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3516BF0" w14:textId="77777777" w:rsidR="000C06E2" w:rsidRDefault="000C06E2" w:rsidP="000C06E2">
      <w:pPr>
        <w:pStyle w:val="afff1"/>
        <w:framePr w:hSpace="180" w:wrap="around" w:vAnchor="text" w:hAnchor="margin" w:xAlign="right" w:y="-426"/>
        <w:tabs>
          <w:tab w:val="left" w:pos="708"/>
          <w:tab w:val="left" w:pos="1416"/>
          <w:tab w:val="left" w:pos="2124"/>
          <w:tab w:val="left" w:pos="2832"/>
          <w:tab w:val="left" w:pos="3540"/>
          <w:tab w:val="left" w:pos="4248"/>
          <w:tab w:val="left" w:pos="4956"/>
          <w:tab w:val="center" w:pos="5033"/>
          <w:tab w:val="left" w:pos="7260"/>
        </w:tabs>
        <w:spacing w:line="240" w:lineRule="auto"/>
        <w:ind w:left="0" w:firstLine="0"/>
        <w:jc w:val="right"/>
        <w:rPr>
          <w:rFonts w:eastAsia="Calibri"/>
          <w:noProof/>
        </w:rPr>
      </w:pPr>
      <w:bookmarkStart w:id="0" w:name="_Toc118039875"/>
      <w:bookmarkStart w:id="1" w:name="_Hlk207962213"/>
      <w:r>
        <w:rPr>
          <w:rFonts w:eastAsia="Calibri"/>
          <w:noProof/>
        </w:rPr>
        <w:t xml:space="preserve">                          </w:t>
      </w:r>
      <w:r w:rsidR="00BC5FEE" w:rsidRPr="009526A2">
        <w:rPr>
          <w:rFonts w:eastAsia="Calibri"/>
          <w:noProof/>
        </w:rPr>
        <w:tab/>
      </w:r>
      <w:r>
        <w:rPr>
          <w:rFonts w:eastAsia="Calibri"/>
          <w:noProof/>
        </w:rPr>
        <w:t xml:space="preserve">           </w:t>
      </w:r>
      <w:r>
        <w:rPr>
          <w:rFonts w:eastAsia="Calibri"/>
          <w:noProof/>
        </w:rPr>
        <w:t xml:space="preserve">Утверждена постановлением </w:t>
      </w:r>
    </w:p>
    <w:p w14:paraId="75A6BFC2" w14:textId="77777777" w:rsidR="000C06E2" w:rsidRDefault="000C06E2" w:rsidP="000C06E2">
      <w:pPr>
        <w:pStyle w:val="afff1"/>
        <w:framePr w:hSpace="180" w:wrap="around" w:vAnchor="text" w:hAnchor="margin" w:xAlign="right" w:y="-426"/>
        <w:tabs>
          <w:tab w:val="left" w:pos="708"/>
          <w:tab w:val="left" w:pos="1416"/>
          <w:tab w:val="left" w:pos="2124"/>
          <w:tab w:val="left" w:pos="2832"/>
          <w:tab w:val="left" w:pos="3540"/>
          <w:tab w:val="left" w:pos="4248"/>
          <w:tab w:val="left" w:pos="4956"/>
          <w:tab w:val="center" w:pos="5033"/>
          <w:tab w:val="left" w:pos="7260"/>
        </w:tabs>
        <w:spacing w:line="240" w:lineRule="auto"/>
        <w:ind w:left="0" w:firstLine="0"/>
        <w:jc w:val="right"/>
        <w:rPr>
          <w:rFonts w:eastAsia="Calibri"/>
          <w:noProof/>
        </w:rPr>
      </w:pPr>
      <w:r>
        <w:rPr>
          <w:rFonts w:eastAsia="Calibri"/>
          <w:noProof/>
        </w:rPr>
        <w:t xml:space="preserve">администрации Трубчевского </w:t>
      </w:r>
    </w:p>
    <w:p w14:paraId="1917730F" w14:textId="77777777" w:rsidR="000C06E2" w:rsidRDefault="000C06E2" w:rsidP="000C06E2">
      <w:pPr>
        <w:pStyle w:val="afff1"/>
        <w:framePr w:hSpace="180" w:wrap="around" w:vAnchor="text" w:hAnchor="margin" w:xAlign="right" w:y="-426"/>
        <w:tabs>
          <w:tab w:val="left" w:pos="708"/>
          <w:tab w:val="left" w:pos="1416"/>
          <w:tab w:val="left" w:pos="2124"/>
          <w:tab w:val="left" w:pos="2832"/>
          <w:tab w:val="left" w:pos="3540"/>
          <w:tab w:val="left" w:pos="4248"/>
          <w:tab w:val="left" w:pos="4956"/>
          <w:tab w:val="center" w:pos="5033"/>
          <w:tab w:val="left" w:pos="7260"/>
        </w:tabs>
        <w:spacing w:line="240" w:lineRule="auto"/>
        <w:ind w:left="0" w:firstLine="0"/>
        <w:jc w:val="right"/>
        <w:rPr>
          <w:rFonts w:eastAsia="Calibri"/>
          <w:noProof/>
        </w:rPr>
      </w:pPr>
      <w:r>
        <w:rPr>
          <w:rFonts w:eastAsia="Calibri"/>
          <w:noProof/>
        </w:rPr>
        <w:t xml:space="preserve">муниципального района </w:t>
      </w:r>
    </w:p>
    <w:p w14:paraId="33A5CA69" w14:textId="77777777" w:rsidR="000C06E2" w:rsidRDefault="000C06E2" w:rsidP="000C06E2">
      <w:pPr>
        <w:pStyle w:val="afff1"/>
        <w:ind w:left="0" w:firstLine="0"/>
        <w:jc w:val="right"/>
        <w:rPr>
          <w:rFonts w:eastAsia="Calibri"/>
          <w:noProof/>
        </w:rPr>
      </w:pPr>
      <w:r>
        <w:rPr>
          <w:rFonts w:eastAsia="Calibri"/>
          <w:noProof/>
        </w:rPr>
        <w:t>от 13.10.2025 № 601</w:t>
      </w:r>
    </w:p>
    <w:p w14:paraId="2CAD4149" w14:textId="68C61291" w:rsidR="00BC5FEE" w:rsidRPr="009526A2" w:rsidRDefault="00BC5FEE" w:rsidP="00BC5FEE">
      <w:pPr>
        <w:pStyle w:val="afff1"/>
        <w:ind w:left="0" w:firstLine="0"/>
        <w:jc w:val="center"/>
        <w:rPr>
          <w:rFonts w:eastAsia="Calibri"/>
          <w:noProof/>
        </w:rPr>
      </w:pPr>
    </w:p>
    <w:bookmarkEnd w:id="0"/>
    <w:p w14:paraId="089A699E" w14:textId="642DBE17" w:rsidR="00BC5FEE" w:rsidRPr="009526A2" w:rsidRDefault="00BC5FEE" w:rsidP="00BC5FEE">
      <w:pPr>
        <w:spacing w:after="0" w:line="360" w:lineRule="auto"/>
        <w:jc w:val="center"/>
        <w:rPr>
          <w:rFonts w:cs="Times New Roman"/>
          <w:b/>
          <w:sz w:val="32"/>
          <w:szCs w:val="32"/>
        </w:rPr>
      </w:pPr>
      <w:r w:rsidRPr="009526A2">
        <w:rPr>
          <w:rFonts w:cs="Times New Roman"/>
          <w:noProof/>
          <w:sz w:val="26"/>
          <w:lang w:eastAsia="ru-RU"/>
        </w:rPr>
        <w:drawing>
          <wp:inline distT="0" distB="0" distL="0" distR="0" wp14:anchorId="3F8A071E" wp14:editId="0985918F">
            <wp:extent cx="1600200" cy="1653540"/>
            <wp:effectExtent l="0" t="0" r="0" b="0"/>
            <wp:docPr id="788601505" name="Рисунок 1" descr="Trubchevsk COA (Oryol Governorate) (17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Trubchevsk COA (Oryol Governorate) (178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00200" cy="1653540"/>
                    </a:xfrm>
                    <a:prstGeom prst="rect">
                      <a:avLst/>
                    </a:prstGeom>
                    <a:noFill/>
                    <a:ln>
                      <a:noFill/>
                    </a:ln>
                  </pic:spPr>
                </pic:pic>
              </a:graphicData>
            </a:graphic>
          </wp:inline>
        </w:drawing>
      </w:r>
    </w:p>
    <w:p w14:paraId="26D2904B" w14:textId="77777777" w:rsidR="00BC5FEE" w:rsidRPr="009526A2" w:rsidRDefault="00BC5FEE" w:rsidP="00BC5FEE">
      <w:pPr>
        <w:spacing w:after="0"/>
        <w:contextualSpacing/>
        <w:jc w:val="center"/>
        <w:rPr>
          <w:rFonts w:cs="Times New Roman"/>
          <w:b/>
          <w:sz w:val="40"/>
          <w:szCs w:val="48"/>
          <w:lang w:val="en-US"/>
        </w:rPr>
      </w:pPr>
    </w:p>
    <w:p w14:paraId="76F64211" w14:textId="77777777" w:rsidR="00BC5FEE" w:rsidRPr="009526A2" w:rsidRDefault="00BC5FEE" w:rsidP="00BC5FEE">
      <w:pPr>
        <w:spacing w:after="0"/>
        <w:contextualSpacing/>
        <w:jc w:val="center"/>
        <w:rPr>
          <w:rFonts w:cs="Times New Roman"/>
          <w:b/>
          <w:sz w:val="40"/>
          <w:szCs w:val="48"/>
        </w:rPr>
      </w:pPr>
    </w:p>
    <w:p w14:paraId="32F06529" w14:textId="19926F6E" w:rsidR="00BC5FEE" w:rsidRPr="009526A2" w:rsidRDefault="00BC5FEE" w:rsidP="001F3F7E">
      <w:pPr>
        <w:spacing w:after="0"/>
        <w:contextualSpacing/>
        <w:jc w:val="center"/>
        <w:rPr>
          <w:rFonts w:cs="Times New Roman"/>
          <w:b/>
          <w:sz w:val="40"/>
          <w:szCs w:val="48"/>
        </w:rPr>
      </w:pPr>
      <w:bookmarkStart w:id="2" w:name="_Toc32305879"/>
      <w:bookmarkStart w:id="3" w:name="_Toc32306864"/>
      <w:bookmarkStart w:id="4" w:name="_Toc38811940"/>
      <w:r w:rsidRPr="009526A2">
        <w:rPr>
          <w:rFonts w:cs="Times New Roman"/>
          <w:b/>
          <w:sz w:val="40"/>
          <w:szCs w:val="48"/>
        </w:rPr>
        <w:t>АКТУАЛИЗАЦИЯ СХЕМЫ ТЕПЛОСНАБЖЕНИЯ</w:t>
      </w:r>
      <w:bookmarkEnd w:id="2"/>
      <w:bookmarkEnd w:id="3"/>
      <w:bookmarkEnd w:id="4"/>
    </w:p>
    <w:p w14:paraId="4B65AADD" w14:textId="77777777" w:rsidR="00BC5FEE" w:rsidRPr="009526A2" w:rsidRDefault="00BC5FEE" w:rsidP="00BC5FEE">
      <w:pPr>
        <w:spacing w:after="0"/>
        <w:contextualSpacing/>
        <w:jc w:val="center"/>
        <w:rPr>
          <w:rFonts w:cs="Times New Roman"/>
          <w:b/>
          <w:sz w:val="40"/>
          <w:szCs w:val="48"/>
        </w:rPr>
      </w:pPr>
      <w:r w:rsidRPr="009526A2">
        <w:rPr>
          <w:rFonts w:cs="Times New Roman"/>
          <w:b/>
          <w:sz w:val="40"/>
          <w:szCs w:val="48"/>
        </w:rPr>
        <w:t>«Город Трубчевск»</w:t>
      </w:r>
    </w:p>
    <w:p w14:paraId="1658B961" w14:textId="77777777" w:rsidR="00BC5FEE" w:rsidRPr="009526A2" w:rsidRDefault="00BC5FEE" w:rsidP="00BC5FEE">
      <w:pPr>
        <w:spacing w:after="0"/>
        <w:contextualSpacing/>
        <w:jc w:val="center"/>
        <w:rPr>
          <w:rFonts w:cs="Times New Roman"/>
          <w:b/>
          <w:sz w:val="40"/>
          <w:szCs w:val="48"/>
        </w:rPr>
      </w:pPr>
      <w:r w:rsidRPr="009526A2">
        <w:rPr>
          <w:rFonts w:cs="Times New Roman"/>
          <w:b/>
          <w:sz w:val="40"/>
          <w:szCs w:val="48"/>
        </w:rPr>
        <w:t>Трубчевский муниципальный район</w:t>
      </w:r>
    </w:p>
    <w:p w14:paraId="64CC7097" w14:textId="77777777" w:rsidR="00BC5FEE" w:rsidRPr="009526A2" w:rsidRDefault="00BC5FEE" w:rsidP="00BC5FEE">
      <w:pPr>
        <w:spacing w:after="0"/>
        <w:contextualSpacing/>
        <w:jc w:val="center"/>
        <w:rPr>
          <w:rFonts w:cs="Times New Roman"/>
          <w:b/>
          <w:sz w:val="40"/>
          <w:szCs w:val="48"/>
        </w:rPr>
      </w:pPr>
      <w:r w:rsidRPr="009526A2">
        <w:rPr>
          <w:rFonts w:cs="Times New Roman"/>
          <w:b/>
          <w:sz w:val="40"/>
          <w:szCs w:val="48"/>
        </w:rPr>
        <w:t>Брянской области</w:t>
      </w:r>
    </w:p>
    <w:p w14:paraId="12082D18" w14:textId="77777777" w:rsidR="00BC5FEE" w:rsidRPr="009526A2" w:rsidRDefault="00BC5FEE" w:rsidP="00BC5FEE">
      <w:pPr>
        <w:spacing w:after="0"/>
        <w:contextualSpacing/>
        <w:jc w:val="center"/>
        <w:rPr>
          <w:rFonts w:cs="Times New Roman"/>
          <w:b/>
          <w:sz w:val="40"/>
          <w:szCs w:val="48"/>
        </w:rPr>
      </w:pPr>
      <w:r w:rsidRPr="009526A2">
        <w:rPr>
          <w:rFonts w:cs="Times New Roman"/>
          <w:b/>
          <w:sz w:val="40"/>
          <w:szCs w:val="48"/>
        </w:rPr>
        <w:t>на период с 2025 до 2035 года</w:t>
      </w:r>
    </w:p>
    <w:p w14:paraId="5EB6BC32" w14:textId="77777777" w:rsidR="00BC5FEE" w:rsidRPr="009526A2" w:rsidRDefault="00BC5FEE" w:rsidP="00BC5FEE">
      <w:pPr>
        <w:spacing w:before="279"/>
        <w:ind w:left="113"/>
        <w:jc w:val="center"/>
        <w:rPr>
          <w:rFonts w:cs="Times New Roman"/>
          <w:b/>
        </w:rPr>
      </w:pPr>
      <w:r w:rsidRPr="009526A2">
        <w:rPr>
          <w:rFonts w:cs="Times New Roman"/>
          <w:b/>
          <w:u w:val="single"/>
        </w:rPr>
        <w:t>КНИГА 2: ОБОСНОВЫВАЮЩИЕ МАТЕРИАЛЫ</w:t>
      </w:r>
    </w:p>
    <w:p w14:paraId="235EB923" w14:textId="77777777" w:rsidR="00BC5FEE" w:rsidRPr="009526A2" w:rsidRDefault="00BC5FEE" w:rsidP="00BC5FEE">
      <w:pPr>
        <w:pStyle w:val="a6"/>
        <w:spacing w:before="1"/>
        <w:rPr>
          <w:sz w:val="21"/>
          <w:lang w:val="ru-RU"/>
        </w:rPr>
      </w:pPr>
    </w:p>
    <w:p w14:paraId="03F12792" w14:textId="77777777" w:rsidR="00BC5FEE" w:rsidRPr="009526A2" w:rsidRDefault="00BC5FEE" w:rsidP="00BC5FEE">
      <w:pPr>
        <w:pStyle w:val="a6"/>
        <w:spacing w:before="1"/>
        <w:rPr>
          <w:sz w:val="21"/>
          <w:lang w:val="ru-RU"/>
        </w:rPr>
      </w:pPr>
    </w:p>
    <w:p w14:paraId="5587B3D3" w14:textId="77777777" w:rsidR="00BC5FEE" w:rsidRPr="009526A2" w:rsidRDefault="00BC5FEE" w:rsidP="00BC5FEE">
      <w:pPr>
        <w:pStyle w:val="a6"/>
        <w:spacing w:before="1"/>
        <w:rPr>
          <w:sz w:val="21"/>
          <w:lang w:val="ru-RU"/>
        </w:rPr>
      </w:pPr>
    </w:p>
    <w:p w14:paraId="520A90CD" w14:textId="77777777" w:rsidR="00BC5FEE" w:rsidRPr="009526A2" w:rsidRDefault="00BC5FEE" w:rsidP="00BC5FEE">
      <w:pPr>
        <w:pStyle w:val="a6"/>
        <w:spacing w:before="1"/>
        <w:rPr>
          <w:sz w:val="21"/>
          <w:lang w:val="ru-RU"/>
        </w:rPr>
      </w:pPr>
    </w:p>
    <w:p w14:paraId="7A61D891" w14:textId="77777777" w:rsidR="00BC5FEE" w:rsidRPr="009526A2" w:rsidRDefault="00BC5FEE" w:rsidP="00BC5FEE">
      <w:pPr>
        <w:pStyle w:val="a6"/>
        <w:spacing w:before="1"/>
        <w:rPr>
          <w:sz w:val="21"/>
          <w:lang w:val="ru-RU"/>
        </w:rPr>
      </w:pPr>
    </w:p>
    <w:p w14:paraId="16BE398D" w14:textId="77777777" w:rsidR="00BC5FEE" w:rsidRPr="009526A2" w:rsidRDefault="00BC5FEE" w:rsidP="00BC5FEE">
      <w:pPr>
        <w:pStyle w:val="a6"/>
        <w:spacing w:before="1"/>
        <w:rPr>
          <w:sz w:val="21"/>
          <w:lang w:val="ru-RU"/>
        </w:rPr>
      </w:pPr>
    </w:p>
    <w:p w14:paraId="1AB287E7" w14:textId="77777777" w:rsidR="00BC5FEE" w:rsidRPr="009526A2" w:rsidRDefault="00BC5FEE" w:rsidP="00BC5FEE">
      <w:pPr>
        <w:pStyle w:val="a6"/>
        <w:spacing w:before="1"/>
        <w:rPr>
          <w:sz w:val="21"/>
          <w:lang w:val="ru-RU"/>
        </w:rPr>
      </w:pPr>
    </w:p>
    <w:p w14:paraId="4E146CCD" w14:textId="77777777" w:rsidR="00BC5FEE" w:rsidRPr="009526A2" w:rsidRDefault="00BC5FEE" w:rsidP="00BC5FEE">
      <w:pPr>
        <w:pStyle w:val="a6"/>
        <w:spacing w:before="1"/>
        <w:rPr>
          <w:sz w:val="21"/>
          <w:lang w:val="ru-RU"/>
        </w:rPr>
      </w:pPr>
    </w:p>
    <w:p w14:paraId="009EE40C" w14:textId="77777777" w:rsidR="00BC5FEE" w:rsidRPr="009526A2" w:rsidRDefault="00BC5FEE" w:rsidP="00BC5FEE">
      <w:pPr>
        <w:pStyle w:val="a6"/>
        <w:spacing w:before="1"/>
        <w:rPr>
          <w:sz w:val="21"/>
          <w:lang w:val="ru-RU"/>
        </w:rPr>
      </w:pPr>
    </w:p>
    <w:p w14:paraId="6A9F3F3A" w14:textId="77777777" w:rsidR="00BC5FEE" w:rsidRPr="009526A2" w:rsidRDefault="00BC5FEE" w:rsidP="00BC5FEE">
      <w:pPr>
        <w:pStyle w:val="a6"/>
        <w:spacing w:before="1"/>
        <w:rPr>
          <w:sz w:val="21"/>
          <w:lang w:val="ru-RU"/>
        </w:rPr>
      </w:pPr>
    </w:p>
    <w:p w14:paraId="7A498DFA" w14:textId="77777777" w:rsidR="00BC5FEE" w:rsidRPr="009526A2" w:rsidRDefault="00BC5FEE" w:rsidP="00BC5FEE">
      <w:pPr>
        <w:pStyle w:val="a6"/>
        <w:spacing w:before="1"/>
        <w:rPr>
          <w:sz w:val="21"/>
          <w:lang w:val="ru-RU"/>
        </w:rPr>
      </w:pPr>
    </w:p>
    <w:p w14:paraId="72D8A96D" w14:textId="77777777" w:rsidR="00BC5FEE" w:rsidRPr="009526A2" w:rsidRDefault="00BC5FEE" w:rsidP="00BC5FEE">
      <w:pPr>
        <w:pStyle w:val="a6"/>
        <w:spacing w:before="1"/>
        <w:rPr>
          <w:sz w:val="21"/>
          <w:lang w:val="ru-RU"/>
        </w:rPr>
      </w:pPr>
    </w:p>
    <w:p w14:paraId="7CE8B34E" w14:textId="77777777" w:rsidR="00BC5FEE" w:rsidRPr="009526A2" w:rsidRDefault="00BC5FEE" w:rsidP="00BC5FEE">
      <w:pPr>
        <w:pStyle w:val="a6"/>
        <w:spacing w:before="1"/>
        <w:rPr>
          <w:sz w:val="21"/>
          <w:lang w:val="ru-RU"/>
        </w:rPr>
      </w:pPr>
    </w:p>
    <w:p w14:paraId="0633A928" w14:textId="77777777" w:rsidR="00BC5FEE" w:rsidRPr="009526A2" w:rsidRDefault="00BC5FEE" w:rsidP="00BC5FEE">
      <w:pPr>
        <w:pStyle w:val="a6"/>
        <w:spacing w:before="1"/>
        <w:rPr>
          <w:sz w:val="21"/>
          <w:lang w:val="ru-RU"/>
        </w:rPr>
      </w:pPr>
    </w:p>
    <w:p w14:paraId="06ED13B7" w14:textId="77777777" w:rsidR="00BC5FEE" w:rsidRPr="009526A2" w:rsidRDefault="00BC5FEE" w:rsidP="00BC5FEE">
      <w:pPr>
        <w:pStyle w:val="a6"/>
        <w:spacing w:before="1"/>
        <w:rPr>
          <w:sz w:val="21"/>
          <w:lang w:val="ru-RU"/>
        </w:rPr>
      </w:pPr>
    </w:p>
    <w:p w14:paraId="5019FF17" w14:textId="77777777" w:rsidR="00BC5FEE" w:rsidRPr="009526A2" w:rsidRDefault="00BC5FEE" w:rsidP="00BC5FEE">
      <w:pPr>
        <w:pStyle w:val="a6"/>
        <w:spacing w:before="1"/>
        <w:rPr>
          <w:sz w:val="21"/>
          <w:lang w:val="ru-RU"/>
        </w:rPr>
      </w:pPr>
    </w:p>
    <w:p w14:paraId="1B156B64" w14:textId="7E207B18" w:rsidR="00BC5FEE" w:rsidRPr="009526A2" w:rsidRDefault="00BC5FEE" w:rsidP="00BC5FEE">
      <w:pPr>
        <w:pStyle w:val="a6"/>
        <w:spacing w:before="1"/>
        <w:rPr>
          <w:sz w:val="21"/>
          <w:lang w:val="ru-RU"/>
        </w:rPr>
      </w:pPr>
      <w:bookmarkStart w:id="5" w:name="_GoBack"/>
      <w:bookmarkEnd w:id="5"/>
    </w:p>
    <w:p w14:paraId="1FC5AAFB" w14:textId="77777777" w:rsidR="00BC5FEE" w:rsidRPr="009526A2" w:rsidRDefault="00BC5FEE" w:rsidP="00BC5FEE">
      <w:pPr>
        <w:pStyle w:val="a6"/>
        <w:spacing w:before="1"/>
        <w:rPr>
          <w:sz w:val="21"/>
          <w:lang w:val="ru-RU"/>
        </w:rPr>
      </w:pPr>
    </w:p>
    <w:p w14:paraId="7D3D15E1" w14:textId="77777777" w:rsidR="00BC5FEE" w:rsidRPr="009526A2" w:rsidRDefault="00BC5FEE" w:rsidP="00BC5FEE">
      <w:pPr>
        <w:spacing w:after="0" w:line="240" w:lineRule="auto"/>
        <w:jc w:val="center"/>
        <w:rPr>
          <w:rFonts w:cs="Times New Roman"/>
          <w:sz w:val="16"/>
          <w:szCs w:val="16"/>
        </w:rPr>
      </w:pPr>
    </w:p>
    <w:p w14:paraId="2B7D4982" w14:textId="77777777" w:rsidR="00BC5FEE" w:rsidRPr="009526A2" w:rsidRDefault="00BC5FEE" w:rsidP="00BC5FEE">
      <w:pPr>
        <w:pStyle w:val="a6"/>
        <w:spacing w:before="1"/>
        <w:ind w:right="2"/>
        <w:jc w:val="center"/>
        <w:rPr>
          <w:b/>
          <w:lang w:val="ru-RU"/>
        </w:rPr>
      </w:pPr>
      <w:r w:rsidRPr="009526A2">
        <w:rPr>
          <w:b/>
          <w:lang w:val="ru-RU"/>
        </w:rPr>
        <w:t>2025 г.</w:t>
      </w:r>
    </w:p>
    <w:p w14:paraId="6F9E9433" w14:textId="77777777" w:rsidR="00402BED" w:rsidRPr="009526A2" w:rsidRDefault="00402BED" w:rsidP="00402BED">
      <w:pPr>
        <w:jc w:val="center"/>
        <w:rPr>
          <w:rFonts w:cs="Times New Roman"/>
        </w:rPr>
        <w:sectPr w:rsidR="00402BED" w:rsidRPr="009526A2" w:rsidSect="00C449E9">
          <w:headerReference w:type="default" r:id="rId9"/>
          <w:footerReference w:type="default" r:id="rId10"/>
          <w:footerReference w:type="first" r:id="rId11"/>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bookmarkEnd w:id="1" w:displacedByCustomXml="next"/>
    <w:sdt>
      <w:sdtPr>
        <w:rPr>
          <w:rFonts w:ascii="Times New Roman" w:eastAsiaTheme="minorHAnsi" w:hAnsi="Times New Roman"/>
          <w:b w:val="0"/>
          <w:bCs w:val="0"/>
          <w:iCs/>
          <w:caps/>
          <w:color w:val="auto"/>
          <w:sz w:val="20"/>
          <w:szCs w:val="22"/>
          <w:lang w:val="ru-RU" w:bidi="ar-SA"/>
        </w:rPr>
        <w:id w:val="-1702859055"/>
        <w:docPartObj>
          <w:docPartGallery w:val="Table of Contents"/>
          <w:docPartUnique/>
        </w:docPartObj>
      </w:sdtPr>
      <w:sdtEndPr>
        <w:rPr>
          <w:b/>
          <w:caps w:val="0"/>
          <w:sz w:val="18"/>
          <w:szCs w:val="18"/>
        </w:rPr>
      </w:sdtEndPr>
      <w:sdtContent>
        <w:p w14:paraId="31A86356" w14:textId="77777777" w:rsidR="00833B7A" w:rsidRPr="009526A2" w:rsidRDefault="00833B7A" w:rsidP="00EA7BE3">
          <w:pPr>
            <w:pStyle w:val="af2"/>
            <w:spacing w:before="0"/>
            <w:rPr>
              <w:rFonts w:ascii="Times New Roman" w:hAnsi="Times New Roman"/>
              <w:lang w:val="ru-RU"/>
            </w:rPr>
          </w:pPr>
          <w:r w:rsidRPr="009526A2">
            <w:rPr>
              <w:rFonts w:ascii="Times New Roman" w:hAnsi="Times New Roman"/>
              <w:lang w:val="ru-RU"/>
            </w:rPr>
            <w:t>Оглавление</w:t>
          </w:r>
        </w:p>
        <w:p w14:paraId="5C2799F3" w14:textId="798C3C5D" w:rsidR="0058714C" w:rsidRDefault="009270C3">
          <w:pPr>
            <w:pStyle w:val="12"/>
            <w:tabs>
              <w:tab w:val="right" w:leader="dot" w:pos="9344"/>
            </w:tabs>
            <w:rPr>
              <w:rFonts w:eastAsiaTheme="minorEastAsia"/>
              <w:b w:val="0"/>
              <w:bCs w:val="0"/>
              <w:caps w:val="0"/>
              <w:noProof/>
              <w:kern w:val="2"/>
              <w:sz w:val="24"/>
              <w:szCs w:val="24"/>
              <w:lang w:eastAsia="ru-RU"/>
              <w14:ligatures w14:val="standardContextual"/>
            </w:rPr>
          </w:pPr>
          <w:r w:rsidRPr="009526A2">
            <w:rPr>
              <w:rFonts w:ascii="Times New Roman" w:hAnsi="Times New Roman" w:cs="Times New Roman"/>
              <w:b w:val="0"/>
              <w:bCs w:val="0"/>
              <w:caps w:val="0"/>
            </w:rPr>
            <w:fldChar w:fldCharType="begin"/>
          </w:r>
          <w:r w:rsidR="00A04042" w:rsidRPr="009526A2">
            <w:rPr>
              <w:rFonts w:ascii="Times New Roman" w:hAnsi="Times New Roman" w:cs="Times New Roman"/>
              <w:b w:val="0"/>
              <w:bCs w:val="0"/>
              <w:caps w:val="0"/>
            </w:rPr>
            <w:instrText xml:space="preserve"> TOC \o "1-7" \h \z \u </w:instrText>
          </w:r>
          <w:r w:rsidRPr="009526A2">
            <w:rPr>
              <w:rFonts w:ascii="Times New Roman" w:hAnsi="Times New Roman" w:cs="Times New Roman"/>
              <w:b w:val="0"/>
              <w:bCs w:val="0"/>
              <w:caps w:val="0"/>
            </w:rPr>
            <w:fldChar w:fldCharType="separate"/>
          </w:r>
          <w:hyperlink w:anchor="_Toc209419845" w:history="1">
            <w:r w:rsidR="0058714C" w:rsidRPr="001F1082">
              <w:rPr>
                <w:rStyle w:val="af0"/>
                <w:noProof/>
              </w:rPr>
              <w:t>Паспорт актуализированной схемы теплоснабжения</w:t>
            </w:r>
            <w:r w:rsidR="0058714C">
              <w:rPr>
                <w:noProof/>
                <w:webHidden/>
              </w:rPr>
              <w:tab/>
            </w:r>
            <w:r w:rsidR="0058714C">
              <w:rPr>
                <w:noProof/>
                <w:webHidden/>
              </w:rPr>
              <w:fldChar w:fldCharType="begin"/>
            </w:r>
            <w:r w:rsidR="0058714C">
              <w:rPr>
                <w:noProof/>
                <w:webHidden/>
              </w:rPr>
              <w:instrText xml:space="preserve"> PAGEREF _Toc209419845 \h </w:instrText>
            </w:r>
            <w:r w:rsidR="0058714C">
              <w:rPr>
                <w:noProof/>
                <w:webHidden/>
              </w:rPr>
            </w:r>
            <w:r w:rsidR="0058714C">
              <w:rPr>
                <w:noProof/>
                <w:webHidden/>
              </w:rPr>
              <w:fldChar w:fldCharType="separate"/>
            </w:r>
            <w:r w:rsidR="0058714C">
              <w:rPr>
                <w:noProof/>
                <w:webHidden/>
              </w:rPr>
              <w:t>12</w:t>
            </w:r>
            <w:r w:rsidR="0058714C">
              <w:rPr>
                <w:noProof/>
                <w:webHidden/>
              </w:rPr>
              <w:fldChar w:fldCharType="end"/>
            </w:r>
          </w:hyperlink>
        </w:p>
        <w:p w14:paraId="7649F669" w14:textId="2B5EB2CE"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19846" w:history="1">
            <w:r w:rsidR="0058714C" w:rsidRPr="001F1082">
              <w:rPr>
                <w:rStyle w:val="af0"/>
                <w:noProof/>
              </w:rPr>
              <w:t>ОБЩИЕ СВЕДЕНИЯ О «ГОРОД ТРУБЧЕВСК» ТРУБЧЕВСКОГО МУНИЦИПАЛЬНОГО РАЙОНА БРЯНСКОЙ ОБЛАСТИ</w:t>
            </w:r>
            <w:r w:rsidR="0058714C">
              <w:rPr>
                <w:noProof/>
                <w:webHidden/>
              </w:rPr>
              <w:tab/>
            </w:r>
            <w:r w:rsidR="0058714C">
              <w:rPr>
                <w:noProof/>
                <w:webHidden/>
              </w:rPr>
              <w:fldChar w:fldCharType="begin"/>
            </w:r>
            <w:r w:rsidR="0058714C">
              <w:rPr>
                <w:noProof/>
                <w:webHidden/>
              </w:rPr>
              <w:instrText xml:space="preserve"> PAGEREF _Toc209419846 \h </w:instrText>
            </w:r>
            <w:r w:rsidR="0058714C">
              <w:rPr>
                <w:noProof/>
                <w:webHidden/>
              </w:rPr>
            </w:r>
            <w:r w:rsidR="0058714C">
              <w:rPr>
                <w:noProof/>
                <w:webHidden/>
              </w:rPr>
              <w:fldChar w:fldCharType="separate"/>
            </w:r>
            <w:r w:rsidR="0058714C">
              <w:rPr>
                <w:noProof/>
                <w:webHidden/>
              </w:rPr>
              <w:t>17</w:t>
            </w:r>
            <w:r w:rsidR="0058714C">
              <w:rPr>
                <w:noProof/>
                <w:webHidden/>
              </w:rPr>
              <w:fldChar w:fldCharType="end"/>
            </w:r>
          </w:hyperlink>
        </w:p>
        <w:p w14:paraId="0E7F1E79" w14:textId="38A4207B"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19847" w:history="1">
            <w:r w:rsidR="0058714C" w:rsidRPr="001F1082">
              <w:rPr>
                <w:rStyle w:val="af0"/>
                <w:noProof/>
              </w:rPr>
              <w:t>ГЛАВА 1. СУЩЕСТВУЮЩЕЕ ПОЛОЖЕНИЕ В СФЕРЕ ПРОИЗВОДСТВА, ПЕРЕДАЧИ И ПОТРЕБЛЕНИЯ ТЕПЛОВОЙ ЭНЕРГИИ ДЛЯ ЦЕЛЕЙ ТЕПЛОСНАБЖЕНИЯ</w:t>
            </w:r>
            <w:r w:rsidR="0058714C">
              <w:rPr>
                <w:noProof/>
                <w:webHidden/>
              </w:rPr>
              <w:tab/>
            </w:r>
            <w:r w:rsidR="0058714C">
              <w:rPr>
                <w:noProof/>
                <w:webHidden/>
              </w:rPr>
              <w:fldChar w:fldCharType="begin"/>
            </w:r>
            <w:r w:rsidR="0058714C">
              <w:rPr>
                <w:noProof/>
                <w:webHidden/>
              </w:rPr>
              <w:instrText xml:space="preserve"> PAGEREF _Toc209419847 \h </w:instrText>
            </w:r>
            <w:r w:rsidR="0058714C">
              <w:rPr>
                <w:noProof/>
                <w:webHidden/>
              </w:rPr>
            </w:r>
            <w:r w:rsidR="0058714C">
              <w:rPr>
                <w:noProof/>
                <w:webHidden/>
              </w:rPr>
              <w:fldChar w:fldCharType="separate"/>
            </w:r>
            <w:r w:rsidR="0058714C">
              <w:rPr>
                <w:noProof/>
                <w:webHidden/>
              </w:rPr>
              <w:t>19</w:t>
            </w:r>
            <w:r w:rsidR="0058714C">
              <w:rPr>
                <w:noProof/>
                <w:webHidden/>
              </w:rPr>
              <w:fldChar w:fldCharType="end"/>
            </w:r>
          </w:hyperlink>
        </w:p>
        <w:p w14:paraId="3DC0B30B" w14:textId="1FB96232"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19848" w:history="1">
            <w:r w:rsidR="0058714C" w:rsidRPr="001F1082">
              <w:rPr>
                <w:rStyle w:val="af0"/>
                <w:noProof/>
              </w:rPr>
              <w:t>ЧАСТЬ 1 ФУНКЦИОНАЛЬНАЯ СТРУКТУРА ТЕПЛОСНАБЖЕНИЯ</w:t>
            </w:r>
            <w:r w:rsidR="0058714C">
              <w:rPr>
                <w:noProof/>
                <w:webHidden/>
              </w:rPr>
              <w:tab/>
            </w:r>
            <w:r w:rsidR="0058714C">
              <w:rPr>
                <w:noProof/>
                <w:webHidden/>
              </w:rPr>
              <w:fldChar w:fldCharType="begin"/>
            </w:r>
            <w:r w:rsidR="0058714C">
              <w:rPr>
                <w:noProof/>
                <w:webHidden/>
              </w:rPr>
              <w:instrText xml:space="preserve"> PAGEREF _Toc209419848 \h </w:instrText>
            </w:r>
            <w:r w:rsidR="0058714C">
              <w:rPr>
                <w:noProof/>
                <w:webHidden/>
              </w:rPr>
            </w:r>
            <w:r w:rsidR="0058714C">
              <w:rPr>
                <w:noProof/>
                <w:webHidden/>
              </w:rPr>
              <w:fldChar w:fldCharType="separate"/>
            </w:r>
            <w:r w:rsidR="0058714C">
              <w:rPr>
                <w:noProof/>
                <w:webHidden/>
              </w:rPr>
              <w:t>19</w:t>
            </w:r>
            <w:r w:rsidR="0058714C">
              <w:rPr>
                <w:noProof/>
                <w:webHidden/>
              </w:rPr>
              <w:fldChar w:fldCharType="end"/>
            </w:r>
          </w:hyperlink>
        </w:p>
        <w:p w14:paraId="24A1717C" w14:textId="59C7E947"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19849" w:history="1">
            <w:r w:rsidR="0058714C" w:rsidRPr="001F1082">
              <w:rPr>
                <w:rStyle w:val="af0"/>
                <w:noProof/>
                <w:lang w:bidi="en-US"/>
              </w:rPr>
              <w:t>а) зоны действия производственных котельных</w:t>
            </w:r>
            <w:r w:rsidR="0058714C">
              <w:rPr>
                <w:noProof/>
                <w:webHidden/>
              </w:rPr>
              <w:tab/>
            </w:r>
            <w:r w:rsidR="0058714C">
              <w:rPr>
                <w:noProof/>
                <w:webHidden/>
              </w:rPr>
              <w:fldChar w:fldCharType="begin"/>
            </w:r>
            <w:r w:rsidR="0058714C">
              <w:rPr>
                <w:noProof/>
                <w:webHidden/>
              </w:rPr>
              <w:instrText xml:space="preserve"> PAGEREF _Toc209419849 \h </w:instrText>
            </w:r>
            <w:r w:rsidR="0058714C">
              <w:rPr>
                <w:noProof/>
                <w:webHidden/>
              </w:rPr>
            </w:r>
            <w:r w:rsidR="0058714C">
              <w:rPr>
                <w:noProof/>
                <w:webHidden/>
              </w:rPr>
              <w:fldChar w:fldCharType="separate"/>
            </w:r>
            <w:r w:rsidR="0058714C">
              <w:rPr>
                <w:noProof/>
                <w:webHidden/>
              </w:rPr>
              <w:t>20</w:t>
            </w:r>
            <w:r w:rsidR="0058714C">
              <w:rPr>
                <w:noProof/>
                <w:webHidden/>
              </w:rPr>
              <w:fldChar w:fldCharType="end"/>
            </w:r>
          </w:hyperlink>
        </w:p>
        <w:p w14:paraId="608B5645" w14:textId="5B3C3243"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19850" w:history="1">
            <w:r w:rsidR="0058714C" w:rsidRPr="001F1082">
              <w:rPr>
                <w:rStyle w:val="af0"/>
                <w:noProof/>
                <w:lang w:bidi="en-US"/>
              </w:rPr>
              <w:t>б) зоны действия индивидуального теплоснабжения</w:t>
            </w:r>
            <w:r w:rsidR="0058714C">
              <w:rPr>
                <w:noProof/>
                <w:webHidden/>
              </w:rPr>
              <w:tab/>
            </w:r>
            <w:r w:rsidR="0058714C">
              <w:rPr>
                <w:noProof/>
                <w:webHidden/>
              </w:rPr>
              <w:fldChar w:fldCharType="begin"/>
            </w:r>
            <w:r w:rsidR="0058714C">
              <w:rPr>
                <w:noProof/>
                <w:webHidden/>
              </w:rPr>
              <w:instrText xml:space="preserve"> PAGEREF _Toc209419850 \h </w:instrText>
            </w:r>
            <w:r w:rsidR="0058714C">
              <w:rPr>
                <w:noProof/>
                <w:webHidden/>
              </w:rPr>
            </w:r>
            <w:r w:rsidR="0058714C">
              <w:rPr>
                <w:noProof/>
                <w:webHidden/>
              </w:rPr>
              <w:fldChar w:fldCharType="separate"/>
            </w:r>
            <w:r w:rsidR="0058714C">
              <w:rPr>
                <w:noProof/>
                <w:webHidden/>
              </w:rPr>
              <w:t>31</w:t>
            </w:r>
            <w:r w:rsidR="0058714C">
              <w:rPr>
                <w:noProof/>
                <w:webHidden/>
              </w:rPr>
              <w:fldChar w:fldCharType="end"/>
            </w:r>
          </w:hyperlink>
        </w:p>
        <w:p w14:paraId="5C79860F" w14:textId="3DDC192C"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19851" w:history="1">
            <w:r w:rsidR="0058714C" w:rsidRPr="001F1082">
              <w:rPr>
                <w:rStyle w:val="af0"/>
                <w:noProof/>
              </w:rPr>
              <w:t>ЧАСТЬ 2. ИСТОЧНИКИ ТЕПЛОВОЙ ЭНЕРГИИ</w:t>
            </w:r>
            <w:r w:rsidR="0058714C">
              <w:rPr>
                <w:noProof/>
                <w:webHidden/>
              </w:rPr>
              <w:tab/>
            </w:r>
            <w:r w:rsidR="0058714C">
              <w:rPr>
                <w:noProof/>
                <w:webHidden/>
              </w:rPr>
              <w:fldChar w:fldCharType="begin"/>
            </w:r>
            <w:r w:rsidR="0058714C">
              <w:rPr>
                <w:noProof/>
                <w:webHidden/>
              </w:rPr>
              <w:instrText xml:space="preserve"> PAGEREF _Toc209419851 \h </w:instrText>
            </w:r>
            <w:r w:rsidR="0058714C">
              <w:rPr>
                <w:noProof/>
                <w:webHidden/>
              </w:rPr>
            </w:r>
            <w:r w:rsidR="0058714C">
              <w:rPr>
                <w:noProof/>
                <w:webHidden/>
              </w:rPr>
              <w:fldChar w:fldCharType="separate"/>
            </w:r>
            <w:r w:rsidR="0058714C">
              <w:rPr>
                <w:noProof/>
                <w:webHidden/>
              </w:rPr>
              <w:t>32</w:t>
            </w:r>
            <w:r w:rsidR="0058714C">
              <w:rPr>
                <w:noProof/>
                <w:webHidden/>
              </w:rPr>
              <w:fldChar w:fldCharType="end"/>
            </w:r>
          </w:hyperlink>
        </w:p>
        <w:p w14:paraId="3D18C3FE" w14:textId="081C82C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19852" w:history="1">
            <w:r w:rsidR="0058714C" w:rsidRPr="001F1082">
              <w:rPr>
                <w:rStyle w:val="af0"/>
                <w:noProof/>
                <w:lang w:bidi="en-US"/>
              </w:rPr>
              <w:t>а) структура и технические характеристики основного оборудования</w:t>
            </w:r>
            <w:r w:rsidR="0058714C">
              <w:rPr>
                <w:noProof/>
                <w:webHidden/>
              </w:rPr>
              <w:tab/>
            </w:r>
            <w:r w:rsidR="0058714C">
              <w:rPr>
                <w:noProof/>
                <w:webHidden/>
              </w:rPr>
              <w:fldChar w:fldCharType="begin"/>
            </w:r>
            <w:r w:rsidR="0058714C">
              <w:rPr>
                <w:noProof/>
                <w:webHidden/>
              </w:rPr>
              <w:instrText xml:space="preserve"> PAGEREF _Toc209419852 \h </w:instrText>
            </w:r>
            <w:r w:rsidR="0058714C">
              <w:rPr>
                <w:noProof/>
                <w:webHidden/>
              </w:rPr>
            </w:r>
            <w:r w:rsidR="0058714C">
              <w:rPr>
                <w:noProof/>
                <w:webHidden/>
              </w:rPr>
              <w:fldChar w:fldCharType="separate"/>
            </w:r>
            <w:r w:rsidR="0058714C">
              <w:rPr>
                <w:noProof/>
                <w:webHidden/>
              </w:rPr>
              <w:t>32</w:t>
            </w:r>
            <w:r w:rsidR="0058714C">
              <w:rPr>
                <w:noProof/>
                <w:webHidden/>
              </w:rPr>
              <w:fldChar w:fldCharType="end"/>
            </w:r>
          </w:hyperlink>
        </w:p>
        <w:p w14:paraId="7A23B93E" w14:textId="50135C8A"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19853" w:history="1">
            <w:r w:rsidR="0058714C" w:rsidRPr="001F1082">
              <w:rPr>
                <w:rStyle w:val="af0"/>
                <w:noProof/>
                <w:lang w:bidi="en-US"/>
              </w:rPr>
              <w:t>б) параметры установленной тепловой мощности источников тепловой энергии, в том числе теплофикационного оборудования и теплофикационной установки</w:t>
            </w:r>
            <w:r w:rsidR="0058714C">
              <w:rPr>
                <w:noProof/>
                <w:webHidden/>
              </w:rPr>
              <w:tab/>
            </w:r>
            <w:r w:rsidR="0058714C">
              <w:rPr>
                <w:noProof/>
                <w:webHidden/>
              </w:rPr>
              <w:fldChar w:fldCharType="begin"/>
            </w:r>
            <w:r w:rsidR="0058714C">
              <w:rPr>
                <w:noProof/>
                <w:webHidden/>
              </w:rPr>
              <w:instrText xml:space="preserve"> PAGEREF _Toc209419853 \h </w:instrText>
            </w:r>
            <w:r w:rsidR="0058714C">
              <w:rPr>
                <w:noProof/>
                <w:webHidden/>
              </w:rPr>
            </w:r>
            <w:r w:rsidR="0058714C">
              <w:rPr>
                <w:noProof/>
                <w:webHidden/>
              </w:rPr>
              <w:fldChar w:fldCharType="separate"/>
            </w:r>
            <w:r w:rsidR="0058714C">
              <w:rPr>
                <w:noProof/>
                <w:webHidden/>
              </w:rPr>
              <w:t>41</w:t>
            </w:r>
            <w:r w:rsidR="0058714C">
              <w:rPr>
                <w:noProof/>
                <w:webHidden/>
              </w:rPr>
              <w:fldChar w:fldCharType="end"/>
            </w:r>
          </w:hyperlink>
        </w:p>
        <w:p w14:paraId="478674C9" w14:textId="418606BA"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19854" w:history="1">
            <w:r w:rsidR="0058714C" w:rsidRPr="001F1082">
              <w:rPr>
                <w:rStyle w:val="af0"/>
                <w:noProof/>
                <w:lang w:bidi="en-US"/>
              </w:rPr>
              <w:t>в) ограничения тепловой мощности и параметры располагаемой тепловой мощности</w:t>
            </w:r>
            <w:r w:rsidR="0058714C">
              <w:rPr>
                <w:noProof/>
                <w:webHidden/>
              </w:rPr>
              <w:tab/>
            </w:r>
            <w:r w:rsidR="0058714C">
              <w:rPr>
                <w:noProof/>
                <w:webHidden/>
              </w:rPr>
              <w:fldChar w:fldCharType="begin"/>
            </w:r>
            <w:r w:rsidR="0058714C">
              <w:rPr>
                <w:noProof/>
                <w:webHidden/>
              </w:rPr>
              <w:instrText xml:space="preserve"> PAGEREF _Toc209419854 \h </w:instrText>
            </w:r>
            <w:r w:rsidR="0058714C">
              <w:rPr>
                <w:noProof/>
                <w:webHidden/>
              </w:rPr>
            </w:r>
            <w:r w:rsidR="0058714C">
              <w:rPr>
                <w:noProof/>
                <w:webHidden/>
              </w:rPr>
              <w:fldChar w:fldCharType="separate"/>
            </w:r>
            <w:r w:rsidR="0058714C">
              <w:rPr>
                <w:noProof/>
                <w:webHidden/>
              </w:rPr>
              <w:t>41</w:t>
            </w:r>
            <w:r w:rsidR="0058714C">
              <w:rPr>
                <w:noProof/>
                <w:webHidden/>
              </w:rPr>
              <w:fldChar w:fldCharType="end"/>
            </w:r>
          </w:hyperlink>
        </w:p>
        <w:p w14:paraId="0C3B2734" w14:textId="6567DD66"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19855" w:history="1">
            <w:r w:rsidR="0058714C" w:rsidRPr="001F1082">
              <w:rPr>
                <w:rStyle w:val="af0"/>
                <w:noProof/>
                <w:lang w:bidi="en-US"/>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58714C">
              <w:rPr>
                <w:noProof/>
                <w:webHidden/>
              </w:rPr>
              <w:tab/>
            </w:r>
            <w:r w:rsidR="0058714C">
              <w:rPr>
                <w:noProof/>
                <w:webHidden/>
              </w:rPr>
              <w:fldChar w:fldCharType="begin"/>
            </w:r>
            <w:r w:rsidR="0058714C">
              <w:rPr>
                <w:noProof/>
                <w:webHidden/>
              </w:rPr>
              <w:instrText xml:space="preserve"> PAGEREF _Toc209419855 \h </w:instrText>
            </w:r>
            <w:r w:rsidR="0058714C">
              <w:rPr>
                <w:noProof/>
                <w:webHidden/>
              </w:rPr>
            </w:r>
            <w:r w:rsidR="0058714C">
              <w:rPr>
                <w:noProof/>
                <w:webHidden/>
              </w:rPr>
              <w:fldChar w:fldCharType="separate"/>
            </w:r>
            <w:r w:rsidR="0058714C">
              <w:rPr>
                <w:noProof/>
                <w:webHidden/>
              </w:rPr>
              <w:t>42</w:t>
            </w:r>
            <w:r w:rsidR="0058714C">
              <w:rPr>
                <w:noProof/>
                <w:webHidden/>
              </w:rPr>
              <w:fldChar w:fldCharType="end"/>
            </w:r>
          </w:hyperlink>
        </w:p>
        <w:p w14:paraId="545BA3BF" w14:textId="526533A3"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19856" w:history="1">
            <w:r w:rsidR="0058714C" w:rsidRPr="001F1082">
              <w:rPr>
                <w:rStyle w:val="af0"/>
                <w:noProof/>
                <w:lang w:bidi="en-US"/>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58714C">
              <w:rPr>
                <w:noProof/>
                <w:webHidden/>
              </w:rPr>
              <w:tab/>
            </w:r>
            <w:r w:rsidR="0058714C">
              <w:rPr>
                <w:noProof/>
                <w:webHidden/>
              </w:rPr>
              <w:fldChar w:fldCharType="begin"/>
            </w:r>
            <w:r w:rsidR="0058714C">
              <w:rPr>
                <w:noProof/>
                <w:webHidden/>
              </w:rPr>
              <w:instrText xml:space="preserve"> PAGEREF _Toc209419856 \h </w:instrText>
            </w:r>
            <w:r w:rsidR="0058714C">
              <w:rPr>
                <w:noProof/>
                <w:webHidden/>
              </w:rPr>
            </w:r>
            <w:r w:rsidR="0058714C">
              <w:rPr>
                <w:noProof/>
                <w:webHidden/>
              </w:rPr>
              <w:fldChar w:fldCharType="separate"/>
            </w:r>
            <w:r w:rsidR="0058714C">
              <w:rPr>
                <w:noProof/>
                <w:webHidden/>
              </w:rPr>
              <w:t>43</w:t>
            </w:r>
            <w:r w:rsidR="0058714C">
              <w:rPr>
                <w:noProof/>
                <w:webHidden/>
              </w:rPr>
              <w:fldChar w:fldCharType="end"/>
            </w:r>
          </w:hyperlink>
        </w:p>
        <w:p w14:paraId="5AA5B685" w14:textId="763CB560"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19857" w:history="1">
            <w:r w:rsidR="0058714C" w:rsidRPr="001F1082">
              <w:rPr>
                <w:rStyle w:val="af0"/>
                <w:noProof/>
                <w:lang w:bidi="en-US"/>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58714C">
              <w:rPr>
                <w:noProof/>
                <w:webHidden/>
              </w:rPr>
              <w:tab/>
            </w:r>
            <w:r w:rsidR="0058714C">
              <w:rPr>
                <w:noProof/>
                <w:webHidden/>
              </w:rPr>
              <w:fldChar w:fldCharType="begin"/>
            </w:r>
            <w:r w:rsidR="0058714C">
              <w:rPr>
                <w:noProof/>
                <w:webHidden/>
              </w:rPr>
              <w:instrText xml:space="preserve"> PAGEREF _Toc209419857 \h </w:instrText>
            </w:r>
            <w:r w:rsidR="0058714C">
              <w:rPr>
                <w:noProof/>
                <w:webHidden/>
              </w:rPr>
            </w:r>
            <w:r w:rsidR="0058714C">
              <w:rPr>
                <w:noProof/>
                <w:webHidden/>
              </w:rPr>
              <w:fldChar w:fldCharType="separate"/>
            </w:r>
            <w:r w:rsidR="0058714C">
              <w:rPr>
                <w:noProof/>
                <w:webHidden/>
              </w:rPr>
              <w:t>43</w:t>
            </w:r>
            <w:r w:rsidR="0058714C">
              <w:rPr>
                <w:noProof/>
                <w:webHidden/>
              </w:rPr>
              <w:fldChar w:fldCharType="end"/>
            </w:r>
          </w:hyperlink>
        </w:p>
        <w:p w14:paraId="2257E7E2" w14:textId="3453C3CB"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19858" w:history="1">
            <w:r w:rsidR="0058714C" w:rsidRPr="001F1082">
              <w:rPr>
                <w:rStyle w:val="af0"/>
                <w:noProof/>
                <w:lang w:bidi="en-US"/>
              </w:rPr>
              <w:t>ж) способ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58714C">
              <w:rPr>
                <w:noProof/>
                <w:webHidden/>
              </w:rPr>
              <w:tab/>
            </w:r>
            <w:r w:rsidR="0058714C">
              <w:rPr>
                <w:noProof/>
                <w:webHidden/>
              </w:rPr>
              <w:fldChar w:fldCharType="begin"/>
            </w:r>
            <w:r w:rsidR="0058714C">
              <w:rPr>
                <w:noProof/>
                <w:webHidden/>
              </w:rPr>
              <w:instrText xml:space="preserve"> PAGEREF _Toc209419858 \h </w:instrText>
            </w:r>
            <w:r w:rsidR="0058714C">
              <w:rPr>
                <w:noProof/>
                <w:webHidden/>
              </w:rPr>
            </w:r>
            <w:r w:rsidR="0058714C">
              <w:rPr>
                <w:noProof/>
                <w:webHidden/>
              </w:rPr>
              <w:fldChar w:fldCharType="separate"/>
            </w:r>
            <w:r w:rsidR="0058714C">
              <w:rPr>
                <w:noProof/>
                <w:webHidden/>
              </w:rPr>
              <w:t>44</w:t>
            </w:r>
            <w:r w:rsidR="0058714C">
              <w:rPr>
                <w:noProof/>
                <w:webHidden/>
              </w:rPr>
              <w:fldChar w:fldCharType="end"/>
            </w:r>
          </w:hyperlink>
        </w:p>
        <w:p w14:paraId="21677B3B" w14:textId="4E50699F"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19859" w:history="1">
            <w:r w:rsidR="0058714C" w:rsidRPr="001F1082">
              <w:rPr>
                <w:rStyle w:val="af0"/>
                <w:noProof/>
                <w:lang w:bidi="en-US"/>
              </w:rPr>
              <w:t>з) среднегодовая загрузка оборудования</w:t>
            </w:r>
            <w:r w:rsidR="0058714C">
              <w:rPr>
                <w:noProof/>
                <w:webHidden/>
              </w:rPr>
              <w:tab/>
            </w:r>
            <w:r w:rsidR="0058714C">
              <w:rPr>
                <w:noProof/>
                <w:webHidden/>
              </w:rPr>
              <w:fldChar w:fldCharType="begin"/>
            </w:r>
            <w:r w:rsidR="0058714C">
              <w:rPr>
                <w:noProof/>
                <w:webHidden/>
              </w:rPr>
              <w:instrText xml:space="preserve"> PAGEREF _Toc209419859 \h </w:instrText>
            </w:r>
            <w:r w:rsidR="0058714C">
              <w:rPr>
                <w:noProof/>
                <w:webHidden/>
              </w:rPr>
            </w:r>
            <w:r w:rsidR="0058714C">
              <w:rPr>
                <w:noProof/>
                <w:webHidden/>
              </w:rPr>
              <w:fldChar w:fldCharType="separate"/>
            </w:r>
            <w:r w:rsidR="0058714C">
              <w:rPr>
                <w:noProof/>
                <w:webHidden/>
              </w:rPr>
              <w:t>45</w:t>
            </w:r>
            <w:r w:rsidR="0058714C">
              <w:rPr>
                <w:noProof/>
                <w:webHidden/>
              </w:rPr>
              <w:fldChar w:fldCharType="end"/>
            </w:r>
          </w:hyperlink>
        </w:p>
        <w:p w14:paraId="19EF4DC5" w14:textId="1D9DAF29"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19860" w:history="1">
            <w:r w:rsidR="0058714C" w:rsidRPr="001F1082">
              <w:rPr>
                <w:rStyle w:val="af0"/>
                <w:noProof/>
                <w:lang w:bidi="en-US"/>
              </w:rPr>
              <w:t>и) способы учета тепла, отпущенного в тепловые сети</w:t>
            </w:r>
            <w:r w:rsidR="0058714C">
              <w:rPr>
                <w:noProof/>
                <w:webHidden/>
              </w:rPr>
              <w:tab/>
            </w:r>
            <w:r w:rsidR="0058714C">
              <w:rPr>
                <w:noProof/>
                <w:webHidden/>
              </w:rPr>
              <w:fldChar w:fldCharType="begin"/>
            </w:r>
            <w:r w:rsidR="0058714C">
              <w:rPr>
                <w:noProof/>
                <w:webHidden/>
              </w:rPr>
              <w:instrText xml:space="preserve"> PAGEREF _Toc209419860 \h </w:instrText>
            </w:r>
            <w:r w:rsidR="0058714C">
              <w:rPr>
                <w:noProof/>
                <w:webHidden/>
              </w:rPr>
            </w:r>
            <w:r w:rsidR="0058714C">
              <w:rPr>
                <w:noProof/>
                <w:webHidden/>
              </w:rPr>
              <w:fldChar w:fldCharType="separate"/>
            </w:r>
            <w:r w:rsidR="0058714C">
              <w:rPr>
                <w:noProof/>
                <w:webHidden/>
              </w:rPr>
              <w:t>46</w:t>
            </w:r>
            <w:r w:rsidR="0058714C">
              <w:rPr>
                <w:noProof/>
                <w:webHidden/>
              </w:rPr>
              <w:fldChar w:fldCharType="end"/>
            </w:r>
          </w:hyperlink>
        </w:p>
        <w:p w14:paraId="0C872F0C" w14:textId="792D2B5F"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19861" w:history="1">
            <w:r w:rsidR="0058714C" w:rsidRPr="001F1082">
              <w:rPr>
                <w:rStyle w:val="af0"/>
                <w:noProof/>
                <w:lang w:bidi="en-US"/>
              </w:rPr>
              <w:t>к) статистика отказов и восстановлений оборудования источников тепловой энергии</w:t>
            </w:r>
            <w:r w:rsidR="0058714C">
              <w:rPr>
                <w:noProof/>
                <w:webHidden/>
              </w:rPr>
              <w:tab/>
            </w:r>
            <w:r w:rsidR="0058714C">
              <w:rPr>
                <w:noProof/>
                <w:webHidden/>
              </w:rPr>
              <w:fldChar w:fldCharType="begin"/>
            </w:r>
            <w:r w:rsidR="0058714C">
              <w:rPr>
                <w:noProof/>
                <w:webHidden/>
              </w:rPr>
              <w:instrText xml:space="preserve"> PAGEREF _Toc209419861 \h </w:instrText>
            </w:r>
            <w:r w:rsidR="0058714C">
              <w:rPr>
                <w:noProof/>
                <w:webHidden/>
              </w:rPr>
            </w:r>
            <w:r w:rsidR="0058714C">
              <w:rPr>
                <w:noProof/>
                <w:webHidden/>
              </w:rPr>
              <w:fldChar w:fldCharType="separate"/>
            </w:r>
            <w:r w:rsidR="0058714C">
              <w:rPr>
                <w:noProof/>
                <w:webHidden/>
              </w:rPr>
              <w:t>47</w:t>
            </w:r>
            <w:r w:rsidR="0058714C">
              <w:rPr>
                <w:noProof/>
                <w:webHidden/>
              </w:rPr>
              <w:fldChar w:fldCharType="end"/>
            </w:r>
          </w:hyperlink>
        </w:p>
        <w:p w14:paraId="3924A6D7" w14:textId="0E33EF5F"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19862" w:history="1">
            <w:r w:rsidR="0058714C" w:rsidRPr="001F1082">
              <w:rPr>
                <w:rStyle w:val="af0"/>
                <w:bCs/>
                <w:noProof/>
                <w:lang w:bidi="en-US"/>
              </w:rPr>
              <w:t>л) предписания надзорных органов по запрещению дальнейшей эксплуатации источников тепловой энергии</w:t>
            </w:r>
            <w:r w:rsidR="0058714C">
              <w:rPr>
                <w:noProof/>
                <w:webHidden/>
              </w:rPr>
              <w:tab/>
            </w:r>
            <w:r w:rsidR="0058714C">
              <w:rPr>
                <w:noProof/>
                <w:webHidden/>
              </w:rPr>
              <w:fldChar w:fldCharType="begin"/>
            </w:r>
            <w:r w:rsidR="0058714C">
              <w:rPr>
                <w:noProof/>
                <w:webHidden/>
              </w:rPr>
              <w:instrText xml:space="preserve"> PAGEREF _Toc209419862 \h </w:instrText>
            </w:r>
            <w:r w:rsidR="0058714C">
              <w:rPr>
                <w:noProof/>
                <w:webHidden/>
              </w:rPr>
            </w:r>
            <w:r w:rsidR="0058714C">
              <w:rPr>
                <w:noProof/>
                <w:webHidden/>
              </w:rPr>
              <w:fldChar w:fldCharType="separate"/>
            </w:r>
            <w:r w:rsidR="0058714C">
              <w:rPr>
                <w:noProof/>
                <w:webHidden/>
              </w:rPr>
              <w:t>47</w:t>
            </w:r>
            <w:r w:rsidR="0058714C">
              <w:rPr>
                <w:noProof/>
                <w:webHidden/>
              </w:rPr>
              <w:fldChar w:fldCharType="end"/>
            </w:r>
          </w:hyperlink>
        </w:p>
        <w:p w14:paraId="4E216AE2" w14:textId="45BA3289"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19863" w:history="1">
            <w:r w:rsidR="0058714C" w:rsidRPr="001F1082">
              <w:rPr>
                <w:rStyle w:val="af0"/>
                <w:noProof/>
                <w:lang w:bidi="en-US"/>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58714C">
              <w:rPr>
                <w:noProof/>
                <w:webHidden/>
              </w:rPr>
              <w:tab/>
            </w:r>
            <w:r w:rsidR="0058714C">
              <w:rPr>
                <w:noProof/>
                <w:webHidden/>
              </w:rPr>
              <w:fldChar w:fldCharType="begin"/>
            </w:r>
            <w:r w:rsidR="0058714C">
              <w:rPr>
                <w:noProof/>
                <w:webHidden/>
              </w:rPr>
              <w:instrText xml:space="preserve"> PAGEREF _Toc209419863 \h </w:instrText>
            </w:r>
            <w:r w:rsidR="0058714C">
              <w:rPr>
                <w:noProof/>
                <w:webHidden/>
              </w:rPr>
            </w:r>
            <w:r w:rsidR="0058714C">
              <w:rPr>
                <w:noProof/>
                <w:webHidden/>
              </w:rPr>
              <w:fldChar w:fldCharType="separate"/>
            </w:r>
            <w:r w:rsidR="0058714C">
              <w:rPr>
                <w:noProof/>
                <w:webHidden/>
              </w:rPr>
              <w:t>47</w:t>
            </w:r>
            <w:r w:rsidR="0058714C">
              <w:rPr>
                <w:noProof/>
                <w:webHidden/>
              </w:rPr>
              <w:fldChar w:fldCharType="end"/>
            </w:r>
          </w:hyperlink>
        </w:p>
        <w:p w14:paraId="730E45B4" w14:textId="6E13795C"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19864" w:history="1">
            <w:r w:rsidR="0058714C" w:rsidRPr="001F1082">
              <w:rPr>
                <w:rStyle w:val="af0"/>
                <w:noProof/>
              </w:rPr>
              <w:t>ЧАСТЬ 3. «ТЕПЛОВЫЕ СЕТИ, СООРУЖЕНИЯ НА НИХ И ТЕПЛОВЫЕ ПУНКТЫ»</w:t>
            </w:r>
            <w:r w:rsidR="0058714C">
              <w:rPr>
                <w:noProof/>
                <w:webHidden/>
              </w:rPr>
              <w:tab/>
            </w:r>
            <w:r w:rsidR="0058714C">
              <w:rPr>
                <w:noProof/>
                <w:webHidden/>
              </w:rPr>
              <w:fldChar w:fldCharType="begin"/>
            </w:r>
            <w:r w:rsidR="0058714C">
              <w:rPr>
                <w:noProof/>
                <w:webHidden/>
              </w:rPr>
              <w:instrText xml:space="preserve"> PAGEREF _Toc209419864 \h </w:instrText>
            </w:r>
            <w:r w:rsidR="0058714C">
              <w:rPr>
                <w:noProof/>
                <w:webHidden/>
              </w:rPr>
            </w:r>
            <w:r w:rsidR="0058714C">
              <w:rPr>
                <w:noProof/>
                <w:webHidden/>
              </w:rPr>
              <w:fldChar w:fldCharType="separate"/>
            </w:r>
            <w:r w:rsidR="0058714C">
              <w:rPr>
                <w:noProof/>
                <w:webHidden/>
              </w:rPr>
              <w:t>48</w:t>
            </w:r>
            <w:r w:rsidR="0058714C">
              <w:rPr>
                <w:noProof/>
                <w:webHidden/>
              </w:rPr>
              <w:fldChar w:fldCharType="end"/>
            </w:r>
          </w:hyperlink>
        </w:p>
        <w:p w14:paraId="0594EFEC" w14:textId="004F6928"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19865" w:history="1">
            <w:r w:rsidR="0058714C" w:rsidRPr="001F1082">
              <w:rPr>
                <w:rStyle w:val="af0"/>
                <w:noProof/>
                <w:lang w:bidi="en-US"/>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58714C">
              <w:rPr>
                <w:noProof/>
                <w:webHidden/>
              </w:rPr>
              <w:tab/>
            </w:r>
            <w:r w:rsidR="0058714C">
              <w:rPr>
                <w:noProof/>
                <w:webHidden/>
              </w:rPr>
              <w:fldChar w:fldCharType="begin"/>
            </w:r>
            <w:r w:rsidR="0058714C">
              <w:rPr>
                <w:noProof/>
                <w:webHidden/>
              </w:rPr>
              <w:instrText xml:space="preserve"> PAGEREF _Toc209419865 \h </w:instrText>
            </w:r>
            <w:r w:rsidR="0058714C">
              <w:rPr>
                <w:noProof/>
                <w:webHidden/>
              </w:rPr>
            </w:r>
            <w:r w:rsidR="0058714C">
              <w:rPr>
                <w:noProof/>
                <w:webHidden/>
              </w:rPr>
              <w:fldChar w:fldCharType="separate"/>
            </w:r>
            <w:r w:rsidR="0058714C">
              <w:rPr>
                <w:noProof/>
                <w:webHidden/>
              </w:rPr>
              <w:t>48</w:t>
            </w:r>
            <w:r w:rsidR="0058714C">
              <w:rPr>
                <w:noProof/>
                <w:webHidden/>
              </w:rPr>
              <w:fldChar w:fldCharType="end"/>
            </w:r>
          </w:hyperlink>
        </w:p>
        <w:p w14:paraId="3DC4E902" w14:textId="6A4DD9FD"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19866" w:history="1">
            <w:r w:rsidR="0058714C" w:rsidRPr="001F1082">
              <w:rPr>
                <w:rStyle w:val="af0"/>
                <w:noProof/>
                <w:lang w:bidi="en-US"/>
              </w:rPr>
              <w:t>б) карты (схемы) тепловых сетей в зонах действия источников тепловой энергии</w:t>
            </w:r>
            <w:r w:rsidR="0058714C">
              <w:rPr>
                <w:noProof/>
                <w:webHidden/>
              </w:rPr>
              <w:tab/>
            </w:r>
            <w:r w:rsidR="0058714C">
              <w:rPr>
                <w:noProof/>
                <w:webHidden/>
              </w:rPr>
              <w:fldChar w:fldCharType="begin"/>
            </w:r>
            <w:r w:rsidR="0058714C">
              <w:rPr>
                <w:noProof/>
                <w:webHidden/>
              </w:rPr>
              <w:instrText xml:space="preserve"> PAGEREF _Toc209419866 \h </w:instrText>
            </w:r>
            <w:r w:rsidR="0058714C">
              <w:rPr>
                <w:noProof/>
                <w:webHidden/>
              </w:rPr>
            </w:r>
            <w:r w:rsidR="0058714C">
              <w:rPr>
                <w:noProof/>
                <w:webHidden/>
              </w:rPr>
              <w:fldChar w:fldCharType="separate"/>
            </w:r>
            <w:r w:rsidR="0058714C">
              <w:rPr>
                <w:noProof/>
                <w:webHidden/>
              </w:rPr>
              <w:t>48</w:t>
            </w:r>
            <w:r w:rsidR="0058714C">
              <w:rPr>
                <w:noProof/>
                <w:webHidden/>
              </w:rPr>
              <w:fldChar w:fldCharType="end"/>
            </w:r>
          </w:hyperlink>
        </w:p>
        <w:p w14:paraId="462BB503" w14:textId="5F5E743B"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19867" w:history="1">
            <w:r w:rsidR="0058714C" w:rsidRPr="001F1082">
              <w:rPr>
                <w:rStyle w:val="af0"/>
                <w:noProof/>
                <w:lang w:bidi="en-US"/>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58714C">
              <w:rPr>
                <w:noProof/>
                <w:webHidden/>
              </w:rPr>
              <w:tab/>
            </w:r>
            <w:r w:rsidR="0058714C">
              <w:rPr>
                <w:noProof/>
                <w:webHidden/>
              </w:rPr>
              <w:fldChar w:fldCharType="begin"/>
            </w:r>
            <w:r w:rsidR="0058714C">
              <w:rPr>
                <w:noProof/>
                <w:webHidden/>
              </w:rPr>
              <w:instrText xml:space="preserve"> PAGEREF _Toc209419867 \h </w:instrText>
            </w:r>
            <w:r w:rsidR="0058714C">
              <w:rPr>
                <w:noProof/>
                <w:webHidden/>
              </w:rPr>
            </w:r>
            <w:r w:rsidR="0058714C">
              <w:rPr>
                <w:noProof/>
                <w:webHidden/>
              </w:rPr>
              <w:fldChar w:fldCharType="separate"/>
            </w:r>
            <w:r w:rsidR="0058714C">
              <w:rPr>
                <w:noProof/>
                <w:webHidden/>
              </w:rPr>
              <w:t>48</w:t>
            </w:r>
            <w:r w:rsidR="0058714C">
              <w:rPr>
                <w:noProof/>
                <w:webHidden/>
              </w:rPr>
              <w:fldChar w:fldCharType="end"/>
            </w:r>
          </w:hyperlink>
        </w:p>
        <w:p w14:paraId="15CC1247" w14:textId="56198CED"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19868" w:history="1">
            <w:r w:rsidR="0058714C" w:rsidRPr="001F1082">
              <w:rPr>
                <w:rStyle w:val="af0"/>
                <w:noProof/>
                <w:lang w:bidi="en-US"/>
              </w:rPr>
              <w:t>г) описание типов и количества секционирующей и регулирующей арматуры на тепловых сетях</w:t>
            </w:r>
            <w:r w:rsidR="0058714C">
              <w:rPr>
                <w:noProof/>
                <w:webHidden/>
              </w:rPr>
              <w:tab/>
            </w:r>
            <w:r w:rsidR="0058714C">
              <w:rPr>
                <w:noProof/>
                <w:webHidden/>
              </w:rPr>
              <w:fldChar w:fldCharType="begin"/>
            </w:r>
            <w:r w:rsidR="0058714C">
              <w:rPr>
                <w:noProof/>
                <w:webHidden/>
              </w:rPr>
              <w:instrText xml:space="preserve"> PAGEREF _Toc209419868 \h </w:instrText>
            </w:r>
            <w:r w:rsidR="0058714C">
              <w:rPr>
                <w:noProof/>
                <w:webHidden/>
              </w:rPr>
            </w:r>
            <w:r w:rsidR="0058714C">
              <w:rPr>
                <w:noProof/>
                <w:webHidden/>
              </w:rPr>
              <w:fldChar w:fldCharType="separate"/>
            </w:r>
            <w:r w:rsidR="0058714C">
              <w:rPr>
                <w:noProof/>
                <w:webHidden/>
              </w:rPr>
              <w:t>56</w:t>
            </w:r>
            <w:r w:rsidR="0058714C">
              <w:rPr>
                <w:noProof/>
                <w:webHidden/>
              </w:rPr>
              <w:fldChar w:fldCharType="end"/>
            </w:r>
          </w:hyperlink>
        </w:p>
        <w:p w14:paraId="45892AD8" w14:textId="12A84D1F"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40" w:history="1">
            <w:r w:rsidR="0058714C" w:rsidRPr="001F1082">
              <w:rPr>
                <w:rStyle w:val="af0"/>
                <w:noProof/>
                <w:lang w:bidi="en-US"/>
              </w:rPr>
              <w:t>д) описание типов и строительных особенностей тепловых пунктов, тепловых камер и павильонов</w:t>
            </w:r>
            <w:r w:rsidR="0058714C">
              <w:rPr>
                <w:noProof/>
                <w:webHidden/>
              </w:rPr>
              <w:tab/>
            </w:r>
            <w:r w:rsidR="0058714C">
              <w:rPr>
                <w:noProof/>
                <w:webHidden/>
              </w:rPr>
              <w:fldChar w:fldCharType="begin"/>
            </w:r>
            <w:r w:rsidR="0058714C">
              <w:rPr>
                <w:noProof/>
                <w:webHidden/>
              </w:rPr>
              <w:instrText xml:space="preserve"> PAGEREF _Toc209420140 \h </w:instrText>
            </w:r>
            <w:r w:rsidR="0058714C">
              <w:rPr>
                <w:noProof/>
                <w:webHidden/>
              </w:rPr>
            </w:r>
            <w:r w:rsidR="0058714C">
              <w:rPr>
                <w:noProof/>
                <w:webHidden/>
              </w:rPr>
              <w:fldChar w:fldCharType="separate"/>
            </w:r>
            <w:r w:rsidR="0058714C">
              <w:rPr>
                <w:noProof/>
                <w:webHidden/>
              </w:rPr>
              <w:t>59</w:t>
            </w:r>
            <w:r w:rsidR="0058714C">
              <w:rPr>
                <w:noProof/>
                <w:webHidden/>
              </w:rPr>
              <w:fldChar w:fldCharType="end"/>
            </w:r>
          </w:hyperlink>
        </w:p>
        <w:p w14:paraId="3A3D7A75" w14:textId="6154E55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41" w:history="1">
            <w:r w:rsidR="0058714C" w:rsidRPr="001F1082">
              <w:rPr>
                <w:rStyle w:val="af0"/>
                <w:noProof/>
                <w:lang w:bidi="en-US"/>
              </w:rPr>
              <w:t>е) описание графиков регулирования отпуска тепла в тепловые сети с анализом их обоснованности</w:t>
            </w:r>
            <w:r w:rsidR="0058714C">
              <w:rPr>
                <w:noProof/>
                <w:webHidden/>
              </w:rPr>
              <w:tab/>
            </w:r>
            <w:r w:rsidR="0058714C">
              <w:rPr>
                <w:noProof/>
                <w:webHidden/>
              </w:rPr>
              <w:fldChar w:fldCharType="begin"/>
            </w:r>
            <w:r w:rsidR="0058714C">
              <w:rPr>
                <w:noProof/>
                <w:webHidden/>
              </w:rPr>
              <w:instrText xml:space="preserve"> PAGEREF _Toc209420141 \h </w:instrText>
            </w:r>
            <w:r w:rsidR="0058714C">
              <w:rPr>
                <w:noProof/>
                <w:webHidden/>
              </w:rPr>
            </w:r>
            <w:r w:rsidR="0058714C">
              <w:rPr>
                <w:noProof/>
                <w:webHidden/>
              </w:rPr>
              <w:fldChar w:fldCharType="separate"/>
            </w:r>
            <w:r w:rsidR="0058714C">
              <w:rPr>
                <w:noProof/>
                <w:webHidden/>
              </w:rPr>
              <w:t>59</w:t>
            </w:r>
            <w:r w:rsidR="0058714C">
              <w:rPr>
                <w:noProof/>
                <w:webHidden/>
              </w:rPr>
              <w:fldChar w:fldCharType="end"/>
            </w:r>
          </w:hyperlink>
        </w:p>
        <w:p w14:paraId="638FBA1C" w14:textId="5E5B013B"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42" w:history="1">
            <w:r w:rsidR="0058714C" w:rsidRPr="001F1082">
              <w:rPr>
                <w:rStyle w:val="af0"/>
                <w:noProof/>
                <w:lang w:bidi="en-US"/>
              </w:rPr>
              <w:t>ж) фактические температурные режимы отпуска тепла в тепловые сети и их</w:t>
            </w:r>
            <w:r w:rsidR="0058714C">
              <w:rPr>
                <w:noProof/>
                <w:webHidden/>
              </w:rPr>
              <w:tab/>
            </w:r>
            <w:r w:rsidR="0058714C">
              <w:rPr>
                <w:noProof/>
                <w:webHidden/>
              </w:rPr>
              <w:fldChar w:fldCharType="begin"/>
            </w:r>
            <w:r w:rsidR="0058714C">
              <w:rPr>
                <w:noProof/>
                <w:webHidden/>
              </w:rPr>
              <w:instrText xml:space="preserve"> PAGEREF _Toc209420142 \h </w:instrText>
            </w:r>
            <w:r w:rsidR="0058714C">
              <w:rPr>
                <w:noProof/>
                <w:webHidden/>
              </w:rPr>
            </w:r>
            <w:r w:rsidR="0058714C">
              <w:rPr>
                <w:noProof/>
                <w:webHidden/>
              </w:rPr>
              <w:fldChar w:fldCharType="separate"/>
            </w:r>
            <w:r w:rsidR="0058714C">
              <w:rPr>
                <w:noProof/>
                <w:webHidden/>
              </w:rPr>
              <w:t>60</w:t>
            </w:r>
            <w:r w:rsidR="0058714C">
              <w:rPr>
                <w:noProof/>
                <w:webHidden/>
              </w:rPr>
              <w:fldChar w:fldCharType="end"/>
            </w:r>
          </w:hyperlink>
        </w:p>
        <w:p w14:paraId="1BE3BBAF" w14:textId="30DC492B"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43" w:history="1">
            <w:r w:rsidR="0058714C" w:rsidRPr="001F1082">
              <w:rPr>
                <w:rStyle w:val="af0"/>
                <w:noProof/>
                <w:lang w:bidi="en-US"/>
              </w:rPr>
              <w:t>соответствие утвержденным графикам регулирования отпуска тепла в тепловые сети</w:t>
            </w:r>
            <w:r w:rsidR="0058714C">
              <w:rPr>
                <w:noProof/>
                <w:webHidden/>
              </w:rPr>
              <w:tab/>
            </w:r>
            <w:r w:rsidR="0058714C">
              <w:rPr>
                <w:noProof/>
                <w:webHidden/>
              </w:rPr>
              <w:fldChar w:fldCharType="begin"/>
            </w:r>
            <w:r w:rsidR="0058714C">
              <w:rPr>
                <w:noProof/>
                <w:webHidden/>
              </w:rPr>
              <w:instrText xml:space="preserve"> PAGEREF _Toc209420143 \h </w:instrText>
            </w:r>
            <w:r w:rsidR="0058714C">
              <w:rPr>
                <w:noProof/>
                <w:webHidden/>
              </w:rPr>
            </w:r>
            <w:r w:rsidR="0058714C">
              <w:rPr>
                <w:noProof/>
                <w:webHidden/>
              </w:rPr>
              <w:fldChar w:fldCharType="separate"/>
            </w:r>
            <w:r w:rsidR="0058714C">
              <w:rPr>
                <w:noProof/>
                <w:webHidden/>
              </w:rPr>
              <w:t>60</w:t>
            </w:r>
            <w:r w:rsidR="0058714C">
              <w:rPr>
                <w:noProof/>
                <w:webHidden/>
              </w:rPr>
              <w:fldChar w:fldCharType="end"/>
            </w:r>
          </w:hyperlink>
        </w:p>
        <w:p w14:paraId="0AA3F78D" w14:textId="42E0DEC4"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44" w:history="1">
            <w:r w:rsidR="0058714C" w:rsidRPr="001F1082">
              <w:rPr>
                <w:rStyle w:val="af0"/>
                <w:noProof/>
                <w:lang w:bidi="en-US"/>
              </w:rPr>
              <w:t>з) гидравлические режимы и пьезометрические графики тепловых сетей</w:t>
            </w:r>
            <w:r w:rsidR="0058714C">
              <w:rPr>
                <w:noProof/>
                <w:webHidden/>
              </w:rPr>
              <w:tab/>
            </w:r>
            <w:r w:rsidR="0058714C">
              <w:rPr>
                <w:noProof/>
                <w:webHidden/>
              </w:rPr>
              <w:fldChar w:fldCharType="begin"/>
            </w:r>
            <w:r w:rsidR="0058714C">
              <w:rPr>
                <w:noProof/>
                <w:webHidden/>
              </w:rPr>
              <w:instrText xml:space="preserve"> PAGEREF _Toc209420144 \h </w:instrText>
            </w:r>
            <w:r w:rsidR="0058714C">
              <w:rPr>
                <w:noProof/>
                <w:webHidden/>
              </w:rPr>
            </w:r>
            <w:r w:rsidR="0058714C">
              <w:rPr>
                <w:noProof/>
                <w:webHidden/>
              </w:rPr>
              <w:fldChar w:fldCharType="separate"/>
            </w:r>
            <w:r w:rsidR="0058714C">
              <w:rPr>
                <w:noProof/>
                <w:webHidden/>
              </w:rPr>
              <w:t>60</w:t>
            </w:r>
            <w:r w:rsidR="0058714C">
              <w:rPr>
                <w:noProof/>
                <w:webHidden/>
              </w:rPr>
              <w:fldChar w:fldCharType="end"/>
            </w:r>
          </w:hyperlink>
        </w:p>
        <w:p w14:paraId="4F5CA0EE" w14:textId="65300799"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45" w:history="1">
            <w:r w:rsidR="0058714C" w:rsidRPr="001F1082">
              <w:rPr>
                <w:rStyle w:val="af0"/>
                <w:noProof/>
                <w:lang w:bidi="en-US"/>
              </w:rPr>
              <w:t>и) статистика отказов тепловых сетей (аварий, инцидентов) за последние 5 лет</w:t>
            </w:r>
            <w:r w:rsidR="0058714C">
              <w:rPr>
                <w:noProof/>
                <w:webHidden/>
              </w:rPr>
              <w:tab/>
            </w:r>
            <w:r w:rsidR="0058714C">
              <w:rPr>
                <w:noProof/>
                <w:webHidden/>
              </w:rPr>
              <w:fldChar w:fldCharType="begin"/>
            </w:r>
            <w:r w:rsidR="0058714C">
              <w:rPr>
                <w:noProof/>
                <w:webHidden/>
              </w:rPr>
              <w:instrText xml:space="preserve"> PAGEREF _Toc209420145 \h </w:instrText>
            </w:r>
            <w:r w:rsidR="0058714C">
              <w:rPr>
                <w:noProof/>
                <w:webHidden/>
              </w:rPr>
            </w:r>
            <w:r w:rsidR="0058714C">
              <w:rPr>
                <w:noProof/>
                <w:webHidden/>
              </w:rPr>
              <w:fldChar w:fldCharType="separate"/>
            </w:r>
            <w:r w:rsidR="0058714C">
              <w:rPr>
                <w:noProof/>
                <w:webHidden/>
              </w:rPr>
              <w:t>60</w:t>
            </w:r>
            <w:r w:rsidR="0058714C">
              <w:rPr>
                <w:noProof/>
                <w:webHidden/>
              </w:rPr>
              <w:fldChar w:fldCharType="end"/>
            </w:r>
          </w:hyperlink>
        </w:p>
        <w:p w14:paraId="2F96B9F5" w14:textId="6BB9DA89"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46" w:history="1">
            <w:r w:rsidR="0058714C" w:rsidRPr="001F1082">
              <w:rPr>
                <w:rStyle w:val="af0"/>
                <w:noProof/>
                <w:lang w:bidi="en-US"/>
              </w:rPr>
              <w:t>к)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58714C">
              <w:rPr>
                <w:noProof/>
                <w:webHidden/>
              </w:rPr>
              <w:tab/>
            </w:r>
            <w:r w:rsidR="0058714C">
              <w:rPr>
                <w:noProof/>
                <w:webHidden/>
              </w:rPr>
              <w:fldChar w:fldCharType="begin"/>
            </w:r>
            <w:r w:rsidR="0058714C">
              <w:rPr>
                <w:noProof/>
                <w:webHidden/>
              </w:rPr>
              <w:instrText xml:space="preserve"> PAGEREF _Toc209420146 \h </w:instrText>
            </w:r>
            <w:r w:rsidR="0058714C">
              <w:rPr>
                <w:noProof/>
                <w:webHidden/>
              </w:rPr>
            </w:r>
            <w:r w:rsidR="0058714C">
              <w:rPr>
                <w:noProof/>
                <w:webHidden/>
              </w:rPr>
              <w:fldChar w:fldCharType="separate"/>
            </w:r>
            <w:r w:rsidR="0058714C">
              <w:rPr>
                <w:noProof/>
                <w:webHidden/>
              </w:rPr>
              <w:t>60</w:t>
            </w:r>
            <w:r w:rsidR="0058714C">
              <w:rPr>
                <w:noProof/>
                <w:webHidden/>
              </w:rPr>
              <w:fldChar w:fldCharType="end"/>
            </w:r>
          </w:hyperlink>
        </w:p>
        <w:p w14:paraId="4468AA45" w14:textId="6034639E"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47" w:history="1">
            <w:r w:rsidR="0058714C" w:rsidRPr="001F1082">
              <w:rPr>
                <w:rStyle w:val="af0"/>
                <w:noProof/>
                <w:lang w:bidi="en-US"/>
              </w:rPr>
              <w:t>л) описание процедур диагностики состояния тепловых сетей и планирования капитальных (текущих) ремонтов</w:t>
            </w:r>
            <w:r w:rsidR="0058714C">
              <w:rPr>
                <w:noProof/>
                <w:webHidden/>
              </w:rPr>
              <w:tab/>
            </w:r>
            <w:r w:rsidR="0058714C">
              <w:rPr>
                <w:noProof/>
                <w:webHidden/>
              </w:rPr>
              <w:fldChar w:fldCharType="begin"/>
            </w:r>
            <w:r w:rsidR="0058714C">
              <w:rPr>
                <w:noProof/>
                <w:webHidden/>
              </w:rPr>
              <w:instrText xml:space="preserve"> PAGEREF _Toc209420147 \h </w:instrText>
            </w:r>
            <w:r w:rsidR="0058714C">
              <w:rPr>
                <w:noProof/>
                <w:webHidden/>
              </w:rPr>
            </w:r>
            <w:r w:rsidR="0058714C">
              <w:rPr>
                <w:noProof/>
                <w:webHidden/>
              </w:rPr>
              <w:fldChar w:fldCharType="separate"/>
            </w:r>
            <w:r w:rsidR="0058714C">
              <w:rPr>
                <w:noProof/>
                <w:webHidden/>
              </w:rPr>
              <w:t>60</w:t>
            </w:r>
            <w:r w:rsidR="0058714C">
              <w:rPr>
                <w:noProof/>
                <w:webHidden/>
              </w:rPr>
              <w:fldChar w:fldCharType="end"/>
            </w:r>
          </w:hyperlink>
        </w:p>
        <w:p w14:paraId="7E58F0BB" w14:textId="7963BBE3"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48" w:history="1">
            <w:r w:rsidR="0058714C" w:rsidRPr="001F1082">
              <w:rPr>
                <w:rStyle w:val="af0"/>
                <w:noProof/>
                <w:lang w:bidi="en-US"/>
              </w:rPr>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58714C">
              <w:rPr>
                <w:noProof/>
                <w:webHidden/>
              </w:rPr>
              <w:tab/>
            </w:r>
            <w:r w:rsidR="0058714C">
              <w:rPr>
                <w:noProof/>
                <w:webHidden/>
              </w:rPr>
              <w:fldChar w:fldCharType="begin"/>
            </w:r>
            <w:r w:rsidR="0058714C">
              <w:rPr>
                <w:noProof/>
                <w:webHidden/>
              </w:rPr>
              <w:instrText xml:space="preserve"> PAGEREF _Toc209420148 \h </w:instrText>
            </w:r>
            <w:r w:rsidR="0058714C">
              <w:rPr>
                <w:noProof/>
                <w:webHidden/>
              </w:rPr>
            </w:r>
            <w:r w:rsidR="0058714C">
              <w:rPr>
                <w:noProof/>
                <w:webHidden/>
              </w:rPr>
              <w:fldChar w:fldCharType="separate"/>
            </w:r>
            <w:r w:rsidR="0058714C">
              <w:rPr>
                <w:noProof/>
                <w:webHidden/>
              </w:rPr>
              <w:t>61</w:t>
            </w:r>
            <w:r w:rsidR="0058714C">
              <w:rPr>
                <w:noProof/>
                <w:webHidden/>
              </w:rPr>
              <w:fldChar w:fldCharType="end"/>
            </w:r>
          </w:hyperlink>
        </w:p>
        <w:p w14:paraId="351823B4" w14:textId="680DBCDF" w:rsidR="0058714C" w:rsidRDefault="00C55D7A">
          <w:pPr>
            <w:pStyle w:val="71"/>
            <w:tabs>
              <w:tab w:val="left" w:pos="7424"/>
            </w:tabs>
            <w:rPr>
              <w:rFonts w:asciiTheme="minorHAnsi" w:eastAsiaTheme="minorEastAsia" w:hAnsiTheme="minorHAnsi" w:cstheme="minorBidi"/>
              <w:b w:val="0"/>
              <w:iCs w:val="0"/>
              <w:noProof/>
              <w:kern w:val="2"/>
              <w:sz w:val="24"/>
              <w:szCs w:val="24"/>
              <w:lang w:eastAsia="ru-RU"/>
              <w14:ligatures w14:val="standardContextual"/>
            </w:rPr>
          </w:pPr>
          <w:hyperlink w:anchor="_Toc209420149" w:history="1">
            <w:r w:rsidR="0058714C" w:rsidRPr="001F1082">
              <w:rPr>
                <w:rStyle w:val="af0"/>
                <w:noProof/>
                <w:lang w:bidi="en-US"/>
              </w:rPr>
              <w:t>н) описание   нормативов   технологических   потерь   при   передаче тепловой   энергии</w:t>
            </w:r>
            <w:r w:rsidR="0058714C">
              <w:rPr>
                <w:rFonts w:asciiTheme="minorHAnsi" w:eastAsiaTheme="minorEastAsia" w:hAnsiTheme="minorHAnsi" w:cstheme="minorBidi"/>
                <w:b w:val="0"/>
                <w:iCs w:val="0"/>
                <w:noProof/>
                <w:kern w:val="2"/>
                <w:sz w:val="24"/>
                <w:szCs w:val="24"/>
                <w:lang w:eastAsia="ru-RU"/>
                <w14:ligatures w14:val="standardContextual"/>
              </w:rPr>
              <w:tab/>
            </w:r>
            <w:r w:rsidR="0058714C" w:rsidRPr="001F1082">
              <w:rPr>
                <w:rStyle w:val="af0"/>
                <w:noProof/>
                <w:lang w:bidi="en-US"/>
              </w:rPr>
              <w:t>(мощности), теплоносителя, включаемых в расчет отпущенных тепловой энергии (мощности) и теплоносителя</w:t>
            </w:r>
            <w:r w:rsidR="0058714C">
              <w:rPr>
                <w:noProof/>
                <w:webHidden/>
              </w:rPr>
              <w:tab/>
            </w:r>
            <w:r w:rsidR="0058714C">
              <w:rPr>
                <w:noProof/>
                <w:webHidden/>
              </w:rPr>
              <w:fldChar w:fldCharType="begin"/>
            </w:r>
            <w:r w:rsidR="0058714C">
              <w:rPr>
                <w:noProof/>
                <w:webHidden/>
              </w:rPr>
              <w:instrText xml:space="preserve"> PAGEREF _Toc209420149 \h </w:instrText>
            </w:r>
            <w:r w:rsidR="0058714C">
              <w:rPr>
                <w:noProof/>
                <w:webHidden/>
              </w:rPr>
            </w:r>
            <w:r w:rsidR="0058714C">
              <w:rPr>
                <w:noProof/>
                <w:webHidden/>
              </w:rPr>
              <w:fldChar w:fldCharType="separate"/>
            </w:r>
            <w:r w:rsidR="0058714C">
              <w:rPr>
                <w:noProof/>
                <w:webHidden/>
              </w:rPr>
              <w:t>65</w:t>
            </w:r>
            <w:r w:rsidR="0058714C">
              <w:rPr>
                <w:noProof/>
                <w:webHidden/>
              </w:rPr>
              <w:fldChar w:fldCharType="end"/>
            </w:r>
          </w:hyperlink>
        </w:p>
        <w:p w14:paraId="7A1E8E46" w14:textId="792C445E"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50" w:history="1">
            <w:r w:rsidR="0058714C" w:rsidRPr="001F1082">
              <w:rPr>
                <w:rStyle w:val="af0"/>
                <w:noProof/>
                <w:lang w:bidi="en-US"/>
              </w:rPr>
              <w:t>о)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58714C">
              <w:rPr>
                <w:noProof/>
                <w:webHidden/>
              </w:rPr>
              <w:tab/>
            </w:r>
            <w:r w:rsidR="0058714C">
              <w:rPr>
                <w:noProof/>
                <w:webHidden/>
              </w:rPr>
              <w:fldChar w:fldCharType="begin"/>
            </w:r>
            <w:r w:rsidR="0058714C">
              <w:rPr>
                <w:noProof/>
                <w:webHidden/>
              </w:rPr>
              <w:instrText xml:space="preserve"> PAGEREF _Toc209420150 \h </w:instrText>
            </w:r>
            <w:r w:rsidR="0058714C">
              <w:rPr>
                <w:noProof/>
                <w:webHidden/>
              </w:rPr>
            </w:r>
            <w:r w:rsidR="0058714C">
              <w:rPr>
                <w:noProof/>
                <w:webHidden/>
              </w:rPr>
              <w:fldChar w:fldCharType="separate"/>
            </w:r>
            <w:r w:rsidR="0058714C">
              <w:rPr>
                <w:noProof/>
                <w:webHidden/>
              </w:rPr>
              <w:t>69</w:t>
            </w:r>
            <w:r w:rsidR="0058714C">
              <w:rPr>
                <w:noProof/>
                <w:webHidden/>
              </w:rPr>
              <w:fldChar w:fldCharType="end"/>
            </w:r>
          </w:hyperlink>
        </w:p>
        <w:p w14:paraId="01450420" w14:textId="07362FEE"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51" w:history="1">
            <w:r w:rsidR="0058714C" w:rsidRPr="001F1082">
              <w:rPr>
                <w:rStyle w:val="af0"/>
                <w:noProof/>
                <w:lang w:bidi="en-US"/>
              </w:rPr>
              <w:t>п) предписания надзорных органов по запрещению дальнейшей эксплуатации участков тепловой сети и результаты их исполнения</w:t>
            </w:r>
            <w:r w:rsidR="0058714C">
              <w:rPr>
                <w:noProof/>
                <w:webHidden/>
              </w:rPr>
              <w:tab/>
            </w:r>
            <w:r w:rsidR="0058714C">
              <w:rPr>
                <w:noProof/>
                <w:webHidden/>
              </w:rPr>
              <w:fldChar w:fldCharType="begin"/>
            </w:r>
            <w:r w:rsidR="0058714C">
              <w:rPr>
                <w:noProof/>
                <w:webHidden/>
              </w:rPr>
              <w:instrText xml:space="preserve"> PAGEREF _Toc209420151 \h </w:instrText>
            </w:r>
            <w:r w:rsidR="0058714C">
              <w:rPr>
                <w:noProof/>
                <w:webHidden/>
              </w:rPr>
            </w:r>
            <w:r w:rsidR="0058714C">
              <w:rPr>
                <w:noProof/>
                <w:webHidden/>
              </w:rPr>
              <w:fldChar w:fldCharType="separate"/>
            </w:r>
            <w:r w:rsidR="0058714C">
              <w:rPr>
                <w:noProof/>
                <w:webHidden/>
              </w:rPr>
              <w:t>70</w:t>
            </w:r>
            <w:r w:rsidR="0058714C">
              <w:rPr>
                <w:noProof/>
                <w:webHidden/>
              </w:rPr>
              <w:fldChar w:fldCharType="end"/>
            </w:r>
          </w:hyperlink>
        </w:p>
        <w:p w14:paraId="4FBBFA4B" w14:textId="63502A0F"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52" w:history="1">
            <w:r w:rsidR="0058714C" w:rsidRPr="001F1082">
              <w:rPr>
                <w:rStyle w:val="af0"/>
                <w:noProof/>
                <w:lang w:bidi="en-US"/>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58714C">
              <w:rPr>
                <w:noProof/>
                <w:webHidden/>
              </w:rPr>
              <w:tab/>
            </w:r>
            <w:r w:rsidR="0058714C">
              <w:rPr>
                <w:noProof/>
                <w:webHidden/>
              </w:rPr>
              <w:fldChar w:fldCharType="begin"/>
            </w:r>
            <w:r w:rsidR="0058714C">
              <w:rPr>
                <w:noProof/>
                <w:webHidden/>
              </w:rPr>
              <w:instrText xml:space="preserve"> PAGEREF _Toc209420152 \h </w:instrText>
            </w:r>
            <w:r w:rsidR="0058714C">
              <w:rPr>
                <w:noProof/>
                <w:webHidden/>
              </w:rPr>
            </w:r>
            <w:r w:rsidR="0058714C">
              <w:rPr>
                <w:noProof/>
                <w:webHidden/>
              </w:rPr>
              <w:fldChar w:fldCharType="separate"/>
            </w:r>
            <w:r w:rsidR="0058714C">
              <w:rPr>
                <w:noProof/>
                <w:webHidden/>
              </w:rPr>
              <w:t>70</w:t>
            </w:r>
            <w:r w:rsidR="0058714C">
              <w:rPr>
                <w:noProof/>
                <w:webHidden/>
              </w:rPr>
              <w:fldChar w:fldCharType="end"/>
            </w:r>
          </w:hyperlink>
        </w:p>
        <w:p w14:paraId="797DF1B3" w14:textId="2DD24552"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53" w:history="1">
            <w:r w:rsidR="0058714C" w:rsidRPr="001F1082">
              <w:rPr>
                <w:rStyle w:val="af0"/>
                <w:noProof/>
                <w:lang w:bidi="en-US"/>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58714C">
              <w:rPr>
                <w:noProof/>
                <w:webHidden/>
              </w:rPr>
              <w:tab/>
            </w:r>
            <w:r w:rsidR="0058714C">
              <w:rPr>
                <w:noProof/>
                <w:webHidden/>
              </w:rPr>
              <w:fldChar w:fldCharType="begin"/>
            </w:r>
            <w:r w:rsidR="0058714C">
              <w:rPr>
                <w:noProof/>
                <w:webHidden/>
              </w:rPr>
              <w:instrText xml:space="preserve"> PAGEREF _Toc209420153 \h </w:instrText>
            </w:r>
            <w:r w:rsidR="0058714C">
              <w:rPr>
                <w:noProof/>
                <w:webHidden/>
              </w:rPr>
            </w:r>
            <w:r w:rsidR="0058714C">
              <w:rPr>
                <w:noProof/>
                <w:webHidden/>
              </w:rPr>
              <w:fldChar w:fldCharType="separate"/>
            </w:r>
            <w:r w:rsidR="0058714C">
              <w:rPr>
                <w:noProof/>
                <w:webHidden/>
              </w:rPr>
              <w:t>71</w:t>
            </w:r>
            <w:r w:rsidR="0058714C">
              <w:rPr>
                <w:noProof/>
                <w:webHidden/>
              </w:rPr>
              <w:fldChar w:fldCharType="end"/>
            </w:r>
          </w:hyperlink>
        </w:p>
        <w:p w14:paraId="6FAE5F41" w14:textId="5F9900A2"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54" w:history="1">
            <w:r w:rsidR="0058714C" w:rsidRPr="001F1082">
              <w:rPr>
                <w:rStyle w:val="af0"/>
                <w:noProof/>
                <w:lang w:bidi="en-US"/>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58714C">
              <w:rPr>
                <w:noProof/>
                <w:webHidden/>
              </w:rPr>
              <w:tab/>
            </w:r>
            <w:r w:rsidR="0058714C">
              <w:rPr>
                <w:noProof/>
                <w:webHidden/>
              </w:rPr>
              <w:fldChar w:fldCharType="begin"/>
            </w:r>
            <w:r w:rsidR="0058714C">
              <w:rPr>
                <w:noProof/>
                <w:webHidden/>
              </w:rPr>
              <w:instrText xml:space="preserve"> PAGEREF _Toc209420154 \h </w:instrText>
            </w:r>
            <w:r w:rsidR="0058714C">
              <w:rPr>
                <w:noProof/>
                <w:webHidden/>
              </w:rPr>
            </w:r>
            <w:r w:rsidR="0058714C">
              <w:rPr>
                <w:noProof/>
                <w:webHidden/>
              </w:rPr>
              <w:fldChar w:fldCharType="separate"/>
            </w:r>
            <w:r w:rsidR="0058714C">
              <w:rPr>
                <w:noProof/>
                <w:webHidden/>
              </w:rPr>
              <w:t>71</w:t>
            </w:r>
            <w:r w:rsidR="0058714C">
              <w:rPr>
                <w:noProof/>
                <w:webHidden/>
              </w:rPr>
              <w:fldChar w:fldCharType="end"/>
            </w:r>
          </w:hyperlink>
        </w:p>
        <w:p w14:paraId="0F892AF1" w14:textId="027E8A32"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55" w:history="1">
            <w:r w:rsidR="0058714C" w:rsidRPr="001F1082">
              <w:rPr>
                <w:rStyle w:val="af0"/>
                <w:noProof/>
                <w:lang w:bidi="en-US"/>
              </w:rPr>
              <w:t>у) уровень автоматизации и обслуживания центральных тепловых пунктов, насосных станций</w:t>
            </w:r>
            <w:r w:rsidR="0058714C">
              <w:rPr>
                <w:noProof/>
                <w:webHidden/>
              </w:rPr>
              <w:tab/>
            </w:r>
            <w:r w:rsidR="0058714C">
              <w:rPr>
                <w:noProof/>
                <w:webHidden/>
              </w:rPr>
              <w:fldChar w:fldCharType="begin"/>
            </w:r>
            <w:r w:rsidR="0058714C">
              <w:rPr>
                <w:noProof/>
                <w:webHidden/>
              </w:rPr>
              <w:instrText xml:space="preserve"> PAGEREF _Toc209420155 \h </w:instrText>
            </w:r>
            <w:r w:rsidR="0058714C">
              <w:rPr>
                <w:noProof/>
                <w:webHidden/>
              </w:rPr>
            </w:r>
            <w:r w:rsidR="0058714C">
              <w:rPr>
                <w:noProof/>
                <w:webHidden/>
              </w:rPr>
              <w:fldChar w:fldCharType="separate"/>
            </w:r>
            <w:r w:rsidR="0058714C">
              <w:rPr>
                <w:noProof/>
                <w:webHidden/>
              </w:rPr>
              <w:t>71</w:t>
            </w:r>
            <w:r w:rsidR="0058714C">
              <w:rPr>
                <w:noProof/>
                <w:webHidden/>
              </w:rPr>
              <w:fldChar w:fldCharType="end"/>
            </w:r>
          </w:hyperlink>
        </w:p>
        <w:p w14:paraId="1C410970" w14:textId="47C40ED7"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56" w:history="1">
            <w:r w:rsidR="0058714C" w:rsidRPr="001F1082">
              <w:rPr>
                <w:rStyle w:val="af0"/>
                <w:noProof/>
                <w:lang w:bidi="en-US"/>
              </w:rPr>
              <w:t>ф) сведения о наличии защиты тепловых сетей от превышения давления</w:t>
            </w:r>
            <w:r w:rsidR="0058714C">
              <w:rPr>
                <w:noProof/>
                <w:webHidden/>
              </w:rPr>
              <w:tab/>
            </w:r>
            <w:r w:rsidR="0058714C">
              <w:rPr>
                <w:noProof/>
                <w:webHidden/>
              </w:rPr>
              <w:fldChar w:fldCharType="begin"/>
            </w:r>
            <w:r w:rsidR="0058714C">
              <w:rPr>
                <w:noProof/>
                <w:webHidden/>
              </w:rPr>
              <w:instrText xml:space="preserve"> PAGEREF _Toc209420156 \h </w:instrText>
            </w:r>
            <w:r w:rsidR="0058714C">
              <w:rPr>
                <w:noProof/>
                <w:webHidden/>
              </w:rPr>
            </w:r>
            <w:r w:rsidR="0058714C">
              <w:rPr>
                <w:noProof/>
                <w:webHidden/>
              </w:rPr>
              <w:fldChar w:fldCharType="separate"/>
            </w:r>
            <w:r w:rsidR="0058714C">
              <w:rPr>
                <w:noProof/>
                <w:webHidden/>
              </w:rPr>
              <w:t>71</w:t>
            </w:r>
            <w:r w:rsidR="0058714C">
              <w:rPr>
                <w:noProof/>
                <w:webHidden/>
              </w:rPr>
              <w:fldChar w:fldCharType="end"/>
            </w:r>
          </w:hyperlink>
        </w:p>
        <w:p w14:paraId="0613D5C6" w14:textId="32D7320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57" w:history="1">
            <w:r w:rsidR="0058714C" w:rsidRPr="001F1082">
              <w:rPr>
                <w:rStyle w:val="af0"/>
                <w:noProof/>
                <w:lang w:bidi="en-US"/>
              </w:rPr>
              <w:t>х) перечень выявленных бесхозяйных тепловых сетей и обоснование выбора организации, уполномоченной на их эксплуатацию</w:t>
            </w:r>
            <w:r w:rsidR="0058714C">
              <w:rPr>
                <w:noProof/>
                <w:webHidden/>
              </w:rPr>
              <w:tab/>
            </w:r>
            <w:r w:rsidR="0058714C">
              <w:rPr>
                <w:noProof/>
                <w:webHidden/>
              </w:rPr>
              <w:fldChar w:fldCharType="begin"/>
            </w:r>
            <w:r w:rsidR="0058714C">
              <w:rPr>
                <w:noProof/>
                <w:webHidden/>
              </w:rPr>
              <w:instrText xml:space="preserve"> PAGEREF _Toc209420157 \h </w:instrText>
            </w:r>
            <w:r w:rsidR="0058714C">
              <w:rPr>
                <w:noProof/>
                <w:webHidden/>
              </w:rPr>
            </w:r>
            <w:r w:rsidR="0058714C">
              <w:rPr>
                <w:noProof/>
                <w:webHidden/>
              </w:rPr>
              <w:fldChar w:fldCharType="separate"/>
            </w:r>
            <w:r w:rsidR="0058714C">
              <w:rPr>
                <w:noProof/>
                <w:webHidden/>
              </w:rPr>
              <w:t>71</w:t>
            </w:r>
            <w:r w:rsidR="0058714C">
              <w:rPr>
                <w:noProof/>
                <w:webHidden/>
              </w:rPr>
              <w:fldChar w:fldCharType="end"/>
            </w:r>
          </w:hyperlink>
        </w:p>
        <w:p w14:paraId="41FCB65E" w14:textId="31FCC7F4"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58" w:history="1">
            <w:r w:rsidR="0058714C" w:rsidRPr="001F1082">
              <w:rPr>
                <w:rStyle w:val="af0"/>
                <w:noProof/>
                <w:lang w:bidi="en-US"/>
              </w:rPr>
              <w:t>ц) данные энергетических характеристик тепловых сетей (при их наличии)</w:t>
            </w:r>
            <w:r w:rsidR="0058714C">
              <w:rPr>
                <w:noProof/>
                <w:webHidden/>
              </w:rPr>
              <w:tab/>
            </w:r>
            <w:r w:rsidR="0058714C">
              <w:rPr>
                <w:noProof/>
                <w:webHidden/>
              </w:rPr>
              <w:fldChar w:fldCharType="begin"/>
            </w:r>
            <w:r w:rsidR="0058714C">
              <w:rPr>
                <w:noProof/>
                <w:webHidden/>
              </w:rPr>
              <w:instrText xml:space="preserve"> PAGEREF _Toc209420158 \h </w:instrText>
            </w:r>
            <w:r w:rsidR="0058714C">
              <w:rPr>
                <w:noProof/>
                <w:webHidden/>
              </w:rPr>
            </w:r>
            <w:r w:rsidR="0058714C">
              <w:rPr>
                <w:noProof/>
                <w:webHidden/>
              </w:rPr>
              <w:fldChar w:fldCharType="separate"/>
            </w:r>
            <w:r w:rsidR="0058714C">
              <w:rPr>
                <w:noProof/>
                <w:webHidden/>
              </w:rPr>
              <w:t>90</w:t>
            </w:r>
            <w:r w:rsidR="0058714C">
              <w:rPr>
                <w:noProof/>
                <w:webHidden/>
              </w:rPr>
              <w:fldChar w:fldCharType="end"/>
            </w:r>
          </w:hyperlink>
        </w:p>
        <w:p w14:paraId="16ECF8C9" w14:textId="29575FAD"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159" w:history="1">
            <w:r w:rsidR="0058714C" w:rsidRPr="001F1082">
              <w:rPr>
                <w:rStyle w:val="af0"/>
                <w:noProof/>
              </w:rPr>
              <w:t>ЧАСТЬ 4 ЗОНЫ ДЕЙСТВИЯ ИСТОЧНИКОВ ТЕПЛОВОЙ ЭНЕРГИИ</w:t>
            </w:r>
            <w:r w:rsidR="0058714C">
              <w:rPr>
                <w:noProof/>
                <w:webHidden/>
              </w:rPr>
              <w:tab/>
            </w:r>
            <w:r w:rsidR="0058714C">
              <w:rPr>
                <w:noProof/>
                <w:webHidden/>
              </w:rPr>
              <w:fldChar w:fldCharType="begin"/>
            </w:r>
            <w:r w:rsidR="0058714C">
              <w:rPr>
                <w:noProof/>
                <w:webHidden/>
              </w:rPr>
              <w:instrText xml:space="preserve"> PAGEREF _Toc209420159 \h </w:instrText>
            </w:r>
            <w:r w:rsidR="0058714C">
              <w:rPr>
                <w:noProof/>
                <w:webHidden/>
              </w:rPr>
            </w:r>
            <w:r w:rsidR="0058714C">
              <w:rPr>
                <w:noProof/>
                <w:webHidden/>
              </w:rPr>
              <w:fldChar w:fldCharType="separate"/>
            </w:r>
            <w:r w:rsidR="0058714C">
              <w:rPr>
                <w:noProof/>
                <w:webHidden/>
              </w:rPr>
              <w:t>91</w:t>
            </w:r>
            <w:r w:rsidR="0058714C">
              <w:rPr>
                <w:noProof/>
                <w:webHidden/>
              </w:rPr>
              <w:fldChar w:fldCharType="end"/>
            </w:r>
          </w:hyperlink>
        </w:p>
        <w:p w14:paraId="1C10F92F" w14:textId="0F04F1A4"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60" w:history="1">
            <w:r w:rsidR="0058714C" w:rsidRPr="001F1082">
              <w:rPr>
                <w:rStyle w:val="af0"/>
                <w:noProof/>
                <w:lang w:bidi="en-US"/>
              </w:rPr>
              <w:t>а) описание существующих зон действия источников тепловой энергии во всех системах теплоснабжения на территории поселения, муниципального округа, городского округа, города федерального значения, включая 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r w:rsidR="0058714C">
              <w:rPr>
                <w:noProof/>
                <w:webHidden/>
              </w:rPr>
              <w:tab/>
            </w:r>
            <w:r w:rsidR="0058714C">
              <w:rPr>
                <w:noProof/>
                <w:webHidden/>
              </w:rPr>
              <w:fldChar w:fldCharType="begin"/>
            </w:r>
            <w:r w:rsidR="0058714C">
              <w:rPr>
                <w:noProof/>
                <w:webHidden/>
              </w:rPr>
              <w:instrText xml:space="preserve"> PAGEREF _Toc209420160 \h </w:instrText>
            </w:r>
            <w:r w:rsidR="0058714C">
              <w:rPr>
                <w:noProof/>
                <w:webHidden/>
              </w:rPr>
            </w:r>
            <w:r w:rsidR="0058714C">
              <w:rPr>
                <w:noProof/>
                <w:webHidden/>
              </w:rPr>
              <w:fldChar w:fldCharType="separate"/>
            </w:r>
            <w:r w:rsidR="0058714C">
              <w:rPr>
                <w:noProof/>
                <w:webHidden/>
              </w:rPr>
              <w:t>91</w:t>
            </w:r>
            <w:r w:rsidR="0058714C">
              <w:rPr>
                <w:noProof/>
                <w:webHidden/>
              </w:rPr>
              <w:fldChar w:fldCharType="end"/>
            </w:r>
          </w:hyperlink>
        </w:p>
        <w:p w14:paraId="52344276" w14:textId="4278B1A9"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161" w:history="1">
            <w:r w:rsidR="0058714C" w:rsidRPr="001F1082">
              <w:rPr>
                <w:rStyle w:val="af0"/>
                <w:noProof/>
              </w:rPr>
              <w:t>ЧАСТЬ 5 ТЕПЛОВЫЕ НАГРУЗКИ ПОТРЕБИТЕЛЕЙ ТЕПЛОВОЙ ЭНЕРГИИ, ГРУПП ПОТРЕБИТЕЛЕ ТЕПЛОВОЙ ЭНЕРГИИ В ЗОНАХ ДЕЙСТВИЯ ИСТОЧНИКОВ ТЕПЛОВОЙ ЭНЕРГИИ</w:t>
            </w:r>
            <w:r w:rsidR="0058714C">
              <w:rPr>
                <w:noProof/>
                <w:webHidden/>
              </w:rPr>
              <w:tab/>
            </w:r>
            <w:r w:rsidR="0058714C">
              <w:rPr>
                <w:noProof/>
                <w:webHidden/>
              </w:rPr>
              <w:fldChar w:fldCharType="begin"/>
            </w:r>
            <w:r w:rsidR="0058714C">
              <w:rPr>
                <w:noProof/>
                <w:webHidden/>
              </w:rPr>
              <w:instrText xml:space="preserve"> PAGEREF _Toc209420161 \h </w:instrText>
            </w:r>
            <w:r w:rsidR="0058714C">
              <w:rPr>
                <w:noProof/>
                <w:webHidden/>
              </w:rPr>
            </w:r>
            <w:r w:rsidR="0058714C">
              <w:rPr>
                <w:noProof/>
                <w:webHidden/>
              </w:rPr>
              <w:fldChar w:fldCharType="separate"/>
            </w:r>
            <w:r w:rsidR="0058714C">
              <w:rPr>
                <w:noProof/>
                <w:webHidden/>
              </w:rPr>
              <w:t>94</w:t>
            </w:r>
            <w:r w:rsidR="0058714C">
              <w:rPr>
                <w:noProof/>
                <w:webHidden/>
              </w:rPr>
              <w:fldChar w:fldCharType="end"/>
            </w:r>
          </w:hyperlink>
        </w:p>
        <w:p w14:paraId="39E68029" w14:textId="7C06CD7E"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62" w:history="1">
            <w:r w:rsidR="0058714C" w:rsidRPr="001F1082">
              <w:rPr>
                <w:rStyle w:val="af0"/>
                <w:noProof/>
                <w:lang w:bidi="en-US"/>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58714C">
              <w:rPr>
                <w:noProof/>
                <w:webHidden/>
              </w:rPr>
              <w:tab/>
            </w:r>
            <w:r w:rsidR="0058714C">
              <w:rPr>
                <w:noProof/>
                <w:webHidden/>
              </w:rPr>
              <w:fldChar w:fldCharType="begin"/>
            </w:r>
            <w:r w:rsidR="0058714C">
              <w:rPr>
                <w:noProof/>
                <w:webHidden/>
              </w:rPr>
              <w:instrText xml:space="preserve"> PAGEREF _Toc209420162 \h </w:instrText>
            </w:r>
            <w:r w:rsidR="0058714C">
              <w:rPr>
                <w:noProof/>
                <w:webHidden/>
              </w:rPr>
            </w:r>
            <w:r w:rsidR="0058714C">
              <w:rPr>
                <w:noProof/>
                <w:webHidden/>
              </w:rPr>
              <w:fldChar w:fldCharType="separate"/>
            </w:r>
            <w:r w:rsidR="0058714C">
              <w:rPr>
                <w:noProof/>
                <w:webHidden/>
              </w:rPr>
              <w:t>94</w:t>
            </w:r>
            <w:r w:rsidR="0058714C">
              <w:rPr>
                <w:noProof/>
                <w:webHidden/>
              </w:rPr>
              <w:fldChar w:fldCharType="end"/>
            </w:r>
          </w:hyperlink>
        </w:p>
        <w:p w14:paraId="5ACF6FD2" w14:textId="0ABD5BEB"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63" w:history="1">
            <w:r w:rsidR="0058714C" w:rsidRPr="001F1082">
              <w:rPr>
                <w:rStyle w:val="af0"/>
                <w:noProof/>
                <w:lang w:bidi="en-US"/>
              </w:rPr>
              <w:t>б) описание значений расчетных тепловых нагрузок на коллекторах источников тепловой энергии</w:t>
            </w:r>
            <w:r w:rsidR="0058714C">
              <w:rPr>
                <w:noProof/>
                <w:webHidden/>
              </w:rPr>
              <w:tab/>
            </w:r>
            <w:r w:rsidR="0058714C">
              <w:rPr>
                <w:noProof/>
                <w:webHidden/>
              </w:rPr>
              <w:fldChar w:fldCharType="begin"/>
            </w:r>
            <w:r w:rsidR="0058714C">
              <w:rPr>
                <w:noProof/>
                <w:webHidden/>
              </w:rPr>
              <w:instrText xml:space="preserve"> PAGEREF _Toc209420163 \h </w:instrText>
            </w:r>
            <w:r w:rsidR="0058714C">
              <w:rPr>
                <w:noProof/>
                <w:webHidden/>
              </w:rPr>
            </w:r>
            <w:r w:rsidR="0058714C">
              <w:rPr>
                <w:noProof/>
                <w:webHidden/>
              </w:rPr>
              <w:fldChar w:fldCharType="separate"/>
            </w:r>
            <w:r w:rsidR="0058714C">
              <w:rPr>
                <w:noProof/>
                <w:webHidden/>
              </w:rPr>
              <w:t>95</w:t>
            </w:r>
            <w:r w:rsidR="0058714C">
              <w:rPr>
                <w:noProof/>
                <w:webHidden/>
              </w:rPr>
              <w:fldChar w:fldCharType="end"/>
            </w:r>
          </w:hyperlink>
        </w:p>
        <w:p w14:paraId="6301BDB4" w14:textId="3926E041"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64" w:history="1">
            <w:r w:rsidR="0058714C" w:rsidRPr="001F1082">
              <w:rPr>
                <w:rStyle w:val="af0"/>
                <w:noProof/>
                <w:lang w:bidi="en-US"/>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58714C">
              <w:rPr>
                <w:noProof/>
                <w:webHidden/>
              </w:rPr>
              <w:tab/>
            </w:r>
            <w:r w:rsidR="0058714C">
              <w:rPr>
                <w:noProof/>
                <w:webHidden/>
              </w:rPr>
              <w:fldChar w:fldCharType="begin"/>
            </w:r>
            <w:r w:rsidR="0058714C">
              <w:rPr>
                <w:noProof/>
                <w:webHidden/>
              </w:rPr>
              <w:instrText xml:space="preserve"> PAGEREF _Toc209420164 \h </w:instrText>
            </w:r>
            <w:r w:rsidR="0058714C">
              <w:rPr>
                <w:noProof/>
                <w:webHidden/>
              </w:rPr>
            </w:r>
            <w:r w:rsidR="0058714C">
              <w:rPr>
                <w:noProof/>
                <w:webHidden/>
              </w:rPr>
              <w:fldChar w:fldCharType="separate"/>
            </w:r>
            <w:r w:rsidR="0058714C">
              <w:rPr>
                <w:noProof/>
                <w:webHidden/>
              </w:rPr>
              <w:t>95</w:t>
            </w:r>
            <w:r w:rsidR="0058714C">
              <w:rPr>
                <w:noProof/>
                <w:webHidden/>
              </w:rPr>
              <w:fldChar w:fldCharType="end"/>
            </w:r>
          </w:hyperlink>
        </w:p>
        <w:p w14:paraId="54D78A3E" w14:textId="7D94E67A"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65" w:history="1">
            <w:r w:rsidR="0058714C" w:rsidRPr="001F1082">
              <w:rPr>
                <w:rStyle w:val="af0"/>
                <w:noProof/>
                <w:lang w:bidi="en-US"/>
              </w:rPr>
              <w:t>г) описание величины потребления тепловой энергии в расчетных элементах территориального деления за отопительный период и за год в целом</w:t>
            </w:r>
            <w:r w:rsidR="0058714C">
              <w:rPr>
                <w:noProof/>
                <w:webHidden/>
              </w:rPr>
              <w:tab/>
            </w:r>
            <w:r w:rsidR="0058714C">
              <w:rPr>
                <w:noProof/>
                <w:webHidden/>
              </w:rPr>
              <w:fldChar w:fldCharType="begin"/>
            </w:r>
            <w:r w:rsidR="0058714C">
              <w:rPr>
                <w:noProof/>
                <w:webHidden/>
              </w:rPr>
              <w:instrText xml:space="preserve"> PAGEREF _Toc209420165 \h </w:instrText>
            </w:r>
            <w:r w:rsidR="0058714C">
              <w:rPr>
                <w:noProof/>
                <w:webHidden/>
              </w:rPr>
            </w:r>
            <w:r w:rsidR="0058714C">
              <w:rPr>
                <w:noProof/>
                <w:webHidden/>
              </w:rPr>
              <w:fldChar w:fldCharType="separate"/>
            </w:r>
            <w:r w:rsidR="0058714C">
              <w:rPr>
                <w:noProof/>
                <w:webHidden/>
              </w:rPr>
              <w:t>95</w:t>
            </w:r>
            <w:r w:rsidR="0058714C">
              <w:rPr>
                <w:noProof/>
                <w:webHidden/>
              </w:rPr>
              <w:fldChar w:fldCharType="end"/>
            </w:r>
          </w:hyperlink>
        </w:p>
        <w:p w14:paraId="6BDF3CEB" w14:textId="39DC5BE9"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66" w:history="1">
            <w:r w:rsidR="0058714C" w:rsidRPr="001F1082">
              <w:rPr>
                <w:rStyle w:val="af0"/>
                <w:noProof/>
                <w:lang w:bidi="en-US"/>
              </w:rPr>
              <w:t>д) описание существующих нормативов потребления тепловой энергии для населения на отопление и горячее водоснабжение</w:t>
            </w:r>
            <w:r w:rsidR="0058714C">
              <w:rPr>
                <w:noProof/>
                <w:webHidden/>
              </w:rPr>
              <w:tab/>
            </w:r>
            <w:r w:rsidR="0058714C">
              <w:rPr>
                <w:noProof/>
                <w:webHidden/>
              </w:rPr>
              <w:fldChar w:fldCharType="begin"/>
            </w:r>
            <w:r w:rsidR="0058714C">
              <w:rPr>
                <w:noProof/>
                <w:webHidden/>
              </w:rPr>
              <w:instrText xml:space="preserve"> PAGEREF _Toc209420166 \h </w:instrText>
            </w:r>
            <w:r w:rsidR="0058714C">
              <w:rPr>
                <w:noProof/>
                <w:webHidden/>
              </w:rPr>
            </w:r>
            <w:r w:rsidR="0058714C">
              <w:rPr>
                <w:noProof/>
                <w:webHidden/>
              </w:rPr>
              <w:fldChar w:fldCharType="separate"/>
            </w:r>
            <w:r w:rsidR="0058714C">
              <w:rPr>
                <w:noProof/>
                <w:webHidden/>
              </w:rPr>
              <w:t>96</w:t>
            </w:r>
            <w:r w:rsidR="0058714C">
              <w:rPr>
                <w:noProof/>
                <w:webHidden/>
              </w:rPr>
              <w:fldChar w:fldCharType="end"/>
            </w:r>
          </w:hyperlink>
        </w:p>
        <w:p w14:paraId="6E30FFC0" w14:textId="13963B4D"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67" w:history="1">
            <w:r w:rsidR="0058714C" w:rsidRPr="001F1082">
              <w:rPr>
                <w:rStyle w:val="af0"/>
                <w:noProof/>
                <w:lang w:bidi="en-US"/>
              </w:rPr>
              <w:t>е) описание сравнения величины договорной и расчетной тепловой нагрузки по зоне действия каждого источника тепловой энергии</w:t>
            </w:r>
            <w:r w:rsidR="0058714C">
              <w:rPr>
                <w:noProof/>
                <w:webHidden/>
              </w:rPr>
              <w:tab/>
            </w:r>
            <w:r w:rsidR="0058714C">
              <w:rPr>
                <w:noProof/>
                <w:webHidden/>
              </w:rPr>
              <w:fldChar w:fldCharType="begin"/>
            </w:r>
            <w:r w:rsidR="0058714C">
              <w:rPr>
                <w:noProof/>
                <w:webHidden/>
              </w:rPr>
              <w:instrText xml:space="preserve"> PAGEREF _Toc209420167 \h </w:instrText>
            </w:r>
            <w:r w:rsidR="0058714C">
              <w:rPr>
                <w:noProof/>
                <w:webHidden/>
              </w:rPr>
            </w:r>
            <w:r w:rsidR="0058714C">
              <w:rPr>
                <w:noProof/>
                <w:webHidden/>
              </w:rPr>
              <w:fldChar w:fldCharType="separate"/>
            </w:r>
            <w:r w:rsidR="0058714C">
              <w:rPr>
                <w:noProof/>
                <w:webHidden/>
              </w:rPr>
              <w:t>96</w:t>
            </w:r>
            <w:r w:rsidR="0058714C">
              <w:rPr>
                <w:noProof/>
                <w:webHidden/>
              </w:rPr>
              <w:fldChar w:fldCharType="end"/>
            </w:r>
          </w:hyperlink>
        </w:p>
        <w:p w14:paraId="68D056AB" w14:textId="5D0757BB"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168" w:history="1">
            <w:r w:rsidR="0058714C" w:rsidRPr="001F1082">
              <w:rPr>
                <w:rStyle w:val="af0"/>
                <w:noProof/>
              </w:rPr>
              <w:t>ЧАСТЬ 6 БАЛАНСЫ ТЕПЛОВОЙ МОЩЬНОСТИ И ТЕПЛОВОЙ НАГРУЗКИ В ЗОНАХ ДЕЙСТВИЯ ИСТОЧНИКОВ ТЕПЛОВОЙ ЭНЕРГИИ</w:t>
            </w:r>
            <w:r w:rsidR="0058714C">
              <w:rPr>
                <w:noProof/>
                <w:webHidden/>
              </w:rPr>
              <w:tab/>
            </w:r>
            <w:r w:rsidR="0058714C">
              <w:rPr>
                <w:noProof/>
                <w:webHidden/>
              </w:rPr>
              <w:fldChar w:fldCharType="begin"/>
            </w:r>
            <w:r w:rsidR="0058714C">
              <w:rPr>
                <w:noProof/>
                <w:webHidden/>
              </w:rPr>
              <w:instrText xml:space="preserve"> PAGEREF _Toc209420168 \h </w:instrText>
            </w:r>
            <w:r w:rsidR="0058714C">
              <w:rPr>
                <w:noProof/>
                <w:webHidden/>
              </w:rPr>
            </w:r>
            <w:r w:rsidR="0058714C">
              <w:rPr>
                <w:noProof/>
                <w:webHidden/>
              </w:rPr>
              <w:fldChar w:fldCharType="separate"/>
            </w:r>
            <w:r w:rsidR="0058714C">
              <w:rPr>
                <w:noProof/>
                <w:webHidden/>
              </w:rPr>
              <w:t>98</w:t>
            </w:r>
            <w:r w:rsidR="0058714C">
              <w:rPr>
                <w:noProof/>
                <w:webHidden/>
              </w:rPr>
              <w:fldChar w:fldCharType="end"/>
            </w:r>
          </w:hyperlink>
        </w:p>
        <w:p w14:paraId="1B99C9F2" w14:textId="6AAB5D9F"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69" w:history="1">
            <w:r w:rsidR="0058714C" w:rsidRPr="001F1082">
              <w:rPr>
                <w:rStyle w:val="af0"/>
                <w:noProof/>
                <w:lang w:bidi="en-US"/>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58714C">
              <w:rPr>
                <w:noProof/>
                <w:webHidden/>
              </w:rPr>
              <w:tab/>
            </w:r>
            <w:r w:rsidR="0058714C">
              <w:rPr>
                <w:noProof/>
                <w:webHidden/>
              </w:rPr>
              <w:fldChar w:fldCharType="begin"/>
            </w:r>
            <w:r w:rsidR="0058714C">
              <w:rPr>
                <w:noProof/>
                <w:webHidden/>
              </w:rPr>
              <w:instrText xml:space="preserve"> PAGEREF _Toc209420169 \h </w:instrText>
            </w:r>
            <w:r w:rsidR="0058714C">
              <w:rPr>
                <w:noProof/>
                <w:webHidden/>
              </w:rPr>
            </w:r>
            <w:r w:rsidR="0058714C">
              <w:rPr>
                <w:noProof/>
                <w:webHidden/>
              </w:rPr>
              <w:fldChar w:fldCharType="separate"/>
            </w:r>
            <w:r w:rsidR="0058714C">
              <w:rPr>
                <w:noProof/>
                <w:webHidden/>
              </w:rPr>
              <w:t>98</w:t>
            </w:r>
            <w:r w:rsidR="0058714C">
              <w:rPr>
                <w:noProof/>
                <w:webHidden/>
              </w:rPr>
              <w:fldChar w:fldCharType="end"/>
            </w:r>
          </w:hyperlink>
        </w:p>
        <w:p w14:paraId="75E50AFF" w14:textId="166FBD87"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70" w:history="1">
            <w:r w:rsidR="0058714C" w:rsidRPr="001F1082">
              <w:rPr>
                <w:rStyle w:val="af0"/>
                <w:noProof/>
                <w:lang w:bidi="en-US"/>
              </w:rPr>
              <w:t>б) описание резервов и дефицитов тепловой мощности нетто по каждому источнику тепловой энергии, а в ценовых зонах теплоснабжения– по каждой системе теплоснабжения</w:t>
            </w:r>
            <w:r w:rsidR="0058714C">
              <w:rPr>
                <w:noProof/>
                <w:webHidden/>
              </w:rPr>
              <w:tab/>
            </w:r>
            <w:r w:rsidR="0058714C">
              <w:rPr>
                <w:noProof/>
                <w:webHidden/>
              </w:rPr>
              <w:fldChar w:fldCharType="begin"/>
            </w:r>
            <w:r w:rsidR="0058714C">
              <w:rPr>
                <w:noProof/>
                <w:webHidden/>
              </w:rPr>
              <w:instrText xml:space="preserve"> PAGEREF _Toc209420170 \h </w:instrText>
            </w:r>
            <w:r w:rsidR="0058714C">
              <w:rPr>
                <w:noProof/>
                <w:webHidden/>
              </w:rPr>
            </w:r>
            <w:r w:rsidR="0058714C">
              <w:rPr>
                <w:noProof/>
                <w:webHidden/>
              </w:rPr>
              <w:fldChar w:fldCharType="separate"/>
            </w:r>
            <w:r w:rsidR="0058714C">
              <w:rPr>
                <w:noProof/>
                <w:webHidden/>
              </w:rPr>
              <w:t>104</w:t>
            </w:r>
            <w:r w:rsidR="0058714C">
              <w:rPr>
                <w:noProof/>
                <w:webHidden/>
              </w:rPr>
              <w:fldChar w:fldCharType="end"/>
            </w:r>
          </w:hyperlink>
        </w:p>
        <w:p w14:paraId="6EE3E0C7" w14:textId="7756AA81"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71" w:history="1">
            <w:r w:rsidR="0058714C" w:rsidRPr="001F1082">
              <w:rPr>
                <w:rStyle w:val="af0"/>
                <w:noProof/>
                <w:lang w:bidi="en-US"/>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r w:rsidR="0058714C">
              <w:rPr>
                <w:noProof/>
                <w:webHidden/>
              </w:rPr>
              <w:tab/>
            </w:r>
            <w:r w:rsidR="0058714C">
              <w:rPr>
                <w:noProof/>
                <w:webHidden/>
              </w:rPr>
              <w:fldChar w:fldCharType="begin"/>
            </w:r>
            <w:r w:rsidR="0058714C">
              <w:rPr>
                <w:noProof/>
                <w:webHidden/>
              </w:rPr>
              <w:instrText xml:space="preserve"> PAGEREF _Toc209420171 \h </w:instrText>
            </w:r>
            <w:r w:rsidR="0058714C">
              <w:rPr>
                <w:noProof/>
                <w:webHidden/>
              </w:rPr>
            </w:r>
            <w:r w:rsidR="0058714C">
              <w:rPr>
                <w:noProof/>
                <w:webHidden/>
              </w:rPr>
              <w:fldChar w:fldCharType="separate"/>
            </w:r>
            <w:r w:rsidR="0058714C">
              <w:rPr>
                <w:noProof/>
                <w:webHidden/>
              </w:rPr>
              <w:t>104</w:t>
            </w:r>
            <w:r w:rsidR="0058714C">
              <w:rPr>
                <w:noProof/>
                <w:webHidden/>
              </w:rPr>
              <w:fldChar w:fldCharType="end"/>
            </w:r>
          </w:hyperlink>
        </w:p>
        <w:p w14:paraId="37333425" w14:textId="464780F1"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72" w:history="1">
            <w:r w:rsidR="0058714C" w:rsidRPr="001F1082">
              <w:rPr>
                <w:rStyle w:val="af0"/>
                <w:noProof/>
                <w:lang w:bidi="en-US"/>
              </w:rPr>
              <w:t>г) описание причины возникновения дефицитов тепловой мощности и последствий влияния дефицитов на качество теплоснабжения</w:t>
            </w:r>
            <w:r w:rsidR="0058714C">
              <w:rPr>
                <w:noProof/>
                <w:webHidden/>
              </w:rPr>
              <w:tab/>
            </w:r>
            <w:r w:rsidR="0058714C">
              <w:rPr>
                <w:noProof/>
                <w:webHidden/>
              </w:rPr>
              <w:fldChar w:fldCharType="begin"/>
            </w:r>
            <w:r w:rsidR="0058714C">
              <w:rPr>
                <w:noProof/>
                <w:webHidden/>
              </w:rPr>
              <w:instrText xml:space="preserve"> PAGEREF _Toc209420172 \h </w:instrText>
            </w:r>
            <w:r w:rsidR="0058714C">
              <w:rPr>
                <w:noProof/>
                <w:webHidden/>
              </w:rPr>
            </w:r>
            <w:r w:rsidR="0058714C">
              <w:rPr>
                <w:noProof/>
                <w:webHidden/>
              </w:rPr>
              <w:fldChar w:fldCharType="separate"/>
            </w:r>
            <w:r w:rsidR="0058714C">
              <w:rPr>
                <w:noProof/>
                <w:webHidden/>
              </w:rPr>
              <w:t>104</w:t>
            </w:r>
            <w:r w:rsidR="0058714C">
              <w:rPr>
                <w:noProof/>
                <w:webHidden/>
              </w:rPr>
              <w:fldChar w:fldCharType="end"/>
            </w:r>
          </w:hyperlink>
        </w:p>
        <w:p w14:paraId="4264410A" w14:textId="3738F441"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73" w:history="1">
            <w:r w:rsidR="0058714C" w:rsidRPr="001F1082">
              <w:rPr>
                <w:rStyle w:val="af0"/>
                <w:noProof/>
                <w:lang w:bidi="en-US"/>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58714C">
              <w:rPr>
                <w:noProof/>
                <w:webHidden/>
              </w:rPr>
              <w:tab/>
            </w:r>
            <w:r w:rsidR="0058714C">
              <w:rPr>
                <w:noProof/>
                <w:webHidden/>
              </w:rPr>
              <w:fldChar w:fldCharType="begin"/>
            </w:r>
            <w:r w:rsidR="0058714C">
              <w:rPr>
                <w:noProof/>
                <w:webHidden/>
              </w:rPr>
              <w:instrText xml:space="preserve"> PAGEREF _Toc209420173 \h </w:instrText>
            </w:r>
            <w:r w:rsidR="0058714C">
              <w:rPr>
                <w:noProof/>
                <w:webHidden/>
              </w:rPr>
            </w:r>
            <w:r w:rsidR="0058714C">
              <w:rPr>
                <w:noProof/>
                <w:webHidden/>
              </w:rPr>
              <w:fldChar w:fldCharType="separate"/>
            </w:r>
            <w:r w:rsidR="0058714C">
              <w:rPr>
                <w:noProof/>
                <w:webHidden/>
              </w:rPr>
              <w:t>105</w:t>
            </w:r>
            <w:r w:rsidR="0058714C">
              <w:rPr>
                <w:noProof/>
                <w:webHidden/>
              </w:rPr>
              <w:fldChar w:fldCharType="end"/>
            </w:r>
          </w:hyperlink>
        </w:p>
        <w:p w14:paraId="1B1FEF0E" w14:textId="3CC46EEA"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174" w:history="1">
            <w:r w:rsidR="0058714C" w:rsidRPr="001F1082">
              <w:rPr>
                <w:rStyle w:val="af0"/>
                <w:noProof/>
              </w:rPr>
              <w:t>ЧАСТЬ 7 БАЛАНСЫ ТЕПЛОНОСИТЕЛЯ</w:t>
            </w:r>
            <w:r w:rsidR="0058714C">
              <w:rPr>
                <w:noProof/>
                <w:webHidden/>
              </w:rPr>
              <w:tab/>
            </w:r>
            <w:r w:rsidR="0058714C">
              <w:rPr>
                <w:noProof/>
                <w:webHidden/>
              </w:rPr>
              <w:fldChar w:fldCharType="begin"/>
            </w:r>
            <w:r w:rsidR="0058714C">
              <w:rPr>
                <w:noProof/>
                <w:webHidden/>
              </w:rPr>
              <w:instrText xml:space="preserve"> PAGEREF _Toc209420174 \h </w:instrText>
            </w:r>
            <w:r w:rsidR="0058714C">
              <w:rPr>
                <w:noProof/>
                <w:webHidden/>
              </w:rPr>
            </w:r>
            <w:r w:rsidR="0058714C">
              <w:rPr>
                <w:noProof/>
                <w:webHidden/>
              </w:rPr>
              <w:fldChar w:fldCharType="separate"/>
            </w:r>
            <w:r w:rsidR="0058714C">
              <w:rPr>
                <w:noProof/>
                <w:webHidden/>
              </w:rPr>
              <w:t>106</w:t>
            </w:r>
            <w:r w:rsidR="0058714C">
              <w:rPr>
                <w:noProof/>
                <w:webHidden/>
              </w:rPr>
              <w:fldChar w:fldCharType="end"/>
            </w:r>
          </w:hyperlink>
        </w:p>
        <w:p w14:paraId="3322BE6F" w14:textId="63912FB8"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75" w:history="1">
            <w:r w:rsidR="0058714C" w:rsidRPr="001F1082">
              <w:rPr>
                <w:rStyle w:val="af0"/>
                <w:noProof/>
                <w:lang w:bidi="en-US"/>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58714C">
              <w:rPr>
                <w:noProof/>
                <w:webHidden/>
              </w:rPr>
              <w:tab/>
            </w:r>
            <w:r w:rsidR="0058714C">
              <w:rPr>
                <w:noProof/>
                <w:webHidden/>
              </w:rPr>
              <w:fldChar w:fldCharType="begin"/>
            </w:r>
            <w:r w:rsidR="0058714C">
              <w:rPr>
                <w:noProof/>
                <w:webHidden/>
              </w:rPr>
              <w:instrText xml:space="preserve"> PAGEREF _Toc209420175 \h </w:instrText>
            </w:r>
            <w:r w:rsidR="0058714C">
              <w:rPr>
                <w:noProof/>
                <w:webHidden/>
              </w:rPr>
            </w:r>
            <w:r w:rsidR="0058714C">
              <w:rPr>
                <w:noProof/>
                <w:webHidden/>
              </w:rPr>
              <w:fldChar w:fldCharType="separate"/>
            </w:r>
            <w:r w:rsidR="0058714C">
              <w:rPr>
                <w:noProof/>
                <w:webHidden/>
              </w:rPr>
              <w:t>106</w:t>
            </w:r>
            <w:r w:rsidR="0058714C">
              <w:rPr>
                <w:noProof/>
                <w:webHidden/>
              </w:rPr>
              <w:fldChar w:fldCharType="end"/>
            </w:r>
          </w:hyperlink>
        </w:p>
        <w:p w14:paraId="56F073B3" w14:textId="6BF0104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76" w:history="1">
            <w:r w:rsidR="0058714C" w:rsidRPr="001F1082">
              <w:rPr>
                <w:rStyle w:val="af0"/>
                <w:noProof/>
                <w:lang w:bidi="en-US"/>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58714C">
              <w:rPr>
                <w:noProof/>
                <w:webHidden/>
              </w:rPr>
              <w:tab/>
            </w:r>
            <w:r w:rsidR="0058714C">
              <w:rPr>
                <w:noProof/>
                <w:webHidden/>
              </w:rPr>
              <w:fldChar w:fldCharType="begin"/>
            </w:r>
            <w:r w:rsidR="0058714C">
              <w:rPr>
                <w:noProof/>
                <w:webHidden/>
              </w:rPr>
              <w:instrText xml:space="preserve"> PAGEREF _Toc209420176 \h </w:instrText>
            </w:r>
            <w:r w:rsidR="0058714C">
              <w:rPr>
                <w:noProof/>
                <w:webHidden/>
              </w:rPr>
            </w:r>
            <w:r w:rsidR="0058714C">
              <w:rPr>
                <w:noProof/>
                <w:webHidden/>
              </w:rPr>
              <w:fldChar w:fldCharType="separate"/>
            </w:r>
            <w:r w:rsidR="0058714C">
              <w:rPr>
                <w:noProof/>
                <w:webHidden/>
              </w:rPr>
              <w:t>109</w:t>
            </w:r>
            <w:r w:rsidR="0058714C">
              <w:rPr>
                <w:noProof/>
                <w:webHidden/>
              </w:rPr>
              <w:fldChar w:fldCharType="end"/>
            </w:r>
          </w:hyperlink>
        </w:p>
        <w:p w14:paraId="61938FE3" w14:textId="7A578324"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177" w:history="1">
            <w:r w:rsidR="0058714C" w:rsidRPr="001F1082">
              <w:rPr>
                <w:rStyle w:val="af0"/>
                <w:noProof/>
              </w:rPr>
              <w:t>ЧАСТЬ 8 ТОПЛИВНЫЕ БАЛАНСЫ ИСТОЧНИКОВ ТЕПЛОВОЙ ЭНЕРГИИ И СИСТЕМА ОБЕСПЕЧЕНИЯ ТОПЛИВОМ</w:t>
            </w:r>
            <w:r w:rsidR="0058714C">
              <w:rPr>
                <w:noProof/>
                <w:webHidden/>
              </w:rPr>
              <w:tab/>
            </w:r>
            <w:r w:rsidR="0058714C">
              <w:rPr>
                <w:noProof/>
                <w:webHidden/>
              </w:rPr>
              <w:fldChar w:fldCharType="begin"/>
            </w:r>
            <w:r w:rsidR="0058714C">
              <w:rPr>
                <w:noProof/>
                <w:webHidden/>
              </w:rPr>
              <w:instrText xml:space="preserve"> PAGEREF _Toc209420177 \h </w:instrText>
            </w:r>
            <w:r w:rsidR="0058714C">
              <w:rPr>
                <w:noProof/>
                <w:webHidden/>
              </w:rPr>
            </w:r>
            <w:r w:rsidR="0058714C">
              <w:rPr>
                <w:noProof/>
                <w:webHidden/>
              </w:rPr>
              <w:fldChar w:fldCharType="separate"/>
            </w:r>
            <w:r w:rsidR="0058714C">
              <w:rPr>
                <w:noProof/>
                <w:webHidden/>
              </w:rPr>
              <w:t>110</w:t>
            </w:r>
            <w:r w:rsidR="0058714C">
              <w:rPr>
                <w:noProof/>
                <w:webHidden/>
              </w:rPr>
              <w:fldChar w:fldCharType="end"/>
            </w:r>
          </w:hyperlink>
        </w:p>
        <w:p w14:paraId="7503ECF3" w14:textId="1142BE26"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78" w:history="1">
            <w:r w:rsidR="0058714C" w:rsidRPr="001F1082">
              <w:rPr>
                <w:rStyle w:val="af0"/>
                <w:noProof/>
                <w:lang w:bidi="en-US"/>
              </w:rPr>
              <w:t>а) описание видов и количества используемого основного топлива для каждого источника тепловой энергии</w:t>
            </w:r>
            <w:r w:rsidR="0058714C">
              <w:rPr>
                <w:noProof/>
                <w:webHidden/>
              </w:rPr>
              <w:tab/>
            </w:r>
            <w:r w:rsidR="0058714C">
              <w:rPr>
                <w:noProof/>
                <w:webHidden/>
              </w:rPr>
              <w:fldChar w:fldCharType="begin"/>
            </w:r>
            <w:r w:rsidR="0058714C">
              <w:rPr>
                <w:noProof/>
                <w:webHidden/>
              </w:rPr>
              <w:instrText xml:space="preserve"> PAGEREF _Toc209420178 \h </w:instrText>
            </w:r>
            <w:r w:rsidR="0058714C">
              <w:rPr>
                <w:noProof/>
                <w:webHidden/>
              </w:rPr>
            </w:r>
            <w:r w:rsidR="0058714C">
              <w:rPr>
                <w:noProof/>
                <w:webHidden/>
              </w:rPr>
              <w:fldChar w:fldCharType="separate"/>
            </w:r>
            <w:r w:rsidR="0058714C">
              <w:rPr>
                <w:noProof/>
                <w:webHidden/>
              </w:rPr>
              <w:t>110</w:t>
            </w:r>
            <w:r w:rsidR="0058714C">
              <w:rPr>
                <w:noProof/>
                <w:webHidden/>
              </w:rPr>
              <w:fldChar w:fldCharType="end"/>
            </w:r>
          </w:hyperlink>
        </w:p>
        <w:p w14:paraId="32A61F4A" w14:textId="4528F005"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79" w:history="1">
            <w:r w:rsidR="0058714C" w:rsidRPr="001F1082">
              <w:rPr>
                <w:rStyle w:val="af0"/>
                <w:noProof/>
                <w:lang w:bidi="en-US"/>
              </w:rPr>
              <w:t>б) описание видов резервного и аварийного топлива и возможности их обеспечения в соответствии с нормативными требованиями</w:t>
            </w:r>
            <w:r w:rsidR="0058714C">
              <w:rPr>
                <w:noProof/>
                <w:webHidden/>
              </w:rPr>
              <w:tab/>
            </w:r>
            <w:r w:rsidR="0058714C">
              <w:rPr>
                <w:noProof/>
                <w:webHidden/>
              </w:rPr>
              <w:fldChar w:fldCharType="begin"/>
            </w:r>
            <w:r w:rsidR="0058714C">
              <w:rPr>
                <w:noProof/>
                <w:webHidden/>
              </w:rPr>
              <w:instrText xml:space="preserve"> PAGEREF _Toc209420179 \h </w:instrText>
            </w:r>
            <w:r w:rsidR="0058714C">
              <w:rPr>
                <w:noProof/>
                <w:webHidden/>
              </w:rPr>
            </w:r>
            <w:r w:rsidR="0058714C">
              <w:rPr>
                <w:noProof/>
                <w:webHidden/>
              </w:rPr>
              <w:fldChar w:fldCharType="separate"/>
            </w:r>
            <w:r w:rsidR="0058714C">
              <w:rPr>
                <w:noProof/>
                <w:webHidden/>
              </w:rPr>
              <w:t>110</w:t>
            </w:r>
            <w:r w:rsidR="0058714C">
              <w:rPr>
                <w:noProof/>
                <w:webHidden/>
              </w:rPr>
              <w:fldChar w:fldCharType="end"/>
            </w:r>
          </w:hyperlink>
        </w:p>
        <w:p w14:paraId="2A0B1AD9" w14:textId="0C9C4720"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80" w:history="1">
            <w:r w:rsidR="0058714C" w:rsidRPr="001F1082">
              <w:rPr>
                <w:rStyle w:val="af0"/>
                <w:noProof/>
                <w:lang w:bidi="en-US"/>
              </w:rPr>
              <w:t>в) описание особенностей характеристик топлив в зависимости от мест поставки</w:t>
            </w:r>
            <w:r w:rsidR="0058714C">
              <w:rPr>
                <w:noProof/>
                <w:webHidden/>
              </w:rPr>
              <w:tab/>
            </w:r>
            <w:r w:rsidR="0058714C">
              <w:rPr>
                <w:noProof/>
                <w:webHidden/>
              </w:rPr>
              <w:fldChar w:fldCharType="begin"/>
            </w:r>
            <w:r w:rsidR="0058714C">
              <w:rPr>
                <w:noProof/>
                <w:webHidden/>
              </w:rPr>
              <w:instrText xml:space="preserve"> PAGEREF _Toc209420180 \h </w:instrText>
            </w:r>
            <w:r w:rsidR="0058714C">
              <w:rPr>
                <w:noProof/>
                <w:webHidden/>
              </w:rPr>
            </w:r>
            <w:r w:rsidR="0058714C">
              <w:rPr>
                <w:noProof/>
                <w:webHidden/>
              </w:rPr>
              <w:fldChar w:fldCharType="separate"/>
            </w:r>
            <w:r w:rsidR="0058714C">
              <w:rPr>
                <w:noProof/>
                <w:webHidden/>
              </w:rPr>
              <w:t>110</w:t>
            </w:r>
            <w:r w:rsidR="0058714C">
              <w:rPr>
                <w:noProof/>
                <w:webHidden/>
              </w:rPr>
              <w:fldChar w:fldCharType="end"/>
            </w:r>
          </w:hyperlink>
        </w:p>
        <w:p w14:paraId="0711BCD2" w14:textId="4AD1A8B1"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81" w:history="1">
            <w:r w:rsidR="0058714C" w:rsidRPr="001F1082">
              <w:rPr>
                <w:rStyle w:val="af0"/>
                <w:noProof/>
                <w:lang w:bidi="en-US"/>
              </w:rPr>
              <w:t>г) описание использования местных видов топлива</w:t>
            </w:r>
            <w:r w:rsidR="0058714C">
              <w:rPr>
                <w:noProof/>
                <w:webHidden/>
              </w:rPr>
              <w:tab/>
            </w:r>
            <w:r w:rsidR="0058714C">
              <w:rPr>
                <w:noProof/>
                <w:webHidden/>
              </w:rPr>
              <w:fldChar w:fldCharType="begin"/>
            </w:r>
            <w:r w:rsidR="0058714C">
              <w:rPr>
                <w:noProof/>
                <w:webHidden/>
              </w:rPr>
              <w:instrText xml:space="preserve"> PAGEREF _Toc209420181 \h </w:instrText>
            </w:r>
            <w:r w:rsidR="0058714C">
              <w:rPr>
                <w:noProof/>
                <w:webHidden/>
              </w:rPr>
            </w:r>
            <w:r w:rsidR="0058714C">
              <w:rPr>
                <w:noProof/>
                <w:webHidden/>
              </w:rPr>
              <w:fldChar w:fldCharType="separate"/>
            </w:r>
            <w:r w:rsidR="0058714C">
              <w:rPr>
                <w:noProof/>
                <w:webHidden/>
              </w:rPr>
              <w:t>110</w:t>
            </w:r>
            <w:r w:rsidR="0058714C">
              <w:rPr>
                <w:noProof/>
                <w:webHidden/>
              </w:rPr>
              <w:fldChar w:fldCharType="end"/>
            </w:r>
          </w:hyperlink>
        </w:p>
        <w:p w14:paraId="4E856A6D" w14:textId="3241C7D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82" w:history="1">
            <w:r w:rsidR="0058714C" w:rsidRPr="001F1082">
              <w:rPr>
                <w:rStyle w:val="af0"/>
                <w:noProof/>
                <w:lang w:bidi="en-US"/>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58714C">
              <w:rPr>
                <w:noProof/>
                <w:webHidden/>
              </w:rPr>
              <w:tab/>
            </w:r>
            <w:r w:rsidR="0058714C">
              <w:rPr>
                <w:noProof/>
                <w:webHidden/>
              </w:rPr>
              <w:fldChar w:fldCharType="begin"/>
            </w:r>
            <w:r w:rsidR="0058714C">
              <w:rPr>
                <w:noProof/>
                <w:webHidden/>
              </w:rPr>
              <w:instrText xml:space="preserve"> PAGEREF _Toc209420182 \h </w:instrText>
            </w:r>
            <w:r w:rsidR="0058714C">
              <w:rPr>
                <w:noProof/>
                <w:webHidden/>
              </w:rPr>
            </w:r>
            <w:r w:rsidR="0058714C">
              <w:rPr>
                <w:noProof/>
                <w:webHidden/>
              </w:rPr>
              <w:fldChar w:fldCharType="separate"/>
            </w:r>
            <w:r w:rsidR="0058714C">
              <w:rPr>
                <w:noProof/>
                <w:webHidden/>
              </w:rPr>
              <w:t>111</w:t>
            </w:r>
            <w:r w:rsidR="0058714C">
              <w:rPr>
                <w:noProof/>
                <w:webHidden/>
              </w:rPr>
              <w:fldChar w:fldCharType="end"/>
            </w:r>
          </w:hyperlink>
        </w:p>
        <w:p w14:paraId="6F50C2E4" w14:textId="463FD831"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83" w:history="1">
            <w:r w:rsidR="0058714C" w:rsidRPr="001F1082">
              <w:rPr>
                <w:rStyle w:val="af0"/>
                <w:noProof/>
                <w:lang w:bidi="en-US"/>
              </w:rPr>
              <w:t>е) описание преобладающего в поселении, муниципальном округе, городском округе вида топлива, определяемого по совокупности всех систем теплоснабжения, находящихся в соответствующем поселении, муниципальном округе, городском округе</w:t>
            </w:r>
            <w:r w:rsidR="0058714C">
              <w:rPr>
                <w:noProof/>
                <w:webHidden/>
              </w:rPr>
              <w:tab/>
            </w:r>
            <w:r w:rsidR="0058714C">
              <w:rPr>
                <w:noProof/>
                <w:webHidden/>
              </w:rPr>
              <w:fldChar w:fldCharType="begin"/>
            </w:r>
            <w:r w:rsidR="0058714C">
              <w:rPr>
                <w:noProof/>
                <w:webHidden/>
              </w:rPr>
              <w:instrText xml:space="preserve"> PAGEREF _Toc209420183 \h </w:instrText>
            </w:r>
            <w:r w:rsidR="0058714C">
              <w:rPr>
                <w:noProof/>
                <w:webHidden/>
              </w:rPr>
            </w:r>
            <w:r w:rsidR="0058714C">
              <w:rPr>
                <w:noProof/>
                <w:webHidden/>
              </w:rPr>
              <w:fldChar w:fldCharType="separate"/>
            </w:r>
            <w:r w:rsidR="0058714C">
              <w:rPr>
                <w:noProof/>
                <w:webHidden/>
              </w:rPr>
              <w:t>111</w:t>
            </w:r>
            <w:r w:rsidR="0058714C">
              <w:rPr>
                <w:noProof/>
                <w:webHidden/>
              </w:rPr>
              <w:fldChar w:fldCharType="end"/>
            </w:r>
          </w:hyperlink>
        </w:p>
        <w:p w14:paraId="0851A93B" w14:textId="659010C5"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84" w:history="1">
            <w:r w:rsidR="0058714C" w:rsidRPr="001F1082">
              <w:rPr>
                <w:rStyle w:val="af0"/>
                <w:noProof/>
                <w:lang w:bidi="en-US"/>
              </w:rPr>
              <w:t>ж) описание приоритетного направления развития топливного баланса поселения, муниципального округа, городского округа</w:t>
            </w:r>
            <w:r w:rsidR="0058714C">
              <w:rPr>
                <w:noProof/>
                <w:webHidden/>
              </w:rPr>
              <w:tab/>
            </w:r>
            <w:r w:rsidR="0058714C">
              <w:rPr>
                <w:noProof/>
                <w:webHidden/>
              </w:rPr>
              <w:fldChar w:fldCharType="begin"/>
            </w:r>
            <w:r w:rsidR="0058714C">
              <w:rPr>
                <w:noProof/>
                <w:webHidden/>
              </w:rPr>
              <w:instrText xml:space="preserve"> PAGEREF _Toc209420184 \h </w:instrText>
            </w:r>
            <w:r w:rsidR="0058714C">
              <w:rPr>
                <w:noProof/>
                <w:webHidden/>
              </w:rPr>
            </w:r>
            <w:r w:rsidR="0058714C">
              <w:rPr>
                <w:noProof/>
                <w:webHidden/>
              </w:rPr>
              <w:fldChar w:fldCharType="separate"/>
            </w:r>
            <w:r w:rsidR="0058714C">
              <w:rPr>
                <w:noProof/>
                <w:webHidden/>
              </w:rPr>
              <w:t>111</w:t>
            </w:r>
            <w:r w:rsidR="0058714C">
              <w:rPr>
                <w:noProof/>
                <w:webHidden/>
              </w:rPr>
              <w:fldChar w:fldCharType="end"/>
            </w:r>
          </w:hyperlink>
        </w:p>
        <w:p w14:paraId="3FD5EE69" w14:textId="524763BF"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185" w:history="1">
            <w:r w:rsidR="0058714C" w:rsidRPr="001F1082">
              <w:rPr>
                <w:rStyle w:val="af0"/>
                <w:noProof/>
              </w:rPr>
              <w:t>ЧАСТЬ 9 НАДЕЖНОСТЬ ТЕПЛОСНОБЖЕНИЯ</w:t>
            </w:r>
            <w:r w:rsidR="0058714C">
              <w:rPr>
                <w:noProof/>
                <w:webHidden/>
              </w:rPr>
              <w:tab/>
            </w:r>
            <w:r w:rsidR="0058714C">
              <w:rPr>
                <w:noProof/>
                <w:webHidden/>
              </w:rPr>
              <w:fldChar w:fldCharType="begin"/>
            </w:r>
            <w:r w:rsidR="0058714C">
              <w:rPr>
                <w:noProof/>
                <w:webHidden/>
              </w:rPr>
              <w:instrText xml:space="preserve"> PAGEREF _Toc209420185 \h </w:instrText>
            </w:r>
            <w:r w:rsidR="0058714C">
              <w:rPr>
                <w:noProof/>
                <w:webHidden/>
              </w:rPr>
            </w:r>
            <w:r w:rsidR="0058714C">
              <w:rPr>
                <w:noProof/>
                <w:webHidden/>
              </w:rPr>
              <w:fldChar w:fldCharType="separate"/>
            </w:r>
            <w:r w:rsidR="0058714C">
              <w:rPr>
                <w:noProof/>
                <w:webHidden/>
              </w:rPr>
              <w:t>112</w:t>
            </w:r>
            <w:r w:rsidR="0058714C">
              <w:rPr>
                <w:noProof/>
                <w:webHidden/>
              </w:rPr>
              <w:fldChar w:fldCharType="end"/>
            </w:r>
          </w:hyperlink>
        </w:p>
        <w:p w14:paraId="0D2811E8" w14:textId="4F67EE67"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86" w:history="1">
            <w:r w:rsidR="0058714C" w:rsidRPr="001F1082">
              <w:rPr>
                <w:rStyle w:val="af0"/>
                <w:noProof/>
                <w:lang w:bidi="en-US"/>
              </w:rPr>
              <w:t>а) поток отказов (частота отказов) участков тепловых сетей</w:t>
            </w:r>
            <w:r w:rsidR="0058714C">
              <w:rPr>
                <w:noProof/>
                <w:webHidden/>
              </w:rPr>
              <w:tab/>
            </w:r>
            <w:r w:rsidR="0058714C">
              <w:rPr>
                <w:noProof/>
                <w:webHidden/>
              </w:rPr>
              <w:fldChar w:fldCharType="begin"/>
            </w:r>
            <w:r w:rsidR="0058714C">
              <w:rPr>
                <w:noProof/>
                <w:webHidden/>
              </w:rPr>
              <w:instrText xml:space="preserve"> PAGEREF _Toc209420186 \h </w:instrText>
            </w:r>
            <w:r w:rsidR="0058714C">
              <w:rPr>
                <w:noProof/>
                <w:webHidden/>
              </w:rPr>
            </w:r>
            <w:r w:rsidR="0058714C">
              <w:rPr>
                <w:noProof/>
                <w:webHidden/>
              </w:rPr>
              <w:fldChar w:fldCharType="separate"/>
            </w:r>
            <w:r w:rsidR="0058714C">
              <w:rPr>
                <w:noProof/>
                <w:webHidden/>
              </w:rPr>
              <w:t>112</w:t>
            </w:r>
            <w:r w:rsidR="0058714C">
              <w:rPr>
                <w:noProof/>
                <w:webHidden/>
              </w:rPr>
              <w:fldChar w:fldCharType="end"/>
            </w:r>
          </w:hyperlink>
        </w:p>
        <w:p w14:paraId="5543AA00" w14:textId="4B60C5B6"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87" w:history="1">
            <w:r w:rsidR="0058714C" w:rsidRPr="001F1082">
              <w:rPr>
                <w:rStyle w:val="af0"/>
                <w:noProof/>
                <w:lang w:bidi="en-US"/>
              </w:rPr>
              <w:t>б) частота отключений потребителей</w:t>
            </w:r>
            <w:r w:rsidR="0058714C">
              <w:rPr>
                <w:noProof/>
                <w:webHidden/>
              </w:rPr>
              <w:tab/>
            </w:r>
            <w:r w:rsidR="0058714C">
              <w:rPr>
                <w:noProof/>
                <w:webHidden/>
              </w:rPr>
              <w:fldChar w:fldCharType="begin"/>
            </w:r>
            <w:r w:rsidR="0058714C">
              <w:rPr>
                <w:noProof/>
                <w:webHidden/>
              </w:rPr>
              <w:instrText xml:space="preserve"> PAGEREF _Toc209420187 \h </w:instrText>
            </w:r>
            <w:r w:rsidR="0058714C">
              <w:rPr>
                <w:noProof/>
                <w:webHidden/>
              </w:rPr>
            </w:r>
            <w:r w:rsidR="0058714C">
              <w:rPr>
                <w:noProof/>
                <w:webHidden/>
              </w:rPr>
              <w:fldChar w:fldCharType="separate"/>
            </w:r>
            <w:r w:rsidR="0058714C">
              <w:rPr>
                <w:noProof/>
                <w:webHidden/>
              </w:rPr>
              <w:t>116</w:t>
            </w:r>
            <w:r w:rsidR="0058714C">
              <w:rPr>
                <w:noProof/>
                <w:webHidden/>
              </w:rPr>
              <w:fldChar w:fldCharType="end"/>
            </w:r>
          </w:hyperlink>
        </w:p>
        <w:p w14:paraId="1FDDAF19" w14:textId="07DBE36A"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88" w:history="1">
            <w:r w:rsidR="0058714C" w:rsidRPr="001F1082">
              <w:rPr>
                <w:rStyle w:val="af0"/>
                <w:noProof/>
                <w:lang w:bidi="en-US"/>
              </w:rPr>
              <w:t>в) поток (частота) и время восстановления теплоснабжения потребителей после отключений</w:t>
            </w:r>
            <w:r w:rsidR="0058714C">
              <w:rPr>
                <w:noProof/>
                <w:webHidden/>
              </w:rPr>
              <w:tab/>
            </w:r>
            <w:r w:rsidR="0058714C">
              <w:rPr>
                <w:noProof/>
                <w:webHidden/>
              </w:rPr>
              <w:fldChar w:fldCharType="begin"/>
            </w:r>
            <w:r w:rsidR="0058714C">
              <w:rPr>
                <w:noProof/>
                <w:webHidden/>
              </w:rPr>
              <w:instrText xml:space="preserve"> PAGEREF _Toc209420188 \h </w:instrText>
            </w:r>
            <w:r w:rsidR="0058714C">
              <w:rPr>
                <w:noProof/>
                <w:webHidden/>
              </w:rPr>
            </w:r>
            <w:r w:rsidR="0058714C">
              <w:rPr>
                <w:noProof/>
                <w:webHidden/>
              </w:rPr>
              <w:fldChar w:fldCharType="separate"/>
            </w:r>
            <w:r w:rsidR="0058714C">
              <w:rPr>
                <w:noProof/>
                <w:webHidden/>
              </w:rPr>
              <w:t>121</w:t>
            </w:r>
            <w:r w:rsidR="0058714C">
              <w:rPr>
                <w:noProof/>
                <w:webHidden/>
              </w:rPr>
              <w:fldChar w:fldCharType="end"/>
            </w:r>
          </w:hyperlink>
        </w:p>
        <w:p w14:paraId="1693178B" w14:textId="1162178F"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89" w:history="1">
            <w:r w:rsidR="0058714C" w:rsidRPr="001F1082">
              <w:rPr>
                <w:rStyle w:val="af0"/>
                <w:noProof/>
                <w:lang w:bidi="en-US"/>
              </w:rPr>
              <w:t>г) графические материалы (карты-схемы тепловых сетей и зон ненормативной надежности)</w:t>
            </w:r>
            <w:r w:rsidR="0058714C">
              <w:rPr>
                <w:noProof/>
                <w:webHidden/>
              </w:rPr>
              <w:tab/>
            </w:r>
            <w:r w:rsidR="0058714C">
              <w:rPr>
                <w:noProof/>
                <w:webHidden/>
              </w:rPr>
              <w:fldChar w:fldCharType="begin"/>
            </w:r>
            <w:r w:rsidR="0058714C">
              <w:rPr>
                <w:noProof/>
                <w:webHidden/>
              </w:rPr>
              <w:instrText xml:space="preserve"> PAGEREF _Toc209420189 \h </w:instrText>
            </w:r>
            <w:r w:rsidR="0058714C">
              <w:rPr>
                <w:noProof/>
                <w:webHidden/>
              </w:rPr>
            </w:r>
            <w:r w:rsidR="0058714C">
              <w:rPr>
                <w:noProof/>
                <w:webHidden/>
              </w:rPr>
              <w:fldChar w:fldCharType="separate"/>
            </w:r>
            <w:r w:rsidR="0058714C">
              <w:rPr>
                <w:noProof/>
                <w:webHidden/>
              </w:rPr>
              <w:t>121</w:t>
            </w:r>
            <w:r w:rsidR="0058714C">
              <w:rPr>
                <w:noProof/>
                <w:webHidden/>
              </w:rPr>
              <w:fldChar w:fldCharType="end"/>
            </w:r>
          </w:hyperlink>
        </w:p>
        <w:p w14:paraId="23FAF196" w14:textId="42DB0296"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90" w:history="1">
            <w:r w:rsidR="0058714C" w:rsidRPr="001F1082">
              <w:rPr>
                <w:rStyle w:val="af0"/>
                <w:noProof/>
                <w:lang w:bidi="en-US"/>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2 июня 2022 г. N 1014 "О расследовании причин аварийных ситуаций в сфере теплоснабжения"</w:t>
            </w:r>
            <w:r w:rsidR="0058714C">
              <w:rPr>
                <w:noProof/>
                <w:webHidden/>
              </w:rPr>
              <w:tab/>
            </w:r>
            <w:r w:rsidR="0058714C">
              <w:rPr>
                <w:noProof/>
                <w:webHidden/>
              </w:rPr>
              <w:fldChar w:fldCharType="begin"/>
            </w:r>
            <w:r w:rsidR="0058714C">
              <w:rPr>
                <w:noProof/>
                <w:webHidden/>
              </w:rPr>
              <w:instrText xml:space="preserve"> PAGEREF _Toc209420190 \h </w:instrText>
            </w:r>
            <w:r w:rsidR="0058714C">
              <w:rPr>
                <w:noProof/>
                <w:webHidden/>
              </w:rPr>
            </w:r>
            <w:r w:rsidR="0058714C">
              <w:rPr>
                <w:noProof/>
                <w:webHidden/>
              </w:rPr>
              <w:fldChar w:fldCharType="separate"/>
            </w:r>
            <w:r w:rsidR="0058714C">
              <w:rPr>
                <w:noProof/>
                <w:webHidden/>
              </w:rPr>
              <w:t>121</w:t>
            </w:r>
            <w:r w:rsidR="0058714C">
              <w:rPr>
                <w:noProof/>
                <w:webHidden/>
              </w:rPr>
              <w:fldChar w:fldCharType="end"/>
            </w:r>
          </w:hyperlink>
        </w:p>
        <w:p w14:paraId="6D12C2E8" w14:textId="62991BC1"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91" w:history="1">
            <w:r w:rsidR="0058714C" w:rsidRPr="001F1082">
              <w:rPr>
                <w:rStyle w:val="af0"/>
                <w:noProof/>
                <w:lang w:bidi="en-US"/>
              </w:rPr>
              <w:t>е)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"д" настоящего пункта</w:t>
            </w:r>
            <w:r w:rsidR="0058714C">
              <w:rPr>
                <w:noProof/>
                <w:webHidden/>
              </w:rPr>
              <w:tab/>
            </w:r>
            <w:r w:rsidR="0058714C">
              <w:rPr>
                <w:noProof/>
                <w:webHidden/>
              </w:rPr>
              <w:fldChar w:fldCharType="begin"/>
            </w:r>
            <w:r w:rsidR="0058714C">
              <w:rPr>
                <w:noProof/>
                <w:webHidden/>
              </w:rPr>
              <w:instrText xml:space="preserve"> PAGEREF _Toc209420191 \h </w:instrText>
            </w:r>
            <w:r w:rsidR="0058714C">
              <w:rPr>
                <w:noProof/>
                <w:webHidden/>
              </w:rPr>
            </w:r>
            <w:r w:rsidR="0058714C">
              <w:rPr>
                <w:noProof/>
                <w:webHidden/>
              </w:rPr>
              <w:fldChar w:fldCharType="separate"/>
            </w:r>
            <w:r w:rsidR="0058714C">
              <w:rPr>
                <w:noProof/>
                <w:webHidden/>
              </w:rPr>
              <w:t>125</w:t>
            </w:r>
            <w:r w:rsidR="0058714C">
              <w:rPr>
                <w:noProof/>
                <w:webHidden/>
              </w:rPr>
              <w:fldChar w:fldCharType="end"/>
            </w:r>
          </w:hyperlink>
        </w:p>
        <w:p w14:paraId="03CC4010" w14:textId="48AF390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92" w:history="1">
            <w:r w:rsidR="0058714C" w:rsidRPr="001F1082">
              <w:rPr>
                <w:rStyle w:val="af0"/>
                <w:noProof/>
                <w:lang w:bidi="en-US"/>
              </w:rPr>
              <w:t>ж) итоги анализа и оценки систем теплоснабжения соответствующего поселения, муниципального округа, городского округа, а также описание системы мер по повышению надежности для малонадежных и ненадежных систем теплоснабжения, определенной исполнительными органами субъектов Российской Федерации в соответствии с разделом X Правил организации теплоснабжения в Российской Федерации, утвержденных постановлением Правительства Российской Федерации от 8 августа 2012 г. N 808 "Об организации теплоснабжения в Российской Федерации и о внесении изменений в некоторые акты Правительства Российской Федерации" (далее - система мер по повышению надежности)</w:t>
            </w:r>
            <w:r w:rsidR="0058714C">
              <w:rPr>
                <w:noProof/>
                <w:webHidden/>
              </w:rPr>
              <w:tab/>
            </w:r>
            <w:r w:rsidR="0058714C">
              <w:rPr>
                <w:noProof/>
                <w:webHidden/>
              </w:rPr>
              <w:fldChar w:fldCharType="begin"/>
            </w:r>
            <w:r w:rsidR="0058714C">
              <w:rPr>
                <w:noProof/>
                <w:webHidden/>
              </w:rPr>
              <w:instrText xml:space="preserve"> PAGEREF _Toc209420192 \h </w:instrText>
            </w:r>
            <w:r w:rsidR="0058714C">
              <w:rPr>
                <w:noProof/>
                <w:webHidden/>
              </w:rPr>
            </w:r>
            <w:r w:rsidR="0058714C">
              <w:rPr>
                <w:noProof/>
                <w:webHidden/>
              </w:rPr>
              <w:fldChar w:fldCharType="separate"/>
            </w:r>
            <w:r w:rsidR="0058714C">
              <w:rPr>
                <w:noProof/>
                <w:webHidden/>
              </w:rPr>
              <w:t>125</w:t>
            </w:r>
            <w:r w:rsidR="0058714C">
              <w:rPr>
                <w:noProof/>
                <w:webHidden/>
              </w:rPr>
              <w:fldChar w:fldCharType="end"/>
            </w:r>
          </w:hyperlink>
        </w:p>
        <w:p w14:paraId="4DC24A01" w14:textId="13F26B56"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193" w:history="1">
            <w:r w:rsidR="0058714C" w:rsidRPr="001F1082">
              <w:rPr>
                <w:rStyle w:val="af0"/>
                <w:noProof/>
              </w:rPr>
              <w:t>ЧАСТЬ 10 ТЕХНИКО-ЭКОНОМИЧЕСКИЕ ПОКАЗАТЕЛИ ТЕПЛОСНАБЖАЮЩИХ И ТЕПЛОСЕТЕВЫХ ОРГАНИЗАЦИЙ</w:t>
            </w:r>
            <w:r w:rsidR="0058714C">
              <w:rPr>
                <w:noProof/>
                <w:webHidden/>
              </w:rPr>
              <w:tab/>
            </w:r>
            <w:r w:rsidR="0058714C">
              <w:rPr>
                <w:noProof/>
                <w:webHidden/>
              </w:rPr>
              <w:fldChar w:fldCharType="begin"/>
            </w:r>
            <w:r w:rsidR="0058714C">
              <w:rPr>
                <w:noProof/>
                <w:webHidden/>
              </w:rPr>
              <w:instrText xml:space="preserve"> PAGEREF _Toc209420193 \h </w:instrText>
            </w:r>
            <w:r w:rsidR="0058714C">
              <w:rPr>
                <w:noProof/>
                <w:webHidden/>
              </w:rPr>
            </w:r>
            <w:r w:rsidR="0058714C">
              <w:rPr>
                <w:noProof/>
                <w:webHidden/>
              </w:rPr>
              <w:fldChar w:fldCharType="separate"/>
            </w:r>
            <w:r w:rsidR="0058714C">
              <w:rPr>
                <w:noProof/>
                <w:webHidden/>
              </w:rPr>
              <w:t>127</w:t>
            </w:r>
            <w:r w:rsidR="0058714C">
              <w:rPr>
                <w:noProof/>
                <w:webHidden/>
              </w:rPr>
              <w:fldChar w:fldCharType="end"/>
            </w:r>
          </w:hyperlink>
        </w:p>
        <w:p w14:paraId="319DD7F0" w14:textId="39F28426"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94" w:history="1">
            <w:r w:rsidR="0058714C" w:rsidRPr="001F1082">
              <w:rPr>
                <w:rStyle w:val="af0"/>
                <w:noProof/>
                <w:lang w:bidi="en-US"/>
              </w:rPr>
              <w:t>а)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58714C">
              <w:rPr>
                <w:noProof/>
                <w:webHidden/>
              </w:rPr>
              <w:tab/>
            </w:r>
            <w:r w:rsidR="0058714C">
              <w:rPr>
                <w:noProof/>
                <w:webHidden/>
              </w:rPr>
              <w:fldChar w:fldCharType="begin"/>
            </w:r>
            <w:r w:rsidR="0058714C">
              <w:rPr>
                <w:noProof/>
                <w:webHidden/>
              </w:rPr>
              <w:instrText xml:space="preserve"> PAGEREF _Toc209420194 \h </w:instrText>
            </w:r>
            <w:r w:rsidR="0058714C">
              <w:rPr>
                <w:noProof/>
                <w:webHidden/>
              </w:rPr>
            </w:r>
            <w:r w:rsidR="0058714C">
              <w:rPr>
                <w:noProof/>
                <w:webHidden/>
              </w:rPr>
              <w:fldChar w:fldCharType="separate"/>
            </w:r>
            <w:r w:rsidR="0058714C">
              <w:rPr>
                <w:noProof/>
                <w:webHidden/>
              </w:rPr>
              <w:t>127</w:t>
            </w:r>
            <w:r w:rsidR="0058714C">
              <w:rPr>
                <w:noProof/>
                <w:webHidden/>
              </w:rPr>
              <w:fldChar w:fldCharType="end"/>
            </w:r>
          </w:hyperlink>
        </w:p>
        <w:p w14:paraId="0F71E849" w14:textId="39F41C82"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195" w:history="1">
            <w:r w:rsidR="0058714C" w:rsidRPr="001F1082">
              <w:rPr>
                <w:rStyle w:val="af0"/>
                <w:noProof/>
              </w:rPr>
              <w:t>ЧАСТЬ 11 ЦЕНЫ (ТАРИФЫ) В СФЕРЕ ТЕПЛОСНАБЖЕНИЯ</w:t>
            </w:r>
            <w:r w:rsidR="0058714C">
              <w:rPr>
                <w:noProof/>
                <w:webHidden/>
              </w:rPr>
              <w:tab/>
            </w:r>
            <w:r w:rsidR="0058714C">
              <w:rPr>
                <w:noProof/>
                <w:webHidden/>
              </w:rPr>
              <w:fldChar w:fldCharType="begin"/>
            </w:r>
            <w:r w:rsidR="0058714C">
              <w:rPr>
                <w:noProof/>
                <w:webHidden/>
              </w:rPr>
              <w:instrText xml:space="preserve"> PAGEREF _Toc209420195 \h </w:instrText>
            </w:r>
            <w:r w:rsidR="0058714C">
              <w:rPr>
                <w:noProof/>
                <w:webHidden/>
              </w:rPr>
            </w:r>
            <w:r w:rsidR="0058714C">
              <w:rPr>
                <w:noProof/>
                <w:webHidden/>
              </w:rPr>
              <w:fldChar w:fldCharType="separate"/>
            </w:r>
            <w:r w:rsidR="0058714C">
              <w:rPr>
                <w:noProof/>
                <w:webHidden/>
              </w:rPr>
              <w:t>131</w:t>
            </w:r>
            <w:r w:rsidR="0058714C">
              <w:rPr>
                <w:noProof/>
                <w:webHidden/>
              </w:rPr>
              <w:fldChar w:fldCharType="end"/>
            </w:r>
          </w:hyperlink>
        </w:p>
        <w:p w14:paraId="1FE8E0AF" w14:textId="5F777E35"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96" w:history="1">
            <w:r w:rsidR="0058714C" w:rsidRPr="001F1082">
              <w:rPr>
                <w:rStyle w:val="af0"/>
                <w:noProof/>
                <w:lang w:bidi="en-US"/>
              </w:rPr>
              <w:t>а) описание динамики утвержденных цен (тарифов), устанавливаемых исполнительными органами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58714C">
              <w:rPr>
                <w:noProof/>
                <w:webHidden/>
              </w:rPr>
              <w:tab/>
            </w:r>
            <w:r w:rsidR="0058714C">
              <w:rPr>
                <w:noProof/>
                <w:webHidden/>
              </w:rPr>
              <w:fldChar w:fldCharType="begin"/>
            </w:r>
            <w:r w:rsidR="0058714C">
              <w:rPr>
                <w:noProof/>
                <w:webHidden/>
              </w:rPr>
              <w:instrText xml:space="preserve"> PAGEREF _Toc209420196 \h </w:instrText>
            </w:r>
            <w:r w:rsidR="0058714C">
              <w:rPr>
                <w:noProof/>
                <w:webHidden/>
              </w:rPr>
            </w:r>
            <w:r w:rsidR="0058714C">
              <w:rPr>
                <w:noProof/>
                <w:webHidden/>
              </w:rPr>
              <w:fldChar w:fldCharType="separate"/>
            </w:r>
            <w:r w:rsidR="0058714C">
              <w:rPr>
                <w:noProof/>
                <w:webHidden/>
              </w:rPr>
              <w:t>131</w:t>
            </w:r>
            <w:r w:rsidR="0058714C">
              <w:rPr>
                <w:noProof/>
                <w:webHidden/>
              </w:rPr>
              <w:fldChar w:fldCharType="end"/>
            </w:r>
          </w:hyperlink>
        </w:p>
        <w:p w14:paraId="5CA9A599" w14:textId="3B15E3A9"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98" w:history="1">
            <w:r w:rsidR="0058714C" w:rsidRPr="001F1082">
              <w:rPr>
                <w:rStyle w:val="af0"/>
                <w:noProof/>
                <w:lang w:bidi="en-US"/>
              </w:rPr>
              <w:t>б) описание структуры цен (тарифов), установленных на момент разработки схемы теплоснабжения</w:t>
            </w:r>
            <w:r w:rsidR="0058714C">
              <w:rPr>
                <w:noProof/>
                <w:webHidden/>
              </w:rPr>
              <w:tab/>
            </w:r>
            <w:r w:rsidR="0058714C">
              <w:rPr>
                <w:noProof/>
                <w:webHidden/>
              </w:rPr>
              <w:fldChar w:fldCharType="begin"/>
            </w:r>
            <w:r w:rsidR="0058714C">
              <w:rPr>
                <w:noProof/>
                <w:webHidden/>
              </w:rPr>
              <w:instrText xml:space="preserve"> PAGEREF _Toc209420198 \h </w:instrText>
            </w:r>
            <w:r w:rsidR="0058714C">
              <w:rPr>
                <w:noProof/>
                <w:webHidden/>
              </w:rPr>
            </w:r>
            <w:r w:rsidR="0058714C">
              <w:rPr>
                <w:noProof/>
                <w:webHidden/>
              </w:rPr>
              <w:fldChar w:fldCharType="separate"/>
            </w:r>
            <w:r w:rsidR="0058714C">
              <w:rPr>
                <w:noProof/>
                <w:webHidden/>
              </w:rPr>
              <w:t>133</w:t>
            </w:r>
            <w:r w:rsidR="0058714C">
              <w:rPr>
                <w:noProof/>
                <w:webHidden/>
              </w:rPr>
              <w:fldChar w:fldCharType="end"/>
            </w:r>
          </w:hyperlink>
        </w:p>
        <w:p w14:paraId="7342C0F6" w14:textId="0C85222E"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199" w:history="1">
            <w:r w:rsidR="0058714C" w:rsidRPr="001F1082">
              <w:rPr>
                <w:rStyle w:val="af0"/>
                <w:noProof/>
                <w:lang w:bidi="en-US"/>
              </w:rPr>
              <w:t>в) описание платы за подключение к системе теплоснабжения</w:t>
            </w:r>
            <w:r w:rsidR="0058714C">
              <w:rPr>
                <w:noProof/>
                <w:webHidden/>
              </w:rPr>
              <w:tab/>
            </w:r>
            <w:r w:rsidR="0058714C">
              <w:rPr>
                <w:noProof/>
                <w:webHidden/>
              </w:rPr>
              <w:fldChar w:fldCharType="begin"/>
            </w:r>
            <w:r w:rsidR="0058714C">
              <w:rPr>
                <w:noProof/>
                <w:webHidden/>
              </w:rPr>
              <w:instrText xml:space="preserve"> PAGEREF _Toc209420199 \h </w:instrText>
            </w:r>
            <w:r w:rsidR="0058714C">
              <w:rPr>
                <w:noProof/>
                <w:webHidden/>
              </w:rPr>
            </w:r>
            <w:r w:rsidR="0058714C">
              <w:rPr>
                <w:noProof/>
                <w:webHidden/>
              </w:rPr>
              <w:fldChar w:fldCharType="separate"/>
            </w:r>
            <w:r w:rsidR="0058714C">
              <w:rPr>
                <w:noProof/>
                <w:webHidden/>
              </w:rPr>
              <w:t>133</w:t>
            </w:r>
            <w:r w:rsidR="0058714C">
              <w:rPr>
                <w:noProof/>
                <w:webHidden/>
              </w:rPr>
              <w:fldChar w:fldCharType="end"/>
            </w:r>
          </w:hyperlink>
        </w:p>
        <w:p w14:paraId="62F18A29" w14:textId="55E572C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00" w:history="1">
            <w:r w:rsidR="0058714C" w:rsidRPr="001F1082">
              <w:rPr>
                <w:rStyle w:val="af0"/>
                <w:noProof/>
                <w:lang w:bidi="en-US"/>
              </w:rPr>
              <w:t>г) описание платы за услуги по поддержанию резервной тепловой мощности, в том числе для социально значимых категорий потребителей</w:t>
            </w:r>
            <w:r w:rsidR="0058714C">
              <w:rPr>
                <w:noProof/>
                <w:webHidden/>
              </w:rPr>
              <w:tab/>
            </w:r>
            <w:r w:rsidR="0058714C">
              <w:rPr>
                <w:noProof/>
                <w:webHidden/>
              </w:rPr>
              <w:fldChar w:fldCharType="begin"/>
            </w:r>
            <w:r w:rsidR="0058714C">
              <w:rPr>
                <w:noProof/>
                <w:webHidden/>
              </w:rPr>
              <w:instrText xml:space="preserve"> PAGEREF _Toc209420200 \h </w:instrText>
            </w:r>
            <w:r w:rsidR="0058714C">
              <w:rPr>
                <w:noProof/>
                <w:webHidden/>
              </w:rPr>
            </w:r>
            <w:r w:rsidR="0058714C">
              <w:rPr>
                <w:noProof/>
                <w:webHidden/>
              </w:rPr>
              <w:fldChar w:fldCharType="separate"/>
            </w:r>
            <w:r w:rsidR="0058714C">
              <w:rPr>
                <w:noProof/>
                <w:webHidden/>
              </w:rPr>
              <w:t>133</w:t>
            </w:r>
            <w:r w:rsidR="0058714C">
              <w:rPr>
                <w:noProof/>
                <w:webHidden/>
              </w:rPr>
              <w:fldChar w:fldCharType="end"/>
            </w:r>
          </w:hyperlink>
        </w:p>
        <w:p w14:paraId="674E3D34" w14:textId="5445AD9D"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01" w:history="1">
            <w:r w:rsidR="0058714C" w:rsidRPr="001F1082">
              <w:rPr>
                <w:rStyle w:val="af0"/>
                <w:noProof/>
                <w:lang w:bidi="en-US"/>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58714C">
              <w:rPr>
                <w:noProof/>
                <w:webHidden/>
              </w:rPr>
              <w:tab/>
            </w:r>
            <w:r w:rsidR="0058714C">
              <w:rPr>
                <w:noProof/>
                <w:webHidden/>
              </w:rPr>
              <w:fldChar w:fldCharType="begin"/>
            </w:r>
            <w:r w:rsidR="0058714C">
              <w:rPr>
                <w:noProof/>
                <w:webHidden/>
              </w:rPr>
              <w:instrText xml:space="preserve"> PAGEREF _Toc209420201 \h </w:instrText>
            </w:r>
            <w:r w:rsidR="0058714C">
              <w:rPr>
                <w:noProof/>
                <w:webHidden/>
              </w:rPr>
            </w:r>
            <w:r w:rsidR="0058714C">
              <w:rPr>
                <w:noProof/>
                <w:webHidden/>
              </w:rPr>
              <w:fldChar w:fldCharType="separate"/>
            </w:r>
            <w:r w:rsidR="0058714C">
              <w:rPr>
                <w:noProof/>
                <w:webHidden/>
              </w:rPr>
              <w:t>134</w:t>
            </w:r>
            <w:r w:rsidR="0058714C">
              <w:rPr>
                <w:noProof/>
                <w:webHidden/>
              </w:rPr>
              <w:fldChar w:fldCharType="end"/>
            </w:r>
          </w:hyperlink>
        </w:p>
        <w:p w14:paraId="3F8EECD3" w14:textId="0FEFEB90"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02" w:history="1">
            <w:r w:rsidR="0058714C" w:rsidRPr="001F1082">
              <w:rPr>
                <w:rStyle w:val="af0"/>
                <w:noProof/>
                <w:lang w:bidi="en-US"/>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58714C">
              <w:rPr>
                <w:noProof/>
                <w:webHidden/>
              </w:rPr>
              <w:tab/>
            </w:r>
            <w:r w:rsidR="0058714C">
              <w:rPr>
                <w:noProof/>
                <w:webHidden/>
              </w:rPr>
              <w:fldChar w:fldCharType="begin"/>
            </w:r>
            <w:r w:rsidR="0058714C">
              <w:rPr>
                <w:noProof/>
                <w:webHidden/>
              </w:rPr>
              <w:instrText xml:space="preserve"> PAGEREF _Toc209420202 \h </w:instrText>
            </w:r>
            <w:r w:rsidR="0058714C">
              <w:rPr>
                <w:noProof/>
                <w:webHidden/>
              </w:rPr>
            </w:r>
            <w:r w:rsidR="0058714C">
              <w:rPr>
                <w:noProof/>
                <w:webHidden/>
              </w:rPr>
              <w:fldChar w:fldCharType="separate"/>
            </w:r>
            <w:r w:rsidR="0058714C">
              <w:rPr>
                <w:noProof/>
                <w:webHidden/>
              </w:rPr>
              <w:t>134</w:t>
            </w:r>
            <w:r w:rsidR="0058714C">
              <w:rPr>
                <w:noProof/>
                <w:webHidden/>
              </w:rPr>
              <w:fldChar w:fldCharType="end"/>
            </w:r>
          </w:hyperlink>
        </w:p>
        <w:p w14:paraId="69203AEF" w14:textId="063B22BB"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203" w:history="1">
            <w:r w:rsidR="0058714C" w:rsidRPr="001F1082">
              <w:rPr>
                <w:rStyle w:val="af0"/>
                <w:noProof/>
              </w:rPr>
              <w:t>ЧАСТЬ 12 ОПИСАНИЕ СУЩЕСТВУЮЩИХ ТЕХНИЧЕСКИХ И ТЕХНОЛОГИЧЕСКИХ ПРОБЛЕМ В СИСТЕМАХ ТЕПЛОСНАБЖЕНИЯ ПОСЕЛЕНИЯ, ГОРОДСКОГО ОКРУГА</w:t>
            </w:r>
            <w:r w:rsidR="0058714C">
              <w:rPr>
                <w:noProof/>
                <w:webHidden/>
              </w:rPr>
              <w:tab/>
            </w:r>
            <w:r w:rsidR="0058714C">
              <w:rPr>
                <w:noProof/>
                <w:webHidden/>
              </w:rPr>
              <w:fldChar w:fldCharType="begin"/>
            </w:r>
            <w:r w:rsidR="0058714C">
              <w:rPr>
                <w:noProof/>
                <w:webHidden/>
              </w:rPr>
              <w:instrText xml:space="preserve"> PAGEREF _Toc209420203 \h </w:instrText>
            </w:r>
            <w:r w:rsidR="0058714C">
              <w:rPr>
                <w:noProof/>
                <w:webHidden/>
              </w:rPr>
            </w:r>
            <w:r w:rsidR="0058714C">
              <w:rPr>
                <w:noProof/>
                <w:webHidden/>
              </w:rPr>
              <w:fldChar w:fldCharType="separate"/>
            </w:r>
            <w:r w:rsidR="0058714C">
              <w:rPr>
                <w:noProof/>
                <w:webHidden/>
              </w:rPr>
              <w:t>135</w:t>
            </w:r>
            <w:r w:rsidR="0058714C">
              <w:rPr>
                <w:noProof/>
                <w:webHidden/>
              </w:rPr>
              <w:fldChar w:fldCharType="end"/>
            </w:r>
          </w:hyperlink>
        </w:p>
        <w:p w14:paraId="1481CC54" w14:textId="6F360830"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04" w:history="1">
            <w:r w:rsidR="0058714C" w:rsidRPr="001F1082">
              <w:rPr>
                <w:rStyle w:val="af0"/>
                <w:noProof/>
                <w:lang w:bidi="en-US"/>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58714C">
              <w:rPr>
                <w:noProof/>
                <w:webHidden/>
              </w:rPr>
              <w:tab/>
            </w:r>
            <w:r w:rsidR="0058714C">
              <w:rPr>
                <w:noProof/>
                <w:webHidden/>
              </w:rPr>
              <w:fldChar w:fldCharType="begin"/>
            </w:r>
            <w:r w:rsidR="0058714C">
              <w:rPr>
                <w:noProof/>
                <w:webHidden/>
              </w:rPr>
              <w:instrText xml:space="preserve"> PAGEREF _Toc209420204 \h </w:instrText>
            </w:r>
            <w:r w:rsidR="0058714C">
              <w:rPr>
                <w:noProof/>
                <w:webHidden/>
              </w:rPr>
            </w:r>
            <w:r w:rsidR="0058714C">
              <w:rPr>
                <w:noProof/>
                <w:webHidden/>
              </w:rPr>
              <w:fldChar w:fldCharType="separate"/>
            </w:r>
            <w:r w:rsidR="0058714C">
              <w:rPr>
                <w:noProof/>
                <w:webHidden/>
              </w:rPr>
              <w:t>135</w:t>
            </w:r>
            <w:r w:rsidR="0058714C">
              <w:rPr>
                <w:noProof/>
                <w:webHidden/>
              </w:rPr>
              <w:fldChar w:fldCharType="end"/>
            </w:r>
          </w:hyperlink>
        </w:p>
        <w:p w14:paraId="52885C66" w14:textId="1A53F5A0"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05" w:history="1">
            <w:r w:rsidR="0058714C" w:rsidRPr="001F1082">
              <w:rPr>
                <w:rStyle w:val="af0"/>
                <w:noProof/>
                <w:lang w:bidi="en-US"/>
              </w:rPr>
              <w:t>б) описание существующих проблем организации надежного и безопасного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r w:rsidR="0058714C">
              <w:rPr>
                <w:noProof/>
                <w:webHidden/>
              </w:rPr>
              <w:tab/>
            </w:r>
            <w:r w:rsidR="0058714C">
              <w:rPr>
                <w:noProof/>
                <w:webHidden/>
              </w:rPr>
              <w:fldChar w:fldCharType="begin"/>
            </w:r>
            <w:r w:rsidR="0058714C">
              <w:rPr>
                <w:noProof/>
                <w:webHidden/>
              </w:rPr>
              <w:instrText xml:space="preserve"> PAGEREF _Toc209420205 \h </w:instrText>
            </w:r>
            <w:r w:rsidR="0058714C">
              <w:rPr>
                <w:noProof/>
                <w:webHidden/>
              </w:rPr>
            </w:r>
            <w:r w:rsidR="0058714C">
              <w:rPr>
                <w:noProof/>
                <w:webHidden/>
              </w:rPr>
              <w:fldChar w:fldCharType="separate"/>
            </w:r>
            <w:r w:rsidR="0058714C">
              <w:rPr>
                <w:noProof/>
                <w:webHidden/>
              </w:rPr>
              <w:t>135</w:t>
            </w:r>
            <w:r w:rsidR="0058714C">
              <w:rPr>
                <w:noProof/>
                <w:webHidden/>
              </w:rPr>
              <w:fldChar w:fldCharType="end"/>
            </w:r>
          </w:hyperlink>
        </w:p>
        <w:p w14:paraId="544DA380" w14:textId="5D0DAED0"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06" w:history="1">
            <w:r w:rsidR="0058714C" w:rsidRPr="001F1082">
              <w:rPr>
                <w:rStyle w:val="af0"/>
                <w:noProof/>
                <w:lang w:bidi="en-US"/>
              </w:rPr>
              <w:t>в) описание существующих проблем развития систем теплоснабжения</w:t>
            </w:r>
            <w:r w:rsidR="0058714C">
              <w:rPr>
                <w:noProof/>
                <w:webHidden/>
              </w:rPr>
              <w:tab/>
            </w:r>
            <w:r w:rsidR="0058714C">
              <w:rPr>
                <w:noProof/>
                <w:webHidden/>
              </w:rPr>
              <w:fldChar w:fldCharType="begin"/>
            </w:r>
            <w:r w:rsidR="0058714C">
              <w:rPr>
                <w:noProof/>
                <w:webHidden/>
              </w:rPr>
              <w:instrText xml:space="preserve"> PAGEREF _Toc209420206 \h </w:instrText>
            </w:r>
            <w:r w:rsidR="0058714C">
              <w:rPr>
                <w:noProof/>
                <w:webHidden/>
              </w:rPr>
            </w:r>
            <w:r w:rsidR="0058714C">
              <w:rPr>
                <w:noProof/>
                <w:webHidden/>
              </w:rPr>
              <w:fldChar w:fldCharType="separate"/>
            </w:r>
            <w:r w:rsidR="0058714C">
              <w:rPr>
                <w:noProof/>
                <w:webHidden/>
              </w:rPr>
              <w:t>135</w:t>
            </w:r>
            <w:r w:rsidR="0058714C">
              <w:rPr>
                <w:noProof/>
                <w:webHidden/>
              </w:rPr>
              <w:fldChar w:fldCharType="end"/>
            </w:r>
          </w:hyperlink>
        </w:p>
        <w:p w14:paraId="4186354D" w14:textId="0013F8B0"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07" w:history="1">
            <w:r w:rsidR="0058714C" w:rsidRPr="001F1082">
              <w:rPr>
                <w:rStyle w:val="af0"/>
                <w:noProof/>
                <w:lang w:bidi="en-US"/>
              </w:rPr>
              <w:t>г) описание существующих проблем надежного и эффективного снабжения топливом действующих систем теплоснабжения</w:t>
            </w:r>
            <w:r w:rsidR="0058714C">
              <w:rPr>
                <w:noProof/>
                <w:webHidden/>
              </w:rPr>
              <w:tab/>
            </w:r>
            <w:r w:rsidR="0058714C">
              <w:rPr>
                <w:noProof/>
                <w:webHidden/>
              </w:rPr>
              <w:fldChar w:fldCharType="begin"/>
            </w:r>
            <w:r w:rsidR="0058714C">
              <w:rPr>
                <w:noProof/>
                <w:webHidden/>
              </w:rPr>
              <w:instrText xml:space="preserve"> PAGEREF _Toc209420207 \h </w:instrText>
            </w:r>
            <w:r w:rsidR="0058714C">
              <w:rPr>
                <w:noProof/>
                <w:webHidden/>
              </w:rPr>
            </w:r>
            <w:r w:rsidR="0058714C">
              <w:rPr>
                <w:noProof/>
                <w:webHidden/>
              </w:rPr>
              <w:fldChar w:fldCharType="separate"/>
            </w:r>
            <w:r w:rsidR="0058714C">
              <w:rPr>
                <w:noProof/>
                <w:webHidden/>
              </w:rPr>
              <w:t>135</w:t>
            </w:r>
            <w:r w:rsidR="0058714C">
              <w:rPr>
                <w:noProof/>
                <w:webHidden/>
              </w:rPr>
              <w:fldChar w:fldCharType="end"/>
            </w:r>
          </w:hyperlink>
        </w:p>
        <w:p w14:paraId="54B78F9B" w14:textId="184B7130"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08" w:history="1">
            <w:r w:rsidR="0058714C" w:rsidRPr="001F1082">
              <w:rPr>
                <w:rStyle w:val="af0"/>
                <w:noProof/>
                <w:lang w:bidi="en-US"/>
              </w:rPr>
              <w:t>д) анализ предписаний надзорных органов обустранениинарушений, влияющих на безопасность и надежность системы теплоснабжения</w:t>
            </w:r>
            <w:r w:rsidR="0058714C">
              <w:rPr>
                <w:noProof/>
                <w:webHidden/>
              </w:rPr>
              <w:tab/>
            </w:r>
            <w:r w:rsidR="0058714C">
              <w:rPr>
                <w:noProof/>
                <w:webHidden/>
              </w:rPr>
              <w:fldChar w:fldCharType="begin"/>
            </w:r>
            <w:r w:rsidR="0058714C">
              <w:rPr>
                <w:noProof/>
                <w:webHidden/>
              </w:rPr>
              <w:instrText xml:space="preserve"> PAGEREF _Toc209420208 \h </w:instrText>
            </w:r>
            <w:r w:rsidR="0058714C">
              <w:rPr>
                <w:noProof/>
                <w:webHidden/>
              </w:rPr>
            </w:r>
            <w:r w:rsidR="0058714C">
              <w:rPr>
                <w:noProof/>
                <w:webHidden/>
              </w:rPr>
              <w:fldChar w:fldCharType="separate"/>
            </w:r>
            <w:r w:rsidR="0058714C">
              <w:rPr>
                <w:noProof/>
                <w:webHidden/>
              </w:rPr>
              <w:t>135</w:t>
            </w:r>
            <w:r w:rsidR="0058714C">
              <w:rPr>
                <w:noProof/>
                <w:webHidden/>
              </w:rPr>
              <w:fldChar w:fldCharType="end"/>
            </w:r>
          </w:hyperlink>
        </w:p>
        <w:p w14:paraId="210D15D6" w14:textId="7B72160E"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209" w:history="1">
            <w:r w:rsidR="0058714C" w:rsidRPr="001F1082">
              <w:rPr>
                <w:rStyle w:val="af0"/>
                <w:noProof/>
              </w:rPr>
              <w:t>ГЛАВА 2. СУЩЕСТВУЮЩЕЕ И ПЕРСПЕКТИВНОЕ ПОТРЕБЛЕНИЕ ТЕПЛОВОЙ ЭНЕРГИИ НА ЦЕЛИ ТЕПЛОСНАБЖЕНИЯ</w:t>
            </w:r>
            <w:r w:rsidR="0058714C">
              <w:rPr>
                <w:noProof/>
                <w:webHidden/>
              </w:rPr>
              <w:tab/>
            </w:r>
            <w:r w:rsidR="0058714C">
              <w:rPr>
                <w:noProof/>
                <w:webHidden/>
              </w:rPr>
              <w:fldChar w:fldCharType="begin"/>
            </w:r>
            <w:r w:rsidR="0058714C">
              <w:rPr>
                <w:noProof/>
                <w:webHidden/>
              </w:rPr>
              <w:instrText xml:space="preserve"> PAGEREF _Toc209420209 \h </w:instrText>
            </w:r>
            <w:r w:rsidR="0058714C">
              <w:rPr>
                <w:noProof/>
                <w:webHidden/>
              </w:rPr>
            </w:r>
            <w:r w:rsidR="0058714C">
              <w:rPr>
                <w:noProof/>
                <w:webHidden/>
              </w:rPr>
              <w:fldChar w:fldCharType="separate"/>
            </w:r>
            <w:r w:rsidR="0058714C">
              <w:rPr>
                <w:noProof/>
                <w:webHidden/>
              </w:rPr>
              <w:t>136</w:t>
            </w:r>
            <w:r w:rsidR="0058714C">
              <w:rPr>
                <w:noProof/>
                <w:webHidden/>
              </w:rPr>
              <w:fldChar w:fldCharType="end"/>
            </w:r>
          </w:hyperlink>
        </w:p>
        <w:p w14:paraId="0E0B7522" w14:textId="3EB0BCE8"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10" w:history="1">
            <w:r w:rsidR="0058714C" w:rsidRPr="001F1082">
              <w:rPr>
                <w:rStyle w:val="af0"/>
                <w:noProof/>
                <w:lang w:bidi="en-US"/>
              </w:rPr>
              <w:t>а) данные базового уровня потребления тепла на цели теплоснабжения</w:t>
            </w:r>
            <w:r w:rsidR="0058714C">
              <w:rPr>
                <w:noProof/>
                <w:webHidden/>
              </w:rPr>
              <w:tab/>
            </w:r>
            <w:r w:rsidR="0058714C">
              <w:rPr>
                <w:noProof/>
                <w:webHidden/>
              </w:rPr>
              <w:fldChar w:fldCharType="begin"/>
            </w:r>
            <w:r w:rsidR="0058714C">
              <w:rPr>
                <w:noProof/>
                <w:webHidden/>
              </w:rPr>
              <w:instrText xml:space="preserve"> PAGEREF _Toc209420210 \h </w:instrText>
            </w:r>
            <w:r w:rsidR="0058714C">
              <w:rPr>
                <w:noProof/>
                <w:webHidden/>
              </w:rPr>
            </w:r>
            <w:r w:rsidR="0058714C">
              <w:rPr>
                <w:noProof/>
                <w:webHidden/>
              </w:rPr>
              <w:fldChar w:fldCharType="separate"/>
            </w:r>
            <w:r w:rsidR="0058714C">
              <w:rPr>
                <w:noProof/>
                <w:webHidden/>
              </w:rPr>
              <w:t>136</w:t>
            </w:r>
            <w:r w:rsidR="0058714C">
              <w:rPr>
                <w:noProof/>
                <w:webHidden/>
              </w:rPr>
              <w:fldChar w:fldCharType="end"/>
            </w:r>
          </w:hyperlink>
        </w:p>
        <w:p w14:paraId="68994A47" w14:textId="01FD347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11" w:history="1">
            <w:r w:rsidR="0058714C" w:rsidRPr="001F1082">
              <w:rPr>
                <w:rStyle w:val="af0"/>
                <w:noProof/>
                <w:lang w:bidi="en-US"/>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58714C">
              <w:rPr>
                <w:noProof/>
                <w:webHidden/>
              </w:rPr>
              <w:tab/>
            </w:r>
            <w:r w:rsidR="0058714C">
              <w:rPr>
                <w:noProof/>
                <w:webHidden/>
              </w:rPr>
              <w:fldChar w:fldCharType="begin"/>
            </w:r>
            <w:r w:rsidR="0058714C">
              <w:rPr>
                <w:noProof/>
                <w:webHidden/>
              </w:rPr>
              <w:instrText xml:space="preserve"> PAGEREF _Toc209420211 \h </w:instrText>
            </w:r>
            <w:r w:rsidR="0058714C">
              <w:rPr>
                <w:noProof/>
                <w:webHidden/>
              </w:rPr>
            </w:r>
            <w:r w:rsidR="0058714C">
              <w:rPr>
                <w:noProof/>
                <w:webHidden/>
              </w:rPr>
              <w:fldChar w:fldCharType="separate"/>
            </w:r>
            <w:r w:rsidR="0058714C">
              <w:rPr>
                <w:noProof/>
                <w:webHidden/>
              </w:rPr>
              <w:t>141</w:t>
            </w:r>
            <w:r w:rsidR="0058714C">
              <w:rPr>
                <w:noProof/>
                <w:webHidden/>
              </w:rPr>
              <w:fldChar w:fldCharType="end"/>
            </w:r>
          </w:hyperlink>
        </w:p>
        <w:p w14:paraId="5BC37715" w14:textId="649F4B04"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12" w:history="1">
            <w:r w:rsidR="0058714C" w:rsidRPr="001F1082">
              <w:rPr>
                <w:rStyle w:val="af0"/>
                <w:noProof/>
                <w:lang w:bidi="en-US"/>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58714C">
              <w:rPr>
                <w:noProof/>
                <w:webHidden/>
              </w:rPr>
              <w:tab/>
            </w:r>
            <w:r w:rsidR="0058714C">
              <w:rPr>
                <w:noProof/>
                <w:webHidden/>
              </w:rPr>
              <w:fldChar w:fldCharType="begin"/>
            </w:r>
            <w:r w:rsidR="0058714C">
              <w:rPr>
                <w:noProof/>
                <w:webHidden/>
              </w:rPr>
              <w:instrText xml:space="preserve"> PAGEREF _Toc209420212 \h </w:instrText>
            </w:r>
            <w:r w:rsidR="0058714C">
              <w:rPr>
                <w:noProof/>
                <w:webHidden/>
              </w:rPr>
            </w:r>
            <w:r w:rsidR="0058714C">
              <w:rPr>
                <w:noProof/>
                <w:webHidden/>
              </w:rPr>
              <w:fldChar w:fldCharType="separate"/>
            </w:r>
            <w:r w:rsidR="0058714C">
              <w:rPr>
                <w:noProof/>
                <w:webHidden/>
              </w:rPr>
              <w:t>141</w:t>
            </w:r>
            <w:r w:rsidR="0058714C">
              <w:rPr>
                <w:noProof/>
                <w:webHidden/>
              </w:rPr>
              <w:fldChar w:fldCharType="end"/>
            </w:r>
          </w:hyperlink>
        </w:p>
        <w:p w14:paraId="74BC530B" w14:textId="030144EF"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13" w:history="1">
            <w:r w:rsidR="0058714C" w:rsidRPr="001F1082">
              <w:rPr>
                <w:rStyle w:val="af0"/>
                <w:noProof/>
                <w:lang w:bidi="en-US"/>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58714C">
              <w:rPr>
                <w:noProof/>
                <w:webHidden/>
              </w:rPr>
              <w:tab/>
            </w:r>
            <w:r w:rsidR="0058714C">
              <w:rPr>
                <w:noProof/>
                <w:webHidden/>
              </w:rPr>
              <w:fldChar w:fldCharType="begin"/>
            </w:r>
            <w:r w:rsidR="0058714C">
              <w:rPr>
                <w:noProof/>
                <w:webHidden/>
              </w:rPr>
              <w:instrText xml:space="preserve"> PAGEREF _Toc209420213 \h </w:instrText>
            </w:r>
            <w:r w:rsidR="0058714C">
              <w:rPr>
                <w:noProof/>
                <w:webHidden/>
              </w:rPr>
            </w:r>
            <w:r w:rsidR="0058714C">
              <w:rPr>
                <w:noProof/>
                <w:webHidden/>
              </w:rPr>
              <w:fldChar w:fldCharType="separate"/>
            </w:r>
            <w:r w:rsidR="0058714C">
              <w:rPr>
                <w:noProof/>
                <w:webHidden/>
              </w:rPr>
              <w:t>144</w:t>
            </w:r>
            <w:r w:rsidR="0058714C">
              <w:rPr>
                <w:noProof/>
                <w:webHidden/>
              </w:rPr>
              <w:fldChar w:fldCharType="end"/>
            </w:r>
          </w:hyperlink>
        </w:p>
        <w:p w14:paraId="77CAB4D8" w14:textId="35634095"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14" w:history="1">
            <w:r w:rsidR="0058714C" w:rsidRPr="001F1082">
              <w:rPr>
                <w:rStyle w:val="af0"/>
                <w:noProof/>
                <w:lang w:bidi="en-US"/>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58714C">
              <w:rPr>
                <w:noProof/>
                <w:webHidden/>
              </w:rPr>
              <w:tab/>
            </w:r>
            <w:r w:rsidR="0058714C">
              <w:rPr>
                <w:noProof/>
                <w:webHidden/>
              </w:rPr>
              <w:fldChar w:fldCharType="begin"/>
            </w:r>
            <w:r w:rsidR="0058714C">
              <w:rPr>
                <w:noProof/>
                <w:webHidden/>
              </w:rPr>
              <w:instrText xml:space="preserve"> PAGEREF _Toc209420214 \h </w:instrText>
            </w:r>
            <w:r w:rsidR="0058714C">
              <w:rPr>
                <w:noProof/>
                <w:webHidden/>
              </w:rPr>
            </w:r>
            <w:r w:rsidR="0058714C">
              <w:rPr>
                <w:noProof/>
                <w:webHidden/>
              </w:rPr>
              <w:fldChar w:fldCharType="separate"/>
            </w:r>
            <w:r w:rsidR="0058714C">
              <w:rPr>
                <w:noProof/>
                <w:webHidden/>
              </w:rPr>
              <w:t>144</w:t>
            </w:r>
            <w:r w:rsidR="0058714C">
              <w:rPr>
                <w:noProof/>
                <w:webHidden/>
              </w:rPr>
              <w:fldChar w:fldCharType="end"/>
            </w:r>
          </w:hyperlink>
        </w:p>
        <w:p w14:paraId="3688B961" w14:textId="1CFAA120"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15" w:history="1">
            <w:r w:rsidR="0058714C" w:rsidRPr="001F1082">
              <w:rPr>
                <w:rStyle w:val="af0"/>
                <w:noProof/>
                <w:lang w:bidi="en-US"/>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58714C">
              <w:rPr>
                <w:noProof/>
                <w:webHidden/>
              </w:rPr>
              <w:tab/>
            </w:r>
            <w:r w:rsidR="0058714C">
              <w:rPr>
                <w:noProof/>
                <w:webHidden/>
              </w:rPr>
              <w:fldChar w:fldCharType="begin"/>
            </w:r>
            <w:r w:rsidR="0058714C">
              <w:rPr>
                <w:noProof/>
                <w:webHidden/>
              </w:rPr>
              <w:instrText xml:space="preserve"> PAGEREF _Toc209420215 \h </w:instrText>
            </w:r>
            <w:r w:rsidR="0058714C">
              <w:rPr>
                <w:noProof/>
                <w:webHidden/>
              </w:rPr>
            </w:r>
            <w:r w:rsidR="0058714C">
              <w:rPr>
                <w:noProof/>
                <w:webHidden/>
              </w:rPr>
              <w:fldChar w:fldCharType="separate"/>
            </w:r>
            <w:r w:rsidR="0058714C">
              <w:rPr>
                <w:noProof/>
                <w:webHidden/>
              </w:rPr>
              <w:t>145</w:t>
            </w:r>
            <w:r w:rsidR="0058714C">
              <w:rPr>
                <w:noProof/>
                <w:webHidden/>
              </w:rPr>
              <w:fldChar w:fldCharType="end"/>
            </w:r>
          </w:hyperlink>
        </w:p>
        <w:p w14:paraId="363CA245" w14:textId="76B6ABE4"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16" w:history="1">
            <w:r w:rsidR="0058714C" w:rsidRPr="001F1082">
              <w:rPr>
                <w:rStyle w:val="af0"/>
                <w:noProof/>
                <w:lang w:bidi="en-US"/>
              </w:rPr>
              <w:t>ж)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r w:rsidR="0058714C">
              <w:rPr>
                <w:noProof/>
                <w:webHidden/>
              </w:rPr>
              <w:tab/>
            </w:r>
            <w:r w:rsidR="0058714C">
              <w:rPr>
                <w:noProof/>
                <w:webHidden/>
              </w:rPr>
              <w:fldChar w:fldCharType="begin"/>
            </w:r>
            <w:r w:rsidR="0058714C">
              <w:rPr>
                <w:noProof/>
                <w:webHidden/>
              </w:rPr>
              <w:instrText xml:space="preserve"> PAGEREF _Toc209420216 \h </w:instrText>
            </w:r>
            <w:r w:rsidR="0058714C">
              <w:rPr>
                <w:noProof/>
                <w:webHidden/>
              </w:rPr>
            </w:r>
            <w:r w:rsidR="0058714C">
              <w:rPr>
                <w:noProof/>
                <w:webHidden/>
              </w:rPr>
              <w:fldChar w:fldCharType="separate"/>
            </w:r>
            <w:r w:rsidR="0058714C">
              <w:rPr>
                <w:noProof/>
                <w:webHidden/>
              </w:rPr>
              <w:t>145</w:t>
            </w:r>
            <w:r w:rsidR="0058714C">
              <w:rPr>
                <w:noProof/>
                <w:webHidden/>
              </w:rPr>
              <w:fldChar w:fldCharType="end"/>
            </w:r>
          </w:hyperlink>
        </w:p>
        <w:p w14:paraId="4F29F759" w14:textId="22ED3EB1"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17" w:history="1">
            <w:r w:rsidR="0058714C" w:rsidRPr="001F1082">
              <w:rPr>
                <w:rStyle w:val="af0"/>
                <w:noProof/>
                <w:lang w:bidi="en-US"/>
              </w:rPr>
              <w:t>з) актуализированный прогноз перспективной застройки относительно указанного в утвержденной схеме теплоснабжения прогноза перспективной застройки</w:t>
            </w:r>
            <w:r w:rsidR="0058714C">
              <w:rPr>
                <w:noProof/>
                <w:webHidden/>
              </w:rPr>
              <w:tab/>
            </w:r>
            <w:r w:rsidR="0058714C">
              <w:rPr>
                <w:noProof/>
                <w:webHidden/>
              </w:rPr>
              <w:fldChar w:fldCharType="begin"/>
            </w:r>
            <w:r w:rsidR="0058714C">
              <w:rPr>
                <w:noProof/>
                <w:webHidden/>
              </w:rPr>
              <w:instrText xml:space="preserve"> PAGEREF _Toc209420217 \h </w:instrText>
            </w:r>
            <w:r w:rsidR="0058714C">
              <w:rPr>
                <w:noProof/>
                <w:webHidden/>
              </w:rPr>
            </w:r>
            <w:r w:rsidR="0058714C">
              <w:rPr>
                <w:noProof/>
                <w:webHidden/>
              </w:rPr>
              <w:fldChar w:fldCharType="separate"/>
            </w:r>
            <w:r w:rsidR="0058714C">
              <w:rPr>
                <w:noProof/>
                <w:webHidden/>
              </w:rPr>
              <w:t>145</w:t>
            </w:r>
            <w:r w:rsidR="0058714C">
              <w:rPr>
                <w:noProof/>
                <w:webHidden/>
              </w:rPr>
              <w:fldChar w:fldCharType="end"/>
            </w:r>
          </w:hyperlink>
        </w:p>
        <w:p w14:paraId="1802F9B6" w14:textId="226D0A21"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18" w:history="1">
            <w:r w:rsidR="0058714C" w:rsidRPr="001F1082">
              <w:rPr>
                <w:rStyle w:val="af0"/>
                <w:noProof/>
                <w:lang w:bidi="en-US"/>
              </w:rPr>
              <w:t>и) расчетная тепловая нагрузка на коллекторах источников тепловой энергии</w:t>
            </w:r>
            <w:r w:rsidR="0058714C">
              <w:rPr>
                <w:noProof/>
                <w:webHidden/>
              </w:rPr>
              <w:tab/>
            </w:r>
            <w:r w:rsidR="0058714C">
              <w:rPr>
                <w:noProof/>
                <w:webHidden/>
              </w:rPr>
              <w:fldChar w:fldCharType="begin"/>
            </w:r>
            <w:r w:rsidR="0058714C">
              <w:rPr>
                <w:noProof/>
                <w:webHidden/>
              </w:rPr>
              <w:instrText xml:space="preserve"> PAGEREF _Toc209420218 \h </w:instrText>
            </w:r>
            <w:r w:rsidR="0058714C">
              <w:rPr>
                <w:noProof/>
                <w:webHidden/>
              </w:rPr>
            </w:r>
            <w:r w:rsidR="0058714C">
              <w:rPr>
                <w:noProof/>
                <w:webHidden/>
              </w:rPr>
              <w:fldChar w:fldCharType="separate"/>
            </w:r>
            <w:r w:rsidR="0058714C">
              <w:rPr>
                <w:noProof/>
                <w:webHidden/>
              </w:rPr>
              <w:t>146</w:t>
            </w:r>
            <w:r w:rsidR="0058714C">
              <w:rPr>
                <w:noProof/>
                <w:webHidden/>
              </w:rPr>
              <w:fldChar w:fldCharType="end"/>
            </w:r>
          </w:hyperlink>
        </w:p>
        <w:p w14:paraId="45326F91" w14:textId="0D3566B6"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19" w:history="1">
            <w:r w:rsidR="0058714C" w:rsidRPr="001F1082">
              <w:rPr>
                <w:rStyle w:val="af0"/>
                <w:noProof/>
                <w:lang w:bidi="en-US"/>
              </w:rPr>
              <w:t>к) фактические расходы теплоносителя в отопительный и летний периоды</w:t>
            </w:r>
            <w:r w:rsidR="0058714C">
              <w:rPr>
                <w:noProof/>
                <w:webHidden/>
              </w:rPr>
              <w:tab/>
            </w:r>
            <w:r w:rsidR="0058714C">
              <w:rPr>
                <w:noProof/>
                <w:webHidden/>
              </w:rPr>
              <w:fldChar w:fldCharType="begin"/>
            </w:r>
            <w:r w:rsidR="0058714C">
              <w:rPr>
                <w:noProof/>
                <w:webHidden/>
              </w:rPr>
              <w:instrText xml:space="preserve"> PAGEREF _Toc209420219 \h </w:instrText>
            </w:r>
            <w:r w:rsidR="0058714C">
              <w:rPr>
                <w:noProof/>
                <w:webHidden/>
              </w:rPr>
            </w:r>
            <w:r w:rsidR="0058714C">
              <w:rPr>
                <w:noProof/>
                <w:webHidden/>
              </w:rPr>
              <w:fldChar w:fldCharType="separate"/>
            </w:r>
            <w:r w:rsidR="0058714C">
              <w:rPr>
                <w:noProof/>
                <w:webHidden/>
              </w:rPr>
              <w:t>147</w:t>
            </w:r>
            <w:r w:rsidR="0058714C">
              <w:rPr>
                <w:noProof/>
                <w:webHidden/>
              </w:rPr>
              <w:fldChar w:fldCharType="end"/>
            </w:r>
          </w:hyperlink>
        </w:p>
        <w:p w14:paraId="3AEEED36" w14:textId="4C6CE8CE"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220" w:history="1">
            <w:r w:rsidR="0058714C" w:rsidRPr="001F1082">
              <w:rPr>
                <w:rStyle w:val="af0"/>
                <w:noProof/>
              </w:rPr>
              <w:t>ГЛАВА 3. ЭЛЕКТРОННАЯ МОДЕЛЬ СИСТЕМЫ ТЕПЛОСНАБЖЕНИЯ ПОСЕЛЕНИЯ, МУНИЦИПАЛЬНОГО ОКРУГА, ГОРОДСКОГО ОКРУГА, ГОРОДА ФЕДЕРАЛЬНОГО ЗНАЧЕНИЯ</w:t>
            </w:r>
            <w:r w:rsidR="0058714C">
              <w:rPr>
                <w:noProof/>
                <w:webHidden/>
              </w:rPr>
              <w:tab/>
            </w:r>
            <w:r w:rsidR="0058714C">
              <w:rPr>
                <w:noProof/>
                <w:webHidden/>
              </w:rPr>
              <w:fldChar w:fldCharType="begin"/>
            </w:r>
            <w:r w:rsidR="0058714C">
              <w:rPr>
                <w:noProof/>
                <w:webHidden/>
              </w:rPr>
              <w:instrText xml:space="preserve"> PAGEREF _Toc209420220 \h </w:instrText>
            </w:r>
            <w:r w:rsidR="0058714C">
              <w:rPr>
                <w:noProof/>
                <w:webHidden/>
              </w:rPr>
            </w:r>
            <w:r w:rsidR="0058714C">
              <w:rPr>
                <w:noProof/>
                <w:webHidden/>
              </w:rPr>
              <w:fldChar w:fldCharType="separate"/>
            </w:r>
            <w:r w:rsidR="0058714C">
              <w:rPr>
                <w:noProof/>
                <w:webHidden/>
              </w:rPr>
              <w:t>150</w:t>
            </w:r>
            <w:r w:rsidR="0058714C">
              <w:rPr>
                <w:noProof/>
                <w:webHidden/>
              </w:rPr>
              <w:fldChar w:fldCharType="end"/>
            </w:r>
          </w:hyperlink>
        </w:p>
        <w:p w14:paraId="7B0EFACB" w14:textId="788A39D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21" w:history="1">
            <w:r w:rsidR="0058714C" w:rsidRPr="001F1082">
              <w:rPr>
                <w:rStyle w:val="af0"/>
                <w:noProof/>
                <w:lang w:bidi="en-US"/>
              </w:rPr>
              <w:t>а) графическое представление объектов системы теплоснабжения с привязкой к топографической основе поселения, муниципального округа, городского округа, города федерального значения и с полным топологическим описанием связности объектов</w:t>
            </w:r>
            <w:r w:rsidR="0058714C">
              <w:rPr>
                <w:noProof/>
                <w:webHidden/>
              </w:rPr>
              <w:tab/>
            </w:r>
            <w:r w:rsidR="0058714C">
              <w:rPr>
                <w:noProof/>
                <w:webHidden/>
              </w:rPr>
              <w:fldChar w:fldCharType="begin"/>
            </w:r>
            <w:r w:rsidR="0058714C">
              <w:rPr>
                <w:noProof/>
                <w:webHidden/>
              </w:rPr>
              <w:instrText xml:space="preserve"> PAGEREF _Toc209420221 \h </w:instrText>
            </w:r>
            <w:r w:rsidR="0058714C">
              <w:rPr>
                <w:noProof/>
                <w:webHidden/>
              </w:rPr>
            </w:r>
            <w:r w:rsidR="0058714C">
              <w:rPr>
                <w:noProof/>
                <w:webHidden/>
              </w:rPr>
              <w:fldChar w:fldCharType="separate"/>
            </w:r>
            <w:r w:rsidR="0058714C">
              <w:rPr>
                <w:noProof/>
                <w:webHidden/>
              </w:rPr>
              <w:t>151</w:t>
            </w:r>
            <w:r w:rsidR="0058714C">
              <w:rPr>
                <w:noProof/>
                <w:webHidden/>
              </w:rPr>
              <w:fldChar w:fldCharType="end"/>
            </w:r>
          </w:hyperlink>
        </w:p>
        <w:p w14:paraId="08B83735" w14:textId="05E2AE5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22" w:history="1">
            <w:r w:rsidR="0058714C" w:rsidRPr="001F1082">
              <w:rPr>
                <w:rStyle w:val="af0"/>
                <w:noProof/>
                <w:lang w:bidi="en-US"/>
              </w:rPr>
              <w:t>б) паспортизация объектов системы теплоснабжения</w:t>
            </w:r>
            <w:r w:rsidR="0058714C">
              <w:rPr>
                <w:noProof/>
                <w:webHidden/>
              </w:rPr>
              <w:tab/>
            </w:r>
            <w:r w:rsidR="0058714C">
              <w:rPr>
                <w:noProof/>
                <w:webHidden/>
              </w:rPr>
              <w:fldChar w:fldCharType="begin"/>
            </w:r>
            <w:r w:rsidR="0058714C">
              <w:rPr>
                <w:noProof/>
                <w:webHidden/>
              </w:rPr>
              <w:instrText xml:space="preserve"> PAGEREF _Toc209420222 \h </w:instrText>
            </w:r>
            <w:r w:rsidR="0058714C">
              <w:rPr>
                <w:noProof/>
                <w:webHidden/>
              </w:rPr>
            </w:r>
            <w:r w:rsidR="0058714C">
              <w:rPr>
                <w:noProof/>
                <w:webHidden/>
              </w:rPr>
              <w:fldChar w:fldCharType="separate"/>
            </w:r>
            <w:r w:rsidR="0058714C">
              <w:rPr>
                <w:noProof/>
                <w:webHidden/>
              </w:rPr>
              <w:t>157</w:t>
            </w:r>
            <w:r w:rsidR="0058714C">
              <w:rPr>
                <w:noProof/>
                <w:webHidden/>
              </w:rPr>
              <w:fldChar w:fldCharType="end"/>
            </w:r>
          </w:hyperlink>
        </w:p>
        <w:p w14:paraId="1E2AB0AA" w14:textId="2AD573B0"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23" w:history="1">
            <w:r w:rsidR="0058714C" w:rsidRPr="001F1082">
              <w:rPr>
                <w:rStyle w:val="af0"/>
                <w:noProof/>
                <w:lang w:bidi="en-US"/>
              </w:rPr>
              <w:t>в) паспортизация и описание расчетных единиц территориального деления, включая административное</w:t>
            </w:r>
            <w:r w:rsidR="0058714C">
              <w:rPr>
                <w:noProof/>
                <w:webHidden/>
              </w:rPr>
              <w:tab/>
            </w:r>
            <w:r w:rsidR="0058714C">
              <w:rPr>
                <w:noProof/>
                <w:webHidden/>
              </w:rPr>
              <w:fldChar w:fldCharType="begin"/>
            </w:r>
            <w:r w:rsidR="0058714C">
              <w:rPr>
                <w:noProof/>
                <w:webHidden/>
              </w:rPr>
              <w:instrText xml:space="preserve"> PAGEREF _Toc209420223 \h </w:instrText>
            </w:r>
            <w:r w:rsidR="0058714C">
              <w:rPr>
                <w:noProof/>
                <w:webHidden/>
              </w:rPr>
            </w:r>
            <w:r w:rsidR="0058714C">
              <w:rPr>
                <w:noProof/>
                <w:webHidden/>
              </w:rPr>
              <w:fldChar w:fldCharType="separate"/>
            </w:r>
            <w:r w:rsidR="0058714C">
              <w:rPr>
                <w:noProof/>
                <w:webHidden/>
              </w:rPr>
              <w:t>157</w:t>
            </w:r>
            <w:r w:rsidR="0058714C">
              <w:rPr>
                <w:noProof/>
                <w:webHidden/>
              </w:rPr>
              <w:fldChar w:fldCharType="end"/>
            </w:r>
          </w:hyperlink>
        </w:p>
        <w:p w14:paraId="66C83D60" w14:textId="4F16C733"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24" w:history="1">
            <w:r w:rsidR="0058714C" w:rsidRPr="001F1082">
              <w:rPr>
                <w:rStyle w:val="af0"/>
                <w:noProof/>
                <w:lang w:bidi="en-US"/>
              </w:rPr>
              <w:t>г)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0058714C">
              <w:rPr>
                <w:noProof/>
                <w:webHidden/>
              </w:rPr>
              <w:tab/>
            </w:r>
            <w:r w:rsidR="0058714C">
              <w:rPr>
                <w:noProof/>
                <w:webHidden/>
              </w:rPr>
              <w:fldChar w:fldCharType="begin"/>
            </w:r>
            <w:r w:rsidR="0058714C">
              <w:rPr>
                <w:noProof/>
                <w:webHidden/>
              </w:rPr>
              <w:instrText xml:space="preserve"> PAGEREF _Toc209420224 \h </w:instrText>
            </w:r>
            <w:r w:rsidR="0058714C">
              <w:rPr>
                <w:noProof/>
                <w:webHidden/>
              </w:rPr>
            </w:r>
            <w:r w:rsidR="0058714C">
              <w:rPr>
                <w:noProof/>
                <w:webHidden/>
              </w:rPr>
              <w:fldChar w:fldCharType="separate"/>
            </w:r>
            <w:r w:rsidR="0058714C">
              <w:rPr>
                <w:noProof/>
                <w:webHidden/>
              </w:rPr>
              <w:t>158</w:t>
            </w:r>
            <w:r w:rsidR="0058714C">
              <w:rPr>
                <w:noProof/>
                <w:webHidden/>
              </w:rPr>
              <w:fldChar w:fldCharType="end"/>
            </w:r>
          </w:hyperlink>
        </w:p>
        <w:p w14:paraId="2AE780FD" w14:textId="5D2DE26B"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25" w:history="1">
            <w:r w:rsidR="0058714C" w:rsidRPr="001F1082">
              <w:rPr>
                <w:rStyle w:val="af0"/>
                <w:noProof/>
                <w:lang w:bidi="en-US"/>
              </w:rPr>
              <w:t>д)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0058714C">
              <w:rPr>
                <w:noProof/>
                <w:webHidden/>
              </w:rPr>
              <w:tab/>
            </w:r>
            <w:r w:rsidR="0058714C">
              <w:rPr>
                <w:noProof/>
                <w:webHidden/>
              </w:rPr>
              <w:fldChar w:fldCharType="begin"/>
            </w:r>
            <w:r w:rsidR="0058714C">
              <w:rPr>
                <w:noProof/>
                <w:webHidden/>
              </w:rPr>
              <w:instrText xml:space="preserve"> PAGEREF _Toc209420225 \h </w:instrText>
            </w:r>
            <w:r w:rsidR="0058714C">
              <w:rPr>
                <w:noProof/>
                <w:webHidden/>
              </w:rPr>
            </w:r>
            <w:r w:rsidR="0058714C">
              <w:rPr>
                <w:noProof/>
                <w:webHidden/>
              </w:rPr>
              <w:fldChar w:fldCharType="separate"/>
            </w:r>
            <w:r w:rsidR="0058714C">
              <w:rPr>
                <w:noProof/>
                <w:webHidden/>
              </w:rPr>
              <w:t>159</w:t>
            </w:r>
            <w:r w:rsidR="0058714C">
              <w:rPr>
                <w:noProof/>
                <w:webHidden/>
              </w:rPr>
              <w:fldChar w:fldCharType="end"/>
            </w:r>
          </w:hyperlink>
        </w:p>
        <w:p w14:paraId="0E4C4015" w14:textId="64A84892"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26" w:history="1">
            <w:r w:rsidR="0058714C" w:rsidRPr="001F1082">
              <w:rPr>
                <w:rStyle w:val="af0"/>
                <w:noProof/>
                <w:lang w:bidi="en-US"/>
              </w:rPr>
              <w:t>е) расчет балансов тепловой энергии по источникам тепловой энергии и по территориальному признаку</w:t>
            </w:r>
            <w:r w:rsidR="0058714C">
              <w:rPr>
                <w:noProof/>
                <w:webHidden/>
              </w:rPr>
              <w:tab/>
            </w:r>
            <w:r w:rsidR="0058714C">
              <w:rPr>
                <w:noProof/>
                <w:webHidden/>
              </w:rPr>
              <w:fldChar w:fldCharType="begin"/>
            </w:r>
            <w:r w:rsidR="0058714C">
              <w:rPr>
                <w:noProof/>
                <w:webHidden/>
              </w:rPr>
              <w:instrText xml:space="preserve"> PAGEREF _Toc209420226 \h </w:instrText>
            </w:r>
            <w:r w:rsidR="0058714C">
              <w:rPr>
                <w:noProof/>
                <w:webHidden/>
              </w:rPr>
            </w:r>
            <w:r w:rsidR="0058714C">
              <w:rPr>
                <w:noProof/>
                <w:webHidden/>
              </w:rPr>
              <w:fldChar w:fldCharType="separate"/>
            </w:r>
            <w:r w:rsidR="0058714C">
              <w:rPr>
                <w:noProof/>
                <w:webHidden/>
              </w:rPr>
              <w:t>161</w:t>
            </w:r>
            <w:r w:rsidR="0058714C">
              <w:rPr>
                <w:noProof/>
                <w:webHidden/>
              </w:rPr>
              <w:fldChar w:fldCharType="end"/>
            </w:r>
          </w:hyperlink>
        </w:p>
        <w:p w14:paraId="1E4314C3" w14:textId="2139C3A8"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27" w:history="1">
            <w:r w:rsidR="0058714C" w:rsidRPr="001F1082">
              <w:rPr>
                <w:rStyle w:val="af0"/>
                <w:noProof/>
                <w:lang w:bidi="en-US"/>
              </w:rPr>
              <w:t>ж) расчет потерь тепловой энергии через изоляцию и с утечками теплоносителя</w:t>
            </w:r>
            <w:r w:rsidR="0058714C">
              <w:rPr>
                <w:noProof/>
                <w:webHidden/>
              </w:rPr>
              <w:tab/>
            </w:r>
            <w:r w:rsidR="0058714C">
              <w:rPr>
                <w:noProof/>
                <w:webHidden/>
              </w:rPr>
              <w:fldChar w:fldCharType="begin"/>
            </w:r>
            <w:r w:rsidR="0058714C">
              <w:rPr>
                <w:noProof/>
                <w:webHidden/>
              </w:rPr>
              <w:instrText xml:space="preserve"> PAGEREF _Toc209420227 \h </w:instrText>
            </w:r>
            <w:r w:rsidR="0058714C">
              <w:rPr>
                <w:noProof/>
                <w:webHidden/>
              </w:rPr>
            </w:r>
            <w:r w:rsidR="0058714C">
              <w:rPr>
                <w:noProof/>
                <w:webHidden/>
              </w:rPr>
              <w:fldChar w:fldCharType="separate"/>
            </w:r>
            <w:r w:rsidR="0058714C">
              <w:rPr>
                <w:noProof/>
                <w:webHidden/>
              </w:rPr>
              <w:t>161</w:t>
            </w:r>
            <w:r w:rsidR="0058714C">
              <w:rPr>
                <w:noProof/>
                <w:webHidden/>
              </w:rPr>
              <w:fldChar w:fldCharType="end"/>
            </w:r>
          </w:hyperlink>
        </w:p>
        <w:p w14:paraId="0E8039FC" w14:textId="4F9EE5F5"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28" w:history="1">
            <w:r w:rsidR="0058714C" w:rsidRPr="001F1082">
              <w:rPr>
                <w:rStyle w:val="af0"/>
                <w:noProof/>
                <w:lang w:bidi="en-US"/>
              </w:rPr>
              <w:t>з) расчет показателей надежности теплоснабжения</w:t>
            </w:r>
            <w:r w:rsidR="0058714C">
              <w:rPr>
                <w:noProof/>
                <w:webHidden/>
              </w:rPr>
              <w:tab/>
            </w:r>
            <w:r w:rsidR="0058714C">
              <w:rPr>
                <w:noProof/>
                <w:webHidden/>
              </w:rPr>
              <w:fldChar w:fldCharType="begin"/>
            </w:r>
            <w:r w:rsidR="0058714C">
              <w:rPr>
                <w:noProof/>
                <w:webHidden/>
              </w:rPr>
              <w:instrText xml:space="preserve"> PAGEREF _Toc209420228 \h </w:instrText>
            </w:r>
            <w:r w:rsidR="0058714C">
              <w:rPr>
                <w:noProof/>
                <w:webHidden/>
              </w:rPr>
            </w:r>
            <w:r w:rsidR="0058714C">
              <w:rPr>
                <w:noProof/>
                <w:webHidden/>
              </w:rPr>
              <w:fldChar w:fldCharType="separate"/>
            </w:r>
            <w:r w:rsidR="0058714C">
              <w:rPr>
                <w:noProof/>
                <w:webHidden/>
              </w:rPr>
              <w:t>162</w:t>
            </w:r>
            <w:r w:rsidR="0058714C">
              <w:rPr>
                <w:noProof/>
                <w:webHidden/>
              </w:rPr>
              <w:fldChar w:fldCharType="end"/>
            </w:r>
          </w:hyperlink>
        </w:p>
        <w:p w14:paraId="683D346A" w14:textId="078C142F"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29" w:history="1">
            <w:r w:rsidR="0058714C" w:rsidRPr="001F1082">
              <w:rPr>
                <w:rStyle w:val="af0"/>
                <w:noProof/>
                <w:lang w:bidi="en-US"/>
              </w:rPr>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58714C">
              <w:rPr>
                <w:noProof/>
                <w:webHidden/>
              </w:rPr>
              <w:tab/>
            </w:r>
            <w:r w:rsidR="0058714C">
              <w:rPr>
                <w:noProof/>
                <w:webHidden/>
              </w:rPr>
              <w:fldChar w:fldCharType="begin"/>
            </w:r>
            <w:r w:rsidR="0058714C">
              <w:rPr>
                <w:noProof/>
                <w:webHidden/>
              </w:rPr>
              <w:instrText xml:space="preserve"> PAGEREF _Toc209420229 \h </w:instrText>
            </w:r>
            <w:r w:rsidR="0058714C">
              <w:rPr>
                <w:noProof/>
                <w:webHidden/>
              </w:rPr>
            </w:r>
            <w:r w:rsidR="0058714C">
              <w:rPr>
                <w:noProof/>
                <w:webHidden/>
              </w:rPr>
              <w:fldChar w:fldCharType="separate"/>
            </w:r>
            <w:r w:rsidR="0058714C">
              <w:rPr>
                <w:noProof/>
                <w:webHidden/>
              </w:rPr>
              <w:t>162</w:t>
            </w:r>
            <w:r w:rsidR="0058714C">
              <w:rPr>
                <w:noProof/>
                <w:webHidden/>
              </w:rPr>
              <w:fldChar w:fldCharType="end"/>
            </w:r>
          </w:hyperlink>
        </w:p>
        <w:p w14:paraId="0F10A55F" w14:textId="24BA3BF4"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30" w:history="1">
            <w:r w:rsidR="0058714C" w:rsidRPr="001F1082">
              <w:rPr>
                <w:rStyle w:val="af0"/>
                <w:noProof/>
                <w:lang w:bidi="en-US"/>
              </w:rPr>
              <w:t>к) сравнительные пьезометрические графики для разработки и анализа сценариев перспективного развития тепловых сетей</w:t>
            </w:r>
            <w:r w:rsidR="0058714C">
              <w:rPr>
                <w:noProof/>
                <w:webHidden/>
              </w:rPr>
              <w:tab/>
            </w:r>
            <w:r w:rsidR="0058714C">
              <w:rPr>
                <w:noProof/>
                <w:webHidden/>
              </w:rPr>
              <w:fldChar w:fldCharType="begin"/>
            </w:r>
            <w:r w:rsidR="0058714C">
              <w:rPr>
                <w:noProof/>
                <w:webHidden/>
              </w:rPr>
              <w:instrText xml:space="preserve"> PAGEREF _Toc209420230 \h </w:instrText>
            </w:r>
            <w:r w:rsidR="0058714C">
              <w:rPr>
                <w:noProof/>
                <w:webHidden/>
              </w:rPr>
            </w:r>
            <w:r w:rsidR="0058714C">
              <w:rPr>
                <w:noProof/>
                <w:webHidden/>
              </w:rPr>
              <w:fldChar w:fldCharType="separate"/>
            </w:r>
            <w:r w:rsidR="0058714C">
              <w:rPr>
                <w:noProof/>
                <w:webHidden/>
              </w:rPr>
              <w:t>162</w:t>
            </w:r>
            <w:r w:rsidR="0058714C">
              <w:rPr>
                <w:noProof/>
                <w:webHidden/>
              </w:rPr>
              <w:fldChar w:fldCharType="end"/>
            </w:r>
          </w:hyperlink>
        </w:p>
        <w:p w14:paraId="0CA4DF58" w14:textId="2A1A7AEB"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231" w:history="1">
            <w:r w:rsidR="0058714C" w:rsidRPr="001F1082">
              <w:rPr>
                <w:rStyle w:val="af0"/>
                <w:noProof/>
              </w:rPr>
              <w:t>ГЛАВА 4. СУЩЕСТВУЮЩИЕ И ПЕРСПЕКТИВНЫЕ БАЛАНСЫ ТЕПЛОВОЙ МОЩНОСТИ ИСТОЧНИКОВ ТЕПЛОВОЙ ЭНЕРГИИ И ТЕПЛОВОЙ НАГРУЗКИ ПОТРЕБИТЕЛЕЙ</w:t>
            </w:r>
            <w:r w:rsidR="0058714C">
              <w:rPr>
                <w:noProof/>
                <w:webHidden/>
              </w:rPr>
              <w:tab/>
            </w:r>
            <w:r w:rsidR="0058714C">
              <w:rPr>
                <w:noProof/>
                <w:webHidden/>
              </w:rPr>
              <w:fldChar w:fldCharType="begin"/>
            </w:r>
            <w:r w:rsidR="0058714C">
              <w:rPr>
                <w:noProof/>
                <w:webHidden/>
              </w:rPr>
              <w:instrText xml:space="preserve"> PAGEREF _Toc209420231 \h </w:instrText>
            </w:r>
            <w:r w:rsidR="0058714C">
              <w:rPr>
                <w:noProof/>
                <w:webHidden/>
              </w:rPr>
            </w:r>
            <w:r w:rsidR="0058714C">
              <w:rPr>
                <w:noProof/>
                <w:webHidden/>
              </w:rPr>
              <w:fldChar w:fldCharType="separate"/>
            </w:r>
            <w:r w:rsidR="0058714C">
              <w:rPr>
                <w:noProof/>
                <w:webHidden/>
              </w:rPr>
              <w:t>164</w:t>
            </w:r>
            <w:r w:rsidR="0058714C">
              <w:rPr>
                <w:noProof/>
                <w:webHidden/>
              </w:rPr>
              <w:fldChar w:fldCharType="end"/>
            </w:r>
          </w:hyperlink>
        </w:p>
        <w:p w14:paraId="2C18DE6E" w14:textId="3CAB1A49"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32" w:history="1">
            <w:r w:rsidR="0058714C" w:rsidRPr="001F1082">
              <w:rPr>
                <w:rStyle w:val="af0"/>
                <w:noProof/>
                <w:lang w:bidi="en-US"/>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58714C">
              <w:rPr>
                <w:noProof/>
                <w:webHidden/>
              </w:rPr>
              <w:tab/>
            </w:r>
            <w:r w:rsidR="0058714C">
              <w:rPr>
                <w:noProof/>
                <w:webHidden/>
              </w:rPr>
              <w:fldChar w:fldCharType="begin"/>
            </w:r>
            <w:r w:rsidR="0058714C">
              <w:rPr>
                <w:noProof/>
                <w:webHidden/>
              </w:rPr>
              <w:instrText xml:space="preserve"> PAGEREF _Toc209420232 \h </w:instrText>
            </w:r>
            <w:r w:rsidR="0058714C">
              <w:rPr>
                <w:noProof/>
                <w:webHidden/>
              </w:rPr>
            </w:r>
            <w:r w:rsidR="0058714C">
              <w:rPr>
                <w:noProof/>
                <w:webHidden/>
              </w:rPr>
              <w:fldChar w:fldCharType="separate"/>
            </w:r>
            <w:r w:rsidR="0058714C">
              <w:rPr>
                <w:noProof/>
                <w:webHidden/>
              </w:rPr>
              <w:t>164</w:t>
            </w:r>
            <w:r w:rsidR="0058714C">
              <w:rPr>
                <w:noProof/>
                <w:webHidden/>
              </w:rPr>
              <w:fldChar w:fldCharType="end"/>
            </w:r>
          </w:hyperlink>
        </w:p>
        <w:p w14:paraId="5119E2EC" w14:textId="52DA62E6"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33" w:history="1">
            <w:r w:rsidR="0058714C" w:rsidRPr="001F1082">
              <w:rPr>
                <w:rStyle w:val="af0"/>
                <w:noProof/>
                <w:lang w:bidi="en-US"/>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58714C">
              <w:rPr>
                <w:noProof/>
                <w:webHidden/>
              </w:rPr>
              <w:tab/>
            </w:r>
            <w:r w:rsidR="0058714C">
              <w:rPr>
                <w:noProof/>
                <w:webHidden/>
              </w:rPr>
              <w:fldChar w:fldCharType="begin"/>
            </w:r>
            <w:r w:rsidR="0058714C">
              <w:rPr>
                <w:noProof/>
                <w:webHidden/>
              </w:rPr>
              <w:instrText xml:space="preserve"> PAGEREF _Toc209420233 \h </w:instrText>
            </w:r>
            <w:r w:rsidR="0058714C">
              <w:rPr>
                <w:noProof/>
                <w:webHidden/>
              </w:rPr>
            </w:r>
            <w:r w:rsidR="0058714C">
              <w:rPr>
                <w:noProof/>
                <w:webHidden/>
              </w:rPr>
              <w:fldChar w:fldCharType="separate"/>
            </w:r>
            <w:r w:rsidR="0058714C">
              <w:rPr>
                <w:noProof/>
                <w:webHidden/>
              </w:rPr>
              <w:t>171</w:t>
            </w:r>
            <w:r w:rsidR="0058714C">
              <w:rPr>
                <w:noProof/>
                <w:webHidden/>
              </w:rPr>
              <w:fldChar w:fldCharType="end"/>
            </w:r>
          </w:hyperlink>
        </w:p>
        <w:p w14:paraId="69236414" w14:textId="679EEDCD"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34" w:history="1">
            <w:r w:rsidR="0058714C" w:rsidRPr="001F1082">
              <w:rPr>
                <w:rStyle w:val="af0"/>
                <w:noProof/>
                <w:lang w:bidi="en-US"/>
              </w:rPr>
              <w:t>в) выводы о резервах (дефицитах) существующей системы теплоснабжения при обеспечении перспективной тепловой нагрузки потребителей</w:t>
            </w:r>
            <w:r w:rsidR="0058714C">
              <w:rPr>
                <w:noProof/>
                <w:webHidden/>
              </w:rPr>
              <w:tab/>
            </w:r>
            <w:r w:rsidR="0058714C">
              <w:rPr>
                <w:noProof/>
                <w:webHidden/>
              </w:rPr>
              <w:fldChar w:fldCharType="begin"/>
            </w:r>
            <w:r w:rsidR="0058714C">
              <w:rPr>
                <w:noProof/>
                <w:webHidden/>
              </w:rPr>
              <w:instrText xml:space="preserve"> PAGEREF _Toc209420234 \h </w:instrText>
            </w:r>
            <w:r w:rsidR="0058714C">
              <w:rPr>
                <w:noProof/>
                <w:webHidden/>
              </w:rPr>
            </w:r>
            <w:r w:rsidR="0058714C">
              <w:rPr>
                <w:noProof/>
                <w:webHidden/>
              </w:rPr>
              <w:fldChar w:fldCharType="separate"/>
            </w:r>
            <w:r w:rsidR="0058714C">
              <w:rPr>
                <w:noProof/>
                <w:webHidden/>
              </w:rPr>
              <w:t>171</w:t>
            </w:r>
            <w:r w:rsidR="0058714C">
              <w:rPr>
                <w:noProof/>
                <w:webHidden/>
              </w:rPr>
              <w:fldChar w:fldCharType="end"/>
            </w:r>
          </w:hyperlink>
        </w:p>
        <w:p w14:paraId="0DC34622" w14:textId="7779354A"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235" w:history="1">
            <w:r w:rsidR="0058714C" w:rsidRPr="001F1082">
              <w:rPr>
                <w:rStyle w:val="af0"/>
                <w:noProof/>
              </w:rPr>
              <w:t>ГЛАВА 5. МАСТЕР-ПЛАН РАЗВИТИЯ СИСТЕМ ТЕПЛОСНАБЖЕНИЯ ПОСЕЛЕНИЯ, ГОРОДСКОГО ОКРУГА, ГОРОДА ФЕДЕРАЛЬНОГО ЗНАЧЕНИЯ</w:t>
            </w:r>
            <w:r w:rsidR="0058714C">
              <w:rPr>
                <w:noProof/>
                <w:webHidden/>
              </w:rPr>
              <w:tab/>
            </w:r>
            <w:r w:rsidR="0058714C">
              <w:rPr>
                <w:noProof/>
                <w:webHidden/>
              </w:rPr>
              <w:fldChar w:fldCharType="begin"/>
            </w:r>
            <w:r w:rsidR="0058714C">
              <w:rPr>
                <w:noProof/>
                <w:webHidden/>
              </w:rPr>
              <w:instrText xml:space="preserve"> PAGEREF _Toc209420235 \h </w:instrText>
            </w:r>
            <w:r w:rsidR="0058714C">
              <w:rPr>
                <w:noProof/>
                <w:webHidden/>
              </w:rPr>
            </w:r>
            <w:r w:rsidR="0058714C">
              <w:rPr>
                <w:noProof/>
                <w:webHidden/>
              </w:rPr>
              <w:fldChar w:fldCharType="separate"/>
            </w:r>
            <w:r w:rsidR="0058714C">
              <w:rPr>
                <w:noProof/>
                <w:webHidden/>
              </w:rPr>
              <w:t>172</w:t>
            </w:r>
            <w:r w:rsidR="0058714C">
              <w:rPr>
                <w:noProof/>
                <w:webHidden/>
              </w:rPr>
              <w:fldChar w:fldCharType="end"/>
            </w:r>
          </w:hyperlink>
        </w:p>
        <w:p w14:paraId="17664B4A" w14:textId="59B74AA2"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36" w:history="1">
            <w:r w:rsidR="0058714C" w:rsidRPr="001F1082">
              <w:rPr>
                <w:rStyle w:val="af0"/>
                <w:noProof/>
                <w:shd w:val="clear" w:color="auto" w:fill="FFFFFF"/>
                <w:lang w:bidi="en-US"/>
              </w:rPr>
              <w:t>а) описание сценария развития теплоснабжения поселения, городског округа</w:t>
            </w:r>
            <w:r w:rsidR="0058714C">
              <w:rPr>
                <w:noProof/>
                <w:webHidden/>
              </w:rPr>
              <w:tab/>
            </w:r>
            <w:r w:rsidR="0058714C">
              <w:rPr>
                <w:noProof/>
                <w:webHidden/>
              </w:rPr>
              <w:fldChar w:fldCharType="begin"/>
            </w:r>
            <w:r w:rsidR="0058714C">
              <w:rPr>
                <w:noProof/>
                <w:webHidden/>
              </w:rPr>
              <w:instrText xml:space="preserve"> PAGEREF _Toc209420236 \h </w:instrText>
            </w:r>
            <w:r w:rsidR="0058714C">
              <w:rPr>
                <w:noProof/>
                <w:webHidden/>
              </w:rPr>
            </w:r>
            <w:r w:rsidR="0058714C">
              <w:rPr>
                <w:noProof/>
                <w:webHidden/>
              </w:rPr>
              <w:fldChar w:fldCharType="separate"/>
            </w:r>
            <w:r w:rsidR="0058714C">
              <w:rPr>
                <w:noProof/>
                <w:webHidden/>
              </w:rPr>
              <w:t>172</w:t>
            </w:r>
            <w:r w:rsidR="0058714C">
              <w:rPr>
                <w:noProof/>
                <w:webHidden/>
              </w:rPr>
              <w:fldChar w:fldCharType="end"/>
            </w:r>
          </w:hyperlink>
        </w:p>
        <w:p w14:paraId="4A630D8E" w14:textId="76A96709"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37" w:history="1">
            <w:r w:rsidR="0058714C" w:rsidRPr="001F1082">
              <w:rPr>
                <w:rStyle w:val="af0"/>
                <w:noProof/>
                <w:lang w:bidi="en-US"/>
              </w:rPr>
              <w:t>б) технико-экономическое сравнение вариантов перспективного развития систем теплоснабжения поселения, муниципального округа, городского округа, города федерального значения</w:t>
            </w:r>
            <w:r w:rsidR="0058714C">
              <w:rPr>
                <w:noProof/>
                <w:webHidden/>
              </w:rPr>
              <w:tab/>
            </w:r>
            <w:r w:rsidR="0058714C">
              <w:rPr>
                <w:noProof/>
                <w:webHidden/>
              </w:rPr>
              <w:fldChar w:fldCharType="begin"/>
            </w:r>
            <w:r w:rsidR="0058714C">
              <w:rPr>
                <w:noProof/>
                <w:webHidden/>
              </w:rPr>
              <w:instrText xml:space="preserve"> PAGEREF _Toc209420237 \h </w:instrText>
            </w:r>
            <w:r w:rsidR="0058714C">
              <w:rPr>
                <w:noProof/>
                <w:webHidden/>
              </w:rPr>
            </w:r>
            <w:r w:rsidR="0058714C">
              <w:rPr>
                <w:noProof/>
                <w:webHidden/>
              </w:rPr>
              <w:fldChar w:fldCharType="separate"/>
            </w:r>
            <w:r w:rsidR="0058714C">
              <w:rPr>
                <w:noProof/>
                <w:webHidden/>
              </w:rPr>
              <w:t>173</w:t>
            </w:r>
            <w:r w:rsidR="0058714C">
              <w:rPr>
                <w:noProof/>
                <w:webHidden/>
              </w:rPr>
              <w:fldChar w:fldCharType="end"/>
            </w:r>
          </w:hyperlink>
        </w:p>
        <w:p w14:paraId="550BD8DA" w14:textId="21B59474"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38" w:history="1">
            <w:r w:rsidR="0058714C" w:rsidRPr="001F1082">
              <w:rPr>
                <w:rStyle w:val="af0"/>
                <w:noProof/>
                <w:lang w:bidi="en-US"/>
              </w:rPr>
              <w:t>в) обоснование выбора приоритетного сценария развития теплоснабжения поселения, городского округа</w:t>
            </w:r>
            <w:r w:rsidR="0058714C">
              <w:rPr>
                <w:noProof/>
                <w:webHidden/>
              </w:rPr>
              <w:tab/>
            </w:r>
            <w:r w:rsidR="0058714C">
              <w:rPr>
                <w:noProof/>
                <w:webHidden/>
              </w:rPr>
              <w:fldChar w:fldCharType="begin"/>
            </w:r>
            <w:r w:rsidR="0058714C">
              <w:rPr>
                <w:noProof/>
                <w:webHidden/>
              </w:rPr>
              <w:instrText xml:space="preserve"> PAGEREF _Toc209420238 \h </w:instrText>
            </w:r>
            <w:r w:rsidR="0058714C">
              <w:rPr>
                <w:noProof/>
                <w:webHidden/>
              </w:rPr>
            </w:r>
            <w:r w:rsidR="0058714C">
              <w:rPr>
                <w:noProof/>
                <w:webHidden/>
              </w:rPr>
              <w:fldChar w:fldCharType="separate"/>
            </w:r>
            <w:r w:rsidR="0058714C">
              <w:rPr>
                <w:noProof/>
                <w:webHidden/>
              </w:rPr>
              <w:t>173</w:t>
            </w:r>
            <w:r w:rsidR="0058714C">
              <w:rPr>
                <w:noProof/>
                <w:webHidden/>
              </w:rPr>
              <w:fldChar w:fldCharType="end"/>
            </w:r>
          </w:hyperlink>
        </w:p>
        <w:p w14:paraId="428AFBFC" w14:textId="5FF69DB2"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239" w:history="1">
            <w:r w:rsidR="0058714C" w:rsidRPr="001F1082">
              <w:rPr>
                <w:rStyle w:val="af0"/>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58714C">
              <w:rPr>
                <w:noProof/>
                <w:webHidden/>
              </w:rPr>
              <w:tab/>
            </w:r>
            <w:r w:rsidR="0058714C">
              <w:rPr>
                <w:noProof/>
                <w:webHidden/>
              </w:rPr>
              <w:fldChar w:fldCharType="begin"/>
            </w:r>
            <w:r w:rsidR="0058714C">
              <w:rPr>
                <w:noProof/>
                <w:webHidden/>
              </w:rPr>
              <w:instrText xml:space="preserve"> PAGEREF _Toc209420239 \h </w:instrText>
            </w:r>
            <w:r w:rsidR="0058714C">
              <w:rPr>
                <w:noProof/>
                <w:webHidden/>
              </w:rPr>
            </w:r>
            <w:r w:rsidR="0058714C">
              <w:rPr>
                <w:noProof/>
                <w:webHidden/>
              </w:rPr>
              <w:fldChar w:fldCharType="separate"/>
            </w:r>
            <w:r w:rsidR="0058714C">
              <w:rPr>
                <w:noProof/>
                <w:webHidden/>
              </w:rPr>
              <w:t>174</w:t>
            </w:r>
            <w:r w:rsidR="0058714C">
              <w:rPr>
                <w:noProof/>
                <w:webHidden/>
              </w:rPr>
              <w:fldChar w:fldCharType="end"/>
            </w:r>
          </w:hyperlink>
        </w:p>
        <w:p w14:paraId="68F1D5C0" w14:textId="663D1EC3"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40" w:history="1">
            <w:r w:rsidR="0058714C" w:rsidRPr="001F1082">
              <w:rPr>
                <w:rStyle w:val="af0"/>
                <w:noProof/>
                <w:lang w:bidi="en-US"/>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58714C">
              <w:rPr>
                <w:noProof/>
                <w:webHidden/>
              </w:rPr>
              <w:tab/>
            </w:r>
            <w:r w:rsidR="0058714C">
              <w:rPr>
                <w:noProof/>
                <w:webHidden/>
              </w:rPr>
              <w:fldChar w:fldCharType="begin"/>
            </w:r>
            <w:r w:rsidR="0058714C">
              <w:rPr>
                <w:noProof/>
                <w:webHidden/>
              </w:rPr>
              <w:instrText xml:space="preserve"> PAGEREF _Toc209420240 \h </w:instrText>
            </w:r>
            <w:r w:rsidR="0058714C">
              <w:rPr>
                <w:noProof/>
                <w:webHidden/>
              </w:rPr>
            </w:r>
            <w:r w:rsidR="0058714C">
              <w:rPr>
                <w:noProof/>
                <w:webHidden/>
              </w:rPr>
              <w:fldChar w:fldCharType="separate"/>
            </w:r>
            <w:r w:rsidR="0058714C">
              <w:rPr>
                <w:noProof/>
                <w:webHidden/>
              </w:rPr>
              <w:t>174</w:t>
            </w:r>
            <w:r w:rsidR="0058714C">
              <w:rPr>
                <w:noProof/>
                <w:webHidden/>
              </w:rPr>
              <w:fldChar w:fldCharType="end"/>
            </w:r>
          </w:hyperlink>
        </w:p>
        <w:p w14:paraId="20A21379" w14:textId="0390AB19"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41" w:history="1">
            <w:r w:rsidR="0058714C" w:rsidRPr="001F1082">
              <w:rPr>
                <w:rStyle w:val="af0"/>
                <w:noProof/>
                <w:lang w:bidi="en-US"/>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58714C">
              <w:rPr>
                <w:noProof/>
                <w:webHidden/>
              </w:rPr>
              <w:tab/>
            </w:r>
            <w:r w:rsidR="0058714C">
              <w:rPr>
                <w:noProof/>
                <w:webHidden/>
              </w:rPr>
              <w:fldChar w:fldCharType="begin"/>
            </w:r>
            <w:r w:rsidR="0058714C">
              <w:rPr>
                <w:noProof/>
                <w:webHidden/>
              </w:rPr>
              <w:instrText xml:space="preserve"> PAGEREF _Toc209420241 \h </w:instrText>
            </w:r>
            <w:r w:rsidR="0058714C">
              <w:rPr>
                <w:noProof/>
                <w:webHidden/>
              </w:rPr>
            </w:r>
            <w:r w:rsidR="0058714C">
              <w:rPr>
                <w:noProof/>
                <w:webHidden/>
              </w:rPr>
              <w:fldChar w:fldCharType="separate"/>
            </w:r>
            <w:r w:rsidR="0058714C">
              <w:rPr>
                <w:noProof/>
                <w:webHidden/>
              </w:rPr>
              <w:t>177</w:t>
            </w:r>
            <w:r w:rsidR="0058714C">
              <w:rPr>
                <w:noProof/>
                <w:webHidden/>
              </w:rPr>
              <w:fldChar w:fldCharType="end"/>
            </w:r>
          </w:hyperlink>
        </w:p>
        <w:p w14:paraId="04D1D1F1" w14:textId="0EBDA511"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42" w:history="1">
            <w:r w:rsidR="0058714C" w:rsidRPr="001F1082">
              <w:rPr>
                <w:rStyle w:val="af0"/>
                <w:noProof/>
                <w:lang w:bidi="en-US"/>
              </w:rPr>
              <w:t>в) сведения о наличии баков-аккумуляторов</w:t>
            </w:r>
            <w:r w:rsidR="0058714C">
              <w:rPr>
                <w:noProof/>
                <w:webHidden/>
              </w:rPr>
              <w:tab/>
            </w:r>
            <w:r w:rsidR="0058714C">
              <w:rPr>
                <w:noProof/>
                <w:webHidden/>
              </w:rPr>
              <w:fldChar w:fldCharType="begin"/>
            </w:r>
            <w:r w:rsidR="0058714C">
              <w:rPr>
                <w:noProof/>
                <w:webHidden/>
              </w:rPr>
              <w:instrText xml:space="preserve"> PAGEREF _Toc209420242 \h </w:instrText>
            </w:r>
            <w:r w:rsidR="0058714C">
              <w:rPr>
                <w:noProof/>
                <w:webHidden/>
              </w:rPr>
            </w:r>
            <w:r w:rsidR="0058714C">
              <w:rPr>
                <w:noProof/>
                <w:webHidden/>
              </w:rPr>
              <w:fldChar w:fldCharType="separate"/>
            </w:r>
            <w:r w:rsidR="0058714C">
              <w:rPr>
                <w:noProof/>
                <w:webHidden/>
              </w:rPr>
              <w:t>177</w:t>
            </w:r>
            <w:r w:rsidR="0058714C">
              <w:rPr>
                <w:noProof/>
                <w:webHidden/>
              </w:rPr>
              <w:fldChar w:fldCharType="end"/>
            </w:r>
          </w:hyperlink>
        </w:p>
        <w:p w14:paraId="006FBAE2" w14:textId="656D9511"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43" w:history="1">
            <w:r w:rsidR="0058714C" w:rsidRPr="001F1082">
              <w:rPr>
                <w:rStyle w:val="af0"/>
                <w:noProof/>
                <w:lang w:bidi="en-US"/>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58714C">
              <w:rPr>
                <w:noProof/>
                <w:webHidden/>
              </w:rPr>
              <w:tab/>
            </w:r>
            <w:r w:rsidR="0058714C">
              <w:rPr>
                <w:noProof/>
                <w:webHidden/>
              </w:rPr>
              <w:fldChar w:fldCharType="begin"/>
            </w:r>
            <w:r w:rsidR="0058714C">
              <w:rPr>
                <w:noProof/>
                <w:webHidden/>
              </w:rPr>
              <w:instrText xml:space="preserve"> PAGEREF _Toc209420243 \h </w:instrText>
            </w:r>
            <w:r w:rsidR="0058714C">
              <w:rPr>
                <w:noProof/>
                <w:webHidden/>
              </w:rPr>
            </w:r>
            <w:r w:rsidR="0058714C">
              <w:rPr>
                <w:noProof/>
                <w:webHidden/>
              </w:rPr>
              <w:fldChar w:fldCharType="separate"/>
            </w:r>
            <w:r w:rsidR="0058714C">
              <w:rPr>
                <w:noProof/>
                <w:webHidden/>
              </w:rPr>
              <w:t>177</w:t>
            </w:r>
            <w:r w:rsidR="0058714C">
              <w:rPr>
                <w:noProof/>
                <w:webHidden/>
              </w:rPr>
              <w:fldChar w:fldCharType="end"/>
            </w:r>
          </w:hyperlink>
        </w:p>
        <w:p w14:paraId="596129A5" w14:textId="737A5512"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44" w:history="1">
            <w:r w:rsidR="0058714C" w:rsidRPr="001F1082">
              <w:rPr>
                <w:rStyle w:val="af0"/>
                <w:noProof/>
                <w:lang w:bidi="en-US"/>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58714C">
              <w:rPr>
                <w:noProof/>
                <w:webHidden/>
              </w:rPr>
              <w:tab/>
            </w:r>
            <w:r w:rsidR="0058714C">
              <w:rPr>
                <w:noProof/>
                <w:webHidden/>
              </w:rPr>
              <w:fldChar w:fldCharType="begin"/>
            </w:r>
            <w:r w:rsidR="0058714C">
              <w:rPr>
                <w:noProof/>
                <w:webHidden/>
              </w:rPr>
              <w:instrText xml:space="preserve"> PAGEREF _Toc209420244 \h </w:instrText>
            </w:r>
            <w:r w:rsidR="0058714C">
              <w:rPr>
                <w:noProof/>
                <w:webHidden/>
              </w:rPr>
            </w:r>
            <w:r w:rsidR="0058714C">
              <w:rPr>
                <w:noProof/>
                <w:webHidden/>
              </w:rPr>
              <w:fldChar w:fldCharType="separate"/>
            </w:r>
            <w:r w:rsidR="0058714C">
              <w:rPr>
                <w:noProof/>
                <w:webHidden/>
              </w:rPr>
              <w:t>178</w:t>
            </w:r>
            <w:r w:rsidR="0058714C">
              <w:rPr>
                <w:noProof/>
                <w:webHidden/>
              </w:rPr>
              <w:fldChar w:fldCharType="end"/>
            </w:r>
          </w:hyperlink>
        </w:p>
        <w:p w14:paraId="7F878BF6" w14:textId="2AD494AC"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245" w:history="1">
            <w:r w:rsidR="0058714C" w:rsidRPr="001F1082">
              <w:rPr>
                <w:rStyle w:val="af0"/>
                <w:noProof/>
              </w:rPr>
              <w:t>ГЛАВА 7. ПРЕДЛОЖЕНИЯ ПО СТРОИТЕЛЬСТВУ, РЕКОНСТРУКЦИИ, ТЕХНИЧЕСКОМУ ПЕРЕВООРУЖЕНИЮ И (ИЛИ) МОДЕРНИЗАЦИИ ИСТОЧНИКОВ ТЕПЛОВОЙ ЭНЕРГИИ</w:t>
            </w:r>
            <w:r w:rsidR="0058714C">
              <w:rPr>
                <w:noProof/>
                <w:webHidden/>
              </w:rPr>
              <w:tab/>
            </w:r>
            <w:r w:rsidR="0058714C">
              <w:rPr>
                <w:noProof/>
                <w:webHidden/>
              </w:rPr>
              <w:fldChar w:fldCharType="begin"/>
            </w:r>
            <w:r w:rsidR="0058714C">
              <w:rPr>
                <w:noProof/>
                <w:webHidden/>
              </w:rPr>
              <w:instrText xml:space="preserve"> PAGEREF _Toc209420245 \h </w:instrText>
            </w:r>
            <w:r w:rsidR="0058714C">
              <w:rPr>
                <w:noProof/>
                <w:webHidden/>
              </w:rPr>
            </w:r>
            <w:r w:rsidR="0058714C">
              <w:rPr>
                <w:noProof/>
                <w:webHidden/>
              </w:rPr>
              <w:fldChar w:fldCharType="separate"/>
            </w:r>
            <w:r w:rsidR="0058714C">
              <w:rPr>
                <w:noProof/>
                <w:webHidden/>
              </w:rPr>
              <w:t>181</w:t>
            </w:r>
            <w:r w:rsidR="0058714C">
              <w:rPr>
                <w:noProof/>
                <w:webHidden/>
              </w:rPr>
              <w:fldChar w:fldCharType="end"/>
            </w:r>
          </w:hyperlink>
        </w:p>
        <w:p w14:paraId="0E114CB0" w14:textId="2EF159A6"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46" w:history="1">
            <w:r w:rsidR="0058714C" w:rsidRPr="001F1082">
              <w:rPr>
                <w:rStyle w:val="af0"/>
                <w:noProof/>
                <w:lang w:bidi="en-US"/>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58714C">
              <w:rPr>
                <w:noProof/>
                <w:webHidden/>
              </w:rPr>
              <w:tab/>
            </w:r>
            <w:r w:rsidR="0058714C">
              <w:rPr>
                <w:noProof/>
                <w:webHidden/>
              </w:rPr>
              <w:fldChar w:fldCharType="begin"/>
            </w:r>
            <w:r w:rsidR="0058714C">
              <w:rPr>
                <w:noProof/>
                <w:webHidden/>
              </w:rPr>
              <w:instrText xml:space="preserve"> PAGEREF _Toc209420246 \h </w:instrText>
            </w:r>
            <w:r w:rsidR="0058714C">
              <w:rPr>
                <w:noProof/>
                <w:webHidden/>
              </w:rPr>
            </w:r>
            <w:r w:rsidR="0058714C">
              <w:rPr>
                <w:noProof/>
                <w:webHidden/>
              </w:rPr>
              <w:fldChar w:fldCharType="separate"/>
            </w:r>
            <w:r w:rsidR="0058714C">
              <w:rPr>
                <w:noProof/>
                <w:webHidden/>
              </w:rPr>
              <w:t>181</w:t>
            </w:r>
            <w:r w:rsidR="0058714C">
              <w:rPr>
                <w:noProof/>
                <w:webHidden/>
              </w:rPr>
              <w:fldChar w:fldCharType="end"/>
            </w:r>
          </w:hyperlink>
        </w:p>
        <w:p w14:paraId="48B7BA34" w14:textId="011E410F"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47" w:history="1">
            <w:r w:rsidR="0058714C" w:rsidRPr="001F1082">
              <w:rPr>
                <w:rStyle w:val="af0"/>
                <w:noProof/>
                <w:lang w:bidi="en-US"/>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58714C">
              <w:rPr>
                <w:noProof/>
                <w:webHidden/>
              </w:rPr>
              <w:tab/>
            </w:r>
            <w:r w:rsidR="0058714C">
              <w:rPr>
                <w:noProof/>
                <w:webHidden/>
              </w:rPr>
              <w:fldChar w:fldCharType="begin"/>
            </w:r>
            <w:r w:rsidR="0058714C">
              <w:rPr>
                <w:noProof/>
                <w:webHidden/>
              </w:rPr>
              <w:instrText xml:space="preserve"> PAGEREF _Toc209420247 \h </w:instrText>
            </w:r>
            <w:r w:rsidR="0058714C">
              <w:rPr>
                <w:noProof/>
                <w:webHidden/>
              </w:rPr>
            </w:r>
            <w:r w:rsidR="0058714C">
              <w:rPr>
                <w:noProof/>
                <w:webHidden/>
              </w:rPr>
              <w:fldChar w:fldCharType="separate"/>
            </w:r>
            <w:r w:rsidR="0058714C">
              <w:rPr>
                <w:noProof/>
                <w:webHidden/>
              </w:rPr>
              <w:t>186</w:t>
            </w:r>
            <w:r w:rsidR="0058714C">
              <w:rPr>
                <w:noProof/>
                <w:webHidden/>
              </w:rPr>
              <w:fldChar w:fldCharType="end"/>
            </w:r>
          </w:hyperlink>
        </w:p>
        <w:p w14:paraId="4B6F348E" w14:textId="5DA444A1"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48" w:history="1">
            <w:r w:rsidR="0058714C" w:rsidRPr="001F1082">
              <w:rPr>
                <w:rStyle w:val="af0"/>
                <w:noProof/>
                <w:lang w:bidi="en-US"/>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58714C">
              <w:rPr>
                <w:noProof/>
                <w:webHidden/>
              </w:rPr>
              <w:tab/>
            </w:r>
            <w:r w:rsidR="0058714C">
              <w:rPr>
                <w:noProof/>
                <w:webHidden/>
              </w:rPr>
              <w:fldChar w:fldCharType="begin"/>
            </w:r>
            <w:r w:rsidR="0058714C">
              <w:rPr>
                <w:noProof/>
                <w:webHidden/>
              </w:rPr>
              <w:instrText xml:space="preserve"> PAGEREF _Toc209420248 \h </w:instrText>
            </w:r>
            <w:r w:rsidR="0058714C">
              <w:rPr>
                <w:noProof/>
                <w:webHidden/>
              </w:rPr>
            </w:r>
            <w:r w:rsidR="0058714C">
              <w:rPr>
                <w:noProof/>
                <w:webHidden/>
              </w:rPr>
              <w:fldChar w:fldCharType="separate"/>
            </w:r>
            <w:r w:rsidR="0058714C">
              <w:rPr>
                <w:noProof/>
                <w:webHidden/>
              </w:rPr>
              <w:t>186</w:t>
            </w:r>
            <w:r w:rsidR="0058714C">
              <w:rPr>
                <w:noProof/>
                <w:webHidden/>
              </w:rPr>
              <w:fldChar w:fldCharType="end"/>
            </w:r>
          </w:hyperlink>
        </w:p>
        <w:p w14:paraId="0440195C" w14:textId="01B55EE8"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49" w:history="1">
            <w:r w:rsidR="0058714C" w:rsidRPr="001F1082">
              <w:rPr>
                <w:rStyle w:val="af0"/>
                <w:noProof/>
                <w:lang w:bidi="en-US"/>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r w:rsidR="0058714C">
              <w:rPr>
                <w:noProof/>
                <w:webHidden/>
              </w:rPr>
              <w:tab/>
            </w:r>
            <w:r w:rsidR="0058714C">
              <w:rPr>
                <w:noProof/>
                <w:webHidden/>
              </w:rPr>
              <w:fldChar w:fldCharType="begin"/>
            </w:r>
            <w:r w:rsidR="0058714C">
              <w:rPr>
                <w:noProof/>
                <w:webHidden/>
              </w:rPr>
              <w:instrText xml:space="preserve"> PAGEREF _Toc209420249 \h </w:instrText>
            </w:r>
            <w:r w:rsidR="0058714C">
              <w:rPr>
                <w:noProof/>
                <w:webHidden/>
              </w:rPr>
            </w:r>
            <w:r w:rsidR="0058714C">
              <w:rPr>
                <w:noProof/>
                <w:webHidden/>
              </w:rPr>
              <w:fldChar w:fldCharType="separate"/>
            </w:r>
            <w:r w:rsidR="0058714C">
              <w:rPr>
                <w:noProof/>
                <w:webHidden/>
              </w:rPr>
              <w:t>186</w:t>
            </w:r>
            <w:r w:rsidR="0058714C">
              <w:rPr>
                <w:noProof/>
                <w:webHidden/>
              </w:rPr>
              <w:fldChar w:fldCharType="end"/>
            </w:r>
          </w:hyperlink>
        </w:p>
        <w:p w14:paraId="2A1995DF" w14:textId="6430030E"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50" w:history="1">
            <w:r w:rsidR="0058714C" w:rsidRPr="001F1082">
              <w:rPr>
                <w:rStyle w:val="af0"/>
                <w:noProof/>
                <w:lang w:bidi="en-US"/>
              </w:rPr>
              <w:t>д)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w:t>
            </w:r>
            <w:r w:rsidR="0058714C">
              <w:rPr>
                <w:noProof/>
                <w:webHidden/>
              </w:rPr>
              <w:tab/>
            </w:r>
            <w:r w:rsidR="0058714C">
              <w:rPr>
                <w:noProof/>
                <w:webHidden/>
              </w:rPr>
              <w:fldChar w:fldCharType="begin"/>
            </w:r>
            <w:r w:rsidR="0058714C">
              <w:rPr>
                <w:noProof/>
                <w:webHidden/>
              </w:rPr>
              <w:instrText xml:space="preserve"> PAGEREF _Toc209420250 \h </w:instrText>
            </w:r>
            <w:r w:rsidR="0058714C">
              <w:rPr>
                <w:noProof/>
                <w:webHidden/>
              </w:rPr>
            </w:r>
            <w:r w:rsidR="0058714C">
              <w:rPr>
                <w:noProof/>
                <w:webHidden/>
              </w:rPr>
              <w:fldChar w:fldCharType="separate"/>
            </w:r>
            <w:r w:rsidR="0058714C">
              <w:rPr>
                <w:noProof/>
                <w:webHidden/>
              </w:rPr>
              <w:t>187</w:t>
            </w:r>
            <w:r w:rsidR="0058714C">
              <w:rPr>
                <w:noProof/>
                <w:webHidden/>
              </w:rPr>
              <w:fldChar w:fldCharType="end"/>
            </w:r>
          </w:hyperlink>
        </w:p>
        <w:p w14:paraId="32974F60" w14:textId="01C10BC6"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51" w:history="1">
            <w:r w:rsidR="0058714C" w:rsidRPr="001F1082">
              <w:rPr>
                <w:rStyle w:val="af0"/>
                <w:noProof/>
                <w:lang w:bidi="en-US"/>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58714C">
              <w:rPr>
                <w:noProof/>
                <w:webHidden/>
              </w:rPr>
              <w:tab/>
            </w:r>
            <w:r w:rsidR="0058714C">
              <w:rPr>
                <w:noProof/>
                <w:webHidden/>
              </w:rPr>
              <w:fldChar w:fldCharType="begin"/>
            </w:r>
            <w:r w:rsidR="0058714C">
              <w:rPr>
                <w:noProof/>
                <w:webHidden/>
              </w:rPr>
              <w:instrText xml:space="preserve"> PAGEREF _Toc209420251 \h </w:instrText>
            </w:r>
            <w:r w:rsidR="0058714C">
              <w:rPr>
                <w:noProof/>
                <w:webHidden/>
              </w:rPr>
            </w:r>
            <w:r w:rsidR="0058714C">
              <w:rPr>
                <w:noProof/>
                <w:webHidden/>
              </w:rPr>
              <w:fldChar w:fldCharType="separate"/>
            </w:r>
            <w:r w:rsidR="0058714C">
              <w:rPr>
                <w:noProof/>
                <w:webHidden/>
              </w:rPr>
              <w:t>187</w:t>
            </w:r>
            <w:r w:rsidR="0058714C">
              <w:rPr>
                <w:noProof/>
                <w:webHidden/>
              </w:rPr>
              <w:fldChar w:fldCharType="end"/>
            </w:r>
          </w:hyperlink>
        </w:p>
        <w:p w14:paraId="71CCD4AA" w14:textId="5B93ECC0"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52" w:history="1">
            <w:r w:rsidR="0058714C" w:rsidRPr="001F1082">
              <w:rPr>
                <w:rStyle w:val="af0"/>
                <w:noProof/>
                <w:lang w:bidi="en-US"/>
              </w:rPr>
              <w:t>ж)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58714C">
              <w:rPr>
                <w:noProof/>
                <w:webHidden/>
              </w:rPr>
              <w:tab/>
            </w:r>
            <w:r w:rsidR="0058714C">
              <w:rPr>
                <w:noProof/>
                <w:webHidden/>
              </w:rPr>
              <w:fldChar w:fldCharType="begin"/>
            </w:r>
            <w:r w:rsidR="0058714C">
              <w:rPr>
                <w:noProof/>
                <w:webHidden/>
              </w:rPr>
              <w:instrText xml:space="preserve"> PAGEREF _Toc209420252 \h </w:instrText>
            </w:r>
            <w:r w:rsidR="0058714C">
              <w:rPr>
                <w:noProof/>
                <w:webHidden/>
              </w:rPr>
            </w:r>
            <w:r w:rsidR="0058714C">
              <w:rPr>
                <w:noProof/>
                <w:webHidden/>
              </w:rPr>
              <w:fldChar w:fldCharType="separate"/>
            </w:r>
            <w:r w:rsidR="0058714C">
              <w:rPr>
                <w:noProof/>
                <w:webHidden/>
              </w:rPr>
              <w:t>187</w:t>
            </w:r>
            <w:r w:rsidR="0058714C">
              <w:rPr>
                <w:noProof/>
                <w:webHidden/>
              </w:rPr>
              <w:fldChar w:fldCharType="end"/>
            </w:r>
          </w:hyperlink>
        </w:p>
        <w:p w14:paraId="5A075FD6" w14:textId="5A97FAD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53" w:history="1">
            <w:r w:rsidR="0058714C" w:rsidRPr="001F1082">
              <w:rPr>
                <w:rStyle w:val="af0"/>
                <w:noProof/>
                <w:lang w:bidi="en-US"/>
              </w:rPr>
              <w:t>з) обоснование предлагаемых для перевода в пиковый режим работы котельных по отношению к источникам тепловой энергии, функционирующих в режиме комбинированной выработкой электрической и тепловой энергии</w:t>
            </w:r>
            <w:r w:rsidR="0058714C">
              <w:rPr>
                <w:noProof/>
                <w:webHidden/>
              </w:rPr>
              <w:tab/>
            </w:r>
            <w:r w:rsidR="0058714C">
              <w:rPr>
                <w:noProof/>
                <w:webHidden/>
              </w:rPr>
              <w:fldChar w:fldCharType="begin"/>
            </w:r>
            <w:r w:rsidR="0058714C">
              <w:rPr>
                <w:noProof/>
                <w:webHidden/>
              </w:rPr>
              <w:instrText xml:space="preserve"> PAGEREF _Toc209420253 \h </w:instrText>
            </w:r>
            <w:r w:rsidR="0058714C">
              <w:rPr>
                <w:noProof/>
                <w:webHidden/>
              </w:rPr>
            </w:r>
            <w:r w:rsidR="0058714C">
              <w:rPr>
                <w:noProof/>
                <w:webHidden/>
              </w:rPr>
              <w:fldChar w:fldCharType="separate"/>
            </w:r>
            <w:r w:rsidR="0058714C">
              <w:rPr>
                <w:noProof/>
                <w:webHidden/>
              </w:rPr>
              <w:t>187</w:t>
            </w:r>
            <w:r w:rsidR="0058714C">
              <w:rPr>
                <w:noProof/>
                <w:webHidden/>
              </w:rPr>
              <w:fldChar w:fldCharType="end"/>
            </w:r>
          </w:hyperlink>
        </w:p>
        <w:p w14:paraId="67F48C1A" w14:textId="21F9AA2E"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54" w:history="1">
            <w:r w:rsidR="0058714C" w:rsidRPr="001F1082">
              <w:rPr>
                <w:rStyle w:val="af0"/>
                <w:noProof/>
                <w:lang w:bidi="en-US"/>
              </w:rPr>
              <w:t>и) обоснование предложений по расширению зон действия действующих источников тепловой энергии, функционирующих в режиме комбинированной выработкой электрической и тепловой энергии</w:t>
            </w:r>
            <w:r w:rsidR="0058714C">
              <w:rPr>
                <w:noProof/>
                <w:webHidden/>
              </w:rPr>
              <w:tab/>
            </w:r>
            <w:r w:rsidR="0058714C">
              <w:rPr>
                <w:noProof/>
                <w:webHidden/>
              </w:rPr>
              <w:fldChar w:fldCharType="begin"/>
            </w:r>
            <w:r w:rsidR="0058714C">
              <w:rPr>
                <w:noProof/>
                <w:webHidden/>
              </w:rPr>
              <w:instrText xml:space="preserve"> PAGEREF _Toc209420254 \h </w:instrText>
            </w:r>
            <w:r w:rsidR="0058714C">
              <w:rPr>
                <w:noProof/>
                <w:webHidden/>
              </w:rPr>
            </w:r>
            <w:r w:rsidR="0058714C">
              <w:rPr>
                <w:noProof/>
                <w:webHidden/>
              </w:rPr>
              <w:fldChar w:fldCharType="separate"/>
            </w:r>
            <w:r w:rsidR="0058714C">
              <w:rPr>
                <w:noProof/>
                <w:webHidden/>
              </w:rPr>
              <w:t>187</w:t>
            </w:r>
            <w:r w:rsidR="0058714C">
              <w:rPr>
                <w:noProof/>
                <w:webHidden/>
              </w:rPr>
              <w:fldChar w:fldCharType="end"/>
            </w:r>
          </w:hyperlink>
        </w:p>
        <w:p w14:paraId="2BAFA8D9" w14:textId="305BC8D3"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55" w:history="1">
            <w:r w:rsidR="0058714C" w:rsidRPr="001F1082">
              <w:rPr>
                <w:rStyle w:val="af0"/>
                <w:noProof/>
                <w:lang w:bidi="en-US"/>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58714C">
              <w:rPr>
                <w:noProof/>
                <w:webHidden/>
              </w:rPr>
              <w:tab/>
            </w:r>
            <w:r w:rsidR="0058714C">
              <w:rPr>
                <w:noProof/>
                <w:webHidden/>
              </w:rPr>
              <w:fldChar w:fldCharType="begin"/>
            </w:r>
            <w:r w:rsidR="0058714C">
              <w:rPr>
                <w:noProof/>
                <w:webHidden/>
              </w:rPr>
              <w:instrText xml:space="preserve"> PAGEREF _Toc209420255 \h </w:instrText>
            </w:r>
            <w:r w:rsidR="0058714C">
              <w:rPr>
                <w:noProof/>
                <w:webHidden/>
              </w:rPr>
            </w:r>
            <w:r w:rsidR="0058714C">
              <w:rPr>
                <w:noProof/>
                <w:webHidden/>
              </w:rPr>
              <w:fldChar w:fldCharType="separate"/>
            </w:r>
            <w:r w:rsidR="0058714C">
              <w:rPr>
                <w:noProof/>
                <w:webHidden/>
              </w:rPr>
              <w:t>188</w:t>
            </w:r>
            <w:r w:rsidR="0058714C">
              <w:rPr>
                <w:noProof/>
                <w:webHidden/>
              </w:rPr>
              <w:fldChar w:fldCharType="end"/>
            </w:r>
          </w:hyperlink>
        </w:p>
        <w:p w14:paraId="0CED59C9" w14:textId="059058CF"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56" w:history="1">
            <w:r w:rsidR="0058714C" w:rsidRPr="001F1082">
              <w:rPr>
                <w:rStyle w:val="af0"/>
                <w:noProof/>
                <w:lang w:bidi="en-US"/>
              </w:rPr>
              <w:t>л) обоснование организации индивидуального теплоснабжения в зонах застройки поселения, муниципального округа, городского округа, города федерального значения малоэтажными жилыми зданиями</w:t>
            </w:r>
            <w:r w:rsidR="0058714C">
              <w:rPr>
                <w:noProof/>
                <w:webHidden/>
              </w:rPr>
              <w:tab/>
            </w:r>
            <w:r w:rsidR="0058714C">
              <w:rPr>
                <w:noProof/>
                <w:webHidden/>
              </w:rPr>
              <w:fldChar w:fldCharType="begin"/>
            </w:r>
            <w:r w:rsidR="0058714C">
              <w:rPr>
                <w:noProof/>
                <w:webHidden/>
              </w:rPr>
              <w:instrText xml:space="preserve"> PAGEREF _Toc209420256 \h </w:instrText>
            </w:r>
            <w:r w:rsidR="0058714C">
              <w:rPr>
                <w:noProof/>
                <w:webHidden/>
              </w:rPr>
            </w:r>
            <w:r w:rsidR="0058714C">
              <w:rPr>
                <w:noProof/>
                <w:webHidden/>
              </w:rPr>
              <w:fldChar w:fldCharType="separate"/>
            </w:r>
            <w:r w:rsidR="0058714C">
              <w:rPr>
                <w:noProof/>
                <w:webHidden/>
              </w:rPr>
              <w:t>189</w:t>
            </w:r>
            <w:r w:rsidR="0058714C">
              <w:rPr>
                <w:noProof/>
                <w:webHidden/>
              </w:rPr>
              <w:fldChar w:fldCharType="end"/>
            </w:r>
          </w:hyperlink>
        </w:p>
        <w:p w14:paraId="089A3C67" w14:textId="0CC883FE"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57" w:history="1">
            <w:r w:rsidR="0058714C" w:rsidRPr="001F1082">
              <w:rPr>
                <w:rStyle w:val="af0"/>
                <w:noProof/>
                <w:lang w:bidi="en-US"/>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58714C">
              <w:rPr>
                <w:noProof/>
                <w:webHidden/>
              </w:rPr>
              <w:tab/>
            </w:r>
            <w:r w:rsidR="0058714C">
              <w:rPr>
                <w:noProof/>
                <w:webHidden/>
              </w:rPr>
              <w:fldChar w:fldCharType="begin"/>
            </w:r>
            <w:r w:rsidR="0058714C">
              <w:rPr>
                <w:noProof/>
                <w:webHidden/>
              </w:rPr>
              <w:instrText xml:space="preserve"> PAGEREF _Toc209420257 \h </w:instrText>
            </w:r>
            <w:r w:rsidR="0058714C">
              <w:rPr>
                <w:noProof/>
                <w:webHidden/>
              </w:rPr>
            </w:r>
            <w:r w:rsidR="0058714C">
              <w:rPr>
                <w:noProof/>
                <w:webHidden/>
              </w:rPr>
              <w:fldChar w:fldCharType="separate"/>
            </w:r>
            <w:r w:rsidR="0058714C">
              <w:rPr>
                <w:noProof/>
                <w:webHidden/>
              </w:rPr>
              <w:t>189</w:t>
            </w:r>
            <w:r w:rsidR="0058714C">
              <w:rPr>
                <w:noProof/>
                <w:webHidden/>
              </w:rPr>
              <w:fldChar w:fldCharType="end"/>
            </w:r>
          </w:hyperlink>
        </w:p>
        <w:p w14:paraId="200C00BB" w14:textId="53A9D552"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58" w:history="1">
            <w:r w:rsidR="0058714C" w:rsidRPr="001F1082">
              <w:rPr>
                <w:rStyle w:val="af0"/>
                <w:noProof/>
                <w:lang w:bidi="en-US"/>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58714C">
              <w:rPr>
                <w:noProof/>
                <w:webHidden/>
              </w:rPr>
              <w:tab/>
            </w:r>
            <w:r w:rsidR="0058714C">
              <w:rPr>
                <w:noProof/>
                <w:webHidden/>
              </w:rPr>
              <w:fldChar w:fldCharType="begin"/>
            </w:r>
            <w:r w:rsidR="0058714C">
              <w:rPr>
                <w:noProof/>
                <w:webHidden/>
              </w:rPr>
              <w:instrText xml:space="preserve"> PAGEREF _Toc209420258 \h </w:instrText>
            </w:r>
            <w:r w:rsidR="0058714C">
              <w:rPr>
                <w:noProof/>
                <w:webHidden/>
              </w:rPr>
            </w:r>
            <w:r w:rsidR="0058714C">
              <w:rPr>
                <w:noProof/>
                <w:webHidden/>
              </w:rPr>
              <w:fldChar w:fldCharType="separate"/>
            </w:r>
            <w:r w:rsidR="0058714C">
              <w:rPr>
                <w:noProof/>
                <w:webHidden/>
              </w:rPr>
              <w:t>190</w:t>
            </w:r>
            <w:r w:rsidR="0058714C">
              <w:rPr>
                <w:noProof/>
                <w:webHidden/>
              </w:rPr>
              <w:fldChar w:fldCharType="end"/>
            </w:r>
          </w:hyperlink>
        </w:p>
        <w:p w14:paraId="0784BA16" w14:textId="2B542EB2"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59" w:history="1">
            <w:r w:rsidR="0058714C" w:rsidRPr="001F1082">
              <w:rPr>
                <w:rStyle w:val="af0"/>
                <w:noProof/>
                <w:lang w:bidi="en-US"/>
              </w:rPr>
              <w:t>о) обоснование организации теплоснабжения в производственных зонах на территории поселения, муниципального округа, городского округа, города федерального значения</w:t>
            </w:r>
            <w:r w:rsidR="0058714C">
              <w:rPr>
                <w:noProof/>
                <w:webHidden/>
              </w:rPr>
              <w:tab/>
            </w:r>
            <w:r w:rsidR="0058714C">
              <w:rPr>
                <w:noProof/>
                <w:webHidden/>
              </w:rPr>
              <w:fldChar w:fldCharType="begin"/>
            </w:r>
            <w:r w:rsidR="0058714C">
              <w:rPr>
                <w:noProof/>
                <w:webHidden/>
              </w:rPr>
              <w:instrText xml:space="preserve"> PAGEREF _Toc209420259 \h </w:instrText>
            </w:r>
            <w:r w:rsidR="0058714C">
              <w:rPr>
                <w:noProof/>
                <w:webHidden/>
              </w:rPr>
            </w:r>
            <w:r w:rsidR="0058714C">
              <w:rPr>
                <w:noProof/>
                <w:webHidden/>
              </w:rPr>
              <w:fldChar w:fldCharType="separate"/>
            </w:r>
            <w:r w:rsidR="0058714C">
              <w:rPr>
                <w:noProof/>
                <w:webHidden/>
              </w:rPr>
              <w:t>190</w:t>
            </w:r>
            <w:r w:rsidR="0058714C">
              <w:rPr>
                <w:noProof/>
                <w:webHidden/>
              </w:rPr>
              <w:fldChar w:fldCharType="end"/>
            </w:r>
          </w:hyperlink>
        </w:p>
        <w:p w14:paraId="09E3A1A8" w14:textId="53E0ED5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60" w:history="1">
            <w:r w:rsidR="0058714C" w:rsidRPr="001F1082">
              <w:rPr>
                <w:rStyle w:val="af0"/>
                <w:noProof/>
                <w:lang w:bidi="en-US"/>
              </w:rPr>
              <w:t>п) результаты расчетов радиусов эффективного теплоснабжения</w:t>
            </w:r>
            <w:r w:rsidR="0058714C">
              <w:rPr>
                <w:noProof/>
                <w:webHidden/>
              </w:rPr>
              <w:tab/>
            </w:r>
            <w:r w:rsidR="0058714C">
              <w:rPr>
                <w:noProof/>
                <w:webHidden/>
              </w:rPr>
              <w:fldChar w:fldCharType="begin"/>
            </w:r>
            <w:r w:rsidR="0058714C">
              <w:rPr>
                <w:noProof/>
                <w:webHidden/>
              </w:rPr>
              <w:instrText xml:space="preserve"> PAGEREF _Toc209420260 \h </w:instrText>
            </w:r>
            <w:r w:rsidR="0058714C">
              <w:rPr>
                <w:noProof/>
                <w:webHidden/>
              </w:rPr>
            </w:r>
            <w:r w:rsidR="0058714C">
              <w:rPr>
                <w:noProof/>
                <w:webHidden/>
              </w:rPr>
              <w:fldChar w:fldCharType="separate"/>
            </w:r>
            <w:r w:rsidR="0058714C">
              <w:rPr>
                <w:noProof/>
                <w:webHidden/>
              </w:rPr>
              <w:t>190</w:t>
            </w:r>
            <w:r w:rsidR="0058714C">
              <w:rPr>
                <w:noProof/>
                <w:webHidden/>
              </w:rPr>
              <w:fldChar w:fldCharType="end"/>
            </w:r>
          </w:hyperlink>
        </w:p>
        <w:p w14:paraId="7CBD5E54" w14:textId="2982BA3B"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61" w:history="1">
            <w:r w:rsidR="0058714C" w:rsidRPr="001F1082">
              <w:rPr>
                <w:rStyle w:val="af0"/>
                <w:noProof/>
                <w:lang w:bidi="en-US"/>
              </w:rPr>
              <w:t>р) описание мероприятий на источниках тепловой энергии, необходимость реализации которых рассматривается на этапе разработки проектной документации по строительству источников тепловой энергии в целях обеспечения живучести источников тепловой энергии, тепловых сетей и системы теплоснабжения в целом.</w:t>
            </w:r>
            <w:r w:rsidR="0058714C">
              <w:rPr>
                <w:noProof/>
                <w:webHidden/>
              </w:rPr>
              <w:tab/>
            </w:r>
            <w:r w:rsidR="0058714C">
              <w:rPr>
                <w:noProof/>
                <w:webHidden/>
              </w:rPr>
              <w:fldChar w:fldCharType="begin"/>
            </w:r>
            <w:r w:rsidR="0058714C">
              <w:rPr>
                <w:noProof/>
                <w:webHidden/>
              </w:rPr>
              <w:instrText xml:space="preserve"> PAGEREF _Toc209420261 \h </w:instrText>
            </w:r>
            <w:r w:rsidR="0058714C">
              <w:rPr>
                <w:noProof/>
                <w:webHidden/>
              </w:rPr>
            </w:r>
            <w:r w:rsidR="0058714C">
              <w:rPr>
                <w:noProof/>
                <w:webHidden/>
              </w:rPr>
              <w:fldChar w:fldCharType="separate"/>
            </w:r>
            <w:r w:rsidR="0058714C">
              <w:rPr>
                <w:noProof/>
                <w:webHidden/>
              </w:rPr>
              <w:t>192</w:t>
            </w:r>
            <w:r w:rsidR="0058714C">
              <w:rPr>
                <w:noProof/>
                <w:webHidden/>
              </w:rPr>
              <w:fldChar w:fldCharType="end"/>
            </w:r>
          </w:hyperlink>
        </w:p>
        <w:p w14:paraId="07D8B47B" w14:textId="0AFB28B1"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62" w:history="1">
            <w:r w:rsidR="0058714C" w:rsidRPr="001F1082">
              <w:rPr>
                <w:rStyle w:val="af0"/>
                <w:noProof/>
                <w:lang w:bidi="en-US"/>
              </w:rPr>
              <w:t>с) покрытие перспективной тепловой нагрузки, не обеспеченной тепловой мощностью</w:t>
            </w:r>
            <w:r w:rsidR="0058714C">
              <w:rPr>
                <w:noProof/>
                <w:webHidden/>
              </w:rPr>
              <w:tab/>
            </w:r>
            <w:r w:rsidR="0058714C">
              <w:rPr>
                <w:noProof/>
                <w:webHidden/>
              </w:rPr>
              <w:fldChar w:fldCharType="begin"/>
            </w:r>
            <w:r w:rsidR="0058714C">
              <w:rPr>
                <w:noProof/>
                <w:webHidden/>
              </w:rPr>
              <w:instrText xml:space="preserve"> PAGEREF _Toc209420262 \h </w:instrText>
            </w:r>
            <w:r w:rsidR="0058714C">
              <w:rPr>
                <w:noProof/>
                <w:webHidden/>
              </w:rPr>
            </w:r>
            <w:r w:rsidR="0058714C">
              <w:rPr>
                <w:noProof/>
                <w:webHidden/>
              </w:rPr>
              <w:fldChar w:fldCharType="separate"/>
            </w:r>
            <w:r w:rsidR="0058714C">
              <w:rPr>
                <w:noProof/>
                <w:webHidden/>
              </w:rPr>
              <w:t>192</w:t>
            </w:r>
            <w:r w:rsidR="0058714C">
              <w:rPr>
                <w:noProof/>
                <w:webHidden/>
              </w:rPr>
              <w:fldChar w:fldCharType="end"/>
            </w:r>
          </w:hyperlink>
        </w:p>
        <w:p w14:paraId="1F907ED2" w14:textId="2F63F7EA"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63" w:history="1">
            <w:r w:rsidR="0058714C" w:rsidRPr="001F1082">
              <w:rPr>
                <w:rStyle w:val="af0"/>
                <w:noProof/>
                <w:lang w:bidi="en-US"/>
              </w:rPr>
              <w:t>т) 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r w:rsidR="0058714C">
              <w:rPr>
                <w:noProof/>
                <w:webHidden/>
              </w:rPr>
              <w:tab/>
            </w:r>
            <w:r w:rsidR="0058714C">
              <w:rPr>
                <w:noProof/>
                <w:webHidden/>
              </w:rPr>
              <w:fldChar w:fldCharType="begin"/>
            </w:r>
            <w:r w:rsidR="0058714C">
              <w:rPr>
                <w:noProof/>
                <w:webHidden/>
              </w:rPr>
              <w:instrText xml:space="preserve"> PAGEREF _Toc209420263 \h </w:instrText>
            </w:r>
            <w:r w:rsidR="0058714C">
              <w:rPr>
                <w:noProof/>
                <w:webHidden/>
              </w:rPr>
            </w:r>
            <w:r w:rsidR="0058714C">
              <w:rPr>
                <w:noProof/>
                <w:webHidden/>
              </w:rPr>
              <w:fldChar w:fldCharType="separate"/>
            </w:r>
            <w:r w:rsidR="0058714C">
              <w:rPr>
                <w:noProof/>
                <w:webHidden/>
              </w:rPr>
              <w:t>192</w:t>
            </w:r>
            <w:r w:rsidR="0058714C">
              <w:rPr>
                <w:noProof/>
                <w:webHidden/>
              </w:rPr>
              <w:fldChar w:fldCharType="end"/>
            </w:r>
          </w:hyperlink>
        </w:p>
        <w:p w14:paraId="055DF13F" w14:textId="611B6AAE"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64" w:history="1">
            <w:r w:rsidR="0058714C" w:rsidRPr="001F1082">
              <w:rPr>
                <w:rStyle w:val="af0"/>
                <w:noProof/>
                <w:lang w:bidi="en-US"/>
              </w:rPr>
              <w:t>у) определение перспективных режимов загрузки источников тепловой энергии по присоединенной тепловой нагрузке</w:t>
            </w:r>
            <w:r w:rsidR="0058714C">
              <w:rPr>
                <w:noProof/>
                <w:webHidden/>
              </w:rPr>
              <w:tab/>
            </w:r>
            <w:r w:rsidR="0058714C">
              <w:rPr>
                <w:noProof/>
                <w:webHidden/>
              </w:rPr>
              <w:fldChar w:fldCharType="begin"/>
            </w:r>
            <w:r w:rsidR="0058714C">
              <w:rPr>
                <w:noProof/>
                <w:webHidden/>
              </w:rPr>
              <w:instrText xml:space="preserve"> PAGEREF _Toc209420264 \h </w:instrText>
            </w:r>
            <w:r w:rsidR="0058714C">
              <w:rPr>
                <w:noProof/>
                <w:webHidden/>
              </w:rPr>
            </w:r>
            <w:r w:rsidR="0058714C">
              <w:rPr>
                <w:noProof/>
                <w:webHidden/>
              </w:rPr>
              <w:fldChar w:fldCharType="separate"/>
            </w:r>
            <w:r w:rsidR="0058714C">
              <w:rPr>
                <w:noProof/>
                <w:webHidden/>
              </w:rPr>
              <w:t>192</w:t>
            </w:r>
            <w:r w:rsidR="0058714C">
              <w:rPr>
                <w:noProof/>
                <w:webHidden/>
              </w:rPr>
              <w:fldChar w:fldCharType="end"/>
            </w:r>
          </w:hyperlink>
        </w:p>
        <w:p w14:paraId="7FFC9EC7" w14:textId="5259C9AF"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65" w:history="1">
            <w:r w:rsidR="0058714C" w:rsidRPr="001F1082">
              <w:rPr>
                <w:rStyle w:val="af0"/>
                <w:noProof/>
                <w:lang w:bidi="en-US"/>
              </w:rPr>
              <w:t>ф) определение потребности в топливе и рекомендации по видам используемого топлива</w:t>
            </w:r>
            <w:r w:rsidR="0058714C">
              <w:rPr>
                <w:noProof/>
                <w:webHidden/>
              </w:rPr>
              <w:tab/>
            </w:r>
            <w:r w:rsidR="0058714C">
              <w:rPr>
                <w:noProof/>
                <w:webHidden/>
              </w:rPr>
              <w:fldChar w:fldCharType="begin"/>
            </w:r>
            <w:r w:rsidR="0058714C">
              <w:rPr>
                <w:noProof/>
                <w:webHidden/>
              </w:rPr>
              <w:instrText xml:space="preserve"> PAGEREF _Toc209420265 \h </w:instrText>
            </w:r>
            <w:r w:rsidR="0058714C">
              <w:rPr>
                <w:noProof/>
                <w:webHidden/>
              </w:rPr>
            </w:r>
            <w:r w:rsidR="0058714C">
              <w:rPr>
                <w:noProof/>
                <w:webHidden/>
              </w:rPr>
              <w:fldChar w:fldCharType="separate"/>
            </w:r>
            <w:r w:rsidR="0058714C">
              <w:rPr>
                <w:noProof/>
                <w:webHidden/>
              </w:rPr>
              <w:t>192</w:t>
            </w:r>
            <w:r w:rsidR="0058714C">
              <w:rPr>
                <w:noProof/>
                <w:webHidden/>
              </w:rPr>
              <w:fldChar w:fldCharType="end"/>
            </w:r>
          </w:hyperlink>
        </w:p>
        <w:p w14:paraId="19642E88" w14:textId="3179C459"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266" w:history="1">
            <w:r w:rsidR="0058714C" w:rsidRPr="001F1082">
              <w:rPr>
                <w:rStyle w:val="af0"/>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58714C">
              <w:rPr>
                <w:noProof/>
                <w:webHidden/>
              </w:rPr>
              <w:tab/>
            </w:r>
            <w:r w:rsidR="0058714C">
              <w:rPr>
                <w:noProof/>
                <w:webHidden/>
              </w:rPr>
              <w:fldChar w:fldCharType="begin"/>
            </w:r>
            <w:r w:rsidR="0058714C">
              <w:rPr>
                <w:noProof/>
                <w:webHidden/>
              </w:rPr>
              <w:instrText xml:space="preserve"> PAGEREF _Toc209420266 \h </w:instrText>
            </w:r>
            <w:r w:rsidR="0058714C">
              <w:rPr>
                <w:noProof/>
                <w:webHidden/>
              </w:rPr>
            </w:r>
            <w:r w:rsidR="0058714C">
              <w:rPr>
                <w:noProof/>
                <w:webHidden/>
              </w:rPr>
              <w:fldChar w:fldCharType="separate"/>
            </w:r>
            <w:r w:rsidR="0058714C">
              <w:rPr>
                <w:noProof/>
                <w:webHidden/>
              </w:rPr>
              <w:t>194</w:t>
            </w:r>
            <w:r w:rsidR="0058714C">
              <w:rPr>
                <w:noProof/>
                <w:webHidden/>
              </w:rPr>
              <w:fldChar w:fldCharType="end"/>
            </w:r>
          </w:hyperlink>
        </w:p>
        <w:p w14:paraId="3359E329" w14:textId="5076041F"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67" w:history="1">
            <w:r w:rsidR="0058714C" w:rsidRPr="001F1082">
              <w:rPr>
                <w:rStyle w:val="af0"/>
                <w:noProof/>
                <w:lang w:bidi="en-US"/>
              </w:rPr>
              <w:t>а)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58714C">
              <w:rPr>
                <w:noProof/>
                <w:webHidden/>
              </w:rPr>
              <w:tab/>
            </w:r>
            <w:r w:rsidR="0058714C">
              <w:rPr>
                <w:noProof/>
                <w:webHidden/>
              </w:rPr>
              <w:fldChar w:fldCharType="begin"/>
            </w:r>
            <w:r w:rsidR="0058714C">
              <w:rPr>
                <w:noProof/>
                <w:webHidden/>
              </w:rPr>
              <w:instrText xml:space="preserve"> PAGEREF _Toc209420267 \h </w:instrText>
            </w:r>
            <w:r w:rsidR="0058714C">
              <w:rPr>
                <w:noProof/>
                <w:webHidden/>
              </w:rPr>
            </w:r>
            <w:r w:rsidR="0058714C">
              <w:rPr>
                <w:noProof/>
                <w:webHidden/>
              </w:rPr>
              <w:fldChar w:fldCharType="separate"/>
            </w:r>
            <w:r w:rsidR="0058714C">
              <w:rPr>
                <w:noProof/>
                <w:webHidden/>
              </w:rPr>
              <w:t>194</w:t>
            </w:r>
            <w:r w:rsidR="0058714C">
              <w:rPr>
                <w:noProof/>
                <w:webHidden/>
              </w:rPr>
              <w:fldChar w:fldCharType="end"/>
            </w:r>
          </w:hyperlink>
        </w:p>
        <w:p w14:paraId="1A6C67E0" w14:textId="54F3E652"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68" w:history="1">
            <w:r w:rsidR="0058714C" w:rsidRPr="001F1082">
              <w:rPr>
                <w:rStyle w:val="af0"/>
                <w:noProof/>
                <w:lang w:bidi="en-US"/>
              </w:rPr>
              <w:t>перспективных приростов тепловой нагрузки под жилищную, комплексную или производственную застройку во вновь осваиваемых районах поселения, муниципального округа, городского округа, города федерального значения</w:t>
            </w:r>
            <w:r w:rsidR="0058714C">
              <w:rPr>
                <w:noProof/>
                <w:webHidden/>
              </w:rPr>
              <w:tab/>
            </w:r>
            <w:r w:rsidR="0058714C">
              <w:rPr>
                <w:noProof/>
                <w:webHidden/>
              </w:rPr>
              <w:fldChar w:fldCharType="begin"/>
            </w:r>
            <w:r w:rsidR="0058714C">
              <w:rPr>
                <w:noProof/>
                <w:webHidden/>
              </w:rPr>
              <w:instrText xml:space="preserve"> PAGEREF _Toc209420268 \h </w:instrText>
            </w:r>
            <w:r w:rsidR="0058714C">
              <w:rPr>
                <w:noProof/>
                <w:webHidden/>
              </w:rPr>
            </w:r>
            <w:r w:rsidR="0058714C">
              <w:rPr>
                <w:noProof/>
                <w:webHidden/>
              </w:rPr>
              <w:fldChar w:fldCharType="separate"/>
            </w:r>
            <w:r w:rsidR="0058714C">
              <w:rPr>
                <w:noProof/>
                <w:webHidden/>
              </w:rPr>
              <w:t>194</w:t>
            </w:r>
            <w:r w:rsidR="0058714C">
              <w:rPr>
                <w:noProof/>
                <w:webHidden/>
              </w:rPr>
              <w:fldChar w:fldCharType="end"/>
            </w:r>
          </w:hyperlink>
        </w:p>
        <w:p w14:paraId="4BD9B6E5" w14:textId="0E0DF06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69" w:history="1">
            <w:r w:rsidR="0058714C" w:rsidRPr="001F1082">
              <w:rPr>
                <w:rStyle w:val="af0"/>
                <w:noProof/>
                <w:lang w:bidi="en-US"/>
              </w:rPr>
              <w:t>в)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58714C">
              <w:rPr>
                <w:noProof/>
                <w:webHidden/>
              </w:rPr>
              <w:tab/>
            </w:r>
            <w:r w:rsidR="0058714C">
              <w:rPr>
                <w:noProof/>
                <w:webHidden/>
              </w:rPr>
              <w:fldChar w:fldCharType="begin"/>
            </w:r>
            <w:r w:rsidR="0058714C">
              <w:rPr>
                <w:noProof/>
                <w:webHidden/>
              </w:rPr>
              <w:instrText xml:space="preserve"> PAGEREF _Toc209420269 \h </w:instrText>
            </w:r>
            <w:r w:rsidR="0058714C">
              <w:rPr>
                <w:noProof/>
                <w:webHidden/>
              </w:rPr>
            </w:r>
            <w:r w:rsidR="0058714C">
              <w:rPr>
                <w:noProof/>
                <w:webHidden/>
              </w:rPr>
              <w:fldChar w:fldCharType="separate"/>
            </w:r>
            <w:r w:rsidR="0058714C">
              <w:rPr>
                <w:noProof/>
                <w:webHidden/>
              </w:rPr>
              <w:t>194</w:t>
            </w:r>
            <w:r w:rsidR="0058714C">
              <w:rPr>
                <w:noProof/>
                <w:webHidden/>
              </w:rPr>
              <w:fldChar w:fldCharType="end"/>
            </w:r>
          </w:hyperlink>
        </w:p>
        <w:p w14:paraId="7A4A43B5" w14:textId="1FD832DD"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70" w:history="1">
            <w:r w:rsidR="0058714C" w:rsidRPr="001F1082">
              <w:rPr>
                <w:rStyle w:val="af0"/>
                <w:noProof/>
                <w:lang w:bidi="en-US"/>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58714C">
              <w:rPr>
                <w:noProof/>
                <w:webHidden/>
              </w:rPr>
              <w:tab/>
            </w:r>
            <w:r w:rsidR="0058714C">
              <w:rPr>
                <w:noProof/>
                <w:webHidden/>
              </w:rPr>
              <w:fldChar w:fldCharType="begin"/>
            </w:r>
            <w:r w:rsidR="0058714C">
              <w:rPr>
                <w:noProof/>
                <w:webHidden/>
              </w:rPr>
              <w:instrText xml:space="preserve"> PAGEREF _Toc209420270 \h </w:instrText>
            </w:r>
            <w:r w:rsidR="0058714C">
              <w:rPr>
                <w:noProof/>
                <w:webHidden/>
              </w:rPr>
            </w:r>
            <w:r w:rsidR="0058714C">
              <w:rPr>
                <w:noProof/>
                <w:webHidden/>
              </w:rPr>
              <w:fldChar w:fldCharType="separate"/>
            </w:r>
            <w:r w:rsidR="0058714C">
              <w:rPr>
                <w:noProof/>
                <w:webHidden/>
              </w:rPr>
              <w:t>195</w:t>
            </w:r>
            <w:r w:rsidR="0058714C">
              <w:rPr>
                <w:noProof/>
                <w:webHidden/>
              </w:rPr>
              <w:fldChar w:fldCharType="end"/>
            </w:r>
          </w:hyperlink>
        </w:p>
        <w:p w14:paraId="0E1472C3" w14:textId="34756E64"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71" w:history="1">
            <w:r w:rsidR="0058714C" w:rsidRPr="001F1082">
              <w:rPr>
                <w:rStyle w:val="af0"/>
                <w:noProof/>
                <w:lang w:bidi="en-US"/>
              </w:rPr>
              <w:t>д) предложения строительство тепловых сетей для обеспечения нормативной надежности теплоснабжения</w:t>
            </w:r>
            <w:r w:rsidR="0058714C">
              <w:rPr>
                <w:noProof/>
                <w:webHidden/>
              </w:rPr>
              <w:tab/>
            </w:r>
            <w:r w:rsidR="0058714C">
              <w:rPr>
                <w:noProof/>
                <w:webHidden/>
              </w:rPr>
              <w:fldChar w:fldCharType="begin"/>
            </w:r>
            <w:r w:rsidR="0058714C">
              <w:rPr>
                <w:noProof/>
                <w:webHidden/>
              </w:rPr>
              <w:instrText xml:space="preserve"> PAGEREF _Toc209420271 \h </w:instrText>
            </w:r>
            <w:r w:rsidR="0058714C">
              <w:rPr>
                <w:noProof/>
                <w:webHidden/>
              </w:rPr>
            </w:r>
            <w:r w:rsidR="0058714C">
              <w:rPr>
                <w:noProof/>
                <w:webHidden/>
              </w:rPr>
              <w:fldChar w:fldCharType="separate"/>
            </w:r>
            <w:r w:rsidR="0058714C">
              <w:rPr>
                <w:noProof/>
                <w:webHidden/>
              </w:rPr>
              <w:t>195</w:t>
            </w:r>
            <w:r w:rsidR="0058714C">
              <w:rPr>
                <w:noProof/>
                <w:webHidden/>
              </w:rPr>
              <w:fldChar w:fldCharType="end"/>
            </w:r>
          </w:hyperlink>
        </w:p>
        <w:p w14:paraId="41836DFE" w14:textId="08ED6FDA"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72" w:history="1">
            <w:r w:rsidR="0058714C" w:rsidRPr="001F1082">
              <w:rPr>
                <w:rStyle w:val="af0"/>
                <w:noProof/>
                <w:lang w:bidi="en-US"/>
              </w:rPr>
              <w:t>е)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58714C">
              <w:rPr>
                <w:noProof/>
                <w:webHidden/>
              </w:rPr>
              <w:tab/>
            </w:r>
            <w:r w:rsidR="0058714C">
              <w:rPr>
                <w:noProof/>
                <w:webHidden/>
              </w:rPr>
              <w:fldChar w:fldCharType="begin"/>
            </w:r>
            <w:r w:rsidR="0058714C">
              <w:rPr>
                <w:noProof/>
                <w:webHidden/>
              </w:rPr>
              <w:instrText xml:space="preserve"> PAGEREF _Toc209420272 \h </w:instrText>
            </w:r>
            <w:r w:rsidR="0058714C">
              <w:rPr>
                <w:noProof/>
                <w:webHidden/>
              </w:rPr>
            </w:r>
            <w:r w:rsidR="0058714C">
              <w:rPr>
                <w:noProof/>
                <w:webHidden/>
              </w:rPr>
              <w:fldChar w:fldCharType="separate"/>
            </w:r>
            <w:r w:rsidR="0058714C">
              <w:rPr>
                <w:noProof/>
                <w:webHidden/>
              </w:rPr>
              <w:t>195</w:t>
            </w:r>
            <w:r w:rsidR="0058714C">
              <w:rPr>
                <w:noProof/>
                <w:webHidden/>
              </w:rPr>
              <w:fldChar w:fldCharType="end"/>
            </w:r>
          </w:hyperlink>
        </w:p>
        <w:p w14:paraId="6A1F8A3A" w14:textId="5373B67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73" w:history="1">
            <w:r w:rsidR="0058714C" w:rsidRPr="001F1082">
              <w:rPr>
                <w:rStyle w:val="af0"/>
                <w:noProof/>
                <w:lang w:bidi="en-US"/>
              </w:rPr>
              <w:t>ж) предложения по реконструкции и (или) модернизации тепловых сетей, подлежащих замене в связи с исчерпанием эксплуатационного ресурса</w:t>
            </w:r>
            <w:r w:rsidR="0058714C">
              <w:rPr>
                <w:noProof/>
                <w:webHidden/>
              </w:rPr>
              <w:tab/>
            </w:r>
            <w:r w:rsidR="0058714C">
              <w:rPr>
                <w:noProof/>
                <w:webHidden/>
              </w:rPr>
              <w:fldChar w:fldCharType="begin"/>
            </w:r>
            <w:r w:rsidR="0058714C">
              <w:rPr>
                <w:noProof/>
                <w:webHidden/>
              </w:rPr>
              <w:instrText xml:space="preserve"> PAGEREF _Toc209420273 \h </w:instrText>
            </w:r>
            <w:r w:rsidR="0058714C">
              <w:rPr>
                <w:noProof/>
                <w:webHidden/>
              </w:rPr>
            </w:r>
            <w:r w:rsidR="0058714C">
              <w:rPr>
                <w:noProof/>
                <w:webHidden/>
              </w:rPr>
              <w:fldChar w:fldCharType="separate"/>
            </w:r>
            <w:r w:rsidR="0058714C">
              <w:rPr>
                <w:noProof/>
                <w:webHidden/>
              </w:rPr>
              <w:t>195</w:t>
            </w:r>
            <w:r w:rsidR="0058714C">
              <w:rPr>
                <w:noProof/>
                <w:webHidden/>
              </w:rPr>
              <w:fldChar w:fldCharType="end"/>
            </w:r>
          </w:hyperlink>
        </w:p>
        <w:p w14:paraId="5706D4EC" w14:textId="5F5918CA"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74" w:history="1">
            <w:r w:rsidR="0058714C" w:rsidRPr="001F1082">
              <w:rPr>
                <w:rStyle w:val="af0"/>
                <w:noProof/>
                <w:lang w:bidi="en-US"/>
              </w:rPr>
              <w:t>з) предложений по строительству, реконструкции и (или) модернизации насосных станций</w:t>
            </w:r>
            <w:r w:rsidR="0058714C">
              <w:rPr>
                <w:noProof/>
                <w:webHidden/>
              </w:rPr>
              <w:tab/>
            </w:r>
            <w:r w:rsidR="0058714C">
              <w:rPr>
                <w:noProof/>
                <w:webHidden/>
              </w:rPr>
              <w:fldChar w:fldCharType="begin"/>
            </w:r>
            <w:r w:rsidR="0058714C">
              <w:rPr>
                <w:noProof/>
                <w:webHidden/>
              </w:rPr>
              <w:instrText xml:space="preserve"> PAGEREF _Toc209420274 \h </w:instrText>
            </w:r>
            <w:r w:rsidR="0058714C">
              <w:rPr>
                <w:noProof/>
                <w:webHidden/>
              </w:rPr>
            </w:r>
            <w:r w:rsidR="0058714C">
              <w:rPr>
                <w:noProof/>
                <w:webHidden/>
              </w:rPr>
              <w:fldChar w:fldCharType="separate"/>
            </w:r>
            <w:r w:rsidR="0058714C">
              <w:rPr>
                <w:noProof/>
                <w:webHidden/>
              </w:rPr>
              <w:t>195</w:t>
            </w:r>
            <w:r w:rsidR="0058714C">
              <w:rPr>
                <w:noProof/>
                <w:webHidden/>
              </w:rPr>
              <w:fldChar w:fldCharType="end"/>
            </w:r>
          </w:hyperlink>
        </w:p>
        <w:p w14:paraId="3C233342" w14:textId="6BA3BBC6"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75" w:history="1">
            <w:r w:rsidR="0058714C" w:rsidRPr="001F1082">
              <w:rPr>
                <w:rStyle w:val="af0"/>
                <w:noProof/>
                <w:lang w:bidi="en-US"/>
              </w:rPr>
              <w:t>и) мероприятий на тепловых сетях, необходимость реализации которых рассматривается на этапе разработки проектной документации по строительству тепловых сетей, в том числе при присоединении перспективных потребителей, в целях обеспечения живучести источников тепловой энергии, тепловых сетей и системы теплоснабжения в целом.</w:t>
            </w:r>
            <w:r w:rsidR="0058714C">
              <w:rPr>
                <w:noProof/>
                <w:webHidden/>
              </w:rPr>
              <w:tab/>
            </w:r>
            <w:r w:rsidR="0058714C">
              <w:rPr>
                <w:noProof/>
                <w:webHidden/>
              </w:rPr>
              <w:fldChar w:fldCharType="begin"/>
            </w:r>
            <w:r w:rsidR="0058714C">
              <w:rPr>
                <w:noProof/>
                <w:webHidden/>
              </w:rPr>
              <w:instrText xml:space="preserve"> PAGEREF _Toc209420275 \h </w:instrText>
            </w:r>
            <w:r w:rsidR="0058714C">
              <w:rPr>
                <w:noProof/>
                <w:webHidden/>
              </w:rPr>
            </w:r>
            <w:r w:rsidR="0058714C">
              <w:rPr>
                <w:noProof/>
                <w:webHidden/>
              </w:rPr>
              <w:fldChar w:fldCharType="separate"/>
            </w:r>
            <w:r w:rsidR="0058714C">
              <w:rPr>
                <w:noProof/>
                <w:webHidden/>
              </w:rPr>
              <w:t>196</w:t>
            </w:r>
            <w:r w:rsidR="0058714C">
              <w:rPr>
                <w:noProof/>
                <w:webHidden/>
              </w:rPr>
              <w:fldChar w:fldCharType="end"/>
            </w:r>
          </w:hyperlink>
        </w:p>
        <w:p w14:paraId="2D72366E" w14:textId="36A650E5"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276" w:history="1">
            <w:r w:rsidR="0058714C" w:rsidRPr="001F1082">
              <w:rPr>
                <w:rStyle w:val="af0"/>
                <w:noProof/>
              </w:rPr>
              <w:t>ГЛАВА 9.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58714C">
              <w:rPr>
                <w:noProof/>
                <w:webHidden/>
              </w:rPr>
              <w:tab/>
            </w:r>
            <w:r w:rsidR="0058714C">
              <w:rPr>
                <w:noProof/>
                <w:webHidden/>
              </w:rPr>
              <w:fldChar w:fldCharType="begin"/>
            </w:r>
            <w:r w:rsidR="0058714C">
              <w:rPr>
                <w:noProof/>
                <w:webHidden/>
              </w:rPr>
              <w:instrText xml:space="preserve"> PAGEREF _Toc209420276 \h </w:instrText>
            </w:r>
            <w:r w:rsidR="0058714C">
              <w:rPr>
                <w:noProof/>
                <w:webHidden/>
              </w:rPr>
            </w:r>
            <w:r w:rsidR="0058714C">
              <w:rPr>
                <w:noProof/>
                <w:webHidden/>
              </w:rPr>
              <w:fldChar w:fldCharType="separate"/>
            </w:r>
            <w:r w:rsidR="0058714C">
              <w:rPr>
                <w:noProof/>
                <w:webHidden/>
              </w:rPr>
              <w:t>197</w:t>
            </w:r>
            <w:r w:rsidR="0058714C">
              <w:rPr>
                <w:noProof/>
                <w:webHidden/>
              </w:rPr>
              <w:fldChar w:fldCharType="end"/>
            </w:r>
          </w:hyperlink>
        </w:p>
        <w:p w14:paraId="119EF06E" w14:textId="5CD897D8"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77" w:history="1">
            <w:r w:rsidR="0058714C" w:rsidRPr="001F1082">
              <w:rPr>
                <w:rStyle w:val="af0"/>
                <w:noProof/>
                <w:lang w:bidi="en-US"/>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r w:rsidR="0058714C">
              <w:rPr>
                <w:noProof/>
                <w:webHidden/>
              </w:rPr>
              <w:tab/>
            </w:r>
            <w:r w:rsidR="0058714C">
              <w:rPr>
                <w:noProof/>
                <w:webHidden/>
              </w:rPr>
              <w:fldChar w:fldCharType="begin"/>
            </w:r>
            <w:r w:rsidR="0058714C">
              <w:rPr>
                <w:noProof/>
                <w:webHidden/>
              </w:rPr>
              <w:instrText xml:space="preserve"> PAGEREF _Toc209420277 \h </w:instrText>
            </w:r>
            <w:r w:rsidR="0058714C">
              <w:rPr>
                <w:noProof/>
                <w:webHidden/>
              </w:rPr>
            </w:r>
            <w:r w:rsidR="0058714C">
              <w:rPr>
                <w:noProof/>
                <w:webHidden/>
              </w:rPr>
              <w:fldChar w:fldCharType="separate"/>
            </w:r>
            <w:r w:rsidR="0058714C">
              <w:rPr>
                <w:noProof/>
                <w:webHidden/>
              </w:rPr>
              <w:t>197</w:t>
            </w:r>
            <w:r w:rsidR="0058714C">
              <w:rPr>
                <w:noProof/>
                <w:webHidden/>
              </w:rPr>
              <w:fldChar w:fldCharType="end"/>
            </w:r>
          </w:hyperlink>
        </w:p>
        <w:p w14:paraId="197A76F8" w14:textId="2A704C11"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78" w:history="1">
            <w:r w:rsidR="0058714C" w:rsidRPr="001F1082">
              <w:rPr>
                <w:rStyle w:val="af0"/>
                <w:noProof/>
                <w:lang w:bidi="en-US"/>
              </w:rPr>
              <w:t>б) обоснование и пересмотр графика температур теплоносителя и его расхода в открытой системе теплоснабжения (горячего водоснабжения)</w:t>
            </w:r>
            <w:r w:rsidR="0058714C">
              <w:rPr>
                <w:noProof/>
                <w:webHidden/>
              </w:rPr>
              <w:tab/>
            </w:r>
            <w:r w:rsidR="0058714C">
              <w:rPr>
                <w:noProof/>
                <w:webHidden/>
              </w:rPr>
              <w:fldChar w:fldCharType="begin"/>
            </w:r>
            <w:r w:rsidR="0058714C">
              <w:rPr>
                <w:noProof/>
                <w:webHidden/>
              </w:rPr>
              <w:instrText xml:space="preserve"> PAGEREF _Toc209420278 \h </w:instrText>
            </w:r>
            <w:r w:rsidR="0058714C">
              <w:rPr>
                <w:noProof/>
                <w:webHidden/>
              </w:rPr>
            </w:r>
            <w:r w:rsidR="0058714C">
              <w:rPr>
                <w:noProof/>
                <w:webHidden/>
              </w:rPr>
              <w:fldChar w:fldCharType="separate"/>
            </w:r>
            <w:r w:rsidR="0058714C">
              <w:rPr>
                <w:noProof/>
                <w:webHidden/>
              </w:rPr>
              <w:t>197</w:t>
            </w:r>
            <w:r w:rsidR="0058714C">
              <w:rPr>
                <w:noProof/>
                <w:webHidden/>
              </w:rPr>
              <w:fldChar w:fldCharType="end"/>
            </w:r>
          </w:hyperlink>
        </w:p>
        <w:p w14:paraId="0A32B4C1" w14:textId="2522BB5F"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79" w:history="1">
            <w:r w:rsidR="0058714C" w:rsidRPr="001F1082">
              <w:rPr>
                <w:rStyle w:val="af0"/>
                <w:noProof/>
                <w:lang w:bidi="en-US"/>
              </w:rPr>
              <w:t>в)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r w:rsidR="0058714C">
              <w:rPr>
                <w:noProof/>
                <w:webHidden/>
              </w:rPr>
              <w:tab/>
            </w:r>
            <w:r w:rsidR="0058714C">
              <w:rPr>
                <w:noProof/>
                <w:webHidden/>
              </w:rPr>
              <w:fldChar w:fldCharType="begin"/>
            </w:r>
            <w:r w:rsidR="0058714C">
              <w:rPr>
                <w:noProof/>
                <w:webHidden/>
              </w:rPr>
              <w:instrText xml:space="preserve"> PAGEREF _Toc209420279 \h </w:instrText>
            </w:r>
            <w:r w:rsidR="0058714C">
              <w:rPr>
                <w:noProof/>
                <w:webHidden/>
              </w:rPr>
            </w:r>
            <w:r w:rsidR="0058714C">
              <w:rPr>
                <w:noProof/>
                <w:webHidden/>
              </w:rPr>
              <w:fldChar w:fldCharType="separate"/>
            </w:r>
            <w:r w:rsidR="0058714C">
              <w:rPr>
                <w:noProof/>
                <w:webHidden/>
              </w:rPr>
              <w:t>197</w:t>
            </w:r>
            <w:r w:rsidR="0058714C">
              <w:rPr>
                <w:noProof/>
                <w:webHidden/>
              </w:rPr>
              <w:fldChar w:fldCharType="end"/>
            </w:r>
          </w:hyperlink>
        </w:p>
        <w:p w14:paraId="564D0D7B" w14:textId="477582CD"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80" w:history="1">
            <w:r w:rsidR="0058714C" w:rsidRPr="001F1082">
              <w:rPr>
                <w:rStyle w:val="af0"/>
                <w:noProof/>
                <w:lang w:bidi="en-US"/>
              </w:rPr>
              <w:t>г) 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sidR="0058714C">
              <w:rPr>
                <w:noProof/>
                <w:webHidden/>
              </w:rPr>
              <w:tab/>
            </w:r>
            <w:r w:rsidR="0058714C">
              <w:rPr>
                <w:noProof/>
                <w:webHidden/>
              </w:rPr>
              <w:fldChar w:fldCharType="begin"/>
            </w:r>
            <w:r w:rsidR="0058714C">
              <w:rPr>
                <w:noProof/>
                <w:webHidden/>
              </w:rPr>
              <w:instrText xml:space="preserve"> PAGEREF _Toc209420280 \h </w:instrText>
            </w:r>
            <w:r w:rsidR="0058714C">
              <w:rPr>
                <w:noProof/>
                <w:webHidden/>
              </w:rPr>
            </w:r>
            <w:r w:rsidR="0058714C">
              <w:rPr>
                <w:noProof/>
                <w:webHidden/>
              </w:rPr>
              <w:fldChar w:fldCharType="separate"/>
            </w:r>
            <w:r w:rsidR="0058714C">
              <w:rPr>
                <w:noProof/>
                <w:webHidden/>
              </w:rPr>
              <w:t>197</w:t>
            </w:r>
            <w:r w:rsidR="0058714C">
              <w:rPr>
                <w:noProof/>
                <w:webHidden/>
              </w:rPr>
              <w:fldChar w:fldCharType="end"/>
            </w:r>
          </w:hyperlink>
        </w:p>
        <w:p w14:paraId="650AF874" w14:textId="4E42CECD"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81" w:history="1">
            <w:r w:rsidR="0058714C" w:rsidRPr="001F1082">
              <w:rPr>
                <w:rStyle w:val="af0"/>
                <w:noProof/>
                <w:lang w:bidi="en-US"/>
              </w:rPr>
              <w:t>д) оценку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58714C">
              <w:rPr>
                <w:noProof/>
                <w:webHidden/>
              </w:rPr>
              <w:tab/>
            </w:r>
            <w:r w:rsidR="0058714C">
              <w:rPr>
                <w:noProof/>
                <w:webHidden/>
              </w:rPr>
              <w:fldChar w:fldCharType="begin"/>
            </w:r>
            <w:r w:rsidR="0058714C">
              <w:rPr>
                <w:noProof/>
                <w:webHidden/>
              </w:rPr>
              <w:instrText xml:space="preserve"> PAGEREF _Toc209420281 \h </w:instrText>
            </w:r>
            <w:r w:rsidR="0058714C">
              <w:rPr>
                <w:noProof/>
                <w:webHidden/>
              </w:rPr>
            </w:r>
            <w:r w:rsidR="0058714C">
              <w:rPr>
                <w:noProof/>
                <w:webHidden/>
              </w:rPr>
              <w:fldChar w:fldCharType="separate"/>
            </w:r>
            <w:r w:rsidR="0058714C">
              <w:rPr>
                <w:noProof/>
                <w:webHidden/>
              </w:rPr>
              <w:t>197</w:t>
            </w:r>
            <w:r w:rsidR="0058714C">
              <w:rPr>
                <w:noProof/>
                <w:webHidden/>
              </w:rPr>
              <w:fldChar w:fldCharType="end"/>
            </w:r>
          </w:hyperlink>
        </w:p>
        <w:p w14:paraId="70EA72FF" w14:textId="66E67BF6"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82" w:history="1">
            <w:r w:rsidR="0058714C" w:rsidRPr="001F1082">
              <w:rPr>
                <w:rStyle w:val="af0"/>
                <w:noProof/>
                <w:lang w:bidi="en-US"/>
              </w:rPr>
              <w:t>е)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58714C">
              <w:rPr>
                <w:noProof/>
                <w:webHidden/>
              </w:rPr>
              <w:tab/>
            </w:r>
            <w:r w:rsidR="0058714C">
              <w:rPr>
                <w:noProof/>
                <w:webHidden/>
              </w:rPr>
              <w:fldChar w:fldCharType="begin"/>
            </w:r>
            <w:r w:rsidR="0058714C">
              <w:rPr>
                <w:noProof/>
                <w:webHidden/>
              </w:rPr>
              <w:instrText xml:space="preserve"> PAGEREF _Toc209420282 \h </w:instrText>
            </w:r>
            <w:r w:rsidR="0058714C">
              <w:rPr>
                <w:noProof/>
                <w:webHidden/>
              </w:rPr>
            </w:r>
            <w:r w:rsidR="0058714C">
              <w:rPr>
                <w:noProof/>
                <w:webHidden/>
              </w:rPr>
              <w:fldChar w:fldCharType="separate"/>
            </w:r>
            <w:r w:rsidR="0058714C">
              <w:rPr>
                <w:noProof/>
                <w:webHidden/>
              </w:rPr>
              <w:t>197</w:t>
            </w:r>
            <w:r w:rsidR="0058714C">
              <w:rPr>
                <w:noProof/>
                <w:webHidden/>
              </w:rPr>
              <w:fldChar w:fldCharType="end"/>
            </w:r>
          </w:hyperlink>
        </w:p>
        <w:p w14:paraId="6D4AA050" w14:textId="195B2B2A"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283" w:history="1">
            <w:r w:rsidR="0058714C" w:rsidRPr="001F1082">
              <w:rPr>
                <w:rStyle w:val="af0"/>
                <w:noProof/>
              </w:rPr>
              <w:t>ГЛАВА 10. ПЕРСПЕКТИВНЫЕ ТОПЛИВНЫЕ БАЛАНСЫ</w:t>
            </w:r>
            <w:r w:rsidR="0058714C">
              <w:rPr>
                <w:noProof/>
                <w:webHidden/>
              </w:rPr>
              <w:tab/>
            </w:r>
            <w:r w:rsidR="0058714C">
              <w:rPr>
                <w:noProof/>
                <w:webHidden/>
              </w:rPr>
              <w:fldChar w:fldCharType="begin"/>
            </w:r>
            <w:r w:rsidR="0058714C">
              <w:rPr>
                <w:noProof/>
                <w:webHidden/>
              </w:rPr>
              <w:instrText xml:space="preserve"> PAGEREF _Toc209420283 \h </w:instrText>
            </w:r>
            <w:r w:rsidR="0058714C">
              <w:rPr>
                <w:noProof/>
                <w:webHidden/>
              </w:rPr>
            </w:r>
            <w:r w:rsidR="0058714C">
              <w:rPr>
                <w:noProof/>
                <w:webHidden/>
              </w:rPr>
              <w:fldChar w:fldCharType="separate"/>
            </w:r>
            <w:r w:rsidR="0058714C">
              <w:rPr>
                <w:noProof/>
                <w:webHidden/>
              </w:rPr>
              <w:t>198</w:t>
            </w:r>
            <w:r w:rsidR="0058714C">
              <w:rPr>
                <w:noProof/>
                <w:webHidden/>
              </w:rPr>
              <w:fldChar w:fldCharType="end"/>
            </w:r>
          </w:hyperlink>
        </w:p>
        <w:p w14:paraId="62F50AAE" w14:textId="12A91DD9"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84" w:history="1">
            <w:r w:rsidR="0058714C" w:rsidRPr="001F1082">
              <w:rPr>
                <w:rStyle w:val="af0"/>
                <w:noProof/>
                <w:lang w:bidi="en-US"/>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муниципального округа, городского округа, города федерального значения</w:t>
            </w:r>
            <w:r w:rsidR="0058714C">
              <w:rPr>
                <w:noProof/>
                <w:webHidden/>
              </w:rPr>
              <w:tab/>
            </w:r>
            <w:r w:rsidR="0058714C">
              <w:rPr>
                <w:noProof/>
                <w:webHidden/>
              </w:rPr>
              <w:fldChar w:fldCharType="begin"/>
            </w:r>
            <w:r w:rsidR="0058714C">
              <w:rPr>
                <w:noProof/>
                <w:webHidden/>
              </w:rPr>
              <w:instrText xml:space="preserve"> PAGEREF _Toc209420284 \h </w:instrText>
            </w:r>
            <w:r w:rsidR="0058714C">
              <w:rPr>
                <w:noProof/>
                <w:webHidden/>
              </w:rPr>
            </w:r>
            <w:r w:rsidR="0058714C">
              <w:rPr>
                <w:noProof/>
                <w:webHidden/>
              </w:rPr>
              <w:fldChar w:fldCharType="separate"/>
            </w:r>
            <w:r w:rsidR="0058714C">
              <w:rPr>
                <w:noProof/>
                <w:webHidden/>
              </w:rPr>
              <w:t>198</w:t>
            </w:r>
            <w:r w:rsidR="0058714C">
              <w:rPr>
                <w:noProof/>
                <w:webHidden/>
              </w:rPr>
              <w:fldChar w:fldCharType="end"/>
            </w:r>
          </w:hyperlink>
        </w:p>
        <w:p w14:paraId="6DA7AB85" w14:textId="5409D0C0"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85" w:history="1">
            <w:r w:rsidR="0058714C" w:rsidRPr="001F1082">
              <w:rPr>
                <w:rStyle w:val="af0"/>
                <w:noProof/>
                <w:lang w:bidi="en-US"/>
              </w:rPr>
              <w:t>б) результаты расчетов по каждому источнику тепловой энергии нормативных запасов топлива</w:t>
            </w:r>
            <w:r w:rsidR="0058714C">
              <w:rPr>
                <w:noProof/>
                <w:webHidden/>
              </w:rPr>
              <w:tab/>
            </w:r>
            <w:r w:rsidR="0058714C">
              <w:rPr>
                <w:noProof/>
                <w:webHidden/>
              </w:rPr>
              <w:fldChar w:fldCharType="begin"/>
            </w:r>
            <w:r w:rsidR="0058714C">
              <w:rPr>
                <w:noProof/>
                <w:webHidden/>
              </w:rPr>
              <w:instrText xml:space="preserve"> PAGEREF _Toc209420285 \h </w:instrText>
            </w:r>
            <w:r w:rsidR="0058714C">
              <w:rPr>
                <w:noProof/>
                <w:webHidden/>
              </w:rPr>
            </w:r>
            <w:r w:rsidR="0058714C">
              <w:rPr>
                <w:noProof/>
                <w:webHidden/>
              </w:rPr>
              <w:fldChar w:fldCharType="separate"/>
            </w:r>
            <w:r w:rsidR="0058714C">
              <w:rPr>
                <w:noProof/>
                <w:webHidden/>
              </w:rPr>
              <w:t>198</w:t>
            </w:r>
            <w:r w:rsidR="0058714C">
              <w:rPr>
                <w:noProof/>
                <w:webHidden/>
              </w:rPr>
              <w:fldChar w:fldCharType="end"/>
            </w:r>
          </w:hyperlink>
        </w:p>
        <w:p w14:paraId="546C0640" w14:textId="13AFE80B"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86" w:history="1">
            <w:r w:rsidR="0058714C" w:rsidRPr="001F1082">
              <w:rPr>
                <w:rStyle w:val="af0"/>
                <w:noProof/>
                <w:lang w:bidi="en-US"/>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58714C">
              <w:rPr>
                <w:noProof/>
                <w:webHidden/>
              </w:rPr>
              <w:tab/>
            </w:r>
            <w:r w:rsidR="0058714C">
              <w:rPr>
                <w:noProof/>
                <w:webHidden/>
              </w:rPr>
              <w:fldChar w:fldCharType="begin"/>
            </w:r>
            <w:r w:rsidR="0058714C">
              <w:rPr>
                <w:noProof/>
                <w:webHidden/>
              </w:rPr>
              <w:instrText xml:space="preserve"> PAGEREF _Toc209420286 \h </w:instrText>
            </w:r>
            <w:r w:rsidR="0058714C">
              <w:rPr>
                <w:noProof/>
                <w:webHidden/>
              </w:rPr>
            </w:r>
            <w:r w:rsidR="0058714C">
              <w:rPr>
                <w:noProof/>
                <w:webHidden/>
              </w:rPr>
              <w:fldChar w:fldCharType="separate"/>
            </w:r>
            <w:r w:rsidR="0058714C">
              <w:rPr>
                <w:noProof/>
                <w:webHidden/>
              </w:rPr>
              <w:t>198</w:t>
            </w:r>
            <w:r w:rsidR="0058714C">
              <w:rPr>
                <w:noProof/>
                <w:webHidden/>
              </w:rPr>
              <w:fldChar w:fldCharType="end"/>
            </w:r>
          </w:hyperlink>
        </w:p>
        <w:p w14:paraId="4F38A5AF" w14:textId="7ECA8FC7"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87" w:history="1">
            <w:r w:rsidR="0058714C" w:rsidRPr="001F1082">
              <w:rPr>
                <w:rStyle w:val="af0"/>
                <w:noProof/>
                <w:lang w:bidi="en-US"/>
              </w:rPr>
              <w:t>г) виды топлива (в случае, если топливом является уголь,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58714C">
              <w:rPr>
                <w:noProof/>
                <w:webHidden/>
              </w:rPr>
              <w:tab/>
            </w:r>
            <w:r w:rsidR="0058714C">
              <w:rPr>
                <w:noProof/>
                <w:webHidden/>
              </w:rPr>
              <w:fldChar w:fldCharType="begin"/>
            </w:r>
            <w:r w:rsidR="0058714C">
              <w:rPr>
                <w:noProof/>
                <w:webHidden/>
              </w:rPr>
              <w:instrText xml:space="preserve"> PAGEREF _Toc209420287 \h </w:instrText>
            </w:r>
            <w:r w:rsidR="0058714C">
              <w:rPr>
                <w:noProof/>
                <w:webHidden/>
              </w:rPr>
            </w:r>
            <w:r w:rsidR="0058714C">
              <w:rPr>
                <w:noProof/>
                <w:webHidden/>
              </w:rPr>
              <w:fldChar w:fldCharType="separate"/>
            </w:r>
            <w:r w:rsidR="0058714C">
              <w:rPr>
                <w:noProof/>
                <w:webHidden/>
              </w:rPr>
              <w:t>199</w:t>
            </w:r>
            <w:r w:rsidR="0058714C">
              <w:rPr>
                <w:noProof/>
                <w:webHidden/>
              </w:rPr>
              <w:fldChar w:fldCharType="end"/>
            </w:r>
          </w:hyperlink>
        </w:p>
        <w:p w14:paraId="4B38FBA5" w14:textId="1CC27E8B"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88" w:history="1">
            <w:r w:rsidR="0058714C" w:rsidRPr="001F1082">
              <w:rPr>
                <w:rStyle w:val="af0"/>
                <w:noProof/>
                <w:lang w:bidi="en-US"/>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58714C">
              <w:rPr>
                <w:noProof/>
                <w:webHidden/>
              </w:rPr>
              <w:tab/>
            </w:r>
            <w:r w:rsidR="0058714C">
              <w:rPr>
                <w:noProof/>
                <w:webHidden/>
              </w:rPr>
              <w:fldChar w:fldCharType="begin"/>
            </w:r>
            <w:r w:rsidR="0058714C">
              <w:rPr>
                <w:noProof/>
                <w:webHidden/>
              </w:rPr>
              <w:instrText xml:space="preserve"> PAGEREF _Toc209420288 \h </w:instrText>
            </w:r>
            <w:r w:rsidR="0058714C">
              <w:rPr>
                <w:noProof/>
                <w:webHidden/>
              </w:rPr>
            </w:r>
            <w:r w:rsidR="0058714C">
              <w:rPr>
                <w:noProof/>
                <w:webHidden/>
              </w:rPr>
              <w:fldChar w:fldCharType="separate"/>
            </w:r>
            <w:r w:rsidR="0058714C">
              <w:rPr>
                <w:noProof/>
                <w:webHidden/>
              </w:rPr>
              <w:t>199</w:t>
            </w:r>
            <w:r w:rsidR="0058714C">
              <w:rPr>
                <w:noProof/>
                <w:webHidden/>
              </w:rPr>
              <w:fldChar w:fldCharType="end"/>
            </w:r>
          </w:hyperlink>
        </w:p>
        <w:p w14:paraId="641AD74F" w14:textId="21021A27"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89" w:history="1">
            <w:r w:rsidR="0058714C" w:rsidRPr="001F1082">
              <w:rPr>
                <w:rStyle w:val="af0"/>
                <w:noProof/>
                <w:lang w:bidi="en-US"/>
              </w:rPr>
              <w:t>е) приоритетное направление развития топливного баланса поселения, муниципального округа, городского округа, города федерального значения.</w:t>
            </w:r>
            <w:r w:rsidR="0058714C">
              <w:rPr>
                <w:noProof/>
                <w:webHidden/>
              </w:rPr>
              <w:tab/>
            </w:r>
            <w:r w:rsidR="0058714C">
              <w:rPr>
                <w:noProof/>
                <w:webHidden/>
              </w:rPr>
              <w:fldChar w:fldCharType="begin"/>
            </w:r>
            <w:r w:rsidR="0058714C">
              <w:rPr>
                <w:noProof/>
                <w:webHidden/>
              </w:rPr>
              <w:instrText xml:space="preserve"> PAGEREF _Toc209420289 \h </w:instrText>
            </w:r>
            <w:r w:rsidR="0058714C">
              <w:rPr>
                <w:noProof/>
                <w:webHidden/>
              </w:rPr>
            </w:r>
            <w:r w:rsidR="0058714C">
              <w:rPr>
                <w:noProof/>
                <w:webHidden/>
              </w:rPr>
              <w:fldChar w:fldCharType="separate"/>
            </w:r>
            <w:r w:rsidR="0058714C">
              <w:rPr>
                <w:noProof/>
                <w:webHidden/>
              </w:rPr>
              <w:t>199</w:t>
            </w:r>
            <w:r w:rsidR="0058714C">
              <w:rPr>
                <w:noProof/>
                <w:webHidden/>
              </w:rPr>
              <w:fldChar w:fldCharType="end"/>
            </w:r>
          </w:hyperlink>
        </w:p>
        <w:p w14:paraId="74C2E0E4" w14:textId="12CC0D0B"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290" w:history="1">
            <w:r w:rsidR="0058714C" w:rsidRPr="001F1082">
              <w:rPr>
                <w:rStyle w:val="af0"/>
                <w:noProof/>
              </w:rPr>
              <w:t>ГЛАВА 11. ОЦЕНКА НАДЕЖНОСТИ ТЕПЛОСНАЖЕНИЯ</w:t>
            </w:r>
            <w:r w:rsidR="0058714C">
              <w:rPr>
                <w:noProof/>
                <w:webHidden/>
              </w:rPr>
              <w:tab/>
            </w:r>
            <w:r w:rsidR="0058714C">
              <w:rPr>
                <w:noProof/>
                <w:webHidden/>
              </w:rPr>
              <w:fldChar w:fldCharType="begin"/>
            </w:r>
            <w:r w:rsidR="0058714C">
              <w:rPr>
                <w:noProof/>
                <w:webHidden/>
              </w:rPr>
              <w:instrText xml:space="preserve"> PAGEREF _Toc209420290 \h </w:instrText>
            </w:r>
            <w:r w:rsidR="0058714C">
              <w:rPr>
                <w:noProof/>
                <w:webHidden/>
              </w:rPr>
            </w:r>
            <w:r w:rsidR="0058714C">
              <w:rPr>
                <w:noProof/>
                <w:webHidden/>
              </w:rPr>
              <w:fldChar w:fldCharType="separate"/>
            </w:r>
            <w:r w:rsidR="0058714C">
              <w:rPr>
                <w:noProof/>
                <w:webHidden/>
              </w:rPr>
              <w:t>200</w:t>
            </w:r>
            <w:r w:rsidR="0058714C">
              <w:rPr>
                <w:noProof/>
                <w:webHidden/>
              </w:rPr>
              <w:fldChar w:fldCharType="end"/>
            </w:r>
          </w:hyperlink>
        </w:p>
        <w:p w14:paraId="733A79F2" w14:textId="2C06F5DF"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91" w:history="1">
            <w:r w:rsidR="0058714C" w:rsidRPr="001F1082">
              <w:rPr>
                <w:rStyle w:val="af0"/>
                <w:noProof/>
                <w:lang w:bidi="en-US"/>
              </w:rPr>
              <w:t>а)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58714C">
              <w:rPr>
                <w:noProof/>
                <w:webHidden/>
              </w:rPr>
              <w:tab/>
            </w:r>
            <w:r w:rsidR="0058714C">
              <w:rPr>
                <w:noProof/>
                <w:webHidden/>
              </w:rPr>
              <w:fldChar w:fldCharType="begin"/>
            </w:r>
            <w:r w:rsidR="0058714C">
              <w:rPr>
                <w:noProof/>
                <w:webHidden/>
              </w:rPr>
              <w:instrText xml:space="preserve"> PAGEREF _Toc209420291 \h </w:instrText>
            </w:r>
            <w:r w:rsidR="0058714C">
              <w:rPr>
                <w:noProof/>
                <w:webHidden/>
              </w:rPr>
            </w:r>
            <w:r w:rsidR="0058714C">
              <w:rPr>
                <w:noProof/>
                <w:webHidden/>
              </w:rPr>
              <w:fldChar w:fldCharType="separate"/>
            </w:r>
            <w:r w:rsidR="0058714C">
              <w:rPr>
                <w:noProof/>
                <w:webHidden/>
              </w:rPr>
              <w:t>200</w:t>
            </w:r>
            <w:r w:rsidR="0058714C">
              <w:rPr>
                <w:noProof/>
                <w:webHidden/>
              </w:rPr>
              <w:fldChar w:fldCharType="end"/>
            </w:r>
          </w:hyperlink>
        </w:p>
        <w:p w14:paraId="25652124" w14:textId="55CAEC21"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92" w:history="1">
            <w:r w:rsidR="0058714C" w:rsidRPr="001F1082">
              <w:rPr>
                <w:rStyle w:val="af0"/>
                <w:noProof/>
                <w:lang w:bidi="en-US"/>
              </w:rPr>
              <w:t>б) 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58714C">
              <w:rPr>
                <w:noProof/>
                <w:webHidden/>
              </w:rPr>
              <w:tab/>
            </w:r>
            <w:r w:rsidR="0058714C">
              <w:rPr>
                <w:noProof/>
                <w:webHidden/>
              </w:rPr>
              <w:fldChar w:fldCharType="begin"/>
            </w:r>
            <w:r w:rsidR="0058714C">
              <w:rPr>
                <w:noProof/>
                <w:webHidden/>
              </w:rPr>
              <w:instrText xml:space="preserve"> PAGEREF _Toc209420292 \h </w:instrText>
            </w:r>
            <w:r w:rsidR="0058714C">
              <w:rPr>
                <w:noProof/>
                <w:webHidden/>
              </w:rPr>
            </w:r>
            <w:r w:rsidR="0058714C">
              <w:rPr>
                <w:noProof/>
                <w:webHidden/>
              </w:rPr>
              <w:fldChar w:fldCharType="separate"/>
            </w:r>
            <w:r w:rsidR="0058714C">
              <w:rPr>
                <w:noProof/>
                <w:webHidden/>
              </w:rPr>
              <w:t>202</w:t>
            </w:r>
            <w:r w:rsidR="0058714C">
              <w:rPr>
                <w:noProof/>
                <w:webHidden/>
              </w:rPr>
              <w:fldChar w:fldCharType="end"/>
            </w:r>
          </w:hyperlink>
        </w:p>
        <w:p w14:paraId="33B52F08" w14:textId="560C9969"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93" w:history="1">
            <w:r w:rsidR="0058714C" w:rsidRPr="001F1082">
              <w:rPr>
                <w:rStyle w:val="af0"/>
                <w:noProof/>
                <w:lang w:bidi="en-US"/>
              </w:rPr>
              <w:t>в) 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58714C">
              <w:rPr>
                <w:noProof/>
                <w:webHidden/>
              </w:rPr>
              <w:tab/>
            </w:r>
            <w:r w:rsidR="0058714C">
              <w:rPr>
                <w:noProof/>
                <w:webHidden/>
              </w:rPr>
              <w:fldChar w:fldCharType="begin"/>
            </w:r>
            <w:r w:rsidR="0058714C">
              <w:rPr>
                <w:noProof/>
                <w:webHidden/>
              </w:rPr>
              <w:instrText xml:space="preserve"> PAGEREF _Toc209420293 \h </w:instrText>
            </w:r>
            <w:r w:rsidR="0058714C">
              <w:rPr>
                <w:noProof/>
                <w:webHidden/>
              </w:rPr>
            </w:r>
            <w:r w:rsidR="0058714C">
              <w:rPr>
                <w:noProof/>
                <w:webHidden/>
              </w:rPr>
              <w:fldChar w:fldCharType="separate"/>
            </w:r>
            <w:r w:rsidR="0058714C">
              <w:rPr>
                <w:noProof/>
                <w:webHidden/>
              </w:rPr>
              <w:t>203</w:t>
            </w:r>
            <w:r w:rsidR="0058714C">
              <w:rPr>
                <w:noProof/>
                <w:webHidden/>
              </w:rPr>
              <w:fldChar w:fldCharType="end"/>
            </w:r>
          </w:hyperlink>
        </w:p>
        <w:p w14:paraId="48DA0E49" w14:textId="37328FB8"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94" w:history="1">
            <w:r w:rsidR="0058714C" w:rsidRPr="001F1082">
              <w:rPr>
                <w:rStyle w:val="af0"/>
                <w:noProof/>
                <w:lang w:bidi="en-US"/>
              </w:rPr>
              <w:t>г) результаты оценки коэффициентов готовности теплопроводов к несению тепловой нагрузки</w:t>
            </w:r>
            <w:r w:rsidR="0058714C">
              <w:rPr>
                <w:noProof/>
                <w:webHidden/>
              </w:rPr>
              <w:tab/>
            </w:r>
            <w:r w:rsidR="0058714C">
              <w:rPr>
                <w:noProof/>
                <w:webHidden/>
              </w:rPr>
              <w:fldChar w:fldCharType="begin"/>
            </w:r>
            <w:r w:rsidR="0058714C">
              <w:rPr>
                <w:noProof/>
                <w:webHidden/>
              </w:rPr>
              <w:instrText xml:space="preserve"> PAGEREF _Toc209420294 \h </w:instrText>
            </w:r>
            <w:r w:rsidR="0058714C">
              <w:rPr>
                <w:noProof/>
                <w:webHidden/>
              </w:rPr>
            </w:r>
            <w:r w:rsidR="0058714C">
              <w:rPr>
                <w:noProof/>
                <w:webHidden/>
              </w:rPr>
              <w:fldChar w:fldCharType="separate"/>
            </w:r>
            <w:r w:rsidR="0058714C">
              <w:rPr>
                <w:noProof/>
                <w:webHidden/>
              </w:rPr>
              <w:t>204</w:t>
            </w:r>
            <w:r w:rsidR="0058714C">
              <w:rPr>
                <w:noProof/>
                <w:webHidden/>
              </w:rPr>
              <w:fldChar w:fldCharType="end"/>
            </w:r>
          </w:hyperlink>
        </w:p>
        <w:p w14:paraId="7062F230" w14:textId="52BF1E48"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95" w:history="1">
            <w:r w:rsidR="0058714C" w:rsidRPr="001F1082">
              <w:rPr>
                <w:rStyle w:val="af0"/>
                <w:noProof/>
                <w:lang w:bidi="en-US"/>
              </w:rPr>
              <w:t>д) результаты оценки недоотпуска тепловой энергии по причине отказов (аварийных ситуаций) и простоев тепловых сетей и источников тепловой энергии</w:t>
            </w:r>
            <w:r w:rsidR="0058714C">
              <w:rPr>
                <w:noProof/>
                <w:webHidden/>
              </w:rPr>
              <w:tab/>
            </w:r>
            <w:r w:rsidR="0058714C">
              <w:rPr>
                <w:noProof/>
                <w:webHidden/>
              </w:rPr>
              <w:fldChar w:fldCharType="begin"/>
            </w:r>
            <w:r w:rsidR="0058714C">
              <w:rPr>
                <w:noProof/>
                <w:webHidden/>
              </w:rPr>
              <w:instrText xml:space="preserve"> PAGEREF _Toc209420295 \h </w:instrText>
            </w:r>
            <w:r w:rsidR="0058714C">
              <w:rPr>
                <w:noProof/>
                <w:webHidden/>
              </w:rPr>
            </w:r>
            <w:r w:rsidR="0058714C">
              <w:rPr>
                <w:noProof/>
                <w:webHidden/>
              </w:rPr>
              <w:fldChar w:fldCharType="separate"/>
            </w:r>
            <w:r w:rsidR="0058714C">
              <w:rPr>
                <w:noProof/>
                <w:webHidden/>
              </w:rPr>
              <w:t>204</w:t>
            </w:r>
            <w:r w:rsidR="0058714C">
              <w:rPr>
                <w:noProof/>
                <w:webHidden/>
              </w:rPr>
              <w:fldChar w:fldCharType="end"/>
            </w:r>
          </w:hyperlink>
        </w:p>
        <w:p w14:paraId="1EF21C51" w14:textId="69F5F8DF"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96" w:history="1">
            <w:r w:rsidR="0058714C" w:rsidRPr="001F1082">
              <w:rPr>
                <w:rStyle w:val="af0"/>
                <w:noProof/>
                <w:lang w:bidi="en-US"/>
              </w:rPr>
              <w:t>е) мероприятия по резервированию источников тепловой энергии и тепловых сетей, определенных системой мер по повышению надежности</w:t>
            </w:r>
            <w:r w:rsidR="0058714C">
              <w:rPr>
                <w:noProof/>
                <w:webHidden/>
              </w:rPr>
              <w:tab/>
            </w:r>
            <w:r w:rsidR="0058714C">
              <w:rPr>
                <w:noProof/>
                <w:webHidden/>
              </w:rPr>
              <w:fldChar w:fldCharType="begin"/>
            </w:r>
            <w:r w:rsidR="0058714C">
              <w:rPr>
                <w:noProof/>
                <w:webHidden/>
              </w:rPr>
              <w:instrText xml:space="preserve"> PAGEREF _Toc209420296 \h </w:instrText>
            </w:r>
            <w:r w:rsidR="0058714C">
              <w:rPr>
                <w:noProof/>
                <w:webHidden/>
              </w:rPr>
            </w:r>
            <w:r w:rsidR="0058714C">
              <w:rPr>
                <w:noProof/>
                <w:webHidden/>
              </w:rPr>
              <w:fldChar w:fldCharType="separate"/>
            </w:r>
            <w:r w:rsidR="0058714C">
              <w:rPr>
                <w:noProof/>
                <w:webHidden/>
              </w:rPr>
              <w:t>205</w:t>
            </w:r>
            <w:r w:rsidR="0058714C">
              <w:rPr>
                <w:noProof/>
                <w:webHidden/>
              </w:rPr>
              <w:fldChar w:fldCharType="end"/>
            </w:r>
          </w:hyperlink>
        </w:p>
        <w:p w14:paraId="49351316" w14:textId="3122A59E"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97" w:history="1">
            <w:r w:rsidR="0058714C" w:rsidRPr="001F1082">
              <w:rPr>
                <w:rStyle w:val="af0"/>
                <w:noProof/>
                <w:lang w:bidi="en-US"/>
              </w:rPr>
              <w:t>ж) мероприятия по замене тепловых сетей, определенных системой мер по повышению надежности</w:t>
            </w:r>
            <w:r w:rsidR="0058714C">
              <w:rPr>
                <w:noProof/>
                <w:webHidden/>
              </w:rPr>
              <w:tab/>
            </w:r>
            <w:r w:rsidR="0058714C">
              <w:rPr>
                <w:noProof/>
                <w:webHidden/>
              </w:rPr>
              <w:fldChar w:fldCharType="begin"/>
            </w:r>
            <w:r w:rsidR="0058714C">
              <w:rPr>
                <w:noProof/>
                <w:webHidden/>
              </w:rPr>
              <w:instrText xml:space="preserve"> PAGEREF _Toc209420297 \h </w:instrText>
            </w:r>
            <w:r w:rsidR="0058714C">
              <w:rPr>
                <w:noProof/>
                <w:webHidden/>
              </w:rPr>
            </w:r>
            <w:r w:rsidR="0058714C">
              <w:rPr>
                <w:noProof/>
                <w:webHidden/>
              </w:rPr>
              <w:fldChar w:fldCharType="separate"/>
            </w:r>
            <w:r w:rsidR="0058714C">
              <w:rPr>
                <w:noProof/>
                <w:webHidden/>
              </w:rPr>
              <w:t>205</w:t>
            </w:r>
            <w:r w:rsidR="0058714C">
              <w:rPr>
                <w:noProof/>
                <w:webHidden/>
              </w:rPr>
              <w:fldChar w:fldCharType="end"/>
            </w:r>
          </w:hyperlink>
        </w:p>
        <w:p w14:paraId="142A0DA9" w14:textId="2727454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98" w:history="1">
            <w:r w:rsidR="0058714C" w:rsidRPr="001F1082">
              <w:rPr>
                <w:rStyle w:val="af0"/>
                <w:noProof/>
                <w:lang w:bidi="en-US"/>
              </w:rPr>
              <w:t>з) сценарии развития аварий в системах теплоснабжения (не менее одного для каждой зоны теплоснабжения с суммарной установленной тепловой мощностью источников тепловой энергии 100 Гкал/ч и более) на основе результатов моделирования аварийных ситуаций, включая моделирование отказов элементов, расчета послеаварийных гидравлических режимов и оценки надежности теплоснабжения в аварийных режимах теплоснабжения (при отказе головного участка теплопровода на одном (с наибольшим диаметром) из выводов тепловой мощности от источника тепловой энергии и при отключении насосной группы сетевых насосов на одном из источников тепловой энергии для систем с несколькими источниками тепловой энергии, работающими на единую тепловую сеть, в режиме плавающей точки водораздела (без выделенных зон действия).</w:t>
            </w:r>
            <w:r w:rsidR="0058714C">
              <w:rPr>
                <w:noProof/>
                <w:webHidden/>
              </w:rPr>
              <w:tab/>
            </w:r>
            <w:r w:rsidR="0058714C">
              <w:rPr>
                <w:noProof/>
                <w:webHidden/>
              </w:rPr>
              <w:fldChar w:fldCharType="begin"/>
            </w:r>
            <w:r w:rsidR="0058714C">
              <w:rPr>
                <w:noProof/>
                <w:webHidden/>
              </w:rPr>
              <w:instrText xml:space="preserve"> PAGEREF _Toc209420298 \h </w:instrText>
            </w:r>
            <w:r w:rsidR="0058714C">
              <w:rPr>
                <w:noProof/>
                <w:webHidden/>
              </w:rPr>
            </w:r>
            <w:r w:rsidR="0058714C">
              <w:rPr>
                <w:noProof/>
                <w:webHidden/>
              </w:rPr>
              <w:fldChar w:fldCharType="separate"/>
            </w:r>
            <w:r w:rsidR="0058714C">
              <w:rPr>
                <w:noProof/>
                <w:webHidden/>
              </w:rPr>
              <w:t>205</w:t>
            </w:r>
            <w:r w:rsidR="0058714C">
              <w:rPr>
                <w:noProof/>
                <w:webHidden/>
              </w:rPr>
              <w:fldChar w:fldCharType="end"/>
            </w:r>
          </w:hyperlink>
        </w:p>
        <w:p w14:paraId="2C5AB7A1" w14:textId="422AEA2D"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299" w:history="1">
            <w:r w:rsidR="0058714C" w:rsidRPr="001F1082">
              <w:rPr>
                <w:rStyle w:val="af0"/>
                <w:noProof/>
                <w:lang w:bidi="en-US"/>
              </w:rPr>
              <w:t>и)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0058714C">
              <w:rPr>
                <w:noProof/>
                <w:webHidden/>
              </w:rPr>
              <w:tab/>
            </w:r>
            <w:r w:rsidR="0058714C">
              <w:rPr>
                <w:noProof/>
                <w:webHidden/>
              </w:rPr>
              <w:fldChar w:fldCharType="begin"/>
            </w:r>
            <w:r w:rsidR="0058714C">
              <w:rPr>
                <w:noProof/>
                <w:webHidden/>
              </w:rPr>
              <w:instrText xml:space="preserve"> PAGEREF _Toc209420299 \h </w:instrText>
            </w:r>
            <w:r w:rsidR="0058714C">
              <w:rPr>
                <w:noProof/>
                <w:webHidden/>
              </w:rPr>
            </w:r>
            <w:r w:rsidR="0058714C">
              <w:rPr>
                <w:noProof/>
                <w:webHidden/>
              </w:rPr>
              <w:fldChar w:fldCharType="separate"/>
            </w:r>
            <w:r w:rsidR="0058714C">
              <w:rPr>
                <w:noProof/>
                <w:webHidden/>
              </w:rPr>
              <w:t>206</w:t>
            </w:r>
            <w:r w:rsidR="0058714C">
              <w:rPr>
                <w:noProof/>
                <w:webHidden/>
              </w:rPr>
              <w:fldChar w:fldCharType="end"/>
            </w:r>
          </w:hyperlink>
        </w:p>
        <w:p w14:paraId="2F436DE9" w14:textId="0FC3514E"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00" w:history="1">
            <w:r w:rsidR="0058714C" w:rsidRPr="001F1082">
              <w:rPr>
                <w:rStyle w:val="af0"/>
                <w:noProof/>
                <w:lang w:bidi="en-US"/>
              </w:rPr>
              <w:t>к) установка резервного оборудования</w:t>
            </w:r>
            <w:r w:rsidR="0058714C">
              <w:rPr>
                <w:noProof/>
                <w:webHidden/>
              </w:rPr>
              <w:tab/>
            </w:r>
            <w:r w:rsidR="0058714C">
              <w:rPr>
                <w:noProof/>
                <w:webHidden/>
              </w:rPr>
              <w:fldChar w:fldCharType="begin"/>
            </w:r>
            <w:r w:rsidR="0058714C">
              <w:rPr>
                <w:noProof/>
                <w:webHidden/>
              </w:rPr>
              <w:instrText xml:space="preserve"> PAGEREF _Toc209420300 \h </w:instrText>
            </w:r>
            <w:r w:rsidR="0058714C">
              <w:rPr>
                <w:noProof/>
                <w:webHidden/>
              </w:rPr>
            </w:r>
            <w:r w:rsidR="0058714C">
              <w:rPr>
                <w:noProof/>
                <w:webHidden/>
              </w:rPr>
              <w:fldChar w:fldCharType="separate"/>
            </w:r>
            <w:r w:rsidR="0058714C">
              <w:rPr>
                <w:noProof/>
                <w:webHidden/>
              </w:rPr>
              <w:t>207</w:t>
            </w:r>
            <w:r w:rsidR="0058714C">
              <w:rPr>
                <w:noProof/>
                <w:webHidden/>
              </w:rPr>
              <w:fldChar w:fldCharType="end"/>
            </w:r>
          </w:hyperlink>
        </w:p>
        <w:p w14:paraId="48DC55FE" w14:textId="16377256"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01" w:history="1">
            <w:r w:rsidR="0058714C" w:rsidRPr="001F1082">
              <w:rPr>
                <w:rStyle w:val="af0"/>
                <w:noProof/>
                <w:lang w:bidi="en-US"/>
              </w:rPr>
              <w:t>л) организация совместной работы нескольких источников тепловой энергии на единую тепловую сеть</w:t>
            </w:r>
            <w:r w:rsidR="0058714C">
              <w:rPr>
                <w:noProof/>
                <w:webHidden/>
              </w:rPr>
              <w:tab/>
            </w:r>
            <w:r w:rsidR="0058714C">
              <w:rPr>
                <w:noProof/>
                <w:webHidden/>
              </w:rPr>
              <w:fldChar w:fldCharType="begin"/>
            </w:r>
            <w:r w:rsidR="0058714C">
              <w:rPr>
                <w:noProof/>
                <w:webHidden/>
              </w:rPr>
              <w:instrText xml:space="preserve"> PAGEREF _Toc209420301 \h </w:instrText>
            </w:r>
            <w:r w:rsidR="0058714C">
              <w:rPr>
                <w:noProof/>
                <w:webHidden/>
              </w:rPr>
            </w:r>
            <w:r w:rsidR="0058714C">
              <w:rPr>
                <w:noProof/>
                <w:webHidden/>
              </w:rPr>
              <w:fldChar w:fldCharType="separate"/>
            </w:r>
            <w:r w:rsidR="0058714C">
              <w:rPr>
                <w:noProof/>
                <w:webHidden/>
              </w:rPr>
              <w:t>208</w:t>
            </w:r>
            <w:r w:rsidR="0058714C">
              <w:rPr>
                <w:noProof/>
                <w:webHidden/>
              </w:rPr>
              <w:fldChar w:fldCharType="end"/>
            </w:r>
          </w:hyperlink>
        </w:p>
        <w:p w14:paraId="47DBBCA7" w14:textId="321EF9D7"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02" w:history="1">
            <w:r w:rsidR="0058714C" w:rsidRPr="001F1082">
              <w:rPr>
                <w:rStyle w:val="af0"/>
                <w:noProof/>
                <w:lang w:bidi="en-US"/>
              </w:rPr>
              <w:t>м) резервирование тепловых сетей смежных районов поселения, муниципального округа, городского округа, города федерального значения</w:t>
            </w:r>
            <w:r w:rsidR="0058714C">
              <w:rPr>
                <w:noProof/>
                <w:webHidden/>
              </w:rPr>
              <w:tab/>
            </w:r>
            <w:r w:rsidR="0058714C">
              <w:rPr>
                <w:noProof/>
                <w:webHidden/>
              </w:rPr>
              <w:fldChar w:fldCharType="begin"/>
            </w:r>
            <w:r w:rsidR="0058714C">
              <w:rPr>
                <w:noProof/>
                <w:webHidden/>
              </w:rPr>
              <w:instrText xml:space="preserve"> PAGEREF _Toc209420302 \h </w:instrText>
            </w:r>
            <w:r w:rsidR="0058714C">
              <w:rPr>
                <w:noProof/>
                <w:webHidden/>
              </w:rPr>
            </w:r>
            <w:r w:rsidR="0058714C">
              <w:rPr>
                <w:noProof/>
                <w:webHidden/>
              </w:rPr>
              <w:fldChar w:fldCharType="separate"/>
            </w:r>
            <w:r w:rsidR="0058714C">
              <w:rPr>
                <w:noProof/>
                <w:webHidden/>
              </w:rPr>
              <w:t>208</w:t>
            </w:r>
            <w:r w:rsidR="0058714C">
              <w:rPr>
                <w:noProof/>
                <w:webHidden/>
              </w:rPr>
              <w:fldChar w:fldCharType="end"/>
            </w:r>
          </w:hyperlink>
        </w:p>
        <w:p w14:paraId="53E1222A" w14:textId="2796621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03" w:history="1">
            <w:r w:rsidR="0058714C" w:rsidRPr="001F1082">
              <w:rPr>
                <w:rStyle w:val="af0"/>
                <w:noProof/>
                <w:lang w:bidi="en-US"/>
              </w:rPr>
              <w:t>н) устройство резервных насосных станций</w:t>
            </w:r>
            <w:r w:rsidR="0058714C">
              <w:rPr>
                <w:noProof/>
                <w:webHidden/>
              </w:rPr>
              <w:tab/>
            </w:r>
            <w:r w:rsidR="0058714C">
              <w:rPr>
                <w:noProof/>
                <w:webHidden/>
              </w:rPr>
              <w:fldChar w:fldCharType="begin"/>
            </w:r>
            <w:r w:rsidR="0058714C">
              <w:rPr>
                <w:noProof/>
                <w:webHidden/>
              </w:rPr>
              <w:instrText xml:space="preserve"> PAGEREF _Toc209420303 \h </w:instrText>
            </w:r>
            <w:r w:rsidR="0058714C">
              <w:rPr>
                <w:noProof/>
                <w:webHidden/>
              </w:rPr>
            </w:r>
            <w:r w:rsidR="0058714C">
              <w:rPr>
                <w:noProof/>
                <w:webHidden/>
              </w:rPr>
              <w:fldChar w:fldCharType="separate"/>
            </w:r>
            <w:r w:rsidR="0058714C">
              <w:rPr>
                <w:noProof/>
                <w:webHidden/>
              </w:rPr>
              <w:t>208</w:t>
            </w:r>
            <w:r w:rsidR="0058714C">
              <w:rPr>
                <w:noProof/>
                <w:webHidden/>
              </w:rPr>
              <w:fldChar w:fldCharType="end"/>
            </w:r>
          </w:hyperlink>
        </w:p>
        <w:p w14:paraId="7EE89ABE" w14:textId="2DA7FE7A"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04" w:history="1">
            <w:r w:rsidR="0058714C" w:rsidRPr="001F1082">
              <w:rPr>
                <w:rStyle w:val="af0"/>
                <w:noProof/>
                <w:lang w:bidi="en-US"/>
              </w:rPr>
              <w:t>о) установка баков-аккумуляторов</w:t>
            </w:r>
            <w:r w:rsidR="0058714C">
              <w:rPr>
                <w:noProof/>
                <w:webHidden/>
              </w:rPr>
              <w:tab/>
            </w:r>
            <w:r w:rsidR="0058714C">
              <w:rPr>
                <w:noProof/>
                <w:webHidden/>
              </w:rPr>
              <w:fldChar w:fldCharType="begin"/>
            </w:r>
            <w:r w:rsidR="0058714C">
              <w:rPr>
                <w:noProof/>
                <w:webHidden/>
              </w:rPr>
              <w:instrText xml:space="preserve"> PAGEREF _Toc209420304 \h </w:instrText>
            </w:r>
            <w:r w:rsidR="0058714C">
              <w:rPr>
                <w:noProof/>
                <w:webHidden/>
              </w:rPr>
            </w:r>
            <w:r w:rsidR="0058714C">
              <w:rPr>
                <w:noProof/>
                <w:webHidden/>
              </w:rPr>
              <w:fldChar w:fldCharType="separate"/>
            </w:r>
            <w:r w:rsidR="0058714C">
              <w:rPr>
                <w:noProof/>
                <w:webHidden/>
              </w:rPr>
              <w:t>208</w:t>
            </w:r>
            <w:r w:rsidR="0058714C">
              <w:rPr>
                <w:noProof/>
                <w:webHidden/>
              </w:rPr>
              <w:fldChar w:fldCharType="end"/>
            </w:r>
          </w:hyperlink>
        </w:p>
        <w:p w14:paraId="3C856408" w14:textId="71CFED1F"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305" w:history="1">
            <w:r w:rsidR="0058714C" w:rsidRPr="001F1082">
              <w:rPr>
                <w:rStyle w:val="af0"/>
                <w:noProof/>
              </w:rPr>
              <w:t>ГЛАВА 12. ОБОСНОВАНИЕ ИНВЕСТИЦИИ В СТРОИТЕЛЬСТВО, РЕКОНСТРУКЦИЮ, ТЕХНИЧЕСКОЕ ПЕРЕВООРУЖЕНИЕ И (ИЛИ) МОДЕРНИЗАЦИЮ</w:t>
            </w:r>
            <w:r w:rsidR="0058714C">
              <w:rPr>
                <w:noProof/>
                <w:webHidden/>
              </w:rPr>
              <w:tab/>
            </w:r>
            <w:r w:rsidR="0058714C">
              <w:rPr>
                <w:noProof/>
                <w:webHidden/>
              </w:rPr>
              <w:fldChar w:fldCharType="begin"/>
            </w:r>
            <w:r w:rsidR="0058714C">
              <w:rPr>
                <w:noProof/>
                <w:webHidden/>
              </w:rPr>
              <w:instrText xml:space="preserve"> PAGEREF _Toc209420305 \h </w:instrText>
            </w:r>
            <w:r w:rsidR="0058714C">
              <w:rPr>
                <w:noProof/>
                <w:webHidden/>
              </w:rPr>
            </w:r>
            <w:r w:rsidR="0058714C">
              <w:rPr>
                <w:noProof/>
                <w:webHidden/>
              </w:rPr>
              <w:fldChar w:fldCharType="separate"/>
            </w:r>
            <w:r w:rsidR="0058714C">
              <w:rPr>
                <w:noProof/>
                <w:webHidden/>
              </w:rPr>
              <w:t>210</w:t>
            </w:r>
            <w:r w:rsidR="0058714C">
              <w:rPr>
                <w:noProof/>
                <w:webHidden/>
              </w:rPr>
              <w:fldChar w:fldCharType="end"/>
            </w:r>
          </w:hyperlink>
        </w:p>
        <w:p w14:paraId="645B6E3B" w14:textId="3E4B837B"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06" w:history="1">
            <w:r w:rsidR="0058714C" w:rsidRPr="001F1082">
              <w:rPr>
                <w:rStyle w:val="af0"/>
                <w:noProof/>
                <w:lang w:bidi="en-US"/>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58714C">
              <w:rPr>
                <w:noProof/>
                <w:webHidden/>
              </w:rPr>
              <w:tab/>
            </w:r>
            <w:r w:rsidR="0058714C">
              <w:rPr>
                <w:noProof/>
                <w:webHidden/>
              </w:rPr>
              <w:fldChar w:fldCharType="begin"/>
            </w:r>
            <w:r w:rsidR="0058714C">
              <w:rPr>
                <w:noProof/>
                <w:webHidden/>
              </w:rPr>
              <w:instrText xml:space="preserve"> PAGEREF _Toc209420306 \h </w:instrText>
            </w:r>
            <w:r w:rsidR="0058714C">
              <w:rPr>
                <w:noProof/>
                <w:webHidden/>
              </w:rPr>
            </w:r>
            <w:r w:rsidR="0058714C">
              <w:rPr>
                <w:noProof/>
                <w:webHidden/>
              </w:rPr>
              <w:fldChar w:fldCharType="separate"/>
            </w:r>
            <w:r w:rsidR="0058714C">
              <w:rPr>
                <w:noProof/>
                <w:webHidden/>
              </w:rPr>
              <w:t>210</w:t>
            </w:r>
            <w:r w:rsidR="0058714C">
              <w:rPr>
                <w:noProof/>
                <w:webHidden/>
              </w:rPr>
              <w:fldChar w:fldCharType="end"/>
            </w:r>
          </w:hyperlink>
        </w:p>
        <w:p w14:paraId="22A0B9C8" w14:textId="7F62D288"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07" w:history="1">
            <w:r w:rsidR="0058714C" w:rsidRPr="001F1082">
              <w:rPr>
                <w:rStyle w:val="af0"/>
                <w:noProof/>
                <w:lang w:bidi="en-US"/>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58714C">
              <w:rPr>
                <w:noProof/>
                <w:webHidden/>
              </w:rPr>
              <w:tab/>
            </w:r>
            <w:r w:rsidR="0058714C">
              <w:rPr>
                <w:noProof/>
                <w:webHidden/>
              </w:rPr>
              <w:fldChar w:fldCharType="begin"/>
            </w:r>
            <w:r w:rsidR="0058714C">
              <w:rPr>
                <w:noProof/>
                <w:webHidden/>
              </w:rPr>
              <w:instrText xml:space="preserve"> PAGEREF _Toc209420307 \h </w:instrText>
            </w:r>
            <w:r w:rsidR="0058714C">
              <w:rPr>
                <w:noProof/>
                <w:webHidden/>
              </w:rPr>
            </w:r>
            <w:r w:rsidR="0058714C">
              <w:rPr>
                <w:noProof/>
                <w:webHidden/>
              </w:rPr>
              <w:fldChar w:fldCharType="separate"/>
            </w:r>
            <w:r w:rsidR="0058714C">
              <w:rPr>
                <w:noProof/>
                <w:webHidden/>
              </w:rPr>
              <w:t>210</w:t>
            </w:r>
            <w:r w:rsidR="0058714C">
              <w:rPr>
                <w:noProof/>
                <w:webHidden/>
              </w:rPr>
              <w:fldChar w:fldCharType="end"/>
            </w:r>
          </w:hyperlink>
        </w:p>
        <w:p w14:paraId="0B03FA29" w14:textId="1017EAC5"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08" w:history="1">
            <w:r w:rsidR="0058714C" w:rsidRPr="001F1082">
              <w:rPr>
                <w:rStyle w:val="af0"/>
                <w:noProof/>
                <w:lang w:bidi="en-US"/>
              </w:rPr>
              <w:t>в) расчеты экономической эффективности инвестиций</w:t>
            </w:r>
            <w:r w:rsidR="0058714C">
              <w:rPr>
                <w:noProof/>
                <w:webHidden/>
              </w:rPr>
              <w:tab/>
            </w:r>
            <w:r w:rsidR="0058714C">
              <w:rPr>
                <w:noProof/>
                <w:webHidden/>
              </w:rPr>
              <w:fldChar w:fldCharType="begin"/>
            </w:r>
            <w:r w:rsidR="0058714C">
              <w:rPr>
                <w:noProof/>
                <w:webHidden/>
              </w:rPr>
              <w:instrText xml:space="preserve"> PAGEREF _Toc209420308 \h </w:instrText>
            </w:r>
            <w:r w:rsidR="0058714C">
              <w:rPr>
                <w:noProof/>
                <w:webHidden/>
              </w:rPr>
            </w:r>
            <w:r w:rsidR="0058714C">
              <w:rPr>
                <w:noProof/>
                <w:webHidden/>
              </w:rPr>
              <w:fldChar w:fldCharType="separate"/>
            </w:r>
            <w:r w:rsidR="0058714C">
              <w:rPr>
                <w:noProof/>
                <w:webHidden/>
              </w:rPr>
              <w:t>211</w:t>
            </w:r>
            <w:r w:rsidR="0058714C">
              <w:rPr>
                <w:noProof/>
                <w:webHidden/>
              </w:rPr>
              <w:fldChar w:fldCharType="end"/>
            </w:r>
          </w:hyperlink>
        </w:p>
        <w:p w14:paraId="32A0BBD4" w14:textId="1FAE77C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09" w:history="1">
            <w:r w:rsidR="0058714C" w:rsidRPr="001F1082">
              <w:rPr>
                <w:rStyle w:val="af0"/>
                <w:noProof/>
                <w:lang w:bidi="en-US"/>
              </w:rPr>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58714C">
              <w:rPr>
                <w:noProof/>
                <w:webHidden/>
              </w:rPr>
              <w:tab/>
            </w:r>
            <w:r w:rsidR="0058714C">
              <w:rPr>
                <w:noProof/>
                <w:webHidden/>
              </w:rPr>
              <w:fldChar w:fldCharType="begin"/>
            </w:r>
            <w:r w:rsidR="0058714C">
              <w:rPr>
                <w:noProof/>
                <w:webHidden/>
              </w:rPr>
              <w:instrText xml:space="preserve"> PAGEREF _Toc209420309 \h </w:instrText>
            </w:r>
            <w:r w:rsidR="0058714C">
              <w:rPr>
                <w:noProof/>
                <w:webHidden/>
              </w:rPr>
            </w:r>
            <w:r w:rsidR="0058714C">
              <w:rPr>
                <w:noProof/>
                <w:webHidden/>
              </w:rPr>
              <w:fldChar w:fldCharType="separate"/>
            </w:r>
            <w:r w:rsidR="0058714C">
              <w:rPr>
                <w:noProof/>
                <w:webHidden/>
              </w:rPr>
              <w:t>212</w:t>
            </w:r>
            <w:r w:rsidR="0058714C">
              <w:rPr>
                <w:noProof/>
                <w:webHidden/>
              </w:rPr>
              <w:fldChar w:fldCharType="end"/>
            </w:r>
          </w:hyperlink>
        </w:p>
        <w:p w14:paraId="5B52920D" w14:textId="60960DA2"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310" w:history="1">
            <w:r w:rsidR="0058714C" w:rsidRPr="001F1082">
              <w:rPr>
                <w:rStyle w:val="af0"/>
                <w:noProof/>
              </w:rPr>
              <w:t xml:space="preserve">ГЛАВА 13. ИНДИКАТОРЫ РАЗВИТИЯ СИСТЕМ ТЕПЛОСНАБЖЕНИЯ ПОСЕЛЕНИЯ, </w:t>
            </w:r>
            <w:r w:rsidR="0058714C" w:rsidRPr="001F1082">
              <w:rPr>
                <w:rStyle w:val="af0"/>
                <w:iCs/>
                <w:noProof/>
              </w:rPr>
              <w:t>МУНИЦИПАЛЬНОГО ОКРУГА,</w:t>
            </w:r>
            <w:r w:rsidR="0058714C" w:rsidRPr="001F1082">
              <w:rPr>
                <w:rStyle w:val="af0"/>
                <w:noProof/>
              </w:rPr>
              <w:t xml:space="preserve"> ГОРОДСКОГО ОКРУГА, ГОРОДА ФЕДЕРАЛЬНОГО ЗНАЧЕНИЯ</w:t>
            </w:r>
            <w:r w:rsidR="0058714C">
              <w:rPr>
                <w:noProof/>
                <w:webHidden/>
              </w:rPr>
              <w:tab/>
            </w:r>
            <w:r w:rsidR="0058714C">
              <w:rPr>
                <w:noProof/>
                <w:webHidden/>
              </w:rPr>
              <w:fldChar w:fldCharType="begin"/>
            </w:r>
            <w:r w:rsidR="0058714C">
              <w:rPr>
                <w:noProof/>
                <w:webHidden/>
              </w:rPr>
              <w:instrText xml:space="preserve"> PAGEREF _Toc209420310 \h </w:instrText>
            </w:r>
            <w:r w:rsidR="0058714C">
              <w:rPr>
                <w:noProof/>
                <w:webHidden/>
              </w:rPr>
            </w:r>
            <w:r w:rsidR="0058714C">
              <w:rPr>
                <w:noProof/>
                <w:webHidden/>
              </w:rPr>
              <w:fldChar w:fldCharType="separate"/>
            </w:r>
            <w:r w:rsidR="0058714C">
              <w:rPr>
                <w:noProof/>
                <w:webHidden/>
              </w:rPr>
              <w:t>217</w:t>
            </w:r>
            <w:r w:rsidR="0058714C">
              <w:rPr>
                <w:noProof/>
                <w:webHidden/>
              </w:rPr>
              <w:fldChar w:fldCharType="end"/>
            </w:r>
          </w:hyperlink>
        </w:p>
        <w:p w14:paraId="09B9D4FE" w14:textId="4D6F559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11" w:history="1">
            <w:r w:rsidR="0058714C" w:rsidRPr="001F1082">
              <w:rPr>
                <w:rStyle w:val="af0"/>
                <w:noProof/>
                <w:lang w:bidi="en-US"/>
              </w:rPr>
              <w:t>а) количество прекращений подачи тепловой энергии, теплоносителя в результате технологических нарушений на тепловых сетях</w:t>
            </w:r>
            <w:r w:rsidR="0058714C">
              <w:rPr>
                <w:noProof/>
                <w:webHidden/>
              </w:rPr>
              <w:tab/>
            </w:r>
            <w:r w:rsidR="0058714C">
              <w:rPr>
                <w:noProof/>
                <w:webHidden/>
              </w:rPr>
              <w:fldChar w:fldCharType="begin"/>
            </w:r>
            <w:r w:rsidR="0058714C">
              <w:rPr>
                <w:noProof/>
                <w:webHidden/>
              </w:rPr>
              <w:instrText xml:space="preserve"> PAGEREF _Toc209420311 \h </w:instrText>
            </w:r>
            <w:r w:rsidR="0058714C">
              <w:rPr>
                <w:noProof/>
                <w:webHidden/>
              </w:rPr>
            </w:r>
            <w:r w:rsidR="0058714C">
              <w:rPr>
                <w:noProof/>
                <w:webHidden/>
              </w:rPr>
              <w:fldChar w:fldCharType="separate"/>
            </w:r>
            <w:r w:rsidR="0058714C">
              <w:rPr>
                <w:noProof/>
                <w:webHidden/>
              </w:rPr>
              <w:t>217</w:t>
            </w:r>
            <w:r w:rsidR="0058714C">
              <w:rPr>
                <w:noProof/>
                <w:webHidden/>
              </w:rPr>
              <w:fldChar w:fldCharType="end"/>
            </w:r>
          </w:hyperlink>
        </w:p>
        <w:p w14:paraId="392CC6B3" w14:textId="43C7E2F7"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12" w:history="1">
            <w:r w:rsidR="0058714C" w:rsidRPr="001F1082">
              <w:rPr>
                <w:rStyle w:val="af0"/>
                <w:noProof/>
                <w:lang w:bidi="en-US"/>
              </w:rPr>
              <w:t>б) количество прекращений подачи тепловой энергии, теплоносителя в результате технологических нарушений на источниках тепловой энергии</w:t>
            </w:r>
            <w:r w:rsidR="0058714C">
              <w:rPr>
                <w:noProof/>
                <w:webHidden/>
              </w:rPr>
              <w:tab/>
            </w:r>
            <w:r w:rsidR="0058714C">
              <w:rPr>
                <w:noProof/>
                <w:webHidden/>
              </w:rPr>
              <w:fldChar w:fldCharType="begin"/>
            </w:r>
            <w:r w:rsidR="0058714C">
              <w:rPr>
                <w:noProof/>
                <w:webHidden/>
              </w:rPr>
              <w:instrText xml:space="preserve"> PAGEREF _Toc209420312 \h </w:instrText>
            </w:r>
            <w:r w:rsidR="0058714C">
              <w:rPr>
                <w:noProof/>
                <w:webHidden/>
              </w:rPr>
            </w:r>
            <w:r w:rsidR="0058714C">
              <w:rPr>
                <w:noProof/>
                <w:webHidden/>
              </w:rPr>
              <w:fldChar w:fldCharType="separate"/>
            </w:r>
            <w:r w:rsidR="0058714C">
              <w:rPr>
                <w:noProof/>
                <w:webHidden/>
              </w:rPr>
              <w:t>217</w:t>
            </w:r>
            <w:r w:rsidR="0058714C">
              <w:rPr>
                <w:noProof/>
                <w:webHidden/>
              </w:rPr>
              <w:fldChar w:fldCharType="end"/>
            </w:r>
          </w:hyperlink>
        </w:p>
        <w:p w14:paraId="05CFA43C" w14:textId="4ACCEE3A"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13" w:history="1">
            <w:r w:rsidR="0058714C" w:rsidRPr="001F1082">
              <w:rPr>
                <w:rStyle w:val="af0"/>
                <w:noProof/>
                <w:lang w:bidi="en-US"/>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58714C">
              <w:rPr>
                <w:noProof/>
                <w:webHidden/>
              </w:rPr>
              <w:tab/>
            </w:r>
            <w:r w:rsidR="0058714C">
              <w:rPr>
                <w:noProof/>
                <w:webHidden/>
              </w:rPr>
              <w:fldChar w:fldCharType="begin"/>
            </w:r>
            <w:r w:rsidR="0058714C">
              <w:rPr>
                <w:noProof/>
                <w:webHidden/>
              </w:rPr>
              <w:instrText xml:space="preserve"> PAGEREF _Toc209420313 \h </w:instrText>
            </w:r>
            <w:r w:rsidR="0058714C">
              <w:rPr>
                <w:noProof/>
                <w:webHidden/>
              </w:rPr>
            </w:r>
            <w:r w:rsidR="0058714C">
              <w:rPr>
                <w:noProof/>
                <w:webHidden/>
              </w:rPr>
              <w:fldChar w:fldCharType="separate"/>
            </w:r>
            <w:r w:rsidR="0058714C">
              <w:rPr>
                <w:noProof/>
                <w:webHidden/>
              </w:rPr>
              <w:t>217</w:t>
            </w:r>
            <w:r w:rsidR="0058714C">
              <w:rPr>
                <w:noProof/>
                <w:webHidden/>
              </w:rPr>
              <w:fldChar w:fldCharType="end"/>
            </w:r>
          </w:hyperlink>
        </w:p>
        <w:p w14:paraId="09DC5828" w14:textId="3F82E0A4"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14" w:history="1">
            <w:r w:rsidR="0058714C" w:rsidRPr="001F1082">
              <w:rPr>
                <w:rStyle w:val="af0"/>
                <w:noProof/>
                <w:lang w:bidi="en-US"/>
              </w:rPr>
              <w:t>г) отношение величины технологических потерь тепловой энергии, теплоносителя к материальной характеристике тепловой сети</w:t>
            </w:r>
            <w:r w:rsidR="0058714C">
              <w:rPr>
                <w:noProof/>
                <w:webHidden/>
              </w:rPr>
              <w:tab/>
            </w:r>
            <w:r w:rsidR="0058714C">
              <w:rPr>
                <w:noProof/>
                <w:webHidden/>
              </w:rPr>
              <w:fldChar w:fldCharType="begin"/>
            </w:r>
            <w:r w:rsidR="0058714C">
              <w:rPr>
                <w:noProof/>
                <w:webHidden/>
              </w:rPr>
              <w:instrText xml:space="preserve"> PAGEREF _Toc209420314 \h </w:instrText>
            </w:r>
            <w:r w:rsidR="0058714C">
              <w:rPr>
                <w:noProof/>
                <w:webHidden/>
              </w:rPr>
            </w:r>
            <w:r w:rsidR="0058714C">
              <w:rPr>
                <w:noProof/>
                <w:webHidden/>
              </w:rPr>
              <w:fldChar w:fldCharType="separate"/>
            </w:r>
            <w:r w:rsidR="0058714C">
              <w:rPr>
                <w:noProof/>
                <w:webHidden/>
              </w:rPr>
              <w:t>217</w:t>
            </w:r>
            <w:r w:rsidR="0058714C">
              <w:rPr>
                <w:noProof/>
                <w:webHidden/>
              </w:rPr>
              <w:fldChar w:fldCharType="end"/>
            </w:r>
          </w:hyperlink>
        </w:p>
        <w:p w14:paraId="652EBF82" w14:textId="2305538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15" w:history="1">
            <w:r w:rsidR="0058714C" w:rsidRPr="001F1082">
              <w:rPr>
                <w:rStyle w:val="af0"/>
                <w:noProof/>
                <w:lang w:bidi="en-US"/>
              </w:rPr>
              <w:t>д) коэффициент использования установленной тепловой мощности</w:t>
            </w:r>
            <w:r w:rsidR="0058714C">
              <w:rPr>
                <w:noProof/>
                <w:webHidden/>
              </w:rPr>
              <w:tab/>
            </w:r>
            <w:r w:rsidR="0058714C">
              <w:rPr>
                <w:noProof/>
                <w:webHidden/>
              </w:rPr>
              <w:fldChar w:fldCharType="begin"/>
            </w:r>
            <w:r w:rsidR="0058714C">
              <w:rPr>
                <w:noProof/>
                <w:webHidden/>
              </w:rPr>
              <w:instrText xml:space="preserve"> PAGEREF _Toc209420315 \h </w:instrText>
            </w:r>
            <w:r w:rsidR="0058714C">
              <w:rPr>
                <w:noProof/>
                <w:webHidden/>
              </w:rPr>
            </w:r>
            <w:r w:rsidR="0058714C">
              <w:rPr>
                <w:noProof/>
                <w:webHidden/>
              </w:rPr>
              <w:fldChar w:fldCharType="separate"/>
            </w:r>
            <w:r w:rsidR="0058714C">
              <w:rPr>
                <w:noProof/>
                <w:webHidden/>
              </w:rPr>
              <w:t>217</w:t>
            </w:r>
            <w:r w:rsidR="0058714C">
              <w:rPr>
                <w:noProof/>
                <w:webHidden/>
              </w:rPr>
              <w:fldChar w:fldCharType="end"/>
            </w:r>
          </w:hyperlink>
        </w:p>
        <w:p w14:paraId="4D75DB48" w14:textId="508DD6B0"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16" w:history="1">
            <w:r w:rsidR="0058714C" w:rsidRPr="001F1082">
              <w:rPr>
                <w:rStyle w:val="af0"/>
                <w:noProof/>
                <w:lang w:bidi="en-US"/>
              </w:rPr>
              <w:t>е) удельная материальная характеристика тепловых сетей, приведенная к расчетной тепловой нагрузке</w:t>
            </w:r>
            <w:r w:rsidR="0058714C">
              <w:rPr>
                <w:noProof/>
                <w:webHidden/>
              </w:rPr>
              <w:tab/>
            </w:r>
            <w:r w:rsidR="0058714C">
              <w:rPr>
                <w:noProof/>
                <w:webHidden/>
              </w:rPr>
              <w:fldChar w:fldCharType="begin"/>
            </w:r>
            <w:r w:rsidR="0058714C">
              <w:rPr>
                <w:noProof/>
                <w:webHidden/>
              </w:rPr>
              <w:instrText xml:space="preserve"> PAGEREF _Toc209420316 \h </w:instrText>
            </w:r>
            <w:r w:rsidR="0058714C">
              <w:rPr>
                <w:noProof/>
                <w:webHidden/>
              </w:rPr>
            </w:r>
            <w:r w:rsidR="0058714C">
              <w:rPr>
                <w:noProof/>
                <w:webHidden/>
              </w:rPr>
              <w:fldChar w:fldCharType="separate"/>
            </w:r>
            <w:r w:rsidR="0058714C">
              <w:rPr>
                <w:noProof/>
                <w:webHidden/>
              </w:rPr>
              <w:t>217</w:t>
            </w:r>
            <w:r w:rsidR="0058714C">
              <w:rPr>
                <w:noProof/>
                <w:webHidden/>
              </w:rPr>
              <w:fldChar w:fldCharType="end"/>
            </w:r>
          </w:hyperlink>
        </w:p>
        <w:p w14:paraId="3D6A3911" w14:textId="6EDEB510"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17" w:history="1">
            <w:r w:rsidR="0058714C" w:rsidRPr="001F1082">
              <w:rPr>
                <w:rStyle w:val="af0"/>
                <w:noProof/>
                <w:lang w:bidi="en-US"/>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муниципального округа, городского округа, города федерального значения)</w:t>
            </w:r>
            <w:r w:rsidR="0058714C">
              <w:rPr>
                <w:noProof/>
                <w:webHidden/>
              </w:rPr>
              <w:tab/>
            </w:r>
            <w:r w:rsidR="0058714C">
              <w:rPr>
                <w:noProof/>
                <w:webHidden/>
              </w:rPr>
              <w:fldChar w:fldCharType="begin"/>
            </w:r>
            <w:r w:rsidR="0058714C">
              <w:rPr>
                <w:noProof/>
                <w:webHidden/>
              </w:rPr>
              <w:instrText xml:space="preserve"> PAGEREF _Toc209420317 \h </w:instrText>
            </w:r>
            <w:r w:rsidR="0058714C">
              <w:rPr>
                <w:noProof/>
                <w:webHidden/>
              </w:rPr>
            </w:r>
            <w:r w:rsidR="0058714C">
              <w:rPr>
                <w:noProof/>
                <w:webHidden/>
              </w:rPr>
              <w:fldChar w:fldCharType="separate"/>
            </w:r>
            <w:r w:rsidR="0058714C">
              <w:rPr>
                <w:noProof/>
                <w:webHidden/>
              </w:rPr>
              <w:t>217</w:t>
            </w:r>
            <w:r w:rsidR="0058714C">
              <w:rPr>
                <w:noProof/>
                <w:webHidden/>
              </w:rPr>
              <w:fldChar w:fldCharType="end"/>
            </w:r>
          </w:hyperlink>
        </w:p>
        <w:p w14:paraId="2F1C07D6" w14:textId="379ACC00"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18" w:history="1">
            <w:r w:rsidR="0058714C" w:rsidRPr="001F1082">
              <w:rPr>
                <w:rStyle w:val="af0"/>
                <w:noProof/>
                <w:lang w:bidi="en-US"/>
              </w:rPr>
              <w:t>з) удельный расход условного топлива на отпуск электрической энергии</w:t>
            </w:r>
            <w:r w:rsidR="0058714C">
              <w:rPr>
                <w:noProof/>
                <w:webHidden/>
              </w:rPr>
              <w:tab/>
            </w:r>
            <w:r w:rsidR="0058714C">
              <w:rPr>
                <w:noProof/>
                <w:webHidden/>
              </w:rPr>
              <w:fldChar w:fldCharType="begin"/>
            </w:r>
            <w:r w:rsidR="0058714C">
              <w:rPr>
                <w:noProof/>
                <w:webHidden/>
              </w:rPr>
              <w:instrText xml:space="preserve"> PAGEREF _Toc209420318 \h </w:instrText>
            </w:r>
            <w:r w:rsidR="0058714C">
              <w:rPr>
                <w:noProof/>
                <w:webHidden/>
              </w:rPr>
            </w:r>
            <w:r w:rsidR="0058714C">
              <w:rPr>
                <w:noProof/>
                <w:webHidden/>
              </w:rPr>
              <w:fldChar w:fldCharType="separate"/>
            </w:r>
            <w:r w:rsidR="0058714C">
              <w:rPr>
                <w:noProof/>
                <w:webHidden/>
              </w:rPr>
              <w:t>218</w:t>
            </w:r>
            <w:r w:rsidR="0058714C">
              <w:rPr>
                <w:noProof/>
                <w:webHidden/>
              </w:rPr>
              <w:fldChar w:fldCharType="end"/>
            </w:r>
          </w:hyperlink>
        </w:p>
        <w:p w14:paraId="61655B3B" w14:textId="7B651416"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19" w:history="1">
            <w:r w:rsidR="0058714C" w:rsidRPr="001F1082">
              <w:rPr>
                <w:rStyle w:val="af0"/>
                <w:noProof/>
                <w:lang w:bidi="en-US"/>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58714C">
              <w:rPr>
                <w:noProof/>
                <w:webHidden/>
              </w:rPr>
              <w:tab/>
            </w:r>
            <w:r w:rsidR="0058714C">
              <w:rPr>
                <w:noProof/>
                <w:webHidden/>
              </w:rPr>
              <w:fldChar w:fldCharType="begin"/>
            </w:r>
            <w:r w:rsidR="0058714C">
              <w:rPr>
                <w:noProof/>
                <w:webHidden/>
              </w:rPr>
              <w:instrText xml:space="preserve"> PAGEREF _Toc209420319 \h </w:instrText>
            </w:r>
            <w:r w:rsidR="0058714C">
              <w:rPr>
                <w:noProof/>
                <w:webHidden/>
              </w:rPr>
            </w:r>
            <w:r w:rsidR="0058714C">
              <w:rPr>
                <w:noProof/>
                <w:webHidden/>
              </w:rPr>
              <w:fldChar w:fldCharType="separate"/>
            </w:r>
            <w:r w:rsidR="0058714C">
              <w:rPr>
                <w:noProof/>
                <w:webHidden/>
              </w:rPr>
              <w:t>218</w:t>
            </w:r>
            <w:r w:rsidR="0058714C">
              <w:rPr>
                <w:noProof/>
                <w:webHidden/>
              </w:rPr>
              <w:fldChar w:fldCharType="end"/>
            </w:r>
          </w:hyperlink>
        </w:p>
        <w:p w14:paraId="0869D302" w14:textId="47D07246"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20" w:history="1">
            <w:r w:rsidR="0058714C" w:rsidRPr="001F1082">
              <w:rPr>
                <w:rStyle w:val="af0"/>
                <w:noProof/>
                <w:lang w:bidi="en-US"/>
              </w:rPr>
              <w:t>к) доля отпуска тепловой энергии, осуществляемого потребителям по приборам учета, в общем объеме отпущенной тепловой энергии</w:t>
            </w:r>
            <w:r w:rsidR="0058714C">
              <w:rPr>
                <w:noProof/>
                <w:webHidden/>
              </w:rPr>
              <w:tab/>
            </w:r>
            <w:r w:rsidR="0058714C">
              <w:rPr>
                <w:noProof/>
                <w:webHidden/>
              </w:rPr>
              <w:fldChar w:fldCharType="begin"/>
            </w:r>
            <w:r w:rsidR="0058714C">
              <w:rPr>
                <w:noProof/>
                <w:webHidden/>
              </w:rPr>
              <w:instrText xml:space="preserve"> PAGEREF _Toc209420320 \h </w:instrText>
            </w:r>
            <w:r w:rsidR="0058714C">
              <w:rPr>
                <w:noProof/>
                <w:webHidden/>
              </w:rPr>
            </w:r>
            <w:r w:rsidR="0058714C">
              <w:rPr>
                <w:noProof/>
                <w:webHidden/>
              </w:rPr>
              <w:fldChar w:fldCharType="separate"/>
            </w:r>
            <w:r w:rsidR="0058714C">
              <w:rPr>
                <w:noProof/>
                <w:webHidden/>
              </w:rPr>
              <w:t>218</w:t>
            </w:r>
            <w:r w:rsidR="0058714C">
              <w:rPr>
                <w:noProof/>
                <w:webHidden/>
              </w:rPr>
              <w:fldChar w:fldCharType="end"/>
            </w:r>
          </w:hyperlink>
        </w:p>
        <w:p w14:paraId="5ED0AEC5" w14:textId="40C1E98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21" w:history="1">
            <w:r w:rsidR="0058714C" w:rsidRPr="001F1082">
              <w:rPr>
                <w:rStyle w:val="af0"/>
                <w:noProof/>
                <w:lang w:bidi="en-US"/>
              </w:rPr>
              <w:t>л) средневзвешенный (по материальной характеристике) срок эксплуатации тепловых сетей (для каждой системы теплоснабжения)</w:t>
            </w:r>
            <w:r w:rsidR="0058714C">
              <w:rPr>
                <w:noProof/>
                <w:webHidden/>
              </w:rPr>
              <w:tab/>
            </w:r>
            <w:r w:rsidR="0058714C">
              <w:rPr>
                <w:noProof/>
                <w:webHidden/>
              </w:rPr>
              <w:fldChar w:fldCharType="begin"/>
            </w:r>
            <w:r w:rsidR="0058714C">
              <w:rPr>
                <w:noProof/>
                <w:webHidden/>
              </w:rPr>
              <w:instrText xml:space="preserve"> PAGEREF _Toc209420321 \h </w:instrText>
            </w:r>
            <w:r w:rsidR="0058714C">
              <w:rPr>
                <w:noProof/>
                <w:webHidden/>
              </w:rPr>
            </w:r>
            <w:r w:rsidR="0058714C">
              <w:rPr>
                <w:noProof/>
                <w:webHidden/>
              </w:rPr>
              <w:fldChar w:fldCharType="separate"/>
            </w:r>
            <w:r w:rsidR="0058714C">
              <w:rPr>
                <w:noProof/>
                <w:webHidden/>
              </w:rPr>
              <w:t>218</w:t>
            </w:r>
            <w:r w:rsidR="0058714C">
              <w:rPr>
                <w:noProof/>
                <w:webHidden/>
              </w:rPr>
              <w:fldChar w:fldCharType="end"/>
            </w:r>
          </w:hyperlink>
        </w:p>
        <w:p w14:paraId="06CD9A81" w14:textId="51B63626"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22" w:history="1">
            <w:r w:rsidR="0058714C" w:rsidRPr="001F1082">
              <w:rPr>
                <w:rStyle w:val="af0"/>
                <w:noProof/>
                <w:lang w:bidi="en-US"/>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муниципального округа, городского округа, города федерального значения)</w:t>
            </w:r>
            <w:r w:rsidR="0058714C">
              <w:rPr>
                <w:noProof/>
                <w:webHidden/>
              </w:rPr>
              <w:tab/>
            </w:r>
            <w:r w:rsidR="0058714C">
              <w:rPr>
                <w:noProof/>
                <w:webHidden/>
              </w:rPr>
              <w:fldChar w:fldCharType="begin"/>
            </w:r>
            <w:r w:rsidR="0058714C">
              <w:rPr>
                <w:noProof/>
                <w:webHidden/>
              </w:rPr>
              <w:instrText xml:space="preserve"> PAGEREF _Toc209420322 \h </w:instrText>
            </w:r>
            <w:r w:rsidR="0058714C">
              <w:rPr>
                <w:noProof/>
                <w:webHidden/>
              </w:rPr>
            </w:r>
            <w:r w:rsidR="0058714C">
              <w:rPr>
                <w:noProof/>
                <w:webHidden/>
              </w:rPr>
              <w:fldChar w:fldCharType="separate"/>
            </w:r>
            <w:r w:rsidR="0058714C">
              <w:rPr>
                <w:noProof/>
                <w:webHidden/>
              </w:rPr>
              <w:t>219</w:t>
            </w:r>
            <w:r w:rsidR="0058714C">
              <w:rPr>
                <w:noProof/>
                <w:webHidden/>
              </w:rPr>
              <w:fldChar w:fldCharType="end"/>
            </w:r>
          </w:hyperlink>
        </w:p>
        <w:p w14:paraId="18ACFFA9" w14:textId="2D04877D"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23" w:history="1">
            <w:r w:rsidR="0058714C" w:rsidRPr="001F1082">
              <w:rPr>
                <w:rStyle w:val="af0"/>
                <w:noProof/>
                <w:lang w:bidi="en-US"/>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муниципального округа, городского округа, города федерального значения)</w:t>
            </w:r>
            <w:r w:rsidR="0058714C">
              <w:rPr>
                <w:noProof/>
                <w:webHidden/>
              </w:rPr>
              <w:tab/>
            </w:r>
            <w:r w:rsidR="0058714C">
              <w:rPr>
                <w:noProof/>
                <w:webHidden/>
              </w:rPr>
              <w:fldChar w:fldCharType="begin"/>
            </w:r>
            <w:r w:rsidR="0058714C">
              <w:rPr>
                <w:noProof/>
                <w:webHidden/>
              </w:rPr>
              <w:instrText xml:space="preserve"> PAGEREF _Toc209420323 \h </w:instrText>
            </w:r>
            <w:r w:rsidR="0058714C">
              <w:rPr>
                <w:noProof/>
                <w:webHidden/>
              </w:rPr>
            </w:r>
            <w:r w:rsidR="0058714C">
              <w:rPr>
                <w:noProof/>
                <w:webHidden/>
              </w:rPr>
              <w:fldChar w:fldCharType="separate"/>
            </w:r>
            <w:r w:rsidR="0058714C">
              <w:rPr>
                <w:noProof/>
                <w:webHidden/>
              </w:rPr>
              <w:t>219</w:t>
            </w:r>
            <w:r w:rsidR="0058714C">
              <w:rPr>
                <w:noProof/>
                <w:webHidden/>
              </w:rPr>
              <w:fldChar w:fldCharType="end"/>
            </w:r>
          </w:hyperlink>
        </w:p>
        <w:p w14:paraId="3FD8C418" w14:textId="0DE9944E"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24" w:history="1">
            <w:r w:rsidR="0058714C" w:rsidRPr="001F1082">
              <w:rPr>
                <w:rStyle w:val="af0"/>
                <w:noProof/>
                <w:lang w:bidi="en-US"/>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58714C">
              <w:rPr>
                <w:noProof/>
                <w:webHidden/>
              </w:rPr>
              <w:tab/>
            </w:r>
            <w:r w:rsidR="0058714C">
              <w:rPr>
                <w:noProof/>
                <w:webHidden/>
              </w:rPr>
              <w:fldChar w:fldCharType="begin"/>
            </w:r>
            <w:r w:rsidR="0058714C">
              <w:rPr>
                <w:noProof/>
                <w:webHidden/>
              </w:rPr>
              <w:instrText xml:space="preserve"> PAGEREF _Toc209420324 \h </w:instrText>
            </w:r>
            <w:r w:rsidR="0058714C">
              <w:rPr>
                <w:noProof/>
                <w:webHidden/>
              </w:rPr>
            </w:r>
            <w:r w:rsidR="0058714C">
              <w:rPr>
                <w:noProof/>
                <w:webHidden/>
              </w:rPr>
              <w:fldChar w:fldCharType="separate"/>
            </w:r>
            <w:r w:rsidR="0058714C">
              <w:rPr>
                <w:noProof/>
                <w:webHidden/>
              </w:rPr>
              <w:t>219</w:t>
            </w:r>
            <w:r w:rsidR="0058714C">
              <w:rPr>
                <w:noProof/>
                <w:webHidden/>
              </w:rPr>
              <w:fldChar w:fldCharType="end"/>
            </w:r>
          </w:hyperlink>
        </w:p>
        <w:p w14:paraId="79E7B46B" w14:textId="5EECCB01"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325" w:history="1">
            <w:r w:rsidR="0058714C" w:rsidRPr="001F1082">
              <w:rPr>
                <w:rStyle w:val="af0"/>
                <w:noProof/>
              </w:rPr>
              <w:t>ГЛАВА 14. ЦЕНОВЫЕ (ТАРИФНЫЕ) ПОСЛЕДСТВИЯ</w:t>
            </w:r>
            <w:r w:rsidR="0058714C">
              <w:rPr>
                <w:noProof/>
                <w:webHidden/>
              </w:rPr>
              <w:tab/>
            </w:r>
            <w:r w:rsidR="0058714C">
              <w:rPr>
                <w:noProof/>
                <w:webHidden/>
              </w:rPr>
              <w:fldChar w:fldCharType="begin"/>
            </w:r>
            <w:r w:rsidR="0058714C">
              <w:rPr>
                <w:noProof/>
                <w:webHidden/>
              </w:rPr>
              <w:instrText xml:space="preserve"> PAGEREF _Toc209420325 \h </w:instrText>
            </w:r>
            <w:r w:rsidR="0058714C">
              <w:rPr>
                <w:noProof/>
                <w:webHidden/>
              </w:rPr>
            </w:r>
            <w:r w:rsidR="0058714C">
              <w:rPr>
                <w:noProof/>
                <w:webHidden/>
              </w:rPr>
              <w:fldChar w:fldCharType="separate"/>
            </w:r>
            <w:r w:rsidR="0058714C">
              <w:rPr>
                <w:noProof/>
                <w:webHidden/>
              </w:rPr>
              <w:t>220</w:t>
            </w:r>
            <w:r w:rsidR="0058714C">
              <w:rPr>
                <w:noProof/>
                <w:webHidden/>
              </w:rPr>
              <w:fldChar w:fldCharType="end"/>
            </w:r>
          </w:hyperlink>
        </w:p>
        <w:p w14:paraId="490155B2" w14:textId="2FAE507D"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26" w:history="1">
            <w:r w:rsidR="0058714C" w:rsidRPr="001F1082">
              <w:rPr>
                <w:rStyle w:val="af0"/>
                <w:rFonts w:eastAsia="Times New Roman"/>
                <w:noProof/>
                <w:lang w:bidi="en-US"/>
              </w:rPr>
              <w:t>а) тарифно-балансовые расчетные модели теплоснабжения потребителей по каждой системе теплоснабжения</w:t>
            </w:r>
            <w:r w:rsidR="0058714C">
              <w:rPr>
                <w:noProof/>
                <w:webHidden/>
              </w:rPr>
              <w:tab/>
            </w:r>
            <w:r w:rsidR="0058714C">
              <w:rPr>
                <w:noProof/>
                <w:webHidden/>
              </w:rPr>
              <w:fldChar w:fldCharType="begin"/>
            </w:r>
            <w:r w:rsidR="0058714C">
              <w:rPr>
                <w:noProof/>
                <w:webHidden/>
              </w:rPr>
              <w:instrText xml:space="preserve"> PAGEREF _Toc209420326 \h </w:instrText>
            </w:r>
            <w:r w:rsidR="0058714C">
              <w:rPr>
                <w:noProof/>
                <w:webHidden/>
              </w:rPr>
            </w:r>
            <w:r w:rsidR="0058714C">
              <w:rPr>
                <w:noProof/>
                <w:webHidden/>
              </w:rPr>
              <w:fldChar w:fldCharType="separate"/>
            </w:r>
            <w:r w:rsidR="0058714C">
              <w:rPr>
                <w:noProof/>
                <w:webHidden/>
              </w:rPr>
              <w:t>220</w:t>
            </w:r>
            <w:r w:rsidR="0058714C">
              <w:rPr>
                <w:noProof/>
                <w:webHidden/>
              </w:rPr>
              <w:fldChar w:fldCharType="end"/>
            </w:r>
          </w:hyperlink>
        </w:p>
        <w:p w14:paraId="53416BFF" w14:textId="75F3A16B"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27" w:history="1">
            <w:r w:rsidR="0058714C" w:rsidRPr="001F1082">
              <w:rPr>
                <w:rStyle w:val="af0"/>
                <w:rFonts w:eastAsia="Times New Roman"/>
                <w:noProof/>
                <w:lang w:bidi="en-US"/>
              </w:rPr>
              <w:t>б) тарифно-балансовые расчетные модели теплоснабжения потребителей по каждой единой теплоснабжающей организации</w:t>
            </w:r>
            <w:r w:rsidR="0058714C">
              <w:rPr>
                <w:noProof/>
                <w:webHidden/>
              </w:rPr>
              <w:tab/>
            </w:r>
            <w:r w:rsidR="0058714C">
              <w:rPr>
                <w:noProof/>
                <w:webHidden/>
              </w:rPr>
              <w:fldChar w:fldCharType="begin"/>
            </w:r>
            <w:r w:rsidR="0058714C">
              <w:rPr>
                <w:noProof/>
                <w:webHidden/>
              </w:rPr>
              <w:instrText xml:space="preserve"> PAGEREF _Toc209420327 \h </w:instrText>
            </w:r>
            <w:r w:rsidR="0058714C">
              <w:rPr>
                <w:noProof/>
                <w:webHidden/>
              </w:rPr>
            </w:r>
            <w:r w:rsidR="0058714C">
              <w:rPr>
                <w:noProof/>
                <w:webHidden/>
              </w:rPr>
              <w:fldChar w:fldCharType="separate"/>
            </w:r>
            <w:r w:rsidR="0058714C">
              <w:rPr>
                <w:noProof/>
                <w:webHidden/>
              </w:rPr>
              <w:t>226</w:t>
            </w:r>
            <w:r w:rsidR="0058714C">
              <w:rPr>
                <w:noProof/>
                <w:webHidden/>
              </w:rPr>
              <w:fldChar w:fldCharType="end"/>
            </w:r>
          </w:hyperlink>
        </w:p>
        <w:p w14:paraId="0FD909C7" w14:textId="5E5A4A2A"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28" w:history="1">
            <w:r w:rsidR="0058714C" w:rsidRPr="001F1082">
              <w:rPr>
                <w:rStyle w:val="af0"/>
                <w:rFonts w:eastAsia="Times New Roman"/>
                <w:noProof/>
                <w:lang w:bidi="en-US"/>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58714C">
              <w:rPr>
                <w:noProof/>
                <w:webHidden/>
              </w:rPr>
              <w:tab/>
            </w:r>
            <w:r w:rsidR="0058714C">
              <w:rPr>
                <w:noProof/>
                <w:webHidden/>
              </w:rPr>
              <w:fldChar w:fldCharType="begin"/>
            </w:r>
            <w:r w:rsidR="0058714C">
              <w:rPr>
                <w:noProof/>
                <w:webHidden/>
              </w:rPr>
              <w:instrText xml:space="preserve"> PAGEREF _Toc209420328 \h </w:instrText>
            </w:r>
            <w:r w:rsidR="0058714C">
              <w:rPr>
                <w:noProof/>
                <w:webHidden/>
              </w:rPr>
            </w:r>
            <w:r w:rsidR="0058714C">
              <w:rPr>
                <w:noProof/>
                <w:webHidden/>
              </w:rPr>
              <w:fldChar w:fldCharType="separate"/>
            </w:r>
            <w:r w:rsidR="0058714C">
              <w:rPr>
                <w:noProof/>
                <w:webHidden/>
              </w:rPr>
              <w:t>227</w:t>
            </w:r>
            <w:r w:rsidR="0058714C">
              <w:rPr>
                <w:noProof/>
                <w:webHidden/>
              </w:rPr>
              <w:fldChar w:fldCharType="end"/>
            </w:r>
          </w:hyperlink>
        </w:p>
        <w:p w14:paraId="1458DF9A" w14:textId="3CD53292"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329" w:history="1">
            <w:r w:rsidR="0058714C" w:rsidRPr="001F1082">
              <w:rPr>
                <w:rStyle w:val="af0"/>
                <w:noProof/>
              </w:rPr>
              <w:t>ГЛАВА 15. РЕЕСТР ЕДИНЫХ ТЕПЛОСНАБЖАЮЩИХ ОРГАНИЗАЦИЙ</w:t>
            </w:r>
            <w:r w:rsidR="0058714C">
              <w:rPr>
                <w:noProof/>
                <w:webHidden/>
              </w:rPr>
              <w:tab/>
            </w:r>
            <w:r w:rsidR="0058714C">
              <w:rPr>
                <w:noProof/>
                <w:webHidden/>
              </w:rPr>
              <w:fldChar w:fldCharType="begin"/>
            </w:r>
            <w:r w:rsidR="0058714C">
              <w:rPr>
                <w:noProof/>
                <w:webHidden/>
              </w:rPr>
              <w:instrText xml:space="preserve"> PAGEREF _Toc209420329 \h </w:instrText>
            </w:r>
            <w:r w:rsidR="0058714C">
              <w:rPr>
                <w:noProof/>
                <w:webHidden/>
              </w:rPr>
            </w:r>
            <w:r w:rsidR="0058714C">
              <w:rPr>
                <w:noProof/>
                <w:webHidden/>
              </w:rPr>
              <w:fldChar w:fldCharType="separate"/>
            </w:r>
            <w:r w:rsidR="0058714C">
              <w:rPr>
                <w:noProof/>
                <w:webHidden/>
              </w:rPr>
              <w:t>228</w:t>
            </w:r>
            <w:r w:rsidR="0058714C">
              <w:rPr>
                <w:noProof/>
                <w:webHidden/>
              </w:rPr>
              <w:fldChar w:fldCharType="end"/>
            </w:r>
          </w:hyperlink>
        </w:p>
        <w:p w14:paraId="3086D549" w14:textId="17CA257D"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30" w:history="1">
            <w:r w:rsidR="0058714C" w:rsidRPr="001F1082">
              <w:rPr>
                <w:rStyle w:val="af0"/>
                <w:noProof/>
                <w:lang w:bidi="en-US"/>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58714C">
              <w:rPr>
                <w:noProof/>
                <w:webHidden/>
              </w:rPr>
              <w:tab/>
            </w:r>
            <w:r w:rsidR="0058714C">
              <w:rPr>
                <w:noProof/>
                <w:webHidden/>
              </w:rPr>
              <w:fldChar w:fldCharType="begin"/>
            </w:r>
            <w:r w:rsidR="0058714C">
              <w:rPr>
                <w:noProof/>
                <w:webHidden/>
              </w:rPr>
              <w:instrText xml:space="preserve"> PAGEREF _Toc209420330 \h </w:instrText>
            </w:r>
            <w:r w:rsidR="0058714C">
              <w:rPr>
                <w:noProof/>
                <w:webHidden/>
              </w:rPr>
            </w:r>
            <w:r w:rsidR="0058714C">
              <w:rPr>
                <w:noProof/>
                <w:webHidden/>
              </w:rPr>
              <w:fldChar w:fldCharType="separate"/>
            </w:r>
            <w:r w:rsidR="0058714C">
              <w:rPr>
                <w:noProof/>
                <w:webHidden/>
              </w:rPr>
              <w:t>228</w:t>
            </w:r>
            <w:r w:rsidR="0058714C">
              <w:rPr>
                <w:noProof/>
                <w:webHidden/>
              </w:rPr>
              <w:fldChar w:fldCharType="end"/>
            </w:r>
          </w:hyperlink>
        </w:p>
        <w:p w14:paraId="3FB13028" w14:textId="269F7182"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31" w:history="1">
            <w:r w:rsidR="0058714C" w:rsidRPr="001F1082">
              <w:rPr>
                <w:rStyle w:val="af0"/>
                <w:noProof/>
                <w:lang w:bidi="en-US"/>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58714C">
              <w:rPr>
                <w:noProof/>
                <w:webHidden/>
              </w:rPr>
              <w:tab/>
            </w:r>
            <w:r w:rsidR="0058714C">
              <w:rPr>
                <w:noProof/>
                <w:webHidden/>
              </w:rPr>
              <w:fldChar w:fldCharType="begin"/>
            </w:r>
            <w:r w:rsidR="0058714C">
              <w:rPr>
                <w:noProof/>
                <w:webHidden/>
              </w:rPr>
              <w:instrText xml:space="preserve"> PAGEREF _Toc209420331 \h </w:instrText>
            </w:r>
            <w:r w:rsidR="0058714C">
              <w:rPr>
                <w:noProof/>
                <w:webHidden/>
              </w:rPr>
            </w:r>
            <w:r w:rsidR="0058714C">
              <w:rPr>
                <w:noProof/>
                <w:webHidden/>
              </w:rPr>
              <w:fldChar w:fldCharType="separate"/>
            </w:r>
            <w:r w:rsidR="0058714C">
              <w:rPr>
                <w:noProof/>
                <w:webHidden/>
              </w:rPr>
              <w:t>230</w:t>
            </w:r>
            <w:r w:rsidR="0058714C">
              <w:rPr>
                <w:noProof/>
                <w:webHidden/>
              </w:rPr>
              <w:fldChar w:fldCharType="end"/>
            </w:r>
          </w:hyperlink>
        </w:p>
        <w:p w14:paraId="0B9131D2" w14:textId="19066F00"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32" w:history="1">
            <w:r w:rsidR="0058714C" w:rsidRPr="001F1082">
              <w:rPr>
                <w:rStyle w:val="af0"/>
                <w:noProof/>
                <w:lang w:bidi="en-US"/>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58714C">
              <w:rPr>
                <w:noProof/>
                <w:webHidden/>
              </w:rPr>
              <w:tab/>
            </w:r>
            <w:r w:rsidR="0058714C">
              <w:rPr>
                <w:noProof/>
                <w:webHidden/>
              </w:rPr>
              <w:fldChar w:fldCharType="begin"/>
            </w:r>
            <w:r w:rsidR="0058714C">
              <w:rPr>
                <w:noProof/>
                <w:webHidden/>
              </w:rPr>
              <w:instrText xml:space="preserve"> PAGEREF _Toc209420332 \h </w:instrText>
            </w:r>
            <w:r w:rsidR="0058714C">
              <w:rPr>
                <w:noProof/>
                <w:webHidden/>
              </w:rPr>
            </w:r>
            <w:r w:rsidR="0058714C">
              <w:rPr>
                <w:noProof/>
                <w:webHidden/>
              </w:rPr>
              <w:fldChar w:fldCharType="separate"/>
            </w:r>
            <w:r w:rsidR="0058714C">
              <w:rPr>
                <w:noProof/>
                <w:webHidden/>
              </w:rPr>
              <w:t>231</w:t>
            </w:r>
            <w:r w:rsidR="0058714C">
              <w:rPr>
                <w:noProof/>
                <w:webHidden/>
              </w:rPr>
              <w:fldChar w:fldCharType="end"/>
            </w:r>
          </w:hyperlink>
        </w:p>
        <w:p w14:paraId="5C30FD1C" w14:textId="098D59A4"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33" w:history="1">
            <w:r w:rsidR="0058714C" w:rsidRPr="001F1082">
              <w:rPr>
                <w:rStyle w:val="af0"/>
                <w:noProof/>
                <w:lang w:bidi="en-US"/>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58714C">
              <w:rPr>
                <w:noProof/>
                <w:webHidden/>
              </w:rPr>
              <w:tab/>
            </w:r>
            <w:r w:rsidR="0058714C">
              <w:rPr>
                <w:noProof/>
                <w:webHidden/>
              </w:rPr>
              <w:fldChar w:fldCharType="begin"/>
            </w:r>
            <w:r w:rsidR="0058714C">
              <w:rPr>
                <w:noProof/>
                <w:webHidden/>
              </w:rPr>
              <w:instrText xml:space="preserve"> PAGEREF _Toc209420333 \h </w:instrText>
            </w:r>
            <w:r w:rsidR="0058714C">
              <w:rPr>
                <w:noProof/>
                <w:webHidden/>
              </w:rPr>
            </w:r>
            <w:r w:rsidR="0058714C">
              <w:rPr>
                <w:noProof/>
                <w:webHidden/>
              </w:rPr>
              <w:fldChar w:fldCharType="separate"/>
            </w:r>
            <w:r w:rsidR="0058714C">
              <w:rPr>
                <w:noProof/>
                <w:webHidden/>
              </w:rPr>
              <w:t>232</w:t>
            </w:r>
            <w:r w:rsidR="0058714C">
              <w:rPr>
                <w:noProof/>
                <w:webHidden/>
              </w:rPr>
              <w:fldChar w:fldCharType="end"/>
            </w:r>
          </w:hyperlink>
        </w:p>
        <w:p w14:paraId="5E6B015F" w14:textId="4232727D"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34" w:history="1">
            <w:r w:rsidR="0058714C" w:rsidRPr="001F1082">
              <w:rPr>
                <w:rStyle w:val="af0"/>
                <w:noProof/>
                <w:lang w:bidi="en-US"/>
              </w:rPr>
              <w:t>д) описание границ зон деятельности единой теплоснабжающей организации (организаций)</w:t>
            </w:r>
            <w:r w:rsidR="0058714C">
              <w:rPr>
                <w:noProof/>
                <w:webHidden/>
              </w:rPr>
              <w:tab/>
            </w:r>
            <w:r w:rsidR="0058714C">
              <w:rPr>
                <w:noProof/>
                <w:webHidden/>
              </w:rPr>
              <w:fldChar w:fldCharType="begin"/>
            </w:r>
            <w:r w:rsidR="0058714C">
              <w:rPr>
                <w:noProof/>
                <w:webHidden/>
              </w:rPr>
              <w:instrText xml:space="preserve"> PAGEREF _Toc209420334 \h </w:instrText>
            </w:r>
            <w:r w:rsidR="0058714C">
              <w:rPr>
                <w:noProof/>
                <w:webHidden/>
              </w:rPr>
            </w:r>
            <w:r w:rsidR="0058714C">
              <w:rPr>
                <w:noProof/>
                <w:webHidden/>
              </w:rPr>
              <w:fldChar w:fldCharType="separate"/>
            </w:r>
            <w:r w:rsidR="0058714C">
              <w:rPr>
                <w:noProof/>
                <w:webHidden/>
              </w:rPr>
              <w:t>232</w:t>
            </w:r>
            <w:r w:rsidR="0058714C">
              <w:rPr>
                <w:noProof/>
                <w:webHidden/>
              </w:rPr>
              <w:fldChar w:fldCharType="end"/>
            </w:r>
          </w:hyperlink>
        </w:p>
        <w:p w14:paraId="4A20906C" w14:textId="6DFF8E90"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335" w:history="1">
            <w:r w:rsidR="0058714C" w:rsidRPr="001F1082">
              <w:rPr>
                <w:rStyle w:val="af0"/>
                <w:noProof/>
              </w:rPr>
              <w:t>ГЛАВА 16. РЕЕСТР МЕРОПРИЯТИЙ СХЕМЫ ТЕПЛОСНАБЖЕНИЯ</w:t>
            </w:r>
            <w:r w:rsidR="0058714C">
              <w:rPr>
                <w:noProof/>
                <w:webHidden/>
              </w:rPr>
              <w:tab/>
            </w:r>
            <w:r w:rsidR="0058714C">
              <w:rPr>
                <w:noProof/>
                <w:webHidden/>
              </w:rPr>
              <w:fldChar w:fldCharType="begin"/>
            </w:r>
            <w:r w:rsidR="0058714C">
              <w:rPr>
                <w:noProof/>
                <w:webHidden/>
              </w:rPr>
              <w:instrText xml:space="preserve"> PAGEREF _Toc209420335 \h </w:instrText>
            </w:r>
            <w:r w:rsidR="0058714C">
              <w:rPr>
                <w:noProof/>
                <w:webHidden/>
              </w:rPr>
            </w:r>
            <w:r w:rsidR="0058714C">
              <w:rPr>
                <w:noProof/>
                <w:webHidden/>
              </w:rPr>
              <w:fldChar w:fldCharType="separate"/>
            </w:r>
            <w:r w:rsidR="0058714C">
              <w:rPr>
                <w:noProof/>
                <w:webHidden/>
              </w:rPr>
              <w:t>233</w:t>
            </w:r>
            <w:r w:rsidR="0058714C">
              <w:rPr>
                <w:noProof/>
                <w:webHidden/>
              </w:rPr>
              <w:fldChar w:fldCharType="end"/>
            </w:r>
          </w:hyperlink>
        </w:p>
        <w:p w14:paraId="5E516330" w14:textId="11DD55E2"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36" w:history="1">
            <w:r w:rsidR="0058714C" w:rsidRPr="001F1082">
              <w:rPr>
                <w:rStyle w:val="af0"/>
                <w:noProof/>
                <w:lang w:bidi="en-US"/>
              </w:rPr>
              <w:t>а) перечень мероприятий по строительству, реконструкции, техническому перевооружению и (или) модернизации источников тепловой энергии</w:t>
            </w:r>
            <w:r w:rsidR="0058714C">
              <w:rPr>
                <w:noProof/>
                <w:webHidden/>
              </w:rPr>
              <w:tab/>
            </w:r>
            <w:r w:rsidR="0058714C">
              <w:rPr>
                <w:noProof/>
                <w:webHidden/>
              </w:rPr>
              <w:fldChar w:fldCharType="begin"/>
            </w:r>
            <w:r w:rsidR="0058714C">
              <w:rPr>
                <w:noProof/>
                <w:webHidden/>
              </w:rPr>
              <w:instrText xml:space="preserve"> PAGEREF _Toc209420336 \h </w:instrText>
            </w:r>
            <w:r w:rsidR="0058714C">
              <w:rPr>
                <w:noProof/>
                <w:webHidden/>
              </w:rPr>
            </w:r>
            <w:r w:rsidR="0058714C">
              <w:rPr>
                <w:noProof/>
                <w:webHidden/>
              </w:rPr>
              <w:fldChar w:fldCharType="separate"/>
            </w:r>
            <w:r w:rsidR="0058714C">
              <w:rPr>
                <w:noProof/>
                <w:webHidden/>
              </w:rPr>
              <w:t>233</w:t>
            </w:r>
            <w:r w:rsidR="0058714C">
              <w:rPr>
                <w:noProof/>
                <w:webHidden/>
              </w:rPr>
              <w:fldChar w:fldCharType="end"/>
            </w:r>
          </w:hyperlink>
        </w:p>
        <w:p w14:paraId="73570E1D" w14:textId="3CEEA4A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37" w:history="1">
            <w:r w:rsidR="0058714C" w:rsidRPr="001F1082">
              <w:rPr>
                <w:rStyle w:val="af0"/>
                <w:noProof/>
                <w:lang w:bidi="en-US"/>
              </w:rPr>
              <w:t>б) перечень мероприятий по строительству, реконструкции, техническому перевооружению и (или) модернизации тепловых сетей и сооружений на них</w:t>
            </w:r>
            <w:r w:rsidR="0058714C">
              <w:rPr>
                <w:noProof/>
                <w:webHidden/>
              </w:rPr>
              <w:tab/>
            </w:r>
            <w:r w:rsidR="0058714C">
              <w:rPr>
                <w:noProof/>
                <w:webHidden/>
              </w:rPr>
              <w:fldChar w:fldCharType="begin"/>
            </w:r>
            <w:r w:rsidR="0058714C">
              <w:rPr>
                <w:noProof/>
                <w:webHidden/>
              </w:rPr>
              <w:instrText xml:space="preserve"> PAGEREF _Toc209420337 \h </w:instrText>
            </w:r>
            <w:r w:rsidR="0058714C">
              <w:rPr>
                <w:noProof/>
                <w:webHidden/>
              </w:rPr>
            </w:r>
            <w:r w:rsidR="0058714C">
              <w:rPr>
                <w:noProof/>
                <w:webHidden/>
              </w:rPr>
              <w:fldChar w:fldCharType="separate"/>
            </w:r>
            <w:r w:rsidR="0058714C">
              <w:rPr>
                <w:noProof/>
                <w:webHidden/>
              </w:rPr>
              <w:t>233</w:t>
            </w:r>
            <w:r w:rsidR="0058714C">
              <w:rPr>
                <w:noProof/>
                <w:webHidden/>
              </w:rPr>
              <w:fldChar w:fldCharType="end"/>
            </w:r>
          </w:hyperlink>
        </w:p>
        <w:p w14:paraId="6DC55B07" w14:textId="170C1D8D"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38" w:history="1">
            <w:r w:rsidR="0058714C" w:rsidRPr="001F1082">
              <w:rPr>
                <w:rStyle w:val="af0"/>
                <w:noProof/>
                <w:lang w:bidi="en-US"/>
              </w:rPr>
              <w:t>в) 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sidR="0058714C">
              <w:rPr>
                <w:noProof/>
                <w:webHidden/>
              </w:rPr>
              <w:tab/>
            </w:r>
            <w:r w:rsidR="0058714C">
              <w:rPr>
                <w:noProof/>
                <w:webHidden/>
              </w:rPr>
              <w:fldChar w:fldCharType="begin"/>
            </w:r>
            <w:r w:rsidR="0058714C">
              <w:rPr>
                <w:noProof/>
                <w:webHidden/>
              </w:rPr>
              <w:instrText xml:space="preserve"> PAGEREF _Toc209420338 \h </w:instrText>
            </w:r>
            <w:r w:rsidR="0058714C">
              <w:rPr>
                <w:noProof/>
                <w:webHidden/>
              </w:rPr>
            </w:r>
            <w:r w:rsidR="0058714C">
              <w:rPr>
                <w:noProof/>
                <w:webHidden/>
              </w:rPr>
              <w:fldChar w:fldCharType="separate"/>
            </w:r>
            <w:r w:rsidR="0058714C">
              <w:rPr>
                <w:noProof/>
                <w:webHidden/>
              </w:rPr>
              <w:t>233</w:t>
            </w:r>
            <w:r w:rsidR="0058714C">
              <w:rPr>
                <w:noProof/>
                <w:webHidden/>
              </w:rPr>
              <w:fldChar w:fldCharType="end"/>
            </w:r>
          </w:hyperlink>
        </w:p>
        <w:p w14:paraId="47421C58" w14:textId="297C2633"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339" w:history="1">
            <w:r w:rsidR="0058714C" w:rsidRPr="001F1082">
              <w:rPr>
                <w:rStyle w:val="af0"/>
                <w:noProof/>
              </w:rPr>
              <w:t>ГЛАВА 17. ЗАМЕЧАНИЯ И ПРЕДЛОЖЕНИЯ К ПРОЕКТУ СХЕМЫ ТЕПЛОСНАБЖЕНИЯ</w:t>
            </w:r>
            <w:r w:rsidR="0058714C">
              <w:rPr>
                <w:noProof/>
                <w:webHidden/>
              </w:rPr>
              <w:tab/>
            </w:r>
            <w:r w:rsidR="0058714C">
              <w:rPr>
                <w:noProof/>
                <w:webHidden/>
              </w:rPr>
              <w:fldChar w:fldCharType="begin"/>
            </w:r>
            <w:r w:rsidR="0058714C">
              <w:rPr>
                <w:noProof/>
                <w:webHidden/>
              </w:rPr>
              <w:instrText xml:space="preserve"> PAGEREF _Toc209420339 \h </w:instrText>
            </w:r>
            <w:r w:rsidR="0058714C">
              <w:rPr>
                <w:noProof/>
                <w:webHidden/>
              </w:rPr>
            </w:r>
            <w:r w:rsidR="0058714C">
              <w:rPr>
                <w:noProof/>
                <w:webHidden/>
              </w:rPr>
              <w:fldChar w:fldCharType="separate"/>
            </w:r>
            <w:r w:rsidR="0058714C">
              <w:rPr>
                <w:noProof/>
                <w:webHidden/>
              </w:rPr>
              <w:t>234</w:t>
            </w:r>
            <w:r w:rsidR="0058714C">
              <w:rPr>
                <w:noProof/>
                <w:webHidden/>
              </w:rPr>
              <w:fldChar w:fldCharType="end"/>
            </w:r>
          </w:hyperlink>
        </w:p>
        <w:p w14:paraId="4E463F19" w14:textId="0F6413DC"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40" w:history="1">
            <w:r w:rsidR="0058714C" w:rsidRPr="001F1082">
              <w:rPr>
                <w:rStyle w:val="af0"/>
                <w:noProof/>
                <w:lang w:bidi="en-US"/>
              </w:rPr>
              <w:t>а) перечень всех замечаний и предложений, поступивших при разработке, утверждении и актуализации схемы теплоснабжения</w:t>
            </w:r>
            <w:r w:rsidR="0058714C">
              <w:rPr>
                <w:noProof/>
                <w:webHidden/>
              </w:rPr>
              <w:tab/>
            </w:r>
            <w:r w:rsidR="0058714C">
              <w:rPr>
                <w:noProof/>
                <w:webHidden/>
              </w:rPr>
              <w:fldChar w:fldCharType="begin"/>
            </w:r>
            <w:r w:rsidR="0058714C">
              <w:rPr>
                <w:noProof/>
                <w:webHidden/>
              </w:rPr>
              <w:instrText xml:space="preserve"> PAGEREF _Toc209420340 \h </w:instrText>
            </w:r>
            <w:r w:rsidR="0058714C">
              <w:rPr>
                <w:noProof/>
                <w:webHidden/>
              </w:rPr>
            </w:r>
            <w:r w:rsidR="0058714C">
              <w:rPr>
                <w:noProof/>
                <w:webHidden/>
              </w:rPr>
              <w:fldChar w:fldCharType="separate"/>
            </w:r>
            <w:r w:rsidR="0058714C">
              <w:rPr>
                <w:noProof/>
                <w:webHidden/>
              </w:rPr>
              <w:t>234</w:t>
            </w:r>
            <w:r w:rsidR="0058714C">
              <w:rPr>
                <w:noProof/>
                <w:webHidden/>
              </w:rPr>
              <w:fldChar w:fldCharType="end"/>
            </w:r>
          </w:hyperlink>
        </w:p>
        <w:p w14:paraId="77EF87D5" w14:textId="6875504A"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41" w:history="1">
            <w:r w:rsidR="0058714C" w:rsidRPr="001F1082">
              <w:rPr>
                <w:rStyle w:val="af0"/>
                <w:noProof/>
                <w:lang w:bidi="en-US"/>
              </w:rPr>
              <w:t>б) ответы разработчиков проекта схемы теплоснабжения на замечания и предложения</w:t>
            </w:r>
            <w:r w:rsidR="0058714C">
              <w:rPr>
                <w:noProof/>
                <w:webHidden/>
              </w:rPr>
              <w:tab/>
            </w:r>
            <w:r w:rsidR="0058714C">
              <w:rPr>
                <w:noProof/>
                <w:webHidden/>
              </w:rPr>
              <w:fldChar w:fldCharType="begin"/>
            </w:r>
            <w:r w:rsidR="0058714C">
              <w:rPr>
                <w:noProof/>
                <w:webHidden/>
              </w:rPr>
              <w:instrText xml:space="preserve"> PAGEREF _Toc209420341 \h </w:instrText>
            </w:r>
            <w:r w:rsidR="0058714C">
              <w:rPr>
                <w:noProof/>
                <w:webHidden/>
              </w:rPr>
            </w:r>
            <w:r w:rsidR="0058714C">
              <w:rPr>
                <w:noProof/>
                <w:webHidden/>
              </w:rPr>
              <w:fldChar w:fldCharType="separate"/>
            </w:r>
            <w:r w:rsidR="0058714C">
              <w:rPr>
                <w:noProof/>
                <w:webHidden/>
              </w:rPr>
              <w:t>234</w:t>
            </w:r>
            <w:r w:rsidR="0058714C">
              <w:rPr>
                <w:noProof/>
                <w:webHidden/>
              </w:rPr>
              <w:fldChar w:fldCharType="end"/>
            </w:r>
          </w:hyperlink>
        </w:p>
        <w:p w14:paraId="3B3AE9D8" w14:textId="567D47A1"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42" w:history="1">
            <w:r w:rsidR="0058714C" w:rsidRPr="001F1082">
              <w:rPr>
                <w:rStyle w:val="af0"/>
                <w:noProof/>
                <w:lang w:bidi="en-US"/>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58714C">
              <w:rPr>
                <w:noProof/>
                <w:webHidden/>
              </w:rPr>
              <w:tab/>
            </w:r>
            <w:r w:rsidR="0058714C">
              <w:rPr>
                <w:noProof/>
                <w:webHidden/>
              </w:rPr>
              <w:fldChar w:fldCharType="begin"/>
            </w:r>
            <w:r w:rsidR="0058714C">
              <w:rPr>
                <w:noProof/>
                <w:webHidden/>
              </w:rPr>
              <w:instrText xml:space="preserve"> PAGEREF _Toc209420342 \h </w:instrText>
            </w:r>
            <w:r w:rsidR="0058714C">
              <w:rPr>
                <w:noProof/>
                <w:webHidden/>
              </w:rPr>
            </w:r>
            <w:r w:rsidR="0058714C">
              <w:rPr>
                <w:noProof/>
                <w:webHidden/>
              </w:rPr>
              <w:fldChar w:fldCharType="separate"/>
            </w:r>
            <w:r w:rsidR="0058714C">
              <w:rPr>
                <w:noProof/>
                <w:webHidden/>
              </w:rPr>
              <w:t>234</w:t>
            </w:r>
            <w:r w:rsidR="0058714C">
              <w:rPr>
                <w:noProof/>
                <w:webHidden/>
              </w:rPr>
              <w:fldChar w:fldCharType="end"/>
            </w:r>
          </w:hyperlink>
        </w:p>
        <w:p w14:paraId="5E29D9DC" w14:textId="542F7064" w:rsidR="0058714C" w:rsidRDefault="00C55D7A">
          <w:pPr>
            <w:pStyle w:val="12"/>
            <w:tabs>
              <w:tab w:val="right" w:leader="dot" w:pos="9344"/>
            </w:tabs>
            <w:rPr>
              <w:rFonts w:eastAsiaTheme="minorEastAsia"/>
              <w:b w:val="0"/>
              <w:bCs w:val="0"/>
              <w:caps w:val="0"/>
              <w:noProof/>
              <w:kern w:val="2"/>
              <w:sz w:val="24"/>
              <w:szCs w:val="24"/>
              <w:lang w:eastAsia="ru-RU"/>
              <w14:ligatures w14:val="standardContextual"/>
            </w:rPr>
          </w:pPr>
          <w:hyperlink w:anchor="_Toc209420343" w:history="1">
            <w:r w:rsidR="0058714C" w:rsidRPr="001F1082">
              <w:rPr>
                <w:rStyle w:val="af0"/>
                <w:noProof/>
              </w:rPr>
              <w:t>ГЛАВА 18. СВОДНЫЙ ТОМ ИЗМЕНЕНИЙ, ВЫПОЛНЕННЫХ В ДОРАБОТАННОЙ И (ИЛИ) АКТУАЛИЗИРОВАННОЙ СХЕМЫ ТЕПЛОСНАБЖЕНИЯ</w:t>
            </w:r>
            <w:r w:rsidR="0058714C">
              <w:rPr>
                <w:noProof/>
                <w:webHidden/>
              </w:rPr>
              <w:tab/>
            </w:r>
            <w:r w:rsidR="0058714C">
              <w:rPr>
                <w:noProof/>
                <w:webHidden/>
              </w:rPr>
              <w:fldChar w:fldCharType="begin"/>
            </w:r>
            <w:r w:rsidR="0058714C">
              <w:rPr>
                <w:noProof/>
                <w:webHidden/>
              </w:rPr>
              <w:instrText xml:space="preserve"> PAGEREF _Toc209420343 \h </w:instrText>
            </w:r>
            <w:r w:rsidR="0058714C">
              <w:rPr>
                <w:noProof/>
                <w:webHidden/>
              </w:rPr>
            </w:r>
            <w:r w:rsidR="0058714C">
              <w:rPr>
                <w:noProof/>
                <w:webHidden/>
              </w:rPr>
              <w:fldChar w:fldCharType="separate"/>
            </w:r>
            <w:r w:rsidR="0058714C">
              <w:rPr>
                <w:noProof/>
                <w:webHidden/>
              </w:rPr>
              <w:t>235</w:t>
            </w:r>
            <w:r w:rsidR="0058714C">
              <w:rPr>
                <w:noProof/>
                <w:webHidden/>
              </w:rPr>
              <w:fldChar w:fldCharType="end"/>
            </w:r>
          </w:hyperlink>
        </w:p>
        <w:p w14:paraId="0697B753" w14:textId="48D10407"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44" w:history="1">
            <w:r w:rsidR="0058714C" w:rsidRPr="001F1082">
              <w:rPr>
                <w:rStyle w:val="af0"/>
                <w:noProof/>
                <w:lang w:bidi="en-US"/>
              </w:rPr>
              <w:t>а) изменения, выполненные в доработанной схеме теплоснабжения</w:t>
            </w:r>
            <w:r w:rsidR="0058714C">
              <w:rPr>
                <w:noProof/>
                <w:webHidden/>
              </w:rPr>
              <w:tab/>
            </w:r>
            <w:r w:rsidR="0058714C">
              <w:rPr>
                <w:noProof/>
                <w:webHidden/>
              </w:rPr>
              <w:fldChar w:fldCharType="begin"/>
            </w:r>
            <w:r w:rsidR="0058714C">
              <w:rPr>
                <w:noProof/>
                <w:webHidden/>
              </w:rPr>
              <w:instrText xml:space="preserve"> PAGEREF _Toc209420344 \h </w:instrText>
            </w:r>
            <w:r w:rsidR="0058714C">
              <w:rPr>
                <w:noProof/>
                <w:webHidden/>
              </w:rPr>
            </w:r>
            <w:r w:rsidR="0058714C">
              <w:rPr>
                <w:noProof/>
                <w:webHidden/>
              </w:rPr>
              <w:fldChar w:fldCharType="separate"/>
            </w:r>
            <w:r w:rsidR="0058714C">
              <w:rPr>
                <w:noProof/>
                <w:webHidden/>
              </w:rPr>
              <w:t>235</w:t>
            </w:r>
            <w:r w:rsidR="0058714C">
              <w:rPr>
                <w:noProof/>
                <w:webHidden/>
              </w:rPr>
              <w:fldChar w:fldCharType="end"/>
            </w:r>
          </w:hyperlink>
        </w:p>
        <w:p w14:paraId="05609BEF" w14:textId="799B1968" w:rsidR="0058714C" w:rsidRDefault="00C55D7A">
          <w:pPr>
            <w:pStyle w:val="71"/>
            <w:rPr>
              <w:rFonts w:asciiTheme="minorHAnsi" w:eastAsiaTheme="minorEastAsia" w:hAnsiTheme="minorHAnsi" w:cstheme="minorBidi"/>
              <w:b w:val="0"/>
              <w:iCs w:val="0"/>
              <w:noProof/>
              <w:kern w:val="2"/>
              <w:sz w:val="24"/>
              <w:szCs w:val="24"/>
              <w:lang w:eastAsia="ru-RU"/>
              <w14:ligatures w14:val="standardContextual"/>
            </w:rPr>
          </w:pPr>
          <w:hyperlink w:anchor="_Toc209420345" w:history="1">
            <w:r w:rsidR="0058714C" w:rsidRPr="001F1082">
              <w:rPr>
                <w:rStyle w:val="af0"/>
                <w:noProof/>
                <w:lang w:bidi="en-US"/>
              </w:rPr>
              <w:t>б) сведения о выполненных мероприятиях из утвержденной схемы теплоснабжения</w:t>
            </w:r>
            <w:r w:rsidR="0058714C">
              <w:rPr>
                <w:noProof/>
                <w:webHidden/>
              </w:rPr>
              <w:tab/>
            </w:r>
            <w:r w:rsidR="0058714C">
              <w:rPr>
                <w:noProof/>
                <w:webHidden/>
              </w:rPr>
              <w:fldChar w:fldCharType="begin"/>
            </w:r>
            <w:r w:rsidR="0058714C">
              <w:rPr>
                <w:noProof/>
                <w:webHidden/>
              </w:rPr>
              <w:instrText xml:space="preserve"> PAGEREF _Toc209420345 \h </w:instrText>
            </w:r>
            <w:r w:rsidR="0058714C">
              <w:rPr>
                <w:noProof/>
                <w:webHidden/>
              </w:rPr>
            </w:r>
            <w:r w:rsidR="0058714C">
              <w:rPr>
                <w:noProof/>
                <w:webHidden/>
              </w:rPr>
              <w:fldChar w:fldCharType="separate"/>
            </w:r>
            <w:r w:rsidR="0058714C">
              <w:rPr>
                <w:noProof/>
                <w:webHidden/>
              </w:rPr>
              <w:t>236</w:t>
            </w:r>
            <w:r w:rsidR="0058714C">
              <w:rPr>
                <w:noProof/>
                <w:webHidden/>
              </w:rPr>
              <w:fldChar w:fldCharType="end"/>
            </w:r>
          </w:hyperlink>
        </w:p>
        <w:p w14:paraId="7C8EEBC4" w14:textId="664ADCD0" w:rsidR="00833B7A" w:rsidRPr="009526A2" w:rsidRDefault="009270C3" w:rsidP="00CB211A">
          <w:pPr>
            <w:pStyle w:val="71"/>
          </w:pPr>
          <w:r w:rsidRPr="009526A2">
            <w:rPr>
              <w:bCs/>
              <w:caps/>
            </w:rPr>
            <w:fldChar w:fldCharType="end"/>
          </w:r>
        </w:p>
      </w:sdtContent>
    </w:sdt>
    <w:p w14:paraId="010C86C4" w14:textId="77777777" w:rsidR="00A912FE" w:rsidRDefault="00A912FE" w:rsidP="00D94B71">
      <w:pPr>
        <w:rPr>
          <w:rFonts w:cs="Times New Roman"/>
        </w:rPr>
      </w:pPr>
    </w:p>
    <w:p w14:paraId="1899656F" w14:textId="77777777" w:rsidR="0058714C" w:rsidRDefault="0058714C" w:rsidP="00D94B71">
      <w:pPr>
        <w:rPr>
          <w:rFonts w:cs="Times New Roman"/>
        </w:rPr>
      </w:pPr>
    </w:p>
    <w:p w14:paraId="39A3C175" w14:textId="77777777" w:rsidR="0058714C" w:rsidRDefault="0058714C" w:rsidP="00D94B71">
      <w:pPr>
        <w:rPr>
          <w:rFonts w:cs="Times New Roman"/>
        </w:rPr>
      </w:pPr>
    </w:p>
    <w:p w14:paraId="18E9DC8C" w14:textId="77777777" w:rsidR="0058714C" w:rsidRDefault="0058714C" w:rsidP="00D94B71">
      <w:pPr>
        <w:rPr>
          <w:rFonts w:cs="Times New Roman"/>
        </w:rPr>
      </w:pPr>
    </w:p>
    <w:p w14:paraId="588A2D5B" w14:textId="28252217" w:rsidR="0058714C" w:rsidRDefault="0058714C" w:rsidP="00D94B71">
      <w:pPr>
        <w:rPr>
          <w:rFonts w:cs="Times New Roman"/>
        </w:rPr>
      </w:pPr>
      <w:r>
        <w:rPr>
          <w:rFonts w:cs="Times New Roman"/>
        </w:rPr>
        <w:br/>
      </w:r>
    </w:p>
    <w:p w14:paraId="392CF384" w14:textId="77777777" w:rsidR="0058714C" w:rsidRPr="009526A2" w:rsidRDefault="0058714C" w:rsidP="00D94B71">
      <w:pPr>
        <w:rPr>
          <w:rFonts w:cs="Times New Roman"/>
        </w:rPr>
      </w:pPr>
    </w:p>
    <w:p w14:paraId="589ACDA4" w14:textId="77777777" w:rsidR="00AC0A93" w:rsidRPr="009526A2" w:rsidRDefault="00AC0A93" w:rsidP="00833B7A">
      <w:pPr>
        <w:pStyle w:val="1"/>
        <w:rPr>
          <w:sz w:val="28"/>
          <w:szCs w:val="28"/>
        </w:rPr>
      </w:pPr>
      <w:bookmarkStart w:id="8" w:name="_Toc209419845"/>
      <w:r w:rsidRPr="009526A2">
        <w:rPr>
          <w:sz w:val="28"/>
          <w:szCs w:val="28"/>
        </w:rPr>
        <w:lastRenderedPageBreak/>
        <w:t>Паспорт актуализированной схемы теплоснабжения</w:t>
      </w:r>
      <w:bookmarkEnd w:id="8"/>
    </w:p>
    <w:tbl>
      <w:tblPr>
        <w:tblW w:w="9183" w:type="dxa"/>
        <w:jc w:val="center"/>
        <w:tblLayout w:type="fixed"/>
        <w:tblCellMar>
          <w:left w:w="40" w:type="dxa"/>
          <w:right w:w="40" w:type="dxa"/>
        </w:tblCellMar>
        <w:tblLook w:val="0000" w:firstRow="0" w:lastRow="0" w:firstColumn="0" w:lastColumn="0" w:noHBand="0" w:noVBand="0"/>
      </w:tblPr>
      <w:tblGrid>
        <w:gridCol w:w="2623"/>
        <w:gridCol w:w="6560"/>
      </w:tblGrid>
      <w:tr w:rsidR="00682BE7" w:rsidRPr="009526A2" w14:paraId="45355A4A" w14:textId="77777777" w:rsidTr="00682BE7">
        <w:trPr>
          <w:trHeight w:val="227"/>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14:paraId="789B455E" w14:textId="77777777" w:rsidR="00682BE7" w:rsidRPr="009526A2" w:rsidRDefault="00682BE7" w:rsidP="00A81CA2">
            <w:pPr>
              <w:suppressAutoHyphens/>
              <w:spacing w:after="0" w:line="240" w:lineRule="auto"/>
              <w:rPr>
                <w:rFonts w:eastAsia="Calibri Light" w:cs="Times New Roman"/>
                <w:sz w:val="22"/>
              </w:rPr>
            </w:pPr>
            <w:bookmarkStart w:id="9" w:name="_Hlk207963073"/>
            <w:r w:rsidRPr="009526A2">
              <w:rPr>
                <w:rFonts w:eastAsia="Calibri Light" w:cs="Times New Roman"/>
                <w:sz w:val="22"/>
              </w:rPr>
              <w:t>Виды работ</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14:paraId="77C11451" w14:textId="39C0EFB4" w:rsidR="00682BE7" w:rsidRPr="009526A2" w:rsidRDefault="00682BE7" w:rsidP="00A81CA2">
            <w:pPr>
              <w:suppressAutoHyphens/>
              <w:spacing w:after="0"/>
              <w:jc w:val="both"/>
              <w:rPr>
                <w:rFonts w:eastAsia="Calibri Light" w:cs="Times New Roman"/>
                <w:sz w:val="22"/>
              </w:rPr>
            </w:pPr>
            <w:r w:rsidRPr="009526A2">
              <w:rPr>
                <w:rFonts w:eastAsia="Calibri Light" w:cs="Times New Roman"/>
                <w:sz w:val="22"/>
              </w:rPr>
              <w:t xml:space="preserve">Актуализация Схемы теплоснабжения </w:t>
            </w:r>
            <w:r w:rsidRPr="009526A2">
              <w:rPr>
                <w:rFonts w:eastAsia="Times New Roman" w:cs="Times New Roman"/>
                <w:color w:val="000000"/>
                <w:sz w:val="22"/>
              </w:rPr>
              <w:t>«Город Трубчевск» Трубчевского муниципального района Брянской области на 2020 год и на период к 2035 году.</w:t>
            </w:r>
          </w:p>
        </w:tc>
      </w:tr>
      <w:tr w:rsidR="00682BE7" w:rsidRPr="009526A2" w14:paraId="512B7AC8" w14:textId="77777777" w:rsidTr="00682BE7">
        <w:trPr>
          <w:trHeight w:val="4605"/>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14:paraId="2AD5B442" w14:textId="77777777" w:rsidR="00682BE7" w:rsidRPr="009526A2" w:rsidRDefault="00682BE7" w:rsidP="00A81CA2">
            <w:pPr>
              <w:shd w:val="clear" w:color="auto" w:fill="FFFFFF"/>
              <w:autoSpaceDE w:val="0"/>
              <w:autoSpaceDN w:val="0"/>
              <w:adjustRightInd w:val="0"/>
              <w:spacing w:after="0" w:line="240" w:lineRule="auto"/>
              <w:rPr>
                <w:rFonts w:cs="Times New Roman"/>
                <w:sz w:val="22"/>
              </w:rPr>
            </w:pPr>
            <w:r w:rsidRPr="009526A2">
              <w:rPr>
                <w:rFonts w:eastAsia="Times New Roman" w:cs="Times New Roman"/>
                <w:color w:val="000000"/>
                <w:sz w:val="22"/>
              </w:rPr>
              <w:t>Основание для разработки схемы 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14:paraId="6371069D" w14:textId="77777777" w:rsidR="00682BE7" w:rsidRPr="009526A2" w:rsidRDefault="00682BE7" w:rsidP="00A81CA2">
            <w:pPr>
              <w:suppressAutoHyphens/>
              <w:spacing w:after="0"/>
              <w:jc w:val="both"/>
              <w:rPr>
                <w:rFonts w:eastAsia="Calibri Light" w:cs="Times New Roman"/>
                <w:sz w:val="22"/>
              </w:rPr>
            </w:pPr>
            <w:r w:rsidRPr="009526A2">
              <w:rPr>
                <w:rFonts w:eastAsia="Calibri Light" w:cs="Times New Roman"/>
                <w:sz w:val="22"/>
              </w:rPr>
              <w:t>1.Федеральный закон от 27.07.2010 г. № 190 «О теплоснабжении»;</w:t>
            </w:r>
          </w:p>
          <w:p w14:paraId="0217AF8C" w14:textId="77777777" w:rsidR="00682BE7" w:rsidRPr="009526A2" w:rsidRDefault="00682BE7" w:rsidP="00A81CA2">
            <w:pPr>
              <w:shd w:val="clear" w:color="auto" w:fill="FFFFFF"/>
              <w:suppressAutoHyphens/>
              <w:spacing w:after="0"/>
              <w:jc w:val="both"/>
              <w:rPr>
                <w:rFonts w:cs="Times New Roman"/>
                <w:sz w:val="22"/>
              </w:rPr>
            </w:pPr>
            <w:r w:rsidRPr="009526A2">
              <w:rPr>
                <w:rFonts w:eastAsia="Calibri Light" w:cs="Times New Roman"/>
                <w:color w:val="222222"/>
                <w:sz w:val="22"/>
              </w:rPr>
              <w:t xml:space="preserve">2.Постановление Правительства Российской Федерации от 22.02.2012 г. №154 «О требованиях </w:t>
            </w:r>
            <w:r w:rsidRPr="009526A2">
              <w:rPr>
                <w:rFonts w:eastAsia="Calibri Light" w:cs="Times New Roman"/>
                <w:sz w:val="22"/>
              </w:rPr>
              <w:t>к схемам теплоснабжения, порядку их разработки и утверждения»;</w:t>
            </w:r>
          </w:p>
          <w:p w14:paraId="61B640A9" w14:textId="77777777" w:rsidR="00682BE7" w:rsidRPr="009526A2" w:rsidRDefault="00682BE7" w:rsidP="00A81CA2">
            <w:pPr>
              <w:shd w:val="clear" w:color="auto" w:fill="FFFFFF"/>
              <w:suppressAutoHyphens/>
              <w:spacing w:after="0"/>
              <w:jc w:val="both"/>
              <w:rPr>
                <w:rFonts w:eastAsia="Calibri Light" w:cs="Times New Roman"/>
                <w:color w:val="222222"/>
                <w:sz w:val="22"/>
              </w:rPr>
            </w:pPr>
            <w:r w:rsidRPr="009526A2">
              <w:rPr>
                <w:rFonts w:eastAsia="Calibri Light" w:cs="Times New Roman"/>
                <w:sz w:val="22"/>
              </w:rPr>
              <w:t xml:space="preserve">3. </w:t>
            </w:r>
            <w:r w:rsidRPr="009526A2">
              <w:rPr>
                <w:rFonts w:eastAsia="Calibri Light" w:cs="Times New Roman"/>
                <w:color w:val="222222"/>
                <w:sz w:val="22"/>
              </w:rPr>
              <w:t>Приказ Министерства энергетики Российской Федерации от 05.03.2019 г. № 212 «Об утверждении методических указаний по разработке схем теплоснабжения»;</w:t>
            </w:r>
          </w:p>
          <w:p w14:paraId="27DB7315" w14:textId="77777777" w:rsidR="00682BE7" w:rsidRPr="009526A2" w:rsidRDefault="00682BE7" w:rsidP="00A81CA2">
            <w:pPr>
              <w:shd w:val="clear" w:color="auto" w:fill="FFFFFF"/>
              <w:suppressAutoHyphens/>
              <w:spacing w:after="0"/>
              <w:jc w:val="both"/>
              <w:rPr>
                <w:rFonts w:eastAsia="Calibri Light" w:cs="Times New Roman"/>
                <w:sz w:val="22"/>
              </w:rPr>
            </w:pPr>
            <w:r w:rsidRPr="009526A2">
              <w:rPr>
                <w:rFonts w:eastAsia="Calibri Light" w:cs="Times New Roman"/>
                <w:sz w:val="22"/>
              </w:rPr>
              <w:t>4.</w:t>
            </w:r>
            <w:r w:rsidRPr="009526A2">
              <w:rPr>
                <w:rFonts w:eastAsia="Times New Roman" w:cs="Times New Roman"/>
                <w:color w:val="000000"/>
                <w:sz w:val="22"/>
              </w:rPr>
              <w:t xml:space="preserve"> </w:t>
            </w:r>
            <w:r w:rsidRPr="009526A2">
              <w:rPr>
                <w:rFonts w:eastAsia="Calibri Light" w:cs="Times New Roman"/>
                <w:sz w:val="22"/>
              </w:rPr>
              <w:t>Федеральный закон от 06.10.2003 г. №131-ФЗ «Об общих принципах организации местного самоуправления в Российской Федерации»;</w:t>
            </w:r>
          </w:p>
          <w:p w14:paraId="28DAB563" w14:textId="77777777" w:rsidR="00682BE7" w:rsidRPr="009526A2" w:rsidRDefault="00682BE7" w:rsidP="00A81CA2">
            <w:pPr>
              <w:shd w:val="clear" w:color="auto" w:fill="FFFFFF"/>
              <w:suppressAutoHyphens/>
              <w:spacing w:after="0"/>
              <w:jc w:val="both"/>
              <w:rPr>
                <w:rFonts w:eastAsia="Calibri Light" w:cs="Times New Roman"/>
                <w:sz w:val="22"/>
              </w:rPr>
            </w:pPr>
            <w:r w:rsidRPr="009526A2">
              <w:rPr>
                <w:rFonts w:eastAsia="Calibri Light" w:cs="Times New Roman"/>
                <w:sz w:val="22"/>
              </w:rPr>
              <w:t>5.Федеральный закон от 07.12.2011 г. № 416-ФЗ «О водоснабжении и водоотведении» в части требований к эксплуатации открытых систем теплоснабжения;</w:t>
            </w:r>
          </w:p>
          <w:p w14:paraId="696D58C0" w14:textId="77777777" w:rsidR="00682BE7" w:rsidRPr="009526A2" w:rsidRDefault="00682BE7" w:rsidP="00A81CA2">
            <w:pPr>
              <w:suppressAutoHyphens/>
              <w:spacing w:after="0"/>
              <w:jc w:val="both"/>
              <w:rPr>
                <w:rFonts w:eastAsia="Calibri Light" w:cs="Times New Roman"/>
                <w:sz w:val="22"/>
              </w:rPr>
            </w:pPr>
            <w:r w:rsidRPr="009526A2">
              <w:rPr>
                <w:rFonts w:eastAsia="Calibri Light" w:cs="Times New Roman"/>
                <w:sz w:val="22"/>
              </w:rPr>
              <w:t>6.Федеральный закон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14:paraId="22F2AA06" w14:textId="77777777" w:rsidR="00682BE7" w:rsidRPr="009526A2" w:rsidRDefault="00682BE7" w:rsidP="00A81CA2">
            <w:pPr>
              <w:suppressAutoHyphens/>
              <w:spacing w:after="0"/>
              <w:jc w:val="both"/>
              <w:rPr>
                <w:rFonts w:eastAsia="Calibri Light" w:cs="Times New Roman"/>
                <w:sz w:val="22"/>
              </w:rPr>
            </w:pPr>
            <w:r w:rsidRPr="009526A2">
              <w:rPr>
                <w:rFonts w:eastAsia="Calibri Light" w:cs="Times New Roman"/>
                <w:sz w:val="22"/>
              </w:rPr>
              <w:t>7. Приказ Министерства энергетики Российской Федерации Приказ от 30.06.2014 года №399 «Об утверждении  </w:t>
            </w:r>
            <w:hyperlink r:id="rId12" w:anchor="6500IL" w:history="1">
              <w:r w:rsidRPr="009526A2">
                <w:rPr>
                  <w:rFonts w:eastAsia="Calibri Light" w:cs="Times New Roman"/>
                  <w:sz w:val="22"/>
                </w:rPr>
                <w:t>Методики расчета значений целевых показателей в области энергосбережения и повышения энергетической эффективности, в том числе в сопоставимых условиях</w:t>
              </w:r>
            </w:hyperlink>
            <w:r w:rsidRPr="009526A2">
              <w:rPr>
                <w:rFonts w:eastAsia="Calibri Light" w:cs="Times New Roman"/>
                <w:sz w:val="22"/>
              </w:rPr>
              <w:t>»;</w:t>
            </w:r>
          </w:p>
          <w:p w14:paraId="52716DB6" w14:textId="77777777" w:rsidR="00682BE7" w:rsidRPr="009526A2" w:rsidRDefault="00682BE7" w:rsidP="00A81CA2">
            <w:pPr>
              <w:shd w:val="clear" w:color="auto" w:fill="FFFFFF"/>
              <w:suppressAutoHyphens/>
              <w:spacing w:after="0"/>
              <w:jc w:val="both"/>
              <w:rPr>
                <w:rFonts w:cs="Times New Roman"/>
                <w:sz w:val="22"/>
              </w:rPr>
            </w:pPr>
            <w:r w:rsidRPr="009526A2">
              <w:rPr>
                <w:rFonts w:eastAsia="Calibri Light" w:cs="Times New Roman"/>
                <w:sz w:val="22"/>
              </w:rPr>
              <w:t>8.Постановление Правительства Российской Федерации № 452 от 16.05.2014 г.</w:t>
            </w:r>
            <w:r w:rsidRPr="009526A2">
              <w:rPr>
                <w:rFonts w:eastAsia="Calibri Light" w:cs="Times New Roman"/>
                <w:b/>
                <w:bCs/>
                <w:color w:val="333333"/>
                <w:sz w:val="22"/>
              </w:rPr>
              <w:t xml:space="preserve"> «</w:t>
            </w:r>
            <w:r w:rsidRPr="009526A2">
              <w:rPr>
                <w:rFonts w:eastAsia="Calibri Light" w:cs="Times New Roman"/>
                <w:bCs/>
                <w:color w:val="333333"/>
                <w:sz w:val="22"/>
              </w:rPr>
              <w:t xml:space="preserve">Об утверждении </w:t>
            </w:r>
            <w:r w:rsidRPr="009526A2">
              <w:rPr>
                <w:rFonts w:eastAsia="Calibri Light" w:cs="Times New Roman"/>
                <w:sz w:val="22"/>
              </w:rPr>
              <w:t>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w:t>
            </w:r>
          </w:p>
          <w:p w14:paraId="648ACE89" w14:textId="77777777" w:rsidR="00682BE7" w:rsidRPr="009526A2" w:rsidRDefault="00682BE7" w:rsidP="00A81CA2">
            <w:pPr>
              <w:shd w:val="clear" w:color="auto" w:fill="FFFFFF"/>
              <w:autoSpaceDE w:val="0"/>
              <w:autoSpaceDN w:val="0"/>
              <w:adjustRightInd w:val="0"/>
              <w:spacing w:after="0"/>
              <w:jc w:val="both"/>
              <w:rPr>
                <w:rFonts w:eastAsia="Times New Roman" w:cs="Times New Roman"/>
                <w:color w:val="000000"/>
                <w:sz w:val="22"/>
              </w:rPr>
            </w:pPr>
            <w:r w:rsidRPr="009526A2">
              <w:rPr>
                <w:rFonts w:eastAsia="Times New Roman" w:cs="Times New Roman"/>
                <w:color w:val="000000"/>
                <w:sz w:val="22"/>
              </w:rPr>
              <w:t>9. Генеральный план муниципального образования.</w:t>
            </w:r>
          </w:p>
          <w:p w14:paraId="3C223B6E" w14:textId="77777777" w:rsidR="00682BE7" w:rsidRPr="009526A2" w:rsidRDefault="00682BE7" w:rsidP="00A81CA2">
            <w:pPr>
              <w:shd w:val="clear" w:color="auto" w:fill="FFFFFF"/>
              <w:suppressAutoHyphens/>
              <w:spacing w:after="0"/>
              <w:jc w:val="both"/>
              <w:rPr>
                <w:rFonts w:cs="Times New Roman"/>
                <w:sz w:val="22"/>
              </w:rPr>
            </w:pPr>
            <w:r w:rsidRPr="009526A2">
              <w:rPr>
                <w:rFonts w:eastAsia="Calibri Light" w:cs="Times New Roman"/>
                <w:sz w:val="22"/>
              </w:rPr>
              <w:t>10.</w:t>
            </w:r>
            <w:r w:rsidRPr="009526A2">
              <w:rPr>
                <w:rFonts w:eastAsia="Times New Roman" w:cs="Times New Roman"/>
                <w:color w:val="000000"/>
                <w:sz w:val="22"/>
              </w:rPr>
              <w:t xml:space="preserve"> Утвержденная ранее Схема теплоснабжения</w:t>
            </w:r>
            <w:r w:rsidRPr="009526A2">
              <w:rPr>
                <w:rFonts w:eastAsia="Calibri Light" w:cs="Times New Roman"/>
                <w:color w:val="000000"/>
                <w:sz w:val="22"/>
              </w:rPr>
              <w:t>;</w:t>
            </w:r>
          </w:p>
          <w:p w14:paraId="084EC6C0" w14:textId="77777777" w:rsidR="00682BE7" w:rsidRPr="009526A2" w:rsidRDefault="00682BE7" w:rsidP="00A81CA2">
            <w:pPr>
              <w:shd w:val="clear" w:color="auto" w:fill="FFFFFF"/>
              <w:autoSpaceDE w:val="0"/>
              <w:autoSpaceDN w:val="0"/>
              <w:adjustRightInd w:val="0"/>
              <w:spacing w:after="0" w:line="240" w:lineRule="auto"/>
              <w:jc w:val="both"/>
              <w:rPr>
                <w:rFonts w:eastAsia="Times New Roman" w:cs="Times New Roman"/>
                <w:color w:val="000000"/>
                <w:sz w:val="22"/>
              </w:rPr>
            </w:pPr>
            <w:r w:rsidRPr="009526A2">
              <w:rPr>
                <w:rFonts w:eastAsia="Calibri Light" w:cs="Times New Roman"/>
                <w:sz w:val="22"/>
              </w:rPr>
              <w:t>11. Другие нормативно-правовые и нормативно-методические документы.</w:t>
            </w:r>
          </w:p>
        </w:tc>
      </w:tr>
      <w:tr w:rsidR="00682BE7" w:rsidRPr="009526A2" w14:paraId="7E4754A7" w14:textId="77777777" w:rsidTr="00682BE7">
        <w:trPr>
          <w:trHeight w:val="245"/>
          <w:jc w:val="center"/>
        </w:trPr>
        <w:tc>
          <w:tcPr>
            <w:tcW w:w="2623" w:type="dxa"/>
            <w:tcBorders>
              <w:top w:val="single" w:sz="6" w:space="0" w:color="auto"/>
              <w:left w:val="single" w:sz="6" w:space="0" w:color="auto"/>
              <w:bottom w:val="single" w:sz="6" w:space="0" w:color="auto"/>
              <w:right w:val="single" w:sz="6" w:space="0" w:color="auto"/>
            </w:tcBorders>
            <w:vAlign w:val="center"/>
          </w:tcPr>
          <w:p w14:paraId="0C122BFE" w14:textId="77777777" w:rsidR="00682BE7" w:rsidRPr="009526A2" w:rsidRDefault="00682BE7" w:rsidP="00A81CA2">
            <w:pPr>
              <w:shd w:val="clear" w:color="auto" w:fill="FFFFFF"/>
              <w:autoSpaceDE w:val="0"/>
              <w:autoSpaceDN w:val="0"/>
              <w:adjustRightInd w:val="0"/>
              <w:spacing w:after="0" w:line="240" w:lineRule="auto"/>
              <w:rPr>
                <w:rFonts w:cs="Times New Roman"/>
                <w:sz w:val="22"/>
              </w:rPr>
            </w:pPr>
            <w:r w:rsidRPr="009526A2">
              <w:rPr>
                <w:rFonts w:eastAsia="Times New Roman" w:cs="Times New Roman"/>
                <w:color w:val="000000"/>
                <w:sz w:val="22"/>
              </w:rPr>
              <w:t>Заказчики схемы</w:t>
            </w:r>
          </w:p>
        </w:tc>
        <w:tc>
          <w:tcPr>
            <w:tcW w:w="6560" w:type="dxa"/>
            <w:tcBorders>
              <w:top w:val="single" w:sz="6" w:space="0" w:color="auto"/>
              <w:left w:val="single" w:sz="6" w:space="0" w:color="auto"/>
              <w:bottom w:val="single" w:sz="6" w:space="0" w:color="auto"/>
              <w:right w:val="single" w:sz="6" w:space="0" w:color="auto"/>
            </w:tcBorders>
            <w:vAlign w:val="center"/>
          </w:tcPr>
          <w:p w14:paraId="302E60E1" w14:textId="77777777" w:rsidR="00682BE7" w:rsidRPr="009526A2" w:rsidRDefault="00682BE7" w:rsidP="00A81CA2">
            <w:pPr>
              <w:shd w:val="clear" w:color="auto" w:fill="FFFFFF"/>
              <w:autoSpaceDE w:val="0"/>
              <w:autoSpaceDN w:val="0"/>
              <w:adjustRightInd w:val="0"/>
              <w:spacing w:after="0"/>
              <w:jc w:val="both"/>
              <w:rPr>
                <w:rFonts w:eastAsia="Times New Roman" w:cs="Times New Roman"/>
                <w:color w:val="000000"/>
                <w:sz w:val="22"/>
              </w:rPr>
            </w:pPr>
            <w:r w:rsidRPr="009526A2">
              <w:rPr>
                <w:rFonts w:eastAsia="Times New Roman" w:cs="Times New Roman"/>
                <w:color w:val="000000"/>
                <w:sz w:val="22"/>
              </w:rPr>
              <w:t>Администрация Трубчевского муниципального района Брянской области</w:t>
            </w:r>
          </w:p>
        </w:tc>
      </w:tr>
      <w:tr w:rsidR="00682BE7" w:rsidRPr="009526A2" w14:paraId="32392539" w14:textId="77777777" w:rsidTr="00682BE7">
        <w:trPr>
          <w:trHeight w:val="562"/>
          <w:jc w:val="center"/>
        </w:trPr>
        <w:tc>
          <w:tcPr>
            <w:tcW w:w="2623" w:type="dxa"/>
            <w:tcBorders>
              <w:top w:val="single" w:sz="6" w:space="0" w:color="auto"/>
              <w:left w:val="single" w:sz="6" w:space="0" w:color="auto"/>
              <w:bottom w:val="single" w:sz="6" w:space="0" w:color="auto"/>
              <w:right w:val="single" w:sz="6" w:space="0" w:color="auto"/>
            </w:tcBorders>
            <w:vAlign w:val="center"/>
          </w:tcPr>
          <w:p w14:paraId="11877E5C" w14:textId="77777777" w:rsidR="00682BE7" w:rsidRPr="009526A2" w:rsidRDefault="00682BE7" w:rsidP="00A81CA2">
            <w:pPr>
              <w:shd w:val="clear" w:color="auto" w:fill="FFFFFF"/>
              <w:autoSpaceDE w:val="0"/>
              <w:autoSpaceDN w:val="0"/>
              <w:adjustRightInd w:val="0"/>
              <w:spacing w:after="0" w:line="240" w:lineRule="auto"/>
              <w:rPr>
                <w:rFonts w:cs="Times New Roman"/>
                <w:sz w:val="22"/>
                <w:lang w:val="en-US"/>
              </w:rPr>
            </w:pPr>
            <w:r w:rsidRPr="009526A2">
              <w:rPr>
                <w:rFonts w:eastAsia="Times New Roman" w:cs="Times New Roman"/>
                <w:color w:val="000000"/>
                <w:sz w:val="22"/>
              </w:rPr>
              <w:t>Основные разработчики схемы теплоснабжения</w:t>
            </w:r>
          </w:p>
        </w:tc>
        <w:tc>
          <w:tcPr>
            <w:tcW w:w="6560" w:type="dxa"/>
            <w:tcBorders>
              <w:top w:val="single" w:sz="6" w:space="0" w:color="auto"/>
              <w:left w:val="single" w:sz="6" w:space="0" w:color="auto"/>
              <w:bottom w:val="single" w:sz="6" w:space="0" w:color="auto"/>
              <w:right w:val="single" w:sz="6" w:space="0" w:color="auto"/>
            </w:tcBorders>
            <w:vAlign w:val="center"/>
          </w:tcPr>
          <w:p w14:paraId="16075449" w14:textId="77777777" w:rsidR="00682BE7" w:rsidRPr="009526A2" w:rsidRDefault="00682BE7" w:rsidP="00A81CA2">
            <w:pPr>
              <w:shd w:val="clear" w:color="auto" w:fill="FFFFFF"/>
              <w:autoSpaceDE w:val="0"/>
              <w:autoSpaceDN w:val="0"/>
              <w:adjustRightInd w:val="0"/>
              <w:spacing w:after="0" w:line="240" w:lineRule="auto"/>
              <w:jc w:val="both"/>
              <w:rPr>
                <w:rFonts w:eastAsia="Times New Roman" w:cs="Times New Roman"/>
                <w:color w:val="000000"/>
                <w:sz w:val="22"/>
              </w:rPr>
            </w:pPr>
            <w:r w:rsidRPr="009526A2">
              <w:rPr>
                <w:rFonts w:eastAsia="Times New Roman" w:cs="Times New Roman"/>
                <w:color w:val="000000"/>
                <w:sz w:val="22"/>
              </w:rPr>
              <w:t>ООО «НП ТЭКтест-32»</w:t>
            </w:r>
          </w:p>
        </w:tc>
      </w:tr>
      <w:tr w:rsidR="00682BE7" w:rsidRPr="009526A2" w14:paraId="00F5DD48" w14:textId="77777777" w:rsidTr="00682BE7">
        <w:trPr>
          <w:trHeight w:val="940"/>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14:paraId="5555D818" w14:textId="77777777" w:rsidR="00682BE7" w:rsidRPr="009526A2" w:rsidRDefault="00682BE7" w:rsidP="00A81CA2">
            <w:pPr>
              <w:shd w:val="clear" w:color="auto" w:fill="FFFFFF"/>
              <w:autoSpaceDE w:val="0"/>
              <w:autoSpaceDN w:val="0"/>
              <w:adjustRightInd w:val="0"/>
              <w:spacing w:after="0" w:line="240" w:lineRule="auto"/>
              <w:rPr>
                <w:rFonts w:cs="Times New Roman"/>
                <w:sz w:val="22"/>
                <w:lang w:val="en-US"/>
              </w:rPr>
            </w:pPr>
            <w:r w:rsidRPr="009526A2">
              <w:rPr>
                <w:rFonts w:eastAsia="Times New Roman" w:cs="Times New Roman"/>
                <w:color w:val="000000"/>
                <w:sz w:val="22"/>
              </w:rPr>
              <w:t>Цели актуализации схемы 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14:paraId="594FE922" w14:textId="77777777" w:rsidR="00682BE7" w:rsidRPr="00483687" w:rsidRDefault="00682BE7" w:rsidP="00A81CA2">
            <w:pPr>
              <w:shd w:val="clear" w:color="auto" w:fill="FFFFFF"/>
              <w:suppressAutoHyphens/>
              <w:spacing w:after="0"/>
              <w:jc w:val="both"/>
              <w:rPr>
                <w:rFonts w:cs="Times New Roman"/>
                <w:sz w:val="22"/>
                <w:lang w:eastAsia="zh-CN"/>
              </w:rPr>
            </w:pPr>
            <w:r w:rsidRPr="00483687">
              <w:rPr>
                <w:rFonts w:cs="Times New Roman"/>
                <w:sz w:val="22"/>
                <w:lang w:eastAsia="zh-CN"/>
              </w:rPr>
              <w:t>Актуализация схемы в целях:</w:t>
            </w:r>
          </w:p>
          <w:p w14:paraId="69AFA413" w14:textId="77777777" w:rsidR="00682BE7" w:rsidRPr="00483687" w:rsidRDefault="00682BE7" w:rsidP="00A81CA2">
            <w:pPr>
              <w:shd w:val="clear" w:color="auto" w:fill="FFFFFF"/>
              <w:suppressAutoHyphens/>
              <w:spacing w:after="0"/>
              <w:jc w:val="both"/>
              <w:rPr>
                <w:rFonts w:cs="Times New Roman"/>
                <w:sz w:val="22"/>
                <w:lang w:eastAsia="zh-CN"/>
              </w:rPr>
            </w:pPr>
            <w:r w:rsidRPr="00483687">
              <w:rPr>
                <w:rFonts w:cs="Times New Roman"/>
                <w:sz w:val="22"/>
                <w:lang w:eastAsia="zh-CN"/>
              </w:rPr>
              <w:t>- охраны здоровья населения и улучшения качества жизни населения путём</w:t>
            </w:r>
            <w:r w:rsidRPr="009526A2">
              <w:rPr>
                <w:rFonts w:cs="Times New Roman"/>
                <w:sz w:val="22"/>
                <w:lang w:eastAsia="zh-CN"/>
              </w:rPr>
              <w:t xml:space="preserve"> </w:t>
            </w:r>
            <w:r w:rsidRPr="00483687">
              <w:rPr>
                <w:rFonts w:cs="Times New Roman"/>
                <w:sz w:val="22"/>
                <w:lang w:eastAsia="zh-CN"/>
              </w:rPr>
              <w:t>обеспечения бесперебойного и качественного теплоснабжения;</w:t>
            </w:r>
          </w:p>
          <w:p w14:paraId="12366E3B" w14:textId="77777777" w:rsidR="00682BE7" w:rsidRPr="00483687" w:rsidRDefault="00682BE7" w:rsidP="00A81CA2">
            <w:pPr>
              <w:shd w:val="clear" w:color="auto" w:fill="FFFFFF"/>
              <w:suppressAutoHyphens/>
              <w:spacing w:after="0"/>
              <w:jc w:val="both"/>
              <w:rPr>
                <w:rFonts w:cs="Times New Roman"/>
                <w:sz w:val="22"/>
                <w:lang w:eastAsia="zh-CN"/>
              </w:rPr>
            </w:pPr>
            <w:r w:rsidRPr="00483687">
              <w:rPr>
                <w:rFonts w:cs="Times New Roman"/>
                <w:sz w:val="22"/>
                <w:lang w:eastAsia="zh-CN"/>
              </w:rPr>
              <w:lastRenderedPageBreak/>
              <w:t>- повышения энергетической эффективности путём оптимизации процессов</w:t>
            </w:r>
            <w:r w:rsidRPr="009526A2">
              <w:rPr>
                <w:rFonts w:cs="Times New Roman"/>
                <w:sz w:val="22"/>
                <w:lang w:eastAsia="zh-CN"/>
              </w:rPr>
              <w:t xml:space="preserve"> </w:t>
            </w:r>
            <w:r w:rsidRPr="00483687">
              <w:rPr>
                <w:rFonts w:cs="Times New Roman"/>
                <w:sz w:val="22"/>
                <w:lang w:eastAsia="zh-CN"/>
              </w:rPr>
              <w:t>производства, транспорта и распределения;</w:t>
            </w:r>
          </w:p>
          <w:p w14:paraId="4D2F948A" w14:textId="77777777" w:rsidR="00682BE7" w:rsidRPr="00483687" w:rsidRDefault="00682BE7" w:rsidP="00A81CA2">
            <w:pPr>
              <w:shd w:val="clear" w:color="auto" w:fill="FFFFFF"/>
              <w:suppressAutoHyphens/>
              <w:spacing w:after="0"/>
              <w:jc w:val="both"/>
              <w:rPr>
                <w:rFonts w:cs="Times New Roman"/>
                <w:sz w:val="22"/>
                <w:lang w:eastAsia="zh-CN"/>
              </w:rPr>
            </w:pPr>
            <w:r w:rsidRPr="00483687">
              <w:rPr>
                <w:rFonts w:cs="Times New Roman"/>
                <w:sz w:val="22"/>
                <w:lang w:eastAsia="zh-CN"/>
              </w:rPr>
              <w:t>- снижения негативного воздействия на окружающую среду;</w:t>
            </w:r>
          </w:p>
          <w:p w14:paraId="35625A6F" w14:textId="77777777" w:rsidR="00682BE7" w:rsidRPr="00483687" w:rsidRDefault="00682BE7" w:rsidP="00A81CA2">
            <w:pPr>
              <w:shd w:val="clear" w:color="auto" w:fill="FFFFFF"/>
              <w:suppressAutoHyphens/>
              <w:spacing w:after="0"/>
              <w:jc w:val="both"/>
              <w:rPr>
                <w:rFonts w:cs="Times New Roman"/>
                <w:sz w:val="22"/>
                <w:lang w:eastAsia="zh-CN"/>
              </w:rPr>
            </w:pPr>
            <w:r w:rsidRPr="00483687">
              <w:rPr>
                <w:rFonts w:cs="Times New Roman"/>
                <w:sz w:val="22"/>
                <w:lang w:eastAsia="zh-CN"/>
              </w:rPr>
              <w:t>- обеспечения доступности теплоснабжения для потребителей за счёт</w:t>
            </w:r>
            <w:r w:rsidRPr="009526A2">
              <w:rPr>
                <w:rFonts w:cs="Times New Roman"/>
                <w:sz w:val="22"/>
                <w:lang w:eastAsia="zh-CN"/>
              </w:rPr>
              <w:t xml:space="preserve"> </w:t>
            </w:r>
            <w:r w:rsidRPr="00483687">
              <w:rPr>
                <w:rFonts w:cs="Times New Roman"/>
                <w:sz w:val="22"/>
                <w:lang w:eastAsia="zh-CN"/>
              </w:rPr>
              <w:t>повышения эффективности деятельности организаций, осуществляющих</w:t>
            </w:r>
            <w:r w:rsidRPr="009526A2">
              <w:rPr>
                <w:rFonts w:cs="Times New Roman"/>
                <w:sz w:val="22"/>
                <w:lang w:eastAsia="zh-CN"/>
              </w:rPr>
              <w:t xml:space="preserve"> </w:t>
            </w:r>
            <w:r w:rsidRPr="00483687">
              <w:rPr>
                <w:rFonts w:cs="Times New Roman"/>
                <w:sz w:val="22"/>
                <w:lang w:eastAsia="zh-CN"/>
              </w:rPr>
              <w:t>производство, транспорт и распределение тепла;</w:t>
            </w:r>
          </w:p>
          <w:p w14:paraId="1934282C" w14:textId="77777777" w:rsidR="00682BE7" w:rsidRPr="009526A2" w:rsidRDefault="00682BE7" w:rsidP="00A81CA2">
            <w:pPr>
              <w:shd w:val="clear" w:color="auto" w:fill="FFFFFF"/>
              <w:suppressAutoHyphens/>
              <w:spacing w:after="0"/>
              <w:jc w:val="both"/>
              <w:rPr>
                <w:rFonts w:cs="Times New Roman"/>
                <w:sz w:val="22"/>
                <w:lang w:eastAsia="zh-CN"/>
              </w:rPr>
            </w:pPr>
            <w:r w:rsidRPr="00483687">
              <w:rPr>
                <w:rFonts w:cs="Times New Roman"/>
                <w:sz w:val="22"/>
                <w:lang w:eastAsia="zh-CN"/>
              </w:rPr>
              <w:t>- обеспечения развития централизованных систем теплоснабжения путём</w:t>
            </w:r>
            <w:r w:rsidRPr="009526A2">
              <w:rPr>
                <w:rFonts w:cs="Times New Roman"/>
                <w:sz w:val="22"/>
                <w:lang w:eastAsia="zh-CN"/>
              </w:rPr>
              <w:t xml:space="preserve"> </w:t>
            </w:r>
            <w:r w:rsidRPr="00483687">
              <w:rPr>
                <w:rFonts w:cs="Times New Roman"/>
                <w:sz w:val="22"/>
                <w:lang w:eastAsia="zh-CN"/>
              </w:rPr>
              <w:t>развития эффективных форм управления этими системами, привлечения</w:t>
            </w:r>
            <w:r w:rsidRPr="009526A2">
              <w:rPr>
                <w:rFonts w:cs="Times New Roman"/>
                <w:sz w:val="22"/>
                <w:lang w:eastAsia="zh-CN"/>
              </w:rPr>
              <w:t xml:space="preserve"> </w:t>
            </w:r>
            <w:r w:rsidRPr="00483687">
              <w:rPr>
                <w:rFonts w:cs="Times New Roman"/>
                <w:sz w:val="22"/>
                <w:lang w:eastAsia="zh-CN"/>
              </w:rPr>
              <w:t>инвестиций и развития кадрового потенциала организаций, осуществляющих</w:t>
            </w:r>
            <w:r w:rsidRPr="009526A2">
              <w:rPr>
                <w:rFonts w:cs="Times New Roman"/>
                <w:sz w:val="22"/>
                <w:lang w:eastAsia="zh-CN"/>
              </w:rPr>
              <w:t xml:space="preserve"> </w:t>
            </w:r>
            <w:r w:rsidRPr="00483687">
              <w:rPr>
                <w:rFonts w:cs="Times New Roman"/>
                <w:sz w:val="22"/>
                <w:lang w:eastAsia="zh-CN"/>
              </w:rPr>
              <w:t>производство, транспорт и сбыт тепла</w:t>
            </w:r>
            <w:r w:rsidRPr="009526A2">
              <w:rPr>
                <w:rFonts w:cs="Times New Roman"/>
                <w:sz w:val="22"/>
                <w:lang w:eastAsia="zh-CN"/>
              </w:rPr>
              <w:t>.</w:t>
            </w:r>
          </w:p>
        </w:tc>
      </w:tr>
      <w:tr w:rsidR="00682BE7" w:rsidRPr="009526A2" w14:paraId="6A7DA301" w14:textId="77777777" w:rsidTr="00682BE7">
        <w:trPr>
          <w:trHeight w:val="940"/>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14:paraId="7336B698" w14:textId="77777777" w:rsidR="00682BE7" w:rsidRPr="009526A2" w:rsidRDefault="00682BE7" w:rsidP="00A81CA2">
            <w:pPr>
              <w:shd w:val="clear" w:color="auto" w:fill="FFFFFF"/>
              <w:autoSpaceDE w:val="0"/>
              <w:autoSpaceDN w:val="0"/>
              <w:adjustRightInd w:val="0"/>
              <w:spacing w:after="0" w:line="240" w:lineRule="auto"/>
              <w:rPr>
                <w:rFonts w:cs="Times New Roman"/>
                <w:sz w:val="22"/>
              </w:rPr>
            </w:pPr>
            <w:r w:rsidRPr="009526A2">
              <w:rPr>
                <w:rFonts w:eastAsia="Times New Roman" w:cs="Times New Roman"/>
                <w:color w:val="000000"/>
                <w:sz w:val="22"/>
              </w:rPr>
              <w:lastRenderedPageBreak/>
              <w:t>Сроки и этапы реализации актуальной схемы</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14:paraId="1507E234" w14:textId="77777777" w:rsidR="00682BE7" w:rsidRPr="009526A2" w:rsidRDefault="00682BE7" w:rsidP="00A81CA2">
            <w:pPr>
              <w:shd w:val="clear" w:color="auto" w:fill="FFFFFF"/>
              <w:autoSpaceDE w:val="0"/>
              <w:autoSpaceDN w:val="0"/>
              <w:adjustRightInd w:val="0"/>
              <w:spacing w:after="0"/>
              <w:rPr>
                <w:rFonts w:cs="Times New Roman"/>
                <w:sz w:val="22"/>
              </w:rPr>
            </w:pPr>
            <w:r w:rsidRPr="009526A2">
              <w:rPr>
                <w:rFonts w:cs="Times New Roman"/>
                <w:color w:val="000000"/>
                <w:sz w:val="22"/>
              </w:rPr>
              <w:t>Расчетный срок – на период до 2035 год.</w:t>
            </w:r>
          </w:p>
        </w:tc>
      </w:tr>
      <w:tr w:rsidR="00682BE7" w:rsidRPr="009526A2" w14:paraId="5125DBB5" w14:textId="77777777" w:rsidTr="00682BE7">
        <w:trPr>
          <w:trHeight w:val="562"/>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14:paraId="70E34D74" w14:textId="77777777" w:rsidR="00682BE7" w:rsidRPr="009526A2" w:rsidRDefault="00682BE7" w:rsidP="00A81CA2">
            <w:pPr>
              <w:autoSpaceDE w:val="0"/>
              <w:autoSpaceDN w:val="0"/>
              <w:adjustRightInd w:val="0"/>
              <w:spacing w:after="0" w:line="240" w:lineRule="auto"/>
              <w:rPr>
                <w:rFonts w:cs="Times New Roman"/>
                <w:sz w:val="22"/>
                <w:lang w:eastAsia="zh-CN"/>
              </w:rPr>
            </w:pPr>
            <w:r w:rsidRPr="009526A2">
              <w:rPr>
                <w:rFonts w:cs="Times New Roman"/>
                <w:sz w:val="22"/>
                <w:lang w:eastAsia="zh-CN"/>
              </w:rPr>
              <w:t>Этапы (периоды) Схемы 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14:paraId="5B1F5127" w14:textId="77777777" w:rsidR="00682BE7" w:rsidRPr="009526A2" w:rsidRDefault="00682BE7" w:rsidP="00A81CA2">
            <w:pPr>
              <w:autoSpaceDE w:val="0"/>
              <w:autoSpaceDN w:val="0"/>
              <w:adjustRightInd w:val="0"/>
              <w:spacing w:after="0" w:line="240" w:lineRule="auto"/>
              <w:jc w:val="both"/>
              <w:rPr>
                <w:rFonts w:eastAsia="Times New Roman" w:cs="Times New Roman"/>
                <w:color w:val="000000"/>
                <w:sz w:val="22"/>
              </w:rPr>
            </w:pPr>
            <w:r w:rsidRPr="009526A2">
              <w:rPr>
                <w:rFonts w:eastAsia="Times New Roman" w:cs="Times New Roman"/>
                <w:color w:val="000000"/>
                <w:sz w:val="22"/>
              </w:rPr>
              <w:t xml:space="preserve">Базовым годом актуализации– принять год, предшествующий году, в котором подлежит утверждению актуализированная схема теплоснабжения муниципального образования. </w:t>
            </w:r>
          </w:p>
          <w:p w14:paraId="5B79224D" w14:textId="77777777" w:rsidR="00682BE7" w:rsidRPr="009526A2" w:rsidRDefault="00682BE7" w:rsidP="00A81CA2">
            <w:pPr>
              <w:autoSpaceDE w:val="0"/>
              <w:autoSpaceDN w:val="0"/>
              <w:adjustRightInd w:val="0"/>
              <w:spacing w:after="0" w:line="240" w:lineRule="auto"/>
              <w:jc w:val="both"/>
              <w:rPr>
                <w:rFonts w:eastAsia="Times New Roman" w:cs="Times New Roman"/>
                <w:color w:val="000000"/>
                <w:sz w:val="22"/>
              </w:rPr>
            </w:pPr>
            <w:r w:rsidRPr="009526A2">
              <w:rPr>
                <w:rFonts w:eastAsia="Times New Roman" w:cs="Times New Roman"/>
                <w:color w:val="000000"/>
                <w:sz w:val="22"/>
              </w:rPr>
              <w:t>Расчеты по перспективе развития систем теплоснабжения формируются на каждый год первого 5-летнего периода и на последующие 5-летние периоды.</w:t>
            </w:r>
          </w:p>
        </w:tc>
      </w:tr>
      <w:tr w:rsidR="00682BE7" w:rsidRPr="009526A2" w14:paraId="7BA9A4F0" w14:textId="77777777" w:rsidTr="00682BE7">
        <w:trPr>
          <w:trHeight w:val="562"/>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14:paraId="346A92A2" w14:textId="77777777" w:rsidR="00682BE7" w:rsidRPr="009526A2" w:rsidRDefault="00682BE7" w:rsidP="00A81CA2">
            <w:pPr>
              <w:shd w:val="clear" w:color="auto" w:fill="FFFFFF"/>
              <w:autoSpaceDE w:val="0"/>
              <w:autoSpaceDN w:val="0"/>
              <w:adjustRightInd w:val="0"/>
              <w:spacing w:after="0" w:line="240" w:lineRule="auto"/>
              <w:rPr>
                <w:rFonts w:cs="Times New Roman"/>
                <w:sz w:val="22"/>
              </w:rPr>
            </w:pPr>
            <w:r w:rsidRPr="009526A2">
              <w:rPr>
                <w:rFonts w:cs="Times New Roman"/>
                <w:sz w:val="22"/>
              </w:rPr>
              <w:t>Основные индикаторы и</w:t>
            </w:r>
          </w:p>
          <w:p w14:paraId="77882F8F" w14:textId="77777777" w:rsidR="00682BE7" w:rsidRPr="009526A2" w:rsidRDefault="00682BE7" w:rsidP="00A81CA2">
            <w:pPr>
              <w:shd w:val="clear" w:color="auto" w:fill="FFFFFF"/>
              <w:autoSpaceDE w:val="0"/>
              <w:autoSpaceDN w:val="0"/>
              <w:adjustRightInd w:val="0"/>
              <w:spacing w:after="0" w:line="240" w:lineRule="auto"/>
              <w:rPr>
                <w:rFonts w:eastAsia="Times New Roman" w:cs="Times New Roman"/>
                <w:color w:val="000000"/>
                <w:sz w:val="22"/>
              </w:rPr>
            </w:pPr>
            <w:r w:rsidRPr="009526A2">
              <w:rPr>
                <w:rFonts w:cs="Times New Roman"/>
                <w:sz w:val="22"/>
              </w:rPr>
              <w:t xml:space="preserve">показатели, позволяющие оценить ход реализации мероприятий схемы и ожидаемые результаты реализации мероприятий из схемы </w:t>
            </w:r>
            <w:r w:rsidRPr="009526A2">
              <w:rPr>
                <w:rFonts w:eastAsia="Times New Roman" w:cs="Times New Roman"/>
                <w:color w:val="000000"/>
                <w:sz w:val="22"/>
              </w:rPr>
              <w:t>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14:paraId="3E957191" w14:textId="77777777" w:rsidR="00682BE7" w:rsidRPr="009526A2" w:rsidRDefault="00682BE7" w:rsidP="00C55D7A">
            <w:pPr>
              <w:pStyle w:val="a3"/>
              <w:numPr>
                <w:ilvl w:val="0"/>
                <w:numId w:val="3"/>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22"/>
              </w:rPr>
            </w:pPr>
            <w:r w:rsidRPr="009526A2">
              <w:rPr>
                <w:rFonts w:eastAsia="Times New Roman" w:cs="Times New Roman"/>
                <w:color w:val="000000"/>
                <w:sz w:val="22"/>
              </w:rPr>
              <w:t>обеспечение безопасности и надежности теплоснабжения потребителей в соответствии с требованиями технических регламентов;</w:t>
            </w:r>
          </w:p>
          <w:p w14:paraId="0632A1D2" w14:textId="77777777" w:rsidR="00682BE7" w:rsidRPr="009526A2" w:rsidRDefault="00682BE7" w:rsidP="00C55D7A">
            <w:pPr>
              <w:pStyle w:val="a3"/>
              <w:numPr>
                <w:ilvl w:val="0"/>
                <w:numId w:val="3"/>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22"/>
              </w:rPr>
            </w:pPr>
            <w:r w:rsidRPr="009526A2">
              <w:rPr>
                <w:rFonts w:eastAsia="Times New Roman" w:cs="Times New Roman"/>
                <w:color w:val="000000"/>
                <w:sz w:val="22"/>
              </w:rPr>
              <w:t>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14:paraId="5F76961B" w14:textId="77777777" w:rsidR="00682BE7" w:rsidRPr="009526A2" w:rsidRDefault="00682BE7" w:rsidP="00C55D7A">
            <w:pPr>
              <w:pStyle w:val="a3"/>
              <w:numPr>
                <w:ilvl w:val="0"/>
                <w:numId w:val="3"/>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22"/>
              </w:rPr>
            </w:pPr>
            <w:r w:rsidRPr="009526A2">
              <w:rPr>
                <w:rFonts w:eastAsia="Times New Roman" w:cs="Times New Roman"/>
                <w:color w:val="000000"/>
                <w:sz w:val="22"/>
              </w:rPr>
              <w:t xml:space="preserve">снижение потерь воды и тепловой энергии в сетях централизованного отопления и горячего водоснабжения в установленные сроки. </w:t>
            </w:r>
          </w:p>
          <w:p w14:paraId="63697913" w14:textId="77777777" w:rsidR="00682BE7" w:rsidRPr="009526A2" w:rsidRDefault="00682BE7" w:rsidP="00C55D7A">
            <w:pPr>
              <w:pStyle w:val="a3"/>
              <w:numPr>
                <w:ilvl w:val="0"/>
                <w:numId w:val="3"/>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22"/>
              </w:rPr>
            </w:pPr>
            <w:r w:rsidRPr="009526A2">
              <w:rPr>
                <w:rFonts w:eastAsia="Times New Roman" w:cs="Times New Roman"/>
                <w:color w:val="000000"/>
                <w:sz w:val="22"/>
              </w:rPr>
              <w:t>соблюдение баланса экономических интересов теплоснабжающих организаций и интересов потребителей;</w:t>
            </w:r>
          </w:p>
          <w:p w14:paraId="6056C3FD" w14:textId="77777777" w:rsidR="00682BE7" w:rsidRPr="009526A2" w:rsidRDefault="00682BE7" w:rsidP="00C55D7A">
            <w:pPr>
              <w:pStyle w:val="a3"/>
              <w:numPr>
                <w:ilvl w:val="0"/>
                <w:numId w:val="3"/>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22"/>
              </w:rPr>
            </w:pPr>
            <w:r w:rsidRPr="009526A2">
              <w:rPr>
                <w:rFonts w:eastAsia="Times New Roman" w:cs="Times New Roman"/>
                <w:color w:val="000000"/>
                <w:sz w:val="22"/>
              </w:rPr>
              <w:t>оценку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 в порядке, установленном Правительством Российской Федерации.</w:t>
            </w:r>
          </w:p>
        </w:tc>
      </w:tr>
      <w:bookmarkEnd w:id="9"/>
    </w:tbl>
    <w:p w14:paraId="2D7A82BB" w14:textId="77777777" w:rsidR="00CF4AB2" w:rsidRPr="009526A2" w:rsidRDefault="00CF4AB2" w:rsidP="00833B7A">
      <w:pPr>
        <w:pStyle w:val="a3"/>
        <w:ind w:left="0"/>
        <w:rPr>
          <w:rFonts w:cs="Times New Roman"/>
          <w:sz w:val="24"/>
          <w:szCs w:val="24"/>
        </w:rPr>
      </w:pPr>
    </w:p>
    <w:p w14:paraId="0978690D" w14:textId="77777777" w:rsidR="00682BE7" w:rsidRPr="009526A2" w:rsidRDefault="00682BE7" w:rsidP="00833B7A">
      <w:pPr>
        <w:pStyle w:val="a3"/>
        <w:ind w:left="0"/>
        <w:rPr>
          <w:rFonts w:cs="Times New Roman"/>
          <w:sz w:val="24"/>
          <w:szCs w:val="24"/>
        </w:rPr>
      </w:pPr>
    </w:p>
    <w:p w14:paraId="49BDE251" w14:textId="77777777" w:rsidR="00682BE7" w:rsidRPr="009526A2" w:rsidRDefault="00682BE7" w:rsidP="00833B7A">
      <w:pPr>
        <w:pStyle w:val="a3"/>
        <w:ind w:left="0"/>
        <w:rPr>
          <w:rFonts w:cs="Times New Roman"/>
          <w:sz w:val="24"/>
          <w:szCs w:val="24"/>
        </w:rPr>
      </w:pPr>
    </w:p>
    <w:p w14:paraId="35CD71FD" w14:textId="77777777" w:rsidR="00682BE7" w:rsidRPr="009526A2" w:rsidRDefault="00682BE7" w:rsidP="00833B7A">
      <w:pPr>
        <w:pStyle w:val="a3"/>
        <w:ind w:left="0"/>
        <w:rPr>
          <w:rFonts w:cs="Times New Roman"/>
          <w:sz w:val="24"/>
          <w:szCs w:val="24"/>
        </w:rPr>
      </w:pPr>
    </w:p>
    <w:p w14:paraId="1E3EBFB4" w14:textId="77777777" w:rsidR="00682BE7" w:rsidRPr="009526A2" w:rsidRDefault="00682BE7" w:rsidP="00833B7A">
      <w:pPr>
        <w:pStyle w:val="a3"/>
        <w:ind w:left="0"/>
        <w:rPr>
          <w:rFonts w:cs="Times New Roman"/>
          <w:sz w:val="24"/>
          <w:szCs w:val="24"/>
        </w:rPr>
      </w:pPr>
    </w:p>
    <w:p w14:paraId="7EA593A9" w14:textId="77777777" w:rsidR="003F28DB" w:rsidRPr="009526A2" w:rsidRDefault="003F28DB" w:rsidP="003F28DB">
      <w:pPr>
        <w:spacing w:after="0"/>
        <w:jc w:val="center"/>
        <w:rPr>
          <w:rFonts w:cs="Times New Roman"/>
          <w:b/>
          <w:sz w:val="24"/>
          <w:szCs w:val="24"/>
        </w:rPr>
      </w:pPr>
      <w:bookmarkStart w:id="10" w:name="_Hlk207139986"/>
      <w:r w:rsidRPr="009526A2">
        <w:rPr>
          <w:rFonts w:cs="Times New Roman"/>
          <w:b/>
          <w:sz w:val="24"/>
          <w:szCs w:val="24"/>
        </w:rPr>
        <w:t>ОБЩИЕ ПОЛОЖЕНИЯ</w:t>
      </w:r>
    </w:p>
    <w:p w14:paraId="311EAAB7" w14:textId="716FAC51" w:rsidR="003F28DB" w:rsidRPr="009526A2" w:rsidRDefault="003F28DB" w:rsidP="003F28DB">
      <w:pPr>
        <w:shd w:val="clear" w:color="auto" w:fill="FFFFFF"/>
        <w:spacing w:after="0" w:line="360" w:lineRule="auto"/>
        <w:ind w:firstLine="567"/>
        <w:jc w:val="both"/>
        <w:rPr>
          <w:rFonts w:eastAsia="Times New Roman" w:cs="Times New Roman"/>
          <w:color w:val="000000"/>
          <w:sz w:val="24"/>
          <w:szCs w:val="28"/>
          <w:lang w:eastAsia="ru-RU"/>
        </w:rPr>
      </w:pPr>
      <w:bookmarkStart w:id="11" w:name="_Hlk207963310"/>
      <w:r w:rsidRPr="009526A2">
        <w:rPr>
          <w:rFonts w:eastAsia="Times New Roman" w:cs="Times New Roman"/>
          <w:color w:val="000000"/>
          <w:sz w:val="24"/>
          <w:szCs w:val="28"/>
          <w:lang w:eastAsia="ru-RU"/>
        </w:rPr>
        <w:t xml:space="preserve">Схема теплоснабжения </w:t>
      </w:r>
      <w:r w:rsidR="003371FD" w:rsidRPr="00580735">
        <w:rPr>
          <w:rFonts w:eastAsia="Times New Roman" w:cs="Times New Roman"/>
          <w:color w:val="000000"/>
          <w:sz w:val="24"/>
          <w:szCs w:val="28"/>
          <w:lang w:eastAsia="ru-RU"/>
        </w:rPr>
        <w:t>актуализируется</w:t>
      </w:r>
      <w:r w:rsidRPr="009526A2">
        <w:rPr>
          <w:rFonts w:eastAsia="Times New Roman" w:cs="Times New Roman"/>
          <w:color w:val="000000"/>
          <w:sz w:val="24"/>
          <w:szCs w:val="28"/>
          <w:lang w:eastAsia="ru-RU"/>
        </w:rPr>
        <w:t xml:space="preserve"> в соответствии с требованиями следующих нормативных документов:</w:t>
      </w:r>
    </w:p>
    <w:p w14:paraId="0087ECC0"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Федеральный закон от 27.07.2010 г. № 190 «О теплоснабжении»;</w:t>
      </w:r>
    </w:p>
    <w:p w14:paraId="7992330D"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lastRenderedPageBreak/>
        <w:t>- Федеральный закон от 06.10.2003 г. № 131-ФЗ  «Об общих принципах организации местного самоуправления в Российской Федерации»;</w:t>
      </w:r>
    </w:p>
    <w:p w14:paraId="78BD677E"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Федеральный закон от 07.12.2011 г. № 416-ФЗ «О водоснабжении и водоотведении» в части требований к эксплуатации открытых систем теплоснабжения;</w:t>
      </w:r>
    </w:p>
    <w:p w14:paraId="15383633"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Федеральный закон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14:paraId="28840BE2"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Постановление Правительства Российской Федерации от 22.02.2012 г. № 154 «О требованиях к схемам теплоснабжения, порядку их разработки и утверждения (с изменениями)»;</w:t>
      </w:r>
    </w:p>
    <w:p w14:paraId="6CC8B045" w14:textId="6587F4C1"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noProof/>
          <w:color w:val="000000"/>
          <w:sz w:val="24"/>
          <w:szCs w:val="28"/>
          <w:lang w:eastAsia="ru-RU"/>
        </w:rPr>
        <mc:AlternateContent>
          <mc:Choice Requires="wps">
            <w:drawing>
              <wp:anchor distT="0" distB="0" distL="114300" distR="114300" simplePos="0" relativeHeight="251659264" behindDoc="1" locked="0" layoutInCell="1" allowOverlap="1" wp14:anchorId="3F280DC8" wp14:editId="135957BF">
                <wp:simplePos x="0" y="0"/>
                <wp:positionH relativeFrom="page">
                  <wp:posOffset>1061085</wp:posOffset>
                </wp:positionH>
                <wp:positionV relativeFrom="paragraph">
                  <wp:posOffset>267335</wp:posOffset>
                </wp:positionV>
                <wp:extent cx="5979795" cy="265430"/>
                <wp:effectExtent l="3810" t="2540" r="0" b="0"/>
                <wp:wrapNone/>
                <wp:docPr id="215934493" name="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9795" cy="2654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44311654" id="Прямоугольник 2" o:spid="_x0000_s1026" style="position:absolute;margin-left:83.55pt;margin-top:21.05pt;width:470.85pt;height:20.9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" stroked="f">
                <w10:wrap anchorx="page"/>
              </v:rect>
            </w:pict>
          </mc:Fallback>
        </mc:AlternateContent>
      </w:r>
      <w:r w:rsidRPr="009526A2">
        <w:rPr>
          <w:rFonts w:eastAsia="Times New Roman" w:cs="Times New Roman"/>
          <w:color w:val="000000"/>
          <w:sz w:val="24"/>
          <w:szCs w:val="28"/>
          <w:lang w:eastAsia="ru-RU"/>
        </w:rPr>
        <w:t>- Приказ Министерства энергетики Российской Федерации от 05.03.2019 г. № 212 «Об утверждении методических указаний по разработке схем теплоснабжения»;</w:t>
      </w:r>
    </w:p>
    <w:p w14:paraId="6A1F38BB"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Постановление Правительства Российской Федерации №452 от 16.05.2014 г.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w:t>
      </w:r>
    </w:p>
    <w:p w14:paraId="4AD04CE7"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xml:space="preserve">- Приказ Министерства энергетики Российской Федерации от 30.06.2014 г. №399 «Об утверждении </w:t>
      </w:r>
      <w:hyperlink r:id="rId13" w:anchor="6500IL">
        <w:r w:rsidRPr="009526A2">
          <w:rPr>
            <w:rFonts w:eastAsia="Times New Roman" w:cs="Times New Roman"/>
            <w:color w:val="000000"/>
            <w:sz w:val="24"/>
            <w:szCs w:val="28"/>
            <w:lang w:eastAsia="ru-RU"/>
          </w:rPr>
          <w:t>Методики расчета значений целевых показателей в области энергосбережения и</w:t>
        </w:r>
      </w:hyperlink>
      <w:r w:rsidRPr="009526A2">
        <w:rPr>
          <w:rFonts w:eastAsia="Times New Roman" w:cs="Times New Roman"/>
          <w:color w:val="000000"/>
          <w:sz w:val="24"/>
          <w:szCs w:val="28"/>
          <w:lang w:eastAsia="ru-RU"/>
        </w:rPr>
        <w:t xml:space="preserve"> </w:t>
      </w:r>
      <w:hyperlink r:id="rId14" w:anchor="6500IL">
        <w:r w:rsidRPr="009526A2">
          <w:rPr>
            <w:rFonts w:eastAsia="Times New Roman" w:cs="Times New Roman"/>
            <w:color w:val="000000"/>
            <w:sz w:val="24"/>
            <w:szCs w:val="28"/>
            <w:lang w:eastAsia="ru-RU"/>
          </w:rPr>
          <w:t>повышения энергетической эффективности, в том числе в сопоставимых условиях</w:t>
        </w:r>
      </w:hyperlink>
      <w:r w:rsidRPr="009526A2">
        <w:rPr>
          <w:rFonts w:eastAsia="Times New Roman" w:cs="Times New Roman"/>
          <w:color w:val="000000"/>
          <w:sz w:val="24"/>
          <w:szCs w:val="28"/>
          <w:lang w:eastAsia="ru-RU"/>
        </w:rPr>
        <w:t>»;</w:t>
      </w:r>
    </w:p>
    <w:p w14:paraId="34231422"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Постановление Правительства Российской Федерации от 08.08.2012 г. №808 «Об организации теплоснабжения в Российской Федерации и о внесении изменений в некоторые акты»;</w:t>
      </w:r>
    </w:p>
    <w:p w14:paraId="40C82A81" w14:textId="2CD8288A"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Постановление Правительства Российской Федерации от 05.07.</w:t>
      </w:r>
      <w:r w:rsidR="00953CFB">
        <w:rPr>
          <w:rFonts w:eastAsia="Times New Roman" w:cs="Times New Roman"/>
          <w:color w:val="000000"/>
          <w:sz w:val="24"/>
          <w:szCs w:val="28"/>
          <w:lang w:eastAsia="ru-RU"/>
        </w:rPr>
        <w:t>2024</w:t>
      </w:r>
      <w:r w:rsidRPr="009526A2">
        <w:rPr>
          <w:rFonts w:eastAsia="Times New Roman" w:cs="Times New Roman"/>
          <w:color w:val="000000"/>
          <w:sz w:val="24"/>
          <w:szCs w:val="28"/>
          <w:lang w:eastAsia="ru-RU"/>
        </w:rPr>
        <w:t xml:space="preserve"> г. № 787  «О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РФ»;</w:t>
      </w:r>
    </w:p>
    <w:p w14:paraId="5A135BA5"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Постановление Правительства Российской Федерации от 06.05.2011 г. № 354 «О предоставлении коммунальных услуг собственникам и пользователям помещений в многоквартирных домах и жилых домов»;</w:t>
      </w:r>
    </w:p>
    <w:p w14:paraId="33AFBF67"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Распоряжение Правительства Российской Федерации от 12.04.2025 г. № 908-р «Об Энергетической стратегии России на период до 2050 года»;</w:t>
      </w:r>
    </w:p>
    <w:p w14:paraId="784EB2EC"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lastRenderedPageBreak/>
        <w:t>- Приказ Министерства энергетики Российской Федерации от 30.12.2008 г. № 325 «Об утверждении порядка определения нормативов технологических потерь при передаче тепловой энергии, теплоносителя» (вместе с «Порядком определения нормативов технологических потерь при передаче тепловой энергии, теплоносителя»);</w:t>
      </w:r>
    </w:p>
    <w:p w14:paraId="7E330623"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Постановление Правительства Российской Федерации от 22.10.2012 г. № 1075 «О ценообразовании в сфере теплоснабжения»;</w:t>
      </w:r>
    </w:p>
    <w:p w14:paraId="067F570B"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xml:space="preserve">- </w:t>
      </w:r>
      <w:r w:rsidRPr="009526A2">
        <w:rPr>
          <w:rFonts w:eastAsia="Times New Roman" w:cs="Times New Roman"/>
          <w:bCs/>
          <w:color w:val="000000"/>
          <w:sz w:val="24"/>
          <w:szCs w:val="28"/>
          <w:lang w:eastAsia="ru-RU"/>
        </w:rPr>
        <w:t>РД-10-ВЭП</w:t>
      </w:r>
      <w:r w:rsidRPr="009526A2">
        <w:rPr>
          <w:rFonts w:eastAsia="Times New Roman" w:cs="Times New Roman"/>
          <w:color w:val="000000"/>
          <w:sz w:val="24"/>
          <w:szCs w:val="28"/>
          <w:lang w:eastAsia="ru-RU"/>
        </w:rPr>
        <w:t> — «</w:t>
      </w:r>
      <w:r w:rsidRPr="009526A2">
        <w:rPr>
          <w:rFonts w:eastAsia="Times New Roman" w:cs="Times New Roman"/>
          <w:bCs/>
          <w:color w:val="000000"/>
          <w:sz w:val="24"/>
          <w:szCs w:val="28"/>
          <w:lang w:eastAsia="ru-RU"/>
        </w:rPr>
        <w:t>Методические основы разработки схем теплоснабжения поселений и промышленных узлов Российской Федерации»</w:t>
      </w:r>
      <w:r w:rsidRPr="009526A2">
        <w:rPr>
          <w:rFonts w:eastAsia="Times New Roman" w:cs="Times New Roman"/>
          <w:color w:val="000000"/>
          <w:sz w:val="24"/>
          <w:szCs w:val="28"/>
          <w:lang w:eastAsia="ru-RU"/>
        </w:rPr>
        <w:t xml:space="preserve">; </w:t>
      </w:r>
    </w:p>
    <w:p w14:paraId="5E3AEAE1"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(с изменениями);</w:t>
      </w:r>
    </w:p>
    <w:p w14:paraId="1551A82F"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Свод правил СП 124.13330.2012 «СП 124.13330.2012 Тепловые сети»;</w:t>
      </w:r>
    </w:p>
    <w:p w14:paraId="78ADE2DF"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Свод правил СП 131.13330.2020 «СНиП 23-01-99* Строительная климатология»;</w:t>
      </w:r>
    </w:p>
    <w:p w14:paraId="41E57002"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Свод правил СП 61.13330.2012 «СНиП 41-03-2003 Тепловая изоляция оборудования и трубопроводов»;</w:t>
      </w:r>
    </w:p>
    <w:p w14:paraId="1A06E541" w14:textId="398A3E98"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Свод правил СП 89.13330.</w:t>
      </w:r>
      <w:r w:rsidR="00FD0E77">
        <w:rPr>
          <w:rFonts w:eastAsia="Times New Roman" w:cs="Times New Roman"/>
          <w:color w:val="000000"/>
          <w:sz w:val="24"/>
          <w:szCs w:val="28"/>
          <w:lang w:eastAsia="ru-RU"/>
        </w:rPr>
        <w:t>2022</w:t>
      </w:r>
      <w:r w:rsidRPr="009526A2">
        <w:rPr>
          <w:rFonts w:eastAsia="Times New Roman" w:cs="Times New Roman"/>
          <w:color w:val="000000"/>
          <w:sz w:val="24"/>
          <w:szCs w:val="28"/>
          <w:lang w:eastAsia="ru-RU"/>
        </w:rPr>
        <w:t xml:space="preserve"> «СНиП II-35–76 Котельные установки»;</w:t>
      </w:r>
    </w:p>
    <w:p w14:paraId="1595B101"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xml:space="preserve">- Приказ Минстроя России от 04.08.2020 г. № 421/пр «Об утверждении </w:t>
      </w:r>
      <w:hyperlink r:id="rId15" w:anchor="64U0IK">
        <w:r w:rsidRPr="009526A2">
          <w:rPr>
            <w:rFonts w:eastAsia="Times New Roman" w:cs="Times New Roman"/>
            <w:color w:val="000000"/>
            <w:sz w:val="24"/>
            <w:szCs w:val="28"/>
            <w:lang w:eastAsia="ru-RU"/>
          </w:rPr>
          <w:t>Методики определения</w:t>
        </w:r>
      </w:hyperlink>
      <w:r w:rsidRPr="009526A2">
        <w:rPr>
          <w:rFonts w:eastAsia="Times New Roman" w:cs="Times New Roman"/>
          <w:color w:val="000000"/>
          <w:sz w:val="24"/>
          <w:szCs w:val="28"/>
          <w:lang w:eastAsia="ru-RU"/>
        </w:rPr>
        <w:t xml:space="preserve"> </w:t>
      </w:r>
      <w:hyperlink r:id="rId16" w:anchor="64U0IK">
        <w:r w:rsidRPr="009526A2">
          <w:rPr>
            <w:rFonts w:eastAsia="Times New Roman" w:cs="Times New Roman"/>
            <w:color w:val="000000"/>
            <w:sz w:val="24"/>
            <w:szCs w:val="28"/>
            <w:lang w:eastAsia="ru-RU"/>
          </w:rPr>
          <w:t>сметной стоимости строительства, реконструкции, капитального ремонта, сноса объектов</w:t>
        </w:r>
      </w:hyperlink>
      <w:r w:rsidRPr="009526A2">
        <w:rPr>
          <w:rFonts w:eastAsia="Times New Roman" w:cs="Times New Roman"/>
          <w:color w:val="000000"/>
          <w:sz w:val="24"/>
          <w:szCs w:val="28"/>
          <w:lang w:eastAsia="ru-RU"/>
        </w:rPr>
        <w:t xml:space="preserve"> </w:t>
      </w:r>
      <w:hyperlink r:id="rId17" w:anchor="64U0IK">
        <w:r w:rsidRPr="009526A2">
          <w:rPr>
            <w:rFonts w:eastAsia="Times New Roman" w:cs="Times New Roman"/>
            <w:color w:val="000000"/>
            <w:sz w:val="24"/>
            <w:szCs w:val="28"/>
            <w:lang w:eastAsia="ru-RU"/>
          </w:rPr>
          <w:t>капитального строительства, работ по сохранению объектов культурного наследия</w:t>
        </w:r>
      </w:hyperlink>
      <w:r w:rsidRPr="009526A2">
        <w:rPr>
          <w:rFonts w:eastAsia="Times New Roman" w:cs="Times New Roman"/>
          <w:color w:val="000000"/>
          <w:sz w:val="24"/>
          <w:szCs w:val="28"/>
          <w:lang w:eastAsia="ru-RU"/>
        </w:rPr>
        <w:t xml:space="preserve"> </w:t>
      </w:r>
      <w:hyperlink r:id="rId18" w:anchor="64U0IK">
        <w:r w:rsidRPr="009526A2">
          <w:rPr>
            <w:rFonts w:eastAsia="Times New Roman" w:cs="Times New Roman"/>
            <w:color w:val="000000"/>
            <w:sz w:val="24"/>
            <w:szCs w:val="28"/>
            <w:lang w:eastAsia="ru-RU"/>
          </w:rPr>
          <w:t>(памятников истории и культуры) народов Российской Федерации на территории</w:t>
        </w:r>
      </w:hyperlink>
      <w:r w:rsidRPr="009526A2">
        <w:rPr>
          <w:rFonts w:eastAsia="Times New Roman" w:cs="Times New Roman"/>
          <w:color w:val="000000"/>
          <w:sz w:val="24"/>
          <w:szCs w:val="28"/>
          <w:lang w:eastAsia="ru-RU"/>
        </w:rPr>
        <w:t xml:space="preserve"> </w:t>
      </w:r>
      <w:hyperlink r:id="rId19" w:anchor="64U0IK">
        <w:r w:rsidRPr="009526A2">
          <w:rPr>
            <w:rFonts w:eastAsia="Times New Roman" w:cs="Times New Roman"/>
            <w:color w:val="000000"/>
            <w:sz w:val="24"/>
            <w:szCs w:val="28"/>
            <w:lang w:eastAsia="ru-RU"/>
          </w:rPr>
          <w:t>Российской Федерации</w:t>
        </w:r>
      </w:hyperlink>
      <w:r w:rsidRPr="009526A2">
        <w:rPr>
          <w:rFonts w:eastAsia="Times New Roman" w:cs="Times New Roman"/>
          <w:color w:val="000000"/>
          <w:sz w:val="24"/>
          <w:szCs w:val="28"/>
          <w:lang w:eastAsia="ru-RU"/>
        </w:rPr>
        <w:t>» (с изменениями);</w:t>
      </w:r>
    </w:p>
    <w:p w14:paraId="2AB4244B"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xml:space="preserve">- Приказ Минстроя России от 21.12.2020 г. № 812/пр «Об утверждении </w:t>
      </w:r>
      <w:hyperlink r:id="rId20" w:anchor="64U0IK">
        <w:r w:rsidRPr="009526A2">
          <w:rPr>
            <w:rFonts w:eastAsia="Times New Roman" w:cs="Times New Roman"/>
            <w:color w:val="000000"/>
            <w:sz w:val="24"/>
            <w:szCs w:val="28"/>
            <w:lang w:eastAsia="ru-RU"/>
          </w:rPr>
          <w:t>Методики по разработке и</w:t>
        </w:r>
      </w:hyperlink>
      <w:r w:rsidRPr="009526A2">
        <w:rPr>
          <w:rFonts w:eastAsia="Times New Roman" w:cs="Times New Roman"/>
          <w:color w:val="000000"/>
          <w:sz w:val="24"/>
          <w:szCs w:val="28"/>
          <w:lang w:eastAsia="ru-RU"/>
        </w:rPr>
        <w:t xml:space="preserve"> </w:t>
      </w:r>
      <w:hyperlink r:id="rId21" w:anchor="64U0IK">
        <w:r w:rsidRPr="009526A2">
          <w:rPr>
            <w:rFonts w:eastAsia="Times New Roman" w:cs="Times New Roman"/>
            <w:color w:val="000000"/>
            <w:sz w:val="24"/>
            <w:szCs w:val="28"/>
            <w:lang w:eastAsia="ru-RU"/>
          </w:rPr>
          <w:t>применению нормативов накладных расходов при определении сметной стоимости</w:t>
        </w:r>
      </w:hyperlink>
      <w:r w:rsidRPr="009526A2">
        <w:rPr>
          <w:rFonts w:eastAsia="Times New Roman" w:cs="Times New Roman"/>
          <w:color w:val="000000"/>
          <w:sz w:val="24"/>
          <w:szCs w:val="28"/>
          <w:lang w:eastAsia="ru-RU"/>
        </w:rPr>
        <w:t xml:space="preserve"> </w:t>
      </w:r>
      <w:hyperlink r:id="rId22" w:anchor="64U0IK">
        <w:r w:rsidRPr="009526A2">
          <w:rPr>
            <w:rFonts w:eastAsia="Times New Roman" w:cs="Times New Roman"/>
            <w:color w:val="000000"/>
            <w:sz w:val="24"/>
            <w:szCs w:val="28"/>
            <w:lang w:eastAsia="ru-RU"/>
          </w:rPr>
          <w:t>строительства, реконструкции, капитального ремонта, сноса объектов капитального</w:t>
        </w:r>
      </w:hyperlink>
      <w:r w:rsidRPr="009526A2">
        <w:rPr>
          <w:rFonts w:eastAsia="Times New Roman" w:cs="Times New Roman"/>
          <w:color w:val="000000"/>
          <w:sz w:val="24"/>
          <w:szCs w:val="28"/>
          <w:lang w:eastAsia="ru-RU"/>
        </w:rPr>
        <w:t xml:space="preserve"> </w:t>
      </w:r>
      <w:hyperlink r:id="rId23" w:anchor="64U0IK">
        <w:r w:rsidRPr="009526A2">
          <w:rPr>
            <w:rFonts w:eastAsia="Times New Roman" w:cs="Times New Roman"/>
            <w:color w:val="000000"/>
            <w:sz w:val="24"/>
            <w:szCs w:val="28"/>
            <w:lang w:eastAsia="ru-RU"/>
          </w:rPr>
          <w:t>строительства</w:t>
        </w:r>
      </w:hyperlink>
      <w:r w:rsidRPr="009526A2">
        <w:rPr>
          <w:rFonts w:eastAsia="Times New Roman" w:cs="Times New Roman"/>
          <w:color w:val="000000"/>
          <w:sz w:val="24"/>
          <w:szCs w:val="28"/>
          <w:lang w:eastAsia="ru-RU"/>
        </w:rPr>
        <w:t>»;</w:t>
      </w:r>
    </w:p>
    <w:p w14:paraId="5BE11C2C" w14:textId="2A10269F" w:rsidR="003F28DB" w:rsidRPr="009526A2" w:rsidRDefault="003F28DB" w:rsidP="003F28DB">
      <w:pPr>
        <w:pStyle w:val="a3"/>
        <w:shd w:val="clear" w:color="auto" w:fill="FFFFFF"/>
        <w:spacing w:after="0" w:line="360" w:lineRule="auto"/>
        <w:ind w:left="0" w:right="140"/>
        <w:jc w:val="both"/>
        <w:rPr>
          <w:rFonts w:cs="Times New Roman"/>
          <w:sz w:val="24"/>
          <w:szCs w:val="24"/>
        </w:rPr>
      </w:pPr>
      <w:r w:rsidRPr="009526A2">
        <w:rPr>
          <w:rFonts w:cs="Times New Roman"/>
          <w:sz w:val="24"/>
          <w:szCs w:val="24"/>
        </w:rPr>
        <w:t>- утвержденная ранее Схема теплоснабжения на 202</w:t>
      </w:r>
      <w:r w:rsidR="00D4559E">
        <w:rPr>
          <w:rFonts w:cs="Times New Roman"/>
          <w:sz w:val="24"/>
          <w:szCs w:val="24"/>
        </w:rPr>
        <w:t>5</w:t>
      </w:r>
      <w:r w:rsidRPr="009526A2">
        <w:rPr>
          <w:rFonts w:cs="Times New Roman"/>
          <w:sz w:val="24"/>
          <w:szCs w:val="24"/>
        </w:rPr>
        <w:t xml:space="preserve"> г. и до 203</w:t>
      </w:r>
      <w:r w:rsidR="00D4559E">
        <w:rPr>
          <w:rFonts w:cs="Times New Roman"/>
          <w:sz w:val="24"/>
          <w:szCs w:val="24"/>
        </w:rPr>
        <w:t>5</w:t>
      </w:r>
      <w:r w:rsidRPr="009526A2">
        <w:rPr>
          <w:rFonts w:cs="Times New Roman"/>
          <w:sz w:val="24"/>
          <w:szCs w:val="24"/>
        </w:rPr>
        <w:t xml:space="preserve"> года;</w:t>
      </w:r>
    </w:p>
    <w:bookmarkEnd w:id="11"/>
    <w:p w14:paraId="6602B666" w14:textId="77777777" w:rsidR="003F28DB" w:rsidRPr="009526A2" w:rsidRDefault="003F28DB" w:rsidP="003F28DB">
      <w:pPr>
        <w:spacing w:after="0"/>
        <w:jc w:val="center"/>
        <w:rPr>
          <w:rFonts w:eastAsia="ArialMT" w:cs="Times New Roman"/>
          <w:b/>
          <w:sz w:val="24"/>
          <w:szCs w:val="24"/>
          <w:u w:val="single"/>
        </w:rPr>
      </w:pPr>
      <w:r w:rsidRPr="009526A2">
        <w:rPr>
          <w:rFonts w:eastAsia="ArialMT" w:cs="Times New Roman"/>
          <w:b/>
          <w:sz w:val="24"/>
          <w:szCs w:val="24"/>
          <w:u w:val="single"/>
        </w:rPr>
        <w:t xml:space="preserve">Основные понятия и терминология, используемые при </w:t>
      </w:r>
    </w:p>
    <w:p w14:paraId="111C4EE9" w14:textId="77777777" w:rsidR="003F28DB" w:rsidRPr="009526A2" w:rsidRDefault="003F28DB" w:rsidP="003F28DB">
      <w:pPr>
        <w:spacing w:after="0"/>
        <w:jc w:val="center"/>
        <w:rPr>
          <w:rFonts w:eastAsia="ArialMT" w:cs="Times New Roman"/>
          <w:b/>
          <w:sz w:val="24"/>
          <w:szCs w:val="24"/>
          <w:u w:val="single"/>
        </w:rPr>
      </w:pPr>
      <w:r w:rsidRPr="009526A2">
        <w:rPr>
          <w:rFonts w:eastAsia="ArialMT" w:cs="Times New Roman"/>
          <w:b/>
          <w:sz w:val="24"/>
          <w:szCs w:val="24"/>
          <w:u w:val="single"/>
        </w:rPr>
        <w:t xml:space="preserve">актуализации схемы теплоснабжения </w:t>
      </w:r>
    </w:p>
    <w:p w14:paraId="060BEAAF" w14:textId="77777777" w:rsidR="003F28DB" w:rsidRPr="009526A2" w:rsidRDefault="003F28DB" w:rsidP="003F28DB">
      <w:pPr>
        <w:spacing w:after="0" w:line="360" w:lineRule="auto"/>
        <w:ind w:firstLine="567"/>
        <w:jc w:val="both"/>
        <w:rPr>
          <w:rFonts w:cs="Times New Roman"/>
          <w:sz w:val="24"/>
          <w:szCs w:val="24"/>
        </w:rPr>
      </w:pPr>
      <w:r w:rsidRPr="009526A2">
        <w:rPr>
          <w:rFonts w:cs="Times New Roman"/>
          <w:sz w:val="24"/>
          <w:szCs w:val="24"/>
        </w:rPr>
        <w:t xml:space="preserve">При формировании Схемы теплоснабжения использованы следующие термины и определения: </w:t>
      </w:r>
    </w:p>
    <w:p w14:paraId="1236EB3B"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lastRenderedPageBreak/>
        <w:t>Тепловая энергия</w:t>
      </w:r>
      <w:r w:rsidRPr="009526A2">
        <w:rPr>
          <w:rFonts w:cs="Times New Roman"/>
          <w:sz w:val="24"/>
          <w:szCs w:val="24"/>
        </w:rPr>
        <w:t xml:space="preserve"> - энергетический ресурс, при потреблении которого изменяются термодинамические параметры теплоносителя (температура, давление); </w:t>
      </w:r>
    </w:p>
    <w:p w14:paraId="5FEAFDFD"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Источник тепловой энергии</w:t>
      </w:r>
      <w:r w:rsidRPr="009526A2">
        <w:rPr>
          <w:rFonts w:cs="Times New Roman"/>
          <w:sz w:val="24"/>
          <w:szCs w:val="24"/>
        </w:rPr>
        <w:t xml:space="preserve"> - устройство, предназначенное для производства тепловой энергии; </w:t>
      </w:r>
    </w:p>
    <w:p w14:paraId="551EBEA8"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Теплопотребляющая установка</w:t>
      </w:r>
      <w:r w:rsidRPr="009526A2">
        <w:rPr>
          <w:rFonts w:cs="Times New Roman"/>
          <w:sz w:val="24"/>
          <w:szCs w:val="24"/>
        </w:rPr>
        <w:t xml:space="preserve"> - устройство, предназначенное для использования тепловой энергии, теплоносителя, для нужд потребителя тепловой энергии;</w:t>
      </w:r>
    </w:p>
    <w:p w14:paraId="17851484"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rPr>
        <w:t xml:space="preserve"> </w:t>
      </w:r>
      <w:r w:rsidRPr="009526A2">
        <w:rPr>
          <w:rFonts w:cs="Times New Roman"/>
          <w:sz w:val="24"/>
          <w:szCs w:val="24"/>
          <w:u w:val="single"/>
        </w:rPr>
        <w:t>Тепловая сеть</w:t>
      </w:r>
      <w:r w:rsidRPr="009526A2">
        <w:rPr>
          <w:rFonts w:cs="Times New Roman"/>
          <w:sz w:val="24"/>
          <w:szCs w:val="24"/>
        </w:rPr>
        <w:t xml:space="preserve">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 </w:t>
      </w:r>
    </w:p>
    <w:p w14:paraId="6770CB7E"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Тепловая нагрузка</w:t>
      </w:r>
      <w:r w:rsidRPr="009526A2">
        <w:rPr>
          <w:rFonts w:cs="Times New Roman"/>
          <w:sz w:val="24"/>
          <w:szCs w:val="24"/>
        </w:rPr>
        <w:t xml:space="preserve"> - количество тепловой энергии, которое может быть принято потребителем тепловой энергии за единицу времени; </w:t>
      </w:r>
    </w:p>
    <w:p w14:paraId="6D3B7BCF"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Теплоснабжение</w:t>
      </w:r>
      <w:r w:rsidRPr="009526A2">
        <w:rPr>
          <w:rFonts w:cs="Times New Roman"/>
          <w:sz w:val="24"/>
          <w:szCs w:val="24"/>
        </w:rPr>
        <w:t xml:space="preserve"> - обеспечение потребителей тепловой энергии тепловой энергией, теплоносителем, в том числе поддержание мощности; </w:t>
      </w:r>
    </w:p>
    <w:p w14:paraId="1E09A8A4"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Теплоснабжающая организация</w:t>
      </w:r>
      <w:r w:rsidRPr="009526A2">
        <w:rPr>
          <w:rFonts w:cs="Times New Roman"/>
          <w:sz w:val="24"/>
          <w:szCs w:val="24"/>
        </w:rPr>
        <w:t xml:space="preserve"> - организация, осуществляющая продажу потребителям и (или) теплоснабжающим организациям произведенной или приобретенной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 </w:t>
      </w:r>
    </w:p>
    <w:p w14:paraId="7397598A"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Передача тепловой энергии, теплоносителя</w:t>
      </w:r>
      <w:r w:rsidRPr="009526A2">
        <w:rPr>
          <w:rFonts w:cs="Times New Roman"/>
          <w:sz w:val="24"/>
          <w:szCs w:val="24"/>
        </w:rPr>
        <w:t xml:space="preserve">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 </w:t>
      </w:r>
    </w:p>
    <w:p w14:paraId="10530BA8"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Теплосетевая организация</w:t>
      </w:r>
      <w:r w:rsidRPr="009526A2">
        <w:rPr>
          <w:rFonts w:cs="Times New Roman"/>
          <w:sz w:val="24"/>
          <w:szCs w:val="24"/>
        </w:rPr>
        <w:t xml:space="preserve"> - 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 и соответствующая утвержденным Правительством Российской Федерации критериям отнесения собственников или иных законных владельцев тепловых сетей к теплосетевым организациям;</w:t>
      </w:r>
    </w:p>
    <w:p w14:paraId="5CF2DDB5" w14:textId="77777777" w:rsidR="003F28DB" w:rsidRPr="009526A2" w:rsidRDefault="003F28DB" w:rsidP="003F28DB">
      <w:pPr>
        <w:spacing w:before="120" w:after="0" w:line="360" w:lineRule="auto"/>
        <w:jc w:val="both"/>
        <w:rPr>
          <w:rFonts w:cs="Times New Roman"/>
          <w:sz w:val="24"/>
          <w:szCs w:val="24"/>
        </w:rPr>
      </w:pPr>
      <w:r w:rsidRPr="009526A2">
        <w:rPr>
          <w:rFonts w:cs="Times New Roman"/>
          <w:sz w:val="24"/>
          <w:szCs w:val="24"/>
          <w:u w:val="single"/>
        </w:rPr>
        <w:t>Схема теплоснабжения</w:t>
      </w:r>
      <w:r w:rsidRPr="009526A2">
        <w:rPr>
          <w:rFonts w:cs="Times New Roman"/>
          <w:sz w:val="24"/>
          <w:szCs w:val="24"/>
        </w:rPr>
        <w:t xml:space="preserve"> - документ, содержащий предпроектные материалы по обоснованию эффективного и безопасного функционирования системы теплоснабжения поселения, муниципального округа, городского округа, города другого значения их </w:t>
      </w:r>
      <w:r w:rsidRPr="009526A2">
        <w:rPr>
          <w:rFonts w:cs="Times New Roman"/>
          <w:sz w:val="24"/>
          <w:szCs w:val="24"/>
        </w:rPr>
        <w:lastRenderedPageBreak/>
        <w:t xml:space="preserve">развития с учетом правового регулирования в области энергосбережения и повышения энергетической эффективности и утверждаемый правовым актом, не имеющим нормативного характера, федерального органа исполнительной власти, уполномоченного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органа местного самоуправления; </w:t>
      </w:r>
    </w:p>
    <w:p w14:paraId="6C305300"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Резервная тепловая мощность -</w:t>
      </w:r>
      <w:r w:rsidRPr="009526A2">
        <w:rPr>
          <w:rFonts w:cs="Times New Roman"/>
          <w:sz w:val="24"/>
          <w:szCs w:val="24"/>
        </w:rPr>
        <w:t xml:space="preserve">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 </w:t>
      </w:r>
    </w:p>
    <w:p w14:paraId="14ED1692"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 xml:space="preserve">Единая теплоснабжающая организация в системе теплоснабжения (далее – единая теплоснабжающая организация </w:t>
      </w:r>
      <w:r w:rsidRPr="009526A2">
        <w:rPr>
          <w:rFonts w:cs="Times New Roman"/>
          <w:sz w:val="24"/>
          <w:szCs w:val="24"/>
        </w:rPr>
        <w:t xml:space="preserve">– теплоснабжающая организация, которой в отношении системы (систем) теплоснабжения присвоен статус единой теплоснабжающей организации в схеме теплоснабжения федеральным органом исполнительной власти, уполномоченным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
    <w:p w14:paraId="6687A459"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Радиус эффективного теплоснабжения</w:t>
      </w:r>
      <w:r w:rsidRPr="009526A2">
        <w:rPr>
          <w:rFonts w:cs="Times New Roman"/>
          <w:sz w:val="24"/>
          <w:szCs w:val="24"/>
        </w:rPr>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7CB8C4D8" w14:textId="77777777" w:rsidR="003F28DB" w:rsidRPr="009526A2" w:rsidRDefault="003F28DB" w:rsidP="003F28DB">
      <w:pPr>
        <w:rPr>
          <w:rFonts w:cs="Times New Roman"/>
        </w:rPr>
      </w:pPr>
    </w:p>
    <w:p w14:paraId="57647C7E" w14:textId="77777777" w:rsidR="003F28DB" w:rsidRPr="009526A2" w:rsidRDefault="003F28DB" w:rsidP="003F28DB">
      <w:pPr>
        <w:rPr>
          <w:rFonts w:cs="Times New Roman"/>
        </w:rPr>
      </w:pPr>
    </w:p>
    <w:p w14:paraId="7D012227" w14:textId="77777777" w:rsidR="003F28DB" w:rsidRPr="009526A2" w:rsidRDefault="003F28DB" w:rsidP="003F28DB">
      <w:pPr>
        <w:rPr>
          <w:rFonts w:cs="Times New Roman"/>
        </w:rPr>
      </w:pPr>
    </w:p>
    <w:p w14:paraId="381EF2BB" w14:textId="72942E4B" w:rsidR="003F28DB" w:rsidRPr="00193E7A" w:rsidRDefault="003F28DB" w:rsidP="00193E7A">
      <w:pPr>
        <w:pStyle w:val="1"/>
        <w:spacing w:line="360" w:lineRule="auto"/>
        <w:ind w:left="0" w:right="-1"/>
        <w:rPr>
          <w:sz w:val="24"/>
          <w:szCs w:val="24"/>
          <w:lang w:val="ru-RU"/>
        </w:rPr>
      </w:pPr>
      <w:bookmarkStart w:id="12" w:name="_Toc209419846"/>
      <w:r w:rsidRPr="00193E7A">
        <w:rPr>
          <w:sz w:val="24"/>
          <w:szCs w:val="24"/>
          <w:lang w:val="ru-RU"/>
        </w:rPr>
        <w:t>ОБЩИЕ СВЕДЕНИЯ О</w:t>
      </w:r>
      <w:r w:rsidR="00193E7A" w:rsidRPr="00193E7A">
        <w:rPr>
          <w:sz w:val="24"/>
          <w:szCs w:val="24"/>
          <w:lang w:val="ru-RU"/>
        </w:rPr>
        <w:t xml:space="preserve"> </w:t>
      </w:r>
      <w:r w:rsidRPr="00193E7A">
        <w:rPr>
          <w:sz w:val="24"/>
          <w:szCs w:val="24"/>
          <w:lang w:val="ru-RU"/>
        </w:rPr>
        <w:t>«</w:t>
      </w:r>
      <w:r w:rsidRPr="00193E7A">
        <w:rPr>
          <w:color w:val="000000"/>
          <w:sz w:val="24"/>
          <w:szCs w:val="24"/>
          <w:lang w:val="ru-RU"/>
        </w:rPr>
        <w:t>ГОРОД ТРУБЧЕВСК</w:t>
      </w:r>
      <w:r w:rsidRPr="00193E7A">
        <w:rPr>
          <w:sz w:val="24"/>
          <w:szCs w:val="24"/>
          <w:lang w:val="ru-RU"/>
        </w:rPr>
        <w:t xml:space="preserve">» </w:t>
      </w:r>
      <w:r w:rsidRPr="00193E7A">
        <w:rPr>
          <w:color w:val="000000"/>
          <w:sz w:val="24"/>
          <w:szCs w:val="24"/>
          <w:lang w:val="ru-RU"/>
        </w:rPr>
        <w:t>ТРУБЧЕВСКОГО МУНИЦИПАЛЬНОГО РАЙОНА</w:t>
      </w:r>
      <w:r w:rsidRPr="00193E7A">
        <w:rPr>
          <w:sz w:val="24"/>
          <w:szCs w:val="24"/>
          <w:lang w:val="ru-RU"/>
        </w:rPr>
        <w:t xml:space="preserve"> БРЯНСКОЙ ОБЛАСТИ</w:t>
      </w:r>
      <w:bookmarkEnd w:id="12"/>
    </w:p>
    <w:p w14:paraId="1652CEA5" w14:textId="77777777" w:rsidR="003F28DB" w:rsidRPr="009526A2" w:rsidRDefault="003F28DB" w:rsidP="003F28DB">
      <w:pPr>
        <w:spacing w:after="0" w:line="360" w:lineRule="auto"/>
        <w:ind w:firstLine="567"/>
        <w:jc w:val="both"/>
        <w:rPr>
          <w:rStyle w:val="apple-converted-space"/>
          <w:rFonts w:cs="Times New Roman"/>
          <w:sz w:val="24"/>
          <w:szCs w:val="24"/>
          <w:shd w:val="clear" w:color="auto" w:fill="FFFFFF"/>
        </w:rPr>
      </w:pPr>
      <w:bookmarkStart w:id="13" w:name="_Hlk207963247"/>
      <w:r w:rsidRPr="009526A2">
        <w:rPr>
          <w:rFonts w:cs="Times New Roman"/>
          <w:sz w:val="24"/>
          <w:szCs w:val="24"/>
        </w:rPr>
        <w:t xml:space="preserve">МО </w:t>
      </w:r>
      <w:r w:rsidRPr="009526A2">
        <w:rPr>
          <w:rFonts w:eastAsia="Times New Roman" w:cs="Times New Roman"/>
          <w:sz w:val="24"/>
          <w:szCs w:val="24"/>
        </w:rPr>
        <w:t>«город Трубчевск»</w:t>
      </w:r>
      <w:r w:rsidRPr="009526A2">
        <w:rPr>
          <w:rFonts w:cs="Times New Roman"/>
          <w:sz w:val="24"/>
          <w:szCs w:val="24"/>
        </w:rPr>
        <w:t xml:space="preserve"> </w:t>
      </w:r>
      <w:r w:rsidRPr="009526A2">
        <w:rPr>
          <w:rFonts w:cs="Times New Roman"/>
          <w:sz w:val="24"/>
          <w:szCs w:val="24"/>
          <w:shd w:val="clear" w:color="auto" w:fill="FFFFFF"/>
        </w:rPr>
        <w:t>площадью 14000 м</w:t>
      </w:r>
      <w:r w:rsidRPr="009526A2">
        <w:rPr>
          <w:rFonts w:cs="Times New Roman"/>
          <w:sz w:val="24"/>
          <w:szCs w:val="24"/>
          <w:shd w:val="clear" w:color="auto" w:fill="FFFFFF"/>
          <w:vertAlign w:val="superscript"/>
        </w:rPr>
        <w:t>2</w:t>
      </w:r>
      <w:r w:rsidRPr="009526A2">
        <w:rPr>
          <w:rFonts w:cs="Times New Roman"/>
          <w:sz w:val="24"/>
          <w:szCs w:val="24"/>
          <w:shd w:val="clear" w:color="auto" w:fill="FFFFFF"/>
        </w:rPr>
        <w:t xml:space="preserve"> расположен на территории Трубчевского района Брянской области. Город расположен на реке </w:t>
      </w:r>
      <w:hyperlink r:id="rId24" w:tooltip="Десна (приток Днепра)" w:history="1">
        <w:r w:rsidRPr="009526A2">
          <w:rPr>
            <w:rStyle w:val="af0"/>
            <w:rFonts w:cs="Times New Roman"/>
            <w:color w:val="auto"/>
            <w:sz w:val="24"/>
            <w:szCs w:val="24"/>
            <w:u w:val="none"/>
            <w:shd w:val="clear" w:color="auto" w:fill="FFFFFF"/>
          </w:rPr>
          <w:t>Десне</w:t>
        </w:r>
      </w:hyperlink>
      <w:r w:rsidRPr="009526A2">
        <w:rPr>
          <w:rFonts w:cs="Times New Roman"/>
          <w:sz w:val="24"/>
          <w:szCs w:val="24"/>
          <w:shd w:val="clear" w:color="auto" w:fill="FFFFFF"/>
        </w:rPr>
        <w:t>, в 94 км к </w:t>
      </w:r>
      <w:hyperlink r:id="rId25" w:tooltip="Юг" w:history="1">
        <w:r w:rsidRPr="009526A2">
          <w:rPr>
            <w:rStyle w:val="af0"/>
            <w:rFonts w:cs="Times New Roman"/>
            <w:color w:val="auto"/>
            <w:sz w:val="24"/>
            <w:szCs w:val="24"/>
            <w:u w:val="none"/>
            <w:shd w:val="clear" w:color="auto" w:fill="FFFFFF"/>
          </w:rPr>
          <w:t>югу</w:t>
        </w:r>
      </w:hyperlink>
      <w:r w:rsidRPr="009526A2">
        <w:rPr>
          <w:rFonts w:cs="Times New Roman"/>
          <w:sz w:val="24"/>
          <w:szCs w:val="24"/>
          <w:shd w:val="clear" w:color="auto" w:fill="FFFFFF"/>
        </w:rPr>
        <w:t> от </w:t>
      </w:r>
      <w:hyperlink r:id="rId26" w:history="1">
        <w:r w:rsidRPr="009526A2">
          <w:rPr>
            <w:rStyle w:val="af0"/>
            <w:rFonts w:cs="Times New Roman"/>
            <w:color w:val="auto"/>
            <w:sz w:val="24"/>
            <w:szCs w:val="24"/>
            <w:u w:val="none"/>
            <w:shd w:val="clear" w:color="auto" w:fill="FFFFFF"/>
          </w:rPr>
          <w:t>Брянска</w:t>
        </w:r>
      </w:hyperlink>
      <w:r w:rsidRPr="009526A2">
        <w:rPr>
          <w:rFonts w:cs="Times New Roman"/>
          <w:sz w:val="24"/>
          <w:szCs w:val="24"/>
          <w:shd w:val="clear" w:color="auto" w:fill="FFFFFF"/>
        </w:rPr>
        <w:t>. В состав городского поселения входит город Трубчевск.</w:t>
      </w:r>
      <w:r w:rsidRPr="009526A2">
        <w:rPr>
          <w:rStyle w:val="apple-converted-space"/>
          <w:rFonts w:cs="Times New Roman"/>
          <w:sz w:val="24"/>
          <w:szCs w:val="24"/>
          <w:shd w:val="clear" w:color="auto" w:fill="FFFFFF"/>
        </w:rPr>
        <w:t> </w:t>
      </w:r>
    </w:p>
    <w:p w14:paraId="01CE5A33" w14:textId="77777777" w:rsidR="003F28DB" w:rsidRPr="009526A2" w:rsidRDefault="003F28DB" w:rsidP="003F28DB">
      <w:pPr>
        <w:spacing w:after="0" w:line="360" w:lineRule="auto"/>
        <w:ind w:firstLine="567"/>
        <w:jc w:val="both"/>
        <w:rPr>
          <w:rStyle w:val="fontstyle01"/>
          <w:b w:val="0"/>
          <w:color w:val="auto"/>
          <w:sz w:val="24"/>
          <w:szCs w:val="24"/>
        </w:rPr>
      </w:pPr>
      <w:r w:rsidRPr="009526A2">
        <w:rPr>
          <w:rStyle w:val="fontstyle01"/>
          <w:b w:val="0"/>
          <w:color w:val="auto"/>
          <w:sz w:val="24"/>
          <w:szCs w:val="24"/>
        </w:rPr>
        <w:lastRenderedPageBreak/>
        <w:t>Город Трубчевск выполняет функции административного центра</w:t>
      </w:r>
      <w:r w:rsidRPr="009526A2">
        <w:rPr>
          <w:rFonts w:cs="Times New Roman"/>
          <w:sz w:val="24"/>
          <w:szCs w:val="24"/>
        </w:rPr>
        <w:br/>
      </w:r>
      <w:r w:rsidRPr="009526A2">
        <w:rPr>
          <w:rStyle w:val="fontstyle01"/>
          <w:b w:val="0"/>
          <w:color w:val="auto"/>
          <w:sz w:val="24"/>
          <w:szCs w:val="24"/>
        </w:rPr>
        <w:t xml:space="preserve">городского поселения, а также Трубчевского муниципального района. </w:t>
      </w:r>
    </w:p>
    <w:p w14:paraId="64670A3A" w14:textId="77777777" w:rsidR="003F28DB" w:rsidRPr="009526A2" w:rsidRDefault="003F28DB" w:rsidP="003F28DB">
      <w:pPr>
        <w:spacing w:after="0" w:line="360" w:lineRule="auto"/>
        <w:ind w:firstLine="567"/>
        <w:jc w:val="both"/>
        <w:rPr>
          <w:rStyle w:val="fontstyle01"/>
          <w:b w:val="0"/>
          <w:color w:val="auto"/>
          <w:sz w:val="24"/>
          <w:szCs w:val="24"/>
        </w:rPr>
      </w:pPr>
      <w:r w:rsidRPr="009526A2">
        <w:rPr>
          <w:rStyle w:val="fontstyle01"/>
          <w:b w:val="0"/>
          <w:color w:val="auto"/>
          <w:sz w:val="24"/>
          <w:szCs w:val="24"/>
        </w:rPr>
        <w:t>Город Трубчевск имеет смежные границы:</w:t>
      </w:r>
    </w:p>
    <w:p w14:paraId="600039A6" w14:textId="77777777" w:rsidR="003F28DB" w:rsidRPr="009526A2" w:rsidRDefault="003F28DB" w:rsidP="003F28DB">
      <w:pPr>
        <w:spacing w:after="0" w:line="360" w:lineRule="auto"/>
        <w:jc w:val="both"/>
        <w:rPr>
          <w:rStyle w:val="fontstyle01"/>
          <w:b w:val="0"/>
          <w:color w:val="auto"/>
          <w:sz w:val="24"/>
          <w:szCs w:val="24"/>
        </w:rPr>
      </w:pPr>
      <w:r w:rsidRPr="009526A2">
        <w:rPr>
          <w:rStyle w:val="fontstyle01"/>
          <w:b w:val="0"/>
          <w:color w:val="auto"/>
          <w:sz w:val="24"/>
          <w:szCs w:val="24"/>
        </w:rPr>
        <w:t>-с юга и запада – с Телецким сельским поселением Трубчевского муниципального района;</w:t>
      </w:r>
    </w:p>
    <w:p w14:paraId="03B07957" w14:textId="77777777" w:rsidR="003F28DB" w:rsidRPr="009526A2" w:rsidRDefault="003F28DB" w:rsidP="003F28DB">
      <w:pPr>
        <w:spacing w:after="0" w:line="360" w:lineRule="auto"/>
        <w:jc w:val="both"/>
        <w:rPr>
          <w:rStyle w:val="fontstyle01"/>
          <w:b w:val="0"/>
          <w:color w:val="auto"/>
          <w:sz w:val="24"/>
          <w:szCs w:val="24"/>
        </w:rPr>
      </w:pPr>
      <w:r w:rsidRPr="009526A2">
        <w:rPr>
          <w:rStyle w:val="fontstyle01"/>
          <w:b w:val="0"/>
          <w:color w:val="auto"/>
          <w:sz w:val="24"/>
          <w:szCs w:val="24"/>
        </w:rPr>
        <w:t>-с северо-запада - с Семячковским сельским поселением Трубчевского муниципального района;</w:t>
      </w:r>
    </w:p>
    <w:p w14:paraId="242B9E87" w14:textId="77777777" w:rsidR="003F28DB" w:rsidRPr="009526A2" w:rsidRDefault="003F28DB" w:rsidP="003F28DB">
      <w:pPr>
        <w:spacing w:after="0" w:line="360" w:lineRule="auto"/>
        <w:jc w:val="both"/>
        <w:rPr>
          <w:rStyle w:val="fontstyle01"/>
          <w:b w:val="0"/>
          <w:color w:val="auto"/>
          <w:sz w:val="24"/>
          <w:szCs w:val="24"/>
        </w:rPr>
      </w:pPr>
      <w:r w:rsidRPr="009526A2">
        <w:rPr>
          <w:rStyle w:val="fontstyle01"/>
          <w:b w:val="0"/>
          <w:color w:val="auto"/>
          <w:sz w:val="24"/>
          <w:szCs w:val="24"/>
        </w:rPr>
        <w:t>-с севера - с Усохским сельским поселением Трубчевского муниципального района;</w:t>
      </w:r>
      <w:r w:rsidRPr="009526A2">
        <w:rPr>
          <w:rFonts w:cs="Times New Roman"/>
          <w:sz w:val="24"/>
          <w:szCs w:val="24"/>
        </w:rPr>
        <w:br/>
      </w:r>
      <w:r w:rsidRPr="009526A2">
        <w:rPr>
          <w:rStyle w:val="fontstyle01"/>
          <w:b w:val="0"/>
          <w:color w:val="auto"/>
          <w:sz w:val="24"/>
          <w:szCs w:val="24"/>
        </w:rPr>
        <w:t>- с востока - с Городецким сельским поселением Трубчевского муниципального районам</w:t>
      </w:r>
    </w:p>
    <w:p w14:paraId="386D630E" w14:textId="77777777" w:rsidR="003F28DB" w:rsidRPr="009526A2" w:rsidRDefault="003F28DB" w:rsidP="003F28DB">
      <w:pPr>
        <w:spacing w:after="0" w:line="360" w:lineRule="auto"/>
        <w:ind w:firstLine="567"/>
        <w:jc w:val="both"/>
        <w:rPr>
          <w:rFonts w:cs="Times New Roman"/>
          <w:sz w:val="24"/>
          <w:szCs w:val="24"/>
          <w:shd w:val="clear" w:color="auto" w:fill="FFFFFF"/>
        </w:rPr>
      </w:pPr>
      <w:r w:rsidRPr="009526A2">
        <w:rPr>
          <w:rFonts w:cs="Times New Roman"/>
          <w:sz w:val="24"/>
          <w:szCs w:val="24"/>
          <w:shd w:val="clear" w:color="auto" w:fill="FFFFFF"/>
        </w:rPr>
        <w:t xml:space="preserve">Климат территории </w:t>
      </w:r>
      <w:r w:rsidRPr="009526A2">
        <w:rPr>
          <w:rFonts w:cs="Times New Roman"/>
          <w:sz w:val="24"/>
          <w:szCs w:val="24"/>
        </w:rPr>
        <w:t xml:space="preserve">МО </w:t>
      </w:r>
      <w:r w:rsidRPr="009526A2">
        <w:rPr>
          <w:rFonts w:eastAsia="Times New Roman" w:cs="Times New Roman"/>
          <w:sz w:val="24"/>
          <w:szCs w:val="24"/>
        </w:rPr>
        <w:t>«город Трубчевск»</w:t>
      </w:r>
      <w:r w:rsidRPr="009526A2">
        <w:rPr>
          <w:rFonts w:cs="Times New Roman"/>
          <w:sz w:val="24"/>
          <w:szCs w:val="24"/>
          <w:shd w:val="clear" w:color="auto" w:fill="FFFFFF"/>
        </w:rPr>
        <w:t xml:space="preserve"> умеренно континентальный, с теплым летом и умеренно холодной зимой. Средняя температура января -7,3 градусов, июля +18,6 градусов. </w:t>
      </w:r>
    </w:p>
    <w:p w14:paraId="577DEAE6" w14:textId="77777777" w:rsidR="003F28DB" w:rsidRPr="009526A2" w:rsidRDefault="003F28DB" w:rsidP="003F28DB">
      <w:pPr>
        <w:spacing w:before="120" w:after="0" w:line="360" w:lineRule="auto"/>
        <w:ind w:firstLine="567"/>
        <w:jc w:val="both"/>
        <w:rPr>
          <w:rFonts w:cs="Times New Roman"/>
          <w:sz w:val="24"/>
          <w:szCs w:val="20"/>
        </w:rPr>
      </w:pPr>
      <w:r w:rsidRPr="009526A2">
        <w:rPr>
          <w:rFonts w:cs="Times New Roman"/>
          <w:sz w:val="24"/>
          <w:szCs w:val="20"/>
        </w:rPr>
        <w:t>Согласно СП 131.13330.2012 «Строительная климатология» расчетная температура для проектирования отопления равна -25 °С, вентиляции соответственно -2,0 °С, при скорости ветра 2,9 м/с. Продолжительность отопительного периода 199 дней.</w:t>
      </w:r>
    </w:p>
    <w:p w14:paraId="14A95917" w14:textId="11B56BA2" w:rsidR="003F28DB" w:rsidRPr="009526A2" w:rsidRDefault="003F28DB" w:rsidP="003F28DB">
      <w:pPr>
        <w:spacing w:after="0" w:line="360" w:lineRule="auto"/>
        <w:ind w:firstLine="567"/>
        <w:jc w:val="both"/>
        <w:rPr>
          <w:rFonts w:cs="Times New Roman"/>
          <w:sz w:val="24"/>
        </w:rPr>
      </w:pPr>
      <w:r w:rsidRPr="009526A2">
        <w:rPr>
          <w:rFonts w:cs="Times New Roman"/>
          <w:sz w:val="24"/>
        </w:rPr>
        <w:t>Характеристика элементов климата приводится по данным метеостанции г. Брянск на основании СП 131.13330.</w:t>
      </w:r>
      <w:r w:rsidR="00953CFB">
        <w:rPr>
          <w:rFonts w:cs="Times New Roman"/>
          <w:sz w:val="24"/>
        </w:rPr>
        <w:t>2024</w:t>
      </w:r>
      <w:r w:rsidRPr="009526A2">
        <w:rPr>
          <w:rFonts w:cs="Times New Roman"/>
          <w:sz w:val="24"/>
        </w:rPr>
        <w:t xml:space="preserve"> Строительная климатология. Актуализированная редакция СНиП 23-01-99* (с Изменениями №1, 2), дата введения 24.12.2020 г. и отражены в таблице 1, таблице 2.</w:t>
      </w:r>
    </w:p>
    <w:p w14:paraId="3608CF22" w14:textId="77777777" w:rsidR="003F28DB" w:rsidRPr="009526A2" w:rsidRDefault="003F28DB" w:rsidP="003F28DB">
      <w:pPr>
        <w:spacing w:after="0" w:line="360" w:lineRule="auto"/>
        <w:ind w:firstLine="567"/>
        <w:jc w:val="both"/>
        <w:rPr>
          <w:rFonts w:cs="Times New Roman"/>
          <w:sz w:val="24"/>
        </w:rPr>
      </w:pPr>
    </w:p>
    <w:p w14:paraId="3FCB9189" w14:textId="77777777" w:rsidR="003F28DB" w:rsidRPr="009526A2" w:rsidRDefault="003F28DB" w:rsidP="003F28DB">
      <w:pPr>
        <w:widowControl w:val="0"/>
        <w:spacing w:after="0" w:line="240" w:lineRule="auto"/>
        <w:rPr>
          <w:rFonts w:eastAsia="Times New Roman" w:cs="Times New Roman"/>
          <w:bCs/>
          <w:color w:val="00000A"/>
          <w:sz w:val="24"/>
          <w:lang w:eastAsia="ru-RU"/>
        </w:rPr>
      </w:pPr>
      <w:r w:rsidRPr="009526A2">
        <w:rPr>
          <w:rFonts w:eastAsia="Times New Roman" w:cs="Times New Roman"/>
          <w:b/>
          <w:bCs/>
          <w:color w:val="00000A"/>
          <w:sz w:val="24"/>
          <w:lang w:eastAsia="ru-RU"/>
        </w:rPr>
        <w:t>Таблица 1</w:t>
      </w:r>
      <w:r w:rsidRPr="009526A2">
        <w:rPr>
          <w:rFonts w:cs="Times New Roman"/>
          <w:sz w:val="24"/>
          <w:szCs w:val="24"/>
        </w:rPr>
        <w:t xml:space="preserve">– </w:t>
      </w:r>
      <w:r w:rsidRPr="009526A2">
        <w:rPr>
          <w:rFonts w:eastAsia="Times New Roman" w:cs="Times New Roman"/>
          <w:bCs/>
          <w:color w:val="00000A"/>
          <w:sz w:val="24"/>
          <w:lang w:eastAsia="ru-RU"/>
        </w:rPr>
        <w:t xml:space="preserve">Средняя месячная и годовая температура воздуха, </w:t>
      </w:r>
      <w:r w:rsidRPr="009526A2">
        <w:rPr>
          <w:rFonts w:eastAsia="Symbol" w:cs="Times New Roman"/>
          <w:bCs/>
          <w:color w:val="00000A"/>
          <w:sz w:val="24"/>
          <w:lang w:eastAsia="ru-RU"/>
        </w:rPr>
        <w:t></w:t>
      </w:r>
      <w:r w:rsidRPr="009526A2">
        <w:rPr>
          <w:rFonts w:eastAsia="Times New Roman" w:cs="Times New Roman"/>
          <w:bCs/>
          <w:color w:val="00000A"/>
          <w:sz w:val="24"/>
          <w:lang w:eastAsia="ru-RU"/>
        </w:rPr>
        <w:t>С</w:t>
      </w:r>
    </w:p>
    <w:tbl>
      <w:tblPr>
        <w:tblW w:w="9384"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4A0" w:firstRow="1" w:lastRow="0" w:firstColumn="1" w:lastColumn="0" w:noHBand="0" w:noVBand="1"/>
      </w:tblPr>
      <w:tblGrid>
        <w:gridCol w:w="846"/>
        <w:gridCol w:w="899"/>
        <w:gridCol w:w="706"/>
        <w:gridCol w:w="566"/>
        <w:gridCol w:w="581"/>
        <w:gridCol w:w="708"/>
        <w:gridCol w:w="707"/>
        <w:gridCol w:w="708"/>
        <w:gridCol w:w="686"/>
        <w:gridCol w:w="709"/>
        <w:gridCol w:w="708"/>
        <w:gridCol w:w="709"/>
        <w:gridCol w:w="851"/>
      </w:tblGrid>
      <w:tr w:rsidR="003F28DB" w:rsidRPr="009526A2" w14:paraId="70190FD3" w14:textId="77777777" w:rsidTr="00A81CA2">
        <w:trPr>
          <w:jc w:val="center"/>
        </w:trPr>
        <w:tc>
          <w:tcPr>
            <w:tcW w:w="846" w:type="dxa"/>
            <w:tcBorders>
              <w:top w:val="single" w:sz="4" w:space="0" w:color="00000A"/>
              <w:left w:val="single" w:sz="4" w:space="0" w:color="00000A"/>
              <w:bottom w:val="single" w:sz="4" w:space="0" w:color="00000A"/>
              <w:right w:val="single" w:sz="4" w:space="0" w:color="00000A"/>
            </w:tcBorders>
            <w:tcMar>
              <w:left w:w="53" w:type="dxa"/>
            </w:tcMar>
          </w:tcPr>
          <w:p w14:paraId="7F9B07DD"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w:t>
            </w:r>
          </w:p>
        </w:tc>
        <w:tc>
          <w:tcPr>
            <w:tcW w:w="899" w:type="dxa"/>
            <w:tcBorders>
              <w:top w:val="single" w:sz="4" w:space="0" w:color="00000A"/>
              <w:left w:val="single" w:sz="4" w:space="0" w:color="00000A"/>
              <w:bottom w:val="single" w:sz="4" w:space="0" w:color="00000A"/>
              <w:right w:val="single" w:sz="4" w:space="0" w:color="00000A"/>
            </w:tcBorders>
            <w:tcMar>
              <w:left w:w="53" w:type="dxa"/>
            </w:tcMar>
          </w:tcPr>
          <w:p w14:paraId="798993FB"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II</w:t>
            </w:r>
          </w:p>
        </w:tc>
        <w:tc>
          <w:tcPr>
            <w:tcW w:w="706" w:type="dxa"/>
            <w:tcBorders>
              <w:top w:val="single" w:sz="4" w:space="0" w:color="00000A"/>
              <w:left w:val="single" w:sz="4" w:space="0" w:color="00000A"/>
              <w:bottom w:val="single" w:sz="4" w:space="0" w:color="00000A"/>
              <w:right w:val="single" w:sz="4" w:space="0" w:color="00000A"/>
            </w:tcBorders>
            <w:tcMar>
              <w:left w:w="53" w:type="dxa"/>
            </w:tcMar>
          </w:tcPr>
          <w:p w14:paraId="2DFEF733"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III</w:t>
            </w:r>
          </w:p>
        </w:tc>
        <w:tc>
          <w:tcPr>
            <w:tcW w:w="566" w:type="dxa"/>
            <w:tcBorders>
              <w:top w:val="single" w:sz="4" w:space="0" w:color="00000A"/>
              <w:left w:val="single" w:sz="4" w:space="0" w:color="00000A"/>
              <w:bottom w:val="single" w:sz="4" w:space="0" w:color="00000A"/>
              <w:right w:val="single" w:sz="4" w:space="0" w:color="00000A"/>
            </w:tcBorders>
            <w:tcMar>
              <w:left w:w="53" w:type="dxa"/>
            </w:tcMar>
          </w:tcPr>
          <w:p w14:paraId="295E327A"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IV</w:t>
            </w:r>
          </w:p>
        </w:tc>
        <w:tc>
          <w:tcPr>
            <w:tcW w:w="581" w:type="dxa"/>
            <w:tcBorders>
              <w:top w:val="single" w:sz="4" w:space="0" w:color="00000A"/>
              <w:left w:val="single" w:sz="4" w:space="0" w:color="00000A"/>
              <w:bottom w:val="single" w:sz="4" w:space="0" w:color="00000A"/>
              <w:right w:val="single" w:sz="4" w:space="0" w:color="00000A"/>
            </w:tcBorders>
            <w:tcMar>
              <w:left w:w="53" w:type="dxa"/>
            </w:tcMar>
          </w:tcPr>
          <w:p w14:paraId="1DC328B8"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62FDEFBC"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VI</w:t>
            </w:r>
          </w:p>
        </w:tc>
        <w:tc>
          <w:tcPr>
            <w:tcW w:w="707" w:type="dxa"/>
            <w:tcBorders>
              <w:top w:val="single" w:sz="4" w:space="0" w:color="00000A"/>
              <w:left w:val="single" w:sz="4" w:space="0" w:color="00000A"/>
              <w:bottom w:val="single" w:sz="4" w:space="0" w:color="00000A"/>
              <w:right w:val="single" w:sz="4" w:space="0" w:color="00000A"/>
            </w:tcBorders>
            <w:tcMar>
              <w:left w:w="53" w:type="dxa"/>
            </w:tcMar>
          </w:tcPr>
          <w:p w14:paraId="42E2F7C8"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VII</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1848907F"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VIII</w:t>
            </w:r>
          </w:p>
        </w:tc>
        <w:tc>
          <w:tcPr>
            <w:tcW w:w="686" w:type="dxa"/>
            <w:tcBorders>
              <w:top w:val="single" w:sz="4" w:space="0" w:color="00000A"/>
              <w:left w:val="single" w:sz="4" w:space="0" w:color="00000A"/>
              <w:bottom w:val="single" w:sz="4" w:space="0" w:color="00000A"/>
              <w:right w:val="single" w:sz="4" w:space="0" w:color="00000A"/>
            </w:tcBorders>
            <w:tcMar>
              <w:left w:w="53" w:type="dxa"/>
            </w:tcMar>
          </w:tcPr>
          <w:p w14:paraId="32DC0DA3"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IX</w:t>
            </w:r>
          </w:p>
        </w:tc>
        <w:tc>
          <w:tcPr>
            <w:tcW w:w="709" w:type="dxa"/>
            <w:tcBorders>
              <w:top w:val="single" w:sz="4" w:space="0" w:color="00000A"/>
              <w:left w:val="single" w:sz="4" w:space="0" w:color="00000A"/>
              <w:bottom w:val="single" w:sz="4" w:space="0" w:color="00000A"/>
              <w:right w:val="single" w:sz="4" w:space="0" w:color="00000A"/>
            </w:tcBorders>
            <w:tcMar>
              <w:left w:w="53" w:type="dxa"/>
            </w:tcMar>
          </w:tcPr>
          <w:p w14:paraId="3F03F437"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X</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15BCBF32"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XI</w:t>
            </w:r>
          </w:p>
        </w:tc>
        <w:tc>
          <w:tcPr>
            <w:tcW w:w="709" w:type="dxa"/>
            <w:tcBorders>
              <w:top w:val="single" w:sz="4" w:space="0" w:color="00000A"/>
              <w:left w:val="single" w:sz="4" w:space="0" w:color="00000A"/>
              <w:bottom w:val="single" w:sz="4" w:space="0" w:color="00000A"/>
              <w:right w:val="single" w:sz="4" w:space="0" w:color="00000A"/>
            </w:tcBorders>
            <w:tcMar>
              <w:left w:w="53" w:type="dxa"/>
            </w:tcMar>
          </w:tcPr>
          <w:p w14:paraId="04FF9325"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XII</w:t>
            </w:r>
          </w:p>
        </w:tc>
        <w:tc>
          <w:tcPr>
            <w:tcW w:w="851" w:type="dxa"/>
            <w:tcBorders>
              <w:top w:val="single" w:sz="4" w:space="0" w:color="00000A"/>
              <w:left w:val="single" w:sz="4" w:space="0" w:color="00000A"/>
              <w:bottom w:val="single" w:sz="4" w:space="0" w:color="00000A"/>
              <w:right w:val="single" w:sz="4" w:space="0" w:color="00000A"/>
            </w:tcBorders>
            <w:tcMar>
              <w:left w:w="53" w:type="dxa"/>
            </w:tcMar>
          </w:tcPr>
          <w:p w14:paraId="5BBCABD6" w14:textId="77777777" w:rsidR="003F28DB" w:rsidRPr="009526A2" w:rsidRDefault="003F28DB" w:rsidP="00A81CA2">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Год</w:t>
            </w:r>
          </w:p>
        </w:tc>
      </w:tr>
      <w:tr w:rsidR="003F28DB" w:rsidRPr="009526A2" w14:paraId="3FA1821D" w14:textId="77777777" w:rsidTr="00A81CA2">
        <w:trPr>
          <w:jc w:val="center"/>
        </w:trPr>
        <w:tc>
          <w:tcPr>
            <w:tcW w:w="846" w:type="dxa"/>
            <w:tcBorders>
              <w:top w:val="single" w:sz="4" w:space="0" w:color="00000A"/>
              <w:left w:val="single" w:sz="4" w:space="0" w:color="00000A"/>
              <w:bottom w:val="single" w:sz="4" w:space="0" w:color="00000A"/>
              <w:right w:val="single" w:sz="4" w:space="0" w:color="00000A"/>
            </w:tcBorders>
            <w:tcMar>
              <w:left w:w="53" w:type="dxa"/>
            </w:tcMar>
          </w:tcPr>
          <w:p w14:paraId="0C80FEC0" w14:textId="77777777" w:rsidR="003F28DB" w:rsidRPr="009526A2" w:rsidRDefault="003F28DB" w:rsidP="00A81CA2">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-7,3</w:t>
            </w:r>
          </w:p>
        </w:tc>
        <w:tc>
          <w:tcPr>
            <w:tcW w:w="899" w:type="dxa"/>
            <w:tcBorders>
              <w:top w:val="single" w:sz="4" w:space="0" w:color="00000A"/>
              <w:left w:val="single" w:sz="4" w:space="0" w:color="00000A"/>
              <w:bottom w:val="single" w:sz="4" w:space="0" w:color="00000A"/>
              <w:right w:val="single" w:sz="4" w:space="0" w:color="00000A"/>
            </w:tcBorders>
            <w:tcMar>
              <w:left w:w="53" w:type="dxa"/>
            </w:tcMar>
          </w:tcPr>
          <w:p w14:paraId="4BB9D135" w14:textId="77777777" w:rsidR="003F28DB" w:rsidRPr="009526A2" w:rsidRDefault="003F28DB" w:rsidP="00A81CA2">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-6,4</w:t>
            </w:r>
          </w:p>
        </w:tc>
        <w:tc>
          <w:tcPr>
            <w:tcW w:w="706" w:type="dxa"/>
            <w:tcBorders>
              <w:top w:val="single" w:sz="4" w:space="0" w:color="00000A"/>
              <w:left w:val="single" w:sz="4" w:space="0" w:color="00000A"/>
              <w:bottom w:val="single" w:sz="4" w:space="0" w:color="00000A"/>
              <w:right w:val="single" w:sz="4" w:space="0" w:color="00000A"/>
            </w:tcBorders>
            <w:tcMar>
              <w:left w:w="53" w:type="dxa"/>
            </w:tcMar>
          </w:tcPr>
          <w:p w14:paraId="329BC6B5" w14:textId="77777777" w:rsidR="003F28DB" w:rsidRPr="009526A2" w:rsidRDefault="003F28DB" w:rsidP="00A81CA2">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-1,1</w:t>
            </w:r>
          </w:p>
        </w:tc>
        <w:tc>
          <w:tcPr>
            <w:tcW w:w="566" w:type="dxa"/>
            <w:tcBorders>
              <w:top w:val="single" w:sz="4" w:space="0" w:color="00000A"/>
              <w:left w:val="single" w:sz="4" w:space="0" w:color="00000A"/>
              <w:bottom w:val="single" w:sz="4" w:space="0" w:color="00000A"/>
              <w:right w:val="single" w:sz="4" w:space="0" w:color="00000A"/>
            </w:tcBorders>
            <w:tcMar>
              <w:left w:w="53" w:type="dxa"/>
            </w:tcMar>
          </w:tcPr>
          <w:p w14:paraId="1D22C92D" w14:textId="77777777" w:rsidR="003F28DB" w:rsidRPr="009526A2" w:rsidRDefault="003F28DB" w:rsidP="00A81CA2">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7,2</w:t>
            </w:r>
          </w:p>
        </w:tc>
        <w:tc>
          <w:tcPr>
            <w:tcW w:w="581" w:type="dxa"/>
            <w:tcBorders>
              <w:top w:val="single" w:sz="4" w:space="0" w:color="00000A"/>
              <w:left w:val="single" w:sz="4" w:space="0" w:color="00000A"/>
              <w:bottom w:val="single" w:sz="4" w:space="0" w:color="00000A"/>
              <w:right w:val="single" w:sz="4" w:space="0" w:color="00000A"/>
            </w:tcBorders>
            <w:tcMar>
              <w:left w:w="53" w:type="dxa"/>
            </w:tcMar>
          </w:tcPr>
          <w:p w14:paraId="5A8C7865" w14:textId="77777777" w:rsidR="003F28DB" w:rsidRPr="009526A2" w:rsidRDefault="003F28DB" w:rsidP="00A81CA2">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13,9</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59F3AB9B" w14:textId="77777777" w:rsidR="003F28DB" w:rsidRPr="009526A2" w:rsidRDefault="003F28DB" w:rsidP="00A81CA2">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17,0</w:t>
            </w:r>
          </w:p>
        </w:tc>
        <w:tc>
          <w:tcPr>
            <w:tcW w:w="707" w:type="dxa"/>
            <w:tcBorders>
              <w:top w:val="single" w:sz="4" w:space="0" w:color="00000A"/>
              <w:left w:val="single" w:sz="4" w:space="0" w:color="00000A"/>
              <w:bottom w:val="single" w:sz="4" w:space="0" w:color="00000A"/>
              <w:right w:val="single" w:sz="4" w:space="0" w:color="00000A"/>
            </w:tcBorders>
            <w:tcMar>
              <w:left w:w="53" w:type="dxa"/>
            </w:tcMar>
          </w:tcPr>
          <w:p w14:paraId="740B4F3E" w14:textId="77777777" w:rsidR="003F28DB" w:rsidRPr="009526A2" w:rsidRDefault="003F28DB" w:rsidP="00A81CA2">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18,6</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70EBF9FA" w14:textId="77777777" w:rsidR="003F28DB" w:rsidRPr="009526A2" w:rsidRDefault="003F28DB" w:rsidP="00A81CA2">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17,4</w:t>
            </w:r>
          </w:p>
        </w:tc>
        <w:tc>
          <w:tcPr>
            <w:tcW w:w="686" w:type="dxa"/>
            <w:tcBorders>
              <w:top w:val="single" w:sz="4" w:space="0" w:color="00000A"/>
              <w:left w:val="single" w:sz="4" w:space="0" w:color="00000A"/>
              <w:bottom w:val="single" w:sz="4" w:space="0" w:color="00000A"/>
              <w:right w:val="single" w:sz="4" w:space="0" w:color="00000A"/>
            </w:tcBorders>
            <w:tcMar>
              <w:left w:w="53" w:type="dxa"/>
            </w:tcMar>
          </w:tcPr>
          <w:p w14:paraId="27E1E0C9" w14:textId="77777777" w:rsidR="003F28DB" w:rsidRPr="009526A2" w:rsidRDefault="003F28DB" w:rsidP="00A81CA2">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11,9</w:t>
            </w:r>
          </w:p>
        </w:tc>
        <w:tc>
          <w:tcPr>
            <w:tcW w:w="709" w:type="dxa"/>
            <w:tcBorders>
              <w:top w:val="single" w:sz="4" w:space="0" w:color="00000A"/>
              <w:left w:val="single" w:sz="4" w:space="0" w:color="00000A"/>
              <w:bottom w:val="single" w:sz="4" w:space="0" w:color="00000A"/>
              <w:right w:val="single" w:sz="4" w:space="0" w:color="00000A"/>
            </w:tcBorders>
            <w:tcMar>
              <w:left w:w="53" w:type="dxa"/>
            </w:tcMar>
          </w:tcPr>
          <w:p w14:paraId="1F794754" w14:textId="77777777" w:rsidR="003F28DB" w:rsidRPr="009526A2" w:rsidRDefault="003F28DB" w:rsidP="00A81CA2">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5,6</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0AB21FDC" w14:textId="77777777" w:rsidR="003F28DB" w:rsidRPr="009526A2" w:rsidRDefault="003F28DB" w:rsidP="00A81CA2">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-0,3</w:t>
            </w:r>
          </w:p>
        </w:tc>
        <w:tc>
          <w:tcPr>
            <w:tcW w:w="709" w:type="dxa"/>
            <w:tcBorders>
              <w:top w:val="single" w:sz="4" w:space="0" w:color="00000A"/>
              <w:left w:val="single" w:sz="4" w:space="0" w:color="00000A"/>
              <w:bottom w:val="single" w:sz="4" w:space="0" w:color="00000A"/>
              <w:right w:val="single" w:sz="4" w:space="0" w:color="00000A"/>
            </w:tcBorders>
            <w:tcMar>
              <w:left w:w="53" w:type="dxa"/>
            </w:tcMar>
          </w:tcPr>
          <w:p w14:paraId="6E7CF331" w14:textId="77777777" w:rsidR="003F28DB" w:rsidRPr="009526A2" w:rsidRDefault="003F28DB" w:rsidP="00A81CA2">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-4,7</w:t>
            </w:r>
          </w:p>
        </w:tc>
        <w:tc>
          <w:tcPr>
            <w:tcW w:w="851" w:type="dxa"/>
            <w:tcBorders>
              <w:top w:val="single" w:sz="4" w:space="0" w:color="00000A"/>
              <w:left w:val="single" w:sz="4" w:space="0" w:color="00000A"/>
              <w:bottom w:val="single" w:sz="4" w:space="0" w:color="00000A"/>
              <w:right w:val="single" w:sz="4" w:space="0" w:color="00000A"/>
            </w:tcBorders>
            <w:tcMar>
              <w:left w:w="53" w:type="dxa"/>
            </w:tcMar>
          </w:tcPr>
          <w:p w14:paraId="4A8A8873" w14:textId="77777777" w:rsidR="003F28DB" w:rsidRPr="009526A2" w:rsidRDefault="003F28DB" w:rsidP="00A81CA2">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6,0</w:t>
            </w:r>
          </w:p>
        </w:tc>
      </w:tr>
    </w:tbl>
    <w:p w14:paraId="32096050" w14:textId="77777777" w:rsidR="003F28DB" w:rsidRPr="009526A2" w:rsidRDefault="003F28DB" w:rsidP="003F28DB">
      <w:pPr>
        <w:widowControl w:val="0"/>
        <w:spacing w:after="0" w:line="240" w:lineRule="auto"/>
        <w:jc w:val="center"/>
        <w:rPr>
          <w:rFonts w:eastAsia="Times New Roman" w:cs="Times New Roman"/>
          <w:bCs/>
          <w:color w:val="00000A"/>
          <w:sz w:val="16"/>
          <w:szCs w:val="16"/>
          <w:lang w:eastAsia="ru-RU"/>
        </w:rPr>
      </w:pPr>
    </w:p>
    <w:p w14:paraId="2CC0A55F" w14:textId="77777777" w:rsidR="003F28DB" w:rsidRPr="009526A2" w:rsidRDefault="003F28DB" w:rsidP="003F28DB">
      <w:pPr>
        <w:widowControl w:val="0"/>
        <w:spacing w:after="0" w:line="240" w:lineRule="auto"/>
        <w:rPr>
          <w:rFonts w:eastAsia="Times New Roman" w:cs="Times New Roman"/>
          <w:bCs/>
          <w:color w:val="00000A"/>
          <w:sz w:val="24"/>
          <w:lang w:eastAsia="ru-RU"/>
        </w:rPr>
      </w:pPr>
      <w:r w:rsidRPr="009526A2">
        <w:rPr>
          <w:rFonts w:eastAsia="Times New Roman" w:cs="Times New Roman"/>
          <w:b/>
          <w:bCs/>
          <w:color w:val="00000A"/>
          <w:sz w:val="24"/>
          <w:lang w:eastAsia="ru-RU"/>
        </w:rPr>
        <w:t>Таблица 2</w:t>
      </w:r>
      <w:r w:rsidRPr="009526A2">
        <w:rPr>
          <w:rFonts w:cs="Times New Roman"/>
          <w:sz w:val="24"/>
          <w:szCs w:val="24"/>
        </w:rPr>
        <w:t xml:space="preserve">– </w:t>
      </w:r>
      <w:r w:rsidRPr="009526A2">
        <w:rPr>
          <w:rFonts w:eastAsia="Times New Roman" w:cs="Times New Roman"/>
          <w:bCs/>
          <w:color w:val="00000A"/>
          <w:sz w:val="24"/>
          <w:lang w:eastAsia="ru-RU"/>
        </w:rPr>
        <w:t>Средняя месячная и годовая скорость ветра, м/с</w:t>
      </w:r>
    </w:p>
    <w:tbl>
      <w:tblPr>
        <w:tblW w:w="9391"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4A0" w:firstRow="1" w:lastRow="0" w:firstColumn="1" w:lastColumn="0" w:noHBand="0" w:noVBand="1"/>
      </w:tblPr>
      <w:tblGrid>
        <w:gridCol w:w="785"/>
        <w:gridCol w:w="830"/>
        <w:gridCol w:w="763"/>
        <w:gridCol w:w="649"/>
        <w:gridCol w:w="701"/>
        <w:gridCol w:w="817"/>
        <w:gridCol w:w="609"/>
        <w:gridCol w:w="835"/>
        <w:gridCol w:w="562"/>
        <w:gridCol w:w="707"/>
        <w:gridCol w:w="708"/>
        <w:gridCol w:w="574"/>
        <w:gridCol w:w="851"/>
      </w:tblGrid>
      <w:tr w:rsidR="003F28DB" w:rsidRPr="009526A2" w14:paraId="19A15225" w14:textId="77777777" w:rsidTr="00A81CA2">
        <w:trPr>
          <w:jc w:val="center"/>
        </w:trPr>
        <w:tc>
          <w:tcPr>
            <w:tcW w:w="785" w:type="dxa"/>
            <w:tcBorders>
              <w:top w:val="single" w:sz="4" w:space="0" w:color="00000A"/>
              <w:left w:val="single" w:sz="4" w:space="0" w:color="00000A"/>
              <w:bottom w:val="single" w:sz="4" w:space="0" w:color="00000A"/>
              <w:right w:val="single" w:sz="4" w:space="0" w:color="00000A"/>
            </w:tcBorders>
            <w:tcMar>
              <w:left w:w="53" w:type="dxa"/>
            </w:tcMar>
          </w:tcPr>
          <w:p w14:paraId="7594EBD9"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w:t>
            </w:r>
          </w:p>
        </w:tc>
        <w:tc>
          <w:tcPr>
            <w:tcW w:w="830" w:type="dxa"/>
            <w:tcBorders>
              <w:top w:val="single" w:sz="4" w:space="0" w:color="00000A"/>
              <w:left w:val="single" w:sz="4" w:space="0" w:color="00000A"/>
              <w:bottom w:val="single" w:sz="4" w:space="0" w:color="00000A"/>
              <w:right w:val="single" w:sz="4" w:space="0" w:color="00000A"/>
            </w:tcBorders>
            <w:tcMar>
              <w:left w:w="53" w:type="dxa"/>
            </w:tcMar>
          </w:tcPr>
          <w:p w14:paraId="6D28E8D4"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II</w:t>
            </w:r>
          </w:p>
        </w:tc>
        <w:tc>
          <w:tcPr>
            <w:tcW w:w="763" w:type="dxa"/>
            <w:tcBorders>
              <w:top w:val="single" w:sz="4" w:space="0" w:color="00000A"/>
              <w:left w:val="single" w:sz="4" w:space="0" w:color="00000A"/>
              <w:bottom w:val="single" w:sz="4" w:space="0" w:color="00000A"/>
              <w:right w:val="single" w:sz="4" w:space="0" w:color="00000A"/>
            </w:tcBorders>
            <w:tcMar>
              <w:left w:w="53" w:type="dxa"/>
            </w:tcMar>
          </w:tcPr>
          <w:p w14:paraId="5578F6BD"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III</w:t>
            </w:r>
          </w:p>
        </w:tc>
        <w:tc>
          <w:tcPr>
            <w:tcW w:w="649" w:type="dxa"/>
            <w:tcBorders>
              <w:top w:val="single" w:sz="4" w:space="0" w:color="00000A"/>
              <w:left w:val="single" w:sz="4" w:space="0" w:color="00000A"/>
              <w:bottom w:val="single" w:sz="4" w:space="0" w:color="00000A"/>
              <w:right w:val="single" w:sz="4" w:space="0" w:color="00000A"/>
            </w:tcBorders>
            <w:tcMar>
              <w:left w:w="53" w:type="dxa"/>
            </w:tcMar>
          </w:tcPr>
          <w:p w14:paraId="1C9E95E4"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IV</w:t>
            </w:r>
          </w:p>
        </w:tc>
        <w:tc>
          <w:tcPr>
            <w:tcW w:w="701" w:type="dxa"/>
            <w:tcBorders>
              <w:top w:val="single" w:sz="4" w:space="0" w:color="00000A"/>
              <w:left w:val="single" w:sz="4" w:space="0" w:color="00000A"/>
              <w:bottom w:val="single" w:sz="4" w:space="0" w:color="00000A"/>
              <w:right w:val="single" w:sz="4" w:space="0" w:color="00000A"/>
            </w:tcBorders>
            <w:tcMar>
              <w:left w:w="53" w:type="dxa"/>
            </w:tcMar>
          </w:tcPr>
          <w:p w14:paraId="0AE90E85"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w:t>
            </w:r>
          </w:p>
        </w:tc>
        <w:tc>
          <w:tcPr>
            <w:tcW w:w="817" w:type="dxa"/>
            <w:tcBorders>
              <w:top w:val="single" w:sz="4" w:space="0" w:color="00000A"/>
              <w:left w:val="single" w:sz="4" w:space="0" w:color="00000A"/>
              <w:bottom w:val="single" w:sz="4" w:space="0" w:color="00000A"/>
              <w:right w:val="single" w:sz="4" w:space="0" w:color="00000A"/>
            </w:tcBorders>
            <w:tcMar>
              <w:left w:w="53" w:type="dxa"/>
            </w:tcMar>
          </w:tcPr>
          <w:p w14:paraId="29DEAAC2"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VI</w:t>
            </w:r>
          </w:p>
        </w:tc>
        <w:tc>
          <w:tcPr>
            <w:tcW w:w="609" w:type="dxa"/>
            <w:tcBorders>
              <w:top w:val="single" w:sz="4" w:space="0" w:color="00000A"/>
              <w:left w:val="single" w:sz="4" w:space="0" w:color="00000A"/>
              <w:bottom w:val="single" w:sz="4" w:space="0" w:color="00000A"/>
              <w:right w:val="single" w:sz="4" w:space="0" w:color="00000A"/>
            </w:tcBorders>
            <w:tcMar>
              <w:left w:w="53" w:type="dxa"/>
            </w:tcMar>
          </w:tcPr>
          <w:p w14:paraId="5E498EEB"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VII</w:t>
            </w:r>
          </w:p>
        </w:tc>
        <w:tc>
          <w:tcPr>
            <w:tcW w:w="835" w:type="dxa"/>
            <w:tcBorders>
              <w:top w:val="single" w:sz="4" w:space="0" w:color="00000A"/>
              <w:left w:val="single" w:sz="4" w:space="0" w:color="00000A"/>
              <w:bottom w:val="single" w:sz="4" w:space="0" w:color="00000A"/>
              <w:right w:val="single" w:sz="4" w:space="0" w:color="00000A"/>
            </w:tcBorders>
            <w:tcMar>
              <w:left w:w="53" w:type="dxa"/>
            </w:tcMar>
          </w:tcPr>
          <w:p w14:paraId="46FCC149"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VIII</w:t>
            </w:r>
          </w:p>
        </w:tc>
        <w:tc>
          <w:tcPr>
            <w:tcW w:w="562" w:type="dxa"/>
            <w:tcBorders>
              <w:top w:val="single" w:sz="4" w:space="0" w:color="00000A"/>
              <w:left w:val="single" w:sz="4" w:space="0" w:color="00000A"/>
              <w:bottom w:val="single" w:sz="4" w:space="0" w:color="00000A"/>
              <w:right w:val="single" w:sz="4" w:space="0" w:color="00000A"/>
            </w:tcBorders>
            <w:tcMar>
              <w:left w:w="53" w:type="dxa"/>
            </w:tcMar>
          </w:tcPr>
          <w:p w14:paraId="698FE748"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IX</w:t>
            </w:r>
          </w:p>
        </w:tc>
        <w:tc>
          <w:tcPr>
            <w:tcW w:w="707" w:type="dxa"/>
            <w:tcBorders>
              <w:top w:val="single" w:sz="4" w:space="0" w:color="00000A"/>
              <w:left w:val="single" w:sz="4" w:space="0" w:color="00000A"/>
              <w:bottom w:val="single" w:sz="4" w:space="0" w:color="00000A"/>
              <w:right w:val="single" w:sz="4" w:space="0" w:color="00000A"/>
            </w:tcBorders>
            <w:tcMar>
              <w:left w:w="53" w:type="dxa"/>
            </w:tcMar>
          </w:tcPr>
          <w:p w14:paraId="50A8A639"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X</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70FDB637"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XI</w:t>
            </w:r>
          </w:p>
        </w:tc>
        <w:tc>
          <w:tcPr>
            <w:tcW w:w="574" w:type="dxa"/>
            <w:tcBorders>
              <w:top w:val="single" w:sz="4" w:space="0" w:color="00000A"/>
              <w:left w:val="single" w:sz="4" w:space="0" w:color="00000A"/>
              <w:bottom w:val="single" w:sz="4" w:space="0" w:color="00000A"/>
              <w:right w:val="single" w:sz="4" w:space="0" w:color="00000A"/>
            </w:tcBorders>
            <w:tcMar>
              <w:left w:w="53" w:type="dxa"/>
            </w:tcMar>
          </w:tcPr>
          <w:p w14:paraId="50445032" w14:textId="77777777" w:rsidR="003F28DB" w:rsidRPr="009526A2" w:rsidRDefault="003F28DB" w:rsidP="00A81CA2">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XII</w:t>
            </w:r>
          </w:p>
        </w:tc>
        <w:tc>
          <w:tcPr>
            <w:tcW w:w="851" w:type="dxa"/>
            <w:tcBorders>
              <w:top w:val="single" w:sz="4" w:space="0" w:color="00000A"/>
              <w:left w:val="single" w:sz="4" w:space="0" w:color="00000A"/>
              <w:bottom w:val="single" w:sz="4" w:space="0" w:color="00000A"/>
              <w:right w:val="single" w:sz="4" w:space="0" w:color="00000A"/>
            </w:tcBorders>
            <w:tcMar>
              <w:left w:w="53" w:type="dxa"/>
            </w:tcMar>
          </w:tcPr>
          <w:p w14:paraId="67C55D83" w14:textId="77777777" w:rsidR="003F28DB" w:rsidRPr="009526A2" w:rsidRDefault="003F28DB" w:rsidP="00A81CA2">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Год</w:t>
            </w:r>
          </w:p>
        </w:tc>
      </w:tr>
      <w:tr w:rsidR="003F28DB" w:rsidRPr="009526A2" w14:paraId="4B34CA26" w14:textId="77777777" w:rsidTr="00A81CA2">
        <w:trPr>
          <w:jc w:val="center"/>
        </w:trPr>
        <w:tc>
          <w:tcPr>
            <w:tcW w:w="785" w:type="dxa"/>
            <w:tcBorders>
              <w:top w:val="single" w:sz="4" w:space="0" w:color="00000A"/>
              <w:left w:val="single" w:sz="4" w:space="0" w:color="00000A"/>
              <w:bottom w:val="single" w:sz="4" w:space="0" w:color="00000A"/>
              <w:right w:val="single" w:sz="4" w:space="0" w:color="00000A"/>
            </w:tcBorders>
            <w:tcMar>
              <w:left w:w="53" w:type="dxa"/>
            </w:tcMar>
            <w:vAlign w:val="bottom"/>
          </w:tcPr>
          <w:p w14:paraId="5CD909F7" w14:textId="77777777" w:rsidR="003F28DB" w:rsidRPr="009526A2" w:rsidRDefault="003F28DB" w:rsidP="00A81CA2">
            <w:pPr>
              <w:spacing w:after="0"/>
              <w:jc w:val="center"/>
              <w:rPr>
                <w:rFonts w:cs="Times New Roman"/>
                <w:color w:val="000000"/>
                <w:sz w:val="24"/>
                <w:szCs w:val="24"/>
              </w:rPr>
            </w:pPr>
            <w:r w:rsidRPr="009526A2">
              <w:rPr>
                <w:rFonts w:cs="Times New Roman"/>
                <w:color w:val="000000"/>
                <w:sz w:val="24"/>
                <w:szCs w:val="24"/>
              </w:rPr>
              <w:t>3,4</w:t>
            </w:r>
          </w:p>
        </w:tc>
        <w:tc>
          <w:tcPr>
            <w:tcW w:w="830" w:type="dxa"/>
            <w:tcBorders>
              <w:top w:val="single" w:sz="4" w:space="0" w:color="00000A"/>
              <w:left w:val="single" w:sz="4" w:space="0" w:color="00000A"/>
              <w:bottom w:val="single" w:sz="4" w:space="0" w:color="00000A"/>
              <w:right w:val="single" w:sz="4" w:space="0" w:color="00000A"/>
            </w:tcBorders>
            <w:tcMar>
              <w:left w:w="53" w:type="dxa"/>
            </w:tcMar>
            <w:vAlign w:val="bottom"/>
          </w:tcPr>
          <w:p w14:paraId="0D602F3C" w14:textId="77777777" w:rsidR="003F28DB" w:rsidRPr="009526A2" w:rsidRDefault="003F28DB" w:rsidP="00A81CA2">
            <w:pPr>
              <w:spacing w:after="0"/>
              <w:jc w:val="center"/>
              <w:rPr>
                <w:rFonts w:cs="Times New Roman"/>
                <w:color w:val="000000"/>
                <w:sz w:val="24"/>
                <w:szCs w:val="24"/>
              </w:rPr>
            </w:pPr>
            <w:r w:rsidRPr="009526A2">
              <w:rPr>
                <w:rFonts w:cs="Times New Roman"/>
                <w:color w:val="000000"/>
                <w:sz w:val="24"/>
                <w:szCs w:val="24"/>
              </w:rPr>
              <w:t>3,2</w:t>
            </w:r>
          </w:p>
        </w:tc>
        <w:tc>
          <w:tcPr>
            <w:tcW w:w="763" w:type="dxa"/>
            <w:tcBorders>
              <w:top w:val="single" w:sz="4" w:space="0" w:color="00000A"/>
              <w:left w:val="single" w:sz="4" w:space="0" w:color="00000A"/>
              <w:bottom w:val="single" w:sz="4" w:space="0" w:color="00000A"/>
              <w:right w:val="single" w:sz="4" w:space="0" w:color="00000A"/>
            </w:tcBorders>
            <w:tcMar>
              <w:left w:w="53" w:type="dxa"/>
            </w:tcMar>
            <w:vAlign w:val="bottom"/>
          </w:tcPr>
          <w:p w14:paraId="3E00D6DB" w14:textId="77777777" w:rsidR="003F28DB" w:rsidRPr="009526A2" w:rsidRDefault="003F28DB" w:rsidP="00A81CA2">
            <w:pPr>
              <w:spacing w:after="0"/>
              <w:jc w:val="center"/>
              <w:rPr>
                <w:rFonts w:cs="Times New Roman"/>
                <w:color w:val="000000"/>
                <w:sz w:val="24"/>
                <w:szCs w:val="24"/>
              </w:rPr>
            </w:pPr>
            <w:r w:rsidRPr="009526A2">
              <w:rPr>
                <w:rFonts w:cs="Times New Roman"/>
                <w:color w:val="000000"/>
                <w:sz w:val="24"/>
                <w:szCs w:val="24"/>
              </w:rPr>
              <w:t>3,2</w:t>
            </w:r>
          </w:p>
        </w:tc>
        <w:tc>
          <w:tcPr>
            <w:tcW w:w="649" w:type="dxa"/>
            <w:tcBorders>
              <w:top w:val="single" w:sz="4" w:space="0" w:color="00000A"/>
              <w:left w:val="single" w:sz="4" w:space="0" w:color="00000A"/>
              <w:bottom w:val="single" w:sz="4" w:space="0" w:color="00000A"/>
              <w:right w:val="single" w:sz="4" w:space="0" w:color="00000A"/>
            </w:tcBorders>
            <w:tcMar>
              <w:left w:w="53" w:type="dxa"/>
            </w:tcMar>
            <w:vAlign w:val="bottom"/>
          </w:tcPr>
          <w:p w14:paraId="413F6307" w14:textId="77777777" w:rsidR="003F28DB" w:rsidRPr="009526A2" w:rsidRDefault="003F28DB" w:rsidP="00A81CA2">
            <w:pPr>
              <w:spacing w:after="0"/>
              <w:jc w:val="center"/>
              <w:rPr>
                <w:rFonts w:cs="Times New Roman"/>
                <w:color w:val="000000"/>
                <w:sz w:val="24"/>
                <w:szCs w:val="24"/>
              </w:rPr>
            </w:pPr>
            <w:r w:rsidRPr="009526A2">
              <w:rPr>
                <w:rFonts w:cs="Times New Roman"/>
                <w:color w:val="000000"/>
                <w:sz w:val="24"/>
                <w:szCs w:val="24"/>
              </w:rPr>
              <w:t>3,1</w:t>
            </w:r>
          </w:p>
        </w:tc>
        <w:tc>
          <w:tcPr>
            <w:tcW w:w="701" w:type="dxa"/>
            <w:tcBorders>
              <w:top w:val="single" w:sz="4" w:space="0" w:color="00000A"/>
              <w:left w:val="single" w:sz="4" w:space="0" w:color="00000A"/>
              <w:bottom w:val="single" w:sz="4" w:space="0" w:color="00000A"/>
              <w:right w:val="single" w:sz="4" w:space="0" w:color="00000A"/>
            </w:tcBorders>
            <w:tcMar>
              <w:left w:w="53" w:type="dxa"/>
            </w:tcMar>
            <w:vAlign w:val="bottom"/>
          </w:tcPr>
          <w:p w14:paraId="37C6EAB8" w14:textId="77777777" w:rsidR="003F28DB" w:rsidRPr="009526A2" w:rsidRDefault="003F28DB" w:rsidP="00A81CA2">
            <w:pPr>
              <w:spacing w:after="0"/>
              <w:jc w:val="center"/>
              <w:rPr>
                <w:rFonts w:cs="Times New Roman"/>
                <w:color w:val="000000"/>
                <w:sz w:val="24"/>
                <w:szCs w:val="24"/>
              </w:rPr>
            </w:pPr>
            <w:r w:rsidRPr="009526A2">
              <w:rPr>
                <w:rFonts w:cs="Times New Roman"/>
                <w:color w:val="000000"/>
                <w:sz w:val="24"/>
                <w:szCs w:val="24"/>
              </w:rPr>
              <w:t>3,0</w:t>
            </w:r>
          </w:p>
        </w:tc>
        <w:tc>
          <w:tcPr>
            <w:tcW w:w="817" w:type="dxa"/>
            <w:tcBorders>
              <w:top w:val="single" w:sz="4" w:space="0" w:color="00000A"/>
              <w:left w:val="single" w:sz="4" w:space="0" w:color="00000A"/>
              <w:bottom w:val="single" w:sz="4" w:space="0" w:color="00000A"/>
              <w:right w:val="single" w:sz="4" w:space="0" w:color="00000A"/>
            </w:tcBorders>
            <w:tcMar>
              <w:left w:w="53" w:type="dxa"/>
            </w:tcMar>
            <w:vAlign w:val="bottom"/>
          </w:tcPr>
          <w:p w14:paraId="65277340" w14:textId="77777777" w:rsidR="003F28DB" w:rsidRPr="009526A2" w:rsidRDefault="003F28DB" w:rsidP="00A81CA2">
            <w:pPr>
              <w:spacing w:after="0"/>
              <w:jc w:val="center"/>
              <w:rPr>
                <w:rFonts w:cs="Times New Roman"/>
                <w:color w:val="000000"/>
                <w:sz w:val="24"/>
                <w:szCs w:val="24"/>
              </w:rPr>
            </w:pPr>
            <w:r w:rsidRPr="009526A2">
              <w:rPr>
                <w:rFonts w:cs="Times New Roman"/>
                <w:color w:val="000000"/>
                <w:sz w:val="24"/>
                <w:szCs w:val="24"/>
              </w:rPr>
              <w:t>2,7</w:t>
            </w:r>
          </w:p>
        </w:tc>
        <w:tc>
          <w:tcPr>
            <w:tcW w:w="609" w:type="dxa"/>
            <w:tcBorders>
              <w:top w:val="single" w:sz="4" w:space="0" w:color="00000A"/>
              <w:left w:val="single" w:sz="4" w:space="0" w:color="00000A"/>
              <w:bottom w:val="single" w:sz="4" w:space="0" w:color="00000A"/>
              <w:right w:val="single" w:sz="4" w:space="0" w:color="00000A"/>
            </w:tcBorders>
            <w:tcMar>
              <w:left w:w="53" w:type="dxa"/>
            </w:tcMar>
            <w:vAlign w:val="bottom"/>
          </w:tcPr>
          <w:p w14:paraId="357D595C" w14:textId="77777777" w:rsidR="003F28DB" w:rsidRPr="009526A2" w:rsidRDefault="003F28DB" w:rsidP="00A81CA2">
            <w:pPr>
              <w:spacing w:after="0"/>
              <w:jc w:val="center"/>
              <w:rPr>
                <w:rFonts w:cs="Times New Roman"/>
                <w:color w:val="000000"/>
                <w:sz w:val="24"/>
                <w:szCs w:val="24"/>
              </w:rPr>
            </w:pPr>
            <w:r w:rsidRPr="009526A2">
              <w:rPr>
                <w:rFonts w:cs="Times New Roman"/>
                <w:color w:val="000000"/>
                <w:sz w:val="24"/>
                <w:szCs w:val="24"/>
              </w:rPr>
              <w:t>2,5</w:t>
            </w:r>
          </w:p>
        </w:tc>
        <w:tc>
          <w:tcPr>
            <w:tcW w:w="835" w:type="dxa"/>
            <w:tcBorders>
              <w:top w:val="single" w:sz="4" w:space="0" w:color="00000A"/>
              <w:left w:val="single" w:sz="4" w:space="0" w:color="00000A"/>
              <w:bottom w:val="single" w:sz="4" w:space="0" w:color="00000A"/>
              <w:right w:val="single" w:sz="4" w:space="0" w:color="00000A"/>
            </w:tcBorders>
            <w:tcMar>
              <w:left w:w="53" w:type="dxa"/>
            </w:tcMar>
            <w:vAlign w:val="bottom"/>
          </w:tcPr>
          <w:p w14:paraId="24D9E29C" w14:textId="77777777" w:rsidR="003F28DB" w:rsidRPr="009526A2" w:rsidRDefault="003F28DB" w:rsidP="00A81CA2">
            <w:pPr>
              <w:spacing w:after="0"/>
              <w:jc w:val="center"/>
              <w:rPr>
                <w:rFonts w:cs="Times New Roman"/>
                <w:color w:val="000000"/>
                <w:sz w:val="24"/>
                <w:szCs w:val="24"/>
              </w:rPr>
            </w:pPr>
            <w:r w:rsidRPr="009526A2">
              <w:rPr>
                <w:rFonts w:cs="Times New Roman"/>
                <w:color w:val="000000"/>
                <w:sz w:val="24"/>
                <w:szCs w:val="24"/>
              </w:rPr>
              <w:t>2,4</w:t>
            </w:r>
          </w:p>
        </w:tc>
        <w:tc>
          <w:tcPr>
            <w:tcW w:w="562" w:type="dxa"/>
            <w:tcBorders>
              <w:top w:val="single" w:sz="4" w:space="0" w:color="00000A"/>
              <w:left w:val="single" w:sz="4" w:space="0" w:color="00000A"/>
              <w:bottom w:val="single" w:sz="4" w:space="0" w:color="00000A"/>
              <w:right w:val="single" w:sz="4" w:space="0" w:color="00000A"/>
            </w:tcBorders>
            <w:tcMar>
              <w:left w:w="53" w:type="dxa"/>
            </w:tcMar>
            <w:vAlign w:val="bottom"/>
          </w:tcPr>
          <w:p w14:paraId="55D73963" w14:textId="77777777" w:rsidR="003F28DB" w:rsidRPr="009526A2" w:rsidRDefault="003F28DB" w:rsidP="00A81CA2">
            <w:pPr>
              <w:spacing w:after="0"/>
              <w:jc w:val="center"/>
              <w:rPr>
                <w:rFonts w:cs="Times New Roman"/>
                <w:color w:val="000000"/>
                <w:sz w:val="24"/>
                <w:szCs w:val="24"/>
              </w:rPr>
            </w:pPr>
            <w:r w:rsidRPr="009526A2">
              <w:rPr>
                <w:rFonts w:cs="Times New Roman"/>
                <w:color w:val="000000"/>
                <w:sz w:val="24"/>
                <w:szCs w:val="24"/>
              </w:rPr>
              <w:t>2,5</w:t>
            </w:r>
          </w:p>
        </w:tc>
        <w:tc>
          <w:tcPr>
            <w:tcW w:w="707" w:type="dxa"/>
            <w:tcBorders>
              <w:top w:val="single" w:sz="4" w:space="0" w:color="00000A"/>
              <w:left w:val="single" w:sz="4" w:space="0" w:color="00000A"/>
              <w:bottom w:val="single" w:sz="4" w:space="0" w:color="00000A"/>
              <w:right w:val="single" w:sz="4" w:space="0" w:color="00000A"/>
            </w:tcBorders>
            <w:tcMar>
              <w:left w:w="53" w:type="dxa"/>
            </w:tcMar>
            <w:vAlign w:val="bottom"/>
          </w:tcPr>
          <w:p w14:paraId="3CC16614" w14:textId="77777777" w:rsidR="003F28DB" w:rsidRPr="009526A2" w:rsidRDefault="003F28DB" w:rsidP="00A81CA2">
            <w:pPr>
              <w:spacing w:after="0"/>
              <w:jc w:val="center"/>
              <w:rPr>
                <w:rFonts w:cs="Times New Roman"/>
                <w:color w:val="000000"/>
                <w:sz w:val="24"/>
                <w:szCs w:val="24"/>
              </w:rPr>
            </w:pPr>
            <w:r w:rsidRPr="009526A2">
              <w:rPr>
                <w:rFonts w:cs="Times New Roman"/>
                <w:color w:val="000000"/>
                <w:sz w:val="24"/>
                <w:szCs w:val="24"/>
              </w:rPr>
              <w:t>2,7</w:t>
            </w:r>
          </w:p>
        </w:tc>
        <w:tc>
          <w:tcPr>
            <w:tcW w:w="708" w:type="dxa"/>
            <w:tcBorders>
              <w:top w:val="single" w:sz="4" w:space="0" w:color="00000A"/>
              <w:left w:val="single" w:sz="4" w:space="0" w:color="00000A"/>
              <w:bottom w:val="single" w:sz="4" w:space="0" w:color="00000A"/>
              <w:right w:val="single" w:sz="4" w:space="0" w:color="00000A"/>
            </w:tcBorders>
            <w:tcMar>
              <w:left w:w="53" w:type="dxa"/>
            </w:tcMar>
            <w:vAlign w:val="bottom"/>
          </w:tcPr>
          <w:p w14:paraId="6275E24F" w14:textId="77777777" w:rsidR="003F28DB" w:rsidRPr="009526A2" w:rsidRDefault="003F28DB" w:rsidP="00A81CA2">
            <w:pPr>
              <w:spacing w:after="0"/>
              <w:jc w:val="center"/>
              <w:rPr>
                <w:rFonts w:cs="Times New Roman"/>
                <w:color w:val="000000"/>
                <w:sz w:val="24"/>
                <w:szCs w:val="24"/>
              </w:rPr>
            </w:pPr>
            <w:r w:rsidRPr="009526A2">
              <w:rPr>
                <w:rFonts w:cs="Times New Roman"/>
                <w:color w:val="000000"/>
                <w:sz w:val="24"/>
                <w:szCs w:val="24"/>
              </w:rPr>
              <w:t>2,8</w:t>
            </w:r>
          </w:p>
        </w:tc>
        <w:tc>
          <w:tcPr>
            <w:tcW w:w="574" w:type="dxa"/>
            <w:tcBorders>
              <w:top w:val="single" w:sz="4" w:space="0" w:color="00000A"/>
              <w:left w:val="single" w:sz="4" w:space="0" w:color="00000A"/>
              <w:bottom w:val="single" w:sz="4" w:space="0" w:color="00000A"/>
              <w:right w:val="single" w:sz="4" w:space="0" w:color="00000A"/>
            </w:tcBorders>
            <w:tcMar>
              <w:left w:w="53" w:type="dxa"/>
            </w:tcMar>
            <w:vAlign w:val="bottom"/>
          </w:tcPr>
          <w:p w14:paraId="5F77D0C1" w14:textId="77777777" w:rsidR="003F28DB" w:rsidRPr="009526A2" w:rsidRDefault="003F28DB" w:rsidP="00A81CA2">
            <w:pPr>
              <w:spacing w:after="0"/>
              <w:jc w:val="center"/>
              <w:rPr>
                <w:rFonts w:cs="Times New Roman"/>
                <w:color w:val="000000"/>
                <w:sz w:val="24"/>
                <w:szCs w:val="24"/>
              </w:rPr>
            </w:pPr>
            <w:r w:rsidRPr="009526A2">
              <w:rPr>
                <w:rFonts w:cs="Times New Roman"/>
                <w:color w:val="000000"/>
                <w:sz w:val="24"/>
                <w:szCs w:val="24"/>
              </w:rPr>
              <w:t>3,2</w:t>
            </w:r>
          </w:p>
        </w:tc>
        <w:tc>
          <w:tcPr>
            <w:tcW w:w="851" w:type="dxa"/>
            <w:tcBorders>
              <w:top w:val="single" w:sz="4" w:space="0" w:color="00000A"/>
              <w:left w:val="single" w:sz="4" w:space="0" w:color="00000A"/>
              <w:bottom w:val="single" w:sz="4" w:space="0" w:color="00000A"/>
              <w:right w:val="single" w:sz="4" w:space="0" w:color="00000A"/>
            </w:tcBorders>
            <w:tcMar>
              <w:left w:w="53" w:type="dxa"/>
            </w:tcMar>
          </w:tcPr>
          <w:p w14:paraId="12907713" w14:textId="77777777" w:rsidR="003F28DB" w:rsidRPr="009526A2" w:rsidRDefault="003F28DB" w:rsidP="00A81CA2">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2,9</w:t>
            </w:r>
          </w:p>
        </w:tc>
      </w:tr>
    </w:tbl>
    <w:p w14:paraId="319FA2DA" w14:textId="77777777" w:rsidR="003371FD" w:rsidRDefault="003371FD" w:rsidP="003F28DB">
      <w:pPr>
        <w:spacing w:after="0" w:line="360" w:lineRule="auto"/>
        <w:ind w:firstLine="567"/>
        <w:jc w:val="both"/>
        <w:rPr>
          <w:rFonts w:eastAsia="Calibri" w:cs="Times New Roman"/>
          <w:sz w:val="24"/>
          <w:szCs w:val="24"/>
        </w:rPr>
      </w:pPr>
    </w:p>
    <w:p w14:paraId="675D5AF2" w14:textId="77777777" w:rsidR="003371FD" w:rsidRDefault="003371FD" w:rsidP="003F28DB">
      <w:pPr>
        <w:spacing w:after="0" w:line="360" w:lineRule="auto"/>
        <w:ind w:firstLine="567"/>
        <w:jc w:val="both"/>
        <w:rPr>
          <w:rFonts w:eastAsia="Calibri" w:cs="Times New Roman"/>
          <w:sz w:val="24"/>
          <w:szCs w:val="24"/>
        </w:rPr>
      </w:pPr>
    </w:p>
    <w:p w14:paraId="022F1838" w14:textId="77777777" w:rsidR="003371FD" w:rsidRDefault="003371FD" w:rsidP="003F28DB">
      <w:pPr>
        <w:spacing w:after="0" w:line="360" w:lineRule="auto"/>
        <w:ind w:firstLine="567"/>
        <w:jc w:val="both"/>
        <w:rPr>
          <w:rFonts w:eastAsia="Calibri" w:cs="Times New Roman"/>
          <w:sz w:val="24"/>
          <w:szCs w:val="24"/>
        </w:rPr>
      </w:pPr>
    </w:p>
    <w:p w14:paraId="748498E5" w14:textId="114B5C86" w:rsidR="003371FD" w:rsidRPr="003371FD" w:rsidRDefault="003371FD" w:rsidP="003371FD">
      <w:pPr>
        <w:spacing w:after="0" w:line="360" w:lineRule="auto"/>
        <w:ind w:firstLine="567"/>
        <w:jc w:val="center"/>
        <w:rPr>
          <w:rFonts w:eastAsia="Calibri" w:cs="Times New Roman"/>
          <w:b/>
          <w:bCs/>
          <w:sz w:val="24"/>
          <w:szCs w:val="24"/>
        </w:rPr>
      </w:pPr>
      <w:r w:rsidRPr="003371FD">
        <w:rPr>
          <w:rFonts w:eastAsia="Calibri" w:cs="Times New Roman"/>
          <w:b/>
          <w:bCs/>
          <w:sz w:val="24"/>
          <w:szCs w:val="24"/>
        </w:rPr>
        <w:t>Климат</w:t>
      </w:r>
    </w:p>
    <w:p w14:paraId="433C0120" w14:textId="63C0BFA2"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Климат МО «Город Трубчевск» умеренно-континентальный с холодной снежной зимой и сравнительно теплым и продолжительным летом. Весной возможны возвраты холодов, осенью – заморозки.</w:t>
      </w:r>
    </w:p>
    <w:p w14:paraId="700402FC" w14:textId="77777777"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 xml:space="preserve">Среднегодовая температура воздуха + </w:t>
      </w:r>
      <w:r w:rsidRPr="009526A2">
        <w:rPr>
          <w:rFonts w:cs="Times New Roman"/>
          <w:sz w:val="24"/>
          <w:szCs w:val="24"/>
        </w:rPr>
        <w:t xml:space="preserve">6,0 </w:t>
      </w:r>
      <w:r w:rsidRPr="009526A2">
        <w:rPr>
          <w:rFonts w:eastAsia="Calibri" w:cs="Times New Roman"/>
          <w:sz w:val="24"/>
          <w:szCs w:val="24"/>
          <w:vertAlign w:val="superscript"/>
        </w:rPr>
        <w:t>о</w:t>
      </w:r>
      <w:r w:rsidRPr="009526A2">
        <w:rPr>
          <w:rFonts w:eastAsia="Calibri" w:cs="Times New Roman"/>
          <w:sz w:val="24"/>
          <w:szCs w:val="24"/>
        </w:rPr>
        <w:t>С.</w:t>
      </w:r>
    </w:p>
    <w:p w14:paraId="64F37FFF" w14:textId="77777777" w:rsidR="003F28DB" w:rsidRPr="009526A2" w:rsidRDefault="003F28DB" w:rsidP="003F28DB">
      <w:pPr>
        <w:spacing w:after="0" w:line="360" w:lineRule="auto"/>
        <w:ind w:firstLine="567"/>
        <w:jc w:val="both"/>
        <w:rPr>
          <w:rFonts w:cs="Times New Roman"/>
          <w:sz w:val="24"/>
          <w:szCs w:val="24"/>
        </w:rPr>
      </w:pPr>
      <w:r w:rsidRPr="009526A2">
        <w:rPr>
          <w:rFonts w:eastAsia="Calibri" w:cs="Times New Roman"/>
          <w:sz w:val="24"/>
          <w:szCs w:val="24"/>
        </w:rPr>
        <w:lastRenderedPageBreak/>
        <w:t xml:space="preserve">Наиболее холодным месяцем является январь, среднемесячная температура которого равна – </w:t>
      </w:r>
      <w:r w:rsidRPr="009526A2">
        <w:rPr>
          <w:rFonts w:cs="Times New Roman"/>
          <w:sz w:val="24"/>
          <w:szCs w:val="24"/>
        </w:rPr>
        <w:t>7</w:t>
      </w:r>
      <w:r w:rsidRPr="009526A2">
        <w:rPr>
          <w:rFonts w:eastAsia="Calibri" w:cs="Times New Roman"/>
          <w:sz w:val="24"/>
          <w:szCs w:val="24"/>
        </w:rPr>
        <w:t>,</w:t>
      </w:r>
      <w:r w:rsidRPr="009526A2">
        <w:rPr>
          <w:rFonts w:cs="Times New Roman"/>
          <w:sz w:val="24"/>
          <w:szCs w:val="24"/>
        </w:rPr>
        <w:t>3</w:t>
      </w:r>
      <w:r w:rsidRPr="009526A2">
        <w:rPr>
          <w:rFonts w:eastAsia="Calibri" w:cs="Times New Roman"/>
          <w:sz w:val="24"/>
          <w:szCs w:val="24"/>
        </w:rPr>
        <w:t xml:space="preserve"> </w:t>
      </w:r>
      <w:r w:rsidRPr="009526A2">
        <w:rPr>
          <w:rFonts w:eastAsia="Calibri" w:cs="Times New Roman"/>
          <w:sz w:val="24"/>
          <w:szCs w:val="24"/>
          <w:vertAlign w:val="superscript"/>
        </w:rPr>
        <w:t>о</w:t>
      </w:r>
      <w:r w:rsidRPr="009526A2">
        <w:rPr>
          <w:rFonts w:eastAsia="Calibri" w:cs="Times New Roman"/>
          <w:sz w:val="24"/>
          <w:szCs w:val="24"/>
        </w:rPr>
        <w:t xml:space="preserve">С. </w:t>
      </w:r>
    </w:p>
    <w:p w14:paraId="6C823C9D" w14:textId="77777777"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В июле, наиболее теплом месяце лета среднемесячная температура воздуха равна 18,6 градусов.</w:t>
      </w:r>
    </w:p>
    <w:p w14:paraId="5B5C5137" w14:textId="615A65B9" w:rsidR="003F28DB" w:rsidRPr="009526A2" w:rsidRDefault="003F28DB" w:rsidP="003F28DB">
      <w:pPr>
        <w:spacing w:after="0" w:line="360" w:lineRule="auto"/>
        <w:jc w:val="both"/>
        <w:rPr>
          <w:rFonts w:eastAsia="Calibri" w:cs="Times New Roman"/>
          <w:sz w:val="24"/>
          <w:szCs w:val="24"/>
        </w:rPr>
      </w:pPr>
      <w:r w:rsidRPr="009526A2">
        <w:rPr>
          <w:rFonts w:eastAsia="Calibri" w:cs="Times New Roman"/>
          <w:sz w:val="24"/>
          <w:szCs w:val="24"/>
        </w:rPr>
        <w:t xml:space="preserve">Снежный покров появляется в среднем 9 ноября. Снеговой покров устойчив, держится </w:t>
      </w:r>
      <w:r w:rsidRPr="009526A2">
        <w:rPr>
          <w:rFonts w:cs="Times New Roman"/>
          <w:sz w:val="24"/>
          <w:szCs w:val="24"/>
        </w:rPr>
        <w:t xml:space="preserve">100–130 </w:t>
      </w:r>
      <w:r w:rsidRPr="009526A2">
        <w:rPr>
          <w:rFonts w:eastAsia="Calibri" w:cs="Times New Roman"/>
          <w:sz w:val="24"/>
          <w:szCs w:val="24"/>
        </w:rPr>
        <w:t xml:space="preserve">дней. Сход снегового покрова происходит в конце марта начала апреля, высота снежного покрова достигает 36-40см. Максимальная глубина промерзания почвы – </w:t>
      </w:r>
      <w:smartTag w:uri="urn:schemas-microsoft-com:office:smarttags" w:element="metricconverter">
        <w:smartTagPr>
          <w:attr w:name="ProductID" w:val="134 см"/>
        </w:smartTagPr>
        <w:r w:rsidRPr="009526A2">
          <w:rPr>
            <w:rFonts w:eastAsia="Calibri" w:cs="Times New Roman"/>
            <w:sz w:val="24"/>
            <w:szCs w:val="24"/>
          </w:rPr>
          <w:t>134 см</w:t>
        </w:r>
      </w:smartTag>
      <w:r w:rsidRPr="009526A2">
        <w:rPr>
          <w:rFonts w:eastAsia="Calibri" w:cs="Times New Roman"/>
          <w:sz w:val="24"/>
          <w:szCs w:val="24"/>
        </w:rPr>
        <w:t xml:space="preserve">., средняя </w:t>
      </w:r>
      <w:smartTag w:uri="urn:schemas-microsoft-com:office:smarttags" w:element="metricconverter">
        <w:smartTagPr>
          <w:attr w:name="ProductID" w:val="75 см"/>
        </w:smartTagPr>
        <w:r w:rsidRPr="009526A2">
          <w:rPr>
            <w:rFonts w:eastAsia="Calibri" w:cs="Times New Roman"/>
            <w:sz w:val="24"/>
            <w:szCs w:val="24"/>
          </w:rPr>
          <w:t>75 см</w:t>
        </w:r>
      </w:smartTag>
      <w:r w:rsidRPr="009526A2">
        <w:rPr>
          <w:rFonts w:eastAsia="Calibri" w:cs="Times New Roman"/>
          <w:sz w:val="24"/>
          <w:szCs w:val="24"/>
        </w:rPr>
        <w:t xml:space="preserve">. Продолжительность периода со снежным покровом 120 дней. </w:t>
      </w:r>
      <w:r w:rsidRPr="009526A2">
        <w:rPr>
          <w:rFonts w:eastAsia="Calibri" w:cs="Times New Roman"/>
          <w:sz w:val="24"/>
          <w:szCs w:val="24"/>
        </w:rPr>
        <w:tab/>
        <w:t>Дата последнего заморозка приходится на конец апреля, первого заморозка – начало октября.</w:t>
      </w:r>
    </w:p>
    <w:p w14:paraId="7FA48052" w14:textId="77777777"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ab/>
        <w:t xml:space="preserve">Весенний переход среднесуточных температур воздуха через 0 </w:t>
      </w:r>
      <w:r w:rsidRPr="009526A2">
        <w:rPr>
          <w:rFonts w:eastAsia="Calibri" w:cs="Times New Roman"/>
          <w:sz w:val="24"/>
          <w:szCs w:val="24"/>
          <w:vertAlign w:val="superscript"/>
        </w:rPr>
        <w:t>о</w:t>
      </w:r>
      <w:r w:rsidRPr="009526A2">
        <w:rPr>
          <w:rFonts w:eastAsia="Calibri" w:cs="Times New Roman"/>
          <w:sz w:val="24"/>
          <w:szCs w:val="24"/>
        </w:rPr>
        <w:t xml:space="preserve">С наступает в конце марта начало апреля, а осенний </w:t>
      </w:r>
      <w:r w:rsidRPr="009526A2">
        <w:rPr>
          <w:rFonts w:cs="Times New Roman"/>
          <w:sz w:val="24"/>
          <w:szCs w:val="24"/>
        </w:rPr>
        <w:t>10–12 ноября</w:t>
      </w:r>
      <w:r w:rsidRPr="009526A2">
        <w:rPr>
          <w:rFonts w:eastAsia="Calibri" w:cs="Times New Roman"/>
          <w:sz w:val="24"/>
          <w:szCs w:val="24"/>
        </w:rPr>
        <w:t>.</w:t>
      </w:r>
    </w:p>
    <w:p w14:paraId="64DBC5B8" w14:textId="77777777"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ab/>
        <w:t>Продолжительность безморозного периода составляет 160 дней.</w:t>
      </w:r>
    </w:p>
    <w:p w14:paraId="5E3D0E77" w14:textId="77777777"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 xml:space="preserve">Территория МО «Город Трубчевск» относится к зоне достаточного увлажнения. В среднем за год выпадает </w:t>
      </w:r>
      <w:smartTag w:uri="urn:schemas-microsoft-com:office:smarttags" w:element="metricconverter">
        <w:smartTagPr>
          <w:attr w:name="ProductID" w:val="600 мм"/>
        </w:smartTagPr>
        <w:r w:rsidRPr="009526A2">
          <w:rPr>
            <w:rFonts w:eastAsia="Calibri" w:cs="Times New Roman"/>
            <w:sz w:val="24"/>
            <w:szCs w:val="24"/>
          </w:rPr>
          <w:t>600 мм</w:t>
        </w:r>
      </w:smartTag>
      <w:r w:rsidRPr="009526A2">
        <w:rPr>
          <w:rFonts w:eastAsia="Calibri" w:cs="Times New Roman"/>
          <w:sz w:val="24"/>
          <w:szCs w:val="24"/>
        </w:rPr>
        <w:t xml:space="preserve"> осадков. Осадки </w:t>
      </w:r>
      <w:r w:rsidRPr="009526A2">
        <w:rPr>
          <w:rFonts w:cs="Times New Roman"/>
          <w:sz w:val="24"/>
          <w:szCs w:val="24"/>
        </w:rPr>
        <w:t>в течение</w:t>
      </w:r>
      <w:r w:rsidRPr="009526A2">
        <w:rPr>
          <w:rFonts w:eastAsia="Calibri" w:cs="Times New Roman"/>
          <w:sz w:val="24"/>
          <w:szCs w:val="24"/>
        </w:rPr>
        <w:t xml:space="preserve"> года распределяются неравномерно, в теплый период с апреля по октябрь выпадает </w:t>
      </w:r>
      <w:smartTag w:uri="urn:schemas-microsoft-com:office:smarttags" w:element="metricconverter">
        <w:smartTagPr>
          <w:attr w:name="ProductID" w:val="440 мм"/>
        </w:smartTagPr>
        <w:r w:rsidRPr="009526A2">
          <w:rPr>
            <w:rFonts w:eastAsia="Calibri" w:cs="Times New Roman"/>
            <w:sz w:val="24"/>
            <w:szCs w:val="24"/>
          </w:rPr>
          <w:t>440 мм</w:t>
        </w:r>
      </w:smartTag>
      <w:r w:rsidRPr="009526A2">
        <w:rPr>
          <w:rFonts w:eastAsia="Calibri" w:cs="Times New Roman"/>
          <w:sz w:val="24"/>
          <w:szCs w:val="24"/>
        </w:rPr>
        <w:t xml:space="preserve">, в холодный период с ноября по март </w:t>
      </w:r>
      <w:smartTag w:uri="urn:schemas-microsoft-com:office:smarttags" w:element="metricconverter">
        <w:smartTagPr>
          <w:attr w:name="ProductID" w:val="285 мм"/>
        </w:smartTagPr>
        <w:r w:rsidRPr="009526A2">
          <w:rPr>
            <w:rFonts w:eastAsia="Calibri" w:cs="Times New Roman"/>
            <w:sz w:val="24"/>
            <w:szCs w:val="24"/>
          </w:rPr>
          <w:t>285 мм</w:t>
        </w:r>
      </w:smartTag>
      <w:r w:rsidRPr="009526A2">
        <w:rPr>
          <w:rFonts w:eastAsia="Calibri" w:cs="Times New Roman"/>
          <w:sz w:val="24"/>
          <w:szCs w:val="24"/>
        </w:rPr>
        <w:t xml:space="preserve">. Наибольшее их количество выпадает в июле, наименьшее – в марте. Осадки в виде снега составляют </w:t>
      </w:r>
      <w:r w:rsidRPr="009526A2">
        <w:rPr>
          <w:rFonts w:cs="Times New Roman"/>
          <w:sz w:val="24"/>
          <w:szCs w:val="24"/>
        </w:rPr>
        <w:t>20–26 %</w:t>
      </w:r>
      <w:r w:rsidRPr="009526A2">
        <w:rPr>
          <w:rFonts w:eastAsia="Calibri" w:cs="Times New Roman"/>
          <w:sz w:val="24"/>
          <w:szCs w:val="24"/>
        </w:rPr>
        <w:t xml:space="preserve"> от общего их количества.</w:t>
      </w:r>
    </w:p>
    <w:p w14:paraId="6760D746" w14:textId="77777777"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ab/>
        <w:t>Среднегодовая относительная влажность воздуха составляет 76 %.</w:t>
      </w:r>
    </w:p>
    <w:p w14:paraId="092F95CA" w14:textId="77777777"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ab/>
        <w:t>В годовом ходе направлений ветров наиболее часто повторяющиеся юго-западные и западные ветры. Имеет место сезонная смена направлений. А в апреле и ноябре преобладают ветры юго-восточные, а в июле северо-западные.</w:t>
      </w:r>
    </w:p>
    <w:p w14:paraId="01921571" w14:textId="77777777"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ab/>
        <w:t xml:space="preserve">Среднегодовая скорость ветра </w:t>
      </w:r>
      <w:r w:rsidRPr="009526A2">
        <w:rPr>
          <w:rFonts w:cs="Times New Roman"/>
          <w:sz w:val="24"/>
          <w:szCs w:val="24"/>
        </w:rPr>
        <w:t>2</w:t>
      </w:r>
      <w:r w:rsidRPr="009526A2">
        <w:rPr>
          <w:rFonts w:eastAsia="Calibri" w:cs="Times New Roman"/>
          <w:sz w:val="24"/>
          <w:szCs w:val="24"/>
        </w:rPr>
        <w:t>,</w:t>
      </w:r>
      <w:r w:rsidRPr="009526A2">
        <w:rPr>
          <w:rFonts w:cs="Times New Roman"/>
          <w:sz w:val="24"/>
          <w:szCs w:val="24"/>
        </w:rPr>
        <w:t xml:space="preserve">9 </w:t>
      </w:r>
      <w:r w:rsidRPr="009526A2">
        <w:rPr>
          <w:rFonts w:eastAsia="Calibri" w:cs="Times New Roman"/>
          <w:sz w:val="24"/>
          <w:szCs w:val="24"/>
        </w:rPr>
        <w:t>м/сек.</w:t>
      </w:r>
    </w:p>
    <w:p w14:paraId="5C4D4639" w14:textId="24FC902F"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 xml:space="preserve">По климатическому районированию </w:t>
      </w:r>
      <w:r w:rsidRPr="009526A2">
        <w:rPr>
          <w:rFonts w:cs="Times New Roman"/>
          <w:sz w:val="24"/>
        </w:rPr>
        <w:t>СП 131.13330.</w:t>
      </w:r>
      <w:r w:rsidR="00953CFB">
        <w:rPr>
          <w:rFonts w:cs="Times New Roman"/>
          <w:sz w:val="24"/>
        </w:rPr>
        <w:t>2024</w:t>
      </w:r>
      <w:r w:rsidRPr="009526A2">
        <w:rPr>
          <w:rFonts w:cs="Times New Roman"/>
          <w:sz w:val="24"/>
        </w:rPr>
        <w:t xml:space="preserve"> Строительная климатология. Актуализированная редакция СНиП 23-01-99* (с Изменениями №1, 2)</w:t>
      </w:r>
      <w:r w:rsidRPr="009526A2">
        <w:rPr>
          <w:rFonts w:eastAsia="Calibri" w:cs="Times New Roman"/>
          <w:sz w:val="24"/>
          <w:szCs w:val="24"/>
        </w:rPr>
        <w:t xml:space="preserve"> территория относится к зоне IIВ.</w:t>
      </w:r>
    </w:p>
    <w:p w14:paraId="1861EFF8" w14:textId="2C84B787" w:rsidR="00F37215" w:rsidRPr="00CB3925" w:rsidRDefault="003F28DB" w:rsidP="00CB3925">
      <w:pPr>
        <w:spacing w:after="0" w:line="360" w:lineRule="auto"/>
        <w:ind w:firstLine="567"/>
        <w:jc w:val="both"/>
        <w:rPr>
          <w:rFonts w:eastAsia="Calibri" w:cs="Times New Roman"/>
          <w:sz w:val="24"/>
          <w:szCs w:val="24"/>
        </w:rPr>
      </w:pPr>
      <w:r w:rsidRPr="009526A2">
        <w:rPr>
          <w:rFonts w:eastAsia="Calibri" w:cs="Times New Roman"/>
          <w:sz w:val="24"/>
          <w:szCs w:val="24"/>
        </w:rPr>
        <w:t xml:space="preserve">Расчетные температуры для отопления и вентиляции соответственно равны – 23 </w:t>
      </w:r>
      <w:r w:rsidRPr="009526A2">
        <w:rPr>
          <w:rFonts w:eastAsia="Calibri" w:cs="Times New Roman"/>
          <w:sz w:val="24"/>
          <w:szCs w:val="24"/>
          <w:vertAlign w:val="superscript"/>
        </w:rPr>
        <w:t>о</w:t>
      </w:r>
      <w:r w:rsidRPr="009526A2">
        <w:rPr>
          <w:rFonts w:eastAsia="Calibri" w:cs="Times New Roman"/>
          <w:sz w:val="24"/>
          <w:szCs w:val="24"/>
        </w:rPr>
        <w:t xml:space="preserve">С и – 12 </w:t>
      </w:r>
      <w:r w:rsidRPr="009526A2">
        <w:rPr>
          <w:rFonts w:eastAsia="Calibri" w:cs="Times New Roman"/>
          <w:sz w:val="24"/>
          <w:szCs w:val="24"/>
          <w:vertAlign w:val="superscript"/>
        </w:rPr>
        <w:t>о</w:t>
      </w:r>
      <w:r w:rsidRPr="009526A2">
        <w:rPr>
          <w:rFonts w:eastAsia="Calibri" w:cs="Times New Roman"/>
          <w:sz w:val="24"/>
          <w:szCs w:val="24"/>
        </w:rPr>
        <w:t>С. Продолжительность отопительного периода 19</w:t>
      </w:r>
      <w:r w:rsidRPr="009526A2">
        <w:rPr>
          <w:rFonts w:cs="Times New Roman"/>
          <w:sz w:val="24"/>
          <w:szCs w:val="24"/>
        </w:rPr>
        <w:t>9</w:t>
      </w:r>
      <w:r w:rsidRPr="009526A2">
        <w:rPr>
          <w:rFonts w:eastAsia="Calibri" w:cs="Times New Roman"/>
          <w:sz w:val="24"/>
          <w:szCs w:val="24"/>
        </w:rPr>
        <w:t xml:space="preserve"> день.</w:t>
      </w:r>
      <w:bookmarkEnd w:id="10"/>
      <w:bookmarkEnd w:id="13"/>
    </w:p>
    <w:p w14:paraId="6DC3D7BF" w14:textId="77777777" w:rsidR="00CD4B50" w:rsidRPr="009526A2" w:rsidRDefault="00CD4B50" w:rsidP="00143006">
      <w:pPr>
        <w:pStyle w:val="1"/>
        <w:spacing w:line="276" w:lineRule="auto"/>
        <w:ind w:left="0" w:right="-1" w:firstLine="567"/>
        <w:jc w:val="both"/>
        <w:rPr>
          <w:sz w:val="24"/>
          <w:szCs w:val="24"/>
          <w:lang w:val="ru-RU"/>
        </w:rPr>
      </w:pPr>
      <w:bookmarkStart w:id="14" w:name="_Toc209419847"/>
      <w:r w:rsidRPr="009526A2">
        <w:rPr>
          <w:sz w:val="24"/>
          <w:szCs w:val="24"/>
          <w:lang w:val="ru-RU"/>
        </w:rPr>
        <w:t>ГЛАВА 1. СУЩЕСТВУЮЩЕЕ ПОЛОЖЕНИЕ В СФЕРЕ ПРОИЗВОДСТВА, ПЕРЕДАЧИ И ПОТРЕБЛЕНИЯ ТЕПЛОВОЙ ЭНЕРГИИ ДЛЯ ЦЕЛЕЙ ТЕПЛОСНАБЖЕНИЯ</w:t>
      </w:r>
      <w:bookmarkEnd w:id="14"/>
    </w:p>
    <w:p w14:paraId="0D38B832" w14:textId="77777777" w:rsidR="00CD4B50" w:rsidRPr="009526A2" w:rsidRDefault="00CD4B50" w:rsidP="00E21AC7">
      <w:pPr>
        <w:pStyle w:val="1"/>
        <w:spacing w:before="120"/>
        <w:ind w:left="0" w:right="-1" w:firstLine="567"/>
        <w:jc w:val="both"/>
        <w:rPr>
          <w:sz w:val="24"/>
          <w:szCs w:val="24"/>
          <w:lang w:val="ru-RU"/>
        </w:rPr>
      </w:pPr>
      <w:bookmarkStart w:id="15" w:name="_bookmark3"/>
      <w:bookmarkStart w:id="16" w:name="_Toc209419848"/>
      <w:bookmarkEnd w:id="15"/>
      <w:r w:rsidRPr="009526A2">
        <w:rPr>
          <w:sz w:val="24"/>
          <w:szCs w:val="24"/>
          <w:lang w:val="ru-RU"/>
        </w:rPr>
        <w:t>ЧАСТЬ 1 ФУНКЦИОНАЛЬНАЯ СТРУКТУРА ТЕПЛОСНАБЖЕНИЯ</w:t>
      </w:r>
      <w:bookmarkEnd w:id="16"/>
    </w:p>
    <w:p w14:paraId="53FF08BD" w14:textId="77777777" w:rsidR="00CD4B50" w:rsidRPr="009526A2" w:rsidRDefault="00CD4B50" w:rsidP="0001572D">
      <w:pPr>
        <w:pStyle w:val="7"/>
        <w:spacing w:before="120"/>
        <w:ind w:firstLine="567"/>
        <w:rPr>
          <w:rFonts w:ascii="Times New Roman" w:hAnsi="Times New Roman"/>
          <w:b/>
          <w:i w:val="0"/>
          <w:sz w:val="24"/>
          <w:szCs w:val="24"/>
          <w:lang w:val="ru-RU"/>
        </w:rPr>
      </w:pPr>
      <w:bookmarkStart w:id="17" w:name="_bookmark4"/>
      <w:bookmarkStart w:id="18" w:name="_Toc209419849"/>
      <w:bookmarkEnd w:id="17"/>
      <w:r w:rsidRPr="009526A2">
        <w:rPr>
          <w:rFonts w:ascii="Times New Roman" w:hAnsi="Times New Roman"/>
          <w:b/>
          <w:i w:val="0"/>
          <w:sz w:val="24"/>
          <w:szCs w:val="24"/>
          <w:lang w:val="ru-RU"/>
        </w:rPr>
        <w:lastRenderedPageBreak/>
        <w:t>а) зоны действия производственных котельных</w:t>
      </w:r>
      <w:bookmarkEnd w:id="18"/>
    </w:p>
    <w:p w14:paraId="79FF2BCC" w14:textId="5ECCBBE8" w:rsidR="00654039" w:rsidRPr="009526A2" w:rsidRDefault="006D5FF2" w:rsidP="00E86C05">
      <w:pPr>
        <w:spacing w:before="120" w:after="0" w:line="360" w:lineRule="auto"/>
        <w:ind w:firstLine="567"/>
        <w:jc w:val="both"/>
        <w:rPr>
          <w:rFonts w:cs="Times New Roman"/>
          <w:sz w:val="24"/>
          <w:szCs w:val="24"/>
        </w:rPr>
      </w:pPr>
      <w:bookmarkStart w:id="19" w:name="_Hlk207134491"/>
      <w:bookmarkStart w:id="20" w:name="_Hlk207134383"/>
      <w:r w:rsidRPr="009526A2">
        <w:rPr>
          <w:rFonts w:cs="Times New Roman"/>
          <w:sz w:val="24"/>
          <w:szCs w:val="24"/>
        </w:rPr>
        <w:t xml:space="preserve">Централизованное теплоснабжение в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w:t>
      </w:r>
      <w:r w:rsidR="002D710B" w:rsidRPr="009526A2">
        <w:rPr>
          <w:rFonts w:cs="Times New Roman"/>
          <w:sz w:val="24"/>
          <w:szCs w:val="24"/>
        </w:rPr>
        <w:t>области осуществляется</w:t>
      </w:r>
      <w:r w:rsidRPr="009526A2">
        <w:rPr>
          <w:rFonts w:cs="Times New Roman"/>
          <w:sz w:val="24"/>
          <w:szCs w:val="24"/>
        </w:rPr>
        <w:t xml:space="preserve"> от </w:t>
      </w:r>
      <w:r w:rsidR="00657F60">
        <w:rPr>
          <w:rFonts w:cs="Times New Roman"/>
          <w:sz w:val="24"/>
          <w:szCs w:val="24"/>
        </w:rPr>
        <w:t>8</w:t>
      </w:r>
      <w:r w:rsidRPr="009526A2">
        <w:rPr>
          <w:rFonts w:cs="Times New Roman"/>
          <w:sz w:val="24"/>
          <w:szCs w:val="24"/>
        </w:rPr>
        <w:t xml:space="preserve"> источников, расположенн</w:t>
      </w:r>
      <w:r w:rsidR="00D73969" w:rsidRPr="009526A2">
        <w:rPr>
          <w:rFonts w:cs="Times New Roman"/>
          <w:sz w:val="24"/>
          <w:szCs w:val="24"/>
        </w:rPr>
        <w:t>ых</w:t>
      </w:r>
      <w:r w:rsidRPr="009526A2">
        <w:rPr>
          <w:rFonts w:cs="Times New Roman"/>
          <w:sz w:val="24"/>
          <w:szCs w:val="24"/>
        </w:rPr>
        <w:t xml:space="preserve"> в </w:t>
      </w:r>
      <w:r w:rsidRPr="009526A2">
        <w:rPr>
          <w:rFonts w:cs="Times New Roman"/>
          <w:color w:val="000000"/>
          <w:sz w:val="24"/>
          <w:szCs w:val="24"/>
          <w:lang w:eastAsia="ru-RU"/>
        </w:rPr>
        <w:t xml:space="preserve">г. </w:t>
      </w:r>
      <w:r w:rsidR="00577987" w:rsidRPr="009526A2">
        <w:rPr>
          <w:rFonts w:cs="Times New Roman"/>
          <w:color w:val="000000"/>
          <w:sz w:val="24"/>
          <w:szCs w:val="24"/>
          <w:lang w:eastAsia="ru-RU"/>
        </w:rPr>
        <w:t>Трубчевск</w:t>
      </w:r>
      <w:r w:rsidR="00654039" w:rsidRPr="009526A2">
        <w:rPr>
          <w:rFonts w:cs="Times New Roman"/>
          <w:sz w:val="24"/>
          <w:szCs w:val="24"/>
        </w:rPr>
        <w:t>.</w:t>
      </w:r>
    </w:p>
    <w:p w14:paraId="4D403BF3" w14:textId="06F468DA" w:rsidR="00654039" w:rsidRPr="009526A2" w:rsidRDefault="00654039" w:rsidP="00654039">
      <w:pPr>
        <w:pStyle w:val="a6"/>
        <w:spacing w:line="360" w:lineRule="auto"/>
        <w:ind w:firstLine="567"/>
        <w:jc w:val="both"/>
        <w:rPr>
          <w:lang w:val="ru-RU"/>
        </w:rPr>
      </w:pPr>
      <w:r w:rsidRPr="009526A2">
        <w:rPr>
          <w:lang w:val="ru-RU"/>
        </w:rPr>
        <w:t xml:space="preserve">Общая установленная мощность системы теплоснабжения указана в таблице </w:t>
      </w:r>
      <w:r w:rsidR="003F28DB" w:rsidRPr="009526A2">
        <w:rPr>
          <w:lang w:val="ru-RU"/>
        </w:rPr>
        <w:t>1</w:t>
      </w:r>
      <w:r w:rsidRPr="009526A2">
        <w:rPr>
          <w:lang w:val="ru-RU"/>
        </w:rPr>
        <w:t>.</w:t>
      </w:r>
    </w:p>
    <w:bookmarkEnd w:id="19"/>
    <w:p w14:paraId="3448C972" w14:textId="5C27C2F0" w:rsidR="00E10B77" w:rsidRPr="009526A2" w:rsidRDefault="00E10B77" w:rsidP="00E10B77">
      <w:pPr>
        <w:spacing w:after="0"/>
        <w:ind w:firstLine="567"/>
        <w:jc w:val="both"/>
        <w:rPr>
          <w:rFonts w:cs="Times New Roman"/>
          <w:sz w:val="22"/>
        </w:rPr>
      </w:pPr>
      <w:r w:rsidRPr="009526A2">
        <w:rPr>
          <w:rFonts w:eastAsia="Times New Roman" w:cs="Times New Roman"/>
          <w:b/>
          <w:bCs/>
          <w:color w:val="00000A"/>
          <w:sz w:val="22"/>
          <w:lang w:eastAsia="ru-RU"/>
        </w:rPr>
        <w:t xml:space="preserve">Таблица </w:t>
      </w:r>
      <w:r w:rsidR="003F28DB" w:rsidRPr="009526A2">
        <w:rPr>
          <w:rFonts w:eastAsia="Times New Roman" w:cs="Times New Roman"/>
          <w:b/>
          <w:bCs/>
          <w:color w:val="00000A"/>
          <w:sz w:val="22"/>
          <w:lang w:eastAsia="ru-RU"/>
        </w:rPr>
        <w:t>1</w:t>
      </w:r>
      <w:r w:rsidR="002162AE">
        <w:rPr>
          <w:rFonts w:eastAsia="Times New Roman" w:cs="Times New Roman"/>
          <w:b/>
          <w:bCs/>
          <w:color w:val="00000A"/>
          <w:sz w:val="22"/>
          <w:lang w:eastAsia="ru-RU"/>
        </w:rPr>
        <w:t>.1</w:t>
      </w:r>
      <w:r w:rsidRPr="009526A2">
        <w:rPr>
          <w:rFonts w:cs="Times New Roman"/>
          <w:sz w:val="22"/>
        </w:rPr>
        <w:t>– максимальные нагрузки источников тепловой энергии</w:t>
      </w:r>
    </w:p>
    <w:tbl>
      <w:tblPr>
        <w:tblW w:w="94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1412"/>
        <w:gridCol w:w="2126"/>
        <w:gridCol w:w="1276"/>
        <w:gridCol w:w="1417"/>
        <w:gridCol w:w="1418"/>
        <w:gridCol w:w="1278"/>
      </w:tblGrid>
      <w:tr w:rsidR="006F3900" w:rsidRPr="00813D52" w14:paraId="69907C66" w14:textId="77777777" w:rsidTr="003F71F8">
        <w:trPr>
          <w:jc w:val="center"/>
        </w:trPr>
        <w:tc>
          <w:tcPr>
            <w:tcW w:w="568" w:type="dxa"/>
            <w:vAlign w:val="center"/>
          </w:tcPr>
          <w:bookmarkEnd w:id="20"/>
          <w:p w14:paraId="1BD20322" w14:textId="77777777" w:rsidR="006F3900" w:rsidRPr="00813D52" w:rsidRDefault="006F3900" w:rsidP="006F3900">
            <w:pPr>
              <w:tabs>
                <w:tab w:val="left" w:pos="-57"/>
              </w:tabs>
              <w:spacing w:after="0" w:line="240" w:lineRule="auto"/>
              <w:ind w:left="-57" w:right="-57"/>
              <w:jc w:val="center"/>
              <w:rPr>
                <w:rFonts w:cs="Times New Roman"/>
                <w:b/>
                <w:bCs/>
                <w:sz w:val="22"/>
              </w:rPr>
            </w:pPr>
            <w:r w:rsidRPr="00813D52">
              <w:rPr>
                <w:rFonts w:cs="Times New Roman"/>
                <w:b/>
                <w:bCs/>
                <w:sz w:val="22"/>
              </w:rPr>
              <w:t>№</w:t>
            </w:r>
          </w:p>
        </w:tc>
        <w:tc>
          <w:tcPr>
            <w:tcW w:w="1412" w:type="dxa"/>
            <w:vAlign w:val="center"/>
          </w:tcPr>
          <w:p w14:paraId="62CEF063" w14:textId="77777777" w:rsidR="006F3900" w:rsidRPr="00813D52" w:rsidRDefault="006F3900" w:rsidP="006F3900">
            <w:pPr>
              <w:tabs>
                <w:tab w:val="left" w:pos="-57"/>
              </w:tabs>
              <w:spacing w:after="0" w:line="240" w:lineRule="auto"/>
              <w:ind w:left="-57" w:right="-57"/>
              <w:jc w:val="center"/>
              <w:rPr>
                <w:rFonts w:cs="Times New Roman"/>
                <w:b/>
                <w:bCs/>
                <w:sz w:val="22"/>
              </w:rPr>
            </w:pPr>
            <w:r w:rsidRPr="00813D52">
              <w:rPr>
                <w:rFonts w:cs="Times New Roman"/>
                <w:b/>
                <w:bCs/>
                <w:sz w:val="22"/>
              </w:rPr>
              <w:t>Наименов. котельной</w:t>
            </w:r>
          </w:p>
        </w:tc>
        <w:tc>
          <w:tcPr>
            <w:tcW w:w="2126" w:type="dxa"/>
            <w:vAlign w:val="center"/>
          </w:tcPr>
          <w:p w14:paraId="37E8F948" w14:textId="77777777" w:rsidR="006F3900" w:rsidRPr="00813D52" w:rsidRDefault="006F3900" w:rsidP="006F3900">
            <w:pPr>
              <w:tabs>
                <w:tab w:val="left" w:pos="-57"/>
              </w:tabs>
              <w:spacing w:after="0" w:line="240" w:lineRule="auto"/>
              <w:ind w:left="-57" w:right="-57"/>
              <w:jc w:val="center"/>
              <w:rPr>
                <w:rFonts w:cs="Times New Roman"/>
                <w:b/>
                <w:bCs/>
                <w:sz w:val="22"/>
              </w:rPr>
            </w:pPr>
            <w:r w:rsidRPr="00813D52">
              <w:rPr>
                <w:rFonts w:cs="Times New Roman"/>
                <w:b/>
                <w:bCs/>
                <w:sz w:val="22"/>
              </w:rPr>
              <w:t>Адрес объекта</w:t>
            </w:r>
          </w:p>
        </w:tc>
        <w:tc>
          <w:tcPr>
            <w:tcW w:w="1276" w:type="dxa"/>
            <w:vAlign w:val="center"/>
          </w:tcPr>
          <w:p w14:paraId="7FB00789" w14:textId="77777777" w:rsidR="006F3900" w:rsidRPr="00813D52" w:rsidRDefault="006F3900" w:rsidP="006F3900">
            <w:pPr>
              <w:tabs>
                <w:tab w:val="left" w:pos="-57"/>
              </w:tabs>
              <w:spacing w:after="0" w:line="240" w:lineRule="auto"/>
              <w:ind w:left="-57" w:right="-57"/>
              <w:jc w:val="center"/>
              <w:rPr>
                <w:rFonts w:cs="Times New Roman"/>
                <w:b/>
                <w:bCs/>
                <w:sz w:val="22"/>
              </w:rPr>
            </w:pPr>
            <w:r w:rsidRPr="00813D52">
              <w:rPr>
                <w:rFonts w:cs="Times New Roman"/>
                <w:b/>
                <w:bCs/>
                <w:sz w:val="22"/>
              </w:rPr>
              <w:t xml:space="preserve">Ввод в эксплуат </w:t>
            </w:r>
          </w:p>
        </w:tc>
        <w:tc>
          <w:tcPr>
            <w:tcW w:w="1417" w:type="dxa"/>
            <w:vAlign w:val="center"/>
          </w:tcPr>
          <w:p w14:paraId="5CB70FA3" w14:textId="77777777" w:rsidR="006F3900" w:rsidRPr="00813D52" w:rsidRDefault="006F3900" w:rsidP="006F3900">
            <w:pPr>
              <w:tabs>
                <w:tab w:val="left" w:pos="-57"/>
              </w:tabs>
              <w:spacing w:after="0" w:line="240" w:lineRule="auto"/>
              <w:ind w:left="-57" w:right="-57"/>
              <w:jc w:val="center"/>
              <w:rPr>
                <w:rFonts w:cs="Times New Roman"/>
                <w:b/>
                <w:bCs/>
                <w:sz w:val="22"/>
              </w:rPr>
            </w:pPr>
            <w:r w:rsidRPr="00813D52">
              <w:rPr>
                <w:rFonts w:cs="Times New Roman"/>
                <w:b/>
                <w:bCs/>
                <w:sz w:val="22"/>
              </w:rPr>
              <w:t>Установл. мощность, Гкал/ч</w:t>
            </w:r>
          </w:p>
        </w:tc>
        <w:tc>
          <w:tcPr>
            <w:tcW w:w="1418" w:type="dxa"/>
            <w:vAlign w:val="center"/>
          </w:tcPr>
          <w:p w14:paraId="75DFD134" w14:textId="77777777" w:rsidR="006F3900" w:rsidRPr="00813D52" w:rsidRDefault="006F3900" w:rsidP="006F3900">
            <w:pPr>
              <w:tabs>
                <w:tab w:val="left" w:pos="-57"/>
              </w:tabs>
              <w:spacing w:after="0" w:line="240" w:lineRule="auto"/>
              <w:ind w:left="-57" w:right="-57"/>
              <w:jc w:val="center"/>
              <w:rPr>
                <w:rFonts w:cs="Times New Roman"/>
                <w:b/>
                <w:bCs/>
                <w:sz w:val="22"/>
              </w:rPr>
            </w:pPr>
            <w:r w:rsidRPr="00813D52">
              <w:rPr>
                <w:rFonts w:cs="Times New Roman"/>
                <w:b/>
                <w:bCs/>
                <w:sz w:val="22"/>
              </w:rPr>
              <w:t>Договорная. нагрузка, Гкал/ч</w:t>
            </w:r>
          </w:p>
        </w:tc>
        <w:tc>
          <w:tcPr>
            <w:tcW w:w="1278" w:type="dxa"/>
            <w:vAlign w:val="center"/>
          </w:tcPr>
          <w:p w14:paraId="2669B4CC" w14:textId="77777777" w:rsidR="006F3900" w:rsidRPr="00813D52" w:rsidRDefault="006F3900" w:rsidP="006F3900">
            <w:pPr>
              <w:tabs>
                <w:tab w:val="left" w:pos="-57"/>
              </w:tabs>
              <w:spacing w:after="0" w:line="240" w:lineRule="auto"/>
              <w:ind w:left="-57" w:right="-57"/>
              <w:jc w:val="center"/>
              <w:rPr>
                <w:rFonts w:cs="Times New Roman"/>
                <w:b/>
                <w:bCs/>
                <w:sz w:val="22"/>
              </w:rPr>
            </w:pPr>
            <w:r w:rsidRPr="00813D52">
              <w:rPr>
                <w:rFonts w:cs="Times New Roman"/>
                <w:b/>
                <w:bCs/>
                <w:sz w:val="22"/>
              </w:rPr>
              <w:t xml:space="preserve">Вид </w:t>
            </w:r>
          </w:p>
          <w:p w14:paraId="4049C828" w14:textId="77777777" w:rsidR="006F3900" w:rsidRPr="00813D52" w:rsidRDefault="006F3900" w:rsidP="006F3900">
            <w:pPr>
              <w:tabs>
                <w:tab w:val="left" w:pos="-57"/>
              </w:tabs>
              <w:spacing w:after="0" w:line="240" w:lineRule="auto"/>
              <w:ind w:left="-57" w:right="-57"/>
              <w:jc w:val="center"/>
              <w:rPr>
                <w:rFonts w:cs="Times New Roman"/>
                <w:b/>
                <w:bCs/>
                <w:sz w:val="22"/>
              </w:rPr>
            </w:pPr>
            <w:r w:rsidRPr="00813D52">
              <w:rPr>
                <w:rFonts w:cs="Times New Roman"/>
                <w:b/>
                <w:bCs/>
                <w:sz w:val="22"/>
              </w:rPr>
              <w:t>топлива</w:t>
            </w:r>
          </w:p>
        </w:tc>
      </w:tr>
      <w:tr w:rsidR="0001472F" w:rsidRPr="00813D52" w14:paraId="319A3C0C" w14:textId="77777777" w:rsidTr="003F71F8">
        <w:trPr>
          <w:trHeight w:val="791"/>
          <w:jc w:val="center"/>
        </w:trPr>
        <w:tc>
          <w:tcPr>
            <w:tcW w:w="568" w:type="dxa"/>
            <w:vAlign w:val="center"/>
          </w:tcPr>
          <w:p w14:paraId="67013509" w14:textId="77777777" w:rsidR="0001472F" w:rsidRPr="00813D52" w:rsidRDefault="0001472F" w:rsidP="0001472F">
            <w:pPr>
              <w:tabs>
                <w:tab w:val="left" w:pos="-57"/>
              </w:tabs>
              <w:spacing w:after="0" w:line="240" w:lineRule="auto"/>
              <w:jc w:val="both"/>
              <w:rPr>
                <w:rFonts w:cs="Times New Roman"/>
                <w:sz w:val="22"/>
              </w:rPr>
            </w:pPr>
            <w:bookmarkStart w:id="21" w:name="_Hlk207973366"/>
            <w:r w:rsidRPr="00813D52">
              <w:rPr>
                <w:rFonts w:cs="Times New Roman"/>
                <w:sz w:val="22"/>
              </w:rPr>
              <w:t>1</w:t>
            </w:r>
          </w:p>
        </w:tc>
        <w:tc>
          <w:tcPr>
            <w:tcW w:w="1412" w:type="dxa"/>
            <w:vAlign w:val="center"/>
          </w:tcPr>
          <w:p w14:paraId="5DCA5AB5" w14:textId="63457EDA"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Котельная 20</w:t>
            </w:r>
          </w:p>
        </w:tc>
        <w:tc>
          <w:tcPr>
            <w:tcW w:w="2126" w:type="dxa"/>
            <w:vAlign w:val="center"/>
          </w:tcPr>
          <w:p w14:paraId="3706BEB3" w14:textId="4FEEFF77" w:rsidR="0001472F" w:rsidRPr="00813D52" w:rsidRDefault="0001472F" w:rsidP="0001472F">
            <w:pPr>
              <w:tabs>
                <w:tab w:val="left" w:pos="-57"/>
              </w:tabs>
              <w:spacing w:after="0" w:line="240" w:lineRule="auto"/>
              <w:ind w:left="-108" w:right="-67"/>
              <w:jc w:val="center"/>
              <w:rPr>
                <w:rFonts w:cs="Times New Roman"/>
                <w:sz w:val="22"/>
              </w:rPr>
            </w:pPr>
            <w:r w:rsidRPr="00813D52">
              <w:rPr>
                <w:rFonts w:cs="Times New Roman"/>
                <w:sz w:val="22"/>
              </w:rPr>
              <w:t>ул. Луначарского, 51А</w:t>
            </w:r>
          </w:p>
        </w:tc>
        <w:tc>
          <w:tcPr>
            <w:tcW w:w="1276" w:type="dxa"/>
            <w:vAlign w:val="center"/>
          </w:tcPr>
          <w:p w14:paraId="18CEB6EA" w14:textId="40EF33D8" w:rsidR="0001472F" w:rsidRPr="00813D52" w:rsidRDefault="0001472F" w:rsidP="0001472F">
            <w:pPr>
              <w:spacing w:after="0"/>
              <w:jc w:val="center"/>
              <w:rPr>
                <w:rFonts w:cs="Times New Roman"/>
                <w:sz w:val="22"/>
              </w:rPr>
            </w:pPr>
            <w:r w:rsidRPr="00813D52">
              <w:rPr>
                <w:rFonts w:cs="Times New Roman"/>
                <w:sz w:val="22"/>
              </w:rPr>
              <w:t xml:space="preserve">1974 (рек. 2014, </w:t>
            </w:r>
            <w:r>
              <w:rPr>
                <w:rFonts w:cs="Times New Roman"/>
                <w:sz w:val="22"/>
              </w:rPr>
              <w:t>2022</w:t>
            </w:r>
            <w:r w:rsidRPr="00813D52">
              <w:rPr>
                <w:rFonts w:cs="Times New Roman"/>
                <w:sz w:val="22"/>
              </w:rPr>
              <w:t>)</w:t>
            </w:r>
          </w:p>
        </w:tc>
        <w:tc>
          <w:tcPr>
            <w:tcW w:w="1417" w:type="dxa"/>
            <w:vAlign w:val="center"/>
          </w:tcPr>
          <w:p w14:paraId="76A93945" w14:textId="1467381B"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18,703</w:t>
            </w:r>
          </w:p>
        </w:tc>
        <w:tc>
          <w:tcPr>
            <w:tcW w:w="1418" w:type="dxa"/>
            <w:vAlign w:val="center"/>
          </w:tcPr>
          <w:p w14:paraId="550714E2" w14:textId="3A8196E6" w:rsidR="0001472F" w:rsidRPr="00813D52" w:rsidRDefault="0001472F" w:rsidP="0001472F">
            <w:pPr>
              <w:spacing w:after="0"/>
              <w:jc w:val="center"/>
              <w:rPr>
                <w:rFonts w:cs="Times New Roman"/>
                <w:sz w:val="22"/>
              </w:rPr>
            </w:pPr>
            <w:r w:rsidRPr="0001472F">
              <w:rPr>
                <w:rFonts w:cs="Times New Roman"/>
                <w:color w:val="000000"/>
                <w:sz w:val="22"/>
              </w:rPr>
              <w:t>12,097</w:t>
            </w:r>
          </w:p>
        </w:tc>
        <w:tc>
          <w:tcPr>
            <w:tcW w:w="1278" w:type="dxa"/>
            <w:vAlign w:val="center"/>
          </w:tcPr>
          <w:p w14:paraId="568E7137" w14:textId="38E82A9E"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Газ природный</w:t>
            </w:r>
          </w:p>
        </w:tc>
      </w:tr>
      <w:tr w:rsidR="0001472F" w:rsidRPr="00813D52" w14:paraId="08AB56DD" w14:textId="77777777" w:rsidTr="003F71F8">
        <w:trPr>
          <w:trHeight w:val="306"/>
          <w:jc w:val="center"/>
        </w:trPr>
        <w:tc>
          <w:tcPr>
            <w:tcW w:w="568" w:type="dxa"/>
            <w:vAlign w:val="center"/>
          </w:tcPr>
          <w:p w14:paraId="04FE75E0" w14:textId="77777777" w:rsidR="0001472F" w:rsidRPr="00813D52" w:rsidRDefault="0001472F" w:rsidP="0001472F">
            <w:pPr>
              <w:tabs>
                <w:tab w:val="left" w:pos="-57"/>
              </w:tabs>
              <w:spacing w:after="0" w:line="240" w:lineRule="auto"/>
              <w:jc w:val="both"/>
              <w:rPr>
                <w:rFonts w:cs="Times New Roman"/>
                <w:sz w:val="22"/>
              </w:rPr>
            </w:pPr>
            <w:bookmarkStart w:id="22" w:name="_Hlk207973398"/>
            <w:bookmarkEnd w:id="21"/>
            <w:r w:rsidRPr="00813D52">
              <w:rPr>
                <w:rFonts w:cs="Times New Roman"/>
                <w:sz w:val="22"/>
              </w:rPr>
              <w:t>2</w:t>
            </w:r>
          </w:p>
        </w:tc>
        <w:tc>
          <w:tcPr>
            <w:tcW w:w="1412" w:type="dxa"/>
            <w:vAlign w:val="center"/>
          </w:tcPr>
          <w:p w14:paraId="6A73228F" w14:textId="1A03B584"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Котельная 24</w:t>
            </w:r>
          </w:p>
        </w:tc>
        <w:tc>
          <w:tcPr>
            <w:tcW w:w="2126" w:type="dxa"/>
            <w:vAlign w:val="center"/>
          </w:tcPr>
          <w:p w14:paraId="5E01A888" w14:textId="24F98EDC"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 xml:space="preserve"> ул. Новоленинская, 2А</w:t>
            </w:r>
          </w:p>
        </w:tc>
        <w:tc>
          <w:tcPr>
            <w:tcW w:w="1276" w:type="dxa"/>
            <w:vAlign w:val="center"/>
          </w:tcPr>
          <w:p w14:paraId="00AB486B" w14:textId="79F9A0D7" w:rsidR="0001472F" w:rsidRPr="00813D52" w:rsidRDefault="0001472F" w:rsidP="0001472F">
            <w:pPr>
              <w:spacing w:after="0"/>
              <w:jc w:val="center"/>
              <w:rPr>
                <w:rFonts w:cs="Times New Roman"/>
                <w:sz w:val="22"/>
              </w:rPr>
            </w:pPr>
            <w:r w:rsidRPr="00813D52">
              <w:rPr>
                <w:rFonts w:cs="Times New Roman"/>
                <w:sz w:val="22"/>
              </w:rPr>
              <w:t>1977</w:t>
            </w:r>
          </w:p>
        </w:tc>
        <w:tc>
          <w:tcPr>
            <w:tcW w:w="1417" w:type="dxa"/>
            <w:vAlign w:val="center"/>
          </w:tcPr>
          <w:p w14:paraId="6CED66CB" w14:textId="6576B1A2" w:rsidR="0001472F" w:rsidRPr="00813D52" w:rsidRDefault="0001472F" w:rsidP="0001472F">
            <w:pPr>
              <w:spacing w:after="0"/>
              <w:jc w:val="center"/>
              <w:rPr>
                <w:rFonts w:cs="Times New Roman"/>
                <w:sz w:val="22"/>
              </w:rPr>
            </w:pPr>
            <w:r w:rsidRPr="00813D52">
              <w:rPr>
                <w:rFonts w:cs="Times New Roman"/>
                <w:sz w:val="22"/>
              </w:rPr>
              <w:t>3</w:t>
            </w:r>
          </w:p>
        </w:tc>
        <w:tc>
          <w:tcPr>
            <w:tcW w:w="1418" w:type="dxa"/>
            <w:vAlign w:val="center"/>
          </w:tcPr>
          <w:p w14:paraId="6A8D6D49" w14:textId="0462434D" w:rsidR="0001472F" w:rsidRPr="00813D52" w:rsidRDefault="0001472F" w:rsidP="0001472F">
            <w:pPr>
              <w:spacing w:after="0"/>
              <w:jc w:val="center"/>
              <w:rPr>
                <w:rFonts w:cs="Times New Roman"/>
                <w:sz w:val="22"/>
              </w:rPr>
            </w:pPr>
            <w:r w:rsidRPr="0001472F">
              <w:rPr>
                <w:rFonts w:cs="Times New Roman"/>
                <w:color w:val="000000"/>
                <w:sz w:val="22"/>
              </w:rPr>
              <w:t>1,508</w:t>
            </w:r>
          </w:p>
        </w:tc>
        <w:tc>
          <w:tcPr>
            <w:tcW w:w="1278" w:type="dxa"/>
            <w:vAlign w:val="center"/>
          </w:tcPr>
          <w:p w14:paraId="60C88BE2" w14:textId="61ACAFFB"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Газ природный</w:t>
            </w:r>
          </w:p>
        </w:tc>
      </w:tr>
      <w:tr w:rsidR="0001472F" w:rsidRPr="00813D52" w14:paraId="118DB34E" w14:textId="77777777" w:rsidTr="003F71F8">
        <w:trPr>
          <w:trHeight w:val="227"/>
          <w:jc w:val="center"/>
        </w:trPr>
        <w:tc>
          <w:tcPr>
            <w:tcW w:w="568" w:type="dxa"/>
            <w:vAlign w:val="center"/>
          </w:tcPr>
          <w:p w14:paraId="30301622" w14:textId="77777777" w:rsidR="0001472F" w:rsidRPr="00813D52" w:rsidRDefault="0001472F" w:rsidP="0001472F">
            <w:pPr>
              <w:tabs>
                <w:tab w:val="left" w:pos="-57"/>
              </w:tabs>
              <w:spacing w:after="0" w:line="240" w:lineRule="auto"/>
              <w:jc w:val="both"/>
              <w:rPr>
                <w:rFonts w:cs="Times New Roman"/>
                <w:sz w:val="22"/>
              </w:rPr>
            </w:pPr>
            <w:bookmarkStart w:id="23" w:name="_Hlk207973411"/>
            <w:bookmarkEnd w:id="22"/>
            <w:r w:rsidRPr="00813D52">
              <w:rPr>
                <w:rFonts w:cs="Times New Roman"/>
                <w:sz w:val="22"/>
              </w:rPr>
              <w:t>3</w:t>
            </w:r>
          </w:p>
        </w:tc>
        <w:tc>
          <w:tcPr>
            <w:tcW w:w="1412" w:type="dxa"/>
            <w:vAlign w:val="center"/>
          </w:tcPr>
          <w:p w14:paraId="3FCDD285" w14:textId="32F152CC"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Котельная 36</w:t>
            </w:r>
          </w:p>
        </w:tc>
        <w:tc>
          <w:tcPr>
            <w:tcW w:w="2126" w:type="dxa"/>
            <w:vAlign w:val="center"/>
          </w:tcPr>
          <w:p w14:paraId="56120CAF" w14:textId="14B66A37" w:rsidR="0001472F" w:rsidRPr="00813D52" w:rsidRDefault="0001472F" w:rsidP="0001472F">
            <w:pPr>
              <w:tabs>
                <w:tab w:val="left" w:pos="-57"/>
              </w:tabs>
              <w:spacing w:after="0" w:line="240" w:lineRule="auto"/>
              <w:ind w:left="-108" w:right="-67"/>
              <w:jc w:val="center"/>
              <w:rPr>
                <w:rFonts w:cs="Times New Roman"/>
                <w:sz w:val="22"/>
              </w:rPr>
            </w:pPr>
            <w:r w:rsidRPr="00813D52">
              <w:rPr>
                <w:rFonts w:cs="Times New Roman"/>
                <w:sz w:val="22"/>
              </w:rPr>
              <w:t>ул. Свердлова, 68б (д/с Аленка)</w:t>
            </w:r>
          </w:p>
        </w:tc>
        <w:tc>
          <w:tcPr>
            <w:tcW w:w="1276" w:type="dxa"/>
            <w:vAlign w:val="center"/>
          </w:tcPr>
          <w:p w14:paraId="0D7D83A6" w14:textId="32032971" w:rsidR="0001472F" w:rsidRPr="00813D52" w:rsidRDefault="0001472F" w:rsidP="0001472F">
            <w:pPr>
              <w:spacing w:after="0"/>
              <w:jc w:val="center"/>
              <w:rPr>
                <w:rFonts w:cs="Times New Roman"/>
                <w:sz w:val="22"/>
              </w:rPr>
            </w:pPr>
            <w:r w:rsidRPr="00813D52">
              <w:rPr>
                <w:rFonts w:cs="Times New Roman"/>
                <w:sz w:val="22"/>
              </w:rPr>
              <w:t>1973</w:t>
            </w:r>
          </w:p>
        </w:tc>
        <w:tc>
          <w:tcPr>
            <w:tcW w:w="1417" w:type="dxa"/>
            <w:vAlign w:val="center"/>
          </w:tcPr>
          <w:p w14:paraId="08EBF795" w14:textId="7AD7DFA0" w:rsidR="0001472F" w:rsidRPr="00813D52" w:rsidRDefault="0001472F" w:rsidP="0001472F">
            <w:pPr>
              <w:spacing w:after="0"/>
              <w:jc w:val="center"/>
              <w:rPr>
                <w:rFonts w:cs="Times New Roman"/>
                <w:sz w:val="22"/>
              </w:rPr>
            </w:pPr>
            <w:r w:rsidRPr="00813D52">
              <w:rPr>
                <w:rFonts w:cs="Times New Roman"/>
                <w:sz w:val="22"/>
              </w:rPr>
              <w:t>4,5</w:t>
            </w:r>
          </w:p>
        </w:tc>
        <w:tc>
          <w:tcPr>
            <w:tcW w:w="1418" w:type="dxa"/>
            <w:vAlign w:val="center"/>
          </w:tcPr>
          <w:p w14:paraId="5F85CF6A" w14:textId="06B184C7" w:rsidR="0001472F" w:rsidRPr="00813D52" w:rsidRDefault="0001472F" w:rsidP="0001472F">
            <w:pPr>
              <w:spacing w:after="0"/>
              <w:jc w:val="center"/>
              <w:rPr>
                <w:rFonts w:cs="Times New Roman"/>
                <w:sz w:val="22"/>
              </w:rPr>
            </w:pPr>
            <w:r w:rsidRPr="0001472F">
              <w:rPr>
                <w:rFonts w:cs="Times New Roman"/>
                <w:color w:val="000000"/>
                <w:sz w:val="22"/>
              </w:rPr>
              <w:t>1,215</w:t>
            </w:r>
          </w:p>
        </w:tc>
        <w:tc>
          <w:tcPr>
            <w:tcW w:w="1278" w:type="dxa"/>
            <w:vAlign w:val="center"/>
          </w:tcPr>
          <w:p w14:paraId="783482E0" w14:textId="2D990049"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Газ природный</w:t>
            </w:r>
          </w:p>
        </w:tc>
      </w:tr>
      <w:tr w:rsidR="0001472F" w:rsidRPr="00813D52" w14:paraId="560B69F4" w14:textId="77777777" w:rsidTr="003F71F8">
        <w:trPr>
          <w:trHeight w:val="227"/>
          <w:jc w:val="center"/>
        </w:trPr>
        <w:tc>
          <w:tcPr>
            <w:tcW w:w="568" w:type="dxa"/>
            <w:vAlign w:val="center"/>
          </w:tcPr>
          <w:p w14:paraId="0424686B" w14:textId="77777777" w:rsidR="0001472F" w:rsidRPr="00813D52" w:rsidRDefault="0001472F" w:rsidP="0001472F">
            <w:pPr>
              <w:tabs>
                <w:tab w:val="left" w:pos="-57"/>
              </w:tabs>
              <w:spacing w:after="0" w:line="240" w:lineRule="auto"/>
              <w:jc w:val="both"/>
              <w:rPr>
                <w:rFonts w:cs="Times New Roman"/>
                <w:sz w:val="22"/>
              </w:rPr>
            </w:pPr>
            <w:bookmarkStart w:id="24" w:name="_Hlk207973435"/>
            <w:bookmarkEnd w:id="23"/>
            <w:r w:rsidRPr="00813D52">
              <w:rPr>
                <w:rFonts w:cs="Times New Roman"/>
                <w:sz w:val="22"/>
              </w:rPr>
              <w:t>4</w:t>
            </w:r>
          </w:p>
        </w:tc>
        <w:tc>
          <w:tcPr>
            <w:tcW w:w="1412" w:type="dxa"/>
            <w:vAlign w:val="center"/>
          </w:tcPr>
          <w:p w14:paraId="03C68360" w14:textId="42F65BC9"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Котельная 9</w:t>
            </w:r>
          </w:p>
        </w:tc>
        <w:tc>
          <w:tcPr>
            <w:tcW w:w="2126" w:type="dxa"/>
            <w:vAlign w:val="center"/>
          </w:tcPr>
          <w:p w14:paraId="3E3BCB2D" w14:textId="154E2669"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 xml:space="preserve"> ул. Ген. Петрова, 15А</w:t>
            </w:r>
          </w:p>
        </w:tc>
        <w:tc>
          <w:tcPr>
            <w:tcW w:w="1276" w:type="dxa"/>
            <w:vAlign w:val="center"/>
          </w:tcPr>
          <w:p w14:paraId="16EE46B5" w14:textId="6A0BA6EA" w:rsidR="0001472F" w:rsidRPr="00813D52" w:rsidRDefault="0001472F" w:rsidP="0001472F">
            <w:pPr>
              <w:spacing w:after="0"/>
              <w:jc w:val="center"/>
              <w:rPr>
                <w:rFonts w:cs="Times New Roman"/>
                <w:sz w:val="22"/>
              </w:rPr>
            </w:pPr>
            <w:r w:rsidRPr="00813D52">
              <w:rPr>
                <w:rFonts w:cs="Times New Roman"/>
                <w:sz w:val="22"/>
              </w:rPr>
              <w:t>1970</w:t>
            </w:r>
          </w:p>
        </w:tc>
        <w:tc>
          <w:tcPr>
            <w:tcW w:w="1417" w:type="dxa"/>
            <w:vAlign w:val="center"/>
          </w:tcPr>
          <w:p w14:paraId="05A2719F" w14:textId="5941176C" w:rsidR="0001472F" w:rsidRPr="00813D52" w:rsidRDefault="0001472F" w:rsidP="0001472F">
            <w:pPr>
              <w:spacing w:after="0"/>
              <w:jc w:val="center"/>
              <w:rPr>
                <w:rFonts w:cs="Times New Roman"/>
                <w:sz w:val="22"/>
              </w:rPr>
            </w:pPr>
            <w:r w:rsidRPr="00813D52">
              <w:rPr>
                <w:rFonts w:cs="Times New Roman"/>
                <w:sz w:val="22"/>
              </w:rPr>
              <w:t>2,32</w:t>
            </w:r>
          </w:p>
        </w:tc>
        <w:tc>
          <w:tcPr>
            <w:tcW w:w="1418" w:type="dxa"/>
            <w:vAlign w:val="center"/>
          </w:tcPr>
          <w:p w14:paraId="43ED82EE" w14:textId="17D5ADB8" w:rsidR="0001472F" w:rsidRPr="00813D52" w:rsidRDefault="0001472F" w:rsidP="0001472F">
            <w:pPr>
              <w:spacing w:after="0"/>
              <w:jc w:val="center"/>
              <w:rPr>
                <w:rFonts w:cs="Times New Roman"/>
                <w:sz w:val="22"/>
              </w:rPr>
            </w:pPr>
            <w:r w:rsidRPr="0001472F">
              <w:rPr>
                <w:rFonts w:cs="Times New Roman"/>
                <w:color w:val="000000"/>
                <w:sz w:val="22"/>
              </w:rPr>
              <w:t>1,840</w:t>
            </w:r>
          </w:p>
        </w:tc>
        <w:tc>
          <w:tcPr>
            <w:tcW w:w="1278" w:type="dxa"/>
            <w:vAlign w:val="center"/>
          </w:tcPr>
          <w:p w14:paraId="5AC86D06" w14:textId="79899152"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Газ природный</w:t>
            </w:r>
          </w:p>
        </w:tc>
      </w:tr>
      <w:tr w:rsidR="0001472F" w:rsidRPr="00813D52" w14:paraId="761A0025" w14:textId="77777777" w:rsidTr="003F71F8">
        <w:trPr>
          <w:trHeight w:val="456"/>
          <w:jc w:val="center"/>
        </w:trPr>
        <w:tc>
          <w:tcPr>
            <w:tcW w:w="568" w:type="dxa"/>
            <w:vAlign w:val="center"/>
          </w:tcPr>
          <w:p w14:paraId="0EEC8944" w14:textId="77777777" w:rsidR="0001472F" w:rsidRPr="00813D52" w:rsidRDefault="0001472F" w:rsidP="0001472F">
            <w:pPr>
              <w:tabs>
                <w:tab w:val="left" w:pos="-57"/>
              </w:tabs>
              <w:spacing w:after="0" w:line="240" w:lineRule="auto"/>
              <w:jc w:val="both"/>
              <w:rPr>
                <w:rFonts w:cs="Times New Roman"/>
                <w:sz w:val="22"/>
              </w:rPr>
            </w:pPr>
            <w:bookmarkStart w:id="25" w:name="_Hlk207973450"/>
            <w:bookmarkEnd w:id="24"/>
            <w:r w:rsidRPr="00813D52">
              <w:rPr>
                <w:rFonts w:cs="Times New Roman"/>
                <w:sz w:val="22"/>
              </w:rPr>
              <w:t>5</w:t>
            </w:r>
          </w:p>
        </w:tc>
        <w:tc>
          <w:tcPr>
            <w:tcW w:w="1412" w:type="dxa"/>
            <w:vAlign w:val="center"/>
          </w:tcPr>
          <w:p w14:paraId="235A9E17" w14:textId="2F1513B8" w:rsidR="0001472F" w:rsidRPr="00813D52" w:rsidRDefault="0001472F" w:rsidP="0001472F">
            <w:pPr>
              <w:tabs>
                <w:tab w:val="left" w:pos="-57"/>
              </w:tabs>
              <w:spacing w:after="0" w:line="240" w:lineRule="auto"/>
              <w:ind w:left="-127" w:right="-108"/>
              <w:jc w:val="center"/>
              <w:rPr>
                <w:rFonts w:cs="Times New Roman"/>
                <w:sz w:val="22"/>
              </w:rPr>
            </w:pPr>
            <w:r w:rsidRPr="00813D52">
              <w:rPr>
                <w:rFonts w:cs="Times New Roman"/>
                <w:sz w:val="22"/>
              </w:rPr>
              <w:t>БМК</w:t>
            </w:r>
          </w:p>
        </w:tc>
        <w:tc>
          <w:tcPr>
            <w:tcW w:w="2126" w:type="dxa"/>
            <w:vAlign w:val="center"/>
          </w:tcPr>
          <w:p w14:paraId="666FAE85" w14:textId="71EFBEDB"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ул. Заводская, 2а</w:t>
            </w:r>
          </w:p>
        </w:tc>
        <w:tc>
          <w:tcPr>
            <w:tcW w:w="1276" w:type="dxa"/>
            <w:vAlign w:val="center"/>
          </w:tcPr>
          <w:p w14:paraId="6587202C" w14:textId="7B107B99" w:rsidR="0001472F" w:rsidRPr="00813D52" w:rsidRDefault="0001472F" w:rsidP="0001472F">
            <w:pPr>
              <w:spacing w:after="0"/>
              <w:jc w:val="center"/>
              <w:rPr>
                <w:rFonts w:cs="Times New Roman"/>
                <w:sz w:val="22"/>
              </w:rPr>
            </w:pPr>
            <w:r w:rsidRPr="00813D52">
              <w:rPr>
                <w:rFonts w:cs="Times New Roman"/>
                <w:sz w:val="22"/>
              </w:rPr>
              <w:t>2008</w:t>
            </w:r>
          </w:p>
        </w:tc>
        <w:tc>
          <w:tcPr>
            <w:tcW w:w="1417" w:type="dxa"/>
            <w:vAlign w:val="center"/>
          </w:tcPr>
          <w:p w14:paraId="2F2D6CA4" w14:textId="1FD3A53E"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6,88</w:t>
            </w:r>
          </w:p>
        </w:tc>
        <w:tc>
          <w:tcPr>
            <w:tcW w:w="1418" w:type="dxa"/>
            <w:vAlign w:val="center"/>
          </w:tcPr>
          <w:p w14:paraId="7CADAE6F" w14:textId="0145744E" w:rsidR="0001472F" w:rsidRPr="00813D52" w:rsidRDefault="0001472F" w:rsidP="0001472F">
            <w:pPr>
              <w:spacing w:after="0"/>
              <w:jc w:val="center"/>
              <w:rPr>
                <w:rFonts w:cs="Times New Roman"/>
                <w:sz w:val="22"/>
              </w:rPr>
            </w:pPr>
            <w:r w:rsidRPr="0001472F">
              <w:rPr>
                <w:rFonts w:cs="Times New Roman"/>
                <w:color w:val="000000"/>
                <w:sz w:val="22"/>
              </w:rPr>
              <w:t>3,471</w:t>
            </w:r>
          </w:p>
        </w:tc>
        <w:tc>
          <w:tcPr>
            <w:tcW w:w="1278" w:type="dxa"/>
            <w:vAlign w:val="center"/>
          </w:tcPr>
          <w:p w14:paraId="4A8547A2" w14:textId="054690DA"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Газ природный</w:t>
            </w:r>
          </w:p>
        </w:tc>
      </w:tr>
      <w:tr w:rsidR="0001472F" w:rsidRPr="00813D52" w14:paraId="77A45F5A" w14:textId="77777777" w:rsidTr="003F71F8">
        <w:trPr>
          <w:trHeight w:val="267"/>
          <w:jc w:val="center"/>
        </w:trPr>
        <w:tc>
          <w:tcPr>
            <w:tcW w:w="568" w:type="dxa"/>
            <w:vAlign w:val="center"/>
          </w:tcPr>
          <w:p w14:paraId="078C734D" w14:textId="0DD8CF2C" w:rsidR="0001472F" w:rsidRPr="00813D52" w:rsidRDefault="0001472F" w:rsidP="0001472F">
            <w:pPr>
              <w:tabs>
                <w:tab w:val="left" w:pos="-57"/>
              </w:tabs>
              <w:spacing w:after="0" w:line="240" w:lineRule="auto"/>
              <w:jc w:val="both"/>
              <w:rPr>
                <w:rFonts w:cs="Times New Roman"/>
                <w:sz w:val="22"/>
              </w:rPr>
            </w:pPr>
            <w:bookmarkStart w:id="26" w:name="_Hlk207973463"/>
            <w:bookmarkEnd w:id="25"/>
            <w:r w:rsidRPr="00813D52">
              <w:rPr>
                <w:rFonts w:cs="Times New Roman"/>
                <w:sz w:val="22"/>
              </w:rPr>
              <w:t>6</w:t>
            </w:r>
          </w:p>
        </w:tc>
        <w:tc>
          <w:tcPr>
            <w:tcW w:w="1412" w:type="dxa"/>
            <w:vAlign w:val="center"/>
          </w:tcPr>
          <w:p w14:paraId="322FF4DD" w14:textId="4F222C00" w:rsidR="0001472F" w:rsidRPr="00813D52" w:rsidRDefault="0001472F" w:rsidP="0001472F">
            <w:pPr>
              <w:tabs>
                <w:tab w:val="left" w:pos="-57"/>
              </w:tabs>
              <w:spacing w:after="0" w:line="240" w:lineRule="auto"/>
              <w:ind w:left="-127" w:right="-108"/>
              <w:jc w:val="center"/>
              <w:rPr>
                <w:rFonts w:cs="Times New Roman"/>
                <w:color w:val="000000"/>
                <w:sz w:val="22"/>
              </w:rPr>
            </w:pPr>
            <w:r w:rsidRPr="00813D52">
              <w:rPr>
                <w:rFonts w:cs="Times New Roman"/>
                <w:sz w:val="22"/>
              </w:rPr>
              <w:t xml:space="preserve">АО «Монолит»  </w:t>
            </w:r>
          </w:p>
        </w:tc>
        <w:tc>
          <w:tcPr>
            <w:tcW w:w="2126" w:type="dxa"/>
            <w:vAlign w:val="center"/>
          </w:tcPr>
          <w:p w14:paraId="74D19C59" w14:textId="5BD84736"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Ул.Фрунзе 2</w:t>
            </w:r>
          </w:p>
        </w:tc>
        <w:tc>
          <w:tcPr>
            <w:tcW w:w="1276" w:type="dxa"/>
            <w:vAlign w:val="center"/>
          </w:tcPr>
          <w:p w14:paraId="2867E8E9" w14:textId="49662FD1"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2011</w:t>
            </w:r>
          </w:p>
        </w:tc>
        <w:tc>
          <w:tcPr>
            <w:tcW w:w="1417" w:type="dxa"/>
            <w:vAlign w:val="center"/>
          </w:tcPr>
          <w:p w14:paraId="188618B5" w14:textId="1576F599"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3,982</w:t>
            </w:r>
          </w:p>
        </w:tc>
        <w:tc>
          <w:tcPr>
            <w:tcW w:w="1418" w:type="dxa"/>
            <w:vAlign w:val="center"/>
          </w:tcPr>
          <w:p w14:paraId="6B6E94D1" w14:textId="63B80A4E" w:rsidR="0001472F" w:rsidRPr="00813D52" w:rsidRDefault="0001472F" w:rsidP="0001472F">
            <w:pPr>
              <w:tabs>
                <w:tab w:val="left" w:pos="-57"/>
              </w:tabs>
              <w:spacing w:after="0" w:line="240" w:lineRule="auto"/>
              <w:jc w:val="center"/>
              <w:rPr>
                <w:rFonts w:cs="Times New Roman"/>
                <w:sz w:val="22"/>
              </w:rPr>
            </w:pPr>
            <w:r w:rsidRPr="0001472F">
              <w:rPr>
                <w:rFonts w:cs="Times New Roman"/>
                <w:color w:val="000000"/>
                <w:sz w:val="22"/>
              </w:rPr>
              <w:t>1,2002</w:t>
            </w:r>
          </w:p>
        </w:tc>
        <w:tc>
          <w:tcPr>
            <w:tcW w:w="1278" w:type="dxa"/>
            <w:vAlign w:val="center"/>
          </w:tcPr>
          <w:p w14:paraId="0C50178E" w14:textId="2A6E719B"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Газ природный</w:t>
            </w:r>
          </w:p>
        </w:tc>
      </w:tr>
      <w:tr w:rsidR="0001472F" w:rsidRPr="00813D52" w14:paraId="06CAD1D4" w14:textId="77777777" w:rsidTr="003F71F8">
        <w:trPr>
          <w:jc w:val="center"/>
        </w:trPr>
        <w:tc>
          <w:tcPr>
            <w:tcW w:w="568" w:type="dxa"/>
            <w:vAlign w:val="center"/>
          </w:tcPr>
          <w:p w14:paraId="5E3894C2" w14:textId="5190868D" w:rsidR="0001472F" w:rsidRPr="00813D52" w:rsidRDefault="0001472F" w:rsidP="0001472F">
            <w:pPr>
              <w:tabs>
                <w:tab w:val="left" w:pos="-57"/>
              </w:tabs>
              <w:spacing w:after="0" w:line="240" w:lineRule="auto"/>
              <w:jc w:val="both"/>
              <w:rPr>
                <w:rFonts w:cs="Times New Roman"/>
                <w:sz w:val="22"/>
              </w:rPr>
            </w:pPr>
            <w:bookmarkStart w:id="27" w:name="_Hlk207973506"/>
            <w:bookmarkEnd w:id="26"/>
            <w:r w:rsidRPr="00813D52">
              <w:rPr>
                <w:rFonts w:cs="Times New Roman"/>
                <w:sz w:val="22"/>
              </w:rPr>
              <w:t>7</w:t>
            </w:r>
          </w:p>
        </w:tc>
        <w:tc>
          <w:tcPr>
            <w:tcW w:w="1412" w:type="dxa"/>
            <w:vAlign w:val="center"/>
          </w:tcPr>
          <w:p w14:paraId="3BAFBD34" w14:textId="21B9F8AC" w:rsidR="0001472F" w:rsidRPr="00813D52" w:rsidRDefault="0001472F" w:rsidP="0001472F">
            <w:pPr>
              <w:tabs>
                <w:tab w:val="left" w:pos="-57"/>
              </w:tabs>
              <w:spacing w:after="0" w:line="240" w:lineRule="auto"/>
              <w:ind w:left="-127" w:right="-108"/>
              <w:jc w:val="center"/>
              <w:rPr>
                <w:rFonts w:cs="Times New Roman"/>
                <w:color w:val="000000"/>
                <w:sz w:val="22"/>
              </w:rPr>
            </w:pPr>
            <w:r w:rsidRPr="00813D52">
              <w:rPr>
                <w:rFonts w:cs="Times New Roman"/>
                <w:color w:val="000000"/>
                <w:sz w:val="22"/>
              </w:rPr>
              <w:t>Котельная №47</w:t>
            </w:r>
          </w:p>
        </w:tc>
        <w:tc>
          <w:tcPr>
            <w:tcW w:w="2126" w:type="dxa"/>
            <w:vAlign w:val="center"/>
          </w:tcPr>
          <w:p w14:paraId="5FFA4EDA" w14:textId="0AFB5370"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ул.Свердлова, д.65</w:t>
            </w:r>
            <w:r w:rsidRPr="00C9504E">
              <w:rPr>
                <w:rFonts w:cs="Times New Roman"/>
                <w:sz w:val="22"/>
              </w:rPr>
              <w:t>(д/с</w:t>
            </w:r>
            <w:r>
              <w:rPr>
                <w:rFonts w:cs="Times New Roman"/>
                <w:sz w:val="22"/>
              </w:rPr>
              <w:t xml:space="preserve"> Журавлик</w:t>
            </w:r>
            <w:r w:rsidRPr="00C9504E">
              <w:rPr>
                <w:rFonts w:cs="Times New Roman"/>
                <w:sz w:val="22"/>
              </w:rPr>
              <w:t>)</w:t>
            </w:r>
          </w:p>
        </w:tc>
        <w:tc>
          <w:tcPr>
            <w:tcW w:w="1276" w:type="dxa"/>
            <w:vAlign w:val="center"/>
          </w:tcPr>
          <w:p w14:paraId="20AFEEAB" w14:textId="42FB27FF"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1980</w:t>
            </w:r>
          </w:p>
        </w:tc>
        <w:tc>
          <w:tcPr>
            <w:tcW w:w="1417" w:type="dxa"/>
            <w:vAlign w:val="center"/>
          </w:tcPr>
          <w:p w14:paraId="49648B4B" w14:textId="3A0A56E2"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0,344(0,4)</w:t>
            </w:r>
          </w:p>
        </w:tc>
        <w:tc>
          <w:tcPr>
            <w:tcW w:w="1418" w:type="dxa"/>
            <w:vAlign w:val="center"/>
          </w:tcPr>
          <w:p w14:paraId="31409FE7" w14:textId="38642BA2" w:rsidR="0001472F" w:rsidRPr="00813D52" w:rsidRDefault="0001472F" w:rsidP="0001472F">
            <w:pPr>
              <w:tabs>
                <w:tab w:val="left" w:pos="-57"/>
              </w:tabs>
              <w:spacing w:after="0" w:line="240" w:lineRule="auto"/>
              <w:jc w:val="center"/>
              <w:rPr>
                <w:rFonts w:cs="Times New Roman"/>
                <w:sz w:val="22"/>
              </w:rPr>
            </w:pPr>
            <w:r w:rsidRPr="0001472F">
              <w:rPr>
                <w:rFonts w:cs="Times New Roman"/>
                <w:color w:val="000000"/>
                <w:sz w:val="22"/>
              </w:rPr>
              <w:t>0,1</w:t>
            </w:r>
          </w:p>
        </w:tc>
        <w:tc>
          <w:tcPr>
            <w:tcW w:w="1278" w:type="dxa"/>
          </w:tcPr>
          <w:p w14:paraId="17432ABA" w14:textId="6A0908B8"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Газ природный</w:t>
            </w:r>
          </w:p>
        </w:tc>
      </w:tr>
      <w:tr w:rsidR="0001472F" w:rsidRPr="00813D52" w14:paraId="6A50F48F" w14:textId="77777777" w:rsidTr="003F71F8">
        <w:trPr>
          <w:jc w:val="center"/>
        </w:trPr>
        <w:tc>
          <w:tcPr>
            <w:tcW w:w="568" w:type="dxa"/>
            <w:vAlign w:val="center"/>
          </w:tcPr>
          <w:p w14:paraId="56D309DC" w14:textId="3086B893" w:rsidR="0001472F" w:rsidRPr="00813D52" w:rsidRDefault="0001472F" w:rsidP="0001472F">
            <w:pPr>
              <w:tabs>
                <w:tab w:val="left" w:pos="-57"/>
              </w:tabs>
              <w:spacing w:after="0" w:line="240" w:lineRule="auto"/>
              <w:jc w:val="both"/>
              <w:rPr>
                <w:rFonts w:cs="Times New Roman"/>
                <w:sz w:val="22"/>
              </w:rPr>
            </w:pPr>
            <w:bookmarkStart w:id="28" w:name="_Hlk207973521"/>
            <w:bookmarkEnd w:id="27"/>
            <w:r w:rsidRPr="00813D52">
              <w:rPr>
                <w:rFonts w:cs="Times New Roman"/>
                <w:sz w:val="22"/>
              </w:rPr>
              <w:t>8</w:t>
            </w:r>
          </w:p>
        </w:tc>
        <w:tc>
          <w:tcPr>
            <w:tcW w:w="1412" w:type="dxa"/>
            <w:vAlign w:val="center"/>
          </w:tcPr>
          <w:p w14:paraId="792E1FC0" w14:textId="6963955A" w:rsidR="0001472F" w:rsidRPr="00813D52" w:rsidRDefault="0001472F" w:rsidP="0001472F">
            <w:pPr>
              <w:tabs>
                <w:tab w:val="left" w:pos="-57"/>
              </w:tabs>
              <w:spacing w:after="0" w:line="240" w:lineRule="auto"/>
              <w:ind w:left="-127" w:right="-108"/>
              <w:jc w:val="center"/>
              <w:rPr>
                <w:rFonts w:cs="Times New Roman"/>
                <w:color w:val="000000"/>
                <w:sz w:val="22"/>
              </w:rPr>
            </w:pPr>
            <w:r>
              <w:rPr>
                <w:rFonts w:cs="Times New Roman"/>
                <w:color w:val="000000"/>
                <w:sz w:val="22"/>
              </w:rPr>
              <w:t xml:space="preserve">Котельная </w:t>
            </w:r>
            <w:r w:rsidRPr="00813D52">
              <w:rPr>
                <w:rFonts w:cs="Times New Roman"/>
                <w:color w:val="000000"/>
                <w:sz w:val="22"/>
              </w:rPr>
              <w:t>ФГБОУ ВО Брянский ГАУ</w:t>
            </w:r>
          </w:p>
        </w:tc>
        <w:tc>
          <w:tcPr>
            <w:tcW w:w="2126" w:type="dxa"/>
            <w:vAlign w:val="center"/>
          </w:tcPr>
          <w:p w14:paraId="7984F8FD" w14:textId="2DA51AFE"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ул.Володарского</w:t>
            </w:r>
            <w:r>
              <w:rPr>
                <w:rFonts w:cs="Times New Roman"/>
                <w:sz w:val="22"/>
                <w:lang w:val="en-US"/>
              </w:rPr>
              <w:t xml:space="preserve"> </w:t>
            </w:r>
            <w:r w:rsidRPr="00813D52">
              <w:rPr>
                <w:rFonts w:cs="Times New Roman"/>
                <w:sz w:val="22"/>
              </w:rPr>
              <w:t>4</w:t>
            </w:r>
          </w:p>
        </w:tc>
        <w:tc>
          <w:tcPr>
            <w:tcW w:w="1276" w:type="dxa"/>
            <w:vAlign w:val="center"/>
          </w:tcPr>
          <w:p w14:paraId="7D510601" w14:textId="4AF23562"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1966</w:t>
            </w:r>
          </w:p>
        </w:tc>
        <w:tc>
          <w:tcPr>
            <w:tcW w:w="1417" w:type="dxa"/>
            <w:vAlign w:val="center"/>
          </w:tcPr>
          <w:p w14:paraId="13F200E8" w14:textId="709D0A03" w:rsidR="0001472F" w:rsidRPr="00813D52" w:rsidRDefault="0001472F" w:rsidP="0001472F">
            <w:pPr>
              <w:tabs>
                <w:tab w:val="left" w:pos="-57"/>
              </w:tabs>
              <w:spacing w:after="0" w:line="240" w:lineRule="auto"/>
              <w:jc w:val="center"/>
              <w:rPr>
                <w:rFonts w:cs="Times New Roman"/>
                <w:sz w:val="22"/>
              </w:rPr>
            </w:pPr>
            <w:r>
              <w:rPr>
                <w:rFonts w:cs="Times New Roman"/>
                <w:sz w:val="20"/>
                <w:szCs w:val="20"/>
              </w:rPr>
              <w:t>1.8</w:t>
            </w:r>
          </w:p>
        </w:tc>
        <w:tc>
          <w:tcPr>
            <w:tcW w:w="1418" w:type="dxa"/>
            <w:vAlign w:val="center"/>
          </w:tcPr>
          <w:p w14:paraId="46198279" w14:textId="47DD3116" w:rsidR="0001472F" w:rsidRPr="00813D52" w:rsidRDefault="0001472F" w:rsidP="0001472F">
            <w:pPr>
              <w:tabs>
                <w:tab w:val="left" w:pos="-57"/>
              </w:tabs>
              <w:spacing w:after="0" w:line="240" w:lineRule="auto"/>
              <w:jc w:val="center"/>
              <w:rPr>
                <w:rFonts w:cs="Times New Roman"/>
                <w:sz w:val="22"/>
              </w:rPr>
            </w:pPr>
            <w:r w:rsidRPr="0001472F">
              <w:rPr>
                <w:rFonts w:cs="Times New Roman"/>
                <w:color w:val="000000"/>
                <w:sz w:val="22"/>
              </w:rPr>
              <w:t>0,627</w:t>
            </w:r>
          </w:p>
        </w:tc>
        <w:tc>
          <w:tcPr>
            <w:tcW w:w="1278" w:type="dxa"/>
            <w:vAlign w:val="center"/>
          </w:tcPr>
          <w:p w14:paraId="5BAF2CA7" w14:textId="77A06AA2" w:rsidR="0001472F" w:rsidRPr="00813D52" w:rsidRDefault="0001472F" w:rsidP="0001472F">
            <w:pPr>
              <w:tabs>
                <w:tab w:val="left" w:pos="-57"/>
              </w:tabs>
              <w:spacing w:after="0" w:line="240" w:lineRule="auto"/>
              <w:jc w:val="center"/>
              <w:rPr>
                <w:rFonts w:cs="Times New Roman"/>
                <w:sz w:val="22"/>
              </w:rPr>
            </w:pPr>
            <w:r w:rsidRPr="00813D52">
              <w:rPr>
                <w:rFonts w:cs="Times New Roman"/>
                <w:sz w:val="22"/>
              </w:rPr>
              <w:t>Газ природный</w:t>
            </w:r>
          </w:p>
        </w:tc>
      </w:tr>
      <w:bookmarkEnd w:id="28"/>
    </w:tbl>
    <w:p w14:paraId="2AB5D246" w14:textId="77777777" w:rsidR="00E10B77" w:rsidRPr="009526A2" w:rsidRDefault="00E10B77" w:rsidP="00E86C05">
      <w:pPr>
        <w:pStyle w:val="a6"/>
        <w:ind w:firstLine="567"/>
        <w:jc w:val="both"/>
        <w:rPr>
          <w:sz w:val="16"/>
          <w:szCs w:val="16"/>
          <w:lang w:val="ru-RU"/>
        </w:rPr>
      </w:pPr>
    </w:p>
    <w:p w14:paraId="1C5086D2" w14:textId="543AC55A" w:rsidR="006F7EC2" w:rsidRPr="009526A2" w:rsidRDefault="006F7EC2" w:rsidP="006F7EC2">
      <w:pPr>
        <w:spacing w:after="0" w:line="360" w:lineRule="auto"/>
        <w:ind w:firstLine="567"/>
        <w:jc w:val="both"/>
        <w:rPr>
          <w:rFonts w:cs="Times New Roman"/>
          <w:sz w:val="24"/>
          <w:szCs w:val="24"/>
        </w:rPr>
      </w:pPr>
      <w:r w:rsidRPr="009526A2">
        <w:rPr>
          <w:rFonts w:cs="Times New Roman"/>
          <w:sz w:val="24"/>
          <w:szCs w:val="24"/>
        </w:rPr>
        <w:t>Протяженность тепловых сетей по МО «город Трубчевск» в двухтрубном исчислении на 01.09.</w:t>
      </w:r>
      <w:r w:rsidR="00137D09" w:rsidRPr="009526A2">
        <w:rPr>
          <w:rFonts w:cs="Times New Roman"/>
          <w:sz w:val="24"/>
          <w:szCs w:val="24"/>
        </w:rPr>
        <w:t>20</w:t>
      </w:r>
      <w:r w:rsidR="00657F60">
        <w:rPr>
          <w:rFonts w:cs="Times New Roman"/>
          <w:sz w:val="24"/>
          <w:szCs w:val="24"/>
        </w:rPr>
        <w:t>25</w:t>
      </w:r>
      <w:r w:rsidRPr="009526A2">
        <w:rPr>
          <w:rFonts w:cs="Times New Roman"/>
          <w:sz w:val="24"/>
          <w:szCs w:val="24"/>
        </w:rPr>
        <w:t xml:space="preserve"> г. составляет </w:t>
      </w:r>
      <w:r w:rsidR="007D7685" w:rsidRPr="009526A2">
        <w:rPr>
          <w:rFonts w:cs="Times New Roman"/>
          <w:sz w:val="24"/>
          <w:szCs w:val="24"/>
        </w:rPr>
        <w:t>32278</w:t>
      </w:r>
      <w:r w:rsidRPr="009526A2">
        <w:rPr>
          <w:rFonts w:cs="Times New Roman"/>
          <w:sz w:val="24"/>
          <w:szCs w:val="24"/>
        </w:rPr>
        <w:t xml:space="preserve"> п.м., в том числе по АО «Монолит»</w:t>
      </w:r>
      <w:r w:rsidRPr="009526A2">
        <w:rPr>
          <w:rFonts w:cs="Times New Roman"/>
          <w:color w:val="000000"/>
          <w:sz w:val="24"/>
          <w:szCs w:val="24"/>
        </w:rPr>
        <w:t xml:space="preserve"> – 2197</w:t>
      </w:r>
      <w:r w:rsidRPr="009526A2">
        <w:rPr>
          <w:rFonts w:cs="Times New Roman"/>
          <w:sz w:val="24"/>
          <w:szCs w:val="24"/>
        </w:rPr>
        <w:t xml:space="preserve"> п.м.</w:t>
      </w:r>
    </w:p>
    <w:p w14:paraId="6D576C38" w14:textId="7A88E5C5" w:rsidR="00C9504E" w:rsidRPr="002162AE" w:rsidRDefault="0097285B" w:rsidP="002162AE">
      <w:pPr>
        <w:spacing w:after="0" w:line="360" w:lineRule="auto"/>
        <w:ind w:firstLine="567"/>
        <w:jc w:val="both"/>
        <w:rPr>
          <w:rFonts w:cs="Times New Roman"/>
          <w:sz w:val="24"/>
          <w:szCs w:val="24"/>
        </w:rPr>
      </w:pPr>
      <w:r w:rsidRPr="009526A2">
        <w:rPr>
          <w:rFonts w:cs="Times New Roman"/>
          <w:sz w:val="24"/>
          <w:szCs w:val="24"/>
        </w:rPr>
        <w:t>Зон</w:t>
      </w:r>
      <w:r w:rsidR="009C040F" w:rsidRPr="009526A2">
        <w:rPr>
          <w:rFonts w:cs="Times New Roman"/>
          <w:sz w:val="24"/>
          <w:szCs w:val="24"/>
        </w:rPr>
        <w:t>а</w:t>
      </w:r>
      <w:r w:rsidRPr="009526A2">
        <w:rPr>
          <w:rFonts w:cs="Times New Roman"/>
          <w:sz w:val="24"/>
          <w:szCs w:val="24"/>
        </w:rPr>
        <w:t xml:space="preserve"> действия котельн</w:t>
      </w:r>
      <w:r w:rsidR="00740B1C" w:rsidRPr="009526A2">
        <w:rPr>
          <w:rFonts w:cs="Times New Roman"/>
          <w:sz w:val="24"/>
          <w:szCs w:val="24"/>
        </w:rPr>
        <w:t>ых</w:t>
      </w:r>
      <w:r w:rsidRPr="009526A2">
        <w:rPr>
          <w:rFonts w:cs="Times New Roman"/>
          <w:sz w:val="24"/>
          <w:szCs w:val="24"/>
        </w:rPr>
        <w:t xml:space="preserve"> в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w:t>
      </w:r>
      <w:r w:rsidR="00657F60" w:rsidRPr="009526A2">
        <w:rPr>
          <w:rFonts w:cs="Times New Roman"/>
          <w:sz w:val="24"/>
          <w:szCs w:val="24"/>
        </w:rPr>
        <w:t>области включает</w:t>
      </w:r>
      <w:r w:rsidRPr="009526A2">
        <w:rPr>
          <w:rFonts w:cs="Times New Roman"/>
          <w:sz w:val="24"/>
          <w:szCs w:val="24"/>
        </w:rPr>
        <w:t xml:space="preserve"> в себя </w:t>
      </w:r>
      <w:r w:rsidR="00657F60">
        <w:rPr>
          <w:rFonts w:cs="Times New Roman"/>
          <w:sz w:val="24"/>
          <w:szCs w:val="24"/>
        </w:rPr>
        <w:t>8</w:t>
      </w:r>
      <w:r w:rsidRPr="009526A2">
        <w:rPr>
          <w:rFonts w:cs="Times New Roman"/>
          <w:sz w:val="24"/>
          <w:szCs w:val="24"/>
        </w:rPr>
        <w:t xml:space="preserve"> технологическ</w:t>
      </w:r>
      <w:r w:rsidR="00740B1C" w:rsidRPr="009526A2">
        <w:rPr>
          <w:rFonts w:cs="Times New Roman"/>
          <w:sz w:val="24"/>
          <w:szCs w:val="24"/>
        </w:rPr>
        <w:t>их</w:t>
      </w:r>
      <w:r w:rsidRPr="009526A2">
        <w:rPr>
          <w:rFonts w:cs="Times New Roman"/>
          <w:sz w:val="24"/>
          <w:szCs w:val="24"/>
        </w:rPr>
        <w:t xml:space="preserve"> зон теплоснабжения. Расположени</w:t>
      </w:r>
      <w:r w:rsidR="00740B1C" w:rsidRPr="009526A2">
        <w:rPr>
          <w:rFonts w:cs="Times New Roman"/>
          <w:sz w:val="24"/>
          <w:szCs w:val="24"/>
        </w:rPr>
        <w:t>я</w:t>
      </w:r>
      <w:r w:rsidRPr="009526A2">
        <w:rPr>
          <w:rFonts w:cs="Times New Roman"/>
          <w:sz w:val="24"/>
          <w:szCs w:val="24"/>
        </w:rPr>
        <w:t xml:space="preserve"> зон действия котельн</w:t>
      </w:r>
      <w:r w:rsidR="00740B1C" w:rsidRPr="009526A2">
        <w:rPr>
          <w:rFonts w:cs="Times New Roman"/>
          <w:sz w:val="24"/>
          <w:szCs w:val="24"/>
        </w:rPr>
        <w:t>ых</w:t>
      </w:r>
      <w:r w:rsidRPr="009526A2">
        <w:rPr>
          <w:rFonts w:cs="Times New Roman"/>
          <w:sz w:val="24"/>
          <w:szCs w:val="24"/>
        </w:rPr>
        <w:t xml:space="preserve"> на территории </w:t>
      </w:r>
      <w:r w:rsidR="007D7685" w:rsidRPr="009526A2">
        <w:rPr>
          <w:rFonts w:cs="Times New Roman"/>
          <w:sz w:val="24"/>
          <w:szCs w:val="24"/>
        </w:rPr>
        <w:t>города</w:t>
      </w:r>
      <w:r w:rsidR="009508D8" w:rsidRPr="009526A2">
        <w:rPr>
          <w:rFonts w:cs="Times New Roman"/>
          <w:sz w:val="24"/>
          <w:szCs w:val="24"/>
        </w:rPr>
        <w:t xml:space="preserve"> </w:t>
      </w:r>
      <w:r w:rsidR="00DA55EC" w:rsidRPr="009526A2">
        <w:rPr>
          <w:rFonts w:cs="Times New Roman"/>
          <w:sz w:val="24"/>
          <w:szCs w:val="24"/>
        </w:rPr>
        <w:t>указан</w:t>
      </w:r>
      <w:r w:rsidR="001E4C85" w:rsidRPr="009526A2">
        <w:rPr>
          <w:rFonts w:cs="Times New Roman"/>
          <w:sz w:val="24"/>
          <w:szCs w:val="24"/>
        </w:rPr>
        <w:t>о</w:t>
      </w:r>
      <w:r w:rsidR="00DA55EC" w:rsidRPr="009526A2">
        <w:rPr>
          <w:rFonts w:cs="Times New Roman"/>
          <w:sz w:val="24"/>
          <w:szCs w:val="24"/>
        </w:rPr>
        <w:t xml:space="preserve"> в таблице </w:t>
      </w:r>
      <w:r w:rsidR="00657F60">
        <w:rPr>
          <w:rFonts w:cs="Times New Roman"/>
          <w:sz w:val="24"/>
          <w:szCs w:val="24"/>
        </w:rPr>
        <w:t>2</w:t>
      </w:r>
    </w:p>
    <w:p w14:paraId="4562AF65" w14:textId="77777777" w:rsidR="003F71F8" w:rsidRPr="0058714C" w:rsidRDefault="003F71F8" w:rsidP="00E86C05">
      <w:pPr>
        <w:pStyle w:val="a3"/>
        <w:spacing w:after="0" w:line="240" w:lineRule="auto"/>
        <w:ind w:left="0" w:firstLine="567"/>
        <w:rPr>
          <w:rFonts w:cs="Times New Roman"/>
          <w:b/>
          <w:sz w:val="22"/>
        </w:rPr>
      </w:pPr>
    </w:p>
    <w:p w14:paraId="04BAEB0E" w14:textId="77777777" w:rsidR="003F71F8" w:rsidRPr="0058714C" w:rsidRDefault="003F71F8" w:rsidP="00E86C05">
      <w:pPr>
        <w:pStyle w:val="a3"/>
        <w:spacing w:after="0" w:line="240" w:lineRule="auto"/>
        <w:ind w:left="0" w:firstLine="567"/>
        <w:rPr>
          <w:rFonts w:cs="Times New Roman"/>
          <w:b/>
          <w:sz w:val="22"/>
        </w:rPr>
      </w:pPr>
    </w:p>
    <w:p w14:paraId="2A65A382" w14:textId="77777777" w:rsidR="003F71F8" w:rsidRPr="0058714C" w:rsidRDefault="003F71F8" w:rsidP="00E86C05">
      <w:pPr>
        <w:pStyle w:val="a3"/>
        <w:spacing w:after="0" w:line="240" w:lineRule="auto"/>
        <w:ind w:left="0" w:firstLine="567"/>
        <w:rPr>
          <w:rFonts w:cs="Times New Roman"/>
          <w:b/>
          <w:sz w:val="22"/>
        </w:rPr>
      </w:pPr>
    </w:p>
    <w:p w14:paraId="2EC4A590" w14:textId="77777777" w:rsidR="003F71F8" w:rsidRPr="0058714C" w:rsidRDefault="003F71F8" w:rsidP="00E86C05">
      <w:pPr>
        <w:pStyle w:val="a3"/>
        <w:spacing w:after="0" w:line="240" w:lineRule="auto"/>
        <w:ind w:left="0" w:firstLine="567"/>
        <w:rPr>
          <w:rFonts w:cs="Times New Roman"/>
          <w:b/>
          <w:sz w:val="22"/>
        </w:rPr>
      </w:pPr>
    </w:p>
    <w:p w14:paraId="10145B66" w14:textId="77777777" w:rsidR="003F71F8" w:rsidRDefault="003F71F8" w:rsidP="00E86C05">
      <w:pPr>
        <w:pStyle w:val="a3"/>
        <w:spacing w:after="0" w:line="240" w:lineRule="auto"/>
        <w:ind w:left="0" w:firstLine="567"/>
        <w:rPr>
          <w:rFonts w:cs="Times New Roman"/>
          <w:b/>
          <w:sz w:val="22"/>
        </w:rPr>
      </w:pPr>
    </w:p>
    <w:p w14:paraId="0D7AF9B3" w14:textId="77777777" w:rsidR="00597DE4" w:rsidRDefault="00597DE4" w:rsidP="00E86C05">
      <w:pPr>
        <w:pStyle w:val="a3"/>
        <w:spacing w:after="0" w:line="240" w:lineRule="auto"/>
        <w:ind w:left="0" w:firstLine="567"/>
        <w:rPr>
          <w:rFonts w:cs="Times New Roman"/>
          <w:b/>
          <w:sz w:val="22"/>
        </w:rPr>
      </w:pPr>
    </w:p>
    <w:p w14:paraId="7E158645" w14:textId="77777777" w:rsidR="00597DE4" w:rsidRDefault="00597DE4" w:rsidP="00E86C05">
      <w:pPr>
        <w:pStyle w:val="a3"/>
        <w:spacing w:after="0" w:line="240" w:lineRule="auto"/>
        <w:ind w:left="0" w:firstLine="567"/>
        <w:rPr>
          <w:rFonts w:cs="Times New Roman"/>
          <w:b/>
          <w:sz w:val="22"/>
        </w:rPr>
      </w:pPr>
    </w:p>
    <w:p w14:paraId="481BE51F" w14:textId="77777777" w:rsidR="00597DE4" w:rsidRDefault="00597DE4" w:rsidP="00E86C05">
      <w:pPr>
        <w:pStyle w:val="a3"/>
        <w:spacing w:after="0" w:line="240" w:lineRule="auto"/>
        <w:ind w:left="0" w:firstLine="567"/>
        <w:rPr>
          <w:rFonts w:cs="Times New Roman"/>
          <w:b/>
          <w:sz w:val="22"/>
        </w:rPr>
      </w:pPr>
    </w:p>
    <w:p w14:paraId="1A23C849" w14:textId="77777777" w:rsidR="00597DE4" w:rsidRDefault="00597DE4" w:rsidP="00E86C05">
      <w:pPr>
        <w:pStyle w:val="a3"/>
        <w:spacing w:after="0" w:line="240" w:lineRule="auto"/>
        <w:ind w:left="0" w:firstLine="567"/>
        <w:rPr>
          <w:rFonts w:cs="Times New Roman"/>
          <w:b/>
          <w:sz w:val="22"/>
        </w:rPr>
      </w:pPr>
    </w:p>
    <w:p w14:paraId="1D7C0A28" w14:textId="77777777" w:rsidR="00597DE4" w:rsidRDefault="00597DE4" w:rsidP="00E86C05">
      <w:pPr>
        <w:pStyle w:val="a3"/>
        <w:spacing w:after="0" w:line="240" w:lineRule="auto"/>
        <w:ind w:left="0" w:firstLine="567"/>
        <w:rPr>
          <w:rFonts w:cs="Times New Roman"/>
          <w:b/>
          <w:sz w:val="22"/>
        </w:rPr>
      </w:pPr>
    </w:p>
    <w:p w14:paraId="690F0B1E" w14:textId="77777777" w:rsidR="00597DE4" w:rsidRPr="0058714C" w:rsidRDefault="00597DE4" w:rsidP="00E86C05">
      <w:pPr>
        <w:pStyle w:val="a3"/>
        <w:spacing w:after="0" w:line="240" w:lineRule="auto"/>
        <w:ind w:left="0" w:firstLine="567"/>
        <w:rPr>
          <w:rFonts w:cs="Times New Roman"/>
          <w:b/>
          <w:sz w:val="22"/>
        </w:rPr>
      </w:pPr>
    </w:p>
    <w:p w14:paraId="2BA9C65E" w14:textId="77777777" w:rsidR="003F71F8" w:rsidRPr="0058714C" w:rsidRDefault="003F71F8" w:rsidP="00E86C05">
      <w:pPr>
        <w:pStyle w:val="a3"/>
        <w:spacing w:after="0" w:line="240" w:lineRule="auto"/>
        <w:ind w:left="0" w:firstLine="567"/>
        <w:rPr>
          <w:rFonts w:cs="Times New Roman"/>
          <w:b/>
          <w:sz w:val="22"/>
        </w:rPr>
      </w:pPr>
    </w:p>
    <w:p w14:paraId="349619A6" w14:textId="780324DA" w:rsidR="0097285B" w:rsidRPr="007A05E5" w:rsidRDefault="0097285B" w:rsidP="00E86C05">
      <w:pPr>
        <w:pStyle w:val="a3"/>
        <w:spacing w:after="0" w:line="240" w:lineRule="auto"/>
        <w:ind w:left="0" w:firstLine="567"/>
        <w:rPr>
          <w:rFonts w:cs="Times New Roman"/>
          <w:sz w:val="22"/>
        </w:rPr>
      </w:pPr>
      <w:r w:rsidRPr="007A05E5">
        <w:rPr>
          <w:rFonts w:cs="Times New Roman"/>
          <w:b/>
          <w:sz w:val="22"/>
        </w:rPr>
        <w:lastRenderedPageBreak/>
        <w:t xml:space="preserve">Таблица </w:t>
      </w:r>
      <w:r w:rsidR="002162AE">
        <w:rPr>
          <w:rFonts w:cs="Times New Roman"/>
          <w:b/>
          <w:sz w:val="22"/>
        </w:rPr>
        <w:t>1.2</w:t>
      </w:r>
      <w:r w:rsidRPr="007A05E5">
        <w:rPr>
          <w:rFonts w:cs="Times New Roman"/>
          <w:sz w:val="22"/>
        </w:rPr>
        <w:t xml:space="preserve"> – Зоны действия производственных котельных</w:t>
      </w:r>
    </w:p>
    <w:tbl>
      <w:tblPr>
        <w:tblStyle w:val="TableNormal1"/>
        <w:tblW w:w="880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444"/>
        <w:gridCol w:w="4254"/>
        <w:gridCol w:w="4111"/>
      </w:tblGrid>
      <w:tr w:rsidR="009E6563" w:rsidRPr="007A05E5" w14:paraId="7FFCA133" w14:textId="77777777" w:rsidTr="006F7EC2">
        <w:trPr>
          <w:trHeight w:hRule="exact" w:val="291"/>
          <w:jc w:val="center"/>
        </w:trPr>
        <w:tc>
          <w:tcPr>
            <w:tcW w:w="444" w:type="dxa"/>
            <w:vAlign w:val="center"/>
          </w:tcPr>
          <w:p w14:paraId="7D62B25E" w14:textId="77777777" w:rsidR="009E6563" w:rsidRPr="007A05E5" w:rsidRDefault="009E6563" w:rsidP="009923FE">
            <w:pPr>
              <w:pStyle w:val="a3"/>
              <w:ind w:left="0"/>
              <w:jc w:val="center"/>
              <w:rPr>
                <w:rFonts w:ascii="Times New Roman" w:hAnsi="Times New Roman" w:cs="Times New Roman"/>
                <w:b/>
              </w:rPr>
            </w:pPr>
            <w:r w:rsidRPr="007A05E5">
              <w:rPr>
                <w:rFonts w:ascii="Times New Roman" w:hAnsi="Times New Roman" w:cs="Times New Roman"/>
                <w:b/>
              </w:rPr>
              <w:t>№</w:t>
            </w:r>
          </w:p>
        </w:tc>
        <w:tc>
          <w:tcPr>
            <w:tcW w:w="4254" w:type="dxa"/>
            <w:vAlign w:val="center"/>
          </w:tcPr>
          <w:p w14:paraId="4E61C1C6" w14:textId="77777777" w:rsidR="009E6563" w:rsidRPr="007A05E5" w:rsidRDefault="009E6563" w:rsidP="009923FE">
            <w:pPr>
              <w:pStyle w:val="a3"/>
              <w:ind w:left="0"/>
              <w:jc w:val="center"/>
              <w:rPr>
                <w:rFonts w:ascii="Times New Roman" w:hAnsi="Times New Roman" w:cs="Times New Roman"/>
                <w:b/>
                <w:lang w:val="ru-RU"/>
              </w:rPr>
            </w:pPr>
            <w:r w:rsidRPr="007A05E5">
              <w:rPr>
                <w:rFonts w:ascii="Times New Roman" w:hAnsi="Times New Roman" w:cs="Times New Roman"/>
                <w:b/>
                <w:lang w:val="ru-RU"/>
              </w:rPr>
              <w:t>Адрес котельной</w:t>
            </w:r>
          </w:p>
        </w:tc>
        <w:tc>
          <w:tcPr>
            <w:tcW w:w="4111" w:type="dxa"/>
            <w:vAlign w:val="center"/>
          </w:tcPr>
          <w:p w14:paraId="1753AC10" w14:textId="77777777" w:rsidR="009E6563" w:rsidRPr="007A05E5" w:rsidRDefault="009E6563" w:rsidP="009923FE">
            <w:pPr>
              <w:pStyle w:val="a3"/>
              <w:ind w:left="0"/>
              <w:jc w:val="center"/>
              <w:rPr>
                <w:rFonts w:ascii="Times New Roman" w:hAnsi="Times New Roman" w:cs="Times New Roman"/>
                <w:b/>
              </w:rPr>
            </w:pPr>
            <w:r w:rsidRPr="007A05E5">
              <w:rPr>
                <w:rFonts w:ascii="Times New Roman" w:hAnsi="Times New Roman" w:cs="Times New Roman"/>
                <w:b/>
              </w:rPr>
              <w:t>Собственник</w:t>
            </w:r>
            <w:r w:rsidRPr="007A05E5">
              <w:rPr>
                <w:rFonts w:ascii="Times New Roman" w:hAnsi="Times New Roman" w:cs="Times New Roman"/>
                <w:b/>
                <w:lang w:val="ru-RU"/>
              </w:rPr>
              <w:t xml:space="preserve"> </w:t>
            </w:r>
            <w:r w:rsidRPr="007A05E5">
              <w:rPr>
                <w:rFonts w:ascii="Times New Roman" w:hAnsi="Times New Roman" w:cs="Times New Roman"/>
                <w:b/>
              </w:rPr>
              <w:t>котельной</w:t>
            </w:r>
            <w:r w:rsidRPr="007A05E5">
              <w:rPr>
                <w:rFonts w:ascii="Times New Roman" w:hAnsi="Times New Roman" w:cs="Times New Roman"/>
                <w:b/>
                <w:lang w:val="ru-RU"/>
              </w:rPr>
              <w:t xml:space="preserve"> </w:t>
            </w:r>
            <w:r w:rsidRPr="007A05E5">
              <w:rPr>
                <w:rFonts w:ascii="Times New Roman" w:hAnsi="Times New Roman" w:cs="Times New Roman"/>
                <w:b/>
              </w:rPr>
              <w:t>(баланс)</w:t>
            </w:r>
          </w:p>
        </w:tc>
      </w:tr>
      <w:tr w:rsidR="006F7EC2" w:rsidRPr="007A05E5" w14:paraId="14F060D8" w14:textId="77777777" w:rsidTr="006F7EC2">
        <w:trPr>
          <w:trHeight w:hRule="exact" w:val="275"/>
          <w:jc w:val="center"/>
        </w:trPr>
        <w:tc>
          <w:tcPr>
            <w:tcW w:w="444" w:type="dxa"/>
            <w:vAlign w:val="center"/>
          </w:tcPr>
          <w:p w14:paraId="19C114FF" w14:textId="77777777" w:rsidR="006F7EC2" w:rsidRPr="007A05E5" w:rsidRDefault="006F7EC2" w:rsidP="00E86C05">
            <w:pPr>
              <w:pStyle w:val="a3"/>
              <w:ind w:left="0"/>
              <w:jc w:val="center"/>
              <w:rPr>
                <w:rFonts w:ascii="Times New Roman" w:hAnsi="Times New Roman" w:cs="Times New Roman"/>
              </w:rPr>
            </w:pPr>
            <w:r w:rsidRPr="007A05E5">
              <w:rPr>
                <w:rFonts w:ascii="Times New Roman" w:hAnsi="Times New Roman" w:cs="Times New Roman"/>
                <w:w w:val="99"/>
              </w:rPr>
              <w:t>1</w:t>
            </w:r>
          </w:p>
        </w:tc>
        <w:tc>
          <w:tcPr>
            <w:tcW w:w="4254" w:type="dxa"/>
            <w:vAlign w:val="center"/>
          </w:tcPr>
          <w:p w14:paraId="1F4F2AAB" w14:textId="77777777" w:rsidR="006F7EC2" w:rsidRPr="007A05E5" w:rsidRDefault="006F7EC2" w:rsidP="00A81CA2">
            <w:pPr>
              <w:jc w:val="center"/>
              <w:rPr>
                <w:rFonts w:ascii="Times New Roman" w:hAnsi="Times New Roman" w:cs="Times New Roman"/>
              </w:rPr>
            </w:pPr>
            <w:r w:rsidRPr="007A05E5">
              <w:rPr>
                <w:rFonts w:ascii="Times New Roman" w:hAnsi="Times New Roman" w:cs="Times New Roman"/>
              </w:rPr>
              <w:t>ул. Луначарского, 51А</w:t>
            </w:r>
          </w:p>
        </w:tc>
        <w:tc>
          <w:tcPr>
            <w:tcW w:w="4111" w:type="dxa"/>
            <w:vAlign w:val="center"/>
          </w:tcPr>
          <w:p w14:paraId="3B24A628" w14:textId="77777777" w:rsidR="006F7EC2" w:rsidRPr="007A05E5" w:rsidRDefault="006F7EC2" w:rsidP="00E86C05">
            <w:pPr>
              <w:jc w:val="center"/>
              <w:rPr>
                <w:rFonts w:ascii="Times New Roman" w:hAnsi="Times New Roman" w:cs="Times New Roman"/>
                <w:lang w:val="ru-RU"/>
              </w:rPr>
            </w:pPr>
            <w:r w:rsidRPr="007A05E5">
              <w:rPr>
                <w:rFonts w:ascii="Times New Roman" w:hAnsi="Times New Roman" w:cs="Times New Roman"/>
                <w:lang w:val="ru-RU"/>
              </w:rPr>
              <w:t>ГУП «Брянсккоммунэнерго»</w:t>
            </w:r>
          </w:p>
          <w:p w14:paraId="080723AD" w14:textId="77777777" w:rsidR="006F7EC2" w:rsidRPr="007A05E5" w:rsidRDefault="006F7EC2" w:rsidP="00E86C05">
            <w:pPr>
              <w:pStyle w:val="a3"/>
              <w:ind w:left="0"/>
              <w:jc w:val="center"/>
              <w:rPr>
                <w:rFonts w:ascii="Times New Roman" w:hAnsi="Times New Roman" w:cs="Times New Roman"/>
                <w:lang w:val="ru-RU"/>
              </w:rPr>
            </w:pPr>
          </w:p>
        </w:tc>
      </w:tr>
      <w:tr w:rsidR="006F7EC2" w:rsidRPr="007A05E5" w14:paraId="1822F1F7" w14:textId="77777777" w:rsidTr="006F7EC2">
        <w:trPr>
          <w:trHeight w:hRule="exact" w:val="292"/>
          <w:jc w:val="center"/>
        </w:trPr>
        <w:tc>
          <w:tcPr>
            <w:tcW w:w="444" w:type="dxa"/>
            <w:vAlign w:val="center"/>
          </w:tcPr>
          <w:p w14:paraId="64BFEC66" w14:textId="77777777" w:rsidR="006F7EC2" w:rsidRPr="007A05E5" w:rsidRDefault="006F7EC2" w:rsidP="00E86C05">
            <w:pPr>
              <w:pStyle w:val="a3"/>
              <w:ind w:left="0"/>
              <w:jc w:val="center"/>
              <w:rPr>
                <w:rFonts w:ascii="Times New Roman" w:hAnsi="Times New Roman" w:cs="Times New Roman"/>
                <w:w w:val="99"/>
                <w:lang w:val="ru-RU"/>
              </w:rPr>
            </w:pPr>
            <w:r w:rsidRPr="007A05E5">
              <w:rPr>
                <w:rFonts w:ascii="Times New Roman" w:hAnsi="Times New Roman" w:cs="Times New Roman"/>
                <w:w w:val="99"/>
                <w:lang w:val="ru-RU"/>
              </w:rPr>
              <w:t>2</w:t>
            </w:r>
          </w:p>
        </w:tc>
        <w:tc>
          <w:tcPr>
            <w:tcW w:w="4254" w:type="dxa"/>
            <w:vAlign w:val="center"/>
          </w:tcPr>
          <w:p w14:paraId="31DCEC28" w14:textId="77777777" w:rsidR="006F7EC2" w:rsidRPr="007A05E5" w:rsidRDefault="006F7EC2" w:rsidP="00A81CA2">
            <w:pPr>
              <w:jc w:val="center"/>
              <w:rPr>
                <w:rFonts w:ascii="Times New Roman" w:hAnsi="Times New Roman" w:cs="Times New Roman"/>
              </w:rPr>
            </w:pPr>
            <w:r w:rsidRPr="007A05E5">
              <w:rPr>
                <w:rFonts w:ascii="Times New Roman" w:hAnsi="Times New Roman" w:cs="Times New Roman"/>
              </w:rPr>
              <w:t xml:space="preserve"> ул. Новоленинская, 2А</w:t>
            </w:r>
          </w:p>
        </w:tc>
        <w:tc>
          <w:tcPr>
            <w:tcW w:w="4111" w:type="dxa"/>
            <w:vAlign w:val="center"/>
          </w:tcPr>
          <w:p w14:paraId="035C91FA" w14:textId="77777777" w:rsidR="006F7EC2" w:rsidRPr="007A05E5" w:rsidRDefault="006F7EC2" w:rsidP="00E86C05">
            <w:pPr>
              <w:jc w:val="center"/>
              <w:rPr>
                <w:rFonts w:ascii="Times New Roman" w:hAnsi="Times New Roman" w:cs="Times New Roman"/>
                <w:lang w:val="ru-RU"/>
              </w:rPr>
            </w:pPr>
            <w:r w:rsidRPr="007A05E5">
              <w:rPr>
                <w:rFonts w:ascii="Times New Roman" w:hAnsi="Times New Roman" w:cs="Times New Roman"/>
                <w:lang w:val="ru-RU"/>
              </w:rPr>
              <w:t>ГУП «Брянсккоммунэнерго»</w:t>
            </w:r>
          </w:p>
          <w:p w14:paraId="1158D653" w14:textId="77777777" w:rsidR="006F7EC2" w:rsidRPr="007A05E5" w:rsidRDefault="006F7EC2" w:rsidP="00E86C05">
            <w:pPr>
              <w:pStyle w:val="a3"/>
              <w:ind w:left="0"/>
              <w:jc w:val="center"/>
              <w:rPr>
                <w:rFonts w:ascii="Times New Roman" w:hAnsi="Times New Roman" w:cs="Times New Roman"/>
                <w:lang w:val="ru-RU"/>
              </w:rPr>
            </w:pPr>
          </w:p>
        </w:tc>
      </w:tr>
      <w:tr w:rsidR="006F7EC2" w:rsidRPr="007A05E5" w14:paraId="36E1CC67" w14:textId="77777777" w:rsidTr="006F7EC2">
        <w:trPr>
          <w:trHeight w:hRule="exact" w:val="269"/>
          <w:jc w:val="center"/>
        </w:trPr>
        <w:tc>
          <w:tcPr>
            <w:tcW w:w="444" w:type="dxa"/>
            <w:vAlign w:val="center"/>
          </w:tcPr>
          <w:p w14:paraId="0FA952F8" w14:textId="77777777" w:rsidR="006F7EC2" w:rsidRPr="007A05E5" w:rsidRDefault="006F7EC2" w:rsidP="00E86C05">
            <w:pPr>
              <w:pStyle w:val="a3"/>
              <w:ind w:left="0"/>
              <w:jc w:val="center"/>
              <w:rPr>
                <w:rFonts w:ascii="Times New Roman" w:hAnsi="Times New Roman" w:cs="Times New Roman"/>
                <w:w w:val="99"/>
                <w:lang w:val="ru-RU"/>
              </w:rPr>
            </w:pPr>
            <w:r w:rsidRPr="007A05E5">
              <w:rPr>
                <w:rFonts w:ascii="Times New Roman" w:hAnsi="Times New Roman" w:cs="Times New Roman"/>
                <w:w w:val="99"/>
                <w:lang w:val="ru-RU"/>
              </w:rPr>
              <w:t>3</w:t>
            </w:r>
          </w:p>
        </w:tc>
        <w:tc>
          <w:tcPr>
            <w:tcW w:w="4254" w:type="dxa"/>
            <w:vAlign w:val="center"/>
          </w:tcPr>
          <w:p w14:paraId="6DE0BD72" w14:textId="77777777" w:rsidR="006F7EC2" w:rsidRPr="007A05E5" w:rsidRDefault="006F7EC2" w:rsidP="00A81CA2">
            <w:pPr>
              <w:jc w:val="center"/>
              <w:rPr>
                <w:rFonts w:ascii="Times New Roman" w:hAnsi="Times New Roman" w:cs="Times New Roman"/>
                <w:lang w:val="ru-RU"/>
              </w:rPr>
            </w:pPr>
            <w:r w:rsidRPr="007A05E5">
              <w:rPr>
                <w:rFonts w:ascii="Times New Roman" w:hAnsi="Times New Roman" w:cs="Times New Roman"/>
                <w:lang w:val="ru-RU"/>
              </w:rPr>
              <w:t>ул. Свердлова, 68б (д/с Аленка)</w:t>
            </w:r>
          </w:p>
        </w:tc>
        <w:tc>
          <w:tcPr>
            <w:tcW w:w="4111" w:type="dxa"/>
            <w:vAlign w:val="center"/>
          </w:tcPr>
          <w:p w14:paraId="61D0B7F2" w14:textId="77777777" w:rsidR="006F7EC2" w:rsidRPr="007A05E5" w:rsidRDefault="006F7EC2" w:rsidP="00E86C05">
            <w:pPr>
              <w:jc w:val="center"/>
              <w:rPr>
                <w:rFonts w:ascii="Times New Roman" w:hAnsi="Times New Roman" w:cs="Times New Roman"/>
                <w:lang w:val="ru-RU"/>
              </w:rPr>
            </w:pPr>
            <w:r w:rsidRPr="007A05E5">
              <w:rPr>
                <w:rFonts w:ascii="Times New Roman" w:hAnsi="Times New Roman" w:cs="Times New Roman"/>
                <w:lang w:val="ru-RU"/>
              </w:rPr>
              <w:t xml:space="preserve">ГУП </w:t>
            </w:r>
            <w:r w:rsidRPr="007A05E5">
              <w:rPr>
                <w:rFonts w:ascii="Times New Roman" w:hAnsi="Times New Roman" w:cs="Times New Roman"/>
              </w:rPr>
              <w:t>«Брянсккоммунэнерго»</w:t>
            </w:r>
          </w:p>
          <w:p w14:paraId="1F2DB0BC" w14:textId="77777777" w:rsidR="006F7EC2" w:rsidRPr="007A05E5" w:rsidRDefault="006F7EC2" w:rsidP="00E86C05">
            <w:pPr>
              <w:pStyle w:val="a3"/>
              <w:ind w:left="0"/>
              <w:jc w:val="center"/>
              <w:rPr>
                <w:rFonts w:ascii="Times New Roman" w:hAnsi="Times New Roman" w:cs="Times New Roman"/>
                <w:lang w:val="ru-RU"/>
              </w:rPr>
            </w:pPr>
          </w:p>
        </w:tc>
      </w:tr>
      <w:tr w:rsidR="006F7EC2" w:rsidRPr="007A05E5" w14:paraId="4598F485" w14:textId="77777777" w:rsidTr="006F7EC2">
        <w:trPr>
          <w:trHeight w:hRule="exact" w:val="286"/>
          <w:jc w:val="center"/>
        </w:trPr>
        <w:tc>
          <w:tcPr>
            <w:tcW w:w="444" w:type="dxa"/>
            <w:vAlign w:val="center"/>
          </w:tcPr>
          <w:p w14:paraId="0F6B566D" w14:textId="77777777" w:rsidR="006F7EC2" w:rsidRPr="007A05E5" w:rsidRDefault="006F7EC2" w:rsidP="00E86C05">
            <w:pPr>
              <w:pStyle w:val="a3"/>
              <w:ind w:left="0"/>
              <w:jc w:val="center"/>
              <w:rPr>
                <w:rFonts w:ascii="Times New Roman" w:hAnsi="Times New Roman" w:cs="Times New Roman"/>
                <w:w w:val="99"/>
                <w:lang w:val="ru-RU"/>
              </w:rPr>
            </w:pPr>
            <w:r w:rsidRPr="007A05E5">
              <w:rPr>
                <w:rFonts w:ascii="Times New Roman" w:hAnsi="Times New Roman" w:cs="Times New Roman"/>
                <w:w w:val="99"/>
                <w:lang w:val="ru-RU"/>
              </w:rPr>
              <w:t>4</w:t>
            </w:r>
          </w:p>
        </w:tc>
        <w:tc>
          <w:tcPr>
            <w:tcW w:w="4254" w:type="dxa"/>
            <w:vAlign w:val="center"/>
          </w:tcPr>
          <w:p w14:paraId="23DF4042" w14:textId="77777777" w:rsidR="006F7EC2" w:rsidRPr="007A05E5" w:rsidRDefault="006F7EC2" w:rsidP="00A81CA2">
            <w:pPr>
              <w:jc w:val="center"/>
              <w:rPr>
                <w:rFonts w:ascii="Times New Roman" w:hAnsi="Times New Roman" w:cs="Times New Roman"/>
              </w:rPr>
            </w:pPr>
            <w:r w:rsidRPr="007A05E5">
              <w:rPr>
                <w:rFonts w:ascii="Times New Roman" w:hAnsi="Times New Roman" w:cs="Times New Roman"/>
              </w:rPr>
              <w:t xml:space="preserve"> ул. Ген. Петрова, 15А</w:t>
            </w:r>
          </w:p>
        </w:tc>
        <w:tc>
          <w:tcPr>
            <w:tcW w:w="4111" w:type="dxa"/>
            <w:vAlign w:val="center"/>
          </w:tcPr>
          <w:p w14:paraId="46B0E158" w14:textId="77777777" w:rsidR="006F7EC2" w:rsidRPr="007A05E5" w:rsidRDefault="006F7EC2" w:rsidP="00E86C05">
            <w:pPr>
              <w:jc w:val="center"/>
              <w:rPr>
                <w:rFonts w:ascii="Times New Roman" w:hAnsi="Times New Roman" w:cs="Times New Roman"/>
                <w:lang w:val="ru-RU"/>
              </w:rPr>
            </w:pPr>
            <w:r w:rsidRPr="007A05E5">
              <w:rPr>
                <w:rFonts w:ascii="Times New Roman" w:hAnsi="Times New Roman" w:cs="Times New Roman"/>
              </w:rPr>
              <w:t>ГУП «Брянсккоммунэнерго»</w:t>
            </w:r>
          </w:p>
          <w:p w14:paraId="0AC1BDBF" w14:textId="77777777" w:rsidR="006F7EC2" w:rsidRPr="007A05E5" w:rsidRDefault="006F7EC2" w:rsidP="00E86C05">
            <w:pPr>
              <w:pStyle w:val="a3"/>
              <w:ind w:left="0"/>
              <w:jc w:val="center"/>
              <w:rPr>
                <w:rFonts w:ascii="Times New Roman" w:hAnsi="Times New Roman" w:cs="Times New Roman"/>
                <w:lang w:val="ru-RU"/>
              </w:rPr>
            </w:pPr>
          </w:p>
        </w:tc>
      </w:tr>
      <w:tr w:rsidR="006F7EC2" w:rsidRPr="007A05E5" w14:paraId="3B098F83" w14:textId="77777777" w:rsidTr="006F7EC2">
        <w:trPr>
          <w:trHeight w:hRule="exact" w:val="291"/>
          <w:jc w:val="center"/>
        </w:trPr>
        <w:tc>
          <w:tcPr>
            <w:tcW w:w="444" w:type="dxa"/>
            <w:vAlign w:val="center"/>
          </w:tcPr>
          <w:p w14:paraId="17E96BA2" w14:textId="77777777" w:rsidR="006F7EC2" w:rsidRPr="007A05E5" w:rsidRDefault="006F7EC2" w:rsidP="00E86C05">
            <w:pPr>
              <w:pStyle w:val="a3"/>
              <w:ind w:left="0"/>
              <w:jc w:val="center"/>
              <w:rPr>
                <w:rFonts w:ascii="Times New Roman" w:hAnsi="Times New Roman" w:cs="Times New Roman"/>
                <w:w w:val="99"/>
                <w:lang w:val="ru-RU"/>
              </w:rPr>
            </w:pPr>
            <w:r w:rsidRPr="007A05E5">
              <w:rPr>
                <w:rFonts w:ascii="Times New Roman" w:hAnsi="Times New Roman" w:cs="Times New Roman"/>
                <w:w w:val="99"/>
                <w:lang w:val="ru-RU"/>
              </w:rPr>
              <w:t>5</w:t>
            </w:r>
          </w:p>
        </w:tc>
        <w:tc>
          <w:tcPr>
            <w:tcW w:w="4254" w:type="dxa"/>
            <w:vAlign w:val="center"/>
          </w:tcPr>
          <w:p w14:paraId="70D2ED1B" w14:textId="77777777" w:rsidR="006F7EC2" w:rsidRPr="007A05E5" w:rsidRDefault="006F7EC2" w:rsidP="00A81CA2">
            <w:pPr>
              <w:jc w:val="center"/>
              <w:rPr>
                <w:rFonts w:ascii="Times New Roman" w:hAnsi="Times New Roman" w:cs="Times New Roman"/>
              </w:rPr>
            </w:pPr>
            <w:r w:rsidRPr="007A05E5">
              <w:rPr>
                <w:rFonts w:ascii="Times New Roman" w:hAnsi="Times New Roman" w:cs="Times New Roman"/>
              </w:rPr>
              <w:t>ул. Заводская, 2а</w:t>
            </w:r>
          </w:p>
        </w:tc>
        <w:tc>
          <w:tcPr>
            <w:tcW w:w="4111" w:type="dxa"/>
            <w:vAlign w:val="center"/>
          </w:tcPr>
          <w:p w14:paraId="66DF1B0B" w14:textId="77777777" w:rsidR="006F7EC2" w:rsidRPr="007A05E5" w:rsidRDefault="006F7EC2" w:rsidP="00E86C05">
            <w:pPr>
              <w:jc w:val="center"/>
              <w:rPr>
                <w:rFonts w:ascii="Times New Roman" w:hAnsi="Times New Roman" w:cs="Times New Roman"/>
                <w:lang w:val="ru-RU"/>
              </w:rPr>
            </w:pPr>
            <w:r w:rsidRPr="007A05E5">
              <w:rPr>
                <w:rFonts w:ascii="Times New Roman" w:hAnsi="Times New Roman" w:cs="Times New Roman"/>
              </w:rPr>
              <w:t>ГУП «Брянсккоммунэнерго»</w:t>
            </w:r>
          </w:p>
          <w:p w14:paraId="181D671D" w14:textId="77777777" w:rsidR="006F7EC2" w:rsidRPr="007A05E5" w:rsidRDefault="006F7EC2" w:rsidP="00E86C05">
            <w:pPr>
              <w:pStyle w:val="a3"/>
              <w:ind w:left="0"/>
              <w:jc w:val="center"/>
              <w:rPr>
                <w:rFonts w:ascii="Times New Roman" w:hAnsi="Times New Roman" w:cs="Times New Roman"/>
                <w:lang w:val="ru-RU"/>
              </w:rPr>
            </w:pPr>
          </w:p>
        </w:tc>
      </w:tr>
      <w:tr w:rsidR="006F7EC2" w:rsidRPr="007A05E5" w14:paraId="4343C6CF" w14:textId="77777777" w:rsidTr="006F7EC2">
        <w:trPr>
          <w:trHeight w:hRule="exact" w:val="280"/>
          <w:jc w:val="center"/>
        </w:trPr>
        <w:tc>
          <w:tcPr>
            <w:tcW w:w="444" w:type="dxa"/>
            <w:vAlign w:val="center"/>
          </w:tcPr>
          <w:p w14:paraId="78D37578" w14:textId="77777777" w:rsidR="006F7EC2" w:rsidRPr="007A05E5" w:rsidRDefault="006F7EC2" w:rsidP="00E86C05">
            <w:pPr>
              <w:pStyle w:val="a3"/>
              <w:ind w:left="0"/>
              <w:jc w:val="center"/>
              <w:rPr>
                <w:rFonts w:ascii="Times New Roman" w:hAnsi="Times New Roman" w:cs="Times New Roman"/>
                <w:w w:val="99"/>
                <w:lang w:val="ru-RU"/>
              </w:rPr>
            </w:pPr>
            <w:r w:rsidRPr="007A05E5">
              <w:rPr>
                <w:rFonts w:ascii="Times New Roman" w:hAnsi="Times New Roman" w:cs="Times New Roman"/>
                <w:w w:val="99"/>
                <w:lang w:val="ru-RU"/>
              </w:rPr>
              <w:t>6</w:t>
            </w:r>
          </w:p>
        </w:tc>
        <w:tc>
          <w:tcPr>
            <w:tcW w:w="4254" w:type="dxa"/>
            <w:vAlign w:val="center"/>
          </w:tcPr>
          <w:p w14:paraId="634E7779" w14:textId="77777777" w:rsidR="006F7EC2" w:rsidRPr="007A05E5" w:rsidRDefault="006F7EC2" w:rsidP="00A81CA2">
            <w:pPr>
              <w:jc w:val="center"/>
              <w:rPr>
                <w:rFonts w:ascii="Times New Roman" w:eastAsia="Times New Roman" w:hAnsi="Times New Roman" w:cs="Times New Roman"/>
                <w:color w:val="000000"/>
                <w:lang w:eastAsia="ru-RU"/>
              </w:rPr>
            </w:pPr>
            <w:r w:rsidRPr="007A05E5">
              <w:rPr>
                <w:rFonts w:ascii="Times New Roman" w:hAnsi="Times New Roman" w:cs="Times New Roman"/>
              </w:rPr>
              <w:t xml:space="preserve">АО «Монолит»     </w:t>
            </w:r>
          </w:p>
        </w:tc>
        <w:tc>
          <w:tcPr>
            <w:tcW w:w="4111" w:type="dxa"/>
            <w:vAlign w:val="center"/>
          </w:tcPr>
          <w:p w14:paraId="544A58F6" w14:textId="77777777" w:rsidR="006F7EC2" w:rsidRPr="007A05E5" w:rsidRDefault="006F7EC2" w:rsidP="00E86C05">
            <w:pPr>
              <w:pStyle w:val="a3"/>
              <w:ind w:left="0"/>
              <w:jc w:val="center"/>
              <w:rPr>
                <w:rFonts w:ascii="Times New Roman" w:hAnsi="Times New Roman" w:cs="Times New Roman"/>
                <w:lang w:val="ru-RU"/>
              </w:rPr>
            </w:pPr>
            <w:r w:rsidRPr="007A05E5">
              <w:rPr>
                <w:rFonts w:ascii="Times New Roman" w:hAnsi="Times New Roman" w:cs="Times New Roman"/>
              </w:rPr>
              <w:t xml:space="preserve">АО «Монолит»     </w:t>
            </w:r>
          </w:p>
        </w:tc>
      </w:tr>
      <w:tr w:rsidR="00657F60" w:rsidRPr="007A05E5" w14:paraId="04B3C43F" w14:textId="77777777" w:rsidTr="00A81CA2">
        <w:trPr>
          <w:trHeight w:hRule="exact" w:val="280"/>
          <w:jc w:val="center"/>
        </w:trPr>
        <w:tc>
          <w:tcPr>
            <w:tcW w:w="444" w:type="dxa"/>
            <w:vAlign w:val="center"/>
          </w:tcPr>
          <w:p w14:paraId="5BB57EDD" w14:textId="7F7C4A92" w:rsidR="00657F60" w:rsidRPr="007A05E5" w:rsidRDefault="00657F60" w:rsidP="00657F60">
            <w:pPr>
              <w:pStyle w:val="a3"/>
              <w:ind w:left="0"/>
              <w:jc w:val="center"/>
              <w:rPr>
                <w:rFonts w:ascii="Times New Roman" w:hAnsi="Times New Roman" w:cs="Times New Roman"/>
                <w:w w:val="99"/>
                <w:lang w:val="ru-RU"/>
              </w:rPr>
            </w:pPr>
            <w:r w:rsidRPr="007A05E5">
              <w:rPr>
                <w:rFonts w:ascii="Times New Roman" w:hAnsi="Times New Roman" w:cs="Times New Roman"/>
                <w:w w:val="99"/>
                <w:lang w:val="ru-RU"/>
              </w:rPr>
              <w:t>7</w:t>
            </w:r>
          </w:p>
        </w:tc>
        <w:tc>
          <w:tcPr>
            <w:tcW w:w="4254" w:type="dxa"/>
            <w:vAlign w:val="center"/>
          </w:tcPr>
          <w:p w14:paraId="5CD0CD09" w14:textId="55CBEE69" w:rsidR="00657F60" w:rsidRPr="007A05E5" w:rsidRDefault="00657F60" w:rsidP="00657F60">
            <w:pPr>
              <w:jc w:val="center"/>
              <w:rPr>
                <w:rFonts w:ascii="Times New Roman" w:hAnsi="Times New Roman" w:cs="Times New Roman"/>
                <w:lang w:val="ru-RU"/>
              </w:rPr>
            </w:pPr>
            <w:r w:rsidRPr="007A05E5">
              <w:rPr>
                <w:rFonts w:ascii="Times New Roman" w:hAnsi="Times New Roman" w:cs="Times New Roman"/>
                <w:lang w:val="ru-RU"/>
              </w:rPr>
              <w:t>ул. Свердлова, 65 (д/с Журавлик)</w:t>
            </w:r>
          </w:p>
        </w:tc>
        <w:tc>
          <w:tcPr>
            <w:tcW w:w="4111" w:type="dxa"/>
          </w:tcPr>
          <w:p w14:paraId="5156A98F" w14:textId="50930571" w:rsidR="00657F60" w:rsidRPr="007A05E5" w:rsidRDefault="00657F60" w:rsidP="00657F60">
            <w:pPr>
              <w:pStyle w:val="a3"/>
              <w:ind w:left="0"/>
              <w:jc w:val="center"/>
              <w:rPr>
                <w:rFonts w:ascii="Times New Roman" w:hAnsi="Times New Roman" w:cs="Times New Roman"/>
                <w:lang w:val="ru-RU"/>
              </w:rPr>
            </w:pPr>
            <w:r w:rsidRPr="007A05E5">
              <w:rPr>
                <w:rFonts w:ascii="Times New Roman" w:eastAsia="Calibri" w:hAnsi="Times New Roman" w:cs="Times New Roman"/>
              </w:rPr>
              <w:t>Юридическое лицо</w:t>
            </w:r>
          </w:p>
        </w:tc>
      </w:tr>
      <w:tr w:rsidR="00657F60" w:rsidRPr="007A05E5" w14:paraId="1917FEEF" w14:textId="77777777" w:rsidTr="00657F60">
        <w:trPr>
          <w:trHeight w:hRule="exact" w:val="502"/>
          <w:jc w:val="center"/>
        </w:trPr>
        <w:tc>
          <w:tcPr>
            <w:tcW w:w="444" w:type="dxa"/>
            <w:vAlign w:val="center"/>
          </w:tcPr>
          <w:p w14:paraId="5D8C33BB" w14:textId="5E45D140" w:rsidR="00657F60" w:rsidRPr="007A05E5" w:rsidRDefault="00657F60" w:rsidP="00657F60">
            <w:pPr>
              <w:pStyle w:val="a3"/>
              <w:ind w:left="0"/>
              <w:jc w:val="center"/>
              <w:rPr>
                <w:rFonts w:ascii="Times New Roman" w:hAnsi="Times New Roman" w:cs="Times New Roman"/>
                <w:w w:val="99"/>
                <w:lang w:val="ru-RU"/>
              </w:rPr>
            </w:pPr>
            <w:r w:rsidRPr="007A05E5">
              <w:rPr>
                <w:rFonts w:ascii="Times New Roman" w:hAnsi="Times New Roman" w:cs="Times New Roman"/>
                <w:w w:val="99"/>
                <w:lang w:val="ru-RU"/>
              </w:rPr>
              <w:t>8</w:t>
            </w:r>
          </w:p>
        </w:tc>
        <w:tc>
          <w:tcPr>
            <w:tcW w:w="4254" w:type="dxa"/>
            <w:vAlign w:val="center"/>
          </w:tcPr>
          <w:p w14:paraId="66A96D37" w14:textId="09475C6E" w:rsidR="00657F60" w:rsidRPr="007A05E5" w:rsidRDefault="00657F60" w:rsidP="00657F60">
            <w:pPr>
              <w:jc w:val="center"/>
              <w:rPr>
                <w:rFonts w:ascii="Times New Roman" w:hAnsi="Times New Roman" w:cs="Times New Roman"/>
                <w:lang w:val="ru-RU"/>
              </w:rPr>
            </w:pPr>
            <w:r w:rsidRPr="007A05E5">
              <w:rPr>
                <w:rFonts w:ascii="Times New Roman" w:hAnsi="Times New Roman" w:cs="Times New Roman"/>
              </w:rPr>
              <w:t>ул. Володарского</w:t>
            </w:r>
            <w:r w:rsidRPr="007A05E5">
              <w:rPr>
                <w:rFonts w:ascii="Times New Roman" w:hAnsi="Times New Roman" w:cs="Times New Roman"/>
                <w:lang w:val="ru-RU"/>
              </w:rPr>
              <w:t xml:space="preserve"> 4</w:t>
            </w:r>
          </w:p>
        </w:tc>
        <w:tc>
          <w:tcPr>
            <w:tcW w:w="4111" w:type="dxa"/>
            <w:vAlign w:val="center"/>
          </w:tcPr>
          <w:p w14:paraId="0CCFC07C" w14:textId="0F67BB6A" w:rsidR="00657F60" w:rsidRPr="007A05E5" w:rsidRDefault="00657F60" w:rsidP="00657F60">
            <w:pPr>
              <w:pStyle w:val="a3"/>
              <w:ind w:left="0"/>
              <w:jc w:val="center"/>
              <w:rPr>
                <w:rFonts w:ascii="Times New Roman" w:hAnsi="Times New Roman" w:cs="Times New Roman"/>
                <w:lang w:val="ru-RU"/>
              </w:rPr>
            </w:pPr>
            <w:r w:rsidRPr="007A05E5">
              <w:rPr>
                <w:rFonts w:ascii="Times New Roman" w:hAnsi="Times New Roman" w:cs="Times New Roman"/>
                <w:lang w:val="ru-RU"/>
              </w:rPr>
              <w:t>Федеральные государственные бюджетные учреждения</w:t>
            </w:r>
          </w:p>
        </w:tc>
      </w:tr>
    </w:tbl>
    <w:p w14:paraId="70E164D0" w14:textId="77777777" w:rsidR="006F7EC2" w:rsidRPr="009526A2" w:rsidRDefault="006F7EC2" w:rsidP="001E4C85">
      <w:pPr>
        <w:pStyle w:val="a3"/>
        <w:spacing w:after="0"/>
        <w:ind w:left="0"/>
        <w:rPr>
          <w:rFonts w:cs="Times New Roman"/>
          <w:sz w:val="24"/>
          <w:szCs w:val="24"/>
        </w:rPr>
        <w:sectPr w:rsidR="006F7EC2" w:rsidRPr="009526A2" w:rsidSect="005F0069">
          <w:pgSz w:w="11906" w:h="16838"/>
          <w:pgMar w:top="1134" w:right="851" w:bottom="1134" w:left="1701" w:header="709" w:footer="709" w:gutter="0"/>
          <w:cols w:space="708"/>
          <w:docGrid w:linePitch="381"/>
        </w:sectPr>
      </w:pPr>
    </w:p>
    <w:p w14:paraId="11E58277" w14:textId="77777777" w:rsidR="006F7EC2" w:rsidRPr="009526A2" w:rsidRDefault="006F7EC2" w:rsidP="006F7EC2">
      <w:pPr>
        <w:spacing w:after="0"/>
        <w:jc w:val="center"/>
        <w:rPr>
          <w:rFonts w:cs="Times New Roman"/>
          <w:sz w:val="24"/>
          <w:szCs w:val="24"/>
        </w:rPr>
      </w:pPr>
      <w:r w:rsidRPr="009526A2">
        <w:rPr>
          <w:rFonts w:cs="Times New Roman"/>
          <w:noProof/>
          <w:sz w:val="24"/>
          <w:szCs w:val="24"/>
          <w:lang w:eastAsia="ru-RU"/>
        </w:rPr>
        <w:lastRenderedPageBreak/>
        <w:drawing>
          <wp:inline distT="0" distB="0" distL="0" distR="0" wp14:anchorId="06D396D9" wp14:editId="7E4EBDB9">
            <wp:extent cx="8133587" cy="4603898"/>
            <wp:effectExtent l="19050" t="0" r="763" b="0"/>
            <wp:docPr id="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srcRect/>
                    <a:stretch>
                      <a:fillRect/>
                    </a:stretch>
                  </pic:blipFill>
                  <pic:spPr bwMode="auto">
                    <a:xfrm>
                      <a:off x="0" y="0"/>
                      <a:ext cx="8133715" cy="4603970"/>
                    </a:xfrm>
                    <a:prstGeom prst="rect">
                      <a:avLst/>
                    </a:prstGeom>
                    <a:noFill/>
                    <a:ln w="9525">
                      <a:noFill/>
                      <a:miter lim="800000"/>
                      <a:headEnd/>
                      <a:tailEnd/>
                    </a:ln>
                  </pic:spPr>
                </pic:pic>
              </a:graphicData>
            </a:graphic>
          </wp:inline>
        </w:drawing>
      </w:r>
    </w:p>
    <w:p w14:paraId="2CCACF4C" w14:textId="77777777" w:rsidR="006F7EC2" w:rsidRPr="009526A2" w:rsidRDefault="006F7EC2" w:rsidP="006F7EC2">
      <w:pPr>
        <w:spacing w:after="0"/>
        <w:jc w:val="center"/>
        <w:rPr>
          <w:rFonts w:cs="Times New Roman"/>
          <w:sz w:val="24"/>
          <w:szCs w:val="24"/>
        </w:rPr>
        <w:sectPr w:rsidR="006F7EC2" w:rsidRPr="009526A2" w:rsidSect="00A81CA2">
          <w:pgSz w:w="16838" w:h="11906" w:orient="landscape"/>
          <w:pgMar w:top="1701" w:right="1134" w:bottom="851" w:left="1134" w:header="709" w:footer="709" w:gutter="0"/>
          <w:cols w:space="708"/>
          <w:docGrid w:linePitch="381"/>
        </w:sectPr>
      </w:pPr>
      <w:r w:rsidRPr="009526A2">
        <w:rPr>
          <w:rFonts w:cs="Times New Roman"/>
          <w:sz w:val="24"/>
          <w:szCs w:val="24"/>
        </w:rPr>
        <w:t xml:space="preserve">Рисунок 1 </w:t>
      </w:r>
      <w:r w:rsidRPr="009526A2">
        <w:rPr>
          <w:rFonts w:cs="Times New Roman"/>
          <w:sz w:val="24"/>
          <w:szCs w:val="24"/>
          <w:lang w:bidi="en-US"/>
        </w:rPr>
        <w:t xml:space="preserve">Схема тепловых сетей котельной </w:t>
      </w:r>
      <w:r w:rsidRPr="009526A2">
        <w:rPr>
          <w:rFonts w:eastAsia="Times New Roman" w:cs="Times New Roman"/>
          <w:sz w:val="24"/>
          <w:szCs w:val="24"/>
          <w:lang w:eastAsia="ru-RU"/>
        </w:rPr>
        <w:t>2-й квартал</w:t>
      </w:r>
    </w:p>
    <w:p w14:paraId="7B7F55B2" w14:textId="77777777" w:rsidR="006F7EC2" w:rsidRPr="009526A2" w:rsidRDefault="006F7EC2" w:rsidP="006F7EC2">
      <w:pPr>
        <w:spacing w:after="0"/>
        <w:jc w:val="center"/>
        <w:rPr>
          <w:rFonts w:cs="Times New Roman"/>
          <w:sz w:val="24"/>
          <w:szCs w:val="24"/>
        </w:rPr>
      </w:pPr>
      <w:r w:rsidRPr="009526A2">
        <w:rPr>
          <w:rFonts w:cs="Times New Roman"/>
          <w:noProof/>
          <w:sz w:val="24"/>
          <w:szCs w:val="24"/>
          <w:lang w:eastAsia="ru-RU"/>
        </w:rPr>
        <w:lastRenderedPageBreak/>
        <w:drawing>
          <wp:inline distT="0" distB="0" distL="0" distR="0" wp14:anchorId="2DD15992" wp14:editId="5365F727">
            <wp:extent cx="8133588" cy="4763386"/>
            <wp:effectExtent l="19050" t="0" r="762" b="0"/>
            <wp:docPr id="1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srcRect/>
                    <a:stretch>
                      <a:fillRect/>
                    </a:stretch>
                  </pic:blipFill>
                  <pic:spPr bwMode="auto">
                    <a:xfrm>
                      <a:off x="0" y="0"/>
                      <a:ext cx="8133715" cy="4763460"/>
                    </a:xfrm>
                    <a:prstGeom prst="rect">
                      <a:avLst/>
                    </a:prstGeom>
                    <a:noFill/>
                    <a:ln w="9525">
                      <a:noFill/>
                      <a:miter lim="800000"/>
                      <a:headEnd/>
                      <a:tailEnd/>
                    </a:ln>
                  </pic:spPr>
                </pic:pic>
              </a:graphicData>
            </a:graphic>
          </wp:inline>
        </w:drawing>
      </w:r>
    </w:p>
    <w:p w14:paraId="5F078B9E" w14:textId="77777777" w:rsidR="006F7EC2" w:rsidRPr="009526A2" w:rsidRDefault="006F7EC2" w:rsidP="006F7EC2">
      <w:pPr>
        <w:spacing w:after="0"/>
        <w:jc w:val="center"/>
        <w:rPr>
          <w:rFonts w:cs="Times New Roman"/>
          <w:sz w:val="24"/>
          <w:szCs w:val="24"/>
        </w:rPr>
      </w:pPr>
      <w:r w:rsidRPr="009526A2">
        <w:rPr>
          <w:rFonts w:cs="Times New Roman"/>
          <w:sz w:val="24"/>
          <w:szCs w:val="24"/>
        </w:rPr>
        <w:t xml:space="preserve">Рисунок </w:t>
      </w:r>
      <w:r w:rsidR="007A3D20" w:rsidRPr="009526A2">
        <w:rPr>
          <w:rFonts w:cs="Times New Roman"/>
          <w:sz w:val="24"/>
          <w:szCs w:val="24"/>
        </w:rPr>
        <w:t>2</w:t>
      </w:r>
      <w:r w:rsidRPr="009526A2">
        <w:rPr>
          <w:rFonts w:cs="Times New Roman"/>
          <w:sz w:val="24"/>
          <w:szCs w:val="24"/>
        </w:rPr>
        <w:t xml:space="preserve"> </w:t>
      </w:r>
      <w:r w:rsidRPr="009526A2">
        <w:rPr>
          <w:rFonts w:cs="Times New Roman"/>
          <w:sz w:val="24"/>
          <w:szCs w:val="24"/>
          <w:lang w:bidi="en-US"/>
        </w:rPr>
        <w:t xml:space="preserve">Схема тепловых сетей котельной </w:t>
      </w:r>
      <w:r w:rsidRPr="009526A2">
        <w:rPr>
          <w:rFonts w:eastAsia="Times New Roman" w:cs="Times New Roman"/>
          <w:sz w:val="24"/>
          <w:szCs w:val="24"/>
          <w:lang w:eastAsia="ru-RU"/>
        </w:rPr>
        <w:t>1-й квартал</w:t>
      </w:r>
    </w:p>
    <w:p w14:paraId="3F841346" w14:textId="77777777" w:rsidR="006F7EC2" w:rsidRPr="009526A2" w:rsidRDefault="006F7EC2" w:rsidP="006F7EC2">
      <w:pPr>
        <w:spacing w:after="0"/>
        <w:jc w:val="center"/>
        <w:rPr>
          <w:rFonts w:cs="Times New Roman"/>
          <w:sz w:val="24"/>
          <w:szCs w:val="24"/>
        </w:rPr>
      </w:pPr>
    </w:p>
    <w:p w14:paraId="48E44D54" w14:textId="77777777" w:rsidR="006F7EC2" w:rsidRPr="009526A2" w:rsidRDefault="006F7EC2" w:rsidP="006F7EC2">
      <w:pPr>
        <w:spacing w:after="0"/>
        <w:jc w:val="center"/>
        <w:rPr>
          <w:rFonts w:cs="Times New Roman"/>
          <w:sz w:val="24"/>
          <w:szCs w:val="24"/>
        </w:rPr>
      </w:pPr>
      <w:r w:rsidRPr="009526A2">
        <w:rPr>
          <w:rFonts w:cs="Times New Roman"/>
          <w:noProof/>
          <w:sz w:val="24"/>
          <w:szCs w:val="24"/>
          <w:lang w:eastAsia="ru-RU"/>
        </w:rPr>
        <w:lastRenderedPageBreak/>
        <w:drawing>
          <wp:inline distT="0" distB="0" distL="0" distR="0" wp14:anchorId="09C76717" wp14:editId="41CAA19E">
            <wp:extent cx="8133589" cy="4912242"/>
            <wp:effectExtent l="19050" t="0" r="761" b="0"/>
            <wp:docPr id="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srcRect/>
                    <a:stretch>
                      <a:fillRect/>
                    </a:stretch>
                  </pic:blipFill>
                  <pic:spPr bwMode="auto">
                    <a:xfrm>
                      <a:off x="0" y="0"/>
                      <a:ext cx="8133715" cy="4912318"/>
                    </a:xfrm>
                    <a:prstGeom prst="rect">
                      <a:avLst/>
                    </a:prstGeom>
                    <a:noFill/>
                    <a:ln w="9525">
                      <a:noFill/>
                      <a:miter lim="800000"/>
                      <a:headEnd/>
                      <a:tailEnd/>
                    </a:ln>
                  </pic:spPr>
                </pic:pic>
              </a:graphicData>
            </a:graphic>
          </wp:inline>
        </w:drawing>
      </w:r>
    </w:p>
    <w:p w14:paraId="797774BE" w14:textId="77777777" w:rsidR="006F7EC2" w:rsidRPr="009526A2" w:rsidRDefault="006F7EC2" w:rsidP="006F7EC2">
      <w:pPr>
        <w:spacing w:after="0"/>
        <w:jc w:val="center"/>
        <w:rPr>
          <w:rFonts w:cs="Times New Roman"/>
          <w:sz w:val="24"/>
          <w:szCs w:val="24"/>
        </w:rPr>
      </w:pPr>
      <w:r w:rsidRPr="009526A2">
        <w:rPr>
          <w:rFonts w:cs="Times New Roman"/>
          <w:sz w:val="24"/>
          <w:szCs w:val="24"/>
        </w:rPr>
        <w:t xml:space="preserve">Рисунок </w:t>
      </w:r>
      <w:r w:rsidR="007A3D20" w:rsidRPr="009526A2">
        <w:rPr>
          <w:rFonts w:cs="Times New Roman"/>
          <w:sz w:val="24"/>
          <w:szCs w:val="24"/>
        </w:rPr>
        <w:t>3</w:t>
      </w:r>
      <w:r w:rsidRPr="009526A2">
        <w:rPr>
          <w:rFonts w:cs="Times New Roman"/>
          <w:sz w:val="24"/>
          <w:szCs w:val="24"/>
        </w:rPr>
        <w:t xml:space="preserve"> </w:t>
      </w:r>
      <w:r w:rsidRPr="009526A2">
        <w:rPr>
          <w:rFonts w:cs="Times New Roman"/>
          <w:sz w:val="24"/>
          <w:szCs w:val="24"/>
          <w:lang w:bidi="en-US"/>
        </w:rPr>
        <w:t xml:space="preserve">Схема тепловых сетей котельной по </w:t>
      </w:r>
      <w:r w:rsidRPr="009526A2">
        <w:rPr>
          <w:rFonts w:eastAsia="Times New Roman" w:cs="Times New Roman"/>
          <w:sz w:val="24"/>
          <w:szCs w:val="24"/>
          <w:lang w:eastAsia="ru-RU"/>
        </w:rPr>
        <w:t>ул. Луначарского</w:t>
      </w:r>
    </w:p>
    <w:p w14:paraId="76C68612" w14:textId="77777777" w:rsidR="006F7EC2" w:rsidRPr="009526A2" w:rsidRDefault="006F7EC2" w:rsidP="006F7EC2">
      <w:pPr>
        <w:spacing w:after="0"/>
        <w:jc w:val="center"/>
        <w:rPr>
          <w:rFonts w:cs="Times New Roman"/>
          <w:sz w:val="24"/>
          <w:szCs w:val="24"/>
        </w:rPr>
        <w:sectPr w:rsidR="006F7EC2" w:rsidRPr="009526A2" w:rsidSect="00A81CA2">
          <w:pgSz w:w="16838" w:h="11906" w:orient="landscape"/>
          <w:pgMar w:top="1701" w:right="1134" w:bottom="851" w:left="1134" w:header="709" w:footer="709" w:gutter="0"/>
          <w:cols w:space="708"/>
          <w:docGrid w:linePitch="381"/>
        </w:sectPr>
      </w:pPr>
    </w:p>
    <w:p w14:paraId="391253DB" w14:textId="77777777" w:rsidR="006F7EC2" w:rsidRPr="009526A2" w:rsidRDefault="006F7EC2" w:rsidP="006F7EC2">
      <w:pPr>
        <w:spacing w:after="0"/>
        <w:jc w:val="center"/>
        <w:rPr>
          <w:rFonts w:cs="Times New Roman"/>
          <w:sz w:val="24"/>
          <w:szCs w:val="24"/>
        </w:rPr>
      </w:pPr>
      <w:r w:rsidRPr="009526A2">
        <w:rPr>
          <w:rFonts w:cs="Times New Roman"/>
          <w:noProof/>
          <w:sz w:val="24"/>
          <w:szCs w:val="24"/>
          <w:lang w:eastAsia="ru-RU"/>
        </w:rPr>
        <w:lastRenderedPageBreak/>
        <w:drawing>
          <wp:inline distT="0" distB="0" distL="0" distR="0" wp14:anchorId="15A6F016" wp14:editId="40552C9F">
            <wp:extent cx="5741806" cy="7878726"/>
            <wp:effectExtent l="19050" t="0" r="0" b="0"/>
            <wp:docPr id="4"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srcRect/>
                    <a:stretch>
                      <a:fillRect/>
                    </a:stretch>
                  </pic:blipFill>
                  <pic:spPr bwMode="auto">
                    <a:xfrm>
                      <a:off x="0" y="0"/>
                      <a:ext cx="5741670" cy="7878540"/>
                    </a:xfrm>
                    <a:prstGeom prst="rect">
                      <a:avLst/>
                    </a:prstGeom>
                    <a:noFill/>
                    <a:ln w="9525">
                      <a:noFill/>
                      <a:miter lim="800000"/>
                      <a:headEnd/>
                      <a:tailEnd/>
                    </a:ln>
                  </pic:spPr>
                </pic:pic>
              </a:graphicData>
            </a:graphic>
          </wp:inline>
        </w:drawing>
      </w:r>
    </w:p>
    <w:p w14:paraId="0F27C104" w14:textId="77777777" w:rsidR="006F7EC2" w:rsidRPr="009526A2" w:rsidRDefault="006F7EC2" w:rsidP="006F7EC2">
      <w:pPr>
        <w:spacing w:after="0"/>
        <w:jc w:val="center"/>
        <w:rPr>
          <w:rFonts w:cs="Times New Roman"/>
          <w:sz w:val="24"/>
          <w:szCs w:val="24"/>
        </w:rPr>
      </w:pPr>
      <w:r w:rsidRPr="009526A2">
        <w:rPr>
          <w:rFonts w:cs="Times New Roman"/>
          <w:sz w:val="24"/>
          <w:szCs w:val="24"/>
        </w:rPr>
        <w:t xml:space="preserve">Рисунок </w:t>
      </w:r>
      <w:r w:rsidR="007A3D20" w:rsidRPr="009526A2">
        <w:rPr>
          <w:rFonts w:cs="Times New Roman"/>
          <w:sz w:val="24"/>
          <w:szCs w:val="24"/>
        </w:rPr>
        <w:t>4</w:t>
      </w:r>
      <w:r w:rsidRPr="009526A2">
        <w:rPr>
          <w:rFonts w:cs="Times New Roman"/>
          <w:sz w:val="24"/>
          <w:szCs w:val="24"/>
        </w:rPr>
        <w:t xml:space="preserve"> </w:t>
      </w:r>
      <w:r w:rsidRPr="009526A2">
        <w:rPr>
          <w:rFonts w:cs="Times New Roman"/>
          <w:sz w:val="24"/>
          <w:szCs w:val="24"/>
          <w:lang w:bidi="en-US"/>
        </w:rPr>
        <w:t xml:space="preserve">Схема тепловых сетей котельной по </w:t>
      </w:r>
      <w:r w:rsidRPr="009526A2">
        <w:rPr>
          <w:rFonts w:eastAsia="Times New Roman" w:cs="Times New Roman"/>
          <w:sz w:val="24"/>
          <w:szCs w:val="24"/>
          <w:lang w:eastAsia="ru-RU"/>
        </w:rPr>
        <w:t>ул. Луначарского</w:t>
      </w:r>
    </w:p>
    <w:p w14:paraId="032482BC" w14:textId="77777777" w:rsidR="006F7EC2" w:rsidRPr="009526A2" w:rsidRDefault="006F7EC2" w:rsidP="006F7EC2">
      <w:pPr>
        <w:spacing w:after="0"/>
        <w:jc w:val="center"/>
        <w:rPr>
          <w:rFonts w:cs="Times New Roman"/>
          <w:sz w:val="24"/>
          <w:szCs w:val="24"/>
        </w:rPr>
      </w:pPr>
    </w:p>
    <w:p w14:paraId="2AB81654" w14:textId="77777777" w:rsidR="006F7EC2" w:rsidRPr="009526A2" w:rsidRDefault="006F7EC2" w:rsidP="006F7EC2">
      <w:pPr>
        <w:spacing w:after="0"/>
        <w:jc w:val="center"/>
        <w:rPr>
          <w:rFonts w:cs="Times New Roman"/>
          <w:sz w:val="24"/>
          <w:szCs w:val="24"/>
        </w:rPr>
        <w:sectPr w:rsidR="006F7EC2" w:rsidRPr="009526A2" w:rsidSect="00A81CA2">
          <w:pgSz w:w="11906" w:h="16838"/>
          <w:pgMar w:top="1134" w:right="851" w:bottom="1134" w:left="1701" w:header="709" w:footer="709" w:gutter="0"/>
          <w:cols w:space="708"/>
          <w:docGrid w:linePitch="381"/>
        </w:sectPr>
      </w:pPr>
    </w:p>
    <w:p w14:paraId="733D588D" w14:textId="77777777" w:rsidR="007A3D20" w:rsidRPr="009526A2" w:rsidRDefault="006F7EC2" w:rsidP="006F7EC2">
      <w:pPr>
        <w:spacing w:after="0"/>
        <w:jc w:val="center"/>
        <w:rPr>
          <w:rFonts w:cs="Times New Roman"/>
          <w:sz w:val="24"/>
          <w:szCs w:val="24"/>
        </w:rPr>
      </w:pPr>
      <w:r w:rsidRPr="009526A2">
        <w:rPr>
          <w:rFonts w:cs="Times New Roman"/>
          <w:noProof/>
          <w:sz w:val="24"/>
          <w:szCs w:val="24"/>
          <w:lang w:eastAsia="ru-RU"/>
        </w:rPr>
        <w:lastRenderedPageBreak/>
        <w:drawing>
          <wp:inline distT="0" distB="0" distL="0" distR="0" wp14:anchorId="1E9DA52F" wp14:editId="20D6B240">
            <wp:extent cx="5741806" cy="7485321"/>
            <wp:effectExtent l="19050" t="0" r="0" b="0"/>
            <wp:docPr id="6"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srcRect/>
                    <a:stretch>
                      <a:fillRect/>
                    </a:stretch>
                  </pic:blipFill>
                  <pic:spPr bwMode="auto">
                    <a:xfrm>
                      <a:off x="0" y="0"/>
                      <a:ext cx="5741670" cy="7485144"/>
                    </a:xfrm>
                    <a:prstGeom prst="rect">
                      <a:avLst/>
                    </a:prstGeom>
                    <a:noFill/>
                    <a:ln w="9525">
                      <a:noFill/>
                      <a:miter lim="800000"/>
                      <a:headEnd/>
                      <a:tailEnd/>
                    </a:ln>
                  </pic:spPr>
                </pic:pic>
              </a:graphicData>
            </a:graphic>
          </wp:inline>
        </w:drawing>
      </w:r>
    </w:p>
    <w:p w14:paraId="137B075F" w14:textId="77777777" w:rsidR="007A3D20" w:rsidRPr="009526A2" w:rsidRDefault="007A3D20" w:rsidP="007A3D20">
      <w:pPr>
        <w:spacing w:after="0"/>
        <w:jc w:val="center"/>
        <w:rPr>
          <w:rFonts w:cs="Times New Roman"/>
          <w:sz w:val="24"/>
          <w:szCs w:val="24"/>
          <w:lang w:bidi="en-US"/>
        </w:rPr>
      </w:pPr>
      <w:r w:rsidRPr="009526A2">
        <w:rPr>
          <w:rFonts w:cs="Times New Roman"/>
          <w:sz w:val="24"/>
          <w:szCs w:val="24"/>
        </w:rPr>
        <w:t xml:space="preserve">Рисунок 5 </w:t>
      </w:r>
      <w:r w:rsidRPr="009526A2">
        <w:rPr>
          <w:rFonts w:cs="Times New Roman"/>
          <w:sz w:val="24"/>
          <w:szCs w:val="24"/>
          <w:lang w:bidi="en-US"/>
        </w:rPr>
        <w:t>Схема тепловых сетей котельной по ул. Новоленинская</w:t>
      </w:r>
    </w:p>
    <w:p w14:paraId="71D67B96" w14:textId="77777777" w:rsidR="007A3D20" w:rsidRPr="009526A2" w:rsidRDefault="007A3D20" w:rsidP="007A3D20">
      <w:pPr>
        <w:rPr>
          <w:rFonts w:cs="Times New Roman"/>
          <w:sz w:val="24"/>
          <w:szCs w:val="24"/>
        </w:rPr>
        <w:sectPr w:rsidR="007A3D20" w:rsidRPr="009526A2" w:rsidSect="007A3D20">
          <w:pgSz w:w="11906" w:h="16838"/>
          <w:pgMar w:top="1134" w:right="851" w:bottom="1134" w:left="1701" w:header="709" w:footer="709" w:gutter="0"/>
          <w:cols w:space="708"/>
          <w:docGrid w:linePitch="381"/>
        </w:sectPr>
      </w:pPr>
    </w:p>
    <w:p w14:paraId="4C500C8C" w14:textId="77777777" w:rsidR="007A3D20" w:rsidRPr="009526A2" w:rsidRDefault="007A3D20" w:rsidP="006F7EC2">
      <w:pPr>
        <w:spacing w:after="0"/>
        <w:jc w:val="center"/>
        <w:rPr>
          <w:rFonts w:cs="Times New Roman"/>
          <w:sz w:val="24"/>
          <w:szCs w:val="24"/>
          <w:lang w:bidi="en-US"/>
        </w:rPr>
      </w:pPr>
      <w:r w:rsidRPr="009526A2">
        <w:rPr>
          <w:rFonts w:cs="Times New Roman"/>
          <w:noProof/>
          <w:sz w:val="24"/>
          <w:szCs w:val="24"/>
          <w:lang w:eastAsia="ru-RU"/>
        </w:rPr>
        <w:lastRenderedPageBreak/>
        <w:drawing>
          <wp:inline distT="0" distB="0" distL="0" distR="0" wp14:anchorId="6781013D" wp14:editId="5B195FA5">
            <wp:extent cx="5741806" cy="7570381"/>
            <wp:effectExtent l="19050" t="0" r="0" b="0"/>
            <wp:docPr id="10"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a:srcRect/>
                    <a:stretch>
                      <a:fillRect/>
                    </a:stretch>
                  </pic:blipFill>
                  <pic:spPr bwMode="auto">
                    <a:xfrm>
                      <a:off x="0" y="0"/>
                      <a:ext cx="5741670" cy="7570202"/>
                    </a:xfrm>
                    <a:prstGeom prst="rect">
                      <a:avLst/>
                    </a:prstGeom>
                    <a:noFill/>
                    <a:ln w="9525">
                      <a:noFill/>
                      <a:miter lim="800000"/>
                      <a:headEnd/>
                      <a:tailEnd/>
                    </a:ln>
                  </pic:spPr>
                </pic:pic>
              </a:graphicData>
            </a:graphic>
          </wp:inline>
        </w:drawing>
      </w:r>
    </w:p>
    <w:p w14:paraId="35FE35CB" w14:textId="77777777" w:rsidR="007A3D20" w:rsidRPr="009526A2" w:rsidRDefault="007A3D20" w:rsidP="007A3D20">
      <w:pPr>
        <w:spacing w:after="0"/>
        <w:jc w:val="center"/>
        <w:rPr>
          <w:rFonts w:cs="Times New Roman"/>
          <w:sz w:val="24"/>
          <w:szCs w:val="24"/>
          <w:lang w:bidi="en-US"/>
        </w:rPr>
      </w:pPr>
      <w:r w:rsidRPr="009526A2">
        <w:rPr>
          <w:rFonts w:cs="Times New Roman"/>
          <w:sz w:val="24"/>
          <w:szCs w:val="24"/>
        </w:rPr>
        <w:t xml:space="preserve">Рисунок 6 </w:t>
      </w:r>
      <w:r w:rsidRPr="009526A2">
        <w:rPr>
          <w:rFonts w:cs="Times New Roman"/>
          <w:sz w:val="24"/>
          <w:szCs w:val="24"/>
          <w:lang w:bidi="en-US"/>
        </w:rPr>
        <w:t>Схема тепловых сетей котельной по ул. Свердлова</w:t>
      </w:r>
    </w:p>
    <w:p w14:paraId="74628BE7" w14:textId="77777777" w:rsidR="007A3D20" w:rsidRPr="009526A2" w:rsidRDefault="007A3D20" w:rsidP="007A3D20">
      <w:pPr>
        <w:spacing w:after="0"/>
        <w:jc w:val="center"/>
        <w:rPr>
          <w:rFonts w:cs="Times New Roman"/>
          <w:sz w:val="24"/>
          <w:szCs w:val="24"/>
          <w:lang w:bidi="en-US"/>
        </w:rPr>
      </w:pPr>
    </w:p>
    <w:p w14:paraId="039E10FC" w14:textId="77777777" w:rsidR="007A3D20" w:rsidRPr="009526A2" w:rsidRDefault="007A3D20" w:rsidP="007A3D20">
      <w:pPr>
        <w:spacing w:after="0"/>
        <w:jc w:val="center"/>
        <w:rPr>
          <w:rFonts w:cs="Times New Roman"/>
          <w:sz w:val="24"/>
          <w:szCs w:val="24"/>
        </w:rPr>
      </w:pPr>
    </w:p>
    <w:p w14:paraId="61FE54F5" w14:textId="77777777" w:rsidR="007A3D20" w:rsidRPr="009526A2" w:rsidRDefault="007A3D20" w:rsidP="007A3D20">
      <w:pPr>
        <w:jc w:val="center"/>
        <w:rPr>
          <w:rFonts w:cs="Times New Roman"/>
          <w:sz w:val="24"/>
          <w:szCs w:val="24"/>
          <w:lang w:bidi="en-US"/>
        </w:rPr>
      </w:pPr>
      <w:r w:rsidRPr="009526A2">
        <w:rPr>
          <w:rFonts w:cs="Times New Roman"/>
          <w:noProof/>
          <w:sz w:val="24"/>
          <w:szCs w:val="24"/>
          <w:lang w:eastAsia="ru-RU"/>
        </w:rPr>
        <w:lastRenderedPageBreak/>
        <w:drawing>
          <wp:inline distT="0" distB="0" distL="0" distR="0" wp14:anchorId="777718A7" wp14:editId="2EF9A519">
            <wp:extent cx="5934508" cy="5613991"/>
            <wp:effectExtent l="19050" t="0" r="9092" b="0"/>
            <wp:docPr id="14"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3"/>
                    <a:srcRect/>
                    <a:stretch>
                      <a:fillRect/>
                    </a:stretch>
                  </pic:blipFill>
                  <pic:spPr bwMode="auto">
                    <a:xfrm>
                      <a:off x="0" y="0"/>
                      <a:ext cx="5939790" cy="5618987"/>
                    </a:xfrm>
                    <a:prstGeom prst="rect">
                      <a:avLst/>
                    </a:prstGeom>
                    <a:noFill/>
                    <a:ln w="9525">
                      <a:noFill/>
                      <a:miter lim="800000"/>
                      <a:headEnd/>
                      <a:tailEnd/>
                    </a:ln>
                  </pic:spPr>
                </pic:pic>
              </a:graphicData>
            </a:graphic>
          </wp:inline>
        </w:drawing>
      </w:r>
    </w:p>
    <w:p w14:paraId="750E2ACB" w14:textId="77777777" w:rsidR="007A3D20" w:rsidRPr="009526A2" w:rsidRDefault="007A3D20" w:rsidP="007A3D20">
      <w:pPr>
        <w:rPr>
          <w:rFonts w:cs="Times New Roman"/>
          <w:sz w:val="24"/>
          <w:szCs w:val="24"/>
          <w:lang w:bidi="en-US"/>
        </w:rPr>
      </w:pPr>
    </w:p>
    <w:p w14:paraId="3B8CAE40" w14:textId="77777777" w:rsidR="007A3D20" w:rsidRPr="009526A2" w:rsidRDefault="007A3D20" w:rsidP="007A3D20">
      <w:pPr>
        <w:spacing w:after="0"/>
        <w:jc w:val="center"/>
        <w:rPr>
          <w:rFonts w:cs="Times New Roman"/>
          <w:sz w:val="24"/>
          <w:szCs w:val="24"/>
          <w:lang w:bidi="en-US"/>
        </w:rPr>
      </w:pPr>
      <w:r w:rsidRPr="009526A2">
        <w:rPr>
          <w:rFonts w:cs="Times New Roman"/>
          <w:sz w:val="24"/>
          <w:szCs w:val="24"/>
        </w:rPr>
        <w:t xml:space="preserve">Рисунок 7 </w:t>
      </w:r>
      <w:r w:rsidRPr="009526A2">
        <w:rPr>
          <w:rFonts w:cs="Times New Roman"/>
          <w:sz w:val="24"/>
          <w:szCs w:val="24"/>
          <w:lang w:bidi="en-US"/>
        </w:rPr>
        <w:t>Схема тепловых сетей котельной по ул. Ген. Петрова</w:t>
      </w:r>
    </w:p>
    <w:p w14:paraId="1F059482" w14:textId="77777777" w:rsidR="007A3D20" w:rsidRPr="009526A2" w:rsidRDefault="007A3D20" w:rsidP="007A3D20">
      <w:pPr>
        <w:rPr>
          <w:rFonts w:cs="Times New Roman"/>
          <w:sz w:val="24"/>
          <w:szCs w:val="24"/>
          <w:lang w:bidi="en-US"/>
        </w:rPr>
      </w:pPr>
    </w:p>
    <w:p w14:paraId="341F0F1A" w14:textId="77777777" w:rsidR="007A3D20" w:rsidRPr="009526A2" w:rsidRDefault="007A3D20" w:rsidP="007A3D20">
      <w:pPr>
        <w:rPr>
          <w:rFonts w:cs="Times New Roman"/>
          <w:sz w:val="24"/>
          <w:szCs w:val="24"/>
          <w:lang w:bidi="en-US"/>
        </w:rPr>
      </w:pPr>
    </w:p>
    <w:p w14:paraId="2693240D" w14:textId="77777777" w:rsidR="007A3D20" w:rsidRPr="009526A2" w:rsidRDefault="007A3D20" w:rsidP="007A3D20">
      <w:pPr>
        <w:rPr>
          <w:rFonts w:cs="Times New Roman"/>
          <w:sz w:val="24"/>
          <w:szCs w:val="24"/>
          <w:lang w:bidi="en-US"/>
        </w:rPr>
      </w:pPr>
    </w:p>
    <w:p w14:paraId="75DAC4C3" w14:textId="77777777" w:rsidR="007A3D20" w:rsidRPr="009526A2" w:rsidRDefault="007A3D20" w:rsidP="007A3D20">
      <w:pPr>
        <w:rPr>
          <w:rFonts w:cs="Times New Roman"/>
          <w:sz w:val="24"/>
          <w:szCs w:val="24"/>
          <w:lang w:bidi="en-US"/>
        </w:rPr>
      </w:pPr>
    </w:p>
    <w:p w14:paraId="64BB55F6" w14:textId="77777777" w:rsidR="007A3D20" w:rsidRPr="009526A2" w:rsidRDefault="007A3D20" w:rsidP="007A3D20">
      <w:pPr>
        <w:rPr>
          <w:rFonts w:cs="Times New Roman"/>
          <w:sz w:val="24"/>
          <w:szCs w:val="24"/>
          <w:lang w:bidi="en-US"/>
        </w:rPr>
      </w:pPr>
    </w:p>
    <w:p w14:paraId="01DDB894" w14:textId="77777777" w:rsidR="007A3D20" w:rsidRPr="009526A2" w:rsidRDefault="007A3D20" w:rsidP="007A3D20">
      <w:pPr>
        <w:rPr>
          <w:rFonts w:cs="Times New Roman"/>
          <w:sz w:val="24"/>
          <w:szCs w:val="24"/>
          <w:lang w:bidi="en-US"/>
        </w:rPr>
      </w:pPr>
    </w:p>
    <w:p w14:paraId="31FEC30F" w14:textId="77777777" w:rsidR="007A3D20" w:rsidRPr="009526A2" w:rsidRDefault="007A3D20" w:rsidP="007A3D20">
      <w:pPr>
        <w:rPr>
          <w:rFonts w:cs="Times New Roman"/>
          <w:sz w:val="24"/>
          <w:szCs w:val="24"/>
          <w:lang w:bidi="en-US"/>
        </w:rPr>
      </w:pPr>
    </w:p>
    <w:p w14:paraId="158DE042" w14:textId="77777777" w:rsidR="007A3D20" w:rsidRPr="009526A2" w:rsidRDefault="007A3D20" w:rsidP="007A3D20">
      <w:pPr>
        <w:rPr>
          <w:rFonts w:cs="Times New Roman"/>
          <w:sz w:val="24"/>
          <w:szCs w:val="24"/>
          <w:lang w:bidi="en-US"/>
        </w:rPr>
      </w:pPr>
      <w:r w:rsidRPr="009526A2">
        <w:rPr>
          <w:rFonts w:cs="Times New Roman"/>
          <w:noProof/>
          <w:sz w:val="24"/>
          <w:szCs w:val="24"/>
          <w:lang w:eastAsia="ru-RU"/>
        </w:rPr>
        <w:drawing>
          <wp:inline distT="0" distB="0" distL="0" distR="0" wp14:anchorId="3A3F6F3F" wp14:editId="2E9BA273">
            <wp:extent cx="5741806" cy="7410893"/>
            <wp:effectExtent l="19050" t="0" r="0" b="0"/>
            <wp:docPr id="17"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4"/>
                    <a:srcRect/>
                    <a:stretch>
                      <a:fillRect/>
                    </a:stretch>
                  </pic:blipFill>
                  <pic:spPr bwMode="auto">
                    <a:xfrm>
                      <a:off x="0" y="0"/>
                      <a:ext cx="5741670" cy="7410718"/>
                    </a:xfrm>
                    <a:prstGeom prst="rect">
                      <a:avLst/>
                    </a:prstGeom>
                    <a:noFill/>
                    <a:ln w="9525">
                      <a:noFill/>
                      <a:miter lim="800000"/>
                      <a:headEnd/>
                      <a:tailEnd/>
                    </a:ln>
                  </pic:spPr>
                </pic:pic>
              </a:graphicData>
            </a:graphic>
          </wp:inline>
        </w:drawing>
      </w:r>
    </w:p>
    <w:p w14:paraId="7EE10B3B" w14:textId="77777777" w:rsidR="007A3D20" w:rsidRPr="009526A2" w:rsidRDefault="007A3D20" w:rsidP="007A3D20">
      <w:pPr>
        <w:spacing w:after="0"/>
        <w:jc w:val="center"/>
        <w:rPr>
          <w:rFonts w:cs="Times New Roman"/>
          <w:sz w:val="24"/>
          <w:szCs w:val="24"/>
          <w:lang w:bidi="en-US"/>
        </w:rPr>
      </w:pPr>
      <w:r w:rsidRPr="009526A2">
        <w:rPr>
          <w:rFonts w:cs="Times New Roman"/>
          <w:sz w:val="24"/>
          <w:szCs w:val="24"/>
        </w:rPr>
        <w:t xml:space="preserve">Рисунок 8 </w:t>
      </w:r>
      <w:r w:rsidRPr="009526A2">
        <w:rPr>
          <w:rFonts w:cs="Times New Roman"/>
          <w:sz w:val="24"/>
          <w:szCs w:val="24"/>
          <w:lang w:bidi="en-US"/>
        </w:rPr>
        <w:t>Схема тепловых сетей котельной по АО «Монолит»</w:t>
      </w:r>
    </w:p>
    <w:p w14:paraId="1A78CCAC" w14:textId="77777777" w:rsidR="007A3D20" w:rsidRPr="009526A2" w:rsidRDefault="007A3D20" w:rsidP="007A3D20">
      <w:pPr>
        <w:jc w:val="center"/>
        <w:rPr>
          <w:rFonts w:cs="Times New Roman"/>
          <w:sz w:val="24"/>
          <w:szCs w:val="24"/>
          <w:lang w:bidi="en-US"/>
        </w:rPr>
      </w:pPr>
    </w:p>
    <w:p w14:paraId="2750AE3D" w14:textId="77777777" w:rsidR="007A3D20" w:rsidRPr="009526A2" w:rsidRDefault="007A3D20" w:rsidP="007A3D20">
      <w:pPr>
        <w:rPr>
          <w:rFonts w:cs="Times New Roman"/>
          <w:sz w:val="24"/>
          <w:szCs w:val="24"/>
          <w:lang w:bidi="en-US"/>
        </w:rPr>
      </w:pPr>
      <w:r w:rsidRPr="009526A2">
        <w:rPr>
          <w:rFonts w:cs="Times New Roman"/>
          <w:noProof/>
          <w:sz w:val="24"/>
          <w:szCs w:val="24"/>
          <w:lang w:eastAsia="ru-RU"/>
        </w:rPr>
        <w:lastRenderedPageBreak/>
        <w:drawing>
          <wp:inline distT="0" distB="0" distL="0" distR="0" wp14:anchorId="23B3D219" wp14:editId="448FC506">
            <wp:extent cx="5741806" cy="7836195"/>
            <wp:effectExtent l="19050" t="0" r="0" b="0"/>
            <wp:docPr id="29"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5"/>
                    <a:srcRect/>
                    <a:stretch>
                      <a:fillRect/>
                    </a:stretch>
                  </pic:blipFill>
                  <pic:spPr bwMode="auto">
                    <a:xfrm>
                      <a:off x="0" y="0"/>
                      <a:ext cx="5741670" cy="7836010"/>
                    </a:xfrm>
                    <a:prstGeom prst="rect">
                      <a:avLst/>
                    </a:prstGeom>
                    <a:noFill/>
                    <a:ln w="9525">
                      <a:noFill/>
                      <a:miter lim="800000"/>
                      <a:headEnd/>
                      <a:tailEnd/>
                    </a:ln>
                  </pic:spPr>
                </pic:pic>
              </a:graphicData>
            </a:graphic>
          </wp:inline>
        </w:drawing>
      </w:r>
    </w:p>
    <w:p w14:paraId="5D392623" w14:textId="77777777" w:rsidR="007A3D20" w:rsidRPr="009526A2" w:rsidRDefault="007A3D20" w:rsidP="007A3D20">
      <w:pPr>
        <w:spacing w:after="0"/>
        <w:jc w:val="center"/>
        <w:rPr>
          <w:rFonts w:cs="Times New Roman"/>
          <w:sz w:val="24"/>
          <w:szCs w:val="24"/>
          <w:lang w:bidi="en-US"/>
        </w:rPr>
      </w:pPr>
      <w:r w:rsidRPr="009526A2">
        <w:rPr>
          <w:rFonts w:cs="Times New Roman"/>
          <w:sz w:val="24"/>
          <w:szCs w:val="24"/>
        </w:rPr>
        <w:t xml:space="preserve">Рисунок 9 </w:t>
      </w:r>
      <w:r w:rsidRPr="009526A2">
        <w:rPr>
          <w:rFonts w:cs="Times New Roman"/>
          <w:sz w:val="24"/>
          <w:szCs w:val="24"/>
          <w:lang w:bidi="en-US"/>
        </w:rPr>
        <w:t>Схема тепловых сетей котельной по АО «Монолит»</w:t>
      </w:r>
    </w:p>
    <w:p w14:paraId="7478ED98" w14:textId="77777777" w:rsidR="007A3D20" w:rsidRPr="009526A2" w:rsidRDefault="007A3D20" w:rsidP="007A3D20">
      <w:pPr>
        <w:rPr>
          <w:rFonts w:cs="Times New Roman"/>
          <w:sz w:val="24"/>
          <w:szCs w:val="24"/>
          <w:lang w:bidi="en-US"/>
        </w:rPr>
        <w:sectPr w:rsidR="007A3D20" w:rsidRPr="009526A2" w:rsidSect="007A3D20">
          <w:footerReference w:type="default" r:id="rId36"/>
          <w:pgSz w:w="11906" w:h="16838"/>
          <w:pgMar w:top="1134" w:right="851" w:bottom="1134" w:left="1701" w:header="709" w:footer="709" w:gutter="0"/>
          <w:cols w:space="708"/>
          <w:docGrid w:linePitch="381"/>
        </w:sectPr>
      </w:pPr>
    </w:p>
    <w:p w14:paraId="5E3FDB1A" w14:textId="77777777" w:rsidR="00E21D02" w:rsidRPr="009526A2" w:rsidRDefault="00E21D02" w:rsidP="00EE45FB">
      <w:pPr>
        <w:pStyle w:val="7"/>
        <w:spacing w:before="0"/>
        <w:ind w:firstLine="567"/>
        <w:rPr>
          <w:rFonts w:ascii="Times New Roman" w:hAnsi="Times New Roman"/>
          <w:b/>
          <w:i w:val="0"/>
          <w:sz w:val="24"/>
          <w:szCs w:val="24"/>
          <w:lang w:val="ru-RU"/>
        </w:rPr>
      </w:pPr>
      <w:bookmarkStart w:id="29" w:name="_Toc209419850"/>
      <w:r w:rsidRPr="009526A2">
        <w:rPr>
          <w:rFonts w:ascii="Times New Roman" w:hAnsi="Times New Roman"/>
          <w:b/>
          <w:i w:val="0"/>
          <w:sz w:val="24"/>
          <w:szCs w:val="24"/>
          <w:lang w:val="ru-RU"/>
        </w:rPr>
        <w:lastRenderedPageBreak/>
        <w:t>б) зоны действия индивидуального теплоснабжения</w:t>
      </w:r>
      <w:bookmarkEnd w:id="29"/>
    </w:p>
    <w:p w14:paraId="52C54A16" w14:textId="09D5324F" w:rsidR="00E21D02" w:rsidRPr="009526A2" w:rsidRDefault="00E21D02" w:rsidP="00F046E6">
      <w:pPr>
        <w:pStyle w:val="a3"/>
        <w:spacing w:before="120" w:after="0" w:line="360" w:lineRule="auto"/>
        <w:ind w:left="0" w:firstLine="567"/>
        <w:jc w:val="both"/>
        <w:rPr>
          <w:rFonts w:cs="Times New Roman"/>
          <w:sz w:val="24"/>
          <w:szCs w:val="24"/>
        </w:rPr>
      </w:pPr>
      <w:r w:rsidRPr="009526A2">
        <w:rPr>
          <w:rFonts w:cs="Times New Roman"/>
          <w:sz w:val="24"/>
          <w:szCs w:val="24"/>
        </w:rPr>
        <w:t xml:space="preserve">В связи с разрозненным характером индивидуальной застройки </w:t>
      </w:r>
      <w:r w:rsidR="00002E4F" w:rsidRPr="009526A2">
        <w:rPr>
          <w:rFonts w:cs="Times New Roman"/>
          <w:sz w:val="24"/>
          <w:szCs w:val="24"/>
        </w:rPr>
        <w:t>большая часть</w:t>
      </w:r>
      <w:r w:rsidRPr="009526A2">
        <w:rPr>
          <w:rFonts w:cs="Times New Roman"/>
          <w:sz w:val="24"/>
          <w:szCs w:val="24"/>
        </w:rPr>
        <w:t xml:space="preserve"> потребителей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w:t>
      </w:r>
      <w:r w:rsidR="00D93432" w:rsidRPr="009526A2">
        <w:rPr>
          <w:rFonts w:cs="Times New Roman"/>
          <w:sz w:val="24"/>
          <w:szCs w:val="24"/>
        </w:rPr>
        <w:t>области не</w:t>
      </w:r>
      <w:r w:rsidRPr="009526A2">
        <w:rPr>
          <w:rFonts w:cs="Times New Roman"/>
          <w:sz w:val="24"/>
          <w:szCs w:val="24"/>
        </w:rPr>
        <w:t xml:space="preserve"> имеют централизованного теплоснабжения. Потребители индивидуальной застройки используют для своих нужд газовые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14:paraId="75B81F6E" w14:textId="77777777" w:rsidR="00E21D02" w:rsidRPr="009526A2" w:rsidRDefault="00E21D02" w:rsidP="006F6CBE">
      <w:pPr>
        <w:pStyle w:val="a3"/>
        <w:spacing w:after="0" w:line="360" w:lineRule="auto"/>
        <w:ind w:left="0" w:firstLine="567"/>
        <w:jc w:val="both"/>
        <w:rPr>
          <w:rFonts w:cs="Times New Roman"/>
          <w:sz w:val="24"/>
          <w:szCs w:val="24"/>
        </w:rPr>
      </w:pPr>
      <w:r w:rsidRPr="009526A2">
        <w:rPr>
          <w:rFonts w:cs="Times New Roman"/>
          <w:sz w:val="24"/>
          <w:szCs w:val="24"/>
        </w:rPr>
        <w:t xml:space="preserve">В зоны действия индивидуального теплоснабжения входят жилые здания, которые не подключены к централизованной системе теплоснабжения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В соответствии с увеличением площади жилой застройки планируется расширение зон действия индивидуальных источников тепловой</w:t>
      </w:r>
      <w:r w:rsidR="00A54211" w:rsidRPr="009526A2">
        <w:rPr>
          <w:rFonts w:cs="Times New Roman"/>
          <w:sz w:val="24"/>
          <w:szCs w:val="24"/>
        </w:rPr>
        <w:t xml:space="preserve"> </w:t>
      </w:r>
      <w:r w:rsidRPr="009526A2">
        <w:rPr>
          <w:rFonts w:cs="Times New Roman"/>
          <w:sz w:val="24"/>
          <w:szCs w:val="24"/>
        </w:rPr>
        <w:t>энергии.</w:t>
      </w:r>
    </w:p>
    <w:p w14:paraId="73FEB1BD" w14:textId="77777777" w:rsidR="00FA5DEF" w:rsidRPr="009526A2" w:rsidRDefault="00FA5DEF" w:rsidP="00FA5DEF">
      <w:pPr>
        <w:widowControl w:val="0"/>
        <w:autoSpaceDE w:val="0"/>
        <w:autoSpaceDN w:val="0"/>
        <w:spacing w:after="0" w:line="240" w:lineRule="auto"/>
        <w:ind w:firstLine="567"/>
        <w:jc w:val="both"/>
        <w:rPr>
          <w:rFonts w:eastAsia="Times New Roman" w:cs="Times New Roman"/>
          <w:sz w:val="16"/>
          <w:szCs w:val="16"/>
        </w:rPr>
      </w:pPr>
    </w:p>
    <w:p w14:paraId="31897760" w14:textId="77777777" w:rsidR="00BC3B5E" w:rsidRPr="009526A2" w:rsidRDefault="00BC3B5E" w:rsidP="001E4C85">
      <w:pPr>
        <w:pStyle w:val="a3"/>
        <w:spacing w:after="0"/>
        <w:ind w:left="0"/>
        <w:rPr>
          <w:rFonts w:cs="Times New Roman"/>
          <w:sz w:val="24"/>
          <w:szCs w:val="24"/>
        </w:rPr>
      </w:pPr>
    </w:p>
    <w:p w14:paraId="01B56D3A" w14:textId="77777777" w:rsidR="00BC3B5E" w:rsidRPr="009526A2" w:rsidRDefault="00BC3B5E" w:rsidP="001E4C85">
      <w:pPr>
        <w:pStyle w:val="a3"/>
        <w:spacing w:after="0"/>
        <w:ind w:left="0"/>
        <w:rPr>
          <w:rFonts w:cs="Times New Roman"/>
          <w:sz w:val="24"/>
          <w:szCs w:val="24"/>
        </w:rPr>
      </w:pPr>
    </w:p>
    <w:p w14:paraId="282C0B42" w14:textId="77777777" w:rsidR="00BC3B5E" w:rsidRPr="009526A2" w:rsidRDefault="00BC3B5E" w:rsidP="001E4C85">
      <w:pPr>
        <w:pStyle w:val="a3"/>
        <w:spacing w:after="0"/>
        <w:ind w:left="0"/>
        <w:rPr>
          <w:rFonts w:cs="Times New Roman"/>
          <w:sz w:val="24"/>
          <w:szCs w:val="24"/>
        </w:rPr>
      </w:pPr>
    </w:p>
    <w:p w14:paraId="3CB8BDDE" w14:textId="77777777" w:rsidR="00BC3B5E" w:rsidRPr="009526A2" w:rsidRDefault="00BC3B5E" w:rsidP="001E4C85">
      <w:pPr>
        <w:pStyle w:val="a3"/>
        <w:spacing w:after="0"/>
        <w:ind w:left="0"/>
        <w:rPr>
          <w:rFonts w:cs="Times New Roman"/>
          <w:sz w:val="24"/>
          <w:szCs w:val="24"/>
        </w:rPr>
      </w:pPr>
    </w:p>
    <w:p w14:paraId="1658C4CB" w14:textId="77777777" w:rsidR="00BC3B5E" w:rsidRPr="009526A2" w:rsidRDefault="00BC3B5E" w:rsidP="001E4C85">
      <w:pPr>
        <w:pStyle w:val="a3"/>
        <w:spacing w:after="0"/>
        <w:ind w:left="0"/>
        <w:rPr>
          <w:rFonts w:cs="Times New Roman"/>
          <w:sz w:val="24"/>
          <w:szCs w:val="24"/>
        </w:rPr>
      </w:pPr>
    </w:p>
    <w:p w14:paraId="66825CBC" w14:textId="77777777" w:rsidR="008E5228" w:rsidRPr="009526A2" w:rsidRDefault="008E5228" w:rsidP="001E4C85">
      <w:pPr>
        <w:pStyle w:val="a3"/>
        <w:spacing w:after="0"/>
        <w:ind w:left="0"/>
        <w:rPr>
          <w:rFonts w:cs="Times New Roman"/>
          <w:sz w:val="24"/>
          <w:szCs w:val="24"/>
        </w:rPr>
      </w:pPr>
    </w:p>
    <w:p w14:paraId="322C92F5" w14:textId="77777777" w:rsidR="008E5228" w:rsidRPr="009526A2" w:rsidRDefault="008E5228" w:rsidP="001E4C85">
      <w:pPr>
        <w:pStyle w:val="a3"/>
        <w:spacing w:after="0"/>
        <w:ind w:left="0"/>
        <w:rPr>
          <w:rFonts w:cs="Times New Roman"/>
          <w:sz w:val="24"/>
          <w:szCs w:val="24"/>
        </w:rPr>
      </w:pPr>
    </w:p>
    <w:p w14:paraId="730E81BD" w14:textId="77777777" w:rsidR="008E5228" w:rsidRPr="009526A2" w:rsidRDefault="008E5228" w:rsidP="001E4C85">
      <w:pPr>
        <w:pStyle w:val="a3"/>
        <w:spacing w:after="0"/>
        <w:ind w:left="0"/>
        <w:rPr>
          <w:rFonts w:cs="Times New Roman"/>
          <w:sz w:val="24"/>
          <w:szCs w:val="24"/>
        </w:rPr>
      </w:pPr>
    </w:p>
    <w:p w14:paraId="0E942D78" w14:textId="77777777" w:rsidR="008E5228" w:rsidRPr="009526A2" w:rsidRDefault="008E5228" w:rsidP="001E4C85">
      <w:pPr>
        <w:pStyle w:val="a3"/>
        <w:spacing w:after="0"/>
        <w:ind w:left="0"/>
        <w:rPr>
          <w:rFonts w:cs="Times New Roman"/>
          <w:sz w:val="24"/>
          <w:szCs w:val="24"/>
        </w:rPr>
      </w:pPr>
    </w:p>
    <w:p w14:paraId="65A1072B" w14:textId="77777777" w:rsidR="008E5228" w:rsidRPr="009526A2" w:rsidRDefault="008E5228" w:rsidP="001E4C85">
      <w:pPr>
        <w:pStyle w:val="a3"/>
        <w:spacing w:after="0"/>
        <w:ind w:left="0"/>
        <w:rPr>
          <w:rFonts w:cs="Times New Roman"/>
          <w:sz w:val="24"/>
          <w:szCs w:val="24"/>
        </w:rPr>
      </w:pPr>
    </w:p>
    <w:p w14:paraId="6D9CEDC3" w14:textId="77777777" w:rsidR="008E5228" w:rsidRPr="009526A2" w:rsidRDefault="008E5228" w:rsidP="001E4C85">
      <w:pPr>
        <w:pStyle w:val="a3"/>
        <w:spacing w:after="0"/>
        <w:ind w:left="0"/>
        <w:rPr>
          <w:rFonts w:cs="Times New Roman"/>
          <w:sz w:val="24"/>
          <w:szCs w:val="24"/>
        </w:rPr>
      </w:pPr>
    </w:p>
    <w:p w14:paraId="385A3652" w14:textId="77777777" w:rsidR="008E5228" w:rsidRPr="009526A2" w:rsidRDefault="008E5228" w:rsidP="001E4C85">
      <w:pPr>
        <w:pStyle w:val="a3"/>
        <w:spacing w:after="0"/>
        <w:ind w:left="0"/>
        <w:rPr>
          <w:rFonts w:cs="Times New Roman"/>
          <w:sz w:val="24"/>
          <w:szCs w:val="24"/>
        </w:rPr>
      </w:pPr>
    </w:p>
    <w:p w14:paraId="77E2B197" w14:textId="77777777" w:rsidR="00180257" w:rsidRPr="009526A2" w:rsidRDefault="00180257" w:rsidP="001E4C85">
      <w:pPr>
        <w:pStyle w:val="a3"/>
        <w:spacing w:after="0"/>
        <w:ind w:left="0"/>
        <w:rPr>
          <w:rFonts w:cs="Times New Roman"/>
          <w:sz w:val="24"/>
          <w:szCs w:val="24"/>
        </w:rPr>
      </w:pPr>
    </w:p>
    <w:p w14:paraId="4EC3EAD6" w14:textId="77777777" w:rsidR="00180257" w:rsidRPr="009526A2" w:rsidRDefault="00180257" w:rsidP="001E4C85">
      <w:pPr>
        <w:pStyle w:val="a3"/>
        <w:spacing w:after="0"/>
        <w:ind w:left="0"/>
        <w:rPr>
          <w:rFonts w:cs="Times New Roman"/>
          <w:sz w:val="24"/>
          <w:szCs w:val="24"/>
        </w:rPr>
      </w:pPr>
    </w:p>
    <w:p w14:paraId="4D14ECAE" w14:textId="77777777" w:rsidR="00180257" w:rsidRPr="009526A2" w:rsidRDefault="00180257" w:rsidP="001E4C85">
      <w:pPr>
        <w:pStyle w:val="a3"/>
        <w:spacing w:after="0"/>
        <w:ind w:left="0"/>
        <w:rPr>
          <w:rFonts w:cs="Times New Roman"/>
          <w:sz w:val="24"/>
          <w:szCs w:val="24"/>
        </w:rPr>
      </w:pPr>
    </w:p>
    <w:p w14:paraId="36C8C05B" w14:textId="77777777" w:rsidR="00180257" w:rsidRPr="009526A2" w:rsidRDefault="00180257" w:rsidP="001E4C85">
      <w:pPr>
        <w:pStyle w:val="a3"/>
        <w:spacing w:after="0"/>
        <w:ind w:left="0"/>
        <w:rPr>
          <w:rFonts w:cs="Times New Roman"/>
          <w:sz w:val="24"/>
          <w:szCs w:val="24"/>
        </w:rPr>
      </w:pPr>
    </w:p>
    <w:p w14:paraId="4E88212C" w14:textId="77777777" w:rsidR="00180257" w:rsidRPr="009526A2" w:rsidRDefault="00180257" w:rsidP="001E4C85">
      <w:pPr>
        <w:pStyle w:val="a3"/>
        <w:spacing w:after="0"/>
        <w:ind w:left="0"/>
        <w:rPr>
          <w:rFonts w:cs="Times New Roman"/>
          <w:sz w:val="24"/>
          <w:szCs w:val="24"/>
        </w:rPr>
      </w:pPr>
    </w:p>
    <w:p w14:paraId="576D8513" w14:textId="77777777" w:rsidR="00180257" w:rsidRPr="009526A2" w:rsidRDefault="00180257" w:rsidP="001E4C85">
      <w:pPr>
        <w:pStyle w:val="a3"/>
        <w:spacing w:after="0"/>
        <w:ind w:left="0"/>
        <w:rPr>
          <w:rFonts w:cs="Times New Roman"/>
          <w:sz w:val="24"/>
          <w:szCs w:val="24"/>
        </w:rPr>
      </w:pPr>
    </w:p>
    <w:p w14:paraId="1F971FEB" w14:textId="77777777" w:rsidR="00180257" w:rsidRDefault="00180257" w:rsidP="001E4C85">
      <w:pPr>
        <w:pStyle w:val="a3"/>
        <w:spacing w:after="0"/>
        <w:ind w:left="0"/>
        <w:rPr>
          <w:rFonts w:cs="Times New Roman"/>
          <w:sz w:val="24"/>
          <w:szCs w:val="24"/>
        </w:rPr>
      </w:pPr>
    </w:p>
    <w:p w14:paraId="146D0BA6" w14:textId="77777777" w:rsidR="00C9504E" w:rsidRDefault="00C9504E" w:rsidP="001E4C85">
      <w:pPr>
        <w:pStyle w:val="a3"/>
        <w:spacing w:after="0"/>
        <w:ind w:left="0"/>
        <w:rPr>
          <w:rFonts w:cs="Times New Roman"/>
          <w:sz w:val="24"/>
          <w:szCs w:val="24"/>
        </w:rPr>
      </w:pPr>
    </w:p>
    <w:p w14:paraId="4B17F790" w14:textId="77777777" w:rsidR="00C9504E" w:rsidRDefault="00C9504E" w:rsidP="001E4C85">
      <w:pPr>
        <w:pStyle w:val="a3"/>
        <w:spacing w:after="0"/>
        <w:ind w:left="0"/>
        <w:rPr>
          <w:rFonts w:cs="Times New Roman"/>
          <w:sz w:val="24"/>
          <w:szCs w:val="24"/>
        </w:rPr>
      </w:pPr>
    </w:p>
    <w:p w14:paraId="01348471" w14:textId="77777777" w:rsidR="00C9504E" w:rsidRDefault="00C9504E" w:rsidP="001E4C85">
      <w:pPr>
        <w:pStyle w:val="a3"/>
        <w:spacing w:after="0"/>
        <w:ind w:left="0"/>
        <w:rPr>
          <w:rFonts w:cs="Times New Roman"/>
          <w:sz w:val="24"/>
          <w:szCs w:val="24"/>
        </w:rPr>
      </w:pPr>
    </w:p>
    <w:p w14:paraId="0E390F60" w14:textId="77777777" w:rsidR="00C9504E" w:rsidRDefault="00C9504E" w:rsidP="001E4C85">
      <w:pPr>
        <w:pStyle w:val="a3"/>
        <w:spacing w:after="0"/>
        <w:ind w:left="0"/>
        <w:rPr>
          <w:rFonts w:cs="Times New Roman"/>
          <w:sz w:val="24"/>
          <w:szCs w:val="24"/>
        </w:rPr>
      </w:pPr>
    </w:p>
    <w:p w14:paraId="5627559A" w14:textId="77777777" w:rsidR="00CB3925" w:rsidRDefault="00CB3925" w:rsidP="001E4C85">
      <w:pPr>
        <w:pStyle w:val="a3"/>
        <w:spacing w:after="0"/>
        <w:ind w:left="0"/>
        <w:rPr>
          <w:rFonts w:cs="Times New Roman"/>
          <w:sz w:val="24"/>
          <w:szCs w:val="24"/>
        </w:rPr>
      </w:pPr>
    </w:p>
    <w:p w14:paraId="68840A1C" w14:textId="77777777" w:rsidR="00CB3925" w:rsidRPr="009526A2" w:rsidRDefault="00CB3925" w:rsidP="001E4C85">
      <w:pPr>
        <w:pStyle w:val="a3"/>
        <w:spacing w:after="0"/>
        <w:ind w:left="0"/>
        <w:rPr>
          <w:rFonts w:cs="Times New Roman"/>
          <w:sz w:val="24"/>
          <w:szCs w:val="24"/>
        </w:rPr>
      </w:pPr>
    </w:p>
    <w:p w14:paraId="03B03113" w14:textId="77777777" w:rsidR="00180257" w:rsidRPr="009526A2" w:rsidRDefault="00180257" w:rsidP="001E4C85">
      <w:pPr>
        <w:pStyle w:val="a3"/>
        <w:spacing w:after="0"/>
        <w:ind w:left="0"/>
        <w:rPr>
          <w:rFonts w:cs="Times New Roman"/>
          <w:sz w:val="24"/>
          <w:szCs w:val="24"/>
        </w:rPr>
      </w:pPr>
    </w:p>
    <w:p w14:paraId="44BC8A8D" w14:textId="77777777" w:rsidR="00BE249B" w:rsidRPr="009526A2" w:rsidRDefault="00BE249B" w:rsidP="00FA2FED">
      <w:pPr>
        <w:pStyle w:val="1"/>
        <w:ind w:left="0" w:right="-1" w:firstLine="567"/>
        <w:jc w:val="both"/>
        <w:rPr>
          <w:sz w:val="24"/>
          <w:szCs w:val="24"/>
          <w:lang w:val="ru-RU"/>
        </w:rPr>
      </w:pPr>
      <w:bookmarkStart w:id="30" w:name="_Toc209419851"/>
      <w:r w:rsidRPr="009526A2">
        <w:rPr>
          <w:sz w:val="24"/>
          <w:szCs w:val="24"/>
          <w:lang w:val="ru-RU"/>
        </w:rPr>
        <w:lastRenderedPageBreak/>
        <w:t>ЧАСТЬ 2. ИСТОЧНИКИ ТЕПЛОВОЙ ЭНЕРГИИ</w:t>
      </w:r>
      <w:bookmarkEnd w:id="30"/>
    </w:p>
    <w:p w14:paraId="101C2190" w14:textId="75F82926" w:rsidR="006C7391" w:rsidRPr="009526A2" w:rsidRDefault="006C7391" w:rsidP="0001572D">
      <w:pPr>
        <w:pStyle w:val="a3"/>
        <w:spacing w:before="120" w:after="0" w:line="360" w:lineRule="auto"/>
        <w:ind w:left="0" w:firstLine="567"/>
        <w:jc w:val="both"/>
        <w:rPr>
          <w:rFonts w:cs="Times New Roman"/>
          <w:sz w:val="24"/>
          <w:szCs w:val="24"/>
        </w:rPr>
      </w:pPr>
      <w:bookmarkStart w:id="31" w:name="bookmark0"/>
      <w:r w:rsidRPr="009526A2">
        <w:rPr>
          <w:rFonts w:cs="Times New Roman"/>
          <w:sz w:val="24"/>
          <w:szCs w:val="24"/>
        </w:rPr>
        <w:t>Н</w:t>
      </w:r>
      <w:bookmarkEnd w:id="31"/>
      <w:r w:rsidRPr="009526A2">
        <w:rPr>
          <w:rFonts w:cs="Times New Roman"/>
          <w:sz w:val="24"/>
          <w:szCs w:val="24"/>
        </w:rPr>
        <w:t xml:space="preserve">а территории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существу</w:t>
      </w:r>
      <w:r w:rsidR="007B52F3" w:rsidRPr="009526A2">
        <w:rPr>
          <w:rFonts w:cs="Times New Roman"/>
          <w:sz w:val="24"/>
          <w:szCs w:val="24"/>
        </w:rPr>
        <w:t>е</w:t>
      </w:r>
      <w:r w:rsidRPr="009526A2">
        <w:rPr>
          <w:rFonts w:cs="Times New Roman"/>
          <w:sz w:val="24"/>
          <w:szCs w:val="24"/>
        </w:rPr>
        <w:t xml:space="preserve">т </w:t>
      </w:r>
      <w:r w:rsidR="00C9504E">
        <w:rPr>
          <w:rFonts w:cs="Times New Roman"/>
          <w:sz w:val="24"/>
          <w:szCs w:val="24"/>
        </w:rPr>
        <w:t>8</w:t>
      </w:r>
      <w:r w:rsidRPr="009526A2">
        <w:rPr>
          <w:rFonts w:cs="Times New Roman"/>
          <w:sz w:val="24"/>
          <w:szCs w:val="24"/>
        </w:rPr>
        <w:t xml:space="preserve"> технологическ</w:t>
      </w:r>
      <w:r w:rsidR="00283AA4" w:rsidRPr="009526A2">
        <w:rPr>
          <w:rFonts w:cs="Times New Roman"/>
          <w:sz w:val="24"/>
          <w:szCs w:val="24"/>
        </w:rPr>
        <w:t>их</w:t>
      </w:r>
      <w:r w:rsidRPr="009526A2">
        <w:rPr>
          <w:rFonts w:cs="Times New Roman"/>
          <w:sz w:val="24"/>
          <w:szCs w:val="24"/>
        </w:rPr>
        <w:t xml:space="preserve"> зон теплоснабжения.</w:t>
      </w:r>
    </w:p>
    <w:p w14:paraId="224038BA" w14:textId="114BFF45" w:rsidR="006C7391" w:rsidRPr="009526A2" w:rsidRDefault="006C7391" w:rsidP="00376D5B">
      <w:pPr>
        <w:pStyle w:val="7"/>
        <w:spacing w:before="0" w:line="360" w:lineRule="auto"/>
        <w:ind w:firstLine="567"/>
        <w:jc w:val="both"/>
        <w:rPr>
          <w:rFonts w:ascii="Times New Roman" w:hAnsi="Times New Roman"/>
          <w:b/>
          <w:i w:val="0"/>
          <w:sz w:val="24"/>
          <w:szCs w:val="24"/>
          <w:lang w:val="ru-RU"/>
        </w:rPr>
      </w:pPr>
      <w:bookmarkStart w:id="32" w:name="_Toc209419852"/>
      <w:r w:rsidRPr="009526A2">
        <w:rPr>
          <w:rFonts w:ascii="Times New Roman" w:hAnsi="Times New Roman"/>
          <w:b/>
          <w:i w:val="0"/>
          <w:sz w:val="24"/>
          <w:szCs w:val="24"/>
          <w:lang w:val="ru-RU"/>
        </w:rPr>
        <w:t xml:space="preserve">а) </w:t>
      </w:r>
      <w:r w:rsidR="00D4703B" w:rsidRPr="00225CB2">
        <w:rPr>
          <w:rFonts w:ascii="Times New Roman" w:hAnsi="Times New Roman"/>
          <w:b/>
          <w:i w:val="0"/>
          <w:sz w:val="24"/>
          <w:szCs w:val="24"/>
          <w:lang w:val="ru-RU"/>
        </w:rPr>
        <w:t>структура и технические характеристики основного оборудования</w:t>
      </w:r>
      <w:bookmarkEnd w:id="32"/>
    </w:p>
    <w:p w14:paraId="14CCFFE1" w14:textId="77777777" w:rsidR="001F56A6" w:rsidRPr="009526A2" w:rsidRDefault="007B5EFB" w:rsidP="00F16837">
      <w:pPr>
        <w:pStyle w:val="a3"/>
        <w:spacing w:after="0" w:line="360" w:lineRule="auto"/>
        <w:ind w:left="0" w:firstLine="284"/>
        <w:jc w:val="both"/>
        <w:rPr>
          <w:rFonts w:cs="Times New Roman"/>
          <w:b/>
          <w:sz w:val="24"/>
          <w:szCs w:val="24"/>
        </w:rPr>
      </w:pPr>
      <w:r w:rsidRPr="009526A2">
        <w:rPr>
          <w:rFonts w:cs="Times New Roman"/>
          <w:b/>
          <w:sz w:val="24"/>
          <w:szCs w:val="24"/>
        </w:rPr>
        <w:t xml:space="preserve">г. </w:t>
      </w:r>
      <w:r w:rsidR="00D81C5B" w:rsidRPr="009526A2">
        <w:rPr>
          <w:rFonts w:cs="Times New Roman"/>
          <w:b/>
          <w:sz w:val="24"/>
          <w:szCs w:val="24"/>
        </w:rPr>
        <w:t>Трубчевск</w:t>
      </w:r>
      <w:r w:rsidR="001F56A6" w:rsidRPr="009526A2">
        <w:rPr>
          <w:rFonts w:cs="Times New Roman"/>
          <w:b/>
          <w:sz w:val="24"/>
          <w:szCs w:val="24"/>
        </w:rPr>
        <w:t xml:space="preserve">, котельная </w:t>
      </w:r>
      <w:r w:rsidR="00244AA0" w:rsidRPr="009526A2">
        <w:rPr>
          <w:rFonts w:eastAsia="Times New Roman" w:cs="Times New Roman"/>
          <w:b/>
          <w:sz w:val="24"/>
          <w:szCs w:val="24"/>
          <w:lang w:eastAsia="ru-RU"/>
        </w:rPr>
        <w:t>№</w:t>
      </w:r>
      <w:r w:rsidR="00D47E03" w:rsidRPr="009526A2">
        <w:rPr>
          <w:rFonts w:eastAsia="Times New Roman" w:cs="Times New Roman"/>
          <w:b/>
          <w:sz w:val="24"/>
          <w:szCs w:val="24"/>
          <w:lang w:eastAsia="ru-RU"/>
        </w:rPr>
        <w:t>20 ул. Луначарского,51</w:t>
      </w:r>
      <w:r w:rsidR="001F56A6" w:rsidRPr="009526A2">
        <w:rPr>
          <w:rFonts w:cs="Times New Roman"/>
          <w:b/>
          <w:sz w:val="24"/>
          <w:szCs w:val="24"/>
        </w:rPr>
        <w:t xml:space="preserve"> (технологическая зона №1)</w:t>
      </w:r>
    </w:p>
    <w:p w14:paraId="17811915" w14:textId="1D09267F" w:rsidR="00CA0558" w:rsidRPr="009526A2" w:rsidRDefault="001F56A6" w:rsidP="00376D5B">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9526A2">
        <w:rPr>
          <w:rFonts w:cs="Times New Roman"/>
          <w:sz w:val="24"/>
          <w:szCs w:val="24"/>
        </w:rPr>
        <w:t xml:space="preserve">В технологической зоне №1 источником тепловой энергии является </w:t>
      </w:r>
      <w:r w:rsidR="007B52F3" w:rsidRPr="009526A2">
        <w:rPr>
          <w:rFonts w:cs="Times New Roman"/>
          <w:sz w:val="24"/>
          <w:szCs w:val="24"/>
        </w:rPr>
        <w:t>котельн</w:t>
      </w:r>
      <w:r w:rsidR="00C867AE" w:rsidRPr="009526A2">
        <w:rPr>
          <w:rFonts w:cs="Times New Roman"/>
          <w:sz w:val="24"/>
          <w:szCs w:val="24"/>
        </w:rPr>
        <w:t>ая</w:t>
      </w:r>
      <w:r w:rsidRPr="009526A2">
        <w:rPr>
          <w:rFonts w:cs="Times New Roman"/>
          <w:sz w:val="24"/>
          <w:szCs w:val="24"/>
        </w:rPr>
        <w:t xml:space="preserve"> </w:t>
      </w:r>
      <w:r w:rsidR="00D47E03" w:rsidRPr="009526A2">
        <w:rPr>
          <w:rFonts w:eastAsia="Times New Roman" w:cs="Times New Roman"/>
          <w:sz w:val="24"/>
          <w:szCs w:val="24"/>
          <w:lang w:eastAsia="ru-RU"/>
        </w:rPr>
        <w:t>№20 ул. Луначарского,51</w:t>
      </w:r>
      <w:r w:rsidRPr="009526A2">
        <w:rPr>
          <w:rFonts w:cs="Times New Roman"/>
          <w:sz w:val="24"/>
          <w:szCs w:val="24"/>
        </w:rPr>
        <w:t xml:space="preserve">. </w:t>
      </w:r>
      <w:r w:rsidR="00FE5A9C" w:rsidRPr="009526A2">
        <w:rPr>
          <w:rFonts w:cs="Times New Roman"/>
          <w:sz w:val="24"/>
          <w:szCs w:val="24"/>
        </w:rPr>
        <w:t>К</w:t>
      </w:r>
      <w:r w:rsidRPr="009526A2">
        <w:rPr>
          <w:rFonts w:cs="Times New Roman"/>
          <w:sz w:val="24"/>
          <w:szCs w:val="24"/>
        </w:rPr>
        <w:t>отельн</w:t>
      </w:r>
      <w:r w:rsidR="00FE5A9C" w:rsidRPr="009526A2">
        <w:rPr>
          <w:rFonts w:cs="Times New Roman"/>
          <w:sz w:val="24"/>
          <w:szCs w:val="24"/>
        </w:rPr>
        <w:t>ая</w:t>
      </w:r>
      <w:r w:rsidR="00C867AE" w:rsidRPr="009526A2">
        <w:rPr>
          <w:rFonts w:cs="Times New Roman"/>
          <w:sz w:val="24"/>
          <w:szCs w:val="24"/>
        </w:rPr>
        <w:t xml:space="preserve"> </w:t>
      </w:r>
      <w:r w:rsidR="00FE5A9C" w:rsidRPr="009526A2">
        <w:rPr>
          <w:rFonts w:cs="Times New Roman"/>
          <w:sz w:val="24"/>
          <w:szCs w:val="24"/>
        </w:rPr>
        <w:t xml:space="preserve">находится </w:t>
      </w:r>
      <w:r w:rsidR="005F0069" w:rsidRPr="009526A2">
        <w:rPr>
          <w:rFonts w:cs="Times New Roman"/>
          <w:sz w:val="24"/>
          <w:szCs w:val="24"/>
        </w:rPr>
        <w:t>на балансе</w:t>
      </w:r>
      <w:r w:rsidR="00FE5A9C" w:rsidRPr="009526A2">
        <w:rPr>
          <w:rFonts w:cs="Times New Roman"/>
          <w:sz w:val="24"/>
          <w:szCs w:val="24"/>
        </w:rPr>
        <w:t xml:space="preserve"> </w:t>
      </w:r>
      <w:r w:rsidR="005F0069" w:rsidRPr="009526A2">
        <w:rPr>
          <w:rFonts w:cs="Times New Roman"/>
          <w:sz w:val="24"/>
          <w:szCs w:val="24"/>
        </w:rPr>
        <w:t>ГУП</w:t>
      </w:r>
      <w:r w:rsidR="00844B0E" w:rsidRPr="009526A2">
        <w:rPr>
          <w:rFonts w:cs="Times New Roman"/>
          <w:sz w:val="24"/>
          <w:szCs w:val="24"/>
        </w:rPr>
        <w:t xml:space="preserve"> «</w:t>
      </w:r>
      <w:r w:rsidR="005F0069" w:rsidRPr="009526A2">
        <w:rPr>
          <w:rFonts w:cs="Times New Roman"/>
          <w:sz w:val="24"/>
          <w:szCs w:val="24"/>
        </w:rPr>
        <w:t>Брянсккоммунэнерго</w:t>
      </w:r>
      <w:r w:rsidR="00844B0E" w:rsidRPr="009526A2">
        <w:rPr>
          <w:rFonts w:cs="Times New Roman"/>
          <w:sz w:val="24"/>
          <w:szCs w:val="24"/>
        </w:rPr>
        <w:t>»</w:t>
      </w:r>
      <w:r w:rsidRPr="009526A2">
        <w:rPr>
          <w:rFonts w:cs="Times New Roman"/>
          <w:sz w:val="24"/>
          <w:szCs w:val="24"/>
        </w:rPr>
        <w:t xml:space="preserve">. </w:t>
      </w:r>
      <w:r w:rsidR="00C867AE" w:rsidRPr="009526A2">
        <w:rPr>
          <w:rFonts w:eastAsia="Times New Roman" w:cs="Times New Roman"/>
          <w:color w:val="000000"/>
          <w:sz w:val="24"/>
          <w:szCs w:val="24"/>
        </w:rPr>
        <w:t>Котельная обеспечивает теплом жилую застройку, общественные здания</w:t>
      </w:r>
      <w:r w:rsidRPr="009526A2">
        <w:rPr>
          <w:rFonts w:cs="Times New Roman"/>
          <w:sz w:val="24"/>
          <w:szCs w:val="24"/>
        </w:rPr>
        <w:t>.</w:t>
      </w:r>
      <w:r w:rsidR="00C867AE" w:rsidRPr="009526A2">
        <w:rPr>
          <w:rFonts w:cs="Times New Roman"/>
          <w:sz w:val="24"/>
          <w:szCs w:val="24"/>
        </w:rPr>
        <w:t xml:space="preserve"> </w:t>
      </w:r>
      <w:r w:rsidRPr="009526A2">
        <w:rPr>
          <w:rFonts w:cs="Times New Roman"/>
          <w:sz w:val="24"/>
          <w:szCs w:val="24"/>
        </w:rPr>
        <w:t>Тип системы отопления – закрытый.</w:t>
      </w:r>
      <w:r w:rsidR="00C867AE" w:rsidRPr="009526A2">
        <w:rPr>
          <w:rFonts w:cs="Times New Roman"/>
          <w:sz w:val="24"/>
          <w:szCs w:val="24"/>
        </w:rPr>
        <w:t xml:space="preserve"> </w:t>
      </w:r>
      <w:r w:rsidRPr="009526A2">
        <w:rPr>
          <w:rFonts w:cs="Times New Roman"/>
          <w:sz w:val="24"/>
          <w:szCs w:val="24"/>
        </w:rPr>
        <w:t xml:space="preserve">Централизованное горячее водоснабжение </w:t>
      </w:r>
      <w:r w:rsidR="005A568D" w:rsidRPr="009526A2">
        <w:rPr>
          <w:rFonts w:cs="Times New Roman"/>
          <w:sz w:val="24"/>
          <w:szCs w:val="24"/>
        </w:rPr>
        <w:t>имеется</w:t>
      </w:r>
      <w:r w:rsidRPr="009526A2">
        <w:rPr>
          <w:rFonts w:cs="Times New Roman"/>
          <w:sz w:val="24"/>
          <w:szCs w:val="24"/>
        </w:rPr>
        <w:t xml:space="preserve">. Установленная тепловая мощность котельной составляет </w:t>
      </w:r>
      <w:r w:rsidR="00F16837" w:rsidRPr="009526A2">
        <w:rPr>
          <w:rFonts w:cs="Times New Roman"/>
          <w:sz w:val="24"/>
          <w:szCs w:val="24"/>
        </w:rPr>
        <w:t>18,703</w:t>
      </w:r>
      <w:r w:rsidR="00D42104" w:rsidRPr="009526A2">
        <w:rPr>
          <w:rFonts w:cs="Times New Roman"/>
          <w:sz w:val="24"/>
          <w:szCs w:val="24"/>
        </w:rPr>
        <w:t xml:space="preserve"> </w:t>
      </w:r>
      <w:r w:rsidR="00E36602" w:rsidRPr="009526A2">
        <w:rPr>
          <w:rFonts w:cs="Times New Roman"/>
          <w:sz w:val="24"/>
          <w:szCs w:val="24"/>
        </w:rPr>
        <w:t>Гкал/час</w:t>
      </w:r>
      <w:r w:rsidRPr="009526A2">
        <w:rPr>
          <w:rFonts w:cs="Times New Roman"/>
          <w:sz w:val="24"/>
          <w:szCs w:val="24"/>
        </w:rPr>
        <w:t>.</w:t>
      </w:r>
      <w:r w:rsidR="00E36602" w:rsidRPr="009526A2">
        <w:rPr>
          <w:rFonts w:cs="Times New Roman"/>
          <w:sz w:val="24"/>
          <w:szCs w:val="24"/>
        </w:rPr>
        <w:t xml:space="preserve"> </w:t>
      </w:r>
      <w:r w:rsidRPr="009526A2">
        <w:rPr>
          <w:rFonts w:cs="Times New Roman"/>
          <w:sz w:val="24"/>
          <w:szCs w:val="24"/>
        </w:rPr>
        <w:t xml:space="preserve">Год ввода в эксплуатацию – </w:t>
      </w:r>
      <w:r w:rsidR="005F0069" w:rsidRPr="009526A2">
        <w:rPr>
          <w:rFonts w:cs="Times New Roman"/>
          <w:sz w:val="24"/>
          <w:szCs w:val="24"/>
        </w:rPr>
        <w:t>19</w:t>
      </w:r>
      <w:r w:rsidR="00F16837" w:rsidRPr="009526A2">
        <w:rPr>
          <w:rFonts w:cs="Times New Roman"/>
          <w:sz w:val="24"/>
          <w:szCs w:val="24"/>
        </w:rPr>
        <w:t>7</w:t>
      </w:r>
      <w:r w:rsidR="00451F09">
        <w:rPr>
          <w:rFonts w:cs="Times New Roman"/>
          <w:sz w:val="24"/>
          <w:szCs w:val="24"/>
        </w:rPr>
        <w:t>4</w:t>
      </w:r>
      <w:r w:rsidRPr="009526A2">
        <w:rPr>
          <w:rFonts w:cs="Times New Roman"/>
          <w:sz w:val="24"/>
          <w:szCs w:val="24"/>
        </w:rPr>
        <w:t xml:space="preserve"> г.</w:t>
      </w:r>
      <w:r w:rsidR="00CA0558" w:rsidRPr="009526A2">
        <w:rPr>
          <w:rFonts w:cs="Times New Roman"/>
          <w:sz w:val="24"/>
          <w:szCs w:val="24"/>
        </w:rPr>
        <w:t xml:space="preserve"> </w:t>
      </w:r>
      <w:r w:rsidR="005F0069" w:rsidRPr="009526A2">
        <w:rPr>
          <w:rFonts w:cs="Times New Roman"/>
          <w:sz w:val="24"/>
          <w:szCs w:val="24"/>
        </w:rPr>
        <w:t>В</w:t>
      </w:r>
      <w:r w:rsidRPr="009526A2">
        <w:rPr>
          <w:rFonts w:cs="Times New Roman"/>
          <w:sz w:val="24"/>
          <w:szCs w:val="24"/>
        </w:rPr>
        <w:t xml:space="preserve">идом топлива является </w:t>
      </w:r>
      <w:r w:rsidR="00AE71FA" w:rsidRPr="009526A2">
        <w:rPr>
          <w:rFonts w:cs="Times New Roman"/>
          <w:sz w:val="24"/>
          <w:szCs w:val="24"/>
        </w:rPr>
        <w:t>природный газ</w:t>
      </w:r>
      <w:r w:rsidRPr="009526A2">
        <w:rPr>
          <w:rFonts w:cs="Times New Roman"/>
          <w:sz w:val="24"/>
          <w:szCs w:val="24"/>
        </w:rPr>
        <w:t xml:space="preserve"> (резервно</w:t>
      </w:r>
      <w:r w:rsidR="00AE71FA" w:rsidRPr="009526A2">
        <w:rPr>
          <w:rFonts w:cs="Times New Roman"/>
          <w:sz w:val="24"/>
          <w:szCs w:val="24"/>
        </w:rPr>
        <w:t>е</w:t>
      </w:r>
      <w:r w:rsidRPr="009526A2">
        <w:rPr>
          <w:rFonts w:cs="Times New Roman"/>
          <w:sz w:val="24"/>
          <w:szCs w:val="24"/>
        </w:rPr>
        <w:t xml:space="preserve"> топлив</w:t>
      </w:r>
      <w:r w:rsidR="00AE71FA" w:rsidRPr="009526A2">
        <w:rPr>
          <w:rFonts w:cs="Times New Roman"/>
          <w:sz w:val="24"/>
          <w:szCs w:val="24"/>
        </w:rPr>
        <w:t>о</w:t>
      </w:r>
      <w:r w:rsidR="00CA0558" w:rsidRPr="009526A2">
        <w:rPr>
          <w:rFonts w:cs="Times New Roman"/>
          <w:sz w:val="24"/>
          <w:szCs w:val="24"/>
        </w:rPr>
        <w:t xml:space="preserve"> не предусмотрено</w:t>
      </w:r>
      <w:r w:rsidRPr="009526A2">
        <w:rPr>
          <w:rFonts w:cs="Times New Roman"/>
          <w:sz w:val="24"/>
          <w:szCs w:val="24"/>
        </w:rPr>
        <w:t>).</w:t>
      </w:r>
      <w:r w:rsidR="00CA0558" w:rsidRPr="009526A2">
        <w:rPr>
          <w:rFonts w:cs="Times New Roman"/>
          <w:sz w:val="24"/>
          <w:szCs w:val="24"/>
        </w:rPr>
        <w:t xml:space="preserve"> </w:t>
      </w:r>
      <w:r w:rsidRPr="009526A2">
        <w:rPr>
          <w:rFonts w:cs="Times New Roman"/>
          <w:sz w:val="24"/>
          <w:szCs w:val="24"/>
        </w:rPr>
        <w:t xml:space="preserve">Котельная </w:t>
      </w:r>
      <w:r w:rsidR="00C60DB1" w:rsidRPr="009526A2">
        <w:rPr>
          <w:rFonts w:cs="Times New Roman"/>
          <w:sz w:val="24"/>
          <w:szCs w:val="24"/>
        </w:rPr>
        <w:t>расположена</w:t>
      </w:r>
      <w:r w:rsidRPr="009526A2">
        <w:rPr>
          <w:rFonts w:cs="Times New Roman"/>
          <w:sz w:val="24"/>
          <w:szCs w:val="24"/>
        </w:rPr>
        <w:t xml:space="preserve"> в отдельном здании.</w:t>
      </w:r>
    </w:p>
    <w:p w14:paraId="4EABF2E6" w14:textId="1DF7613C" w:rsidR="00F16837" w:rsidRPr="009526A2" w:rsidRDefault="001F56A6" w:rsidP="00F16837">
      <w:pPr>
        <w:spacing w:after="0" w:line="360" w:lineRule="auto"/>
        <w:ind w:firstLine="567"/>
        <w:jc w:val="both"/>
        <w:rPr>
          <w:rFonts w:cs="Times New Roman"/>
          <w:sz w:val="24"/>
          <w:szCs w:val="24"/>
        </w:rPr>
      </w:pPr>
      <w:r w:rsidRPr="009526A2">
        <w:rPr>
          <w:rFonts w:cs="Times New Roman"/>
          <w:sz w:val="24"/>
          <w:szCs w:val="24"/>
        </w:rPr>
        <w:t>В котельной установлен</w:t>
      </w:r>
      <w:r w:rsidR="00AE71FA" w:rsidRPr="009526A2">
        <w:rPr>
          <w:rFonts w:cs="Times New Roman"/>
          <w:sz w:val="24"/>
          <w:szCs w:val="24"/>
        </w:rPr>
        <w:t xml:space="preserve">ы </w:t>
      </w:r>
      <w:r w:rsidR="00F16837" w:rsidRPr="009526A2">
        <w:rPr>
          <w:rFonts w:cs="Times New Roman"/>
          <w:sz w:val="24"/>
          <w:szCs w:val="24"/>
        </w:rPr>
        <w:t>RS-D8000 - 1шт; RS-D6000 - 1шт; RS-А500 - 3шт; ДКВР-6,5/13-1шт.</w:t>
      </w:r>
      <w:r w:rsidR="00AE71FA" w:rsidRPr="009526A2">
        <w:rPr>
          <w:rFonts w:cs="Times New Roman"/>
          <w:sz w:val="24"/>
          <w:szCs w:val="24"/>
        </w:rPr>
        <w:t xml:space="preserve"> </w:t>
      </w:r>
      <w:r w:rsidR="00F16837" w:rsidRPr="009526A2">
        <w:rPr>
          <w:rFonts w:eastAsia="Times New Roman" w:cs="Times New Roman"/>
          <w:sz w:val="24"/>
          <w:szCs w:val="24"/>
          <w:lang w:eastAsia="ru-RU"/>
        </w:rPr>
        <w:t>Характеристика электрооборудования котельной (насосы</w:t>
      </w:r>
      <w:r w:rsidR="00F16837" w:rsidRPr="009526A2">
        <w:rPr>
          <w:rFonts w:eastAsia="Times New Roman" w:cs="Times New Roman"/>
          <w:b/>
          <w:sz w:val="24"/>
          <w:szCs w:val="24"/>
          <w:lang w:eastAsia="ru-RU"/>
        </w:rPr>
        <w:t xml:space="preserve">) </w:t>
      </w:r>
      <w:r w:rsidR="00F16837" w:rsidRPr="009526A2">
        <w:rPr>
          <w:rFonts w:eastAsia="Times New Roman" w:cs="Times New Roman"/>
          <w:sz w:val="24"/>
          <w:szCs w:val="24"/>
          <w:lang w:eastAsia="ru-RU"/>
        </w:rPr>
        <w:t>указаны в табл</w:t>
      </w:r>
      <w:r w:rsidR="00451F09">
        <w:rPr>
          <w:rFonts w:eastAsia="Times New Roman" w:cs="Times New Roman"/>
          <w:sz w:val="24"/>
          <w:szCs w:val="24"/>
          <w:lang w:eastAsia="ru-RU"/>
        </w:rPr>
        <w:t xml:space="preserve">ице </w:t>
      </w:r>
      <w:r w:rsidR="00896619">
        <w:rPr>
          <w:rFonts w:eastAsia="Times New Roman" w:cs="Times New Roman"/>
          <w:sz w:val="24"/>
          <w:szCs w:val="24"/>
          <w:lang w:eastAsia="ru-RU"/>
        </w:rPr>
        <w:t>2</w:t>
      </w:r>
      <w:r w:rsidR="00F16837" w:rsidRPr="009526A2">
        <w:rPr>
          <w:rFonts w:eastAsia="Times New Roman" w:cs="Times New Roman"/>
          <w:sz w:val="24"/>
          <w:szCs w:val="24"/>
          <w:lang w:eastAsia="ru-RU"/>
        </w:rPr>
        <w:t>.</w:t>
      </w:r>
    </w:p>
    <w:p w14:paraId="35924B34" w14:textId="035A0E63" w:rsidR="00F16837" w:rsidRPr="009526A2" w:rsidRDefault="00F16837" w:rsidP="00F16837">
      <w:pPr>
        <w:pStyle w:val="a3"/>
        <w:spacing w:after="0" w:line="360" w:lineRule="auto"/>
        <w:ind w:left="0" w:firstLine="567"/>
        <w:jc w:val="both"/>
        <w:rPr>
          <w:rFonts w:cs="Times New Roman"/>
          <w:sz w:val="24"/>
          <w:szCs w:val="24"/>
        </w:rPr>
      </w:pPr>
      <w:r w:rsidRPr="009526A2">
        <w:rPr>
          <w:rFonts w:cs="Times New Roman"/>
          <w:sz w:val="24"/>
          <w:szCs w:val="24"/>
        </w:rPr>
        <w:t>Система химводоподготовки – ВПУ -3,0, ф.№1,2 Ø=1,0</w:t>
      </w:r>
      <w:r w:rsidR="00077354" w:rsidRPr="009526A2">
        <w:rPr>
          <w:rFonts w:cs="Times New Roman"/>
          <w:sz w:val="24"/>
          <w:szCs w:val="24"/>
        </w:rPr>
        <w:t>м, h</w:t>
      </w:r>
      <w:r w:rsidRPr="009526A2">
        <w:rPr>
          <w:rFonts w:cs="Times New Roman"/>
          <w:sz w:val="24"/>
          <w:szCs w:val="24"/>
        </w:rPr>
        <w:t>=</w:t>
      </w:r>
      <w:r w:rsidR="00451F09">
        <w:rPr>
          <w:rFonts w:cs="Times New Roman"/>
          <w:sz w:val="24"/>
          <w:szCs w:val="24"/>
        </w:rPr>
        <w:t>3</w:t>
      </w:r>
      <w:r w:rsidRPr="009526A2">
        <w:rPr>
          <w:rFonts w:cs="Times New Roman"/>
          <w:sz w:val="24"/>
          <w:szCs w:val="24"/>
        </w:rPr>
        <w:t>,0м-КУ2-8. Общая длина трассы составляет</w:t>
      </w:r>
      <w:r w:rsidRPr="009526A2">
        <w:rPr>
          <w:rFonts w:cs="Times New Roman"/>
        </w:rPr>
        <w:t xml:space="preserve"> </w:t>
      </w:r>
      <w:r w:rsidRPr="009526A2">
        <w:rPr>
          <w:rFonts w:cs="Times New Roman"/>
          <w:sz w:val="24"/>
          <w:szCs w:val="24"/>
        </w:rPr>
        <w:t>7,</w:t>
      </w:r>
      <w:r w:rsidR="00451F09">
        <w:rPr>
          <w:rFonts w:cs="Times New Roman"/>
          <w:sz w:val="24"/>
          <w:szCs w:val="24"/>
        </w:rPr>
        <w:t>846</w:t>
      </w:r>
      <w:r w:rsidRPr="009526A2">
        <w:rPr>
          <w:rFonts w:cs="Times New Roman"/>
          <w:sz w:val="24"/>
          <w:szCs w:val="24"/>
        </w:rPr>
        <w:t xml:space="preserve"> км в двухтрубном исчислении.  Температурный график (расчетный) работы котельной 95/70</w:t>
      </w:r>
      <w:r w:rsidRPr="009526A2">
        <w:rPr>
          <w:rFonts w:cs="Times New Roman"/>
          <w:sz w:val="24"/>
          <w:szCs w:val="24"/>
          <w:vertAlign w:val="superscript"/>
        </w:rPr>
        <w:t>о</w:t>
      </w:r>
      <w:r w:rsidRPr="009526A2">
        <w:rPr>
          <w:rFonts w:cs="Times New Roman"/>
          <w:sz w:val="24"/>
          <w:szCs w:val="24"/>
        </w:rPr>
        <w:t>С.</w:t>
      </w:r>
    </w:p>
    <w:p w14:paraId="485BE813" w14:textId="77777777" w:rsidR="00574781" w:rsidRPr="009526A2" w:rsidRDefault="00F16837" w:rsidP="00F16837">
      <w:pPr>
        <w:pStyle w:val="a3"/>
        <w:spacing w:after="0" w:line="360" w:lineRule="auto"/>
        <w:ind w:left="0" w:firstLine="284"/>
        <w:jc w:val="both"/>
        <w:rPr>
          <w:rFonts w:cs="Times New Roman"/>
          <w:b/>
          <w:sz w:val="24"/>
          <w:szCs w:val="24"/>
        </w:rPr>
      </w:pPr>
      <w:r w:rsidRPr="009526A2">
        <w:rPr>
          <w:rFonts w:cs="Times New Roman"/>
          <w:b/>
          <w:sz w:val="24"/>
          <w:szCs w:val="24"/>
        </w:rPr>
        <w:t>г. Трубчевск</w:t>
      </w:r>
      <w:r w:rsidR="00574781" w:rsidRPr="009526A2">
        <w:rPr>
          <w:rFonts w:cs="Times New Roman"/>
          <w:b/>
          <w:sz w:val="24"/>
          <w:szCs w:val="24"/>
        </w:rPr>
        <w:t xml:space="preserve">, котельная </w:t>
      </w:r>
      <w:r w:rsidR="00F22FA9" w:rsidRPr="009526A2">
        <w:rPr>
          <w:rFonts w:eastAsia="Times New Roman" w:cs="Times New Roman"/>
          <w:b/>
          <w:sz w:val="24"/>
          <w:szCs w:val="24"/>
          <w:lang w:eastAsia="ru-RU"/>
        </w:rPr>
        <w:t>№</w:t>
      </w:r>
      <w:r w:rsidRPr="009526A2">
        <w:rPr>
          <w:rFonts w:eastAsia="Times New Roman" w:cs="Times New Roman"/>
          <w:b/>
          <w:sz w:val="24"/>
          <w:szCs w:val="24"/>
          <w:lang w:eastAsia="ru-RU"/>
        </w:rPr>
        <w:t>36</w:t>
      </w:r>
      <w:r w:rsidR="00F22FA9" w:rsidRPr="009526A2">
        <w:rPr>
          <w:rFonts w:eastAsia="Times New Roman" w:cs="Times New Roman"/>
          <w:b/>
          <w:sz w:val="24"/>
          <w:szCs w:val="24"/>
          <w:lang w:eastAsia="ru-RU"/>
        </w:rPr>
        <w:t xml:space="preserve">, </w:t>
      </w:r>
      <w:r w:rsidRPr="009526A2">
        <w:rPr>
          <w:rFonts w:eastAsia="Times New Roman" w:cs="Times New Roman"/>
          <w:b/>
          <w:sz w:val="24"/>
          <w:szCs w:val="24"/>
          <w:lang w:eastAsia="ru-RU"/>
        </w:rPr>
        <w:t>ул. Свердлова,68б</w:t>
      </w:r>
      <w:r w:rsidR="00F22FA9" w:rsidRPr="009526A2">
        <w:rPr>
          <w:rFonts w:cs="Times New Roman"/>
          <w:b/>
          <w:sz w:val="24"/>
          <w:szCs w:val="24"/>
        </w:rPr>
        <w:t xml:space="preserve"> </w:t>
      </w:r>
      <w:r w:rsidR="00574781" w:rsidRPr="009526A2">
        <w:rPr>
          <w:rFonts w:cs="Times New Roman"/>
          <w:b/>
          <w:sz w:val="24"/>
          <w:szCs w:val="24"/>
        </w:rPr>
        <w:t>(технологическая зона №2)</w:t>
      </w:r>
    </w:p>
    <w:p w14:paraId="08E3071C" w14:textId="77777777" w:rsidR="00574781" w:rsidRPr="009526A2" w:rsidRDefault="00574781" w:rsidP="0057478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9526A2">
        <w:rPr>
          <w:rFonts w:cs="Times New Roman"/>
          <w:sz w:val="24"/>
          <w:szCs w:val="24"/>
        </w:rPr>
        <w:t>В технологической зоне №2 источником тепловой энергии является котельная</w:t>
      </w:r>
      <w:r w:rsidR="00F22FA9" w:rsidRPr="009526A2">
        <w:rPr>
          <w:rFonts w:cs="Times New Roman"/>
          <w:sz w:val="24"/>
          <w:szCs w:val="24"/>
        </w:rPr>
        <w:t xml:space="preserve"> </w:t>
      </w:r>
      <w:r w:rsidR="00F16837" w:rsidRPr="009526A2">
        <w:rPr>
          <w:rFonts w:eastAsia="Times New Roman" w:cs="Times New Roman"/>
          <w:sz w:val="24"/>
          <w:szCs w:val="24"/>
          <w:lang w:eastAsia="ru-RU"/>
        </w:rPr>
        <w:t>№36, ул. Свердлова,68б</w:t>
      </w:r>
      <w:r w:rsidR="00F22FA9" w:rsidRPr="009526A2">
        <w:rPr>
          <w:rFonts w:cs="Times New Roman"/>
          <w:sz w:val="24"/>
          <w:szCs w:val="24"/>
        </w:rPr>
        <w:t xml:space="preserve">. </w:t>
      </w:r>
      <w:r w:rsidRPr="009526A2">
        <w:rPr>
          <w:rFonts w:cs="Times New Roman"/>
          <w:sz w:val="24"/>
          <w:szCs w:val="24"/>
        </w:rPr>
        <w:t xml:space="preserve">Котельная находится </w:t>
      </w:r>
      <w:r w:rsidR="003D56B9" w:rsidRPr="009526A2">
        <w:rPr>
          <w:rFonts w:cs="Times New Roman"/>
          <w:sz w:val="24"/>
          <w:szCs w:val="24"/>
        </w:rPr>
        <w:t>на балансе ГУП «Брянсккоммунэнерго»</w:t>
      </w:r>
      <w:r w:rsidRPr="009526A2">
        <w:rPr>
          <w:rFonts w:cs="Times New Roman"/>
          <w:sz w:val="24"/>
          <w:szCs w:val="24"/>
        </w:rPr>
        <w:t xml:space="preserve">. </w:t>
      </w:r>
      <w:r w:rsidR="00F22FA9" w:rsidRPr="009526A2">
        <w:rPr>
          <w:rFonts w:eastAsia="Times New Roman" w:cs="Times New Roman"/>
          <w:color w:val="000000"/>
          <w:sz w:val="24"/>
          <w:szCs w:val="24"/>
        </w:rPr>
        <w:t>Котельная обеспечивает теплом жилую застройку, общественные здания</w:t>
      </w:r>
      <w:r w:rsidR="00F22FA9" w:rsidRPr="009526A2">
        <w:rPr>
          <w:rFonts w:cs="Times New Roman"/>
          <w:sz w:val="24"/>
          <w:szCs w:val="24"/>
        </w:rPr>
        <w:t>.</w:t>
      </w:r>
      <w:r w:rsidRPr="009526A2">
        <w:rPr>
          <w:rFonts w:cs="Times New Roman"/>
          <w:sz w:val="24"/>
          <w:szCs w:val="24"/>
        </w:rPr>
        <w:t xml:space="preserve"> Тип системы отопления – закрытый. Централизованное горячее водоснабжение отсутствует. Установленная тепловая мощность котельной составляет </w:t>
      </w:r>
      <w:r w:rsidR="00F16837" w:rsidRPr="009526A2">
        <w:rPr>
          <w:rFonts w:cs="Times New Roman"/>
          <w:sz w:val="24"/>
          <w:szCs w:val="24"/>
        </w:rPr>
        <w:t>4</w:t>
      </w:r>
      <w:r w:rsidR="00894F6E" w:rsidRPr="009526A2">
        <w:rPr>
          <w:rFonts w:cs="Times New Roman"/>
          <w:sz w:val="24"/>
          <w:szCs w:val="24"/>
        </w:rPr>
        <w:t>,</w:t>
      </w:r>
      <w:r w:rsidR="00F16837" w:rsidRPr="009526A2">
        <w:rPr>
          <w:rFonts w:cs="Times New Roman"/>
          <w:sz w:val="24"/>
          <w:szCs w:val="24"/>
        </w:rPr>
        <w:t>5</w:t>
      </w:r>
      <w:r w:rsidRPr="009526A2">
        <w:rPr>
          <w:rFonts w:cs="Times New Roman"/>
          <w:sz w:val="24"/>
          <w:szCs w:val="24"/>
        </w:rPr>
        <w:t xml:space="preserve"> Гкал/час. </w:t>
      </w:r>
      <w:r w:rsidR="00AC03AB" w:rsidRPr="009526A2">
        <w:rPr>
          <w:rFonts w:cs="Times New Roman"/>
          <w:sz w:val="24"/>
          <w:szCs w:val="24"/>
        </w:rPr>
        <w:t>Год ввода в эксплуатацию</w:t>
      </w:r>
      <w:r w:rsidR="00E41454" w:rsidRPr="009526A2">
        <w:rPr>
          <w:rFonts w:cs="Times New Roman"/>
          <w:sz w:val="24"/>
          <w:szCs w:val="24"/>
        </w:rPr>
        <w:t xml:space="preserve"> </w:t>
      </w:r>
      <w:r w:rsidR="00AC03AB" w:rsidRPr="009526A2">
        <w:rPr>
          <w:rFonts w:cs="Times New Roman"/>
          <w:sz w:val="24"/>
          <w:szCs w:val="24"/>
        </w:rPr>
        <w:t>–</w:t>
      </w:r>
      <w:r w:rsidR="00E41454" w:rsidRPr="009526A2">
        <w:rPr>
          <w:rFonts w:cs="Times New Roman"/>
          <w:sz w:val="24"/>
          <w:szCs w:val="24"/>
        </w:rPr>
        <w:t xml:space="preserve"> 197</w:t>
      </w:r>
      <w:r w:rsidR="007E7651" w:rsidRPr="009526A2">
        <w:rPr>
          <w:rFonts w:cs="Times New Roman"/>
          <w:sz w:val="24"/>
          <w:szCs w:val="24"/>
        </w:rPr>
        <w:t>3</w:t>
      </w:r>
      <w:r w:rsidRPr="009526A2">
        <w:rPr>
          <w:rFonts w:cs="Times New Roman"/>
          <w:sz w:val="24"/>
          <w:szCs w:val="24"/>
        </w:rPr>
        <w:t xml:space="preserve"> г. </w:t>
      </w:r>
      <w:r w:rsidR="00E41454" w:rsidRPr="009526A2">
        <w:rPr>
          <w:rFonts w:cs="Times New Roman"/>
          <w:sz w:val="24"/>
          <w:szCs w:val="24"/>
        </w:rPr>
        <w:t>В</w:t>
      </w:r>
      <w:r w:rsidRPr="009526A2">
        <w:rPr>
          <w:rFonts w:cs="Times New Roman"/>
          <w:sz w:val="24"/>
          <w:szCs w:val="24"/>
        </w:rPr>
        <w:t>идом топлива является природный газ (резервное топливо не предусмотрено). Котельная расположена в отдельном здании.</w:t>
      </w:r>
    </w:p>
    <w:p w14:paraId="0894675C" w14:textId="3CA1B09B" w:rsidR="00574781" w:rsidRPr="009526A2" w:rsidRDefault="00574781" w:rsidP="00451F09">
      <w:pPr>
        <w:spacing w:after="0" w:line="360" w:lineRule="auto"/>
        <w:ind w:firstLine="567"/>
        <w:jc w:val="both"/>
        <w:rPr>
          <w:rFonts w:cs="Times New Roman"/>
          <w:sz w:val="24"/>
          <w:szCs w:val="24"/>
        </w:rPr>
      </w:pPr>
      <w:r w:rsidRPr="009526A2">
        <w:rPr>
          <w:rFonts w:cs="Times New Roman"/>
          <w:sz w:val="24"/>
          <w:szCs w:val="24"/>
        </w:rPr>
        <w:t xml:space="preserve">В данной котельной установлены </w:t>
      </w:r>
      <w:r w:rsidR="007E7651" w:rsidRPr="009526A2">
        <w:rPr>
          <w:rFonts w:cs="Times New Roman"/>
          <w:sz w:val="24"/>
          <w:szCs w:val="24"/>
        </w:rPr>
        <w:t>три</w:t>
      </w:r>
      <w:r w:rsidRPr="009526A2">
        <w:rPr>
          <w:rFonts w:cs="Times New Roman"/>
          <w:sz w:val="24"/>
          <w:szCs w:val="24"/>
        </w:rPr>
        <w:t xml:space="preserve"> водогрейных котла</w:t>
      </w:r>
      <w:r w:rsidR="00E41454" w:rsidRPr="009526A2">
        <w:rPr>
          <w:rFonts w:cs="Times New Roman"/>
          <w:sz w:val="24"/>
          <w:szCs w:val="24"/>
        </w:rPr>
        <w:t xml:space="preserve"> </w:t>
      </w:r>
      <w:r w:rsidR="00894F6E" w:rsidRPr="009526A2">
        <w:rPr>
          <w:rFonts w:cs="Times New Roman"/>
          <w:sz w:val="24"/>
          <w:szCs w:val="24"/>
        </w:rPr>
        <w:t>ТВГ</w:t>
      </w:r>
      <w:r w:rsidR="00E41454" w:rsidRPr="009526A2">
        <w:rPr>
          <w:rFonts w:cs="Times New Roman"/>
          <w:sz w:val="24"/>
          <w:szCs w:val="24"/>
        </w:rPr>
        <w:t>-</w:t>
      </w:r>
      <w:r w:rsidR="00894F6E" w:rsidRPr="009526A2">
        <w:rPr>
          <w:rFonts w:cs="Times New Roman"/>
          <w:sz w:val="24"/>
          <w:szCs w:val="24"/>
        </w:rPr>
        <w:t>1,5</w:t>
      </w:r>
      <w:r w:rsidRPr="009526A2">
        <w:rPr>
          <w:rFonts w:cs="Times New Roman"/>
          <w:sz w:val="24"/>
          <w:szCs w:val="24"/>
        </w:rPr>
        <w:t xml:space="preserve">. </w:t>
      </w:r>
      <w:r w:rsidR="007E7651" w:rsidRPr="009526A2">
        <w:rPr>
          <w:rFonts w:eastAsia="Times New Roman" w:cs="Times New Roman"/>
          <w:sz w:val="24"/>
          <w:szCs w:val="24"/>
          <w:lang w:eastAsia="ru-RU"/>
        </w:rPr>
        <w:t>Характеристика электрооборудования котельной (насосы</w:t>
      </w:r>
      <w:r w:rsidR="007E7651" w:rsidRPr="009526A2">
        <w:rPr>
          <w:rFonts w:eastAsia="Times New Roman" w:cs="Times New Roman"/>
          <w:b/>
          <w:sz w:val="24"/>
          <w:szCs w:val="24"/>
          <w:lang w:eastAsia="ru-RU"/>
        </w:rPr>
        <w:t xml:space="preserve">) </w:t>
      </w:r>
      <w:r w:rsidR="007E7651" w:rsidRPr="009526A2">
        <w:rPr>
          <w:rFonts w:eastAsia="Times New Roman" w:cs="Times New Roman"/>
          <w:sz w:val="24"/>
          <w:szCs w:val="24"/>
          <w:lang w:eastAsia="ru-RU"/>
        </w:rPr>
        <w:t xml:space="preserve">указаны в таблице </w:t>
      </w:r>
      <w:r w:rsidR="00896619">
        <w:rPr>
          <w:rFonts w:eastAsia="Times New Roman" w:cs="Times New Roman"/>
          <w:sz w:val="24"/>
          <w:szCs w:val="24"/>
          <w:lang w:eastAsia="ru-RU"/>
        </w:rPr>
        <w:t>2</w:t>
      </w:r>
      <w:r w:rsidR="007E7651" w:rsidRPr="009526A2">
        <w:rPr>
          <w:rFonts w:eastAsia="Times New Roman" w:cs="Times New Roman"/>
          <w:sz w:val="24"/>
          <w:szCs w:val="24"/>
          <w:lang w:eastAsia="ru-RU"/>
        </w:rPr>
        <w:t>.</w:t>
      </w:r>
    </w:p>
    <w:p w14:paraId="60CE9B63" w14:textId="77777777" w:rsidR="00451F09" w:rsidRDefault="00574781" w:rsidP="00451F09">
      <w:pPr>
        <w:spacing w:after="120"/>
        <w:jc w:val="both"/>
        <w:rPr>
          <w:rFonts w:cs="Times New Roman"/>
          <w:sz w:val="24"/>
          <w:szCs w:val="24"/>
        </w:rPr>
      </w:pPr>
      <w:r w:rsidRPr="009526A2">
        <w:rPr>
          <w:rFonts w:cs="Times New Roman"/>
          <w:sz w:val="24"/>
          <w:szCs w:val="24"/>
        </w:rPr>
        <w:t xml:space="preserve">В котельной установлены прибор учета холодной воды, прибор учета электроэнергия и </w:t>
      </w:r>
    </w:p>
    <w:p w14:paraId="404DF203" w14:textId="5505F681" w:rsidR="00574781" w:rsidRPr="00451F09" w:rsidRDefault="00574781" w:rsidP="00451F09">
      <w:pPr>
        <w:spacing w:after="120"/>
        <w:jc w:val="both"/>
        <w:rPr>
          <w:rFonts w:ascii="Arial" w:eastAsia="Times New Roman" w:hAnsi="Arial" w:cs="Arial"/>
          <w:sz w:val="20"/>
          <w:szCs w:val="20"/>
          <w:lang w:eastAsia="ru-RU"/>
        </w:rPr>
      </w:pPr>
      <w:r w:rsidRPr="009526A2">
        <w:rPr>
          <w:rFonts w:cs="Times New Roman"/>
          <w:sz w:val="24"/>
          <w:szCs w:val="24"/>
        </w:rPr>
        <w:t>газа. Система химводоподготовки</w:t>
      </w:r>
      <w:r w:rsidR="00E41454" w:rsidRPr="009526A2">
        <w:rPr>
          <w:rFonts w:cs="Times New Roman"/>
          <w:sz w:val="24"/>
          <w:szCs w:val="24"/>
        </w:rPr>
        <w:t xml:space="preserve"> - </w:t>
      </w:r>
      <w:r w:rsidR="00451F09" w:rsidRPr="00451F09">
        <w:rPr>
          <w:rFonts w:eastAsia="Times New Roman" w:cs="Times New Roman"/>
          <w:sz w:val="24"/>
          <w:szCs w:val="24"/>
          <w:lang w:eastAsia="ru-RU"/>
        </w:rPr>
        <w:t>ВПУ - 2,5, ф.№1,2 Ø=0,616м, h=1,5м-КУ2-8.</w:t>
      </w:r>
      <w:r w:rsidR="00E41454" w:rsidRPr="00451F09">
        <w:rPr>
          <w:rFonts w:cs="Times New Roman"/>
          <w:sz w:val="24"/>
          <w:szCs w:val="24"/>
        </w:rPr>
        <w:t>.</w:t>
      </w:r>
    </w:p>
    <w:p w14:paraId="094A42C5" w14:textId="77355B8C" w:rsidR="00574781" w:rsidRPr="009526A2" w:rsidRDefault="00574781" w:rsidP="001354D2">
      <w:pPr>
        <w:pStyle w:val="a3"/>
        <w:spacing w:after="0" w:line="360" w:lineRule="auto"/>
        <w:ind w:left="0"/>
        <w:jc w:val="both"/>
        <w:rPr>
          <w:rFonts w:cs="Times New Roman"/>
          <w:sz w:val="24"/>
          <w:szCs w:val="24"/>
        </w:rPr>
      </w:pPr>
      <w:r w:rsidRPr="009526A2">
        <w:rPr>
          <w:rFonts w:cs="Times New Roman"/>
          <w:sz w:val="24"/>
          <w:szCs w:val="24"/>
        </w:rPr>
        <w:t>Общая длина трассы составляет</w:t>
      </w:r>
      <w:r w:rsidRPr="009526A2">
        <w:rPr>
          <w:rFonts w:cs="Times New Roman"/>
        </w:rPr>
        <w:t xml:space="preserve"> </w:t>
      </w:r>
      <w:r w:rsidR="00953698" w:rsidRPr="009526A2">
        <w:rPr>
          <w:rFonts w:cs="Times New Roman"/>
          <w:sz w:val="24"/>
          <w:szCs w:val="24"/>
        </w:rPr>
        <w:t>1,</w:t>
      </w:r>
      <w:r w:rsidR="00451F09">
        <w:rPr>
          <w:rFonts w:cs="Times New Roman"/>
          <w:sz w:val="24"/>
          <w:szCs w:val="24"/>
        </w:rPr>
        <w:t>86</w:t>
      </w:r>
      <w:r w:rsidRPr="009526A2">
        <w:rPr>
          <w:rFonts w:cs="Times New Roman"/>
          <w:sz w:val="24"/>
          <w:szCs w:val="24"/>
        </w:rPr>
        <w:t xml:space="preserve"> </w:t>
      </w:r>
      <w:r w:rsidR="00E41454" w:rsidRPr="009526A2">
        <w:rPr>
          <w:rFonts w:cs="Times New Roman"/>
          <w:sz w:val="24"/>
          <w:szCs w:val="24"/>
        </w:rPr>
        <w:t>к</w:t>
      </w:r>
      <w:r w:rsidRPr="009526A2">
        <w:rPr>
          <w:rFonts w:cs="Times New Roman"/>
          <w:sz w:val="24"/>
          <w:szCs w:val="24"/>
        </w:rPr>
        <w:t>м в двухтрубном исчислении.  Температурный график (расчетный) работы котельной 95/70</w:t>
      </w:r>
      <w:r w:rsidRPr="009526A2">
        <w:rPr>
          <w:rFonts w:cs="Times New Roman"/>
          <w:sz w:val="24"/>
          <w:szCs w:val="24"/>
          <w:vertAlign w:val="superscript"/>
        </w:rPr>
        <w:t>о</w:t>
      </w:r>
      <w:r w:rsidRPr="009526A2">
        <w:rPr>
          <w:rFonts w:cs="Times New Roman"/>
          <w:sz w:val="24"/>
          <w:szCs w:val="24"/>
        </w:rPr>
        <w:t>С.</w:t>
      </w:r>
    </w:p>
    <w:p w14:paraId="00F045B4" w14:textId="77777777" w:rsidR="00953698" w:rsidRPr="009526A2" w:rsidRDefault="00953698" w:rsidP="001354D2">
      <w:pPr>
        <w:pStyle w:val="a3"/>
        <w:spacing w:after="0" w:line="360" w:lineRule="auto"/>
        <w:ind w:left="0"/>
        <w:jc w:val="both"/>
        <w:rPr>
          <w:rFonts w:cs="Times New Roman"/>
          <w:sz w:val="24"/>
          <w:szCs w:val="24"/>
        </w:rPr>
      </w:pPr>
    </w:p>
    <w:p w14:paraId="1CAEBE78" w14:textId="77777777" w:rsidR="002D64C2" w:rsidRPr="009526A2" w:rsidRDefault="00953698" w:rsidP="00953698">
      <w:pPr>
        <w:pStyle w:val="a3"/>
        <w:spacing w:after="0" w:line="360" w:lineRule="auto"/>
        <w:ind w:left="0" w:firstLine="284"/>
        <w:jc w:val="both"/>
        <w:rPr>
          <w:rFonts w:cs="Times New Roman"/>
          <w:b/>
          <w:sz w:val="24"/>
          <w:szCs w:val="24"/>
        </w:rPr>
      </w:pPr>
      <w:r w:rsidRPr="009526A2">
        <w:rPr>
          <w:rFonts w:cs="Times New Roman"/>
          <w:b/>
          <w:sz w:val="24"/>
          <w:szCs w:val="24"/>
        </w:rPr>
        <w:t>г. Трубчевск</w:t>
      </w:r>
      <w:r w:rsidR="002D64C2" w:rsidRPr="009526A2">
        <w:rPr>
          <w:rFonts w:cs="Times New Roman"/>
          <w:b/>
          <w:sz w:val="24"/>
          <w:szCs w:val="24"/>
        </w:rPr>
        <w:t xml:space="preserve">, котельная </w:t>
      </w:r>
      <w:r w:rsidR="009016D3" w:rsidRPr="009526A2">
        <w:rPr>
          <w:rFonts w:eastAsia="Times New Roman" w:cs="Times New Roman"/>
          <w:b/>
          <w:sz w:val="24"/>
          <w:szCs w:val="24"/>
          <w:lang w:eastAsia="ru-RU"/>
        </w:rPr>
        <w:t>№</w:t>
      </w:r>
      <w:r w:rsidRPr="009526A2">
        <w:rPr>
          <w:rFonts w:eastAsia="Times New Roman" w:cs="Times New Roman"/>
          <w:b/>
          <w:sz w:val="24"/>
          <w:szCs w:val="24"/>
          <w:lang w:eastAsia="ru-RU"/>
        </w:rPr>
        <w:t>9</w:t>
      </w:r>
      <w:r w:rsidR="009016D3" w:rsidRPr="009526A2">
        <w:rPr>
          <w:rFonts w:eastAsia="Times New Roman" w:cs="Times New Roman"/>
          <w:b/>
          <w:sz w:val="24"/>
          <w:szCs w:val="24"/>
          <w:lang w:eastAsia="ru-RU"/>
        </w:rPr>
        <w:t xml:space="preserve"> ул. </w:t>
      </w:r>
      <w:r w:rsidRPr="009526A2">
        <w:rPr>
          <w:rFonts w:eastAsia="Times New Roman" w:cs="Times New Roman"/>
          <w:b/>
          <w:sz w:val="24"/>
          <w:szCs w:val="24"/>
          <w:lang w:eastAsia="ru-RU"/>
        </w:rPr>
        <w:t>Ген. Петрова,15а</w:t>
      </w:r>
      <w:r w:rsidR="002D64C2" w:rsidRPr="009526A2">
        <w:rPr>
          <w:rFonts w:cs="Times New Roman"/>
          <w:b/>
          <w:sz w:val="24"/>
          <w:szCs w:val="24"/>
        </w:rPr>
        <w:t xml:space="preserve"> (технологическая зона №3)</w:t>
      </w:r>
    </w:p>
    <w:p w14:paraId="76CDBE49" w14:textId="2C9D35E7" w:rsidR="002D64C2" w:rsidRPr="009526A2" w:rsidRDefault="002D64C2" w:rsidP="002D64C2">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9526A2">
        <w:rPr>
          <w:rFonts w:cs="Times New Roman"/>
          <w:sz w:val="24"/>
          <w:szCs w:val="24"/>
        </w:rPr>
        <w:lastRenderedPageBreak/>
        <w:t>В технологической зоне №</w:t>
      </w:r>
      <w:r w:rsidR="003033A6" w:rsidRPr="009526A2">
        <w:rPr>
          <w:rFonts w:cs="Times New Roman"/>
          <w:sz w:val="24"/>
          <w:szCs w:val="24"/>
        </w:rPr>
        <w:t>3</w:t>
      </w:r>
      <w:r w:rsidRPr="009526A2">
        <w:rPr>
          <w:rFonts w:cs="Times New Roman"/>
          <w:sz w:val="24"/>
          <w:szCs w:val="24"/>
        </w:rPr>
        <w:t xml:space="preserve"> источником тепловой энергии является котельная, расположенная по адресу </w:t>
      </w:r>
      <w:r w:rsidR="00953698" w:rsidRPr="009526A2">
        <w:rPr>
          <w:rFonts w:eastAsia="Times New Roman" w:cs="Times New Roman"/>
          <w:sz w:val="24"/>
          <w:szCs w:val="24"/>
          <w:lang w:eastAsia="ru-RU"/>
        </w:rPr>
        <w:t>ул. Ген. Петрова,15а</w:t>
      </w:r>
      <w:r w:rsidRPr="009526A2">
        <w:rPr>
          <w:rFonts w:cs="Times New Roman"/>
          <w:sz w:val="24"/>
          <w:szCs w:val="24"/>
        </w:rPr>
        <w:t xml:space="preserve">. Котельная находится </w:t>
      </w:r>
      <w:r w:rsidR="003D6381" w:rsidRPr="009526A2">
        <w:rPr>
          <w:rFonts w:cs="Times New Roman"/>
          <w:sz w:val="24"/>
          <w:szCs w:val="24"/>
        </w:rPr>
        <w:t>на балансе ГУП «Брянсккоммунэнерго»</w:t>
      </w:r>
      <w:r w:rsidRPr="009526A2">
        <w:rPr>
          <w:rFonts w:cs="Times New Roman"/>
          <w:sz w:val="24"/>
          <w:szCs w:val="24"/>
        </w:rPr>
        <w:t xml:space="preserve">. </w:t>
      </w:r>
      <w:r w:rsidRPr="009526A2">
        <w:rPr>
          <w:rFonts w:eastAsia="Times New Roman" w:cs="Times New Roman"/>
          <w:color w:val="000000"/>
          <w:sz w:val="24"/>
          <w:szCs w:val="24"/>
        </w:rPr>
        <w:t xml:space="preserve">Котельная обеспечивает теплом </w:t>
      </w:r>
      <w:r w:rsidR="00953698" w:rsidRPr="009526A2">
        <w:rPr>
          <w:rFonts w:eastAsia="Times New Roman" w:cs="Times New Roman"/>
          <w:color w:val="000000"/>
          <w:sz w:val="24"/>
          <w:szCs w:val="24"/>
        </w:rPr>
        <w:t>общественные здания.</w:t>
      </w:r>
      <w:r w:rsidRPr="009526A2">
        <w:rPr>
          <w:rFonts w:eastAsia="Times New Roman" w:cs="Times New Roman"/>
          <w:color w:val="000000"/>
          <w:sz w:val="24"/>
          <w:szCs w:val="24"/>
        </w:rPr>
        <w:t xml:space="preserve"> </w:t>
      </w:r>
      <w:r w:rsidRPr="009526A2">
        <w:rPr>
          <w:rFonts w:cs="Times New Roman"/>
          <w:sz w:val="24"/>
          <w:szCs w:val="24"/>
        </w:rPr>
        <w:t xml:space="preserve">Тип системы отопления – закрытый. Централизованное горячее водоснабжение </w:t>
      </w:r>
      <w:r w:rsidR="003D6381" w:rsidRPr="009526A2">
        <w:rPr>
          <w:rFonts w:cs="Times New Roman"/>
          <w:sz w:val="24"/>
          <w:szCs w:val="24"/>
        </w:rPr>
        <w:t>имеется</w:t>
      </w:r>
      <w:r w:rsidRPr="009526A2">
        <w:rPr>
          <w:rFonts w:cs="Times New Roman"/>
          <w:sz w:val="24"/>
          <w:szCs w:val="24"/>
        </w:rPr>
        <w:t xml:space="preserve">. Установленная тепловая мощность котельной составляет </w:t>
      </w:r>
      <w:r w:rsidR="00451F09">
        <w:rPr>
          <w:rFonts w:cs="Times New Roman"/>
          <w:sz w:val="24"/>
          <w:szCs w:val="24"/>
        </w:rPr>
        <w:t>2</w:t>
      </w:r>
      <w:r w:rsidR="00953698" w:rsidRPr="009526A2">
        <w:rPr>
          <w:rFonts w:cs="Times New Roman"/>
          <w:sz w:val="24"/>
          <w:szCs w:val="24"/>
        </w:rPr>
        <w:t>,</w:t>
      </w:r>
      <w:r w:rsidR="00451F09">
        <w:rPr>
          <w:rFonts w:cs="Times New Roman"/>
          <w:sz w:val="24"/>
          <w:szCs w:val="24"/>
        </w:rPr>
        <w:t>32</w:t>
      </w:r>
      <w:r w:rsidRPr="009526A2">
        <w:rPr>
          <w:rFonts w:cs="Times New Roman"/>
          <w:sz w:val="24"/>
          <w:szCs w:val="24"/>
        </w:rPr>
        <w:t xml:space="preserve"> Гкал/час. Год ввода в эксплуатацию</w:t>
      </w:r>
      <w:r w:rsidR="00E61A44" w:rsidRPr="009526A2">
        <w:rPr>
          <w:rFonts w:cs="Times New Roman"/>
          <w:sz w:val="24"/>
          <w:szCs w:val="24"/>
        </w:rPr>
        <w:t xml:space="preserve"> </w:t>
      </w:r>
      <w:r w:rsidRPr="009526A2">
        <w:rPr>
          <w:rFonts w:cs="Times New Roman"/>
          <w:sz w:val="24"/>
          <w:szCs w:val="24"/>
        </w:rPr>
        <w:t>–</w:t>
      </w:r>
      <w:r w:rsidR="003D6381" w:rsidRPr="009526A2">
        <w:rPr>
          <w:rFonts w:cs="Times New Roman"/>
          <w:sz w:val="24"/>
          <w:szCs w:val="24"/>
        </w:rPr>
        <w:t xml:space="preserve"> 19</w:t>
      </w:r>
      <w:r w:rsidR="00953698" w:rsidRPr="009526A2">
        <w:rPr>
          <w:rFonts w:cs="Times New Roman"/>
          <w:sz w:val="24"/>
          <w:szCs w:val="24"/>
        </w:rPr>
        <w:t>70</w:t>
      </w:r>
      <w:r w:rsidRPr="009526A2">
        <w:rPr>
          <w:rFonts w:cs="Times New Roman"/>
          <w:sz w:val="24"/>
          <w:szCs w:val="24"/>
        </w:rPr>
        <w:t xml:space="preserve"> г.</w:t>
      </w:r>
      <w:r w:rsidR="008C5700" w:rsidRPr="009526A2">
        <w:rPr>
          <w:rFonts w:cs="Times New Roman"/>
          <w:sz w:val="24"/>
          <w:szCs w:val="24"/>
        </w:rPr>
        <w:t xml:space="preserve"> </w:t>
      </w:r>
      <w:r w:rsidR="003D6381" w:rsidRPr="009526A2">
        <w:rPr>
          <w:rFonts w:cs="Times New Roman"/>
          <w:sz w:val="24"/>
          <w:szCs w:val="24"/>
        </w:rPr>
        <w:t>В</w:t>
      </w:r>
      <w:r w:rsidRPr="009526A2">
        <w:rPr>
          <w:rFonts w:cs="Times New Roman"/>
          <w:sz w:val="24"/>
          <w:szCs w:val="24"/>
        </w:rPr>
        <w:t>идом топлива является природный газ (резервное топливо не предусмотрено). Котельная расположена в отдельном здании.</w:t>
      </w:r>
    </w:p>
    <w:p w14:paraId="4E09E0CE" w14:textId="50B82989" w:rsidR="002D64C2" w:rsidRPr="009526A2" w:rsidRDefault="002D64C2" w:rsidP="00F53297">
      <w:pPr>
        <w:spacing w:after="0" w:line="360" w:lineRule="auto"/>
        <w:ind w:firstLine="567"/>
        <w:jc w:val="both"/>
        <w:rPr>
          <w:rFonts w:cs="Times New Roman"/>
          <w:sz w:val="24"/>
          <w:szCs w:val="24"/>
        </w:rPr>
      </w:pPr>
      <w:r w:rsidRPr="009526A2">
        <w:rPr>
          <w:rFonts w:cs="Times New Roman"/>
          <w:sz w:val="24"/>
          <w:szCs w:val="24"/>
        </w:rPr>
        <w:t>В данной котельной установлены</w:t>
      </w:r>
      <w:r w:rsidR="00953698" w:rsidRPr="009526A2">
        <w:rPr>
          <w:rFonts w:cs="Times New Roman"/>
          <w:sz w:val="24"/>
          <w:szCs w:val="24"/>
        </w:rPr>
        <w:t xml:space="preserve"> </w:t>
      </w:r>
      <w:r w:rsidR="00451F09">
        <w:rPr>
          <w:rFonts w:cs="Times New Roman"/>
          <w:sz w:val="24"/>
          <w:szCs w:val="24"/>
        </w:rPr>
        <w:t>четыре</w:t>
      </w:r>
      <w:r w:rsidRPr="009526A2">
        <w:rPr>
          <w:rFonts w:cs="Times New Roman"/>
          <w:sz w:val="24"/>
          <w:szCs w:val="24"/>
        </w:rPr>
        <w:t xml:space="preserve"> котл</w:t>
      </w:r>
      <w:r w:rsidR="00451F09">
        <w:rPr>
          <w:rFonts w:cs="Times New Roman"/>
          <w:sz w:val="24"/>
          <w:szCs w:val="24"/>
        </w:rPr>
        <w:t>а</w:t>
      </w:r>
      <w:r w:rsidRPr="009526A2">
        <w:rPr>
          <w:rFonts w:cs="Times New Roman"/>
          <w:sz w:val="24"/>
          <w:szCs w:val="24"/>
        </w:rPr>
        <w:t xml:space="preserve"> </w:t>
      </w:r>
      <w:r w:rsidR="00953698" w:rsidRPr="009526A2">
        <w:rPr>
          <w:rFonts w:cs="Times New Roman"/>
          <w:sz w:val="24"/>
          <w:szCs w:val="24"/>
        </w:rPr>
        <w:t>НР-18</w:t>
      </w:r>
      <w:r w:rsidR="00451F09">
        <w:rPr>
          <w:rFonts w:cs="Times New Roman"/>
          <w:sz w:val="24"/>
          <w:szCs w:val="24"/>
        </w:rPr>
        <w:t xml:space="preserve"> и один </w:t>
      </w:r>
      <w:r w:rsidR="00451F09" w:rsidRPr="009526A2">
        <w:rPr>
          <w:rFonts w:cs="Times New Roman"/>
          <w:sz w:val="24"/>
          <w:szCs w:val="24"/>
        </w:rPr>
        <w:t>НР-1</w:t>
      </w:r>
      <w:r w:rsidR="00451F09">
        <w:rPr>
          <w:rFonts w:cs="Times New Roman"/>
          <w:sz w:val="24"/>
          <w:szCs w:val="24"/>
        </w:rPr>
        <w:t>7</w:t>
      </w:r>
      <w:r w:rsidR="00F84F5E">
        <w:rPr>
          <w:rFonts w:cs="Times New Roman"/>
          <w:sz w:val="24"/>
          <w:szCs w:val="24"/>
        </w:rPr>
        <w:t>пар.</w:t>
      </w:r>
      <w:r w:rsidR="00953698" w:rsidRPr="009526A2">
        <w:rPr>
          <w:rFonts w:cs="Times New Roman"/>
          <w:sz w:val="24"/>
          <w:szCs w:val="24"/>
        </w:rPr>
        <w:t xml:space="preserve"> </w:t>
      </w:r>
      <w:r w:rsidR="00953698" w:rsidRPr="009526A2">
        <w:rPr>
          <w:rFonts w:eastAsia="Times New Roman" w:cs="Times New Roman"/>
          <w:sz w:val="24"/>
          <w:szCs w:val="24"/>
          <w:lang w:eastAsia="ru-RU"/>
        </w:rPr>
        <w:t>Характеристика электрооборудования котельной (насосы</w:t>
      </w:r>
      <w:r w:rsidR="00953698" w:rsidRPr="009526A2">
        <w:rPr>
          <w:rFonts w:eastAsia="Times New Roman" w:cs="Times New Roman"/>
          <w:b/>
          <w:sz w:val="24"/>
          <w:szCs w:val="24"/>
          <w:lang w:eastAsia="ru-RU"/>
        </w:rPr>
        <w:t xml:space="preserve">) </w:t>
      </w:r>
      <w:r w:rsidR="00953698" w:rsidRPr="009526A2">
        <w:rPr>
          <w:rFonts w:eastAsia="Times New Roman" w:cs="Times New Roman"/>
          <w:sz w:val="24"/>
          <w:szCs w:val="24"/>
          <w:lang w:eastAsia="ru-RU"/>
        </w:rPr>
        <w:t xml:space="preserve">указаны в таблице </w:t>
      </w:r>
      <w:r w:rsidR="00896619">
        <w:rPr>
          <w:rFonts w:eastAsia="Times New Roman" w:cs="Times New Roman"/>
          <w:sz w:val="24"/>
          <w:szCs w:val="24"/>
          <w:lang w:eastAsia="ru-RU"/>
        </w:rPr>
        <w:t>2</w:t>
      </w:r>
      <w:r w:rsidR="00953698" w:rsidRPr="009526A2">
        <w:rPr>
          <w:rFonts w:eastAsia="Times New Roman" w:cs="Times New Roman"/>
          <w:sz w:val="24"/>
          <w:szCs w:val="24"/>
          <w:lang w:eastAsia="ru-RU"/>
        </w:rPr>
        <w:t>.</w:t>
      </w:r>
    </w:p>
    <w:p w14:paraId="6C021ED1" w14:textId="600D3164" w:rsidR="002D64C2" w:rsidRPr="009526A2" w:rsidRDefault="002D64C2" w:rsidP="001354D2">
      <w:pPr>
        <w:spacing w:after="0" w:line="360" w:lineRule="auto"/>
        <w:jc w:val="both"/>
        <w:rPr>
          <w:rFonts w:cs="Times New Roman"/>
          <w:sz w:val="24"/>
          <w:szCs w:val="24"/>
        </w:rPr>
      </w:pPr>
      <w:r w:rsidRPr="009526A2">
        <w:rPr>
          <w:rFonts w:cs="Times New Roman"/>
          <w:sz w:val="24"/>
          <w:szCs w:val="24"/>
        </w:rPr>
        <w:t>В котельной установлены прибор учета холодной воды, прибор учета электроэнергия и газа. Система химводоподготовки</w:t>
      </w:r>
      <w:r w:rsidR="00953698" w:rsidRPr="009526A2">
        <w:rPr>
          <w:rFonts w:cs="Times New Roman"/>
          <w:sz w:val="24"/>
          <w:szCs w:val="24"/>
        </w:rPr>
        <w:t xml:space="preserve"> </w:t>
      </w:r>
      <w:r w:rsidR="009E683E" w:rsidRPr="009526A2">
        <w:rPr>
          <w:rFonts w:cs="Times New Roman"/>
          <w:sz w:val="24"/>
          <w:szCs w:val="24"/>
        </w:rPr>
        <w:t>–</w:t>
      </w:r>
      <w:r w:rsidR="00953698" w:rsidRPr="009526A2">
        <w:rPr>
          <w:rFonts w:cs="Times New Roman"/>
        </w:rPr>
        <w:t xml:space="preserve"> </w:t>
      </w:r>
      <w:r w:rsidR="00451F09" w:rsidRPr="009526A2">
        <w:rPr>
          <w:rFonts w:cs="Times New Roman"/>
          <w:sz w:val="24"/>
          <w:szCs w:val="24"/>
        </w:rPr>
        <w:t>ВПУ -</w:t>
      </w:r>
      <w:r w:rsidR="00953698" w:rsidRPr="009526A2">
        <w:rPr>
          <w:rFonts w:cs="Times New Roman"/>
          <w:sz w:val="24"/>
          <w:szCs w:val="24"/>
        </w:rPr>
        <w:t xml:space="preserve"> 2,5, ф.№1,2 Ø=0,72</w:t>
      </w:r>
      <w:r w:rsidR="00F84F5E" w:rsidRPr="009526A2">
        <w:rPr>
          <w:rFonts w:cs="Times New Roman"/>
          <w:sz w:val="24"/>
          <w:szCs w:val="24"/>
        </w:rPr>
        <w:t>м, h</w:t>
      </w:r>
      <w:r w:rsidR="00953698" w:rsidRPr="009526A2">
        <w:rPr>
          <w:rFonts w:cs="Times New Roman"/>
          <w:sz w:val="24"/>
          <w:szCs w:val="24"/>
        </w:rPr>
        <w:t>=1,8м-КУ2-8</w:t>
      </w:r>
      <w:r w:rsidR="006D1942" w:rsidRPr="009526A2">
        <w:rPr>
          <w:rFonts w:cs="Times New Roman"/>
          <w:sz w:val="24"/>
          <w:szCs w:val="24"/>
        </w:rPr>
        <w:t xml:space="preserve">.  </w:t>
      </w:r>
    </w:p>
    <w:p w14:paraId="28652BEB" w14:textId="5AEEDD15" w:rsidR="002D64C2" w:rsidRPr="009526A2" w:rsidRDefault="002D64C2" w:rsidP="006D1942">
      <w:pPr>
        <w:pStyle w:val="a3"/>
        <w:spacing w:after="0" w:line="360" w:lineRule="auto"/>
        <w:ind w:left="0" w:firstLine="567"/>
        <w:jc w:val="both"/>
        <w:rPr>
          <w:rFonts w:cs="Times New Roman"/>
          <w:sz w:val="24"/>
          <w:szCs w:val="24"/>
        </w:rPr>
      </w:pPr>
      <w:r w:rsidRPr="009526A2">
        <w:rPr>
          <w:rFonts w:cs="Times New Roman"/>
          <w:sz w:val="24"/>
          <w:szCs w:val="24"/>
        </w:rPr>
        <w:t>Общая длина трассы составляет</w:t>
      </w:r>
      <w:r w:rsidRPr="009526A2">
        <w:rPr>
          <w:rFonts w:cs="Times New Roman"/>
        </w:rPr>
        <w:t xml:space="preserve"> </w:t>
      </w:r>
      <w:r w:rsidR="00953698" w:rsidRPr="009526A2">
        <w:rPr>
          <w:rFonts w:cs="Times New Roman"/>
          <w:sz w:val="24"/>
          <w:szCs w:val="24"/>
        </w:rPr>
        <w:t>2,</w:t>
      </w:r>
      <w:r w:rsidR="00451F09">
        <w:rPr>
          <w:rFonts w:cs="Times New Roman"/>
          <w:sz w:val="24"/>
          <w:szCs w:val="24"/>
        </w:rPr>
        <w:t>09</w:t>
      </w:r>
      <w:r w:rsidRPr="009526A2">
        <w:rPr>
          <w:rFonts w:cs="Times New Roman"/>
          <w:sz w:val="24"/>
          <w:szCs w:val="24"/>
        </w:rPr>
        <w:t xml:space="preserve"> </w:t>
      </w:r>
      <w:r w:rsidR="00C06BED" w:rsidRPr="009526A2">
        <w:rPr>
          <w:rFonts w:cs="Times New Roman"/>
          <w:sz w:val="24"/>
          <w:szCs w:val="24"/>
        </w:rPr>
        <w:t>к</w:t>
      </w:r>
      <w:r w:rsidRPr="009526A2">
        <w:rPr>
          <w:rFonts w:cs="Times New Roman"/>
          <w:sz w:val="24"/>
          <w:szCs w:val="24"/>
        </w:rPr>
        <w:t>м в двухтрубном исчислении.  Температурный график (расчетный) работы котельной 95/70</w:t>
      </w:r>
      <w:r w:rsidRPr="009526A2">
        <w:rPr>
          <w:rFonts w:cs="Times New Roman"/>
          <w:sz w:val="24"/>
          <w:szCs w:val="24"/>
          <w:vertAlign w:val="superscript"/>
        </w:rPr>
        <w:t>о</w:t>
      </w:r>
      <w:r w:rsidRPr="009526A2">
        <w:rPr>
          <w:rFonts w:cs="Times New Roman"/>
          <w:sz w:val="24"/>
          <w:szCs w:val="24"/>
        </w:rPr>
        <w:t>С.</w:t>
      </w:r>
    </w:p>
    <w:p w14:paraId="4C5290BD" w14:textId="77777777" w:rsidR="00E8269C" w:rsidRPr="009526A2" w:rsidRDefault="00953698" w:rsidP="00953698">
      <w:pPr>
        <w:pStyle w:val="a3"/>
        <w:spacing w:after="0" w:line="360" w:lineRule="auto"/>
        <w:ind w:left="0" w:firstLine="284"/>
        <w:jc w:val="both"/>
        <w:rPr>
          <w:rFonts w:cs="Times New Roman"/>
          <w:b/>
          <w:sz w:val="24"/>
          <w:szCs w:val="24"/>
        </w:rPr>
      </w:pPr>
      <w:r w:rsidRPr="009526A2">
        <w:rPr>
          <w:rFonts w:cs="Times New Roman"/>
          <w:b/>
          <w:sz w:val="24"/>
          <w:szCs w:val="24"/>
        </w:rPr>
        <w:t>г. Трубчевск</w:t>
      </w:r>
      <w:r w:rsidR="00E8269C" w:rsidRPr="009526A2">
        <w:rPr>
          <w:rFonts w:cs="Times New Roman"/>
          <w:b/>
          <w:sz w:val="24"/>
          <w:szCs w:val="24"/>
        </w:rPr>
        <w:t>, котельная</w:t>
      </w:r>
      <w:r w:rsidR="001354D2" w:rsidRPr="009526A2">
        <w:rPr>
          <w:rFonts w:cs="Times New Roman"/>
          <w:b/>
          <w:sz w:val="24"/>
          <w:szCs w:val="24"/>
        </w:rPr>
        <w:t xml:space="preserve"> </w:t>
      </w:r>
      <w:r w:rsidR="001354D2" w:rsidRPr="009526A2">
        <w:rPr>
          <w:rFonts w:eastAsia="Times New Roman" w:cs="Times New Roman"/>
          <w:b/>
          <w:sz w:val="24"/>
          <w:szCs w:val="24"/>
          <w:lang w:eastAsia="ru-RU"/>
        </w:rPr>
        <w:t>№</w:t>
      </w:r>
      <w:r w:rsidRPr="009526A2">
        <w:rPr>
          <w:rFonts w:eastAsia="Times New Roman" w:cs="Times New Roman"/>
          <w:b/>
          <w:sz w:val="24"/>
          <w:szCs w:val="24"/>
          <w:lang w:eastAsia="ru-RU"/>
        </w:rPr>
        <w:t>2</w:t>
      </w:r>
      <w:r w:rsidR="001354D2" w:rsidRPr="009526A2">
        <w:rPr>
          <w:rFonts w:eastAsia="Times New Roman" w:cs="Times New Roman"/>
          <w:b/>
          <w:sz w:val="24"/>
          <w:szCs w:val="24"/>
          <w:lang w:eastAsia="ru-RU"/>
        </w:rPr>
        <w:t>4</w:t>
      </w:r>
      <w:r w:rsidR="00E8269C" w:rsidRPr="009526A2">
        <w:rPr>
          <w:rFonts w:cs="Times New Roman"/>
          <w:b/>
          <w:sz w:val="24"/>
          <w:szCs w:val="24"/>
        </w:rPr>
        <w:t xml:space="preserve"> </w:t>
      </w:r>
      <w:r w:rsidR="006D1942" w:rsidRPr="009526A2">
        <w:rPr>
          <w:rFonts w:cs="Times New Roman"/>
          <w:b/>
          <w:sz w:val="24"/>
          <w:szCs w:val="24"/>
        </w:rPr>
        <w:t>ул.</w:t>
      </w:r>
      <w:r w:rsidR="0015102E" w:rsidRPr="009526A2">
        <w:rPr>
          <w:rFonts w:cs="Times New Roman"/>
          <w:b/>
          <w:sz w:val="24"/>
          <w:szCs w:val="24"/>
        </w:rPr>
        <w:t xml:space="preserve"> </w:t>
      </w:r>
      <w:r w:rsidRPr="009526A2">
        <w:rPr>
          <w:rFonts w:cs="Times New Roman"/>
          <w:b/>
          <w:sz w:val="24"/>
          <w:szCs w:val="24"/>
        </w:rPr>
        <w:t>Новоленинская,2а</w:t>
      </w:r>
      <w:r w:rsidR="00E8269C" w:rsidRPr="009526A2">
        <w:rPr>
          <w:rFonts w:cs="Times New Roman"/>
          <w:b/>
          <w:sz w:val="24"/>
          <w:szCs w:val="24"/>
        </w:rPr>
        <w:t xml:space="preserve"> (технологическая зона №</w:t>
      </w:r>
      <w:r w:rsidR="005D3BEE" w:rsidRPr="009526A2">
        <w:rPr>
          <w:rFonts w:cs="Times New Roman"/>
          <w:b/>
          <w:sz w:val="24"/>
          <w:szCs w:val="24"/>
        </w:rPr>
        <w:t>4</w:t>
      </w:r>
      <w:r w:rsidR="00E8269C" w:rsidRPr="009526A2">
        <w:rPr>
          <w:rFonts w:cs="Times New Roman"/>
          <w:b/>
          <w:sz w:val="24"/>
          <w:szCs w:val="24"/>
        </w:rPr>
        <w:t>)</w:t>
      </w:r>
    </w:p>
    <w:p w14:paraId="16878F9C" w14:textId="77777777" w:rsidR="00E8269C" w:rsidRPr="009526A2" w:rsidRDefault="00E8269C" w:rsidP="00E8269C">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9526A2">
        <w:rPr>
          <w:rFonts w:cs="Times New Roman"/>
          <w:sz w:val="24"/>
          <w:szCs w:val="24"/>
        </w:rPr>
        <w:t>В технологической зоне №</w:t>
      </w:r>
      <w:r w:rsidR="005D3BEE" w:rsidRPr="009526A2">
        <w:rPr>
          <w:rFonts w:cs="Times New Roman"/>
          <w:sz w:val="24"/>
          <w:szCs w:val="24"/>
        </w:rPr>
        <w:t>4</w:t>
      </w:r>
      <w:r w:rsidRPr="009526A2">
        <w:rPr>
          <w:rFonts w:cs="Times New Roman"/>
          <w:sz w:val="24"/>
          <w:szCs w:val="24"/>
        </w:rPr>
        <w:t xml:space="preserve"> источником тепловой энергии является котельная, расположенная по адресу </w:t>
      </w:r>
      <w:r w:rsidR="00953698" w:rsidRPr="009526A2">
        <w:rPr>
          <w:rFonts w:cs="Times New Roman"/>
          <w:sz w:val="24"/>
          <w:szCs w:val="24"/>
        </w:rPr>
        <w:t>ул. Новоленинская,2а</w:t>
      </w:r>
      <w:r w:rsidRPr="009526A2">
        <w:rPr>
          <w:rFonts w:cs="Times New Roman"/>
          <w:sz w:val="24"/>
          <w:szCs w:val="24"/>
        </w:rPr>
        <w:t xml:space="preserve">. Котельная находится </w:t>
      </w:r>
      <w:r w:rsidR="00651ADB" w:rsidRPr="009526A2">
        <w:rPr>
          <w:rFonts w:cs="Times New Roman"/>
          <w:sz w:val="24"/>
          <w:szCs w:val="24"/>
        </w:rPr>
        <w:t>на балансе ГУП «Брянсккоммунэнерго»</w:t>
      </w:r>
      <w:r w:rsidRPr="009526A2">
        <w:rPr>
          <w:rFonts w:cs="Times New Roman"/>
          <w:sz w:val="24"/>
          <w:szCs w:val="24"/>
        </w:rPr>
        <w:t xml:space="preserve">. </w:t>
      </w:r>
      <w:r w:rsidR="0015102E" w:rsidRPr="009526A2">
        <w:rPr>
          <w:rFonts w:eastAsia="Times New Roman" w:cs="Times New Roman"/>
          <w:color w:val="000000"/>
          <w:sz w:val="24"/>
          <w:szCs w:val="24"/>
        </w:rPr>
        <w:t>Котельная обеспечивает теплом жилую застройку, общественные здания</w:t>
      </w:r>
      <w:r w:rsidR="0015102E" w:rsidRPr="009526A2">
        <w:rPr>
          <w:rFonts w:cs="Times New Roman"/>
          <w:sz w:val="24"/>
          <w:szCs w:val="24"/>
        </w:rPr>
        <w:t xml:space="preserve">. </w:t>
      </w:r>
      <w:r w:rsidRPr="009526A2">
        <w:rPr>
          <w:rFonts w:cs="Times New Roman"/>
          <w:sz w:val="24"/>
          <w:szCs w:val="24"/>
        </w:rPr>
        <w:t xml:space="preserve">Тип системы отопления – закрытый. Централизованное горячее водоснабжение </w:t>
      </w:r>
      <w:r w:rsidR="00953698" w:rsidRPr="009526A2">
        <w:rPr>
          <w:rFonts w:cs="Times New Roman"/>
          <w:sz w:val="24"/>
          <w:szCs w:val="24"/>
        </w:rPr>
        <w:t>имеется</w:t>
      </w:r>
      <w:r w:rsidRPr="009526A2">
        <w:rPr>
          <w:rFonts w:cs="Times New Roman"/>
          <w:sz w:val="24"/>
          <w:szCs w:val="24"/>
        </w:rPr>
        <w:t xml:space="preserve">. Установленная тепловая мощность котельной составляет </w:t>
      </w:r>
      <w:r w:rsidR="00953698" w:rsidRPr="009526A2">
        <w:rPr>
          <w:rFonts w:cs="Times New Roman"/>
          <w:sz w:val="24"/>
          <w:szCs w:val="24"/>
        </w:rPr>
        <w:t>3</w:t>
      </w:r>
      <w:r w:rsidR="005B4A10" w:rsidRPr="009526A2">
        <w:rPr>
          <w:rFonts w:cs="Times New Roman"/>
          <w:sz w:val="24"/>
          <w:szCs w:val="24"/>
        </w:rPr>
        <w:t>,0</w:t>
      </w:r>
      <w:r w:rsidRPr="009526A2">
        <w:rPr>
          <w:rFonts w:cs="Times New Roman"/>
          <w:sz w:val="24"/>
          <w:szCs w:val="24"/>
        </w:rPr>
        <w:t xml:space="preserve"> Гкал/час. Год ввода в эксплуатацию</w:t>
      </w:r>
      <w:r w:rsidR="002B5A7D" w:rsidRPr="009526A2">
        <w:rPr>
          <w:rFonts w:cs="Times New Roman"/>
          <w:sz w:val="24"/>
          <w:szCs w:val="24"/>
        </w:rPr>
        <w:t xml:space="preserve"> </w:t>
      </w:r>
      <w:r w:rsidRPr="009526A2">
        <w:rPr>
          <w:rFonts w:cs="Times New Roman"/>
          <w:sz w:val="24"/>
          <w:szCs w:val="24"/>
        </w:rPr>
        <w:t>–</w:t>
      </w:r>
      <w:r w:rsidR="002B5A7D" w:rsidRPr="009526A2">
        <w:rPr>
          <w:rFonts w:cs="Times New Roman"/>
          <w:sz w:val="24"/>
          <w:szCs w:val="24"/>
        </w:rPr>
        <w:t xml:space="preserve"> </w:t>
      </w:r>
      <w:r w:rsidR="00651ADB" w:rsidRPr="009526A2">
        <w:rPr>
          <w:rFonts w:cs="Times New Roman"/>
          <w:sz w:val="24"/>
          <w:szCs w:val="24"/>
        </w:rPr>
        <w:t>19</w:t>
      </w:r>
      <w:r w:rsidR="00953698" w:rsidRPr="009526A2">
        <w:rPr>
          <w:rFonts w:cs="Times New Roman"/>
          <w:sz w:val="24"/>
          <w:szCs w:val="24"/>
        </w:rPr>
        <w:t>77</w:t>
      </w:r>
      <w:r w:rsidRPr="009526A2">
        <w:rPr>
          <w:rFonts w:cs="Times New Roman"/>
          <w:sz w:val="24"/>
          <w:szCs w:val="24"/>
        </w:rPr>
        <w:t xml:space="preserve"> г. </w:t>
      </w:r>
      <w:r w:rsidR="00651ADB" w:rsidRPr="009526A2">
        <w:rPr>
          <w:rFonts w:cs="Times New Roman"/>
          <w:sz w:val="24"/>
          <w:szCs w:val="24"/>
        </w:rPr>
        <w:t>В</w:t>
      </w:r>
      <w:r w:rsidRPr="009526A2">
        <w:rPr>
          <w:rFonts w:cs="Times New Roman"/>
          <w:sz w:val="24"/>
          <w:szCs w:val="24"/>
        </w:rPr>
        <w:t>идом топлива является природный газ (резервное топливо не предусмотрено). Котельная расположена в отдельном здании.</w:t>
      </w:r>
    </w:p>
    <w:p w14:paraId="699D0B31" w14:textId="43B6F584" w:rsidR="00953698" w:rsidRPr="009526A2" w:rsidRDefault="00E8269C" w:rsidP="00953698">
      <w:pPr>
        <w:spacing w:after="0" w:line="360" w:lineRule="auto"/>
        <w:ind w:firstLine="567"/>
        <w:jc w:val="both"/>
        <w:rPr>
          <w:rFonts w:cs="Times New Roman"/>
          <w:sz w:val="24"/>
          <w:szCs w:val="24"/>
        </w:rPr>
      </w:pPr>
      <w:r w:rsidRPr="009526A2">
        <w:rPr>
          <w:rFonts w:cs="Times New Roman"/>
          <w:sz w:val="24"/>
          <w:szCs w:val="24"/>
        </w:rPr>
        <w:t>В котельной установлены</w:t>
      </w:r>
      <w:r w:rsidR="00953698" w:rsidRPr="009526A2">
        <w:rPr>
          <w:rFonts w:cs="Times New Roman"/>
          <w:sz w:val="24"/>
          <w:szCs w:val="24"/>
        </w:rPr>
        <w:t xml:space="preserve"> два</w:t>
      </w:r>
      <w:r w:rsidRPr="009526A2">
        <w:rPr>
          <w:rFonts w:cs="Times New Roman"/>
          <w:sz w:val="24"/>
          <w:szCs w:val="24"/>
        </w:rPr>
        <w:t xml:space="preserve"> котл</w:t>
      </w:r>
      <w:r w:rsidR="00953698" w:rsidRPr="009526A2">
        <w:rPr>
          <w:rFonts w:cs="Times New Roman"/>
          <w:sz w:val="24"/>
          <w:szCs w:val="24"/>
        </w:rPr>
        <w:t>а</w:t>
      </w:r>
      <w:r w:rsidR="009810DB" w:rsidRPr="009526A2">
        <w:rPr>
          <w:rFonts w:cs="Times New Roman"/>
          <w:sz w:val="24"/>
          <w:szCs w:val="24"/>
        </w:rPr>
        <w:t xml:space="preserve"> </w:t>
      </w:r>
      <w:r w:rsidR="00953698" w:rsidRPr="009526A2">
        <w:rPr>
          <w:rFonts w:cs="Times New Roman"/>
          <w:sz w:val="24"/>
          <w:szCs w:val="24"/>
        </w:rPr>
        <w:t>ТВГ</w:t>
      </w:r>
      <w:r w:rsidR="005B4A10" w:rsidRPr="009526A2">
        <w:rPr>
          <w:rFonts w:cs="Times New Roman"/>
          <w:sz w:val="24"/>
          <w:szCs w:val="24"/>
        </w:rPr>
        <w:t>-1</w:t>
      </w:r>
      <w:r w:rsidR="00953698" w:rsidRPr="009526A2">
        <w:rPr>
          <w:rFonts w:cs="Times New Roman"/>
          <w:sz w:val="24"/>
          <w:szCs w:val="24"/>
        </w:rPr>
        <w:t>,5</w:t>
      </w:r>
      <w:r w:rsidR="009810DB" w:rsidRPr="009526A2">
        <w:rPr>
          <w:rFonts w:cs="Times New Roman"/>
          <w:sz w:val="24"/>
          <w:szCs w:val="24"/>
        </w:rPr>
        <w:t>.</w:t>
      </w:r>
      <w:r w:rsidRPr="009526A2">
        <w:rPr>
          <w:rFonts w:cs="Times New Roman"/>
          <w:sz w:val="24"/>
          <w:szCs w:val="24"/>
        </w:rPr>
        <w:t xml:space="preserve"> </w:t>
      </w:r>
      <w:r w:rsidR="00953698" w:rsidRPr="009526A2">
        <w:rPr>
          <w:rFonts w:eastAsia="Times New Roman" w:cs="Times New Roman"/>
          <w:sz w:val="24"/>
          <w:szCs w:val="24"/>
          <w:lang w:eastAsia="ru-RU"/>
        </w:rPr>
        <w:t>Характеристика электрооборудования котельной (насосы</w:t>
      </w:r>
      <w:r w:rsidR="00953698" w:rsidRPr="009526A2">
        <w:rPr>
          <w:rFonts w:eastAsia="Times New Roman" w:cs="Times New Roman"/>
          <w:b/>
          <w:sz w:val="24"/>
          <w:szCs w:val="24"/>
          <w:lang w:eastAsia="ru-RU"/>
        </w:rPr>
        <w:t xml:space="preserve">) </w:t>
      </w:r>
      <w:r w:rsidR="00953698" w:rsidRPr="009526A2">
        <w:rPr>
          <w:rFonts w:eastAsia="Times New Roman" w:cs="Times New Roman"/>
          <w:sz w:val="24"/>
          <w:szCs w:val="24"/>
          <w:lang w:eastAsia="ru-RU"/>
        </w:rPr>
        <w:t xml:space="preserve">указаны в таблице </w:t>
      </w:r>
      <w:r w:rsidR="00896619">
        <w:rPr>
          <w:rFonts w:eastAsia="Times New Roman" w:cs="Times New Roman"/>
          <w:sz w:val="24"/>
          <w:szCs w:val="24"/>
          <w:lang w:eastAsia="ru-RU"/>
        </w:rPr>
        <w:t>2</w:t>
      </w:r>
      <w:r w:rsidR="00953698" w:rsidRPr="009526A2">
        <w:rPr>
          <w:rFonts w:eastAsia="Times New Roman" w:cs="Times New Roman"/>
          <w:sz w:val="24"/>
          <w:szCs w:val="24"/>
          <w:lang w:eastAsia="ru-RU"/>
        </w:rPr>
        <w:t>.</w:t>
      </w:r>
    </w:p>
    <w:p w14:paraId="4347F5FD" w14:textId="77777777" w:rsidR="006E2B0F" w:rsidRDefault="00E8269C" w:rsidP="006E2B0F">
      <w:pPr>
        <w:spacing w:after="120"/>
        <w:jc w:val="both"/>
        <w:rPr>
          <w:rFonts w:cs="Times New Roman"/>
          <w:sz w:val="24"/>
          <w:szCs w:val="24"/>
        </w:rPr>
      </w:pPr>
      <w:r w:rsidRPr="009526A2">
        <w:rPr>
          <w:rFonts w:cs="Times New Roman"/>
          <w:sz w:val="24"/>
          <w:szCs w:val="24"/>
        </w:rPr>
        <w:t>В котельной установлены прибор учета холодной воды, прибор учета электроэнергия и</w:t>
      </w:r>
    </w:p>
    <w:p w14:paraId="7F41C696" w14:textId="77FD1628" w:rsidR="006E2B0F" w:rsidRPr="006E2B0F" w:rsidRDefault="00E8269C" w:rsidP="006E2B0F">
      <w:pPr>
        <w:spacing w:after="120"/>
        <w:jc w:val="both"/>
        <w:rPr>
          <w:rFonts w:eastAsia="Times New Roman" w:cs="Times New Roman"/>
          <w:sz w:val="24"/>
          <w:szCs w:val="24"/>
          <w:lang w:eastAsia="ru-RU"/>
        </w:rPr>
      </w:pPr>
      <w:r w:rsidRPr="009526A2">
        <w:rPr>
          <w:rFonts w:cs="Times New Roman"/>
          <w:sz w:val="24"/>
          <w:szCs w:val="24"/>
        </w:rPr>
        <w:t>газа. Система химводоподготовки</w:t>
      </w:r>
      <w:r w:rsidR="00C06BED" w:rsidRPr="009526A2">
        <w:rPr>
          <w:rFonts w:cs="Times New Roman"/>
          <w:sz w:val="24"/>
          <w:szCs w:val="24"/>
        </w:rPr>
        <w:t xml:space="preserve"> </w:t>
      </w:r>
      <w:r w:rsidR="006E2B0F">
        <w:rPr>
          <w:rFonts w:cs="Times New Roman"/>
          <w:sz w:val="24"/>
          <w:szCs w:val="24"/>
        </w:rPr>
        <w:t>–</w:t>
      </w:r>
      <w:r w:rsidR="00C06BED" w:rsidRPr="009526A2">
        <w:rPr>
          <w:rFonts w:cs="Times New Roman"/>
          <w:sz w:val="24"/>
          <w:szCs w:val="24"/>
        </w:rPr>
        <w:t xml:space="preserve"> </w:t>
      </w:r>
      <w:r w:rsidR="006E2B0F" w:rsidRPr="006E2B0F">
        <w:rPr>
          <w:rFonts w:eastAsia="Times New Roman" w:cs="Times New Roman"/>
          <w:sz w:val="24"/>
          <w:szCs w:val="24"/>
          <w:lang w:eastAsia="ru-RU"/>
        </w:rPr>
        <w:t>Установка ХВО с фильтрами умягчения DF</w:t>
      </w:r>
      <w:r w:rsidR="00953698" w:rsidRPr="009526A2">
        <w:rPr>
          <w:rFonts w:eastAsia="Times New Roman" w:cs="Times New Roman"/>
          <w:sz w:val="24"/>
          <w:szCs w:val="24"/>
          <w:lang w:eastAsia="ru-RU"/>
        </w:rPr>
        <w:t>.</w:t>
      </w:r>
    </w:p>
    <w:p w14:paraId="65691A86" w14:textId="4909E12D" w:rsidR="006E2B0F" w:rsidRDefault="00E8269C" w:rsidP="006E2B0F">
      <w:pPr>
        <w:spacing w:after="120"/>
        <w:jc w:val="both"/>
        <w:rPr>
          <w:rFonts w:cs="Times New Roman"/>
          <w:sz w:val="24"/>
          <w:szCs w:val="24"/>
        </w:rPr>
      </w:pPr>
      <w:r w:rsidRPr="009526A2">
        <w:rPr>
          <w:rFonts w:cs="Times New Roman"/>
          <w:sz w:val="24"/>
          <w:szCs w:val="24"/>
        </w:rPr>
        <w:t>Общая длина трассы составляет</w:t>
      </w:r>
      <w:r w:rsidRPr="009526A2">
        <w:rPr>
          <w:rFonts w:cs="Times New Roman"/>
        </w:rPr>
        <w:t xml:space="preserve"> </w:t>
      </w:r>
      <w:r w:rsidR="00953698" w:rsidRPr="009526A2">
        <w:rPr>
          <w:rFonts w:cs="Times New Roman"/>
          <w:sz w:val="24"/>
          <w:szCs w:val="24"/>
        </w:rPr>
        <w:t>2,49</w:t>
      </w:r>
      <w:r w:rsidR="006E2B0F">
        <w:rPr>
          <w:rFonts w:cs="Times New Roman"/>
          <w:sz w:val="24"/>
          <w:szCs w:val="24"/>
        </w:rPr>
        <w:t>7</w:t>
      </w:r>
      <w:r w:rsidRPr="009526A2">
        <w:rPr>
          <w:rFonts w:cs="Times New Roman"/>
          <w:sz w:val="24"/>
          <w:szCs w:val="24"/>
        </w:rPr>
        <w:t xml:space="preserve"> </w:t>
      </w:r>
      <w:r w:rsidR="00C06BED" w:rsidRPr="009526A2">
        <w:rPr>
          <w:rFonts w:cs="Times New Roman"/>
          <w:sz w:val="24"/>
          <w:szCs w:val="24"/>
        </w:rPr>
        <w:t>к</w:t>
      </w:r>
      <w:r w:rsidRPr="009526A2">
        <w:rPr>
          <w:rFonts w:cs="Times New Roman"/>
          <w:sz w:val="24"/>
          <w:szCs w:val="24"/>
        </w:rPr>
        <w:t>м в двухтрубном исчислении.  Температурный</w:t>
      </w:r>
    </w:p>
    <w:p w14:paraId="069A8DCF" w14:textId="4E3F172E" w:rsidR="00E8269C" w:rsidRPr="009526A2" w:rsidRDefault="00E8269C" w:rsidP="006E2B0F">
      <w:pPr>
        <w:spacing w:after="120"/>
        <w:jc w:val="both"/>
        <w:rPr>
          <w:rFonts w:cs="Times New Roman"/>
          <w:sz w:val="24"/>
          <w:szCs w:val="24"/>
        </w:rPr>
      </w:pPr>
      <w:r w:rsidRPr="009526A2">
        <w:rPr>
          <w:rFonts w:cs="Times New Roman"/>
          <w:sz w:val="24"/>
          <w:szCs w:val="24"/>
        </w:rPr>
        <w:t>график (расчетный) работы котельной 95/70</w:t>
      </w:r>
      <w:r w:rsidRPr="009526A2">
        <w:rPr>
          <w:rFonts w:cs="Times New Roman"/>
          <w:sz w:val="24"/>
          <w:szCs w:val="24"/>
          <w:vertAlign w:val="superscript"/>
        </w:rPr>
        <w:t>о</w:t>
      </w:r>
      <w:r w:rsidRPr="009526A2">
        <w:rPr>
          <w:rFonts w:cs="Times New Roman"/>
          <w:sz w:val="24"/>
          <w:szCs w:val="24"/>
        </w:rPr>
        <w:t>С.</w:t>
      </w:r>
    </w:p>
    <w:p w14:paraId="723EFA4A" w14:textId="77777777" w:rsidR="00B9623C" w:rsidRPr="009526A2" w:rsidRDefault="00246575" w:rsidP="00953698">
      <w:pPr>
        <w:pStyle w:val="a3"/>
        <w:spacing w:after="0"/>
        <w:ind w:left="0" w:firstLine="567"/>
        <w:jc w:val="both"/>
        <w:rPr>
          <w:rFonts w:cs="Times New Roman"/>
          <w:b/>
          <w:sz w:val="24"/>
          <w:szCs w:val="24"/>
        </w:rPr>
      </w:pPr>
      <w:r w:rsidRPr="009526A2">
        <w:rPr>
          <w:rFonts w:cs="Times New Roman"/>
          <w:b/>
          <w:sz w:val="24"/>
          <w:szCs w:val="24"/>
        </w:rPr>
        <w:t xml:space="preserve">г. </w:t>
      </w:r>
      <w:r w:rsidR="00F16837" w:rsidRPr="009526A2">
        <w:rPr>
          <w:rFonts w:cs="Times New Roman"/>
          <w:b/>
          <w:sz w:val="24"/>
          <w:szCs w:val="24"/>
        </w:rPr>
        <w:t>Трубчевск</w:t>
      </w:r>
      <w:r w:rsidR="00B9623C" w:rsidRPr="009526A2">
        <w:rPr>
          <w:rFonts w:cs="Times New Roman"/>
          <w:b/>
          <w:sz w:val="24"/>
          <w:szCs w:val="24"/>
        </w:rPr>
        <w:t>, котельная</w:t>
      </w:r>
      <w:r w:rsidR="001354D2" w:rsidRPr="009526A2">
        <w:rPr>
          <w:rFonts w:cs="Times New Roman"/>
          <w:b/>
          <w:sz w:val="24"/>
          <w:szCs w:val="24"/>
        </w:rPr>
        <w:t xml:space="preserve"> </w:t>
      </w:r>
      <w:r w:rsidRPr="009526A2">
        <w:rPr>
          <w:rFonts w:eastAsia="Times New Roman" w:cs="Times New Roman"/>
          <w:b/>
          <w:color w:val="000000"/>
          <w:sz w:val="24"/>
          <w:szCs w:val="24"/>
          <w:lang w:eastAsia="ru-RU"/>
        </w:rPr>
        <w:t xml:space="preserve">ул. </w:t>
      </w:r>
      <w:r w:rsidR="00953698" w:rsidRPr="009526A2">
        <w:rPr>
          <w:rFonts w:eastAsia="Times New Roman" w:cs="Times New Roman"/>
          <w:b/>
          <w:color w:val="000000"/>
          <w:sz w:val="24"/>
          <w:szCs w:val="24"/>
          <w:lang w:eastAsia="ru-RU"/>
        </w:rPr>
        <w:t>Заводская,2а</w:t>
      </w:r>
      <w:r w:rsidR="00B9623C" w:rsidRPr="009526A2">
        <w:rPr>
          <w:rFonts w:cs="Times New Roman"/>
          <w:b/>
          <w:sz w:val="24"/>
          <w:szCs w:val="24"/>
        </w:rPr>
        <w:t xml:space="preserve"> (технологическая зона №5)</w:t>
      </w:r>
    </w:p>
    <w:p w14:paraId="7514DCA5" w14:textId="77777777" w:rsidR="00B9623C" w:rsidRPr="009526A2" w:rsidRDefault="00B9623C" w:rsidP="00B9623C">
      <w:pPr>
        <w:shd w:val="clear" w:color="auto" w:fill="FFFFFF"/>
        <w:autoSpaceDE w:val="0"/>
        <w:autoSpaceDN w:val="0"/>
        <w:adjustRightInd w:val="0"/>
        <w:spacing w:before="120" w:after="0" w:line="360" w:lineRule="auto"/>
        <w:ind w:firstLine="567"/>
        <w:jc w:val="both"/>
        <w:rPr>
          <w:rFonts w:eastAsia="Times New Roman" w:cs="Times New Roman"/>
          <w:color w:val="000000"/>
          <w:sz w:val="24"/>
          <w:szCs w:val="24"/>
        </w:rPr>
      </w:pPr>
      <w:r w:rsidRPr="009526A2">
        <w:rPr>
          <w:rFonts w:cs="Times New Roman"/>
          <w:sz w:val="24"/>
          <w:szCs w:val="24"/>
        </w:rPr>
        <w:t xml:space="preserve">В технологической зоне №5 источником тепловой энергии является котельная, расположенная по адресу </w:t>
      </w:r>
      <w:r w:rsidR="00953698" w:rsidRPr="009526A2">
        <w:rPr>
          <w:rFonts w:eastAsia="Times New Roman" w:cs="Times New Roman"/>
          <w:color w:val="000000"/>
          <w:sz w:val="24"/>
          <w:szCs w:val="24"/>
          <w:lang w:eastAsia="ru-RU"/>
        </w:rPr>
        <w:t>ул. Заводская,2а</w:t>
      </w:r>
      <w:r w:rsidRPr="009526A2">
        <w:rPr>
          <w:rFonts w:cs="Times New Roman"/>
          <w:sz w:val="24"/>
          <w:szCs w:val="24"/>
        </w:rPr>
        <w:t xml:space="preserve">. Котельная находится </w:t>
      </w:r>
      <w:r w:rsidR="00537226" w:rsidRPr="009526A2">
        <w:rPr>
          <w:rFonts w:cs="Times New Roman"/>
          <w:sz w:val="24"/>
          <w:szCs w:val="24"/>
        </w:rPr>
        <w:t xml:space="preserve">на балансе </w:t>
      </w:r>
      <w:r w:rsidR="00EA643F" w:rsidRPr="009526A2">
        <w:rPr>
          <w:rFonts w:cs="Times New Roman"/>
          <w:sz w:val="24"/>
          <w:szCs w:val="24"/>
        </w:rPr>
        <w:t>ГУП «Брянсккоммунэнерго»</w:t>
      </w:r>
      <w:r w:rsidRPr="009526A2">
        <w:rPr>
          <w:rFonts w:cs="Times New Roman"/>
          <w:sz w:val="24"/>
          <w:szCs w:val="24"/>
        </w:rPr>
        <w:t xml:space="preserve">. </w:t>
      </w:r>
      <w:r w:rsidR="00EA643F" w:rsidRPr="009526A2">
        <w:rPr>
          <w:rFonts w:eastAsia="Times New Roman" w:cs="Times New Roman"/>
          <w:color w:val="000000"/>
          <w:sz w:val="24"/>
          <w:szCs w:val="24"/>
        </w:rPr>
        <w:t>Котельная обеспечивает теплом жилую застройку, общественные здания</w:t>
      </w:r>
      <w:r w:rsidR="00EA643F" w:rsidRPr="009526A2">
        <w:rPr>
          <w:rFonts w:cs="Times New Roman"/>
          <w:sz w:val="24"/>
          <w:szCs w:val="24"/>
        </w:rPr>
        <w:t>.</w:t>
      </w:r>
      <w:r w:rsidRPr="009526A2">
        <w:rPr>
          <w:rFonts w:cs="Times New Roman"/>
          <w:sz w:val="24"/>
          <w:szCs w:val="24"/>
        </w:rPr>
        <w:t xml:space="preserve"> Тип системы отопления – закрытый. Централизованное горячее водоснабжение </w:t>
      </w:r>
      <w:r w:rsidR="00953698" w:rsidRPr="009526A2">
        <w:rPr>
          <w:rFonts w:cs="Times New Roman"/>
          <w:sz w:val="24"/>
          <w:szCs w:val="24"/>
        </w:rPr>
        <w:t>имеется</w:t>
      </w:r>
      <w:r w:rsidRPr="009526A2">
        <w:rPr>
          <w:rFonts w:cs="Times New Roman"/>
          <w:sz w:val="24"/>
          <w:szCs w:val="24"/>
        </w:rPr>
        <w:t xml:space="preserve">. Установленная тепловая мощность котельной составляет </w:t>
      </w:r>
      <w:r w:rsidR="00953698" w:rsidRPr="009526A2">
        <w:rPr>
          <w:rFonts w:cs="Times New Roman"/>
          <w:sz w:val="24"/>
          <w:szCs w:val="24"/>
        </w:rPr>
        <w:t>6</w:t>
      </w:r>
      <w:r w:rsidR="000F75B8" w:rsidRPr="009526A2">
        <w:rPr>
          <w:rFonts w:cs="Times New Roman"/>
          <w:sz w:val="24"/>
          <w:szCs w:val="24"/>
        </w:rPr>
        <w:t>,</w:t>
      </w:r>
      <w:r w:rsidR="00953698" w:rsidRPr="009526A2">
        <w:rPr>
          <w:rFonts w:cs="Times New Roman"/>
          <w:sz w:val="24"/>
          <w:szCs w:val="24"/>
        </w:rPr>
        <w:t>88</w:t>
      </w:r>
      <w:r w:rsidRPr="009526A2">
        <w:rPr>
          <w:rFonts w:cs="Times New Roman"/>
          <w:sz w:val="24"/>
          <w:szCs w:val="24"/>
        </w:rPr>
        <w:t xml:space="preserve"> Гкал/час. Год ввода </w:t>
      </w:r>
      <w:r w:rsidRPr="009526A2">
        <w:rPr>
          <w:rFonts w:cs="Times New Roman"/>
          <w:sz w:val="24"/>
          <w:szCs w:val="24"/>
        </w:rPr>
        <w:lastRenderedPageBreak/>
        <w:t xml:space="preserve">в эксплуатацию – </w:t>
      </w:r>
      <w:r w:rsidR="00953698" w:rsidRPr="009526A2">
        <w:rPr>
          <w:rFonts w:cs="Times New Roman"/>
          <w:sz w:val="24"/>
          <w:szCs w:val="24"/>
        </w:rPr>
        <w:t>2008</w:t>
      </w:r>
      <w:r w:rsidRPr="009526A2">
        <w:rPr>
          <w:rFonts w:cs="Times New Roman"/>
          <w:sz w:val="24"/>
          <w:szCs w:val="24"/>
        </w:rPr>
        <w:t xml:space="preserve"> г. </w:t>
      </w:r>
      <w:r w:rsidR="00EA643F" w:rsidRPr="009526A2">
        <w:rPr>
          <w:rFonts w:cs="Times New Roman"/>
          <w:sz w:val="24"/>
          <w:szCs w:val="24"/>
        </w:rPr>
        <w:t>В</w:t>
      </w:r>
      <w:r w:rsidRPr="009526A2">
        <w:rPr>
          <w:rFonts w:cs="Times New Roman"/>
          <w:sz w:val="24"/>
          <w:szCs w:val="24"/>
        </w:rPr>
        <w:t xml:space="preserve">идом топлива является природный газ (резервное топливо не предусмотрено). Котельная </w:t>
      </w:r>
      <w:r w:rsidR="00953698" w:rsidRPr="009526A2">
        <w:rPr>
          <w:rFonts w:cs="Times New Roman"/>
          <w:sz w:val="24"/>
          <w:szCs w:val="24"/>
        </w:rPr>
        <w:t>- БМК</w:t>
      </w:r>
      <w:r w:rsidRPr="009526A2">
        <w:rPr>
          <w:rFonts w:cs="Times New Roman"/>
          <w:sz w:val="24"/>
          <w:szCs w:val="24"/>
        </w:rPr>
        <w:t>.</w:t>
      </w:r>
    </w:p>
    <w:p w14:paraId="3C619835" w14:textId="23A17F42" w:rsidR="00B9623C" w:rsidRPr="009526A2" w:rsidRDefault="00B9623C" w:rsidP="00D55489">
      <w:pPr>
        <w:spacing w:after="0" w:line="360" w:lineRule="auto"/>
        <w:ind w:firstLine="567"/>
        <w:jc w:val="both"/>
        <w:rPr>
          <w:rFonts w:cs="Times New Roman"/>
          <w:sz w:val="24"/>
          <w:szCs w:val="24"/>
        </w:rPr>
      </w:pPr>
      <w:r w:rsidRPr="009526A2">
        <w:rPr>
          <w:rFonts w:cs="Times New Roman"/>
          <w:sz w:val="24"/>
          <w:szCs w:val="24"/>
        </w:rPr>
        <w:t>В данной котельной установлены</w:t>
      </w:r>
      <w:r w:rsidR="00953698" w:rsidRPr="009526A2">
        <w:rPr>
          <w:rFonts w:cs="Times New Roman"/>
          <w:sz w:val="24"/>
          <w:szCs w:val="24"/>
        </w:rPr>
        <w:t xml:space="preserve"> 2</w:t>
      </w:r>
      <w:r w:rsidRPr="009526A2">
        <w:rPr>
          <w:rFonts w:cs="Times New Roman"/>
          <w:sz w:val="24"/>
          <w:szCs w:val="24"/>
        </w:rPr>
        <w:t xml:space="preserve"> котл</w:t>
      </w:r>
      <w:r w:rsidR="00953698" w:rsidRPr="009526A2">
        <w:rPr>
          <w:rFonts w:cs="Times New Roman"/>
          <w:sz w:val="24"/>
          <w:szCs w:val="24"/>
        </w:rPr>
        <w:t>а</w:t>
      </w:r>
      <w:r w:rsidR="00EA643F" w:rsidRPr="009526A2">
        <w:rPr>
          <w:rFonts w:cs="Times New Roman"/>
          <w:sz w:val="24"/>
          <w:szCs w:val="24"/>
        </w:rPr>
        <w:t xml:space="preserve"> </w:t>
      </w:r>
      <w:r w:rsidR="00953698" w:rsidRPr="009526A2">
        <w:rPr>
          <w:rFonts w:cs="Times New Roman"/>
          <w:sz w:val="24"/>
          <w:szCs w:val="24"/>
        </w:rPr>
        <w:t>КВ-4</w:t>
      </w:r>
      <w:r w:rsidRPr="009526A2">
        <w:rPr>
          <w:rFonts w:cs="Times New Roman"/>
          <w:sz w:val="24"/>
          <w:szCs w:val="24"/>
        </w:rPr>
        <w:t xml:space="preserve">. </w:t>
      </w:r>
      <w:r w:rsidR="00F16837" w:rsidRPr="009526A2">
        <w:rPr>
          <w:rFonts w:eastAsia="Times New Roman" w:cs="Times New Roman"/>
          <w:sz w:val="24"/>
          <w:szCs w:val="24"/>
          <w:lang w:eastAsia="ru-RU"/>
        </w:rPr>
        <w:t>Характеристика электрооборудования котельной (насосы</w:t>
      </w:r>
      <w:r w:rsidR="00F16837" w:rsidRPr="009526A2">
        <w:rPr>
          <w:rFonts w:eastAsia="Times New Roman" w:cs="Times New Roman"/>
          <w:b/>
          <w:sz w:val="24"/>
          <w:szCs w:val="24"/>
          <w:lang w:eastAsia="ru-RU"/>
        </w:rPr>
        <w:t xml:space="preserve">) </w:t>
      </w:r>
      <w:r w:rsidR="00F16837" w:rsidRPr="009526A2">
        <w:rPr>
          <w:rFonts w:eastAsia="Times New Roman" w:cs="Times New Roman"/>
          <w:sz w:val="24"/>
          <w:szCs w:val="24"/>
          <w:lang w:eastAsia="ru-RU"/>
        </w:rPr>
        <w:t xml:space="preserve">указаны в таблице </w:t>
      </w:r>
      <w:r w:rsidR="00896619">
        <w:rPr>
          <w:rFonts w:eastAsia="Times New Roman" w:cs="Times New Roman"/>
          <w:sz w:val="24"/>
          <w:szCs w:val="24"/>
          <w:lang w:eastAsia="ru-RU"/>
        </w:rPr>
        <w:t>2</w:t>
      </w:r>
      <w:r w:rsidR="00F16837" w:rsidRPr="009526A2">
        <w:rPr>
          <w:rFonts w:eastAsia="Times New Roman" w:cs="Times New Roman"/>
          <w:sz w:val="24"/>
          <w:szCs w:val="24"/>
          <w:lang w:eastAsia="ru-RU"/>
        </w:rPr>
        <w:t>.</w:t>
      </w:r>
    </w:p>
    <w:p w14:paraId="0719033F" w14:textId="36DFE95C" w:rsidR="00B9623C" w:rsidRPr="009526A2" w:rsidRDefault="00B9623C" w:rsidP="000F75B8">
      <w:pPr>
        <w:pStyle w:val="a3"/>
        <w:spacing w:after="0" w:line="360" w:lineRule="auto"/>
        <w:ind w:left="0" w:firstLine="567"/>
        <w:jc w:val="both"/>
        <w:rPr>
          <w:rFonts w:cs="Times New Roman"/>
          <w:sz w:val="24"/>
          <w:szCs w:val="24"/>
        </w:rPr>
      </w:pPr>
      <w:r w:rsidRPr="009526A2">
        <w:rPr>
          <w:rFonts w:cs="Times New Roman"/>
          <w:sz w:val="24"/>
          <w:szCs w:val="24"/>
        </w:rPr>
        <w:t>В котельной установлены прибор учета холодной воды, прибор учета электроэнергия и газа. Система химводоподготовки</w:t>
      </w:r>
      <w:r w:rsidR="00684397" w:rsidRPr="009526A2">
        <w:rPr>
          <w:rFonts w:cs="Times New Roman"/>
          <w:sz w:val="24"/>
          <w:szCs w:val="24"/>
        </w:rPr>
        <w:t xml:space="preserve"> – </w:t>
      </w:r>
      <w:r w:rsidR="00953698" w:rsidRPr="009526A2">
        <w:rPr>
          <w:rFonts w:cs="Times New Roman"/>
          <w:sz w:val="24"/>
          <w:szCs w:val="24"/>
        </w:rPr>
        <w:t>Установка умягчения воды непрерывного действия</w:t>
      </w:r>
      <w:r w:rsidR="00EA643F" w:rsidRPr="009526A2">
        <w:rPr>
          <w:rFonts w:cs="Times New Roman"/>
          <w:sz w:val="24"/>
          <w:szCs w:val="24"/>
        </w:rPr>
        <w:t>.</w:t>
      </w:r>
      <w:r w:rsidR="001354D2" w:rsidRPr="009526A2">
        <w:rPr>
          <w:rFonts w:cs="Times New Roman"/>
          <w:sz w:val="24"/>
          <w:szCs w:val="24"/>
        </w:rPr>
        <w:t xml:space="preserve"> </w:t>
      </w:r>
      <w:r w:rsidRPr="009526A2">
        <w:rPr>
          <w:rFonts w:cs="Times New Roman"/>
          <w:sz w:val="24"/>
          <w:szCs w:val="24"/>
        </w:rPr>
        <w:t>Общая длина трассы составляет</w:t>
      </w:r>
      <w:r w:rsidRPr="009526A2">
        <w:rPr>
          <w:rFonts w:cs="Times New Roman"/>
        </w:rPr>
        <w:t xml:space="preserve"> </w:t>
      </w:r>
      <w:r w:rsidR="006E2B0F">
        <w:rPr>
          <w:rFonts w:cs="Times New Roman"/>
          <w:sz w:val="24"/>
          <w:szCs w:val="24"/>
        </w:rPr>
        <w:t>0</w:t>
      </w:r>
      <w:r w:rsidR="00953698" w:rsidRPr="009526A2">
        <w:rPr>
          <w:rFonts w:cs="Times New Roman"/>
          <w:sz w:val="24"/>
          <w:szCs w:val="24"/>
        </w:rPr>
        <w:t>,</w:t>
      </w:r>
      <w:r w:rsidR="006E2B0F">
        <w:rPr>
          <w:rFonts w:cs="Times New Roman"/>
          <w:sz w:val="24"/>
          <w:szCs w:val="24"/>
        </w:rPr>
        <w:t>78</w:t>
      </w:r>
      <w:r w:rsidRPr="009526A2">
        <w:rPr>
          <w:rFonts w:cs="Times New Roman"/>
          <w:sz w:val="24"/>
          <w:szCs w:val="24"/>
        </w:rPr>
        <w:t xml:space="preserve"> </w:t>
      </w:r>
      <w:r w:rsidR="00EA643F" w:rsidRPr="009526A2">
        <w:rPr>
          <w:rFonts w:cs="Times New Roman"/>
          <w:sz w:val="24"/>
          <w:szCs w:val="24"/>
        </w:rPr>
        <w:t>к</w:t>
      </w:r>
      <w:r w:rsidR="00953698" w:rsidRPr="009526A2">
        <w:rPr>
          <w:rFonts w:cs="Times New Roman"/>
          <w:sz w:val="24"/>
          <w:szCs w:val="24"/>
        </w:rPr>
        <w:t xml:space="preserve">м </w:t>
      </w:r>
      <w:r w:rsidRPr="009526A2">
        <w:rPr>
          <w:rFonts w:cs="Times New Roman"/>
          <w:sz w:val="24"/>
          <w:szCs w:val="24"/>
        </w:rPr>
        <w:t>в двухтрубном исчислении.</w:t>
      </w:r>
      <w:r w:rsidR="00953698" w:rsidRPr="009526A2">
        <w:rPr>
          <w:rFonts w:cs="Times New Roman"/>
          <w:sz w:val="24"/>
          <w:szCs w:val="24"/>
        </w:rPr>
        <w:t xml:space="preserve"> </w:t>
      </w:r>
      <w:r w:rsidRPr="009526A2">
        <w:rPr>
          <w:rFonts w:cs="Times New Roman"/>
          <w:sz w:val="24"/>
          <w:szCs w:val="24"/>
        </w:rPr>
        <w:t>Температурный график (расчетный) работы котельной 95/70</w:t>
      </w:r>
      <w:r w:rsidRPr="009526A2">
        <w:rPr>
          <w:rFonts w:cs="Times New Roman"/>
          <w:sz w:val="24"/>
          <w:szCs w:val="24"/>
          <w:vertAlign w:val="superscript"/>
        </w:rPr>
        <w:t>о</w:t>
      </w:r>
      <w:r w:rsidRPr="009526A2">
        <w:rPr>
          <w:rFonts w:cs="Times New Roman"/>
          <w:sz w:val="24"/>
          <w:szCs w:val="24"/>
        </w:rPr>
        <w:t>С.</w:t>
      </w:r>
    </w:p>
    <w:p w14:paraId="659E4121" w14:textId="2767E1E8" w:rsidR="00620016" w:rsidRPr="009526A2" w:rsidRDefault="00953698" w:rsidP="00953698">
      <w:pPr>
        <w:pStyle w:val="a3"/>
        <w:spacing w:after="0" w:line="360" w:lineRule="auto"/>
        <w:ind w:left="0" w:firstLine="567"/>
        <w:jc w:val="both"/>
        <w:rPr>
          <w:rFonts w:cs="Times New Roman"/>
          <w:b/>
          <w:sz w:val="24"/>
          <w:szCs w:val="24"/>
        </w:rPr>
      </w:pPr>
      <w:r w:rsidRPr="009526A2">
        <w:rPr>
          <w:rFonts w:cs="Times New Roman"/>
          <w:b/>
          <w:sz w:val="24"/>
          <w:szCs w:val="24"/>
        </w:rPr>
        <w:t>г. Трубчевск</w:t>
      </w:r>
      <w:r w:rsidR="00620016" w:rsidRPr="009526A2">
        <w:rPr>
          <w:rFonts w:cs="Times New Roman"/>
          <w:b/>
          <w:sz w:val="24"/>
          <w:szCs w:val="24"/>
        </w:rPr>
        <w:t>, котельная</w:t>
      </w:r>
      <w:r w:rsidR="001354D2" w:rsidRPr="009526A2">
        <w:rPr>
          <w:rFonts w:cs="Times New Roman"/>
          <w:b/>
          <w:sz w:val="24"/>
          <w:szCs w:val="24"/>
        </w:rPr>
        <w:t xml:space="preserve"> </w:t>
      </w:r>
      <w:r w:rsidRPr="009526A2">
        <w:rPr>
          <w:rFonts w:eastAsia="Times New Roman" w:cs="Times New Roman"/>
          <w:b/>
          <w:sz w:val="24"/>
          <w:szCs w:val="24"/>
          <w:lang w:eastAsia="ru-RU"/>
        </w:rPr>
        <w:t>АО «Монолит, ул. Фрунзе,</w:t>
      </w:r>
      <w:r w:rsidR="006E2B0F">
        <w:rPr>
          <w:rFonts w:eastAsia="Times New Roman" w:cs="Times New Roman"/>
          <w:b/>
          <w:sz w:val="24"/>
          <w:szCs w:val="24"/>
          <w:lang w:eastAsia="ru-RU"/>
        </w:rPr>
        <w:t xml:space="preserve"> </w:t>
      </w:r>
      <w:r w:rsidRPr="009526A2">
        <w:rPr>
          <w:rFonts w:eastAsia="Times New Roman" w:cs="Times New Roman"/>
          <w:b/>
          <w:sz w:val="24"/>
          <w:szCs w:val="24"/>
          <w:lang w:eastAsia="ru-RU"/>
        </w:rPr>
        <w:t>2</w:t>
      </w:r>
      <w:r w:rsidR="001354D2" w:rsidRPr="009526A2">
        <w:rPr>
          <w:rFonts w:eastAsia="Times New Roman" w:cs="Times New Roman"/>
          <w:b/>
          <w:sz w:val="24"/>
          <w:szCs w:val="24"/>
          <w:lang w:eastAsia="ru-RU"/>
        </w:rPr>
        <w:t xml:space="preserve"> </w:t>
      </w:r>
      <w:r w:rsidR="00620016" w:rsidRPr="009526A2">
        <w:rPr>
          <w:rFonts w:cs="Times New Roman"/>
          <w:b/>
          <w:sz w:val="24"/>
          <w:szCs w:val="24"/>
        </w:rPr>
        <w:t>(технологическая зона №</w:t>
      </w:r>
      <w:r w:rsidR="00EA643F" w:rsidRPr="009526A2">
        <w:rPr>
          <w:rFonts w:cs="Times New Roman"/>
          <w:b/>
          <w:sz w:val="24"/>
          <w:szCs w:val="24"/>
        </w:rPr>
        <w:t>6</w:t>
      </w:r>
      <w:r w:rsidR="00620016" w:rsidRPr="009526A2">
        <w:rPr>
          <w:rFonts w:cs="Times New Roman"/>
          <w:b/>
          <w:sz w:val="24"/>
          <w:szCs w:val="24"/>
        </w:rPr>
        <w:t>)</w:t>
      </w:r>
    </w:p>
    <w:p w14:paraId="03358681" w14:textId="77777777" w:rsidR="00620016" w:rsidRPr="009526A2" w:rsidRDefault="00620016" w:rsidP="00620016">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9526A2">
        <w:rPr>
          <w:rFonts w:cs="Times New Roman"/>
          <w:sz w:val="24"/>
          <w:szCs w:val="24"/>
        </w:rPr>
        <w:t>В технологической зоне №</w:t>
      </w:r>
      <w:r w:rsidR="007F6065" w:rsidRPr="009526A2">
        <w:rPr>
          <w:rFonts w:cs="Times New Roman"/>
          <w:sz w:val="24"/>
          <w:szCs w:val="24"/>
        </w:rPr>
        <w:t>6</w:t>
      </w:r>
      <w:r w:rsidRPr="009526A2">
        <w:rPr>
          <w:rFonts w:cs="Times New Roman"/>
          <w:sz w:val="24"/>
          <w:szCs w:val="24"/>
        </w:rPr>
        <w:t xml:space="preserve"> источником тепловой энергии является котельная</w:t>
      </w:r>
      <w:r w:rsidR="00953698" w:rsidRPr="009526A2">
        <w:rPr>
          <w:rFonts w:cs="Times New Roman"/>
          <w:sz w:val="24"/>
          <w:szCs w:val="24"/>
        </w:rPr>
        <w:t xml:space="preserve">, расположенная по адресу </w:t>
      </w:r>
      <w:r w:rsidR="00953698" w:rsidRPr="009526A2">
        <w:rPr>
          <w:rFonts w:eastAsia="Times New Roman" w:cs="Times New Roman"/>
          <w:sz w:val="24"/>
          <w:szCs w:val="24"/>
          <w:lang w:eastAsia="ru-RU"/>
        </w:rPr>
        <w:t>ул. Фрунзе,2</w:t>
      </w:r>
      <w:r w:rsidRPr="009526A2">
        <w:rPr>
          <w:rFonts w:cs="Times New Roman"/>
          <w:sz w:val="24"/>
          <w:szCs w:val="24"/>
        </w:rPr>
        <w:t xml:space="preserve">. Котельная находится на балансе </w:t>
      </w:r>
      <w:r w:rsidR="00953698" w:rsidRPr="009526A2">
        <w:rPr>
          <w:rFonts w:cs="Times New Roman"/>
          <w:sz w:val="24"/>
          <w:szCs w:val="24"/>
        </w:rPr>
        <w:t>АО «Монолит»</w:t>
      </w:r>
      <w:r w:rsidRPr="009526A2">
        <w:rPr>
          <w:rFonts w:cs="Times New Roman"/>
          <w:sz w:val="24"/>
          <w:szCs w:val="24"/>
        </w:rPr>
        <w:t xml:space="preserve">. </w:t>
      </w:r>
      <w:r w:rsidRPr="009526A2">
        <w:rPr>
          <w:rFonts w:eastAsia="Times New Roman" w:cs="Times New Roman"/>
          <w:color w:val="000000"/>
          <w:sz w:val="24"/>
          <w:szCs w:val="24"/>
        </w:rPr>
        <w:t>Котельная обеспечивает теплом жилую застройку, общественные здания</w:t>
      </w:r>
      <w:r w:rsidRPr="009526A2">
        <w:rPr>
          <w:rFonts w:cs="Times New Roman"/>
          <w:sz w:val="24"/>
          <w:szCs w:val="24"/>
        </w:rPr>
        <w:t xml:space="preserve">. Тип системы отопления – закрытый. Централизованное горячее водоснабжение </w:t>
      </w:r>
      <w:r w:rsidR="00867D6F" w:rsidRPr="009526A2">
        <w:rPr>
          <w:rFonts w:cs="Times New Roman"/>
          <w:sz w:val="24"/>
          <w:szCs w:val="24"/>
        </w:rPr>
        <w:t>имеется</w:t>
      </w:r>
      <w:r w:rsidRPr="009526A2">
        <w:rPr>
          <w:rFonts w:cs="Times New Roman"/>
          <w:sz w:val="24"/>
          <w:szCs w:val="24"/>
        </w:rPr>
        <w:t xml:space="preserve">. Установленная тепловая мощность котельной составляет </w:t>
      </w:r>
      <w:r w:rsidR="00867D6F" w:rsidRPr="009526A2">
        <w:rPr>
          <w:rFonts w:cs="Times New Roman"/>
          <w:sz w:val="24"/>
          <w:szCs w:val="24"/>
        </w:rPr>
        <w:t>3,982</w:t>
      </w:r>
      <w:r w:rsidRPr="009526A2">
        <w:rPr>
          <w:rFonts w:cs="Times New Roman"/>
          <w:sz w:val="24"/>
          <w:szCs w:val="24"/>
        </w:rPr>
        <w:t xml:space="preserve"> Гкал/час. Год ввода в эксплуатацию – </w:t>
      </w:r>
      <w:r w:rsidR="00867D6F" w:rsidRPr="009526A2">
        <w:rPr>
          <w:rFonts w:cs="Times New Roman"/>
          <w:sz w:val="24"/>
          <w:szCs w:val="24"/>
        </w:rPr>
        <w:t>2010</w:t>
      </w:r>
      <w:r w:rsidRPr="009526A2">
        <w:rPr>
          <w:rFonts w:cs="Times New Roman"/>
          <w:sz w:val="24"/>
          <w:szCs w:val="24"/>
        </w:rPr>
        <w:t xml:space="preserve"> г. Видом топлива является природный газ (резервное топливо не предусмотрено). Котельная расположена в отдельном здании.</w:t>
      </w:r>
    </w:p>
    <w:p w14:paraId="3775AB7A" w14:textId="3FAA466E" w:rsidR="00867D6F" w:rsidRPr="009526A2" w:rsidRDefault="00620016" w:rsidP="00867D6F">
      <w:pPr>
        <w:spacing w:after="0" w:line="360" w:lineRule="auto"/>
        <w:ind w:firstLine="567"/>
        <w:jc w:val="both"/>
        <w:rPr>
          <w:rFonts w:cs="Times New Roman"/>
          <w:sz w:val="24"/>
          <w:szCs w:val="24"/>
        </w:rPr>
      </w:pPr>
      <w:r w:rsidRPr="009526A2">
        <w:rPr>
          <w:rFonts w:cs="Times New Roman"/>
          <w:sz w:val="24"/>
          <w:szCs w:val="24"/>
        </w:rPr>
        <w:t>В котельной установлены водогрейн</w:t>
      </w:r>
      <w:r w:rsidR="009D1719" w:rsidRPr="009526A2">
        <w:rPr>
          <w:rFonts w:cs="Times New Roman"/>
          <w:sz w:val="24"/>
          <w:szCs w:val="24"/>
        </w:rPr>
        <w:t>е</w:t>
      </w:r>
      <w:r w:rsidRPr="009526A2">
        <w:rPr>
          <w:rFonts w:cs="Times New Roman"/>
          <w:sz w:val="24"/>
          <w:szCs w:val="24"/>
        </w:rPr>
        <w:t xml:space="preserve"> котл</w:t>
      </w:r>
      <w:r w:rsidR="009D1719" w:rsidRPr="009526A2">
        <w:rPr>
          <w:rFonts w:cs="Times New Roman"/>
          <w:sz w:val="24"/>
          <w:szCs w:val="24"/>
        </w:rPr>
        <w:t xml:space="preserve">ы </w:t>
      </w:r>
      <w:r w:rsidR="001354D2" w:rsidRPr="009526A2">
        <w:rPr>
          <w:rFonts w:cs="Times New Roman"/>
          <w:sz w:val="24"/>
          <w:szCs w:val="24"/>
        </w:rPr>
        <w:t>К</w:t>
      </w:r>
      <w:r w:rsidR="00867D6F" w:rsidRPr="009526A2">
        <w:rPr>
          <w:rFonts w:cs="Times New Roman"/>
          <w:sz w:val="24"/>
          <w:szCs w:val="24"/>
        </w:rPr>
        <w:t>СВ</w:t>
      </w:r>
      <w:r w:rsidR="001354D2" w:rsidRPr="009526A2">
        <w:rPr>
          <w:rFonts w:cs="Times New Roman"/>
          <w:sz w:val="24"/>
          <w:szCs w:val="24"/>
        </w:rPr>
        <w:t>а-</w:t>
      </w:r>
      <w:r w:rsidR="00867D6F" w:rsidRPr="009526A2">
        <w:rPr>
          <w:rFonts w:cs="Times New Roman"/>
          <w:sz w:val="24"/>
          <w:szCs w:val="24"/>
        </w:rPr>
        <w:t>2,0</w:t>
      </w:r>
      <w:r w:rsidR="001354D2" w:rsidRPr="009526A2">
        <w:rPr>
          <w:rFonts w:cs="Times New Roman"/>
          <w:sz w:val="24"/>
          <w:szCs w:val="24"/>
        </w:rPr>
        <w:t xml:space="preserve"> - 2шт</w:t>
      </w:r>
      <w:r w:rsidR="00867D6F" w:rsidRPr="009526A2">
        <w:rPr>
          <w:rFonts w:cs="Times New Roman"/>
          <w:sz w:val="24"/>
          <w:szCs w:val="24"/>
        </w:rPr>
        <w:t xml:space="preserve"> и КСВа-0,63</w:t>
      </w:r>
      <w:r w:rsidRPr="009526A2">
        <w:rPr>
          <w:rFonts w:cs="Times New Roman"/>
          <w:sz w:val="24"/>
          <w:szCs w:val="24"/>
        </w:rPr>
        <w:t xml:space="preserve">. </w:t>
      </w:r>
      <w:r w:rsidR="00867D6F" w:rsidRPr="009526A2">
        <w:rPr>
          <w:rFonts w:eastAsia="Times New Roman" w:cs="Times New Roman"/>
          <w:sz w:val="24"/>
          <w:szCs w:val="24"/>
          <w:lang w:eastAsia="ru-RU"/>
        </w:rPr>
        <w:t>Характеристика электрооборудования котельной (насосы</w:t>
      </w:r>
      <w:r w:rsidR="00867D6F" w:rsidRPr="009526A2">
        <w:rPr>
          <w:rFonts w:eastAsia="Times New Roman" w:cs="Times New Roman"/>
          <w:b/>
          <w:sz w:val="24"/>
          <w:szCs w:val="24"/>
          <w:lang w:eastAsia="ru-RU"/>
        </w:rPr>
        <w:t xml:space="preserve">) </w:t>
      </w:r>
      <w:r w:rsidR="00867D6F" w:rsidRPr="009526A2">
        <w:rPr>
          <w:rFonts w:eastAsia="Times New Roman" w:cs="Times New Roman"/>
          <w:sz w:val="24"/>
          <w:szCs w:val="24"/>
          <w:lang w:eastAsia="ru-RU"/>
        </w:rPr>
        <w:t xml:space="preserve">указаны в таблице </w:t>
      </w:r>
      <w:r w:rsidR="006E2B0F">
        <w:rPr>
          <w:rFonts w:eastAsia="Times New Roman" w:cs="Times New Roman"/>
          <w:sz w:val="24"/>
          <w:szCs w:val="24"/>
          <w:lang w:eastAsia="ru-RU"/>
        </w:rPr>
        <w:t>3</w:t>
      </w:r>
      <w:r w:rsidR="00867D6F" w:rsidRPr="009526A2">
        <w:rPr>
          <w:rFonts w:eastAsia="Times New Roman" w:cs="Times New Roman"/>
          <w:sz w:val="24"/>
          <w:szCs w:val="24"/>
          <w:lang w:eastAsia="ru-RU"/>
        </w:rPr>
        <w:t>.</w:t>
      </w:r>
    </w:p>
    <w:p w14:paraId="38402C08" w14:textId="72687476" w:rsidR="00620016" w:rsidRDefault="00620016" w:rsidP="001354D2">
      <w:pPr>
        <w:pStyle w:val="a3"/>
        <w:spacing w:after="0" w:line="360" w:lineRule="auto"/>
        <w:ind w:left="0" w:firstLine="567"/>
        <w:jc w:val="both"/>
        <w:rPr>
          <w:rFonts w:cs="Times New Roman"/>
          <w:sz w:val="24"/>
          <w:szCs w:val="24"/>
        </w:rPr>
      </w:pPr>
      <w:r w:rsidRPr="009526A2">
        <w:rPr>
          <w:rFonts w:cs="Times New Roman"/>
          <w:sz w:val="24"/>
          <w:szCs w:val="24"/>
        </w:rPr>
        <w:t>В котельной установлены прибор учета холодной воды, прибор учета электроэнергия и газа. Система химводоподготовки</w:t>
      </w:r>
      <w:r w:rsidR="00A220BE">
        <w:rPr>
          <w:rFonts w:cs="Times New Roman"/>
          <w:sz w:val="24"/>
          <w:szCs w:val="24"/>
        </w:rPr>
        <w:t xml:space="preserve"> отсутствует</w:t>
      </w:r>
      <w:r w:rsidR="00631E79" w:rsidRPr="009526A2">
        <w:rPr>
          <w:rFonts w:cs="Times New Roman"/>
          <w:sz w:val="24"/>
          <w:szCs w:val="24"/>
        </w:rPr>
        <w:t>.</w:t>
      </w:r>
      <w:r w:rsidR="00B17F39" w:rsidRPr="009526A2">
        <w:rPr>
          <w:rFonts w:cs="Times New Roman"/>
          <w:sz w:val="24"/>
          <w:szCs w:val="24"/>
        </w:rPr>
        <w:t xml:space="preserve"> </w:t>
      </w:r>
      <w:r w:rsidRPr="009526A2">
        <w:rPr>
          <w:rFonts w:cs="Times New Roman"/>
          <w:sz w:val="24"/>
          <w:szCs w:val="24"/>
        </w:rPr>
        <w:t>Общая длина трассы составляет</w:t>
      </w:r>
      <w:r w:rsidRPr="009526A2">
        <w:rPr>
          <w:rFonts w:cs="Times New Roman"/>
        </w:rPr>
        <w:t xml:space="preserve"> </w:t>
      </w:r>
      <w:r w:rsidR="00867D6F" w:rsidRPr="009526A2">
        <w:rPr>
          <w:rFonts w:cs="Times New Roman"/>
          <w:sz w:val="24"/>
          <w:szCs w:val="24"/>
        </w:rPr>
        <w:t>2</w:t>
      </w:r>
      <w:r w:rsidR="00B17F39" w:rsidRPr="009526A2">
        <w:rPr>
          <w:rFonts w:cs="Times New Roman"/>
          <w:sz w:val="24"/>
          <w:szCs w:val="24"/>
        </w:rPr>
        <w:t>,</w:t>
      </w:r>
      <w:r w:rsidR="00867D6F" w:rsidRPr="009526A2">
        <w:rPr>
          <w:rFonts w:cs="Times New Roman"/>
          <w:sz w:val="24"/>
          <w:szCs w:val="24"/>
        </w:rPr>
        <w:t>1</w:t>
      </w:r>
      <w:r w:rsidR="00B17F39" w:rsidRPr="009526A2">
        <w:rPr>
          <w:rFonts w:cs="Times New Roman"/>
          <w:sz w:val="24"/>
          <w:szCs w:val="24"/>
        </w:rPr>
        <w:t>9</w:t>
      </w:r>
      <w:r w:rsidR="00867D6F" w:rsidRPr="009526A2">
        <w:rPr>
          <w:rFonts w:cs="Times New Roman"/>
          <w:sz w:val="24"/>
          <w:szCs w:val="24"/>
        </w:rPr>
        <w:t>7</w:t>
      </w:r>
      <w:r w:rsidRPr="009526A2">
        <w:rPr>
          <w:rFonts w:cs="Times New Roman"/>
          <w:sz w:val="24"/>
          <w:szCs w:val="24"/>
        </w:rPr>
        <w:t xml:space="preserve"> </w:t>
      </w:r>
      <w:r w:rsidR="00631E79" w:rsidRPr="009526A2">
        <w:rPr>
          <w:rFonts w:cs="Times New Roman"/>
          <w:sz w:val="24"/>
          <w:szCs w:val="24"/>
        </w:rPr>
        <w:t>к</w:t>
      </w:r>
      <w:r w:rsidRPr="009526A2">
        <w:rPr>
          <w:rFonts w:cs="Times New Roman"/>
          <w:sz w:val="24"/>
          <w:szCs w:val="24"/>
        </w:rPr>
        <w:t>м в двухтрубном исчислении.  Температурный график (расчетный) работы котельной 95/70</w:t>
      </w:r>
      <w:r w:rsidRPr="009526A2">
        <w:rPr>
          <w:rFonts w:cs="Times New Roman"/>
          <w:sz w:val="24"/>
          <w:szCs w:val="24"/>
          <w:vertAlign w:val="superscript"/>
        </w:rPr>
        <w:t>о</w:t>
      </w:r>
      <w:r w:rsidRPr="009526A2">
        <w:rPr>
          <w:rFonts w:cs="Times New Roman"/>
          <w:sz w:val="24"/>
          <w:szCs w:val="24"/>
        </w:rPr>
        <w:t>С.</w:t>
      </w:r>
    </w:p>
    <w:p w14:paraId="3A29ED41" w14:textId="0D9B2988" w:rsidR="00C9504E" w:rsidRPr="009526A2" w:rsidRDefault="00C9504E" w:rsidP="00C9504E">
      <w:pPr>
        <w:pStyle w:val="a3"/>
        <w:spacing w:after="0"/>
        <w:ind w:left="0" w:firstLine="567"/>
        <w:jc w:val="both"/>
        <w:rPr>
          <w:rFonts w:cs="Times New Roman"/>
          <w:b/>
          <w:sz w:val="24"/>
          <w:szCs w:val="24"/>
        </w:rPr>
      </w:pPr>
      <w:r w:rsidRPr="009526A2">
        <w:rPr>
          <w:rFonts w:cs="Times New Roman"/>
          <w:b/>
          <w:sz w:val="24"/>
          <w:szCs w:val="24"/>
        </w:rPr>
        <w:t xml:space="preserve">г. Трубчевск, котельная </w:t>
      </w:r>
      <w:r w:rsidR="00A220BE" w:rsidRPr="00A220BE">
        <w:rPr>
          <w:b/>
          <w:bCs/>
          <w:sz w:val="24"/>
          <w:szCs w:val="24"/>
        </w:rPr>
        <w:t>ул.Свердлова, д.65</w:t>
      </w:r>
      <w:r w:rsidR="00A220BE">
        <w:rPr>
          <w:b/>
          <w:bCs/>
          <w:sz w:val="24"/>
          <w:szCs w:val="24"/>
        </w:rPr>
        <w:t xml:space="preserve"> </w:t>
      </w:r>
      <w:r w:rsidR="00A220BE" w:rsidRPr="00A220BE">
        <w:rPr>
          <w:b/>
          <w:bCs/>
          <w:sz w:val="24"/>
          <w:szCs w:val="24"/>
        </w:rPr>
        <w:t xml:space="preserve">(д/с Журавлик) </w:t>
      </w:r>
      <w:r w:rsidRPr="009526A2">
        <w:rPr>
          <w:rFonts w:cs="Times New Roman"/>
          <w:b/>
          <w:sz w:val="24"/>
          <w:szCs w:val="24"/>
        </w:rPr>
        <w:t>(технологическая зона №</w:t>
      </w:r>
      <w:r w:rsidR="00451F09">
        <w:rPr>
          <w:rFonts w:cs="Times New Roman"/>
          <w:b/>
          <w:sz w:val="24"/>
          <w:szCs w:val="24"/>
        </w:rPr>
        <w:t>7</w:t>
      </w:r>
      <w:r w:rsidRPr="009526A2">
        <w:rPr>
          <w:rFonts w:cs="Times New Roman"/>
          <w:b/>
          <w:sz w:val="24"/>
          <w:szCs w:val="24"/>
        </w:rPr>
        <w:t>)</w:t>
      </w:r>
    </w:p>
    <w:p w14:paraId="757FB47F" w14:textId="18A719B0" w:rsidR="00C9504E" w:rsidRPr="009526A2" w:rsidRDefault="00C9504E" w:rsidP="00C9504E">
      <w:pPr>
        <w:shd w:val="clear" w:color="auto" w:fill="FFFFFF"/>
        <w:autoSpaceDE w:val="0"/>
        <w:autoSpaceDN w:val="0"/>
        <w:adjustRightInd w:val="0"/>
        <w:spacing w:before="120" w:after="0" w:line="360" w:lineRule="auto"/>
        <w:ind w:firstLine="567"/>
        <w:jc w:val="both"/>
        <w:rPr>
          <w:rFonts w:eastAsia="Times New Roman" w:cs="Times New Roman"/>
          <w:color w:val="000000"/>
          <w:sz w:val="24"/>
          <w:szCs w:val="24"/>
        </w:rPr>
      </w:pPr>
      <w:r w:rsidRPr="009526A2">
        <w:rPr>
          <w:rFonts w:cs="Times New Roman"/>
          <w:sz w:val="24"/>
          <w:szCs w:val="24"/>
        </w:rPr>
        <w:t>В технологической зоне №</w:t>
      </w:r>
      <w:r w:rsidR="006E2B0F">
        <w:rPr>
          <w:rFonts w:cs="Times New Roman"/>
          <w:sz w:val="24"/>
          <w:szCs w:val="24"/>
        </w:rPr>
        <w:t>7</w:t>
      </w:r>
      <w:r w:rsidRPr="009526A2">
        <w:rPr>
          <w:rFonts w:cs="Times New Roman"/>
          <w:sz w:val="24"/>
          <w:szCs w:val="24"/>
        </w:rPr>
        <w:t xml:space="preserve"> источником тепловой энергии является котельная, расположенная по адресу </w:t>
      </w:r>
      <w:r w:rsidR="006E2B0F" w:rsidRPr="006E2B0F">
        <w:rPr>
          <w:sz w:val="24"/>
          <w:szCs w:val="24"/>
        </w:rPr>
        <w:t>ул. Свердлова, д.65</w:t>
      </w:r>
      <w:r w:rsidRPr="009526A2">
        <w:rPr>
          <w:rFonts w:cs="Times New Roman"/>
          <w:sz w:val="24"/>
          <w:szCs w:val="24"/>
        </w:rPr>
        <w:t xml:space="preserve">. Котельная находится на балансе </w:t>
      </w:r>
      <w:r w:rsidR="006E2B0F" w:rsidRPr="006E2B0F">
        <w:rPr>
          <w:rFonts w:eastAsia="Calibri" w:cs="Times New Roman"/>
          <w:sz w:val="24"/>
          <w:szCs w:val="24"/>
        </w:rPr>
        <w:t>Юридическое лицо</w:t>
      </w:r>
      <w:r w:rsidRPr="009526A2">
        <w:rPr>
          <w:rFonts w:cs="Times New Roman"/>
          <w:sz w:val="24"/>
          <w:szCs w:val="24"/>
        </w:rPr>
        <w:t xml:space="preserve">. </w:t>
      </w:r>
      <w:r w:rsidRPr="009526A2">
        <w:rPr>
          <w:rFonts w:eastAsia="Times New Roman" w:cs="Times New Roman"/>
          <w:color w:val="000000"/>
          <w:sz w:val="24"/>
          <w:szCs w:val="24"/>
        </w:rPr>
        <w:t>Котельная обеспечивает теплом жилую застройку</w:t>
      </w:r>
      <w:r w:rsidRPr="009526A2">
        <w:rPr>
          <w:rFonts w:cs="Times New Roman"/>
          <w:sz w:val="24"/>
          <w:szCs w:val="24"/>
        </w:rPr>
        <w:t xml:space="preserve">. Тип системы отопления – закрытый. Централизованное горячее водоснабжение имеется. Установленная тепловая мощность котельной составляет </w:t>
      </w:r>
      <w:r w:rsidR="00896619">
        <w:rPr>
          <w:rFonts w:cs="Times New Roman"/>
          <w:sz w:val="24"/>
          <w:szCs w:val="24"/>
        </w:rPr>
        <w:t>1</w:t>
      </w:r>
      <w:r w:rsidRPr="009526A2">
        <w:rPr>
          <w:rFonts w:cs="Times New Roman"/>
          <w:sz w:val="24"/>
          <w:szCs w:val="24"/>
        </w:rPr>
        <w:t>,8</w:t>
      </w:r>
      <w:r w:rsidR="00896619">
        <w:rPr>
          <w:rFonts w:cs="Times New Roman"/>
          <w:sz w:val="24"/>
          <w:szCs w:val="24"/>
        </w:rPr>
        <w:t>7</w:t>
      </w:r>
      <w:r w:rsidRPr="009526A2">
        <w:rPr>
          <w:rFonts w:cs="Times New Roman"/>
          <w:sz w:val="24"/>
          <w:szCs w:val="24"/>
        </w:rPr>
        <w:t xml:space="preserve"> Гкал/час. Год ввода в эксплуатацию – </w:t>
      </w:r>
      <w:r w:rsidR="00FD0E77">
        <w:rPr>
          <w:rFonts w:cs="Times New Roman"/>
          <w:sz w:val="24"/>
          <w:szCs w:val="24"/>
        </w:rPr>
        <w:t>2023</w:t>
      </w:r>
      <w:r w:rsidRPr="009526A2">
        <w:rPr>
          <w:rFonts w:cs="Times New Roman"/>
          <w:sz w:val="24"/>
          <w:szCs w:val="24"/>
        </w:rPr>
        <w:t xml:space="preserve"> г. Видом топлива является природный газ (резервное топливо не предусмотрено). </w:t>
      </w:r>
    </w:p>
    <w:p w14:paraId="3F3C5CD4" w14:textId="670CB52A" w:rsidR="00C9504E" w:rsidRPr="009526A2" w:rsidRDefault="00C9504E" w:rsidP="00C9504E">
      <w:pPr>
        <w:spacing w:after="0" w:line="360" w:lineRule="auto"/>
        <w:ind w:firstLine="567"/>
        <w:jc w:val="both"/>
        <w:rPr>
          <w:rFonts w:cs="Times New Roman"/>
          <w:sz w:val="24"/>
          <w:szCs w:val="24"/>
        </w:rPr>
      </w:pPr>
      <w:r w:rsidRPr="009526A2">
        <w:rPr>
          <w:rFonts w:cs="Times New Roman"/>
          <w:sz w:val="24"/>
          <w:szCs w:val="24"/>
        </w:rPr>
        <w:t xml:space="preserve">В данной котельной установлены 2 котла </w:t>
      </w:r>
      <w:r w:rsidR="00896619" w:rsidRPr="00896619">
        <w:rPr>
          <w:sz w:val="24"/>
          <w:szCs w:val="24"/>
          <w:lang w:val="en-US"/>
        </w:rPr>
        <w:t>RS</w:t>
      </w:r>
      <w:r w:rsidR="00896619" w:rsidRPr="00896619">
        <w:rPr>
          <w:sz w:val="24"/>
          <w:szCs w:val="24"/>
        </w:rPr>
        <w:t>-</w:t>
      </w:r>
      <w:r w:rsidR="00896619" w:rsidRPr="00896619">
        <w:rPr>
          <w:sz w:val="24"/>
          <w:szCs w:val="24"/>
          <w:lang w:val="en-US"/>
        </w:rPr>
        <w:t>A</w:t>
      </w:r>
      <w:r w:rsidR="00896619" w:rsidRPr="00896619">
        <w:rPr>
          <w:sz w:val="24"/>
          <w:szCs w:val="24"/>
        </w:rPr>
        <w:t>200</w:t>
      </w:r>
      <w:r w:rsidRPr="009526A2">
        <w:rPr>
          <w:rFonts w:cs="Times New Roman"/>
          <w:sz w:val="24"/>
          <w:szCs w:val="24"/>
        </w:rPr>
        <w:t xml:space="preserve">. </w:t>
      </w:r>
      <w:r w:rsidRPr="009526A2">
        <w:rPr>
          <w:rFonts w:eastAsia="Times New Roman" w:cs="Times New Roman"/>
          <w:sz w:val="24"/>
          <w:szCs w:val="24"/>
          <w:lang w:eastAsia="ru-RU"/>
        </w:rPr>
        <w:t>Характеристика электрооборудования котельной (насосы</w:t>
      </w:r>
      <w:r w:rsidRPr="009526A2">
        <w:rPr>
          <w:rFonts w:eastAsia="Times New Roman" w:cs="Times New Roman"/>
          <w:b/>
          <w:sz w:val="24"/>
          <w:szCs w:val="24"/>
          <w:lang w:eastAsia="ru-RU"/>
        </w:rPr>
        <w:t xml:space="preserve">) </w:t>
      </w:r>
      <w:r w:rsidRPr="009526A2">
        <w:rPr>
          <w:rFonts w:eastAsia="Times New Roman" w:cs="Times New Roman"/>
          <w:sz w:val="24"/>
          <w:szCs w:val="24"/>
          <w:lang w:eastAsia="ru-RU"/>
        </w:rPr>
        <w:t xml:space="preserve">указаны в таблице </w:t>
      </w:r>
      <w:r w:rsidR="00896619">
        <w:rPr>
          <w:rFonts w:eastAsia="Times New Roman" w:cs="Times New Roman"/>
          <w:sz w:val="24"/>
          <w:szCs w:val="24"/>
          <w:lang w:eastAsia="ru-RU"/>
        </w:rPr>
        <w:t>2</w:t>
      </w:r>
      <w:r w:rsidRPr="009526A2">
        <w:rPr>
          <w:rFonts w:eastAsia="Times New Roman" w:cs="Times New Roman"/>
          <w:sz w:val="24"/>
          <w:szCs w:val="24"/>
          <w:lang w:eastAsia="ru-RU"/>
        </w:rPr>
        <w:t>.</w:t>
      </w:r>
    </w:p>
    <w:p w14:paraId="09C2120D" w14:textId="7E886364" w:rsidR="00C9504E" w:rsidRPr="009526A2" w:rsidRDefault="00C9504E" w:rsidP="00C9504E">
      <w:pPr>
        <w:pStyle w:val="a3"/>
        <w:spacing w:after="0" w:line="360" w:lineRule="auto"/>
        <w:ind w:left="0" w:firstLine="567"/>
        <w:jc w:val="both"/>
        <w:rPr>
          <w:rFonts w:cs="Times New Roman"/>
          <w:sz w:val="24"/>
          <w:szCs w:val="24"/>
        </w:rPr>
      </w:pPr>
      <w:r w:rsidRPr="009526A2">
        <w:rPr>
          <w:rFonts w:cs="Times New Roman"/>
          <w:sz w:val="24"/>
          <w:szCs w:val="24"/>
        </w:rPr>
        <w:t>В котельной установлены прибор учета холодной воды, прибор учета электроэнергия и газа. Система химводоподготовки</w:t>
      </w:r>
      <w:r w:rsidR="00A220BE">
        <w:rPr>
          <w:rFonts w:cs="Times New Roman"/>
          <w:sz w:val="24"/>
          <w:szCs w:val="24"/>
        </w:rPr>
        <w:t xml:space="preserve"> (ХВО)</w:t>
      </w:r>
      <w:r w:rsidRPr="009526A2">
        <w:rPr>
          <w:rFonts w:cs="Times New Roman"/>
          <w:sz w:val="24"/>
          <w:szCs w:val="24"/>
        </w:rPr>
        <w:t xml:space="preserve"> – </w:t>
      </w:r>
      <w:r w:rsidR="00896619" w:rsidRPr="00896619">
        <w:rPr>
          <w:sz w:val="24"/>
          <w:szCs w:val="24"/>
        </w:rPr>
        <w:t>Комплексон-6</w:t>
      </w:r>
      <w:r w:rsidRPr="009526A2">
        <w:rPr>
          <w:rFonts w:cs="Times New Roman"/>
          <w:sz w:val="24"/>
          <w:szCs w:val="24"/>
        </w:rPr>
        <w:t xml:space="preserve">. Общая длина трассы </w:t>
      </w:r>
      <w:r w:rsidRPr="009526A2">
        <w:rPr>
          <w:rFonts w:cs="Times New Roman"/>
          <w:sz w:val="24"/>
          <w:szCs w:val="24"/>
        </w:rPr>
        <w:lastRenderedPageBreak/>
        <w:t>составляет</w:t>
      </w:r>
      <w:r w:rsidRPr="009526A2">
        <w:rPr>
          <w:rFonts w:cs="Times New Roman"/>
        </w:rPr>
        <w:t xml:space="preserve"> </w:t>
      </w:r>
      <w:r w:rsidR="00896619">
        <w:rPr>
          <w:rFonts w:cs="Times New Roman"/>
          <w:sz w:val="24"/>
          <w:szCs w:val="24"/>
        </w:rPr>
        <w:t>0.096</w:t>
      </w:r>
      <w:r w:rsidRPr="009526A2">
        <w:rPr>
          <w:rFonts w:cs="Times New Roman"/>
          <w:sz w:val="24"/>
          <w:szCs w:val="24"/>
        </w:rPr>
        <w:t xml:space="preserve"> км в двухтрубном исчислении. Температурный график (расчетный) работы котельной 95/70</w:t>
      </w:r>
      <w:r w:rsidRPr="009526A2">
        <w:rPr>
          <w:rFonts w:cs="Times New Roman"/>
          <w:sz w:val="24"/>
          <w:szCs w:val="24"/>
          <w:vertAlign w:val="superscript"/>
        </w:rPr>
        <w:t>о</w:t>
      </w:r>
      <w:r w:rsidRPr="009526A2">
        <w:rPr>
          <w:rFonts w:cs="Times New Roman"/>
          <w:sz w:val="24"/>
          <w:szCs w:val="24"/>
        </w:rPr>
        <w:t>С.</w:t>
      </w:r>
    </w:p>
    <w:p w14:paraId="753B38D0" w14:textId="7639E728" w:rsidR="00C9504E" w:rsidRPr="009526A2" w:rsidRDefault="00C9504E" w:rsidP="00C9504E">
      <w:pPr>
        <w:pStyle w:val="a3"/>
        <w:spacing w:after="0"/>
        <w:ind w:left="0" w:firstLine="567"/>
        <w:jc w:val="both"/>
        <w:rPr>
          <w:rFonts w:cs="Times New Roman"/>
          <w:b/>
          <w:sz w:val="24"/>
          <w:szCs w:val="24"/>
        </w:rPr>
      </w:pPr>
      <w:r w:rsidRPr="009526A2">
        <w:rPr>
          <w:rFonts w:cs="Times New Roman"/>
          <w:b/>
          <w:sz w:val="24"/>
          <w:szCs w:val="24"/>
        </w:rPr>
        <w:t xml:space="preserve">г. Трубчевск, котельная </w:t>
      </w:r>
      <w:r w:rsidR="00896619" w:rsidRPr="00896619">
        <w:rPr>
          <w:rFonts w:cs="Times New Roman"/>
          <w:b/>
          <w:bCs/>
          <w:sz w:val="24"/>
          <w:szCs w:val="24"/>
        </w:rPr>
        <w:t>ул. Володарского 4</w:t>
      </w:r>
      <w:r w:rsidR="00896619" w:rsidRPr="009526A2">
        <w:rPr>
          <w:rFonts w:cs="Times New Roman"/>
          <w:b/>
          <w:sz w:val="24"/>
          <w:szCs w:val="24"/>
        </w:rPr>
        <w:t xml:space="preserve"> </w:t>
      </w:r>
      <w:r w:rsidRPr="009526A2">
        <w:rPr>
          <w:rFonts w:cs="Times New Roman"/>
          <w:b/>
          <w:sz w:val="24"/>
          <w:szCs w:val="24"/>
        </w:rPr>
        <w:t>(технологическая зона №</w:t>
      </w:r>
      <w:r w:rsidR="00451F09">
        <w:rPr>
          <w:rFonts w:cs="Times New Roman"/>
          <w:b/>
          <w:sz w:val="24"/>
          <w:szCs w:val="24"/>
        </w:rPr>
        <w:t>8</w:t>
      </w:r>
      <w:r w:rsidRPr="009526A2">
        <w:rPr>
          <w:rFonts w:cs="Times New Roman"/>
          <w:b/>
          <w:sz w:val="24"/>
          <w:szCs w:val="24"/>
        </w:rPr>
        <w:t>)</w:t>
      </w:r>
    </w:p>
    <w:p w14:paraId="7BFF7753" w14:textId="5477FC4D" w:rsidR="00C9504E" w:rsidRPr="009526A2" w:rsidRDefault="00C9504E" w:rsidP="00C9504E">
      <w:pPr>
        <w:shd w:val="clear" w:color="auto" w:fill="FFFFFF"/>
        <w:autoSpaceDE w:val="0"/>
        <w:autoSpaceDN w:val="0"/>
        <w:adjustRightInd w:val="0"/>
        <w:spacing w:before="120" w:after="0" w:line="360" w:lineRule="auto"/>
        <w:ind w:firstLine="567"/>
        <w:jc w:val="both"/>
        <w:rPr>
          <w:rFonts w:eastAsia="Times New Roman" w:cs="Times New Roman"/>
          <w:color w:val="000000"/>
          <w:sz w:val="24"/>
          <w:szCs w:val="24"/>
        </w:rPr>
      </w:pPr>
      <w:r w:rsidRPr="009526A2">
        <w:rPr>
          <w:rFonts w:cs="Times New Roman"/>
          <w:sz w:val="24"/>
          <w:szCs w:val="24"/>
        </w:rPr>
        <w:t>В технологической зоне №</w:t>
      </w:r>
      <w:r w:rsidR="00896619">
        <w:rPr>
          <w:rFonts w:cs="Times New Roman"/>
          <w:sz w:val="24"/>
          <w:szCs w:val="24"/>
        </w:rPr>
        <w:t>8</w:t>
      </w:r>
      <w:r w:rsidRPr="009526A2">
        <w:rPr>
          <w:rFonts w:cs="Times New Roman"/>
          <w:sz w:val="24"/>
          <w:szCs w:val="24"/>
        </w:rPr>
        <w:t xml:space="preserve"> источником тепловой энергии является котельная, расположенная по адресу </w:t>
      </w:r>
      <w:r w:rsidR="00896619" w:rsidRPr="00896619">
        <w:rPr>
          <w:rFonts w:cs="Times New Roman"/>
          <w:sz w:val="24"/>
          <w:szCs w:val="24"/>
        </w:rPr>
        <w:t>ул. Володарского 4</w:t>
      </w:r>
      <w:r w:rsidRPr="009526A2">
        <w:rPr>
          <w:rFonts w:cs="Times New Roman"/>
          <w:sz w:val="24"/>
          <w:szCs w:val="24"/>
        </w:rPr>
        <w:t xml:space="preserve">. Котельная находится на балансе </w:t>
      </w:r>
      <w:r w:rsidR="008F11CA">
        <w:rPr>
          <w:rFonts w:cs="Times New Roman"/>
          <w:sz w:val="24"/>
          <w:szCs w:val="24"/>
        </w:rPr>
        <w:t xml:space="preserve">котельной </w:t>
      </w:r>
      <w:r w:rsidR="00896619" w:rsidRPr="00896619">
        <w:rPr>
          <w:rFonts w:cs="Times New Roman"/>
          <w:color w:val="000000"/>
          <w:sz w:val="24"/>
          <w:szCs w:val="24"/>
        </w:rPr>
        <w:t>ФГБОУ ВО Брянский ГАУ</w:t>
      </w:r>
      <w:r w:rsidRPr="009526A2">
        <w:rPr>
          <w:rFonts w:cs="Times New Roman"/>
          <w:sz w:val="24"/>
          <w:szCs w:val="24"/>
        </w:rPr>
        <w:t xml:space="preserve">. </w:t>
      </w:r>
      <w:r w:rsidRPr="009526A2">
        <w:rPr>
          <w:rFonts w:eastAsia="Times New Roman" w:cs="Times New Roman"/>
          <w:color w:val="000000"/>
          <w:sz w:val="24"/>
          <w:szCs w:val="24"/>
        </w:rPr>
        <w:t>Котельная обеспечивает теплом жилую застройку, общественные здания</w:t>
      </w:r>
      <w:r w:rsidRPr="009526A2">
        <w:rPr>
          <w:rFonts w:cs="Times New Roman"/>
          <w:sz w:val="24"/>
          <w:szCs w:val="24"/>
        </w:rPr>
        <w:t xml:space="preserve">. Тип системы отопления – закрытый. Централизованное горячее водоснабжение имеется. Установленная тепловая мощность котельной составляет </w:t>
      </w:r>
      <w:r w:rsidR="00896619">
        <w:rPr>
          <w:rFonts w:cs="Times New Roman"/>
          <w:sz w:val="24"/>
          <w:szCs w:val="24"/>
        </w:rPr>
        <w:t>1</w:t>
      </w:r>
      <w:r w:rsidRPr="009526A2">
        <w:rPr>
          <w:rFonts w:cs="Times New Roman"/>
          <w:sz w:val="24"/>
          <w:szCs w:val="24"/>
        </w:rPr>
        <w:t xml:space="preserve">,8 Гкал/час. Год ввода в эксплуатацию – </w:t>
      </w:r>
      <w:r w:rsidR="00896619">
        <w:rPr>
          <w:rFonts w:cs="Times New Roman"/>
          <w:sz w:val="24"/>
          <w:szCs w:val="24"/>
        </w:rPr>
        <w:t>1966</w:t>
      </w:r>
      <w:r w:rsidRPr="009526A2">
        <w:rPr>
          <w:rFonts w:cs="Times New Roman"/>
          <w:sz w:val="24"/>
          <w:szCs w:val="24"/>
        </w:rPr>
        <w:t xml:space="preserve"> г. Видом топлива является природный газ (резервное топливо не предусмотрено). </w:t>
      </w:r>
    </w:p>
    <w:p w14:paraId="12919D6C" w14:textId="6E404A67" w:rsidR="00C9504E" w:rsidRPr="009526A2" w:rsidRDefault="00C9504E" w:rsidP="00C9504E">
      <w:pPr>
        <w:spacing w:after="0" w:line="360" w:lineRule="auto"/>
        <w:ind w:firstLine="567"/>
        <w:jc w:val="both"/>
        <w:rPr>
          <w:rFonts w:cs="Times New Roman"/>
          <w:sz w:val="24"/>
          <w:szCs w:val="24"/>
        </w:rPr>
      </w:pPr>
      <w:r w:rsidRPr="009526A2">
        <w:rPr>
          <w:rFonts w:cs="Times New Roman"/>
          <w:sz w:val="24"/>
          <w:szCs w:val="24"/>
        </w:rPr>
        <w:t xml:space="preserve">В данной котельной установлены 2 </w:t>
      </w:r>
      <w:r w:rsidRPr="00896619">
        <w:rPr>
          <w:rFonts w:cs="Times New Roman"/>
          <w:sz w:val="24"/>
          <w:szCs w:val="24"/>
        </w:rPr>
        <w:t xml:space="preserve">котла </w:t>
      </w:r>
      <w:r w:rsidR="00896619" w:rsidRPr="00896619">
        <w:rPr>
          <w:rFonts w:cs="Times New Roman"/>
          <w:sz w:val="24"/>
          <w:szCs w:val="24"/>
        </w:rPr>
        <w:t>КВА 0.85 и КВА-1</w:t>
      </w:r>
      <w:r w:rsidRPr="009526A2">
        <w:rPr>
          <w:rFonts w:cs="Times New Roman"/>
          <w:sz w:val="24"/>
          <w:szCs w:val="24"/>
        </w:rPr>
        <w:t xml:space="preserve">. </w:t>
      </w:r>
      <w:r w:rsidRPr="009526A2">
        <w:rPr>
          <w:rFonts w:eastAsia="Times New Roman" w:cs="Times New Roman"/>
          <w:sz w:val="24"/>
          <w:szCs w:val="24"/>
          <w:lang w:eastAsia="ru-RU"/>
        </w:rPr>
        <w:t xml:space="preserve">Характеристика </w:t>
      </w:r>
      <w:r w:rsidR="00896619" w:rsidRPr="009526A2">
        <w:rPr>
          <w:rFonts w:eastAsia="Times New Roman" w:cs="Times New Roman"/>
          <w:sz w:val="24"/>
          <w:szCs w:val="24"/>
          <w:lang w:eastAsia="ru-RU"/>
        </w:rPr>
        <w:t xml:space="preserve">электрооборудования </w:t>
      </w:r>
      <w:r w:rsidR="00896619">
        <w:rPr>
          <w:rFonts w:eastAsia="Times New Roman" w:cs="Times New Roman"/>
          <w:sz w:val="24"/>
          <w:szCs w:val="24"/>
          <w:lang w:eastAsia="ru-RU"/>
        </w:rPr>
        <w:t>котельной</w:t>
      </w:r>
      <w:r w:rsidRPr="009526A2">
        <w:rPr>
          <w:rFonts w:eastAsia="Times New Roman" w:cs="Times New Roman"/>
          <w:sz w:val="24"/>
          <w:szCs w:val="24"/>
          <w:lang w:eastAsia="ru-RU"/>
        </w:rPr>
        <w:t xml:space="preserve"> (насосы</w:t>
      </w:r>
      <w:r w:rsidRPr="009526A2">
        <w:rPr>
          <w:rFonts w:eastAsia="Times New Roman" w:cs="Times New Roman"/>
          <w:b/>
          <w:sz w:val="24"/>
          <w:szCs w:val="24"/>
          <w:lang w:eastAsia="ru-RU"/>
        </w:rPr>
        <w:t xml:space="preserve">) </w:t>
      </w:r>
      <w:r w:rsidRPr="009526A2">
        <w:rPr>
          <w:rFonts w:eastAsia="Times New Roman" w:cs="Times New Roman"/>
          <w:sz w:val="24"/>
          <w:szCs w:val="24"/>
          <w:lang w:eastAsia="ru-RU"/>
        </w:rPr>
        <w:t xml:space="preserve">указаны в таблице </w:t>
      </w:r>
      <w:r w:rsidR="00896619">
        <w:rPr>
          <w:rFonts w:eastAsia="Times New Roman" w:cs="Times New Roman"/>
          <w:sz w:val="24"/>
          <w:szCs w:val="24"/>
          <w:lang w:eastAsia="ru-RU"/>
        </w:rPr>
        <w:t>2</w:t>
      </w:r>
      <w:r w:rsidRPr="009526A2">
        <w:rPr>
          <w:rFonts w:eastAsia="Times New Roman" w:cs="Times New Roman"/>
          <w:sz w:val="24"/>
          <w:szCs w:val="24"/>
          <w:lang w:eastAsia="ru-RU"/>
        </w:rPr>
        <w:t>.</w:t>
      </w:r>
    </w:p>
    <w:p w14:paraId="231E45F9" w14:textId="5967928A" w:rsidR="00867D6F" w:rsidRPr="00E97831" w:rsidRDefault="00C9504E" w:rsidP="00E97831">
      <w:pPr>
        <w:pStyle w:val="a3"/>
        <w:spacing w:after="0" w:line="360" w:lineRule="auto"/>
        <w:ind w:left="0" w:firstLine="567"/>
        <w:jc w:val="both"/>
        <w:rPr>
          <w:rFonts w:cs="Times New Roman"/>
          <w:sz w:val="24"/>
          <w:szCs w:val="24"/>
        </w:rPr>
      </w:pPr>
      <w:r w:rsidRPr="009526A2">
        <w:rPr>
          <w:rFonts w:cs="Times New Roman"/>
          <w:sz w:val="24"/>
          <w:szCs w:val="24"/>
        </w:rPr>
        <w:t>В котельной установлены прибор учета холодной воды, прибор учета электроэнергия и газа. Температурный график (расчетный) работы котельной 95/70</w:t>
      </w:r>
      <w:r w:rsidRPr="009526A2">
        <w:rPr>
          <w:rFonts w:cs="Times New Roman"/>
          <w:sz w:val="24"/>
          <w:szCs w:val="24"/>
          <w:vertAlign w:val="superscript"/>
        </w:rPr>
        <w:t>о</w:t>
      </w:r>
      <w:r w:rsidRPr="009526A2">
        <w:rPr>
          <w:rFonts w:cs="Times New Roman"/>
          <w:sz w:val="24"/>
          <w:szCs w:val="24"/>
        </w:rPr>
        <w:t>С.</w:t>
      </w:r>
    </w:p>
    <w:p w14:paraId="5B6F1FDF" w14:textId="50EFB315" w:rsidR="00D36310" w:rsidRPr="002162AE" w:rsidRDefault="00D36310" w:rsidP="00FA2FED">
      <w:pPr>
        <w:pStyle w:val="a3"/>
        <w:spacing w:after="0"/>
        <w:ind w:left="0"/>
        <w:jc w:val="both"/>
        <w:rPr>
          <w:rFonts w:cs="Times New Roman"/>
          <w:sz w:val="22"/>
          <w:lang w:eastAsia="ru-RU"/>
        </w:rPr>
      </w:pPr>
      <w:r w:rsidRPr="002162AE">
        <w:rPr>
          <w:rFonts w:cs="Times New Roman"/>
          <w:b/>
          <w:sz w:val="22"/>
          <w:lang w:eastAsia="ru-RU"/>
        </w:rPr>
        <w:t xml:space="preserve">Таблица </w:t>
      </w:r>
      <w:r w:rsidR="002162AE" w:rsidRPr="002162AE">
        <w:rPr>
          <w:rFonts w:cs="Times New Roman"/>
          <w:b/>
          <w:sz w:val="22"/>
          <w:lang w:eastAsia="ru-RU"/>
        </w:rPr>
        <w:t>2.1</w:t>
      </w:r>
      <w:r w:rsidRPr="002162AE">
        <w:rPr>
          <w:rFonts w:cs="Times New Roman"/>
          <w:sz w:val="22"/>
          <w:lang w:eastAsia="ru-RU"/>
        </w:rPr>
        <w:t>– Характеристика котельной (котлы)</w:t>
      </w:r>
    </w:p>
    <w:tbl>
      <w:tblPr>
        <w:tblW w:w="9510" w:type="dxa"/>
        <w:jc w:val="center"/>
        <w:tblLook w:val="04A0" w:firstRow="1" w:lastRow="0" w:firstColumn="1" w:lastColumn="0" w:noHBand="0" w:noVBand="1"/>
      </w:tblPr>
      <w:tblGrid>
        <w:gridCol w:w="469"/>
        <w:gridCol w:w="2511"/>
        <w:gridCol w:w="2529"/>
        <w:gridCol w:w="742"/>
        <w:gridCol w:w="696"/>
        <w:gridCol w:w="650"/>
        <w:gridCol w:w="1171"/>
        <w:gridCol w:w="742"/>
      </w:tblGrid>
      <w:tr w:rsidR="002514F0" w:rsidRPr="002162AE" w14:paraId="731A22D1" w14:textId="77777777" w:rsidTr="00896619">
        <w:trPr>
          <w:cantSplit/>
          <w:trHeight w:val="1211"/>
          <w:tblHeader/>
          <w:jc w:val="center"/>
        </w:trPr>
        <w:tc>
          <w:tcPr>
            <w:tcW w:w="469" w:type="dxa"/>
            <w:tcBorders>
              <w:top w:val="single" w:sz="8" w:space="0" w:color="auto"/>
              <w:left w:val="single" w:sz="8" w:space="0" w:color="auto"/>
              <w:bottom w:val="single" w:sz="8" w:space="0" w:color="000000"/>
              <w:right w:val="single" w:sz="8" w:space="0" w:color="auto"/>
            </w:tcBorders>
            <w:vAlign w:val="center"/>
            <w:hideMark/>
          </w:tcPr>
          <w:p w14:paraId="5126939D" w14:textId="77777777" w:rsidR="00D36310"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w:t>
            </w:r>
          </w:p>
        </w:tc>
        <w:tc>
          <w:tcPr>
            <w:tcW w:w="2511" w:type="dxa"/>
            <w:tcBorders>
              <w:top w:val="single" w:sz="8" w:space="0" w:color="auto"/>
              <w:left w:val="single" w:sz="8" w:space="0" w:color="auto"/>
              <w:bottom w:val="single" w:sz="8" w:space="0" w:color="000000"/>
              <w:right w:val="single" w:sz="8" w:space="0" w:color="auto"/>
            </w:tcBorders>
            <w:vAlign w:val="center"/>
            <w:hideMark/>
          </w:tcPr>
          <w:p w14:paraId="4FF9D390" w14:textId="77777777" w:rsidR="00D36310"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Наименование котельной,</w:t>
            </w:r>
          </w:p>
          <w:p w14:paraId="3E3619DF" w14:textId="77777777" w:rsidR="00D36310"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адрес</w:t>
            </w:r>
          </w:p>
        </w:tc>
        <w:tc>
          <w:tcPr>
            <w:tcW w:w="2529" w:type="dxa"/>
            <w:tcBorders>
              <w:top w:val="single" w:sz="8" w:space="0" w:color="auto"/>
              <w:left w:val="single" w:sz="8" w:space="0" w:color="auto"/>
              <w:bottom w:val="single" w:sz="8" w:space="0" w:color="000000"/>
              <w:right w:val="single" w:sz="8" w:space="0" w:color="auto"/>
            </w:tcBorders>
            <w:shd w:val="clear" w:color="000000" w:fill="FFFFFF"/>
            <w:vAlign w:val="center"/>
            <w:hideMark/>
          </w:tcPr>
          <w:p w14:paraId="3C8B62B1" w14:textId="77777777" w:rsidR="00D36310"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Тип котельной (встроенная, пристроенная, подвальная, крышная, отдельностоящая, квартальная и т.д</w:t>
            </w:r>
            <w:r w:rsidR="00A67EA8" w:rsidRPr="002162AE">
              <w:rPr>
                <w:rFonts w:cs="Times New Roman"/>
                <w:sz w:val="22"/>
                <w:lang w:eastAsia="ru-RU"/>
              </w:rPr>
              <w:t>.</w:t>
            </w:r>
            <w:r w:rsidRPr="002162AE">
              <w:rPr>
                <w:rFonts w:cs="Times New Roman"/>
                <w:sz w:val="22"/>
                <w:lang w:eastAsia="ru-RU"/>
              </w:rPr>
              <w:t>)</w:t>
            </w:r>
          </w:p>
        </w:tc>
        <w:tc>
          <w:tcPr>
            <w:tcW w:w="742" w:type="dxa"/>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14:paraId="4A56029B" w14:textId="77777777" w:rsidR="00D21F8C"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 xml:space="preserve">Год </w:t>
            </w:r>
          </w:p>
          <w:p w14:paraId="60AEDA22" w14:textId="77777777" w:rsidR="00D36310"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 xml:space="preserve"> постройки</w:t>
            </w:r>
          </w:p>
        </w:tc>
        <w:tc>
          <w:tcPr>
            <w:tcW w:w="696" w:type="dxa"/>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14:paraId="2EF344C9" w14:textId="77777777" w:rsidR="00D36310"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Год ввода в эксплуатацию</w:t>
            </w:r>
          </w:p>
        </w:tc>
        <w:tc>
          <w:tcPr>
            <w:tcW w:w="650" w:type="dxa"/>
            <w:tcBorders>
              <w:top w:val="single" w:sz="8" w:space="0" w:color="auto"/>
              <w:left w:val="single" w:sz="8" w:space="0" w:color="auto"/>
              <w:right w:val="single" w:sz="8" w:space="0" w:color="auto"/>
            </w:tcBorders>
            <w:textDirection w:val="btLr"/>
            <w:vAlign w:val="center"/>
            <w:hideMark/>
          </w:tcPr>
          <w:p w14:paraId="45A2A537" w14:textId="77777777" w:rsidR="00D36310"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КПД котельной,%</w:t>
            </w:r>
          </w:p>
        </w:tc>
        <w:tc>
          <w:tcPr>
            <w:tcW w:w="1171" w:type="dxa"/>
            <w:tcBorders>
              <w:top w:val="single" w:sz="8" w:space="0" w:color="auto"/>
              <w:left w:val="single" w:sz="8" w:space="0" w:color="auto"/>
              <w:bottom w:val="single" w:sz="8" w:space="0" w:color="000000"/>
              <w:right w:val="single" w:sz="8" w:space="0" w:color="auto"/>
            </w:tcBorders>
            <w:textDirection w:val="btLr"/>
            <w:vAlign w:val="center"/>
            <w:hideMark/>
          </w:tcPr>
          <w:p w14:paraId="0BA912CA" w14:textId="77777777" w:rsidR="00D36310" w:rsidRPr="002162AE" w:rsidRDefault="00D36310" w:rsidP="00F178AB">
            <w:pPr>
              <w:pStyle w:val="a3"/>
              <w:spacing w:after="0" w:line="240" w:lineRule="auto"/>
              <w:ind w:left="113" w:right="113"/>
              <w:jc w:val="center"/>
              <w:rPr>
                <w:rFonts w:cs="Times New Roman"/>
                <w:sz w:val="22"/>
                <w:lang w:eastAsia="ru-RU"/>
              </w:rPr>
            </w:pPr>
            <w:r w:rsidRPr="002162AE">
              <w:rPr>
                <w:rFonts w:cs="Times New Roman"/>
                <w:sz w:val="22"/>
                <w:lang w:eastAsia="ru-RU"/>
              </w:rPr>
              <w:t>Тип схемы                           теплоснабжения</w:t>
            </w:r>
          </w:p>
        </w:tc>
        <w:tc>
          <w:tcPr>
            <w:tcW w:w="742" w:type="dxa"/>
            <w:tcBorders>
              <w:top w:val="single" w:sz="8" w:space="0" w:color="auto"/>
              <w:left w:val="single" w:sz="8" w:space="0" w:color="auto"/>
              <w:bottom w:val="single" w:sz="8" w:space="0" w:color="000000"/>
              <w:right w:val="single" w:sz="8" w:space="0" w:color="auto"/>
            </w:tcBorders>
            <w:textDirection w:val="btLr"/>
            <w:vAlign w:val="center"/>
            <w:hideMark/>
          </w:tcPr>
          <w:p w14:paraId="704280C2" w14:textId="77777777" w:rsidR="00D36310"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Кол-во и тип</w:t>
            </w:r>
          </w:p>
          <w:p w14:paraId="42528737" w14:textId="77777777" w:rsidR="00D36310"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котлов</w:t>
            </w:r>
          </w:p>
        </w:tc>
      </w:tr>
      <w:tr w:rsidR="00867D6F" w:rsidRPr="002162AE" w14:paraId="08AC548C" w14:textId="77777777" w:rsidTr="00896619">
        <w:trPr>
          <w:trHeight w:val="283"/>
          <w:jc w:val="center"/>
        </w:trPr>
        <w:tc>
          <w:tcPr>
            <w:tcW w:w="469" w:type="dxa"/>
            <w:tcBorders>
              <w:top w:val="single" w:sz="4" w:space="0" w:color="auto"/>
              <w:left w:val="single" w:sz="8" w:space="0" w:color="auto"/>
              <w:bottom w:val="single" w:sz="4" w:space="0" w:color="auto"/>
              <w:right w:val="single" w:sz="4" w:space="0" w:color="auto"/>
            </w:tcBorders>
            <w:shd w:val="clear" w:color="000000" w:fill="FFFFFF"/>
            <w:vAlign w:val="center"/>
          </w:tcPr>
          <w:p w14:paraId="4CB6A3F6" w14:textId="77777777" w:rsidR="00867D6F" w:rsidRPr="002162AE" w:rsidRDefault="00867D6F" w:rsidP="005073D7">
            <w:pPr>
              <w:pStyle w:val="a3"/>
              <w:spacing w:after="0" w:line="240" w:lineRule="auto"/>
              <w:ind w:left="-54" w:right="-57"/>
              <w:jc w:val="center"/>
              <w:rPr>
                <w:rFonts w:cs="Times New Roman"/>
                <w:sz w:val="22"/>
                <w:lang w:eastAsia="ru-RU"/>
              </w:rPr>
            </w:pPr>
            <w:r w:rsidRPr="002162AE">
              <w:rPr>
                <w:rFonts w:cs="Times New Roman"/>
                <w:sz w:val="22"/>
                <w:lang w:eastAsia="ru-RU"/>
              </w:rPr>
              <w:t>1</w:t>
            </w:r>
          </w:p>
        </w:tc>
        <w:tc>
          <w:tcPr>
            <w:tcW w:w="2511" w:type="dxa"/>
            <w:tcBorders>
              <w:top w:val="single" w:sz="4" w:space="0" w:color="auto"/>
              <w:left w:val="nil"/>
              <w:bottom w:val="single" w:sz="4" w:space="0" w:color="auto"/>
              <w:right w:val="single" w:sz="4" w:space="0" w:color="auto"/>
            </w:tcBorders>
            <w:shd w:val="clear" w:color="000000" w:fill="FFFFFF"/>
            <w:vAlign w:val="center"/>
          </w:tcPr>
          <w:p w14:paraId="15BCEDE9" w14:textId="77777777" w:rsidR="00867D6F" w:rsidRPr="002162AE" w:rsidRDefault="00867D6F" w:rsidP="00A81CA2">
            <w:pPr>
              <w:spacing w:after="0" w:line="240" w:lineRule="auto"/>
              <w:jc w:val="center"/>
              <w:rPr>
                <w:rFonts w:cs="Times New Roman"/>
                <w:sz w:val="22"/>
              </w:rPr>
            </w:pPr>
            <w:r w:rsidRPr="002162AE">
              <w:rPr>
                <w:rFonts w:cs="Times New Roman"/>
                <w:sz w:val="22"/>
              </w:rPr>
              <w:t>ул. Луначарского, 51А</w:t>
            </w:r>
          </w:p>
        </w:tc>
        <w:tc>
          <w:tcPr>
            <w:tcW w:w="2529" w:type="dxa"/>
            <w:tcBorders>
              <w:top w:val="single" w:sz="4" w:space="0" w:color="auto"/>
              <w:left w:val="nil"/>
              <w:bottom w:val="single" w:sz="4" w:space="0" w:color="auto"/>
              <w:right w:val="single" w:sz="4" w:space="0" w:color="auto"/>
            </w:tcBorders>
            <w:shd w:val="clear" w:color="000000" w:fill="FFFFFF"/>
            <w:vAlign w:val="center"/>
          </w:tcPr>
          <w:p w14:paraId="0BFFB972" w14:textId="77777777" w:rsidR="00867D6F" w:rsidRPr="002162AE" w:rsidRDefault="00867D6F" w:rsidP="005127DD">
            <w:pPr>
              <w:pStyle w:val="a3"/>
              <w:spacing w:after="0" w:line="240" w:lineRule="auto"/>
              <w:ind w:left="-56" w:right="-87"/>
              <w:jc w:val="center"/>
              <w:rPr>
                <w:rFonts w:cs="Times New Roman"/>
                <w:sz w:val="22"/>
                <w:lang w:eastAsia="ru-RU"/>
              </w:rPr>
            </w:pPr>
            <w:r w:rsidRPr="002162AE">
              <w:rPr>
                <w:rFonts w:cs="Times New Roman"/>
                <w:sz w:val="22"/>
                <w:lang w:eastAsia="ru-RU"/>
              </w:rPr>
              <w:t>отдельностоящая,</w:t>
            </w:r>
          </w:p>
          <w:p w14:paraId="6C7A0DEC" w14:textId="77777777" w:rsidR="00867D6F" w:rsidRPr="002162AE" w:rsidRDefault="00867D6F" w:rsidP="005127DD">
            <w:pPr>
              <w:pStyle w:val="a3"/>
              <w:spacing w:after="0" w:line="240" w:lineRule="auto"/>
              <w:ind w:left="-56" w:right="-87"/>
              <w:jc w:val="center"/>
              <w:rPr>
                <w:rFonts w:cs="Times New Roman"/>
                <w:sz w:val="22"/>
                <w:lang w:eastAsia="ru-RU"/>
              </w:rPr>
            </w:pPr>
            <w:r w:rsidRPr="002162AE">
              <w:rPr>
                <w:rFonts w:cs="Times New Roman"/>
                <w:sz w:val="22"/>
                <w:lang w:eastAsia="ru-RU"/>
              </w:rPr>
              <w:t>топливо – природный газ,</w:t>
            </w:r>
          </w:p>
          <w:p w14:paraId="217509D4" w14:textId="77777777" w:rsidR="00867D6F" w:rsidRPr="002162AE" w:rsidRDefault="00867D6F" w:rsidP="005127DD">
            <w:pPr>
              <w:pStyle w:val="a3"/>
              <w:spacing w:after="0" w:line="240" w:lineRule="auto"/>
              <w:ind w:left="-56" w:right="-87"/>
              <w:jc w:val="center"/>
              <w:rPr>
                <w:rFonts w:cs="Times New Roman"/>
                <w:sz w:val="22"/>
                <w:lang w:eastAsia="ru-RU"/>
              </w:rPr>
            </w:pPr>
            <w:r w:rsidRPr="002162AE">
              <w:rPr>
                <w:rFonts w:cs="Times New Roman"/>
                <w:sz w:val="22"/>
                <w:lang w:eastAsia="ru-RU"/>
              </w:rPr>
              <w:t>резервное – нет</w:t>
            </w:r>
          </w:p>
        </w:tc>
        <w:tc>
          <w:tcPr>
            <w:tcW w:w="742" w:type="dxa"/>
            <w:tcBorders>
              <w:top w:val="single" w:sz="4" w:space="0" w:color="auto"/>
              <w:left w:val="nil"/>
              <w:bottom w:val="single" w:sz="4" w:space="0" w:color="auto"/>
              <w:right w:val="single" w:sz="4" w:space="0" w:color="auto"/>
            </w:tcBorders>
            <w:shd w:val="clear" w:color="000000" w:fill="FFFFFF"/>
            <w:noWrap/>
            <w:vAlign w:val="center"/>
          </w:tcPr>
          <w:p w14:paraId="2206BD7E" w14:textId="77777777" w:rsidR="00867D6F" w:rsidRPr="002162AE" w:rsidRDefault="00867D6F" w:rsidP="00867D6F">
            <w:pPr>
              <w:spacing w:after="0"/>
              <w:jc w:val="center"/>
              <w:rPr>
                <w:rFonts w:cs="Times New Roman"/>
                <w:sz w:val="22"/>
              </w:rPr>
            </w:pPr>
            <w:r w:rsidRPr="002162AE">
              <w:rPr>
                <w:rFonts w:cs="Times New Roman"/>
                <w:sz w:val="22"/>
              </w:rPr>
              <w:t>1974</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14:paraId="77A05C71" w14:textId="77777777" w:rsidR="00867D6F" w:rsidRPr="002162AE" w:rsidRDefault="00867D6F" w:rsidP="00A81CA2">
            <w:pPr>
              <w:spacing w:after="0"/>
              <w:jc w:val="center"/>
              <w:rPr>
                <w:rFonts w:cs="Times New Roman"/>
                <w:sz w:val="22"/>
              </w:rPr>
            </w:pPr>
            <w:r w:rsidRPr="002162AE">
              <w:rPr>
                <w:rFonts w:cs="Times New Roman"/>
                <w:sz w:val="22"/>
              </w:rPr>
              <w:t>1974</w:t>
            </w:r>
          </w:p>
        </w:tc>
        <w:tc>
          <w:tcPr>
            <w:tcW w:w="650" w:type="dxa"/>
            <w:tcBorders>
              <w:top w:val="single" w:sz="4" w:space="0" w:color="auto"/>
              <w:left w:val="nil"/>
              <w:bottom w:val="single" w:sz="4" w:space="0" w:color="auto"/>
              <w:right w:val="single" w:sz="4" w:space="0" w:color="auto"/>
            </w:tcBorders>
            <w:shd w:val="clear" w:color="000000" w:fill="FFFFFF"/>
            <w:vAlign w:val="center"/>
          </w:tcPr>
          <w:p w14:paraId="5E075ACD" w14:textId="77777777" w:rsidR="00867D6F" w:rsidRPr="002162AE" w:rsidRDefault="00867D6F" w:rsidP="002514F0">
            <w:pPr>
              <w:spacing w:after="0"/>
              <w:jc w:val="center"/>
              <w:rPr>
                <w:rFonts w:cs="Times New Roman"/>
                <w:sz w:val="22"/>
              </w:rPr>
            </w:pPr>
            <w:r w:rsidRPr="002162AE">
              <w:rPr>
                <w:rFonts w:cs="Times New Roman"/>
                <w:sz w:val="22"/>
              </w:rPr>
              <w:t>90,0</w:t>
            </w:r>
          </w:p>
        </w:tc>
        <w:tc>
          <w:tcPr>
            <w:tcW w:w="1171" w:type="dxa"/>
            <w:tcBorders>
              <w:top w:val="single" w:sz="4" w:space="0" w:color="auto"/>
              <w:left w:val="nil"/>
              <w:bottom w:val="single" w:sz="4" w:space="0" w:color="auto"/>
              <w:right w:val="single" w:sz="4" w:space="0" w:color="auto"/>
            </w:tcBorders>
            <w:shd w:val="clear" w:color="000000" w:fill="FFFFFF"/>
            <w:vAlign w:val="center"/>
          </w:tcPr>
          <w:p w14:paraId="5B335F22" w14:textId="77777777" w:rsidR="00867D6F" w:rsidRPr="002162AE" w:rsidRDefault="00867D6F" w:rsidP="005127DD">
            <w:pPr>
              <w:pStyle w:val="a3"/>
              <w:spacing w:after="0" w:line="240" w:lineRule="auto"/>
              <w:ind w:left="0" w:right="-57"/>
              <w:jc w:val="center"/>
              <w:rPr>
                <w:rFonts w:cs="Times New Roman"/>
                <w:sz w:val="22"/>
                <w:lang w:eastAsia="ru-RU"/>
              </w:rPr>
            </w:pPr>
            <w:r w:rsidRPr="002162AE">
              <w:rPr>
                <w:rFonts w:cs="Times New Roman"/>
                <w:sz w:val="22"/>
                <w:lang w:eastAsia="ru-RU"/>
              </w:rPr>
              <w:t>Закрытая</w:t>
            </w:r>
          </w:p>
        </w:tc>
        <w:tc>
          <w:tcPr>
            <w:tcW w:w="742" w:type="dxa"/>
            <w:tcBorders>
              <w:top w:val="single" w:sz="4" w:space="0" w:color="auto"/>
              <w:left w:val="nil"/>
              <w:bottom w:val="single" w:sz="4" w:space="0" w:color="auto"/>
              <w:right w:val="single" w:sz="4" w:space="0" w:color="auto"/>
            </w:tcBorders>
            <w:shd w:val="clear" w:color="000000" w:fill="FFFFFF"/>
            <w:vAlign w:val="center"/>
          </w:tcPr>
          <w:p w14:paraId="5CD5946F" w14:textId="77777777" w:rsidR="00867D6F" w:rsidRPr="002162AE" w:rsidRDefault="00867D6F" w:rsidP="005127DD">
            <w:pPr>
              <w:pStyle w:val="a3"/>
              <w:spacing w:after="0" w:line="240" w:lineRule="auto"/>
              <w:ind w:left="0" w:right="-57"/>
              <w:jc w:val="center"/>
              <w:rPr>
                <w:rFonts w:cs="Times New Roman"/>
                <w:sz w:val="22"/>
              </w:rPr>
            </w:pPr>
            <w:r w:rsidRPr="002162AE">
              <w:rPr>
                <w:rFonts w:cs="Times New Roman"/>
                <w:sz w:val="22"/>
              </w:rPr>
              <w:t>6шт.</w:t>
            </w:r>
          </w:p>
        </w:tc>
      </w:tr>
      <w:tr w:rsidR="00867D6F" w:rsidRPr="002162AE" w14:paraId="44D3D4DE" w14:textId="77777777" w:rsidTr="00896619">
        <w:trPr>
          <w:trHeight w:val="283"/>
          <w:jc w:val="center"/>
        </w:trPr>
        <w:tc>
          <w:tcPr>
            <w:tcW w:w="469" w:type="dxa"/>
            <w:tcBorders>
              <w:top w:val="single" w:sz="4" w:space="0" w:color="auto"/>
              <w:left w:val="single" w:sz="8" w:space="0" w:color="auto"/>
              <w:bottom w:val="single" w:sz="4" w:space="0" w:color="auto"/>
              <w:right w:val="single" w:sz="4" w:space="0" w:color="auto"/>
            </w:tcBorders>
            <w:shd w:val="clear" w:color="000000" w:fill="FFFFFF"/>
            <w:vAlign w:val="center"/>
          </w:tcPr>
          <w:p w14:paraId="563439C1" w14:textId="77777777" w:rsidR="00867D6F" w:rsidRPr="002162AE" w:rsidRDefault="00867D6F" w:rsidP="005073D7">
            <w:pPr>
              <w:pStyle w:val="a3"/>
              <w:spacing w:after="0" w:line="240" w:lineRule="auto"/>
              <w:ind w:left="-54"/>
              <w:jc w:val="center"/>
              <w:rPr>
                <w:rFonts w:cs="Times New Roman"/>
                <w:sz w:val="22"/>
                <w:lang w:eastAsia="ru-RU"/>
              </w:rPr>
            </w:pPr>
            <w:r w:rsidRPr="002162AE">
              <w:rPr>
                <w:rFonts w:cs="Times New Roman"/>
                <w:sz w:val="22"/>
                <w:lang w:eastAsia="ru-RU"/>
              </w:rPr>
              <w:t>2</w:t>
            </w:r>
          </w:p>
        </w:tc>
        <w:tc>
          <w:tcPr>
            <w:tcW w:w="2511" w:type="dxa"/>
            <w:tcBorders>
              <w:top w:val="single" w:sz="4" w:space="0" w:color="auto"/>
              <w:left w:val="nil"/>
              <w:bottom w:val="single" w:sz="4" w:space="0" w:color="auto"/>
              <w:right w:val="single" w:sz="4" w:space="0" w:color="auto"/>
            </w:tcBorders>
            <w:shd w:val="clear" w:color="000000" w:fill="FFFFFF"/>
            <w:vAlign w:val="center"/>
          </w:tcPr>
          <w:p w14:paraId="2C98721D" w14:textId="77777777" w:rsidR="00867D6F" w:rsidRPr="002162AE" w:rsidRDefault="00867D6F" w:rsidP="00A81CA2">
            <w:pPr>
              <w:spacing w:after="0" w:line="240" w:lineRule="auto"/>
              <w:jc w:val="center"/>
              <w:rPr>
                <w:rFonts w:cs="Times New Roman"/>
                <w:sz w:val="22"/>
              </w:rPr>
            </w:pPr>
            <w:r w:rsidRPr="002162AE">
              <w:rPr>
                <w:rFonts w:cs="Times New Roman"/>
                <w:sz w:val="22"/>
              </w:rPr>
              <w:t xml:space="preserve"> ул. Новоленинская, 2А</w:t>
            </w:r>
          </w:p>
        </w:tc>
        <w:tc>
          <w:tcPr>
            <w:tcW w:w="2529" w:type="dxa"/>
            <w:tcBorders>
              <w:top w:val="single" w:sz="4" w:space="0" w:color="auto"/>
              <w:left w:val="nil"/>
              <w:bottom w:val="single" w:sz="4" w:space="0" w:color="auto"/>
              <w:right w:val="single" w:sz="4" w:space="0" w:color="auto"/>
            </w:tcBorders>
            <w:shd w:val="clear" w:color="000000" w:fill="FFFFFF"/>
            <w:vAlign w:val="center"/>
          </w:tcPr>
          <w:p w14:paraId="6F5E8392" w14:textId="77777777" w:rsidR="00867D6F" w:rsidRPr="002162AE" w:rsidRDefault="00867D6F" w:rsidP="005127DD">
            <w:pPr>
              <w:pStyle w:val="a3"/>
              <w:spacing w:after="0" w:line="240" w:lineRule="auto"/>
              <w:ind w:left="-56" w:right="-87"/>
              <w:jc w:val="center"/>
              <w:rPr>
                <w:rFonts w:cs="Times New Roman"/>
                <w:sz w:val="22"/>
                <w:lang w:eastAsia="ru-RU"/>
              </w:rPr>
            </w:pPr>
            <w:r w:rsidRPr="002162AE">
              <w:rPr>
                <w:rFonts w:cs="Times New Roman"/>
                <w:sz w:val="22"/>
                <w:lang w:eastAsia="ru-RU"/>
              </w:rPr>
              <w:t>отдельностоящая,</w:t>
            </w:r>
          </w:p>
          <w:p w14:paraId="17EA6B5B" w14:textId="77777777" w:rsidR="00867D6F" w:rsidRPr="002162AE" w:rsidRDefault="00867D6F" w:rsidP="005127DD">
            <w:pPr>
              <w:pStyle w:val="a3"/>
              <w:spacing w:after="0" w:line="240" w:lineRule="auto"/>
              <w:ind w:left="-56" w:right="-87"/>
              <w:jc w:val="center"/>
              <w:rPr>
                <w:rFonts w:cs="Times New Roman"/>
                <w:sz w:val="22"/>
                <w:lang w:eastAsia="ru-RU"/>
              </w:rPr>
            </w:pPr>
            <w:r w:rsidRPr="002162AE">
              <w:rPr>
                <w:rFonts w:cs="Times New Roman"/>
                <w:sz w:val="22"/>
                <w:lang w:eastAsia="ru-RU"/>
              </w:rPr>
              <w:t>топливо – природный газ,</w:t>
            </w:r>
          </w:p>
          <w:p w14:paraId="17254A84" w14:textId="77777777" w:rsidR="00867D6F" w:rsidRPr="002162AE" w:rsidRDefault="00867D6F" w:rsidP="005127DD">
            <w:pPr>
              <w:pStyle w:val="a3"/>
              <w:spacing w:after="0" w:line="240" w:lineRule="auto"/>
              <w:ind w:left="0"/>
              <w:jc w:val="center"/>
              <w:rPr>
                <w:rFonts w:cs="Times New Roman"/>
                <w:sz w:val="22"/>
                <w:lang w:eastAsia="ru-RU"/>
              </w:rPr>
            </w:pPr>
            <w:r w:rsidRPr="002162AE">
              <w:rPr>
                <w:rFonts w:cs="Times New Roman"/>
                <w:sz w:val="22"/>
                <w:lang w:eastAsia="ru-RU"/>
              </w:rPr>
              <w:t>резервное – нет</w:t>
            </w:r>
          </w:p>
        </w:tc>
        <w:tc>
          <w:tcPr>
            <w:tcW w:w="742" w:type="dxa"/>
            <w:tcBorders>
              <w:top w:val="single" w:sz="4" w:space="0" w:color="auto"/>
              <w:left w:val="nil"/>
              <w:bottom w:val="single" w:sz="4" w:space="0" w:color="auto"/>
              <w:right w:val="single" w:sz="4" w:space="0" w:color="auto"/>
            </w:tcBorders>
            <w:shd w:val="clear" w:color="000000" w:fill="FFFFFF"/>
            <w:noWrap/>
            <w:vAlign w:val="center"/>
          </w:tcPr>
          <w:p w14:paraId="0CA8763C" w14:textId="77777777" w:rsidR="00867D6F" w:rsidRPr="002162AE" w:rsidRDefault="00867D6F" w:rsidP="00867D6F">
            <w:pPr>
              <w:spacing w:after="0"/>
              <w:jc w:val="center"/>
              <w:rPr>
                <w:rFonts w:cs="Times New Roman"/>
                <w:sz w:val="22"/>
              </w:rPr>
            </w:pPr>
            <w:r w:rsidRPr="002162AE">
              <w:rPr>
                <w:rFonts w:cs="Times New Roman"/>
                <w:sz w:val="22"/>
              </w:rPr>
              <w:t>1973</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14:paraId="35CC8BD4" w14:textId="77777777" w:rsidR="00867D6F" w:rsidRPr="002162AE" w:rsidRDefault="00867D6F" w:rsidP="00A81CA2">
            <w:pPr>
              <w:spacing w:after="0"/>
              <w:jc w:val="center"/>
              <w:rPr>
                <w:rFonts w:cs="Times New Roman"/>
                <w:sz w:val="22"/>
              </w:rPr>
            </w:pPr>
            <w:r w:rsidRPr="002162AE">
              <w:rPr>
                <w:rFonts w:cs="Times New Roman"/>
                <w:sz w:val="22"/>
              </w:rPr>
              <w:t>1973</w:t>
            </w:r>
          </w:p>
        </w:tc>
        <w:tc>
          <w:tcPr>
            <w:tcW w:w="650" w:type="dxa"/>
            <w:tcBorders>
              <w:top w:val="single" w:sz="4" w:space="0" w:color="auto"/>
              <w:left w:val="nil"/>
              <w:bottom w:val="single" w:sz="4" w:space="0" w:color="auto"/>
              <w:right w:val="single" w:sz="4" w:space="0" w:color="auto"/>
            </w:tcBorders>
            <w:shd w:val="clear" w:color="000000" w:fill="FFFFFF"/>
            <w:vAlign w:val="center"/>
          </w:tcPr>
          <w:p w14:paraId="031D080E" w14:textId="38226FF1" w:rsidR="00867D6F" w:rsidRPr="002162AE" w:rsidRDefault="00867D6F" w:rsidP="002514F0">
            <w:pPr>
              <w:spacing w:after="0"/>
              <w:jc w:val="center"/>
              <w:rPr>
                <w:rFonts w:cs="Times New Roman"/>
                <w:sz w:val="22"/>
              </w:rPr>
            </w:pPr>
            <w:r w:rsidRPr="002162AE">
              <w:rPr>
                <w:rFonts w:cs="Times New Roman"/>
                <w:sz w:val="22"/>
              </w:rPr>
              <w:t>8</w:t>
            </w:r>
            <w:r w:rsidR="00896619" w:rsidRPr="002162AE">
              <w:rPr>
                <w:rFonts w:cs="Times New Roman"/>
                <w:sz w:val="22"/>
              </w:rPr>
              <w:t>3</w:t>
            </w:r>
            <w:r w:rsidRPr="002162AE">
              <w:rPr>
                <w:rFonts w:cs="Times New Roman"/>
                <w:sz w:val="22"/>
              </w:rPr>
              <w:t>,</w:t>
            </w:r>
            <w:r w:rsidR="00896619" w:rsidRPr="002162AE">
              <w:rPr>
                <w:rFonts w:cs="Times New Roman"/>
                <w:sz w:val="22"/>
              </w:rPr>
              <w:t>1</w:t>
            </w:r>
          </w:p>
        </w:tc>
        <w:tc>
          <w:tcPr>
            <w:tcW w:w="1171" w:type="dxa"/>
            <w:tcBorders>
              <w:top w:val="single" w:sz="4" w:space="0" w:color="auto"/>
              <w:left w:val="nil"/>
              <w:bottom w:val="single" w:sz="4" w:space="0" w:color="auto"/>
              <w:right w:val="single" w:sz="4" w:space="0" w:color="auto"/>
            </w:tcBorders>
            <w:shd w:val="clear" w:color="000000" w:fill="FFFFFF"/>
            <w:vAlign w:val="center"/>
          </w:tcPr>
          <w:p w14:paraId="0BCAB1DE" w14:textId="77777777" w:rsidR="00867D6F" w:rsidRPr="002162AE" w:rsidRDefault="00867D6F" w:rsidP="005127DD">
            <w:pPr>
              <w:pStyle w:val="a3"/>
              <w:spacing w:after="0" w:line="240" w:lineRule="auto"/>
              <w:ind w:left="0"/>
              <w:jc w:val="center"/>
              <w:rPr>
                <w:rFonts w:cs="Times New Roman"/>
                <w:sz w:val="22"/>
                <w:lang w:eastAsia="ru-RU"/>
              </w:rPr>
            </w:pPr>
            <w:r w:rsidRPr="002162AE">
              <w:rPr>
                <w:rFonts w:cs="Times New Roman"/>
                <w:sz w:val="22"/>
                <w:lang w:eastAsia="ru-RU"/>
              </w:rPr>
              <w:t>Закрытая</w:t>
            </w:r>
          </w:p>
        </w:tc>
        <w:tc>
          <w:tcPr>
            <w:tcW w:w="742" w:type="dxa"/>
            <w:tcBorders>
              <w:top w:val="single" w:sz="4" w:space="0" w:color="auto"/>
              <w:left w:val="nil"/>
              <w:bottom w:val="single" w:sz="4" w:space="0" w:color="auto"/>
              <w:right w:val="single" w:sz="4" w:space="0" w:color="auto"/>
            </w:tcBorders>
            <w:shd w:val="clear" w:color="000000" w:fill="FFFFFF"/>
            <w:vAlign w:val="center"/>
          </w:tcPr>
          <w:p w14:paraId="7A164EA4" w14:textId="0F0ED309" w:rsidR="00867D6F" w:rsidRPr="002162AE" w:rsidRDefault="00782D68" w:rsidP="005127DD">
            <w:pPr>
              <w:pStyle w:val="a3"/>
              <w:spacing w:after="0" w:line="240" w:lineRule="auto"/>
              <w:ind w:left="0"/>
              <w:jc w:val="center"/>
              <w:rPr>
                <w:rFonts w:cs="Times New Roman"/>
                <w:sz w:val="22"/>
              </w:rPr>
            </w:pPr>
            <w:r w:rsidRPr="002162AE">
              <w:rPr>
                <w:rFonts w:cs="Times New Roman"/>
                <w:sz w:val="22"/>
              </w:rPr>
              <w:t>2</w:t>
            </w:r>
            <w:r w:rsidR="00867D6F" w:rsidRPr="002162AE">
              <w:rPr>
                <w:rFonts w:cs="Times New Roman"/>
                <w:sz w:val="22"/>
              </w:rPr>
              <w:t>шт.</w:t>
            </w:r>
          </w:p>
        </w:tc>
      </w:tr>
      <w:tr w:rsidR="00867D6F" w:rsidRPr="002162AE" w14:paraId="1BFC275A" w14:textId="77777777" w:rsidTr="00896619">
        <w:trPr>
          <w:trHeight w:val="283"/>
          <w:jc w:val="center"/>
        </w:trPr>
        <w:tc>
          <w:tcPr>
            <w:tcW w:w="469" w:type="dxa"/>
            <w:tcBorders>
              <w:top w:val="single" w:sz="4" w:space="0" w:color="auto"/>
              <w:left w:val="single" w:sz="8" w:space="0" w:color="auto"/>
              <w:bottom w:val="single" w:sz="4" w:space="0" w:color="auto"/>
              <w:right w:val="single" w:sz="4" w:space="0" w:color="auto"/>
            </w:tcBorders>
            <w:shd w:val="clear" w:color="000000" w:fill="FFFFFF"/>
            <w:vAlign w:val="center"/>
          </w:tcPr>
          <w:p w14:paraId="0D9A178D" w14:textId="77777777" w:rsidR="00867D6F" w:rsidRPr="002162AE" w:rsidRDefault="00867D6F" w:rsidP="005073D7">
            <w:pPr>
              <w:pStyle w:val="a3"/>
              <w:spacing w:after="0" w:line="240" w:lineRule="auto"/>
              <w:ind w:left="-54"/>
              <w:jc w:val="center"/>
              <w:rPr>
                <w:rFonts w:cs="Times New Roman"/>
                <w:sz w:val="22"/>
                <w:lang w:eastAsia="ru-RU"/>
              </w:rPr>
            </w:pPr>
            <w:r w:rsidRPr="002162AE">
              <w:rPr>
                <w:rFonts w:cs="Times New Roman"/>
                <w:sz w:val="22"/>
                <w:lang w:eastAsia="ru-RU"/>
              </w:rPr>
              <w:t>3</w:t>
            </w:r>
          </w:p>
        </w:tc>
        <w:tc>
          <w:tcPr>
            <w:tcW w:w="2511" w:type="dxa"/>
            <w:tcBorders>
              <w:top w:val="single" w:sz="4" w:space="0" w:color="auto"/>
              <w:left w:val="nil"/>
              <w:bottom w:val="single" w:sz="4" w:space="0" w:color="auto"/>
              <w:right w:val="single" w:sz="4" w:space="0" w:color="auto"/>
            </w:tcBorders>
            <w:shd w:val="clear" w:color="000000" w:fill="FFFFFF"/>
            <w:vAlign w:val="center"/>
          </w:tcPr>
          <w:p w14:paraId="6B8639F6" w14:textId="77777777" w:rsidR="00867D6F" w:rsidRPr="002162AE" w:rsidRDefault="00867D6F" w:rsidP="00A81CA2">
            <w:pPr>
              <w:spacing w:after="0" w:line="240" w:lineRule="auto"/>
              <w:jc w:val="center"/>
              <w:rPr>
                <w:rFonts w:cs="Times New Roman"/>
                <w:sz w:val="22"/>
              </w:rPr>
            </w:pPr>
            <w:r w:rsidRPr="002162AE">
              <w:rPr>
                <w:rFonts w:cs="Times New Roman"/>
                <w:sz w:val="22"/>
              </w:rPr>
              <w:t>ул. Свердлова, 68б (д/с Аленка)</w:t>
            </w:r>
          </w:p>
        </w:tc>
        <w:tc>
          <w:tcPr>
            <w:tcW w:w="2529" w:type="dxa"/>
            <w:tcBorders>
              <w:top w:val="single" w:sz="4" w:space="0" w:color="auto"/>
              <w:left w:val="nil"/>
              <w:bottom w:val="single" w:sz="4" w:space="0" w:color="auto"/>
              <w:right w:val="single" w:sz="4" w:space="0" w:color="auto"/>
            </w:tcBorders>
            <w:shd w:val="clear" w:color="000000" w:fill="FFFFFF"/>
            <w:vAlign w:val="center"/>
          </w:tcPr>
          <w:p w14:paraId="176A85FC" w14:textId="77777777" w:rsidR="00867D6F" w:rsidRPr="002162AE" w:rsidRDefault="00867D6F" w:rsidP="005127DD">
            <w:pPr>
              <w:pStyle w:val="a3"/>
              <w:spacing w:after="0" w:line="240" w:lineRule="auto"/>
              <w:ind w:left="-56" w:right="-87"/>
              <w:jc w:val="center"/>
              <w:rPr>
                <w:rFonts w:cs="Times New Roman"/>
                <w:sz w:val="22"/>
                <w:lang w:eastAsia="ru-RU"/>
              </w:rPr>
            </w:pPr>
            <w:r w:rsidRPr="002162AE">
              <w:rPr>
                <w:rFonts w:cs="Times New Roman"/>
                <w:sz w:val="22"/>
                <w:lang w:eastAsia="ru-RU"/>
              </w:rPr>
              <w:t>отдельностоящая,</w:t>
            </w:r>
          </w:p>
          <w:p w14:paraId="6CA2D283" w14:textId="77777777" w:rsidR="00867D6F" w:rsidRPr="002162AE" w:rsidRDefault="00867D6F" w:rsidP="005127DD">
            <w:pPr>
              <w:pStyle w:val="a3"/>
              <w:spacing w:after="0" w:line="240" w:lineRule="auto"/>
              <w:ind w:left="-56" w:right="-87"/>
              <w:jc w:val="center"/>
              <w:rPr>
                <w:rFonts w:cs="Times New Roman"/>
                <w:sz w:val="22"/>
                <w:lang w:eastAsia="ru-RU"/>
              </w:rPr>
            </w:pPr>
            <w:r w:rsidRPr="002162AE">
              <w:rPr>
                <w:rFonts w:cs="Times New Roman"/>
                <w:sz w:val="22"/>
                <w:lang w:eastAsia="ru-RU"/>
              </w:rPr>
              <w:t>топливо – природный газ,</w:t>
            </w:r>
          </w:p>
          <w:p w14:paraId="3D72CDBF" w14:textId="77777777" w:rsidR="00867D6F" w:rsidRPr="002162AE" w:rsidRDefault="00867D6F" w:rsidP="005127DD">
            <w:pPr>
              <w:pStyle w:val="a3"/>
              <w:spacing w:after="0" w:line="240" w:lineRule="auto"/>
              <w:ind w:left="0"/>
              <w:jc w:val="center"/>
              <w:rPr>
                <w:rFonts w:cs="Times New Roman"/>
                <w:sz w:val="22"/>
                <w:lang w:eastAsia="ru-RU"/>
              </w:rPr>
            </w:pPr>
            <w:r w:rsidRPr="002162AE">
              <w:rPr>
                <w:rFonts w:cs="Times New Roman"/>
                <w:sz w:val="22"/>
                <w:lang w:eastAsia="ru-RU"/>
              </w:rPr>
              <w:t>резервное – нет</w:t>
            </w:r>
          </w:p>
        </w:tc>
        <w:tc>
          <w:tcPr>
            <w:tcW w:w="742" w:type="dxa"/>
            <w:tcBorders>
              <w:top w:val="single" w:sz="4" w:space="0" w:color="auto"/>
              <w:left w:val="nil"/>
              <w:bottom w:val="single" w:sz="4" w:space="0" w:color="auto"/>
              <w:right w:val="single" w:sz="4" w:space="0" w:color="auto"/>
            </w:tcBorders>
            <w:shd w:val="clear" w:color="000000" w:fill="FFFFFF"/>
            <w:noWrap/>
            <w:vAlign w:val="center"/>
          </w:tcPr>
          <w:p w14:paraId="784BF06D" w14:textId="77777777" w:rsidR="00867D6F" w:rsidRPr="002162AE" w:rsidRDefault="00867D6F" w:rsidP="00867D6F">
            <w:pPr>
              <w:spacing w:after="0"/>
              <w:jc w:val="center"/>
              <w:rPr>
                <w:rFonts w:cs="Times New Roman"/>
                <w:sz w:val="22"/>
              </w:rPr>
            </w:pPr>
            <w:r w:rsidRPr="002162AE">
              <w:rPr>
                <w:rFonts w:cs="Times New Roman"/>
                <w:sz w:val="22"/>
              </w:rPr>
              <w:t>1970</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14:paraId="14536FD9" w14:textId="77777777" w:rsidR="00867D6F" w:rsidRPr="002162AE" w:rsidRDefault="00867D6F" w:rsidP="00A81CA2">
            <w:pPr>
              <w:spacing w:after="0"/>
              <w:jc w:val="center"/>
              <w:rPr>
                <w:rFonts w:cs="Times New Roman"/>
                <w:sz w:val="22"/>
              </w:rPr>
            </w:pPr>
            <w:r w:rsidRPr="002162AE">
              <w:rPr>
                <w:rFonts w:cs="Times New Roman"/>
                <w:sz w:val="22"/>
              </w:rPr>
              <w:t>1970</w:t>
            </w:r>
          </w:p>
        </w:tc>
        <w:tc>
          <w:tcPr>
            <w:tcW w:w="650" w:type="dxa"/>
            <w:tcBorders>
              <w:top w:val="single" w:sz="4" w:space="0" w:color="auto"/>
              <w:left w:val="nil"/>
              <w:bottom w:val="single" w:sz="4" w:space="0" w:color="auto"/>
              <w:right w:val="single" w:sz="4" w:space="0" w:color="auto"/>
            </w:tcBorders>
            <w:shd w:val="clear" w:color="000000" w:fill="FFFFFF"/>
            <w:vAlign w:val="center"/>
          </w:tcPr>
          <w:p w14:paraId="5FF6A12F" w14:textId="0DC89B48" w:rsidR="00867D6F" w:rsidRPr="002162AE" w:rsidRDefault="00867D6F" w:rsidP="002514F0">
            <w:pPr>
              <w:spacing w:after="0"/>
              <w:jc w:val="center"/>
              <w:rPr>
                <w:rFonts w:cs="Times New Roman"/>
                <w:sz w:val="22"/>
              </w:rPr>
            </w:pPr>
            <w:r w:rsidRPr="002162AE">
              <w:rPr>
                <w:rFonts w:cs="Times New Roman"/>
                <w:sz w:val="22"/>
              </w:rPr>
              <w:t>8</w:t>
            </w:r>
            <w:r w:rsidR="00896619" w:rsidRPr="002162AE">
              <w:rPr>
                <w:rFonts w:cs="Times New Roman"/>
                <w:sz w:val="22"/>
              </w:rPr>
              <w:t>1</w:t>
            </w:r>
            <w:r w:rsidRPr="002162AE">
              <w:rPr>
                <w:rFonts w:cs="Times New Roman"/>
                <w:sz w:val="22"/>
              </w:rPr>
              <w:t>,0</w:t>
            </w:r>
          </w:p>
        </w:tc>
        <w:tc>
          <w:tcPr>
            <w:tcW w:w="1171" w:type="dxa"/>
            <w:tcBorders>
              <w:top w:val="single" w:sz="4" w:space="0" w:color="auto"/>
              <w:left w:val="nil"/>
              <w:bottom w:val="single" w:sz="4" w:space="0" w:color="auto"/>
              <w:right w:val="single" w:sz="4" w:space="0" w:color="auto"/>
            </w:tcBorders>
            <w:shd w:val="clear" w:color="000000" w:fill="FFFFFF"/>
            <w:vAlign w:val="center"/>
          </w:tcPr>
          <w:p w14:paraId="1392819C" w14:textId="77777777" w:rsidR="00867D6F" w:rsidRPr="002162AE" w:rsidRDefault="00867D6F" w:rsidP="002514F0">
            <w:pPr>
              <w:pStyle w:val="a3"/>
              <w:spacing w:after="0" w:line="240" w:lineRule="auto"/>
              <w:ind w:left="0" w:right="-57"/>
              <w:jc w:val="center"/>
              <w:rPr>
                <w:rFonts w:cs="Times New Roman"/>
                <w:sz w:val="22"/>
                <w:lang w:eastAsia="ru-RU"/>
              </w:rPr>
            </w:pPr>
            <w:r w:rsidRPr="002162AE">
              <w:rPr>
                <w:rFonts w:cs="Times New Roman"/>
                <w:sz w:val="22"/>
                <w:lang w:eastAsia="ru-RU"/>
              </w:rPr>
              <w:t>Закрытая</w:t>
            </w:r>
          </w:p>
        </w:tc>
        <w:tc>
          <w:tcPr>
            <w:tcW w:w="742" w:type="dxa"/>
            <w:tcBorders>
              <w:top w:val="single" w:sz="4" w:space="0" w:color="auto"/>
              <w:left w:val="nil"/>
              <w:bottom w:val="single" w:sz="4" w:space="0" w:color="auto"/>
              <w:right w:val="single" w:sz="4" w:space="0" w:color="auto"/>
            </w:tcBorders>
            <w:shd w:val="clear" w:color="000000" w:fill="FFFFFF"/>
            <w:vAlign w:val="center"/>
          </w:tcPr>
          <w:p w14:paraId="768308F9" w14:textId="221D4526" w:rsidR="00867D6F" w:rsidRPr="002162AE" w:rsidRDefault="00782D68" w:rsidP="00240D85">
            <w:pPr>
              <w:pStyle w:val="a3"/>
              <w:spacing w:after="0" w:line="240" w:lineRule="auto"/>
              <w:ind w:left="0" w:right="-57"/>
              <w:jc w:val="center"/>
              <w:rPr>
                <w:rFonts w:cs="Times New Roman"/>
                <w:sz w:val="22"/>
              </w:rPr>
            </w:pPr>
            <w:r w:rsidRPr="002162AE">
              <w:rPr>
                <w:rFonts w:cs="Times New Roman"/>
                <w:sz w:val="22"/>
              </w:rPr>
              <w:t>3</w:t>
            </w:r>
            <w:r w:rsidR="00867D6F" w:rsidRPr="002162AE">
              <w:rPr>
                <w:rFonts w:cs="Times New Roman"/>
                <w:sz w:val="22"/>
              </w:rPr>
              <w:t>шт.</w:t>
            </w:r>
          </w:p>
        </w:tc>
      </w:tr>
      <w:tr w:rsidR="00867D6F" w:rsidRPr="002162AE" w14:paraId="6F2CDE7C" w14:textId="77777777" w:rsidTr="00896619">
        <w:trPr>
          <w:trHeight w:val="283"/>
          <w:jc w:val="center"/>
        </w:trPr>
        <w:tc>
          <w:tcPr>
            <w:tcW w:w="469" w:type="dxa"/>
            <w:tcBorders>
              <w:top w:val="single" w:sz="4" w:space="0" w:color="auto"/>
              <w:left w:val="single" w:sz="8" w:space="0" w:color="auto"/>
              <w:bottom w:val="single" w:sz="4" w:space="0" w:color="auto"/>
              <w:right w:val="single" w:sz="4" w:space="0" w:color="auto"/>
            </w:tcBorders>
            <w:shd w:val="clear" w:color="000000" w:fill="FFFFFF"/>
            <w:vAlign w:val="center"/>
          </w:tcPr>
          <w:p w14:paraId="337E7AF1" w14:textId="77777777" w:rsidR="00867D6F" w:rsidRPr="002162AE" w:rsidRDefault="00867D6F" w:rsidP="005073D7">
            <w:pPr>
              <w:pStyle w:val="a3"/>
              <w:spacing w:after="0" w:line="240" w:lineRule="auto"/>
              <w:ind w:left="-54"/>
              <w:jc w:val="center"/>
              <w:rPr>
                <w:rFonts w:cs="Times New Roman"/>
                <w:sz w:val="22"/>
                <w:lang w:eastAsia="ru-RU"/>
              </w:rPr>
            </w:pPr>
            <w:r w:rsidRPr="002162AE">
              <w:rPr>
                <w:rFonts w:cs="Times New Roman"/>
                <w:sz w:val="22"/>
                <w:lang w:eastAsia="ru-RU"/>
              </w:rPr>
              <w:t>4</w:t>
            </w:r>
          </w:p>
        </w:tc>
        <w:tc>
          <w:tcPr>
            <w:tcW w:w="2511" w:type="dxa"/>
            <w:tcBorders>
              <w:top w:val="single" w:sz="4" w:space="0" w:color="auto"/>
              <w:left w:val="nil"/>
              <w:bottom w:val="single" w:sz="4" w:space="0" w:color="auto"/>
              <w:right w:val="single" w:sz="4" w:space="0" w:color="auto"/>
            </w:tcBorders>
            <w:shd w:val="clear" w:color="000000" w:fill="FFFFFF"/>
            <w:vAlign w:val="center"/>
          </w:tcPr>
          <w:p w14:paraId="163F41D3" w14:textId="77777777" w:rsidR="00867D6F" w:rsidRPr="002162AE" w:rsidRDefault="00867D6F" w:rsidP="00A81CA2">
            <w:pPr>
              <w:spacing w:after="0" w:line="240" w:lineRule="auto"/>
              <w:jc w:val="center"/>
              <w:rPr>
                <w:rFonts w:cs="Times New Roman"/>
                <w:sz w:val="22"/>
              </w:rPr>
            </w:pPr>
            <w:r w:rsidRPr="002162AE">
              <w:rPr>
                <w:rFonts w:cs="Times New Roman"/>
                <w:sz w:val="22"/>
              </w:rPr>
              <w:t xml:space="preserve"> ул. Ген. Петрова, 15А</w:t>
            </w:r>
          </w:p>
        </w:tc>
        <w:tc>
          <w:tcPr>
            <w:tcW w:w="2529" w:type="dxa"/>
            <w:tcBorders>
              <w:top w:val="single" w:sz="4" w:space="0" w:color="auto"/>
              <w:left w:val="nil"/>
              <w:bottom w:val="single" w:sz="4" w:space="0" w:color="auto"/>
              <w:right w:val="single" w:sz="4" w:space="0" w:color="auto"/>
            </w:tcBorders>
            <w:shd w:val="clear" w:color="000000" w:fill="FFFFFF"/>
            <w:vAlign w:val="center"/>
          </w:tcPr>
          <w:p w14:paraId="13CD0011" w14:textId="77777777" w:rsidR="00867D6F" w:rsidRPr="002162AE" w:rsidRDefault="00867D6F" w:rsidP="005127DD">
            <w:pPr>
              <w:pStyle w:val="a3"/>
              <w:spacing w:after="0" w:line="240" w:lineRule="auto"/>
              <w:ind w:left="-56" w:right="-87"/>
              <w:jc w:val="center"/>
              <w:rPr>
                <w:rFonts w:cs="Times New Roman"/>
                <w:sz w:val="22"/>
                <w:lang w:eastAsia="ru-RU"/>
              </w:rPr>
            </w:pPr>
            <w:r w:rsidRPr="002162AE">
              <w:rPr>
                <w:rFonts w:cs="Times New Roman"/>
                <w:sz w:val="22"/>
                <w:lang w:eastAsia="ru-RU"/>
              </w:rPr>
              <w:t>отдельностоящая,</w:t>
            </w:r>
          </w:p>
          <w:p w14:paraId="3A88396F" w14:textId="77777777" w:rsidR="00867D6F" w:rsidRPr="002162AE" w:rsidRDefault="00867D6F" w:rsidP="005127DD">
            <w:pPr>
              <w:pStyle w:val="a3"/>
              <w:spacing w:after="0" w:line="240" w:lineRule="auto"/>
              <w:ind w:left="-56" w:right="-87"/>
              <w:jc w:val="center"/>
              <w:rPr>
                <w:rFonts w:cs="Times New Roman"/>
                <w:sz w:val="22"/>
                <w:lang w:eastAsia="ru-RU"/>
              </w:rPr>
            </w:pPr>
            <w:r w:rsidRPr="002162AE">
              <w:rPr>
                <w:rFonts w:cs="Times New Roman"/>
                <w:sz w:val="22"/>
                <w:lang w:eastAsia="ru-RU"/>
              </w:rPr>
              <w:t>топливо – природный газ,</w:t>
            </w:r>
          </w:p>
          <w:p w14:paraId="17102614" w14:textId="77777777" w:rsidR="00867D6F" w:rsidRPr="002162AE" w:rsidRDefault="00867D6F" w:rsidP="005127DD">
            <w:pPr>
              <w:pStyle w:val="a3"/>
              <w:spacing w:after="0" w:line="240" w:lineRule="auto"/>
              <w:ind w:left="0"/>
              <w:jc w:val="center"/>
              <w:rPr>
                <w:rFonts w:cs="Times New Roman"/>
                <w:sz w:val="22"/>
                <w:lang w:eastAsia="ru-RU"/>
              </w:rPr>
            </w:pPr>
            <w:r w:rsidRPr="002162AE">
              <w:rPr>
                <w:rFonts w:cs="Times New Roman"/>
                <w:sz w:val="22"/>
                <w:lang w:eastAsia="ru-RU"/>
              </w:rPr>
              <w:t>резервное – нет</w:t>
            </w:r>
          </w:p>
        </w:tc>
        <w:tc>
          <w:tcPr>
            <w:tcW w:w="742" w:type="dxa"/>
            <w:tcBorders>
              <w:top w:val="single" w:sz="4" w:space="0" w:color="auto"/>
              <w:left w:val="nil"/>
              <w:bottom w:val="single" w:sz="4" w:space="0" w:color="auto"/>
              <w:right w:val="single" w:sz="4" w:space="0" w:color="auto"/>
            </w:tcBorders>
            <w:shd w:val="clear" w:color="000000" w:fill="FFFFFF"/>
            <w:noWrap/>
            <w:vAlign w:val="center"/>
          </w:tcPr>
          <w:p w14:paraId="61917D11" w14:textId="77777777" w:rsidR="00867D6F" w:rsidRPr="002162AE" w:rsidRDefault="00867D6F" w:rsidP="00867D6F">
            <w:pPr>
              <w:spacing w:after="0"/>
              <w:jc w:val="center"/>
              <w:rPr>
                <w:rFonts w:cs="Times New Roman"/>
                <w:sz w:val="22"/>
              </w:rPr>
            </w:pPr>
            <w:r w:rsidRPr="002162AE">
              <w:rPr>
                <w:rFonts w:cs="Times New Roman"/>
                <w:sz w:val="22"/>
              </w:rPr>
              <w:t>1977</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14:paraId="2577F109" w14:textId="77777777" w:rsidR="00867D6F" w:rsidRPr="002162AE" w:rsidRDefault="00867D6F" w:rsidP="00A81CA2">
            <w:pPr>
              <w:spacing w:after="0"/>
              <w:jc w:val="center"/>
              <w:rPr>
                <w:rFonts w:cs="Times New Roman"/>
                <w:sz w:val="22"/>
              </w:rPr>
            </w:pPr>
            <w:r w:rsidRPr="002162AE">
              <w:rPr>
                <w:rFonts w:cs="Times New Roman"/>
                <w:sz w:val="22"/>
              </w:rPr>
              <w:t>1977</w:t>
            </w:r>
          </w:p>
        </w:tc>
        <w:tc>
          <w:tcPr>
            <w:tcW w:w="650" w:type="dxa"/>
            <w:tcBorders>
              <w:top w:val="single" w:sz="4" w:space="0" w:color="auto"/>
              <w:left w:val="nil"/>
              <w:bottom w:val="single" w:sz="4" w:space="0" w:color="auto"/>
              <w:right w:val="single" w:sz="4" w:space="0" w:color="auto"/>
            </w:tcBorders>
            <w:shd w:val="clear" w:color="000000" w:fill="FFFFFF"/>
            <w:vAlign w:val="center"/>
          </w:tcPr>
          <w:p w14:paraId="0566A36A" w14:textId="4B3121C2" w:rsidR="00867D6F" w:rsidRPr="002162AE" w:rsidRDefault="00867D6F" w:rsidP="002514F0">
            <w:pPr>
              <w:spacing w:after="0"/>
              <w:jc w:val="center"/>
              <w:rPr>
                <w:rFonts w:cs="Times New Roman"/>
                <w:sz w:val="22"/>
              </w:rPr>
            </w:pPr>
            <w:r w:rsidRPr="002162AE">
              <w:rPr>
                <w:rFonts w:cs="Times New Roman"/>
                <w:sz w:val="22"/>
              </w:rPr>
              <w:t>8</w:t>
            </w:r>
            <w:r w:rsidR="00782D68" w:rsidRPr="002162AE">
              <w:rPr>
                <w:rFonts w:cs="Times New Roman"/>
                <w:sz w:val="22"/>
              </w:rPr>
              <w:t>0</w:t>
            </w:r>
            <w:r w:rsidRPr="002162AE">
              <w:rPr>
                <w:rFonts w:cs="Times New Roman"/>
                <w:sz w:val="22"/>
              </w:rPr>
              <w:t>,</w:t>
            </w:r>
            <w:r w:rsidR="00782D68" w:rsidRPr="002162AE">
              <w:rPr>
                <w:rFonts w:cs="Times New Roman"/>
                <w:sz w:val="22"/>
              </w:rPr>
              <w:t>0</w:t>
            </w:r>
          </w:p>
        </w:tc>
        <w:tc>
          <w:tcPr>
            <w:tcW w:w="1171" w:type="dxa"/>
            <w:tcBorders>
              <w:top w:val="single" w:sz="4" w:space="0" w:color="auto"/>
              <w:left w:val="nil"/>
              <w:bottom w:val="single" w:sz="4" w:space="0" w:color="auto"/>
              <w:right w:val="single" w:sz="4" w:space="0" w:color="auto"/>
            </w:tcBorders>
            <w:shd w:val="clear" w:color="000000" w:fill="FFFFFF"/>
            <w:vAlign w:val="center"/>
          </w:tcPr>
          <w:p w14:paraId="4D97D560" w14:textId="77777777" w:rsidR="00867D6F" w:rsidRPr="002162AE" w:rsidRDefault="00867D6F" w:rsidP="005127DD">
            <w:pPr>
              <w:pStyle w:val="a3"/>
              <w:spacing w:after="0" w:line="240" w:lineRule="auto"/>
              <w:ind w:left="0" w:right="-57"/>
              <w:jc w:val="center"/>
              <w:rPr>
                <w:rFonts w:cs="Times New Roman"/>
                <w:sz w:val="22"/>
                <w:lang w:eastAsia="ru-RU"/>
              </w:rPr>
            </w:pPr>
            <w:r w:rsidRPr="002162AE">
              <w:rPr>
                <w:rFonts w:cs="Times New Roman"/>
                <w:sz w:val="22"/>
                <w:lang w:eastAsia="ru-RU"/>
              </w:rPr>
              <w:t>Закрытая</w:t>
            </w:r>
          </w:p>
        </w:tc>
        <w:tc>
          <w:tcPr>
            <w:tcW w:w="742" w:type="dxa"/>
            <w:tcBorders>
              <w:top w:val="single" w:sz="4" w:space="0" w:color="auto"/>
              <w:left w:val="nil"/>
              <w:bottom w:val="single" w:sz="4" w:space="0" w:color="auto"/>
              <w:right w:val="single" w:sz="4" w:space="0" w:color="auto"/>
            </w:tcBorders>
            <w:shd w:val="clear" w:color="000000" w:fill="FFFFFF"/>
            <w:vAlign w:val="center"/>
          </w:tcPr>
          <w:p w14:paraId="54E1A2BC" w14:textId="3517C7D6" w:rsidR="00867D6F" w:rsidRPr="002162AE" w:rsidRDefault="00782D68" w:rsidP="00240D85">
            <w:pPr>
              <w:pStyle w:val="a3"/>
              <w:spacing w:after="0" w:line="240" w:lineRule="auto"/>
              <w:ind w:left="0"/>
              <w:jc w:val="center"/>
              <w:rPr>
                <w:rFonts w:cs="Times New Roman"/>
                <w:sz w:val="22"/>
              </w:rPr>
            </w:pPr>
            <w:r w:rsidRPr="002162AE">
              <w:rPr>
                <w:rFonts w:cs="Times New Roman"/>
                <w:sz w:val="22"/>
              </w:rPr>
              <w:t>5</w:t>
            </w:r>
            <w:r w:rsidR="00867D6F" w:rsidRPr="002162AE">
              <w:rPr>
                <w:rFonts w:cs="Times New Roman"/>
                <w:sz w:val="22"/>
              </w:rPr>
              <w:t>шт.</w:t>
            </w:r>
          </w:p>
        </w:tc>
      </w:tr>
      <w:tr w:rsidR="00867D6F" w:rsidRPr="002162AE" w14:paraId="4A2ACC0E" w14:textId="77777777" w:rsidTr="00896619">
        <w:trPr>
          <w:trHeight w:val="283"/>
          <w:jc w:val="center"/>
        </w:trPr>
        <w:tc>
          <w:tcPr>
            <w:tcW w:w="469" w:type="dxa"/>
            <w:tcBorders>
              <w:top w:val="single" w:sz="4" w:space="0" w:color="auto"/>
              <w:left w:val="single" w:sz="8" w:space="0" w:color="auto"/>
              <w:bottom w:val="single" w:sz="4" w:space="0" w:color="auto"/>
              <w:right w:val="single" w:sz="4" w:space="0" w:color="auto"/>
            </w:tcBorders>
            <w:shd w:val="clear" w:color="000000" w:fill="FFFFFF"/>
            <w:vAlign w:val="center"/>
          </w:tcPr>
          <w:p w14:paraId="2760333C" w14:textId="77777777" w:rsidR="00867D6F" w:rsidRPr="002162AE" w:rsidRDefault="00867D6F" w:rsidP="005073D7">
            <w:pPr>
              <w:pStyle w:val="a3"/>
              <w:spacing w:after="0" w:line="240" w:lineRule="auto"/>
              <w:ind w:left="-54"/>
              <w:jc w:val="center"/>
              <w:rPr>
                <w:rFonts w:cs="Times New Roman"/>
                <w:sz w:val="22"/>
                <w:lang w:eastAsia="ru-RU"/>
              </w:rPr>
            </w:pPr>
            <w:r w:rsidRPr="002162AE">
              <w:rPr>
                <w:rFonts w:cs="Times New Roman"/>
                <w:sz w:val="22"/>
                <w:lang w:eastAsia="ru-RU"/>
              </w:rPr>
              <w:t>5</w:t>
            </w:r>
          </w:p>
        </w:tc>
        <w:tc>
          <w:tcPr>
            <w:tcW w:w="2511" w:type="dxa"/>
            <w:tcBorders>
              <w:top w:val="single" w:sz="4" w:space="0" w:color="auto"/>
              <w:left w:val="nil"/>
              <w:bottom w:val="single" w:sz="4" w:space="0" w:color="auto"/>
              <w:right w:val="single" w:sz="4" w:space="0" w:color="auto"/>
            </w:tcBorders>
            <w:shd w:val="clear" w:color="000000" w:fill="FFFFFF"/>
            <w:vAlign w:val="center"/>
          </w:tcPr>
          <w:p w14:paraId="309A45C3" w14:textId="77777777" w:rsidR="00867D6F" w:rsidRPr="002162AE" w:rsidRDefault="00867D6F" w:rsidP="00A81CA2">
            <w:pPr>
              <w:spacing w:after="0" w:line="240" w:lineRule="auto"/>
              <w:jc w:val="center"/>
              <w:rPr>
                <w:rFonts w:cs="Times New Roman"/>
                <w:sz w:val="22"/>
              </w:rPr>
            </w:pPr>
            <w:r w:rsidRPr="002162AE">
              <w:rPr>
                <w:rFonts w:cs="Times New Roman"/>
                <w:sz w:val="22"/>
              </w:rPr>
              <w:t>ул. Заводская, 2а</w:t>
            </w:r>
          </w:p>
        </w:tc>
        <w:tc>
          <w:tcPr>
            <w:tcW w:w="2529" w:type="dxa"/>
            <w:tcBorders>
              <w:top w:val="single" w:sz="4" w:space="0" w:color="auto"/>
              <w:left w:val="nil"/>
              <w:bottom w:val="single" w:sz="4" w:space="0" w:color="auto"/>
              <w:right w:val="single" w:sz="4" w:space="0" w:color="auto"/>
            </w:tcBorders>
            <w:shd w:val="clear" w:color="000000" w:fill="FFFFFF"/>
            <w:vAlign w:val="center"/>
          </w:tcPr>
          <w:p w14:paraId="29730FD3" w14:textId="77777777" w:rsidR="00867D6F" w:rsidRPr="002162AE" w:rsidRDefault="00701519" w:rsidP="005127DD">
            <w:pPr>
              <w:pStyle w:val="a3"/>
              <w:spacing w:after="0" w:line="240" w:lineRule="auto"/>
              <w:ind w:left="-56" w:right="-87"/>
              <w:jc w:val="center"/>
              <w:rPr>
                <w:rFonts w:cs="Times New Roman"/>
                <w:sz w:val="22"/>
                <w:lang w:eastAsia="ru-RU"/>
              </w:rPr>
            </w:pPr>
            <w:r w:rsidRPr="002162AE">
              <w:rPr>
                <w:rFonts w:cs="Times New Roman"/>
                <w:sz w:val="22"/>
                <w:lang w:eastAsia="ru-RU"/>
              </w:rPr>
              <w:t>БМК</w:t>
            </w:r>
            <w:r w:rsidR="00867D6F" w:rsidRPr="002162AE">
              <w:rPr>
                <w:rFonts w:cs="Times New Roman"/>
                <w:sz w:val="22"/>
                <w:lang w:eastAsia="ru-RU"/>
              </w:rPr>
              <w:t>,</w:t>
            </w:r>
            <w:r w:rsidRPr="002162AE">
              <w:rPr>
                <w:rFonts w:cs="Times New Roman"/>
                <w:sz w:val="22"/>
                <w:lang w:eastAsia="ru-RU"/>
              </w:rPr>
              <w:t xml:space="preserve"> </w:t>
            </w:r>
            <w:r w:rsidR="00867D6F" w:rsidRPr="002162AE">
              <w:rPr>
                <w:rFonts w:cs="Times New Roman"/>
                <w:sz w:val="22"/>
                <w:lang w:eastAsia="ru-RU"/>
              </w:rPr>
              <w:t>топливо – природный газ,</w:t>
            </w:r>
          </w:p>
          <w:p w14:paraId="3E32DE28" w14:textId="77777777" w:rsidR="00867D6F" w:rsidRPr="002162AE" w:rsidRDefault="00867D6F" w:rsidP="005127DD">
            <w:pPr>
              <w:pStyle w:val="a3"/>
              <w:spacing w:after="0" w:line="240" w:lineRule="auto"/>
              <w:ind w:left="0"/>
              <w:jc w:val="center"/>
              <w:rPr>
                <w:rFonts w:cs="Times New Roman"/>
                <w:sz w:val="22"/>
                <w:lang w:eastAsia="ru-RU"/>
              </w:rPr>
            </w:pPr>
            <w:r w:rsidRPr="002162AE">
              <w:rPr>
                <w:rFonts w:cs="Times New Roman"/>
                <w:sz w:val="22"/>
                <w:lang w:eastAsia="ru-RU"/>
              </w:rPr>
              <w:t>резервное – нет</w:t>
            </w:r>
          </w:p>
        </w:tc>
        <w:tc>
          <w:tcPr>
            <w:tcW w:w="742" w:type="dxa"/>
            <w:tcBorders>
              <w:top w:val="single" w:sz="4" w:space="0" w:color="auto"/>
              <w:left w:val="nil"/>
              <w:bottom w:val="single" w:sz="4" w:space="0" w:color="auto"/>
              <w:right w:val="single" w:sz="4" w:space="0" w:color="auto"/>
            </w:tcBorders>
            <w:shd w:val="clear" w:color="000000" w:fill="FFFFFF"/>
            <w:noWrap/>
            <w:vAlign w:val="center"/>
          </w:tcPr>
          <w:p w14:paraId="40816977" w14:textId="77777777" w:rsidR="00867D6F" w:rsidRPr="002162AE" w:rsidRDefault="00867D6F" w:rsidP="002514F0">
            <w:pPr>
              <w:spacing w:after="0"/>
              <w:jc w:val="center"/>
              <w:rPr>
                <w:rFonts w:cs="Times New Roman"/>
                <w:sz w:val="22"/>
              </w:rPr>
            </w:pPr>
            <w:r w:rsidRPr="002162AE">
              <w:rPr>
                <w:rFonts w:cs="Times New Roman"/>
                <w:sz w:val="22"/>
              </w:rPr>
              <w:t>2008</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14:paraId="3FB7D844" w14:textId="77777777" w:rsidR="00867D6F" w:rsidRPr="002162AE" w:rsidRDefault="00867D6F" w:rsidP="00A81CA2">
            <w:pPr>
              <w:spacing w:after="0"/>
              <w:jc w:val="center"/>
              <w:rPr>
                <w:rFonts w:cs="Times New Roman"/>
                <w:sz w:val="22"/>
              </w:rPr>
            </w:pPr>
            <w:r w:rsidRPr="002162AE">
              <w:rPr>
                <w:rFonts w:cs="Times New Roman"/>
                <w:sz w:val="22"/>
              </w:rPr>
              <w:t>2008</w:t>
            </w:r>
          </w:p>
        </w:tc>
        <w:tc>
          <w:tcPr>
            <w:tcW w:w="650" w:type="dxa"/>
            <w:tcBorders>
              <w:top w:val="single" w:sz="4" w:space="0" w:color="auto"/>
              <w:left w:val="nil"/>
              <w:bottom w:val="single" w:sz="4" w:space="0" w:color="auto"/>
              <w:right w:val="single" w:sz="4" w:space="0" w:color="auto"/>
            </w:tcBorders>
            <w:shd w:val="clear" w:color="000000" w:fill="FFFFFF"/>
            <w:vAlign w:val="center"/>
          </w:tcPr>
          <w:p w14:paraId="0AF080F9" w14:textId="77777777" w:rsidR="00867D6F" w:rsidRPr="002162AE" w:rsidRDefault="00867D6F" w:rsidP="002514F0">
            <w:pPr>
              <w:spacing w:after="0"/>
              <w:jc w:val="center"/>
              <w:rPr>
                <w:rFonts w:cs="Times New Roman"/>
                <w:sz w:val="22"/>
              </w:rPr>
            </w:pPr>
            <w:r w:rsidRPr="002162AE">
              <w:rPr>
                <w:rFonts w:cs="Times New Roman"/>
                <w:sz w:val="22"/>
              </w:rPr>
              <w:t>92</w:t>
            </w:r>
          </w:p>
        </w:tc>
        <w:tc>
          <w:tcPr>
            <w:tcW w:w="1171" w:type="dxa"/>
            <w:tcBorders>
              <w:top w:val="single" w:sz="4" w:space="0" w:color="auto"/>
              <w:left w:val="nil"/>
              <w:bottom w:val="single" w:sz="4" w:space="0" w:color="auto"/>
              <w:right w:val="single" w:sz="4" w:space="0" w:color="auto"/>
            </w:tcBorders>
            <w:shd w:val="clear" w:color="000000" w:fill="FFFFFF"/>
            <w:vAlign w:val="center"/>
          </w:tcPr>
          <w:p w14:paraId="479082E2" w14:textId="77777777" w:rsidR="00867D6F" w:rsidRPr="002162AE" w:rsidRDefault="00867D6F" w:rsidP="005127DD">
            <w:pPr>
              <w:pStyle w:val="a3"/>
              <w:spacing w:after="0" w:line="240" w:lineRule="auto"/>
              <w:ind w:left="0" w:right="-57"/>
              <w:jc w:val="center"/>
              <w:rPr>
                <w:rFonts w:cs="Times New Roman"/>
                <w:sz w:val="22"/>
                <w:lang w:eastAsia="ru-RU"/>
              </w:rPr>
            </w:pPr>
            <w:r w:rsidRPr="002162AE">
              <w:rPr>
                <w:rFonts w:cs="Times New Roman"/>
                <w:sz w:val="22"/>
                <w:lang w:eastAsia="ru-RU"/>
              </w:rPr>
              <w:t>Закрытая</w:t>
            </w:r>
          </w:p>
        </w:tc>
        <w:tc>
          <w:tcPr>
            <w:tcW w:w="742" w:type="dxa"/>
            <w:tcBorders>
              <w:top w:val="single" w:sz="4" w:space="0" w:color="auto"/>
              <w:left w:val="nil"/>
              <w:bottom w:val="single" w:sz="4" w:space="0" w:color="auto"/>
              <w:right w:val="single" w:sz="4" w:space="0" w:color="auto"/>
            </w:tcBorders>
            <w:shd w:val="clear" w:color="000000" w:fill="FFFFFF"/>
            <w:vAlign w:val="center"/>
          </w:tcPr>
          <w:p w14:paraId="0DF9FB4F" w14:textId="77777777" w:rsidR="00867D6F" w:rsidRPr="002162AE" w:rsidRDefault="00867D6F" w:rsidP="00240D85">
            <w:pPr>
              <w:pStyle w:val="a3"/>
              <w:spacing w:after="0" w:line="240" w:lineRule="auto"/>
              <w:ind w:left="0" w:right="-57"/>
              <w:jc w:val="center"/>
              <w:rPr>
                <w:rFonts w:cs="Times New Roman"/>
                <w:sz w:val="22"/>
              </w:rPr>
            </w:pPr>
            <w:r w:rsidRPr="002162AE">
              <w:rPr>
                <w:rFonts w:cs="Times New Roman"/>
                <w:sz w:val="22"/>
              </w:rPr>
              <w:t>2шт.</w:t>
            </w:r>
          </w:p>
        </w:tc>
      </w:tr>
      <w:tr w:rsidR="00867D6F" w:rsidRPr="002162AE" w14:paraId="57DBE10B" w14:textId="77777777" w:rsidTr="00896619">
        <w:trPr>
          <w:trHeight w:val="283"/>
          <w:jc w:val="center"/>
        </w:trPr>
        <w:tc>
          <w:tcPr>
            <w:tcW w:w="469" w:type="dxa"/>
            <w:tcBorders>
              <w:top w:val="single" w:sz="4" w:space="0" w:color="auto"/>
              <w:left w:val="single" w:sz="8" w:space="0" w:color="auto"/>
              <w:bottom w:val="single" w:sz="4" w:space="0" w:color="auto"/>
              <w:right w:val="single" w:sz="4" w:space="0" w:color="auto"/>
            </w:tcBorders>
            <w:shd w:val="clear" w:color="000000" w:fill="FFFFFF"/>
            <w:vAlign w:val="center"/>
          </w:tcPr>
          <w:p w14:paraId="66E3246D" w14:textId="77777777" w:rsidR="00867D6F" w:rsidRPr="002162AE" w:rsidRDefault="00867D6F" w:rsidP="005127DD">
            <w:pPr>
              <w:pStyle w:val="a3"/>
              <w:spacing w:after="0" w:line="240" w:lineRule="auto"/>
              <w:ind w:left="-54"/>
              <w:jc w:val="center"/>
              <w:rPr>
                <w:rFonts w:cs="Times New Roman"/>
                <w:sz w:val="22"/>
                <w:lang w:eastAsia="ru-RU"/>
              </w:rPr>
            </w:pPr>
            <w:r w:rsidRPr="002162AE">
              <w:rPr>
                <w:rFonts w:cs="Times New Roman"/>
                <w:sz w:val="22"/>
                <w:lang w:eastAsia="ru-RU"/>
              </w:rPr>
              <w:t>6</w:t>
            </w:r>
          </w:p>
        </w:tc>
        <w:tc>
          <w:tcPr>
            <w:tcW w:w="2511" w:type="dxa"/>
            <w:tcBorders>
              <w:top w:val="single" w:sz="4" w:space="0" w:color="auto"/>
              <w:left w:val="nil"/>
              <w:bottom w:val="single" w:sz="4" w:space="0" w:color="auto"/>
              <w:right w:val="single" w:sz="4" w:space="0" w:color="auto"/>
            </w:tcBorders>
            <w:shd w:val="clear" w:color="000000" w:fill="FFFFFF"/>
            <w:vAlign w:val="center"/>
          </w:tcPr>
          <w:p w14:paraId="32F966A7" w14:textId="56B89CFA" w:rsidR="00867D6F" w:rsidRPr="002162AE" w:rsidRDefault="00867D6F" w:rsidP="00A81CA2">
            <w:pPr>
              <w:spacing w:after="0" w:line="240" w:lineRule="auto"/>
              <w:jc w:val="center"/>
              <w:rPr>
                <w:rFonts w:eastAsia="Times New Roman" w:cs="Times New Roman"/>
                <w:color w:val="000000"/>
                <w:sz w:val="22"/>
                <w:lang w:eastAsia="ru-RU"/>
              </w:rPr>
            </w:pPr>
            <w:r w:rsidRPr="002162AE">
              <w:rPr>
                <w:rFonts w:cs="Times New Roman"/>
                <w:sz w:val="22"/>
              </w:rPr>
              <w:t>АО «</w:t>
            </w:r>
            <w:r w:rsidR="00782D68" w:rsidRPr="002162AE">
              <w:rPr>
                <w:rFonts w:cs="Times New Roman"/>
                <w:sz w:val="22"/>
              </w:rPr>
              <w:t>Монолит», Ул.Фрунзе 2</w:t>
            </w:r>
          </w:p>
        </w:tc>
        <w:tc>
          <w:tcPr>
            <w:tcW w:w="2529" w:type="dxa"/>
            <w:tcBorders>
              <w:top w:val="single" w:sz="4" w:space="0" w:color="auto"/>
              <w:left w:val="nil"/>
              <w:bottom w:val="single" w:sz="4" w:space="0" w:color="auto"/>
              <w:right w:val="single" w:sz="4" w:space="0" w:color="auto"/>
            </w:tcBorders>
            <w:shd w:val="clear" w:color="000000" w:fill="FFFFFF"/>
            <w:vAlign w:val="center"/>
          </w:tcPr>
          <w:p w14:paraId="75264C16" w14:textId="5A45343E" w:rsidR="00867D6F" w:rsidRPr="002162AE" w:rsidRDefault="00867D6F" w:rsidP="00896619">
            <w:pPr>
              <w:pStyle w:val="a3"/>
              <w:spacing w:after="0" w:line="240" w:lineRule="auto"/>
              <w:ind w:left="-56" w:right="-87"/>
              <w:jc w:val="center"/>
              <w:rPr>
                <w:rFonts w:cs="Times New Roman"/>
                <w:sz w:val="22"/>
                <w:lang w:eastAsia="ru-RU"/>
              </w:rPr>
            </w:pPr>
            <w:r w:rsidRPr="002162AE">
              <w:rPr>
                <w:rFonts w:cs="Times New Roman"/>
                <w:sz w:val="22"/>
                <w:lang w:eastAsia="ru-RU"/>
              </w:rPr>
              <w:t>отдельностоящая,</w:t>
            </w:r>
            <w:r w:rsidR="00896619" w:rsidRPr="002162AE">
              <w:rPr>
                <w:rFonts w:cs="Times New Roman"/>
                <w:sz w:val="22"/>
                <w:lang w:eastAsia="ru-RU"/>
              </w:rPr>
              <w:t xml:space="preserve"> </w:t>
            </w:r>
            <w:r w:rsidRPr="002162AE">
              <w:rPr>
                <w:rFonts w:cs="Times New Roman"/>
                <w:sz w:val="22"/>
                <w:lang w:eastAsia="ru-RU"/>
              </w:rPr>
              <w:t>топливо – природный газ,</w:t>
            </w:r>
            <w:r w:rsidR="00896619" w:rsidRPr="002162AE">
              <w:rPr>
                <w:rFonts w:cs="Times New Roman"/>
                <w:sz w:val="22"/>
                <w:lang w:eastAsia="ru-RU"/>
              </w:rPr>
              <w:t xml:space="preserve"> </w:t>
            </w:r>
            <w:r w:rsidRPr="002162AE">
              <w:rPr>
                <w:rFonts w:cs="Times New Roman"/>
                <w:sz w:val="22"/>
                <w:lang w:eastAsia="ru-RU"/>
              </w:rPr>
              <w:t>резервное – нет</w:t>
            </w:r>
          </w:p>
        </w:tc>
        <w:tc>
          <w:tcPr>
            <w:tcW w:w="742" w:type="dxa"/>
            <w:tcBorders>
              <w:top w:val="single" w:sz="4" w:space="0" w:color="auto"/>
              <w:left w:val="nil"/>
              <w:bottom w:val="single" w:sz="4" w:space="0" w:color="auto"/>
              <w:right w:val="single" w:sz="4" w:space="0" w:color="auto"/>
            </w:tcBorders>
            <w:shd w:val="clear" w:color="000000" w:fill="FFFFFF"/>
            <w:noWrap/>
            <w:vAlign w:val="center"/>
          </w:tcPr>
          <w:p w14:paraId="5941D490" w14:textId="33E1A818" w:rsidR="00867D6F" w:rsidRPr="002162AE" w:rsidRDefault="00867D6F" w:rsidP="002514F0">
            <w:pPr>
              <w:spacing w:after="0"/>
              <w:jc w:val="center"/>
              <w:rPr>
                <w:rFonts w:cs="Times New Roman"/>
                <w:sz w:val="22"/>
              </w:rPr>
            </w:pPr>
            <w:r w:rsidRPr="002162AE">
              <w:rPr>
                <w:rFonts w:cs="Times New Roman"/>
                <w:sz w:val="22"/>
              </w:rPr>
              <w:t>201</w:t>
            </w:r>
            <w:r w:rsidR="00896619" w:rsidRPr="002162AE">
              <w:rPr>
                <w:rFonts w:cs="Times New Roman"/>
                <w:sz w:val="22"/>
              </w:rPr>
              <w:t>1</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14:paraId="4D8479CB" w14:textId="0BD56D4D" w:rsidR="00867D6F" w:rsidRPr="002162AE" w:rsidRDefault="00867D6F" w:rsidP="00A81CA2">
            <w:pPr>
              <w:spacing w:after="0"/>
              <w:jc w:val="center"/>
              <w:rPr>
                <w:rFonts w:cs="Times New Roman"/>
                <w:sz w:val="22"/>
              </w:rPr>
            </w:pPr>
            <w:r w:rsidRPr="002162AE">
              <w:rPr>
                <w:rFonts w:cs="Times New Roman"/>
                <w:sz w:val="22"/>
              </w:rPr>
              <w:t>201</w:t>
            </w:r>
            <w:r w:rsidR="00896619" w:rsidRPr="002162AE">
              <w:rPr>
                <w:rFonts w:cs="Times New Roman"/>
                <w:sz w:val="22"/>
              </w:rPr>
              <w:t>1</w:t>
            </w:r>
          </w:p>
        </w:tc>
        <w:tc>
          <w:tcPr>
            <w:tcW w:w="650" w:type="dxa"/>
            <w:tcBorders>
              <w:top w:val="single" w:sz="4" w:space="0" w:color="auto"/>
              <w:left w:val="nil"/>
              <w:bottom w:val="single" w:sz="4" w:space="0" w:color="auto"/>
              <w:right w:val="single" w:sz="4" w:space="0" w:color="auto"/>
            </w:tcBorders>
            <w:shd w:val="clear" w:color="000000" w:fill="FFFFFF"/>
            <w:vAlign w:val="center"/>
          </w:tcPr>
          <w:p w14:paraId="6E4146A5" w14:textId="77777777" w:rsidR="00867D6F" w:rsidRPr="002162AE" w:rsidRDefault="00867D6F" w:rsidP="002514F0">
            <w:pPr>
              <w:spacing w:after="0"/>
              <w:jc w:val="center"/>
              <w:rPr>
                <w:rFonts w:cs="Times New Roman"/>
                <w:sz w:val="22"/>
              </w:rPr>
            </w:pPr>
            <w:r w:rsidRPr="002162AE">
              <w:rPr>
                <w:rFonts w:cs="Times New Roman"/>
                <w:sz w:val="22"/>
              </w:rPr>
              <w:t>92</w:t>
            </w:r>
          </w:p>
        </w:tc>
        <w:tc>
          <w:tcPr>
            <w:tcW w:w="1171" w:type="dxa"/>
            <w:tcBorders>
              <w:top w:val="single" w:sz="4" w:space="0" w:color="auto"/>
              <w:left w:val="nil"/>
              <w:bottom w:val="single" w:sz="4" w:space="0" w:color="auto"/>
              <w:right w:val="single" w:sz="4" w:space="0" w:color="auto"/>
            </w:tcBorders>
            <w:shd w:val="clear" w:color="000000" w:fill="FFFFFF"/>
            <w:vAlign w:val="center"/>
          </w:tcPr>
          <w:p w14:paraId="59402957" w14:textId="77777777" w:rsidR="00867D6F" w:rsidRPr="002162AE" w:rsidRDefault="00867D6F" w:rsidP="007B7986">
            <w:pPr>
              <w:pStyle w:val="a3"/>
              <w:spacing w:after="0" w:line="240" w:lineRule="auto"/>
              <w:ind w:left="0" w:right="-57"/>
              <w:jc w:val="center"/>
              <w:rPr>
                <w:rFonts w:cs="Times New Roman"/>
                <w:sz w:val="22"/>
                <w:lang w:eastAsia="ru-RU"/>
              </w:rPr>
            </w:pPr>
            <w:r w:rsidRPr="002162AE">
              <w:rPr>
                <w:rFonts w:cs="Times New Roman"/>
                <w:sz w:val="22"/>
                <w:lang w:eastAsia="ru-RU"/>
              </w:rPr>
              <w:t>Закрытая</w:t>
            </w:r>
          </w:p>
        </w:tc>
        <w:tc>
          <w:tcPr>
            <w:tcW w:w="742" w:type="dxa"/>
            <w:tcBorders>
              <w:top w:val="single" w:sz="4" w:space="0" w:color="auto"/>
              <w:left w:val="nil"/>
              <w:bottom w:val="single" w:sz="4" w:space="0" w:color="auto"/>
              <w:right w:val="single" w:sz="4" w:space="0" w:color="auto"/>
            </w:tcBorders>
            <w:shd w:val="clear" w:color="000000" w:fill="FFFFFF"/>
            <w:vAlign w:val="center"/>
          </w:tcPr>
          <w:p w14:paraId="0D7EE31F" w14:textId="77777777" w:rsidR="00867D6F" w:rsidRPr="002162AE" w:rsidRDefault="00867D6F" w:rsidP="00240D85">
            <w:pPr>
              <w:pStyle w:val="a3"/>
              <w:spacing w:after="0" w:line="240" w:lineRule="auto"/>
              <w:ind w:left="0" w:right="-57"/>
              <w:jc w:val="center"/>
              <w:rPr>
                <w:rFonts w:cs="Times New Roman"/>
                <w:sz w:val="22"/>
              </w:rPr>
            </w:pPr>
            <w:r w:rsidRPr="002162AE">
              <w:rPr>
                <w:rFonts w:cs="Times New Roman"/>
                <w:sz w:val="22"/>
              </w:rPr>
              <w:t>3шт.</w:t>
            </w:r>
          </w:p>
        </w:tc>
      </w:tr>
      <w:tr w:rsidR="00896619" w:rsidRPr="002162AE" w14:paraId="4A6DF9EB" w14:textId="77777777" w:rsidTr="00A81CA2">
        <w:trPr>
          <w:trHeight w:val="283"/>
          <w:jc w:val="center"/>
        </w:trPr>
        <w:tc>
          <w:tcPr>
            <w:tcW w:w="469" w:type="dxa"/>
            <w:tcBorders>
              <w:top w:val="single" w:sz="4" w:space="0" w:color="auto"/>
              <w:left w:val="single" w:sz="8" w:space="0" w:color="auto"/>
              <w:bottom w:val="single" w:sz="4" w:space="0" w:color="auto"/>
              <w:right w:val="single" w:sz="4" w:space="0" w:color="auto"/>
            </w:tcBorders>
            <w:shd w:val="clear" w:color="000000" w:fill="FFFFFF"/>
            <w:vAlign w:val="center"/>
          </w:tcPr>
          <w:p w14:paraId="47CBDAB4" w14:textId="74AF5608" w:rsidR="00896619" w:rsidRPr="002162AE" w:rsidRDefault="00896619" w:rsidP="00896619">
            <w:pPr>
              <w:pStyle w:val="a3"/>
              <w:spacing w:after="0" w:line="240" w:lineRule="auto"/>
              <w:ind w:left="-54"/>
              <w:jc w:val="center"/>
              <w:rPr>
                <w:rFonts w:cs="Times New Roman"/>
                <w:sz w:val="22"/>
                <w:lang w:eastAsia="ru-RU"/>
              </w:rPr>
            </w:pPr>
            <w:r w:rsidRPr="002162AE">
              <w:rPr>
                <w:rFonts w:cs="Times New Roman"/>
                <w:sz w:val="22"/>
              </w:rPr>
              <w:t>7</w:t>
            </w:r>
          </w:p>
        </w:tc>
        <w:tc>
          <w:tcPr>
            <w:tcW w:w="2511" w:type="dxa"/>
            <w:tcBorders>
              <w:top w:val="single" w:sz="4" w:space="0" w:color="auto"/>
              <w:left w:val="nil"/>
              <w:bottom w:val="single" w:sz="4" w:space="0" w:color="auto"/>
              <w:right w:val="single" w:sz="4" w:space="0" w:color="auto"/>
            </w:tcBorders>
            <w:shd w:val="clear" w:color="000000" w:fill="FFFFFF"/>
            <w:vAlign w:val="center"/>
          </w:tcPr>
          <w:p w14:paraId="7292018E" w14:textId="7DCE8260" w:rsidR="00896619" w:rsidRPr="002162AE" w:rsidRDefault="00896619" w:rsidP="00896619">
            <w:pPr>
              <w:spacing w:after="0" w:line="240" w:lineRule="auto"/>
              <w:jc w:val="center"/>
              <w:rPr>
                <w:rFonts w:cs="Times New Roman"/>
                <w:sz w:val="22"/>
              </w:rPr>
            </w:pPr>
            <w:r w:rsidRPr="002162AE">
              <w:rPr>
                <w:rFonts w:cs="Times New Roman"/>
                <w:color w:val="000000"/>
                <w:sz w:val="22"/>
              </w:rPr>
              <w:t>Котельная №47</w:t>
            </w:r>
            <w:r w:rsidR="00782D68" w:rsidRPr="002162AE">
              <w:rPr>
                <w:rFonts w:cs="Times New Roman"/>
                <w:sz w:val="22"/>
              </w:rPr>
              <w:t>(д/с Журавлик)</w:t>
            </w:r>
          </w:p>
        </w:tc>
        <w:tc>
          <w:tcPr>
            <w:tcW w:w="2529" w:type="dxa"/>
            <w:tcBorders>
              <w:top w:val="single" w:sz="4" w:space="0" w:color="auto"/>
              <w:left w:val="nil"/>
              <w:bottom w:val="single" w:sz="4" w:space="0" w:color="auto"/>
              <w:right w:val="single" w:sz="4" w:space="0" w:color="auto"/>
            </w:tcBorders>
            <w:shd w:val="clear" w:color="000000" w:fill="FFFFFF"/>
          </w:tcPr>
          <w:p w14:paraId="6652A071" w14:textId="31DF4453" w:rsidR="00896619" w:rsidRPr="002162AE" w:rsidRDefault="00896619" w:rsidP="00896619">
            <w:pPr>
              <w:pStyle w:val="a3"/>
              <w:spacing w:after="0" w:line="240" w:lineRule="auto"/>
              <w:ind w:left="-56" w:right="-87"/>
              <w:jc w:val="center"/>
              <w:rPr>
                <w:rFonts w:cs="Times New Roman"/>
                <w:sz w:val="22"/>
                <w:lang w:eastAsia="ru-RU"/>
              </w:rPr>
            </w:pPr>
            <w:r w:rsidRPr="002162AE">
              <w:rPr>
                <w:rFonts w:cs="Times New Roman"/>
                <w:sz w:val="22"/>
                <w:lang w:eastAsia="ru-RU"/>
              </w:rPr>
              <w:t>отдельностоящая, топливо – природный газ, резервное – нет</w:t>
            </w:r>
          </w:p>
        </w:tc>
        <w:tc>
          <w:tcPr>
            <w:tcW w:w="742" w:type="dxa"/>
            <w:tcBorders>
              <w:top w:val="single" w:sz="4" w:space="0" w:color="auto"/>
              <w:left w:val="nil"/>
              <w:bottom w:val="single" w:sz="4" w:space="0" w:color="auto"/>
              <w:right w:val="single" w:sz="4" w:space="0" w:color="auto"/>
            </w:tcBorders>
            <w:shd w:val="clear" w:color="000000" w:fill="FFFFFF"/>
            <w:noWrap/>
            <w:vAlign w:val="center"/>
          </w:tcPr>
          <w:p w14:paraId="0AE1F2A2" w14:textId="1E398F9C" w:rsidR="00896619" w:rsidRPr="002162AE" w:rsidRDefault="00782D68" w:rsidP="00896619">
            <w:pPr>
              <w:spacing w:after="0"/>
              <w:jc w:val="center"/>
              <w:rPr>
                <w:rFonts w:cs="Times New Roman"/>
                <w:sz w:val="22"/>
              </w:rPr>
            </w:pPr>
            <w:r w:rsidRPr="002162AE">
              <w:rPr>
                <w:rFonts w:cs="Times New Roman"/>
                <w:sz w:val="22"/>
              </w:rPr>
              <w:t>1980</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14:paraId="1925F3B1" w14:textId="0551B4A8" w:rsidR="00896619" w:rsidRPr="002162AE" w:rsidRDefault="00782D68" w:rsidP="00896619">
            <w:pPr>
              <w:spacing w:after="0"/>
              <w:jc w:val="center"/>
              <w:rPr>
                <w:rFonts w:cs="Times New Roman"/>
                <w:sz w:val="22"/>
              </w:rPr>
            </w:pPr>
            <w:r w:rsidRPr="002162AE">
              <w:rPr>
                <w:rFonts w:cs="Times New Roman"/>
                <w:sz w:val="22"/>
              </w:rPr>
              <w:t>1980</w:t>
            </w:r>
          </w:p>
        </w:tc>
        <w:tc>
          <w:tcPr>
            <w:tcW w:w="650" w:type="dxa"/>
            <w:tcBorders>
              <w:top w:val="single" w:sz="4" w:space="0" w:color="auto"/>
              <w:left w:val="nil"/>
              <w:bottom w:val="single" w:sz="4" w:space="0" w:color="auto"/>
              <w:right w:val="single" w:sz="4" w:space="0" w:color="auto"/>
            </w:tcBorders>
            <w:shd w:val="clear" w:color="000000" w:fill="FFFFFF"/>
            <w:vAlign w:val="center"/>
          </w:tcPr>
          <w:p w14:paraId="600281AD" w14:textId="60B191F8" w:rsidR="00896619" w:rsidRPr="002162AE" w:rsidRDefault="00782D68" w:rsidP="00896619">
            <w:pPr>
              <w:spacing w:after="0"/>
              <w:jc w:val="center"/>
              <w:rPr>
                <w:rFonts w:cs="Times New Roman"/>
                <w:sz w:val="22"/>
              </w:rPr>
            </w:pPr>
            <w:r w:rsidRPr="002162AE">
              <w:rPr>
                <w:rFonts w:cs="Times New Roman"/>
                <w:sz w:val="22"/>
              </w:rPr>
              <w:t>93</w:t>
            </w:r>
          </w:p>
        </w:tc>
        <w:tc>
          <w:tcPr>
            <w:tcW w:w="1171" w:type="dxa"/>
            <w:tcBorders>
              <w:top w:val="single" w:sz="4" w:space="0" w:color="auto"/>
              <w:left w:val="nil"/>
              <w:bottom w:val="single" w:sz="4" w:space="0" w:color="auto"/>
              <w:right w:val="single" w:sz="4" w:space="0" w:color="auto"/>
            </w:tcBorders>
            <w:shd w:val="clear" w:color="000000" w:fill="FFFFFF"/>
            <w:vAlign w:val="center"/>
          </w:tcPr>
          <w:p w14:paraId="5B35A269" w14:textId="23C0557A" w:rsidR="00896619" w:rsidRPr="002162AE" w:rsidRDefault="00782D68" w:rsidP="00896619">
            <w:pPr>
              <w:pStyle w:val="a3"/>
              <w:spacing w:after="0" w:line="240" w:lineRule="auto"/>
              <w:ind w:left="0" w:right="-57"/>
              <w:jc w:val="center"/>
              <w:rPr>
                <w:rFonts w:cs="Times New Roman"/>
                <w:sz w:val="22"/>
                <w:lang w:eastAsia="ru-RU"/>
              </w:rPr>
            </w:pPr>
            <w:r w:rsidRPr="002162AE">
              <w:rPr>
                <w:rFonts w:cs="Times New Roman"/>
                <w:sz w:val="22"/>
                <w:lang w:eastAsia="ru-RU"/>
              </w:rPr>
              <w:t>Закрытая</w:t>
            </w:r>
          </w:p>
        </w:tc>
        <w:tc>
          <w:tcPr>
            <w:tcW w:w="742" w:type="dxa"/>
            <w:tcBorders>
              <w:top w:val="single" w:sz="4" w:space="0" w:color="auto"/>
              <w:left w:val="nil"/>
              <w:bottom w:val="single" w:sz="4" w:space="0" w:color="auto"/>
              <w:right w:val="single" w:sz="4" w:space="0" w:color="auto"/>
            </w:tcBorders>
            <w:shd w:val="clear" w:color="000000" w:fill="FFFFFF"/>
            <w:vAlign w:val="center"/>
          </w:tcPr>
          <w:p w14:paraId="33A48ACF" w14:textId="325DB86C" w:rsidR="00896619" w:rsidRPr="002162AE" w:rsidRDefault="00782D68" w:rsidP="00896619">
            <w:pPr>
              <w:pStyle w:val="a3"/>
              <w:spacing w:after="0" w:line="240" w:lineRule="auto"/>
              <w:ind w:left="0" w:right="-57"/>
              <w:jc w:val="center"/>
              <w:rPr>
                <w:rFonts w:cs="Times New Roman"/>
                <w:sz w:val="22"/>
              </w:rPr>
            </w:pPr>
            <w:r w:rsidRPr="002162AE">
              <w:rPr>
                <w:rFonts w:cs="Times New Roman"/>
                <w:sz w:val="22"/>
              </w:rPr>
              <w:t>2шт.</w:t>
            </w:r>
          </w:p>
        </w:tc>
      </w:tr>
      <w:tr w:rsidR="00896619" w:rsidRPr="002162AE" w14:paraId="72849ED3" w14:textId="77777777" w:rsidTr="00A81CA2">
        <w:trPr>
          <w:trHeight w:val="283"/>
          <w:jc w:val="center"/>
        </w:trPr>
        <w:tc>
          <w:tcPr>
            <w:tcW w:w="469" w:type="dxa"/>
            <w:tcBorders>
              <w:top w:val="single" w:sz="4" w:space="0" w:color="auto"/>
              <w:left w:val="single" w:sz="8" w:space="0" w:color="auto"/>
              <w:bottom w:val="single" w:sz="4" w:space="0" w:color="auto"/>
              <w:right w:val="single" w:sz="4" w:space="0" w:color="auto"/>
            </w:tcBorders>
            <w:shd w:val="clear" w:color="000000" w:fill="FFFFFF"/>
            <w:vAlign w:val="center"/>
          </w:tcPr>
          <w:p w14:paraId="376B7D7F" w14:textId="423F5029" w:rsidR="00896619" w:rsidRPr="002162AE" w:rsidRDefault="00896619" w:rsidP="00896619">
            <w:pPr>
              <w:pStyle w:val="a3"/>
              <w:spacing w:after="0" w:line="240" w:lineRule="auto"/>
              <w:ind w:left="-54"/>
              <w:jc w:val="center"/>
              <w:rPr>
                <w:rFonts w:cs="Times New Roman"/>
                <w:sz w:val="22"/>
                <w:lang w:eastAsia="ru-RU"/>
              </w:rPr>
            </w:pPr>
            <w:r w:rsidRPr="002162AE">
              <w:rPr>
                <w:rFonts w:cs="Times New Roman"/>
                <w:sz w:val="22"/>
              </w:rPr>
              <w:t>8</w:t>
            </w:r>
          </w:p>
        </w:tc>
        <w:tc>
          <w:tcPr>
            <w:tcW w:w="2511" w:type="dxa"/>
            <w:tcBorders>
              <w:top w:val="single" w:sz="4" w:space="0" w:color="auto"/>
              <w:left w:val="nil"/>
              <w:bottom w:val="single" w:sz="4" w:space="0" w:color="auto"/>
              <w:right w:val="single" w:sz="4" w:space="0" w:color="auto"/>
            </w:tcBorders>
            <w:shd w:val="clear" w:color="000000" w:fill="FFFFFF"/>
            <w:vAlign w:val="center"/>
          </w:tcPr>
          <w:p w14:paraId="31BA32B3" w14:textId="68E82B29" w:rsidR="00896619" w:rsidRPr="002162AE" w:rsidRDefault="008F11CA" w:rsidP="00896619">
            <w:pPr>
              <w:spacing w:after="0" w:line="240" w:lineRule="auto"/>
              <w:jc w:val="center"/>
              <w:rPr>
                <w:rFonts w:cs="Times New Roman"/>
                <w:sz w:val="22"/>
              </w:rPr>
            </w:pPr>
            <w:r>
              <w:rPr>
                <w:rFonts w:cs="Times New Roman"/>
                <w:color w:val="000000"/>
                <w:sz w:val="22"/>
              </w:rPr>
              <w:t xml:space="preserve">Котельная </w:t>
            </w:r>
            <w:r w:rsidR="00896619" w:rsidRPr="002162AE">
              <w:rPr>
                <w:rFonts w:cs="Times New Roman"/>
                <w:color w:val="000000"/>
                <w:sz w:val="22"/>
              </w:rPr>
              <w:t>ФГБОУ ВО Брянский ГАУ</w:t>
            </w:r>
            <w:r w:rsidR="00782D68" w:rsidRPr="002162AE">
              <w:rPr>
                <w:rFonts w:cs="Times New Roman"/>
                <w:color w:val="000000"/>
                <w:sz w:val="22"/>
              </w:rPr>
              <w:t>,</w:t>
            </w:r>
            <w:r w:rsidR="00782D68" w:rsidRPr="002162AE">
              <w:rPr>
                <w:rFonts w:cs="Times New Roman"/>
                <w:sz w:val="22"/>
              </w:rPr>
              <w:t xml:space="preserve"> ул.Володарского 4</w:t>
            </w:r>
          </w:p>
        </w:tc>
        <w:tc>
          <w:tcPr>
            <w:tcW w:w="2529" w:type="dxa"/>
            <w:tcBorders>
              <w:top w:val="single" w:sz="4" w:space="0" w:color="auto"/>
              <w:left w:val="nil"/>
              <w:bottom w:val="single" w:sz="4" w:space="0" w:color="auto"/>
              <w:right w:val="single" w:sz="4" w:space="0" w:color="auto"/>
            </w:tcBorders>
            <w:shd w:val="clear" w:color="000000" w:fill="FFFFFF"/>
          </w:tcPr>
          <w:p w14:paraId="4F37D465" w14:textId="5D4CFAC5" w:rsidR="00896619" w:rsidRPr="002162AE" w:rsidRDefault="00896619" w:rsidP="00896619">
            <w:pPr>
              <w:pStyle w:val="a3"/>
              <w:spacing w:after="0" w:line="240" w:lineRule="auto"/>
              <w:ind w:left="-56" w:right="-87"/>
              <w:jc w:val="center"/>
              <w:rPr>
                <w:rFonts w:cs="Times New Roman"/>
                <w:sz w:val="22"/>
                <w:lang w:eastAsia="ru-RU"/>
              </w:rPr>
            </w:pPr>
            <w:r w:rsidRPr="002162AE">
              <w:rPr>
                <w:rFonts w:cs="Times New Roman"/>
                <w:sz w:val="22"/>
                <w:lang w:eastAsia="ru-RU"/>
              </w:rPr>
              <w:t>отдельностоящая, топливо – природный газ, резервное – нет</w:t>
            </w:r>
          </w:p>
        </w:tc>
        <w:tc>
          <w:tcPr>
            <w:tcW w:w="742" w:type="dxa"/>
            <w:tcBorders>
              <w:top w:val="single" w:sz="4" w:space="0" w:color="auto"/>
              <w:left w:val="nil"/>
              <w:bottom w:val="single" w:sz="4" w:space="0" w:color="auto"/>
              <w:right w:val="single" w:sz="4" w:space="0" w:color="auto"/>
            </w:tcBorders>
            <w:shd w:val="clear" w:color="000000" w:fill="FFFFFF"/>
            <w:noWrap/>
            <w:vAlign w:val="center"/>
          </w:tcPr>
          <w:p w14:paraId="2BDBF897" w14:textId="397D0F5B" w:rsidR="00896619" w:rsidRPr="002162AE" w:rsidRDefault="00782D68" w:rsidP="00896619">
            <w:pPr>
              <w:spacing w:after="0"/>
              <w:jc w:val="center"/>
              <w:rPr>
                <w:rFonts w:cs="Times New Roman"/>
                <w:sz w:val="22"/>
              </w:rPr>
            </w:pPr>
            <w:r w:rsidRPr="002162AE">
              <w:rPr>
                <w:rFonts w:cs="Times New Roman"/>
                <w:sz w:val="22"/>
              </w:rPr>
              <w:t>1966</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14:paraId="30DC80CA" w14:textId="1364AE7D" w:rsidR="00896619" w:rsidRPr="002162AE" w:rsidRDefault="00782D68" w:rsidP="00896619">
            <w:pPr>
              <w:spacing w:after="0"/>
              <w:jc w:val="center"/>
              <w:rPr>
                <w:rFonts w:cs="Times New Roman"/>
                <w:sz w:val="22"/>
              </w:rPr>
            </w:pPr>
            <w:r w:rsidRPr="002162AE">
              <w:rPr>
                <w:rFonts w:cs="Times New Roman"/>
                <w:sz w:val="22"/>
              </w:rPr>
              <w:t>1966</w:t>
            </w:r>
          </w:p>
        </w:tc>
        <w:tc>
          <w:tcPr>
            <w:tcW w:w="650" w:type="dxa"/>
            <w:tcBorders>
              <w:top w:val="single" w:sz="4" w:space="0" w:color="auto"/>
              <w:left w:val="nil"/>
              <w:bottom w:val="single" w:sz="4" w:space="0" w:color="auto"/>
              <w:right w:val="single" w:sz="4" w:space="0" w:color="auto"/>
            </w:tcBorders>
            <w:shd w:val="clear" w:color="000000" w:fill="FFFFFF"/>
            <w:vAlign w:val="center"/>
          </w:tcPr>
          <w:p w14:paraId="1645873F" w14:textId="1C3CC760" w:rsidR="00896619" w:rsidRPr="002162AE" w:rsidRDefault="00782D68" w:rsidP="00896619">
            <w:pPr>
              <w:spacing w:after="0"/>
              <w:jc w:val="center"/>
              <w:rPr>
                <w:rFonts w:cs="Times New Roman"/>
                <w:sz w:val="22"/>
              </w:rPr>
            </w:pPr>
            <w:r w:rsidRPr="002162AE">
              <w:rPr>
                <w:rFonts w:cs="Times New Roman"/>
                <w:sz w:val="22"/>
              </w:rPr>
              <w:t>90</w:t>
            </w:r>
          </w:p>
        </w:tc>
        <w:tc>
          <w:tcPr>
            <w:tcW w:w="1171" w:type="dxa"/>
            <w:tcBorders>
              <w:top w:val="single" w:sz="4" w:space="0" w:color="auto"/>
              <w:left w:val="nil"/>
              <w:bottom w:val="single" w:sz="4" w:space="0" w:color="auto"/>
              <w:right w:val="single" w:sz="4" w:space="0" w:color="auto"/>
            </w:tcBorders>
            <w:shd w:val="clear" w:color="000000" w:fill="FFFFFF"/>
            <w:vAlign w:val="center"/>
          </w:tcPr>
          <w:p w14:paraId="046248C4" w14:textId="249BF959" w:rsidR="00896619" w:rsidRPr="002162AE" w:rsidRDefault="00782D68" w:rsidP="00896619">
            <w:pPr>
              <w:pStyle w:val="a3"/>
              <w:spacing w:after="0" w:line="240" w:lineRule="auto"/>
              <w:ind w:left="0" w:right="-57"/>
              <w:jc w:val="center"/>
              <w:rPr>
                <w:rFonts w:cs="Times New Roman"/>
                <w:sz w:val="22"/>
                <w:lang w:eastAsia="ru-RU"/>
              </w:rPr>
            </w:pPr>
            <w:r w:rsidRPr="002162AE">
              <w:rPr>
                <w:rFonts w:cs="Times New Roman"/>
                <w:sz w:val="22"/>
                <w:lang w:eastAsia="ru-RU"/>
              </w:rPr>
              <w:t>Закрытая</w:t>
            </w:r>
          </w:p>
        </w:tc>
        <w:tc>
          <w:tcPr>
            <w:tcW w:w="742" w:type="dxa"/>
            <w:tcBorders>
              <w:top w:val="single" w:sz="4" w:space="0" w:color="auto"/>
              <w:left w:val="nil"/>
              <w:bottom w:val="single" w:sz="4" w:space="0" w:color="auto"/>
              <w:right w:val="single" w:sz="4" w:space="0" w:color="auto"/>
            </w:tcBorders>
            <w:shd w:val="clear" w:color="000000" w:fill="FFFFFF"/>
            <w:vAlign w:val="center"/>
          </w:tcPr>
          <w:p w14:paraId="498E489E" w14:textId="7F80C038" w:rsidR="00896619" w:rsidRPr="002162AE" w:rsidRDefault="00782D68" w:rsidP="00896619">
            <w:pPr>
              <w:pStyle w:val="a3"/>
              <w:spacing w:after="0" w:line="240" w:lineRule="auto"/>
              <w:ind w:left="0" w:right="-57"/>
              <w:jc w:val="center"/>
              <w:rPr>
                <w:rFonts w:cs="Times New Roman"/>
                <w:sz w:val="22"/>
              </w:rPr>
            </w:pPr>
            <w:r w:rsidRPr="002162AE">
              <w:rPr>
                <w:rFonts w:cs="Times New Roman"/>
                <w:sz w:val="22"/>
              </w:rPr>
              <w:t>2шт.</w:t>
            </w:r>
          </w:p>
        </w:tc>
      </w:tr>
    </w:tbl>
    <w:p w14:paraId="216CAB3E" w14:textId="4137A196" w:rsidR="003D3E14" w:rsidRPr="003D3E14" w:rsidRDefault="003D3E14" w:rsidP="003D3E14">
      <w:pPr>
        <w:rPr>
          <w:rFonts w:cs="Times New Roman"/>
        </w:rPr>
        <w:sectPr w:rsidR="003D3E14" w:rsidRPr="003D3E14" w:rsidSect="00E97831">
          <w:footerReference w:type="default" r:id="rId37"/>
          <w:pgSz w:w="11906" w:h="16838"/>
          <w:pgMar w:top="1134" w:right="850" w:bottom="1134" w:left="1701" w:header="708" w:footer="708" w:gutter="0"/>
          <w:cols w:space="708"/>
          <w:docGrid w:linePitch="360"/>
        </w:sectPr>
      </w:pPr>
    </w:p>
    <w:tbl>
      <w:tblPr>
        <w:tblW w:w="14587" w:type="dxa"/>
        <w:tblLayout w:type="fixed"/>
        <w:tblLook w:val="04A0" w:firstRow="1" w:lastRow="0" w:firstColumn="1" w:lastColumn="0" w:noHBand="0" w:noVBand="1"/>
      </w:tblPr>
      <w:tblGrid>
        <w:gridCol w:w="555"/>
        <w:gridCol w:w="2408"/>
        <w:gridCol w:w="2124"/>
        <w:gridCol w:w="2125"/>
        <w:gridCol w:w="1286"/>
        <w:gridCol w:w="1833"/>
        <w:gridCol w:w="1169"/>
        <w:gridCol w:w="1169"/>
        <w:gridCol w:w="922"/>
        <w:gridCol w:w="996"/>
      </w:tblGrid>
      <w:tr w:rsidR="00651856" w:rsidRPr="001265EC" w14:paraId="54C50E35" w14:textId="77777777" w:rsidTr="00BF60A5">
        <w:trPr>
          <w:trHeight w:val="275"/>
        </w:trPr>
        <w:tc>
          <w:tcPr>
            <w:tcW w:w="14587" w:type="dxa"/>
            <w:gridSpan w:val="10"/>
            <w:tcBorders>
              <w:top w:val="single" w:sz="8" w:space="0" w:color="auto"/>
              <w:left w:val="single" w:sz="8" w:space="0" w:color="auto"/>
              <w:bottom w:val="single" w:sz="4" w:space="0" w:color="auto"/>
              <w:right w:val="single" w:sz="4" w:space="0" w:color="auto"/>
            </w:tcBorders>
            <w:vAlign w:val="center"/>
          </w:tcPr>
          <w:p w14:paraId="41938E40" w14:textId="55FDF7DF" w:rsidR="00651856" w:rsidRPr="00C27683" w:rsidRDefault="00C27683" w:rsidP="00C27683">
            <w:pPr>
              <w:pStyle w:val="a3"/>
              <w:spacing w:after="0"/>
              <w:ind w:left="0"/>
              <w:jc w:val="both"/>
              <w:rPr>
                <w:rFonts w:cs="Times New Roman"/>
                <w:sz w:val="22"/>
                <w:lang w:eastAsia="ru-RU"/>
              </w:rPr>
            </w:pPr>
            <w:r w:rsidRPr="002162AE">
              <w:rPr>
                <w:rFonts w:cs="Times New Roman"/>
                <w:b/>
                <w:sz w:val="22"/>
                <w:lang w:eastAsia="ru-RU"/>
              </w:rPr>
              <w:lastRenderedPageBreak/>
              <w:t>Таблица 2.1</w:t>
            </w:r>
            <w:r>
              <w:rPr>
                <w:rFonts w:cs="Times New Roman"/>
                <w:b/>
                <w:sz w:val="22"/>
                <w:lang w:eastAsia="ru-RU"/>
              </w:rPr>
              <w:t>.1</w:t>
            </w:r>
            <w:r w:rsidRPr="002162AE">
              <w:rPr>
                <w:rFonts w:cs="Times New Roman"/>
                <w:sz w:val="22"/>
                <w:lang w:eastAsia="ru-RU"/>
              </w:rPr>
              <w:t xml:space="preserve">– Характеристика </w:t>
            </w:r>
            <w:r>
              <w:rPr>
                <w:rFonts w:cs="Times New Roman"/>
                <w:sz w:val="22"/>
                <w:lang w:eastAsia="ru-RU"/>
              </w:rPr>
              <w:t>насосов котельных</w:t>
            </w:r>
          </w:p>
        </w:tc>
      </w:tr>
      <w:tr w:rsidR="001265EC" w:rsidRPr="001265EC" w14:paraId="7230D936" w14:textId="77777777" w:rsidTr="001265EC">
        <w:trPr>
          <w:trHeight w:val="1320"/>
        </w:trPr>
        <w:tc>
          <w:tcPr>
            <w:tcW w:w="555" w:type="dxa"/>
            <w:tcBorders>
              <w:top w:val="single" w:sz="8" w:space="0" w:color="auto"/>
              <w:left w:val="single" w:sz="8" w:space="0" w:color="auto"/>
              <w:bottom w:val="single" w:sz="4" w:space="0" w:color="auto"/>
              <w:right w:val="single" w:sz="4" w:space="0" w:color="auto"/>
            </w:tcBorders>
            <w:vAlign w:val="center"/>
            <w:hideMark/>
          </w:tcPr>
          <w:p w14:paraId="1641A207"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 п/п</w:t>
            </w:r>
          </w:p>
        </w:tc>
        <w:tc>
          <w:tcPr>
            <w:tcW w:w="2408" w:type="dxa"/>
            <w:tcBorders>
              <w:top w:val="single" w:sz="8" w:space="0" w:color="auto"/>
              <w:left w:val="nil"/>
              <w:bottom w:val="single" w:sz="4" w:space="0" w:color="auto"/>
              <w:right w:val="single" w:sz="4" w:space="0" w:color="auto"/>
            </w:tcBorders>
            <w:noWrap/>
            <w:vAlign w:val="center"/>
            <w:hideMark/>
          </w:tcPr>
          <w:p w14:paraId="6EF19DFD" w14:textId="77777777" w:rsidR="001265EC" w:rsidRPr="001265EC" w:rsidRDefault="001265EC" w:rsidP="001265EC">
            <w:pPr>
              <w:spacing w:after="0" w:line="240" w:lineRule="auto"/>
              <w:rPr>
                <w:rFonts w:eastAsia="Times New Roman" w:cs="Times New Roman"/>
                <w:b/>
                <w:bCs/>
                <w:sz w:val="22"/>
                <w:lang w:eastAsia="ru-RU"/>
              </w:rPr>
            </w:pPr>
            <w:r w:rsidRPr="001265EC">
              <w:rPr>
                <w:rFonts w:eastAsia="Times New Roman" w:cs="Times New Roman"/>
                <w:b/>
                <w:bCs/>
                <w:sz w:val="22"/>
                <w:lang w:eastAsia="ru-RU"/>
              </w:rPr>
              <w:t>Наименование котельной/ЦТП, адрес</w:t>
            </w:r>
          </w:p>
        </w:tc>
        <w:tc>
          <w:tcPr>
            <w:tcW w:w="2124" w:type="dxa"/>
            <w:tcBorders>
              <w:top w:val="single" w:sz="8" w:space="0" w:color="auto"/>
              <w:left w:val="nil"/>
              <w:bottom w:val="single" w:sz="4" w:space="0" w:color="auto"/>
              <w:right w:val="single" w:sz="4" w:space="0" w:color="auto"/>
            </w:tcBorders>
            <w:vAlign w:val="center"/>
            <w:hideMark/>
          </w:tcPr>
          <w:p w14:paraId="4646DCA2" w14:textId="77777777" w:rsidR="001265EC" w:rsidRPr="001265EC" w:rsidRDefault="001265EC" w:rsidP="001265EC">
            <w:pPr>
              <w:spacing w:after="0" w:line="240" w:lineRule="auto"/>
              <w:rPr>
                <w:rFonts w:eastAsia="Times New Roman" w:cs="Times New Roman"/>
                <w:b/>
                <w:bCs/>
                <w:sz w:val="22"/>
                <w:lang w:eastAsia="ru-RU"/>
              </w:rPr>
            </w:pPr>
            <w:r w:rsidRPr="001265EC">
              <w:rPr>
                <w:rFonts w:eastAsia="Times New Roman" w:cs="Times New Roman"/>
                <w:b/>
                <w:bCs/>
                <w:sz w:val="22"/>
                <w:lang w:eastAsia="ru-RU"/>
              </w:rPr>
              <w:t>Наименование агрегата (насоса, дымососа, вентилятора)</w:t>
            </w:r>
          </w:p>
        </w:tc>
        <w:tc>
          <w:tcPr>
            <w:tcW w:w="2125" w:type="dxa"/>
            <w:tcBorders>
              <w:top w:val="single" w:sz="8" w:space="0" w:color="auto"/>
              <w:left w:val="nil"/>
              <w:bottom w:val="single" w:sz="4" w:space="0" w:color="auto"/>
              <w:right w:val="single" w:sz="4" w:space="0" w:color="auto"/>
            </w:tcBorders>
            <w:vAlign w:val="center"/>
            <w:hideMark/>
          </w:tcPr>
          <w:p w14:paraId="278B1815" w14:textId="77777777" w:rsidR="001265EC" w:rsidRPr="001265EC" w:rsidRDefault="001265EC" w:rsidP="001265EC">
            <w:pPr>
              <w:spacing w:after="0" w:line="240" w:lineRule="auto"/>
              <w:rPr>
                <w:rFonts w:eastAsia="Times New Roman" w:cs="Times New Roman"/>
                <w:b/>
                <w:bCs/>
                <w:sz w:val="22"/>
                <w:lang w:eastAsia="ru-RU"/>
              </w:rPr>
            </w:pPr>
            <w:r w:rsidRPr="001265EC">
              <w:rPr>
                <w:rFonts w:eastAsia="Times New Roman" w:cs="Times New Roman"/>
                <w:b/>
                <w:bCs/>
                <w:sz w:val="22"/>
                <w:lang w:eastAsia="ru-RU"/>
              </w:rPr>
              <w:t>Марка агрегата (насоса, дымососа, вентилятора)</w:t>
            </w:r>
          </w:p>
        </w:tc>
        <w:tc>
          <w:tcPr>
            <w:tcW w:w="1286" w:type="dxa"/>
            <w:tcBorders>
              <w:top w:val="single" w:sz="8" w:space="0" w:color="auto"/>
              <w:left w:val="nil"/>
              <w:bottom w:val="single" w:sz="4" w:space="0" w:color="auto"/>
              <w:right w:val="single" w:sz="4" w:space="0" w:color="auto"/>
            </w:tcBorders>
            <w:vAlign w:val="center"/>
            <w:hideMark/>
          </w:tcPr>
          <w:p w14:paraId="1E27A051"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Мощность двигателя, кВт</w:t>
            </w:r>
          </w:p>
        </w:tc>
        <w:tc>
          <w:tcPr>
            <w:tcW w:w="1833" w:type="dxa"/>
            <w:tcBorders>
              <w:top w:val="single" w:sz="8" w:space="0" w:color="auto"/>
              <w:left w:val="nil"/>
              <w:bottom w:val="single" w:sz="4" w:space="0" w:color="auto"/>
              <w:right w:val="single" w:sz="4" w:space="0" w:color="auto"/>
            </w:tcBorders>
            <w:vAlign w:val="center"/>
            <w:hideMark/>
          </w:tcPr>
          <w:p w14:paraId="713E1039"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Расход максимальный, м3/ч</w:t>
            </w:r>
          </w:p>
        </w:tc>
        <w:tc>
          <w:tcPr>
            <w:tcW w:w="1169" w:type="dxa"/>
            <w:tcBorders>
              <w:top w:val="single" w:sz="8" w:space="0" w:color="auto"/>
              <w:left w:val="nil"/>
              <w:bottom w:val="single" w:sz="4" w:space="0" w:color="auto"/>
              <w:right w:val="single" w:sz="4" w:space="0" w:color="auto"/>
            </w:tcBorders>
            <w:vAlign w:val="center"/>
            <w:hideMark/>
          </w:tcPr>
          <w:p w14:paraId="5114C24A"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Давление на входе, МПа</w:t>
            </w:r>
          </w:p>
        </w:tc>
        <w:tc>
          <w:tcPr>
            <w:tcW w:w="1169" w:type="dxa"/>
            <w:tcBorders>
              <w:top w:val="single" w:sz="8" w:space="0" w:color="auto"/>
              <w:left w:val="nil"/>
              <w:bottom w:val="single" w:sz="4" w:space="0" w:color="auto"/>
              <w:right w:val="single" w:sz="4" w:space="0" w:color="auto"/>
            </w:tcBorders>
            <w:vAlign w:val="center"/>
            <w:hideMark/>
          </w:tcPr>
          <w:p w14:paraId="246E6AB9"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Давление на выходе, МПа</w:t>
            </w:r>
          </w:p>
        </w:tc>
        <w:tc>
          <w:tcPr>
            <w:tcW w:w="922" w:type="dxa"/>
            <w:tcBorders>
              <w:top w:val="single" w:sz="8" w:space="0" w:color="auto"/>
              <w:left w:val="nil"/>
              <w:bottom w:val="single" w:sz="4" w:space="0" w:color="auto"/>
              <w:right w:val="single" w:sz="4" w:space="0" w:color="auto"/>
            </w:tcBorders>
            <w:vAlign w:val="center"/>
            <w:hideMark/>
          </w:tcPr>
          <w:p w14:paraId="3B010CE1"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Развиваемый напор, (кПа, м)</w:t>
            </w:r>
          </w:p>
        </w:tc>
        <w:tc>
          <w:tcPr>
            <w:tcW w:w="996" w:type="dxa"/>
            <w:tcBorders>
              <w:top w:val="single" w:sz="8" w:space="0" w:color="auto"/>
              <w:left w:val="nil"/>
              <w:bottom w:val="single" w:sz="4" w:space="0" w:color="auto"/>
              <w:right w:val="single" w:sz="4" w:space="0" w:color="auto"/>
            </w:tcBorders>
            <w:vAlign w:val="center"/>
            <w:hideMark/>
          </w:tcPr>
          <w:p w14:paraId="3257ED21"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Год установки</w:t>
            </w:r>
          </w:p>
        </w:tc>
      </w:tr>
      <w:tr w:rsidR="001265EC" w:rsidRPr="001265EC" w14:paraId="30B29E5A" w14:textId="4FA73B1D" w:rsidTr="001265EC">
        <w:trPr>
          <w:trHeight w:val="420"/>
        </w:trPr>
        <w:tc>
          <w:tcPr>
            <w:tcW w:w="14587" w:type="dxa"/>
            <w:gridSpan w:val="10"/>
            <w:tcBorders>
              <w:top w:val="nil"/>
              <w:left w:val="single" w:sz="8" w:space="0" w:color="auto"/>
              <w:bottom w:val="single" w:sz="4" w:space="0" w:color="auto"/>
              <w:right w:val="single" w:sz="4" w:space="0" w:color="auto"/>
            </w:tcBorders>
            <w:noWrap/>
            <w:vAlign w:val="center"/>
            <w:hideMark/>
          </w:tcPr>
          <w:p w14:paraId="5709DEBB"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Насосы котельных</w:t>
            </w:r>
          </w:p>
        </w:tc>
      </w:tr>
      <w:tr w:rsidR="001265EC" w:rsidRPr="001265EC" w14:paraId="119C4FB1" w14:textId="77777777" w:rsidTr="001265EC">
        <w:trPr>
          <w:trHeight w:val="270"/>
        </w:trPr>
        <w:tc>
          <w:tcPr>
            <w:tcW w:w="555" w:type="dxa"/>
            <w:tcBorders>
              <w:top w:val="nil"/>
              <w:left w:val="single" w:sz="8" w:space="0" w:color="auto"/>
              <w:bottom w:val="single" w:sz="4" w:space="0" w:color="auto"/>
              <w:right w:val="single" w:sz="4" w:space="0" w:color="auto"/>
            </w:tcBorders>
            <w:noWrap/>
            <w:vAlign w:val="center"/>
            <w:hideMark/>
          </w:tcPr>
          <w:p w14:paraId="4F71A42F"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 </w:t>
            </w:r>
          </w:p>
        </w:tc>
        <w:tc>
          <w:tcPr>
            <w:tcW w:w="2408" w:type="dxa"/>
            <w:tcBorders>
              <w:top w:val="nil"/>
              <w:left w:val="nil"/>
              <w:bottom w:val="single" w:sz="4" w:space="0" w:color="auto"/>
              <w:right w:val="single" w:sz="4" w:space="0" w:color="auto"/>
            </w:tcBorders>
            <w:noWrap/>
            <w:vAlign w:val="center"/>
            <w:hideMark/>
          </w:tcPr>
          <w:p w14:paraId="55B46F79" w14:textId="77777777" w:rsidR="001265EC" w:rsidRPr="001265EC" w:rsidRDefault="001265EC" w:rsidP="001265EC">
            <w:pPr>
              <w:spacing w:after="0" w:line="240" w:lineRule="auto"/>
              <w:rPr>
                <w:rFonts w:eastAsia="Times New Roman" w:cs="Times New Roman"/>
                <w:b/>
                <w:bCs/>
                <w:sz w:val="22"/>
                <w:lang w:eastAsia="ru-RU"/>
              </w:rPr>
            </w:pPr>
            <w:r w:rsidRPr="001265EC">
              <w:rPr>
                <w:rFonts w:eastAsia="Times New Roman" w:cs="Times New Roman"/>
                <w:b/>
                <w:bCs/>
                <w:sz w:val="22"/>
                <w:lang w:eastAsia="ru-RU"/>
              </w:rPr>
              <w:t>Трубчевский участок</w:t>
            </w:r>
          </w:p>
        </w:tc>
        <w:tc>
          <w:tcPr>
            <w:tcW w:w="2124" w:type="dxa"/>
            <w:tcBorders>
              <w:top w:val="nil"/>
              <w:left w:val="nil"/>
              <w:bottom w:val="single" w:sz="4" w:space="0" w:color="auto"/>
              <w:right w:val="single" w:sz="4" w:space="0" w:color="auto"/>
            </w:tcBorders>
            <w:vAlign w:val="center"/>
            <w:hideMark/>
          </w:tcPr>
          <w:p w14:paraId="06254AFB" w14:textId="77777777" w:rsidR="001265EC" w:rsidRPr="001265EC" w:rsidRDefault="001265EC" w:rsidP="001265EC">
            <w:pPr>
              <w:spacing w:after="0" w:line="240" w:lineRule="auto"/>
              <w:rPr>
                <w:rFonts w:eastAsia="Times New Roman" w:cs="Times New Roman"/>
                <w:b/>
                <w:bCs/>
                <w:sz w:val="22"/>
                <w:lang w:eastAsia="ru-RU"/>
              </w:rPr>
            </w:pPr>
            <w:r w:rsidRPr="001265EC">
              <w:rPr>
                <w:rFonts w:eastAsia="Times New Roman" w:cs="Times New Roman"/>
                <w:b/>
                <w:bCs/>
                <w:sz w:val="22"/>
                <w:lang w:eastAsia="ru-RU"/>
              </w:rPr>
              <w:t> </w:t>
            </w:r>
          </w:p>
        </w:tc>
        <w:tc>
          <w:tcPr>
            <w:tcW w:w="2125" w:type="dxa"/>
            <w:tcBorders>
              <w:top w:val="nil"/>
              <w:left w:val="nil"/>
              <w:bottom w:val="single" w:sz="4" w:space="0" w:color="auto"/>
              <w:right w:val="single" w:sz="4" w:space="0" w:color="auto"/>
            </w:tcBorders>
            <w:vAlign w:val="center"/>
            <w:hideMark/>
          </w:tcPr>
          <w:p w14:paraId="5FBA2060" w14:textId="77777777" w:rsidR="001265EC" w:rsidRPr="001265EC" w:rsidRDefault="001265EC" w:rsidP="001265EC">
            <w:pPr>
              <w:spacing w:after="0" w:line="240" w:lineRule="auto"/>
              <w:rPr>
                <w:rFonts w:eastAsia="Times New Roman" w:cs="Times New Roman"/>
                <w:b/>
                <w:bCs/>
                <w:sz w:val="22"/>
                <w:lang w:eastAsia="ru-RU"/>
              </w:rPr>
            </w:pPr>
            <w:r w:rsidRPr="001265EC">
              <w:rPr>
                <w:rFonts w:eastAsia="Times New Roman" w:cs="Times New Roman"/>
                <w:b/>
                <w:bCs/>
                <w:sz w:val="22"/>
                <w:lang w:eastAsia="ru-RU"/>
              </w:rPr>
              <w:t> </w:t>
            </w:r>
          </w:p>
        </w:tc>
        <w:tc>
          <w:tcPr>
            <w:tcW w:w="1286" w:type="dxa"/>
            <w:tcBorders>
              <w:top w:val="nil"/>
              <w:left w:val="nil"/>
              <w:bottom w:val="single" w:sz="4" w:space="0" w:color="auto"/>
              <w:right w:val="single" w:sz="4" w:space="0" w:color="auto"/>
            </w:tcBorders>
            <w:vAlign w:val="center"/>
            <w:hideMark/>
          </w:tcPr>
          <w:p w14:paraId="0278EEA0"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 </w:t>
            </w:r>
          </w:p>
        </w:tc>
        <w:tc>
          <w:tcPr>
            <w:tcW w:w="1833" w:type="dxa"/>
            <w:tcBorders>
              <w:top w:val="nil"/>
              <w:left w:val="nil"/>
              <w:bottom w:val="single" w:sz="4" w:space="0" w:color="auto"/>
              <w:right w:val="single" w:sz="4" w:space="0" w:color="auto"/>
            </w:tcBorders>
            <w:vAlign w:val="center"/>
            <w:hideMark/>
          </w:tcPr>
          <w:p w14:paraId="74672B3E"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 </w:t>
            </w:r>
          </w:p>
        </w:tc>
        <w:tc>
          <w:tcPr>
            <w:tcW w:w="1169" w:type="dxa"/>
            <w:tcBorders>
              <w:top w:val="nil"/>
              <w:left w:val="nil"/>
              <w:bottom w:val="single" w:sz="4" w:space="0" w:color="auto"/>
              <w:right w:val="single" w:sz="4" w:space="0" w:color="auto"/>
            </w:tcBorders>
            <w:vAlign w:val="center"/>
            <w:hideMark/>
          </w:tcPr>
          <w:p w14:paraId="620C7AB6"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 </w:t>
            </w:r>
          </w:p>
        </w:tc>
        <w:tc>
          <w:tcPr>
            <w:tcW w:w="1169" w:type="dxa"/>
            <w:tcBorders>
              <w:top w:val="nil"/>
              <w:left w:val="nil"/>
              <w:bottom w:val="single" w:sz="4" w:space="0" w:color="auto"/>
              <w:right w:val="single" w:sz="4" w:space="0" w:color="auto"/>
            </w:tcBorders>
            <w:vAlign w:val="center"/>
            <w:hideMark/>
          </w:tcPr>
          <w:p w14:paraId="13CC8A76"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 </w:t>
            </w:r>
          </w:p>
        </w:tc>
        <w:tc>
          <w:tcPr>
            <w:tcW w:w="922" w:type="dxa"/>
            <w:tcBorders>
              <w:top w:val="nil"/>
              <w:left w:val="nil"/>
              <w:bottom w:val="single" w:sz="4" w:space="0" w:color="auto"/>
              <w:right w:val="single" w:sz="4" w:space="0" w:color="auto"/>
            </w:tcBorders>
            <w:vAlign w:val="center"/>
            <w:hideMark/>
          </w:tcPr>
          <w:p w14:paraId="28E88B63"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 </w:t>
            </w:r>
          </w:p>
        </w:tc>
        <w:tc>
          <w:tcPr>
            <w:tcW w:w="996" w:type="dxa"/>
            <w:tcBorders>
              <w:top w:val="nil"/>
              <w:left w:val="nil"/>
              <w:bottom w:val="single" w:sz="4" w:space="0" w:color="auto"/>
              <w:right w:val="single" w:sz="4" w:space="0" w:color="auto"/>
            </w:tcBorders>
            <w:vAlign w:val="center"/>
            <w:hideMark/>
          </w:tcPr>
          <w:p w14:paraId="7C38297B"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 </w:t>
            </w:r>
          </w:p>
        </w:tc>
      </w:tr>
      <w:tr w:rsidR="001265EC" w:rsidRPr="001265EC" w14:paraId="400AA72B" w14:textId="77777777" w:rsidTr="001265EC">
        <w:trPr>
          <w:trHeight w:val="300"/>
        </w:trPr>
        <w:tc>
          <w:tcPr>
            <w:tcW w:w="555" w:type="dxa"/>
            <w:vMerge w:val="restart"/>
            <w:tcBorders>
              <w:top w:val="nil"/>
              <w:left w:val="single" w:sz="4" w:space="0" w:color="auto"/>
              <w:bottom w:val="single" w:sz="4" w:space="0" w:color="000000"/>
              <w:right w:val="single" w:sz="4" w:space="0" w:color="auto"/>
            </w:tcBorders>
            <w:vAlign w:val="center"/>
            <w:hideMark/>
          </w:tcPr>
          <w:p w14:paraId="34AA047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w:t>
            </w:r>
          </w:p>
        </w:tc>
        <w:tc>
          <w:tcPr>
            <w:tcW w:w="2408" w:type="dxa"/>
            <w:vMerge w:val="restart"/>
            <w:tcBorders>
              <w:top w:val="nil"/>
              <w:left w:val="single" w:sz="4" w:space="0" w:color="auto"/>
              <w:bottom w:val="nil"/>
              <w:right w:val="single" w:sz="4" w:space="0" w:color="auto"/>
            </w:tcBorders>
            <w:vAlign w:val="center"/>
            <w:hideMark/>
          </w:tcPr>
          <w:p w14:paraId="7979B718" w14:textId="0899BDBC"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г.Трубчевск,</w:t>
            </w:r>
            <w:r>
              <w:rPr>
                <w:rFonts w:eastAsia="Times New Roman" w:cs="Times New Roman"/>
                <w:sz w:val="22"/>
                <w:lang w:eastAsia="ru-RU"/>
              </w:rPr>
              <w:t xml:space="preserve"> </w:t>
            </w:r>
            <w:r w:rsidRPr="001265EC">
              <w:rPr>
                <w:rFonts w:eastAsia="Times New Roman" w:cs="Times New Roman"/>
                <w:sz w:val="22"/>
                <w:lang w:eastAsia="ru-RU"/>
              </w:rPr>
              <w:t>кот. 20,  ул. Луначарского, 51А</w:t>
            </w:r>
          </w:p>
        </w:tc>
        <w:tc>
          <w:tcPr>
            <w:tcW w:w="2124" w:type="dxa"/>
            <w:tcBorders>
              <w:top w:val="nil"/>
              <w:left w:val="nil"/>
              <w:bottom w:val="single" w:sz="4" w:space="0" w:color="auto"/>
              <w:right w:val="single" w:sz="4" w:space="0" w:color="auto"/>
            </w:tcBorders>
            <w:vAlign w:val="center"/>
            <w:hideMark/>
          </w:tcPr>
          <w:p w14:paraId="4D721592"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 xml:space="preserve"> ГВС. Сетевой Малый круг</w:t>
            </w:r>
          </w:p>
        </w:tc>
        <w:tc>
          <w:tcPr>
            <w:tcW w:w="2125" w:type="dxa"/>
            <w:tcBorders>
              <w:top w:val="nil"/>
              <w:left w:val="nil"/>
              <w:bottom w:val="single" w:sz="4" w:space="0" w:color="auto"/>
              <w:right w:val="single" w:sz="4" w:space="0" w:color="auto"/>
            </w:tcBorders>
            <w:noWrap/>
            <w:vAlign w:val="center"/>
            <w:hideMark/>
          </w:tcPr>
          <w:p w14:paraId="2CB253A3"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КММ 65-50-160</w:t>
            </w:r>
          </w:p>
        </w:tc>
        <w:tc>
          <w:tcPr>
            <w:tcW w:w="1286" w:type="dxa"/>
            <w:tcBorders>
              <w:top w:val="nil"/>
              <w:left w:val="nil"/>
              <w:bottom w:val="single" w:sz="4" w:space="0" w:color="auto"/>
              <w:right w:val="single" w:sz="4" w:space="0" w:color="auto"/>
            </w:tcBorders>
            <w:vAlign w:val="center"/>
            <w:hideMark/>
          </w:tcPr>
          <w:p w14:paraId="503F66A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5,5</w:t>
            </w:r>
          </w:p>
        </w:tc>
        <w:tc>
          <w:tcPr>
            <w:tcW w:w="1833" w:type="dxa"/>
            <w:tcBorders>
              <w:top w:val="nil"/>
              <w:left w:val="nil"/>
              <w:bottom w:val="single" w:sz="4" w:space="0" w:color="auto"/>
              <w:right w:val="single" w:sz="4" w:space="0" w:color="auto"/>
            </w:tcBorders>
            <w:vAlign w:val="center"/>
            <w:hideMark/>
          </w:tcPr>
          <w:p w14:paraId="2B514D90"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25</w:t>
            </w:r>
          </w:p>
        </w:tc>
        <w:tc>
          <w:tcPr>
            <w:tcW w:w="1169" w:type="dxa"/>
            <w:tcBorders>
              <w:top w:val="nil"/>
              <w:left w:val="nil"/>
              <w:bottom w:val="single" w:sz="4" w:space="0" w:color="auto"/>
              <w:right w:val="single" w:sz="4" w:space="0" w:color="auto"/>
            </w:tcBorders>
            <w:vAlign w:val="center"/>
            <w:hideMark/>
          </w:tcPr>
          <w:p w14:paraId="0C6C4DC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0,05</w:t>
            </w:r>
          </w:p>
        </w:tc>
        <w:tc>
          <w:tcPr>
            <w:tcW w:w="1169" w:type="dxa"/>
            <w:tcBorders>
              <w:top w:val="nil"/>
              <w:left w:val="nil"/>
              <w:bottom w:val="single" w:sz="4" w:space="0" w:color="auto"/>
              <w:right w:val="single" w:sz="4" w:space="0" w:color="auto"/>
            </w:tcBorders>
            <w:vAlign w:val="center"/>
            <w:hideMark/>
          </w:tcPr>
          <w:p w14:paraId="31F18099"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0,35</w:t>
            </w:r>
          </w:p>
        </w:tc>
        <w:tc>
          <w:tcPr>
            <w:tcW w:w="922" w:type="dxa"/>
            <w:tcBorders>
              <w:top w:val="nil"/>
              <w:left w:val="nil"/>
              <w:bottom w:val="single" w:sz="4" w:space="0" w:color="auto"/>
              <w:right w:val="single" w:sz="4" w:space="0" w:color="auto"/>
            </w:tcBorders>
            <w:vAlign w:val="center"/>
            <w:hideMark/>
          </w:tcPr>
          <w:p w14:paraId="18DF403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47AFD852"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2014</w:t>
            </w:r>
          </w:p>
        </w:tc>
      </w:tr>
      <w:tr w:rsidR="001265EC" w:rsidRPr="001265EC" w14:paraId="54FBCEDB" w14:textId="77777777" w:rsidTr="001265EC">
        <w:trPr>
          <w:trHeight w:val="300"/>
        </w:trPr>
        <w:tc>
          <w:tcPr>
            <w:tcW w:w="555" w:type="dxa"/>
            <w:vMerge/>
            <w:tcBorders>
              <w:top w:val="nil"/>
              <w:left w:val="single" w:sz="4" w:space="0" w:color="auto"/>
              <w:bottom w:val="single" w:sz="4" w:space="0" w:color="000000"/>
              <w:right w:val="single" w:sz="4" w:space="0" w:color="auto"/>
            </w:tcBorders>
            <w:vAlign w:val="center"/>
            <w:hideMark/>
          </w:tcPr>
          <w:p w14:paraId="73BBED3E"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nil"/>
              <w:left w:val="single" w:sz="4" w:space="0" w:color="auto"/>
              <w:bottom w:val="nil"/>
              <w:right w:val="single" w:sz="4" w:space="0" w:color="auto"/>
            </w:tcBorders>
            <w:vAlign w:val="center"/>
            <w:hideMark/>
          </w:tcPr>
          <w:p w14:paraId="0B894E73"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2D934D0C"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 xml:space="preserve"> ГВС. Сетевой Малый круг</w:t>
            </w:r>
          </w:p>
        </w:tc>
        <w:tc>
          <w:tcPr>
            <w:tcW w:w="2125" w:type="dxa"/>
            <w:tcBorders>
              <w:top w:val="nil"/>
              <w:left w:val="nil"/>
              <w:bottom w:val="single" w:sz="4" w:space="0" w:color="auto"/>
              <w:right w:val="single" w:sz="4" w:space="0" w:color="auto"/>
            </w:tcBorders>
            <w:noWrap/>
            <w:vAlign w:val="center"/>
            <w:hideMark/>
          </w:tcPr>
          <w:p w14:paraId="06FF92D7"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КММ 65-50-160</w:t>
            </w:r>
          </w:p>
        </w:tc>
        <w:tc>
          <w:tcPr>
            <w:tcW w:w="1286" w:type="dxa"/>
            <w:tcBorders>
              <w:top w:val="nil"/>
              <w:left w:val="nil"/>
              <w:bottom w:val="single" w:sz="4" w:space="0" w:color="auto"/>
              <w:right w:val="single" w:sz="4" w:space="0" w:color="auto"/>
            </w:tcBorders>
            <w:vAlign w:val="center"/>
            <w:hideMark/>
          </w:tcPr>
          <w:p w14:paraId="15B0EE8A"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5,5</w:t>
            </w:r>
          </w:p>
        </w:tc>
        <w:tc>
          <w:tcPr>
            <w:tcW w:w="1833" w:type="dxa"/>
            <w:tcBorders>
              <w:top w:val="nil"/>
              <w:left w:val="nil"/>
              <w:bottom w:val="single" w:sz="4" w:space="0" w:color="auto"/>
              <w:right w:val="single" w:sz="4" w:space="0" w:color="auto"/>
            </w:tcBorders>
            <w:vAlign w:val="center"/>
            <w:hideMark/>
          </w:tcPr>
          <w:p w14:paraId="3FBBF2F5"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25</w:t>
            </w:r>
          </w:p>
        </w:tc>
        <w:tc>
          <w:tcPr>
            <w:tcW w:w="1169" w:type="dxa"/>
            <w:tcBorders>
              <w:top w:val="nil"/>
              <w:left w:val="nil"/>
              <w:bottom w:val="single" w:sz="4" w:space="0" w:color="auto"/>
              <w:right w:val="single" w:sz="4" w:space="0" w:color="auto"/>
            </w:tcBorders>
            <w:vAlign w:val="center"/>
            <w:hideMark/>
          </w:tcPr>
          <w:p w14:paraId="3247FC7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0,05</w:t>
            </w:r>
          </w:p>
        </w:tc>
        <w:tc>
          <w:tcPr>
            <w:tcW w:w="1169" w:type="dxa"/>
            <w:tcBorders>
              <w:top w:val="nil"/>
              <w:left w:val="nil"/>
              <w:bottom w:val="single" w:sz="4" w:space="0" w:color="auto"/>
              <w:right w:val="single" w:sz="4" w:space="0" w:color="auto"/>
            </w:tcBorders>
            <w:vAlign w:val="center"/>
            <w:hideMark/>
          </w:tcPr>
          <w:p w14:paraId="0EACABA9"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0,35</w:t>
            </w:r>
          </w:p>
        </w:tc>
        <w:tc>
          <w:tcPr>
            <w:tcW w:w="922" w:type="dxa"/>
            <w:tcBorders>
              <w:top w:val="nil"/>
              <w:left w:val="nil"/>
              <w:bottom w:val="single" w:sz="4" w:space="0" w:color="auto"/>
              <w:right w:val="single" w:sz="4" w:space="0" w:color="auto"/>
            </w:tcBorders>
            <w:vAlign w:val="center"/>
            <w:hideMark/>
          </w:tcPr>
          <w:p w14:paraId="11422AB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326E854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2014</w:t>
            </w:r>
          </w:p>
        </w:tc>
      </w:tr>
      <w:tr w:rsidR="001265EC" w:rsidRPr="001265EC" w14:paraId="30481066" w14:textId="77777777" w:rsidTr="001265EC">
        <w:trPr>
          <w:trHeight w:val="300"/>
        </w:trPr>
        <w:tc>
          <w:tcPr>
            <w:tcW w:w="555" w:type="dxa"/>
            <w:vMerge/>
            <w:tcBorders>
              <w:top w:val="nil"/>
              <w:left w:val="single" w:sz="4" w:space="0" w:color="auto"/>
              <w:bottom w:val="single" w:sz="4" w:space="0" w:color="000000"/>
              <w:right w:val="single" w:sz="4" w:space="0" w:color="auto"/>
            </w:tcBorders>
            <w:vAlign w:val="center"/>
            <w:hideMark/>
          </w:tcPr>
          <w:p w14:paraId="5B3B8E22"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nil"/>
              <w:left w:val="single" w:sz="4" w:space="0" w:color="auto"/>
              <w:bottom w:val="nil"/>
              <w:right w:val="single" w:sz="4" w:space="0" w:color="auto"/>
            </w:tcBorders>
            <w:vAlign w:val="center"/>
            <w:hideMark/>
          </w:tcPr>
          <w:p w14:paraId="16C8A1BE"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29F1C560"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 xml:space="preserve"> ГВС. Сетевой Малый круг</w:t>
            </w:r>
          </w:p>
        </w:tc>
        <w:tc>
          <w:tcPr>
            <w:tcW w:w="2125" w:type="dxa"/>
            <w:tcBorders>
              <w:top w:val="nil"/>
              <w:left w:val="nil"/>
              <w:bottom w:val="single" w:sz="4" w:space="0" w:color="auto"/>
              <w:right w:val="single" w:sz="4" w:space="0" w:color="auto"/>
            </w:tcBorders>
            <w:noWrap/>
            <w:vAlign w:val="center"/>
            <w:hideMark/>
          </w:tcPr>
          <w:p w14:paraId="3B2DB510"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КММ 65-50-160</w:t>
            </w:r>
          </w:p>
        </w:tc>
        <w:tc>
          <w:tcPr>
            <w:tcW w:w="1286" w:type="dxa"/>
            <w:tcBorders>
              <w:top w:val="nil"/>
              <w:left w:val="nil"/>
              <w:bottom w:val="single" w:sz="4" w:space="0" w:color="auto"/>
              <w:right w:val="single" w:sz="4" w:space="0" w:color="auto"/>
            </w:tcBorders>
            <w:vAlign w:val="center"/>
            <w:hideMark/>
          </w:tcPr>
          <w:p w14:paraId="638801B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5,5</w:t>
            </w:r>
          </w:p>
        </w:tc>
        <w:tc>
          <w:tcPr>
            <w:tcW w:w="1833" w:type="dxa"/>
            <w:tcBorders>
              <w:top w:val="nil"/>
              <w:left w:val="nil"/>
              <w:bottom w:val="single" w:sz="4" w:space="0" w:color="auto"/>
              <w:right w:val="single" w:sz="4" w:space="0" w:color="auto"/>
            </w:tcBorders>
            <w:vAlign w:val="center"/>
            <w:hideMark/>
          </w:tcPr>
          <w:p w14:paraId="73B6168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25</w:t>
            </w:r>
          </w:p>
        </w:tc>
        <w:tc>
          <w:tcPr>
            <w:tcW w:w="1169" w:type="dxa"/>
            <w:tcBorders>
              <w:top w:val="nil"/>
              <w:left w:val="nil"/>
              <w:bottom w:val="single" w:sz="4" w:space="0" w:color="auto"/>
              <w:right w:val="single" w:sz="4" w:space="0" w:color="auto"/>
            </w:tcBorders>
            <w:vAlign w:val="center"/>
            <w:hideMark/>
          </w:tcPr>
          <w:p w14:paraId="142919C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0,05</w:t>
            </w:r>
          </w:p>
        </w:tc>
        <w:tc>
          <w:tcPr>
            <w:tcW w:w="1169" w:type="dxa"/>
            <w:tcBorders>
              <w:top w:val="nil"/>
              <w:left w:val="nil"/>
              <w:bottom w:val="single" w:sz="4" w:space="0" w:color="auto"/>
              <w:right w:val="single" w:sz="4" w:space="0" w:color="auto"/>
            </w:tcBorders>
            <w:vAlign w:val="center"/>
            <w:hideMark/>
          </w:tcPr>
          <w:p w14:paraId="07CEAF1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0,35</w:t>
            </w:r>
          </w:p>
        </w:tc>
        <w:tc>
          <w:tcPr>
            <w:tcW w:w="922" w:type="dxa"/>
            <w:tcBorders>
              <w:top w:val="nil"/>
              <w:left w:val="nil"/>
              <w:bottom w:val="single" w:sz="4" w:space="0" w:color="auto"/>
              <w:right w:val="single" w:sz="4" w:space="0" w:color="auto"/>
            </w:tcBorders>
            <w:vAlign w:val="center"/>
            <w:hideMark/>
          </w:tcPr>
          <w:p w14:paraId="1F1F4631"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0DD49AEC"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2014</w:t>
            </w:r>
          </w:p>
        </w:tc>
      </w:tr>
      <w:tr w:rsidR="001265EC" w:rsidRPr="001265EC" w14:paraId="2B43BF9B" w14:textId="77777777" w:rsidTr="001265EC">
        <w:trPr>
          <w:trHeight w:val="300"/>
        </w:trPr>
        <w:tc>
          <w:tcPr>
            <w:tcW w:w="555" w:type="dxa"/>
            <w:vMerge/>
            <w:tcBorders>
              <w:top w:val="nil"/>
              <w:left w:val="single" w:sz="4" w:space="0" w:color="auto"/>
              <w:bottom w:val="single" w:sz="4" w:space="0" w:color="000000"/>
              <w:right w:val="single" w:sz="4" w:space="0" w:color="auto"/>
            </w:tcBorders>
            <w:vAlign w:val="center"/>
            <w:hideMark/>
          </w:tcPr>
          <w:p w14:paraId="57A9E987"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nil"/>
              <w:left w:val="single" w:sz="4" w:space="0" w:color="auto"/>
              <w:bottom w:val="nil"/>
              <w:right w:val="single" w:sz="4" w:space="0" w:color="auto"/>
            </w:tcBorders>
            <w:vAlign w:val="center"/>
            <w:hideMark/>
          </w:tcPr>
          <w:p w14:paraId="2C70BD08"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noWrap/>
            <w:vAlign w:val="center"/>
            <w:hideMark/>
          </w:tcPr>
          <w:p w14:paraId="7C109F57"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сетевой ГВС</w:t>
            </w:r>
          </w:p>
        </w:tc>
        <w:tc>
          <w:tcPr>
            <w:tcW w:w="2125" w:type="dxa"/>
            <w:tcBorders>
              <w:top w:val="nil"/>
              <w:left w:val="nil"/>
              <w:bottom w:val="single" w:sz="4" w:space="0" w:color="auto"/>
              <w:right w:val="single" w:sz="4" w:space="0" w:color="auto"/>
            </w:tcBorders>
            <w:noWrap/>
            <w:vAlign w:val="center"/>
            <w:hideMark/>
          </w:tcPr>
          <w:p w14:paraId="24BDB8BB"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1К100-65-200а</w:t>
            </w:r>
          </w:p>
        </w:tc>
        <w:tc>
          <w:tcPr>
            <w:tcW w:w="1286" w:type="dxa"/>
            <w:tcBorders>
              <w:top w:val="nil"/>
              <w:left w:val="nil"/>
              <w:bottom w:val="single" w:sz="4" w:space="0" w:color="auto"/>
              <w:right w:val="single" w:sz="4" w:space="0" w:color="auto"/>
            </w:tcBorders>
            <w:vAlign w:val="center"/>
            <w:hideMark/>
          </w:tcPr>
          <w:p w14:paraId="1D64959C"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18</w:t>
            </w:r>
          </w:p>
        </w:tc>
        <w:tc>
          <w:tcPr>
            <w:tcW w:w="1833" w:type="dxa"/>
            <w:tcBorders>
              <w:top w:val="nil"/>
              <w:left w:val="nil"/>
              <w:bottom w:val="single" w:sz="4" w:space="0" w:color="auto"/>
              <w:right w:val="single" w:sz="4" w:space="0" w:color="auto"/>
            </w:tcBorders>
            <w:vAlign w:val="center"/>
            <w:hideMark/>
          </w:tcPr>
          <w:p w14:paraId="36CC339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90</w:t>
            </w:r>
          </w:p>
        </w:tc>
        <w:tc>
          <w:tcPr>
            <w:tcW w:w="1169" w:type="dxa"/>
            <w:tcBorders>
              <w:top w:val="nil"/>
              <w:left w:val="nil"/>
              <w:bottom w:val="single" w:sz="4" w:space="0" w:color="auto"/>
              <w:right w:val="single" w:sz="4" w:space="0" w:color="auto"/>
            </w:tcBorders>
            <w:vAlign w:val="center"/>
            <w:hideMark/>
          </w:tcPr>
          <w:p w14:paraId="78FAA601"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0,05</w:t>
            </w:r>
          </w:p>
        </w:tc>
        <w:tc>
          <w:tcPr>
            <w:tcW w:w="1169" w:type="dxa"/>
            <w:tcBorders>
              <w:top w:val="nil"/>
              <w:left w:val="nil"/>
              <w:bottom w:val="single" w:sz="4" w:space="0" w:color="auto"/>
              <w:right w:val="single" w:sz="4" w:space="0" w:color="auto"/>
            </w:tcBorders>
            <w:vAlign w:val="center"/>
            <w:hideMark/>
          </w:tcPr>
          <w:p w14:paraId="42BF611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0,32</w:t>
            </w:r>
          </w:p>
        </w:tc>
        <w:tc>
          <w:tcPr>
            <w:tcW w:w="922" w:type="dxa"/>
            <w:tcBorders>
              <w:top w:val="nil"/>
              <w:left w:val="nil"/>
              <w:bottom w:val="single" w:sz="4" w:space="0" w:color="auto"/>
              <w:right w:val="single" w:sz="4" w:space="0" w:color="auto"/>
            </w:tcBorders>
            <w:vAlign w:val="center"/>
            <w:hideMark/>
          </w:tcPr>
          <w:p w14:paraId="42FC520C"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45</w:t>
            </w:r>
          </w:p>
        </w:tc>
        <w:tc>
          <w:tcPr>
            <w:tcW w:w="996" w:type="dxa"/>
            <w:tcBorders>
              <w:top w:val="nil"/>
              <w:left w:val="nil"/>
              <w:bottom w:val="single" w:sz="4" w:space="0" w:color="auto"/>
              <w:right w:val="single" w:sz="4" w:space="0" w:color="auto"/>
            </w:tcBorders>
            <w:vAlign w:val="center"/>
            <w:hideMark/>
          </w:tcPr>
          <w:p w14:paraId="64E47405"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2018</w:t>
            </w:r>
          </w:p>
        </w:tc>
      </w:tr>
      <w:tr w:rsidR="001265EC" w:rsidRPr="001265EC" w14:paraId="46E4E314" w14:textId="77777777" w:rsidTr="001265EC">
        <w:trPr>
          <w:trHeight w:val="300"/>
        </w:trPr>
        <w:tc>
          <w:tcPr>
            <w:tcW w:w="555" w:type="dxa"/>
            <w:vMerge/>
            <w:tcBorders>
              <w:top w:val="nil"/>
              <w:left w:val="single" w:sz="4" w:space="0" w:color="auto"/>
              <w:bottom w:val="single" w:sz="4" w:space="0" w:color="000000"/>
              <w:right w:val="single" w:sz="4" w:space="0" w:color="auto"/>
            </w:tcBorders>
            <w:vAlign w:val="center"/>
            <w:hideMark/>
          </w:tcPr>
          <w:p w14:paraId="611A6457"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nil"/>
              <w:left w:val="single" w:sz="4" w:space="0" w:color="auto"/>
              <w:bottom w:val="nil"/>
              <w:right w:val="single" w:sz="4" w:space="0" w:color="auto"/>
            </w:tcBorders>
            <w:vAlign w:val="center"/>
            <w:hideMark/>
          </w:tcPr>
          <w:p w14:paraId="4C883EF0"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noWrap/>
            <w:vAlign w:val="center"/>
            <w:hideMark/>
          </w:tcPr>
          <w:p w14:paraId="21E35528"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сетевой ГВС</w:t>
            </w:r>
          </w:p>
        </w:tc>
        <w:tc>
          <w:tcPr>
            <w:tcW w:w="2125" w:type="dxa"/>
            <w:tcBorders>
              <w:top w:val="nil"/>
              <w:left w:val="nil"/>
              <w:bottom w:val="single" w:sz="4" w:space="0" w:color="auto"/>
              <w:right w:val="single" w:sz="4" w:space="0" w:color="auto"/>
            </w:tcBorders>
            <w:noWrap/>
            <w:vAlign w:val="center"/>
            <w:hideMark/>
          </w:tcPr>
          <w:p w14:paraId="29469C73"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КММ65-50-160А/2</w:t>
            </w:r>
          </w:p>
        </w:tc>
        <w:tc>
          <w:tcPr>
            <w:tcW w:w="1286" w:type="dxa"/>
            <w:tcBorders>
              <w:top w:val="nil"/>
              <w:left w:val="nil"/>
              <w:bottom w:val="single" w:sz="4" w:space="0" w:color="auto"/>
              <w:right w:val="single" w:sz="4" w:space="0" w:color="auto"/>
            </w:tcBorders>
            <w:vAlign w:val="center"/>
            <w:hideMark/>
          </w:tcPr>
          <w:p w14:paraId="14ECB51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4</w:t>
            </w:r>
          </w:p>
        </w:tc>
        <w:tc>
          <w:tcPr>
            <w:tcW w:w="1833" w:type="dxa"/>
            <w:tcBorders>
              <w:top w:val="nil"/>
              <w:left w:val="nil"/>
              <w:bottom w:val="single" w:sz="4" w:space="0" w:color="auto"/>
              <w:right w:val="single" w:sz="4" w:space="0" w:color="auto"/>
            </w:tcBorders>
            <w:vAlign w:val="center"/>
            <w:hideMark/>
          </w:tcPr>
          <w:p w14:paraId="57EC91A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25</w:t>
            </w:r>
          </w:p>
        </w:tc>
        <w:tc>
          <w:tcPr>
            <w:tcW w:w="1169" w:type="dxa"/>
            <w:tcBorders>
              <w:top w:val="nil"/>
              <w:left w:val="nil"/>
              <w:bottom w:val="single" w:sz="4" w:space="0" w:color="auto"/>
              <w:right w:val="single" w:sz="4" w:space="0" w:color="auto"/>
            </w:tcBorders>
            <w:vAlign w:val="center"/>
            <w:hideMark/>
          </w:tcPr>
          <w:p w14:paraId="0C8221D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0,05</w:t>
            </w:r>
          </w:p>
        </w:tc>
        <w:tc>
          <w:tcPr>
            <w:tcW w:w="1169" w:type="dxa"/>
            <w:tcBorders>
              <w:top w:val="nil"/>
              <w:left w:val="nil"/>
              <w:bottom w:val="single" w:sz="4" w:space="0" w:color="auto"/>
              <w:right w:val="single" w:sz="4" w:space="0" w:color="auto"/>
            </w:tcBorders>
            <w:vAlign w:val="center"/>
            <w:hideMark/>
          </w:tcPr>
          <w:p w14:paraId="77587411"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0,29</w:t>
            </w:r>
          </w:p>
        </w:tc>
        <w:tc>
          <w:tcPr>
            <w:tcW w:w="922" w:type="dxa"/>
            <w:tcBorders>
              <w:top w:val="nil"/>
              <w:left w:val="nil"/>
              <w:bottom w:val="single" w:sz="4" w:space="0" w:color="auto"/>
              <w:right w:val="single" w:sz="4" w:space="0" w:color="auto"/>
            </w:tcBorders>
            <w:vAlign w:val="center"/>
            <w:hideMark/>
          </w:tcPr>
          <w:p w14:paraId="176996E8"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26</w:t>
            </w:r>
          </w:p>
        </w:tc>
        <w:tc>
          <w:tcPr>
            <w:tcW w:w="996" w:type="dxa"/>
            <w:tcBorders>
              <w:top w:val="nil"/>
              <w:left w:val="nil"/>
              <w:bottom w:val="single" w:sz="4" w:space="0" w:color="auto"/>
              <w:right w:val="single" w:sz="4" w:space="0" w:color="auto"/>
            </w:tcBorders>
            <w:vAlign w:val="center"/>
            <w:hideMark/>
          </w:tcPr>
          <w:p w14:paraId="48CEF6F5"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2018</w:t>
            </w:r>
          </w:p>
        </w:tc>
      </w:tr>
      <w:tr w:rsidR="001265EC" w:rsidRPr="001265EC" w14:paraId="157B77EE" w14:textId="77777777" w:rsidTr="001265EC">
        <w:trPr>
          <w:trHeight w:val="300"/>
        </w:trPr>
        <w:tc>
          <w:tcPr>
            <w:tcW w:w="555" w:type="dxa"/>
            <w:vMerge/>
            <w:tcBorders>
              <w:top w:val="nil"/>
              <w:left w:val="single" w:sz="4" w:space="0" w:color="auto"/>
              <w:bottom w:val="single" w:sz="4" w:space="0" w:color="000000"/>
              <w:right w:val="single" w:sz="4" w:space="0" w:color="auto"/>
            </w:tcBorders>
            <w:vAlign w:val="center"/>
            <w:hideMark/>
          </w:tcPr>
          <w:p w14:paraId="55E85A72"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nil"/>
              <w:left w:val="single" w:sz="4" w:space="0" w:color="auto"/>
              <w:bottom w:val="nil"/>
              <w:right w:val="single" w:sz="4" w:space="0" w:color="auto"/>
            </w:tcBorders>
            <w:vAlign w:val="center"/>
            <w:hideMark/>
          </w:tcPr>
          <w:p w14:paraId="4DE29BA2"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noWrap/>
            <w:vAlign w:val="center"/>
            <w:hideMark/>
          </w:tcPr>
          <w:p w14:paraId="097975FD"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сетевой ГВС</w:t>
            </w:r>
          </w:p>
        </w:tc>
        <w:tc>
          <w:tcPr>
            <w:tcW w:w="2125" w:type="dxa"/>
            <w:tcBorders>
              <w:top w:val="nil"/>
              <w:left w:val="nil"/>
              <w:bottom w:val="single" w:sz="4" w:space="0" w:color="auto"/>
              <w:right w:val="single" w:sz="4" w:space="0" w:color="auto"/>
            </w:tcBorders>
            <w:vAlign w:val="center"/>
            <w:hideMark/>
          </w:tcPr>
          <w:p w14:paraId="13B0201D"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К45/30</w:t>
            </w:r>
          </w:p>
        </w:tc>
        <w:tc>
          <w:tcPr>
            <w:tcW w:w="1286" w:type="dxa"/>
            <w:tcBorders>
              <w:top w:val="nil"/>
              <w:left w:val="nil"/>
              <w:bottom w:val="single" w:sz="4" w:space="0" w:color="auto"/>
              <w:right w:val="single" w:sz="4" w:space="0" w:color="auto"/>
            </w:tcBorders>
            <w:vAlign w:val="center"/>
            <w:hideMark/>
          </w:tcPr>
          <w:p w14:paraId="66CCAAA9"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7,5</w:t>
            </w:r>
          </w:p>
        </w:tc>
        <w:tc>
          <w:tcPr>
            <w:tcW w:w="1833" w:type="dxa"/>
            <w:tcBorders>
              <w:top w:val="nil"/>
              <w:left w:val="nil"/>
              <w:bottom w:val="single" w:sz="4" w:space="0" w:color="auto"/>
              <w:right w:val="single" w:sz="4" w:space="0" w:color="auto"/>
            </w:tcBorders>
            <w:vAlign w:val="center"/>
            <w:hideMark/>
          </w:tcPr>
          <w:p w14:paraId="54BC031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45</w:t>
            </w:r>
          </w:p>
        </w:tc>
        <w:tc>
          <w:tcPr>
            <w:tcW w:w="1169" w:type="dxa"/>
            <w:tcBorders>
              <w:top w:val="nil"/>
              <w:left w:val="nil"/>
              <w:bottom w:val="single" w:sz="4" w:space="0" w:color="auto"/>
              <w:right w:val="single" w:sz="4" w:space="0" w:color="auto"/>
            </w:tcBorders>
            <w:vAlign w:val="center"/>
            <w:hideMark/>
          </w:tcPr>
          <w:p w14:paraId="6DAA4C02"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0,05</w:t>
            </w:r>
          </w:p>
        </w:tc>
        <w:tc>
          <w:tcPr>
            <w:tcW w:w="1169" w:type="dxa"/>
            <w:tcBorders>
              <w:top w:val="nil"/>
              <w:left w:val="nil"/>
              <w:bottom w:val="single" w:sz="4" w:space="0" w:color="auto"/>
              <w:right w:val="single" w:sz="4" w:space="0" w:color="auto"/>
            </w:tcBorders>
            <w:vAlign w:val="center"/>
            <w:hideMark/>
          </w:tcPr>
          <w:p w14:paraId="3932CD82"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0,32</w:t>
            </w:r>
          </w:p>
        </w:tc>
        <w:tc>
          <w:tcPr>
            <w:tcW w:w="922" w:type="dxa"/>
            <w:tcBorders>
              <w:top w:val="nil"/>
              <w:left w:val="nil"/>
              <w:bottom w:val="single" w:sz="4" w:space="0" w:color="auto"/>
              <w:right w:val="single" w:sz="4" w:space="0" w:color="auto"/>
            </w:tcBorders>
            <w:vAlign w:val="center"/>
            <w:hideMark/>
          </w:tcPr>
          <w:p w14:paraId="6D02B38A"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30</w:t>
            </w:r>
          </w:p>
        </w:tc>
        <w:tc>
          <w:tcPr>
            <w:tcW w:w="996" w:type="dxa"/>
            <w:tcBorders>
              <w:top w:val="nil"/>
              <w:left w:val="nil"/>
              <w:bottom w:val="single" w:sz="4" w:space="0" w:color="auto"/>
              <w:right w:val="single" w:sz="4" w:space="0" w:color="auto"/>
            </w:tcBorders>
            <w:vAlign w:val="center"/>
            <w:hideMark/>
          </w:tcPr>
          <w:p w14:paraId="1BAEA1A2"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2005</w:t>
            </w:r>
          </w:p>
        </w:tc>
      </w:tr>
      <w:tr w:rsidR="001265EC" w:rsidRPr="001265EC" w14:paraId="5EB54284" w14:textId="77777777" w:rsidTr="001265EC">
        <w:trPr>
          <w:trHeight w:val="300"/>
        </w:trPr>
        <w:tc>
          <w:tcPr>
            <w:tcW w:w="555" w:type="dxa"/>
            <w:vMerge/>
            <w:tcBorders>
              <w:top w:val="nil"/>
              <w:left w:val="single" w:sz="4" w:space="0" w:color="auto"/>
              <w:bottom w:val="single" w:sz="4" w:space="0" w:color="000000"/>
              <w:right w:val="single" w:sz="4" w:space="0" w:color="auto"/>
            </w:tcBorders>
            <w:vAlign w:val="center"/>
            <w:hideMark/>
          </w:tcPr>
          <w:p w14:paraId="3CB4A227"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nil"/>
              <w:left w:val="single" w:sz="4" w:space="0" w:color="auto"/>
              <w:bottom w:val="nil"/>
              <w:right w:val="single" w:sz="4" w:space="0" w:color="auto"/>
            </w:tcBorders>
            <w:vAlign w:val="center"/>
            <w:hideMark/>
          </w:tcPr>
          <w:p w14:paraId="78BD90F3"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1B6EB1DE"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ГВС Малый круг</w:t>
            </w:r>
          </w:p>
        </w:tc>
        <w:tc>
          <w:tcPr>
            <w:tcW w:w="2125" w:type="dxa"/>
            <w:tcBorders>
              <w:top w:val="nil"/>
              <w:left w:val="nil"/>
              <w:bottom w:val="single" w:sz="4" w:space="0" w:color="auto"/>
              <w:right w:val="single" w:sz="4" w:space="0" w:color="auto"/>
            </w:tcBorders>
            <w:vAlign w:val="center"/>
            <w:hideMark/>
          </w:tcPr>
          <w:p w14:paraId="00AA413B"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К45/30</w:t>
            </w:r>
          </w:p>
        </w:tc>
        <w:tc>
          <w:tcPr>
            <w:tcW w:w="1286" w:type="dxa"/>
            <w:tcBorders>
              <w:top w:val="nil"/>
              <w:left w:val="nil"/>
              <w:bottom w:val="single" w:sz="4" w:space="0" w:color="auto"/>
              <w:right w:val="single" w:sz="4" w:space="0" w:color="auto"/>
            </w:tcBorders>
            <w:vAlign w:val="center"/>
            <w:hideMark/>
          </w:tcPr>
          <w:p w14:paraId="1E95350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7,5</w:t>
            </w:r>
          </w:p>
        </w:tc>
        <w:tc>
          <w:tcPr>
            <w:tcW w:w="1833" w:type="dxa"/>
            <w:tcBorders>
              <w:top w:val="nil"/>
              <w:left w:val="nil"/>
              <w:bottom w:val="single" w:sz="4" w:space="0" w:color="auto"/>
              <w:right w:val="single" w:sz="4" w:space="0" w:color="auto"/>
            </w:tcBorders>
            <w:vAlign w:val="center"/>
            <w:hideMark/>
          </w:tcPr>
          <w:p w14:paraId="5D1FF0AF"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45</w:t>
            </w:r>
          </w:p>
        </w:tc>
        <w:tc>
          <w:tcPr>
            <w:tcW w:w="1169" w:type="dxa"/>
            <w:tcBorders>
              <w:top w:val="nil"/>
              <w:left w:val="nil"/>
              <w:bottom w:val="single" w:sz="4" w:space="0" w:color="auto"/>
              <w:right w:val="single" w:sz="4" w:space="0" w:color="auto"/>
            </w:tcBorders>
            <w:vAlign w:val="center"/>
            <w:hideMark/>
          </w:tcPr>
          <w:p w14:paraId="0A341AC0"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0,05</w:t>
            </w:r>
          </w:p>
        </w:tc>
        <w:tc>
          <w:tcPr>
            <w:tcW w:w="1169" w:type="dxa"/>
            <w:tcBorders>
              <w:top w:val="nil"/>
              <w:left w:val="nil"/>
              <w:bottom w:val="single" w:sz="4" w:space="0" w:color="auto"/>
              <w:right w:val="single" w:sz="4" w:space="0" w:color="auto"/>
            </w:tcBorders>
            <w:vAlign w:val="center"/>
            <w:hideMark/>
          </w:tcPr>
          <w:p w14:paraId="0BF2EAC8"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0,32</w:t>
            </w:r>
          </w:p>
        </w:tc>
        <w:tc>
          <w:tcPr>
            <w:tcW w:w="922" w:type="dxa"/>
            <w:tcBorders>
              <w:top w:val="nil"/>
              <w:left w:val="nil"/>
              <w:bottom w:val="single" w:sz="4" w:space="0" w:color="auto"/>
              <w:right w:val="single" w:sz="4" w:space="0" w:color="auto"/>
            </w:tcBorders>
            <w:vAlign w:val="center"/>
            <w:hideMark/>
          </w:tcPr>
          <w:p w14:paraId="0125A28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30</w:t>
            </w:r>
          </w:p>
        </w:tc>
        <w:tc>
          <w:tcPr>
            <w:tcW w:w="996" w:type="dxa"/>
            <w:tcBorders>
              <w:top w:val="nil"/>
              <w:left w:val="nil"/>
              <w:bottom w:val="single" w:sz="4" w:space="0" w:color="auto"/>
              <w:right w:val="single" w:sz="4" w:space="0" w:color="auto"/>
            </w:tcBorders>
            <w:vAlign w:val="center"/>
            <w:hideMark/>
          </w:tcPr>
          <w:p w14:paraId="1BD89412"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2005</w:t>
            </w:r>
          </w:p>
        </w:tc>
      </w:tr>
      <w:tr w:rsidR="001265EC" w:rsidRPr="001265EC" w14:paraId="166C1AA1" w14:textId="77777777" w:rsidTr="001265EC">
        <w:trPr>
          <w:trHeight w:val="300"/>
        </w:trPr>
        <w:tc>
          <w:tcPr>
            <w:tcW w:w="555" w:type="dxa"/>
            <w:vMerge/>
            <w:tcBorders>
              <w:top w:val="nil"/>
              <w:left w:val="single" w:sz="4" w:space="0" w:color="auto"/>
              <w:bottom w:val="single" w:sz="4" w:space="0" w:color="000000"/>
              <w:right w:val="single" w:sz="4" w:space="0" w:color="auto"/>
            </w:tcBorders>
            <w:vAlign w:val="center"/>
            <w:hideMark/>
          </w:tcPr>
          <w:p w14:paraId="6AC5AE56"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nil"/>
              <w:left w:val="single" w:sz="4" w:space="0" w:color="auto"/>
              <w:bottom w:val="nil"/>
              <w:right w:val="single" w:sz="4" w:space="0" w:color="auto"/>
            </w:tcBorders>
            <w:vAlign w:val="center"/>
            <w:hideMark/>
          </w:tcPr>
          <w:p w14:paraId="3CBDFC73"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noWrap/>
            <w:vAlign w:val="center"/>
            <w:hideMark/>
          </w:tcPr>
          <w:p w14:paraId="5F8A8E22"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сетевой отопления</w:t>
            </w:r>
          </w:p>
        </w:tc>
        <w:tc>
          <w:tcPr>
            <w:tcW w:w="2125" w:type="dxa"/>
            <w:tcBorders>
              <w:top w:val="nil"/>
              <w:left w:val="nil"/>
              <w:bottom w:val="single" w:sz="4" w:space="0" w:color="auto"/>
              <w:right w:val="single" w:sz="4" w:space="0" w:color="auto"/>
            </w:tcBorders>
            <w:vAlign w:val="center"/>
            <w:hideMark/>
          </w:tcPr>
          <w:p w14:paraId="617B9DB1"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КММ 150-125-250 Г/2</w:t>
            </w:r>
          </w:p>
        </w:tc>
        <w:tc>
          <w:tcPr>
            <w:tcW w:w="1286" w:type="dxa"/>
            <w:tcBorders>
              <w:top w:val="nil"/>
              <w:left w:val="nil"/>
              <w:bottom w:val="single" w:sz="4" w:space="0" w:color="auto"/>
              <w:right w:val="single" w:sz="4" w:space="0" w:color="auto"/>
            </w:tcBorders>
            <w:vAlign w:val="center"/>
            <w:hideMark/>
          </w:tcPr>
          <w:p w14:paraId="5E5D8C5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75</w:t>
            </w:r>
          </w:p>
        </w:tc>
        <w:tc>
          <w:tcPr>
            <w:tcW w:w="1833" w:type="dxa"/>
            <w:tcBorders>
              <w:top w:val="nil"/>
              <w:left w:val="nil"/>
              <w:bottom w:val="single" w:sz="4" w:space="0" w:color="auto"/>
              <w:right w:val="single" w:sz="4" w:space="0" w:color="auto"/>
            </w:tcBorders>
            <w:vAlign w:val="center"/>
            <w:hideMark/>
          </w:tcPr>
          <w:p w14:paraId="45DE5EF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200</w:t>
            </w:r>
          </w:p>
        </w:tc>
        <w:tc>
          <w:tcPr>
            <w:tcW w:w="1169" w:type="dxa"/>
            <w:tcBorders>
              <w:top w:val="nil"/>
              <w:left w:val="nil"/>
              <w:bottom w:val="single" w:sz="4" w:space="0" w:color="auto"/>
              <w:right w:val="single" w:sz="4" w:space="0" w:color="auto"/>
            </w:tcBorders>
            <w:vAlign w:val="center"/>
            <w:hideMark/>
          </w:tcPr>
          <w:p w14:paraId="0EEBA89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0,35</w:t>
            </w:r>
          </w:p>
        </w:tc>
        <w:tc>
          <w:tcPr>
            <w:tcW w:w="1169" w:type="dxa"/>
            <w:tcBorders>
              <w:top w:val="nil"/>
              <w:left w:val="nil"/>
              <w:bottom w:val="single" w:sz="4" w:space="0" w:color="auto"/>
              <w:right w:val="single" w:sz="4" w:space="0" w:color="auto"/>
            </w:tcBorders>
            <w:vAlign w:val="center"/>
            <w:hideMark/>
          </w:tcPr>
          <w:p w14:paraId="01B008AC"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22" w:type="dxa"/>
            <w:tcBorders>
              <w:top w:val="nil"/>
              <w:left w:val="nil"/>
              <w:bottom w:val="single" w:sz="4" w:space="0" w:color="auto"/>
              <w:right w:val="single" w:sz="4" w:space="0" w:color="auto"/>
            </w:tcBorders>
            <w:vAlign w:val="center"/>
            <w:hideMark/>
          </w:tcPr>
          <w:p w14:paraId="5949511A"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6CB9292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2015</w:t>
            </w:r>
          </w:p>
        </w:tc>
      </w:tr>
      <w:tr w:rsidR="001265EC" w:rsidRPr="001265EC" w14:paraId="3DE80833" w14:textId="77777777" w:rsidTr="001265EC">
        <w:trPr>
          <w:trHeight w:val="300"/>
        </w:trPr>
        <w:tc>
          <w:tcPr>
            <w:tcW w:w="555" w:type="dxa"/>
            <w:vMerge/>
            <w:tcBorders>
              <w:top w:val="nil"/>
              <w:left w:val="single" w:sz="4" w:space="0" w:color="auto"/>
              <w:bottom w:val="single" w:sz="4" w:space="0" w:color="000000"/>
              <w:right w:val="single" w:sz="4" w:space="0" w:color="auto"/>
            </w:tcBorders>
            <w:vAlign w:val="center"/>
            <w:hideMark/>
          </w:tcPr>
          <w:p w14:paraId="4C465027"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nil"/>
              <w:left w:val="single" w:sz="4" w:space="0" w:color="auto"/>
              <w:bottom w:val="nil"/>
              <w:right w:val="single" w:sz="4" w:space="0" w:color="auto"/>
            </w:tcBorders>
            <w:vAlign w:val="center"/>
            <w:hideMark/>
          </w:tcPr>
          <w:p w14:paraId="407DD4D0"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noWrap/>
            <w:vAlign w:val="center"/>
            <w:hideMark/>
          </w:tcPr>
          <w:p w14:paraId="365A17F0"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сетевой отопления</w:t>
            </w:r>
          </w:p>
        </w:tc>
        <w:tc>
          <w:tcPr>
            <w:tcW w:w="2125" w:type="dxa"/>
            <w:tcBorders>
              <w:top w:val="nil"/>
              <w:left w:val="nil"/>
              <w:bottom w:val="single" w:sz="4" w:space="0" w:color="auto"/>
              <w:right w:val="single" w:sz="4" w:space="0" w:color="auto"/>
            </w:tcBorders>
            <w:vAlign w:val="center"/>
            <w:hideMark/>
          </w:tcPr>
          <w:p w14:paraId="39552D00"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КММ 150-125-250 Г/2</w:t>
            </w:r>
          </w:p>
        </w:tc>
        <w:tc>
          <w:tcPr>
            <w:tcW w:w="1286" w:type="dxa"/>
            <w:tcBorders>
              <w:top w:val="nil"/>
              <w:left w:val="nil"/>
              <w:bottom w:val="single" w:sz="4" w:space="0" w:color="auto"/>
              <w:right w:val="single" w:sz="4" w:space="0" w:color="auto"/>
            </w:tcBorders>
            <w:vAlign w:val="center"/>
            <w:hideMark/>
          </w:tcPr>
          <w:p w14:paraId="13AC3889"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75</w:t>
            </w:r>
          </w:p>
        </w:tc>
        <w:tc>
          <w:tcPr>
            <w:tcW w:w="1833" w:type="dxa"/>
            <w:tcBorders>
              <w:top w:val="nil"/>
              <w:left w:val="nil"/>
              <w:bottom w:val="single" w:sz="4" w:space="0" w:color="auto"/>
              <w:right w:val="single" w:sz="4" w:space="0" w:color="auto"/>
            </w:tcBorders>
            <w:vAlign w:val="center"/>
            <w:hideMark/>
          </w:tcPr>
          <w:p w14:paraId="5101A9F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200</w:t>
            </w:r>
          </w:p>
        </w:tc>
        <w:tc>
          <w:tcPr>
            <w:tcW w:w="1169" w:type="dxa"/>
            <w:tcBorders>
              <w:top w:val="nil"/>
              <w:left w:val="nil"/>
              <w:bottom w:val="single" w:sz="4" w:space="0" w:color="auto"/>
              <w:right w:val="single" w:sz="4" w:space="0" w:color="auto"/>
            </w:tcBorders>
            <w:vAlign w:val="center"/>
            <w:hideMark/>
          </w:tcPr>
          <w:p w14:paraId="361F013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0,35</w:t>
            </w:r>
          </w:p>
        </w:tc>
        <w:tc>
          <w:tcPr>
            <w:tcW w:w="1169" w:type="dxa"/>
            <w:tcBorders>
              <w:top w:val="nil"/>
              <w:left w:val="nil"/>
              <w:bottom w:val="single" w:sz="4" w:space="0" w:color="auto"/>
              <w:right w:val="single" w:sz="4" w:space="0" w:color="auto"/>
            </w:tcBorders>
            <w:vAlign w:val="center"/>
            <w:hideMark/>
          </w:tcPr>
          <w:p w14:paraId="5E7E414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22" w:type="dxa"/>
            <w:tcBorders>
              <w:top w:val="nil"/>
              <w:left w:val="nil"/>
              <w:bottom w:val="single" w:sz="4" w:space="0" w:color="auto"/>
              <w:right w:val="single" w:sz="4" w:space="0" w:color="auto"/>
            </w:tcBorders>
            <w:vAlign w:val="center"/>
            <w:hideMark/>
          </w:tcPr>
          <w:p w14:paraId="2C9AC6F0"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48CEBAF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2015</w:t>
            </w:r>
          </w:p>
        </w:tc>
      </w:tr>
      <w:tr w:rsidR="001265EC" w:rsidRPr="001265EC" w14:paraId="0BA0D991" w14:textId="77777777" w:rsidTr="001265EC">
        <w:trPr>
          <w:trHeight w:val="300"/>
        </w:trPr>
        <w:tc>
          <w:tcPr>
            <w:tcW w:w="555" w:type="dxa"/>
            <w:vMerge/>
            <w:tcBorders>
              <w:top w:val="nil"/>
              <w:left w:val="single" w:sz="4" w:space="0" w:color="auto"/>
              <w:bottom w:val="single" w:sz="4" w:space="0" w:color="000000"/>
              <w:right w:val="single" w:sz="4" w:space="0" w:color="auto"/>
            </w:tcBorders>
            <w:vAlign w:val="center"/>
            <w:hideMark/>
          </w:tcPr>
          <w:p w14:paraId="098F5E47"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nil"/>
              <w:left w:val="single" w:sz="4" w:space="0" w:color="auto"/>
              <w:bottom w:val="nil"/>
              <w:right w:val="single" w:sz="4" w:space="0" w:color="auto"/>
            </w:tcBorders>
            <w:vAlign w:val="center"/>
            <w:hideMark/>
          </w:tcPr>
          <w:p w14:paraId="5C2083C9"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noWrap/>
            <w:vAlign w:val="center"/>
            <w:hideMark/>
          </w:tcPr>
          <w:p w14:paraId="666CA67C"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сетевой отопления</w:t>
            </w:r>
          </w:p>
        </w:tc>
        <w:tc>
          <w:tcPr>
            <w:tcW w:w="2125" w:type="dxa"/>
            <w:tcBorders>
              <w:top w:val="nil"/>
              <w:left w:val="nil"/>
              <w:bottom w:val="single" w:sz="4" w:space="0" w:color="auto"/>
              <w:right w:val="single" w:sz="4" w:space="0" w:color="auto"/>
            </w:tcBorders>
            <w:vAlign w:val="center"/>
            <w:hideMark/>
          </w:tcPr>
          <w:p w14:paraId="713BD589"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КММ 150-125-250 Г/2</w:t>
            </w:r>
          </w:p>
        </w:tc>
        <w:tc>
          <w:tcPr>
            <w:tcW w:w="1286" w:type="dxa"/>
            <w:tcBorders>
              <w:top w:val="nil"/>
              <w:left w:val="nil"/>
              <w:bottom w:val="single" w:sz="4" w:space="0" w:color="auto"/>
              <w:right w:val="single" w:sz="4" w:space="0" w:color="auto"/>
            </w:tcBorders>
            <w:vAlign w:val="center"/>
            <w:hideMark/>
          </w:tcPr>
          <w:p w14:paraId="1F7BD79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75</w:t>
            </w:r>
          </w:p>
        </w:tc>
        <w:tc>
          <w:tcPr>
            <w:tcW w:w="1833" w:type="dxa"/>
            <w:tcBorders>
              <w:top w:val="nil"/>
              <w:left w:val="nil"/>
              <w:bottom w:val="single" w:sz="4" w:space="0" w:color="auto"/>
              <w:right w:val="single" w:sz="4" w:space="0" w:color="auto"/>
            </w:tcBorders>
            <w:vAlign w:val="center"/>
            <w:hideMark/>
          </w:tcPr>
          <w:p w14:paraId="6D0A883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200</w:t>
            </w:r>
          </w:p>
        </w:tc>
        <w:tc>
          <w:tcPr>
            <w:tcW w:w="1169" w:type="dxa"/>
            <w:tcBorders>
              <w:top w:val="nil"/>
              <w:left w:val="nil"/>
              <w:bottom w:val="single" w:sz="4" w:space="0" w:color="auto"/>
              <w:right w:val="single" w:sz="4" w:space="0" w:color="auto"/>
            </w:tcBorders>
            <w:vAlign w:val="center"/>
            <w:hideMark/>
          </w:tcPr>
          <w:p w14:paraId="63F40B7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0,35</w:t>
            </w:r>
          </w:p>
        </w:tc>
        <w:tc>
          <w:tcPr>
            <w:tcW w:w="1169" w:type="dxa"/>
            <w:tcBorders>
              <w:top w:val="nil"/>
              <w:left w:val="nil"/>
              <w:bottom w:val="single" w:sz="4" w:space="0" w:color="auto"/>
              <w:right w:val="single" w:sz="4" w:space="0" w:color="auto"/>
            </w:tcBorders>
            <w:vAlign w:val="center"/>
            <w:hideMark/>
          </w:tcPr>
          <w:p w14:paraId="24689352"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22" w:type="dxa"/>
            <w:tcBorders>
              <w:top w:val="nil"/>
              <w:left w:val="nil"/>
              <w:bottom w:val="single" w:sz="4" w:space="0" w:color="auto"/>
              <w:right w:val="single" w:sz="4" w:space="0" w:color="auto"/>
            </w:tcBorders>
            <w:vAlign w:val="center"/>
            <w:hideMark/>
          </w:tcPr>
          <w:p w14:paraId="5AE88861"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25C4D80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2015</w:t>
            </w:r>
          </w:p>
        </w:tc>
      </w:tr>
      <w:tr w:rsidR="001265EC" w:rsidRPr="001265EC" w14:paraId="13672AAA" w14:textId="77777777" w:rsidTr="001265EC">
        <w:trPr>
          <w:trHeight w:val="300"/>
        </w:trPr>
        <w:tc>
          <w:tcPr>
            <w:tcW w:w="555" w:type="dxa"/>
            <w:vMerge/>
            <w:tcBorders>
              <w:top w:val="nil"/>
              <w:left w:val="single" w:sz="4" w:space="0" w:color="auto"/>
              <w:bottom w:val="single" w:sz="4" w:space="0" w:color="000000"/>
              <w:right w:val="single" w:sz="4" w:space="0" w:color="auto"/>
            </w:tcBorders>
            <w:vAlign w:val="center"/>
            <w:hideMark/>
          </w:tcPr>
          <w:p w14:paraId="34C752AA"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nil"/>
              <w:left w:val="single" w:sz="4" w:space="0" w:color="auto"/>
              <w:bottom w:val="nil"/>
              <w:right w:val="single" w:sz="4" w:space="0" w:color="auto"/>
            </w:tcBorders>
            <w:vAlign w:val="center"/>
            <w:hideMark/>
          </w:tcPr>
          <w:p w14:paraId="5DBB0611"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6AE4B0DC"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котловой</w:t>
            </w:r>
          </w:p>
        </w:tc>
        <w:tc>
          <w:tcPr>
            <w:tcW w:w="2125" w:type="dxa"/>
            <w:tcBorders>
              <w:top w:val="nil"/>
              <w:left w:val="nil"/>
              <w:bottom w:val="single" w:sz="4" w:space="0" w:color="auto"/>
              <w:right w:val="single" w:sz="4" w:space="0" w:color="auto"/>
            </w:tcBorders>
            <w:vAlign w:val="center"/>
            <w:hideMark/>
          </w:tcPr>
          <w:p w14:paraId="6261DD55" w14:textId="77777777" w:rsidR="001265EC" w:rsidRPr="001265EC" w:rsidRDefault="001265EC" w:rsidP="001265EC">
            <w:pPr>
              <w:spacing w:after="0" w:line="240" w:lineRule="auto"/>
              <w:rPr>
                <w:rFonts w:eastAsia="Times New Roman" w:cs="Times New Roman"/>
                <w:sz w:val="22"/>
                <w:lang w:val="en-US" w:eastAsia="ru-RU"/>
              </w:rPr>
            </w:pPr>
            <w:r w:rsidRPr="001265EC">
              <w:rPr>
                <w:rFonts w:eastAsia="Times New Roman" w:cs="Times New Roman"/>
                <w:sz w:val="22"/>
                <w:lang w:val="en-US" w:eastAsia="ru-RU"/>
              </w:rPr>
              <w:t>DAB CP-G 100-3850/F/BAQE/22 IE2</w:t>
            </w:r>
          </w:p>
        </w:tc>
        <w:tc>
          <w:tcPr>
            <w:tcW w:w="1286" w:type="dxa"/>
            <w:tcBorders>
              <w:top w:val="nil"/>
              <w:left w:val="nil"/>
              <w:bottom w:val="single" w:sz="4" w:space="0" w:color="auto"/>
              <w:right w:val="single" w:sz="4" w:space="0" w:color="auto"/>
            </w:tcBorders>
            <w:vAlign w:val="center"/>
            <w:hideMark/>
          </w:tcPr>
          <w:p w14:paraId="5F74F7F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22</w:t>
            </w:r>
          </w:p>
        </w:tc>
        <w:tc>
          <w:tcPr>
            <w:tcW w:w="1833" w:type="dxa"/>
            <w:tcBorders>
              <w:top w:val="nil"/>
              <w:left w:val="nil"/>
              <w:bottom w:val="nil"/>
              <w:right w:val="single" w:sz="4" w:space="0" w:color="auto"/>
            </w:tcBorders>
            <w:noWrap/>
            <w:vAlign w:val="center"/>
            <w:hideMark/>
          </w:tcPr>
          <w:p w14:paraId="255ABD9E" w14:textId="77777777" w:rsidR="001265EC" w:rsidRPr="001265EC" w:rsidRDefault="001265EC" w:rsidP="001265EC">
            <w:pPr>
              <w:spacing w:after="0" w:line="240" w:lineRule="auto"/>
              <w:jc w:val="center"/>
              <w:rPr>
                <w:rFonts w:eastAsia="Times New Roman" w:cs="Times New Roman"/>
                <w:color w:val="000000"/>
                <w:sz w:val="22"/>
                <w:lang w:eastAsia="ru-RU"/>
              </w:rPr>
            </w:pPr>
            <w:r w:rsidRPr="001265EC">
              <w:rPr>
                <w:rFonts w:eastAsia="Times New Roman" w:cs="Times New Roman"/>
                <w:color w:val="000000"/>
                <w:sz w:val="22"/>
                <w:lang w:eastAsia="ru-RU"/>
              </w:rPr>
              <w:t>260</w:t>
            </w:r>
          </w:p>
        </w:tc>
        <w:tc>
          <w:tcPr>
            <w:tcW w:w="1169" w:type="dxa"/>
            <w:tcBorders>
              <w:top w:val="nil"/>
              <w:left w:val="single" w:sz="4" w:space="0" w:color="auto"/>
              <w:bottom w:val="single" w:sz="4" w:space="0" w:color="auto"/>
              <w:right w:val="single" w:sz="4" w:space="0" w:color="auto"/>
            </w:tcBorders>
            <w:vAlign w:val="center"/>
            <w:hideMark/>
          </w:tcPr>
          <w:p w14:paraId="337ADBE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1169" w:type="dxa"/>
            <w:tcBorders>
              <w:top w:val="nil"/>
              <w:left w:val="nil"/>
              <w:bottom w:val="single" w:sz="4" w:space="0" w:color="auto"/>
              <w:right w:val="single" w:sz="4" w:space="0" w:color="auto"/>
            </w:tcBorders>
            <w:vAlign w:val="center"/>
            <w:hideMark/>
          </w:tcPr>
          <w:p w14:paraId="0B528F7A"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1.569</w:t>
            </w:r>
          </w:p>
        </w:tc>
        <w:tc>
          <w:tcPr>
            <w:tcW w:w="922" w:type="dxa"/>
            <w:tcBorders>
              <w:top w:val="nil"/>
              <w:left w:val="nil"/>
              <w:bottom w:val="single" w:sz="4" w:space="0" w:color="auto"/>
              <w:right w:val="single" w:sz="4" w:space="0" w:color="auto"/>
            </w:tcBorders>
            <w:noWrap/>
            <w:vAlign w:val="center"/>
            <w:hideMark/>
          </w:tcPr>
          <w:p w14:paraId="7956E008" w14:textId="77777777" w:rsidR="001265EC" w:rsidRPr="001265EC" w:rsidRDefault="001265EC" w:rsidP="001265EC">
            <w:pPr>
              <w:spacing w:after="0" w:line="240" w:lineRule="auto"/>
              <w:rPr>
                <w:rFonts w:eastAsia="Times New Roman" w:cs="Times New Roman"/>
                <w:color w:val="000000"/>
                <w:sz w:val="22"/>
                <w:lang w:eastAsia="ru-RU"/>
              </w:rPr>
            </w:pPr>
            <w:r w:rsidRPr="001265EC">
              <w:rPr>
                <w:rFonts w:eastAsia="Times New Roman" w:cs="Times New Roman"/>
                <w:color w:val="000000"/>
                <w:sz w:val="22"/>
                <w:lang w:eastAsia="ru-RU"/>
              </w:rPr>
              <w:t>364.8</w:t>
            </w:r>
          </w:p>
        </w:tc>
        <w:tc>
          <w:tcPr>
            <w:tcW w:w="996" w:type="dxa"/>
            <w:tcBorders>
              <w:top w:val="nil"/>
              <w:left w:val="nil"/>
              <w:bottom w:val="single" w:sz="4" w:space="0" w:color="auto"/>
              <w:right w:val="single" w:sz="4" w:space="0" w:color="auto"/>
            </w:tcBorders>
            <w:vAlign w:val="center"/>
            <w:hideMark/>
          </w:tcPr>
          <w:p w14:paraId="14DD934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2016</w:t>
            </w:r>
          </w:p>
        </w:tc>
      </w:tr>
      <w:tr w:rsidR="001265EC" w:rsidRPr="001265EC" w14:paraId="77B61CEF" w14:textId="77777777" w:rsidTr="001265EC">
        <w:trPr>
          <w:trHeight w:val="300"/>
        </w:trPr>
        <w:tc>
          <w:tcPr>
            <w:tcW w:w="555" w:type="dxa"/>
            <w:vMerge/>
            <w:tcBorders>
              <w:top w:val="nil"/>
              <w:left w:val="single" w:sz="4" w:space="0" w:color="auto"/>
              <w:bottom w:val="single" w:sz="4" w:space="0" w:color="000000"/>
              <w:right w:val="single" w:sz="4" w:space="0" w:color="auto"/>
            </w:tcBorders>
            <w:vAlign w:val="center"/>
            <w:hideMark/>
          </w:tcPr>
          <w:p w14:paraId="77DC6D82"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nil"/>
              <w:left w:val="single" w:sz="4" w:space="0" w:color="auto"/>
              <w:bottom w:val="nil"/>
              <w:right w:val="single" w:sz="4" w:space="0" w:color="auto"/>
            </w:tcBorders>
            <w:vAlign w:val="center"/>
            <w:hideMark/>
          </w:tcPr>
          <w:p w14:paraId="5E620571"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7177AB92"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котловой</w:t>
            </w:r>
          </w:p>
        </w:tc>
        <w:tc>
          <w:tcPr>
            <w:tcW w:w="2125" w:type="dxa"/>
            <w:tcBorders>
              <w:top w:val="nil"/>
              <w:left w:val="nil"/>
              <w:bottom w:val="single" w:sz="4" w:space="0" w:color="auto"/>
              <w:right w:val="single" w:sz="4" w:space="0" w:color="auto"/>
            </w:tcBorders>
            <w:vAlign w:val="center"/>
            <w:hideMark/>
          </w:tcPr>
          <w:p w14:paraId="16FDF2FB" w14:textId="77777777" w:rsidR="001265EC" w:rsidRPr="001265EC" w:rsidRDefault="001265EC" w:rsidP="001265EC">
            <w:pPr>
              <w:spacing w:after="0" w:line="240" w:lineRule="auto"/>
              <w:rPr>
                <w:rFonts w:eastAsia="Times New Roman" w:cs="Times New Roman"/>
                <w:sz w:val="22"/>
                <w:lang w:val="en-US" w:eastAsia="ru-RU"/>
              </w:rPr>
            </w:pPr>
            <w:r w:rsidRPr="001265EC">
              <w:rPr>
                <w:rFonts w:eastAsia="Times New Roman" w:cs="Times New Roman"/>
                <w:sz w:val="22"/>
                <w:lang w:val="en-US" w:eastAsia="ru-RU"/>
              </w:rPr>
              <w:t>DAB CP-G 80-5150/A/BAQE/18.2</w:t>
            </w:r>
          </w:p>
        </w:tc>
        <w:tc>
          <w:tcPr>
            <w:tcW w:w="1286" w:type="dxa"/>
            <w:tcBorders>
              <w:top w:val="nil"/>
              <w:left w:val="nil"/>
              <w:bottom w:val="single" w:sz="4" w:space="0" w:color="auto"/>
              <w:right w:val="single" w:sz="4" w:space="0" w:color="auto"/>
            </w:tcBorders>
            <w:vAlign w:val="center"/>
            <w:hideMark/>
          </w:tcPr>
          <w:p w14:paraId="275F533D"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21</w:t>
            </w:r>
          </w:p>
        </w:tc>
        <w:tc>
          <w:tcPr>
            <w:tcW w:w="1833" w:type="dxa"/>
            <w:tcBorders>
              <w:top w:val="single" w:sz="4" w:space="0" w:color="auto"/>
              <w:left w:val="nil"/>
              <w:bottom w:val="single" w:sz="4" w:space="0" w:color="auto"/>
              <w:right w:val="single" w:sz="4" w:space="0" w:color="auto"/>
            </w:tcBorders>
            <w:vAlign w:val="center"/>
            <w:hideMark/>
          </w:tcPr>
          <w:p w14:paraId="0F090CA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140</w:t>
            </w:r>
          </w:p>
        </w:tc>
        <w:tc>
          <w:tcPr>
            <w:tcW w:w="1169" w:type="dxa"/>
            <w:tcBorders>
              <w:top w:val="nil"/>
              <w:left w:val="nil"/>
              <w:bottom w:val="single" w:sz="4" w:space="0" w:color="auto"/>
              <w:right w:val="single" w:sz="4" w:space="0" w:color="auto"/>
            </w:tcBorders>
            <w:vAlign w:val="center"/>
            <w:hideMark/>
          </w:tcPr>
          <w:p w14:paraId="7FEF2B68"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1169" w:type="dxa"/>
            <w:tcBorders>
              <w:top w:val="nil"/>
              <w:left w:val="nil"/>
              <w:bottom w:val="single" w:sz="4" w:space="0" w:color="auto"/>
              <w:right w:val="single" w:sz="4" w:space="0" w:color="auto"/>
            </w:tcBorders>
            <w:vAlign w:val="center"/>
            <w:hideMark/>
          </w:tcPr>
          <w:p w14:paraId="156122B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1.569</w:t>
            </w:r>
          </w:p>
        </w:tc>
        <w:tc>
          <w:tcPr>
            <w:tcW w:w="922" w:type="dxa"/>
            <w:tcBorders>
              <w:top w:val="nil"/>
              <w:left w:val="nil"/>
              <w:bottom w:val="single" w:sz="4" w:space="0" w:color="auto"/>
              <w:right w:val="single" w:sz="4" w:space="0" w:color="auto"/>
            </w:tcBorders>
            <w:noWrap/>
            <w:vAlign w:val="center"/>
            <w:hideMark/>
          </w:tcPr>
          <w:p w14:paraId="4A7D18D9" w14:textId="77777777" w:rsidR="001265EC" w:rsidRPr="001265EC" w:rsidRDefault="001265EC" w:rsidP="001265EC">
            <w:pPr>
              <w:spacing w:after="0" w:line="240" w:lineRule="auto"/>
              <w:rPr>
                <w:rFonts w:eastAsia="Times New Roman" w:cs="Times New Roman"/>
                <w:color w:val="000000"/>
                <w:sz w:val="22"/>
                <w:lang w:eastAsia="ru-RU"/>
              </w:rPr>
            </w:pPr>
            <w:r w:rsidRPr="001265EC">
              <w:rPr>
                <w:rFonts w:eastAsia="Times New Roman" w:cs="Times New Roman"/>
                <w:color w:val="000000"/>
                <w:sz w:val="22"/>
                <w:lang w:eastAsia="ru-RU"/>
              </w:rPr>
              <w:t>509.9</w:t>
            </w:r>
          </w:p>
        </w:tc>
        <w:tc>
          <w:tcPr>
            <w:tcW w:w="996" w:type="dxa"/>
            <w:tcBorders>
              <w:top w:val="nil"/>
              <w:left w:val="nil"/>
              <w:bottom w:val="single" w:sz="4" w:space="0" w:color="auto"/>
              <w:right w:val="single" w:sz="4" w:space="0" w:color="auto"/>
            </w:tcBorders>
            <w:vAlign w:val="center"/>
            <w:hideMark/>
          </w:tcPr>
          <w:p w14:paraId="3C2F2548"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2016</w:t>
            </w:r>
          </w:p>
        </w:tc>
      </w:tr>
      <w:tr w:rsidR="001265EC" w:rsidRPr="001265EC" w14:paraId="0C216607" w14:textId="77777777" w:rsidTr="001265EC">
        <w:trPr>
          <w:trHeight w:val="300"/>
        </w:trPr>
        <w:tc>
          <w:tcPr>
            <w:tcW w:w="555" w:type="dxa"/>
            <w:vMerge/>
            <w:tcBorders>
              <w:top w:val="nil"/>
              <w:left w:val="single" w:sz="4" w:space="0" w:color="auto"/>
              <w:bottom w:val="single" w:sz="4" w:space="0" w:color="000000"/>
              <w:right w:val="single" w:sz="4" w:space="0" w:color="auto"/>
            </w:tcBorders>
            <w:vAlign w:val="center"/>
            <w:hideMark/>
          </w:tcPr>
          <w:p w14:paraId="2080FE9A"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nil"/>
              <w:left w:val="single" w:sz="4" w:space="0" w:color="auto"/>
              <w:bottom w:val="nil"/>
              <w:right w:val="single" w:sz="4" w:space="0" w:color="auto"/>
            </w:tcBorders>
            <w:vAlign w:val="center"/>
            <w:hideMark/>
          </w:tcPr>
          <w:p w14:paraId="0FB42481"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0CE91214"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подпиточный</w:t>
            </w:r>
          </w:p>
        </w:tc>
        <w:tc>
          <w:tcPr>
            <w:tcW w:w="2125" w:type="dxa"/>
            <w:tcBorders>
              <w:top w:val="nil"/>
              <w:left w:val="nil"/>
              <w:bottom w:val="single" w:sz="4" w:space="0" w:color="auto"/>
              <w:right w:val="single" w:sz="4" w:space="0" w:color="auto"/>
            </w:tcBorders>
            <w:vAlign w:val="center"/>
            <w:hideMark/>
          </w:tcPr>
          <w:p w14:paraId="646738FE"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К65-40-200</w:t>
            </w:r>
          </w:p>
        </w:tc>
        <w:tc>
          <w:tcPr>
            <w:tcW w:w="1286" w:type="dxa"/>
            <w:tcBorders>
              <w:top w:val="nil"/>
              <w:left w:val="nil"/>
              <w:bottom w:val="single" w:sz="4" w:space="0" w:color="auto"/>
              <w:right w:val="single" w:sz="4" w:space="0" w:color="auto"/>
            </w:tcBorders>
            <w:vAlign w:val="center"/>
            <w:hideMark/>
          </w:tcPr>
          <w:p w14:paraId="67025D29"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7,5</w:t>
            </w:r>
          </w:p>
        </w:tc>
        <w:tc>
          <w:tcPr>
            <w:tcW w:w="1833" w:type="dxa"/>
            <w:tcBorders>
              <w:top w:val="nil"/>
              <w:left w:val="nil"/>
              <w:bottom w:val="single" w:sz="4" w:space="0" w:color="auto"/>
              <w:right w:val="single" w:sz="4" w:space="0" w:color="auto"/>
            </w:tcBorders>
            <w:vAlign w:val="center"/>
            <w:hideMark/>
          </w:tcPr>
          <w:p w14:paraId="60BCD585"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25</w:t>
            </w:r>
          </w:p>
        </w:tc>
        <w:tc>
          <w:tcPr>
            <w:tcW w:w="1169" w:type="dxa"/>
            <w:tcBorders>
              <w:top w:val="nil"/>
              <w:left w:val="nil"/>
              <w:bottom w:val="single" w:sz="4" w:space="0" w:color="auto"/>
              <w:right w:val="single" w:sz="4" w:space="0" w:color="auto"/>
            </w:tcBorders>
            <w:vAlign w:val="center"/>
            <w:hideMark/>
          </w:tcPr>
          <w:p w14:paraId="1D63475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0,18</w:t>
            </w:r>
          </w:p>
        </w:tc>
        <w:tc>
          <w:tcPr>
            <w:tcW w:w="1169" w:type="dxa"/>
            <w:tcBorders>
              <w:top w:val="nil"/>
              <w:left w:val="nil"/>
              <w:bottom w:val="single" w:sz="4" w:space="0" w:color="auto"/>
              <w:right w:val="single" w:sz="4" w:space="0" w:color="auto"/>
            </w:tcBorders>
            <w:vAlign w:val="center"/>
            <w:hideMark/>
          </w:tcPr>
          <w:p w14:paraId="04B5A79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0,4</w:t>
            </w:r>
          </w:p>
        </w:tc>
        <w:tc>
          <w:tcPr>
            <w:tcW w:w="922" w:type="dxa"/>
            <w:tcBorders>
              <w:top w:val="nil"/>
              <w:left w:val="nil"/>
              <w:bottom w:val="single" w:sz="4" w:space="0" w:color="auto"/>
              <w:right w:val="single" w:sz="4" w:space="0" w:color="auto"/>
            </w:tcBorders>
            <w:vAlign w:val="center"/>
            <w:hideMark/>
          </w:tcPr>
          <w:p w14:paraId="47EACF1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161704D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2021</w:t>
            </w:r>
          </w:p>
        </w:tc>
      </w:tr>
      <w:tr w:rsidR="001265EC" w:rsidRPr="001265EC" w14:paraId="7F8182BF" w14:textId="77777777" w:rsidTr="00651856">
        <w:trPr>
          <w:trHeight w:val="300"/>
        </w:trPr>
        <w:tc>
          <w:tcPr>
            <w:tcW w:w="555" w:type="dxa"/>
            <w:vMerge/>
            <w:tcBorders>
              <w:top w:val="nil"/>
              <w:left w:val="single" w:sz="4" w:space="0" w:color="auto"/>
              <w:bottom w:val="single" w:sz="4" w:space="0" w:color="auto"/>
              <w:right w:val="single" w:sz="4" w:space="0" w:color="auto"/>
            </w:tcBorders>
            <w:vAlign w:val="center"/>
            <w:hideMark/>
          </w:tcPr>
          <w:p w14:paraId="7853DDAD"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nil"/>
              <w:left w:val="single" w:sz="4" w:space="0" w:color="auto"/>
              <w:bottom w:val="single" w:sz="4" w:space="0" w:color="auto"/>
              <w:right w:val="single" w:sz="4" w:space="0" w:color="auto"/>
            </w:tcBorders>
            <w:vAlign w:val="center"/>
            <w:hideMark/>
          </w:tcPr>
          <w:p w14:paraId="446C2C76"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04F27307"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подпиточный</w:t>
            </w:r>
          </w:p>
        </w:tc>
        <w:tc>
          <w:tcPr>
            <w:tcW w:w="2125" w:type="dxa"/>
            <w:tcBorders>
              <w:top w:val="nil"/>
              <w:left w:val="nil"/>
              <w:bottom w:val="single" w:sz="4" w:space="0" w:color="auto"/>
              <w:right w:val="single" w:sz="4" w:space="0" w:color="auto"/>
            </w:tcBorders>
            <w:vAlign w:val="center"/>
            <w:hideMark/>
          </w:tcPr>
          <w:p w14:paraId="643383F2"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К65-50-160</w:t>
            </w:r>
          </w:p>
        </w:tc>
        <w:tc>
          <w:tcPr>
            <w:tcW w:w="1286" w:type="dxa"/>
            <w:tcBorders>
              <w:top w:val="nil"/>
              <w:left w:val="nil"/>
              <w:bottom w:val="single" w:sz="4" w:space="0" w:color="auto"/>
              <w:right w:val="single" w:sz="4" w:space="0" w:color="auto"/>
            </w:tcBorders>
            <w:vAlign w:val="center"/>
            <w:hideMark/>
          </w:tcPr>
          <w:p w14:paraId="2759C1C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5,5</w:t>
            </w:r>
          </w:p>
        </w:tc>
        <w:tc>
          <w:tcPr>
            <w:tcW w:w="1833" w:type="dxa"/>
            <w:tcBorders>
              <w:top w:val="nil"/>
              <w:left w:val="nil"/>
              <w:bottom w:val="single" w:sz="4" w:space="0" w:color="auto"/>
              <w:right w:val="single" w:sz="4" w:space="0" w:color="auto"/>
            </w:tcBorders>
            <w:vAlign w:val="center"/>
            <w:hideMark/>
          </w:tcPr>
          <w:p w14:paraId="396C4B48"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25</w:t>
            </w:r>
          </w:p>
        </w:tc>
        <w:tc>
          <w:tcPr>
            <w:tcW w:w="1169" w:type="dxa"/>
            <w:tcBorders>
              <w:top w:val="nil"/>
              <w:left w:val="nil"/>
              <w:bottom w:val="single" w:sz="4" w:space="0" w:color="auto"/>
              <w:right w:val="single" w:sz="4" w:space="0" w:color="auto"/>
            </w:tcBorders>
            <w:vAlign w:val="center"/>
            <w:hideMark/>
          </w:tcPr>
          <w:p w14:paraId="75160EA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0,05</w:t>
            </w:r>
          </w:p>
        </w:tc>
        <w:tc>
          <w:tcPr>
            <w:tcW w:w="1169" w:type="dxa"/>
            <w:tcBorders>
              <w:top w:val="nil"/>
              <w:left w:val="nil"/>
              <w:bottom w:val="single" w:sz="4" w:space="0" w:color="auto"/>
              <w:right w:val="single" w:sz="4" w:space="0" w:color="auto"/>
            </w:tcBorders>
            <w:vAlign w:val="center"/>
            <w:hideMark/>
          </w:tcPr>
          <w:p w14:paraId="6A3CE978"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0,32</w:t>
            </w:r>
          </w:p>
        </w:tc>
        <w:tc>
          <w:tcPr>
            <w:tcW w:w="922" w:type="dxa"/>
            <w:tcBorders>
              <w:top w:val="nil"/>
              <w:left w:val="nil"/>
              <w:bottom w:val="single" w:sz="4" w:space="0" w:color="auto"/>
              <w:right w:val="single" w:sz="4" w:space="0" w:color="auto"/>
            </w:tcBorders>
            <w:vAlign w:val="center"/>
            <w:hideMark/>
          </w:tcPr>
          <w:p w14:paraId="3DD5817A"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42D4F9D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2010</w:t>
            </w:r>
          </w:p>
        </w:tc>
      </w:tr>
      <w:tr w:rsidR="001265EC" w:rsidRPr="001265EC" w14:paraId="6FF4784B" w14:textId="77777777" w:rsidTr="00651856">
        <w:trPr>
          <w:trHeight w:val="300"/>
        </w:trPr>
        <w:tc>
          <w:tcPr>
            <w:tcW w:w="555" w:type="dxa"/>
            <w:vMerge/>
            <w:tcBorders>
              <w:top w:val="single" w:sz="4" w:space="0" w:color="auto"/>
              <w:left w:val="single" w:sz="4" w:space="0" w:color="auto"/>
              <w:bottom w:val="single" w:sz="4" w:space="0" w:color="000000"/>
              <w:right w:val="single" w:sz="4" w:space="0" w:color="auto"/>
            </w:tcBorders>
            <w:vAlign w:val="center"/>
            <w:hideMark/>
          </w:tcPr>
          <w:p w14:paraId="2681CAD4"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5C4F0127"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5DEC22B6"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подпиточный</w:t>
            </w:r>
          </w:p>
        </w:tc>
        <w:tc>
          <w:tcPr>
            <w:tcW w:w="2125" w:type="dxa"/>
            <w:tcBorders>
              <w:top w:val="nil"/>
              <w:left w:val="nil"/>
              <w:bottom w:val="single" w:sz="4" w:space="0" w:color="auto"/>
              <w:right w:val="single" w:sz="4" w:space="0" w:color="auto"/>
            </w:tcBorders>
            <w:vAlign w:val="center"/>
            <w:hideMark/>
          </w:tcPr>
          <w:p w14:paraId="46FC8F63"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КМ65-50-160</w:t>
            </w:r>
          </w:p>
        </w:tc>
        <w:tc>
          <w:tcPr>
            <w:tcW w:w="1286" w:type="dxa"/>
            <w:tcBorders>
              <w:top w:val="nil"/>
              <w:left w:val="nil"/>
              <w:bottom w:val="single" w:sz="4" w:space="0" w:color="auto"/>
              <w:right w:val="single" w:sz="4" w:space="0" w:color="auto"/>
            </w:tcBorders>
            <w:vAlign w:val="center"/>
            <w:hideMark/>
          </w:tcPr>
          <w:p w14:paraId="621598B0"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5,5</w:t>
            </w:r>
          </w:p>
        </w:tc>
        <w:tc>
          <w:tcPr>
            <w:tcW w:w="1833" w:type="dxa"/>
            <w:tcBorders>
              <w:top w:val="nil"/>
              <w:left w:val="nil"/>
              <w:bottom w:val="single" w:sz="4" w:space="0" w:color="auto"/>
              <w:right w:val="single" w:sz="4" w:space="0" w:color="auto"/>
            </w:tcBorders>
            <w:vAlign w:val="center"/>
            <w:hideMark/>
          </w:tcPr>
          <w:p w14:paraId="718F7BF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25</w:t>
            </w:r>
          </w:p>
        </w:tc>
        <w:tc>
          <w:tcPr>
            <w:tcW w:w="1169" w:type="dxa"/>
            <w:tcBorders>
              <w:top w:val="nil"/>
              <w:left w:val="nil"/>
              <w:bottom w:val="single" w:sz="4" w:space="0" w:color="auto"/>
              <w:right w:val="single" w:sz="4" w:space="0" w:color="auto"/>
            </w:tcBorders>
            <w:vAlign w:val="center"/>
            <w:hideMark/>
          </w:tcPr>
          <w:p w14:paraId="42560E6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0,05</w:t>
            </w:r>
          </w:p>
        </w:tc>
        <w:tc>
          <w:tcPr>
            <w:tcW w:w="1169" w:type="dxa"/>
            <w:tcBorders>
              <w:top w:val="nil"/>
              <w:left w:val="nil"/>
              <w:bottom w:val="single" w:sz="4" w:space="0" w:color="auto"/>
              <w:right w:val="single" w:sz="4" w:space="0" w:color="auto"/>
            </w:tcBorders>
            <w:vAlign w:val="center"/>
            <w:hideMark/>
          </w:tcPr>
          <w:p w14:paraId="7A7347CD"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0,32</w:t>
            </w:r>
          </w:p>
        </w:tc>
        <w:tc>
          <w:tcPr>
            <w:tcW w:w="922" w:type="dxa"/>
            <w:tcBorders>
              <w:top w:val="nil"/>
              <w:left w:val="nil"/>
              <w:bottom w:val="single" w:sz="4" w:space="0" w:color="auto"/>
              <w:right w:val="single" w:sz="4" w:space="0" w:color="auto"/>
            </w:tcBorders>
            <w:vAlign w:val="center"/>
            <w:hideMark/>
          </w:tcPr>
          <w:p w14:paraId="33968121"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2FE499F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2010</w:t>
            </w:r>
          </w:p>
        </w:tc>
      </w:tr>
      <w:tr w:rsidR="001265EC" w:rsidRPr="001265EC" w14:paraId="179C2303" w14:textId="77777777" w:rsidTr="001265EC">
        <w:trPr>
          <w:trHeight w:val="300"/>
        </w:trPr>
        <w:tc>
          <w:tcPr>
            <w:tcW w:w="555" w:type="dxa"/>
            <w:vMerge/>
            <w:tcBorders>
              <w:top w:val="single" w:sz="4" w:space="0" w:color="auto"/>
              <w:left w:val="single" w:sz="4" w:space="0" w:color="auto"/>
              <w:bottom w:val="single" w:sz="4" w:space="0" w:color="000000"/>
              <w:right w:val="single" w:sz="4" w:space="0" w:color="auto"/>
            </w:tcBorders>
            <w:vAlign w:val="center"/>
            <w:hideMark/>
          </w:tcPr>
          <w:p w14:paraId="10B7B8FB"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73401FAA"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single" w:sz="4" w:space="0" w:color="auto"/>
              <w:left w:val="nil"/>
              <w:bottom w:val="single" w:sz="4" w:space="0" w:color="auto"/>
              <w:right w:val="single" w:sz="4" w:space="0" w:color="auto"/>
            </w:tcBorders>
            <w:noWrap/>
            <w:vAlign w:val="center"/>
            <w:hideMark/>
          </w:tcPr>
          <w:p w14:paraId="7E0BBC95"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ХВО</w:t>
            </w:r>
          </w:p>
        </w:tc>
        <w:tc>
          <w:tcPr>
            <w:tcW w:w="2125" w:type="dxa"/>
            <w:tcBorders>
              <w:top w:val="single" w:sz="4" w:space="0" w:color="auto"/>
              <w:left w:val="nil"/>
              <w:bottom w:val="single" w:sz="4" w:space="0" w:color="auto"/>
              <w:right w:val="single" w:sz="4" w:space="0" w:color="auto"/>
            </w:tcBorders>
            <w:vAlign w:val="center"/>
            <w:hideMark/>
          </w:tcPr>
          <w:p w14:paraId="234E9BD6"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К20/30</w:t>
            </w:r>
          </w:p>
        </w:tc>
        <w:tc>
          <w:tcPr>
            <w:tcW w:w="1286" w:type="dxa"/>
            <w:tcBorders>
              <w:top w:val="single" w:sz="4" w:space="0" w:color="auto"/>
              <w:left w:val="nil"/>
              <w:bottom w:val="single" w:sz="4" w:space="0" w:color="auto"/>
              <w:right w:val="single" w:sz="4" w:space="0" w:color="auto"/>
            </w:tcBorders>
            <w:vAlign w:val="center"/>
            <w:hideMark/>
          </w:tcPr>
          <w:p w14:paraId="19BD366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4</w:t>
            </w:r>
          </w:p>
        </w:tc>
        <w:tc>
          <w:tcPr>
            <w:tcW w:w="1833" w:type="dxa"/>
            <w:tcBorders>
              <w:top w:val="single" w:sz="4" w:space="0" w:color="auto"/>
              <w:left w:val="nil"/>
              <w:bottom w:val="single" w:sz="4" w:space="0" w:color="auto"/>
              <w:right w:val="single" w:sz="4" w:space="0" w:color="auto"/>
            </w:tcBorders>
            <w:vAlign w:val="center"/>
            <w:hideMark/>
          </w:tcPr>
          <w:p w14:paraId="0ADC3F0C"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w:t>
            </w:r>
          </w:p>
        </w:tc>
        <w:tc>
          <w:tcPr>
            <w:tcW w:w="1169" w:type="dxa"/>
            <w:tcBorders>
              <w:top w:val="single" w:sz="4" w:space="0" w:color="auto"/>
              <w:left w:val="nil"/>
              <w:bottom w:val="single" w:sz="4" w:space="0" w:color="auto"/>
              <w:right w:val="single" w:sz="4" w:space="0" w:color="auto"/>
            </w:tcBorders>
            <w:vAlign w:val="center"/>
            <w:hideMark/>
          </w:tcPr>
          <w:p w14:paraId="38C13D28"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0,05</w:t>
            </w:r>
          </w:p>
        </w:tc>
        <w:tc>
          <w:tcPr>
            <w:tcW w:w="1169" w:type="dxa"/>
            <w:tcBorders>
              <w:top w:val="single" w:sz="4" w:space="0" w:color="auto"/>
              <w:left w:val="nil"/>
              <w:bottom w:val="single" w:sz="4" w:space="0" w:color="auto"/>
              <w:right w:val="single" w:sz="4" w:space="0" w:color="auto"/>
            </w:tcBorders>
            <w:vAlign w:val="center"/>
            <w:hideMark/>
          </w:tcPr>
          <w:p w14:paraId="6853F8AD"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0,15</w:t>
            </w:r>
          </w:p>
        </w:tc>
        <w:tc>
          <w:tcPr>
            <w:tcW w:w="922" w:type="dxa"/>
            <w:tcBorders>
              <w:top w:val="single" w:sz="4" w:space="0" w:color="auto"/>
              <w:left w:val="nil"/>
              <w:bottom w:val="single" w:sz="4" w:space="0" w:color="auto"/>
              <w:right w:val="single" w:sz="4" w:space="0" w:color="auto"/>
            </w:tcBorders>
            <w:vAlign w:val="center"/>
            <w:hideMark/>
          </w:tcPr>
          <w:p w14:paraId="7877FA2F"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30м</w:t>
            </w:r>
          </w:p>
        </w:tc>
        <w:tc>
          <w:tcPr>
            <w:tcW w:w="996" w:type="dxa"/>
            <w:tcBorders>
              <w:top w:val="single" w:sz="4" w:space="0" w:color="auto"/>
              <w:left w:val="nil"/>
              <w:bottom w:val="single" w:sz="4" w:space="0" w:color="auto"/>
              <w:right w:val="single" w:sz="4" w:space="0" w:color="auto"/>
            </w:tcBorders>
            <w:vAlign w:val="center"/>
            <w:hideMark/>
          </w:tcPr>
          <w:p w14:paraId="2DC5C82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2013</w:t>
            </w:r>
          </w:p>
        </w:tc>
      </w:tr>
      <w:tr w:rsidR="001265EC" w:rsidRPr="001265EC" w14:paraId="0D19C33E" w14:textId="77777777" w:rsidTr="001265EC">
        <w:trPr>
          <w:trHeight w:val="300"/>
        </w:trPr>
        <w:tc>
          <w:tcPr>
            <w:tcW w:w="555" w:type="dxa"/>
            <w:vMerge/>
            <w:tcBorders>
              <w:top w:val="nil"/>
              <w:left w:val="single" w:sz="4" w:space="0" w:color="auto"/>
              <w:bottom w:val="single" w:sz="4" w:space="0" w:color="000000"/>
              <w:right w:val="single" w:sz="4" w:space="0" w:color="auto"/>
            </w:tcBorders>
            <w:vAlign w:val="center"/>
            <w:hideMark/>
          </w:tcPr>
          <w:p w14:paraId="5BF7EF52"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nil"/>
              <w:left w:val="single" w:sz="4" w:space="0" w:color="auto"/>
              <w:bottom w:val="nil"/>
              <w:right w:val="single" w:sz="4" w:space="0" w:color="auto"/>
            </w:tcBorders>
            <w:vAlign w:val="center"/>
            <w:hideMark/>
          </w:tcPr>
          <w:p w14:paraId="51A516B2"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noWrap/>
            <w:vAlign w:val="center"/>
            <w:hideMark/>
          </w:tcPr>
          <w:p w14:paraId="456498CF"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ХВО</w:t>
            </w:r>
          </w:p>
        </w:tc>
        <w:tc>
          <w:tcPr>
            <w:tcW w:w="2125" w:type="dxa"/>
            <w:tcBorders>
              <w:top w:val="nil"/>
              <w:left w:val="nil"/>
              <w:bottom w:val="single" w:sz="4" w:space="0" w:color="auto"/>
              <w:right w:val="single" w:sz="4" w:space="0" w:color="auto"/>
            </w:tcBorders>
            <w:vAlign w:val="center"/>
            <w:hideMark/>
          </w:tcPr>
          <w:p w14:paraId="3F47177D"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К20/30</w:t>
            </w:r>
          </w:p>
        </w:tc>
        <w:tc>
          <w:tcPr>
            <w:tcW w:w="1286" w:type="dxa"/>
            <w:tcBorders>
              <w:top w:val="nil"/>
              <w:left w:val="nil"/>
              <w:bottom w:val="single" w:sz="4" w:space="0" w:color="auto"/>
              <w:right w:val="single" w:sz="4" w:space="0" w:color="auto"/>
            </w:tcBorders>
            <w:vAlign w:val="center"/>
            <w:hideMark/>
          </w:tcPr>
          <w:p w14:paraId="255CEB88"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4</w:t>
            </w:r>
          </w:p>
        </w:tc>
        <w:tc>
          <w:tcPr>
            <w:tcW w:w="1833" w:type="dxa"/>
            <w:tcBorders>
              <w:top w:val="nil"/>
              <w:left w:val="nil"/>
              <w:bottom w:val="single" w:sz="4" w:space="0" w:color="auto"/>
              <w:right w:val="single" w:sz="4" w:space="0" w:color="auto"/>
            </w:tcBorders>
            <w:vAlign w:val="center"/>
            <w:hideMark/>
          </w:tcPr>
          <w:p w14:paraId="78C48111"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w:t>
            </w:r>
          </w:p>
        </w:tc>
        <w:tc>
          <w:tcPr>
            <w:tcW w:w="1169" w:type="dxa"/>
            <w:tcBorders>
              <w:top w:val="nil"/>
              <w:left w:val="nil"/>
              <w:bottom w:val="single" w:sz="4" w:space="0" w:color="auto"/>
              <w:right w:val="single" w:sz="4" w:space="0" w:color="auto"/>
            </w:tcBorders>
            <w:vAlign w:val="center"/>
            <w:hideMark/>
          </w:tcPr>
          <w:p w14:paraId="61A83039"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0,05</w:t>
            </w:r>
          </w:p>
        </w:tc>
        <w:tc>
          <w:tcPr>
            <w:tcW w:w="1169" w:type="dxa"/>
            <w:tcBorders>
              <w:top w:val="nil"/>
              <w:left w:val="nil"/>
              <w:bottom w:val="single" w:sz="4" w:space="0" w:color="auto"/>
              <w:right w:val="single" w:sz="4" w:space="0" w:color="auto"/>
            </w:tcBorders>
            <w:vAlign w:val="center"/>
            <w:hideMark/>
          </w:tcPr>
          <w:p w14:paraId="0C4EF272"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0,15</w:t>
            </w:r>
          </w:p>
        </w:tc>
        <w:tc>
          <w:tcPr>
            <w:tcW w:w="922" w:type="dxa"/>
            <w:tcBorders>
              <w:top w:val="nil"/>
              <w:left w:val="nil"/>
              <w:bottom w:val="single" w:sz="4" w:space="0" w:color="auto"/>
              <w:right w:val="single" w:sz="4" w:space="0" w:color="auto"/>
            </w:tcBorders>
            <w:vAlign w:val="center"/>
            <w:hideMark/>
          </w:tcPr>
          <w:p w14:paraId="4BB7BCE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30м</w:t>
            </w:r>
          </w:p>
        </w:tc>
        <w:tc>
          <w:tcPr>
            <w:tcW w:w="996" w:type="dxa"/>
            <w:tcBorders>
              <w:top w:val="nil"/>
              <w:left w:val="nil"/>
              <w:bottom w:val="single" w:sz="4" w:space="0" w:color="auto"/>
              <w:right w:val="single" w:sz="4" w:space="0" w:color="auto"/>
            </w:tcBorders>
            <w:vAlign w:val="center"/>
            <w:hideMark/>
          </w:tcPr>
          <w:p w14:paraId="62D7D52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2013</w:t>
            </w:r>
          </w:p>
        </w:tc>
      </w:tr>
      <w:tr w:rsidR="001265EC" w:rsidRPr="001265EC" w14:paraId="55396B83" w14:textId="77777777" w:rsidTr="001265EC">
        <w:trPr>
          <w:trHeight w:val="300"/>
        </w:trPr>
        <w:tc>
          <w:tcPr>
            <w:tcW w:w="555" w:type="dxa"/>
            <w:vMerge w:val="restart"/>
            <w:tcBorders>
              <w:top w:val="nil"/>
              <w:left w:val="single" w:sz="4" w:space="0" w:color="auto"/>
              <w:bottom w:val="nil"/>
              <w:right w:val="single" w:sz="4" w:space="0" w:color="auto"/>
            </w:tcBorders>
            <w:vAlign w:val="center"/>
            <w:hideMark/>
          </w:tcPr>
          <w:p w14:paraId="3063D53A"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w:t>
            </w:r>
          </w:p>
        </w:tc>
        <w:tc>
          <w:tcPr>
            <w:tcW w:w="2408" w:type="dxa"/>
            <w:vMerge w:val="restart"/>
            <w:tcBorders>
              <w:top w:val="single" w:sz="4" w:space="0" w:color="auto"/>
              <w:left w:val="single" w:sz="4" w:space="0" w:color="auto"/>
              <w:bottom w:val="nil"/>
              <w:right w:val="single" w:sz="4" w:space="0" w:color="auto"/>
            </w:tcBorders>
            <w:vAlign w:val="center"/>
            <w:hideMark/>
          </w:tcPr>
          <w:p w14:paraId="00F7D24A"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г. Трубчевск, кот. 36 ,  ул. Свердлова, 68 б (д/с Аленка)</w:t>
            </w:r>
          </w:p>
        </w:tc>
        <w:tc>
          <w:tcPr>
            <w:tcW w:w="2124" w:type="dxa"/>
            <w:tcBorders>
              <w:top w:val="nil"/>
              <w:left w:val="nil"/>
              <w:bottom w:val="single" w:sz="4" w:space="0" w:color="auto"/>
              <w:right w:val="single" w:sz="4" w:space="0" w:color="auto"/>
            </w:tcBorders>
            <w:vAlign w:val="center"/>
            <w:hideMark/>
          </w:tcPr>
          <w:p w14:paraId="3E4B078C"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сетевой</w:t>
            </w:r>
          </w:p>
        </w:tc>
        <w:tc>
          <w:tcPr>
            <w:tcW w:w="2125" w:type="dxa"/>
            <w:tcBorders>
              <w:top w:val="nil"/>
              <w:left w:val="nil"/>
              <w:bottom w:val="single" w:sz="4" w:space="0" w:color="auto"/>
              <w:right w:val="single" w:sz="4" w:space="0" w:color="auto"/>
            </w:tcBorders>
            <w:vAlign w:val="center"/>
            <w:hideMark/>
          </w:tcPr>
          <w:p w14:paraId="5F6D5535"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К100-80-160</w:t>
            </w:r>
          </w:p>
        </w:tc>
        <w:tc>
          <w:tcPr>
            <w:tcW w:w="1286" w:type="dxa"/>
            <w:tcBorders>
              <w:top w:val="nil"/>
              <w:left w:val="nil"/>
              <w:bottom w:val="single" w:sz="4" w:space="0" w:color="auto"/>
              <w:right w:val="single" w:sz="4" w:space="0" w:color="auto"/>
            </w:tcBorders>
            <w:vAlign w:val="center"/>
            <w:hideMark/>
          </w:tcPr>
          <w:p w14:paraId="006AC54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15</w:t>
            </w:r>
          </w:p>
        </w:tc>
        <w:tc>
          <w:tcPr>
            <w:tcW w:w="1833" w:type="dxa"/>
            <w:tcBorders>
              <w:top w:val="nil"/>
              <w:left w:val="nil"/>
              <w:bottom w:val="single" w:sz="4" w:space="0" w:color="auto"/>
              <w:right w:val="single" w:sz="4" w:space="0" w:color="auto"/>
            </w:tcBorders>
            <w:vAlign w:val="center"/>
            <w:hideMark/>
          </w:tcPr>
          <w:p w14:paraId="1B1EBAF1"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100</w:t>
            </w:r>
          </w:p>
        </w:tc>
        <w:tc>
          <w:tcPr>
            <w:tcW w:w="1169" w:type="dxa"/>
            <w:tcBorders>
              <w:top w:val="nil"/>
              <w:left w:val="nil"/>
              <w:bottom w:val="single" w:sz="4" w:space="0" w:color="auto"/>
              <w:right w:val="single" w:sz="4" w:space="0" w:color="auto"/>
            </w:tcBorders>
            <w:vAlign w:val="center"/>
            <w:hideMark/>
          </w:tcPr>
          <w:p w14:paraId="7AA6A7B2"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0,15</w:t>
            </w:r>
          </w:p>
        </w:tc>
        <w:tc>
          <w:tcPr>
            <w:tcW w:w="1169" w:type="dxa"/>
            <w:tcBorders>
              <w:top w:val="nil"/>
              <w:left w:val="nil"/>
              <w:bottom w:val="single" w:sz="4" w:space="0" w:color="auto"/>
              <w:right w:val="single" w:sz="4" w:space="0" w:color="auto"/>
            </w:tcBorders>
            <w:vAlign w:val="center"/>
            <w:hideMark/>
          </w:tcPr>
          <w:p w14:paraId="667C5E6C"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0,3</w:t>
            </w:r>
          </w:p>
        </w:tc>
        <w:tc>
          <w:tcPr>
            <w:tcW w:w="922" w:type="dxa"/>
            <w:tcBorders>
              <w:top w:val="nil"/>
              <w:left w:val="nil"/>
              <w:bottom w:val="single" w:sz="4" w:space="0" w:color="auto"/>
              <w:right w:val="single" w:sz="4" w:space="0" w:color="auto"/>
            </w:tcBorders>
            <w:vAlign w:val="center"/>
            <w:hideMark/>
          </w:tcPr>
          <w:p w14:paraId="4C3F361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300BF16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1998</w:t>
            </w:r>
          </w:p>
        </w:tc>
      </w:tr>
      <w:tr w:rsidR="001265EC" w:rsidRPr="001265EC" w14:paraId="61CAFE30" w14:textId="77777777" w:rsidTr="001265EC">
        <w:trPr>
          <w:trHeight w:val="300"/>
        </w:trPr>
        <w:tc>
          <w:tcPr>
            <w:tcW w:w="555" w:type="dxa"/>
            <w:vMerge/>
            <w:tcBorders>
              <w:top w:val="nil"/>
              <w:left w:val="single" w:sz="4" w:space="0" w:color="auto"/>
              <w:bottom w:val="nil"/>
              <w:right w:val="single" w:sz="4" w:space="0" w:color="auto"/>
            </w:tcBorders>
            <w:vAlign w:val="center"/>
            <w:hideMark/>
          </w:tcPr>
          <w:p w14:paraId="16DE7209"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6EC976E5"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41E30ECD"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сетевой</w:t>
            </w:r>
          </w:p>
        </w:tc>
        <w:tc>
          <w:tcPr>
            <w:tcW w:w="2125" w:type="dxa"/>
            <w:tcBorders>
              <w:top w:val="nil"/>
              <w:left w:val="nil"/>
              <w:bottom w:val="single" w:sz="4" w:space="0" w:color="auto"/>
              <w:right w:val="single" w:sz="4" w:space="0" w:color="auto"/>
            </w:tcBorders>
            <w:vAlign w:val="center"/>
            <w:hideMark/>
          </w:tcPr>
          <w:p w14:paraId="3EBB9F9F"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К150-125-400</w:t>
            </w:r>
          </w:p>
        </w:tc>
        <w:tc>
          <w:tcPr>
            <w:tcW w:w="1286" w:type="dxa"/>
            <w:tcBorders>
              <w:top w:val="nil"/>
              <w:left w:val="nil"/>
              <w:bottom w:val="single" w:sz="4" w:space="0" w:color="auto"/>
              <w:right w:val="single" w:sz="4" w:space="0" w:color="auto"/>
            </w:tcBorders>
            <w:vAlign w:val="center"/>
            <w:hideMark/>
          </w:tcPr>
          <w:p w14:paraId="3EE765BD"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45</w:t>
            </w:r>
          </w:p>
        </w:tc>
        <w:tc>
          <w:tcPr>
            <w:tcW w:w="1833" w:type="dxa"/>
            <w:tcBorders>
              <w:top w:val="nil"/>
              <w:left w:val="nil"/>
              <w:bottom w:val="single" w:sz="4" w:space="0" w:color="auto"/>
              <w:right w:val="single" w:sz="4" w:space="0" w:color="auto"/>
            </w:tcBorders>
            <w:vAlign w:val="center"/>
            <w:hideMark/>
          </w:tcPr>
          <w:p w14:paraId="4E36C85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200</w:t>
            </w:r>
          </w:p>
        </w:tc>
        <w:tc>
          <w:tcPr>
            <w:tcW w:w="1169" w:type="dxa"/>
            <w:tcBorders>
              <w:top w:val="nil"/>
              <w:left w:val="nil"/>
              <w:bottom w:val="single" w:sz="4" w:space="0" w:color="auto"/>
              <w:right w:val="single" w:sz="4" w:space="0" w:color="auto"/>
            </w:tcBorders>
            <w:vAlign w:val="center"/>
            <w:hideMark/>
          </w:tcPr>
          <w:p w14:paraId="095F513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0,15</w:t>
            </w:r>
          </w:p>
        </w:tc>
        <w:tc>
          <w:tcPr>
            <w:tcW w:w="1169" w:type="dxa"/>
            <w:tcBorders>
              <w:top w:val="nil"/>
              <w:left w:val="nil"/>
              <w:bottom w:val="single" w:sz="4" w:space="0" w:color="auto"/>
              <w:right w:val="single" w:sz="4" w:space="0" w:color="auto"/>
            </w:tcBorders>
            <w:vAlign w:val="center"/>
            <w:hideMark/>
          </w:tcPr>
          <w:p w14:paraId="28BB35EC"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0,49</w:t>
            </w:r>
          </w:p>
        </w:tc>
        <w:tc>
          <w:tcPr>
            <w:tcW w:w="922" w:type="dxa"/>
            <w:tcBorders>
              <w:top w:val="nil"/>
              <w:left w:val="nil"/>
              <w:bottom w:val="single" w:sz="4" w:space="0" w:color="auto"/>
              <w:right w:val="single" w:sz="4" w:space="0" w:color="auto"/>
            </w:tcBorders>
            <w:vAlign w:val="center"/>
            <w:hideMark/>
          </w:tcPr>
          <w:p w14:paraId="3110662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50</w:t>
            </w:r>
          </w:p>
        </w:tc>
        <w:tc>
          <w:tcPr>
            <w:tcW w:w="996" w:type="dxa"/>
            <w:tcBorders>
              <w:top w:val="nil"/>
              <w:left w:val="nil"/>
              <w:bottom w:val="single" w:sz="4" w:space="0" w:color="auto"/>
              <w:right w:val="single" w:sz="4" w:space="0" w:color="auto"/>
            </w:tcBorders>
            <w:vAlign w:val="center"/>
            <w:hideMark/>
          </w:tcPr>
          <w:p w14:paraId="5D2B50E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2018</w:t>
            </w:r>
          </w:p>
        </w:tc>
      </w:tr>
      <w:tr w:rsidR="001265EC" w:rsidRPr="001265EC" w14:paraId="68E9FE63" w14:textId="77777777" w:rsidTr="001265EC">
        <w:trPr>
          <w:trHeight w:val="300"/>
        </w:trPr>
        <w:tc>
          <w:tcPr>
            <w:tcW w:w="555" w:type="dxa"/>
            <w:vMerge/>
            <w:tcBorders>
              <w:top w:val="nil"/>
              <w:left w:val="single" w:sz="4" w:space="0" w:color="auto"/>
              <w:bottom w:val="nil"/>
              <w:right w:val="single" w:sz="4" w:space="0" w:color="auto"/>
            </w:tcBorders>
            <w:vAlign w:val="center"/>
            <w:hideMark/>
          </w:tcPr>
          <w:p w14:paraId="43865C97"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149AEEF1"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16CD3E1D"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сетевой</w:t>
            </w:r>
          </w:p>
        </w:tc>
        <w:tc>
          <w:tcPr>
            <w:tcW w:w="2125" w:type="dxa"/>
            <w:tcBorders>
              <w:top w:val="nil"/>
              <w:left w:val="nil"/>
              <w:bottom w:val="single" w:sz="4" w:space="0" w:color="auto"/>
              <w:right w:val="single" w:sz="4" w:space="0" w:color="auto"/>
            </w:tcBorders>
            <w:vAlign w:val="center"/>
            <w:hideMark/>
          </w:tcPr>
          <w:p w14:paraId="5AD4989A"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К100-65-200</w:t>
            </w:r>
          </w:p>
        </w:tc>
        <w:tc>
          <w:tcPr>
            <w:tcW w:w="1286" w:type="dxa"/>
            <w:tcBorders>
              <w:top w:val="nil"/>
              <w:left w:val="nil"/>
              <w:bottom w:val="single" w:sz="4" w:space="0" w:color="auto"/>
              <w:right w:val="single" w:sz="4" w:space="0" w:color="auto"/>
            </w:tcBorders>
            <w:vAlign w:val="center"/>
            <w:hideMark/>
          </w:tcPr>
          <w:p w14:paraId="28EF4362"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30</w:t>
            </w:r>
          </w:p>
        </w:tc>
        <w:tc>
          <w:tcPr>
            <w:tcW w:w="1833" w:type="dxa"/>
            <w:tcBorders>
              <w:top w:val="nil"/>
              <w:left w:val="nil"/>
              <w:bottom w:val="single" w:sz="4" w:space="0" w:color="auto"/>
              <w:right w:val="single" w:sz="4" w:space="0" w:color="auto"/>
            </w:tcBorders>
            <w:vAlign w:val="center"/>
            <w:hideMark/>
          </w:tcPr>
          <w:p w14:paraId="7DF8CE9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100</w:t>
            </w:r>
          </w:p>
        </w:tc>
        <w:tc>
          <w:tcPr>
            <w:tcW w:w="1169" w:type="dxa"/>
            <w:tcBorders>
              <w:top w:val="nil"/>
              <w:left w:val="nil"/>
              <w:bottom w:val="single" w:sz="4" w:space="0" w:color="auto"/>
              <w:right w:val="single" w:sz="4" w:space="0" w:color="auto"/>
            </w:tcBorders>
            <w:vAlign w:val="center"/>
            <w:hideMark/>
          </w:tcPr>
          <w:p w14:paraId="1FC8C09F"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0,15</w:t>
            </w:r>
          </w:p>
        </w:tc>
        <w:tc>
          <w:tcPr>
            <w:tcW w:w="1169" w:type="dxa"/>
            <w:tcBorders>
              <w:top w:val="nil"/>
              <w:left w:val="nil"/>
              <w:bottom w:val="single" w:sz="4" w:space="0" w:color="auto"/>
              <w:right w:val="single" w:sz="4" w:space="0" w:color="auto"/>
            </w:tcBorders>
            <w:vAlign w:val="center"/>
            <w:hideMark/>
          </w:tcPr>
          <w:p w14:paraId="7392558C"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0,5</w:t>
            </w:r>
          </w:p>
        </w:tc>
        <w:tc>
          <w:tcPr>
            <w:tcW w:w="922" w:type="dxa"/>
            <w:tcBorders>
              <w:top w:val="nil"/>
              <w:left w:val="nil"/>
              <w:bottom w:val="single" w:sz="4" w:space="0" w:color="auto"/>
              <w:right w:val="single" w:sz="4" w:space="0" w:color="auto"/>
            </w:tcBorders>
            <w:vAlign w:val="center"/>
            <w:hideMark/>
          </w:tcPr>
          <w:p w14:paraId="4FE8C821"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50м</w:t>
            </w:r>
          </w:p>
        </w:tc>
        <w:tc>
          <w:tcPr>
            <w:tcW w:w="996" w:type="dxa"/>
            <w:tcBorders>
              <w:top w:val="nil"/>
              <w:left w:val="nil"/>
              <w:bottom w:val="single" w:sz="4" w:space="0" w:color="auto"/>
              <w:right w:val="single" w:sz="4" w:space="0" w:color="auto"/>
            </w:tcBorders>
            <w:vAlign w:val="center"/>
            <w:hideMark/>
          </w:tcPr>
          <w:p w14:paraId="305285F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2007</w:t>
            </w:r>
          </w:p>
        </w:tc>
      </w:tr>
      <w:tr w:rsidR="001265EC" w:rsidRPr="001265EC" w14:paraId="3C2FBA3F" w14:textId="77777777" w:rsidTr="001265EC">
        <w:trPr>
          <w:trHeight w:val="300"/>
        </w:trPr>
        <w:tc>
          <w:tcPr>
            <w:tcW w:w="555" w:type="dxa"/>
            <w:vMerge/>
            <w:tcBorders>
              <w:top w:val="nil"/>
              <w:left w:val="single" w:sz="4" w:space="0" w:color="auto"/>
              <w:bottom w:val="nil"/>
              <w:right w:val="single" w:sz="4" w:space="0" w:color="auto"/>
            </w:tcBorders>
            <w:vAlign w:val="center"/>
            <w:hideMark/>
          </w:tcPr>
          <w:p w14:paraId="73D11BDD"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3826EFD0"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48CAC239"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подпиточный</w:t>
            </w:r>
          </w:p>
        </w:tc>
        <w:tc>
          <w:tcPr>
            <w:tcW w:w="2125" w:type="dxa"/>
            <w:tcBorders>
              <w:top w:val="nil"/>
              <w:left w:val="nil"/>
              <w:bottom w:val="single" w:sz="4" w:space="0" w:color="auto"/>
              <w:right w:val="single" w:sz="4" w:space="0" w:color="auto"/>
            </w:tcBorders>
            <w:vAlign w:val="center"/>
            <w:hideMark/>
          </w:tcPr>
          <w:p w14:paraId="2589DF5F"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К20/30</w:t>
            </w:r>
          </w:p>
        </w:tc>
        <w:tc>
          <w:tcPr>
            <w:tcW w:w="1286" w:type="dxa"/>
            <w:tcBorders>
              <w:top w:val="nil"/>
              <w:left w:val="nil"/>
              <w:bottom w:val="single" w:sz="4" w:space="0" w:color="auto"/>
              <w:right w:val="single" w:sz="4" w:space="0" w:color="auto"/>
            </w:tcBorders>
            <w:vAlign w:val="center"/>
            <w:hideMark/>
          </w:tcPr>
          <w:p w14:paraId="354B111C"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5,5</w:t>
            </w:r>
          </w:p>
        </w:tc>
        <w:tc>
          <w:tcPr>
            <w:tcW w:w="1833" w:type="dxa"/>
            <w:tcBorders>
              <w:top w:val="nil"/>
              <w:left w:val="nil"/>
              <w:bottom w:val="single" w:sz="4" w:space="0" w:color="auto"/>
              <w:right w:val="single" w:sz="4" w:space="0" w:color="auto"/>
            </w:tcBorders>
            <w:vAlign w:val="center"/>
            <w:hideMark/>
          </w:tcPr>
          <w:p w14:paraId="1BDC3198"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w:t>
            </w:r>
          </w:p>
        </w:tc>
        <w:tc>
          <w:tcPr>
            <w:tcW w:w="1169" w:type="dxa"/>
            <w:tcBorders>
              <w:top w:val="nil"/>
              <w:left w:val="nil"/>
              <w:bottom w:val="single" w:sz="4" w:space="0" w:color="auto"/>
              <w:right w:val="single" w:sz="4" w:space="0" w:color="auto"/>
            </w:tcBorders>
            <w:vAlign w:val="center"/>
            <w:hideMark/>
          </w:tcPr>
          <w:p w14:paraId="3ED6940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0,2</w:t>
            </w:r>
          </w:p>
        </w:tc>
        <w:tc>
          <w:tcPr>
            <w:tcW w:w="1169" w:type="dxa"/>
            <w:tcBorders>
              <w:top w:val="nil"/>
              <w:left w:val="nil"/>
              <w:bottom w:val="single" w:sz="4" w:space="0" w:color="auto"/>
              <w:right w:val="single" w:sz="4" w:space="0" w:color="auto"/>
            </w:tcBorders>
            <w:vAlign w:val="center"/>
            <w:hideMark/>
          </w:tcPr>
          <w:p w14:paraId="48FAAC9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0,4</w:t>
            </w:r>
          </w:p>
        </w:tc>
        <w:tc>
          <w:tcPr>
            <w:tcW w:w="922" w:type="dxa"/>
            <w:tcBorders>
              <w:top w:val="nil"/>
              <w:left w:val="nil"/>
              <w:bottom w:val="single" w:sz="4" w:space="0" w:color="auto"/>
              <w:right w:val="single" w:sz="4" w:space="0" w:color="auto"/>
            </w:tcBorders>
            <w:vAlign w:val="center"/>
            <w:hideMark/>
          </w:tcPr>
          <w:p w14:paraId="53BBC59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30м</w:t>
            </w:r>
          </w:p>
        </w:tc>
        <w:tc>
          <w:tcPr>
            <w:tcW w:w="996" w:type="dxa"/>
            <w:tcBorders>
              <w:top w:val="nil"/>
              <w:left w:val="nil"/>
              <w:bottom w:val="single" w:sz="4" w:space="0" w:color="auto"/>
              <w:right w:val="single" w:sz="4" w:space="0" w:color="auto"/>
            </w:tcBorders>
            <w:vAlign w:val="center"/>
            <w:hideMark/>
          </w:tcPr>
          <w:p w14:paraId="6599110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2011</w:t>
            </w:r>
          </w:p>
        </w:tc>
      </w:tr>
      <w:tr w:rsidR="001265EC" w:rsidRPr="001265EC" w14:paraId="13F65319" w14:textId="77777777" w:rsidTr="001265EC">
        <w:trPr>
          <w:trHeight w:val="300"/>
        </w:trPr>
        <w:tc>
          <w:tcPr>
            <w:tcW w:w="555" w:type="dxa"/>
            <w:vMerge/>
            <w:tcBorders>
              <w:top w:val="nil"/>
              <w:left w:val="single" w:sz="4" w:space="0" w:color="auto"/>
              <w:bottom w:val="nil"/>
              <w:right w:val="single" w:sz="4" w:space="0" w:color="auto"/>
            </w:tcBorders>
            <w:vAlign w:val="center"/>
            <w:hideMark/>
          </w:tcPr>
          <w:p w14:paraId="0E08E845"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06C34954"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0CE0E014"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подпиточный</w:t>
            </w:r>
          </w:p>
        </w:tc>
        <w:tc>
          <w:tcPr>
            <w:tcW w:w="2125" w:type="dxa"/>
            <w:tcBorders>
              <w:top w:val="nil"/>
              <w:left w:val="nil"/>
              <w:bottom w:val="single" w:sz="4" w:space="0" w:color="auto"/>
              <w:right w:val="single" w:sz="4" w:space="0" w:color="auto"/>
            </w:tcBorders>
            <w:vAlign w:val="center"/>
            <w:hideMark/>
          </w:tcPr>
          <w:p w14:paraId="2A011A76"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К20/30</w:t>
            </w:r>
          </w:p>
        </w:tc>
        <w:tc>
          <w:tcPr>
            <w:tcW w:w="1286" w:type="dxa"/>
            <w:tcBorders>
              <w:top w:val="nil"/>
              <w:left w:val="nil"/>
              <w:bottom w:val="single" w:sz="4" w:space="0" w:color="auto"/>
              <w:right w:val="single" w:sz="4" w:space="0" w:color="auto"/>
            </w:tcBorders>
            <w:vAlign w:val="center"/>
            <w:hideMark/>
          </w:tcPr>
          <w:p w14:paraId="0760E761"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5,5</w:t>
            </w:r>
          </w:p>
        </w:tc>
        <w:tc>
          <w:tcPr>
            <w:tcW w:w="1833" w:type="dxa"/>
            <w:tcBorders>
              <w:top w:val="nil"/>
              <w:left w:val="nil"/>
              <w:bottom w:val="single" w:sz="4" w:space="0" w:color="auto"/>
              <w:right w:val="single" w:sz="4" w:space="0" w:color="auto"/>
            </w:tcBorders>
            <w:vAlign w:val="center"/>
            <w:hideMark/>
          </w:tcPr>
          <w:p w14:paraId="2B9924C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w:t>
            </w:r>
          </w:p>
        </w:tc>
        <w:tc>
          <w:tcPr>
            <w:tcW w:w="1169" w:type="dxa"/>
            <w:tcBorders>
              <w:top w:val="nil"/>
              <w:left w:val="nil"/>
              <w:bottom w:val="single" w:sz="4" w:space="0" w:color="auto"/>
              <w:right w:val="single" w:sz="4" w:space="0" w:color="auto"/>
            </w:tcBorders>
            <w:vAlign w:val="center"/>
            <w:hideMark/>
          </w:tcPr>
          <w:p w14:paraId="0B35B4D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0,2</w:t>
            </w:r>
          </w:p>
        </w:tc>
        <w:tc>
          <w:tcPr>
            <w:tcW w:w="1169" w:type="dxa"/>
            <w:tcBorders>
              <w:top w:val="nil"/>
              <w:left w:val="nil"/>
              <w:bottom w:val="single" w:sz="4" w:space="0" w:color="auto"/>
              <w:right w:val="single" w:sz="4" w:space="0" w:color="auto"/>
            </w:tcBorders>
            <w:vAlign w:val="center"/>
            <w:hideMark/>
          </w:tcPr>
          <w:p w14:paraId="2666C245"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0,4</w:t>
            </w:r>
          </w:p>
        </w:tc>
        <w:tc>
          <w:tcPr>
            <w:tcW w:w="922" w:type="dxa"/>
            <w:tcBorders>
              <w:top w:val="nil"/>
              <w:left w:val="nil"/>
              <w:bottom w:val="single" w:sz="4" w:space="0" w:color="auto"/>
              <w:right w:val="single" w:sz="4" w:space="0" w:color="auto"/>
            </w:tcBorders>
            <w:vAlign w:val="center"/>
            <w:hideMark/>
          </w:tcPr>
          <w:p w14:paraId="4F378CB5"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30м</w:t>
            </w:r>
          </w:p>
        </w:tc>
        <w:tc>
          <w:tcPr>
            <w:tcW w:w="996" w:type="dxa"/>
            <w:tcBorders>
              <w:top w:val="nil"/>
              <w:left w:val="nil"/>
              <w:bottom w:val="single" w:sz="4" w:space="0" w:color="auto"/>
              <w:right w:val="single" w:sz="4" w:space="0" w:color="auto"/>
            </w:tcBorders>
            <w:vAlign w:val="center"/>
            <w:hideMark/>
          </w:tcPr>
          <w:p w14:paraId="211DEC1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2011</w:t>
            </w:r>
          </w:p>
        </w:tc>
      </w:tr>
      <w:tr w:rsidR="001265EC" w:rsidRPr="001265EC" w14:paraId="304A7150" w14:textId="77777777" w:rsidTr="001265EC">
        <w:trPr>
          <w:trHeight w:val="300"/>
        </w:trPr>
        <w:tc>
          <w:tcPr>
            <w:tcW w:w="555" w:type="dxa"/>
            <w:vMerge w:val="restart"/>
            <w:tcBorders>
              <w:top w:val="single" w:sz="4" w:space="0" w:color="auto"/>
              <w:left w:val="single" w:sz="4" w:space="0" w:color="auto"/>
              <w:bottom w:val="nil"/>
              <w:right w:val="single" w:sz="4" w:space="0" w:color="auto"/>
            </w:tcBorders>
            <w:vAlign w:val="center"/>
            <w:hideMark/>
          </w:tcPr>
          <w:p w14:paraId="6BDE906A"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w:t>
            </w:r>
          </w:p>
        </w:tc>
        <w:tc>
          <w:tcPr>
            <w:tcW w:w="2408" w:type="dxa"/>
            <w:vMerge w:val="restart"/>
            <w:tcBorders>
              <w:top w:val="single" w:sz="4" w:space="0" w:color="auto"/>
              <w:left w:val="single" w:sz="4" w:space="0" w:color="auto"/>
              <w:bottom w:val="nil"/>
              <w:right w:val="single" w:sz="4" w:space="0" w:color="auto"/>
            </w:tcBorders>
            <w:vAlign w:val="center"/>
            <w:hideMark/>
          </w:tcPr>
          <w:p w14:paraId="54572466"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г. Трубчевск, кот. 9 , ул. Ген. Петрова, 15А</w:t>
            </w:r>
          </w:p>
        </w:tc>
        <w:tc>
          <w:tcPr>
            <w:tcW w:w="2124" w:type="dxa"/>
            <w:tcBorders>
              <w:top w:val="nil"/>
              <w:left w:val="nil"/>
              <w:bottom w:val="single" w:sz="4" w:space="0" w:color="auto"/>
              <w:right w:val="single" w:sz="4" w:space="0" w:color="auto"/>
            </w:tcBorders>
            <w:vAlign w:val="center"/>
            <w:hideMark/>
          </w:tcPr>
          <w:p w14:paraId="2E1C3A7E"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сетевой</w:t>
            </w:r>
          </w:p>
        </w:tc>
        <w:tc>
          <w:tcPr>
            <w:tcW w:w="2125" w:type="dxa"/>
            <w:tcBorders>
              <w:top w:val="nil"/>
              <w:left w:val="nil"/>
              <w:bottom w:val="single" w:sz="4" w:space="0" w:color="auto"/>
              <w:right w:val="single" w:sz="4" w:space="0" w:color="auto"/>
            </w:tcBorders>
            <w:vAlign w:val="center"/>
            <w:hideMark/>
          </w:tcPr>
          <w:p w14:paraId="0BFCBAA9"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К100-65-200</w:t>
            </w:r>
          </w:p>
        </w:tc>
        <w:tc>
          <w:tcPr>
            <w:tcW w:w="1286" w:type="dxa"/>
            <w:tcBorders>
              <w:top w:val="nil"/>
              <w:left w:val="nil"/>
              <w:bottom w:val="single" w:sz="4" w:space="0" w:color="auto"/>
              <w:right w:val="single" w:sz="4" w:space="0" w:color="auto"/>
            </w:tcBorders>
            <w:vAlign w:val="center"/>
            <w:hideMark/>
          </w:tcPr>
          <w:p w14:paraId="7991926C"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30</w:t>
            </w:r>
          </w:p>
        </w:tc>
        <w:tc>
          <w:tcPr>
            <w:tcW w:w="1833" w:type="dxa"/>
            <w:tcBorders>
              <w:top w:val="nil"/>
              <w:left w:val="nil"/>
              <w:bottom w:val="single" w:sz="4" w:space="0" w:color="auto"/>
              <w:right w:val="single" w:sz="4" w:space="0" w:color="auto"/>
            </w:tcBorders>
            <w:vAlign w:val="center"/>
            <w:hideMark/>
          </w:tcPr>
          <w:p w14:paraId="60AB3FC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100</w:t>
            </w:r>
          </w:p>
        </w:tc>
        <w:tc>
          <w:tcPr>
            <w:tcW w:w="1169" w:type="dxa"/>
            <w:tcBorders>
              <w:top w:val="nil"/>
              <w:left w:val="nil"/>
              <w:bottom w:val="single" w:sz="4" w:space="0" w:color="auto"/>
              <w:right w:val="single" w:sz="4" w:space="0" w:color="auto"/>
            </w:tcBorders>
            <w:vAlign w:val="center"/>
            <w:hideMark/>
          </w:tcPr>
          <w:p w14:paraId="4D9D7E8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0,18</w:t>
            </w:r>
          </w:p>
        </w:tc>
        <w:tc>
          <w:tcPr>
            <w:tcW w:w="1169" w:type="dxa"/>
            <w:tcBorders>
              <w:top w:val="nil"/>
              <w:left w:val="nil"/>
              <w:bottom w:val="single" w:sz="4" w:space="0" w:color="auto"/>
              <w:right w:val="single" w:sz="4" w:space="0" w:color="auto"/>
            </w:tcBorders>
            <w:vAlign w:val="center"/>
            <w:hideMark/>
          </w:tcPr>
          <w:p w14:paraId="2E0B7C0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0,3</w:t>
            </w:r>
          </w:p>
        </w:tc>
        <w:tc>
          <w:tcPr>
            <w:tcW w:w="922" w:type="dxa"/>
            <w:tcBorders>
              <w:top w:val="nil"/>
              <w:left w:val="nil"/>
              <w:bottom w:val="single" w:sz="4" w:space="0" w:color="auto"/>
              <w:right w:val="single" w:sz="4" w:space="0" w:color="auto"/>
            </w:tcBorders>
            <w:vAlign w:val="center"/>
            <w:hideMark/>
          </w:tcPr>
          <w:p w14:paraId="09A1C581"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50м</w:t>
            </w:r>
          </w:p>
        </w:tc>
        <w:tc>
          <w:tcPr>
            <w:tcW w:w="996" w:type="dxa"/>
            <w:tcBorders>
              <w:top w:val="nil"/>
              <w:left w:val="nil"/>
              <w:bottom w:val="single" w:sz="4" w:space="0" w:color="auto"/>
              <w:right w:val="single" w:sz="4" w:space="0" w:color="auto"/>
            </w:tcBorders>
            <w:vAlign w:val="center"/>
            <w:hideMark/>
          </w:tcPr>
          <w:p w14:paraId="1E2298B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2023</w:t>
            </w:r>
          </w:p>
        </w:tc>
      </w:tr>
      <w:tr w:rsidR="001265EC" w:rsidRPr="001265EC" w14:paraId="642F8BD6" w14:textId="77777777" w:rsidTr="001265EC">
        <w:trPr>
          <w:trHeight w:val="300"/>
        </w:trPr>
        <w:tc>
          <w:tcPr>
            <w:tcW w:w="555" w:type="dxa"/>
            <w:vMerge/>
            <w:tcBorders>
              <w:top w:val="single" w:sz="4" w:space="0" w:color="auto"/>
              <w:left w:val="single" w:sz="4" w:space="0" w:color="auto"/>
              <w:bottom w:val="nil"/>
              <w:right w:val="single" w:sz="4" w:space="0" w:color="auto"/>
            </w:tcBorders>
            <w:vAlign w:val="center"/>
            <w:hideMark/>
          </w:tcPr>
          <w:p w14:paraId="32E9DE0F"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50F8B0AD"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6F9EC4C5"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сетевой</w:t>
            </w:r>
          </w:p>
        </w:tc>
        <w:tc>
          <w:tcPr>
            <w:tcW w:w="2125" w:type="dxa"/>
            <w:tcBorders>
              <w:top w:val="nil"/>
              <w:left w:val="nil"/>
              <w:bottom w:val="single" w:sz="4" w:space="0" w:color="auto"/>
              <w:right w:val="single" w:sz="4" w:space="0" w:color="auto"/>
            </w:tcBorders>
            <w:vAlign w:val="center"/>
            <w:hideMark/>
          </w:tcPr>
          <w:p w14:paraId="38EFB74C"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К100-65-200</w:t>
            </w:r>
          </w:p>
        </w:tc>
        <w:tc>
          <w:tcPr>
            <w:tcW w:w="1286" w:type="dxa"/>
            <w:tcBorders>
              <w:top w:val="nil"/>
              <w:left w:val="nil"/>
              <w:bottom w:val="single" w:sz="4" w:space="0" w:color="auto"/>
              <w:right w:val="single" w:sz="4" w:space="0" w:color="auto"/>
            </w:tcBorders>
            <w:vAlign w:val="center"/>
            <w:hideMark/>
          </w:tcPr>
          <w:p w14:paraId="5F57B0A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30</w:t>
            </w:r>
          </w:p>
        </w:tc>
        <w:tc>
          <w:tcPr>
            <w:tcW w:w="1833" w:type="dxa"/>
            <w:tcBorders>
              <w:top w:val="nil"/>
              <w:left w:val="nil"/>
              <w:bottom w:val="single" w:sz="4" w:space="0" w:color="auto"/>
              <w:right w:val="single" w:sz="4" w:space="0" w:color="auto"/>
            </w:tcBorders>
            <w:vAlign w:val="center"/>
            <w:hideMark/>
          </w:tcPr>
          <w:p w14:paraId="4220F2E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100</w:t>
            </w:r>
          </w:p>
        </w:tc>
        <w:tc>
          <w:tcPr>
            <w:tcW w:w="1169" w:type="dxa"/>
            <w:tcBorders>
              <w:top w:val="nil"/>
              <w:left w:val="nil"/>
              <w:bottom w:val="single" w:sz="4" w:space="0" w:color="auto"/>
              <w:right w:val="single" w:sz="4" w:space="0" w:color="auto"/>
            </w:tcBorders>
            <w:vAlign w:val="center"/>
            <w:hideMark/>
          </w:tcPr>
          <w:p w14:paraId="4EC618C2"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0,18</w:t>
            </w:r>
          </w:p>
        </w:tc>
        <w:tc>
          <w:tcPr>
            <w:tcW w:w="1169" w:type="dxa"/>
            <w:tcBorders>
              <w:top w:val="nil"/>
              <w:left w:val="nil"/>
              <w:bottom w:val="single" w:sz="4" w:space="0" w:color="auto"/>
              <w:right w:val="single" w:sz="4" w:space="0" w:color="auto"/>
            </w:tcBorders>
            <w:vAlign w:val="center"/>
            <w:hideMark/>
          </w:tcPr>
          <w:p w14:paraId="20B0AB3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0,3</w:t>
            </w:r>
          </w:p>
        </w:tc>
        <w:tc>
          <w:tcPr>
            <w:tcW w:w="922" w:type="dxa"/>
            <w:tcBorders>
              <w:top w:val="nil"/>
              <w:left w:val="nil"/>
              <w:bottom w:val="single" w:sz="4" w:space="0" w:color="auto"/>
              <w:right w:val="single" w:sz="4" w:space="0" w:color="auto"/>
            </w:tcBorders>
            <w:vAlign w:val="center"/>
            <w:hideMark/>
          </w:tcPr>
          <w:p w14:paraId="34A4FD3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50м</w:t>
            </w:r>
          </w:p>
        </w:tc>
        <w:tc>
          <w:tcPr>
            <w:tcW w:w="996" w:type="dxa"/>
            <w:tcBorders>
              <w:top w:val="nil"/>
              <w:left w:val="nil"/>
              <w:bottom w:val="single" w:sz="4" w:space="0" w:color="auto"/>
              <w:right w:val="single" w:sz="4" w:space="0" w:color="auto"/>
            </w:tcBorders>
            <w:vAlign w:val="center"/>
            <w:hideMark/>
          </w:tcPr>
          <w:p w14:paraId="38926B6A"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2002</w:t>
            </w:r>
          </w:p>
        </w:tc>
      </w:tr>
      <w:tr w:rsidR="001265EC" w:rsidRPr="001265EC" w14:paraId="375E7858" w14:textId="77777777" w:rsidTr="001265EC">
        <w:trPr>
          <w:trHeight w:val="300"/>
        </w:trPr>
        <w:tc>
          <w:tcPr>
            <w:tcW w:w="555" w:type="dxa"/>
            <w:vMerge/>
            <w:tcBorders>
              <w:top w:val="single" w:sz="4" w:space="0" w:color="auto"/>
              <w:left w:val="single" w:sz="4" w:space="0" w:color="auto"/>
              <w:bottom w:val="nil"/>
              <w:right w:val="single" w:sz="4" w:space="0" w:color="auto"/>
            </w:tcBorders>
            <w:vAlign w:val="center"/>
            <w:hideMark/>
          </w:tcPr>
          <w:p w14:paraId="0F1471C7"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1E5D9B63"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081EF25F"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ГВС Сетевой</w:t>
            </w:r>
          </w:p>
        </w:tc>
        <w:tc>
          <w:tcPr>
            <w:tcW w:w="2125" w:type="dxa"/>
            <w:tcBorders>
              <w:top w:val="nil"/>
              <w:left w:val="nil"/>
              <w:bottom w:val="single" w:sz="4" w:space="0" w:color="auto"/>
              <w:right w:val="single" w:sz="4" w:space="0" w:color="auto"/>
            </w:tcBorders>
            <w:vAlign w:val="center"/>
            <w:hideMark/>
          </w:tcPr>
          <w:p w14:paraId="2644CBFA"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К65-40-200</w:t>
            </w:r>
          </w:p>
        </w:tc>
        <w:tc>
          <w:tcPr>
            <w:tcW w:w="1286" w:type="dxa"/>
            <w:tcBorders>
              <w:top w:val="nil"/>
              <w:left w:val="nil"/>
              <w:bottom w:val="single" w:sz="4" w:space="0" w:color="auto"/>
              <w:right w:val="single" w:sz="4" w:space="0" w:color="auto"/>
            </w:tcBorders>
            <w:vAlign w:val="center"/>
            <w:hideMark/>
          </w:tcPr>
          <w:p w14:paraId="385208C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7,5</w:t>
            </w:r>
          </w:p>
        </w:tc>
        <w:tc>
          <w:tcPr>
            <w:tcW w:w="1833" w:type="dxa"/>
            <w:tcBorders>
              <w:top w:val="nil"/>
              <w:left w:val="nil"/>
              <w:bottom w:val="single" w:sz="4" w:space="0" w:color="auto"/>
              <w:right w:val="single" w:sz="4" w:space="0" w:color="auto"/>
            </w:tcBorders>
            <w:vAlign w:val="center"/>
            <w:hideMark/>
          </w:tcPr>
          <w:p w14:paraId="3E2723F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25</w:t>
            </w:r>
          </w:p>
        </w:tc>
        <w:tc>
          <w:tcPr>
            <w:tcW w:w="1169" w:type="dxa"/>
            <w:tcBorders>
              <w:top w:val="nil"/>
              <w:left w:val="nil"/>
              <w:bottom w:val="single" w:sz="4" w:space="0" w:color="auto"/>
              <w:right w:val="single" w:sz="4" w:space="0" w:color="auto"/>
            </w:tcBorders>
            <w:vAlign w:val="center"/>
            <w:hideMark/>
          </w:tcPr>
          <w:p w14:paraId="30E1BF3F"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0,24</w:t>
            </w:r>
          </w:p>
        </w:tc>
        <w:tc>
          <w:tcPr>
            <w:tcW w:w="1169" w:type="dxa"/>
            <w:tcBorders>
              <w:top w:val="nil"/>
              <w:left w:val="nil"/>
              <w:bottom w:val="single" w:sz="4" w:space="0" w:color="auto"/>
              <w:right w:val="single" w:sz="4" w:space="0" w:color="auto"/>
            </w:tcBorders>
            <w:vAlign w:val="center"/>
            <w:hideMark/>
          </w:tcPr>
          <w:p w14:paraId="5F72B0B9"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0,3</w:t>
            </w:r>
          </w:p>
        </w:tc>
        <w:tc>
          <w:tcPr>
            <w:tcW w:w="922" w:type="dxa"/>
            <w:tcBorders>
              <w:top w:val="nil"/>
              <w:left w:val="nil"/>
              <w:bottom w:val="single" w:sz="4" w:space="0" w:color="auto"/>
              <w:right w:val="single" w:sz="4" w:space="0" w:color="auto"/>
            </w:tcBorders>
            <w:vAlign w:val="center"/>
            <w:hideMark/>
          </w:tcPr>
          <w:p w14:paraId="4DF28512"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50м</w:t>
            </w:r>
          </w:p>
        </w:tc>
        <w:tc>
          <w:tcPr>
            <w:tcW w:w="996" w:type="dxa"/>
            <w:tcBorders>
              <w:top w:val="nil"/>
              <w:left w:val="nil"/>
              <w:bottom w:val="single" w:sz="4" w:space="0" w:color="auto"/>
              <w:right w:val="single" w:sz="4" w:space="0" w:color="auto"/>
            </w:tcBorders>
            <w:vAlign w:val="center"/>
            <w:hideMark/>
          </w:tcPr>
          <w:p w14:paraId="6BE7D189"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2023</w:t>
            </w:r>
          </w:p>
        </w:tc>
      </w:tr>
      <w:tr w:rsidR="001265EC" w:rsidRPr="001265EC" w14:paraId="1D5EB5E1" w14:textId="77777777" w:rsidTr="001265EC">
        <w:trPr>
          <w:trHeight w:val="300"/>
        </w:trPr>
        <w:tc>
          <w:tcPr>
            <w:tcW w:w="555" w:type="dxa"/>
            <w:vMerge/>
            <w:tcBorders>
              <w:top w:val="single" w:sz="4" w:space="0" w:color="auto"/>
              <w:left w:val="single" w:sz="4" w:space="0" w:color="auto"/>
              <w:bottom w:val="nil"/>
              <w:right w:val="single" w:sz="4" w:space="0" w:color="auto"/>
            </w:tcBorders>
            <w:vAlign w:val="center"/>
            <w:hideMark/>
          </w:tcPr>
          <w:p w14:paraId="3E3BA04F"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1081D676"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600D2596"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ГВС Сетевой</w:t>
            </w:r>
          </w:p>
        </w:tc>
        <w:tc>
          <w:tcPr>
            <w:tcW w:w="2125" w:type="dxa"/>
            <w:tcBorders>
              <w:top w:val="nil"/>
              <w:left w:val="nil"/>
              <w:bottom w:val="single" w:sz="4" w:space="0" w:color="auto"/>
              <w:right w:val="single" w:sz="4" w:space="0" w:color="auto"/>
            </w:tcBorders>
            <w:vAlign w:val="center"/>
            <w:hideMark/>
          </w:tcPr>
          <w:p w14:paraId="7367D896"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К80-50-200</w:t>
            </w:r>
          </w:p>
        </w:tc>
        <w:tc>
          <w:tcPr>
            <w:tcW w:w="1286" w:type="dxa"/>
            <w:tcBorders>
              <w:top w:val="nil"/>
              <w:left w:val="nil"/>
              <w:bottom w:val="single" w:sz="4" w:space="0" w:color="auto"/>
              <w:right w:val="single" w:sz="4" w:space="0" w:color="auto"/>
            </w:tcBorders>
            <w:vAlign w:val="center"/>
            <w:hideMark/>
          </w:tcPr>
          <w:p w14:paraId="71ECDE50"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15</w:t>
            </w:r>
          </w:p>
        </w:tc>
        <w:tc>
          <w:tcPr>
            <w:tcW w:w="1833" w:type="dxa"/>
            <w:tcBorders>
              <w:top w:val="nil"/>
              <w:left w:val="nil"/>
              <w:bottom w:val="single" w:sz="4" w:space="0" w:color="auto"/>
              <w:right w:val="single" w:sz="4" w:space="0" w:color="auto"/>
            </w:tcBorders>
            <w:vAlign w:val="center"/>
            <w:hideMark/>
          </w:tcPr>
          <w:p w14:paraId="27198B9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50</w:t>
            </w:r>
          </w:p>
        </w:tc>
        <w:tc>
          <w:tcPr>
            <w:tcW w:w="1169" w:type="dxa"/>
            <w:tcBorders>
              <w:top w:val="nil"/>
              <w:left w:val="nil"/>
              <w:bottom w:val="single" w:sz="4" w:space="0" w:color="auto"/>
              <w:right w:val="single" w:sz="4" w:space="0" w:color="auto"/>
            </w:tcBorders>
            <w:vAlign w:val="center"/>
            <w:hideMark/>
          </w:tcPr>
          <w:p w14:paraId="7B531BAF"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0,24</w:t>
            </w:r>
          </w:p>
        </w:tc>
        <w:tc>
          <w:tcPr>
            <w:tcW w:w="1169" w:type="dxa"/>
            <w:tcBorders>
              <w:top w:val="nil"/>
              <w:left w:val="nil"/>
              <w:bottom w:val="single" w:sz="4" w:space="0" w:color="auto"/>
              <w:right w:val="single" w:sz="4" w:space="0" w:color="auto"/>
            </w:tcBorders>
            <w:vAlign w:val="center"/>
            <w:hideMark/>
          </w:tcPr>
          <w:p w14:paraId="3E59F5BF"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0,3</w:t>
            </w:r>
          </w:p>
        </w:tc>
        <w:tc>
          <w:tcPr>
            <w:tcW w:w="922" w:type="dxa"/>
            <w:tcBorders>
              <w:top w:val="nil"/>
              <w:left w:val="nil"/>
              <w:bottom w:val="single" w:sz="4" w:space="0" w:color="auto"/>
              <w:right w:val="single" w:sz="4" w:space="0" w:color="auto"/>
            </w:tcBorders>
            <w:vAlign w:val="center"/>
            <w:hideMark/>
          </w:tcPr>
          <w:p w14:paraId="1C356CE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489F2BC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1999</w:t>
            </w:r>
          </w:p>
        </w:tc>
      </w:tr>
      <w:tr w:rsidR="001265EC" w:rsidRPr="001265EC" w14:paraId="1C67C46C" w14:textId="77777777" w:rsidTr="001265EC">
        <w:trPr>
          <w:trHeight w:val="300"/>
        </w:trPr>
        <w:tc>
          <w:tcPr>
            <w:tcW w:w="555" w:type="dxa"/>
            <w:vMerge/>
            <w:tcBorders>
              <w:top w:val="single" w:sz="4" w:space="0" w:color="auto"/>
              <w:left w:val="single" w:sz="4" w:space="0" w:color="auto"/>
              <w:bottom w:val="nil"/>
              <w:right w:val="single" w:sz="4" w:space="0" w:color="auto"/>
            </w:tcBorders>
            <w:vAlign w:val="center"/>
            <w:hideMark/>
          </w:tcPr>
          <w:p w14:paraId="55742AA4"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6494AE5E"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36F22F5B"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ГВС Малый круг</w:t>
            </w:r>
          </w:p>
        </w:tc>
        <w:tc>
          <w:tcPr>
            <w:tcW w:w="2125" w:type="dxa"/>
            <w:tcBorders>
              <w:top w:val="nil"/>
              <w:left w:val="nil"/>
              <w:bottom w:val="single" w:sz="4" w:space="0" w:color="auto"/>
              <w:right w:val="single" w:sz="4" w:space="0" w:color="auto"/>
            </w:tcBorders>
            <w:vAlign w:val="center"/>
            <w:hideMark/>
          </w:tcPr>
          <w:p w14:paraId="040F7C6C"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К45/30</w:t>
            </w:r>
          </w:p>
        </w:tc>
        <w:tc>
          <w:tcPr>
            <w:tcW w:w="1286" w:type="dxa"/>
            <w:tcBorders>
              <w:top w:val="nil"/>
              <w:left w:val="nil"/>
              <w:bottom w:val="single" w:sz="4" w:space="0" w:color="auto"/>
              <w:right w:val="single" w:sz="4" w:space="0" w:color="auto"/>
            </w:tcBorders>
            <w:vAlign w:val="center"/>
            <w:hideMark/>
          </w:tcPr>
          <w:p w14:paraId="6124DDD9"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7,5</w:t>
            </w:r>
          </w:p>
        </w:tc>
        <w:tc>
          <w:tcPr>
            <w:tcW w:w="1833" w:type="dxa"/>
            <w:tcBorders>
              <w:top w:val="nil"/>
              <w:left w:val="nil"/>
              <w:bottom w:val="single" w:sz="4" w:space="0" w:color="auto"/>
              <w:right w:val="single" w:sz="4" w:space="0" w:color="auto"/>
            </w:tcBorders>
            <w:vAlign w:val="center"/>
            <w:hideMark/>
          </w:tcPr>
          <w:p w14:paraId="5E5FCAE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45</w:t>
            </w:r>
          </w:p>
        </w:tc>
        <w:tc>
          <w:tcPr>
            <w:tcW w:w="1169" w:type="dxa"/>
            <w:tcBorders>
              <w:top w:val="nil"/>
              <w:left w:val="nil"/>
              <w:bottom w:val="single" w:sz="4" w:space="0" w:color="auto"/>
              <w:right w:val="single" w:sz="4" w:space="0" w:color="auto"/>
            </w:tcBorders>
            <w:vAlign w:val="center"/>
            <w:hideMark/>
          </w:tcPr>
          <w:p w14:paraId="7853978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0,24</w:t>
            </w:r>
          </w:p>
        </w:tc>
        <w:tc>
          <w:tcPr>
            <w:tcW w:w="1169" w:type="dxa"/>
            <w:tcBorders>
              <w:top w:val="nil"/>
              <w:left w:val="nil"/>
              <w:bottom w:val="single" w:sz="4" w:space="0" w:color="auto"/>
              <w:right w:val="single" w:sz="4" w:space="0" w:color="auto"/>
            </w:tcBorders>
            <w:vAlign w:val="center"/>
            <w:hideMark/>
          </w:tcPr>
          <w:p w14:paraId="39E9214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0,3</w:t>
            </w:r>
          </w:p>
        </w:tc>
        <w:tc>
          <w:tcPr>
            <w:tcW w:w="922" w:type="dxa"/>
            <w:tcBorders>
              <w:top w:val="nil"/>
              <w:left w:val="nil"/>
              <w:bottom w:val="single" w:sz="4" w:space="0" w:color="auto"/>
              <w:right w:val="single" w:sz="4" w:space="0" w:color="auto"/>
            </w:tcBorders>
            <w:vAlign w:val="center"/>
            <w:hideMark/>
          </w:tcPr>
          <w:p w14:paraId="3FADCDB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30м</w:t>
            </w:r>
          </w:p>
        </w:tc>
        <w:tc>
          <w:tcPr>
            <w:tcW w:w="996" w:type="dxa"/>
            <w:tcBorders>
              <w:top w:val="nil"/>
              <w:left w:val="nil"/>
              <w:bottom w:val="single" w:sz="4" w:space="0" w:color="auto"/>
              <w:right w:val="single" w:sz="4" w:space="0" w:color="auto"/>
            </w:tcBorders>
            <w:vAlign w:val="center"/>
            <w:hideMark/>
          </w:tcPr>
          <w:p w14:paraId="09B9150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2020</w:t>
            </w:r>
          </w:p>
        </w:tc>
      </w:tr>
      <w:tr w:rsidR="001265EC" w:rsidRPr="001265EC" w14:paraId="4E327B43" w14:textId="77777777" w:rsidTr="001265EC">
        <w:trPr>
          <w:trHeight w:val="300"/>
        </w:trPr>
        <w:tc>
          <w:tcPr>
            <w:tcW w:w="555" w:type="dxa"/>
            <w:vMerge/>
            <w:tcBorders>
              <w:top w:val="single" w:sz="4" w:space="0" w:color="auto"/>
              <w:left w:val="single" w:sz="4" w:space="0" w:color="auto"/>
              <w:bottom w:val="nil"/>
              <w:right w:val="single" w:sz="4" w:space="0" w:color="auto"/>
            </w:tcBorders>
            <w:vAlign w:val="center"/>
            <w:hideMark/>
          </w:tcPr>
          <w:p w14:paraId="53E71CC7"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6447EB50"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361B40EB"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ГВС Малый круг</w:t>
            </w:r>
          </w:p>
        </w:tc>
        <w:tc>
          <w:tcPr>
            <w:tcW w:w="2125" w:type="dxa"/>
            <w:tcBorders>
              <w:top w:val="nil"/>
              <w:left w:val="nil"/>
              <w:bottom w:val="single" w:sz="4" w:space="0" w:color="auto"/>
              <w:right w:val="single" w:sz="4" w:space="0" w:color="auto"/>
            </w:tcBorders>
            <w:vAlign w:val="center"/>
            <w:hideMark/>
          </w:tcPr>
          <w:p w14:paraId="4E963D94"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КМ65-50-160</w:t>
            </w:r>
          </w:p>
        </w:tc>
        <w:tc>
          <w:tcPr>
            <w:tcW w:w="1286" w:type="dxa"/>
            <w:tcBorders>
              <w:top w:val="nil"/>
              <w:left w:val="nil"/>
              <w:bottom w:val="single" w:sz="4" w:space="0" w:color="auto"/>
              <w:right w:val="single" w:sz="4" w:space="0" w:color="auto"/>
            </w:tcBorders>
            <w:vAlign w:val="center"/>
            <w:hideMark/>
          </w:tcPr>
          <w:p w14:paraId="74C5382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5,5</w:t>
            </w:r>
          </w:p>
        </w:tc>
        <w:tc>
          <w:tcPr>
            <w:tcW w:w="1833" w:type="dxa"/>
            <w:tcBorders>
              <w:top w:val="nil"/>
              <w:left w:val="nil"/>
              <w:bottom w:val="single" w:sz="4" w:space="0" w:color="auto"/>
              <w:right w:val="single" w:sz="4" w:space="0" w:color="auto"/>
            </w:tcBorders>
            <w:vAlign w:val="center"/>
            <w:hideMark/>
          </w:tcPr>
          <w:p w14:paraId="4D08CEE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25</w:t>
            </w:r>
          </w:p>
        </w:tc>
        <w:tc>
          <w:tcPr>
            <w:tcW w:w="1169" w:type="dxa"/>
            <w:tcBorders>
              <w:top w:val="nil"/>
              <w:left w:val="nil"/>
              <w:bottom w:val="single" w:sz="4" w:space="0" w:color="auto"/>
              <w:right w:val="single" w:sz="4" w:space="0" w:color="auto"/>
            </w:tcBorders>
            <w:vAlign w:val="center"/>
            <w:hideMark/>
          </w:tcPr>
          <w:p w14:paraId="4CDFCAFA"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0,24</w:t>
            </w:r>
          </w:p>
        </w:tc>
        <w:tc>
          <w:tcPr>
            <w:tcW w:w="1169" w:type="dxa"/>
            <w:tcBorders>
              <w:top w:val="nil"/>
              <w:left w:val="nil"/>
              <w:bottom w:val="single" w:sz="4" w:space="0" w:color="auto"/>
              <w:right w:val="single" w:sz="4" w:space="0" w:color="auto"/>
            </w:tcBorders>
            <w:vAlign w:val="center"/>
            <w:hideMark/>
          </w:tcPr>
          <w:p w14:paraId="407ABC6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0,3</w:t>
            </w:r>
          </w:p>
        </w:tc>
        <w:tc>
          <w:tcPr>
            <w:tcW w:w="922" w:type="dxa"/>
            <w:tcBorders>
              <w:top w:val="nil"/>
              <w:left w:val="nil"/>
              <w:bottom w:val="single" w:sz="4" w:space="0" w:color="auto"/>
              <w:right w:val="single" w:sz="4" w:space="0" w:color="auto"/>
            </w:tcBorders>
            <w:vAlign w:val="center"/>
            <w:hideMark/>
          </w:tcPr>
          <w:p w14:paraId="3F9A7E41"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24EA5E5A"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1989</w:t>
            </w:r>
          </w:p>
        </w:tc>
      </w:tr>
      <w:tr w:rsidR="001265EC" w:rsidRPr="001265EC" w14:paraId="075E58BF" w14:textId="77777777" w:rsidTr="001265EC">
        <w:trPr>
          <w:trHeight w:val="300"/>
        </w:trPr>
        <w:tc>
          <w:tcPr>
            <w:tcW w:w="555" w:type="dxa"/>
            <w:vMerge/>
            <w:tcBorders>
              <w:top w:val="single" w:sz="4" w:space="0" w:color="auto"/>
              <w:left w:val="single" w:sz="4" w:space="0" w:color="auto"/>
              <w:bottom w:val="nil"/>
              <w:right w:val="single" w:sz="4" w:space="0" w:color="auto"/>
            </w:tcBorders>
            <w:vAlign w:val="center"/>
            <w:hideMark/>
          </w:tcPr>
          <w:p w14:paraId="01AF87A5"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45F3714D"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274E5ED5"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подпиточный</w:t>
            </w:r>
          </w:p>
        </w:tc>
        <w:tc>
          <w:tcPr>
            <w:tcW w:w="2125" w:type="dxa"/>
            <w:tcBorders>
              <w:top w:val="nil"/>
              <w:left w:val="nil"/>
              <w:bottom w:val="single" w:sz="4" w:space="0" w:color="auto"/>
              <w:right w:val="single" w:sz="4" w:space="0" w:color="auto"/>
            </w:tcBorders>
            <w:vAlign w:val="center"/>
            <w:hideMark/>
          </w:tcPr>
          <w:p w14:paraId="0498E348"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К20/30</w:t>
            </w:r>
          </w:p>
        </w:tc>
        <w:tc>
          <w:tcPr>
            <w:tcW w:w="1286" w:type="dxa"/>
            <w:tcBorders>
              <w:top w:val="nil"/>
              <w:left w:val="nil"/>
              <w:bottom w:val="single" w:sz="4" w:space="0" w:color="auto"/>
              <w:right w:val="single" w:sz="4" w:space="0" w:color="auto"/>
            </w:tcBorders>
            <w:vAlign w:val="center"/>
            <w:hideMark/>
          </w:tcPr>
          <w:p w14:paraId="7853E2B9"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4</w:t>
            </w:r>
          </w:p>
        </w:tc>
        <w:tc>
          <w:tcPr>
            <w:tcW w:w="1833" w:type="dxa"/>
            <w:tcBorders>
              <w:top w:val="nil"/>
              <w:left w:val="nil"/>
              <w:bottom w:val="single" w:sz="4" w:space="0" w:color="auto"/>
              <w:right w:val="single" w:sz="4" w:space="0" w:color="auto"/>
            </w:tcBorders>
            <w:vAlign w:val="center"/>
            <w:hideMark/>
          </w:tcPr>
          <w:p w14:paraId="452DBB6F"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w:t>
            </w:r>
          </w:p>
        </w:tc>
        <w:tc>
          <w:tcPr>
            <w:tcW w:w="1169" w:type="dxa"/>
            <w:tcBorders>
              <w:top w:val="nil"/>
              <w:left w:val="nil"/>
              <w:bottom w:val="single" w:sz="4" w:space="0" w:color="auto"/>
              <w:right w:val="single" w:sz="4" w:space="0" w:color="auto"/>
            </w:tcBorders>
            <w:vAlign w:val="center"/>
            <w:hideMark/>
          </w:tcPr>
          <w:p w14:paraId="6C39922C"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0,15</w:t>
            </w:r>
          </w:p>
        </w:tc>
        <w:tc>
          <w:tcPr>
            <w:tcW w:w="1169" w:type="dxa"/>
            <w:tcBorders>
              <w:top w:val="nil"/>
              <w:left w:val="nil"/>
              <w:bottom w:val="single" w:sz="4" w:space="0" w:color="auto"/>
              <w:right w:val="single" w:sz="4" w:space="0" w:color="auto"/>
            </w:tcBorders>
            <w:vAlign w:val="center"/>
            <w:hideMark/>
          </w:tcPr>
          <w:p w14:paraId="77A98DA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0,4</w:t>
            </w:r>
          </w:p>
        </w:tc>
        <w:tc>
          <w:tcPr>
            <w:tcW w:w="922" w:type="dxa"/>
            <w:tcBorders>
              <w:top w:val="nil"/>
              <w:left w:val="nil"/>
              <w:bottom w:val="single" w:sz="4" w:space="0" w:color="auto"/>
              <w:right w:val="single" w:sz="4" w:space="0" w:color="auto"/>
            </w:tcBorders>
            <w:vAlign w:val="center"/>
            <w:hideMark/>
          </w:tcPr>
          <w:p w14:paraId="3EAC409F"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30м</w:t>
            </w:r>
          </w:p>
        </w:tc>
        <w:tc>
          <w:tcPr>
            <w:tcW w:w="996" w:type="dxa"/>
            <w:tcBorders>
              <w:top w:val="nil"/>
              <w:left w:val="nil"/>
              <w:bottom w:val="single" w:sz="4" w:space="0" w:color="auto"/>
              <w:right w:val="single" w:sz="4" w:space="0" w:color="auto"/>
            </w:tcBorders>
            <w:vAlign w:val="center"/>
            <w:hideMark/>
          </w:tcPr>
          <w:p w14:paraId="7137DE7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2023</w:t>
            </w:r>
          </w:p>
        </w:tc>
      </w:tr>
      <w:tr w:rsidR="001265EC" w:rsidRPr="001265EC" w14:paraId="2DF06988" w14:textId="77777777" w:rsidTr="001265EC">
        <w:trPr>
          <w:trHeight w:val="300"/>
        </w:trPr>
        <w:tc>
          <w:tcPr>
            <w:tcW w:w="555" w:type="dxa"/>
            <w:vMerge/>
            <w:tcBorders>
              <w:top w:val="single" w:sz="4" w:space="0" w:color="auto"/>
              <w:left w:val="single" w:sz="4" w:space="0" w:color="auto"/>
              <w:bottom w:val="nil"/>
              <w:right w:val="single" w:sz="4" w:space="0" w:color="auto"/>
            </w:tcBorders>
            <w:vAlign w:val="center"/>
            <w:hideMark/>
          </w:tcPr>
          <w:p w14:paraId="497F3EE0"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319BE6A6"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44EC4EE3"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подпиточный</w:t>
            </w:r>
          </w:p>
        </w:tc>
        <w:tc>
          <w:tcPr>
            <w:tcW w:w="2125" w:type="dxa"/>
            <w:tcBorders>
              <w:top w:val="nil"/>
              <w:left w:val="nil"/>
              <w:bottom w:val="single" w:sz="4" w:space="0" w:color="auto"/>
              <w:right w:val="single" w:sz="4" w:space="0" w:color="auto"/>
            </w:tcBorders>
            <w:vAlign w:val="center"/>
            <w:hideMark/>
          </w:tcPr>
          <w:p w14:paraId="389B397A"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К20/30</w:t>
            </w:r>
          </w:p>
        </w:tc>
        <w:tc>
          <w:tcPr>
            <w:tcW w:w="1286" w:type="dxa"/>
            <w:tcBorders>
              <w:top w:val="nil"/>
              <w:left w:val="nil"/>
              <w:bottom w:val="single" w:sz="4" w:space="0" w:color="auto"/>
              <w:right w:val="single" w:sz="4" w:space="0" w:color="auto"/>
            </w:tcBorders>
            <w:vAlign w:val="center"/>
            <w:hideMark/>
          </w:tcPr>
          <w:p w14:paraId="35F8BD1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4</w:t>
            </w:r>
          </w:p>
        </w:tc>
        <w:tc>
          <w:tcPr>
            <w:tcW w:w="1833" w:type="dxa"/>
            <w:tcBorders>
              <w:top w:val="nil"/>
              <w:left w:val="nil"/>
              <w:bottom w:val="single" w:sz="4" w:space="0" w:color="auto"/>
              <w:right w:val="single" w:sz="4" w:space="0" w:color="auto"/>
            </w:tcBorders>
            <w:vAlign w:val="center"/>
            <w:hideMark/>
          </w:tcPr>
          <w:p w14:paraId="227ABE9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w:t>
            </w:r>
          </w:p>
        </w:tc>
        <w:tc>
          <w:tcPr>
            <w:tcW w:w="1169" w:type="dxa"/>
            <w:tcBorders>
              <w:top w:val="nil"/>
              <w:left w:val="nil"/>
              <w:bottom w:val="single" w:sz="4" w:space="0" w:color="auto"/>
              <w:right w:val="single" w:sz="4" w:space="0" w:color="auto"/>
            </w:tcBorders>
            <w:vAlign w:val="center"/>
            <w:hideMark/>
          </w:tcPr>
          <w:p w14:paraId="132F70D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0,15</w:t>
            </w:r>
          </w:p>
        </w:tc>
        <w:tc>
          <w:tcPr>
            <w:tcW w:w="1169" w:type="dxa"/>
            <w:tcBorders>
              <w:top w:val="nil"/>
              <w:left w:val="nil"/>
              <w:bottom w:val="single" w:sz="4" w:space="0" w:color="auto"/>
              <w:right w:val="single" w:sz="4" w:space="0" w:color="auto"/>
            </w:tcBorders>
            <w:vAlign w:val="center"/>
            <w:hideMark/>
          </w:tcPr>
          <w:p w14:paraId="1E08B1C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0,4</w:t>
            </w:r>
          </w:p>
        </w:tc>
        <w:tc>
          <w:tcPr>
            <w:tcW w:w="922" w:type="dxa"/>
            <w:tcBorders>
              <w:top w:val="nil"/>
              <w:left w:val="nil"/>
              <w:bottom w:val="single" w:sz="4" w:space="0" w:color="auto"/>
              <w:right w:val="single" w:sz="4" w:space="0" w:color="auto"/>
            </w:tcBorders>
            <w:vAlign w:val="center"/>
            <w:hideMark/>
          </w:tcPr>
          <w:p w14:paraId="4E984E85"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30м</w:t>
            </w:r>
          </w:p>
        </w:tc>
        <w:tc>
          <w:tcPr>
            <w:tcW w:w="996" w:type="dxa"/>
            <w:tcBorders>
              <w:top w:val="nil"/>
              <w:left w:val="nil"/>
              <w:bottom w:val="single" w:sz="4" w:space="0" w:color="auto"/>
              <w:right w:val="single" w:sz="4" w:space="0" w:color="auto"/>
            </w:tcBorders>
            <w:vAlign w:val="center"/>
            <w:hideMark/>
          </w:tcPr>
          <w:p w14:paraId="44092580"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1989</w:t>
            </w:r>
          </w:p>
        </w:tc>
      </w:tr>
      <w:tr w:rsidR="001265EC" w:rsidRPr="001265EC" w14:paraId="2D853219" w14:textId="77777777" w:rsidTr="001265EC">
        <w:trPr>
          <w:trHeight w:val="300"/>
        </w:trPr>
        <w:tc>
          <w:tcPr>
            <w:tcW w:w="555" w:type="dxa"/>
            <w:vMerge w:val="restart"/>
            <w:tcBorders>
              <w:top w:val="single" w:sz="4" w:space="0" w:color="auto"/>
              <w:left w:val="single" w:sz="4" w:space="0" w:color="auto"/>
              <w:bottom w:val="nil"/>
              <w:right w:val="single" w:sz="4" w:space="0" w:color="auto"/>
            </w:tcBorders>
            <w:vAlign w:val="center"/>
            <w:hideMark/>
          </w:tcPr>
          <w:p w14:paraId="7B0D4B90"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4</w:t>
            </w:r>
          </w:p>
        </w:tc>
        <w:tc>
          <w:tcPr>
            <w:tcW w:w="2408" w:type="dxa"/>
            <w:vMerge w:val="restart"/>
            <w:tcBorders>
              <w:top w:val="single" w:sz="4" w:space="0" w:color="auto"/>
              <w:left w:val="single" w:sz="4" w:space="0" w:color="auto"/>
              <w:bottom w:val="nil"/>
              <w:right w:val="single" w:sz="4" w:space="0" w:color="auto"/>
            </w:tcBorders>
            <w:vAlign w:val="center"/>
            <w:hideMark/>
          </w:tcPr>
          <w:p w14:paraId="4818C641"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г.Трубчевск, кот. 24, ул.Новоленинская, 2А</w:t>
            </w:r>
          </w:p>
        </w:tc>
        <w:tc>
          <w:tcPr>
            <w:tcW w:w="2124" w:type="dxa"/>
            <w:tcBorders>
              <w:top w:val="nil"/>
              <w:left w:val="nil"/>
              <w:bottom w:val="single" w:sz="4" w:space="0" w:color="auto"/>
              <w:right w:val="single" w:sz="4" w:space="0" w:color="auto"/>
            </w:tcBorders>
            <w:vAlign w:val="center"/>
            <w:hideMark/>
          </w:tcPr>
          <w:p w14:paraId="797A77AA"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сетевой</w:t>
            </w:r>
          </w:p>
        </w:tc>
        <w:tc>
          <w:tcPr>
            <w:tcW w:w="2125" w:type="dxa"/>
            <w:tcBorders>
              <w:top w:val="nil"/>
              <w:left w:val="nil"/>
              <w:bottom w:val="single" w:sz="4" w:space="0" w:color="auto"/>
              <w:right w:val="single" w:sz="4" w:space="0" w:color="auto"/>
            </w:tcBorders>
            <w:vAlign w:val="center"/>
            <w:hideMark/>
          </w:tcPr>
          <w:p w14:paraId="6A4D9C9B"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К80-50-200</w:t>
            </w:r>
          </w:p>
        </w:tc>
        <w:tc>
          <w:tcPr>
            <w:tcW w:w="1286" w:type="dxa"/>
            <w:tcBorders>
              <w:top w:val="nil"/>
              <w:left w:val="nil"/>
              <w:bottom w:val="single" w:sz="4" w:space="0" w:color="auto"/>
              <w:right w:val="single" w:sz="4" w:space="0" w:color="auto"/>
            </w:tcBorders>
            <w:vAlign w:val="center"/>
            <w:hideMark/>
          </w:tcPr>
          <w:p w14:paraId="3E7DDD38"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15</w:t>
            </w:r>
          </w:p>
        </w:tc>
        <w:tc>
          <w:tcPr>
            <w:tcW w:w="1833" w:type="dxa"/>
            <w:tcBorders>
              <w:top w:val="nil"/>
              <w:left w:val="nil"/>
              <w:bottom w:val="single" w:sz="4" w:space="0" w:color="auto"/>
              <w:right w:val="single" w:sz="4" w:space="0" w:color="auto"/>
            </w:tcBorders>
            <w:vAlign w:val="center"/>
            <w:hideMark/>
          </w:tcPr>
          <w:p w14:paraId="7D9C914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50</w:t>
            </w:r>
          </w:p>
        </w:tc>
        <w:tc>
          <w:tcPr>
            <w:tcW w:w="1169" w:type="dxa"/>
            <w:tcBorders>
              <w:top w:val="nil"/>
              <w:left w:val="nil"/>
              <w:bottom w:val="single" w:sz="4" w:space="0" w:color="auto"/>
              <w:right w:val="single" w:sz="4" w:space="0" w:color="auto"/>
            </w:tcBorders>
            <w:vAlign w:val="center"/>
            <w:hideMark/>
          </w:tcPr>
          <w:p w14:paraId="73BB3B1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0,16</w:t>
            </w:r>
          </w:p>
        </w:tc>
        <w:tc>
          <w:tcPr>
            <w:tcW w:w="1169" w:type="dxa"/>
            <w:tcBorders>
              <w:top w:val="nil"/>
              <w:left w:val="nil"/>
              <w:bottom w:val="single" w:sz="4" w:space="0" w:color="auto"/>
              <w:right w:val="single" w:sz="4" w:space="0" w:color="auto"/>
            </w:tcBorders>
            <w:vAlign w:val="center"/>
            <w:hideMark/>
          </w:tcPr>
          <w:p w14:paraId="70D6C2D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0,28</w:t>
            </w:r>
          </w:p>
        </w:tc>
        <w:tc>
          <w:tcPr>
            <w:tcW w:w="922" w:type="dxa"/>
            <w:tcBorders>
              <w:top w:val="nil"/>
              <w:left w:val="nil"/>
              <w:bottom w:val="single" w:sz="4" w:space="0" w:color="auto"/>
              <w:right w:val="single" w:sz="4" w:space="0" w:color="auto"/>
            </w:tcBorders>
            <w:vAlign w:val="center"/>
            <w:hideMark/>
          </w:tcPr>
          <w:p w14:paraId="79FD71B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0B0081E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1980</w:t>
            </w:r>
          </w:p>
        </w:tc>
      </w:tr>
      <w:tr w:rsidR="001265EC" w:rsidRPr="001265EC" w14:paraId="651271FC" w14:textId="77777777" w:rsidTr="001265EC">
        <w:trPr>
          <w:trHeight w:val="300"/>
        </w:trPr>
        <w:tc>
          <w:tcPr>
            <w:tcW w:w="555" w:type="dxa"/>
            <w:vMerge/>
            <w:tcBorders>
              <w:top w:val="single" w:sz="4" w:space="0" w:color="auto"/>
              <w:left w:val="single" w:sz="4" w:space="0" w:color="auto"/>
              <w:bottom w:val="nil"/>
              <w:right w:val="single" w:sz="4" w:space="0" w:color="auto"/>
            </w:tcBorders>
            <w:vAlign w:val="center"/>
            <w:hideMark/>
          </w:tcPr>
          <w:p w14:paraId="69DFAA1E"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448E3437"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1E75EA5D"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сетевой</w:t>
            </w:r>
          </w:p>
        </w:tc>
        <w:tc>
          <w:tcPr>
            <w:tcW w:w="2125" w:type="dxa"/>
            <w:tcBorders>
              <w:top w:val="nil"/>
              <w:left w:val="nil"/>
              <w:bottom w:val="single" w:sz="4" w:space="0" w:color="auto"/>
              <w:right w:val="single" w:sz="4" w:space="0" w:color="auto"/>
            </w:tcBorders>
            <w:vAlign w:val="center"/>
            <w:hideMark/>
          </w:tcPr>
          <w:p w14:paraId="2CACB718"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К80-50-200</w:t>
            </w:r>
          </w:p>
        </w:tc>
        <w:tc>
          <w:tcPr>
            <w:tcW w:w="1286" w:type="dxa"/>
            <w:tcBorders>
              <w:top w:val="nil"/>
              <w:left w:val="nil"/>
              <w:bottom w:val="single" w:sz="4" w:space="0" w:color="auto"/>
              <w:right w:val="single" w:sz="4" w:space="0" w:color="auto"/>
            </w:tcBorders>
            <w:vAlign w:val="center"/>
            <w:hideMark/>
          </w:tcPr>
          <w:p w14:paraId="78F8EE3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15</w:t>
            </w:r>
          </w:p>
        </w:tc>
        <w:tc>
          <w:tcPr>
            <w:tcW w:w="1833" w:type="dxa"/>
            <w:tcBorders>
              <w:top w:val="nil"/>
              <w:left w:val="nil"/>
              <w:bottom w:val="single" w:sz="4" w:space="0" w:color="auto"/>
              <w:right w:val="single" w:sz="4" w:space="0" w:color="auto"/>
            </w:tcBorders>
            <w:vAlign w:val="center"/>
            <w:hideMark/>
          </w:tcPr>
          <w:p w14:paraId="00D8377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50</w:t>
            </w:r>
          </w:p>
        </w:tc>
        <w:tc>
          <w:tcPr>
            <w:tcW w:w="1169" w:type="dxa"/>
            <w:tcBorders>
              <w:top w:val="nil"/>
              <w:left w:val="nil"/>
              <w:bottom w:val="single" w:sz="4" w:space="0" w:color="auto"/>
              <w:right w:val="single" w:sz="4" w:space="0" w:color="auto"/>
            </w:tcBorders>
            <w:vAlign w:val="center"/>
            <w:hideMark/>
          </w:tcPr>
          <w:p w14:paraId="4B30491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0,16</w:t>
            </w:r>
          </w:p>
        </w:tc>
        <w:tc>
          <w:tcPr>
            <w:tcW w:w="1169" w:type="dxa"/>
            <w:tcBorders>
              <w:top w:val="nil"/>
              <w:left w:val="nil"/>
              <w:bottom w:val="single" w:sz="4" w:space="0" w:color="auto"/>
              <w:right w:val="single" w:sz="4" w:space="0" w:color="auto"/>
            </w:tcBorders>
            <w:vAlign w:val="center"/>
            <w:hideMark/>
          </w:tcPr>
          <w:p w14:paraId="1670D128"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0,28</w:t>
            </w:r>
          </w:p>
        </w:tc>
        <w:tc>
          <w:tcPr>
            <w:tcW w:w="922" w:type="dxa"/>
            <w:tcBorders>
              <w:top w:val="nil"/>
              <w:left w:val="nil"/>
              <w:bottom w:val="single" w:sz="4" w:space="0" w:color="auto"/>
              <w:right w:val="single" w:sz="4" w:space="0" w:color="auto"/>
            </w:tcBorders>
            <w:vAlign w:val="center"/>
            <w:hideMark/>
          </w:tcPr>
          <w:p w14:paraId="0114B5F0"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129479D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1980</w:t>
            </w:r>
          </w:p>
        </w:tc>
      </w:tr>
      <w:tr w:rsidR="001265EC" w:rsidRPr="001265EC" w14:paraId="7F64BEDE" w14:textId="77777777" w:rsidTr="001265EC">
        <w:trPr>
          <w:trHeight w:val="300"/>
        </w:trPr>
        <w:tc>
          <w:tcPr>
            <w:tcW w:w="555" w:type="dxa"/>
            <w:vMerge/>
            <w:tcBorders>
              <w:top w:val="single" w:sz="4" w:space="0" w:color="auto"/>
              <w:left w:val="single" w:sz="4" w:space="0" w:color="auto"/>
              <w:bottom w:val="nil"/>
              <w:right w:val="single" w:sz="4" w:space="0" w:color="auto"/>
            </w:tcBorders>
            <w:vAlign w:val="center"/>
            <w:hideMark/>
          </w:tcPr>
          <w:p w14:paraId="0FABD031"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4D5E985B"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4107A982"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сетевой</w:t>
            </w:r>
          </w:p>
        </w:tc>
        <w:tc>
          <w:tcPr>
            <w:tcW w:w="2125" w:type="dxa"/>
            <w:tcBorders>
              <w:top w:val="nil"/>
              <w:left w:val="nil"/>
              <w:bottom w:val="single" w:sz="4" w:space="0" w:color="auto"/>
              <w:right w:val="single" w:sz="4" w:space="0" w:color="auto"/>
            </w:tcBorders>
            <w:vAlign w:val="center"/>
            <w:hideMark/>
          </w:tcPr>
          <w:p w14:paraId="5DFEC0E2"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К100-65-200</w:t>
            </w:r>
          </w:p>
        </w:tc>
        <w:tc>
          <w:tcPr>
            <w:tcW w:w="1286" w:type="dxa"/>
            <w:tcBorders>
              <w:top w:val="nil"/>
              <w:left w:val="nil"/>
              <w:bottom w:val="single" w:sz="4" w:space="0" w:color="auto"/>
              <w:right w:val="single" w:sz="4" w:space="0" w:color="auto"/>
            </w:tcBorders>
            <w:vAlign w:val="center"/>
            <w:hideMark/>
          </w:tcPr>
          <w:p w14:paraId="113A8415"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30</w:t>
            </w:r>
          </w:p>
        </w:tc>
        <w:tc>
          <w:tcPr>
            <w:tcW w:w="1833" w:type="dxa"/>
            <w:tcBorders>
              <w:top w:val="nil"/>
              <w:left w:val="nil"/>
              <w:bottom w:val="single" w:sz="4" w:space="0" w:color="auto"/>
              <w:right w:val="single" w:sz="4" w:space="0" w:color="auto"/>
            </w:tcBorders>
            <w:vAlign w:val="center"/>
            <w:hideMark/>
          </w:tcPr>
          <w:p w14:paraId="0CE9D54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100</w:t>
            </w:r>
          </w:p>
        </w:tc>
        <w:tc>
          <w:tcPr>
            <w:tcW w:w="1169" w:type="dxa"/>
            <w:tcBorders>
              <w:top w:val="nil"/>
              <w:left w:val="nil"/>
              <w:bottom w:val="single" w:sz="4" w:space="0" w:color="auto"/>
              <w:right w:val="single" w:sz="4" w:space="0" w:color="auto"/>
            </w:tcBorders>
            <w:vAlign w:val="center"/>
            <w:hideMark/>
          </w:tcPr>
          <w:p w14:paraId="17F39C28"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0,35</w:t>
            </w:r>
          </w:p>
        </w:tc>
        <w:tc>
          <w:tcPr>
            <w:tcW w:w="1169" w:type="dxa"/>
            <w:tcBorders>
              <w:top w:val="nil"/>
              <w:left w:val="nil"/>
              <w:bottom w:val="single" w:sz="4" w:space="0" w:color="auto"/>
              <w:right w:val="single" w:sz="4" w:space="0" w:color="auto"/>
            </w:tcBorders>
            <w:vAlign w:val="center"/>
            <w:hideMark/>
          </w:tcPr>
          <w:p w14:paraId="77BA7B3A"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0,5</w:t>
            </w:r>
          </w:p>
        </w:tc>
        <w:tc>
          <w:tcPr>
            <w:tcW w:w="922" w:type="dxa"/>
            <w:tcBorders>
              <w:top w:val="nil"/>
              <w:left w:val="nil"/>
              <w:bottom w:val="single" w:sz="4" w:space="0" w:color="auto"/>
              <w:right w:val="single" w:sz="4" w:space="0" w:color="auto"/>
            </w:tcBorders>
            <w:vAlign w:val="center"/>
            <w:hideMark/>
          </w:tcPr>
          <w:p w14:paraId="48165D7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50м</w:t>
            </w:r>
          </w:p>
        </w:tc>
        <w:tc>
          <w:tcPr>
            <w:tcW w:w="996" w:type="dxa"/>
            <w:tcBorders>
              <w:top w:val="nil"/>
              <w:left w:val="nil"/>
              <w:bottom w:val="single" w:sz="4" w:space="0" w:color="auto"/>
              <w:right w:val="single" w:sz="4" w:space="0" w:color="auto"/>
            </w:tcBorders>
            <w:vAlign w:val="center"/>
            <w:hideMark/>
          </w:tcPr>
          <w:p w14:paraId="1D0C63F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2020</w:t>
            </w:r>
          </w:p>
        </w:tc>
      </w:tr>
      <w:tr w:rsidR="001265EC" w:rsidRPr="001265EC" w14:paraId="038E66CE" w14:textId="77777777" w:rsidTr="001265EC">
        <w:trPr>
          <w:trHeight w:val="300"/>
        </w:trPr>
        <w:tc>
          <w:tcPr>
            <w:tcW w:w="555" w:type="dxa"/>
            <w:vMerge/>
            <w:tcBorders>
              <w:top w:val="single" w:sz="4" w:space="0" w:color="auto"/>
              <w:left w:val="single" w:sz="4" w:space="0" w:color="auto"/>
              <w:bottom w:val="nil"/>
              <w:right w:val="single" w:sz="4" w:space="0" w:color="auto"/>
            </w:tcBorders>
            <w:vAlign w:val="center"/>
            <w:hideMark/>
          </w:tcPr>
          <w:p w14:paraId="56FB424F"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002BADB0"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26B2FC60"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подпиточный</w:t>
            </w:r>
          </w:p>
        </w:tc>
        <w:tc>
          <w:tcPr>
            <w:tcW w:w="2125" w:type="dxa"/>
            <w:tcBorders>
              <w:top w:val="nil"/>
              <w:left w:val="nil"/>
              <w:bottom w:val="single" w:sz="4" w:space="0" w:color="auto"/>
              <w:right w:val="single" w:sz="4" w:space="0" w:color="auto"/>
            </w:tcBorders>
            <w:vAlign w:val="center"/>
            <w:hideMark/>
          </w:tcPr>
          <w:p w14:paraId="3B88B4A3"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К20/30</w:t>
            </w:r>
          </w:p>
        </w:tc>
        <w:tc>
          <w:tcPr>
            <w:tcW w:w="1286" w:type="dxa"/>
            <w:tcBorders>
              <w:top w:val="nil"/>
              <w:left w:val="nil"/>
              <w:bottom w:val="single" w:sz="4" w:space="0" w:color="auto"/>
              <w:right w:val="single" w:sz="4" w:space="0" w:color="auto"/>
            </w:tcBorders>
            <w:vAlign w:val="center"/>
            <w:hideMark/>
          </w:tcPr>
          <w:p w14:paraId="0686973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4</w:t>
            </w:r>
          </w:p>
        </w:tc>
        <w:tc>
          <w:tcPr>
            <w:tcW w:w="1833" w:type="dxa"/>
            <w:tcBorders>
              <w:top w:val="nil"/>
              <w:left w:val="nil"/>
              <w:bottom w:val="single" w:sz="4" w:space="0" w:color="auto"/>
              <w:right w:val="single" w:sz="4" w:space="0" w:color="auto"/>
            </w:tcBorders>
            <w:vAlign w:val="center"/>
            <w:hideMark/>
          </w:tcPr>
          <w:p w14:paraId="74634C0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w:t>
            </w:r>
          </w:p>
        </w:tc>
        <w:tc>
          <w:tcPr>
            <w:tcW w:w="1169" w:type="dxa"/>
            <w:tcBorders>
              <w:top w:val="nil"/>
              <w:left w:val="nil"/>
              <w:bottom w:val="single" w:sz="4" w:space="0" w:color="auto"/>
              <w:right w:val="single" w:sz="4" w:space="0" w:color="auto"/>
            </w:tcBorders>
            <w:vAlign w:val="center"/>
            <w:hideMark/>
          </w:tcPr>
          <w:p w14:paraId="66FC7D2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0,15</w:t>
            </w:r>
          </w:p>
        </w:tc>
        <w:tc>
          <w:tcPr>
            <w:tcW w:w="1169" w:type="dxa"/>
            <w:tcBorders>
              <w:top w:val="nil"/>
              <w:left w:val="nil"/>
              <w:bottom w:val="single" w:sz="4" w:space="0" w:color="auto"/>
              <w:right w:val="single" w:sz="4" w:space="0" w:color="auto"/>
            </w:tcBorders>
            <w:vAlign w:val="center"/>
            <w:hideMark/>
          </w:tcPr>
          <w:p w14:paraId="7F59A65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0,4</w:t>
            </w:r>
          </w:p>
        </w:tc>
        <w:tc>
          <w:tcPr>
            <w:tcW w:w="922" w:type="dxa"/>
            <w:tcBorders>
              <w:top w:val="nil"/>
              <w:left w:val="nil"/>
              <w:bottom w:val="single" w:sz="4" w:space="0" w:color="auto"/>
              <w:right w:val="single" w:sz="4" w:space="0" w:color="auto"/>
            </w:tcBorders>
            <w:vAlign w:val="center"/>
            <w:hideMark/>
          </w:tcPr>
          <w:p w14:paraId="2D4F56C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30м</w:t>
            </w:r>
          </w:p>
        </w:tc>
        <w:tc>
          <w:tcPr>
            <w:tcW w:w="996" w:type="dxa"/>
            <w:tcBorders>
              <w:top w:val="nil"/>
              <w:left w:val="nil"/>
              <w:bottom w:val="single" w:sz="4" w:space="0" w:color="auto"/>
              <w:right w:val="single" w:sz="4" w:space="0" w:color="auto"/>
            </w:tcBorders>
            <w:vAlign w:val="center"/>
            <w:hideMark/>
          </w:tcPr>
          <w:p w14:paraId="57C033C1"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2021</w:t>
            </w:r>
          </w:p>
        </w:tc>
      </w:tr>
      <w:tr w:rsidR="001265EC" w:rsidRPr="001265EC" w14:paraId="4F13C939" w14:textId="77777777" w:rsidTr="001265EC">
        <w:trPr>
          <w:trHeight w:val="300"/>
        </w:trPr>
        <w:tc>
          <w:tcPr>
            <w:tcW w:w="555" w:type="dxa"/>
            <w:vMerge/>
            <w:tcBorders>
              <w:top w:val="single" w:sz="4" w:space="0" w:color="auto"/>
              <w:left w:val="single" w:sz="4" w:space="0" w:color="auto"/>
              <w:bottom w:val="nil"/>
              <w:right w:val="single" w:sz="4" w:space="0" w:color="auto"/>
            </w:tcBorders>
            <w:vAlign w:val="center"/>
            <w:hideMark/>
          </w:tcPr>
          <w:p w14:paraId="090AB1B3"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7A4FD0BA"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63077252"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подпиточный</w:t>
            </w:r>
          </w:p>
        </w:tc>
        <w:tc>
          <w:tcPr>
            <w:tcW w:w="2125" w:type="dxa"/>
            <w:tcBorders>
              <w:top w:val="nil"/>
              <w:left w:val="nil"/>
              <w:bottom w:val="single" w:sz="4" w:space="0" w:color="auto"/>
              <w:right w:val="single" w:sz="4" w:space="0" w:color="auto"/>
            </w:tcBorders>
            <w:vAlign w:val="center"/>
            <w:hideMark/>
          </w:tcPr>
          <w:p w14:paraId="2FB98C48"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КМ65-50-160</w:t>
            </w:r>
          </w:p>
        </w:tc>
        <w:tc>
          <w:tcPr>
            <w:tcW w:w="1286" w:type="dxa"/>
            <w:tcBorders>
              <w:top w:val="nil"/>
              <w:left w:val="nil"/>
              <w:bottom w:val="single" w:sz="4" w:space="0" w:color="auto"/>
              <w:right w:val="single" w:sz="4" w:space="0" w:color="auto"/>
            </w:tcBorders>
            <w:vAlign w:val="center"/>
            <w:hideMark/>
          </w:tcPr>
          <w:p w14:paraId="7C476D7C"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5,5</w:t>
            </w:r>
          </w:p>
        </w:tc>
        <w:tc>
          <w:tcPr>
            <w:tcW w:w="1833" w:type="dxa"/>
            <w:tcBorders>
              <w:top w:val="nil"/>
              <w:left w:val="nil"/>
              <w:bottom w:val="single" w:sz="4" w:space="0" w:color="auto"/>
              <w:right w:val="single" w:sz="4" w:space="0" w:color="auto"/>
            </w:tcBorders>
            <w:vAlign w:val="center"/>
            <w:hideMark/>
          </w:tcPr>
          <w:p w14:paraId="5B402B40"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25</w:t>
            </w:r>
          </w:p>
        </w:tc>
        <w:tc>
          <w:tcPr>
            <w:tcW w:w="1169" w:type="dxa"/>
            <w:tcBorders>
              <w:top w:val="nil"/>
              <w:left w:val="nil"/>
              <w:bottom w:val="single" w:sz="4" w:space="0" w:color="auto"/>
              <w:right w:val="single" w:sz="4" w:space="0" w:color="auto"/>
            </w:tcBorders>
            <w:vAlign w:val="center"/>
            <w:hideMark/>
          </w:tcPr>
          <w:p w14:paraId="6420715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0,05</w:t>
            </w:r>
          </w:p>
        </w:tc>
        <w:tc>
          <w:tcPr>
            <w:tcW w:w="1169" w:type="dxa"/>
            <w:tcBorders>
              <w:top w:val="nil"/>
              <w:left w:val="nil"/>
              <w:bottom w:val="single" w:sz="4" w:space="0" w:color="auto"/>
              <w:right w:val="single" w:sz="4" w:space="0" w:color="auto"/>
            </w:tcBorders>
            <w:vAlign w:val="center"/>
            <w:hideMark/>
          </w:tcPr>
          <w:p w14:paraId="4BAA04A1"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0,15</w:t>
            </w:r>
          </w:p>
        </w:tc>
        <w:tc>
          <w:tcPr>
            <w:tcW w:w="922" w:type="dxa"/>
            <w:tcBorders>
              <w:top w:val="nil"/>
              <w:left w:val="nil"/>
              <w:bottom w:val="single" w:sz="4" w:space="0" w:color="auto"/>
              <w:right w:val="single" w:sz="4" w:space="0" w:color="auto"/>
            </w:tcBorders>
            <w:vAlign w:val="center"/>
            <w:hideMark/>
          </w:tcPr>
          <w:p w14:paraId="54807A6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5FE4295D"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2013</w:t>
            </w:r>
          </w:p>
        </w:tc>
      </w:tr>
      <w:tr w:rsidR="001265EC" w:rsidRPr="001265EC" w14:paraId="07D71ECE" w14:textId="77777777" w:rsidTr="001265EC">
        <w:trPr>
          <w:trHeight w:val="300"/>
        </w:trPr>
        <w:tc>
          <w:tcPr>
            <w:tcW w:w="555" w:type="dxa"/>
            <w:vMerge w:val="restart"/>
            <w:tcBorders>
              <w:top w:val="single" w:sz="4" w:space="0" w:color="auto"/>
              <w:left w:val="single" w:sz="4" w:space="0" w:color="auto"/>
              <w:bottom w:val="nil"/>
              <w:right w:val="single" w:sz="4" w:space="0" w:color="auto"/>
            </w:tcBorders>
            <w:vAlign w:val="center"/>
            <w:hideMark/>
          </w:tcPr>
          <w:p w14:paraId="451B73E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w:t>
            </w:r>
          </w:p>
        </w:tc>
        <w:tc>
          <w:tcPr>
            <w:tcW w:w="2408" w:type="dxa"/>
            <w:vMerge w:val="restart"/>
            <w:tcBorders>
              <w:top w:val="single" w:sz="4" w:space="0" w:color="auto"/>
              <w:left w:val="single" w:sz="4" w:space="0" w:color="auto"/>
              <w:bottom w:val="nil"/>
              <w:right w:val="single" w:sz="4" w:space="0" w:color="auto"/>
            </w:tcBorders>
            <w:vAlign w:val="center"/>
            <w:hideMark/>
          </w:tcPr>
          <w:p w14:paraId="49399FAF"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г. Трубчевск, кот. ул. Заводская, 2а</w:t>
            </w:r>
          </w:p>
        </w:tc>
        <w:tc>
          <w:tcPr>
            <w:tcW w:w="2124" w:type="dxa"/>
            <w:tcBorders>
              <w:top w:val="nil"/>
              <w:left w:val="nil"/>
              <w:bottom w:val="single" w:sz="4" w:space="0" w:color="auto"/>
              <w:right w:val="single" w:sz="4" w:space="0" w:color="auto"/>
            </w:tcBorders>
            <w:vAlign w:val="center"/>
            <w:hideMark/>
          </w:tcPr>
          <w:p w14:paraId="42AFDCB5"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сетевой</w:t>
            </w:r>
          </w:p>
        </w:tc>
        <w:tc>
          <w:tcPr>
            <w:tcW w:w="2125" w:type="dxa"/>
            <w:tcBorders>
              <w:top w:val="nil"/>
              <w:left w:val="nil"/>
              <w:bottom w:val="single" w:sz="4" w:space="0" w:color="auto"/>
              <w:right w:val="single" w:sz="4" w:space="0" w:color="auto"/>
            </w:tcBorders>
            <w:vAlign w:val="center"/>
            <w:hideMark/>
          </w:tcPr>
          <w:p w14:paraId="6FB2E750"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WILO IL 100/170-30/2</w:t>
            </w:r>
          </w:p>
        </w:tc>
        <w:tc>
          <w:tcPr>
            <w:tcW w:w="1286" w:type="dxa"/>
            <w:tcBorders>
              <w:top w:val="nil"/>
              <w:left w:val="nil"/>
              <w:bottom w:val="single" w:sz="4" w:space="0" w:color="auto"/>
              <w:right w:val="single" w:sz="4" w:space="0" w:color="auto"/>
            </w:tcBorders>
            <w:vAlign w:val="center"/>
            <w:hideMark/>
          </w:tcPr>
          <w:p w14:paraId="3D60E6E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30</w:t>
            </w:r>
          </w:p>
        </w:tc>
        <w:tc>
          <w:tcPr>
            <w:tcW w:w="1833" w:type="dxa"/>
            <w:tcBorders>
              <w:top w:val="nil"/>
              <w:left w:val="nil"/>
              <w:bottom w:val="single" w:sz="4" w:space="0" w:color="auto"/>
              <w:right w:val="single" w:sz="4" w:space="0" w:color="auto"/>
            </w:tcBorders>
            <w:vAlign w:val="center"/>
            <w:hideMark/>
          </w:tcPr>
          <w:p w14:paraId="49878CC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170</w:t>
            </w:r>
          </w:p>
        </w:tc>
        <w:tc>
          <w:tcPr>
            <w:tcW w:w="1169" w:type="dxa"/>
            <w:tcBorders>
              <w:top w:val="nil"/>
              <w:left w:val="nil"/>
              <w:bottom w:val="single" w:sz="4" w:space="0" w:color="auto"/>
              <w:right w:val="single" w:sz="4" w:space="0" w:color="auto"/>
            </w:tcBorders>
            <w:vAlign w:val="center"/>
            <w:hideMark/>
          </w:tcPr>
          <w:p w14:paraId="117BAB2C"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1169" w:type="dxa"/>
            <w:tcBorders>
              <w:top w:val="nil"/>
              <w:left w:val="nil"/>
              <w:bottom w:val="single" w:sz="4" w:space="0" w:color="auto"/>
              <w:right w:val="single" w:sz="4" w:space="0" w:color="auto"/>
            </w:tcBorders>
            <w:vAlign w:val="center"/>
            <w:hideMark/>
          </w:tcPr>
          <w:p w14:paraId="506275D9"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22" w:type="dxa"/>
            <w:tcBorders>
              <w:top w:val="nil"/>
              <w:left w:val="nil"/>
              <w:bottom w:val="single" w:sz="4" w:space="0" w:color="auto"/>
              <w:right w:val="single" w:sz="4" w:space="0" w:color="auto"/>
            </w:tcBorders>
            <w:vAlign w:val="center"/>
            <w:hideMark/>
          </w:tcPr>
          <w:p w14:paraId="6C4FEEE1"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518C20E7"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2008</w:t>
            </w:r>
          </w:p>
        </w:tc>
      </w:tr>
      <w:tr w:rsidR="001265EC" w:rsidRPr="001265EC" w14:paraId="27AA8650" w14:textId="77777777" w:rsidTr="001265EC">
        <w:trPr>
          <w:trHeight w:val="300"/>
        </w:trPr>
        <w:tc>
          <w:tcPr>
            <w:tcW w:w="555" w:type="dxa"/>
            <w:vMerge/>
            <w:tcBorders>
              <w:top w:val="single" w:sz="4" w:space="0" w:color="auto"/>
              <w:left w:val="single" w:sz="4" w:space="0" w:color="auto"/>
              <w:bottom w:val="single" w:sz="4" w:space="0" w:color="auto"/>
              <w:right w:val="single" w:sz="4" w:space="0" w:color="auto"/>
            </w:tcBorders>
            <w:vAlign w:val="center"/>
            <w:hideMark/>
          </w:tcPr>
          <w:p w14:paraId="62C572FD"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single" w:sz="4" w:space="0" w:color="auto"/>
              <w:right w:val="single" w:sz="4" w:space="0" w:color="auto"/>
            </w:tcBorders>
            <w:vAlign w:val="center"/>
            <w:hideMark/>
          </w:tcPr>
          <w:p w14:paraId="4BD94FEB"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6ADBB572"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сетевой</w:t>
            </w:r>
          </w:p>
        </w:tc>
        <w:tc>
          <w:tcPr>
            <w:tcW w:w="2125" w:type="dxa"/>
            <w:tcBorders>
              <w:top w:val="nil"/>
              <w:left w:val="nil"/>
              <w:bottom w:val="single" w:sz="4" w:space="0" w:color="auto"/>
              <w:right w:val="single" w:sz="4" w:space="0" w:color="auto"/>
            </w:tcBorders>
            <w:vAlign w:val="center"/>
            <w:hideMark/>
          </w:tcPr>
          <w:p w14:paraId="09CCD6C5"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WILO IL 100/170-30/2</w:t>
            </w:r>
          </w:p>
        </w:tc>
        <w:tc>
          <w:tcPr>
            <w:tcW w:w="1286" w:type="dxa"/>
            <w:tcBorders>
              <w:top w:val="nil"/>
              <w:left w:val="nil"/>
              <w:bottom w:val="single" w:sz="4" w:space="0" w:color="auto"/>
              <w:right w:val="single" w:sz="4" w:space="0" w:color="auto"/>
            </w:tcBorders>
            <w:vAlign w:val="center"/>
            <w:hideMark/>
          </w:tcPr>
          <w:p w14:paraId="1257FCE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30</w:t>
            </w:r>
          </w:p>
        </w:tc>
        <w:tc>
          <w:tcPr>
            <w:tcW w:w="1833" w:type="dxa"/>
            <w:tcBorders>
              <w:top w:val="nil"/>
              <w:left w:val="nil"/>
              <w:bottom w:val="single" w:sz="4" w:space="0" w:color="auto"/>
              <w:right w:val="single" w:sz="4" w:space="0" w:color="auto"/>
            </w:tcBorders>
            <w:vAlign w:val="center"/>
            <w:hideMark/>
          </w:tcPr>
          <w:p w14:paraId="548D689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170</w:t>
            </w:r>
          </w:p>
        </w:tc>
        <w:tc>
          <w:tcPr>
            <w:tcW w:w="1169" w:type="dxa"/>
            <w:tcBorders>
              <w:top w:val="nil"/>
              <w:left w:val="nil"/>
              <w:bottom w:val="single" w:sz="4" w:space="0" w:color="auto"/>
              <w:right w:val="single" w:sz="4" w:space="0" w:color="auto"/>
            </w:tcBorders>
            <w:vAlign w:val="center"/>
            <w:hideMark/>
          </w:tcPr>
          <w:p w14:paraId="0E3716A2"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1169" w:type="dxa"/>
            <w:tcBorders>
              <w:top w:val="nil"/>
              <w:left w:val="nil"/>
              <w:bottom w:val="single" w:sz="4" w:space="0" w:color="auto"/>
              <w:right w:val="single" w:sz="4" w:space="0" w:color="auto"/>
            </w:tcBorders>
            <w:vAlign w:val="center"/>
            <w:hideMark/>
          </w:tcPr>
          <w:p w14:paraId="726C0A75"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22" w:type="dxa"/>
            <w:tcBorders>
              <w:top w:val="nil"/>
              <w:left w:val="nil"/>
              <w:bottom w:val="single" w:sz="4" w:space="0" w:color="auto"/>
              <w:right w:val="single" w:sz="4" w:space="0" w:color="auto"/>
            </w:tcBorders>
            <w:vAlign w:val="center"/>
            <w:hideMark/>
          </w:tcPr>
          <w:p w14:paraId="35DA20E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0C2CA45F"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2008</w:t>
            </w:r>
          </w:p>
        </w:tc>
      </w:tr>
      <w:tr w:rsidR="001265EC" w:rsidRPr="001265EC" w14:paraId="485A9544" w14:textId="77777777" w:rsidTr="001265EC">
        <w:trPr>
          <w:trHeight w:val="300"/>
        </w:trPr>
        <w:tc>
          <w:tcPr>
            <w:tcW w:w="555" w:type="dxa"/>
            <w:vMerge/>
            <w:tcBorders>
              <w:top w:val="single" w:sz="4" w:space="0" w:color="auto"/>
              <w:left w:val="single" w:sz="4" w:space="0" w:color="auto"/>
              <w:bottom w:val="nil"/>
              <w:right w:val="single" w:sz="4" w:space="0" w:color="auto"/>
            </w:tcBorders>
            <w:vAlign w:val="center"/>
            <w:hideMark/>
          </w:tcPr>
          <w:p w14:paraId="53EF6E92"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2371CA22"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single" w:sz="4" w:space="0" w:color="auto"/>
              <w:left w:val="nil"/>
              <w:bottom w:val="single" w:sz="4" w:space="0" w:color="auto"/>
              <w:right w:val="single" w:sz="4" w:space="0" w:color="auto"/>
            </w:tcBorders>
            <w:vAlign w:val="center"/>
            <w:hideMark/>
          </w:tcPr>
          <w:p w14:paraId="5F642DD3"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 xml:space="preserve">ГВС </w:t>
            </w:r>
          </w:p>
        </w:tc>
        <w:tc>
          <w:tcPr>
            <w:tcW w:w="2125" w:type="dxa"/>
            <w:tcBorders>
              <w:top w:val="single" w:sz="4" w:space="0" w:color="auto"/>
              <w:left w:val="nil"/>
              <w:bottom w:val="single" w:sz="4" w:space="0" w:color="auto"/>
              <w:right w:val="single" w:sz="4" w:space="0" w:color="auto"/>
            </w:tcBorders>
            <w:vAlign w:val="center"/>
            <w:hideMark/>
          </w:tcPr>
          <w:p w14:paraId="213EEFB1"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WILO DPL 40/195-7,5/2</w:t>
            </w:r>
          </w:p>
        </w:tc>
        <w:tc>
          <w:tcPr>
            <w:tcW w:w="1286" w:type="dxa"/>
            <w:tcBorders>
              <w:top w:val="nil"/>
              <w:left w:val="nil"/>
              <w:bottom w:val="single" w:sz="4" w:space="0" w:color="auto"/>
              <w:right w:val="single" w:sz="4" w:space="0" w:color="auto"/>
            </w:tcBorders>
            <w:vAlign w:val="center"/>
            <w:hideMark/>
          </w:tcPr>
          <w:p w14:paraId="067E0C55"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7,5</w:t>
            </w:r>
          </w:p>
        </w:tc>
        <w:tc>
          <w:tcPr>
            <w:tcW w:w="1833" w:type="dxa"/>
            <w:tcBorders>
              <w:top w:val="nil"/>
              <w:left w:val="nil"/>
              <w:bottom w:val="single" w:sz="4" w:space="0" w:color="auto"/>
              <w:right w:val="single" w:sz="4" w:space="0" w:color="auto"/>
            </w:tcBorders>
            <w:vAlign w:val="center"/>
            <w:hideMark/>
          </w:tcPr>
          <w:p w14:paraId="2CABC0B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37</w:t>
            </w:r>
          </w:p>
        </w:tc>
        <w:tc>
          <w:tcPr>
            <w:tcW w:w="1169" w:type="dxa"/>
            <w:tcBorders>
              <w:top w:val="nil"/>
              <w:left w:val="nil"/>
              <w:bottom w:val="single" w:sz="4" w:space="0" w:color="auto"/>
              <w:right w:val="single" w:sz="4" w:space="0" w:color="auto"/>
            </w:tcBorders>
            <w:vAlign w:val="center"/>
            <w:hideMark/>
          </w:tcPr>
          <w:p w14:paraId="38DA1245"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1169" w:type="dxa"/>
            <w:tcBorders>
              <w:top w:val="nil"/>
              <w:left w:val="nil"/>
              <w:bottom w:val="single" w:sz="4" w:space="0" w:color="auto"/>
              <w:right w:val="single" w:sz="4" w:space="0" w:color="auto"/>
            </w:tcBorders>
            <w:vAlign w:val="center"/>
            <w:hideMark/>
          </w:tcPr>
          <w:p w14:paraId="20FBC1F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22" w:type="dxa"/>
            <w:tcBorders>
              <w:top w:val="nil"/>
              <w:left w:val="nil"/>
              <w:bottom w:val="single" w:sz="4" w:space="0" w:color="auto"/>
              <w:right w:val="single" w:sz="4" w:space="0" w:color="auto"/>
            </w:tcBorders>
            <w:vAlign w:val="center"/>
            <w:hideMark/>
          </w:tcPr>
          <w:p w14:paraId="754C5BC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0D6A76C1"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2008</w:t>
            </w:r>
          </w:p>
        </w:tc>
      </w:tr>
      <w:tr w:rsidR="001265EC" w:rsidRPr="001265EC" w14:paraId="5E3D2CE3" w14:textId="77777777" w:rsidTr="003D3E14">
        <w:trPr>
          <w:trHeight w:val="300"/>
        </w:trPr>
        <w:tc>
          <w:tcPr>
            <w:tcW w:w="555" w:type="dxa"/>
            <w:vMerge/>
            <w:tcBorders>
              <w:top w:val="single" w:sz="4" w:space="0" w:color="auto"/>
              <w:left w:val="single" w:sz="4" w:space="0" w:color="auto"/>
              <w:bottom w:val="single" w:sz="4" w:space="0" w:color="auto"/>
              <w:right w:val="single" w:sz="4" w:space="0" w:color="auto"/>
            </w:tcBorders>
            <w:vAlign w:val="center"/>
            <w:hideMark/>
          </w:tcPr>
          <w:p w14:paraId="561D32A9"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single" w:sz="4" w:space="0" w:color="auto"/>
              <w:right w:val="single" w:sz="4" w:space="0" w:color="auto"/>
            </w:tcBorders>
            <w:vAlign w:val="center"/>
            <w:hideMark/>
          </w:tcPr>
          <w:p w14:paraId="392D58E2"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single" w:sz="4" w:space="0" w:color="auto"/>
              <w:left w:val="nil"/>
              <w:bottom w:val="single" w:sz="4" w:space="0" w:color="auto"/>
              <w:right w:val="single" w:sz="4" w:space="0" w:color="auto"/>
            </w:tcBorders>
            <w:vAlign w:val="center"/>
            <w:hideMark/>
          </w:tcPr>
          <w:p w14:paraId="1BB7A7A0"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 xml:space="preserve">ГВС </w:t>
            </w:r>
          </w:p>
        </w:tc>
        <w:tc>
          <w:tcPr>
            <w:tcW w:w="2125" w:type="dxa"/>
            <w:tcBorders>
              <w:top w:val="single" w:sz="4" w:space="0" w:color="auto"/>
              <w:left w:val="nil"/>
              <w:bottom w:val="single" w:sz="4" w:space="0" w:color="auto"/>
              <w:right w:val="single" w:sz="4" w:space="0" w:color="auto"/>
            </w:tcBorders>
            <w:vAlign w:val="center"/>
            <w:hideMark/>
          </w:tcPr>
          <w:p w14:paraId="6FA67093"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WILO DPL 40/195-7,5/2</w:t>
            </w:r>
          </w:p>
        </w:tc>
        <w:tc>
          <w:tcPr>
            <w:tcW w:w="1286" w:type="dxa"/>
            <w:tcBorders>
              <w:top w:val="nil"/>
              <w:left w:val="nil"/>
              <w:bottom w:val="single" w:sz="4" w:space="0" w:color="auto"/>
              <w:right w:val="single" w:sz="4" w:space="0" w:color="auto"/>
            </w:tcBorders>
            <w:vAlign w:val="center"/>
            <w:hideMark/>
          </w:tcPr>
          <w:p w14:paraId="5F39B43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7,5</w:t>
            </w:r>
          </w:p>
        </w:tc>
        <w:tc>
          <w:tcPr>
            <w:tcW w:w="1833" w:type="dxa"/>
            <w:tcBorders>
              <w:top w:val="nil"/>
              <w:left w:val="nil"/>
              <w:bottom w:val="single" w:sz="4" w:space="0" w:color="auto"/>
              <w:right w:val="single" w:sz="4" w:space="0" w:color="auto"/>
            </w:tcBorders>
            <w:vAlign w:val="center"/>
            <w:hideMark/>
          </w:tcPr>
          <w:p w14:paraId="43C42CF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37</w:t>
            </w:r>
          </w:p>
        </w:tc>
        <w:tc>
          <w:tcPr>
            <w:tcW w:w="1169" w:type="dxa"/>
            <w:tcBorders>
              <w:top w:val="nil"/>
              <w:left w:val="nil"/>
              <w:bottom w:val="single" w:sz="4" w:space="0" w:color="auto"/>
              <w:right w:val="single" w:sz="4" w:space="0" w:color="auto"/>
            </w:tcBorders>
            <w:vAlign w:val="center"/>
            <w:hideMark/>
          </w:tcPr>
          <w:p w14:paraId="2AA2A449"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1169" w:type="dxa"/>
            <w:tcBorders>
              <w:top w:val="nil"/>
              <w:left w:val="nil"/>
              <w:bottom w:val="single" w:sz="4" w:space="0" w:color="auto"/>
              <w:right w:val="single" w:sz="4" w:space="0" w:color="auto"/>
            </w:tcBorders>
            <w:vAlign w:val="center"/>
            <w:hideMark/>
          </w:tcPr>
          <w:p w14:paraId="3C85560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22" w:type="dxa"/>
            <w:tcBorders>
              <w:top w:val="nil"/>
              <w:left w:val="nil"/>
              <w:bottom w:val="single" w:sz="4" w:space="0" w:color="auto"/>
              <w:right w:val="single" w:sz="4" w:space="0" w:color="auto"/>
            </w:tcBorders>
            <w:vAlign w:val="center"/>
            <w:hideMark/>
          </w:tcPr>
          <w:p w14:paraId="6242AF72"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3351A53F"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2008</w:t>
            </w:r>
          </w:p>
        </w:tc>
      </w:tr>
      <w:tr w:rsidR="001265EC" w:rsidRPr="001265EC" w14:paraId="3B88F778" w14:textId="77777777" w:rsidTr="003D3E14">
        <w:trPr>
          <w:trHeight w:val="300"/>
        </w:trPr>
        <w:tc>
          <w:tcPr>
            <w:tcW w:w="555" w:type="dxa"/>
            <w:vMerge/>
            <w:tcBorders>
              <w:top w:val="single" w:sz="4" w:space="0" w:color="auto"/>
              <w:left w:val="single" w:sz="4" w:space="0" w:color="auto"/>
              <w:bottom w:val="nil"/>
              <w:right w:val="single" w:sz="4" w:space="0" w:color="auto"/>
            </w:tcBorders>
            <w:vAlign w:val="center"/>
            <w:hideMark/>
          </w:tcPr>
          <w:p w14:paraId="6BEFF9D9"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7050DD8F"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single" w:sz="4" w:space="0" w:color="auto"/>
              <w:left w:val="nil"/>
              <w:bottom w:val="single" w:sz="4" w:space="0" w:color="auto"/>
              <w:right w:val="single" w:sz="4" w:space="0" w:color="auto"/>
            </w:tcBorders>
            <w:vAlign w:val="center"/>
            <w:hideMark/>
          </w:tcPr>
          <w:p w14:paraId="6950AE28"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подпиточный</w:t>
            </w:r>
          </w:p>
        </w:tc>
        <w:tc>
          <w:tcPr>
            <w:tcW w:w="2125" w:type="dxa"/>
            <w:tcBorders>
              <w:top w:val="single" w:sz="4" w:space="0" w:color="auto"/>
              <w:left w:val="nil"/>
              <w:bottom w:val="single" w:sz="4" w:space="0" w:color="auto"/>
              <w:right w:val="single" w:sz="4" w:space="0" w:color="auto"/>
            </w:tcBorders>
            <w:vAlign w:val="center"/>
            <w:hideMark/>
          </w:tcPr>
          <w:p w14:paraId="5736346F"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WILO MHI 404</w:t>
            </w:r>
          </w:p>
        </w:tc>
        <w:tc>
          <w:tcPr>
            <w:tcW w:w="1286" w:type="dxa"/>
            <w:tcBorders>
              <w:top w:val="single" w:sz="4" w:space="0" w:color="auto"/>
              <w:left w:val="nil"/>
              <w:bottom w:val="single" w:sz="4" w:space="0" w:color="auto"/>
              <w:right w:val="single" w:sz="4" w:space="0" w:color="auto"/>
            </w:tcBorders>
            <w:vAlign w:val="center"/>
            <w:hideMark/>
          </w:tcPr>
          <w:p w14:paraId="5586627C"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0,75</w:t>
            </w:r>
          </w:p>
        </w:tc>
        <w:tc>
          <w:tcPr>
            <w:tcW w:w="1833" w:type="dxa"/>
            <w:tcBorders>
              <w:top w:val="single" w:sz="4" w:space="0" w:color="auto"/>
              <w:left w:val="nil"/>
              <w:bottom w:val="single" w:sz="4" w:space="0" w:color="auto"/>
              <w:right w:val="single" w:sz="4" w:space="0" w:color="auto"/>
            </w:tcBorders>
            <w:vAlign w:val="center"/>
            <w:hideMark/>
          </w:tcPr>
          <w:p w14:paraId="1F7D18EC"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w:t>
            </w:r>
          </w:p>
        </w:tc>
        <w:tc>
          <w:tcPr>
            <w:tcW w:w="1169" w:type="dxa"/>
            <w:tcBorders>
              <w:top w:val="single" w:sz="4" w:space="0" w:color="auto"/>
              <w:left w:val="nil"/>
              <w:bottom w:val="single" w:sz="4" w:space="0" w:color="auto"/>
              <w:right w:val="single" w:sz="4" w:space="0" w:color="auto"/>
            </w:tcBorders>
            <w:vAlign w:val="center"/>
            <w:hideMark/>
          </w:tcPr>
          <w:p w14:paraId="1DC9A2B5"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1169" w:type="dxa"/>
            <w:tcBorders>
              <w:top w:val="single" w:sz="4" w:space="0" w:color="auto"/>
              <w:left w:val="nil"/>
              <w:bottom w:val="single" w:sz="4" w:space="0" w:color="auto"/>
              <w:right w:val="single" w:sz="4" w:space="0" w:color="auto"/>
            </w:tcBorders>
            <w:vAlign w:val="center"/>
            <w:hideMark/>
          </w:tcPr>
          <w:p w14:paraId="5B73CB6D"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22" w:type="dxa"/>
            <w:tcBorders>
              <w:top w:val="single" w:sz="4" w:space="0" w:color="auto"/>
              <w:left w:val="nil"/>
              <w:bottom w:val="single" w:sz="4" w:space="0" w:color="auto"/>
              <w:right w:val="single" w:sz="4" w:space="0" w:color="auto"/>
            </w:tcBorders>
            <w:vAlign w:val="center"/>
            <w:hideMark/>
          </w:tcPr>
          <w:p w14:paraId="044FEDF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single" w:sz="4" w:space="0" w:color="auto"/>
              <w:left w:val="nil"/>
              <w:bottom w:val="single" w:sz="4" w:space="0" w:color="auto"/>
              <w:right w:val="single" w:sz="4" w:space="0" w:color="auto"/>
            </w:tcBorders>
            <w:vAlign w:val="center"/>
            <w:hideMark/>
          </w:tcPr>
          <w:p w14:paraId="0969D12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2008</w:t>
            </w:r>
          </w:p>
        </w:tc>
      </w:tr>
      <w:tr w:rsidR="001265EC" w:rsidRPr="001265EC" w14:paraId="0E42FCB4" w14:textId="77777777" w:rsidTr="001265EC">
        <w:trPr>
          <w:trHeight w:val="300"/>
        </w:trPr>
        <w:tc>
          <w:tcPr>
            <w:tcW w:w="555" w:type="dxa"/>
            <w:vMerge/>
            <w:tcBorders>
              <w:top w:val="single" w:sz="4" w:space="0" w:color="auto"/>
              <w:left w:val="single" w:sz="4" w:space="0" w:color="auto"/>
              <w:bottom w:val="nil"/>
              <w:right w:val="single" w:sz="4" w:space="0" w:color="auto"/>
            </w:tcBorders>
            <w:vAlign w:val="center"/>
            <w:hideMark/>
          </w:tcPr>
          <w:p w14:paraId="108A8293"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2CBFFBEC"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single" w:sz="4" w:space="0" w:color="auto"/>
              <w:left w:val="nil"/>
              <w:bottom w:val="single" w:sz="4" w:space="0" w:color="auto"/>
              <w:right w:val="single" w:sz="4" w:space="0" w:color="auto"/>
            </w:tcBorders>
            <w:vAlign w:val="center"/>
            <w:hideMark/>
          </w:tcPr>
          <w:p w14:paraId="5C306141"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подпиточный</w:t>
            </w:r>
          </w:p>
        </w:tc>
        <w:tc>
          <w:tcPr>
            <w:tcW w:w="2125" w:type="dxa"/>
            <w:tcBorders>
              <w:top w:val="single" w:sz="4" w:space="0" w:color="auto"/>
              <w:left w:val="nil"/>
              <w:bottom w:val="single" w:sz="4" w:space="0" w:color="auto"/>
              <w:right w:val="single" w:sz="4" w:space="0" w:color="auto"/>
            </w:tcBorders>
            <w:vAlign w:val="center"/>
            <w:hideMark/>
          </w:tcPr>
          <w:p w14:paraId="470FD042"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WILO MHI 404</w:t>
            </w:r>
          </w:p>
        </w:tc>
        <w:tc>
          <w:tcPr>
            <w:tcW w:w="1286" w:type="dxa"/>
            <w:tcBorders>
              <w:top w:val="single" w:sz="4" w:space="0" w:color="auto"/>
              <w:left w:val="nil"/>
              <w:bottom w:val="single" w:sz="4" w:space="0" w:color="auto"/>
              <w:right w:val="single" w:sz="4" w:space="0" w:color="auto"/>
            </w:tcBorders>
            <w:vAlign w:val="center"/>
            <w:hideMark/>
          </w:tcPr>
          <w:p w14:paraId="44B53F0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0,75</w:t>
            </w:r>
          </w:p>
        </w:tc>
        <w:tc>
          <w:tcPr>
            <w:tcW w:w="1833" w:type="dxa"/>
            <w:tcBorders>
              <w:top w:val="single" w:sz="4" w:space="0" w:color="auto"/>
              <w:left w:val="nil"/>
              <w:bottom w:val="single" w:sz="4" w:space="0" w:color="auto"/>
              <w:right w:val="single" w:sz="4" w:space="0" w:color="auto"/>
            </w:tcBorders>
            <w:vAlign w:val="center"/>
            <w:hideMark/>
          </w:tcPr>
          <w:p w14:paraId="7840D612"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w:t>
            </w:r>
          </w:p>
        </w:tc>
        <w:tc>
          <w:tcPr>
            <w:tcW w:w="1169" w:type="dxa"/>
            <w:tcBorders>
              <w:top w:val="single" w:sz="4" w:space="0" w:color="auto"/>
              <w:left w:val="nil"/>
              <w:bottom w:val="single" w:sz="4" w:space="0" w:color="auto"/>
              <w:right w:val="single" w:sz="4" w:space="0" w:color="auto"/>
            </w:tcBorders>
            <w:vAlign w:val="center"/>
            <w:hideMark/>
          </w:tcPr>
          <w:p w14:paraId="380C50BD"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1169" w:type="dxa"/>
            <w:tcBorders>
              <w:top w:val="single" w:sz="4" w:space="0" w:color="auto"/>
              <w:left w:val="nil"/>
              <w:bottom w:val="single" w:sz="4" w:space="0" w:color="auto"/>
              <w:right w:val="single" w:sz="4" w:space="0" w:color="auto"/>
            </w:tcBorders>
            <w:vAlign w:val="center"/>
            <w:hideMark/>
          </w:tcPr>
          <w:p w14:paraId="4B8231A2"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22" w:type="dxa"/>
            <w:tcBorders>
              <w:top w:val="single" w:sz="4" w:space="0" w:color="auto"/>
              <w:left w:val="nil"/>
              <w:bottom w:val="single" w:sz="4" w:space="0" w:color="auto"/>
              <w:right w:val="single" w:sz="4" w:space="0" w:color="auto"/>
            </w:tcBorders>
            <w:vAlign w:val="center"/>
            <w:hideMark/>
          </w:tcPr>
          <w:p w14:paraId="5CB6FEEC"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single" w:sz="4" w:space="0" w:color="auto"/>
              <w:left w:val="nil"/>
              <w:bottom w:val="single" w:sz="4" w:space="0" w:color="auto"/>
              <w:right w:val="single" w:sz="4" w:space="0" w:color="auto"/>
            </w:tcBorders>
            <w:vAlign w:val="center"/>
            <w:hideMark/>
          </w:tcPr>
          <w:p w14:paraId="735E933A"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2008</w:t>
            </w:r>
          </w:p>
        </w:tc>
      </w:tr>
      <w:tr w:rsidR="001265EC" w:rsidRPr="001265EC" w14:paraId="7ED603C0" w14:textId="77777777" w:rsidTr="001265EC">
        <w:trPr>
          <w:trHeight w:val="300"/>
        </w:trPr>
        <w:tc>
          <w:tcPr>
            <w:tcW w:w="555" w:type="dxa"/>
            <w:vMerge/>
            <w:tcBorders>
              <w:top w:val="single" w:sz="4" w:space="0" w:color="auto"/>
              <w:left w:val="single" w:sz="4" w:space="0" w:color="auto"/>
              <w:bottom w:val="nil"/>
              <w:right w:val="single" w:sz="4" w:space="0" w:color="auto"/>
            </w:tcBorders>
            <w:vAlign w:val="center"/>
            <w:hideMark/>
          </w:tcPr>
          <w:p w14:paraId="3AE536C5"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0672F1F2"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02B8843E"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котловой</w:t>
            </w:r>
          </w:p>
        </w:tc>
        <w:tc>
          <w:tcPr>
            <w:tcW w:w="2125" w:type="dxa"/>
            <w:tcBorders>
              <w:top w:val="nil"/>
              <w:left w:val="nil"/>
              <w:bottom w:val="single" w:sz="4" w:space="0" w:color="auto"/>
              <w:right w:val="single" w:sz="4" w:space="0" w:color="auto"/>
            </w:tcBorders>
            <w:vAlign w:val="center"/>
            <w:hideMark/>
          </w:tcPr>
          <w:p w14:paraId="7BB60241"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WILO IPL 80/145-5,5/2</w:t>
            </w:r>
          </w:p>
        </w:tc>
        <w:tc>
          <w:tcPr>
            <w:tcW w:w="1286" w:type="dxa"/>
            <w:tcBorders>
              <w:top w:val="nil"/>
              <w:left w:val="nil"/>
              <w:bottom w:val="single" w:sz="4" w:space="0" w:color="auto"/>
              <w:right w:val="single" w:sz="4" w:space="0" w:color="auto"/>
            </w:tcBorders>
            <w:vAlign w:val="center"/>
            <w:hideMark/>
          </w:tcPr>
          <w:p w14:paraId="10817F9D"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5,5</w:t>
            </w:r>
          </w:p>
        </w:tc>
        <w:tc>
          <w:tcPr>
            <w:tcW w:w="1833" w:type="dxa"/>
            <w:tcBorders>
              <w:top w:val="nil"/>
              <w:left w:val="nil"/>
              <w:bottom w:val="single" w:sz="4" w:space="0" w:color="auto"/>
              <w:right w:val="single" w:sz="4" w:space="0" w:color="auto"/>
            </w:tcBorders>
            <w:vAlign w:val="center"/>
            <w:hideMark/>
          </w:tcPr>
          <w:p w14:paraId="5309682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120</w:t>
            </w:r>
          </w:p>
        </w:tc>
        <w:tc>
          <w:tcPr>
            <w:tcW w:w="1169" w:type="dxa"/>
            <w:tcBorders>
              <w:top w:val="nil"/>
              <w:left w:val="nil"/>
              <w:bottom w:val="single" w:sz="4" w:space="0" w:color="auto"/>
              <w:right w:val="single" w:sz="4" w:space="0" w:color="auto"/>
            </w:tcBorders>
            <w:vAlign w:val="center"/>
            <w:hideMark/>
          </w:tcPr>
          <w:p w14:paraId="71046C3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1169" w:type="dxa"/>
            <w:tcBorders>
              <w:top w:val="nil"/>
              <w:left w:val="nil"/>
              <w:bottom w:val="single" w:sz="4" w:space="0" w:color="auto"/>
              <w:right w:val="single" w:sz="4" w:space="0" w:color="auto"/>
            </w:tcBorders>
            <w:vAlign w:val="center"/>
            <w:hideMark/>
          </w:tcPr>
          <w:p w14:paraId="51B7E3F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22" w:type="dxa"/>
            <w:tcBorders>
              <w:top w:val="nil"/>
              <w:left w:val="nil"/>
              <w:bottom w:val="single" w:sz="4" w:space="0" w:color="auto"/>
              <w:right w:val="single" w:sz="4" w:space="0" w:color="auto"/>
            </w:tcBorders>
            <w:vAlign w:val="center"/>
            <w:hideMark/>
          </w:tcPr>
          <w:p w14:paraId="16B0D232"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187C97B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2008</w:t>
            </w:r>
          </w:p>
        </w:tc>
      </w:tr>
      <w:tr w:rsidR="001265EC" w:rsidRPr="001265EC" w14:paraId="7CF65412" w14:textId="77777777" w:rsidTr="001265EC">
        <w:trPr>
          <w:trHeight w:val="300"/>
        </w:trPr>
        <w:tc>
          <w:tcPr>
            <w:tcW w:w="555" w:type="dxa"/>
            <w:vMerge/>
            <w:tcBorders>
              <w:top w:val="single" w:sz="4" w:space="0" w:color="auto"/>
              <w:left w:val="single" w:sz="4" w:space="0" w:color="auto"/>
              <w:bottom w:val="nil"/>
              <w:right w:val="single" w:sz="4" w:space="0" w:color="auto"/>
            </w:tcBorders>
            <w:vAlign w:val="center"/>
            <w:hideMark/>
          </w:tcPr>
          <w:p w14:paraId="735AD1A3"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7E2941D6"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0FCFB70A"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котловой</w:t>
            </w:r>
          </w:p>
        </w:tc>
        <w:tc>
          <w:tcPr>
            <w:tcW w:w="2125" w:type="dxa"/>
            <w:tcBorders>
              <w:top w:val="nil"/>
              <w:left w:val="nil"/>
              <w:bottom w:val="single" w:sz="4" w:space="0" w:color="auto"/>
              <w:right w:val="single" w:sz="4" w:space="0" w:color="auto"/>
            </w:tcBorders>
            <w:vAlign w:val="center"/>
            <w:hideMark/>
          </w:tcPr>
          <w:p w14:paraId="2EADBDB2"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WILO IPL 80/145-5,5/2</w:t>
            </w:r>
          </w:p>
        </w:tc>
        <w:tc>
          <w:tcPr>
            <w:tcW w:w="1286" w:type="dxa"/>
            <w:tcBorders>
              <w:top w:val="nil"/>
              <w:left w:val="nil"/>
              <w:bottom w:val="single" w:sz="4" w:space="0" w:color="auto"/>
              <w:right w:val="single" w:sz="4" w:space="0" w:color="auto"/>
            </w:tcBorders>
            <w:vAlign w:val="center"/>
            <w:hideMark/>
          </w:tcPr>
          <w:p w14:paraId="5A531EF1"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5,5</w:t>
            </w:r>
          </w:p>
        </w:tc>
        <w:tc>
          <w:tcPr>
            <w:tcW w:w="1833" w:type="dxa"/>
            <w:tcBorders>
              <w:top w:val="nil"/>
              <w:left w:val="nil"/>
              <w:bottom w:val="single" w:sz="4" w:space="0" w:color="auto"/>
              <w:right w:val="single" w:sz="4" w:space="0" w:color="auto"/>
            </w:tcBorders>
            <w:vAlign w:val="center"/>
            <w:hideMark/>
          </w:tcPr>
          <w:p w14:paraId="41D6F61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120</w:t>
            </w:r>
          </w:p>
        </w:tc>
        <w:tc>
          <w:tcPr>
            <w:tcW w:w="1169" w:type="dxa"/>
            <w:tcBorders>
              <w:top w:val="nil"/>
              <w:left w:val="nil"/>
              <w:bottom w:val="single" w:sz="4" w:space="0" w:color="auto"/>
              <w:right w:val="single" w:sz="4" w:space="0" w:color="auto"/>
            </w:tcBorders>
            <w:vAlign w:val="center"/>
            <w:hideMark/>
          </w:tcPr>
          <w:p w14:paraId="715BB44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1169" w:type="dxa"/>
            <w:tcBorders>
              <w:top w:val="nil"/>
              <w:left w:val="nil"/>
              <w:bottom w:val="single" w:sz="4" w:space="0" w:color="auto"/>
              <w:right w:val="single" w:sz="4" w:space="0" w:color="auto"/>
            </w:tcBorders>
            <w:vAlign w:val="center"/>
            <w:hideMark/>
          </w:tcPr>
          <w:p w14:paraId="6621118A"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22" w:type="dxa"/>
            <w:tcBorders>
              <w:top w:val="nil"/>
              <w:left w:val="nil"/>
              <w:bottom w:val="single" w:sz="4" w:space="0" w:color="auto"/>
              <w:right w:val="single" w:sz="4" w:space="0" w:color="auto"/>
            </w:tcBorders>
            <w:vAlign w:val="center"/>
            <w:hideMark/>
          </w:tcPr>
          <w:p w14:paraId="1DAAC90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96" w:type="dxa"/>
            <w:tcBorders>
              <w:top w:val="nil"/>
              <w:left w:val="nil"/>
              <w:bottom w:val="single" w:sz="4" w:space="0" w:color="auto"/>
              <w:right w:val="single" w:sz="4" w:space="0" w:color="auto"/>
            </w:tcBorders>
            <w:vAlign w:val="center"/>
            <w:hideMark/>
          </w:tcPr>
          <w:p w14:paraId="3BEFE378"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2008</w:t>
            </w:r>
          </w:p>
        </w:tc>
      </w:tr>
      <w:tr w:rsidR="001265EC" w:rsidRPr="001265EC" w14:paraId="1D288D2F" w14:textId="77777777" w:rsidTr="001265EC">
        <w:trPr>
          <w:trHeight w:val="63"/>
        </w:trPr>
        <w:tc>
          <w:tcPr>
            <w:tcW w:w="14587" w:type="dxa"/>
            <w:gridSpan w:val="10"/>
            <w:tcBorders>
              <w:top w:val="single" w:sz="4" w:space="0" w:color="auto"/>
              <w:left w:val="single" w:sz="4" w:space="0" w:color="auto"/>
              <w:bottom w:val="single" w:sz="4" w:space="0" w:color="auto"/>
              <w:right w:val="single" w:sz="4" w:space="0" w:color="auto"/>
            </w:tcBorders>
            <w:noWrap/>
            <w:vAlign w:val="center"/>
            <w:hideMark/>
          </w:tcPr>
          <w:p w14:paraId="09123A14" w14:textId="34CF0ADC"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Тяго-дутьевое оборудование котельных</w:t>
            </w:r>
          </w:p>
        </w:tc>
      </w:tr>
      <w:tr w:rsidR="001265EC" w:rsidRPr="001265EC" w14:paraId="39FB8F4F" w14:textId="77777777" w:rsidTr="001265EC">
        <w:trPr>
          <w:trHeight w:val="288"/>
        </w:trPr>
        <w:tc>
          <w:tcPr>
            <w:tcW w:w="555" w:type="dxa"/>
            <w:tcBorders>
              <w:top w:val="single" w:sz="4" w:space="0" w:color="auto"/>
              <w:left w:val="single" w:sz="4" w:space="0" w:color="auto"/>
              <w:bottom w:val="single" w:sz="4" w:space="0" w:color="auto"/>
              <w:right w:val="single" w:sz="4" w:space="0" w:color="auto"/>
            </w:tcBorders>
            <w:noWrap/>
            <w:vAlign w:val="center"/>
            <w:hideMark/>
          </w:tcPr>
          <w:p w14:paraId="37BCF84D"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 </w:t>
            </w:r>
          </w:p>
        </w:tc>
        <w:tc>
          <w:tcPr>
            <w:tcW w:w="2408" w:type="dxa"/>
            <w:tcBorders>
              <w:top w:val="single" w:sz="4" w:space="0" w:color="auto"/>
              <w:left w:val="nil"/>
              <w:bottom w:val="nil"/>
              <w:right w:val="single" w:sz="4" w:space="0" w:color="auto"/>
            </w:tcBorders>
            <w:noWrap/>
            <w:vAlign w:val="center"/>
            <w:hideMark/>
          </w:tcPr>
          <w:p w14:paraId="678E6C99" w14:textId="77777777" w:rsidR="001265EC" w:rsidRPr="001265EC" w:rsidRDefault="001265EC" w:rsidP="001265EC">
            <w:pPr>
              <w:spacing w:after="0" w:line="240" w:lineRule="auto"/>
              <w:rPr>
                <w:rFonts w:eastAsia="Times New Roman" w:cs="Times New Roman"/>
                <w:b/>
                <w:bCs/>
                <w:sz w:val="22"/>
                <w:lang w:eastAsia="ru-RU"/>
              </w:rPr>
            </w:pPr>
            <w:r w:rsidRPr="001265EC">
              <w:rPr>
                <w:rFonts w:eastAsia="Times New Roman" w:cs="Times New Roman"/>
                <w:b/>
                <w:bCs/>
                <w:sz w:val="22"/>
                <w:lang w:eastAsia="ru-RU"/>
              </w:rPr>
              <w:t>Трубчевский участок</w:t>
            </w:r>
          </w:p>
        </w:tc>
        <w:tc>
          <w:tcPr>
            <w:tcW w:w="2124" w:type="dxa"/>
            <w:tcBorders>
              <w:top w:val="single" w:sz="4" w:space="0" w:color="auto"/>
              <w:left w:val="nil"/>
              <w:bottom w:val="single" w:sz="4" w:space="0" w:color="auto"/>
              <w:right w:val="single" w:sz="4" w:space="0" w:color="auto"/>
            </w:tcBorders>
            <w:vAlign w:val="center"/>
            <w:hideMark/>
          </w:tcPr>
          <w:p w14:paraId="5DE9267C" w14:textId="77777777" w:rsidR="001265EC" w:rsidRPr="001265EC" w:rsidRDefault="001265EC" w:rsidP="001265EC">
            <w:pPr>
              <w:spacing w:after="0" w:line="240" w:lineRule="auto"/>
              <w:rPr>
                <w:rFonts w:eastAsia="Times New Roman" w:cs="Times New Roman"/>
                <w:b/>
                <w:bCs/>
                <w:sz w:val="22"/>
                <w:lang w:eastAsia="ru-RU"/>
              </w:rPr>
            </w:pPr>
            <w:r w:rsidRPr="001265EC">
              <w:rPr>
                <w:rFonts w:eastAsia="Times New Roman" w:cs="Times New Roman"/>
                <w:b/>
                <w:bCs/>
                <w:sz w:val="22"/>
                <w:lang w:eastAsia="ru-RU"/>
              </w:rPr>
              <w:t> </w:t>
            </w:r>
          </w:p>
        </w:tc>
        <w:tc>
          <w:tcPr>
            <w:tcW w:w="2125" w:type="dxa"/>
            <w:tcBorders>
              <w:top w:val="single" w:sz="4" w:space="0" w:color="auto"/>
              <w:left w:val="nil"/>
              <w:bottom w:val="single" w:sz="4" w:space="0" w:color="auto"/>
              <w:right w:val="single" w:sz="4" w:space="0" w:color="auto"/>
            </w:tcBorders>
            <w:vAlign w:val="center"/>
            <w:hideMark/>
          </w:tcPr>
          <w:p w14:paraId="54765B61" w14:textId="77777777" w:rsidR="001265EC" w:rsidRPr="001265EC" w:rsidRDefault="001265EC" w:rsidP="001265EC">
            <w:pPr>
              <w:spacing w:after="0" w:line="240" w:lineRule="auto"/>
              <w:rPr>
                <w:rFonts w:eastAsia="Times New Roman" w:cs="Times New Roman"/>
                <w:b/>
                <w:bCs/>
                <w:sz w:val="22"/>
                <w:lang w:eastAsia="ru-RU"/>
              </w:rPr>
            </w:pPr>
            <w:r w:rsidRPr="001265EC">
              <w:rPr>
                <w:rFonts w:eastAsia="Times New Roman" w:cs="Times New Roman"/>
                <w:b/>
                <w:bCs/>
                <w:sz w:val="22"/>
                <w:lang w:eastAsia="ru-RU"/>
              </w:rPr>
              <w:t> </w:t>
            </w:r>
          </w:p>
        </w:tc>
        <w:tc>
          <w:tcPr>
            <w:tcW w:w="1286" w:type="dxa"/>
            <w:tcBorders>
              <w:top w:val="single" w:sz="4" w:space="0" w:color="auto"/>
              <w:left w:val="nil"/>
              <w:bottom w:val="single" w:sz="4" w:space="0" w:color="auto"/>
              <w:right w:val="single" w:sz="4" w:space="0" w:color="auto"/>
            </w:tcBorders>
            <w:vAlign w:val="center"/>
            <w:hideMark/>
          </w:tcPr>
          <w:p w14:paraId="5B9C8D80"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 </w:t>
            </w:r>
          </w:p>
        </w:tc>
        <w:tc>
          <w:tcPr>
            <w:tcW w:w="1833" w:type="dxa"/>
            <w:tcBorders>
              <w:top w:val="single" w:sz="4" w:space="0" w:color="auto"/>
              <w:left w:val="nil"/>
              <w:bottom w:val="single" w:sz="4" w:space="0" w:color="auto"/>
              <w:right w:val="single" w:sz="4" w:space="0" w:color="auto"/>
            </w:tcBorders>
            <w:vAlign w:val="center"/>
            <w:hideMark/>
          </w:tcPr>
          <w:p w14:paraId="1FED4B9B"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 </w:t>
            </w:r>
          </w:p>
        </w:tc>
        <w:tc>
          <w:tcPr>
            <w:tcW w:w="1169" w:type="dxa"/>
            <w:tcBorders>
              <w:top w:val="single" w:sz="4" w:space="0" w:color="auto"/>
              <w:left w:val="nil"/>
              <w:bottom w:val="single" w:sz="4" w:space="0" w:color="auto"/>
              <w:right w:val="single" w:sz="4" w:space="0" w:color="auto"/>
            </w:tcBorders>
            <w:vAlign w:val="center"/>
            <w:hideMark/>
          </w:tcPr>
          <w:p w14:paraId="06F1C035"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 </w:t>
            </w:r>
          </w:p>
        </w:tc>
        <w:tc>
          <w:tcPr>
            <w:tcW w:w="1169" w:type="dxa"/>
            <w:tcBorders>
              <w:top w:val="single" w:sz="4" w:space="0" w:color="auto"/>
              <w:left w:val="nil"/>
              <w:bottom w:val="single" w:sz="4" w:space="0" w:color="auto"/>
              <w:right w:val="single" w:sz="4" w:space="0" w:color="auto"/>
            </w:tcBorders>
            <w:vAlign w:val="center"/>
            <w:hideMark/>
          </w:tcPr>
          <w:p w14:paraId="0367663B"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 </w:t>
            </w:r>
          </w:p>
        </w:tc>
        <w:tc>
          <w:tcPr>
            <w:tcW w:w="922" w:type="dxa"/>
            <w:tcBorders>
              <w:top w:val="single" w:sz="4" w:space="0" w:color="auto"/>
              <w:left w:val="nil"/>
              <w:bottom w:val="single" w:sz="4" w:space="0" w:color="auto"/>
              <w:right w:val="single" w:sz="4" w:space="0" w:color="auto"/>
            </w:tcBorders>
            <w:vAlign w:val="center"/>
            <w:hideMark/>
          </w:tcPr>
          <w:p w14:paraId="30C9A905"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 </w:t>
            </w:r>
          </w:p>
        </w:tc>
        <w:tc>
          <w:tcPr>
            <w:tcW w:w="996" w:type="dxa"/>
            <w:tcBorders>
              <w:top w:val="single" w:sz="4" w:space="0" w:color="auto"/>
              <w:left w:val="nil"/>
              <w:bottom w:val="single" w:sz="4" w:space="0" w:color="auto"/>
              <w:right w:val="single" w:sz="4" w:space="0" w:color="auto"/>
            </w:tcBorders>
            <w:vAlign w:val="center"/>
            <w:hideMark/>
          </w:tcPr>
          <w:p w14:paraId="4365F883" w14:textId="77777777" w:rsidR="001265EC" w:rsidRPr="001265EC" w:rsidRDefault="001265EC" w:rsidP="001265EC">
            <w:pPr>
              <w:spacing w:after="0" w:line="240" w:lineRule="auto"/>
              <w:jc w:val="center"/>
              <w:rPr>
                <w:rFonts w:eastAsia="Times New Roman" w:cs="Times New Roman"/>
                <w:b/>
                <w:bCs/>
                <w:sz w:val="22"/>
                <w:lang w:eastAsia="ru-RU"/>
              </w:rPr>
            </w:pPr>
            <w:r w:rsidRPr="001265EC">
              <w:rPr>
                <w:rFonts w:eastAsia="Times New Roman" w:cs="Times New Roman"/>
                <w:b/>
                <w:bCs/>
                <w:sz w:val="22"/>
                <w:lang w:eastAsia="ru-RU"/>
              </w:rPr>
              <w:t> </w:t>
            </w:r>
          </w:p>
        </w:tc>
      </w:tr>
      <w:tr w:rsidR="001265EC" w:rsidRPr="001265EC" w14:paraId="6FDCCE95" w14:textId="77777777" w:rsidTr="001265EC">
        <w:trPr>
          <w:trHeight w:val="288"/>
        </w:trPr>
        <w:tc>
          <w:tcPr>
            <w:tcW w:w="555" w:type="dxa"/>
            <w:vMerge w:val="restart"/>
            <w:tcBorders>
              <w:top w:val="nil"/>
              <w:left w:val="single" w:sz="4" w:space="0" w:color="auto"/>
              <w:bottom w:val="nil"/>
              <w:right w:val="single" w:sz="4" w:space="0" w:color="auto"/>
            </w:tcBorders>
            <w:vAlign w:val="center"/>
            <w:hideMark/>
          </w:tcPr>
          <w:p w14:paraId="02B59BC0"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w:t>
            </w:r>
          </w:p>
        </w:tc>
        <w:tc>
          <w:tcPr>
            <w:tcW w:w="2408" w:type="dxa"/>
            <w:vMerge w:val="restart"/>
            <w:tcBorders>
              <w:top w:val="single" w:sz="4" w:space="0" w:color="auto"/>
              <w:left w:val="single" w:sz="4" w:space="0" w:color="auto"/>
              <w:bottom w:val="nil"/>
              <w:right w:val="single" w:sz="4" w:space="0" w:color="auto"/>
            </w:tcBorders>
            <w:vAlign w:val="center"/>
            <w:hideMark/>
          </w:tcPr>
          <w:p w14:paraId="0C24C442"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г.Трубчевск,кот. 20 ,  ул. Луначарского, 51А</w:t>
            </w:r>
          </w:p>
        </w:tc>
        <w:tc>
          <w:tcPr>
            <w:tcW w:w="2124" w:type="dxa"/>
            <w:tcBorders>
              <w:top w:val="nil"/>
              <w:left w:val="nil"/>
              <w:bottom w:val="single" w:sz="4" w:space="0" w:color="auto"/>
              <w:right w:val="single" w:sz="4" w:space="0" w:color="auto"/>
            </w:tcBorders>
            <w:vAlign w:val="center"/>
            <w:hideMark/>
          </w:tcPr>
          <w:p w14:paraId="7989D198"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вентилятор</w:t>
            </w:r>
          </w:p>
        </w:tc>
        <w:tc>
          <w:tcPr>
            <w:tcW w:w="2125" w:type="dxa"/>
            <w:tcBorders>
              <w:top w:val="nil"/>
              <w:left w:val="nil"/>
              <w:bottom w:val="single" w:sz="4" w:space="0" w:color="auto"/>
              <w:right w:val="single" w:sz="4" w:space="0" w:color="auto"/>
            </w:tcBorders>
            <w:vAlign w:val="center"/>
            <w:hideMark/>
          </w:tcPr>
          <w:p w14:paraId="373ABF34"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ВДН-8</w:t>
            </w:r>
          </w:p>
        </w:tc>
        <w:tc>
          <w:tcPr>
            <w:tcW w:w="1286" w:type="dxa"/>
            <w:tcBorders>
              <w:top w:val="nil"/>
              <w:left w:val="nil"/>
              <w:bottom w:val="single" w:sz="4" w:space="0" w:color="auto"/>
              <w:right w:val="single" w:sz="4" w:space="0" w:color="auto"/>
            </w:tcBorders>
            <w:vAlign w:val="center"/>
            <w:hideMark/>
          </w:tcPr>
          <w:p w14:paraId="63C5F658"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11</w:t>
            </w:r>
          </w:p>
        </w:tc>
        <w:tc>
          <w:tcPr>
            <w:tcW w:w="1833" w:type="dxa"/>
            <w:tcBorders>
              <w:top w:val="nil"/>
              <w:left w:val="nil"/>
              <w:bottom w:val="single" w:sz="4" w:space="0" w:color="auto"/>
              <w:right w:val="single" w:sz="4" w:space="0" w:color="auto"/>
            </w:tcBorders>
            <w:vAlign w:val="center"/>
            <w:hideMark/>
          </w:tcPr>
          <w:p w14:paraId="3C88809C"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10,45</w:t>
            </w:r>
          </w:p>
        </w:tc>
        <w:tc>
          <w:tcPr>
            <w:tcW w:w="1169" w:type="dxa"/>
            <w:tcBorders>
              <w:top w:val="nil"/>
              <w:left w:val="nil"/>
              <w:bottom w:val="single" w:sz="4" w:space="0" w:color="auto"/>
              <w:right w:val="single" w:sz="4" w:space="0" w:color="auto"/>
            </w:tcBorders>
            <w:vAlign w:val="center"/>
            <w:hideMark/>
          </w:tcPr>
          <w:p w14:paraId="250DCB36"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1169" w:type="dxa"/>
            <w:tcBorders>
              <w:top w:val="nil"/>
              <w:left w:val="nil"/>
              <w:bottom w:val="single" w:sz="4" w:space="0" w:color="auto"/>
              <w:right w:val="single" w:sz="4" w:space="0" w:color="auto"/>
            </w:tcBorders>
            <w:vAlign w:val="center"/>
            <w:hideMark/>
          </w:tcPr>
          <w:p w14:paraId="1D39ADC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22" w:type="dxa"/>
            <w:tcBorders>
              <w:top w:val="nil"/>
              <w:left w:val="nil"/>
              <w:bottom w:val="single" w:sz="4" w:space="0" w:color="auto"/>
              <w:right w:val="single" w:sz="4" w:space="0" w:color="auto"/>
            </w:tcBorders>
            <w:vAlign w:val="center"/>
            <w:hideMark/>
          </w:tcPr>
          <w:p w14:paraId="48CBCED5"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0,97</w:t>
            </w:r>
          </w:p>
        </w:tc>
        <w:tc>
          <w:tcPr>
            <w:tcW w:w="996" w:type="dxa"/>
            <w:tcBorders>
              <w:top w:val="nil"/>
              <w:left w:val="nil"/>
              <w:bottom w:val="single" w:sz="4" w:space="0" w:color="auto"/>
              <w:right w:val="single" w:sz="4" w:space="0" w:color="auto"/>
            </w:tcBorders>
            <w:vAlign w:val="center"/>
            <w:hideMark/>
          </w:tcPr>
          <w:p w14:paraId="4DCA95AC"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1974</w:t>
            </w:r>
          </w:p>
        </w:tc>
      </w:tr>
      <w:tr w:rsidR="001265EC" w:rsidRPr="001265EC" w14:paraId="2410CC6A" w14:textId="77777777" w:rsidTr="001265EC">
        <w:trPr>
          <w:trHeight w:val="288"/>
        </w:trPr>
        <w:tc>
          <w:tcPr>
            <w:tcW w:w="555" w:type="dxa"/>
            <w:vMerge/>
            <w:tcBorders>
              <w:top w:val="nil"/>
              <w:left w:val="single" w:sz="4" w:space="0" w:color="auto"/>
              <w:bottom w:val="nil"/>
              <w:right w:val="single" w:sz="4" w:space="0" w:color="auto"/>
            </w:tcBorders>
            <w:vAlign w:val="center"/>
            <w:hideMark/>
          </w:tcPr>
          <w:p w14:paraId="04EE27F0"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3F7ED4C4"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7FB52DFA"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дымосос</w:t>
            </w:r>
          </w:p>
        </w:tc>
        <w:tc>
          <w:tcPr>
            <w:tcW w:w="2125" w:type="dxa"/>
            <w:tcBorders>
              <w:top w:val="nil"/>
              <w:left w:val="nil"/>
              <w:bottom w:val="single" w:sz="4" w:space="0" w:color="auto"/>
              <w:right w:val="single" w:sz="4" w:space="0" w:color="auto"/>
            </w:tcBorders>
            <w:noWrap/>
            <w:vAlign w:val="center"/>
            <w:hideMark/>
          </w:tcPr>
          <w:p w14:paraId="64B1DAA9"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ДН-3,5</w:t>
            </w:r>
          </w:p>
        </w:tc>
        <w:tc>
          <w:tcPr>
            <w:tcW w:w="1286" w:type="dxa"/>
            <w:tcBorders>
              <w:top w:val="nil"/>
              <w:left w:val="nil"/>
              <w:bottom w:val="single" w:sz="4" w:space="0" w:color="auto"/>
              <w:right w:val="single" w:sz="4" w:space="0" w:color="auto"/>
            </w:tcBorders>
            <w:vAlign w:val="center"/>
            <w:hideMark/>
          </w:tcPr>
          <w:p w14:paraId="161E7591"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3,5</w:t>
            </w:r>
          </w:p>
        </w:tc>
        <w:tc>
          <w:tcPr>
            <w:tcW w:w="1833" w:type="dxa"/>
            <w:tcBorders>
              <w:top w:val="nil"/>
              <w:left w:val="nil"/>
              <w:bottom w:val="single" w:sz="4" w:space="0" w:color="auto"/>
              <w:right w:val="single" w:sz="4" w:space="0" w:color="auto"/>
            </w:tcBorders>
            <w:vAlign w:val="center"/>
            <w:hideMark/>
          </w:tcPr>
          <w:p w14:paraId="2990EBEE"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3700</w:t>
            </w:r>
          </w:p>
        </w:tc>
        <w:tc>
          <w:tcPr>
            <w:tcW w:w="1169" w:type="dxa"/>
            <w:tcBorders>
              <w:top w:val="nil"/>
              <w:left w:val="nil"/>
              <w:bottom w:val="single" w:sz="4" w:space="0" w:color="auto"/>
              <w:right w:val="single" w:sz="4" w:space="0" w:color="auto"/>
            </w:tcBorders>
            <w:vAlign w:val="center"/>
            <w:hideMark/>
          </w:tcPr>
          <w:p w14:paraId="2475543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1169" w:type="dxa"/>
            <w:tcBorders>
              <w:top w:val="nil"/>
              <w:left w:val="nil"/>
              <w:bottom w:val="single" w:sz="4" w:space="0" w:color="auto"/>
              <w:right w:val="single" w:sz="4" w:space="0" w:color="auto"/>
            </w:tcBorders>
            <w:vAlign w:val="center"/>
            <w:hideMark/>
          </w:tcPr>
          <w:p w14:paraId="442BE6A5"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22" w:type="dxa"/>
            <w:tcBorders>
              <w:top w:val="nil"/>
              <w:left w:val="nil"/>
              <w:bottom w:val="single" w:sz="4" w:space="0" w:color="auto"/>
              <w:right w:val="single" w:sz="4" w:space="0" w:color="auto"/>
            </w:tcBorders>
            <w:vAlign w:val="center"/>
            <w:hideMark/>
          </w:tcPr>
          <w:p w14:paraId="633C11A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0,6</w:t>
            </w:r>
          </w:p>
        </w:tc>
        <w:tc>
          <w:tcPr>
            <w:tcW w:w="996" w:type="dxa"/>
            <w:tcBorders>
              <w:top w:val="nil"/>
              <w:left w:val="nil"/>
              <w:bottom w:val="single" w:sz="4" w:space="0" w:color="auto"/>
              <w:right w:val="single" w:sz="4" w:space="0" w:color="auto"/>
            </w:tcBorders>
            <w:vAlign w:val="center"/>
            <w:hideMark/>
          </w:tcPr>
          <w:p w14:paraId="127EC32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2016</w:t>
            </w:r>
          </w:p>
        </w:tc>
      </w:tr>
      <w:tr w:rsidR="001265EC" w:rsidRPr="001265EC" w14:paraId="16F033DC" w14:textId="77777777" w:rsidTr="001265EC">
        <w:trPr>
          <w:trHeight w:val="288"/>
        </w:trPr>
        <w:tc>
          <w:tcPr>
            <w:tcW w:w="555" w:type="dxa"/>
            <w:vMerge/>
            <w:tcBorders>
              <w:top w:val="nil"/>
              <w:left w:val="single" w:sz="4" w:space="0" w:color="auto"/>
              <w:bottom w:val="nil"/>
              <w:right w:val="single" w:sz="4" w:space="0" w:color="auto"/>
            </w:tcBorders>
            <w:vAlign w:val="center"/>
            <w:hideMark/>
          </w:tcPr>
          <w:p w14:paraId="337EC8EA"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nil"/>
              <w:right w:val="single" w:sz="4" w:space="0" w:color="auto"/>
            </w:tcBorders>
            <w:vAlign w:val="center"/>
            <w:hideMark/>
          </w:tcPr>
          <w:p w14:paraId="21EE7AA6"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54E3EA46"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дымосос</w:t>
            </w:r>
          </w:p>
        </w:tc>
        <w:tc>
          <w:tcPr>
            <w:tcW w:w="2125" w:type="dxa"/>
            <w:tcBorders>
              <w:top w:val="nil"/>
              <w:left w:val="nil"/>
              <w:bottom w:val="single" w:sz="4" w:space="0" w:color="auto"/>
              <w:right w:val="single" w:sz="4" w:space="0" w:color="auto"/>
            </w:tcBorders>
            <w:noWrap/>
            <w:vAlign w:val="center"/>
            <w:hideMark/>
          </w:tcPr>
          <w:p w14:paraId="469F7392"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ДН-10</w:t>
            </w:r>
          </w:p>
        </w:tc>
        <w:tc>
          <w:tcPr>
            <w:tcW w:w="1286" w:type="dxa"/>
            <w:tcBorders>
              <w:top w:val="nil"/>
              <w:left w:val="nil"/>
              <w:bottom w:val="single" w:sz="4" w:space="0" w:color="auto"/>
              <w:right w:val="single" w:sz="4" w:space="0" w:color="auto"/>
            </w:tcBorders>
            <w:vAlign w:val="center"/>
            <w:hideMark/>
          </w:tcPr>
          <w:p w14:paraId="6E217058"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11</w:t>
            </w:r>
          </w:p>
        </w:tc>
        <w:tc>
          <w:tcPr>
            <w:tcW w:w="1833" w:type="dxa"/>
            <w:tcBorders>
              <w:top w:val="nil"/>
              <w:left w:val="nil"/>
              <w:bottom w:val="single" w:sz="4" w:space="0" w:color="auto"/>
              <w:right w:val="single" w:sz="4" w:space="0" w:color="auto"/>
            </w:tcBorders>
            <w:vAlign w:val="center"/>
            <w:hideMark/>
          </w:tcPr>
          <w:p w14:paraId="13DFC4AD"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21,24</w:t>
            </w:r>
          </w:p>
        </w:tc>
        <w:tc>
          <w:tcPr>
            <w:tcW w:w="1169" w:type="dxa"/>
            <w:tcBorders>
              <w:top w:val="nil"/>
              <w:left w:val="nil"/>
              <w:bottom w:val="single" w:sz="4" w:space="0" w:color="auto"/>
              <w:right w:val="single" w:sz="4" w:space="0" w:color="auto"/>
            </w:tcBorders>
            <w:vAlign w:val="center"/>
            <w:hideMark/>
          </w:tcPr>
          <w:p w14:paraId="3EFE3D8C"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1169" w:type="dxa"/>
            <w:tcBorders>
              <w:top w:val="nil"/>
              <w:left w:val="nil"/>
              <w:bottom w:val="single" w:sz="4" w:space="0" w:color="auto"/>
              <w:right w:val="single" w:sz="4" w:space="0" w:color="auto"/>
            </w:tcBorders>
            <w:vAlign w:val="center"/>
            <w:hideMark/>
          </w:tcPr>
          <w:p w14:paraId="3A8C020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22" w:type="dxa"/>
            <w:tcBorders>
              <w:top w:val="nil"/>
              <w:left w:val="nil"/>
              <w:bottom w:val="single" w:sz="4" w:space="0" w:color="auto"/>
              <w:right w:val="single" w:sz="4" w:space="0" w:color="auto"/>
            </w:tcBorders>
            <w:vAlign w:val="center"/>
            <w:hideMark/>
          </w:tcPr>
          <w:p w14:paraId="2837463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1,15</w:t>
            </w:r>
          </w:p>
        </w:tc>
        <w:tc>
          <w:tcPr>
            <w:tcW w:w="996" w:type="dxa"/>
            <w:tcBorders>
              <w:top w:val="nil"/>
              <w:left w:val="nil"/>
              <w:bottom w:val="single" w:sz="4" w:space="0" w:color="auto"/>
              <w:right w:val="single" w:sz="4" w:space="0" w:color="auto"/>
            </w:tcBorders>
            <w:vAlign w:val="center"/>
            <w:hideMark/>
          </w:tcPr>
          <w:p w14:paraId="6B8CE31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1984</w:t>
            </w:r>
          </w:p>
        </w:tc>
      </w:tr>
      <w:tr w:rsidR="001265EC" w:rsidRPr="001265EC" w14:paraId="26136A9E" w14:textId="77777777" w:rsidTr="001265EC">
        <w:trPr>
          <w:trHeight w:val="288"/>
        </w:trPr>
        <w:tc>
          <w:tcPr>
            <w:tcW w:w="555" w:type="dxa"/>
            <w:vMerge w:val="restart"/>
            <w:tcBorders>
              <w:top w:val="single" w:sz="4" w:space="0" w:color="auto"/>
              <w:left w:val="single" w:sz="4" w:space="0" w:color="auto"/>
              <w:bottom w:val="single" w:sz="4" w:space="0" w:color="000000"/>
              <w:right w:val="single" w:sz="4" w:space="0" w:color="auto"/>
            </w:tcBorders>
            <w:vAlign w:val="center"/>
            <w:hideMark/>
          </w:tcPr>
          <w:p w14:paraId="18023E64"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3</w:t>
            </w:r>
          </w:p>
        </w:tc>
        <w:tc>
          <w:tcPr>
            <w:tcW w:w="2408" w:type="dxa"/>
            <w:vMerge w:val="restart"/>
            <w:tcBorders>
              <w:top w:val="single" w:sz="4" w:space="0" w:color="auto"/>
              <w:left w:val="single" w:sz="4" w:space="0" w:color="auto"/>
              <w:bottom w:val="single" w:sz="4" w:space="0" w:color="000000"/>
              <w:right w:val="single" w:sz="4" w:space="0" w:color="auto"/>
            </w:tcBorders>
            <w:vAlign w:val="center"/>
            <w:hideMark/>
          </w:tcPr>
          <w:p w14:paraId="29203009"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Кот. №24 ул. Новоленинская 2а г.Трубчевск</w:t>
            </w:r>
          </w:p>
        </w:tc>
        <w:tc>
          <w:tcPr>
            <w:tcW w:w="2124" w:type="dxa"/>
            <w:tcBorders>
              <w:top w:val="nil"/>
              <w:left w:val="nil"/>
              <w:bottom w:val="single" w:sz="4" w:space="0" w:color="auto"/>
              <w:right w:val="single" w:sz="4" w:space="0" w:color="auto"/>
            </w:tcBorders>
            <w:vAlign w:val="center"/>
            <w:hideMark/>
          </w:tcPr>
          <w:p w14:paraId="52DF9B77"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дымосос</w:t>
            </w:r>
          </w:p>
        </w:tc>
        <w:tc>
          <w:tcPr>
            <w:tcW w:w="2125" w:type="dxa"/>
            <w:tcBorders>
              <w:top w:val="nil"/>
              <w:left w:val="nil"/>
              <w:bottom w:val="single" w:sz="4" w:space="0" w:color="auto"/>
              <w:right w:val="single" w:sz="4" w:space="0" w:color="auto"/>
            </w:tcBorders>
            <w:vAlign w:val="center"/>
            <w:hideMark/>
          </w:tcPr>
          <w:p w14:paraId="675C0808"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ДН-3,5</w:t>
            </w:r>
          </w:p>
        </w:tc>
        <w:tc>
          <w:tcPr>
            <w:tcW w:w="1286" w:type="dxa"/>
            <w:tcBorders>
              <w:top w:val="nil"/>
              <w:left w:val="nil"/>
              <w:bottom w:val="single" w:sz="4" w:space="0" w:color="auto"/>
              <w:right w:val="single" w:sz="4" w:space="0" w:color="auto"/>
            </w:tcBorders>
            <w:vAlign w:val="center"/>
            <w:hideMark/>
          </w:tcPr>
          <w:p w14:paraId="50AD1903"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2,2</w:t>
            </w:r>
          </w:p>
        </w:tc>
        <w:tc>
          <w:tcPr>
            <w:tcW w:w="1833" w:type="dxa"/>
            <w:tcBorders>
              <w:top w:val="nil"/>
              <w:left w:val="nil"/>
              <w:bottom w:val="single" w:sz="4" w:space="0" w:color="auto"/>
              <w:right w:val="single" w:sz="4" w:space="0" w:color="auto"/>
            </w:tcBorders>
            <w:vAlign w:val="center"/>
            <w:hideMark/>
          </w:tcPr>
          <w:p w14:paraId="1BA55678"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4,99</w:t>
            </w:r>
          </w:p>
        </w:tc>
        <w:tc>
          <w:tcPr>
            <w:tcW w:w="1169" w:type="dxa"/>
            <w:tcBorders>
              <w:top w:val="nil"/>
              <w:left w:val="nil"/>
              <w:bottom w:val="single" w:sz="4" w:space="0" w:color="auto"/>
              <w:right w:val="single" w:sz="4" w:space="0" w:color="auto"/>
            </w:tcBorders>
            <w:vAlign w:val="center"/>
            <w:hideMark/>
          </w:tcPr>
          <w:p w14:paraId="7277DD78"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1169" w:type="dxa"/>
            <w:tcBorders>
              <w:top w:val="nil"/>
              <w:left w:val="nil"/>
              <w:bottom w:val="single" w:sz="4" w:space="0" w:color="auto"/>
              <w:right w:val="single" w:sz="4" w:space="0" w:color="auto"/>
            </w:tcBorders>
            <w:vAlign w:val="center"/>
            <w:hideMark/>
          </w:tcPr>
          <w:p w14:paraId="7B782639"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22" w:type="dxa"/>
            <w:tcBorders>
              <w:top w:val="nil"/>
              <w:left w:val="nil"/>
              <w:bottom w:val="single" w:sz="4" w:space="0" w:color="auto"/>
              <w:right w:val="single" w:sz="4" w:space="0" w:color="auto"/>
            </w:tcBorders>
            <w:vAlign w:val="center"/>
            <w:hideMark/>
          </w:tcPr>
          <w:p w14:paraId="4B5F4C9F"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0,6</w:t>
            </w:r>
          </w:p>
        </w:tc>
        <w:tc>
          <w:tcPr>
            <w:tcW w:w="996" w:type="dxa"/>
            <w:tcBorders>
              <w:top w:val="nil"/>
              <w:left w:val="nil"/>
              <w:bottom w:val="single" w:sz="4" w:space="0" w:color="auto"/>
              <w:right w:val="single" w:sz="4" w:space="0" w:color="auto"/>
            </w:tcBorders>
            <w:vAlign w:val="center"/>
            <w:hideMark/>
          </w:tcPr>
          <w:p w14:paraId="220B499A"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2018</w:t>
            </w:r>
          </w:p>
        </w:tc>
      </w:tr>
      <w:tr w:rsidR="001265EC" w:rsidRPr="001265EC" w14:paraId="2E367844" w14:textId="77777777" w:rsidTr="001265EC">
        <w:trPr>
          <w:trHeight w:val="288"/>
        </w:trPr>
        <w:tc>
          <w:tcPr>
            <w:tcW w:w="555" w:type="dxa"/>
            <w:vMerge/>
            <w:tcBorders>
              <w:top w:val="single" w:sz="4" w:space="0" w:color="auto"/>
              <w:left w:val="single" w:sz="4" w:space="0" w:color="auto"/>
              <w:bottom w:val="single" w:sz="4" w:space="0" w:color="000000"/>
              <w:right w:val="single" w:sz="4" w:space="0" w:color="auto"/>
            </w:tcBorders>
            <w:vAlign w:val="center"/>
            <w:hideMark/>
          </w:tcPr>
          <w:p w14:paraId="51EE08CA" w14:textId="77777777" w:rsidR="001265EC" w:rsidRPr="001265EC" w:rsidRDefault="001265EC" w:rsidP="001265EC">
            <w:pPr>
              <w:spacing w:after="0" w:line="240" w:lineRule="auto"/>
              <w:rPr>
                <w:rFonts w:eastAsia="Times New Roman" w:cs="Times New Roman"/>
                <w:sz w:val="22"/>
                <w:lang w:eastAsia="ru-RU"/>
              </w:rPr>
            </w:pPr>
          </w:p>
        </w:tc>
        <w:tc>
          <w:tcPr>
            <w:tcW w:w="2408" w:type="dxa"/>
            <w:vMerge/>
            <w:tcBorders>
              <w:top w:val="single" w:sz="4" w:space="0" w:color="auto"/>
              <w:left w:val="single" w:sz="4" w:space="0" w:color="auto"/>
              <w:bottom w:val="single" w:sz="4" w:space="0" w:color="000000"/>
              <w:right w:val="single" w:sz="4" w:space="0" w:color="auto"/>
            </w:tcBorders>
            <w:vAlign w:val="center"/>
            <w:hideMark/>
          </w:tcPr>
          <w:p w14:paraId="33D3FB9C" w14:textId="77777777" w:rsidR="001265EC" w:rsidRPr="001265EC" w:rsidRDefault="001265EC" w:rsidP="001265EC">
            <w:pPr>
              <w:spacing w:after="0" w:line="240" w:lineRule="auto"/>
              <w:rPr>
                <w:rFonts w:eastAsia="Times New Roman" w:cs="Times New Roman"/>
                <w:sz w:val="22"/>
                <w:lang w:eastAsia="ru-RU"/>
              </w:rPr>
            </w:pPr>
          </w:p>
        </w:tc>
        <w:tc>
          <w:tcPr>
            <w:tcW w:w="2124" w:type="dxa"/>
            <w:tcBorders>
              <w:top w:val="nil"/>
              <w:left w:val="nil"/>
              <w:bottom w:val="single" w:sz="4" w:space="0" w:color="auto"/>
              <w:right w:val="single" w:sz="4" w:space="0" w:color="auto"/>
            </w:tcBorders>
            <w:vAlign w:val="center"/>
            <w:hideMark/>
          </w:tcPr>
          <w:p w14:paraId="66685B6C"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дымосос</w:t>
            </w:r>
          </w:p>
        </w:tc>
        <w:tc>
          <w:tcPr>
            <w:tcW w:w="2125" w:type="dxa"/>
            <w:tcBorders>
              <w:top w:val="nil"/>
              <w:left w:val="nil"/>
              <w:bottom w:val="single" w:sz="4" w:space="0" w:color="auto"/>
              <w:right w:val="single" w:sz="4" w:space="0" w:color="auto"/>
            </w:tcBorders>
            <w:vAlign w:val="center"/>
            <w:hideMark/>
          </w:tcPr>
          <w:p w14:paraId="4C883093" w14:textId="77777777" w:rsidR="001265EC" w:rsidRPr="001265EC" w:rsidRDefault="001265EC" w:rsidP="001265EC">
            <w:pPr>
              <w:spacing w:after="0" w:line="240" w:lineRule="auto"/>
              <w:rPr>
                <w:rFonts w:eastAsia="Times New Roman" w:cs="Times New Roman"/>
                <w:sz w:val="22"/>
                <w:lang w:eastAsia="ru-RU"/>
              </w:rPr>
            </w:pPr>
            <w:r w:rsidRPr="001265EC">
              <w:rPr>
                <w:rFonts w:eastAsia="Times New Roman" w:cs="Times New Roman"/>
                <w:sz w:val="22"/>
                <w:lang w:eastAsia="ru-RU"/>
              </w:rPr>
              <w:t>ДН-3,5</w:t>
            </w:r>
          </w:p>
        </w:tc>
        <w:tc>
          <w:tcPr>
            <w:tcW w:w="1286" w:type="dxa"/>
            <w:tcBorders>
              <w:top w:val="nil"/>
              <w:left w:val="nil"/>
              <w:bottom w:val="single" w:sz="4" w:space="0" w:color="auto"/>
              <w:right w:val="single" w:sz="4" w:space="0" w:color="auto"/>
            </w:tcBorders>
            <w:vAlign w:val="center"/>
            <w:hideMark/>
          </w:tcPr>
          <w:p w14:paraId="1FBC5849"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2,2</w:t>
            </w:r>
          </w:p>
        </w:tc>
        <w:tc>
          <w:tcPr>
            <w:tcW w:w="1833" w:type="dxa"/>
            <w:tcBorders>
              <w:top w:val="nil"/>
              <w:left w:val="nil"/>
              <w:bottom w:val="single" w:sz="4" w:space="0" w:color="auto"/>
              <w:right w:val="single" w:sz="4" w:space="0" w:color="auto"/>
            </w:tcBorders>
            <w:vAlign w:val="center"/>
            <w:hideMark/>
          </w:tcPr>
          <w:p w14:paraId="1793BD0B"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4,99</w:t>
            </w:r>
          </w:p>
        </w:tc>
        <w:tc>
          <w:tcPr>
            <w:tcW w:w="1169" w:type="dxa"/>
            <w:tcBorders>
              <w:top w:val="nil"/>
              <w:left w:val="nil"/>
              <w:bottom w:val="single" w:sz="4" w:space="0" w:color="auto"/>
              <w:right w:val="single" w:sz="4" w:space="0" w:color="auto"/>
            </w:tcBorders>
            <w:vAlign w:val="center"/>
            <w:hideMark/>
          </w:tcPr>
          <w:p w14:paraId="2872B4DF"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1169" w:type="dxa"/>
            <w:tcBorders>
              <w:top w:val="nil"/>
              <w:left w:val="nil"/>
              <w:bottom w:val="single" w:sz="4" w:space="0" w:color="auto"/>
              <w:right w:val="single" w:sz="4" w:space="0" w:color="auto"/>
            </w:tcBorders>
            <w:vAlign w:val="center"/>
            <w:hideMark/>
          </w:tcPr>
          <w:p w14:paraId="5391A900"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 </w:t>
            </w:r>
          </w:p>
        </w:tc>
        <w:tc>
          <w:tcPr>
            <w:tcW w:w="922" w:type="dxa"/>
            <w:tcBorders>
              <w:top w:val="nil"/>
              <w:left w:val="nil"/>
              <w:bottom w:val="single" w:sz="4" w:space="0" w:color="auto"/>
              <w:right w:val="single" w:sz="4" w:space="0" w:color="auto"/>
            </w:tcBorders>
            <w:vAlign w:val="center"/>
            <w:hideMark/>
          </w:tcPr>
          <w:p w14:paraId="160D449D"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0,6</w:t>
            </w:r>
          </w:p>
        </w:tc>
        <w:tc>
          <w:tcPr>
            <w:tcW w:w="996" w:type="dxa"/>
            <w:tcBorders>
              <w:top w:val="nil"/>
              <w:left w:val="nil"/>
              <w:bottom w:val="single" w:sz="4" w:space="0" w:color="auto"/>
              <w:right w:val="single" w:sz="4" w:space="0" w:color="auto"/>
            </w:tcBorders>
            <w:vAlign w:val="center"/>
            <w:hideMark/>
          </w:tcPr>
          <w:p w14:paraId="160DE5D2" w14:textId="77777777" w:rsidR="001265EC" w:rsidRPr="001265EC" w:rsidRDefault="001265EC" w:rsidP="001265EC">
            <w:pPr>
              <w:spacing w:after="0" w:line="240" w:lineRule="auto"/>
              <w:jc w:val="center"/>
              <w:rPr>
                <w:rFonts w:eastAsia="Times New Roman" w:cs="Times New Roman"/>
                <w:sz w:val="22"/>
                <w:lang w:eastAsia="ru-RU"/>
              </w:rPr>
            </w:pPr>
            <w:r w:rsidRPr="001265EC">
              <w:rPr>
                <w:rFonts w:eastAsia="Times New Roman" w:cs="Times New Roman"/>
                <w:sz w:val="22"/>
                <w:lang w:eastAsia="ru-RU"/>
              </w:rPr>
              <w:t>2013</w:t>
            </w:r>
          </w:p>
        </w:tc>
      </w:tr>
    </w:tbl>
    <w:p w14:paraId="03A06524" w14:textId="5E812666" w:rsidR="003D3E14" w:rsidRDefault="003D3E14" w:rsidP="003D3E14">
      <w:pPr>
        <w:spacing w:before="240" w:after="0"/>
        <w:rPr>
          <w:rFonts w:cs="Times New Roman"/>
          <w:sz w:val="22"/>
          <w:lang w:eastAsia="ru-RU"/>
        </w:rPr>
      </w:pPr>
      <w:r w:rsidRPr="002162AE">
        <w:rPr>
          <w:rFonts w:cs="Times New Roman"/>
          <w:b/>
          <w:sz w:val="22"/>
          <w:lang w:eastAsia="ru-RU"/>
        </w:rPr>
        <w:t>Таблица 2.1</w:t>
      </w:r>
      <w:r>
        <w:rPr>
          <w:rFonts w:cs="Times New Roman"/>
          <w:b/>
          <w:sz w:val="22"/>
          <w:lang w:eastAsia="ru-RU"/>
        </w:rPr>
        <w:t>.2</w:t>
      </w:r>
      <w:r w:rsidRPr="002162AE">
        <w:rPr>
          <w:rFonts w:cs="Times New Roman"/>
          <w:sz w:val="22"/>
          <w:lang w:eastAsia="ru-RU"/>
        </w:rPr>
        <w:t xml:space="preserve">– Характеристика </w:t>
      </w:r>
      <w:r>
        <w:rPr>
          <w:rFonts w:cs="Times New Roman"/>
          <w:sz w:val="22"/>
          <w:lang w:eastAsia="ru-RU"/>
        </w:rPr>
        <w:t>агрегатов котельной</w:t>
      </w:r>
      <w:r w:rsidRPr="002162AE">
        <w:rPr>
          <w:rFonts w:cs="Times New Roman"/>
          <w:sz w:val="22"/>
          <w:lang w:eastAsia="ru-RU"/>
        </w:rPr>
        <w:t>(котлы)</w:t>
      </w:r>
    </w:p>
    <w:tbl>
      <w:tblPr>
        <w:tblW w:w="0" w:type="auto"/>
        <w:jc w:val="center"/>
        <w:tblLook w:val="04A0" w:firstRow="1" w:lastRow="0" w:firstColumn="1" w:lastColumn="0" w:noHBand="0" w:noVBand="1"/>
      </w:tblPr>
      <w:tblGrid>
        <w:gridCol w:w="427"/>
        <w:gridCol w:w="3420"/>
        <w:gridCol w:w="2808"/>
        <w:gridCol w:w="1710"/>
        <w:gridCol w:w="1955"/>
        <w:gridCol w:w="2190"/>
        <w:gridCol w:w="866"/>
        <w:gridCol w:w="1174"/>
      </w:tblGrid>
      <w:tr w:rsidR="003D3E14" w:rsidRPr="003D3E14" w14:paraId="0E6832AD" w14:textId="77777777" w:rsidTr="003D3E14">
        <w:trPr>
          <w:trHeight w:val="708"/>
          <w:jc w:val="center"/>
        </w:trPr>
        <w:tc>
          <w:tcPr>
            <w:tcW w:w="0" w:type="auto"/>
            <w:tcBorders>
              <w:top w:val="single" w:sz="8" w:space="0" w:color="auto"/>
              <w:left w:val="single" w:sz="8" w:space="0" w:color="auto"/>
              <w:bottom w:val="single" w:sz="4" w:space="0" w:color="auto"/>
              <w:right w:val="single" w:sz="4" w:space="0" w:color="auto"/>
            </w:tcBorders>
            <w:vAlign w:val="center"/>
            <w:hideMark/>
          </w:tcPr>
          <w:p w14:paraId="776E45F1" w14:textId="77777777" w:rsidR="003D3E14" w:rsidRPr="003D3E14" w:rsidRDefault="003D3E14" w:rsidP="00124575">
            <w:pPr>
              <w:spacing w:after="0" w:line="240" w:lineRule="auto"/>
              <w:jc w:val="center"/>
              <w:rPr>
                <w:bCs/>
                <w:sz w:val="22"/>
              </w:rPr>
            </w:pPr>
            <w:r w:rsidRPr="003D3E14">
              <w:rPr>
                <w:bCs/>
                <w:sz w:val="22"/>
              </w:rPr>
              <w:t xml:space="preserve">№ </w:t>
            </w:r>
          </w:p>
        </w:tc>
        <w:tc>
          <w:tcPr>
            <w:tcW w:w="0" w:type="auto"/>
            <w:tcBorders>
              <w:top w:val="single" w:sz="8" w:space="0" w:color="auto"/>
              <w:left w:val="nil"/>
              <w:bottom w:val="single" w:sz="4" w:space="0" w:color="auto"/>
              <w:right w:val="single" w:sz="4" w:space="0" w:color="auto"/>
            </w:tcBorders>
            <w:vAlign w:val="center"/>
            <w:hideMark/>
          </w:tcPr>
          <w:p w14:paraId="5C7E1F64" w14:textId="77777777" w:rsidR="003D3E14" w:rsidRPr="003D3E14" w:rsidRDefault="003D3E14" w:rsidP="00124575">
            <w:pPr>
              <w:spacing w:after="0" w:line="240" w:lineRule="auto"/>
              <w:jc w:val="center"/>
              <w:rPr>
                <w:bCs/>
                <w:sz w:val="22"/>
              </w:rPr>
            </w:pPr>
            <w:r w:rsidRPr="003D3E14">
              <w:rPr>
                <w:bCs/>
                <w:sz w:val="22"/>
              </w:rPr>
              <w:t>Наименование                     котельной/ЦТП, адрес</w:t>
            </w:r>
          </w:p>
        </w:tc>
        <w:tc>
          <w:tcPr>
            <w:tcW w:w="0" w:type="auto"/>
            <w:tcBorders>
              <w:top w:val="single" w:sz="8" w:space="0" w:color="auto"/>
              <w:left w:val="nil"/>
              <w:bottom w:val="single" w:sz="4" w:space="0" w:color="auto"/>
              <w:right w:val="single" w:sz="4" w:space="0" w:color="auto"/>
            </w:tcBorders>
            <w:vAlign w:val="center"/>
            <w:hideMark/>
          </w:tcPr>
          <w:p w14:paraId="6D872E72" w14:textId="77777777" w:rsidR="003D3E14" w:rsidRPr="003D3E14" w:rsidRDefault="003D3E14" w:rsidP="00124575">
            <w:pPr>
              <w:spacing w:after="0" w:line="240" w:lineRule="auto"/>
              <w:jc w:val="center"/>
              <w:rPr>
                <w:bCs/>
                <w:sz w:val="22"/>
              </w:rPr>
            </w:pPr>
            <w:r w:rsidRPr="003D3E14">
              <w:rPr>
                <w:bCs/>
                <w:sz w:val="22"/>
              </w:rPr>
              <w:t>Наименование        насоса, агрегата</w:t>
            </w:r>
          </w:p>
        </w:tc>
        <w:tc>
          <w:tcPr>
            <w:tcW w:w="0" w:type="auto"/>
            <w:tcBorders>
              <w:top w:val="single" w:sz="8" w:space="0" w:color="auto"/>
              <w:left w:val="nil"/>
              <w:bottom w:val="single" w:sz="4" w:space="0" w:color="auto"/>
              <w:right w:val="single" w:sz="4" w:space="0" w:color="auto"/>
            </w:tcBorders>
            <w:vAlign w:val="center"/>
            <w:hideMark/>
          </w:tcPr>
          <w:p w14:paraId="760DB390" w14:textId="77777777" w:rsidR="003D3E14" w:rsidRPr="003D3E14" w:rsidRDefault="003D3E14" w:rsidP="00124575">
            <w:pPr>
              <w:spacing w:after="0" w:line="240" w:lineRule="auto"/>
              <w:jc w:val="center"/>
              <w:rPr>
                <w:bCs/>
                <w:sz w:val="22"/>
              </w:rPr>
            </w:pPr>
            <w:r w:rsidRPr="003D3E14">
              <w:rPr>
                <w:bCs/>
                <w:sz w:val="22"/>
              </w:rPr>
              <w:t>Марка насоса, агрегата</w:t>
            </w:r>
          </w:p>
        </w:tc>
        <w:tc>
          <w:tcPr>
            <w:tcW w:w="0" w:type="auto"/>
            <w:tcBorders>
              <w:top w:val="single" w:sz="8" w:space="0" w:color="auto"/>
              <w:left w:val="nil"/>
              <w:bottom w:val="single" w:sz="4" w:space="0" w:color="auto"/>
              <w:right w:val="single" w:sz="4" w:space="0" w:color="auto"/>
            </w:tcBorders>
            <w:vAlign w:val="center"/>
            <w:hideMark/>
          </w:tcPr>
          <w:p w14:paraId="06AE87BD" w14:textId="77777777" w:rsidR="003D3E14" w:rsidRPr="003D3E14" w:rsidRDefault="003D3E14" w:rsidP="00124575">
            <w:pPr>
              <w:spacing w:after="0" w:line="240" w:lineRule="auto"/>
              <w:jc w:val="center"/>
              <w:rPr>
                <w:bCs/>
                <w:sz w:val="22"/>
              </w:rPr>
            </w:pPr>
            <w:r w:rsidRPr="003D3E14">
              <w:rPr>
                <w:bCs/>
                <w:sz w:val="22"/>
              </w:rPr>
              <w:t>Мощность двигателя, кВт</w:t>
            </w:r>
          </w:p>
        </w:tc>
        <w:tc>
          <w:tcPr>
            <w:tcW w:w="0" w:type="auto"/>
            <w:tcBorders>
              <w:top w:val="single" w:sz="8" w:space="0" w:color="auto"/>
              <w:left w:val="nil"/>
              <w:bottom w:val="single" w:sz="4" w:space="0" w:color="auto"/>
              <w:right w:val="single" w:sz="4" w:space="0" w:color="auto"/>
            </w:tcBorders>
            <w:vAlign w:val="center"/>
            <w:hideMark/>
          </w:tcPr>
          <w:p w14:paraId="709A0AD7" w14:textId="77777777" w:rsidR="003D3E14" w:rsidRPr="003D3E14" w:rsidRDefault="003D3E14" w:rsidP="00124575">
            <w:pPr>
              <w:spacing w:after="0" w:line="240" w:lineRule="auto"/>
              <w:jc w:val="center"/>
              <w:rPr>
                <w:bCs/>
                <w:sz w:val="22"/>
              </w:rPr>
            </w:pPr>
            <w:r w:rsidRPr="003D3E14">
              <w:rPr>
                <w:bCs/>
                <w:sz w:val="22"/>
              </w:rPr>
              <w:t>Расход максимальный, т/ч</w:t>
            </w:r>
          </w:p>
        </w:tc>
        <w:tc>
          <w:tcPr>
            <w:tcW w:w="0" w:type="auto"/>
            <w:tcBorders>
              <w:top w:val="single" w:sz="8" w:space="0" w:color="auto"/>
              <w:left w:val="nil"/>
              <w:bottom w:val="single" w:sz="4" w:space="0" w:color="auto"/>
              <w:right w:val="single" w:sz="4" w:space="0" w:color="auto"/>
            </w:tcBorders>
          </w:tcPr>
          <w:p w14:paraId="609EC840" w14:textId="77777777" w:rsidR="003D3E14" w:rsidRPr="003D3E14" w:rsidRDefault="003D3E14" w:rsidP="00124575">
            <w:pPr>
              <w:spacing w:after="0" w:line="240" w:lineRule="auto"/>
              <w:jc w:val="center"/>
              <w:rPr>
                <w:bCs/>
                <w:sz w:val="22"/>
              </w:rPr>
            </w:pPr>
            <w:r w:rsidRPr="003D3E14">
              <w:rPr>
                <w:bCs/>
                <w:sz w:val="22"/>
              </w:rPr>
              <w:t>Напор,</w:t>
            </w:r>
          </w:p>
          <w:p w14:paraId="467519B0" w14:textId="77777777" w:rsidR="003D3E14" w:rsidRPr="003D3E14" w:rsidRDefault="003D3E14" w:rsidP="00124575">
            <w:pPr>
              <w:spacing w:after="0" w:line="240" w:lineRule="auto"/>
              <w:jc w:val="center"/>
              <w:rPr>
                <w:bCs/>
                <w:sz w:val="22"/>
              </w:rPr>
            </w:pPr>
            <w:r w:rsidRPr="003D3E14">
              <w:rPr>
                <w:bCs/>
                <w:sz w:val="22"/>
              </w:rPr>
              <w:t>м</w:t>
            </w:r>
          </w:p>
        </w:tc>
        <w:tc>
          <w:tcPr>
            <w:tcW w:w="0" w:type="auto"/>
            <w:tcBorders>
              <w:top w:val="single" w:sz="8" w:space="0" w:color="auto"/>
              <w:left w:val="single" w:sz="4" w:space="0" w:color="auto"/>
              <w:bottom w:val="single" w:sz="4" w:space="0" w:color="auto"/>
              <w:right w:val="single" w:sz="8" w:space="0" w:color="auto"/>
            </w:tcBorders>
          </w:tcPr>
          <w:p w14:paraId="156757FF" w14:textId="77777777" w:rsidR="003D3E14" w:rsidRPr="003D3E14" w:rsidRDefault="003D3E14" w:rsidP="00124575">
            <w:pPr>
              <w:spacing w:after="0" w:line="240" w:lineRule="auto"/>
              <w:jc w:val="center"/>
              <w:rPr>
                <w:bCs/>
                <w:sz w:val="22"/>
              </w:rPr>
            </w:pPr>
            <w:r w:rsidRPr="003D3E14">
              <w:rPr>
                <w:bCs/>
                <w:sz w:val="22"/>
              </w:rPr>
              <w:t>Год</w:t>
            </w:r>
          </w:p>
          <w:p w14:paraId="38A78A0F" w14:textId="77777777" w:rsidR="003D3E14" w:rsidRPr="003D3E14" w:rsidRDefault="003D3E14" w:rsidP="00124575">
            <w:pPr>
              <w:spacing w:after="0" w:line="240" w:lineRule="auto"/>
              <w:jc w:val="center"/>
              <w:rPr>
                <w:bCs/>
                <w:sz w:val="22"/>
              </w:rPr>
            </w:pPr>
            <w:r w:rsidRPr="003D3E14">
              <w:rPr>
                <w:bCs/>
                <w:sz w:val="22"/>
              </w:rPr>
              <w:t>установки</w:t>
            </w:r>
          </w:p>
        </w:tc>
      </w:tr>
      <w:tr w:rsidR="003D3E14" w:rsidRPr="003D3E14" w14:paraId="4B28FBB6" w14:textId="77777777" w:rsidTr="003D3E14">
        <w:trPr>
          <w:trHeight w:val="255"/>
          <w:jc w:val="center"/>
        </w:trPr>
        <w:tc>
          <w:tcPr>
            <w:tcW w:w="0" w:type="auto"/>
            <w:vMerge w:val="restart"/>
            <w:tcBorders>
              <w:top w:val="single" w:sz="4" w:space="0" w:color="auto"/>
              <w:left w:val="single" w:sz="8" w:space="0" w:color="auto"/>
              <w:right w:val="single" w:sz="4" w:space="0" w:color="auto"/>
            </w:tcBorders>
            <w:shd w:val="clear" w:color="000000" w:fill="FFFFFF"/>
            <w:noWrap/>
            <w:vAlign w:val="center"/>
            <w:hideMark/>
          </w:tcPr>
          <w:p w14:paraId="4E6CC66D" w14:textId="77777777" w:rsidR="003D3E14" w:rsidRPr="003D3E14" w:rsidRDefault="003D3E14" w:rsidP="00124575">
            <w:pPr>
              <w:spacing w:after="0"/>
              <w:jc w:val="center"/>
              <w:rPr>
                <w:color w:val="000000"/>
                <w:sz w:val="22"/>
              </w:rPr>
            </w:pPr>
            <w:r w:rsidRPr="003D3E14">
              <w:rPr>
                <w:color w:val="000000"/>
                <w:sz w:val="22"/>
              </w:rPr>
              <w:t>1</w:t>
            </w:r>
          </w:p>
          <w:p w14:paraId="3E052A8D" w14:textId="77777777" w:rsidR="003D3E14" w:rsidRPr="003D3E14" w:rsidRDefault="003D3E14" w:rsidP="00124575">
            <w:pPr>
              <w:spacing w:after="0"/>
              <w:jc w:val="center"/>
              <w:rPr>
                <w:color w:val="000000"/>
                <w:sz w:val="22"/>
              </w:rPr>
            </w:pPr>
          </w:p>
        </w:tc>
        <w:tc>
          <w:tcPr>
            <w:tcW w:w="0" w:type="auto"/>
            <w:vMerge w:val="restart"/>
            <w:tcBorders>
              <w:top w:val="single" w:sz="4" w:space="0" w:color="auto"/>
              <w:left w:val="nil"/>
              <w:right w:val="single" w:sz="4" w:space="0" w:color="auto"/>
            </w:tcBorders>
            <w:shd w:val="clear" w:color="000000" w:fill="FFFFFF"/>
            <w:vAlign w:val="center"/>
            <w:hideMark/>
          </w:tcPr>
          <w:p w14:paraId="673E2CBA" w14:textId="77777777" w:rsidR="003D3E14" w:rsidRPr="003D3E14" w:rsidRDefault="003D3E14" w:rsidP="00124575">
            <w:pPr>
              <w:spacing w:after="0"/>
              <w:jc w:val="center"/>
              <w:rPr>
                <w:sz w:val="22"/>
              </w:rPr>
            </w:pPr>
            <w:r w:rsidRPr="003D3E14">
              <w:rPr>
                <w:color w:val="000000"/>
                <w:sz w:val="22"/>
              </w:rPr>
              <w:t xml:space="preserve">Котельная №47, </w:t>
            </w:r>
            <w:r w:rsidRPr="003D3E14">
              <w:rPr>
                <w:sz w:val="22"/>
              </w:rPr>
              <w:t xml:space="preserve">Г. Трубчевск, ул. Свердлова, д.65, </w:t>
            </w:r>
          </w:p>
          <w:p w14:paraId="5746BCAD" w14:textId="77777777" w:rsidR="003D3E14" w:rsidRPr="003D3E14" w:rsidRDefault="003D3E14" w:rsidP="00124575">
            <w:pPr>
              <w:spacing w:after="0"/>
              <w:jc w:val="center"/>
              <w:rPr>
                <w:color w:val="000000"/>
                <w:sz w:val="22"/>
              </w:rPr>
            </w:pPr>
          </w:p>
        </w:tc>
        <w:tc>
          <w:tcPr>
            <w:tcW w:w="0" w:type="auto"/>
            <w:tcBorders>
              <w:top w:val="single" w:sz="4" w:space="0" w:color="auto"/>
              <w:left w:val="nil"/>
              <w:bottom w:val="single" w:sz="4" w:space="0" w:color="auto"/>
              <w:right w:val="single" w:sz="4" w:space="0" w:color="auto"/>
            </w:tcBorders>
            <w:shd w:val="clear" w:color="000000" w:fill="FFFFFF"/>
            <w:hideMark/>
          </w:tcPr>
          <w:p w14:paraId="4FC12245" w14:textId="77777777" w:rsidR="003D3E14" w:rsidRPr="003D3E14" w:rsidRDefault="003D3E14" w:rsidP="00124575">
            <w:pPr>
              <w:spacing w:after="0"/>
              <w:rPr>
                <w:sz w:val="22"/>
              </w:rPr>
            </w:pPr>
            <w:r w:rsidRPr="003D3E14">
              <w:rPr>
                <w:sz w:val="22"/>
              </w:rPr>
              <w:t xml:space="preserve"> Сетевой ( 2  шт.)</w:t>
            </w:r>
          </w:p>
        </w:tc>
        <w:tc>
          <w:tcPr>
            <w:tcW w:w="0" w:type="auto"/>
            <w:tcBorders>
              <w:top w:val="single" w:sz="4" w:space="0" w:color="auto"/>
              <w:left w:val="nil"/>
              <w:bottom w:val="single" w:sz="4" w:space="0" w:color="auto"/>
              <w:right w:val="single" w:sz="4" w:space="0" w:color="auto"/>
            </w:tcBorders>
            <w:shd w:val="clear" w:color="000000" w:fill="FFFFFF"/>
            <w:hideMark/>
          </w:tcPr>
          <w:p w14:paraId="3F4CA0B6" w14:textId="77777777" w:rsidR="003D3E14" w:rsidRPr="003D3E14" w:rsidRDefault="003D3E14" w:rsidP="00124575">
            <w:pPr>
              <w:spacing w:after="0"/>
              <w:jc w:val="center"/>
              <w:rPr>
                <w:sz w:val="22"/>
              </w:rPr>
            </w:pPr>
            <w:r w:rsidRPr="003D3E14">
              <w:rPr>
                <w:sz w:val="22"/>
                <w:lang w:val="en-US"/>
              </w:rPr>
              <w:t>DPV 10-20</w:t>
            </w:r>
            <w:r w:rsidRPr="003D3E14">
              <w:rPr>
                <w:sz w:val="22"/>
              </w:rPr>
              <w:t>,</w:t>
            </w:r>
          </w:p>
        </w:tc>
        <w:tc>
          <w:tcPr>
            <w:tcW w:w="0" w:type="auto"/>
            <w:tcBorders>
              <w:top w:val="single" w:sz="4" w:space="0" w:color="auto"/>
              <w:left w:val="nil"/>
              <w:bottom w:val="single" w:sz="4" w:space="0" w:color="auto"/>
              <w:right w:val="single" w:sz="4" w:space="0" w:color="auto"/>
            </w:tcBorders>
            <w:shd w:val="clear" w:color="000000" w:fill="FFFFFF"/>
            <w:hideMark/>
          </w:tcPr>
          <w:p w14:paraId="79BE3251" w14:textId="77777777" w:rsidR="003D3E14" w:rsidRPr="003D3E14" w:rsidRDefault="003D3E14" w:rsidP="00124575">
            <w:pPr>
              <w:spacing w:after="0"/>
              <w:jc w:val="center"/>
              <w:rPr>
                <w:sz w:val="22"/>
              </w:rPr>
            </w:pPr>
            <w:r w:rsidRPr="003D3E14">
              <w:rPr>
                <w:sz w:val="22"/>
              </w:rPr>
              <w:t>0,75</w:t>
            </w:r>
          </w:p>
        </w:tc>
        <w:tc>
          <w:tcPr>
            <w:tcW w:w="0" w:type="auto"/>
            <w:tcBorders>
              <w:top w:val="single" w:sz="4" w:space="0" w:color="auto"/>
              <w:left w:val="nil"/>
              <w:bottom w:val="single" w:sz="4" w:space="0" w:color="auto"/>
              <w:right w:val="single" w:sz="4" w:space="0" w:color="auto"/>
            </w:tcBorders>
            <w:shd w:val="clear" w:color="000000" w:fill="FFFFFF"/>
            <w:hideMark/>
          </w:tcPr>
          <w:p w14:paraId="109D4337" w14:textId="77777777" w:rsidR="003D3E14" w:rsidRPr="003D3E14" w:rsidRDefault="003D3E14" w:rsidP="00124575">
            <w:pPr>
              <w:spacing w:after="0"/>
              <w:jc w:val="center"/>
              <w:rPr>
                <w:sz w:val="22"/>
              </w:rPr>
            </w:pPr>
            <w:r w:rsidRPr="003D3E14">
              <w:rPr>
                <w:sz w:val="22"/>
              </w:rPr>
              <w:t>2850</w:t>
            </w:r>
          </w:p>
        </w:tc>
        <w:tc>
          <w:tcPr>
            <w:tcW w:w="0" w:type="auto"/>
            <w:tcBorders>
              <w:top w:val="single" w:sz="4" w:space="0" w:color="auto"/>
              <w:left w:val="nil"/>
              <w:bottom w:val="single" w:sz="4" w:space="0" w:color="auto"/>
              <w:right w:val="single" w:sz="4" w:space="0" w:color="auto"/>
            </w:tcBorders>
            <w:shd w:val="clear" w:color="000000" w:fill="FFFFFF"/>
          </w:tcPr>
          <w:p w14:paraId="7C285D22" w14:textId="77777777" w:rsidR="003D3E14" w:rsidRPr="003D3E14" w:rsidRDefault="003D3E14" w:rsidP="00124575">
            <w:pPr>
              <w:spacing w:after="0"/>
              <w:jc w:val="center"/>
              <w:rPr>
                <w:sz w:val="22"/>
              </w:rPr>
            </w:pPr>
            <w:r w:rsidRPr="003D3E14">
              <w:rPr>
                <w:sz w:val="22"/>
              </w:rPr>
              <w:t>17,3</w:t>
            </w:r>
          </w:p>
        </w:tc>
        <w:tc>
          <w:tcPr>
            <w:tcW w:w="0" w:type="auto"/>
            <w:tcBorders>
              <w:top w:val="single" w:sz="4" w:space="0" w:color="auto"/>
              <w:left w:val="single" w:sz="4" w:space="0" w:color="auto"/>
              <w:bottom w:val="single" w:sz="4" w:space="0" w:color="auto"/>
              <w:right w:val="single" w:sz="8" w:space="0" w:color="auto"/>
            </w:tcBorders>
            <w:shd w:val="clear" w:color="000000" w:fill="FFFFFF"/>
          </w:tcPr>
          <w:p w14:paraId="3389DE7C" w14:textId="77777777" w:rsidR="003D3E14" w:rsidRPr="003D3E14" w:rsidRDefault="003D3E14" w:rsidP="00124575">
            <w:pPr>
              <w:spacing w:after="0"/>
              <w:jc w:val="center"/>
              <w:rPr>
                <w:b/>
                <w:sz w:val="22"/>
              </w:rPr>
            </w:pPr>
            <w:r w:rsidRPr="003D3E14">
              <w:rPr>
                <w:b/>
                <w:sz w:val="22"/>
              </w:rPr>
              <w:t>2017</w:t>
            </w:r>
          </w:p>
        </w:tc>
      </w:tr>
      <w:tr w:rsidR="003D3E14" w:rsidRPr="003D3E14" w14:paraId="1A34CA5C" w14:textId="77777777" w:rsidTr="003D3E14">
        <w:trPr>
          <w:trHeight w:val="225"/>
          <w:jc w:val="center"/>
        </w:trPr>
        <w:tc>
          <w:tcPr>
            <w:tcW w:w="0" w:type="auto"/>
            <w:vMerge/>
            <w:tcBorders>
              <w:left w:val="single" w:sz="8" w:space="0" w:color="auto"/>
              <w:right w:val="single" w:sz="4" w:space="0" w:color="auto"/>
            </w:tcBorders>
            <w:shd w:val="clear" w:color="000000" w:fill="FFFFFF"/>
            <w:noWrap/>
            <w:hideMark/>
          </w:tcPr>
          <w:p w14:paraId="7E4D4596" w14:textId="77777777" w:rsidR="003D3E14" w:rsidRPr="003D3E14" w:rsidRDefault="003D3E14" w:rsidP="00124575">
            <w:pPr>
              <w:spacing w:after="0"/>
              <w:jc w:val="center"/>
              <w:rPr>
                <w:color w:val="000000"/>
                <w:sz w:val="22"/>
              </w:rPr>
            </w:pPr>
          </w:p>
        </w:tc>
        <w:tc>
          <w:tcPr>
            <w:tcW w:w="0" w:type="auto"/>
            <w:vMerge/>
            <w:tcBorders>
              <w:left w:val="nil"/>
              <w:right w:val="single" w:sz="4" w:space="0" w:color="auto"/>
            </w:tcBorders>
            <w:shd w:val="clear" w:color="000000" w:fill="FFFFFF"/>
            <w:hideMark/>
          </w:tcPr>
          <w:p w14:paraId="75738ED7" w14:textId="77777777" w:rsidR="003D3E14" w:rsidRPr="003D3E14" w:rsidRDefault="003D3E14" w:rsidP="00124575">
            <w:pPr>
              <w:spacing w:after="0"/>
              <w:jc w:val="center"/>
              <w:rPr>
                <w:color w:val="000000"/>
                <w:sz w:val="22"/>
              </w:rPr>
            </w:pPr>
          </w:p>
        </w:tc>
        <w:tc>
          <w:tcPr>
            <w:tcW w:w="0" w:type="auto"/>
            <w:tcBorders>
              <w:top w:val="single" w:sz="4" w:space="0" w:color="auto"/>
              <w:left w:val="nil"/>
              <w:bottom w:val="single" w:sz="4" w:space="0" w:color="auto"/>
              <w:right w:val="single" w:sz="4" w:space="0" w:color="auto"/>
            </w:tcBorders>
            <w:shd w:val="clear" w:color="000000" w:fill="FFFFFF"/>
            <w:hideMark/>
          </w:tcPr>
          <w:p w14:paraId="6D3BB7FA" w14:textId="77777777" w:rsidR="003D3E14" w:rsidRPr="003D3E14" w:rsidRDefault="003D3E14" w:rsidP="00124575">
            <w:pPr>
              <w:spacing w:after="0"/>
              <w:rPr>
                <w:sz w:val="22"/>
              </w:rPr>
            </w:pPr>
            <w:r w:rsidRPr="003D3E14">
              <w:rPr>
                <w:sz w:val="22"/>
              </w:rPr>
              <w:t xml:space="preserve">Рециркуляционные (2    шт.) </w:t>
            </w:r>
          </w:p>
        </w:tc>
        <w:tc>
          <w:tcPr>
            <w:tcW w:w="0" w:type="auto"/>
            <w:tcBorders>
              <w:top w:val="single" w:sz="4" w:space="0" w:color="auto"/>
              <w:left w:val="nil"/>
              <w:bottom w:val="single" w:sz="4" w:space="0" w:color="auto"/>
              <w:right w:val="single" w:sz="4" w:space="0" w:color="auto"/>
            </w:tcBorders>
            <w:shd w:val="clear" w:color="000000" w:fill="FFFFFF"/>
            <w:hideMark/>
          </w:tcPr>
          <w:p w14:paraId="270DE4FD" w14:textId="77777777" w:rsidR="003D3E14" w:rsidRPr="003D3E14" w:rsidRDefault="003D3E14" w:rsidP="00124575">
            <w:pPr>
              <w:spacing w:after="0"/>
              <w:jc w:val="center"/>
              <w:rPr>
                <w:sz w:val="22"/>
              </w:rPr>
            </w:pPr>
            <w:r w:rsidRPr="003D3E14">
              <w:rPr>
                <w:sz w:val="22"/>
                <w:lang w:val="en-US"/>
              </w:rPr>
              <w:t>DPV 10-</w:t>
            </w:r>
            <w:r w:rsidRPr="003D3E14">
              <w:rPr>
                <w:sz w:val="22"/>
              </w:rPr>
              <w:t>1</w:t>
            </w:r>
            <w:r w:rsidRPr="003D3E14">
              <w:rPr>
                <w:sz w:val="22"/>
                <w:lang w:val="en-US"/>
              </w:rPr>
              <w:t>0</w:t>
            </w:r>
          </w:p>
        </w:tc>
        <w:tc>
          <w:tcPr>
            <w:tcW w:w="0" w:type="auto"/>
            <w:tcBorders>
              <w:top w:val="single" w:sz="4" w:space="0" w:color="auto"/>
              <w:left w:val="nil"/>
              <w:bottom w:val="single" w:sz="4" w:space="0" w:color="auto"/>
              <w:right w:val="single" w:sz="4" w:space="0" w:color="auto"/>
            </w:tcBorders>
            <w:shd w:val="clear" w:color="000000" w:fill="FFFFFF"/>
            <w:hideMark/>
          </w:tcPr>
          <w:p w14:paraId="5B16786E" w14:textId="77777777" w:rsidR="003D3E14" w:rsidRPr="003D3E14" w:rsidRDefault="003D3E14" w:rsidP="00124575">
            <w:pPr>
              <w:spacing w:after="0"/>
              <w:jc w:val="center"/>
              <w:rPr>
                <w:sz w:val="22"/>
                <w:lang w:val="en-US"/>
              </w:rPr>
            </w:pPr>
            <w:r w:rsidRPr="003D3E14">
              <w:rPr>
                <w:sz w:val="22"/>
              </w:rPr>
              <w:t>0,7</w:t>
            </w:r>
            <w:r w:rsidRPr="003D3E14">
              <w:rPr>
                <w:sz w:val="22"/>
                <w:lang w:val="en-US"/>
              </w:rPr>
              <w:t>5</w:t>
            </w:r>
          </w:p>
        </w:tc>
        <w:tc>
          <w:tcPr>
            <w:tcW w:w="0" w:type="auto"/>
            <w:tcBorders>
              <w:top w:val="single" w:sz="4" w:space="0" w:color="auto"/>
              <w:left w:val="nil"/>
              <w:bottom w:val="single" w:sz="4" w:space="0" w:color="auto"/>
              <w:right w:val="single" w:sz="4" w:space="0" w:color="auto"/>
            </w:tcBorders>
            <w:shd w:val="clear" w:color="000000" w:fill="FFFFFF"/>
            <w:hideMark/>
          </w:tcPr>
          <w:p w14:paraId="0816E87C" w14:textId="77777777" w:rsidR="003D3E14" w:rsidRPr="003D3E14" w:rsidRDefault="003D3E14" w:rsidP="00124575">
            <w:pPr>
              <w:spacing w:after="0"/>
              <w:jc w:val="center"/>
              <w:rPr>
                <w:sz w:val="22"/>
              </w:rPr>
            </w:pPr>
            <w:r w:rsidRPr="003D3E14">
              <w:rPr>
                <w:sz w:val="22"/>
              </w:rPr>
              <w:t>2850</w:t>
            </w:r>
          </w:p>
        </w:tc>
        <w:tc>
          <w:tcPr>
            <w:tcW w:w="0" w:type="auto"/>
            <w:tcBorders>
              <w:top w:val="single" w:sz="4" w:space="0" w:color="auto"/>
              <w:left w:val="nil"/>
              <w:bottom w:val="single" w:sz="4" w:space="0" w:color="auto"/>
              <w:right w:val="single" w:sz="4" w:space="0" w:color="auto"/>
            </w:tcBorders>
            <w:shd w:val="clear" w:color="000000" w:fill="FFFFFF"/>
          </w:tcPr>
          <w:p w14:paraId="71E18C53" w14:textId="77777777" w:rsidR="003D3E14" w:rsidRPr="003D3E14" w:rsidRDefault="003D3E14" w:rsidP="00124575">
            <w:pPr>
              <w:spacing w:after="0"/>
              <w:jc w:val="center"/>
              <w:rPr>
                <w:sz w:val="22"/>
              </w:rPr>
            </w:pPr>
            <w:r w:rsidRPr="003D3E14">
              <w:rPr>
                <w:sz w:val="22"/>
              </w:rPr>
              <w:t>9,0</w:t>
            </w:r>
          </w:p>
        </w:tc>
        <w:tc>
          <w:tcPr>
            <w:tcW w:w="0" w:type="auto"/>
            <w:tcBorders>
              <w:top w:val="single" w:sz="4" w:space="0" w:color="auto"/>
              <w:left w:val="single" w:sz="4" w:space="0" w:color="auto"/>
              <w:bottom w:val="single" w:sz="4" w:space="0" w:color="auto"/>
              <w:right w:val="single" w:sz="8" w:space="0" w:color="auto"/>
            </w:tcBorders>
            <w:shd w:val="clear" w:color="000000" w:fill="FFFFFF"/>
          </w:tcPr>
          <w:p w14:paraId="74D13D97" w14:textId="77777777" w:rsidR="003D3E14" w:rsidRPr="003D3E14" w:rsidRDefault="003D3E14" w:rsidP="00124575">
            <w:pPr>
              <w:spacing w:after="0"/>
              <w:jc w:val="center"/>
              <w:rPr>
                <w:b/>
                <w:sz w:val="22"/>
              </w:rPr>
            </w:pPr>
            <w:r w:rsidRPr="003D3E14">
              <w:rPr>
                <w:b/>
                <w:sz w:val="22"/>
              </w:rPr>
              <w:t>2017</w:t>
            </w:r>
          </w:p>
        </w:tc>
      </w:tr>
      <w:tr w:rsidR="003D3E14" w:rsidRPr="003D3E14" w14:paraId="00B87E2A" w14:textId="77777777" w:rsidTr="003D3E14">
        <w:trPr>
          <w:trHeight w:val="225"/>
          <w:jc w:val="center"/>
        </w:trPr>
        <w:tc>
          <w:tcPr>
            <w:tcW w:w="0" w:type="auto"/>
            <w:vMerge/>
            <w:tcBorders>
              <w:left w:val="single" w:sz="8" w:space="0" w:color="auto"/>
              <w:bottom w:val="single" w:sz="4" w:space="0" w:color="auto"/>
              <w:right w:val="single" w:sz="4" w:space="0" w:color="auto"/>
            </w:tcBorders>
            <w:shd w:val="clear" w:color="000000" w:fill="FFFFFF"/>
            <w:noWrap/>
            <w:hideMark/>
          </w:tcPr>
          <w:p w14:paraId="7643F2AD" w14:textId="77777777" w:rsidR="003D3E14" w:rsidRPr="003D3E14" w:rsidRDefault="003D3E14" w:rsidP="00124575">
            <w:pPr>
              <w:spacing w:after="0"/>
              <w:jc w:val="center"/>
              <w:rPr>
                <w:color w:val="000000"/>
                <w:sz w:val="22"/>
              </w:rPr>
            </w:pPr>
          </w:p>
        </w:tc>
        <w:tc>
          <w:tcPr>
            <w:tcW w:w="0" w:type="auto"/>
            <w:vMerge/>
            <w:tcBorders>
              <w:left w:val="nil"/>
              <w:bottom w:val="single" w:sz="4" w:space="0" w:color="auto"/>
              <w:right w:val="single" w:sz="4" w:space="0" w:color="auto"/>
            </w:tcBorders>
            <w:shd w:val="clear" w:color="000000" w:fill="FFFFFF"/>
            <w:hideMark/>
          </w:tcPr>
          <w:p w14:paraId="27C1CD16" w14:textId="77777777" w:rsidR="003D3E14" w:rsidRPr="003D3E14" w:rsidRDefault="003D3E14" w:rsidP="00124575">
            <w:pPr>
              <w:spacing w:after="0"/>
              <w:jc w:val="center"/>
              <w:rPr>
                <w:color w:val="000000"/>
                <w:sz w:val="22"/>
              </w:rPr>
            </w:pPr>
          </w:p>
        </w:tc>
        <w:tc>
          <w:tcPr>
            <w:tcW w:w="0" w:type="auto"/>
            <w:tcBorders>
              <w:top w:val="single" w:sz="4" w:space="0" w:color="auto"/>
              <w:left w:val="nil"/>
              <w:bottom w:val="single" w:sz="4" w:space="0" w:color="auto"/>
              <w:right w:val="single" w:sz="4" w:space="0" w:color="auto"/>
            </w:tcBorders>
            <w:shd w:val="clear" w:color="000000" w:fill="FFFFFF"/>
            <w:hideMark/>
          </w:tcPr>
          <w:p w14:paraId="50E590BE" w14:textId="77777777" w:rsidR="003D3E14" w:rsidRPr="003D3E14" w:rsidRDefault="003D3E14" w:rsidP="00124575">
            <w:pPr>
              <w:spacing w:after="0"/>
              <w:rPr>
                <w:sz w:val="22"/>
              </w:rPr>
            </w:pPr>
            <w:r w:rsidRPr="003D3E14">
              <w:rPr>
                <w:sz w:val="22"/>
              </w:rPr>
              <w:t>ГВС (2   шт.)</w:t>
            </w:r>
          </w:p>
        </w:tc>
        <w:tc>
          <w:tcPr>
            <w:tcW w:w="0" w:type="auto"/>
            <w:tcBorders>
              <w:top w:val="single" w:sz="4" w:space="0" w:color="auto"/>
              <w:left w:val="nil"/>
              <w:bottom w:val="single" w:sz="4" w:space="0" w:color="auto"/>
              <w:right w:val="single" w:sz="4" w:space="0" w:color="auto"/>
            </w:tcBorders>
            <w:shd w:val="clear" w:color="000000" w:fill="FFFFFF"/>
            <w:hideMark/>
          </w:tcPr>
          <w:p w14:paraId="11EEBB5E" w14:textId="77777777" w:rsidR="003D3E14" w:rsidRPr="003D3E14" w:rsidRDefault="003D3E14" w:rsidP="00124575">
            <w:pPr>
              <w:spacing w:after="0"/>
              <w:jc w:val="center"/>
              <w:rPr>
                <w:sz w:val="22"/>
              </w:rPr>
            </w:pPr>
            <w:r w:rsidRPr="003D3E14">
              <w:rPr>
                <w:sz w:val="22"/>
                <w:lang w:val="en-US"/>
              </w:rPr>
              <w:t xml:space="preserve">DPV </w:t>
            </w:r>
            <w:r w:rsidRPr="003D3E14">
              <w:rPr>
                <w:sz w:val="22"/>
              </w:rPr>
              <w:t>2</w:t>
            </w:r>
            <w:r w:rsidRPr="003D3E14">
              <w:rPr>
                <w:sz w:val="22"/>
                <w:lang w:val="en-US"/>
              </w:rPr>
              <w:t>-</w:t>
            </w:r>
            <w:r w:rsidRPr="003D3E14">
              <w:rPr>
                <w:sz w:val="22"/>
              </w:rPr>
              <w:t>3</w:t>
            </w:r>
            <w:r w:rsidRPr="003D3E14">
              <w:rPr>
                <w:sz w:val="22"/>
                <w:lang w:val="en-US"/>
              </w:rPr>
              <w:t>0</w:t>
            </w:r>
          </w:p>
        </w:tc>
        <w:tc>
          <w:tcPr>
            <w:tcW w:w="0" w:type="auto"/>
            <w:tcBorders>
              <w:top w:val="single" w:sz="4" w:space="0" w:color="auto"/>
              <w:left w:val="nil"/>
              <w:bottom w:val="single" w:sz="4" w:space="0" w:color="auto"/>
              <w:right w:val="single" w:sz="4" w:space="0" w:color="auto"/>
            </w:tcBorders>
            <w:shd w:val="clear" w:color="000000" w:fill="FFFFFF"/>
            <w:hideMark/>
          </w:tcPr>
          <w:p w14:paraId="0E96BFAC" w14:textId="77777777" w:rsidR="003D3E14" w:rsidRPr="003D3E14" w:rsidRDefault="003D3E14" w:rsidP="00124575">
            <w:pPr>
              <w:spacing w:after="0"/>
              <w:jc w:val="center"/>
              <w:rPr>
                <w:sz w:val="22"/>
              </w:rPr>
            </w:pPr>
            <w:r w:rsidRPr="003D3E14">
              <w:rPr>
                <w:sz w:val="22"/>
              </w:rPr>
              <w:t>0,37</w:t>
            </w:r>
          </w:p>
        </w:tc>
        <w:tc>
          <w:tcPr>
            <w:tcW w:w="0" w:type="auto"/>
            <w:tcBorders>
              <w:top w:val="single" w:sz="4" w:space="0" w:color="auto"/>
              <w:left w:val="nil"/>
              <w:bottom w:val="single" w:sz="4" w:space="0" w:color="auto"/>
              <w:right w:val="single" w:sz="4" w:space="0" w:color="auto"/>
            </w:tcBorders>
            <w:shd w:val="clear" w:color="000000" w:fill="FFFFFF"/>
            <w:hideMark/>
          </w:tcPr>
          <w:p w14:paraId="4843D7A4" w14:textId="77777777" w:rsidR="003D3E14" w:rsidRPr="003D3E14" w:rsidRDefault="003D3E14" w:rsidP="00124575">
            <w:pPr>
              <w:spacing w:after="0"/>
              <w:jc w:val="center"/>
              <w:rPr>
                <w:sz w:val="22"/>
              </w:rPr>
            </w:pPr>
            <w:r w:rsidRPr="003D3E14">
              <w:rPr>
                <w:sz w:val="22"/>
              </w:rPr>
              <w:t>2850</w:t>
            </w:r>
          </w:p>
        </w:tc>
        <w:tc>
          <w:tcPr>
            <w:tcW w:w="0" w:type="auto"/>
            <w:tcBorders>
              <w:top w:val="single" w:sz="4" w:space="0" w:color="auto"/>
              <w:left w:val="nil"/>
              <w:bottom w:val="single" w:sz="4" w:space="0" w:color="auto"/>
              <w:right w:val="single" w:sz="4" w:space="0" w:color="auto"/>
            </w:tcBorders>
            <w:shd w:val="clear" w:color="000000" w:fill="FFFFFF"/>
          </w:tcPr>
          <w:p w14:paraId="6DB48438" w14:textId="77777777" w:rsidR="003D3E14" w:rsidRPr="003D3E14" w:rsidRDefault="003D3E14" w:rsidP="00124575">
            <w:pPr>
              <w:spacing w:after="0"/>
              <w:jc w:val="center"/>
              <w:rPr>
                <w:sz w:val="22"/>
              </w:rPr>
            </w:pPr>
            <w:r w:rsidRPr="003D3E14">
              <w:rPr>
                <w:sz w:val="22"/>
              </w:rPr>
              <w:t>22,4</w:t>
            </w:r>
          </w:p>
        </w:tc>
        <w:tc>
          <w:tcPr>
            <w:tcW w:w="0" w:type="auto"/>
            <w:tcBorders>
              <w:top w:val="single" w:sz="4" w:space="0" w:color="auto"/>
              <w:left w:val="single" w:sz="4" w:space="0" w:color="auto"/>
              <w:bottom w:val="single" w:sz="4" w:space="0" w:color="auto"/>
              <w:right w:val="single" w:sz="8" w:space="0" w:color="auto"/>
            </w:tcBorders>
            <w:shd w:val="clear" w:color="000000" w:fill="FFFFFF"/>
          </w:tcPr>
          <w:p w14:paraId="414149C9" w14:textId="77777777" w:rsidR="003D3E14" w:rsidRPr="003D3E14" w:rsidRDefault="003D3E14" w:rsidP="00124575">
            <w:pPr>
              <w:spacing w:after="0"/>
              <w:jc w:val="center"/>
              <w:rPr>
                <w:b/>
                <w:sz w:val="22"/>
              </w:rPr>
            </w:pPr>
            <w:r w:rsidRPr="003D3E14">
              <w:rPr>
                <w:b/>
                <w:sz w:val="22"/>
              </w:rPr>
              <w:t>2017</w:t>
            </w:r>
          </w:p>
        </w:tc>
      </w:tr>
    </w:tbl>
    <w:p w14:paraId="0217C85F" w14:textId="74AB0021" w:rsidR="003D3E14" w:rsidRDefault="003D3E14" w:rsidP="003D3E14">
      <w:pPr>
        <w:spacing w:before="240" w:after="0"/>
        <w:rPr>
          <w:rFonts w:cs="Times New Roman"/>
          <w:sz w:val="22"/>
          <w:lang w:eastAsia="ru-RU"/>
        </w:rPr>
      </w:pPr>
      <w:r w:rsidRPr="002162AE">
        <w:rPr>
          <w:rFonts w:cs="Times New Roman"/>
          <w:b/>
          <w:sz w:val="22"/>
          <w:lang w:eastAsia="ru-RU"/>
        </w:rPr>
        <w:t>Таблица 2.1</w:t>
      </w:r>
      <w:r>
        <w:rPr>
          <w:rFonts w:cs="Times New Roman"/>
          <w:b/>
          <w:sz w:val="22"/>
          <w:lang w:eastAsia="ru-RU"/>
        </w:rPr>
        <w:t>.3</w:t>
      </w:r>
      <w:r w:rsidRPr="002162AE">
        <w:rPr>
          <w:rFonts w:cs="Times New Roman"/>
          <w:sz w:val="22"/>
          <w:lang w:eastAsia="ru-RU"/>
        </w:rPr>
        <w:t xml:space="preserve">– Характеристика </w:t>
      </w:r>
      <w:r>
        <w:rPr>
          <w:rFonts w:cs="Times New Roman"/>
          <w:sz w:val="22"/>
          <w:lang w:eastAsia="ru-RU"/>
        </w:rPr>
        <w:t>агрегатов котельной</w:t>
      </w:r>
      <w:r w:rsidRPr="002162AE">
        <w:rPr>
          <w:rFonts w:cs="Times New Roman"/>
          <w:sz w:val="22"/>
          <w:lang w:eastAsia="ru-RU"/>
        </w:rPr>
        <w:t>(котлы)</w:t>
      </w:r>
    </w:p>
    <w:tbl>
      <w:tblPr>
        <w:tblW w:w="5000" w:type="pct"/>
        <w:jc w:val="center"/>
        <w:tblLook w:val="04A0" w:firstRow="1" w:lastRow="0" w:firstColumn="1" w:lastColumn="0" w:noHBand="0" w:noVBand="1"/>
      </w:tblPr>
      <w:tblGrid>
        <w:gridCol w:w="426"/>
        <w:gridCol w:w="3139"/>
        <w:gridCol w:w="3028"/>
        <w:gridCol w:w="1873"/>
        <w:gridCol w:w="1596"/>
        <w:gridCol w:w="1661"/>
        <w:gridCol w:w="1230"/>
        <w:gridCol w:w="1597"/>
      </w:tblGrid>
      <w:tr w:rsidR="003D3E14" w:rsidRPr="003D3E14" w14:paraId="18A31DD9" w14:textId="77777777" w:rsidTr="003D3E14">
        <w:trPr>
          <w:trHeight w:val="708"/>
          <w:jc w:val="center"/>
        </w:trPr>
        <w:tc>
          <w:tcPr>
            <w:tcW w:w="138" w:type="pct"/>
            <w:tcBorders>
              <w:top w:val="single" w:sz="8" w:space="0" w:color="auto"/>
              <w:left w:val="single" w:sz="8" w:space="0" w:color="auto"/>
              <w:bottom w:val="single" w:sz="4" w:space="0" w:color="auto"/>
              <w:right w:val="single" w:sz="4" w:space="0" w:color="auto"/>
            </w:tcBorders>
            <w:vAlign w:val="center"/>
            <w:hideMark/>
          </w:tcPr>
          <w:p w14:paraId="730ADC26"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 xml:space="preserve">№ </w:t>
            </w:r>
          </w:p>
        </w:tc>
        <w:tc>
          <w:tcPr>
            <w:tcW w:w="1083" w:type="pct"/>
            <w:tcBorders>
              <w:top w:val="single" w:sz="8" w:space="0" w:color="auto"/>
              <w:left w:val="nil"/>
              <w:bottom w:val="single" w:sz="4" w:space="0" w:color="auto"/>
              <w:right w:val="single" w:sz="4" w:space="0" w:color="auto"/>
            </w:tcBorders>
            <w:vAlign w:val="center"/>
            <w:hideMark/>
          </w:tcPr>
          <w:p w14:paraId="02AC8E81"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Наименование                     котельной/ЦТП, адрес</w:t>
            </w:r>
          </w:p>
        </w:tc>
        <w:tc>
          <w:tcPr>
            <w:tcW w:w="1045" w:type="pct"/>
            <w:tcBorders>
              <w:top w:val="single" w:sz="8" w:space="0" w:color="auto"/>
              <w:left w:val="nil"/>
              <w:bottom w:val="single" w:sz="4" w:space="0" w:color="auto"/>
              <w:right w:val="single" w:sz="4" w:space="0" w:color="auto"/>
            </w:tcBorders>
            <w:vAlign w:val="center"/>
            <w:hideMark/>
          </w:tcPr>
          <w:p w14:paraId="30E38D8E"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Наименование        насоса, агрегата</w:t>
            </w:r>
          </w:p>
        </w:tc>
        <w:tc>
          <w:tcPr>
            <w:tcW w:w="648" w:type="pct"/>
            <w:tcBorders>
              <w:top w:val="single" w:sz="8" w:space="0" w:color="auto"/>
              <w:left w:val="nil"/>
              <w:bottom w:val="single" w:sz="4" w:space="0" w:color="auto"/>
              <w:right w:val="single" w:sz="4" w:space="0" w:color="auto"/>
            </w:tcBorders>
            <w:vAlign w:val="center"/>
            <w:hideMark/>
          </w:tcPr>
          <w:p w14:paraId="24BA5E40"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Марка насоса, агрегата</w:t>
            </w:r>
          </w:p>
        </w:tc>
        <w:tc>
          <w:tcPr>
            <w:tcW w:w="553" w:type="pct"/>
            <w:tcBorders>
              <w:top w:val="single" w:sz="8" w:space="0" w:color="auto"/>
              <w:left w:val="nil"/>
              <w:bottom w:val="single" w:sz="4" w:space="0" w:color="auto"/>
              <w:right w:val="single" w:sz="4" w:space="0" w:color="auto"/>
            </w:tcBorders>
            <w:vAlign w:val="center"/>
            <w:hideMark/>
          </w:tcPr>
          <w:p w14:paraId="1CBE89AE"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Мощность двигателя, кВт</w:t>
            </w:r>
          </w:p>
        </w:tc>
        <w:tc>
          <w:tcPr>
            <w:tcW w:w="553" w:type="pct"/>
            <w:tcBorders>
              <w:top w:val="single" w:sz="8" w:space="0" w:color="auto"/>
              <w:left w:val="nil"/>
              <w:bottom w:val="single" w:sz="4" w:space="0" w:color="auto"/>
              <w:right w:val="single" w:sz="4" w:space="0" w:color="auto"/>
            </w:tcBorders>
            <w:vAlign w:val="center"/>
            <w:hideMark/>
          </w:tcPr>
          <w:p w14:paraId="54B4962D"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Расход максимальный, т/ч</w:t>
            </w:r>
          </w:p>
        </w:tc>
        <w:tc>
          <w:tcPr>
            <w:tcW w:w="427" w:type="pct"/>
            <w:tcBorders>
              <w:top w:val="single" w:sz="8" w:space="0" w:color="auto"/>
              <w:left w:val="nil"/>
              <w:bottom w:val="single" w:sz="4" w:space="0" w:color="auto"/>
              <w:right w:val="single" w:sz="4" w:space="0" w:color="auto"/>
            </w:tcBorders>
          </w:tcPr>
          <w:p w14:paraId="2EF21E81"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Напор,</w:t>
            </w:r>
          </w:p>
          <w:p w14:paraId="198912C2"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м</w:t>
            </w:r>
          </w:p>
        </w:tc>
        <w:tc>
          <w:tcPr>
            <w:tcW w:w="553" w:type="pct"/>
            <w:tcBorders>
              <w:top w:val="single" w:sz="8" w:space="0" w:color="auto"/>
              <w:left w:val="single" w:sz="4" w:space="0" w:color="auto"/>
              <w:bottom w:val="single" w:sz="4" w:space="0" w:color="auto"/>
              <w:right w:val="single" w:sz="8" w:space="0" w:color="auto"/>
            </w:tcBorders>
          </w:tcPr>
          <w:p w14:paraId="3AA1526D"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Год</w:t>
            </w:r>
          </w:p>
          <w:p w14:paraId="59E3F10B"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установки</w:t>
            </w:r>
          </w:p>
        </w:tc>
      </w:tr>
      <w:tr w:rsidR="003D3E14" w:rsidRPr="003D3E14" w14:paraId="18505CD3" w14:textId="77777777" w:rsidTr="003D3E14">
        <w:trPr>
          <w:trHeight w:val="255"/>
          <w:jc w:val="center"/>
        </w:trPr>
        <w:tc>
          <w:tcPr>
            <w:tcW w:w="138" w:type="pct"/>
            <w:vMerge w:val="restart"/>
            <w:tcBorders>
              <w:top w:val="single" w:sz="4" w:space="0" w:color="auto"/>
              <w:left w:val="single" w:sz="8" w:space="0" w:color="auto"/>
              <w:right w:val="single" w:sz="4" w:space="0" w:color="auto"/>
            </w:tcBorders>
            <w:shd w:val="clear" w:color="000000" w:fill="FFFFFF"/>
            <w:noWrap/>
            <w:vAlign w:val="center"/>
            <w:hideMark/>
          </w:tcPr>
          <w:p w14:paraId="44BCC20F" w14:textId="77777777" w:rsidR="003D3E14" w:rsidRPr="003D3E14" w:rsidRDefault="003D3E14" w:rsidP="00124575">
            <w:pPr>
              <w:spacing w:after="0"/>
              <w:jc w:val="center"/>
              <w:rPr>
                <w:rFonts w:cs="Times New Roman"/>
                <w:color w:val="000000"/>
                <w:sz w:val="22"/>
              </w:rPr>
            </w:pPr>
            <w:r w:rsidRPr="003D3E14">
              <w:rPr>
                <w:rFonts w:cs="Times New Roman"/>
                <w:color w:val="000000"/>
                <w:sz w:val="22"/>
              </w:rPr>
              <w:t>1</w:t>
            </w:r>
          </w:p>
          <w:p w14:paraId="186D8415" w14:textId="77777777" w:rsidR="003D3E14" w:rsidRPr="003D3E14" w:rsidRDefault="003D3E14" w:rsidP="00124575">
            <w:pPr>
              <w:spacing w:after="0"/>
              <w:jc w:val="center"/>
              <w:rPr>
                <w:rFonts w:cs="Times New Roman"/>
                <w:color w:val="000000"/>
                <w:sz w:val="22"/>
              </w:rPr>
            </w:pPr>
          </w:p>
        </w:tc>
        <w:tc>
          <w:tcPr>
            <w:tcW w:w="1083" w:type="pct"/>
            <w:vMerge w:val="restart"/>
            <w:tcBorders>
              <w:top w:val="single" w:sz="4" w:space="0" w:color="auto"/>
              <w:left w:val="nil"/>
              <w:right w:val="single" w:sz="4" w:space="0" w:color="auto"/>
            </w:tcBorders>
            <w:shd w:val="clear" w:color="000000" w:fill="FFFFFF"/>
            <w:vAlign w:val="center"/>
            <w:hideMark/>
          </w:tcPr>
          <w:p w14:paraId="3C70C9CF" w14:textId="77777777" w:rsidR="003D3E14" w:rsidRPr="003D3E14" w:rsidRDefault="003D3E14" w:rsidP="00124575">
            <w:pPr>
              <w:spacing w:after="0"/>
              <w:jc w:val="center"/>
              <w:rPr>
                <w:rFonts w:cs="Times New Roman"/>
                <w:color w:val="000000"/>
                <w:sz w:val="22"/>
              </w:rPr>
            </w:pPr>
            <w:r w:rsidRPr="003D3E14">
              <w:rPr>
                <w:rFonts w:cs="Times New Roman"/>
                <w:color w:val="000000"/>
                <w:sz w:val="22"/>
              </w:rPr>
              <w:t>Фрунзе2</w:t>
            </w:r>
          </w:p>
        </w:tc>
        <w:tc>
          <w:tcPr>
            <w:tcW w:w="1045" w:type="pct"/>
            <w:tcBorders>
              <w:top w:val="single" w:sz="4" w:space="0" w:color="auto"/>
              <w:left w:val="nil"/>
              <w:bottom w:val="single" w:sz="4" w:space="0" w:color="auto"/>
              <w:right w:val="single" w:sz="4" w:space="0" w:color="auto"/>
            </w:tcBorders>
            <w:shd w:val="clear" w:color="000000" w:fill="FFFFFF"/>
            <w:hideMark/>
          </w:tcPr>
          <w:p w14:paraId="4DFADC2C" w14:textId="77777777" w:rsidR="003D3E14" w:rsidRPr="003D3E14" w:rsidRDefault="003D3E14" w:rsidP="00124575">
            <w:pPr>
              <w:spacing w:after="0"/>
              <w:rPr>
                <w:rFonts w:cs="Times New Roman"/>
                <w:sz w:val="22"/>
              </w:rPr>
            </w:pPr>
            <w:r w:rsidRPr="003D3E14">
              <w:rPr>
                <w:rFonts w:cs="Times New Roman"/>
                <w:sz w:val="22"/>
              </w:rPr>
              <w:t xml:space="preserve"> Сетевой (  3   шт.)</w:t>
            </w:r>
          </w:p>
        </w:tc>
        <w:tc>
          <w:tcPr>
            <w:tcW w:w="648" w:type="pct"/>
            <w:tcBorders>
              <w:top w:val="single" w:sz="4" w:space="0" w:color="auto"/>
              <w:left w:val="nil"/>
              <w:bottom w:val="single" w:sz="4" w:space="0" w:color="auto"/>
              <w:right w:val="single" w:sz="4" w:space="0" w:color="auto"/>
            </w:tcBorders>
            <w:shd w:val="clear" w:color="000000" w:fill="FFFFFF"/>
            <w:hideMark/>
          </w:tcPr>
          <w:p w14:paraId="2BDD52E3" w14:textId="77777777" w:rsidR="003D3E14" w:rsidRPr="003D3E14" w:rsidRDefault="003D3E14" w:rsidP="00124575">
            <w:pPr>
              <w:spacing w:after="0"/>
              <w:jc w:val="center"/>
              <w:rPr>
                <w:rFonts w:cs="Times New Roman"/>
                <w:sz w:val="22"/>
                <w:lang w:val="en-US"/>
              </w:rPr>
            </w:pPr>
            <w:r w:rsidRPr="003D3E14">
              <w:rPr>
                <w:rFonts w:cs="Times New Roman"/>
                <w:sz w:val="22"/>
                <w:lang w:val="en-US"/>
              </w:rPr>
              <w:t>Lowara FCE100-200\185</w:t>
            </w:r>
          </w:p>
        </w:tc>
        <w:tc>
          <w:tcPr>
            <w:tcW w:w="553" w:type="pct"/>
            <w:tcBorders>
              <w:top w:val="single" w:sz="4" w:space="0" w:color="auto"/>
              <w:left w:val="nil"/>
              <w:bottom w:val="single" w:sz="4" w:space="0" w:color="auto"/>
              <w:right w:val="single" w:sz="4" w:space="0" w:color="auto"/>
            </w:tcBorders>
            <w:shd w:val="clear" w:color="000000" w:fill="FFFFFF"/>
            <w:hideMark/>
          </w:tcPr>
          <w:p w14:paraId="64C18C34" w14:textId="77777777" w:rsidR="003D3E14" w:rsidRPr="003D3E14" w:rsidRDefault="003D3E14" w:rsidP="00124575">
            <w:pPr>
              <w:spacing w:after="0"/>
              <w:jc w:val="center"/>
              <w:rPr>
                <w:rFonts w:cs="Times New Roman"/>
                <w:sz w:val="22"/>
              </w:rPr>
            </w:pPr>
            <w:r w:rsidRPr="003D3E14">
              <w:rPr>
                <w:rFonts w:cs="Times New Roman"/>
                <w:sz w:val="22"/>
              </w:rPr>
              <w:t>1</w:t>
            </w:r>
            <w:r w:rsidRPr="003D3E14">
              <w:rPr>
                <w:rFonts w:cs="Times New Roman"/>
                <w:sz w:val="22"/>
                <w:lang w:val="en-US"/>
              </w:rPr>
              <w:t>8</w:t>
            </w:r>
            <w:r w:rsidRPr="003D3E14">
              <w:rPr>
                <w:rFonts w:cs="Times New Roman"/>
                <w:sz w:val="22"/>
              </w:rPr>
              <w:t>.5</w:t>
            </w:r>
          </w:p>
        </w:tc>
        <w:tc>
          <w:tcPr>
            <w:tcW w:w="553" w:type="pct"/>
            <w:tcBorders>
              <w:top w:val="single" w:sz="4" w:space="0" w:color="auto"/>
              <w:left w:val="nil"/>
              <w:bottom w:val="single" w:sz="4" w:space="0" w:color="auto"/>
              <w:right w:val="single" w:sz="4" w:space="0" w:color="auto"/>
            </w:tcBorders>
            <w:shd w:val="clear" w:color="000000" w:fill="FFFFFF"/>
            <w:hideMark/>
          </w:tcPr>
          <w:p w14:paraId="702C9A81" w14:textId="77777777" w:rsidR="003D3E14" w:rsidRPr="003D3E14" w:rsidRDefault="003D3E14" w:rsidP="00124575">
            <w:pPr>
              <w:spacing w:after="0"/>
              <w:jc w:val="center"/>
              <w:rPr>
                <w:rFonts w:cs="Times New Roman"/>
                <w:sz w:val="22"/>
              </w:rPr>
            </w:pPr>
            <w:r w:rsidRPr="003D3E14">
              <w:rPr>
                <w:rFonts w:cs="Times New Roman"/>
                <w:sz w:val="22"/>
              </w:rPr>
              <w:t>180</w:t>
            </w:r>
          </w:p>
        </w:tc>
        <w:tc>
          <w:tcPr>
            <w:tcW w:w="427" w:type="pct"/>
            <w:tcBorders>
              <w:top w:val="single" w:sz="4" w:space="0" w:color="auto"/>
              <w:left w:val="nil"/>
              <w:bottom w:val="single" w:sz="4" w:space="0" w:color="auto"/>
              <w:right w:val="single" w:sz="4" w:space="0" w:color="auto"/>
            </w:tcBorders>
            <w:shd w:val="clear" w:color="000000" w:fill="FFFFFF"/>
          </w:tcPr>
          <w:p w14:paraId="7A302B1D" w14:textId="77777777" w:rsidR="003D3E14" w:rsidRPr="003D3E14" w:rsidRDefault="003D3E14" w:rsidP="00124575">
            <w:pPr>
              <w:spacing w:after="0"/>
              <w:jc w:val="center"/>
              <w:rPr>
                <w:rFonts w:cs="Times New Roman"/>
                <w:sz w:val="22"/>
              </w:rPr>
            </w:pPr>
            <w:r w:rsidRPr="003D3E14">
              <w:rPr>
                <w:rFonts w:cs="Times New Roman"/>
                <w:sz w:val="22"/>
              </w:rPr>
              <w:t>25</w:t>
            </w:r>
          </w:p>
        </w:tc>
        <w:tc>
          <w:tcPr>
            <w:tcW w:w="553" w:type="pct"/>
            <w:tcBorders>
              <w:top w:val="single" w:sz="4" w:space="0" w:color="auto"/>
              <w:left w:val="single" w:sz="4" w:space="0" w:color="auto"/>
              <w:bottom w:val="single" w:sz="4" w:space="0" w:color="auto"/>
              <w:right w:val="single" w:sz="8" w:space="0" w:color="auto"/>
            </w:tcBorders>
            <w:shd w:val="clear" w:color="000000" w:fill="FFFFFF"/>
          </w:tcPr>
          <w:p w14:paraId="24F2F93D" w14:textId="77777777" w:rsidR="003D3E14" w:rsidRPr="003D3E14" w:rsidRDefault="003D3E14" w:rsidP="00124575">
            <w:pPr>
              <w:spacing w:after="0"/>
              <w:jc w:val="center"/>
              <w:rPr>
                <w:rFonts w:cs="Times New Roman"/>
                <w:sz w:val="22"/>
              </w:rPr>
            </w:pPr>
            <w:r w:rsidRPr="003D3E14">
              <w:rPr>
                <w:rFonts w:cs="Times New Roman"/>
                <w:sz w:val="22"/>
              </w:rPr>
              <w:t>2011</w:t>
            </w:r>
          </w:p>
        </w:tc>
      </w:tr>
      <w:tr w:rsidR="003D3E14" w:rsidRPr="003D3E14" w14:paraId="0C8A0EF5" w14:textId="77777777" w:rsidTr="003D3E14">
        <w:trPr>
          <w:trHeight w:val="225"/>
          <w:jc w:val="center"/>
        </w:trPr>
        <w:tc>
          <w:tcPr>
            <w:tcW w:w="138" w:type="pct"/>
            <w:vMerge/>
            <w:tcBorders>
              <w:left w:val="single" w:sz="8" w:space="0" w:color="auto"/>
              <w:right w:val="single" w:sz="4" w:space="0" w:color="auto"/>
            </w:tcBorders>
            <w:shd w:val="clear" w:color="000000" w:fill="FFFFFF"/>
            <w:noWrap/>
            <w:hideMark/>
          </w:tcPr>
          <w:p w14:paraId="5E05BEF3" w14:textId="77777777" w:rsidR="003D3E14" w:rsidRPr="003D3E14" w:rsidRDefault="003D3E14" w:rsidP="00124575">
            <w:pPr>
              <w:spacing w:after="0"/>
              <w:jc w:val="center"/>
              <w:rPr>
                <w:rFonts w:cs="Times New Roman"/>
                <w:color w:val="000000"/>
                <w:sz w:val="22"/>
              </w:rPr>
            </w:pPr>
          </w:p>
        </w:tc>
        <w:tc>
          <w:tcPr>
            <w:tcW w:w="1083" w:type="pct"/>
            <w:vMerge/>
            <w:tcBorders>
              <w:left w:val="nil"/>
              <w:right w:val="single" w:sz="4" w:space="0" w:color="auto"/>
            </w:tcBorders>
            <w:shd w:val="clear" w:color="000000" w:fill="FFFFFF"/>
            <w:hideMark/>
          </w:tcPr>
          <w:p w14:paraId="1D7B683D" w14:textId="77777777" w:rsidR="003D3E14" w:rsidRPr="003D3E14" w:rsidRDefault="003D3E14" w:rsidP="00124575">
            <w:pPr>
              <w:spacing w:after="0"/>
              <w:jc w:val="center"/>
              <w:rPr>
                <w:rFonts w:cs="Times New Roman"/>
                <w:color w:val="000000"/>
                <w:sz w:val="22"/>
              </w:rPr>
            </w:pPr>
          </w:p>
        </w:tc>
        <w:tc>
          <w:tcPr>
            <w:tcW w:w="1045" w:type="pct"/>
            <w:tcBorders>
              <w:top w:val="single" w:sz="4" w:space="0" w:color="auto"/>
              <w:left w:val="nil"/>
              <w:bottom w:val="single" w:sz="4" w:space="0" w:color="auto"/>
              <w:right w:val="single" w:sz="4" w:space="0" w:color="auto"/>
            </w:tcBorders>
            <w:shd w:val="clear" w:color="000000" w:fill="FFFFFF"/>
            <w:hideMark/>
          </w:tcPr>
          <w:p w14:paraId="225ABE95" w14:textId="77777777" w:rsidR="003D3E14" w:rsidRPr="003D3E14" w:rsidRDefault="003D3E14" w:rsidP="00124575">
            <w:pPr>
              <w:spacing w:after="0"/>
              <w:rPr>
                <w:rFonts w:cs="Times New Roman"/>
                <w:sz w:val="22"/>
              </w:rPr>
            </w:pPr>
            <w:r w:rsidRPr="003D3E14">
              <w:rPr>
                <w:rFonts w:cs="Times New Roman"/>
                <w:sz w:val="22"/>
              </w:rPr>
              <w:t xml:space="preserve">Подпиточный ( 1  шт.) </w:t>
            </w:r>
          </w:p>
        </w:tc>
        <w:tc>
          <w:tcPr>
            <w:tcW w:w="648" w:type="pct"/>
            <w:tcBorders>
              <w:top w:val="single" w:sz="4" w:space="0" w:color="auto"/>
              <w:left w:val="nil"/>
              <w:bottom w:val="single" w:sz="4" w:space="0" w:color="auto"/>
              <w:right w:val="single" w:sz="4" w:space="0" w:color="auto"/>
            </w:tcBorders>
            <w:shd w:val="clear" w:color="000000" w:fill="FFFFFF"/>
            <w:hideMark/>
          </w:tcPr>
          <w:p w14:paraId="0E4E2C7A" w14:textId="77777777" w:rsidR="003D3E14" w:rsidRPr="003D3E14" w:rsidRDefault="003D3E14" w:rsidP="00124575">
            <w:pPr>
              <w:spacing w:after="0"/>
              <w:jc w:val="center"/>
              <w:rPr>
                <w:rFonts w:cs="Times New Roman"/>
                <w:sz w:val="22"/>
                <w:lang w:val="en-US"/>
              </w:rPr>
            </w:pPr>
            <w:r w:rsidRPr="003D3E14">
              <w:rPr>
                <w:rFonts w:cs="Times New Roman"/>
                <w:sz w:val="22"/>
                <w:lang w:val="en-US"/>
              </w:rPr>
              <w:t>Lowara SV20</w:t>
            </w:r>
          </w:p>
        </w:tc>
        <w:tc>
          <w:tcPr>
            <w:tcW w:w="553" w:type="pct"/>
            <w:tcBorders>
              <w:top w:val="single" w:sz="4" w:space="0" w:color="auto"/>
              <w:left w:val="nil"/>
              <w:bottom w:val="single" w:sz="4" w:space="0" w:color="auto"/>
              <w:right w:val="single" w:sz="4" w:space="0" w:color="auto"/>
            </w:tcBorders>
            <w:shd w:val="clear" w:color="000000" w:fill="FFFFFF"/>
            <w:hideMark/>
          </w:tcPr>
          <w:p w14:paraId="680D0FB2" w14:textId="77777777" w:rsidR="003D3E14" w:rsidRPr="003D3E14" w:rsidRDefault="003D3E14" w:rsidP="00124575">
            <w:pPr>
              <w:spacing w:after="0"/>
              <w:jc w:val="center"/>
              <w:rPr>
                <w:rFonts w:cs="Times New Roman"/>
                <w:sz w:val="22"/>
              </w:rPr>
            </w:pPr>
            <w:r w:rsidRPr="003D3E14">
              <w:rPr>
                <w:rFonts w:cs="Times New Roman"/>
                <w:sz w:val="22"/>
                <w:lang w:val="en-US"/>
              </w:rPr>
              <w:t>0</w:t>
            </w:r>
            <w:r w:rsidRPr="003D3E14">
              <w:rPr>
                <w:rFonts w:cs="Times New Roman"/>
                <w:sz w:val="22"/>
              </w:rPr>
              <w:t>.75</w:t>
            </w:r>
          </w:p>
        </w:tc>
        <w:tc>
          <w:tcPr>
            <w:tcW w:w="553" w:type="pct"/>
            <w:tcBorders>
              <w:top w:val="single" w:sz="4" w:space="0" w:color="auto"/>
              <w:left w:val="nil"/>
              <w:bottom w:val="single" w:sz="4" w:space="0" w:color="auto"/>
              <w:right w:val="single" w:sz="4" w:space="0" w:color="auto"/>
            </w:tcBorders>
            <w:shd w:val="clear" w:color="000000" w:fill="FFFFFF"/>
            <w:hideMark/>
          </w:tcPr>
          <w:p w14:paraId="58201586" w14:textId="77777777" w:rsidR="003D3E14" w:rsidRPr="003D3E14" w:rsidRDefault="003D3E14" w:rsidP="00124575">
            <w:pPr>
              <w:spacing w:after="0"/>
              <w:jc w:val="center"/>
              <w:rPr>
                <w:rFonts w:cs="Times New Roman"/>
                <w:sz w:val="22"/>
              </w:rPr>
            </w:pPr>
            <w:r w:rsidRPr="003D3E14">
              <w:rPr>
                <w:rFonts w:cs="Times New Roman"/>
                <w:sz w:val="22"/>
              </w:rPr>
              <w:t>2.8</w:t>
            </w:r>
          </w:p>
        </w:tc>
        <w:tc>
          <w:tcPr>
            <w:tcW w:w="427" w:type="pct"/>
            <w:tcBorders>
              <w:top w:val="single" w:sz="4" w:space="0" w:color="auto"/>
              <w:left w:val="nil"/>
              <w:bottom w:val="single" w:sz="4" w:space="0" w:color="auto"/>
              <w:right w:val="single" w:sz="4" w:space="0" w:color="auto"/>
            </w:tcBorders>
            <w:shd w:val="clear" w:color="000000" w:fill="FFFFFF"/>
          </w:tcPr>
          <w:p w14:paraId="61E6AB2A" w14:textId="77777777" w:rsidR="003D3E14" w:rsidRPr="003D3E14" w:rsidRDefault="003D3E14" w:rsidP="00124575">
            <w:pPr>
              <w:spacing w:after="0"/>
              <w:jc w:val="center"/>
              <w:rPr>
                <w:rFonts w:cs="Times New Roman"/>
                <w:sz w:val="22"/>
              </w:rPr>
            </w:pPr>
            <w:r w:rsidRPr="003D3E14">
              <w:rPr>
                <w:rFonts w:cs="Times New Roman"/>
                <w:sz w:val="22"/>
              </w:rPr>
              <w:t>27</w:t>
            </w:r>
          </w:p>
        </w:tc>
        <w:tc>
          <w:tcPr>
            <w:tcW w:w="553" w:type="pct"/>
            <w:tcBorders>
              <w:top w:val="single" w:sz="4" w:space="0" w:color="auto"/>
              <w:left w:val="single" w:sz="4" w:space="0" w:color="auto"/>
              <w:bottom w:val="single" w:sz="4" w:space="0" w:color="auto"/>
              <w:right w:val="single" w:sz="8" w:space="0" w:color="auto"/>
            </w:tcBorders>
            <w:shd w:val="clear" w:color="000000" w:fill="FFFFFF"/>
          </w:tcPr>
          <w:p w14:paraId="69416344" w14:textId="77777777" w:rsidR="003D3E14" w:rsidRPr="003D3E14" w:rsidRDefault="003D3E14" w:rsidP="00124575">
            <w:pPr>
              <w:spacing w:after="0"/>
              <w:jc w:val="center"/>
              <w:rPr>
                <w:rFonts w:cs="Times New Roman"/>
                <w:sz w:val="22"/>
              </w:rPr>
            </w:pPr>
          </w:p>
        </w:tc>
      </w:tr>
      <w:tr w:rsidR="003D3E14" w:rsidRPr="003D3E14" w14:paraId="0A964563" w14:textId="77777777" w:rsidTr="003D3E14">
        <w:trPr>
          <w:trHeight w:val="225"/>
          <w:jc w:val="center"/>
        </w:trPr>
        <w:tc>
          <w:tcPr>
            <w:tcW w:w="138" w:type="pct"/>
            <w:vMerge/>
            <w:tcBorders>
              <w:left w:val="single" w:sz="8" w:space="0" w:color="auto"/>
              <w:bottom w:val="single" w:sz="4" w:space="0" w:color="auto"/>
              <w:right w:val="single" w:sz="4" w:space="0" w:color="auto"/>
            </w:tcBorders>
            <w:shd w:val="clear" w:color="000000" w:fill="FFFFFF"/>
            <w:noWrap/>
            <w:hideMark/>
          </w:tcPr>
          <w:p w14:paraId="276C8C05" w14:textId="77777777" w:rsidR="003D3E14" w:rsidRPr="003D3E14" w:rsidRDefault="003D3E14" w:rsidP="00124575">
            <w:pPr>
              <w:spacing w:after="0"/>
              <w:jc w:val="center"/>
              <w:rPr>
                <w:rFonts w:cs="Times New Roman"/>
                <w:color w:val="000000"/>
                <w:sz w:val="22"/>
              </w:rPr>
            </w:pPr>
          </w:p>
        </w:tc>
        <w:tc>
          <w:tcPr>
            <w:tcW w:w="1083" w:type="pct"/>
            <w:vMerge/>
            <w:tcBorders>
              <w:left w:val="nil"/>
              <w:bottom w:val="single" w:sz="4" w:space="0" w:color="auto"/>
              <w:right w:val="single" w:sz="4" w:space="0" w:color="auto"/>
            </w:tcBorders>
            <w:shd w:val="clear" w:color="000000" w:fill="FFFFFF"/>
            <w:hideMark/>
          </w:tcPr>
          <w:p w14:paraId="0A446C71" w14:textId="77777777" w:rsidR="003D3E14" w:rsidRPr="003D3E14" w:rsidRDefault="003D3E14" w:rsidP="00124575">
            <w:pPr>
              <w:spacing w:after="0"/>
              <w:jc w:val="center"/>
              <w:rPr>
                <w:rFonts w:cs="Times New Roman"/>
                <w:color w:val="000000"/>
                <w:sz w:val="22"/>
              </w:rPr>
            </w:pPr>
          </w:p>
        </w:tc>
        <w:tc>
          <w:tcPr>
            <w:tcW w:w="1045" w:type="pct"/>
            <w:tcBorders>
              <w:top w:val="single" w:sz="4" w:space="0" w:color="auto"/>
              <w:left w:val="nil"/>
              <w:bottom w:val="single" w:sz="4" w:space="0" w:color="auto"/>
              <w:right w:val="single" w:sz="4" w:space="0" w:color="auto"/>
            </w:tcBorders>
            <w:shd w:val="clear" w:color="000000" w:fill="FFFFFF"/>
            <w:hideMark/>
          </w:tcPr>
          <w:p w14:paraId="7E00EF9B" w14:textId="77777777" w:rsidR="003D3E14" w:rsidRPr="003D3E14" w:rsidRDefault="003D3E14" w:rsidP="00124575">
            <w:pPr>
              <w:spacing w:after="0"/>
              <w:rPr>
                <w:rFonts w:cs="Times New Roman"/>
                <w:sz w:val="22"/>
              </w:rPr>
            </w:pPr>
            <w:r w:rsidRPr="003D3E14">
              <w:rPr>
                <w:rFonts w:cs="Times New Roman"/>
                <w:sz w:val="22"/>
              </w:rPr>
              <w:t>ГВС (  2   шт.)</w:t>
            </w:r>
          </w:p>
        </w:tc>
        <w:tc>
          <w:tcPr>
            <w:tcW w:w="648" w:type="pct"/>
            <w:tcBorders>
              <w:top w:val="single" w:sz="4" w:space="0" w:color="auto"/>
              <w:left w:val="nil"/>
              <w:bottom w:val="single" w:sz="4" w:space="0" w:color="auto"/>
              <w:right w:val="single" w:sz="4" w:space="0" w:color="auto"/>
            </w:tcBorders>
            <w:shd w:val="clear" w:color="000000" w:fill="FFFFFF"/>
            <w:hideMark/>
          </w:tcPr>
          <w:p w14:paraId="04F5153C" w14:textId="77777777" w:rsidR="003D3E14" w:rsidRPr="003D3E14" w:rsidRDefault="003D3E14" w:rsidP="00124575">
            <w:pPr>
              <w:spacing w:after="0"/>
              <w:jc w:val="center"/>
              <w:rPr>
                <w:rFonts w:cs="Times New Roman"/>
                <w:sz w:val="22"/>
                <w:lang w:val="en-US"/>
              </w:rPr>
            </w:pPr>
            <w:r w:rsidRPr="003D3E14">
              <w:rPr>
                <w:rFonts w:cs="Times New Roman"/>
                <w:sz w:val="22"/>
                <w:lang w:val="en-US"/>
              </w:rPr>
              <w:t>Lowara</w:t>
            </w:r>
            <w:r w:rsidRPr="003D3E14">
              <w:rPr>
                <w:rFonts w:cs="Times New Roman"/>
                <w:sz w:val="22"/>
              </w:rPr>
              <w:t xml:space="preserve"> 15</w:t>
            </w:r>
            <w:r w:rsidRPr="003D3E14">
              <w:rPr>
                <w:rFonts w:cs="Times New Roman"/>
                <w:sz w:val="22"/>
                <w:lang w:val="en-US"/>
              </w:rPr>
              <w:t>SV</w:t>
            </w:r>
          </w:p>
        </w:tc>
        <w:tc>
          <w:tcPr>
            <w:tcW w:w="553" w:type="pct"/>
            <w:tcBorders>
              <w:top w:val="single" w:sz="4" w:space="0" w:color="auto"/>
              <w:left w:val="nil"/>
              <w:bottom w:val="single" w:sz="4" w:space="0" w:color="auto"/>
              <w:right w:val="single" w:sz="4" w:space="0" w:color="auto"/>
            </w:tcBorders>
            <w:shd w:val="clear" w:color="000000" w:fill="FFFFFF"/>
            <w:hideMark/>
          </w:tcPr>
          <w:p w14:paraId="493C3F17" w14:textId="77777777" w:rsidR="003D3E14" w:rsidRPr="003D3E14" w:rsidRDefault="003D3E14" w:rsidP="00124575">
            <w:pPr>
              <w:spacing w:after="0"/>
              <w:jc w:val="center"/>
              <w:rPr>
                <w:rFonts w:cs="Times New Roman"/>
                <w:sz w:val="22"/>
              </w:rPr>
            </w:pPr>
            <w:r w:rsidRPr="003D3E14">
              <w:rPr>
                <w:rFonts w:cs="Times New Roman"/>
                <w:sz w:val="22"/>
                <w:lang w:val="en-US"/>
              </w:rPr>
              <w:t>4</w:t>
            </w:r>
            <w:r w:rsidRPr="003D3E14">
              <w:rPr>
                <w:rFonts w:cs="Times New Roman"/>
                <w:sz w:val="22"/>
              </w:rPr>
              <w:t xml:space="preserve"> </w:t>
            </w:r>
          </w:p>
        </w:tc>
        <w:tc>
          <w:tcPr>
            <w:tcW w:w="553" w:type="pct"/>
            <w:tcBorders>
              <w:top w:val="single" w:sz="4" w:space="0" w:color="auto"/>
              <w:left w:val="nil"/>
              <w:bottom w:val="single" w:sz="4" w:space="0" w:color="auto"/>
              <w:right w:val="single" w:sz="4" w:space="0" w:color="auto"/>
            </w:tcBorders>
            <w:shd w:val="clear" w:color="000000" w:fill="FFFFFF"/>
            <w:hideMark/>
          </w:tcPr>
          <w:p w14:paraId="274D3A36" w14:textId="77777777" w:rsidR="003D3E14" w:rsidRPr="003D3E14" w:rsidRDefault="003D3E14" w:rsidP="00124575">
            <w:pPr>
              <w:spacing w:after="0"/>
              <w:jc w:val="center"/>
              <w:rPr>
                <w:rFonts w:cs="Times New Roman"/>
                <w:sz w:val="22"/>
                <w:lang w:val="en-US"/>
              </w:rPr>
            </w:pPr>
            <w:r w:rsidRPr="003D3E14">
              <w:rPr>
                <w:rFonts w:cs="Times New Roman"/>
                <w:sz w:val="22"/>
                <w:lang w:val="en-US"/>
              </w:rPr>
              <w:t>24</w:t>
            </w:r>
          </w:p>
        </w:tc>
        <w:tc>
          <w:tcPr>
            <w:tcW w:w="427" w:type="pct"/>
            <w:tcBorders>
              <w:top w:val="single" w:sz="4" w:space="0" w:color="auto"/>
              <w:left w:val="nil"/>
              <w:bottom w:val="single" w:sz="4" w:space="0" w:color="auto"/>
              <w:right w:val="single" w:sz="4" w:space="0" w:color="auto"/>
            </w:tcBorders>
            <w:shd w:val="clear" w:color="000000" w:fill="FFFFFF"/>
          </w:tcPr>
          <w:p w14:paraId="58BEEFD3" w14:textId="77777777" w:rsidR="003D3E14" w:rsidRPr="003D3E14" w:rsidRDefault="003D3E14" w:rsidP="00124575">
            <w:pPr>
              <w:spacing w:after="0"/>
              <w:jc w:val="center"/>
              <w:rPr>
                <w:rFonts w:cs="Times New Roman"/>
                <w:sz w:val="22"/>
                <w:lang w:val="en-US"/>
              </w:rPr>
            </w:pPr>
            <w:r w:rsidRPr="003D3E14">
              <w:rPr>
                <w:rFonts w:cs="Times New Roman"/>
                <w:sz w:val="22"/>
                <w:lang w:val="en-US"/>
              </w:rPr>
              <w:t>34</w:t>
            </w:r>
          </w:p>
        </w:tc>
        <w:tc>
          <w:tcPr>
            <w:tcW w:w="553" w:type="pct"/>
            <w:tcBorders>
              <w:top w:val="single" w:sz="4" w:space="0" w:color="auto"/>
              <w:left w:val="single" w:sz="4" w:space="0" w:color="auto"/>
              <w:bottom w:val="single" w:sz="4" w:space="0" w:color="auto"/>
              <w:right w:val="single" w:sz="8" w:space="0" w:color="auto"/>
            </w:tcBorders>
            <w:shd w:val="clear" w:color="000000" w:fill="FFFFFF"/>
          </w:tcPr>
          <w:p w14:paraId="3003530F" w14:textId="77777777" w:rsidR="003D3E14" w:rsidRPr="003D3E14" w:rsidRDefault="003D3E14" w:rsidP="00124575">
            <w:pPr>
              <w:spacing w:after="0"/>
              <w:jc w:val="center"/>
              <w:rPr>
                <w:rFonts w:cs="Times New Roman"/>
                <w:sz w:val="22"/>
              </w:rPr>
            </w:pPr>
          </w:p>
        </w:tc>
      </w:tr>
    </w:tbl>
    <w:p w14:paraId="527AD877" w14:textId="77777777" w:rsidR="003D3E14" w:rsidRDefault="003D3E14" w:rsidP="003D3E14">
      <w:pPr>
        <w:spacing w:before="240" w:after="0"/>
        <w:rPr>
          <w:rFonts w:cs="Times New Roman"/>
          <w:sz w:val="22"/>
          <w:lang w:eastAsia="ru-RU"/>
        </w:rPr>
        <w:sectPr w:rsidR="003D3E14" w:rsidSect="001265EC">
          <w:pgSz w:w="16838" w:h="11906" w:orient="landscape"/>
          <w:pgMar w:top="850" w:right="1134" w:bottom="1701" w:left="1134" w:header="708" w:footer="708" w:gutter="0"/>
          <w:cols w:space="708"/>
          <w:docGrid w:linePitch="381"/>
        </w:sectPr>
      </w:pPr>
    </w:p>
    <w:p w14:paraId="364EA4DF" w14:textId="5C4C3F4E" w:rsidR="003D3E14" w:rsidRDefault="003D3E14" w:rsidP="003D3E14">
      <w:pPr>
        <w:spacing w:before="120" w:after="0"/>
        <w:rPr>
          <w:rFonts w:cs="Times New Roman"/>
          <w:sz w:val="22"/>
          <w:lang w:eastAsia="ru-RU"/>
        </w:rPr>
      </w:pPr>
      <w:r w:rsidRPr="002162AE">
        <w:rPr>
          <w:rFonts w:cs="Times New Roman"/>
          <w:b/>
          <w:sz w:val="22"/>
          <w:lang w:eastAsia="ru-RU"/>
        </w:rPr>
        <w:lastRenderedPageBreak/>
        <w:t>Таблица 2.1</w:t>
      </w:r>
      <w:r>
        <w:rPr>
          <w:rFonts w:cs="Times New Roman"/>
          <w:b/>
          <w:sz w:val="22"/>
          <w:lang w:eastAsia="ru-RU"/>
        </w:rPr>
        <w:t>.4</w:t>
      </w:r>
      <w:r w:rsidRPr="002162AE">
        <w:rPr>
          <w:rFonts w:cs="Times New Roman"/>
          <w:sz w:val="22"/>
          <w:lang w:eastAsia="ru-RU"/>
        </w:rPr>
        <w:t xml:space="preserve">– Характеристика </w:t>
      </w:r>
      <w:r>
        <w:rPr>
          <w:rFonts w:cs="Times New Roman"/>
          <w:sz w:val="22"/>
          <w:lang w:eastAsia="ru-RU"/>
        </w:rPr>
        <w:t>агрегатов котельной</w:t>
      </w:r>
      <w:r w:rsidRPr="002162AE">
        <w:rPr>
          <w:rFonts w:cs="Times New Roman"/>
          <w:sz w:val="22"/>
          <w:lang w:eastAsia="ru-RU"/>
        </w:rPr>
        <w:t>(котлы)</w:t>
      </w:r>
    </w:p>
    <w:tbl>
      <w:tblPr>
        <w:tblW w:w="5000" w:type="pct"/>
        <w:jc w:val="center"/>
        <w:tblLook w:val="04A0" w:firstRow="1" w:lastRow="0" w:firstColumn="1" w:lastColumn="0" w:noHBand="0" w:noVBand="1"/>
      </w:tblPr>
      <w:tblGrid>
        <w:gridCol w:w="418"/>
        <w:gridCol w:w="1685"/>
        <w:gridCol w:w="1531"/>
        <w:gridCol w:w="961"/>
        <w:gridCol w:w="1170"/>
        <w:gridCol w:w="1599"/>
        <w:gridCol w:w="838"/>
        <w:gridCol w:w="1133"/>
      </w:tblGrid>
      <w:tr w:rsidR="003D3E14" w:rsidRPr="003D3E14" w14:paraId="601ABFAD" w14:textId="77777777" w:rsidTr="003D3E14">
        <w:trPr>
          <w:trHeight w:val="708"/>
          <w:jc w:val="center"/>
        </w:trPr>
        <w:tc>
          <w:tcPr>
            <w:tcW w:w="138" w:type="pct"/>
            <w:tcBorders>
              <w:top w:val="single" w:sz="8" w:space="0" w:color="auto"/>
              <w:left w:val="single" w:sz="8" w:space="0" w:color="auto"/>
              <w:bottom w:val="single" w:sz="4" w:space="0" w:color="auto"/>
              <w:right w:val="single" w:sz="4" w:space="0" w:color="auto"/>
            </w:tcBorders>
            <w:vAlign w:val="center"/>
            <w:hideMark/>
          </w:tcPr>
          <w:p w14:paraId="07727FF8"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 xml:space="preserve">№ </w:t>
            </w:r>
          </w:p>
        </w:tc>
        <w:tc>
          <w:tcPr>
            <w:tcW w:w="1083" w:type="pct"/>
            <w:tcBorders>
              <w:top w:val="single" w:sz="8" w:space="0" w:color="auto"/>
              <w:left w:val="nil"/>
              <w:bottom w:val="single" w:sz="4" w:space="0" w:color="auto"/>
              <w:right w:val="single" w:sz="4" w:space="0" w:color="auto"/>
            </w:tcBorders>
            <w:vAlign w:val="center"/>
            <w:hideMark/>
          </w:tcPr>
          <w:p w14:paraId="4EA3FCAC"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Наименование                     котельной/ЦТП, адрес</w:t>
            </w:r>
          </w:p>
        </w:tc>
        <w:tc>
          <w:tcPr>
            <w:tcW w:w="1045" w:type="pct"/>
            <w:tcBorders>
              <w:top w:val="single" w:sz="8" w:space="0" w:color="auto"/>
              <w:left w:val="nil"/>
              <w:bottom w:val="single" w:sz="4" w:space="0" w:color="auto"/>
              <w:right w:val="single" w:sz="4" w:space="0" w:color="auto"/>
            </w:tcBorders>
            <w:vAlign w:val="center"/>
            <w:hideMark/>
          </w:tcPr>
          <w:p w14:paraId="04213971"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Наименование        насоса, агрегата</w:t>
            </w:r>
          </w:p>
        </w:tc>
        <w:tc>
          <w:tcPr>
            <w:tcW w:w="648" w:type="pct"/>
            <w:tcBorders>
              <w:top w:val="single" w:sz="8" w:space="0" w:color="auto"/>
              <w:left w:val="nil"/>
              <w:bottom w:val="single" w:sz="4" w:space="0" w:color="auto"/>
              <w:right w:val="single" w:sz="4" w:space="0" w:color="auto"/>
            </w:tcBorders>
            <w:vAlign w:val="center"/>
            <w:hideMark/>
          </w:tcPr>
          <w:p w14:paraId="09A54732"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Марка насоса, агрегата</w:t>
            </w:r>
          </w:p>
        </w:tc>
        <w:tc>
          <w:tcPr>
            <w:tcW w:w="553" w:type="pct"/>
            <w:tcBorders>
              <w:top w:val="single" w:sz="8" w:space="0" w:color="auto"/>
              <w:left w:val="nil"/>
              <w:bottom w:val="single" w:sz="4" w:space="0" w:color="auto"/>
              <w:right w:val="single" w:sz="4" w:space="0" w:color="auto"/>
            </w:tcBorders>
            <w:vAlign w:val="center"/>
            <w:hideMark/>
          </w:tcPr>
          <w:p w14:paraId="24A903E9"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Мощность двигателя, кВт</w:t>
            </w:r>
          </w:p>
        </w:tc>
        <w:tc>
          <w:tcPr>
            <w:tcW w:w="553" w:type="pct"/>
            <w:tcBorders>
              <w:top w:val="single" w:sz="8" w:space="0" w:color="auto"/>
              <w:left w:val="nil"/>
              <w:bottom w:val="single" w:sz="4" w:space="0" w:color="auto"/>
              <w:right w:val="single" w:sz="4" w:space="0" w:color="auto"/>
            </w:tcBorders>
            <w:vAlign w:val="center"/>
            <w:hideMark/>
          </w:tcPr>
          <w:p w14:paraId="0307C4B6"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Расход максимальный, т/ч</w:t>
            </w:r>
          </w:p>
        </w:tc>
        <w:tc>
          <w:tcPr>
            <w:tcW w:w="427" w:type="pct"/>
            <w:tcBorders>
              <w:top w:val="single" w:sz="8" w:space="0" w:color="auto"/>
              <w:left w:val="nil"/>
              <w:bottom w:val="single" w:sz="4" w:space="0" w:color="auto"/>
              <w:right w:val="single" w:sz="4" w:space="0" w:color="auto"/>
            </w:tcBorders>
          </w:tcPr>
          <w:p w14:paraId="5C121D08"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Напор,</w:t>
            </w:r>
          </w:p>
          <w:p w14:paraId="3DF0AE79"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м</w:t>
            </w:r>
          </w:p>
        </w:tc>
        <w:tc>
          <w:tcPr>
            <w:tcW w:w="553" w:type="pct"/>
            <w:tcBorders>
              <w:top w:val="single" w:sz="8" w:space="0" w:color="auto"/>
              <w:left w:val="single" w:sz="4" w:space="0" w:color="auto"/>
              <w:bottom w:val="single" w:sz="4" w:space="0" w:color="auto"/>
              <w:right w:val="single" w:sz="8" w:space="0" w:color="auto"/>
            </w:tcBorders>
          </w:tcPr>
          <w:p w14:paraId="55623E62"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Год</w:t>
            </w:r>
          </w:p>
          <w:p w14:paraId="35001B0E" w14:textId="77777777" w:rsidR="003D3E14" w:rsidRPr="003D3E14" w:rsidRDefault="003D3E14" w:rsidP="00124575">
            <w:pPr>
              <w:spacing w:after="0" w:line="240" w:lineRule="auto"/>
              <w:jc w:val="center"/>
              <w:rPr>
                <w:rFonts w:cs="Times New Roman"/>
                <w:bCs/>
                <w:sz w:val="22"/>
              </w:rPr>
            </w:pPr>
            <w:r w:rsidRPr="003D3E14">
              <w:rPr>
                <w:rFonts w:cs="Times New Roman"/>
                <w:bCs/>
                <w:sz w:val="22"/>
              </w:rPr>
              <w:t>установки</w:t>
            </w:r>
          </w:p>
        </w:tc>
      </w:tr>
      <w:tr w:rsidR="003D3E14" w:rsidRPr="003D3E14" w14:paraId="6A5D33C4" w14:textId="77777777" w:rsidTr="003D3E14">
        <w:trPr>
          <w:trHeight w:val="255"/>
          <w:jc w:val="center"/>
        </w:trPr>
        <w:tc>
          <w:tcPr>
            <w:tcW w:w="138" w:type="pct"/>
            <w:vMerge w:val="restart"/>
            <w:tcBorders>
              <w:top w:val="single" w:sz="4" w:space="0" w:color="auto"/>
              <w:left w:val="single" w:sz="8" w:space="0" w:color="auto"/>
              <w:right w:val="single" w:sz="4" w:space="0" w:color="auto"/>
            </w:tcBorders>
            <w:shd w:val="clear" w:color="000000" w:fill="FFFFFF"/>
            <w:noWrap/>
            <w:vAlign w:val="center"/>
            <w:hideMark/>
          </w:tcPr>
          <w:p w14:paraId="7D3836A5" w14:textId="77777777" w:rsidR="003D3E14" w:rsidRPr="003D3E14" w:rsidRDefault="003D3E14" w:rsidP="00124575">
            <w:pPr>
              <w:spacing w:after="0"/>
              <w:jc w:val="center"/>
              <w:rPr>
                <w:rFonts w:cs="Times New Roman"/>
                <w:color w:val="000000"/>
                <w:sz w:val="22"/>
              </w:rPr>
            </w:pPr>
            <w:r w:rsidRPr="003D3E14">
              <w:rPr>
                <w:rFonts w:cs="Times New Roman"/>
                <w:color w:val="000000"/>
                <w:sz w:val="22"/>
              </w:rPr>
              <w:t>1</w:t>
            </w:r>
          </w:p>
          <w:p w14:paraId="7095603C" w14:textId="77777777" w:rsidR="003D3E14" w:rsidRPr="003D3E14" w:rsidRDefault="003D3E14" w:rsidP="00124575">
            <w:pPr>
              <w:spacing w:after="0"/>
              <w:jc w:val="center"/>
              <w:rPr>
                <w:rFonts w:cs="Times New Roman"/>
                <w:color w:val="000000"/>
                <w:sz w:val="22"/>
              </w:rPr>
            </w:pPr>
          </w:p>
        </w:tc>
        <w:tc>
          <w:tcPr>
            <w:tcW w:w="1083" w:type="pct"/>
            <w:vMerge w:val="restart"/>
            <w:tcBorders>
              <w:top w:val="single" w:sz="4" w:space="0" w:color="auto"/>
              <w:left w:val="nil"/>
              <w:right w:val="single" w:sz="4" w:space="0" w:color="auto"/>
            </w:tcBorders>
            <w:shd w:val="clear" w:color="000000" w:fill="FFFFFF"/>
            <w:vAlign w:val="center"/>
            <w:hideMark/>
          </w:tcPr>
          <w:p w14:paraId="2D99C739" w14:textId="77777777" w:rsidR="003D3E14" w:rsidRPr="003D3E14" w:rsidRDefault="003D3E14" w:rsidP="00124575">
            <w:pPr>
              <w:spacing w:after="0"/>
              <w:jc w:val="center"/>
              <w:rPr>
                <w:rFonts w:cs="Times New Roman"/>
                <w:color w:val="000000"/>
                <w:sz w:val="22"/>
              </w:rPr>
            </w:pPr>
            <w:r w:rsidRPr="003D3E14">
              <w:rPr>
                <w:rFonts w:cs="Times New Roman"/>
                <w:sz w:val="22"/>
              </w:rPr>
              <w:t>г.Трубчевск ул. Володарского 4</w:t>
            </w:r>
          </w:p>
        </w:tc>
        <w:tc>
          <w:tcPr>
            <w:tcW w:w="1045" w:type="pct"/>
            <w:tcBorders>
              <w:top w:val="single" w:sz="4" w:space="0" w:color="auto"/>
              <w:left w:val="nil"/>
              <w:bottom w:val="single" w:sz="4" w:space="0" w:color="auto"/>
              <w:right w:val="single" w:sz="4" w:space="0" w:color="auto"/>
            </w:tcBorders>
            <w:shd w:val="clear" w:color="000000" w:fill="FFFFFF"/>
            <w:hideMark/>
          </w:tcPr>
          <w:p w14:paraId="7F7C9F0F" w14:textId="77777777" w:rsidR="003D3E14" w:rsidRPr="003D3E14" w:rsidRDefault="003D3E14" w:rsidP="00124575">
            <w:pPr>
              <w:spacing w:after="0"/>
              <w:rPr>
                <w:rFonts w:cs="Times New Roman"/>
                <w:sz w:val="22"/>
              </w:rPr>
            </w:pPr>
            <w:r w:rsidRPr="003D3E14">
              <w:rPr>
                <w:rFonts w:cs="Times New Roman"/>
                <w:sz w:val="22"/>
              </w:rPr>
              <w:t xml:space="preserve"> Сетевой (     шт.)</w:t>
            </w:r>
          </w:p>
        </w:tc>
        <w:tc>
          <w:tcPr>
            <w:tcW w:w="648" w:type="pct"/>
            <w:tcBorders>
              <w:top w:val="single" w:sz="4" w:space="0" w:color="auto"/>
              <w:left w:val="nil"/>
              <w:bottom w:val="single" w:sz="4" w:space="0" w:color="auto"/>
              <w:right w:val="single" w:sz="4" w:space="0" w:color="auto"/>
            </w:tcBorders>
            <w:shd w:val="clear" w:color="000000" w:fill="FFFFFF"/>
            <w:hideMark/>
          </w:tcPr>
          <w:p w14:paraId="6AEEFBFB" w14:textId="77777777" w:rsidR="003D3E14" w:rsidRPr="003D3E14" w:rsidRDefault="003D3E14" w:rsidP="00124575">
            <w:pPr>
              <w:spacing w:after="0"/>
              <w:jc w:val="center"/>
              <w:rPr>
                <w:rFonts w:cs="Times New Roman"/>
                <w:sz w:val="22"/>
              </w:rPr>
            </w:pPr>
            <w:r w:rsidRPr="003D3E14">
              <w:rPr>
                <w:rFonts w:cs="Times New Roman"/>
                <w:sz w:val="22"/>
              </w:rPr>
              <w:t>2</w:t>
            </w:r>
          </w:p>
        </w:tc>
        <w:tc>
          <w:tcPr>
            <w:tcW w:w="553" w:type="pct"/>
            <w:tcBorders>
              <w:top w:val="single" w:sz="4" w:space="0" w:color="auto"/>
              <w:left w:val="nil"/>
              <w:bottom w:val="single" w:sz="4" w:space="0" w:color="auto"/>
              <w:right w:val="single" w:sz="4" w:space="0" w:color="auto"/>
            </w:tcBorders>
            <w:shd w:val="clear" w:color="000000" w:fill="FFFFFF"/>
            <w:hideMark/>
          </w:tcPr>
          <w:p w14:paraId="6D45BDFF" w14:textId="77777777" w:rsidR="003D3E14" w:rsidRPr="003D3E14" w:rsidRDefault="003D3E14" w:rsidP="00124575">
            <w:pPr>
              <w:spacing w:after="0"/>
              <w:jc w:val="center"/>
              <w:rPr>
                <w:rFonts w:cs="Times New Roman"/>
                <w:sz w:val="22"/>
              </w:rPr>
            </w:pPr>
            <w:r w:rsidRPr="003D3E14">
              <w:rPr>
                <w:rFonts w:cs="Times New Roman"/>
                <w:sz w:val="22"/>
              </w:rPr>
              <w:t>30</w:t>
            </w:r>
          </w:p>
        </w:tc>
        <w:tc>
          <w:tcPr>
            <w:tcW w:w="553" w:type="pct"/>
            <w:tcBorders>
              <w:top w:val="single" w:sz="4" w:space="0" w:color="auto"/>
              <w:left w:val="nil"/>
              <w:bottom w:val="single" w:sz="4" w:space="0" w:color="auto"/>
              <w:right w:val="single" w:sz="4" w:space="0" w:color="auto"/>
            </w:tcBorders>
            <w:shd w:val="clear" w:color="000000" w:fill="FFFFFF"/>
            <w:hideMark/>
          </w:tcPr>
          <w:p w14:paraId="2796DC8B" w14:textId="77777777" w:rsidR="003D3E14" w:rsidRPr="003D3E14" w:rsidRDefault="003D3E14" w:rsidP="00124575">
            <w:pPr>
              <w:spacing w:after="0"/>
              <w:jc w:val="center"/>
              <w:rPr>
                <w:rFonts w:cs="Times New Roman"/>
                <w:sz w:val="22"/>
              </w:rPr>
            </w:pPr>
          </w:p>
        </w:tc>
        <w:tc>
          <w:tcPr>
            <w:tcW w:w="427" w:type="pct"/>
            <w:tcBorders>
              <w:top w:val="single" w:sz="4" w:space="0" w:color="auto"/>
              <w:left w:val="nil"/>
              <w:bottom w:val="single" w:sz="4" w:space="0" w:color="auto"/>
              <w:right w:val="single" w:sz="4" w:space="0" w:color="auto"/>
            </w:tcBorders>
            <w:shd w:val="clear" w:color="000000" w:fill="FFFFFF"/>
          </w:tcPr>
          <w:p w14:paraId="6197928A" w14:textId="77777777" w:rsidR="003D3E14" w:rsidRPr="003D3E14" w:rsidRDefault="003D3E14" w:rsidP="00124575">
            <w:pPr>
              <w:spacing w:after="0"/>
              <w:jc w:val="center"/>
              <w:rPr>
                <w:rFonts w:cs="Times New Roman"/>
                <w:sz w:val="22"/>
              </w:rPr>
            </w:pPr>
          </w:p>
        </w:tc>
        <w:tc>
          <w:tcPr>
            <w:tcW w:w="553" w:type="pct"/>
            <w:tcBorders>
              <w:top w:val="single" w:sz="4" w:space="0" w:color="auto"/>
              <w:left w:val="single" w:sz="4" w:space="0" w:color="auto"/>
              <w:bottom w:val="single" w:sz="4" w:space="0" w:color="auto"/>
              <w:right w:val="single" w:sz="8" w:space="0" w:color="auto"/>
            </w:tcBorders>
            <w:shd w:val="clear" w:color="000000" w:fill="FFFFFF"/>
          </w:tcPr>
          <w:p w14:paraId="0EDDB45E" w14:textId="77777777" w:rsidR="003D3E14" w:rsidRPr="003D3E14" w:rsidRDefault="003D3E14" w:rsidP="00124575">
            <w:pPr>
              <w:spacing w:after="0"/>
              <w:jc w:val="center"/>
              <w:rPr>
                <w:rFonts w:cs="Times New Roman"/>
                <w:sz w:val="22"/>
              </w:rPr>
            </w:pPr>
            <w:r w:rsidRPr="003D3E14">
              <w:rPr>
                <w:rFonts w:cs="Times New Roman"/>
                <w:sz w:val="22"/>
              </w:rPr>
              <w:t>2008</w:t>
            </w:r>
          </w:p>
        </w:tc>
      </w:tr>
      <w:tr w:rsidR="003D3E14" w:rsidRPr="003D3E14" w14:paraId="3AFC1AC9" w14:textId="77777777" w:rsidTr="003D3E14">
        <w:trPr>
          <w:trHeight w:val="225"/>
          <w:jc w:val="center"/>
        </w:trPr>
        <w:tc>
          <w:tcPr>
            <w:tcW w:w="138" w:type="pct"/>
            <w:vMerge/>
            <w:tcBorders>
              <w:left w:val="single" w:sz="8" w:space="0" w:color="auto"/>
              <w:right w:val="single" w:sz="4" w:space="0" w:color="auto"/>
            </w:tcBorders>
            <w:shd w:val="clear" w:color="000000" w:fill="FFFFFF"/>
            <w:noWrap/>
            <w:hideMark/>
          </w:tcPr>
          <w:p w14:paraId="1497DA32" w14:textId="77777777" w:rsidR="003D3E14" w:rsidRPr="003D3E14" w:rsidRDefault="003D3E14" w:rsidP="00124575">
            <w:pPr>
              <w:spacing w:after="0"/>
              <w:jc w:val="center"/>
              <w:rPr>
                <w:rFonts w:cs="Times New Roman"/>
                <w:color w:val="000000"/>
                <w:sz w:val="22"/>
              </w:rPr>
            </w:pPr>
          </w:p>
        </w:tc>
        <w:tc>
          <w:tcPr>
            <w:tcW w:w="1083" w:type="pct"/>
            <w:vMerge/>
            <w:tcBorders>
              <w:left w:val="nil"/>
              <w:right w:val="single" w:sz="4" w:space="0" w:color="auto"/>
            </w:tcBorders>
            <w:shd w:val="clear" w:color="000000" w:fill="FFFFFF"/>
            <w:hideMark/>
          </w:tcPr>
          <w:p w14:paraId="209A6A89" w14:textId="77777777" w:rsidR="003D3E14" w:rsidRPr="003D3E14" w:rsidRDefault="003D3E14" w:rsidP="00124575">
            <w:pPr>
              <w:spacing w:after="0"/>
              <w:jc w:val="center"/>
              <w:rPr>
                <w:rFonts w:cs="Times New Roman"/>
                <w:color w:val="000000"/>
                <w:sz w:val="22"/>
              </w:rPr>
            </w:pPr>
          </w:p>
        </w:tc>
        <w:tc>
          <w:tcPr>
            <w:tcW w:w="1045" w:type="pct"/>
            <w:tcBorders>
              <w:top w:val="single" w:sz="4" w:space="0" w:color="auto"/>
              <w:left w:val="nil"/>
              <w:bottom w:val="single" w:sz="4" w:space="0" w:color="auto"/>
              <w:right w:val="single" w:sz="4" w:space="0" w:color="auto"/>
            </w:tcBorders>
            <w:shd w:val="clear" w:color="000000" w:fill="FFFFFF"/>
            <w:hideMark/>
          </w:tcPr>
          <w:p w14:paraId="5EF5D05A" w14:textId="77777777" w:rsidR="003D3E14" w:rsidRPr="003D3E14" w:rsidRDefault="003D3E14" w:rsidP="00124575">
            <w:pPr>
              <w:spacing w:after="0"/>
              <w:rPr>
                <w:rFonts w:cs="Times New Roman"/>
                <w:sz w:val="22"/>
              </w:rPr>
            </w:pPr>
            <w:r w:rsidRPr="003D3E14">
              <w:rPr>
                <w:rFonts w:cs="Times New Roman"/>
                <w:sz w:val="22"/>
              </w:rPr>
              <w:t xml:space="preserve">Подпиточный (    шт.) </w:t>
            </w:r>
          </w:p>
        </w:tc>
        <w:tc>
          <w:tcPr>
            <w:tcW w:w="648" w:type="pct"/>
            <w:tcBorders>
              <w:top w:val="single" w:sz="4" w:space="0" w:color="auto"/>
              <w:left w:val="nil"/>
              <w:bottom w:val="single" w:sz="4" w:space="0" w:color="auto"/>
              <w:right w:val="single" w:sz="4" w:space="0" w:color="auto"/>
            </w:tcBorders>
            <w:shd w:val="clear" w:color="000000" w:fill="FFFFFF"/>
            <w:hideMark/>
          </w:tcPr>
          <w:p w14:paraId="1746EA95" w14:textId="77777777" w:rsidR="003D3E14" w:rsidRPr="003D3E14" w:rsidRDefault="003D3E14" w:rsidP="00124575">
            <w:pPr>
              <w:spacing w:after="0"/>
              <w:jc w:val="center"/>
              <w:rPr>
                <w:rFonts w:cs="Times New Roman"/>
                <w:sz w:val="22"/>
              </w:rPr>
            </w:pPr>
            <w:r w:rsidRPr="003D3E14">
              <w:rPr>
                <w:rFonts w:cs="Times New Roman"/>
                <w:sz w:val="22"/>
              </w:rPr>
              <w:t>2</w:t>
            </w:r>
          </w:p>
        </w:tc>
        <w:tc>
          <w:tcPr>
            <w:tcW w:w="553" w:type="pct"/>
            <w:tcBorders>
              <w:top w:val="single" w:sz="4" w:space="0" w:color="auto"/>
              <w:left w:val="nil"/>
              <w:bottom w:val="single" w:sz="4" w:space="0" w:color="auto"/>
              <w:right w:val="single" w:sz="4" w:space="0" w:color="auto"/>
            </w:tcBorders>
            <w:shd w:val="clear" w:color="000000" w:fill="FFFFFF"/>
            <w:hideMark/>
          </w:tcPr>
          <w:p w14:paraId="16A22076" w14:textId="77777777" w:rsidR="003D3E14" w:rsidRPr="003D3E14" w:rsidRDefault="003D3E14" w:rsidP="00124575">
            <w:pPr>
              <w:spacing w:after="0"/>
              <w:jc w:val="center"/>
              <w:rPr>
                <w:rFonts w:cs="Times New Roman"/>
                <w:sz w:val="22"/>
              </w:rPr>
            </w:pPr>
            <w:r w:rsidRPr="003D3E14">
              <w:rPr>
                <w:rFonts w:cs="Times New Roman"/>
                <w:sz w:val="22"/>
              </w:rPr>
              <w:t>3</w:t>
            </w:r>
          </w:p>
        </w:tc>
        <w:tc>
          <w:tcPr>
            <w:tcW w:w="553" w:type="pct"/>
            <w:tcBorders>
              <w:top w:val="single" w:sz="4" w:space="0" w:color="auto"/>
              <w:left w:val="nil"/>
              <w:bottom w:val="single" w:sz="4" w:space="0" w:color="auto"/>
              <w:right w:val="single" w:sz="4" w:space="0" w:color="auto"/>
            </w:tcBorders>
            <w:shd w:val="clear" w:color="000000" w:fill="FFFFFF"/>
            <w:hideMark/>
          </w:tcPr>
          <w:p w14:paraId="64C40989" w14:textId="77777777" w:rsidR="003D3E14" w:rsidRPr="003D3E14" w:rsidRDefault="003D3E14" w:rsidP="00124575">
            <w:pPr>
              <w:spacing w:after="0"/>
              <w:jc w:val="center"/>
              <w:rPr>
                <w:rFonts w:cs="Times New Roman"/>
                <w:sz w:val="22"/>
              </w:rPr>
            </w:pPr>
          </w:p>
        </w:tc>
        <w:tc>
          <w:tcPr>
            <w:tcW w:w="427" w:type="pct"/>
            <w:tcBorders>
              <w:top w:val="single" w:sz="4" w:space="0" w:color="auto"/>
              <w:left w:val="nil"/>
              <w:bottom w:val="single" w:sz="4" w:space="0" w:color="auto"/>
              <w:right w:val="single" w:sz="4" w:space="0" w:color="auto"/>
            </w:tcBorders>
            <w:shd w:val="clear" w:color="000000" w:fill="FFFFFF"/>
          </w:tcPr>
          <w:p w14:paraId="4FAEAF3A" w14:textId="77777777" w:rsidR="003D3E14" w:rsidRPr="003D3E14" w:rsidRDefault="003D3E14" w:rsidP="00124575">
            <w:pPr>
              <w:spacing w:after="0"/>
              <w:jc w:val="center"/>
              <w:rPr>
                <w:rFonts w:cs="Times New Roman"/>
                <w:sz w:val="22"/>
              </w:rPr>
            </w:pPr>
          </w:p>
        </w:tc>
        <w:tc>
          <w:tcPr>
            <w:tcW w:w="553" w:type="pct"/>
            <w:tcBorders>
              <w:top w:val="single" w:sz="4" w:space="0" w:color="auto"/>
              <w:left w:val="single" w:sz="4" w:space="0" w:color="auto"/>
              <w:bottom w:val="single" w:sz="4" w:space="0" w:color="auto"/>
              <w:right w:val="single" w:sz="8" w:space="0" w:color="auto"/>
            </w:tcBorders>
            <w:shd w:val="clear" w:color="000000" w:fill="FFFFFF"/>
          </w:tcPr>
          <w:p w14:paraId="7B851178" w14:textId="77777777" w:rsidR="003D3E14" w:rsidRPr="003D3E14" w:rsidRDefault="003D3E14" w:rsidP="00124575">
            <w:pPr>
              <w:spacing w:after="0"/>
              <w:jc w:val="center"/>
              <w:rPr>
                <w:rFonts w:cs="Times New Roman"/>
                <w:sz w:val="22"/>
              </w:rPr>
            </w:pPr>
            <w:r w:rsidRPr="003D3E14">
              <w:rPr>
                <w:rFonts w:cs="Times New Roman"/>
                <w:sz w:val="22"/>
              </w:rPr>
              <w:t>2008</w:t>
            </w:r>
          </w:p>
        </w:tc>
      </w:tr>
      <w:tr w:rsidR="003D3E14" w:rsidRPr="003D3E14" w14:paraId="3DD683B1" w14:textId="77777777" w:rsidTr="003D3E14">
        <w:trPr>
          <w:trHeight w:val="225"/>
          <w:jc w:val="center"/>
        </w:trPr>
        <w:tc>
          <w:tcPr>
            <w:tcW w:w="138" w:type="pct"/>
            <w:vMerge/>
            <w:tcBorders>
              <w:left w:val="single" w:sz="8" w:space="0" w:color="auto"/>
              <w:bottom w:val="single" w:sz="4" w:space="0" w:color="auto"/>
              <w:right w:val="single" w:sz="4" w:space="0" w:color="auto"/>
            </w:tcBorders>
            <w:shd w:val="clear" w:color="000000" w:fill="FFFFFF"/>
            <w:noWrap/>
            <w:hideMark/>
          </w:tcPr>
          <w:p w14:paraId="749C63F6" w14:textId="77777777" w:rsidR="003D3E14" w:rsidRPr="003D3E14" w:rsidRDefault="003D3E14" w:rsidP="00124575">
            <w:pPr>
              <w:spacing w:after="0"/>
              <w:jc w:val="center"/>
              <w:rPr>
                <w:rFonts w:cs="Times New Roman"/>
                <w:color w:val="000000"/>
                <w:sz w:val="22"/>
              </w:rPr>
            </w:pPr>
          </w:p>
        </w:tc>
        <w:tc>
          <w:tcPr>
            <w:tcW w:w="1083" w:type="pct"/>
            <w:vMerge/>
            <w:tcBorders>
              <w:left w:val="nil"/>
              <w:bottom w:val="single" w:sz="4" w:space="0" w:color="auto"/>
              <w:right w:val="single" w:sz="4" w:space="0" w:color="auto"/>
            </w:tcBorders>
            <w:shd w:val="clear" w:color="000000" w:fill="FFFFFF"/>
            <w:hideMark/>
          </w:tcPr>
          <w:p w14:paraId="2EB3D77E" w14:textId="77777777" w:rsidR="003D3E14" w:rsidRPr="003D3E14" w:rsidRDefault="003D3E14" w:rsidP="00124575">
            <w:pPr>
              <w:spacing w:after="0"/>
              <w:jc w:val="center"/>
              <w:rPr>
                <w:rFonts w:cs="Times New Roman"/>
                <w:color w:val="000000"/>
                <w:sz w:val="22"/>
              </w:rPr>
            </w:pPr>
          </w:p>
        </w:tc>
        <w:tc>
          <w:tcPr>
            <w:tcW w:w="1045" w:type="pct"/>
            <w:tcBorders>
              <w:top w:val="single" w:sz="4" w:space="0" w:color="auto"/>
              <w:left w:val="nil"/>
              <w:bottom w:val="single" w:sz="4" w:space="0" w:color="auto"/>
              <w:right w:val="single" w:sz="4" w:space="0" w:color="auto"/>
            </w:tcBorders>
            <w:shd w:val="clear" w:color="000000" w:fill="FFFFFF"/>
            <w:hideMark/>
          </w:tcPr>
          <w:p w14:paraId="445ED1D1" w14:textId="77777777" w:rsidR="003D3E14" w:rsidRPr="003D3E14" w:rsidRDefault="003D3E14" w:rsidP="00124575">
            <w:pPr>
              <w:spacing w:after="0"/>
              <w:rPr>
                <w:rFonts w:cs="Times New Roman"/>
                <w:sz w:val="22"/>
              </w:rPr>
            </w:pPr>
            <w:r w:rsidRPr="003D3E14">
              <w:rPr>
                <w:rFonts w:cs="Times New Roman"/>
                <w:sz w:val="22"/>
              </w:rPr>
              <w:t>ГВС (     шт.)</w:t>
            </w:r>
          </w:p>
        </w:tc>
        <w:tc>
          <w:tcPr>
            <w:tcW w:w="648" w:type="pct"/>
            <w:tcBorders>
              <w:top w:val="single" w:sz="4" w:space="0" w:color="auto"/>
              <w:left w:val="nil"/>
              <w:bottom w:val="single" w:sz="4" w:space="0" w:color="auto"/>
              <w:right w:val="single" w:sz="4" w:space="0" w:color="auto"/>
            </w:tcBorders>
            <w:shd w:val="clear" w:color="000000" w:fill="FFFFFF"/>
            <w:hideMark/>
          </w:tcPr>
          <w:p w14:paraId="04A41EFD" w14:textId="77777777" w:rsidR="003D3E14" w:rsidRPr="003D3E14" w:rsidRDefault="003D3E14" w:rsidP="00124575">
            <w:pPr>
              <w:spacing w:after="0"/>
              <w:jc w:val="center"/>
              <w:rPr>
                <w:rFonts w:cs="Times New Roman"/>
                <w:sz w:val="22"/>
              </w:rPr>
            </w:pPr>
            <w:r w:rsidRPr="003D3E14">
              <w:rPr>
                <w:rFonts w:cs="Times New Roman"/>
                <w:sz w:val="22"/>
              </w:rPr>
              <w:t>-</w:t>
            </w:r>
          </w:p>
        </w:tc>
        <w:tc>
          <w:tcPr>
            <w:tcW w:w="553" w:type="pct"/>
            <w:tcBorders>
              <w:top w:val="single" w:sz="4" w:space="0" w:color="auto"/>
              <w:left w:val="nil"/>
              <w:bottom w:val="single" w:sz="4" w:space="0" w:color="auto"/>
              <w:right w:val="single" w:sz="4" w:space="0" w:color="auto"/>
            </w:tcBorders>
            <w:shd w:val="clear" w:color="000000" w:fill="FFFFFF"/>
            <w:hideMark/>
          </w:tcPr>
          <w:p w14:paraId="27457E25" w14:textId="77777777" w:rsidR="003D3E14" w:rsidRPr="003D3E14" w:rsidRDefault="003D3E14" w:rsidP="00124575">
            <w:pPr>
              <w:spacing w:after="0"/>
              <w:jc w:val="center"/>
              <w:rPr>
                <w:rFonts w:cs="Times New Roman"/>
                <w:sz w:val="22"/>
              </w:rPr>
            </w:pPr>
            <w:r w:rsidRPr="003D3E14">
              <w:rPr>
                <w:rFonts w:cs="Times New Roman"/>
                <w:sz w:val="22"/>
              </w:rPr>
              <w:t>-</w:t>
            </w:r>
          </w:p>
        </w:tc>
        <w:tc>
          <w:tcPr>
            <w:tcW w:w="553" w:type="pct"/>
            <w:tcBorders>
              <w:top w:val="single" w:sz="4" w:space="0" w:color="auto"/>
              <w:left w:val="nil"/>
              <w:bottom w:val="single" w:sz="4" w:space="0" w:color="auto"/>
              <w:right w:val="single" w:sz="4" w:space="0" w:color="auto"/>
            </w:tcBorders>
            <w:shd w:val="clear" w:color="000000" w:fill="FFFFFF"/>
            <w:hideMark/>
          </w:tcPr>
          <w:p w14:paraId="300507B1" w14:textId="77777777" w:rsidR="003D3E14" w:rsidRPr="003D3E14" w:rsidRDefault="003D3E14" w:rsidP="00124575">
            <w:pPr>
              <w:spacing w:after="0"/>
              <w:jc w:val="center"/>
              <w:rPr>
                <w:rFonts w:cs="Times New Roman"/>
                <w:sz w:val="22"/>
              </w:rPr>
            </w:pPr>
            <w:r w:rsidRPr="003D3E14">
              <w:rPr>
                <w:rFonts w:cs="Times New Roman"/>
                <w:sz w:val="22"/>
              </w:rPr>
              <w:t>-</w:t>
            </w:r>
          </w:p>
        </w:tc>
        <w:tc>
          <w:tcPr>
            <w:tcW w:w="427" w:type="pct"/>
            <w:tcBorders>
              <w:top w:val="single" w:sz="4" w:space="0" w:color="auto"/>
              <w:left w:val="nil"/>
              <w:bottom w:val="single" w:sz="4" w:space="0" w:color="auto"/>
              <w:right w:val="single" w:sz="4" w:space="0" w:color="auto"/>
            </w:tcBorders>
            <w:shd w:val="clear" w:color="000000" w:fill="FFFFFF"/>
          </w:tcPr>
          <w:p w14:paraId="4C04D842" w14:textId="77777777" w:rsidR="003D3E14" w:rsidRPr="003D3E14" w:rsidRDefault="003D3E14" w:rsidP="00124575">
            <w:pPr>
              <w:spacing w:after="0"/>
              <w:jc w:val="center"/>
              <w:rPr>
                <w:rFonts w:cs="Times New Roman"/>
                <w:sz w:val="22"/>
              </w:rPr>
            </w:pPr>
            <w:r w:rsidRPr="003D3E14">
              <w:rPr>
                <w:rFonts w:cs="Times New Roman"/>
                <w:sz w:val="22"/>
              </w:rPr>
              <w:t>-</w:t>
            </w:r>
          </w:p>
        </w:tc>
        <w:tc>
          <w:tcPr>
            <w:tcW w:w="553" w:type="pct"/>
            <w:tcBorders>
              <w:top w:val="single" w:sz="4" w:space="0" w:color="auto"/>
              <w:left w:val="single" w:sz="4" w:space="0" w:color="auto"/>
              <w:bottom w:val="single" w:sz="4" w:space="0" w:color="auto"/>
              <w:right w:val="single" w:sz="8" w:space="0" w:color="auto"/>
            </w:tcBorders>
            <w:shd w:val="clear" w:color="000000" w:fill="FFFFFF"/>
          </w:tcPr>
          <w:p w14:paraId="70E93656" w14:textId="77777777" w:rsidR="003D3E14" w:rsidRPr="003D3E14" w:rsidRDefault="003D3E14" w:rsidP="00124575">
            <w:pPr>
              <w:spacing w:after="0"/>
              <w:jc w:val="center"/>
              <w:rPr>
                <w:rFonts w:cs="Times New Roman"/>
                <w:sz w:val="22"/>
              </w:rPr>
            </w:pPr>
            <w:r w:rsidRPr="003D3E14">
              <w:rPr>
                <w:rFonts w:cs="Times New Roman"/>
                <w:sz w:val="22"/>
              </w:rPr>
              <w:t>-</w:t>
            </w:r>
          </w:p>
        </w:tc>
      </w:tr>
    </w:tbl>
    <w:p w14:paraId="26B33130" w14:textId="77777777" w:rsidR="003D3E14" w:rsidRDefault="003D3E14" w:rsidP="00B86F9A">
      <w:pPr>
        <w:pStyle w:val="7"/>
        <w:spacing w:before="0"/>
        <w:ind w:firstLine="567"/>
        <w:jc w:val="both"/>
        <w:rPr>
          <w:rFonts w:ascii="Times New Roman" w:hAnsi="Times New Roman"/>
          <w:b/>
          <w:i w:val="0"/>
          <w:sz w:val="24"/>
          <w:szCs w:val="24"/>
          <w:lang w:val="ru-RU"/>
        </w:rPr>
        <w:sectPr w:rsidR="003D3E14" w:rsidSect="00E97831">
          <w:pgSz w:w="11906" w:h="16838"/>
          <w:pgMar w:top="1134" w:right="850" w:bottom="1134" w:left="1701" w:header="708" w:footer="708" w:gutter="0"/>
          <w:cols w:space="708"/>
          <w:docGrid w:linePitch="360"/>
        </w:sectPr>
      </w:pPr>
    </w:p>
    <w:p w14:paraId="26FA987A" w14:textId="228F4CE7" w:rsidR="00936EF4" w:rsidRPr="00936EF4" w:rsidRDefault="00936EF4" w:rsidP="00936EF4">
      <w:pPr>
        <w:spacing w:after="0" w:line="240" w:lineRule="auto"/>
        <w:rPr>
          <w:rFonts w:eastAsia="Times New Roman" w:cs="Times New Roman"/>
          <w:color w:val="000000"/>
          <w:sz w:val="22"/>
          <w:lang w:eastAsia="ru-RU"/>
        </w:rPr>
      </w:pPr>
      <w:r w:rsidRPr="00936EF4">
        <w:rPr>
          <w:rFonts w:cs="Times New Roman"/>
          <w:b/>
          <w:sz w:val="22"/>
          <w:lang w:eastAsia="ru-RU"/>
        </w:rPr>
        <w:lastRenderedPageBreak/>
        <w:t>Таблица 2.1.</w:t>
      </w:r>
      <w:r>
        <w:rPr>
          <w:rFonts w:cs="Times New Roman"/>
          <w:b/>
          <w:sz w:val="22"/>
          <w:lang w:eastAsia="ru-RU"/>
        </w:rPr>
        <w:t>5</w:t>
      </w:r>
      <w:r w:rsidRPr="00936EF4">
        <w:rPr>
          <w:rFonts w:cs="Times New Roman"/>
          <w:sz w:val="22"/>
          <w:lang w:eastAsia="ru-RU"/>
        </w:rPr>
        <w:t xml:space="preserve">– </w:t>
      </w:r>
      <w:r w:rsidRPr="00936EF4">
        <w:rPr>
          <w:rFonts w:eastAsia="Times New Roman" w:cs="Times New Roman"/>
          <w:color w:val="000000"/>
          <w:sz w:val="22"/>
          <w:lang w:eastAsia="ru-RU"/>
        </w:rPr>
        <w:t>КИП и А котлов</w:t>
      </w:r>
    </w:p>
    <w:tbl>
      <w:tblPr>
        <w:tblStyle w:val="a5"/>
        <w:tblW w:w="0" w:type="auto"/>
        <w:jc w:val="center"/>
        <w:tblLook w:val="04A0" w:firstRow="1" w:lastRow="0" w:firstColumn="1" w:lastColumn="0" w:noHBand="0" w:noVBand="1"/>
      </w:tblPr>
      <w:tblGrid>
        <w:gridCol w:w="2190"/>
        <w:gridCol w:w="1434"/>
        <w:gridCol w:w="1703"/>
        <w:gridCol w:w="2049"/>
        <w:gridCol w:w="1969"/>
      </w:tblGrid>
      <w:tr w:rsidR="00936EF4" w:rsidRPr="00CB3925" w14:paraId="227A26C5" w14:textId="77777777" w:rsidTr="00CB3925">
        <w:trPr>
          <w:jc w:val="center"/>
        </w:trPr>
        <w:tc>
          <w:tcPr>
            <w:tcW w:w="2190" w:type="dxa"/>
            <w:tcBorders>
              <w:bottom w:val="single" w:sz="12" w:space="0" w:color="auto"/>
            </w:tcBorders>
            <w:vAlign w:val="center"/>
          </w:tcPr>
          <w:p w14:paraId="6D40B950" w14:textId="4A70F904" w:rsidR="00936EF4" w:rsidRPr="00CB3925" w:rsidRDefault="00936EF4" w:rsidP="00CB3925">
            <w:pPr>
              <w:spacing w:before="120"/>
              <w:jc w:val="center"/>
              <w:rPr>
                <w:rFonts w:cs="Times New Roman"/>
                <w:b/>
                <w:bCs/>
                <w:sz w:val="22"/>
                <w:lang w:eastAsia="ru-RU"/>
              </w:rPr>
            </w:pPr>
            <w:r w:rsidRPr="00CB3925">
              <w:rPr>
                <w:rFonts w:cs="Times New Roman"/>
                <w:b/>
                <w:bCs/>
                <w:sz w:val="22"/>
                <w:lang w:eastAsia="ru-RU"/>
              </w:rPr>
              <w:t>Адрес котельной</w:t>
            </w:r>
          </w:p>
        </w:tc>
        <w:tc>
          <w:tcPr>
            <w:tcW w:w="1434" w:type="dxa"/>
            <w:tcBorders>
              <w:bottom w:val="single" w:sz="12" w:space="0" w:color="auto"/>
            </w:tcBorders>
            <w:vAlign w:val="center"/>
          </w:tcPr>
          <w:p w14:paraId="03AD0B94" w14:textId="102A23C8" w:rsidR="00936EF4" w:rsidRPr="00CB3925" w:rsidRDefault="00936EF4" w:rsidP="00CB3925">
            <w:pPr>
              <w:spacing w:before="120"/>
              <w:jc w:val="center"/>
              <w:rPr>
                <w:rFonts w:cs="Times New Roman"/>
                <w:b/>
                <w:bCs/>
                <w:sz w:val="22"/>
              </w:rPr>
            </w:pPr>
            <w:r w:rsidRPr="00CB3925">
              <w:rPr>
                <w:rFonts w:cs="Times New Roman"/>
                <w:b/>
                <w:bCs/>
                <w:sz w:val="22"/>
              </w:rPr>
              <w:t>Марка котла</w:t>
            </w:r>
          </w:p>
        </w:tc>
        <w:tc>
          <w:tcPr>
            <w:tcW w:w="1703" w:type="dxa"/>
            <w:tcBorders>
              <w:bottom w:val="single" w:sz="12" w:space="0" w:color="auto"/>
            </w:tcBorders>
            <w:vAlign w:val="center"/>
          </w:tcPr>
          <w:p w14:paraId="67122FAD" w14:textId="698DE592" w:rsidR="00936EF4" w:rsidRPr="00CB3925" w:rsidRDefault="00936EF4" w:rsidP="00CB3925">
            <w:pPr>
              <w:spacing w:before="120"/>
              <w:jc w:val="center"/>
              <w:rPr>
                <w:rFonts w:cs="Times New Roman"/>
                <w:b/>
                <w:bCs/>
                <w:sz w:val="22"/>
                <w:lang w:eastAsia="ru-RU"/>
              </w:rPr>
            </w:pPr>
            <w:r w:rsidRPr="00CB3925">
              <w:rPr>
                <w:rFonts w:cs="Times New Roman"/>
                <w:b/>
                <w:bCs/>
                <w:sz w:val="22"/>
              </w:rPr>
              <w:t>КИП и А котлов</w:t>
            </w:r>
          </w:p>
        </w:tc>
        <w:tc>
          <w:tcPr>
            <w:tcW w:w="2049" w:type="dxa"/>
            <w:tcBorders>
              <w:bottom w:val="single" w:sz="12" w:space="0" w:color="auto"/>
            </w:tcBorders>
            <w:vAlign w:val="center"/>
          </w:tcPr>
          <w:p w14:paraId="3FBC00F3" w14:textId="50296052" w:rsidR="00936EF4" w:rsidRPr="00CB3925" w:rsidRDefault="00936EF4" w:rsidP="00CB3925">
            <w:pPr>
              <w:spacing w:before="120"/>
              <w:jc w:val="center"/>
              <w:rPr>
                <w:rFonts w:cs="Times New Roman"/>
                <w:b/>
                <w:bCs/>
                <w:sz w:val="22"/>
                <w:lang w:eastAsia="ru-RU"/>
              </w:rPr>
            </w:pPr>
            <w:r w:rsidRPr="00CB3925">
              <w:rPr>
                <w:rFonts w:cs="Times New Roman"/>
                <w:b/>
                <w:bCs/>
                <w:sz w:val="22"/>
              </w:rPr>
              <w:t>Сигнализаторы загазованности</w:t>
            </w:r>
          </w:p>
        </w:tc>
        <w:tc>
          <w:tcPr>
            <w:tcW w:w="1969" w:type="dxa"/>
            <w:tcBorders>
              <w:bottom w:val="single" w:sz="12" w:space="0" w:color="auto"/>
            </w:tcBorders>
            <w:vAlign w:val="center"/>
          </w:tcPr>
          <w:p w14:paraId="2A7D42D8" w14:textId="5E61135D" w:rsidR="00936EF4" w:rsidRPr="00CB3925" w:rsidRDefault="00936EF4" w:rsidP="00CB3925">
            <w:pPr>
              <w:spacing w:before="120"/>
              <w:jc w:val="center"/>
              <w:rPr>
                <w:rFonts w:cs="Times New Roman"/>
                <w:b/>
                <w:bCs/>
                <w:sz w:val="22"/>
                <w:lang w:eastAsia="ru-RU"/>
              </w:rPr>
            </w:pPr>
            <w:r w:rsidRPr="00CB3925">
              <w:rPr>
                <w:rFonts w:cs="Times New Roman"/>
                <w:b/>
                <w:bCs/>
                <w:sz w:val="22"/>
              </w:rPr>
              <w:t>Дата последних режимно-наладочных работ автоматики безопасности</w:t>
            </w:r>
          </w:p>
        </w:tc>
      </w:tr>
      <w:tr w:rsidR="00CB3925" w:rsidRPr="00CB3925" w14:paraId="389C4C8D" w14:textId="77777777" w:rsidTr="00CB3925">
        <w:trPr>
          <w:trHeight w:val="118"/>
          <w:jc w:val="center"/>
        </w:trPr>
        <w:tc>
          <w:tcPr>
            <w:tcW w:w="2190" w:type="dxa"/>
            <w:vMerge w:val="restart"/>
            <w:tcBorders>
              <w:top w:val="single" w:sz="12" w:space="0" w:color="auto"/>
            </w:tcBorders>
            <w:vAlign w:val="center"/>
          </w:tcPr>
          <w:p w14:paraId="432E264A" w14:textId="1F556F5F" w:rsidR="00CB3925" w:rsidRPr="00CB3925" w:rsidRDefault="00CB3925" w:rsidP="00CB3925">
            <w:pPr>
              <w:spacing w:before="120"/>
              <w:rPr>
                <w:rFonts w:cs="Times New Roman"/>
                <w:sz w:val="22"/>
                <w:lang w:eastAsia="ru-RU"/>
              </w:rPr>
            </w:pPr>
            <w:r w:rsidRPr="00CB3925">
              <w:rPr>
                <w:rFonts w:cs="Times New Roman"/>
                <w:sz w:val="22"/>
                <w:lang w:eastAsia="ru-RU"/>
              </w:rPr>
              <w:t>Кот. 20 ,  ул. Луначарского, 51А</w:t>
            </w:r>
          </w:p>
        </w:tc>
        <w:tc>
          <w:tcPr>
            <w:tcW w:w="1434" w:type="dxa"/>
            <w:tcBorders>
              <w:top w:val="single" w:sz="12" w:space="0" w:color="auto"/>
            </w:tcBorders>
            <w:vAlign w:val="center"/>
          </w:tcPr>
          <w:p w14:paraId="7AF6D548" w14:textId="4271EF87" w:rsidR="00CB3925" w:rsidRPr="00CB3925" w:rsidRDefault="00CB3925" w:rsidP="00CB3925">
            <w:pPr>
              <w:spacing w:before="120"/>
              <w:jc w:val="center"/>
              <w:rPr>
                <w:rFonts w:cs="Times New Roman"/>
                <w:sz w:val="22"/>
                <w:lang w:eastAsia="ru-RU"/>
              </w:rPr>
            </w:pPr>
            <w:r w:rsidRPr="00CB3925">
              <w:rPr>
                <w:rFonts w:cs="Times New Roman"/>
                <w:sz w:val="22"/>
              </w:rPr>
              <w:t>RS-A500</w:t>
            </w:r>
          </w:p>
        </w:tc>
        <w:tc>
          <w:tcPr>
            <w:tcW w:w="1703" w:type="dxa"/>
            <w:tcBorders>
              <w:top w:val="single" w:sz="12" w:space="0" w:color="auto"/>
            </w:tcBorders>
            <w:vAlign w:val="center"/>
          </w:tcPr>
          <w:p w14:paraId="5C7FACBD" w14:textId="6E456889" w:rsidR="00CB3925" w:rsidRPr="00CB3925" w:rsidRDefault="00CB3925" w:rsidP="00CB3925">
            <w:pPr>
              <w:spacing w:before="120"/>
              <w:jc w:val="center"/>
              <w:rPr>
                <w:rFonts w:cs="Times New Roman"/>
                <w:sz w:val="22"/>
                <w:lang w:eastAsia="ru-RU"/>
              </w:rPr>
            </w:pPr>
            <w:r w:rsidRPr="00CB3925">
              <w:rPr>
                <w:rFonts w:cs="Times New Roman"/>
                <w:sz w:val="22"/>
              </w:rPr>
              <w:t>HONEYWELL VQ450</w:t>
            </w:r>
          </w:p>
        </w:tc>
        <w:tc>
          <w:tcPr>
            <w:tcW w:w="2049" w:type="dxa"/>
            <w:tcBorders>
              <w:top w:val="single" w:sz="12" w:space="0" w:color="auto"/>
            </w:tcBorders>
            <w:vAlign w:val="center"/>
          </w:tcPr>
          <w:p w14:paraId="2912AFEB" w14:textId="77C83B5D" w:rsidR="00CB3925" w:rsidRPr="00CB3925" w:rsidRDefault="00CB3925" w:rsidP="00CB3925">
            <w:pPr>
              <w:spacing w:before="120"/>
              <w:jc w:val="center"/>
              <w:rPr>
                <w:rFonts w:cs="Times New Roman"/>
                <w:sz w:val="22"/>
                <w:lang w:eastAsia="ru-RU"/>
              </w:rPr>
            </w:pPr>
            <w:r w:rsidRPr="00CB3925">
              <w:rPr>
                <w:rFonts w:cs="Times New Roman"/>
                <w:sz w:val="22"/>
              </w:rPr>
              <w:t>СО</w:t>
            </w:r>
          </w:p>
        </w:tc>
        <w:tc>
          <w:tcPr>
            <w:tcW w:w="1969" w:type="dxa"/>
            <w:tcBorders>
              <w:top w:val="single" w:sz="12" w:space="0" w:color="auto"/>
            </w:tcBorders>
            <w:vAlign w:val="center"/>
          </w:tcPr>
          <w:p w14:paraId="4CF39B5E" w14:textId="579A58B1" w:rsidR="00CB3925" w:rsidRPr="00CB3925" w:rsidRDefault="00CB3925" w:rsidP="00CB3925">
            <w:pPr>
              <w:spacing w:before="120"/>
              <w:jc w:val="center"/>
              <w:rPr>
                <w:rFonts w:cs="Times New Roman"/>
                <w:sz w:val="22"/>
                <w:lang w:eastAsia="ru-RU"/>
              </w:rPr>
            </w:pPr>
            <w:r w:rsidRPr="00CB3925">
              <w:rPr>
                <w:rFonts w:cs="Times New Roman"/>
                <w:sz w:val="22"/>
              </w:rPr>
              <w:t>22.03.2022</w:t>
            </w:r>
          </w:p>
        </w:tc>
      </w:tr>
      <w:tr w:rsidR="00CB3925" w:rsidRPr="00CB3925" w14:paraId="2F5345E1" w14:textId="77777777" w:rsidTr="00CB3925">
        <w:trPr>
          <w:trHeight w:val="115"/>
          <w:jc w:val="center"/>
        </w:trPr>
        <w:tc>
          <w:tcPr>
            <w:tcW w:w="2190" w:type="dxa"/>
            <w:vMerge/>
            <w:vAlign w:val="center"/>
          </w:tcPr>
          <w:p w14:paraId="085ED502" w14:textId="77777777" w:rsidR="00CB3925" w:rsidRPr="00CB3925" w:rsidRDefault="00CB3925" w:rsidP="00CB3925">
            <w:pPr>
              <w:spacing w:before="120"/>
              <w:rPr>
                <w:rFonts w:cs="Times New Roman"/>
                <w:sz w:val="22"/>
                <w:lang w:eastAsia="ru-RU"/>
              </w:rPr>
            </w:pPr>
          </w:p>
        </w:tc>
        <w:tc>
          <w:tcPr>
            <w:tcW w:w="1434" w:type="dxa"/>
            <w:vAlign w:val="center"/>
          </w:tcPr>
          <w:p w14:paraId="391E743C" w14:textId="27FED5E7" w:rsidR="00CB3925" w:rsidRPr="00CB3925" w:rsidRDefault="00CB3925" w:rsidP="00CB3925">
            <w:pPr>
              <w:spacing w:before="120"/>
              <w:jc w:val="center"/>
              <w:rPr>
                <w:rFonts w:cs="Times New Roman"/>
                <w:sz w:val="22"/>
                <w:lang w:eastAsia="ru-RU"/>
              </w:rPr>
            </w:pPr>
            <w:r w:rsidRPr="00CB3925">
              <w:rPr>
                <w:rFonts w:cs="Times New Roman"/>
                <w:sz w:val="22"/>
              </w:rPr>
              <w:t>RS-A500</w:t>
            </w:r>
          </w:p>
        </w:tc>
        <w:tc>
          <w:tcPr>
            <w:tcW w:w="1703" w:type="dxa"/>
            <w:vAlign w:val="center"/>
          </w:tcPr>
          <w:p w14:paraId="605DF8B6" w14:textId="57496C85" w:rsidR="00CB3925" w:rsidRPr="00CB3925" w:rsidRDefault="00CB3925" w:rsidP="00CB3925">
            <w:pPr>
              <w:spacing w:before="120"/>
              <w:jc w:val="center"/>
              <w:rPr>
                <w:rFonts w:cs="Times New Roman"/>
                <w:sz w:val="22"/>
                <w:lang w:eastAsia="ru-RU"/>
              </w:rPr>
            </w:pPr>
            <w:r w:rsidRPr="00CB3925">
              <w:rPr>
                <w:rFonts w:cs="Times New Roman"/>
                <w:sz w:val="22"/>
              </w:rPr>
              <w:t>HONEYWELL VQ450</w:t>
            </w:r>
          </w:p>
        </w:tc>
        <w:tc>
          <w:tcPr>
            <w:tcW w:w="2049" w:type="dxa"/>
            <w:vAlign w:val="center"/>
          </w:tcPr>
          <w:p w14:paraId="101B52EF" w14:textId="36D50B93" w:rsidR="00CB3925" w:rsidRPr="00CB3925" w:rsidRDefault="00CB3925" w:rsidP="00CB3925">
            <w:pPr>
              <w:spacing w:before="120"/>
              <w:rPr>
                <w:rFonts w:cs="Times New Roman"/>
                <w:sz w:val="22"/>
                <w:lang w:eastAsia="ru-RU"/>
              </w:rPr>
            </w:pPr>
            <w:r w:rsidRPr="00CB3925">
              <w:rPr>
                <w:rFonts w:cs="Times New Roman"/>
                <w:sz w:val="22"/>
              </w:rPr>
              <w:t> </w:t>
            </w:r>
          </w:p>
        </w:tc>
        <w:tc>
          <w:tcPr>
            <w:tcW w:w="1969" w:type="dxa"/>
            <w:vAlign w:val="center"/>
          </w:tcPr>
          <w:p w14:paraId="0349551F" w14:textId="2629D767" w:rsidR="00CB3925" w:rsidRPr="00CB3925" w:rsidRDefault="00CB3925" w:rsidP="00CB3925">
            <w:pPr>
              <w:spacing w:before="120"/>
              <w:jc w:val="center"/>
              <w:rPr>
                <w:rFonts w:cs="Times New Roman"/>
                <w:sz w:val="22"/>
                <w:lang w:eastAsia="ru-RU"/>
              </w:rPr>
            </w:pPr>
            <w:r w:rsidRPr="00CB3925">
              <w:rPr>
                <w:rFonts w:cs="Times New Roman"/>
                <w:sz w:val="22"/>
              </w:rPr>
              <w:t>22.03.2022</w:t>
            </w:r>
          </w:p>
        </w:tc>
      </w:tr>
      <w:tr w:rsidR="00CB3925" w:rsidRPr="00CB3925" w14:paraId="495884E6" w14:textId="77777777" w:rsidTr="00CB3925">
        <w:trPr>
          <w:trHeight w:val="115"/>
          <w:jc w:val="center"/>
        </w:trPr>
        <w:tc>
          <w:tcPr>
            <w:tcW w:w="2190" w:type="dxa"/>
            <w:vMerge/>
            <w:vAlign w:val="center"/>
          </w:tcPr>
          <w:p w14:paraId="28AC8463" w14:textId="77777777" w:rsidR="00CB3925" w:rsidRPr="00CB3925" w:rsidRDefault="00CB3925" w:rsidP="00CB3925">
            <w:pPr>
              <w:spacing w:before="120"/>
              <w:rPr>
                <w:rFonts w:cs="Times New Roman"/>
                <w:sz w:val="22"/>
                <w:lang w:eastAsia="ru-RU"/>
              </w:rPr>
            </w:pPr>
          </w:p>
        </w:tc>
        <w:tc>
          <w:tcPr>
            <w:tcW w:w="1434" w:type="dxa"/>
            <w:vAlign w:val="center"/>
          </w:tcPr>
          <w:p w14:paraId="7D5F848E" w14:textId="7660B9CF" w:rsidR="00CB3925" w:rsidRPr="00CB3925" w:rsidRDefault="00CB3925" w:rsidP="00CB3925">
            <w:pPr>
              <w:spacing w:before="120"/>
              <w:jc w:val="center"/>
              <w:rPr>
                <w:rFonts w:cs="Times New Roman"/>
                <w:sz w:val="22"/>
                <w:lang w:eastAsia="ru-RU"/>
              </w:rPr>
            </w:pPr>
            <w:r w:rsidRPr="00CB3925">
              <w:rPr>
                <w:rFonts w:cs="Times New Roman"/>
                <w:sz w:val="22"/>
              </w:rPr>
              <w:t>RS-A500</w:t>
            </w:r>
          </w:p>
        </w:tc>
        <w:tc>
          <w:tcPr>
            <w:tcW w:w="1703" w:type="dxa"/>
            <w:vAlign w:val="center"/>
          </w:tcPr>
          <w:p w14:paraId="546D3D70" w14:textId="2E394B75" w:rsidR="00CB3925" w:rsidRPr="00CB3925" w:rsidRDefault="00CB3925" w:rsidP="00CB3925">
            <w:pPr>
              <w:spacing w:before="120"/>
              <w:jc w:val="center"/>
              <w:rPr>
                <w:rFonts w:cs="Times New Roman"/>
                <w:sz w:val="22"/>
                <w:lang w:eastAsia="ru-RU"/>
              </w:rPr>
            </w:pPr>
            <w:r w:rsidRPr="00CB3925">
              <w:rPr>
                <w:rFonts w:cs="Times New Roman"/>
                <w:sz w:val="22"/>
              </w:rPr>
              <w:t>HONEYWELL VQ450</w:t>
            </w:r>
          </w:p>
        </w:tc>
        <w:tc>
          <w:tcPr>
            <w:tcW w:w="2049" w:type="dxa"/>
            <w:vAlign w:val="center"/>
          </w:tcPr>
          <w:p w14:paraId="7DDAC348" w14:textId="67109474" w:rsidR="00CB3925" w:rsidRPr="00CB3925" w:rsidRDefault="00CB3925" w:rsidP="00CB3925">
            <w:pPr>
              <w:spacing w:before="120"/>
              <w:rPr>
                <w:rFonts w:cs="Times New Roman"/>
                <w:sz w:val="22"/>
                <w:lang w:eastAsia="ru-RU"/>
              </w:rPr>
            </w:pPr>
            <w:r w:rsidRPr="00CB3925">
              <w:rPr>
                <w:rFonts w:cs="Times New Roman"/>
                <w:sz w:val="22"/>
              </w:rPr>
              <w:t> </w:t>
            </w:r>
          </w:p>
        </w:tc>
        <w:tc>
          <w:tcPr>
            <w:tcW w:w="1969" w:type="dxa"/>
            <w:vAlign w:val="center"/>
          </w:tcPr>
          <w:p w14:paraId="4C8299F1" w14:textId="021C14E4" w:rsidR="00CB3925" w:rsidRPr="00CB3925" w:rsidRDefault="00CB3925" w:rsidP="00CB3925">
            <w:pPr>
              <w:spacing w:before="120"/>
              <w:jc w:val="center"/>
              <w:rPr>
                <w:rFonts w:cs="Times New Roman"/>
                <w:sz w:val="22"/>
                <w:lang w:eastAsia="ru-RU"/>
              </w:rPr>
            </w:pPr>
            <w:r w:rsidRPr="00CB3925">
              <w:rPr>
                <w:rFonts w:cs="Times New Roman"/>
                <w:sz w:val="22"/>
              </w:rPr>
              <w:t>22.03.2022</w:t>
            </w:r>
          </w:p>
        </w:tc>
      </w:tr>
      <w:tr w:rsidR="00CB3925" w:rsidRPr="00CB3925" w14:paraId="5362EE91" w14:textId="77777777" w:rsidTr="00CB3925">
        <w:trPr>
          <w:trHeight w:val="115"/>
          <w:jc w:val="center"/>
        </w:trPr>
        <w:tc>
          <w:tcPr>
            <w:tcW w:w="2190" w:type="dxa"/>
            <w:vMerge/>
            <w:vAlign w:val="center"/>
          </w:tcPr>
          <w:p w14:paraId="63EF36EE" w14:textId="77777777" w:rsidR="00CB3925" w:rsidRPr="00CB3925" w:rsidRDefault="00CB3925" w:rsidP="00CB3925">
            <w:pPr>
              <w:spacing w:before="120"/>
              <w:rPr>
                <w:rFonts w:cs="Times New Roman"/>
                <w:sz w:val="22"/>
                <w:lang w:eastAsia="ru-RU"/>
              </w:rPr>
            </w:pPr>
          </w:p>
        </w:tc>
        <w:tc>
          <w:tcPr>
            <w:tcW w:w="1434" w:type="dxa"/>
            <w:vAlign w:val="center"/>
          </w:tcPr>
          <w:p w14:paraId="6B1B3E52" w14:textId="77C5318F" w:rsidR="00CB3925" w:rsidRPr="00CB3925" w:rsidRDefault="00CB3925" w:rsidP="00CB3925">
            <w:pPr>
              <w:spacing w:before="120"/>
              <w:jc w:val="center"/>
              <w:rPr>
                <w:rFonts w:cs="Times New Roman"/>
                <w:sz w:val="22"/>
                <w:lang w:eastAsia="ru-RU"/>
              </w:rPr>
            </w:pPr>
            <w:r w:rsidRPr="00CB3925">
              <w:rPr>
                <w:rFonts w:cs="Times New Roman"/>
                <w:sz w:val="22"/>
              </w:rPr>
              <w:t>RS-D6000</w:t>
            </w:r>
          </w:p>
        </w:tc>
        <w:tc>
          <w:tcPr>
            <w:tcW w:w="1703" w:type="dxa"/>
            <w:vAlign w:val="center"/>
          </w:tcPr>
          <w:p w14:paraId="0F32C548" w14:textId="69103255" w:rsidR="00CB3925" w:rsidRPr="00CB3925" w:rsidRDefault="00CB3925" w:rsidP="00CB3925">
            <w:pPr>
              <w:spacing w:before="120"/>
              <w:jc w:val="center"/>
              <w:rPr>
                <w:rFonts w:cs="Times New Roman"/>
                <w:sz w:val="22"/>
                <w:lang w:eastAsia="ru-RU"/>
              </w:rPr>
            </w:pPr>
          </w:p>
        </w:tc>
        <w:tc>
          <w:tcPr>
            <w:tcW w:w="2049" w:type="dxa"/>
            <w:vAlign w:val="center"/>
          </w:tcPr>
          <w:p w14:paraId="29C70771" w14:textId="3BCF3F72" w:rsidR="00CB3925" w:rsidRPr="00CB3925" w:rsidRDefault="00CB3925" w:rsidP="00CB3925">
            <w:pPr>
              <w:spacing w:before="120"/>
              <w:rPr>
                <w:rFonts w:cs="Times New Roman"/>
                <w:sz w:val="22"/>
                <w:lang w:eastAsia="ru-RU"/>
              </w:rPr>
            </w:pPr>
            <w:r w:rsidRPr="00CB3925">
              <w:rPr>
                <w:rFonts w:cs="Times New Roman"/>
                <w:sz w:val="22"/>
              </w:rPr>
              <w:t> </w:t>
            </w:r>
          </w:p>
        </w:tc>
        <w:tc>
          <w:tcPr>
            <w:tcW w:w="1969" w:type="dxa"/>
            <w:vAlign w:val="center"/>
          </w:tcPr>
          <w:p w14:paraId="53753AF0" w14:textId="18C1D312" w:rsidR="00CB3925" w:rsidRPr="00CB3925" w:rsidRDefault="00CB3925" w:rsidP="00CB3925">
            <w:pPr>
              <w:spacing w:before="120"/>
              <w:jc w:val="center"/>
              <w:rPr>
                <w:rFonts w:cs="Times New Roman"/>
                <w:sz w:val="22"/>
                <w:lang w:eastAsia="ru-RU"/>
              </w:rPr>
            </w:pPr>
            <w:r w:rsidRPr="00CB3925">
              <w:rPr>
                <w:rFonts w:cs="Times New Roman"/>
                <w:sz w:val="22"/>
              </w:rPr>
              <w:t>03.03.2020</w:t>
            </w:r>
          </w:p>
        </w:tc>
      </w:tr>
      <w:tr w:rsidR="00CB3925" w:rsidRPr="00CB3925" w14:paraId="3A0F7BB7" w14:textId="77777777" w:rsidTr="00CB3925">
        <w:trPr>
          <w:trHeight w:val="115"/>
          <w:jc w:val="center"/>
        </w:trPr>
        <w:tc>
          <w:tcPr>
            <w:tcW w:w="2190" w:type="dxa"/>
            <w:vMerge/>
            <w:vAlign w:val="center"/>
          </w:tcPr>
          <w:p w14:paraId="1567014D" w14:textId="77777777" w:rsidR="00CB3925" w:rsidRPr="00CB3925" w:rsidRDefault="00CB3925" w:rsidP="00CB3925">
            <w:pPr>
              <w:spacing w:before="120"/>
              <w:rPr>
                <w:rFonts w:cs="Times New Roman"/>
                <w:sz w:val="22"/>
                <w:lang w:eastAsia="ru-RU"/>
              </w:rPr>
            </w:pPr>
          </w:p>
        </w:tc>
        <w:tc>
          <w:tcPr>
            <w:tcW w:w="1434" w:type="dxa"/>
            <w:vAlign w:val="center"/>
          </w:tcPr>
          <w:p w14:paraId="2BA9AB89" w14:textId="630B226C" w:rsidR="00CB3925" w:rsidRPr="00CB3925" w:rsidRDefault="00CB3925" w:rsidP="00CB3925">
            <w:pPr>
              <w:spacing w:before="120"/>
              <w:jc w:val="center"/>
              <w:rPr>
                <w:rFonts w:cs="Times New Roman"/>
                <w:sz w:val="22"/>
                <w:lang w:eastAsia="ru-RU"/>
              </w:rPr>
            </w:pPr>
            <w:r w:rsidRPr="00CB3925">
              <w:rPr>
                <w:rFonts w:cs="Times New Roman"/>
                <w:sz w:val="22"/>
              </w:rPr>
              <w:t>ДКВР-6,5/13</w:t>
            </w:r>
          </w:p>
        </w:tc>
        <w:tc>
          <w:tcPr>
            <w:tcW w:w="1703" w:type="dxa"/>
            <w:vAlign w:val="center"/>
          </w:tcPr>
          <w:p w14:paraId="272661F7" w14:textId="5ECB1BD9" w:rsidR="00CB3925" w:rsidRPr="00CB3925" w:rsidRDefault="00CB3925" w:rsidP="00CB3925">
            <w:pPr>
              <w:spacing w:before="120"/>
              <w:jc w:val="center"/>
              <w:rPr>
                <w:rFonts w:cs="Times New Roman"/>
                <w:sz w:val="22"/>
                <w:lang w:eastAsia="ru-RU"/>
              </w:rPr>
            </w:pPr>
            <w:r w:rsidRPr="00CB3925">
              <w:rPr>
                <w:rFonts w:cs="Times New Roman"/>
                <w:sz w:val="22"/>
              </w:rPr>
              <w:t>Кристалл</w:t>
            </w:r>
          </w:p>
        </w:tc>
        <w:tc>
          <w:tcPr>
            <w:tcW w:w="2049" w:type="dxa"/>
            <w:vAlign w:val="center"/>
          </w:tcPr>
          <w:p w14:paraId="0689073E" w14:textId="30F84A85" w:rsidR="00CB3925" w:rsidRPr="00CB3925" w:rsidRDefault="00CB3925" w:rsidP="00CB3925">
            <w:pPr>
              <w:spacing w:before="120"/>
              <w:rPr>
                <w:rFonts w:cs="Times New Roman"/>
                <w:sz w:val="22"/>
                <w:lang w:eastAsia="ru-RU"/>
              </w:rPr>
            </w:pPr>
            <w:r w:rsidRPr="00CB3925">
              <w:rPr>
                <w:rFonts w:cs="Times New Roman"/>
                <w:sz w:val="22"/>
              </w:rPr>
              <w:t> </w:t>
            </w:r>
          </w:p>
        </w:tc>
        <w:tc>
          <w:tcPr>
            <w:tcW w:w="1969" w:type="dxa"/>
            <w:vAlign w:val="center"/>
          </w:tcPr>
          <w:p w14:paraId="51E78614" w14:textId="404F9F5E" w:rsidR="00CB3925" w:rsidRPr="00CB3925" w:rsidRDefault="00CB3925" w:rsidP="00CB3925">
            <w:pPr>
              <w:spacing w:before="120"/>
              <w:jc w:val="center"/>
              <w:rPr>
                <w:rFonts w:cs="Times New Roman"/>
                <w:sz w:val="22"/>
                <w:lang w:eastAsia="ru-RU"/>
              </w:rPr>
            </w:pPr>
            <w:r w:rsidRPr="00CB3925">
              <w:rPr>
                <w:rFonts w:cs="Times New Roman"/>
                <w:sz w:val="22"/>
              </w:rPr>
              <w:t>17.02.2021</w:t>
            </w:r>
          </w:p>
        </w:tc>
      </w:tr>
      <w:tr w:rsidR="00CB3925" w:rsidRPr="00CB3925" w14:paraId="191E629C" w14:textId="77777777" w:rsidTr="00CB3925">
        <w:trPr>
          <w:trHeight w:val="115"/>
          <w:jc w:val="center"/>
        </w:trPr>
        <w:tc>
          <w:tcPr>
            <w:tcW w:w="2190" w:type="dxa"/>
            <w:vMerge/>
            <w:tcBorders>
              <w:bottom w:val="single" w:sz="12" w:space="0" w:color="auto"/>
            </w:tcBorders>
            <w:vAlign w:val="center"/>
          </w:tcPr>
          <w:p w14:paraId="7F09FC22" w14:textId="77777777" w:rsidR="00CB3925" w:rsidRPr="00CB3925" w:rsidRDefault="00CB3925" w:rsidP="00CB3925">
            <w:pPr>
              <w:spacing w:before="120"/>
              <w:rPr>
                <w:rFonts w:cs="Times New Roman"/>
                <w:sz w:val="22"/>
                <w:lang w:eastAsia="ru-RU"/>
              </w:rPr>
            </w:pPr>
          </w:p>
        </w:tc>
        <w:tc>
          <w:tcPr>
            <w:tcW w:w="1434" w:type="dxa"/>
            <w:tcBorders>
              <w:bottom w:val="single" w:sz="12" w:space="0" w:color="auto"/>
            </w:tcBorders>
            <w:vAlign w:val="center"/>
          </w:tcPr>
          <w:p w14:paraId="3D1AB0B1" w14:textId="3D348398" w:rsidR="00CB3925" w:rsidRPr="00CB3925" w:rsidRDefault="00CB3925" w:rsidP="00CB3925">
            <w:pPr>
              <w:spacing w:before="120"/>
              <w:jc w:val="center"/>
              <w:rPr>
                <w:rFonts w:cs="Times New Roman"/>
                <w:sz w:val="22"/>
                <w:lang w:eastAsia="ru-RU"/>
              </w:rPr>
            </w:pPr>
            <w:r w:rsidRPr="00CB3925">
              <w:rPr>
                <w:rFonts w:cs="Times New Roman"/>
                <w:sz w:val="22"/>
              </w:rPr>
              <w:t>RS-D8000</w:t>
            </w:r>
          </w:p>
        </w:tc>
        <w:tc>
          <w:tcPr>
            <w:tcW w:w="1703" w:type="dxa"/>
            <w:tcBorders>
              <w:bottom w:val="single" w:sz="12" w:space="0" w:color="auto"/>
            </w:tcBorders>
            <w:vAlign w:val="center"/>
          </w:tcPr>
          <w:p w14:paraId="43F95862" w14:textId="2D67D8B2" w:rsidR="00CB3925" w:rsidRPr="00CB3925" w:rsidRDefault="00CB3925" w:rsidP="00CB3925">
            <w:pPr>
              <w:spacing w:before="120"/>
              <w:jc w:val="center"/>
              <w:rPr>
                <w:rFonts w:cs="Times New Roman"/>
                <w:sz w:val="22"/>
                <w:lang w:eastAsia="ru-RU"/>
              </w:rPr>
            </w:pPr>
          </w:p>
        </w:tc>
        <w:tc>
          <w:tcPr>
            <w:tcW w:w="2049" w:type="dxa"/>
            <w:tcBorders>
              <w:bottom w:val="single" w:sz="12" w:space="0" w:color="auto"/>
            </w:tcBorders>
            <w:vAlign w:val="center"/>
          </w:tcPr>
          <w:p w14:paraId="4FC07886" w14:textId="593D1E06" w:rsidR="00CB3925" w:rsidRPr="00CB3925" w:rsidRDefault="00CB3925" w:rsidP="00CB3925">
            <w:pPr>
              <w:spacing w:before="120"/>
              <w:rPr>
                <w:rFonts w:cs="Times New Roman"/>
                <w:sz w:val="22"/>
                <w:lang w:eastAsia="ru-RU"/>
              </w:rPr>
            </w:pPr>
            <w:r w:rsidRPr="00CB3925">
              <w:rPr>
                <w:rFonts w:cs="Times New Roman"/>
                <w:sz w:val="22"/>
              </w:rPr>
              <w:t> </w:t>
            </w:r>
          </w:p>
        </w:tc>
        <w:tc>
          <w:tcPr>
            <w:tcW w:w="1969" w:type="dxa"/>
            <w:tcBorders>
              <w:bottom w:val="single" w:sz="12" w:space="0" w:color="auto"/>
            </w:tcBorders>
            <w:vAlign w:val="center"/>
          </w:tcPr>
          <w:p w14:paraId="25DC8D1D" w14:textId="18B5B130" w:rsidR="00CB3925" w:rsidRPr="00CB3925" w:rsidRDefault="00CB3925" w:rsidP="00CB3925">
            <w:pPr>
              <w:spacing w:before="120"/>
              <w:jc w:val="center"/>
              <w:rPr>
                <w:rFonts w:cs="Times New Roman"/>
                <w:sz w:val="22"/>
                <w:lang w:eastAsia="ru-RU"/>
              </w:rPr>
            </w:pPr>
            <w:r w:rsidRPr="00CB3925">
              <w:rPr>
                <w:rFonts w:cs="Times New Roman"/>
                <w:sz w:val="22"/>
              </w:rPr>
              <w:t>03.03.2020</w:t>
            </w:r>
          </w:p>
        </w:tc>
      </w:tr>
      <w:tr w:rsidR="00CB3925" w:rsidRPr="00CB3925" w14:paraId="41875F4B" w14:textId="77777777" w:rsidTr="00CB3925">
        <w:trPr>
          <w:trHeight w:val="325"/>
          <w:jc w:val="center"/>
        </w:trPr>
        <w:tc>
          <w:tcPr>
            <w:tcW w:w="2190" w:type="dxa"/>
            <w:vMerge w:val="restart"/>
            <w:tcBorders>
              <w:top w:val="single" w:sz="12" w:space="0" w:color="auto"/>
            </w:tcBorders>
            <w:vAlign w:val="center"/>
          </w:tcPr>
          <w:p w14:paraId="5F318A2C" w14:textId="2B9E6575" w:rsidR="00CB3925" w:rsidRPr="00CB3925" w:rsidRDefault="00CB3925" w:rsidP="00CB3925">
            <w:pPr>
              <w:spacing w:before="120"/>
              <w:rPr>
                <w:rFonts w:cs="Times New Roman"/>
                <w:sz w:val="22"/>
                <w:lang w:eastAsia="ru-RU"/>
              </w:rPr>
            </w:pPr>
            <w:r w:rsidRPr="00CB3925">
              <w:rPr>
                <w:rFonts w:cs="Times New Roman"/>
                <w:sz w:val="22"/>
                <w:lang w:eastAsia="ru-RU"/>
              </w:rPr>
              <w:t>Кот. 36 ,  ул. Свердлова, 68 б (д/с Аленка)</w:t>
            </w:r>
          </w:p>
        </w:tc>
        <w:tc>
          <w:tcPr>
            <w:tcW w:w="1434" w:type="dxa"/>
            <w:tcBorders>
              <w:top w:val="single" w:sz="12" w:space="0" w:color="auto"/>
            </w:tcBorders>
            <w:vAlign w:val="center"/>
          </w:tcPr>
          <w:p w14:paraId="2BCC458D" w14:textId="69F95C55" w:rsidR="00CB3925" w:rsidRPr="00CB3925" w:rsidRDefault="00CB3925" w:rsidP="00CB3925">
            <w:pPr>
              <w:spacing w:before="120"/>
              <w:jc w:val="center"/>
              <w:rPr>
                <w:rFonts w:cs="Times New Roman"/>
                <w:sz w:val="22"/>
                <w:lang w:eastAsia="ru-RU"/>
              </w:rPr>
            </w:pPr>
            <w:r w:rsidRPr="00CB3925">
              <w:rPr>
                <w:rFonts w:cs="Times New Roman"/>
                <w:sz w:val="22"/>
              </w:rPr>
              <w:t>ТВГ-1,5</w:t>
            </w:r>
          </w:p>
        </w:tc>
        <w:tc>
          <w:tcPr>
            <w:tcW w:w="1703" w:type="dxa"/>
            <w:tcBorders>
              <w:top w:val="single" w:sz="12" w:space="0" w:color="auto"/>
            </w:tcBorders>
            <w:vAlign w:val="center"/>
          </w:tcPr>
          <w:p w14:paraId="0A8EA8BB" w14:textId="7E042909" w:rsidR="00CB3925" w:rsidRPr="00CB3925" w:rsidRDefault="00CB3925" w:rsidP="00CB3925">
            <w:pPr>
              <w:spacing w:before="120"/>
              <w:jc w:val="center"/>
              <w:rPr>
                <w:rFonts w:cs="Times New Roman"/>
                <w:sz w:val="22"/>
                <w:lang w:eastAsia="ru-RU"/>
              </w:rPr>
            </w:pPr>
            <w:r w:rsidRPr="00CB3925">
              <w:rPr>
                <w:rFonts w:cs="Times New Roman"/>
                <w:sz w:val="22"/>
              </w:rPr>
              <w:t>АМКО</w:t>
            </w:r>
          </w:p>
        </w:tc>
        <w:tc>
          <w:tcPr>
            <w:tcW w:w="2049" w:type="dxa"/>
            <w:tcBorders>
              <w:top w:val="single" w:sz="12" w:space="0" w:color="auto"/>
            </w:tcBorders>
            <w:vAlign w:val="center"/>
          </w:tcPr>
          <w:p w14:paraId="1DEBD33F" w14:textId="00A72899" w:rsidR="00CB3925" w:rsidRPr="00CB3925" w:rsidRDefault="00CB3925" w:rsidP="00CB3925">
            <w:pPr>
              <w:jc w:val="center"/>
              <w:rPr>
                <w:rFonts w:cs="Times New Roman"/>
                <w:sz w:val="22"/>
                <w:lang w:eastAsia="ru-RU"/>
              </w:rPr>
            </w:pPr>
            <w:r w:rsidRPr="00CB3925">
              <w:rPr>
                <w:rFonts w:cs="Times New Roman"/>
                <w:sz w:val="22"/>
              </w:rPr>
              <w:t>СО</w:t>
            </w:r>
          </w:p>
        </w:tc>
        <w:tc>
          <w:tcPr>
            <w:tcW w:w="1969" w:type="dxa"/>
            <w:tcBorders>
              <w:top w:val="single" w:sz="12" w:space="0" w:color="auto"/>
            </w:tcBorders>
            <w:vAlign w:val="center"/>
          </w:tcPr>
          <w:p w14:paraId="7B13CC09" w14:textId="27CD1F78" w:rsidR="00CB3925" w:rsidRPr="00CB3925" w:rsidRDefault="00CB3925" w:rsidP="00CB3925">
            <w:pPr>
              <w:spacing w:before="120"/>
              <w:jc w:val="center"/>
              <w:rPr>
                <w:rFonts w:cs="Times New Roman"/>
                <w:sz w:val="22"/>
                <w:lang w:eastAsia="ru-RU"/>
              </w:rPr>
            </w:pPr>
            <w:r w:rsidRPr="00CB3925">
              <w:rPr>
                <w:rFonts w:cs="Times New Roman"/>
                <w:sz w:val="22"/>
              </w:rPr>
              <w:t>25.03.2022</w:t>
            </w:r>
          </w:p>
        </w:tc>
      </w:tr>
      <w:tr w:rsidR="00CB3925" w:rsidRPr="00CB3925" w14:paraId="13695E0D" w14:textId="77777777" w:rsidTr="00CB3925">
        <w:trPr>
          <w:trHeight w:val="324"/>
          <w:jc w:val="center"/>
        </w:trPr>
        <w:tc>
          <w:tcPr>
            <w:tcW w:w="2190" w:type="dxa"/>
            <w:vMerge/>
            <w:vAlign w:val="center"/>
          </w:tcPr>
          <w:p w14:paraId="0D696D71" w14:textId="77777777" w:rsidR="00CB3925" w:rsidRPr="00CB3925" w:rsidRDefault="00CB3925" w:rsidP="00CB3925">
            <w:pPr>
              <w:spacing w:before="120"/>
              <w:rPr>
                <w:rFonts w:cs="Times New Roman"/>
                <w:sz w:val="22"/>
                <w:lang w:eastAsia="ru-RU"/>
              </w:rPr>
            </w:pPr>
          </w:p>
        </w:tc>
        <w:tc>
          <w:tcPr>
            <w:tcW w:w="1434" w:type="dxa"/>
            <w:vAlign w:val="center"/>
          </w:tcPr>
          <w:p w14:paraId="20984652" w14:textId="1E5805B8" w:rsidR="00CB3925" w:rsidRPr="00CB3925" w:rsidRDefault="00CB3925" w:rsidP="00CB3925">
            <w:pPr>
              <w:spacing w:before="120"/>
              <w:jc w:val="center"/>
              <w:rPr>
                <w:rFonts w:cs="Times New Roman"/>
                <w:sz w:val="22"/>
                <w:lang w:eastAsia="ru-RU"/>
              </w:rPr>
            </w:pPr>
            <w:r w:rsidRPr="00CB3925">
              <w:rPr>
                <w:rFonts w:cs="Times New Roman"/>
                <w:sz w:val="22"/>
              </w:rPr>
              <w:t>ТВГ-1,5</w:t>
            </w:r>
          </w:p>
        </w:tc>
        <w:tc>
          <w:tcPr>
            <w:tcW w:w="1703" w:type="dxa"/>
            <w:vAlign w:val="center"/>
          </w:tcPr>
          <w:p w14:paraId="0CCE6918" w14:textId="033D06AE" w:rsidR="00CB3925" w:rsidRPr="00CB3925" w:rsidRDefault="00CB3925" w:rsidP="00CB3925">
            <w:pPr>
              <w:spacing w:before="120"/>
              <w:jc w:val="center"/>
              <w:rPr>
                <w:rFonts w:cs="Times New Roman"/>
                <w:sz w:val="22"/>
                <w:lang w:eastAsia="ru-RU"/>
              </w:rPr>
            </w:pPr>
            <w:r w:rsidRPr="00CB3925">
              <w:rPr>
                <w:rFonts w:cs="Times New Roman"/>
                <w:sz w:val="22"/>
              </w:rPr>
              <w:t>АМКО</w:t>
            </w:r>
          </w:p>
        </w:tc>
        <w:tc>
          <w:tcPr>
            <w:tcW w:w="2049" w:type="dxa"/>
            <w:vAlign w:val="center"/>
          </w:tcPr>
          <w:p w14:paraId="65A28520" w14:textId="5AF3C605" w:rsidR="00CB3925" w:rsidRPr="00CB3925" w:rsidRDefault="00CB3925" w:rsidP="00CB3925">
            <w:pPr>
              <w:spacing w:before="120"/>
              <w:jc w:val="center"/>
              <w:rPr>
                <w:rFonts w:cs="Times New Roman"/>
                <w:sz w:val="22"/>
                <w:lang w:eastAsia="ru-RU"/>
              </w:rPr>
            </w:pPr>
          </w:p>
        </w:tc>
        <w:tc>
          <w:tcPr>
            <w:tcW w:w="1969" w:type="dxa"/>
            <w:vAlign w:val="center"/>
          </w:tcPr>
          <w:p w14:paraId="26D9FA70" w14:textId="4C30E317" w:rsidR="00CB3925" w:rsidRPr="00CB3925" w:rsidRDefault="00CB3925" w:rsidP="00CB3925">
            <w:pPr>
              <w:spacing w:before="120"/>
              <w:jc w:val="center"/>
              <w:rPr>
                <w:rFonts w:cs="Times New Roman"/>
                <w:sz w:val="22"/>
                <w:lang w:eastAsia="ru-RU"/>
              </w:rPr>
            </w:pPr>
            <w:r w:rsidRPr="00CB3925">
              <w:rPr>
                <w:rFonts w:cs="Times New Roman"/>
                <w:sz w:val="22"/>
              </w:rPr>
              <w:t>25.03.2022</w:t>
            </w:r>
          </w:p>
        </w:tc>
      </w:tr>
      <w:tr w:rsidR="00CB3925" w:rsidRPr="00CB3925" w14:paraId="219EEB18" w14:textId="77777777" w:rsidTr="00CB3925">
        <w:trPr>
          <w:trHeight w:val="324"/>
          <w:jc w:val="center"/>
        </w:trPr>
        <w:tc>
          <w:tcPr>
            <w:tcW w:w="2190" w:type="dxa"/>
            <w:vMerge/>
            <w:tcBorders>
              <w:bottom w:val="single" w:sz="12" w:space="0" w:color="auto"/>
            </w:tcBorders>
            <w:vAlign w:val="center"/>
          </w:tcPr>
          <w:p w14:paraId="4C49D783" w14:textId="77777777" w:rsidR="00CB3925" w:rsidRPr="00CB3925" w:rsidRDefault="00CB3925" w:rsidP="00CB3925">
            <w:pPr>
              <w:spacing w:before="120"/>
              <w:rPr>
                <w:rFonts w:cs="Times New Roman"/>
                <w:sz w:val="22"/>
                <w:lang w:eastAsia="ru-RU"/>
              </w:rPr>
            </w:pPr>
          </w:p>
        </w:tc>
        <w:tc>
          <w:tcPr>
            <w:tcW w:w="1434" w:type="dxa"/>
            <w:tcBorders>
              <w:bottom w:val="single" w:sz="12" w:space="0" w:color="auto"/>
            </w:tcBorders>
            <w:vAlign w:val="center"/>
          </w:tcPr>
          <w:p w14:paraId="47DD9EAC" w14:textId="31E01958" w:rsidR="00CB3925" w:rsidRPr="00CB3925" w:rsidRDefault="00CB3925" w:rsidP="00CB3925">
            <w:pPr>
              <w:spacing w:before="120"/>
              <w:jc w:val="center"/>
              <w:rPr>
                <w:rFonts w:cs="Times New Roman"/>
                <w:sz w:val="22"/>
                <w:lang w:eastAsia="ru-RU"/>
              </w:rPr>
            </w:pPr>
            <w:r w:rsidRPr="00CB3925">
              <w:rPr>
                <w:rFonts w:cs="Times New Roman"/>
                <w:sz w:val="22"/>
              </w:rPr>
              <w:t>ТВГ-1,5</w:t>
            </w:r>
          </w:p>
        </w:tc>
        <w:tc>
          <w:tcPr>
            <w:tcW w:w="1703" w:type="dxa"/>
            <w:tcBorders>
              <w:bottom w:val="single" w:sz="12" w:space="0" w:color="auto"/>
            </w:tcBorders>
            <w:vAlign w:val="center"/>
          </w:tcPr>
          <w:p w14:paraId="1C1CFD69" w14:textId="0A84C2E6" w:rsidR="00CB3925" w:rsidRPr="00CB3925" w:rsidRDefault="00CB3925" w:rsidP="00CB3925">
            <w:pPr>
              <w:spacing w:before="120"/>
              <w:jc w:val="center"/>
              <w:rPr>
                <w:rFonts w:cs="Times New Roman"/>
                <w:sz w:val="22"/>
                <w:lang w:eastAsia="ru-RU"/>
              </w:rPr>
            </w:pPr>
            <w:r w:rsidRPr="00CB3925">
              <w:rPr>
                <w:rFonts w:cs="Times New Roman"/>
                <w:sz w:val="22"/>
              </w:rPr>
              <w:t>АМКО</w:t>
            </w:r>
          </w:p>
        </w:tc>
        <w:tc>
          <w:tcPr>
            <w:tcW w:w="2049" w:type="dxa"/>
            <w:tcBorders>
              <w:bottom w:val="single" w:sz="12" w:space="0" w:color="auto"/>
            </w:tcBorders>
            <w:vAlign w:val="center"/>
          </w:tcPr>
          <w:p w14:paraId="1F325F37" w14:textId="55008CE6" w:rsidR="00CB3925" w:rsidRPr="00CB3925" w:rsidRDefault="00CB3925" w:rsidP="00CB3925">
            <w:pPr>
              <w:spacing w:before="120"/>
              <w:jc w:val="center"/>
              <w:rPr>
                <w:rFonts w:cs="Times New Roman"/>
                <w:sz w:val="22"/>
                <w:lang w:eastAsia="ru-RU"/>
              </w:rPr>
            </w:pPr>
          </w:p>
        </w:tc>
        <w:tc>
          <w:tcPr>
            <w:tcW w:w="1969" w:type="dxa"/>
            <w:tcBorders>
              <w:bottom w:val="single" w:sz="12" w:space="0" w:color="auto"/>
            </w:tcBorders>
            <w:vAlign w:val="center"/>
          </w:tcPr>
          <w:p w14:paraId="6A7B920D" w14:textId="7F621191" w:rsidR="00CB3925" w:rsidRPr="00CB3925" w:rsidRDefault="00CB3925" w:rsidP="00CB3925">
            <w:pPr>
              <w:spacing w:before="120"/>
              <w:jc w:val="center"/>
              <w:rPr>
                <w:rFonts w:cs="Times New Roman"/>
                <w:sz w:val="22"/>
                <w:lang w:eastAsia="ru-RU"/>
              </w:rPr>
            </w:pPr>
            <w:r w:rsidRPr="00CB3925">
              <w:rPr>
                <w:rFonts w:cs="Times New Roman"/>
                <w:sz w:val="22"/>
              </w:rPr>
              <w:t>14.10.2013</w:t>
            </w:r>
          </w:p>
        </w:tc>
      </w:tr>
      <w:tr w:rsidR="00CB3925" w:rsidRPr="00CB3925" w14:paraId="6561D94C" w14:textId="77777777" w:rsidTr="00CB3925">
        <w:trPr>
          <w:trHeight w:val="347"/>
          <w:jc w:val="center"/>
        </w:trPr>
        <w:tc>
          <w:tcPr>
            <w:tcW w:w="2190" w:type="dxa"/>
            <w:vMerge w:val="restart"/>
            <w:tcBorders>
              <w:top w:val="single" w:sz="12" w:space="0" w:color="auto"/>
            </w:tcBorders>
            <w:vAlign w:val="center"/>
          </w:tcPr>
          <w:p w14:paraId="015F9AFD" w14:textId="76A6FA17" w:rsidR="00CB3925" w:rsidRPr="00CB3925" w:rsidRDefault="00CB3925" w:rsidP="00CB3925">
            <w:pPr>
              <w:spacing w:before="120"/>
              <w:rPr>
                <w:rFonts w:cs="Times New Roman"/>
                <w:sz w:val="22"/>
                <w:lang w:eastAsia="ru-RU"/>
              </w:rPr>
            </w:pPr>
            <w:r w:rsidRPr="00CB3925">
              <w:rPr>
                <w:rFonts w:cs="Times New Roman"/>
                <w:sz w:val="22"/>
                <w:lang w:eastAsia="ru-RU"/>
              </w:rPr>
              <w:t>Кот. 9 , ул. Генерала Петрова, 15А</w:t>
            </w:r>
          </w:p>
        </w:tc>
        <w:tc>
          <w:tcPr>
            <w:tcW w:w="1434" w:type="dxa"/>
            <w:tcBorders>
              <w:top w:val="single" w:sz="12" w:space="0" w:color="auto"/>
            </w:tcBorders>
            <w:vAlign w:val="center"/>
          </w:tcPr>
          <w:p w14:paraId="2CD1CC72" w14:textId="1B24E1BF" w:rsidR="00CB3925" w:rsidRPr="00CB3925" w:rsidRDefault="00CB3925" w:rsidP="00CB3925">
            <w:pPr>
              <w:spacing w:before="120"/>
              <w:jc w:val="center"/>
              <w:rPr>
                <w:rFonts w:cs="Times New Roman"/>
                <w:sz w:val="22"/>
                <w:lang w:eastAsia="ru-RU"/>
              </w:rPr>
            </w:pPr>
            <w:r w:rsidRPr="00CB3925">
              <w:rPr>
                <w:rFonts w:cs="Times New Roman"/>
                <w:sz w:val="22"/>
              </w:rPr>
              <w:t>НР-17пар</w:t>
            </w:r>
          </w:p>
        </w:tc>
        <w:tc>
          <w:tcPr>
            <w:tcW w:w="1703" w:type="dxa"/>
            <w:tcBorders>
              <w:top w:val="single" w:sz="12" w:space="0" w:color="auto"/>
            </w:tcBorders>
            <w:vAlign w:val="center"/>
          </w:tcPr>
          <w:p w14:paraId="4BC98E1D" w14:textId="07821888" w:rsidR="00CB3925" w:rsidRPr="00CB3925" w:rsidRDefault="00CB3925" w:rsidP="00CB3925">
            <w:pPr>
              <w:spacing w:before="120"/>
              <w:jc w:val="center"/>
              <w:rPr>
                <w:rFonts w:cs="Times New Roman"/>
                <w:sz w:val="22"/>
                <w:lang w:eastAsia="ru-RU"/>
              </w:rPr>
            </w:pPr>
            <w:r w:rsidRPr="00CB3925">
              <w:rPr>
                <w:rFonts w:cs="Times New Roman"/>
                <w:sz w:val="22"/>
              </w:rPr>
              <w:t>АМКО</w:t>
            </w:r>
          </w:p>
        </w:tc>
        <w:tc>
          <w:tcPr>
            <w:tcW w:w="2049" w:type="dxa"/>
            <w:tcBorders>
              <w:top w:val="single" w:sz="12" w:space="0" w:color="auto"/>
            </w:tcBorders>
            <w:vAlign w:val="center"/>
          </w:tcPr>
          <w:p w14:paraId="0E5DBCD7" w14:textId="24F3E084" w:rsidR="00CB3925" w:rsidRPr="00CB3925" w:rsidRDefault="00CB3925" w:rsidP="00CB3925">
            <w:pPr>
              <w:spacing w:before="120"/>
              <w:jc w:val="center"/>
              <w:rPr>
                <w:rFonts w:cs="Times New Roman"/>
                <w:sz w:val="22"/>
                <w:lang w:eastAsia="ru-RU"/>
              </w:rPr>
            </w:pPr>
            <w:r w:rsidRPr="00CB3925">
              <w:rPr>
                <w:rFonts w:cs="Times New Roman"/>
                <w:sz w:val="22"/>
              </w:rPr>
              <w:t>СО</w:t>
            </w:r>
          </w:p>
        </w:tc>
        <w:tc>
          <w:tcPr>
            <w:tcW w:w="1969" w:type="dxa"/>
            <w:tcBorders>
              <w:top w:val="single" w:sz="12" w:space="0" w:color="auto"/>
            </w:tcBorders>
            <w:vAlign w:val="center"/>
          </w:tcPr>
          <w:p w14:paraId="3D223BED" w14:textId="3AF8E9E4" w:rsidR="00CB3925" w:rsidRPr="00CB3925" w:rsidRDefault="00CB3925" w:rsidP="00CB3925">
            <w:pPr>
              <w:spacing w:before="120"/>
              <w:jc w:val="center"/>
              <w:rPr>
                <w:rFonts w:cs="Times New Roman"/>
                <w:sz w:val="22"/>
                <w:lang w:eastAsia="ru-RU"/>
              </w:rPr>
            </w:pPr>
            <w:r w:rsidRPr="00CB3925">
              <w:rPr>
                <w:rFonts w:cs="Times New Roman"/>
                <w:sz w:val="22"/>
              </w:rPr>
              <w:t>12.04.2022</w:t>
            </w:r>
          </w:p>
        </w:tc>
      </w:tr>
      <w:tr w:rsidR="00CB3925" w:rsidRPr="00CB3925" w14:paraId="456D7D13" w14:textId="77777777" w:rsidTr="00CB3925">
        <w:trPr>
          <w:trHeight w:val="13"/>
          <w:jc w:val="center"/>
        </w:trPr>
        <w:tc>
          <w:tcPr>
            <w:tcW w:w="2190" w:type="dxa"/>
            <w:vMerge/>
            <w:vAlign w:val="center"/>
          </w:tcPr>
          <w:p w14:paraId="5F56EE7A" w14:textId="77777777" w:rsidR="00CB3925" w:rsidRPr="00CB3925" w:rsidRDefault="00CB3925" w:rsidP="00CB3925">
            <w:pPr>
              <w:spacing w:before="120"/>
              <w:rPr>
                <w:rFonts w:cs="Times New Roman"/>
                <w:sz w:val="22"/>
                <w:lang w:eastAsia="ru-RU"/>
              </w:rPr>
            </w:pPr>
          </w:p>
        </w:tc>
        <w:tc>
          <w:tcPr>
            <w:tcW w:w="1434" w:type="dxa"/>
            <w:vAlign w:val="center"/>
          </w:tcPr>
          <w:p w14:paraId="2507995C" w14:textId="70F52C7B" w:rsidR="00CB3925" w:rsidRPr="00CB3925" w:rsidRDefault="00CB3925" w:rsidP="00CB3925">
            <w:pPr>
              <w:spacing w:before="120"/>
              <w:jc w:val="center"/>
              <w:rPr>
                <w:rFonts w:cs="Times New Roman"/>
                <w:sz w:val="22"/>
                <w:lang w:eastAsia="ru-RU"/>
              </w:rPr>
            </w:pPr>
            <w:r w:rsidRPr="00CB3925">
              <w:rPr>
                <w:rFonts w:cs="Times New Roman"/>
                <w:sz w:val="22"/>
              </w:rPr>
              <w:t>НР-18</w:t>
            </w:r>
          </w:p>
        </w:tc>
        <w:tc>
          <w:tcPr>
            <w:tcW w:w="1703" w:type="dxa"/>
            <w:vAlign w:val="center"/>
          </w:tcPr>
          <w:p w14:paraId="2F932C80" w14:textId="7A31A3AB" w:rsidR="00CB3925" w:rsidRPr="00CB3925" w:rsidRDefault="00CB3925" w:rsidP="00CB3925">
            <w:pPr>
              <w:spacing w:before="120"/>
              <w:jc w:val="center"/>
              <w:rPr>
                <w:rFonts w:cs="Times New Roman"/>
                <w:sz w:val="22"/>
                <w:lang w:eastAsia="ru-RU"/>
              </w:rPr>
            </w:pPr>
            <w:r w:rsidRPr="00CB3925">
              <w:rPr>
                <w:rFonts w:cs="Times New Roman"/>
                <w:sz w:val="22"/>
              </w:rPr>
              <w:t>КСУМ</w:t>
            </w:r>
          </w:p>
        </w:tc>
        <w:tc>
          <w:tcPr>
            <w:tcW w:w="2049" w:type="dxa"/>
            <w:vAlign w:val="center"/>
          </w:tcPr>
          <w:p w14:paraId="3C1EE851" w14:textId="112A40A7" w:rsidR="00CB3925" w:rsidRPr="00CB3925" w:rsidRDefault="00CB3925" w:rsidP="00CB3925">
            <w:pPr>
              <w:spacing w:before="120"/>
              <w:jc w:val="center"/>
              <w:rPr>
                <w:rFonts w:cs="Times New Roman"/>
                <w:sz w:val="22"/>
                <w:lang w:eastAsia="ru-RU"/>
              </w:rPr>
            </w:pPr>
          </w:p>
        </w:tc>
        <w:tc>
          <w:tcPr>
            <w:tcW w:w="1969" w:type="dxa"/>
            <w:vAlign w:val="center"/>
          </w:tcPr>
          <w:p w14:paraId="08C33FA6" w14:textId="68A9EC08" w:rsidR="00CB3925" w:rsidRPr="00CB3925" w:rsidRDefault="00CB3925" w:rsidP="00CB3925">
            <w:pPr>
              <w:spacing w:before="120"/>
              <w:jc w:val="center"/>
              <w:rPr>
                <w:rFonts w:cs="Times New Roman"/>
                <w:sz w:val="22"/>
                <w:lang w:eastAsia="ru-RU"/>
              </w:rPr>
            </w:pPr>
            <w:r w:rsidRPr="00CB3925">
              <w:rPr>
                <w:rFonts w:cs="Times New Roman"/>
                <w:sz w:val="22"/>
              </w:rPr>
              <w:t>22.08.2022</w:t>
            </w:r>
          </w:p>
        </w:tc>
      </w:tr>
      <w:tr w:rsidR="00CB3925" w:rsidRPr="00CB3925" w14:paraId="48FE61C9" w14:textId="77777777" w:rsidTr="00CB3925">
        <w:trPr>
          <w:trHeight w:val="138"/>
          <w:jc w:val="center"/>
        </w:trPr>
        <w:tc>
          <w:tcPr>
            <w:tcW w:w="2190" w:type="dxa"/>
            <w:vMerge/>
            <w:vAlign w:val="center"/>
          </w:tcPr>
          <w:p w14:paraId="023B69E5" w14:textId="77777777" w:rsidR="00CB3925" w:rsidRPr="00CB3925" w:rsidRDefault="00CB3925" w:rsidP="00CB3925">
            <w:pPr>
              <w:spacing w:before="120"/>
              <w:rPr>
                <w:rFonts w:cs="Times New Roman"/>
                <w:sz w:val="22"/>
                <w:lang w:eastAsia="ru-RU"/>
              </w:rPr>
            </w:pPr>
          </w:p>
        </w:tc>
        <w:tc>
          <w:tcPr>
            <w:tcW w:w="1434" w:type="dxa"/>
            <w:vAlign w:val="center"/>
          </w:tcPr>
          <w:p w14:paraId="3C5A2911" w14:textId="08B8718F" w:rsidR="00CB3925" w:rsidRPr="00CB3925" w:rsidRDefault="00CB3925" w:rsidP="00CB3925">
            <w:pPr>
              <w:spacing w:before="120"/>
              <w:jc w:val="center"/>
              <w:rPr>
                <w:rFonts w:cs="Times New Roman"/>
                <w:sz w:val="22"/>
                <w:lang w:eastAsia="ru-RU"/>
              </w:rPr>
            </w:pPr>
            <w:r w:rsidRPr="00CB3925">
              <w:rPr>
                <w:rFonts w:cs="Times New Roman"/>
                <w:sz w:val="22"/>
              </w:rPr>
              <w:t>НР-18</w:t>
            </w:r>
          </w:p>
        </w:tc>
        <w:tc>
          <w:tcPr>
            <w:tcW w:w="1703" w:type="dxa"/>
            <w:vAlign w:val="center"/>
          </w:tcPr>
          <w:p w14:paraId="69E657D4" w14:textId="59D0D375" w:rsidR="00CB3925" w:rsidRPr="00CB3925" w:rsidRDefault="00CB3925" w:rsidP="00CB3925">
            <w:pPr>
              <w:spacing w:before="120"/>
              <w:jc w:val="center"/>
              <w:rPr>
                <w:rFonts w:cs="Times New Roman"/>
                <w:sz w:val="22"/>
                <w:lang w:eastAsia="ru-RU"/>
              </w:rPr>
            </w:pPr>
            <w:r w:rsidRPr="00CB3925">
              <w:rPr>
                <w:rFonts w:cs="Times New Roman"/>
                <w:sz w:val="22"/>
              </w:rPr>
              <w:t>КСУМ</w:t>
            </w:r>
          </w:p>
        </w:tc>
        <w:tc>
          <w:tcPr>
            <w:tcW w:w="2049" w:type="dxa"/>
            <w:vAlign w:val="center"/>
          </w:tcPr>
          <w:p w14:paraId="44C44B03" w14:textId="1CFF0C21" w:rsidR="00CB3925" w:rsidRPr="00CB3925" w:rsidRDefault="00CB3925" w:rsidP="00CB3925">
            <w:pPr>
              <w:spacing w:before="120"/>
              <w:jc w:val="center"/>
              <w:rPr>
                <w:rFonts w:cs="Times New Roman"/>
                <w:sz w:val="22"/>
                <w:lang w:eastAsia="ru-RU"/>
              </w:rPr>
            </w:pPr>
          </w:p>
        </w:tc>
        <w:tc>
          <w:tcPr>
            <w:tcW w:w="1969" w:type="dxa"/>
            <w:vAlign w:val="center"/>
          </w:tcPr>
          <w:p w14:paraId="397E9A9E" w14:textId="19CD5435" w:rsidR="00CB3925" w:rsidRPr="00CB3925" w:rsidRDefault="00CB3925" w:rsidP="00CB3925">
            <w:pPr>
              <w:spacing w:before="120"/>
              <w:jc w:val="center"/>
              <w:rPr>
                <w:rFonts w:cs="Times New Roman"/>
                <w:sz w:val="22"/>
                <w:lang w:eastAsia="ru-RU"/>
              </w:rPr>
            </w:pPr>
            <w:r w:rsidRPr="00CB3925">
              <w:rPr>
                <w:rFonts w:cs="Times New Roman"/>
                <w:sz w:val="22"/>
              </w:rPr>
              <w:t>22.08.2022</w:t>
            </w:r>
          </w:p>
        </w:tc>
      </w:tr>
      <w:tr w:rsidR="00CB3925" w:rsidRPr="00CB3925" w14:paraId="2B807EEF" w14:textId="77777777" w:rsidTr="00CB3925">
        <w:trPr>
          <w:trHeight w:val="138"/>
          <w:jc w:val="center"/>
        </w:trPr>
        <w:tc>
          <w:tcPr>
            <w:tcW w:w="2190" w:type="dxa"/>
            <w:vMerge/>
            <w:vAlign w:val="center"/>
          </w:tcPr>
          <w:p w14:paraId="61FA334F" w14:textId="77777777" w:rsidR="00CB3925" w:rsidRPr="00CB3925" w:rsidRDefault="00CB3925" w:rsidP="00CB3925">
            <w:pPr>
              <w:spacing w:before="120"/>
              <w:rPr>
                <w:rFonts w:cs="Times New Roman"/>
                <w:sz w:val="22"/>
                <w:lang w:eastAsia="ru-RU"/>
              </w:rPr>
            </w:pPr>
          </w:p>
        </w:tc>
        <w:tc>
          <w:tcPr>
            <w:tcW w:w="1434" w:type="dxa"/>
            <w:vAlign w:val="center"/>
          </w:tcPr>
          <w:p w14:paraId="568F4EFD" w14:textId="26E92CA1" w:rsidR="00CB3925" w:rsidRPr="00CB3925" w:rsidRDefault="00CB3925" w:rsidP="00CB3925">
            <w:pPr>
              <w:spacing w:before="120"/>
              <w:jc w:val="center"/>
              <w:rPr>
                <w:rFonts w:cs="Times New Roman"/>
                <w:sz w:val="22"/>
                <w:lang w:eastAsia="ru-RU"/>
              </w:rPr>
            </w:pPr>
            <w:r w:rsidRPr="00CB3925">
              <w:rPr>
                <w:rFonts w:cs="Times New Roman"/>
                <w:sz w:val="22"/>
              </w:rPr>
              <w:t>НР-18</w:t>
            </w:r>
          </w:p>
        </w:tc>
        <w:tc>
          <w:tcPr>
            <w:tcW w:w="1703" w:type="dxa"/>
            <w:vAlign w:val="center"/>
          </w:tcPr>
          <w:p w14:paraId="52D63253" w14:textId="75242C53" w:rsidR="00CB3925" w:rsidRPr="00CB3925" w:rsidRDefault="00CB3925" w:rsidP="00CB3925">
            <w:pPr>
              <w:spacing w:before="120"/>
              <w:jc w:val="center"/>
              <w:rPr>
                <w:rFonts w:cs="Times New Roman"/>
                <w:sz w:val="22"/>
                <w:lang w:eastAsia="ru-RU"/>
              </w:rPr>
            </w:pPr>
            <w:r w:rsidRPr="00CB3925">
              <w:rPr>
                <w:rFonts w:cs="Times New Roman"/>
                <w:sz w:val="22"/>
              </w:rPr>
              <w:t>АМКО</w:t>
            </w:r>
          </w:p>
        </w:tc>
        <w:tc>
          <w:tcPr>
            <w:tcW w:w="2049" w:type="dxa"/>
            <w:vAlign w:val="center"/>
          </w:tcPr>
          <w:p w14:paraId="7E558200" w14:textId="7F811012" w:rsidR="00CB3925" w:rsidRPr="00CB3925" w:rsidRDefault="00CB3925" w:rsidP="00CB3925">
            <w:pPr>
              <w:spacing w:before="120"/>
              <w:jc w:val="center"/>
              <w:rPr>
                <w:rFonts w:cs="Times New Roman"/>
                <w:sz w:val="22"/>
                <w:lang w:eastAsia="ru-RU"/>
              </w:rPr>
            </w:pPr>
          </w:p>
        </w:tc>
        <w:tc>
          <w:tcPr>
            <w:tcW w:w="1969" w:type="dxa"/>
            <w:vAlign w:val="center"/>
          </w:tcPr>
          <w:p w14:paraId="316930C3" w14:textId="3903719A" w:rsidR="00CB3925" w:rsidRPr="00CB3925" w:rsidRDefault="00CB3925" w:rsidP="00CB3925">
            <w:pPr>
              <w:spacing w:before="120"/>
              <w:jc w:val="center"/>
              <w:rPr>
                <w:rFonts w:cs="Times New Roman"/>
                <w:sz w:val="22"/>
                <w:lang w:eastAsia="ru-RU"/>
              </w:rPr>
            </w:pPr>
            <w:r w:rsidRPr="00CB3925">
              <w:rPr>
                <w:rFonts w:cs="Times New Roman"/>
                <w:sz w:val="22"/>
              </w:rPr>
              <w:t>22.08.2022</w:t>
            </w:r>
          </w:p>
        </w:tc>
      </w:tr>
      <w:tr w:rsidR="00CB3925" w:rsidRPr="00CB3925" w14:paraId="5B31F3B7" w14:textId="77777777" w:rsidTr="00CB3925">
        <w:trPr>
          <w:trHeight w:val="138"/>
          <w:jc w:val="center"/>
        </w:trPr>
        <w:tc>
          <w:tcPr>
            <w:tcW w:w="2190" w:type="dxa"/>
            <w:vMerge/>
            <w:vAlign w:val="center"/>
          </w:tcPr>
          <w:p w14:paraId="7B926559" w14:textId="77777777" w:rsidR="00CB3925" w:rsidRPr="00CB3925" w:rsidRDefault="00CB3925" w:rsidP="00CB3925">
            <w:pPr>
              <w:spacing w:before="120"/>
              <w:rPr>
                <w:rFonts w:cs="Times New Roman"/>
                <w:sz w:val="22"/>
                <w:lang w:eastAsia="ru-RU"/>
              </w:rPr>
            </w:pPr>
          </w:p>
        </w:tc>
        <w:tc>
          <w:tcPr>
            <w:tcW w:w="1434" w:type="dxa"/>
            <w:vAlign w:val="center"/>
          </w:tcPr>
          <w:p w14:paraId="3A46EEF5" w14:textId="5A61E05F" w:rsidR="00CB3925" w:rsidRPr="00CB3925" w:rsidRDefault="00CB3925" w:rsidP="00CB3925">
            <w:pPr>
              <w:spacing w:before="120"/>
              <w:jc w:val="center"/>
              <w:rPr>
                <w:rFonts w:cs="Times New Roman"/>
                <w:sz w:val="22"/>
                <w:lang w:eastAsia="ru-RU"/>
              </w:rPr>
            </w:pPr>
            <w:r w:rsidRPr="00CB3925">
              <w:rPr>
                <w:rFonts w:cs="Times New Roman"/>
                <w:sz w:val="22"/>
              </w:rPr>
              <w:t>НР-18</w:t>
            </w:r>
          </w:p>
        </w:tc>
        <w:tc>
          <w:tcPr>
            <w:tcW w:w="1703" w:type="dxa"/>
            <w:vAlign w:val="center"/>
          </w:tcPr>
          <w:p w14:paraId="4E4A0EEF" w14:textId="5429E8BA" w:rsidR="00CB3925" w:rsidRPr="00CB3925" w:rsidRDefault="00CB3925" w:rsidP="00CB3925">
            <w:pPr>
              <w:spacing w:before="120"/>
              <w:jc w:val="center"/>
              <w:rPr>
                <w:rFonts w:cs="Times New Roman"/>
                <w:sz w:val="22"/>
                <w:lang w:eastAsia="ru-RU"/>
              </w:rPr>
            </w:pPr>
            <w:r w:rsidRPr="00CB3925">
              <w:rPr>
                <w:rFonts w:cs="Times New Roman"/>
                <w:sz w:val="22"/>
              </w:rPr>
              <w:t>АМКО</w:t>
            </w:r>
          </w:p>
        </w:tc>
        <w:tc>
          <w:tcPr>
            <w:tcW w:w="2049" w:type="dxa"/>
            <w:vAlign w:val="center"/>
          </w:tcPr>
          <w:p w14:paraId="0A2BD02D" w14:textId="15528AB0" w:rsidR="00CB3925" w:rsidRPr="00CB3925" w:rsidRDefault="00CB3925" w:rsidP="00CB3925">
            <w:pPr>
              <w:spacing w:before="120"/>
              <w:jc w:val="center"/>
              <w:rPr>
                <w:rFonts w:cs="Times New Roman"/>
                <w:sz w:val="22"/>
                <w:lang w:eastAsia="ru-RU"/>
              </w:rPr>
            </w:pPr>
          </w:p>
        </w:tc>
        <w:tc>
          <w:tcPr>
            <w:tcW w:w="1969" w:type="dxa"/>
            <w:vAlign w:val="center"/>
          </w:tcPr>
          <w:p w14:paraId="4DDE10A9" w14:textId="219E2A0B" w:rsidR="00CB3925" w:rsidRPr="00CB3925" w:rsidRDefault="00CB3925" w:rsidP="00CB3925">
            <w:pPr>
              <w:spacing w:before="120"/>
              <w:jc w:val="center"/>
              <w:rPr>
                <w:rFonts w:cs="Times New Roman"/>
                <w:sz w:val="22"/>
                <w:lang w:eastAsia="ru-RU"/>
              </w:rPr>
            </w:pPr>
            <w:r w:rsidRPr="00CB3925">
              <w:rPr>
                <w:rFonts w:cs="Times New Roman"/>
                <w:sz w:val="22"/>
              </w:rPr>
              <w:t>22.08.2022</w:t>
            </w:r>
          </w:p>
        </w:tc>
      </w:tr>
      <w:tr w:rsidR="00CB3925" w:rsidRPr="00CB3925" w14:paraId="02562F7E" w14:textId="77777777" w:rsidTr="00CB3925">
        <w:trPr>
          <w:trHeight w:val="138"/>
          <w:jc w:val="center"/>
        </w:trPr>
        <w:tc>
          <w:tcPr>
            <w:tcW w:w="2190" w:type="dxa"/>
            <w:vMerge/>
            <w:tcBorders>
              <w:bottom w:val="single" w:sz="12" w:space="0" w:color="auto"/>
            </w:tcBorders>
            <w:vAlign w:val="center"/>
          </w:tcPr>
          <w:p w14:paraId="265FA8E5" w14:textId="77777777" w:rsidR="00CB3925" w:rsidRPr="00CB3925" w:rsidRDefault="00CB3925" w:rsidP="00CB3925">
            <w:pPr>
              <w:spacing w:before="120"/>
              <w:rPr>
                <w:rFonts w:cs="Times New Roman"/>
                <w:sz w:val="22"/>
                <w:lang w:eastAsia="ru-RU"/>
              </w:rPr>
            </w:pPr>
          </w:p>
        </w:tc>
        <w:tc>
          <w:tcPr>
            <w:tcW w:w="1434" w:type="dxa"/>
            <w:tcBorders>
              <w:bottom w:val="single" w:sz="12" w:space="0" w:color="auto"/>
            </w:tcBorders>
            <w:vAlign w:val="center"/>
          </w:tcPr>
          <w:p w14:paraId="3EDF24DF" w14:textId="77E98C14" w:rsidR="00CB3925" w:rsidRPr="00CB3925" w:rsidRDefault="00CB3925" w:rsidP="00CB3925">
            <w:pPr>
              <w:spacing w:before="120"/>
              <w:jc w:val="center"/>
              <w:rPr>
                <w:rFonts w:cs="Times New Roman"/>
                <w:sz w:val="22"/>
                <w:lang w:eastAsia="ru-RU"/>
              </w:rPr>
            </w:pPr>
            <w:r w:rsidRPr="00CB3925">
              <w:rPr>
                <w:rFonts w:cs="Times New Roman"/>
                <w:sz w:val="22"/>
              </w:rPr>
              <w:t>НР-17пар</w:t>
            </w:r>
          </w:p>
        </w:tc>
        <w:tc>
          <w:tcPr>
            <w:tcW w:w="1703" w:type="dxa"/>
            <w:tcBorders>
              <w:bottom w:val="single" w:sz="12" w:space="0" w:color="auto"/>
            </w:tcBorders>
            <w:vAlign w:val="center"/>
          </w:tcPr>
          <w:p w14:paraId="11964406" w14:textId="4BBFA8A9" w:rsidR="00CB3925" w:rsidRPr="00CB3925" w:rsidRDefault="00CB3925" w:rsidP="00CB3925">
            <w:pPr>
              <w:spacing w:before="120"/>
              <w:jc w:val="center"/>
              <w:rPr>
                <w:rFonts w:cs="Times New Roman"/>
                <w:sz w:val="22"/>
                <w:lang w:eastAsia="ru-RU"/>
              </w:rPr>
            </w:pPr>
            <w:r w:rsidRPr="00CB3925">
              <w:rPr>
                <w:rFonts w:cs="Times New Roman"/>
                <w:sz w:val="22"/>
              </w:rPr>
              <w:t>АМКО</w:t>
            </w:r>
          </w:p>
        </w:tc>
        <w:tc>
          <w:tcPr>
            <w:tcW w:w="2049" w:type="dxa"/>
            <w:tcBorders>
              <w:bottom w:val="single" w:sz="12" w:space="0" w:color="auto"/>
            </w:tcBorders>
            <w:vAlign w:val="center"/>
          </w:tcPr>
          <w:p w14:paraId="4CBC58D2" w14:textId="12B62BDF" w:rsidR="00CB3925" w:rsidRPr="00CB3925" w:rsidRDefault="00CB3925" w:rsidP="00CB3925">
            <w:pPr>
              <w:spacing w:before="120"/>
              <w:jc w:val="center"/>
              <w:rPr>
                <w:rFonts w:cs="Times New Roman"/>
                <w:sz w:val="22"/>
                <w:lang w:eastAsia="ru-RU"/>
              </w:rPr>
            </w:pPr>
            <w:r w:rsidRPr="00CB3925">
              <w:rPr>
                <w:rFonts w:cs="Times New Roman"/>
                <w:sz w:val="22"/>
              </w:rPr>
              <w:t>СО</w:t>
            </w:r>
          </w:p>
        </w:tc>
        <w:tc>
          <w:tcPr>
            <w:tcW w:w="1969" w:type="dxa"/>
            <w:tcBorders>
              <w:bottom w:val="single" w:sz="12" w:space="0" w:color="auto"/>
            </w:tcBorders>
            <w:vAlign w:val="center"/>
          </w:tcPr>
          <w:p w14:paraId="70A8446E" w14:textId="71BDC0A2" w:rsidR="00CB3925" w:rsidRPr="00CB3925" w:rsidRDefault="00CB3925" w:rsidP="00CB3925">
            <w:pPr>
              <w:spacing w:before="120"/>
              <w:jc w:val="center"/>
              <w:rPr>
                <w:rFonts w:cs="Times New Roman"/>
                <w:sz w:val="22"/>
                <w:lang w:eastAsia="ru-RU"/>
              </w:rPr>
            </w:pPr>
            <w:r w:rsidRPr="00CB3925">
              <w:rPr>
                <w:rFonts w:cs="Times New Roman"/>
                <w:sz w:val="22"/>
              </w:rPr>
              <w:t>12.04.2022</w:t>
            </w:r>
          </w:p>
        </w:tc>
      </w:tr>
      <w:tr w:rsidR="00CB3925" w:rsidRPr="00CB3925" w14:paraId="4CFCE28A" w14:textId="77777777" w:rsidTr="00CB3925">
        <w:trPr>
          <w:trHeight w:val="299"/>
          <w:jc w:val="center"/>
        </w:trPr>
        <w:tc>
          <w:tcPr>
            <w:tcW w:w="2190" w:type="dxa"/>
            <w:vMerge w:val="restart"/>
            <w:tcBorders>
              <w:top w:val="single" w:sz="12" w:space="0" w:color="auto"/>
            </w:tcBorders>
            <w:vAlign w:val="center"/>
          </w:tcPr>
          <w:p w14:paraId="75DA2F85" w14:textId="6B79F783" w:rsidR="00CB3925" w:rsidRPr="00CB3925" w:rsidRDefault="00CB3925" w:rsidP="00CB3925">
            <w:pPr>
              <w:rPr>
                <w:rFonts w:cs="Times New Roman"/>
                <w:sz w:val="22"/>
                <w:lang w:eastAsia="ru-RU"/>
              </w:rPr>
            </w:pPr>
            <w:r w:rsidRPr="00CB3925">
              <w:rPr>
                <w:rFonts w:cs="Times New Roman"/>
                <w:sz w:val="22"/>
                <w:lang w:eastAsia="ru-RU"/>
              </w:rPr>
              <w:t>Кот. 24, ул.Новоленинская, 2А</w:t>
            </w:r>
          </w:p>
        </w:tc>
        <w:tc>
          <w:tcPr>
            <w:tcW w:w="1434" w:type="dxa"/>
            <w:tcBorders>
              <w:top w:val="single" w:sz="12" w:space="0" w:color="auto"/>
            </w:tcBorders>
            <w:vAlign w:val="center"/>
          </w:tcPr>
          <w:p w14:paraId="2D2A80C8" w14:textId="1CF8C8EE" w:rsidR="00CB3925" w:rsidRPr="00CB3925" w:rsidRDefault="00CB3925" w:rsidP="00CB3925">
            <w:pPr>
              <w:spacing w:before="120"/>
              <w:jc w:val="center"/>
              <w:rPr>
                <w:rFonts w:cs="Times New Roman"/>
                <w:sz w:val="22"/>
                <w:lang w:eastAsia="ru-RU"/>
              </w:rPr>
            </w:pPr>
            <w:r w:rsidRPr="00CB3925">
              <w:rPr>
                <w:rFonts w:cs="Times New Roman"/>
                <w:sz w:val="22"/>
              </w:rPr>
              <w:t>ТВГ-1,5</w:t>
            </w:r>
          </w:p>
        </w:tc>
        <w:tc>
          <w:tcPr>
            <w:tcW w:w="1703" w:type="dxa"/>
            <w:tcBorders>
              <w:top w:val="single" w:sz="12" w:space="0" w:color="auto"/>
            </w:tcBorders>
            <w:vAlign w:val="center"/>
          </w:tcPr>
          <w:p w14:paraId="4E5DE545" w14:textId="1F76877B" w:rsidR="00CB3925" w:rsidRPr="00CB3925" w:rsidRDefault="00CB3925" w:rsidP="00CB3925">
            <w:pPr>
              <w:spacing w:before="120"/>
              <w:jc w:val="center"/>
              <w:rPr>
                <w:rFonts w:cs="Times New Roman"/>
                <w:sz w:val="22"/>
                <w:lang w:eastAsia="ru-RU"/>
              </w:rPr>
            </w:pPr>
            <w:r w:rsidRPr="00CB3925">
              <w:rPr>
                <w:rFonts w:cs="Times New Roman"/>
                <w:sz w:val="22"/>
              </w:rPr>
              <w:t>АМКО</w:t>
            </w:r>
          </w:p>
        </w:tc>
        <w:tc>
          <w:tcPr>
            <w:tcW w:w="2049" w:type="dxa"/>
            <w:tcBorders>
              <w:top w:val="single" w:sz="12" w:space="0" w:color="auto"/>
            </w:tcBorders>
            <w:vAlign w:val="center"/>
          </w:tcPr>
          <w:p w14:paraId="03316DE6" w14:textId="21383002" w:rsidR="00CB3925" w:rsidRPr="00CB3925" w:rsidRDefault="00CB3925" w:rsidP="00CB3925">
            <w:pPr>
              <w:spacing w:before="120"/>
              <w:jc w:val="center"/>
              <w:rPr>
                <w:rFonts w:cs="Times New Roman"/>
                <w:sz w:val="22"/>
                <w:lang w:eastAsia="ru-RU"/>
              </w:rPr>
            </w:pPr>
            <w:r w:rsidRPr="00CB3925">
              <w:rPr>
                <w:rFonts w:cs="Times New Roman"/>
                <w:sz w:val="22"/>
              </w:rPr>
              <w:t>СО</w:t>
            </w:r>
          </w:p>
        </w:tc>
        <w:tc>
          <w:tcPr>
            <w:tcW w:w="1969" w:type="dxa"/>
            <w:tcBorders>
              <w:top w:val="single" w:sz="12" w:space="0" w:color="auto"/>
            </w:tcBorders>
            <w:vAlign w:val="center"/>
          </w:tcPr>
          <w:p w14:paraId="1A51BE43" w14:textId="03968AA8" w:rsidR="00CB3925" w:rsidRPr="00CB3925" w:rsidRDefault="00CB3925" w:rsidP="00CB3925">
            <w:pPr>
              <w:spacing w:before="120"/>
              <w:jc w:val="center"/>
              <w:rPr>
                <w:rFonts w:cs="Times New Roman"/>
                <w:sz w:val="22"/>
                <w:lang w:eastAsia="ru-RU"/>
              </w:rPr>
            </w:pPr>
            <w:r w:rsidRPr="00CB3925">
              <w:rPr>
                <w:rFonts w:cs="Times New Roman"/>
                <w:sz w:val="22"/>
              </w:rPr>
              <w:t>28.01.2022</w:t>
            </w:r>
          </w:p>
        </w:tc>
      </w:tr>
      <w:tr w:rsidR="00CB3925" w:rsidRPr="00CB3925" w14:paraId="481E2C84" w14:textId="77777777" w:rsidTr="00CB3925">
        <w:trPr>
          <w:trHeight w:val="420"/>
          <w:jc w:val="center"/>
        </w:trPr>
        <w:tc>
          <w:tcPr>
            <w:tcW w:w="2190" w:type="dxa"/>
            <w:vMerge/>
            <w:tcBorders>
              <w:bottom w:val="single" w:sz="12" w:space="0" w:color="auto"/>
            </w:tcBorders>
            <w:vAlign w:val="center"/>
          </w:tcPr>
          <w:p w14:paraId="3D4D9C5B" w14:textId="77777777" w:rsidR="00CB3925" w:rsidRPr="00CB3925" w:rsidRDefault="00CB3925" w:rsidP="00CB3925">
            <w:pPr>
              <w:rPr>
                <w:rFonts w:cs="Times New Roman"/>
                <w:sz w:val="22"/>
                <w:lang w:eastAsia="ru-RU"/>
              </w:rPr>
            </w:pPr>
          </w:p>
        </w:tc>
        <w:tc>
          <w:tcPr>
            <w:tcW w:w="1434" w:type="dxa"/>
            <w:tcBorders>
              <w:bottom w:val="single" w:sz="12" w:space="0" w:color="auto"/>
            </w:tcBorders>
            <w:vAlign w:val="center"/>
          </w:tcPr>
          <w:p w14:paraId="65742E97" w14:textId="0F410797" w:rsidR="00CB3925" w:rsidRPr="00CB3925" w:rsidRDefault="00CB3925" w:rsidP="00CB3925">
            <w:pPr>
              <w:spacing w:before="120"/>
              <w:jc w:val="center"/>
              <w:rPr>
                <w:rFonts w:cs="Times New Roman"/>
                <w:sz w:val="22"/>
                <w:lang w:eastAsia="ru-RU"/>
              </w:rPr>
            </w:pPr>
            <w:r w:rsidRPr="00CB3925">
              <w:rPr>
                <w:rFonts w:cs="Times New Roman"/>
                <w:sz w:val="22"/>
              </w:rPr>
              <w:t>ТВГ-1,5</w:t>
            </w:r>
          </w:p>
        </w:tc>
        <w:tc>
          <w:tcPr>
            <w:tcW w:w="1703" w:type="dxa"/>
            <w:tcBorders>
              <w:bottom w:val="single" w:sz="12" w:space="0" w:color="auto"/>
            </w:tcBorders>
            <w:vAlign w:val="center"/>
          </w:tcPr>
          <w:p w14:paraId="352C4766" w14:textId="4151FEE9" w:rsidR="00CB3925" w:rsidRPr="00CB3925" w:rsidRDefault="00CB3925" w:rsidP="00CB3925">
            <w:pPr>
              <w:spacing w:before="120"/>
              <w:jc w:val="center"/>
              <w:rPr>
                <w:rFonts w:cs="Times New Roman"/>
                <w:sz w:val="22"/>
                <w:lang w:eastAsia="ru-RU"/>
              </w:rPr>
            </w:pPr>
            <w:r w:rsidRPr="00CB3925">
              <w:rPr>
                <w:rFonts w:cs="Times New Roman"/>
                <w:sz w:val="22"/>
              </w:rPr>
              <w:t>АМКО</w:t>
            </w:r>
          </w:p>
        </w:tc>
        <w:tc>
          <w:tcPr>
            <w:tcW w:w="2049" w:type="dxa"/>
            <w:tcBorders>
              <w:bottom w:val="single" w:sz="12" w:space="0" w:color="auto"/>
            </w:tcBorders>
            <w:vAlign w:val="center"/>
          </w:tcPr>
          <w:p w14:paraId="7EBBE726" w14:textId="01AD0D1C" w:rsidR="00CB3925" w:rsidRPr="00CB3925" w:rsidRDefault="00CB3925" w:rsidP="00CB3925">
            <w:pPr>
              <w:spacing w:before="120"/>
              <w:rPr>
                <w:rFonts w:cs="Times New Roman"/>
                <w:sz w:val="22"/>
                <w:lang w:eastAsia="ru-RU"/>
              </w:rPr>
            </w:pPr>
            <w:r w:rsidRPr="00CB3925">
              <w:rPr>
                <w:rFonts w:cs="Times New Roman"/>
                <w:sz w:val="22"/>
              </w:rPr>
              <w:t> </w:t>
            </w:r>
          </w:p>
        </w:tc>
        <w:tc>
          <w:tcPr>
            <w:tcW w:w="1969" w:type="dxa"/>
            <w:tcBorders>
              <w:bottom w:val="single" w:sz="12" w:space="0" w:color="auto"/>
            </w:tcBorders>
            <w:vAlign w:val="center"/>
          </w:tcPr>
          <w:p w14:paraId="099F8782" w14:textId="66DCA431" w:rsidR="00CB3925" w:rsidRPr="00CB3925" w:rsidRDefault="00CB3925" w:rsidP="00CB3925">
            <w:pPr>
              <w:spacing w:before="120"/>
              <w:jc w:val="center"/>
              <w:rPr>
                <w:rFonts w:cs="Times New Roman"/>
                <w:sz w:val="22"/>
                <w:lang w:eastAsia="ru-RU"/>
              </w:rPr>
            </w:pPr>
            <w:r w:rsidRPr="00CB3925">
              <w:rPr>
                <w:rFonts w:cs="Times New Roman"/>
                <w:sz w:val="22"/>
              </w:rPr>
              <w:t>28.01.2022</w:t>
            </w:r>
          </w:p>
        </w:tc>
      </w:tr>
      <w:tr w:rsidR="00CB3925" w:rsidRPr="00CB3925" w14:paraId="2C74B698" w14:textId="77777777" w:rsidTr="00CB3925">
        <w:trPr>
          <w:trHeight w:val="280"/>
          <w:jc w:val="center"/>
        </w:trPr>
        <w:tc>
          <w:tcPr>
            <w:tcW w:w="2190" w:type="dxa"/>
            <w:vMerge w:val="restart"/>
            <w:tcBorders>
              <w:top w:val="single" w:sz="12" w:space="0" w:color="auto"/>
            </w:tcBorders>
            <w:vAlign w:val="center"/>
          </w:tcPr>
          <w:p w14:paraId="35EBBC37" w14:textId="08A2E00D" w:rsidR="00CB3925" w:rsidRPr="00CB3925" w:rsidRDefault="00CB3925" w:rsidP="00CB3925">
            <w:pPr>
              <w:rPr>
                <w:rFonts w:cs="Times New Roman"/>
                <w:sz w:val="22"/>
                <w:lang w:eastAsia="ru-RU"/>
              </w:rPr>
            </w:pPr>
            <w:r w:rsidRPr="00CB3925">
              <w:rPr>
                <w:rFonts w:cs="Times New Roman"/>
                <w:sz w:val="22"/>
                <w:lang w:eastAsia="ru-RU"/>
              </w:rPr>
              <w:t>Кот. ул. Заводская, 2а</w:t>
            </w:r>
          </w:p>
        </w:tc>
        <w:tc>
          <w:tcPr>
            <w:tcW w:w="1434" w:type="dxa"/>
            <w:tcBorders>
              <w:top w:val="single" w:sz="12" w:space="0" w:color="auto"/>
            </w:tcBorders>
            <w:vAlign w:val="center"/>
          </w:tcPr>
          <w:p w14:paraId="27FB6EE0" w14:textId="78809DB0" w:rsidR="00CB3925" w:rsidRPr="00CB3925" w:rsidRDefault="00CB3925" w:rsidP="00CB3925">
            <w:pPr>
              <w:spacing w:before="120"/>
              <w:jc w:val="center"/>
              <w:rPr>
                <w:rFonts w:cs="Times New Roman"/>
                <w:sz w:val="22"/>
                <w:lang w:eastAsia="ru-RU"/>
              </w:rPr>
            </w:pPr>
            <w:r w:rsidRPr="00CB3925">
              <w:rPr>
                <w:rFonts w:cs="Times New Roman"/>
                <w:sz w:val="22"/>
              </w:rPr>
              <w:t>КВ - 4</w:t>
            </w:r>
          </w:p>
        </w:tc>
        <w:tc>
          <w:tcPr>
            <w:tcW w:w="1703" w:type="dxa"/>
            <w:tcBorders>
              <w:top w:val="single" w:sz="12" w:space="0" w:color="auto"/>
            </w:tcBorders>
            <w:vAlign w:val="center"/>
          </w:tcPr>
          <w:p w14:paraId="2FA060D3" w14:textId="292C64A8" w:rsidR="00CB3925" w:rsidRPr="00CB3925" w:rsidRDefault="00CB3925" w:rsidP="00CB3925">
            <w:pPr>
              <w:spacing w:before="120"/>
              <w:jc w:val="center"/>
              <w:rPr>
                <w:rFonts w:cs="Times New Roman"/>
                <w:sz w:val="22"/>
                <w:lang w:eastAsia="ru-RU"/>
              </w:rPr>
            </w:pPr>
            <w:r w:rsidRPr="00CB3925">
              <w:rPr>
                <w:rFonts w:cs="Times New Roman"/>
                <w:sz w:val="22"/>
              </w:rPr>
              <w:t>БУГ</w:t>
            </w:r>
          </w:p>
        </w:tc>
        <w:tc>
          <w:tcPr>
            <w:tcW w:w="2049" w:type="dxa"/>
            <w:tcBorders>
              <w:top w:val="single" w:sz="12" w:space="0" w:color="auto"/>
            </w:tcBorders>
            <w:vAlign w:val="center"/>
          </w:tcPr>
          <w:p w14:paraId="36AF4623" w14:textId="271E551A" w:rsidR="00CB3925" w:rsidRPr="00CB3925" w:rsidRDefault="00CB3925" w:rsidP="00CB3925">
            <w:pPr>
              <w:spacing w:before="120"/>
              <w:jc w:val="center"/>
              <w:rPr>
                <w:rFonts w:cs="Times New Roman"/>
                <w:sz w:val="22"/>
                <w:lang w:eastAsia="ru-RU"/>
              </w:rPr>
            </w:pPr>
            <w:r w:rsidRPr="00CB3925">
              <w:rPr>
                <w:rFonts w:cs="Times New Roman"/>
                <w:sz w:val="22"/>
              </w:rPr>
              <w:t>СГГ</w:t>
            </w:r>
          </w:p>
        </w:tc>
        <w:tc>
          <w:tcPr>
            <w:tcW w:w="1969" w:type="dxa"/>
            <w:tcBorders>
              <w:top w:val="single" w:sz="12" w:space="0" w:color="auto"/>
            </w:tcBorders>
            <w:vAlign w:val="center"/>
          </w:tcPr>
          <w:p w14:paraId="7D226B20" w14:textId="51B398A4" w:rsidR="00CB3925" w:rsidRPr="00CB3925" w:rsidRDefault="00CB3925" w:rsidP="00CB3925">
            <w:pPr>
              <w:spacing w:before="120"/>
              <w:jc w:val="center"/>
              <w:rPr>
                <w:rFonts w:cs="Times New Roman"/>
                <w:sz w:val="22"/>
                <w:lang w:eastAsia="ru-RU"/>
              </w:rPr>
            </w:pPr>
            <w:r w:rsidRPr="00CB3925">
              <w:rPr>
                <w:rFonts w:cs="Times New Roman"/>
                <w:sz w:val="22"/>
              </w:rPr>
              <w:t>13.04.2022</w:t>
            </w:r>
          </w:p>
        </w:tc>
      </w:tr>
      <w:tr w:rsidR="00CB3925" w:rsidRPr="00CB3925" w14:paraId="784F76F3" w14:textId="77777777" w:rsidTr="00CB3925">
        <w:trPr>
          <w:trHeight w:val="280"/>
          <w:jc w:val="center"/>
        </w:trPr>
        <w:tc>
          <w:tcPr>
            <w:tcW w:w="2190" w:type="dxa"/>
            <w:vMerge/>
            <w:vAlign w:val="center"/>
          </w:tcPr>
          <w:p w14:paraId="6E7DDB73" w14:textId="77777777" w:rsidR="00CB3925" w:rsidRPr="00CB3925" w:rsidRDefault="00CB3925" w:rsidP="00CB3925">
            <w:pPr>
              <w:rPr>
                <w:rFonts w:cs="Times New Roman"/>
                <w:sz w:val="22"/>
                <w:lang w:eastAsia="ru-RU"/>
              </w:rPr>
            </w:pPr>
          </w:p>
        </w:tc>
        <w:tc>
          <w:tcPr>
            <w:tcW w:w="1434" w:type="dxa"/>
            <w:vAlign w:val="center"/>
          </w:tcPr>
          <w:p w14:paraId="6D58B6BF" w14:textId="792E5C8C" w:rsidR="00CB3925" w:rsidRPr="00CB3925" w:rsidRDefault="00CB3925" w:rsidP="00CB3925">
            <w:pPr>
              <w:spacing w:before="120"/>
              <w:rPr>
                <w:rFonts w:cs="Times New Roman"/>
                <w:sz w:val="22"/>
                <w:lang w:eastAsia="ru-RU"/>
              </w:rPr>
            </w:pPr>
            <w:r w:rsidRPr="00CB3925">
              <w:rPr>
                <w:rFonts w:cs="Times New Roman"/>
                <w:sz w:val="22"/>
              </w:rPr>
              <w:t>КВ - 4</w:t>
            </w:r>
          </w:p>
        </w:tc>
        <w:tc>
          <w:tcPr>
            <w:tcW w:w="1703" w:type="dxa"/>
            <w:vAlign w:val="center"/>
          </w:tcPr>
          <w:p w14:paraId="7F67B3D8" w14:textId="71F3AF61" w:rsidR="00CB3925" w:rsidRPr="00CB3925" w:rsidRDefault="00CB3925" w:rsidP="00CB3925">
            <w:pPr>
              <w:spacing w:before="120"/>
              <w:jc w:val="center"/>
              <w:rPr>
                <w:rFonts w:cs="Times New Roman"/>
                <w:sz w:val="22"/>
                <w:lang w:eastAsia="ru-RU"/>
              </w:rPr>
            </w:pPr>
            <w:r w:rsidRPr="00CB3925">
              <w:rPr>
                <w:rFonts w:cs="Times New Roman"/>
                <w:sz w:val="22"/>
              </w:rPr>
              <w:t>БУГ</w:t>
            </w:r>
          </w:p>
        </w:tc>
        <w:tc>
          <w:tcPr>
            <w:tcW w:w="2049" w:type="dxa"/>
            <w:vAlign w:val="center"/>
          </w:tcPr>
          <w:p w14:paraId="486B6C6A" w14:textId="1A9F3710" w:rsidR="00CB3925" w:rsidRPr="00CB3925" w:rsidRDefault="00CB3925" w:rsidP="00CB3925">
            <w:pPr>
              <w:spacing w:before="120"/>
              <w:jc w:val="center"/>
              <w:rPr>
                <w:rFonts w:cs="Times New Roman"/>
                <w:sz w:val="22"/>
                <w:lang w:eastAsia="ru-RU"/>
              </w:rPr>
            </w:pPr>
          </w:p>
        </w:tc>
        <w:tc>
          <w:tcPr>
            <w:tcW w:w="1969" w:type="dxa"/>
            <w:vAlign w:val="center"/>
          </w:tcPr>
          <w:p w14:paraId="5C2AFD97" w14:textId="7BAB706A" w:rsidR="00CB3925" w:rsidRPr="00CB3925" w:rsidRDefault="00CB3925" w:rsidP="00CB3925">
            <w:pPr>
              <w:spacing w:before="120"/>
              <w:jc w:val="center"/>
              <w:rPr>
                <w:rFonts w:cs="Times New Roman"/>
                <w:sz w:val="22"/>
                <w:lang w:eastAsia="ru-RU"/>
              </w:rPr>
            </w:pPr>
            <w:r w:rsidRPr="00CB3925">
              <w:rPr>
                <w:rFonts w:cs="Times New Roman"/>
                <w:sz w:val="22"/>
              </w:rPr>
              <w:t>13.04.2022</w:t>
            </w:r>
          </w:p>
        </w:tc>
      </w:tr>
    </w:tbl>
    <w:p w14:paraId="083E9471" w14:textId="76B85091" w:rsidR="00936EF4" w:rsidRDefault="00936EF4" w:rsidP="00936EF4">
      <w:pPr>
        <w:spacing w:before="120" w:after="0"/>
        <w:rPr>
          <w:rFonts w:cs="Times New Roman"/>
          <w:sz w:val="22"/>
          <w:lang w:eastAsia="ru-RU"/>
        </w:rPr>
      </w:pPr>
    </w:p>
    <w:p w14:paraId="0639C3BA" w14:textId="7DF6B51E" w:rsidR="00E92D0D" w:rsidRPr="009526A2" w:rsidRDefault="006774BB" w:rsidP="00B86F9A">
      <w:pPr>
        <w:pStyle w:val="7"/>
        <w:spacing w:before="0"/>
        <w:ind w:firstLine="567"/>
        <w:jc w:val="both"/>
        <w:rPr>
          <w:rFonts w:ascii="Times New Roman" w:hAnsi="Times New Roman"/>
          <w:b/>
          <w:i w:val="0"/>
          <w:sz w:val="24"/>
          <w:szCs w:val="24"/>
          <w:lang w:val="ru-RU"/>
        </w:rPr>
      </w:pPr>
      <w:bookmarkStart w:id="33" w:name="_Toc209419853"/>
      <w:r w:rsidRPr="009526A2">
        <w:rPr>
          <w:rFonts w:ascii="Times New Roman" w:hAnsi="Times New Roman"/>
          <w:b/>
          <w:i w:val="0"/>
          <w:sz w:val="24"/>
          <w:szCs w:val="24"/>
          <w:lang w:val="ru-RU"/>
        </w:rPr>
        <w:lastRenderedPageBreak/>
        <w:t xml:space="preserve">б) </w:t>
      </w:r>
      <w:r w:rsidR="00D4703B">
        <w:rPr>
          <w:rFonts w:ascii="Times New Roman" w:hAnsi="Times New Roman"/>
          <w:b/>
          <w:i w:val="0"/>
          <w:sz w:val="24"/>
          <w:szCs w:val="24"/>
          <w:lang w:val="ru-RU"/>
        </w:rPr>
        <w:t xml:space="preserve">параметры установленной </w:t>
      </w:r>
      <w:r w:rsidR="00D4703B" w:rsidRPr="004F5016">
        <w:rPr>
          <w:rFonts w:ascii="Times New Roman" w:hAnsi="Times New Roman"/>
          <w:b/>
          <w:i w:val="0"/>
          <w:sz w:val="24"/>
          <w:szCs w:val="24"/>
          <w:lang w:val="ru-RU"/>
        </w:rPr>
        <w:t>тепловой мощности</w:t>
      </w:r>
      <w:r w:rsidR="00D4703B">
        <w:rPr>
          <w:rFonts w:ascii="Times New Roman" w:hAnsi="Times New Roman"/>
          <w:b/>
          <w:i w:val="0"/>
          <w:sz w:val="24"/>
          <w:szCs w:val="24"/>
          <w:lang w:val="ru-RU"/>
        </w:rPr>
        <w:t xml:space="preserve"> источников тепловой энергии, в том числе</w:t>
      </w:r>
      <w:r w:rsidR="00D4703B" w:rsidRPr="004F5016">
        <w:rPr>
          <w:rFonts w:ascii="Times New Roman" w:hAnsi="Times New Roman"/>
          <w:b/>
          <w:i w:val="0"/>
          <w:sz w:val="24"/>
          <w:szCs w:val="24"/>
          <w:lang w:val="ru-RU"/>
        </w:rPr>
        <w:t xml:space="preserve"> теплофикационного оборудования и теплофикационной установки</w:t>
      </w:r>
      <w:bookmarkEnd w:id="33"/>
    </w:p>
    <w:p w14:paraId="71167090" w14:textId="10CB9640" w:rsidR="00A25290" w:rsidRPr="002162AE" w:rsidRDefault="00E92D0D" w:rsidP="00BD020C">
      <w:pPr>
        <w:pStyle w:val="a3"/>
        <w:spacing w:before="120" w:after="0" w:line="240" w:lineRule="auto"/>
        <w:ind w:left="0" w:firstLine="567"/>
        <w:jc w:val="both"/>
        <w:rPr>
          <w:rFonts w:cs="Times New Roman"/>
          <w:sz w:val="22"/>
          <w:lang w:bidi="en-US"/>
        </w:rPr>
      </w:pPr>
      <w:r w:rsidRPr="002162AE">
        <w:rPr>
          <w:rFonts w:cs="Times New Roman"/>
          <w:b/>
          <w:sz w:val="22"/>
        </w:rPr>
        <w:t>Таблица</w:t>
      </w:r>
      <w:r w:rsidR="003E2EB9" w:rsidRPr="002162AE">
        <w:rPr>
          <w:rFonts w:cs="Times New Roman"/>
          <w:b/>
          <w:sz w:val="22"/>
        </w:rPr>
        <w:t xml:space="preserve"> </w:t>
      </w:r>
      <w:r w:rsidR="002162AE" w:rsidRPr="002162AE">
        <w:rPr>
          <w:rFonts w:cs="Times New Roman"/>
          <w:b/>
          <w:sz w:val="22"/>
        </w:rPr>
        <w:t>2.2</w:t>
      </w:r>
      <w:r w:rsidR="005B46F9" w:rsidRPr="002162AE">
        <w:rPr>
          <w:rFonts w:cs="Times New Roman"/>
          <w:b/>
          <w:sz w:val="22"/>
        </w:rPr>
        <w:t xml:space="preserve"> </w:t>
      </w:r>
      <w:r w:rsidR="003E2EB9" w:rsidRPr="002162AE">
        <w:rPr>
          <w:rFonts w:cs="Times New Roman"/>
          <w:sz w:val="22"/>
        </w:rPr>
        <w:t xml:space="preserve">– Параметры установленной тепловой мощности </w:t>
      </w:r>
      <w:r w:rsidRPr="002162AE">
        <w:rPr>
          <w:rFonts w:cs="Times New Roman"/>
          <w:sz w:val="22"/>
        </w:rPr>
        <w:t>теплофикационного оборудования и теплофикационной установки</w:t>
      </w:r>
    </w:p>
    <w:tbl>
      <w:tblPr>
        <w:tblW w:w="9283" w:type="dxa"/>
        <w:jc w:val="center"/>
        <w:tblLayout w:type="fixed"/>
        <w:tblCellMar>
          <w:left w:w="40" w:type="dxa"/>
          <w:right w:w="40" w:type="dxa"/>
        </w:tblCellMar>
        <w:tblLook w:val="0000" w:firstRow="0" w:lastRow="0" w:firstColumn="0" w:lastColumn="0" w:noHBand="0" w:noVBand="0"/>
      </w:tblPr>
      <w:tblGrid>
        <w:gridCol w:w="8"/>
        <w:gridCol w:w="754"/>
        <w:gridCol w:w="2868"/>
        <w:gridCol w:w="1701"/>
        <w:gridCol w:w="3102"/>
        <w:gridCol w:w="850"/>
      </w:tblGrid>
      <w:tr w:rsidR="001B1239" w:rsidRPr="002162AE" w14:paraId="45B3F5BF"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04E934C9" w14:textId="77777777" w:rsidR="001C1226" w:rsidRPr="002162AE" w:rsidRDefault="001B1239" w:rsidP="00CA1CDA">
            <w:pPr>
              <w:pStyle w:val="a3"/>
              <w:spacing w:after="0" w:line="240" w:lineRule="auto"/>
              <w:ind w:left="0"/>
              <w:jc w:val="center"/>
              <w:rPr>
                <w:rFonts w:cs="Times New Roman"/>
                <w:sz w:val="22"/>
              </w:rPr>
            </w:pPr>
            <w:r w:rsidRPr="002162AE">
              <w:rPr>
                <w:rFonts w:cs="Times New Roman"/>
                <w:sz w:val="22"/>
              </w:rPr>
              <w:t>№</w:t>
            </w:r>
          </w:p>
          <w:p w14:paraId="019AA8DD" w14:textId="77777777" w:rsidR="001B1239" w:rsidRPr="002162AE" w:rsidRDefault="001B1239" w:rsidP="00CA1CDA">
            <w:pPr>
              <w:pStyle w:val="a3"/>
              <w:spacing w:after="0" w:line="240" w:lineRule="auto"/>
              <w:ind w:left="0"/>
              <w:jc w:val="center"/>
              <w:rPr>
                <w:rFonts w:cs="Times New Roman"/>
                <w:sz w:val="22"/>
              </w:rPr>
            </w:pPr>
            <w:r w:rsidRPr="002162AE">
              <w:rPr>
                <w:rFonts w:cs="Times New Roman"/>
                <w:sz w:val="22"/>
              </w:rPr>
              <w:t>кот</w:t>
            </w:r>
            <w:r w:rsidRPr="002162AE">
              <w:rPr>
                <w:rFonts w:cs="Times New Roman"/>
                <w:sz w:val="22"/>
              </w:rPr>
              <w:softHyphen/>
              <w:t>ла</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254CCF59" w14:textId="77777777" w:rsidR="002C24EF" w:rsidRPr="002162AE" w:rsidRDefault="001B1239" w:rsidP="00CA1CDA">
            <w:pPr>
              <w:pStyle w:val="a3"/>
              <w:spacing w:after="0" w:line="240" w:lineRule="auto"/>
              <w:ind w:left="0"/>
              <w:jc w:val="center"/>
              <w:rPr>
                <w:rFonts w:cs="Times New Roman"/>
                <w:sz w:val="22"/>
              </w:rPr>
            </w:pPr>
            <w:r w:rsidRPr="002162AE">
              <w:rPr>
                <w:rFonts w:cs="Times New Roman"/>
                <w:sz w:val="22"/>
              </w:rPr>
              <w:t>Наименование</w:t>
            </w:r>
          </w:p>
          <w:p w14:paraId="0EBB517E" w14:textId="77777777" w:rsidR="001B1239" w:rsidRPr="002162AE" w:rsidRDefault="001B1239" w:rsidP="00CA1CDA">
            <w:pPr>
              <w:pStyle w:val="a3"/>
              <w:spacing w:after="0" w:line="240" w:lineRule="auto"/>
              <w:ind w:left="0"/>
              <w:jc w:val="center"/>
              <w:rPr>
                <w:rFonts w:cs="Times New Roman"/>
                <w:sz w:val="22"/>
              </w:rPr>
            </w:pPr>
            <w:r w:rsidRPr="002162AE">
              <w:rPr>
                <w:rFonts w:cs="Times New Roman"/>
                <w:sz w:val="22"/>
              </w:rPr>
              <w:t>котлоагрегата</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43320AAE" w14:textId="77777777" w:rsidR="001B1239" w:rsidRPr="002162AE" w:rsidRDefault="001B1239" w:rsidP="00CA1CDA">
            <w:pPr>
              <w:pStyle w:val="a3"/>
              <w:spacing w:after="0" w:line="240" w:lineRule="auto"/>
              <w:ind w:left="0"/>
              <w:jc w:val="center"/>
              <w:rPr>
                <w:rFonts w:cs="Times New Roman"/>
                <w:sz w:val="22"/>
              </w:rPr>
            </w:pPr>
            <w:r w:rsidRPr="002162AE">
              <w:rPr>
                <w:rFonts w:cs="Times New Roman"/>
                <w:sz w:val="22"/>
              </w:rPr>
              <w:t>Год ввода в эксплуатацию</w:t>
            </w:r>
          </w:p>
        </w:tc>
        <w:tc>
          <w:tcPr>
            <w:tcW w:w="3102" w:type="dxa"/>
            <w:tcBorders>
              <w:top w:val="single" w:sz="6" w:space="0" w:color="auto"/>
              <w:left w:val="single" w:sz="6" w:space="0" w:color="auto"/>
              <w:bottom w:val="single" w:sz="6" w:space="0" w:color="auto"/>
              <w:right w:val="single" w:sz="6" w:space="0" w:color="auto"/>
            </w:tcBorders>
            <w:shd w:val="clear" w:color="auto" w:fill="FFFFFF"/>
            <w:vAlign w:val="center"/>
          </w:tcPr>
          <w:p w14:paraId="71D0845F" w14:textId="77777777" w:rsidR="001B1239" w:rsidRPr="002162AE" w:rsidRDefault="009C6F05" w:rsidP="00CA1CDA">
            <w:pPr>
              <w:pStyle w:val="a3"/>
              <w:spacing w:after="0" w:line="240" w:lineRule="auto"/>
              <w:ind w:left="0"/>
              <w:jc w:val="center"/>
              <w:rPr>
                <w:rFonts w:cs="Times New Roman"/>
                <w:sz w:val="22"/>
              </w:rPr>
            </w:pPr>
            <w:r w:rsidRPr="002162AE">
              <w:rPr>
                <w:rFonts w:cs="Times New Roman"/>
                <w:sz w:val="22"/>
              </w:rPr>
              <w:t>Фактическая у</w:t>
            </w:r>
            <w:r w:rsidR="001B1239" w:rsidRPr="002162AE">
              <w:rPr>
                <w:rFonts w:cs="Times New Roman"/>
                <w:sz w:val="22"/>
              </w:rPr>
              <w:t>становленная тепловая мощность N</w:t>
            </w:r>
            <w:r w:rsidR="001B1239" w:rsidRPr="002162AE">
              <w:rPr>
                <w:rFonts w:cs="Times New Roman"/>
                <w:sz w:val="22"/>
                <w:vertAlign w:val="subscript"/>
              </w:rPr>
              <w:t>уст</w:t>
            </w:r>
            <w:r w:rsidR="001B1239" w:rsidRPr="002162AE">
              <w:rPr>
                <w:rFonts w:cs="Times New Roman"/>
                <w:sz w:val="22"/>
              </w:rPr>
              <w:t>.</w:t>
            </w:r>
            <w:r w:rsidR="008F5CC4" w:rsidRPr="002162AE">
              <w:rPr>
                <w:rFonts w:cs="Times New Roman"/>
                <w:sz w:val="22"/>
              </w:rPr>
              <w:t>, Гкал</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14:paraId="677319DC" w14:textId="77777777" w:rsidR="001B1239" w:rsidRPr="002162AE" w:rsidRDefault="001B1239" w:rsidP="00CA1CDA">
            <w:pPr>
              <w:pStyle w:val="a3"/>
              <w:spacing w:after="0" w:line="240" w:lineRule="auto"/>
              <w:ind w:left="0"/>
              <w:jc w:val="center"/>
              <w:rPr>
                <w:rFonts w:cs="Times New Roman"/>
                <w:sz w:val="22"/>
              </w:rPr>
            </w:pPr>
            <w:r w:rsidRPr="002162AE">
              <w:rPr>
                <w:rFonts w:cs="Times New Roman"/>
                <w:sz w:val="22"/>
              </w:rPr>
              <w:t>КПД, %</w:t>
            </w:r>
          </w:p>
        </w:tc>
      </w:tr>
      <w:tr w:rsidR="008F5CC4" w:rsidRPr="002162AE" w14:paraId="02F26D1E" w14:textId="77777777" w:rsidTr="00CA1CDA">
        <w:trPr>
          <w:trHeight w:val="20"/>
          <w:jc w:val="center"/>
        </w:trPr>
        <w:tc>
          <w:tcPr>
            <w:tcW w:w="9283" w:type="dxa"/>
            <w:gridSpan w:val="6"/>
            <w:tcBorders>
              <w:top w:val="single" w:sz="6" w:space="0" w:color="auto"/>
              <w:left w:val="single" w:sz="6" w:space="0" w:color="auto"/>
              <w:bottom w:val="single" w:sz="6" w:space="0" w:color="auto"/>
              <w:right w:val="single" w:sz="6" w:space="0" w:color="auto"/>
            </w:tcBorders>
            <w:shd w:val="clear" w:color="auto" w:fill="FFFFFF"/>
          </w:tcPr>
          <w:p w14:paraId="23E77EA6" w14:textId="7530B475" w:rsidR="008F5CC4" w:rsidRPr="002162AE" w:rsidRDefault="00CA1CDA" w:rsidP="00CA1CDA">
            <w:pPr>
              <w:spacing w:after="0" w:line="240" w:lineRule="auto"/>
              <w:jc w:val="center"/>
              <w:rPr>
                <w:rFonts w:cs="Times New Roman"/>
                <w:b/>
                <w:sz w:val="22"/>
              </w:rPr>
            </w:pPr>
            <w:r w:rsidRPr="002162AE">
              <w:rPr>
                <w:rFonts w:cs="Times New Roman"/>
                <w:b/>
                <w:sz w:val="22"/>
              </w:rPr>
              <w:t xml:space="preserve">котельная </w:t>
            </w:r>
            <w:r w:rsidRPr="002162AE">
              <w:rPr>
                <w:rFonts w:eastAsia="Times New Roman" w:cs="Times New Roman"/>
                <w:b/>
                <w:sz w:val="22"/>
                <w:lang w:eastAsia="ru-RU"/>
              </w:rPr>
              <w:t>ул.</w:t>
            </w:r>
            <w:r w:rsidR="00B53CF5" w:rsidRPr="002162AE">
              <w:rPr>
                <w:rFonts w:cs="Times New Roman"/>
                <w:b/>
                <w:sz w:val="22"/>
              </w:rPr>
              <w:t xml:space="preserve"> Луначарского, 51А</w:t>
            </w:r>
          </w:p>
        </w:tc>
      </w:tr>
      <w:tr w:rsidR="00701519" w:rsidRPr="002162AE" w14:paraId="62C622E0"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2950BDF7"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1</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19946AB4" w14:textId="77777777" w:rsidR="00701519" w:rsidRPr="002162AE" w:rsidRDefault="00701519" w:rsidP="00CA1CDA">
            <w:pPr>
              <w:spacing w:after="0" w:line="240" w:lineRule="auto"/>
              <w:jc w:val="center"/>
              <w:rPr>
                <w:rFonts w:cs="Times New Roman"/>
                <w:sz w:val="22"/>
              </w:rPr>
            </w:pPr>
            <w:r w:rsidRPr="002162AE">
              <w:rPr>
                <w:rFonts w:cs="Times New Roman"/>
                <w:sz w:val="22"/>
              </w:rPr>
              <w:t>RS-A500</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6DCE27D2" w14:textId="77777777" w:rsidR="00701519" w:rsidRPr="002162AE" w:rsidRDefault="00701519" w:rsidP="00CA1CDA">
            <w:pPr>
              <w:spacing w:after="0" w:line="240" w:lineRule="auto"/>
              <w:jc w:val="center"/>
              <w:rPr>
                <w:rFonts w:cs="Times New Roman"/>
                <w:sz w:val="22"/>
              </w:rPr>
            </w:pPr>
            <w:r w:rsidRPr="002162AE">
              <w:rPr>
                <w:rFonts w:cs="Times New Roman"/>
                <w:sz w:val="22"/>
              </w:rPr>
              <w:t>2014</w:t>
            </w:r>
          </w:p>
        </w:tc>
        <w:tc>
          <w:tcPr>
            <w:tcW w:w="3102" w:type="dxa"/>
            <w:tcBorders>
              <w:top w:val="single" w:sz="6" w:space="0" w:color="auto"/>
              <w:left w:val="single" w:sz="6" w:space="0" w:color="auto"/>
              <w:bottom w:val="single" w:sz="4" w:space="0" w:color="auto"/>
              <w:right w:val="single" w:sz="6" w:space="0" w:color="auto"/>
            </w:tcBorders>
            <w:shd w:val="clear" w:color="auto" w:fill="FFFFFF"/>
            <w:vAlign w:val="center"/>
          </w:tcPr>
          <w:p w14:paraId="18DA987B" w14:textId="77777777" w:rsidR="00701519" w:rsidRPr="002162AE" w:rsidRDefault="00701519" w:rsidP="00CA1CDA">
            <w:pPr>
              <w:spacing w:after="0" w:line="240" w:lineRule="auto"/>
              <w:jc w:val="center"/>
              <w:rPr>
                <w:rFonts w:cs="Times New Roman"/>
                <w:sz w:val="22"/>
              </w:rPr>
            </w:pPr>
            <w:r w:rsidRPr="002162AE">
              <w:rPr>
                <w:rFonts w:cs="Times New Roman"/>
                <w:sz w:val="22"/>
              </w:rPr>
              <w:t>0,4643</w:t>
            </w:r>
          </w:p>
        </w:tc>
        <w:tc>
          <w:tcPr>
            <w:tcW w:w="850" w:type="dxa"/>
            <w:vMerge w:val="restart"/>
            <w:tcBorders>
              <w:top w:val="single" w:sz="6" w:space="0" w:color="auto"/>
              <w:left w:val="single" w:sz="6" w:space="0" w:color="auto"/>
              <w:right w:val="single" w:sz="6" w:space="0" w:color="auto"/>
            </w:tcBorders>
            <w:shd w:val="clear" w:color="auto" w:fill="FFFFFF"/>
            <w:vAlign w:val="center"/>
          </w:tcPr>
          <w:p w14:paraId="15185D76" w14:textId="77777777" w:rsidR="00701519" w:rsidRPr="002162AE" w:rsidRDefault="00701519" w:rsidP="00CA1CDA">
            <w:pPr>
              <w:pStyle w:val="a3"/>
              <w:spacing w:after="0"/>
              <w:ind w:left="0"/>
              <w:jc w:val="center"/>
              <w:rPr>
                <w:rFonts w:cs="Times New Roman"/>
                <w:sz w:val="22"/>
              </w:rPr>
            </w:pPr>
            <w:r w:rsidRPr="002162AE">
              <w:rPr>
                <w:rFonts w:cs="Times New Roman"/>
                <w:sz w:val="22"/>
              </w:rPr>
              <w:t>90,0</w:t>
            </w:r>
          </w:p>
        </w:tc>
      </w:tr>
      <w:tr w:rsidR="00701519" w:rsidRPr="002162AE" w14:paraId="24F9B221"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6634CF41"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2</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12FFCF53" w14:textId="77777777" w:rsidR="00701519" w:rsidRPr="002162AE" w:rsidRDefault="00701519" w:rsidP="00CA1CDA">
            <w:pPr>
              <w:spacing w:after="0" w:line="240" w:lineRule="auto"/>
              <w:jc w:val="center"/>
              <w:rPr>
                <w:rFonts w:cs="Times New Roman"/>
                <w:sz w:val="22"/>
              </w:rPr>
            </w:pPr>
            <w:r w:rsidRPr="002162AE">
              <w:rPr>
                <w:rFonts w:cs="Times New Roman"/>
                <w:sz w:val="22"/>
              </w:rPr>
              <w:t>RS-A500</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7AC16D67" w14:textId="77777777" w:rsidR="00701519" w:rsidRPr="002162AE" w:rsidRDefault="00701519" w:rsidP="00CA1CDA">
            <w:pPr>
              <w:spacing w:after="0" w:line="240" w:lineRule="auto"/>
              <w:jc w:val="center"/>
              <w:rPr>
                <w:rFonts w:cs="Times New Roman"/>
                <w:sz w:val="22"/>
              </w:rPr>
            </w:pPr>
            <w:r w:rsidRPr="002162AE">
              <w:rPr>
                <w:rFonts w:cs="Times New Roman"/>
                <w:sz w:val="22"/>
              </w:rPr>
              <w:t>2014</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698F08D8" w14:textId="77777777" w:rsidR="00701519" w:rsidRPr="002162AE" w:rsidRDefault="00701519" w:rsidP="00CA1CDA">
            <w:pPr>
              <w:spacing w:after="0" w:line="240" w:lineRule="auto"/>
              <w:jc w:val="center"/>
              <w:rPr>
                <w:rFonts w:cs="Times New Roman"/>
                <w:sz w:val="22"/>
              </w:rPr>
            </w:pPr>
            <w:r w:rsidRPr="002162AE">
              <w:rPr>
                <w:rFonts w:cs="Times New Roman"/>
                <w:sz w:val="22"/>
              </w:rPr>
              <w:t>0,4643</w:t>
            </w:r>
          </w:p>
        </w:tc>
        <w:tc>
          <w:tcPr>
            <w:tcW w:w="850" w:type="dxa"/>
            <w:vMerge/>
            <w:tcBorders>
              <w:left w:val="single" w:sz="6" w:space="0" w:color="auto"/>
              <w:right w:val="single" w:sz="6" w:space="0" w:color="auto"/>
            </w:tcBorders>
            <w:shd w:val="clear" w:color="auto" w:fill="FFFFFF"/>
            <w:vAlign w:val="center"/>
          </w:tcPr>
          <w:p w14:paraId="2F532D32" w14:textId="77777777" w:rsidR="00701519" w:rsidRPr="002162AE" w:rsidRDefault="00701519" w:rsidP="00CA1CDA">
            <w:pPr>
              <w:pStyle w:val="a3"/>
              <w:spacing w:after="0"/>
              <w:ind w:left="0"/>
              <w:jc w:val="center"/>
              <w:rPr>
                <w:rFonts w:cs="Times New Roman"/>
                <w:sz w:val="22"/>
              </w:rPr>
            </w:pPr>
          </w:p>
        </w:tc>
      </w:tr>
      <w:tr w:rsidR="00701519" w:rsidRPr="002162AE" w14:paraId="1FC263AA"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1A336319"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3</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406D7805" w14:textId="77777777" w:rsidR="00701519" w:rsidRPr="002162AE" w:rsidRDefault="00701519" w:rsidP="00CA1CDA">
            <w:pPr>
              <w:spacing w:after="0" w:line="240" w:lineRule="auto"/>
              <w:jc w:val="center"/>
              <w:rPr>
                <w:rFonts w:cs="Times New Roman"/>
                <w:sz w:val="22"/>
              </w:rPr>
            </w:pPr>
            <w:r w:rsidRPr="002162AE">
              <w:rPr>
                <w:rFonts w:cs="Times New Roman"/>
                <w:sz w:val="22"/>
              </w:rPr>
              <w:t>RS-A500</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42A22BA9" w14:textId="77777777" w:rsidR="00701519" w:rsidRPr="002162AE" w:rsidRDefault="00701519" w:rsidP="00CA1CDA">
            <w:pPr>
              <w:spacing w:after="0" w:line="240" w:lineRule="auto"/>
              <w:jc w:val="center"/>
              <w:rPr>
                <w:rFonts w:cs="Times New Roman"/>
                <w:sz w:val="22"/>
              </w:rPr>
            </w:pPr>
            <w:r w:rsidRPr="002162AE">
              <w:rPr>
                <w:rFonts w:cs="Times New Roman"/>
                <w:sz w:val="22"/>
              </w:rPr>
              <w:t>2014</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6271D60C" w14:textId="77777777" w:rsidR="00701519" w:rsidRPr="002162AE" w:rsidRDefault="00701519" w:rsidP="00CA1CDA">
            <w:pPr>
              <w:spacing w:after="0" w:line="240" w:lineRule="auto"/>
              <w:jc w:val="center"/>
              <w:rPr>
                <w:rFonts w:cs="Times New Roman"/>
                <w:sz w:val="22"/>
              </w:rPr>
            </w:pPr>
            <w:r w:rsidRPr="002162AE">
              <w:rPr>
                <w:rFonts w:cs="Times New Roman"/>
                <w:sz w:val="22"/>
              </w:rPr>
              <w:t>0,4643</w:t>
            </w:r>
          </w:p>
        </w:tc>
        <w:tc>
          <w:tcPr>
            <w:tcW w:w="850" w:type="dxa"/>
            <w:vMerge/>
            <w:tcBorders>
              <w:left w:val="single" w:sz="6" w:space="0" w:color="auto"/>
              <w:right w:val="single" w:sz="6" w:space="0" w:color="auto"/>
            </w:tcBorders>
            <w:shd w:val="clear" w:color="auto" w:fill="FFFFFF"/>
            <w:vAlign w:val="center"/>
          </w:tcPr>
          <w:p w14:paraId="442D7A87" w14:textId="77777777" w:rsidR="00701519" w:rsidRPr="002162AE" w:rsidRDefault="00701519" w:rsidP="00CA1CDA">
            <w:pPr>
              <w:pStyle w:val="a3"/>
              <w:spacing w:after="0"/>
              <w:ind w:left="0"/>
              <w:jc w:val="center"/>
              <w:rPr>
                <w:rFonts w:cs="Times New Roman"/>
                <w:sz w:val="22"/>
              </w:rPr>
            </w:pPr>
          </w:p>
        </w:tc>
      </w:tr>
      <w:tr w:rsidR="00701519" w:rsidRPr="002162AE" w14:paraId="0D3377F9"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7F762355"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4</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bottom"/>
          </w:tcPr>
          <w:p w14:paraId="72366505" w14:textId="77777777" w:rsidR="00701519" w:rsidRPr="002162AE" w:rsidRDefault="00701519" w:rsidP="00CA1CDA">
            <w:pPr>
              <w:spacing w:after="0" w:line="240" w:lineRule="auto"/>
              <w:jc w:val="center"/>
              <w:rPr>
                <w:rFonts w:cs="Times New Roman"/>
                <w:sz w:val="22"/>
              </w:rPr>
            </w:pPr>
            <w:r w:rsidRPr="002162AE">
              <w:rPr>
                <w:rFonts w:cs="Times New Roman"/>
                <w:sz w:val="22"/>
              </w:rPr>
              <w:t>RS-D6000</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2BCE5572" w14:textId="52F2C3DF" w:rsidR="00701519" w:rsidRPr="002162AE" w:rsidRDefault="00FD0E77" w:rsidP="00CA1CDA">
            <w:pPr>
              <w:spacing w:after="0" w:line="240" w:lineRule="auto"/>
              <w:jc w:val="center"/>
              <w:rPr>
                <w:rFonts w:cs="Times New Roman"/>
                <w:sz w:val="22"/>
              </w:rPr>
            </w:pPr>
            <w:r>
              <w:rPr>
                <w:rFonts w:cs="Times New Roman"/>
                <w:sz w:val="22"/>
              </w:rPr>
              <w:t>2022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25B0CE28" w14:textId="77777777" w:rsidR="00701519" w:rsidRPr="002162AE" w:rsidRDefault="00701519" w:rsidP="00CA1CDA">
            <w:pPr>
              <w:spacing w:after="0" w:line="240" w:lineRule="auto"/>
              <w:jc w:val="center"/>
              <w:rPr>
                <w:rFonts w:cs="Times New Roman"/>
                <w:sz w:val="22"/>
              </w:rPr>
            </w:pPr>
            <w:r w:rsidRPr="002162AE">
              <w:rPr>
                <w:rFonts w:cs="Times New Roman"/>
                <w:sz w:val="22"/>
              </w:rPr>
              <w:t>5,16</w:t>
            </w:r>
          </w:p>
        </w:tc>
        <w:tc>
          <w:tcPr>
            <w:tcW w:w="850" w:type="dxa"/>
            <w:vMerge/>
            <w:tcBorders>
              <w:left w:val="single" w:sz="6" w:space="0" w:color="auto"/>
              <w:right w:val="single" w:sz="6" w:space="0" w:color="auto"/>
            </w:tcBorders>
            <w:shd w:val="clear" w:color="auto" w:fill="FFFFFF"/>
            <w:vAlign w:val="center"/>
          </w:tcPr>
          <w:p w14:paraId="0AE1A2E9" w14:textId="77777777" w:rsidR="00701519" w:rsidRPr="002162AE" w:rsidRDefault="00701519" w:rsidP="00CA1CDA">
            <w:pPr>
              <w:pStyle w:val="a3"/>
              <w:spacing w:after="0"/>
              <w:ind w:left="0"/>
              <w:jc w:val="center"/>
              <w:rPr>
                <w:rFonts w:cs="Times New Roman"/>
                <w:sz w:val="22"/>
              </w:rPr>
            </w:pPr>
          </w:p>
        </w:tc>
      </w:tr>
      <w:tr w:rsidR="00701519" w:rsidRPr="002162AE" w14:paraId="6D6472F6"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0A8E4F32"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5</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bottom"/>
          </w:tcPr>
          <w:p w14:paraId="1080EC70" w14:textId="77777777" w:rsidR="00701519" w:rsidRPr="002162AE" w:rsidRDefault="00701519" w:rsidP="00CA1CDA">
            <w:pPr>
              <w:spacing w:after="0" w:line="240" w:lineRule="auto"/>
              <w:jc w:val="center"/>
              <w:rPr>
                <w:rFonts w:cs="Times New Roman"/>
                <w:sz w:val="22"/>
              </w:rPr>
            </w:pPr>
            <w:r w:rsidRPr="002162AE">
              <w:rPr>
                <w:rFonts w:cs="Times New Roman"/>
                <w:sz w:val="22"/>
              </w:rPr>
              <w:t>ДКВР-6,5/13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3CFB2BCD" w14:textId="77777777" w:rsidR="00701519" w:rsidRPr="002162AE" w:rsidRDefault="00701519" w:rsidP="00CA1CDA">
            <w:pPr>
              <w:spacing w:after="0" w:line="240" w:lineRule="auto"/>
              <w:jc w:val="center"/>
              <w:rPr>
                <w:rFonts w:cs="Times New Roman"/>
                <w:sz w:val="22"/>
              </w:rPr>
            </w:pPr>
            <w:r w:rsidRPr="002162AE">
              <w:rPr>
                <w:rFonts w:cs="Times New Roman"/>
                <w:sz w:val="22"/>
              </w:rPr>
              <w:t>1974</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0ACC2A46" w14:textId="77777777" w:rsidR="00701519" w:rsidRPr="002162AE" w:rsidRDefault="00701519" w:rsidP="00CA1CDA">
            <w:pPr>
              <w:spacing w:after="0" w:line="240" w:lineRule="auto"/>
              <w:jc w:val="center"/>
              <w:rPr>
                <w:rFonts w:cs="Times New Roman"/>
                <w:sz w:val="22"/>
              </w:rPr>
            </w:pPr>
            <w:r w:rsidRPr="002162AE">
              <w:rPr>
                <w:rFonts w:cs="Times New Roman"/>
                <w:sz w:val="22"/>
              </w:rPr>
              <w:t>5,27</w:t>
            </w:r>
          </w:p>
        </w:tc>
        <w:tc>
          <w:tcPr>
            <w:tcW w:w="850" w:type="dxa"/>
            <w:vMerge/>
            <w:tcBorders>
              <w:left w:val="single" w:sz="6" w:space="0" w:color="auto"/>
              <w:right w:val="single" w:sz="6" w:space="0" w:color="auto"/>
            </w:tcBorders>
            <w:shd w:val="clear" w:color="auto" w:fill="FFFFFF"/>
            <w:vAlign w:val="center"/>
          </w:tcPr>
          <w:p w14:paraId="557E67E4" w14:textId="77777777" w:rsidR="00701519" w:rsidRPr="002162AE" w:rsidRDefault="00701519" w:rsidP="00CA1CDA">
            <w:pPr>
              <w:pStyle w:val="a3"/>
              <w:spacing w:after="0"/>
              <w:ind w:left="0"/>
              <w:jc w:val="center"/>
              <w:rPr>
                <w:rFonts w:cs="Times New Roman"/>
                <w:sz w:val="22"/>
              </w:rPr>
            </w:pPr>
          </w:p>
        </w:tc>
      </w:tr>
      <w:tr w:rsidR="00701519" w:rsidRPr="002162AE" w14:paraId="4E936942"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419B3F1A"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6</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bottom"/>
          </w:tcPr>
          <w:p w14:paraId="7BD0AC79" w14:textId="77777777" w:rsidR="00701519" w:rsidRPr="002162AE" w:rsidRDefault="00701519" w:rsidP="00CA1CDA">
            <w:pPr>
              <w:spacing w:after="0" w:line="240" w:lineRule="auto"/>
              <w:jc w:val="center"/>
              <w:rPr>
                <w:rFonts w:cs="Times New Roman"/>
                <w:sz w:val="22"/>
              </w:rPr>
            </w:pPr>
            <w:r w:rsidRPr="002162AE">
              <w:rPr>
                <w:rFonts w:cs="Times New Roman"/>
                <w:sz w:val="22"/>
              </w:rPr>
              <w:t>RS-D8000</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0F758A9B" w14:textId="2F41DBE8" w:rsidR="00701519" w:rsidRPr="002162AE" w:rsidRDefault="00FD0E77" w:rsidP="00CA1CDA">
            <w:pPr>
              <w:spacing w:after="0" w:line="240" w:lineRule="auto"/>
              <w:jc w:val="center"/>
              <w:rPr>
                <w:rFonts w:cs="Times New Roman"/>
                <w:sz w:val="22"/>
              </w:rPr>
            </w:pPr>
            <w:r>
              <w:rPr>
                <w:rFonts w:cs="Times New Roman"/>
                <w:sz w:val="22"/>
              </w:rPr>
              <w:t>2022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2B531E79" w14:textId="77777777" w:rsidR="00701519" w:rsidRPr="002162AE" w:rsidRDefault="00701519" w:rsidP="00CA1CDA">
            <w:pPr>
              <w:spacing w:after="0" w:line="240" w:lineRule="auto"/>
              <w:jc w:val="center"/>
              <w:rPr>
                <w:rFonts w:cs="Times New Roman"/>
                <w:sz w:val="22"/>
              </w:rPr>
            </w:pPr>
            <w:r w:rsidRPr="002162AE">
              <w:rPr>
                <w:rFonts w:cs="Times New Roman"/>
                <w:sz w:val="22"/>
              </w:rPr>
              <w:t>6,88</w:t>
            </w:r>
          </w:p>
        </w:tc>
        <w:tc>
          <w:tcPr>
            <w:tcW w:w="850" w:type="dxa"/>
            <w:vMerge/>
            <w:tcBorders>
              <w:left w:val="single" w:sz="6" w:space="0" w:color="auto"/>
              <w:right w:val="single" w:sz="6" w:space="0" w:color="auto"/>
            </w:tcBorders>
            <w:shd w:val="clear" w:color="auto" w:fill="FFFFFF"/>
            <w:vAlign w:val="center"/>
          </w:tcPr>
          <w:p w14:paraId="2EC4CA58" w14:textId="77777777" w:rsidR="00701519" w:rsidRPr="002162AE" w:rsidRDefault="00701519" w:rsidP="00CA1CDA">
            <w:pPr>
              <w:pStyle w:val="a3"/>
              <w:spacing w:after="0"/>
              <w:ind w:left="0"/>
              <w:jc w:val="center"/>
              <w:rPr>
                <w:rFonts w:cs="Times New Roman"/>
                <w:sz w:val="22"/>
              </w:rPr>
            </w:pPr>
          </w:p>
        </w:tc>
      </w:tr>
      <w:tr w:rsidR="00122A35" w:rsidRPr="002162AE" w14:paraId="3342F51F" w14:textId="77777777" w:rsidTr="00CA1CDA">
        <w:trPr>
          <w:trHeight w:val="20"/>
          <w:jc w:val="center"/>
        </w:trPr>
        <w:tc>
          <w:tcPr>
            <w:tcW w:w="9283" w:type="dxa"/>
            <w:gridSpan w:val="6"/>
            <w:tcBorders>
              <w:top w:val="single" w:sz="4" w:space="0" w:color="auto"/>
              <w:left w:val="single" w:sz="6" w:space="0" w:color="auto"/>
              <w:bottom w:val="single" w:sz="6" w:space="0" w:color="auto"/>
              <w:right w:val="single" w:sz="6" w:space="0" w:color="auto"/>
            </w:tcBorders>
            <w:shd w:val="clear" w:color="auto" w:fill="FFFFFF"/>
          </w:tcPr>
          <w:p w14:paraId="0839FA46" w14:textId="77777777" w:rsidR="00122A35" w:rsidRPr="002162AE" w:rsidRDefault="00122A35" w:rsidP="00CA1CDA">
            <w:pPr>
              <w:spacing w:after="0" w:line="240" w:lineRule="auto"/>
              <w:jc w:val="center"/>
              <w:rPr>
                <w:rFonts w:cs="Times New Roman"/>
                <w:sz w:val="22"/>
              </w:rPr>
            </w:pPr>
            <w:r w:rsidRPr="002162AE">
              <w:rPr>
                <w:rFonts w:cs="Times New Roman"/>
                <w:b/>
                <w:sz w:val="22"/>
              </w:rPr>
              <w:t xml:space="preserve">котельная </w:t>
            </w:r>
            <w:r w:rsidR="00B53CF5" w:rsidRPr="002162AE">
              <w:rPr>
                <w:rFonts w:cs="Times New Roman"/>
                <w:b/>
                <w:sz w:val="22"/>
              </w:rPr>
              <w:t>ул. Новоленинская, 2А</w:t>
            </w:r>
          </w:p>
        </w:tc>
      </w:tr>
      <w:tr w:rsidR="00BD020C" w:rsidRPr="002162AE" w14:paraId="0B58B47C"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2AC267C0" w14:textId="77777777" w:rsidR="00BD020C" w:rsidRPr="002162AE" w:rsidRDefault="00BD020C" w:rsidP="00CA1CDA">
            <w:pPr>
              <w:pStyle w:val="a3"/>
              <w:spacing w:after="0" w:line="240" w:lineRule="auto"/>
              <w:ind w:left="0"/>
              <w:jc w:val="center"/>
              <w:rPr>
                <w:rFonts w:cs="Times New Roman"/>
                <w:sz w:val="22"/>
              </w:rPr>
            </w:pPr>
            <w:r w:rsidRPr="002162AE">
              <w:rPr>
                <w:rFonts w:cs="Times New Roman"/>
                <w:sz w:val="22"/>
              </w:rPr>
              <w:t>1</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7F130125" w14:textId="77777777" w:rsidR="00BD020C" w:rsidRPr="002162AE" w:rsidRDefault="00BD020C" w:rsidP="00CA1CDA">
            <w:pPr>
              <w:spacing w:after="0" w:line="240" w:lineRule="auto"/>
              <w:jc w:val="center"/>
              <w:rPr>
                <w:rFonts w:cs="Times New Roman"/>
                <w:sz w:val="22"/>
              </w:rPr>
            </w:pPr>
            <w:r w:rsidRPr="002162AE">
              <w:rPr>
                <w:rFonts w:cs="Times New Roman"/>
                <w:sz w:val="22"/>
              </w:rPr>
              <w:t>ТВГ-1,5</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171FE4D3" w14:textId="77777777" w:rsidR="00BD020C" w:rsidRPr="002162AE" w:rsidRDefault="00BD020C" w:rsidP="00CA1CDA">
            <w:pPr>
              <w:spacing w:after="0" w:line="240" w:lineRule="auto"/>
              <w:jc w:val="center"/>
              <w:rPr>
                <w:rFonts w:cs="Times New Roman"/>
                <w:sz w:val="22"/>
              </w:rPr>
            </w:pPr>
            <w:r w:rsidRPr="002162AE">
              <w:rPr>
                <w:rFonts w:cs="Times New Roman"/>
                <w:sz w:val="22"/>
              </w:rPr>
              <w:t>19</w:t>
            </w:r>
            <w:r w:rsidR="00701519" w:rsidRPr="002162AE">
              <w:rPr>
                <w:rFonts w:cs="Times New Roman"/>
                <w:sz w:val="22"/>
              </w:rPr>
              <w:t>83</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3D9A3A36" w14:textId="77777777" w:rsidR="00BD020C" w:rsidRPr="002162AE" w:rsidRDefault="004F0384" w:rsidP="00CA1CDA">
            <w:pPr>
              <w:spacing w:after="0" w:line="240" w:lineRule="auto"/>
              <w:jc w:val="center"/>
              <w:rPr>
                <w:rFonts w:cs="Times New Roman"/>
                <w:sz w:val="22"/>
              </w:rPr>
            </w:pPr>
            <w:r w:rsidRPr="002162AE">
              <w:rPr>
                <w:rFonts w:cs="Times New Roman"/>
                <w:sz w:val="22"/>
              </w:rPr>
              <w:t>1,5</w:t>
            </w:r>
          </w:p>
        </w:tc>
        <w:tc>
          <w:tcPr>
            <w:tcW w:w="850" w:type="dxa"/>
            <w:vMerge w:val="restart"/>
            <w:tcBorders>
              <w:top w:val="single" w:sz="4" w:space="0" w:color="auto"/>
              <w:left w:val="single" w:sz="6" w:space="0" w:color="auto"/>
              <w:right w:val="single" w:sz="6" w:space="0" w:color="auto"/>
            </w:tcBorders>
            <w:shd w:val="clear" w:color="auto" w:fill="FFFFFF"/>
            <w:vAlign w:val="center"/>
          </w:tcPr>
          <w:p w14:paraId="60B7EF00" w14:textId="77777777" w:rsidR="00BD020C" w:rsidRPr="002162AE" w:rsidRDefault="00701519" w:rsidP="00CA1CDA">
            <w:pPr>
              <w:pStyle w:val="a3"/>
              <w:spacing w:after="0" w:line="240" w:lineRule="auto"/>
              <w:ind w:left="0"/>
              <w:jc w:val="center"/>
              <w:rPr>
                <w:rFonts w:cs="Times New Roman"/>
                <w:sz w:val="22"/>
              </w:rPr>
            </w:pPr>
            <w:r w:rsidRPr="002162AE">
              <w:rPr>
                <w:rFonts w:cs="Times New Roman"/>
                <w:sz w:val="22"/>
              </w:rPr>
              <w:t>81</w:t>
            </w:r>
            <w:r w:rsidR="00535E49" w:rsidRPr="002162AE">
              <w:rPr>
                <w:rFonts w:cs="Times New Roman"/>
                <w:sz w:val="22"/>
              </w:rPr>
              <w:t>,</w:t>
            </w:r>
            <w:r w:rsidRPr="002162AE">
              <w:rPr>
                <w:rFonts w:cs="Times New Roman"/>
                <w:sz w:val="22"/>
              </w:rPr>
              <w:t>0</w:t>
            </w:r>
          </w:p>
        </w:tc>
      </w:tr>
      <w:tr w:rsidR="00BD020C" w:rsidRPr="002162AE" w14:paraId="7DE228FE"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6510B896" w14:textId="77777777" w:rsidR="00BD020C" w:rsidRPr="002162AE" w:rsidRDefault="00BD020C" w:rsidP="00CA1CDA">
            <w:pPr>
              <w:pStyle w:val="a3"/>
              <w:spacing w:after="0" w:line="240" w:lineRule="auto"/>
              <w:ind w:left="0"/>
              <w:jc w:val="center"/>
              <w:rPr>
                <w:rFonts w:cs="Times New Roman"/>
                <w:sz w:val="22"/>
              </w:rPr>
            </w:pPr>
            <w:r w:rsidRPr="002162AE">
              <w:rPr>
                <w:rFonts w:cs="Times New Roman"/>
                <w:sz w:val="22"/>
              </w:rPr>
              <w:t>2</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4D862D88" w14:textId="77777777" w:rsidR="00BD020C" w:rsidRPr="002162AE" w:rsidRDefault="00BD020C" w:rsidP="00CA1CDA">
            <w:pPr>
              <w:spacing w:after="0" w:line="240" w:lineRule="auto"/>
              <w:jc w:val="center"/>
              <w:rPr>
                <w:rFonts w:cs="Times New Roman"/>
                <w:sz w:val="22"/>
              </w:rPr>
            </w:pPr>
            <w:r w:rsidRPr="002162AE">
              <w:rPr>
                <w:rFonts w:cs="Times New Roman"/>
                <w:sz w:val="22"/>
              </w:rPr>
              <w:t>ТВГ-1,5</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2F8D887C" w14:textId="77777777" w:rsidR="00BD020C" w:rsidRPr="002162AE" w:rsidRDefault="00BD020C" w:rsidP="00CA1CDA">
            <w:pPr>
              <w:spacing w:after="0" w:line="240" w:lineRule="auto"/>
              <w:jc w:val="center"/>
              <w:rPr>
                <w:rFonts w:cs="Times New Roman"/>
                <w:sz w:val="22"/>
              </w:rPr>
            </w:pPr>
            <w:r w:rsidRPr="002162AE">
              <w:rPr>
                <w:rFonts w:cs="Times New Roman"/>
                <w:sz w:val="22"/>
              </w:rPr>
              <w:t>19</w:t>
            </w:r>
            <w:r w:rsidR="00701519" w:rsidRPr="002162AE">
              <w:rPr>
                <w:rFonts w:cs="Times New Roman"/>
                <w:sz w:val="22"/>
              </w:rPr>
              <w:t>83</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63B9BADC" w14:textId="77777777" w:rsidR="00BD020C" w:rsidRPr="002162AE" w:rsidRDefault="004F0384" w:rsidP="00CA1CDA">
            <w:pPr>
              <w:spacing w:after="0" w:line="240" w:lineRule="auto"/>
              <w:jc w:val="center"/>
              <w:rPr>
                <w:rFonts w:cs="Times New Roman"/>
                <w:sz w:val="22"/>
              </w:rPr>
            </w:pPr>
            <w:r w:rsidRPr="002162AE">
              <w:rPr>
                <w:rFonts w:cs="Times New Roman"/>
                <w:sz w:val="22"/>
              </w:rPr>
              <w:t>1,5</w:t>
            </w:r>
          </w:p>
        </w:tc>
        <w:tc>
          <w:tcPr>
            <w:tcW w:w="850" w:type="dxa"/>
            <w:vMerge/>
            <w:tcBorders>
              <w:left w:val="single" w:sz="6" w:space="0" w:color="auto"/>
              <w:right w:val="single" w:sz="6" w:space="0" w:color="auto"/>
            </w:tcBorders>
            <w:shd w:val="clear" w:color="auto" w:fill="FFFFFF"/>
            <w:vAlign w:val="center"/>
          </w:tcPr>
          <w:p w14:paraId="67428481" w14:textId="77777777" w:rsidR="00BD020C" w:rsidRPr="002162AE" w:rsidRDefault="00BD020C" w:rsidP="00CA1CDA">
            <w:pPr>
              <w:pStyle w:val="a3"/>
              <w:spacing w:after="0"/>
              <w:ind w:left="0"/>
              <w:jc w:val="center"/>
              <w:rPr>
                <w:rFonts w:cs="Times New Roman"/>
                <w:sz w:val="22"/>
              </w:rPr>
            </w:pPr>
          </w:p>
        </w:tc>
      </w:tr>
      <w:tr w:rsidR="00537C05" w:rsidRPr="002162AE" w14:paraId="37676F2B" w14:textId="77777777" w:rsidTr="00CA1CDA">
        <w:trPr>
          <w:trHeight w:val="20"/>
          <w:jc w:val="center"/>
        </w:trPr>
        <w:tc>
          <w:tcPr>
            <w:tcW w:w="9283" w:type="dxa"/>
            <w:gridSpan w:val="6"/>
            <w:tcBorders>
              <w:top w:val="single" w:sz="6" w:space="0" w:color="auto"/>
              <w:left w:val="single" w:sz="6" w:space="0" w:color="auto"/>
              <w:bottom w:val="single" w:sz="6" w:space="0" w:color="auto"/>
              <w:right w:val="single" w:sz="6" w:space="0" w:color="auto"/>
            </w:tcBorders>
            <w:shd w:val="clear" w:color="auto" w:fill="FFFFFF"/>
          </w:tcPr>
          <w:p w14:paraId="684B9A32" w14:textId="77777777" w:rsidR="00537C05" w:rsidRPr="002162AE" w:rsidRDefault="006D1FD1" w:rsidP="00CA1CDA">
            <w:pPr>
              <w:spacing w:after="0" w:line="240" w:lineRule="auto"/>
              <w:jc w:val="center"/>
              <w:rPr>
                <w:rFonts w:cs="Times New Roman"/>
                <w:sz w:val="22"/>
              </w:rPr>
            </w:pPr>
            <w:r w:rsidRPr="002162AE">
              <w:rPr>
                <w:rFonts w:cs="Times New Roman"/>
                <w:b/>
                <w:sz w:val="22"/>
              </w:rPr>
              <w:t>котельная</w:t>
            </w:r>
            <w:r w:rsidR="00B86F9A" w:rsidRPr="002162AE">
              <w:rPr>
                <w:rFonts w:eastAsia="Times New Roman" w:cs="Times New Roman"/>
                <w:b/>
                <w:sz w:val="22"/>
                <w:lang w:eastAsia="ru-RU"/>
              </w:rPr>
              <w:t xml:space="preserve"> </w:t>
            </w:r>
            <w:r w:rsidR="00B53CF5" w:rsidRPr="002162AE">
              <w:rPr>
                <w:rFonts w:cs="Times New Roman"/>
                <w:b/>
                <w:sz w:val="22"/>
              </w:rPr>
              <w:t>ул. Свердлова, 68б (д/с Аленка)</w:t>
            </w:r>
          </w:p>
        </w:tc>
      </w:tr>
      <w:tr w:rsidR="00701519" w:rsidRPr="002162AE" w14:paraId="37C35EF4"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162099E4"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1</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7BBC8E6D" w14:textId="77777777" w:rsidR="00701519" w:rsidRPr="002162AE" w:rsidRDefault="00701519" w:rsidP="00CA1CDA">
            <w:pPr>
              <w:spacing w:after="0" w:line="240" w:lineRule="auto"/>
              <w:jc w:val="center"/>
              <w:rPr>
                <w:rFonts w:cs="Times New Roman"/>
                <w:sz w:val="22"/>
              </w:rPr>
            </w:pPr>
            <w:r w:rsidRPr="002162AE">
              <w:rPr>
                <w:rFonts w:cs="Times New Roman"/>
                <w:sz w:val="22"/>
              </w:rPr>
              <w:t>ТВГ-1,5</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0BB0DA32" w14:textId="77777777" w:rsidR="00701519" w:rsidRPr="002162AE" w:rsidRDefault="00701519" w:rsidP="00CA1CDA">
            <w:pPr>
              <w:spacing w:after="0" w:line="240" w:lineRule="auto"/>
              <w:jc w:val="center"/>
              <w:rPr>
                <w:rFonts w:cs="Times New Roman"/>
                <w:sz w:val="22"/>
              </w:rPr>
            </w:pPr>
            <w:r w:rsidRPr="002162AE">
              <w:rPr>
                <w:rFonts w:cs="Times New Roman"/>
                <w:sz w:val="22"/>
              </w:rPr>
              <w:t>1985</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1AAF678A" w14:textId="77777777" w:rsidR="00701519" w:rsidRPr="002162AE" w:rsidRDefault="00701519" w:rsidP="00CA1CDA">
            <w:pPr>
              <w:spacing w:after="0" w:line="240" w:lineRule="auto"/>
              <w:jc w:val="center"/>
              <w:rPr>
                <w:rFonts w:cs="Times New Roman"/>
                <w:sz w:val="22"/>
              </w:rPr>
            </w:pPr>
            <w:r w:rsidRPr="002162AE">
              <w:rPr>
                <w:rFonts w:cs="Times New Roman"/>
                <w:sz w:val="22"/>
              </w:rPr>
              <w:t>1,5</w:t>
            </w:r>
          </w:p>
        </w:tc>
        <w:tc>
          <w:tcPr>
            <w:tcW w:w="850" w:type="dxa"/>
            <w:vMerge w:val="restart"/>
            <w:tcBorders>
              <w:top w:val="single" w:sz="4" w:space="0" w:color="auto"/>
              <w:left w:val="single" w:sz="6" w:space="0" w:color="auto"/>
              <w:right w:val="single" w:sz="6" w:space="0" w:color="auto"/>
            </w:tcBorders>
            <w:shd w:val="clear" w:color="auto" w:fill="FFFFFF"/>
            <w:vAlign w:val="center"/>
          </w:tcPr>
          <w:p w14:paraId="5623D586"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80,0</w:t>
            </w:r>
          </w:p>
        </w:tc>
      </w:tr>
      <w:tr w:rsidR="00701519" w:rsidRPr="002162AE" w14:paraId="01DD2FB5"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5D1E9858"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2</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79C762C6" w14:textId="77777777" w:rsidR="00701519" w:rsidRPr="002162AE" w:rsidRDefault="00701519" w:rsidP="00CA1CDA">
            <w:pPr>
              <w:spacing w:after="0" w:line="240" w:lineRule="auto"/>
              <w:jc w:val="center"/>
              <w:rPr>
                <w:rFonts w:cs="Times New Roman"/>
                <w:sz w:val="22"/>
              </w:rPr>
            </w:pPr>
            <w:r w:rsidRPr="002162AE">
              <w:rPr>
                <w:rFonts w:cs="Times New Roman"/>
                <w:sz w:val="22"/>
              </w:rPr>
              <w:t>ТВГ-1,5</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71253AF7" w14:textId="77777777" w:rsidR="00701519" w:rsidRPr="002162AE" w:rsidRDefault="00701519" w:rsidP="00CA1CDA">
            <w:pPr>
              <w:spacing w:after="0" w:line="240" w:lineRule="auto"/>
              <w:jc w:val="center"/>
              <w:rPr>
                <w:rFonts w:cs="Times New Roman"/>
                <w:sz w:val="22"/>
              </w:rPr>
            </w:pPr>
            <w:r w:rsidRPr="002162AE">
              <w:rPr>
                <w:rFonts w:cs="Times New Roman"/>
                <w:sz w:val="22"/>
              </w:rPr>
              <w:t>1985</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3C540B72" w14:textId="77777777" w:rsidR="00701519" w:rsidRPr="002162AE" w:rsidRDefault="00701519" w:rsidP="00CA1CDA">
            <w:pPr>
              <w:spacing w:after="0" w:line="240" w:lineRule="auto"/>
              <w:jc w:val="center"/>
              <w:rPr>
                <w:rFonts w:cs="Times New Roman"/>
                <w:sz w:val="22"/>
              </w:rPr>
            </w:pPr>
            <w:r w:rsidRPr="002162AE">
              <w:rPr>
                <w:rFonts w:cs="Times New Roman"/>
                <w:sz w:val="22"/>
              </w:rPr>
              <w:t>1,5</w:t>
            </w:r>
          </w:p>
        </w:tc>
        <w:tc>
          <w:tcPr>
            <w:tcW w:w="850" w:type="dxa"/>
            <w:vMerge/>
            <w:tcBorders>
              <w:left w:val="single" w:sz="6" w:space="0" w:color="auto"/>
              <w:right w:val="single" w:sz="6" w:space="0" w:color="auto"/>
            </w:tcBorders>
            <w:shd w:val="clear" w:color="auto" w:fill="FFFFFF"/>
            <w:vAlign w:val="center"/>
          </w:tcPr>
          <w:p w14:paraId="7F47D5AC" w14:textId="77777777" w:rsidR="00701519" w:rsidRPr="002162AE" w:rsidRDefault="00701519" w:rsidP="00CA1CDA">
            <w:pPr>
              <w:pStyle w:val="a3"/>
              <w:spacing w:after="0"/>
              <w:ind w:left="0"/>
              <w:jc w:val="center"/>
              <w:rPr>
                <w:rFonts w:cs="Times New Roman"/>
                <w:sz w:val="22"/>
              </w:rPr>
            </w:pPr>
          </w:p>
        </w:tc>
      </w:tr>
      <w:tr w:rsidR="00701519" w:rsidRPr="002162AE" w14:paraId="6017ED05"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1D7BEEEC"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3</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3689A81B" w14:textId="77777777" w:rsidR="00701519" w:rsidRPr="002162AE" w:rsidRDefault="00701519" w:rsidP="00CA1CDA">
            <w:pPr>
              <w:spacing w:after="0" w:line="240" w:lineRule="auto"/>
              <w:jc w:val="center"/>
              <w:rPr>
                <w:rFonts w:cs="Times New Roman"/>
                <w:sz w:val="22"/>
              </w:rPr>
            </w:pPr>
            <w:r w:rsidRPr="002162AE">
              <w:rPr>
                <w:rFonts w:cs="Times New Roman"/>
                <w:sz w:val="22"/>
              </w:rPr>
              <w:t>ТВГ-1,5</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5A02F284" w14:textId="77777777" w:rsidR="00701519" w:rsidRPr="002162AE" w:rsidRDefault="00701519" w:rsidP="00CA1CDA">
            <w:pPr>
              <w:spacing w:after="0" w:line="240" w:lineRule="auto"/>
              <w:jc w:val="center"/>
              <w:rPr>
                <w:rFonts w:cs="Times New Roman"/>
                <w:sz w:val="22"/>
              </w:rPr>
            </w:pPr>
            <w:r w:rsidRPr="002162AE">
              <w:rPr>
                <w:rFonts w:cs="Times New Roman"/>
                <w:sz w:val="22"/>
              </w:rPr>
              <w:t>1985</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3E1EA292" w14:textId="77777777" w:rsidR="00701519" w:rsidRPr="002162AE" w:rsidRDefault="00701519" w:rsidP="00CA1CDA">
            <w:pPr>
              <w:spacing w:after="0" w:line="240" w:lineRule="auto"/>
              <w:jc w:val="center"/>
              <w:rPr>
                <w:rFonts w:cs="Times New Roman"/>
                <w:sz w:val="22"/>
              </w:rPr>
            </w:pPr>
            <w:r w:rsidRPr="002162AE">
              <w:rPr>
                <w:rFonts w:cs="Times New Roman"/>
                <w:sz w:val="22"/>
              </w:rPr>
              <w:t>1,5</w:t>
            </w:r>
          </w:p>
        </w:tc>
        <w:tc>
          <w:tcPr>
            <w:tcW w:w="850" w:type="dxa"/>
            <w:vMerge/>
            <w:tcBorders>
              <w:left w:val="single" w:sz="6" w:space="0" w:color="auto"/>
              <w:right w:val="single" w:sz="6" w:space="0" w:color="auto"/>
            </w:tcBorders>
            <w:shd w:val="clear" w:color="auto" w:fill="FFFFFF"/>
            <w:vAlign w:val="center"/>
          </w:tcPr>
          <w:p w14:paraId="384F951B" w14:textId="77777777" w:rsidR="00701519" w:rsidRPr="002162AE" w:rsidRDefault="00701519" w:rsidP="00CA1CDA">
            <w:pPr>
              <w:pStyle w:val="a3"/>
              <w:spacing w:after="0"/>
              <w:ind w:left="0"/>
              <w:jc w:val="center"/>
              <w:rPr>
                <w:rFonts w:cs="Times New Roman"/>
                <w:sz w:val="22"/>
              </w:rPr>
            </w:pPr>
          </w:p>
        </w:tc>
      </w:tr>
      <w:tr w:rsidR="00DE3404" w:rsidRPr="002162AE" w14:paraId="6762DC9A" w14:textId="77777777" w:rsidTr="00CA1CDA">
        <w:trPr>
          <w:trHeight w:val="20"/>
          <w:jc w:val="center"/>
        </w:trPr>
        <w:tc>
          <w:tcPr>
            <w:tcW w:w="9283" w:type="dxa"/>
            <w:gridSpan w:val="6"/>
            <w:tcBorders>
              <w:top w:val="single" w:sz="6" w:space="0" w:color="auto"/>
              <w:left w:val="single" w:sz="6" w:space="0" w:color="auto"/>
              <w:bottom w:val="single" w:sz="6" w:space="0" w:color="auto"/>
              <w:right w:val="single" w:sz="6" w:space="0" w:color="auto"/>
            </w:tcBorders>
            <w:shd w:val="clear" w:color="auto" w:fill="FFFFFF"/>
          </w:tcPr>
          <w:p w14:paraId="10ECCC36" w14:textId="77777777" w:rsidR="00DE3404" w:rsidRPr="002162AE" w:rsidRDefault="006D1FD1" w:rsidP="00CA1CDA">
            <w:pPr>
              <w:spacing w:after="0" w:line="240" w:lineRule="auto"/>
              <w:jc w:val="center"/>
              <w:rPr>
                <w:rFonts w:cs="Times New Roman"/>
                <w:sz w:val="22"/>
              </w:rPr>
            </w:pPr>
            <w:r w:rsidRPr="002162AE">
              <w:rPr>
                <w:rFonts w:cs="Times New Roman"/>
                <w:b/>
                <w:sz w:val="22"/>
              </w:rPr>
              <w:t>котельная</w:t>
            </w:r>
            <w:r w:rsidR="00B86F9A" w:rsidRPr="002162AE">
              <w:rPr>
                <w:rFonts w:eastAsia="Times New Roman" w:cs="Times New Roman"/>
                <w:b/>
                <w:sz w:val="22"/>
                <w:lang w:eastAsia="ru-RU"/>
              </w:rPr>
              <w:t xml:space="preserve"> </w:t>
            </w:r>
            <w:r w:rsidR="00B53CF5" w:rsidRPr="002162AE">
              <w:rPr>
                <w:rFonts w:cs="Times New Roman"/>
                <w:b/>
                <w:sz w:val="22"/>
              </w:rPr>
              <w:t>ул. Ген. Петрова, 15А</w:t>
            </w:r>
          </w:p>
        </w:tc>
      </w:tr>
      <w:tr w:rsidR="008548D9" w:rsidRPr="002162AE" w14:paraId="005E03F8"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56B5E77F"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1</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1B7ECE07" w14:textId="572C0BFD" w:rsidR="008548D9" w:rsidRPr="002162AE" w:rsidRDefault="008548D9" w:rsidP="00CA1CDA">
            <w:pPr>
              <w:spacing w:after="0"/>
              <w:jc w:val="center"/>
              <w:rPr>
                <w:rFonts w:cs="Times New Roman"/>
                <w:sz w:val="22"/>
              </w:rPr>
            </w:pPr>
            <w:r w:rsidRPr="002162AE">
              <w:rPr>
                <w:rFonts w:cs="Times New Roman"/>
                <w:sz w:val="22"/>
              </w:rPr>
              <w:t>НР-17пар</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6AB2A2AE" w14:textId="77777777" w:rsidR="008548D9" w:rsidRPr="002162AE" w:rsidRDefault="008548D9" w:rsidP="00CA1CDA">
            <w:pPr>
              <w:spacing w:after="0" w:line="240" w:lineRule="auto"/>
              <w:jc w:val="center"/>
              <w:rPr>
                <w:rFonts w:cs="Times New Roman"/>
                <w:sz w:val="22"/>
              </w:rPr>
            </w:pPr>
            <w:r w:rsidRPr="002162AE">
              <w:rPr>
                <w:rFonts w:cs="Times New Roman"/>
                <w:sz w:val="22"/>
              </w:rPr>
              <w:t>1970</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bottom"/>
          </w:tcPr>
          <w:p w14:paraId="6217D9A1" w14:textId="285430AF" w:rsidR="008548D9" w:rsidRPr="002162AE" w:rsidRDefault="008548D9" w:rsidP="00CA1CDA">
            <w:pPr>
              <w:spacing w:after="0" w:line="240" w:lineRule="auto"/>
              <w:jc w:val="center"/>
              <w:rPr>
                <w:rFonts w:cs="Times New Roman"/>
                <w:sz w:val="22"/>
              </w:rPr>
            </w:pPr>
            <w:r w:rsidRPr="002162AE">
              <w:rPr>
                <w:rFonts w:cs="Times New Roman"/>
                <w:sz w:val="22"/>
              </w:rPr>
              <w:t>0,2</w:t>
            </w:r>
          </w:p>
        </w:tc>
        <w:tc>
          <w:tcPr>
            <w:tcW w:w="850" w:type="dxa"/>
            <w:vMerge w:val="restart"/>
            <w:tcBorders>
              <w:top w:val="single" w:sz="4" w:space="0" w:color="auto"/>
              <w:left w:val="single" w:sz="6" w:space="0" w:color="auto"/>
              <w:right w:val="single" w:sz="6" w:space="0" w:color="auto"/>
            </w:tcBorders>
            <w:shd w:val="clear" w:color="auto" w:fill="FFFFFF"/>
            <w:vAlign w:val="center"/>
          </w:tcPr>
          <w:p w14:paraId="4804EF52"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83,1</w:t>
            </w:r>
          </w:p>
        </w:tc>
      </w:tr>
      <w:tr w:rsidR="008548D9" w:rsidRPr="002162AE" w14:paraId="08B1B065"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31CAF924"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2</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52C4AED3" w14:textId="77777777" w:rsidR="008548D9" w:rsidRPr="002162AE" w:rsidRDefault="008548D9" w:rsidP="00CA1CDA">
            <w:pPr>
              <w:spacing w:after="0" w:line="240" w:lineRule="auto"/>
              <w:jc w:val="center"/>
              <w:rPr>
                <w:rFonts w:cs="Times New Roman"/>
                <w:sz w:val="22"/>
              </w:rPr>
            </w:pPr>
            <w:r w:rsidRPr="002162AE">
              <w:rPr>
                <w:rFonts w:cs="Times New Roman"/>
                <w:sz w:val="22"/>
              </w:rPr>
              <w:t>НР-18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5E73A739" w14:textId="77777777" w:rsidR="008548D9" w:rsidRPr="002162AE" w:rsidRDefault="008548D9" w:rsidP="00CA1CDA">
            <w:pPr>
              <w:spacing w:after="0" w:line="240" w:lineRule="auto"/>
              <w:jc w:val="center"/>
              <w:rPr>
                <w:rFonts w:cs="Times New Roman"/>
                <w:sz w:val="22"/>
              </w:rPr>
            </w:pPr>
            <w:r w:rsidRPr="002162AE">
              <w:rPr>
                <w:rFonts w:cs="Times New Roman"/>
                <w:sz w:val="22"/>
              </w:rPr>
              <w:t>1970</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bottom"/>
          </w:tcPr>
          <w:p w14:paraId="15E315FE" w14:textId="62ED163E" w:rsidR="008548D9" w:rsidRPr="002162AE" w:rsidRDefault="008548D9" w:rsidP="00CA1CDA">
            <w:pPr>
              <w:spacing w:after="0" w:line="240" w:lineRule="auto"/>
              <w:jc w:val="center"/>
              <w:rPr>
                <w:rFonts w:cs="Times New Roman"/>
                <w:sz w:val="22"/>
              </w:rPr>
            </w:pPr>
            <w:r w:rsidRPr="002162AE">
              <w:rPr>
                <w:rFonts w:cs="Times New Roman"/>
                <w:sz w:val="22"/>
              </w:rPr>
              <w:t>0,53</w:t>
            </w:r>
          </w:p>
        </w:tc>
        <w:tc>
          <w:tcPr>
            <w:tcW w:w="850" w:type="dxa"/>
            <w:vMerge/>
            <w:tcBorders>
              <w:left w:val="single" w:sz="6" w:space="0" w:color="auto"/>
              <w:right w:val="single" w:sz="6" w:space="0" w:color="auto"/>
            </w:tcBorders>
            <w:shd w:val="clear" w:color="auto" w:fill="FFFFFF"/>
            <w:vAlign w:val="center"/>
          </w:tcPr>
          <w:p w14:paraId="43CF7469" w14:textId="77777777" w:rsidR="008548D9" w:rsidRPr="002162AE" w:rsidRDefault="008548D9" w:rsidP="00CA1CDA">
            <w:pPr>
              <w:pStyle w:val="a3"/>
              <w:spacing w:after="0"/>
              <w:ind w:left="0"/>
              <w:jc w:val="center"/>
              <w:rPr>
                <w:rFonts w:cs="Times New Roman"/>
                <w:sz w:val="22"/>
              </w:rPr>
            </w:pPr>
          </w:p>
        </w:tc>
      </w:tr>
      <w:tr w:rsidR="008548D9" w:rsidRPr="002162AE" w14:paraId="51D6DE15"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23C8DAC6"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3</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6B7DADBA" w14:textId="77777777" w:rsidR="008548D9" w:rsidRPr="002162AE" w:rsidRDefault="008548D9" w:rsidP="00CA1CDA">
            <w:pPr>
              <w:spacing w:after="0" w:line="240" w:lineRule="auto"/>
              <w:jc w:val="center"/>
              <w:rPr>
                <w:rFonts w:cs="Times New Roman"/>
                <w:sz w:val="22"/>
              </w:rPr>
            </w:pPr>
            <w:r w:rsidRPr="002162AE">
              <w:rPr>
                <w:rFonts w:cs="Times New Roman"/>
                <w:sz w:val="22"/>
              </w:rPr>
              <w:t>НР-18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4F7EA391" w14:textId="77777777" w:rsidR="008548D9" w:rsidRPr="002162AE" w:rsidRDefault="008548D9" w:rsidP="00CA1CDA">
            <w:pPr>
              <w:spacing w:after="0" w:line="240" w:lineRule="auto"/>
              <w:jc w:val="center"/>
              <w:rPr>
                <w:rFonts w:cs="Times New Roman"/>
                <w:sz w:val="22"/>
              </w:rPr>
            </w:pPr>
            <w:r w:rsidRPr="002162AE">
              <w:rPr>
                <w:rFonts w:cs="Times New Roman"/>
                <w:sz w:val="22"/>
              </w:rPr>
              <w:t>1970</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bottom"/>
          </w:tcPr>
          <w:p w14:paraId="4855DA33" w14:textId="5F404926" w:rsidR="008548D9" w:rsidRPr="002162AE" w:rsidRDefault="008548D9" w:rsidP="00CA1CDA">
            <w:pPr>
              <w:spacing w:after="0" w:line="240" w:lineRule="auto"/>
              <w:jc w:val="center"/>
              <w:rPr>
                <w:rFonts w:cs="Times New Roman"/>
                <w:sz w:val="22"/>
              </w:rPr>
            </w:pPr>
            <w:r w:rsidRPr="002162AE">
              <w:rPr>
                <w:rFonts w:cs="Times New Roman"/>
                <w:sz w:val="22"/>
              </w:rPr>
              <w:t>0,53</w:t>
            </w:r>
          </w:p>
        </w:tc>
        <w:tc>
          <w:tcPr>
            <w:tcW w:w="850" w:type="dxa"/>
            <w:vMerge/>
            <w:tcBorders>
              <w:left w:val="single" w:sz="6" w:space="0" w:color="auto"/>
              <w:right w:val="single" w:sz="6" w:space="0" w:color="auto"/>
            </w:tcBorders>
            <w:shd w:val="clear" w:color="auto" w:fill="FFFFFF"/>
            <w:vAlign w:val="center"/>
          </w:tcPr>
          <w:p w14:paraId="20A0BF48" w14:textId="77777777" w:rsidR="008548D9" w:rsidRPr="002162AE" w:rsidRDefault="008548D9" w:rsidP="00CA1CDA">
            <w:pPr>
              <w:pStyle w:val="a3"/>
              <w:spacing w:after="0"/>
              <w:ind w:left="0"/>
              <w:jc w:val="center"/>
              <w:rPr>
                <w:rFonts w:cs="Times New Roman"/>
                <w:sz w:val="22"/>
              </w:rPr>
            </w:pPr>
          </w:p>
        </w:tc>
      </w:tr>
      <w:tr w:rsidR="008548D9" w:rsidRPr="002162AE" w14:paraId="33BB12D1"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3B12BCEC"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4</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58E675C9" w14:textId="77777777" w:rsidR="008548D9" w:rsidRPr="002162AE" w:rsidRDefault="008548D9" w:rsidP="00CA1CDA">
            <w:pPr>
              <w:spacing w:after="0" w:line="240" w:lineRule="auto"/>
              <w:jc w:val="center"/>
              <w:rPr>
                <w:rFonts w:cs="Times New Roman"/>
                <w:sz w:val="22"/>
              </w:rPr>
            </w:pPr>
            <w:r w:rsidRPr="002162AE">
              <w:rPr>
                <w:rFonts w:cs="Times New Roman"/>
                <w:sz w:val="22"/>
              </w:rPr>
              <w:t>НР-18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1C4187DF" w14:textId="77777777" w:rsidR="008548D9" w:rsidRPr="002162AE" w:rsidRDefault="008548D9" w:rsidP="00CA1CDA">
            <w:pPr>
              <w:spacing w:after="0" w:line="240" w:lineRule="auto"/>
              <w:jc w:val="center"/>
              <w:rPr>
                <w:rFonts w:cs="Times New Roman"/>
                <w:sz w:val="22"/>
              </w:rPr>
            </w:pPr>
            <w:r w:rsidRPr="002162AE">
              <w:rPr>
                <w:rFonts w:cs="Times New Roman"/>
                <w:sz w:val="22"/>
              </w:rPr>
              <w:t>1970</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bottom"/>
          </w:tcPr>
          <w:p w14:paraId="1906466A" w14:textId="690A6E4A" w:rsidR="008548D9" w:rsidRPr="002162AE" w:rsidRDefault="008548D9" w:rsidP="00CA1CDA">
            <w:pPr>
              <w:spacing w:after="0" w:line="240" w:lineRule="auto"/>
              <w:jc w:val="center"/>
              <w:rPr>
                <w:rFonts w:cs="Times New Roman"/>
                <w:sz w:val="22"/>
              </w:rPr>
            </w:pPr>
            <w:r w:rsidRPr="002162AE">
              <w:rPr>
                <w:rFonts w:cs="Times New Roman"/>
                <w:sz w:val="22"/>
              </w:rPr>
              <w:t>0,53</w:t>
            </w:r>
          </w:p>
        </w:tc>
        <w:tc>
          <w:tcPr>
            <w:tcW w:w="850" w:type="dxa"/>
            <w:vMerge/>
            <w:tcBorders>
              <w:left w:val="single" w:sz="6" w:space="0" w:color="auto"/>
              <w:right w:val="single" w:sz="6" w:space="0" w:color="auto"/>
            </w:tcBorders>
            <w:shd w:val="clear" w:color="auto" w:fill="FFFFFF"/>
            <w:vAlign w:val="center"/>
          </w:tcPr>
          <w:p w14:paraId="20C8002A" w14:textId="77777777" w:rsidR="008548D9" w:rsidRPr="002162AE" w:rsidRDefault="008548D9" w:rsidP="00CA1CDA">
            <w:pPr>
              <w:pStyle w:val="a3"/>
              <w:spacing w:after="0"/>
              <w:ind w:left="0"/>
              <w:jc w:val="center"/>
              <w:rPr>
                <w:rFonts w:cs="Times New Roman"/>
                <w:sz w:val="22"/>
              </w:rPr>
            </w:pPr>
          </w:p>
        </w:tc>
      </w:tr>
      <w:tr w:rsidR="008548D9" w:rsidRPr="002162AE" w14:paraId="2973D200"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2ACDA150"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5</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2DB2352F" w14:textId="77777777" w:rsidR="008548D9" w:rsidRPr="002162AE" w:rsidRDefault="008548D9" w:rsidP="00CA1CDA">
            <w:pPr>
              <w:spacing w:after="0" w:line="240" w:lineRule="auto"/>
              <w:jc w:val="center"/>
              <w:rPr>
                <w:rFonts w:cs="Times New Roman"/>
                <w:sz w:val="22"/>
              </w:rPr>
            </w:pPr>
            <w:r w:rsidRPr="002162AE">
              <w:rPr>
                <w:rFonts w:cs="Times New Roman"/>
                <w:sz w:val="22"/>
              </w:rPr>
              <w:t>НР-18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28AF0B9D" w14:textId="77777777" w:rsidR="008548D9" w:rsidRPr="002162AE" w:rsidRDefault="008548D9" w:rsidP="00CA1CDA">
            <w:pPr>
              <w:spacing w:after="0" w:line="240" w:lineRule="auto"/>
              <w:jc w:val="center"/>
              <w:rPr>
                <w:rFonts w:cs="Times New Roman"/>
                <w:sz w:val="22"/>
              </w:rPr>
            </w:pPr>
            <w:r w:rsidRPr="002162AE">
              <w:rPr>
                <w:rFonts w:cs="Times New Roman"/>
                <w:sz w:val="22"/>
              </w:rPr>
              <w:t>1970</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bottom"/>
          </w:tcPr>
          <w:p w14:paraId="5E5D6112" w14:textId="4430BBB5" w:rsidR="008548D9" w:rsidRPr="002162AE" w:rsidRDefault="008548D9" w:rsidP="00CA1CDA">
            <w:pPr>
              <w:spacing w:after="0" w:line="240" w:lineRule="auto"/>
              <w:jc w:val="center"/>
              <w:rPr>
                <w:rFonts w:cs="Times New Roman"/>
                <w:sz w:val="22"/>
              </w:rPr>
            </w:pPr>
            <w:r w:rsidRPr="002162AE">
              <w:rPr>
                <w:rFonts w:cs="Times New Roman"/>
                <w:sz w:val="22"/>
              </w:rPr>
              <w:t>0,53</w:t>
            </w:r>
          </w:p>
        </w:tc>
        <w:tc>
          <w:tcPr>
            <w:tcW w:w="850" w:type="dxa"/>
            <w:vMerge/>
            <w:tcBorders>
              <w:left w:val="single" w:sz="6" w:space="0" w:color="auto"/>
              <w:right w:val="single" w:sz="6" w:space="0" w:color="auto"/>
            </w:tcBorders>
            <w:shd w:val="clear" w:color="auto" w:fill="FFFFFF"/>
            <w:vAlign w:val="center"/>
          </w:tcPr>
          <w:p w14:paraId="3F61E3FA" w14:textId="77777777" w:rsidR="008548D9" w:rsidRPr="002162AE" w:rsidRDefault="008548D9" w:rsidP="00CA1CDA">
            <w:pPr>
              <w:pStyle w:val="a3"/>
              <w:spacing w:after="0"/>
              <w:ind w:left="0"/>
              <w:jc w:val="center"/>
              <w:rPr>
                <w:rFonts w:cs="Times New Roman"/>
                <w:sz w:val="22"/>
              </w:rPr>
            </w:pPr>
          </w:p>
        </w:tc>
      </w:tr>
      <w:tr w:rsidR="00701519" w:rsidRPr="002162AE" w14:paraId="12302A7B" w14:textId="77777777" w:rsidTr="00CA1CDA">
        <w:trPr>
          <w:trHeight w:val="20"/>
          <w:jc w:val="center"/>
        </w:trPr>
        <w:tc>
          <w:tcPr>
            <w:tcW w:w="9283" w:type="dxa"/>
            <w:gridSpan w:val="6"/>
            <w:tcBorders>
              <w:top w:val="single" w:sz="6" w:space="0" w:color="auto"/>
              <w:left w:val="single" w:sz="6" w:space="0" w:color="auto"/>
              <w:bottom w:val="single" w:sz="6" w:space="0" w:color="auto"/>
              <w:right w:val="single" w:sz="6" w:space="0" w:color="auto"/>
            </w:tcBorders>
            <w:shd w:val="clear" w:color="auto" w:fill="FFFFFF"/>
          </w:tcPr>
          <w:p w14:paraId="5B4C1E38" w14:textId="77777777" w:rsidR="00701519" w:rsidRPr="002162AE" w:rsidRDefault="006D1FD1" w:rsidP="00CA1CDA">
            <w:pPr>
              <w:pStyle w:val="a3"/>
              <w:spacing w:after="0" w:line="240" w:lineRule="auto"/>
              <w:ind w:left="0"/>
              <w:jc w:val="center"/>
              <w:rPr>
                <w:rFonts w:cs="Times New Roman"/>
                <w:sz w:val="22"/>
              </w:rPr>
            </w:pPr>
            <w:r w:rsidRPr="002162AE">
              <w:rPr>
                <w:rFonts w:cs="Times New Roman"/>
                <w:b/>
                <w:sz w:val="22"/>
              </w:rPr>
              <w:t xml:space="preserve">котельная </w:t>
            </w:r>
            <w:r w:rsidR="00701519" w:rsidRPr="002162AE">
              <w:rPr>
                <w:rFonts w:cs="Times New Roman"/>
                <w:b/>
                <w:sz w:val="22"/>
              </w:rPr>
              <w:t>ул. Заводская, 2а</w:t>
            </w:r>
          </w:p>
        </w:tc>
      </w:tr>
      <w:tr w:rsidR="00701519" w:rsidRPr="002162AE" w14:paraId="3326CDD0"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5CDA65E2"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1</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41836798" w14:textId="77777777" w:rsidR="00701519" w:rsidRPr="002162AE" w:rsidRDefault="00701519" w:rsidP="00CA1CDA">
            <w:pPr>
              <w:spacing w:after="0" w:line="240" w:lineRule="auto"/>
              <w:jc w:val="center"/>
              <w:rPr>
                <w:rFonts w:cs="Times New Roman"/>
                <w:sz w:val="22"/>
              </w:rPr>
            </w:pPr>
            <w:r w:rsidRPr="002162AE">
              <w:rPr>
                <w:rFonts w:cs="Times New Roman"/>
                <w:sz w:val="22"/>
              </w:rPr>
              <w:t>КВ-4</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6929F98C" w14:textId="77777777" w:rsidR="00701519" w:rsidRPr="002162AE" w:rsidRDefault="00701519" w:rsidP="00CA1CDA">
            <w:pPr>
              <w:spacing w:after="0" w:line="240" w:lineRule="auto"/>
              <w:jc w:val="center"/>
              <w:rPr>
                <w:rFonts w:cs="Times New Roman"/>
                <w:sz w:val="22"/>
              </w:rPr>
            </w:pPr>
            <w:r w:rsidRPr="002162AE">
              <w:rPr>
                <w:rFonts w:cs="Times New Roman"/>
                <w:sz w:val="22"/>
              </w:rPr>
              <w:t>2008</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0A576D11" w14:textId="77777777" w:rsidR="00701519" w:rsidRPr="002162AE" w:rsidRDefault="00701519" w:rsidP="00CA1CDA">
            <w:pPr>
              <w:spacing w:after="0" w:line="240" w:lineRule="auto"/>
              <w:jc w:val="center"/>
              <w:rPr>
                <w:rFonts w:cs="Times New Roman"/>
                <w:sz w:val="22"/>
              </w:rPr>
            </w:pPr>
            <w:r w:rsidRPr="002162AE">
              <w:rPr>
                <w:rFonts w:cs="Times New Roman"/>
                <w:sz w:val="22"/>
              </w:rPr>
              <w:t>3,44</w:t>
            </w:r>
          </w:p>
        </w:tc>
        <w:tc>
          <w:tcPr>
            <w:tcW w:w="850" w:type="dxa"/>
            <w:vMerge w:val="restart"/>
            <w:tcBorders>
              <w:top w:val="single" w:sz="4" w:space="0" w:color="auto"/>
              <w:left w:val="single" w:sz="6" w:space="0" w:color="auto"/>
              <w:right w:val="single" w:sz="6" w:space="0" w:color="auto"/>
            </w:tcBorders>
            <w:shd w:val="clear" w:color="auto" w:fill="FFFFFF"/>
            <w:vAlign w:val="center"/>
          </w:tcPr>
          <w:p w14:paraId="56FFECA8"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92,0</w:t>
            </w:r>
          </w:p>
        </w:tc>
      </w:tr>
      <w:tr w:rsidR="00701519" w:rsidRPr="002162AE" w14:paraId="4FEE26DA"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72B263CD"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2</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40AB9500" w14:textId="77777777" w:rsidR="00701519" w:rsidRPr="002162AE" w:rsidRDefault="00701519" w:rsidP="00CA1CDA">
            <w:pPr>
              <w:spacing w:after="0" w:line="240" w:lineRule="auto"/>
              <w:jc w:val="center"/>
              <w:rPr>
                <w:rFonts w:cs="Times New Roman"/>
                <w:sz w:val="22"/>
              </w:rPr>
            </w:pPr>
            <w:r w:rsidRPr="002162AE">
              <w:rPr>
                <w:rFonts w:cs="Times New Roman"/>
                <w:sz w:val="22"/>
              </w:rPr>
              <w:t>КВ-4</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117FFFA3" w14:textId="77777777" w:rsidR="00701519" w:rsidRPr="002162AE" w:rsidRDefault="00701519" w:rsidP="00CA1CDA">
            <w:pPr>
              <w:spacing w:after="0" w:line="240" w:lineRule="auto"/>
              <w:jc w:val="center"/>
              <w:rPr>
                <w:rFonts w:cs="Times New Roman"/>
                <w:sz w:val="22"/>
              </w:rPr>
            </w:pPr>
            <w:r w:rsidRPr="002162AE">
              <w:rPr>
                <w:rFonts w:cs="Times New Roman"/>
                <w:sz w:val="22"/>
              </w:rPr>
              <w:t>2008</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767ED37F" w14:textId="77777777" w:rsidR="00701519" w:rsidRPr="002162AE" w:rsidRDefault="00701519" w:rsidP="00CA1CDA">
            <w:pPr>
              <w:spacing w:after="0" w:line="240" w:lineRule="auto"/>
              <w:jc w:val="center"/>
              <w:rPr>
                <w:rFonts w:cs="Times New Roman"/>
                <w:sz w:val="22"/>
              </w:rPr>
            </w:pPr>
            <w:r w:rsidRPr="002162AE">
              <w:rPr>
                <w:rFonts w:cs="Times New Roman"/>
                <w:sz w:val="22"/>
              </w:rPr>
              <w:t>3,44</w:t>
            </w:r>
          </w:p>
        </w:tc>
        <w:tc>
          <w:tcPr>
            <w:tcW w:w="850" w:type="dxa"/>
            <w:vMerge/>
            <w:tcBorders>
              <w:left w:val="single" w:sz="6" w:space="0" w:color="auto"/>
              <w:right w:val="single" w:sz="6" w:space="0" w:color="auto"/>
            </w:tcBorders>
            <w:shd w:val="clear" w:color="auto" w:fill="FFFFFF"/>
            <w:vAlign w:val="center"/>
          </w:tcPr>
          <w:p w14:paraId="7A84B3AE" w14:textId="77777777" w:rsidR="00701519" w:rsidRPr="002162AE" w:rsidRDefault="00701519" w:rsidP="00CA1CDA">
            <w:pPr>
              <w:pStyle w:val="a3"/>
              <w:spacing w:after="0"/>
              <w:ind w:left="0"/>
              <w:jc w:val="center"/>
              <w:rPr>
                <w:rFonts w:cs="Times New Roman"/>
                <w:sz w:val="22"/>
              </w:rPr>
            </w:pPr>
          </w:p>
        </w:tc>
      </w:tr>
      <w:tr w:rsidR="00701519" w:rsidRPr="002162AE" w14:paraId="2A0915D3" w14:textId="77777777" w:rsidTr="00CA1CDA">
        <w:trPr>
          <w:trHeight w:val="20"/>
          <w:jc w:val="center"/>
        </w:trPr>
        <w:tc>
          <w:tcPr>
            <w:tcW w:w="9283"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14:paraId="7E5550C8" w14:textId="77777777" w:rsidR="00701519" w:rsidRPr="002162AE" w:rsidRDefault="006D1FD1" w:rsidP="00CA1CDA">
            <w:pPr>
              <w:spacing w:after="0" w:line="240" w:lineRule="auto"/>
              <w:jc w:val="center"/>
              <w:rPr>
                <w:rFonts w:cs="Times New Roman"/>
                <w:sz w:val="22"/>
              </w:rPr>
            </w:pPr>
            <w:r w:rsidRPr="002162AE">
              <w:rPr>
                <w:rFonts w:cs="Times New Roman"/>
                <w:b/>
                <w:sz w:val="22"/>
              </w:rPr>
              <w:t xml:space="preserve">котельная </w:t>
            </w:r>
            <w:r w:rsidR="00701519" w:rsidRPr="002162AE">
              <w:rPr>
                <w:rFonts w:cs="Times New Roman"/>
                <w:b/>
                <w:sz w:val="22"/>
              </w:rPr>
              <w:t>АО «Монолит»</w:t>
            </w:r>
            <w:r w:rsidR="00701519" w:rsidRPr="002162AE">
              <w:rPr>
                <w:rFonts w:cs="Times New Roman"/>
                <w:sz w:val="22"/>
              </w:rPr>
              <w:t xml:space="preserve">     </w:t>
            </w:r>
          </w:p>
        </w:tc>
      </w:tr>
      <w:tr w:rsidR="00701519" w:rsidRPr="002162AE" w14:paraId="237FEA58" w14:textId="77777777" w:rsidTr="00CA1CDA">
        <w:trPr>
          <w:trHeight w:val="65"/>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3996FB39"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1</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bottom"/>
          </w:tcPr>
          <w:p w14:paraId="70307CB1" w14:textId="77777777" w:rsidR="00701519" w:rsidRPr="002162AE" w:rsidRDefault="00701519" w:rsidP="00CA1CDA">
            <w:pPr>
              <w:spacing w:after="0" w:line="240" w:lineRule="auto"/>
              <w:jc w:val="center"/>
              <w:rPr>
                <w:rFonts w:cs="Times New Roman"/>
                <w:sz w:val="22"/>
              </w:rPr>
            </w:pPr>
            <w:r w:rsidRPr="002162AE">
              <w:rPr>
                <w:rFonts w:cs="Times New Roman"/>
                <w:sz w:val="22"/>
              </w:rPr>
              <w:t>КСВа-2,0</w:t>
            </w:r>
          </w:p>
        </w:tc>
        <w:tc>
          <w:tcPr>
            <w:tcW w:w="1701" w:type="dxa"/>
            <w:tcBorders>
              <w:top w:val="single" w:sz="6" w:space="0" w:color="auto"/>
              <w:left w:val="single" w:sz="6" w:space="0" w:color="auto"/>
              <w:bottom w:val="single" w:sz="6" w:space="0" w:color="auto"/>
              <w:right w:val="single" w:sz="4" w:space="0" w:color="auto"/>
            </w:tcBorders>
            <w:shd w:val="clear" w:color="auto" w:fill="FFFFFF"/>
            <w:vAlign w:val="bottom"/>
          </w:tcPr>
          <w:p w14:paraId="0F2C7AFB" w14:textId="77777777" w:rsidR="00701519" w:rsidRPr="002162AE" w:rsidRDefault="00701519" w:rsidP="00CA1CDA">
            <w:pPr>
              <w:spacing w:after="0" w:line="240" w:lineRule="auto"/>
              <w:jc w:val="center"/>
              <w:rPr>
                <w:rFonts w:cs="Times New Roman"/>
                <w:sz w:val="22"/>
              </w:rPr>
            </w:pPr>
            <w:r w:rsidRPr="002162AE">
              <w:rPr>
                <w:rFonts w:cs="Times New Roman"/>
                <w:sz w:val="22"/>
              </w:rPr>
              <w:t>2010</w:t>
            </w:r>
          </w:p>
        </w:tc>
        <w:tc>
          <w:tcPr>
            <w:tcW w:w="3102" w:type="dxa"/>
            <w:tcBorders>
              <w:top w:val="single" w:sz="4" w:space="0" w:color="auto"/>
              <w:left w:val="single" w:sz="4" w:space="0" w:color="auto"/>
              <w:bottom w:val="single" w:sz="4" w:space="0" w:color="auto"/>
              <w:right w:val="single" w:sz="4" w:space="0" w:color="auto"/>
            </w:tcBorders>
            <w:shd w:val="clear" w:color="auto" w:fill="FFFFFF"/>
            <w:vAlign w:val="bottom"/>
          </w:tcPr>
          <w:p w14:paraId="38769938" w14:textId="77777777" w:rsidR="00701519" w:rsidRPr="002162AE" w:rsidRDefault="00701519" w:rsidP="00CA1CDA">
            <w:pPr>
              <w:spacing w:after="0" w:line="240" w:lineRule="auto"/>
              <w:jc w:val="center"/>
              <w:rPr>
                <w:rFonts w:cs="Times New Roman"/>
                <w:sz w:val="22"/>
              </w:rPr>
            </w:pPr>
            <w:r w:rsidRPr="002162AE">
              <w:rPr>
                <w:rFonts w:cs="Times New Roman"/>
                <w:sz w:val="22"/>
              </w:rPr>
              <w:t>1,72</w:t>
            </w:r>
          </w:p>
        </w:tc>
        <w:tc>
          <w:tcPr>
            <w:tcW w:w="850" w:type="dxa"/>
            <w:vMerge w:val="restart"/>
            <w:tcBorders>
              <w:top w:val="single" w:sz="4" w:space="0" w:color="auto"/>
              <w:left w:val="single" w:sz="4" w:space="0" w:color="auto"/>
              <w:right w:val="single" w:sz="4" w:space="0" w:color="auto"/>
            </w:tcBorders>
            <w:shd w:val="clear" w:color="auto" w:fill="FFFFFF"/>
            <w:vAlign w:val="center"/>
          </w:tcPr>
          <w:p w14:paraId="38E0CF5D" w14:textId="77777777" w:rsidR="00701519" w:rsidRPr="002162AE" w:rsidRDefault="00701519" w:rsidP="00CA1CDA">
            <w:pPr>
              <w:pStyle w:val="a3"/>
              <w:spacing w:after="0"/>
              <w:ind w:left="0"/>
              <w:jc w:val="center"/>
              <w:rPr>
                <w:rFonts w:cs="Times New Roman"/>
                <w:sz w:val="22"/>
              </w:rPr>
            </w:pPr>
            <w:r w:rsidRPr="002162AE">
              <w:rPr>
                <w:rFonts w:cs="Times New Roman"/>
                <w:sz w:val="22"/>
              </w:rPr>
              <w:t>92,0</w:t>
            </w:r>
          </w:p>
        </w:tc>
      </w:tr>
      <w:tr w:rsidR="00701519" w:rsidRPr="002162AE" w14:paraId="1339DE64" w14:textId="77777777" w:rsidTr="00CA1CDA">
        <w:trPr>
          <w:trHeight w:val="65"/>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7D4DF759"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2</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bottom"/>
          </w:tcPr>
          <w:p w14:paraId="3317192E" w14:textId="77777777" w:rsidR="00701519" w:rsidRPr="002162AE" w:rsidRDefault="00701519" w:rsidP="00CA1CDA">
            <w:pPr>
              <w:spacing w:after="0" w:line="240" w:lineRule="auto"/>
              <w:jc w:val="center"/>
              <w:rPr>
                <w:rFonts w:cs="Times New Roman"/>
                <w:sz w:val="22"/>
              </w:rPr>
            </w:pPr>
            <w:r w:rsidRPr="002162AE">
              <w:rPr>
                <w:rFonts w:cs="Times New Roman"/>
                <w:sz w:val="22"/>
              </w:rPr>
              <w:t>КСВа-2,0</w:t>
            </w:r>
          </w:p>
        </w:tc>
        <w:tc>
          <w:tcPr>
            <w:tcW w:w="1701" w:type="dxa"/>
            <w:tcBorders>
              <w:top w:val="single" w:sz="6" w:space="0" w:color="auto"/>
              <w:left w:val="single" w:sz="6" w:space="0" w:color="auto"/>
              <w:bottom w:val="single" w:sz="6" w:space="0" w:color="auto"/>
              <w:right w:val="single" w:sz="4" w:space="0" w:color="auto"/>
            </w:tcBorders>
            <w:shd w:val="clear" w:color="auto" w:fill="FFFFFF"/>
            <w:vAlign w:val="bottom"/>
          </w:tcPr>
          <w:p w14:paraId="182DB954" w14:textId="77777777" w:rsidR="00701519" w:rsidRPr="002162AE" w:rsidRDefault="00701519" w:rsidP="00CA1CDA">
            <w:pPr>
              <w:spacing w:after="0" w:line="240" w:lineRule="auto"/>
              <w:jc w:val="center"/>
              <w:rPr>
                <w:rFonts w:cs="Times New Roman"/>
                <w:sz w:val="22"/>
              </w:rPr>
            </w:pPr>
            <w:r w:rsidRPr="002162AE">
              <w:rPr>
                <w:rFonts w:cs="Times New Roman"/>
                <w:sz w:val="22"/>
              </w:rPr>
              <w:t>2010</w:t>
            </w:r>
          </w:p>
        </w:tc>
        <w:tc>
          <w:tcPr>
            <w:tcW w:w="3102" w:type="dxa"/>
            <w:tcBorders>
              <w:top w:val="single" w:sz="4" w:space="0" w:color="auto"/>
              <w:left w:val="single" w:sz="4" w:space="0" w:color="auto"/>
              <w:bottom w:val="single" w:sz="4" w:space="0" w:color="auto"/>
              <w:right w:val="single" w:sz="4" w:space="0" w:color="auto"/>
            </w:tcBorders>
            <w:shd w:val="clear" w:color="auto" w:fill="FFFFFF"/>
            <w:vAlign w:val="bottom"/>
          </w:tcPr>
          <w:p w14:paraId="2D2B8729" w14:textId="77777777" w:rsidR="00701519" w:rsidRPr="002162AE" w:rsidRDefault="00701519" w:rsidP="00CA1CDA">
            <w:pPr>
              <w:spacing w:after="0" w:line="240" w:lineRule="auto"/>
              <w:jc w:val="center"/>
              <w:rPr>
                <w:rFonts w:cs="Times New Roman"/>
                <w:sz w:val="22"/>
              </w:rPr>
            </w:pPr>
            <w:r w:rsidRPr="002162AE">
              <w:rPr>
                <w:rFonts w:cs="Times New Roman"/>
                <w:sz w:val="22"/>
              </w:rPr>
              <w:t>1,72</w:t>
            </w:r>
          </w:p>
        </w:tc>
        <w:tc>
          <w:tcPr>
            <w:tcW w:w="850" w:type="dxa"/>
            <w:vMerge/>
            <w:tcBorders>
              <w:left w:val="single" w:sz="4" w:space="0" w:color="auto"/>
              <w:right w:val="single" w:sz="4" w:space="0" w:color="auto"/>
            </w:tcBorders>
            <w:shd w:val="clear" w:color="auto" w:fill="FFFFFF"/>
            <w:vAlign w:val="center"/>
          </w:tcPr>
          <w:p w14:paraId="79ECF9D8" w14:textId="77777777" w:rsidR="00701519" w:rsidRPr="002162AE" w:rsidRDefault="00701519" w:rsidP="00CA1CDA">
            <w:pPr>
              <w:pStyle w:val="a3"/>
              <w:spacing w:after="0"/>
              <w:ind w:left="0"/>
              <w:jc w:val="center"/>
              <w:rPr>
                <w:rFonts w:cs="Times New Roman"/>
                <w:sz w:val="22"/>
              </w:rPr>
            </w:pPr>
          </w:p>
        </w:tc>
      </w:tr>
      <w:tr w:rsidR="00701519" w:rsidRPr="002162AE" w14:paraId="65A6C83D" w14:textId="77777777" w:rsidTr="00CA1CDA">
        <w:trPr>
          <w:trHeight w:val="109"/>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2E154CD0"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3</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bottom"/>
          </w:tcPr>
          <w:p w14:paraId="0230A108" w14:textId="77777777" w:rsidR="00701519" w:rsidRPr="002162AE" w:rsidRDefault="00701519" w:rsidP="00CA1CDA">
            <w:pPr>
              <w:spacing w:after="0" w:line="240" w:lineRule="auto"/>
              <w:jc w:val="center"/>
              <w:rPr>
                <w:rFonts w:cs="Times New Roman"/>
                <w:sz w:val="22"/>
              </w:rPr>
            </w:pPr>
            <w:r w:rsidRPr="002162AE">
              <w:rPr>
                <w:rFonts w:cs="Times New Roman"/>
                <w:sz w:val="22"/>
              </w:rPr>
              <w:t>КСВа-0,63</w:t>
            </w:r>
          </w:p>
        </w:tc>
        <w:tc>
          <w:tcPr>
            <w:tcW w:w="1701" w:type="dxa"/>
            <w:tcBorders>
              <w:top w:val="single" w:sz="6" w:space="0" w:color="auto"/>
              <w:left w:val="single" w:sz="6" w:space="0" w:color="auto"/>
              <w:bottom w:val="single" w:sz="6" w:space="0" w:color="auto"/>
              <w:right w:val="single" w:sz="4" w:space="0" w:color="auto"/>
            </w:tcBorders>
            <w:shd w:val="clear" w:color="auto" w:fill="FFFFFF"/>
            <w:vAlign w:val="bottom"/>
          </w:tcPr>
          <w:p w14:paraId="1E9E5EBD" w14:textId="77777777" w:rsidR="00701519" w:rsidRPr="002162AE" w:rsidRDefault="00701519" w:rsidP="00CA1CDA">
            <w:pPr>
              <w:spacing w:after="0" w:line="240" w:lineRule="auto"/>
              <w:jc w:val="center"/>
              <w:rPr>
                <w:rFonts w:cs="Times New Roman"/>
                <w:sz w:val="22"/>
              </w:rPr>
            </w:pPr>
            <w:r w:rsidRPr="002162AE">
              <w:rPr>
                <w:rFonts w:cs="Times New Roman"/>
                <w:sz w:val="22"/>
              </w:rPr>
              <w:t>2010</w:t>
            </w:r>
          </w:p>
        </w:tc>
        <w:tc>
          <w:tcPr>
            <w:tcW w:w="3102" w:type="dxa"/>
            <w:tcBorders>
              <w:top w:val="single" w:sz="4" w:space="0" w:color="auto"/>
              <w:left w:val="single" w:sz="4" w:space="0" w:color="auto"/>
              <w:bottom w:val="single" w:sz="4" w:space="0" w:color="auto"/>
              <w:right w:val="single" w:sz="4" w:space="0" w:color="auto"/>
            </w:tcBorders>
            <w:shd w:val="clear" w:color="auto" w:fill="FFFFFF"/>
            <w:vAlign w:val="bottom"/>
          </w:tcPr>
          <w:p w14:paraId="3CA5404B" w14:textId="77777777" w:rsidR="00701519" w:rsidRPr="002162AE" w:rsidRDefault="00701519" w:rsidP="00CA1CDA">
            <w:pPr>
              <w:spacing w:after="0" w:line="240" w:lineRule="auto"/>
              <w:jc w:val="center"/>
              <w:rPr>
                <w:rFonts w:cs="Times New Roman"/>
                <w:sz w:val="22"/>
              </w:rPr>
            </w:pPr>
            <w:r w:rsidRPr="002162AE">
              <w:rPr>
                <w:rFonts w:cs="Times New Roman"/>
                <w:sz w:val="22"/>
              </w:rPr>
              <w:t>0,54</w:t>
            </w:r>
          </w:p>
        </w:tc>
        <w:tc>
          <w:tcPr>
            <w:tcW w:w="850" w:type="dxa"/>
            <w:vMerge/>
            <w:tcBorders>
              <w:left w:val="single" w:sz="4" w:space="0" w:color="auto"/>
              <w:bottom w:val="single" w:sz="4" w:space="0" w:color="auto"/>
              <w:right w:val="single" w:sz="4" w:space="0" w:color="auto"/>
            </w:tcBorders>
            <w:shd w:val="clear" w:color="auto" w:fill="FFFFFF"/>
            <w:vAlign w:val="center"/>
          </w:tcPr>
          <w:p w14:paraId="2AA0609A" w14:textId="77777777" w:rsidR="00701519" w:rsidRPr="002162AE" w:rsidRDefault="00701519" w:rsidP="00CA1CDA">
            <w:pPr>
              <w:pStyle w:val="a3"/>
              <w:spacing w:after="0"/>
              <w:ind w:left="0"/>
              <w:jc w:val="center"/>
              <w:rPr>
                <w:rFonts w:cs="Times New Roman"/>
                <w:sz w:val="22"/>
              </w:rPr>
            </w:pPr>
          </w:p>
        </w:tc>
      </w:tr>
      <w:tr w:rsidR="008548D9" w:rsidRPr="002162AE" w14:paraId="2847239E" w14:textId="77777777" w:rsidTr="00CA1CDA">
        <w:trPr>
          <w:gridBefore w:val="1"/>
          <w:wBefore w:w="8" w:type="dxa"/>
          <w:trHeight w:val="20"/>
          <w:jc w:val="center"/>
        </w:trPr>
        <w:tc>
          <w:tcPr>
            <w:tcW w:w="9275"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14:paraId="20C7B3BD" w14:textId="661D12DD" w:rsidR="008548D9" w:rsidRPr="002162AE" w:rsidRDefault="008548D9" w:rsidP="00CA1CDA">
            <w:pPr>
              <w:spacing w:after="0" w:line="240" w:lineRule="auto"/>
              <w:jc w:val="center"/>
              <w:rPr>
                <w:rFonts w:cs="Times New Roman"/>
                <w:b/>
                <w:bCs/>
                <w:sz w:val="22"/>
              </w:rPr>
            </w:pPr>
            <w:r w:rsidRPr="002162AE">
              <w:rPr>
                <w:rFonts w:cs="Times New Roman"/>
                <w:b/>
                <w:bCs/>
                <w:color w:val="000000"/>
                <w:sz w:val="22"/>
              </w:rPr>
              <w:t>Котельная №47</w:t>
            </w:r>
            <w:r w:rsidRPr="002162AE">
              <w:rPr>
                <w:rFonts w:cs="Times New Roman"/>
                <w:b/>
                <w:bCs/>
                <w:sz w:val="22"/>
              </w:rPr>
              <w:t xml:space="preserve"> ул.Свердлова, д.65(д/с Журавлик)</w:t>
            </w:r>
          </w:p>
        </w:tc>
      </w:tr>
      <w:tr w:rsidR="008548D9" w:rsidRPr="002162AE" w14:paraId="7D693A69" w14:textId="6FD2DF37" w:rsidTr="00CA1CDA">
        <w:trPr>
          <w:gridBefore w:val="1"/>
          <w:wBefore w:w="8" w:type="dxa"/>
          <w:trHeight w:val="65"/>
          <w:jc w:val="center"/>
        </w:trPr>
        <w:tc>
          <w:tcPr>
            <w:tcW w:w="754" w:type="dxa"/>
            <w:tcBorders>
              <w:top w:val="single" w:sz="6" w:space="0" w:color="auto"/>
              <w:left w:val="single" w:sz="6" w:space="0" w:color="auto"/>
              <w:bottom w:val="single" w:sz="6" w:space="0" w:color="auto"/>
              <w:right w:val="single" w:sz="6" w:space="0" w:color="auto"/>
            </w:tcBorders>
            <w:shd w:val="clear" w:color="auto" w:fill="FFFFFF"/>
            <w:vAlign w:val="center"/>
          </w:tcPr>
          <w:p w14:paraId="4C2E2297"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1</w:t>
            </w:r>
          </w:p>
        </w:tc>
        <w:tc>
          <w:tcPr>
            <w:tcW w:w="2868" w:type="dxa"/>
            <w:tcBorders>
              <w:top w:val="single" w:sz="6" w:space="0" w:color="auto"/>
              <w:left w:val="single" w:sz="6" w:space="0" w:color="auto"/>
              <w:bottom w:val="single" w:sz="6" w:space="0" w:color="auto"/>
              <w:right w:val="single" w:sz="6" w:space="0" w:color="auto"/>
            </w:tcBorders>
            <w:shd w:val="clear" w:color="auto" w:fill="FFFFFF"/>
          </w:tcPr>
          <w:p w14:paraId="20F1CB8E" w14:textId="5C7AFE47" w:rsidR="008548D9" w:rsidRPr="002162AE" w:rsidRDefault="008548D9" w:rsidP="00CA1CDA">
            <w:pPr>
              <w:spacing w:after="0" w:line="240" w:lineRule="auto"/>
              <w:jc w:val="center"/>
              <w:rPr>
                <w:rFonts w:cs="Times New Roman"/>
                <w:sz w:val="22"/>
              </w:rPr>
            </w:pPr>
            <w:bookmarkStart w:id="34" w:name="_Hlk207161872"/>
            <w:r w:rsidRPr="002162AE">
              <w:rPr>
                <w:sz w:val="22"/>
                <w:lang w:val="en-US"/>
              </w:rPr>
              <w:t>RS-A</w:t>
            </w:r>
            <w:r w:rsidRPr="002162AE">
              <w:rPr>
                <w:sz w:val="22"/>
              </w:rPr>
              <w:t>200</w:t>
            </w:r>
            <w:bookmarkEnd w:id="34"/>
          </w:p>
        </w:tc>
        <w:tc>
          <w:tcPr>
            <w:tcW w:w="1701" w:type="dxa"/>
            <w:tcBorders>
              <w:top w:val="single" w:sz="6" w:space="0" w:color="auto"/>
              <w:left w:val="single" w:sz="6" w:space="0" w:color="auto"/>
              <w:bottom w:val="single" w:sz="6" w:space="0" w:color="auto"/>
              <w:right w:val="single" w:sz="4" w:space="0" w:color="auto"/>
            </w:tcBorders>
            <w:shd w:val="clear" w:color="auto" w:fill="FFFFFF"/>
            <w:vAlign w:val="bottom"/>
          </w:tcPr>
          <w:p w14:paraId="771AD21C" w14:textId="266BE94D" w:rsidR="008548D9" w:rsidRPr="002162AE" w:rsidRDefault="00FD0E77" w:rsidP="00CA1CDA">
            <w:pPr>
              <w:spacing w:after="0" w:line="240" w:lineRule="auto"/>
              <w:jc w:val="center"/>
              <w:rPr>
                <w:rFonts w:cs="Times New Roman"/>
                <w:sz w:val="22"/>
              </w:rPr>
            </w:pPr>
            <w:r>
              <w:rPr>
                <w:rFonts w:cs="Times New Roman"/>
                <w:sz w:val="22"/>
              </w:rPr>
              <w:t>2023</w:t>
            </w:r>
          </w:p>
        </w:tc>
        <w:tc>
          <w:tcPr>
            <w:tcW w:w="3102" w:type="dxa"/>
            <w:tcBorders>
              <w:top w:val="single" w:sz="4" w:space="0" w:color="auto"/>
              <w:left w:val="single" w:sz="4" w:space="0" w:color="auto"/>
              <w:bottom w:val="single" w:sz="4" w:space="0" w:color="auto"/>
              <w:right w:val="single" w:sz="4" w:space="0" w:color="auto"/>
            </w:tcBorders>
            <w:shd w:val="clear" w:color="auto" w:fill="FFFFFF"/>
          </w:tcPr>
          <w:p w14:paraId="5AFB7FF8" w14:textId="5A060605" w:rsidR="008548D9" w:rsidRPr="002162AE" w:rsidRDefault="008548D9" w:rsidP="00CA1CDA">
            <w:pPr>
              <w:spacing w:after="0" w:line="240" w:lineRule="auto"/>
              <w:jc w:val="center"/>
              <w:rPr>
                <w:rFonts w:cs="Times New Roman"/>
                <w:sz w:val="22"/>
              </w:rPr>
            </w:pPr>
            <w:r w:rsidRPr="002162AE">
              <w:rPr>
                <w:sz w:val="22"/>
              </w:rPr>
              <w:t>0,344</w:t>
            </w:r>
          </w:p>
        </w:tc>
        <w:tc>
          <w:tcPr>
            <w:tcW w:w="850" w:type="dxa"/>
            <w:vMerge w:val="restart"/>
            <w:tcBorders>
              <w:top w:val="single" w:sz="4" w:space="0" w:color="auto"/>
              <w:right w:val="single" w:sz="4" w:space="0" w:color="auto"/>
            </w:tcBorders>
            <w:vAlign w:val="center"/>
          </w:tcPr>
          <w:p w14:paraId="07CA2B28" w14:textId="2425A446" w:rsidR="008548D9" w:rsidRPr="002162AE" w:rsidRDefault="008548D9" w:rsidP="00CA1CDA">
            <w:pPr>
              <w:spacing w:after="0"/>
              <w:jc w:val="center"/>
              <w:rPr>
                <w:rFonts w:cs="Times New Roman"/>
                <w:sz w:val="22"/>
              </w:rPr>
            </w:pPr>
            <w:r w:rsidRPr="002162AE">
              <w:rPr>
                <w:rFonts w:cs="Times New Roman"/>
                <w:sz w:val="22"/>
              </w:rPr>
              <w:t>93</w:t>
            </w:r>
          </w:p>
        </w:tc>
      </w:tr>
      <w:tr w:rsidR="008548D9" w:rsidRPr="002162AE" w14:paraId="64331858" w14:textId="71E65FD7" w:rsidTr="00CA1CDA">
        <w:trPr>
          <w:gridBefore w:val="1"/>
          <w:wBefore w:w="8" w:type="dxa"/>
          <w:trHeight w:val="65"/>
          <w:jc w:val="center"/>
        </w:trPr>
        <w:tc>
          <w:tcPr>
            <w:tcW w:w="754" w:type="dxa"/>
            <w:tcBorders>
              <w:top w:val="single" w:sz="6" w:space="0" w:color="auto"/>
              <w:left w:val="single" w:sz="6" w:space="0" w:color="auto"/>
              <w:bottom w:val="single" w:sz="6" w:space="0" w:color="auto"/>
              <w:right w:val="single" w:sz="6" w:space="0" w:color="auto"/>
            </w:tcBorders>
            <w:shd w:val="clear" w:color="auto" w:fill="FFFFFF"/>
            <w:vAlign w:val="center"/>
          </w:tcPr>
          <w:p w14:paraId="48F2CEDF"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2</w:t>
            </w:r>
          </w:p>
        </w:tc>
        <w:tc>
          <w:tcPr>
            <w:tcW w:w="2868" w:type="dxa"/>
            <w:tcBorders>
              <w:top w:val="single" w:sz="6" w:space="0" w:color="auto"/>
              <w:left w:val="single" w:sz="6" w:space="0" w:color="auto"/>
              <w:bottom w:val="single" w:sz="6" w:space="0" w:color="auto"/>
              <w:right w:val="single" w:sz="6" w:space="0" w:color="auto"/>
            </w:tcBorders>
            <w:shd w:val="clear" w:color="auto" w:fill="FFFFFF"/>
          </w:tcPr>
          <w:p w14:paraId="25F71D40" w14:textId="5F0784D8" w:rsidR="008548D9" w:rsidRPr="002162AE" w:rsidRDefault="008548D9" w:rsidP="00CA1CDA">
            <w:pPr>
              <w:spacing w:after="0" w:line="240" w:lineRule="auto"/>
              <w:jc w:val="center"/>
              <w:rPr>
                <w:rFonts w:cs="Times New Roman"/>
                <w:sz w:val="22"/>
              </w:rPr>
            </w:pPr>
            <w:r w:rsidRPr="002162AE">
              <w:rPr>
                <w:sz w:val="22"/>
                <w:lang w:val="en-US"/>
              </w:rPr>
              <w:t>RS-A</w:t>
            </w:r>
            <w:r w:rsidRPr="002162AE">
              <w:rPr>
                <w:sz w:val="22"/>
              </w:rPr>
              <w:t>200</w:t>
            </w:r>
          </w:p>
        </w:tc>
        <w:tc>
          <w:tcPr>
            <w:tcW w:w="1701" w:type="dxa"/>
            <w:tcBorders>
              <w:top w:val="single" w:sz="6" w:space="0" w:color="auto"/>
              <w:left w:val="single" w:sz="6" w:space="0" w:color="auto"/>
              <w:bottom w:val="single" w:sz="6" w:space="0" w:color="auto"/>
              <w:right w:val="single" w:sz="4" w:space="0" w:color="auto"/>
            </w:tcBorders>
            <w:shd w:val="clear" w:color="auto" w:fill="FFFFFF"/>
            <w:vAlign w:val="bottom"/>
          </w:tcPr>
          <w:p w14:paraId="1429EABB" w14:textId="3A799346" w:rsidR="008548D9" w:rsidRPr="002162AE" w:rsidRDefault="00FD0E77" w:rsidP="00CA1CDA">
            <w:pPr>
              <w:spacing w:after="0" w:line="240" w:lineRule="auto"/>
              <w:jc w:val="center"/>
              <w:rPr>
                <w:rFonts w:cs="Times New Roman"/>
                <w:sz w:val="22"/>
              </w:rPr>
            </w:pPr>
            <w:r>
              <w:rPr>
                <w:rFonts w:cs="Times New Roman"/>
                <w:sz w:val="22"/>
              </w:rPr>
              <w:t>2023</w:t>
            </w:r>
          </w:p>
        </w:tc>
        <w:tc>
          <w:tcPr>
            <w:tcW w:w="3102" w:type="dxa"/>
            <w:tcBorders>
              <w:top w:val="single" w:sz="4" w:space="0" w:color="auto"/>
              <w:left w:val="single" w:sz="4" w:space="0" w:color="auto"/>
              <w:bottom w:val="single" w:sz="4" w:space="0" w:color="auto"/>
              <w:right w:val="single" w:sz="4" w:space="0" w:color="auto"/>
            </w:tcBorders>
            <w:shd w:val="clear" w:color="auto" w:fill="FFFFFF"/>
          </w:tcPr>
          <w:p w14:paraId="271ED08A" w14:textId="1267C201" w:rsidR="008548D9" w:rsidRPr="002162AE" w:rsidRDefault="008548D9" w:rsidP="00CA1CDA">
            <w:pPr>
              <w:spacing w:after="0" w:line="240" w:lineRule="auto"/>
              <w:jc w:val="center"/>
              <w:rPr>
                <w:rFonts w:cs="Times New Roman"/>
                <w:sz w:val="22"/>
              </w:rPr>
            </w:pPr>
            <w:r w:rsidRPr="002162AE">
              <w:rPr>
                <w:sz w:val="22"/>
              </w:rPr>
              <w:t>0,344</w:t>
            </w:r>
          </w:p>
        </w:tc>
        <w:tc>
          <w:tcPr>
            <w:tcW w:w="850" w:type="dxa"/>
            <w:vMerge/>
            <w:tcBorders>
              <w:right w:val="single" w:sz="4" w:space="0" w:color="auto"/>
            </w:tcBorders>
          </w:tcPr>
          <w:p w14:paraId="2DF7B1CB" w14:textId="77777777" w:rsidR="008548D9" w:rsidRPr="002162AE" w:rsidRDefault="008548D9" w:rsidP="00CA1CDA">
            <w:pPr>
              <w:rPr>
                <w:rFonts w:cs="Times New Roman"/>
                <w:sz w:val="22"/>
              </w:rPr>
            </w:pPr>
          </w:p>
        </w:tc>
      </w:tr>
      <w:tr w:rsidR="008548D9" w:rsidRPr="002162AE" w14:paraId="74B79DCC" w14:textId="77777777" w:rsidTr="00CA1CDA">
        <w:trPr>
          <w:gridBefore w:val="1"/>
          <w:wBefore w:w="8" w:type="dxa"/>
          <w:trHeight w:val="20"/>
          <w:jc w:val="center"/>
        </w:trPr>
        <w:tc>
          <w:tcPr>
            <w:tcW w:w="9275"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14:paraId="172EAD36" w14:textId="5C598B08" w:rsidR="008548D9" w:rsidRPr="002162AE" w:rsidRDefault="008F11CA" w:rsidP="00CA1CDA">
            <w:pPr>
              <w:spacing w:after="0" w:line="240" w:lineRule="auto"/>
              <w:jc w:val="center"/>
              <w:rPr>
                <w:rFonts w:cs="Times New Roman"/>
                <w:b/>
                <w:bCs/>
                <w:sz w:val="22"/>
              </w:rPr>
            </w:pPr>
            <w:r>
              <w:rPr>
                <w:rFonts w:cs="Times New Roman"/>
                <w:b/>
                <w:bCs/>
                <w:color w:val="000000"/>
                <w:sz w:val="22"/>
              </w:rPr>
              <w:t xml:space="preserve">Котельная </w:t>
            </w:r>
            <w:r w:rsidR="008548D9" w:rsidRPr="002162AE">
              <w:rPr>
                <w:rFonts w:cs="Times New Roman"/>
                <w:b/>
                <w:bCs/>
                <w:color w:val="000000"/>
                <w:sz w:val="22"/>
              </w:rPr>
              <w:t>ФГБОУ ВО Брянский ГАУ</w:t>
            </w:r>
          </w:p>
        </w:tc>
      </w:tr>
      <w:tr w:rsidR="008548D9" w:rsidRPr="002162AE" w14:paraId="5200305A" w14:textId="77777777" w:rsidTr="00CA1CDA">
        <w:trPr>
          <w:gridBefore w:val="1"/>
          <w:wBefore w:w="8" w:type="dxa"/>
          <w:trHeight w:val="65"/>
          <w:jc w:val="center"/>
        </w:trPr>
        <w:tc>
          <w:tcPr>
            <w:tcW w:w="754" w:type="dxa"/>
            <w:tcBorders>
              <w:top w:val="single" w:sz="6" w:space="0" w:color="auto"/>
              <w:left w:val="single" w:sz="6" w:space="0" w:color="auto"/>
              <w:bottom w:val="single" w:sz="6" w:space="0" w:color="auto"/>
              <w:right w:val="single" w:sz="6" w:space="0" w:color="auto"/>
            </w:tcBorders>
            <w:shd w:val="clear" w:color="auto" w:fill="FFFFFF"/>
            <w:vAlign w:val="center"/>
          </w:tcPr>
          <w:p w14:paraId="432D8941"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1</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bottom"/>
          </w:tcPr>
          <w:p w14:paraId="44F75D0D" w14:textId="729F9A49" w:rsidR="008548D9" w:rsidRPr="002162AE" w:rsidRDefault="008548D9" w:rsidP="00CA1CDA">
            <w:pPr>
              <w:spacing w:after="0" w:line="240" w:lineRule="auto"/>
              <w:jc w:val="center"/>
              <w:rPr>
                <w:rFonts w:cs="Times New Roman"/>
                <w:sz w:val="22"/>
              </w:rPr>
            </w:pPr>
            <w:r w:rsidRPr="002162AE">
              <w:rPr>
                <w:rFonts w:cs="Times New Roman"/>
                <w:sz w:val="22"/>
              </w:rPr>
              <w:t>КВА 0.85</w:t>
            </w:r>
          </w:p>
        </w:tc>
        <w:tc>
          <w:tcPr>
            <w:tcW w:w="1701" w:type="dxa"/>
            <w:tcBorders>
              <w:top w:val="single" w:sz="6" w:space="0" w:color="auto"/>
              <w:left w:val="single" w:sz="6" w:space="0" w:color="auto"/>
              <w:bottom w:val="single" w:sz="6" w:space="0" w:color="auto"/>
              <w:right w:val="single" w:sz="4" w:space="0" w:color="auto"/>
            </w:tcBorders>
            <w:shd w:val="clear" w:color="auto" w:fill="FFFFFF"/>
          </w:tcPr>
          <w:p w14:paraId="60B99EC7" w14:textId="4159C940" w:rsidR="008548D9" w:rsidRPr="002162AE" w:rsidRDefault="008548D9" w:rsidP="00CA1CDA">
            <w:pPr>
              <w:spacing w:after="0" w:line="240" w:lineRule="auto"/>
              <w:jc w:val="center"/>
              <w:rPr>
                <w:rFonts w:cs="Times New Roman"/>
                <w:sz w:val="22"/>
              </w:rPr>
            </w:pPr>
            <w:r w:rsidRPr="002162AE">
              <w:rPr>
                <w:rFonts w:cs="Times New Roman"/>
                <w:sz w:val="22"/>
              </w:rPr>
              <w:t>2008</w:t>
            </w:r>
          </w:p>
        </w:tc>
        <w:tc>
          <w:tcPr>
            <w:tcW w:w="3102" w:type="dxa"/>
            <w:tcBorders>
              <w:top w:val="single" w:sz="4" w:space="0" w:color="auto"/>
              <w:left w:val="single" w:sz="4" w:space="0" w:color="auto"/>
              <w:bottom w:val="single" w:sz="4" w:space="0" w:color="auto"/>
              <w:right w:val="single" w:sz="4" w:space="0" w:color="auto"/>
            </w:tcBorders>
            <w:shd w:val="clear" w:color="auto" w:fill="FFFFFF"/>
            <w:vAlign w:val="bottom"/>
          </w:tcPr>
          <w:p w14:paraId="4C0D1714" w14:textId="77777777" w:rsidR="008548D9" w:rsidRPr="002162AE" w:rsidRDefault="008548D9" w:rsidP="00CA1CDA">
            <w:pPr>
              <w:spacing w:after="0" w:line="240" w:lineRule="auto"/>
              <w:jc w:val="center"/>
              <w:rPr>
                <w:rFonts w:cs="Times New Roman"/>
                <w:sz w:val="22"/>
              </w:rPr>
            </w:pPr>
            <w:r w:rsidRPr="002162AE">
              <w:rPr>
                <w:rFonts w:cs="Times New Roman"/>
                <w:sz w:val="22"/>
              </w:rPr>
              <w:t>1,72</w:t>
            </w:r>
          </w:p>
        </w:tc>
        <w:tc>
          <w:tcPr>
            <w:tcW w:w="850" w:type="dxa"/>
            <w:vMerge w:val="restart"/>
            <w:tcBorders>
              <w:top w:val="single" w:sz="4" w:space="0" w:color="auto"/>
              <w:right w:val="single" w:sz="4" w:space="0" w:color="auto"/>
            </w:tcBorders>
            <w:vAlign w:val="center"/>
          </w:tcPr>
          <w:p w14:paraId="2D3B2B7D" w14:textId="52744835" w:rsidR="008548D9" w:rsidRPr="002162AE" w:rsidRDefault="008548D9" w:rsidP="00CA1CDA">
            <w:pPr>
              <w:spacing w:after="0"/>
              <w:jc w:val="center"/>
              <w:rPr>
                <w:rFonts w:cs="Times New Roman"/>
                <w:sz w:val="22"/>
              </w:rPr>
            </w:pPr>
            <w:r w:rsidRPr="002162AE">
              <w:rPr>
                <w:rFonts w:cs="Times New Roman"/>
                <w:sz w:val="22"/>
              </w:rPr>
              <w:t>90</w:t>
            </w:r>
          </w:p>
        </w:tc>
      </w:tr>
      <w:tr w:rsidR="008548D9" w:rsidRPr="002162AE" w14:paraId="00A16ABF" w14:textId="77777777" w:rsidTr="00CA1CDA">
        <w:trPr>
          <w:gridBefore w:val="1"/>
          <w:wBefore w:w="8" w:type="dxa"/>
          <w:trHeight w:val="65"/>
          <w:jc w:val="center"/>
        </w:trPr>
        <w:tc>
          <w:tcPr>
            <w:tcW w:w="754" w:type="dxa"/>
            <w:tcBorders>
              <w:top w:val="single" w:sz="6" w:space="0" w:color="auto"/>
              <w:left w:val="single" w:sz="6" w:space="0" w:color="auto"/>
              <w:bottom w:val="single" w:sz="6" w:space="0" w:color="auto"/>
              <w:right w:val="single" w:sz="6" w:space="0" w:color="auto"/>
            </w:tcBorders>
            <w:shd w:val="clear" w:color="auto" w:fill="FFFFFF"/>
            <w:vAlign w:val="center"/>
          </w:tcPr>
          <w:p w14:paraId="6C4BD3A5"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2</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bottom"/>
          </w:tcPr>
          <w:p w14:paraId="340350CF" w14:textId="2518A6F1" w:rsidR="008548D9" w:rsidRPr="002162AE" w:rsidRDefault="008548D9" w:rsidP="00CA1CDA">
            <w:pPr>
              <w:spacing w:after="0" w:line="240" w:lineRule="auto"/>
              <w:jc w:val="center"/>
              <w:rPr>
                <w:rFonts w:cs="Times New Roman"/>
                <w:sz w:val="22"/>
              </w:rPr>
            </w:pPr>
            <w:r w:rsidRPr="002162AE">
              <w:rPr>
                <w:rFonts w:cs="Times New Roman"/>
                <w:sz w:val="22"/>
              </w:rPr>
              <w:t>КВА-1</w:t>
            </w:r>
          </w:p>
        </w:tc>
        <w:tc>
          <w:tcPr>
            <w:tcW w:w="1701" w:type="dxa"/>
            <w:tcBorders>
              <w:top w:val="single" w:sz="6" w:space="0" w:color="auto"/>
              <w:left w:val="single" w:sz="6" w:space="0" w:color="auto"/>
              <w:bottom w:val="single" w:sz="6" w:space="0" w:color="auto"/>
              <w:right w:val="single" w:sz="4" w:space="0" w:color="auto"/>
            </w:tcBorders>
            <w:shd w:val="clear" w:color="auto" w:fill="FFFFFF"/>
          </w:tcPr>
          <w:p w14:paraId="7E3FF661" w14:textId="57797B2C" w:rsidR="008548D9" w:rsidRPr="002162AE" w:rsidRDefault="008548D9" w:rsidP="00CA1CDA">
            <w:pPr>
              <w:spacing w:after="0" w:line="240" w:lineRule="auto"/>
              <w:jc w:val="center"/>
              <w:rPr>
                <w:rFonts w:cs="Times New Roman"/>
                <w:sz w:val="22"/>
              </w:rPr>
            </w:pPr>
            <w:r w:rsidRPr="002162AE">
              <w:rPr>
                <w:rFonts w:cs="Times New Roman"/>
                <w:sz w:val="22"/>
              </w:rPr>
              <w:t>2008</w:t>
            </w:r>
          </w:p>
        </w:tc>
        <w:tc>
          <w:tcPr>
            <w:tcW w:w="3102" w:type="dxa"/>
            <w:tcBorders>
              <w:top w:val="single" w:sz="4" w:space="0" w:color="auto"/>
              <w:left w:val="single" w:sz="4" w:space="0" w:color="auto"/>
              <w:bottom w:val="single" w:sz="4" w:space="0" w:color="auto"/>
              <w:right w:val="single" w:sz="4" w:space="0" w:color="auto"/>
            </w:tcBorders>
            <w:shd w:val="clear" w:color="auto" w:fill="FFFFFF"/>
            <w:vAlign w:val="bottom"/>
          </w:tcPr>
          <w:p w14:paraId="76DBD7A1" w14:textId="77777777" w:rsidR="008548D9" w:rsidRPr="002162AE" w:rsidRDefault="008548D9" w:rsidP="00CA1CDA">
            <w:pPr>
              <w:spacing w:after="0" w:line="240" w:lineRule="auto"/>
              <w:jc w:val="center"/>
              <w:rPr>
                <w:rFonts w:cs="Times New Roman"/>
                <w:sz w:val="22"/>
              </w:rPr>
            </w:pPr>
            <w:r w:rsidRPr="002162AE">
              <w:rPr>
                <w:rFonts w:cs="Times New Roman"/>
                <w:sz w:val="22"/>
              </w:rPr>
              <w:t>1,72</w:t>
            </w:r>
          </w:p>
        </w:tc>
        <w:tc>
          <w:tcPr>
            <w:tcW w:w="850" w:type="dxa"/>
            <w:vMerge/>
            <w:tcBorders>
              <w:bottom w:val="single" w:sz="4" w:space="0" w:color="auto"/>
              <w:right w:val="single" w:sz="4" w:space="0" w:color="auto"/>
            </w:tcBorders>
          </w:tcPr>
          <w:p w14:paraId="6AEC2702" w14:textId="77777777" w:rsidR="008548D9" w:rsidRPr="002162AE" w:rsidRDefault="008548D9" w:rsidP="00CA1CDA">
            <w:pPr>
              <w:rPr>
                <w:rFonts w:cs="Times New Roman"/>
                <w:sz w:val="22"/>
              </w:rPr>
            </w:pPr>
          </w:p>
        </w:tc>
      </w:tr>
    </w:tbl>
    <w:p w14:paraId="6155E8C8" w14:textId="1AEC9381" w:rsidR="00A25290" w:rsidRPr="009526A2" w:rsidRDefault="00803C97" w:rsidP="003C7E70">
      <w:pPr>
        <w:pStyle w:val="7"/>
        <w:spacing w:before="0"/>
        <w:ind w:firstLine="284"/>
        <w:jc w:val="both"/>
        <w:rPr>
          <w:rFonts w:ascii="Times New Roman" w:hAnsi="Times New Roman"/>
          <w:b/>
          <w:i w:val="0"/>
          <w:sz w:val="24"/>
          <w:szCs w:val="24"/>
          <w:lang w:val="ru-RU"/>
        </w:rPr>
      </w:pPr>
      <w:bookmarkStart w:id="35" w:name="_Toc209419854"/>
      <w:r w:rsidRPr="009526A2">
        <w:rPr>
          <w:rFonts w:ascii="Times New Roman" w:hAnsi="Times New Roman"/>
          <w:b/>
          <w:i w:val="0"/>
          <w:sz w:val="24"/>
          <w:szCs w:val="24"/>
          <w:lang w:val="ru-RU"/>
        </w:rPr>
        <w:t xml:space="preserve">в) </w:t>
      </w:r>
      <w:r w:rsidR="00D4703B" w:rsidRPr="000962FF">
        <w:rPr>
          <w:rFonts w:ascii="Times New Roman" w:hAnsi="Times New Roman"/>
          <w:b/>
          <w:i w:val="0"/>
          <w:sz w:val="24"/>
          <w:szCs w:val="24"/>
          <w:lang w:val="ru-RU"/>
        </w:rPr>
        <w:t>ограничения тепловой мощности и параметры располагаемой тепловой мощности</w:t>
      </w:r>
      <w:bookmarkEnd w:id="35"/>
    </w:p>
    <w:p w14:paraId="37D01986" w14:textId="77777777" w:rsidR="00A25290" w:rsidRPr="009526A2" w:rsidRDefault="00C67400" w:rsidP="000962FF">
      <w:pPr>
        <w:pStyle w:val="a3"/>
        <w:spacing w:after="0" w:line="360" w:lineRule="auto"/>
        <w:ind w:left="0" w:firstLine="567"/>
        <w:jc w:val="both"/>
        <w:rPr>
          <w:rFonts w:cs="Times New Roman"/>
          <w:sz w:val="24"/>
          <w:szCs w:val="24"/>
          <w:lang w:bidi="en-US"/>
        </w:rPr>
      </w:pPr>
      <w:r w:rsidRPr="009526A2">
        <w:rPr>
          <w:rFonts w:cs="Times New Roman"/>
          <w:sz w:val="24"/>
          <w:szCs w:val="24"/>
          <w:lang w:bidi="en-US"/>
        </w:rPr>
        <w:t xml:space="preserve">На момент актуализации схемы теплоснабжения </w:t>
      </w:r>
      <w:r w:rsidR="005712BF" w:rsidRPr="009526A2">
        <w:rPr>
          <w:rFonts w:cs="Times New Roman"/>
          <w:sz w:val="24"/>
          <w:szCs w:val="24"/>
          <w:lang w:bidi="en-US"/>
        </w:rPr>
        <w:t xml:space="preserve">МО </w:t>
      </w:r>
      <w:r w:rsidR="00F4400C" w:rsidRPr="009526A2">
        <w:rPr>
          <w:rFonts w:cs="Times New Roman"/>
          <w:sz w:val="24"/>
          <w:szCs w:val="24"/>
          <w:lang w:bidi="en-US"/>
        </w:rPr>
        <w:t>«Город Трубчевск» Трубчевского</w:t>
      </w:r>
      <w:r w:rsidR="005712BF" w:rsidRPr="009526A2">
        <w:rPr>
          <w:rFonts w:cs="Times New Roman"/>
          <w:sz w:val="24"/>
          <w:szCs w:val="24"/>
          <w:lang w:bidi="en-US"/>
        </w:rPr>
        <w:t xml:space="preserve"> муниципального района</w:t>
      </w:r>
      <w:r w:rsidR="00BB4CCD" w:rsidRPr="009526A2">
        <w:rPr>
          <w:rFonts w:cs="Times New Roman"/>
          <w:sz w:val="24"/>
          <w:szCs w:val="24"/>
          <w:lang w:bidi="en-US"/>
        </w:rPr>
        <w:t xml:space="preserve"> Брянской области</w:t>
      </w:r>
      <w:r w:rsidRPr="009526A2">
        <w:rPr>
          <w:rFonts w:cs="Times New Roman"/>
          <w:sz w:val="24"/>
          <w:szCs w:val="24"/>
          <w:lang w:bidi="en-US"/>
        </w:rPr>
        <w:t xml:space="preserve"> по информации теплоснабжающ</w:t>
      </w:r>
      <w:r w:rsidR="000D4F57" w:rsidRPr="009526A2">
        <w:rPr>
          <w:rFonts w:cs="Times New Roman"/>
          <w:sz w:val="24"/>
          <w:szCs w:val="24"/>
          <w:lang w:bidi="en-US"/>
        </w:rPr>
        <w:t>их</w:t>
      </w:r>
      <w:r w:rsidRPr="009526A2">
        <w:rPr>
          <w:rFonts w:cs="Times New Roman"/>
          <w:sz w:val="24"/>
          <w:szCs w:val="24"/>
          <w:lang w:bidi="en-US"/>
        </w:rPr>
        <w:t xml:space="preserve"> организаций</w:t>
      </w:r>
      <w:r w:rsidR="0019614E" w:rsidRPr="009526A2">
        <w:rPr>
          <w:rFonts w:cs="Times New Roman"/>
          <w:sz w:val="24"/>
          <w:szCs w:val="24"/>
          <w:lang w:bidi="en-US"/>
        </w:rPr>
        <w:t xml:space="preserve">, </w:t>
      </w:r>
      <w:r w:rsidRPr="009526A2">
        <w:rPr>
          <w:rFonts w:cs="Times New Roman"/>
          <w:sz w:val="24"/>
          <w:szCs w:val="24"/>
          <w:lang w:bidi="en-US"/>
        </w:rPr>
        <w:t>предписаний надзорных органов по ограничению тепловой мощности котельн</w:t>
      </w:r>
      <w:r w:rsidR="000D4F57" w:rsidRPr="009526A2">
        <w:rPr>
          <w:rFonts w:cs="Times New Roman"/>
          <w:sz w:val="24"/>
          <w:szCs w:val="24"/>
          <w:lang w:bidi="en-US"/>
        </w:rPr>
        <w:t>ых</w:t>
      </w:r>
      <w:r w:rsidRPr="009526A2">
        <w:rPr>
          <w:rFonts w:cs="Times New Roman"/>
          <w:sz w:val="24"/>
          <w:szCs w:val="24"/>
          <w:lang w:bidi="en-US"/>
        </w:rPr>
        <w:t xml:space="preserve"> не имеется. Исходя из этого, располагаемая тепловая мощность котлов равна </w:t>
      </w:r>
      <w:r w:rsidR="00CA0DEB" w:rsidRPr="009526A2">
        <w:rPr>
          <w:rFonts w:cs="Times New Roman"/>
          <w:sz w:val="24"/>
          <w:szCs w:val="24"/>
          <w:lang w:bidi="en-US"/>
        </w:rPr>
        <w:t>наладочной испытуемой</w:t>
      </w:r>
      <w:r w:rsidRPr="009526A2">
        <w:rPr>
          <w:rFonts w:cs="Times New Roman"/>
          <w:sz w:val="24"/>
          <w:szCs w:val="24"/>
          <w:lang w:bidi="en-US"/>
        </w:rPr>
        <w:t xml:space="preserve"> тепловой мощности.</w:t>
      </w:r>
    </w:p>
    <w:p w14:paraId="456FED7D" w14:textId="2266E592" w:rsidR="002E662C" w:rsidRPr="002162AE" w:rsidRDefault="00CA0DEB" w:rsidP="00CA0DEB">
      <w:pPr>
        <w:pStyle w:val="a3"/>
        <w:spacing w:after="0"/>
        <w:ind w:left="0"/>
        <w:jc w:val="both"/>
        <w:rPr>
          <w:rFonts w:cs="Times New Roman"/>
          <w:sz w:val="22"/>
        </w:rPr>
      </w:pPr>
      <w:r w:rsidRPr="002162AE">
        <w:rPr>
          <w:rFonts w:cs="Times New Roman"/>
          <w:b/>
          <w:sz w:val="22"/>
        </w:rPr>
        <w:t xml:space="preserve">         </w:t>
      </w:r>
      <w:r w:rsidR="002E662C" w:rsidRPr="002162AE">
        <w:rPr>
          <w:rFonts w:cs="Times New Roman"/>
          <w:b/>
          <w:sz w:val="22"/>
        </w:rPr>
        <w:t>Таблица</w:t>
      </w:r>
      <w:r w:rsidRPr="002162AE">
        <w:rPr>
          <w:rFonts w:cs="Times New Roman"/>
          <w:b/>
          <w:sz w:val="22"/>
        </w:rPr>
        <w:t xml:space="preserve"> </w:t>
      </w:r>
      <w:r w:rsidR="002162AE" w:rsidRPr="002162AE">
        <w:rPr>
          <w:rFonts w:cs="Times New Roman"/>
          <w:b/>
          <w:sz w:val="22"/>
        </w:rPr>
        <w:t>2.3</w:t>
      </w:r>
      <w:r w:rsidRPr="002162AE">
        <w:rPr>
          <w:rFonts w:cs="Times New Roman"/>
          <w:b/>
          <w:sz w:val="22"/>
        </w:rPr>
        <w:t xml:space="preserve"> </w:t>
      </w:r>
      <w:r w:rsidRPr="002162AE">
        <w:rPr>
          <w:rFonts w:cs="Times New Roman"/>
          <w:sz w:val="22"/>
        </w:rPr>
        <w:t xml:space="preserve">– Параметры установленной тепловой мощности </w:t>
      </w:r>
      <w:r w:rsidR="002E662C" w:rsidRPr="002162AE">
        <w:rPr>
          <w:rFonts w:cs="Times New Roman"/>
          <w:sz w:val="22"/>
        </w:rPr>
        <w:t>теплофикационного оборудования и теплофикационной установки</w:t>
      </w:r>
    </w:p>
    <w:tbl>
      <w:tblPr>
        <w:tblW w:w="9192" w:type="dxa"/>
        <w:jc w:val="center"/>
        <w:tblLayout w:type="fixed"/>
        <w:tblCellMar>
          <w:left w:w="40" w:type="dxa"/>
          <w:right w:w="40" w:type="dxa"/>
        </w:tblCellMar>
        <w:tblLook w:val="0000" w:firstRow="0" w:lastRow="0" w:firstColumn="0" w:lastColumn="0" w:noHBand="0" w:noVBand="0"/>
      </w:tblPr>
      <w:tblGrid>
        <w:gridCol w:w="620"/>
        <w:gridCol w:w="2710"/>
        <w:gridCol w:w="1915"/>
        <w:gridCol w:w="1984"/>
        <w:gridCol w:w="1963"/>
      </w:tblGrid>
      <w:tr w:rsidR="007F3838" w:rsidRPr="002162AE" w14:paraId="2CAEF74E" w14:textId="77777777" w:rsidTr="00F32DDD">
        <w:trPr>
          <w:trHeight w:val="508"/>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71F6BD02" w14:textId="77777777" w:rsidR="007F3838" w:rsidRPr="002162AE" w:rsidRDefault="007F3838" w:rsidP="007F3838">
            <w:pPr>
              <w:pStyle w:val="a3"/>
              <w:spacing w:after="0" w:line="240" w:lineRule="auto"/>
              <w:ind w:left="0"/>
              <w:jc w:val="center"/>
              <w:rPr>
                <w:rFonts w:cs="Times New Roman"/>
                <w:sz w:val="22"/>
              </w:rPr>
            </w:pPr>
            <w:r w:rsidRPr="002162AE">
              <w:rPr>
                <w:rFonts w:cs="Times New Roman"/>
                <w:sz w:val="22"/>
              </w:rPr>
              <w:lastRenderedPageBreak/>
              <w:t>№</w:t>
            </w:r>
          </w:p>
          <w:p w14:paraId="21BDE572" w14:textId="77777777" w:rsidR="007F3838" w:rsidRPr="002162AE" w:rsidRDefault="007F3838" w:rsidP="007F3838">
            <w:pPr>
              <w:pStyle w:val="a3"/>
              <w:spacing w:after="0" w:line="240" w:lineRule="auto"/>
              <w:ind w:left="0"/>
              <w:jc w:val="center"/>
              <w:rPr>
                <w:rFonts w:cs="Times New Roman"/>
                <w:sz w:val="22"/>
              </w:rPr>
            </w:pPr>
            <w:r w:rsidRPr="002162AE">
              <w:rPr>
                <w:rFonts w:cs="Times New Roman"/>
                <w:sz w:val="22"/>
              </w:rPr>
              <w:t>кот</w:t>
            </w:r>
            <w:r w:rsidRPr="002162AE">
              <w:rPr>
                <w:rFonts w:cs="Times New Roman"/>
                <w:sz w:val="22"/>
              </w:rPr>
              <w:softHyphen/>
              <w:t>ла</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0D1819AA" w14:textId="77777777" w:rsidR="007F3838" w:rsidRPr="002162AE" w:rsidRDefault="007F3838" w:rsidP="007F3838">
            <w:pPr>
              <w:pStyle w:val="a3"/>
              <w:spacing w:after="0" w:line="240" w:lineRule="auto"/>
              <w:ind w:left="0"/>
              <w:jc w:val="center"/>
              <w:rPr>
                <w:rFonts w:cs="Times New Roman"/>
                <w:sz w:val="22"/>
              </w:rPr>
            </w:pPr>
            <w:r w:rsidRPr="002162AE">
              <w:rPr>
                <w:rFonts w:cs="Times New Roman"/>
                <w:sz w:val="22"/>
              </w:rPr>
              <w:t>Наименование</w:t>
            </w:r>
          </w:p>
          <w:p w14:paraId="709D3AAA" w14:textId="77777777" w:rsidR="007F3838" w:rsidRPr="002162AE" w:rsidRDefault="007F3838" w:rsidP="007F3838">
            <w:pPr>
              <w:pStyle w:val="a3"/>
              <w:spacing w:after="0" w:line="240" w:lineRule="auto"/>
              <w:ind w:left="0"/>
              <w:jc w:val="center"/>
              <w:rPr>
                <w:rFonts w:cs="Times New Roman"/>
                <w:sz w:val="22"/>
              </w:rPr>
            </w:pPr>
            <w:r w:rsidRPr="002162AE">
              <w:rPr>
                <w:rFonts w:cs="Times New Roman"/>
                <w:sz w:val="22"/>
              </w:rPr>
              <w:t>котлоагрегата</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5AE07688" w14:textId="77777777" w:rsidR="007F3838" w:rsidRPr="002162AE" w:rsidRDefault="007F3838" w:rsidP="007F3838">
            <w:pPr>
              <w:pStyle w:val="a3"/>
              <w:spacing w:after="0" w:line="240" w:lineRule="auto"/>
              <w:ind w:left="0"/>
              <w:jc w:val="center"/>
              <w:rPr>
                <w:rFonts w:cs="Times New Roman"/>
                <w:sz w:val="22"/>
              </w:rPr>
            </w:pPr>
            <w:r w:rsidRPr="002162AE">
              <w:rPr>
                <w:rFonts w:cs="Times New Roman"/>
                <w:sz w:val="22"/>
              </w:rPr>
              <w:t>Фактическая установленная тепловая мощность N</w:t>
            </w:r>
            <w:r w:rsidRPr="002162AE">
              <w:rPr>
                <w:rFonts w:cs="Times New Roman"/>
                <w:sz w:val="22"/>
                <w:vertAlign w:val="subscript"/>
              </w:rPr>
              <w:t>уст</w:t>
            </w:r>
            <w:r w:rsidRPr="002162AE">
              <w:rPr>
                <w:rFonts w:cs="Times New Roman"/>
                <w:sz w:val="22"/>
              </w:rPr>
              <w:t>., Гкал/час</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14:paraId="70301319" w14:textId="77777777" w:rsidR="007F3838" w:rsidRPr="002162AE" w:rsidRDefault="007F3838" w:rsidP="007F3838">
            <w:pPr>
              <w:pStyle w:val="a3"/>
              <w:spacing w:after="0" w:line="240" w:lineRule="auto"/>
              <w:ind w:left="0"/>
              <w:jc w:val="center"/>
              <w:rPr>
                <w:rFonts w:cs="Times New Roman"/>
                <w:sz w:val="22"/>
              </w:rPr>
            </w:pPr>
            <w:r w:rsidRPr="002162AE">
              <w:rPr>
                <w:rFonts w:cs="Times New Roman"/>
                <w:sz w:val="22"/>
              </w:rPr>
              <w:t>Фактическая располагаемая тепловая мощность N</w:t>
            </w:r>
            <w:r w:rsidRPr="002162AE">
              <w:rPr>
                <w:rFonts w:cs="Times New Roman"/>
                <w:sz w:val="22"/>
                <w:vertAlign w:val="subscript"/>
              </w:rPr>
              <w:t>распол</w:t>
            </w:r>
            <w:r w:rsidRPr="002162AE">
              <w:rPr>
                <w:rFonts w:cs="Times New Roman"/>
                <w:sz w:val="22"/>
              </w:rPr>
              <w:t>., Гкал/час</w:t>
            </w:r>
          </w:p>
        </w:tc>
        <w:tc>
          <w:tcPr>
            <w:tcW w:w="1963" w:type="dxa"/>
            <w:tcBorders>
              <w:top w:val="single" w:sz="6" w:space="0" w:color="auto"/>
              <w:left w:val="single" w:sz="6" w:space="0" w:color="auto"/>
              <w:bottom w:val="single" w:sz="6" w:space="0" w:color="auto"/>
              <w:right w:val="single" w:sz="6" w:space="0" w:color="auto"/>
            </w:tcBorders>
            <w:shd w:val="clear" w:color="auto" w:fill="FFFFFF"/>
            <w:vAlign w:val="center"/>
          </w:tcPr>
          <w:p w14:paraId="7F59A229" w14:textId="77777777" w:rsidR="007F3838" w:rsidRPr="002162AE" w:rsidRDefault="007F3838" w:rsidP="007F3838">
            <w:pPr>
              <w:pStyle w:val="a3"/>
              <w:spacing w:after="0" w:line="240" w:lineRule="auto"/>
              <w:ind w:left="0"/>
              <w:jc w:val="center"/>
              <w:rPr>
                <w:rFonts w:cs="Times New Roman"/>
                <w:sz w:val="22"/>
              </w:rPr>
            </w:pPr>
            <w:r w:rsidRPr="002162AE">
              <w:rPr>
                <w:rFonts w:cs="Times New Roman"/>
                <w:sz w:val="22"/>
              </w:rPr>
              <w:t>Предписание надзорных органов по ограничению тепловой мощности</w:t>
            </w:r>
          </w:p>
        </w:tc>
      </w:tr>
      <w:tr w:rsidR="007F3838" w:rsidRPr="002162AE" w14:paraId="219F27BF" w14:textId="77777777"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14:paraId="4F524147" w14:textId="390A2003" w:rsidR="007F3838" w:rsidRPr="002162AE" w:rsidRDefault="00CA1CDA" w:rsidP="00ED7C09">
            <w:pPr>
              <w:spacing w:after="0" w:line="240" w:lineRule="auto"/>
              <w:ind w:left="128"/>
              <w:jc w:val="center"/>
              <w:rPr>
                <w:rFonts w:cs="Times New Roman"/>
                <w:sz w:val="22"/>
              </w:rPr>
            </w:pPr>
            <w:r w:rsidRPr="002162AE">
              <w:rPr>
                <w:rFonts w:cs="Times New Roman"/>
                <w:b/>
                <w:sz w:val="22"/>
              </w:rPr>
              <w:t xml:space="preserve">котельная </w:t>
            </w:r>
            <w:r w:rsidRPr="002162AE">
              <w:rPr>
                <w:rFonts w:eastAsia="Times New Roman" w:cs="Times New Roman"/>
                <w:b/>
                <w:sz w:val="22"/>
                <w:lang w:eastAsia="ru-RU"/>
              </w:rPr>
              <w:t>ул.</w:t>
            </w:r>
            <w:r w:rsidR="00ED7C09" w:rsidRPr="002162AE">
              <w:rPr>
                <w:rFonts w:cs="Times New Roman"/>
                <w:b/>
                <w:sz w:val="22"/>
              </w:rPr>
              <w:t xml:space="preserve"> Луначарского, 51А</w:t>
            </w:r>
          </w:p>
        </w:tc>
      </w:tr>
      <w:tr w:rsidR="00735D54" w:rsidRPr="002162AE" w14:paraId="4B599D2C"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71C493E3" w14:textId="77777777" w:rsidR="00735D54" w:rsidRPr="002162AE" w:rsidRDefault="00735D54" w:rsidP="004D4F63">
            <w:pPr>
              <w:pStyle w:val="a3"/>
              <w:spacing w:after="0" w:line="240" w:lineRule="auto"/>
              <w:ind w:left="0"/>
              <w:jc w:val="center"/>
              <w:rPr>
                <w:rFonts w:cs="Times New Roman"/>
                <w:sz w:val="22"/>
              </w:rPr>
            </w:pPr>
            <w:r w:rsidRPr="002162AE">
              <w:rPr>
                <w:rFonts w:cs="Times New Roman"/>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1D6A72F0" w14:textId="77777777" w:rsidR="00735D54" w:rsidRPr="002162AE" w:rsidRDefault="00735D54" w:rsidP="00A81CA2">
            <w:pPr>
              <w:spacing w:after="0" w:line="240" w:lineRule="auto"/>
              <w:jc w:val="center"/>
              <w:rPr>
                <w:rFonts w:cs="Times New Roman"/>
                <w:sz w:val="22"/>
              </w:rPr>
            </w:pPr>
            <w:r w:rsidRPr="002162AE">
              <w:rPr>
                <w:rFonts w:cs="Times New Roman"/>
                <w:sz w:val="22"/>
              </w:rPr>
              <w:t>RS-A500</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17C82440" w14:textId="77777777" w:rsidR="00735D54" w:rsidRPr="002162AE" w:rsidRDefault="00735D54" w:rsidP="00A81CA2">
            <w:pPr>
              <w:spacing w:after="0" w:line="240" w:lineRule="auto"/>
              <w:jc w:val="center"/>
              <w:rPr>
                <w:rFonts w:cs="Times New Roman"/>
                <w:sz w:val="22"/>
              </w:rPr>
            </w:pPr>
            <w:r w:rsidRPr="002162AE">
              <w:rPr>
                <w:rFonts w:cs="Times New Roman"/>
                <w:sz w:val="22"/>
              </w:rPr>
              <w:t>0,4643</w:t>
            </w:r>
          </w:p>
        </w:tc>
        <w:tc>
          <w:tcPr>
            <w:tcW w:w="1984" w:type="dxa"/>
            <w:tcBorders>
              <w:top w:val="single" w:sz="6" w:space="0" w:color="auto"/>
              <w:left w:val="single" w:sz="6" w:space="0" w:color="auto"/>
              <w:bottom w:val="single" w:sz="4" w:space="0" w:color="auto"/>
              <w:right w:val="single" w:sz="6" w:space="0" w:color="auto"/>
            </w:tcBorders>
            <w:shd w:val="clear" w:color="auto" w:fill="FFFFFF"/>
            <w:vAlign w:val="bottom"/>
          </w:tcPr>
          <w:p w14:paraId="74237487" w14:textId="77777777" w:rsidR="00735D54" w:rsidRPr="002162AE" w:rsidRDefault="00735D54" w:rsidP="00735D54">
            <w:pPr>
              <w:spacing w:after="0" w:line="240" w:lineRule="auto"/>
              <w:jc w:val="center"/>
              <w:rPr>
                <w:rFonts w:cs="Times New Roman"/>
                <w:sz w:val="22"/>
              </w:rPr>
            </w:pPr>
            <w:r w:rsidRPr="002162AE">
              <w:rPr>
                <w:rFonts w:cs="Times New Roman"/>
                <w:sz w:val="22"/>
              </w:rPr>
              <w:t>0,46</w:t>
            </w:r>
          </w:p>
        </w:tc>
        <w:tc>
          <w:tcPr>
            <w:tcW w:w="1963" w:type="dxa"/>
            <w:tcBorders>
              <w:top w:val="single" w:sz="6" w:space="0" w:color="auto"/>
              <w:left w:val="single" w:sz="6" w:space="0" w:color="auto"/>
              <w:bottom w:val="single" w:sz="4" w:space="0" w:color="auto"/>
              <w:right w:val="single" w:sz="6" w:space="0" w:color="auto"/>
            </w:tcBorders>
            <w:shd w:val="clear" w:color="auto" w:fill="FFFFFF"/>
            <w:vAlign w:val="center"/>
          </w:tcPr>
          <w:p w14:paraId="0F3A519D"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718E3EB9"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47EF701C" w14:textId="77777777" w:rsidR="00735D54" w:rsidRPr="002162AE" w:rsidRDefault="00735D54" w:rsidP="004D4F63">
            <w:pPr>
              <w:pStyle w:val="a3"/>
              <w:spacing w:after="0" w:line="240" w:lineRule="auto"/>
              <w:ind w:left="0"/>
              <w:jc w:val="center"/>
              <w:rPr>
                <w:rFonts w:cs="Times New Roman"/>
                <w:sz w:val="22"/>
              </w:rPr>
            </w:pPr>
            <w:r w:rsidRPr="002162AE">
              <w:rPr>
                <w:rFonts w:cs="Times New Roman"/>
                <w:sz w:val="22"/>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47ACB4D1" w14:textId="77777777" w:rsidR="00735D54" w:rsidRPr="002162AE" w:rsidRDefault="00735D54" w:rsidP="00A81CA2">
            <w:pPr>
              <w:spacing w:after="0" w:line="240" w:lineRule="auto"/>
              <w:jc w:val="center"/>
              <w:rPr>
                <w:rFonts w:cs="Times New Roman"/>
                <w:sz w:val="22"/>
              </w:rPr>
            </w:pPr>
            <w:r w:rsidRPr="002162AE">
              <w:rPr>
                <w:rFonts w:cs="Times New Roman"/>
                <w:sz w:val="22"/>
              </w:rPr>
              <w:t>RS-A500</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47A19D2D" w14:textId="77777777" w:rsidR="00735D54" w:rsidRPr="002162AE" w:rsidRDefault="00735D54" w:rsidP="00A81CA2">
            <w:pPr>
              <w:spacing w:after="0" w:line="240" w:lineRule="auto"/>
              <w:jc w:val="center"/>
              <w:rPr>
                <w:rFonts w:cs="Times New Roman"/>
                <w:sz w:val="22"/>
              </w:rPr>
            </w:pPr>
            <w:r w:rsidRPr="002162AE">
              <w:rPr>
                <w:rFonts w:cs="Times New Roman"/>
                <w:sz w:val="22"/>
              </w:rPr>
              <w:t>0,4643</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1E17ACBA" w14:textId="77777777" w:rsidR="00735D54" w:rsidRPr="002162AE" w:rsidRDefault="00735D54" w:rsidP="00735D54">
            <w:pPr>
              <w:spacing w:after="0" w:line="240" w:lineRule="auto"/>
              <w:jc w:val="center"/>
              <w:rPr>
                <w:rFonts w:cs="Times New Roman"/>
                <w:sz w:val="22"/>
              </w:rPr>
            </w:pPr>
            <w:r w:rsidRPr="002162AE">
              <w:rPr>
                <w:rFonts w:cs="Times New Roman"/>
                <w:sz w:val="22"/>
              </w:rPr>
              <w:t>0,46</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0D4A2C32"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4B4E494F"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790920C3" w14:textId="77777777" w:rsidR="00735D54" w:rsidRPr="002162AE" w:rsidRDefault="00735D54" w:rsidP="00A81CA2">
            <w:pPr>
              <w:pStyle w:val="a3"/>
              <w:spacing w:after="0" w:line="240" w:lineRule="auto"/>
              <w:ind w:left="0"/>
              <w:jc w:val="center"/>
              <w:rPr>
                <w:rFonts w:cs="Times New Roman"/>
                <w:sz w:val="22"/>
              </w:rPr>
            </w:pPr>
            <w:r w:rsidRPr="002162AE">
              <w:rPr>
                <w:rFonts w:cs="Times New Roman"/>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6E3AC5DC" w14:textId="77777777" w:rsidR="00735D54" w:rsidRPr="002162AE" w:rsidRDefault="00735D54" w:rsidP="00A81CA2">
            <w:pPr>
              <w:spacing w:after="0" w:line="240" w:lineRule="auto"/>
              <w:jc w:val="center"/>
              <w:rPr>
                <w:rFonts w:cs="Times New Roman"/>
                <w:sz w:val="22"/>
              </w:rPr>
            </w:pPr>
            <w:r w:rsidRPr="002162AE">
              <w:rPr>
                <w:rFonts w:cs="Times New Roman"/>
                <w:sz w:val="22"/>
              </w:rPr>
              <w:t>RS-A500</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5FC56DD9" w14:textId="77777777" w:rsidR="00735D54" w:rsidRPr="002162AE" w:rsidRDefault="00735D54" w:rsidP="00A81CA2">
            <w:pPr>
              <w:spacing w:after="0" w:line="240" w:lineRule="auto"/>
              <w:jc w:val="center"/>
              <w:rPr>
                <w:rFonts w:cs="Times New Roman"/>
                <w:sz w:val="22"/>
              </w:rPr>
            </w:pPr>
            <w:r w:rsidRPr="002162AE">
              <w:rPr>
                <w:rFonts w:cs="Times New Roman"/>
                <w:sz w:val="22"/>
              </w:rPr>
              <w:t>0,4643</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34141173" w14:textId="77777777" w:rsidR="00735D54" w:rsidRPr="002162AE" w:rsidRDefault="00735D54" w:rsidP="00735D54">
            <w:pPr>
              <w:spacing w:after="0" w:line="240" w:lineRule="auto"/>
              <w:jc w:val="center"/>
              <w:rPr>
                <w:rFonts w:cs="Times New Roman"/>
                <w:sz w:val="22"/>
              </w:rPr>
            </w:pPr>
            <w:r w:rsidRPr="002162AE">
              <w:rPr>
                <w:rFonts w:cs="Times New Roman"/>
                <w:sz w:val="22"/>
              </w:rPr>
              <w:t>0,46</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00EE26AC" w14:textId="77777777" w:rsidR="00735D54" w:rsidRPr="002162AE" w:rsidRDefault="00735D54" w:rsidP="00A81CA2">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2B0D65A8"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155F37B7" w14:textId="77777777" w:rsidR="00735D54" w:rsidRPr="002162AE" w:rsidRDefault="00735D54" w:rsidP="00A81CA2">
            <w:pPr>
              <w:pStyle w:val="a3"/>
              <w:spacing w:after="0" w:line="240" w:lineRule="auto"/>
              <w:ind w:left="0"/>
              <w:jc w:val="center"/>
              <w:rPr>
                <w:rFonts w:cs="Times New Roman"/>
                <w:sz w:val="22"/>
              </w:rPr>
            </w:pPr>
            <w:r w:rsidRPr="002162AE">
              <w:rPr>
                <w:rFonts w:cs="Times New Roman"/>
                <w:sz w:val="22"/>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bottom"/>
          </w:tcPr>
          <w:p w14:paraId="00E92886" w14:textId="77777777" w:rsidR="00735D54" w:rsidRPr="002162AE" w:rsidRDefault="00735D54" w:rsidP="00A81CA2">
            <w:pPr>
              <w:spacing w:after="0" w:line="240" w:lineRule="auto"/>
              <w:jc w:val="center"/>
              <w:rPr>
                <w:rFonts w:cs="Times New Roman"/>
                <w:sz w:val="22"/>
              </w:rPr>
            </w:pPr>
            <w:r w:rsidRPr="002162AE">
              <w:rPr>
                <w:rFonts w:cs="Times New Roman"/>
                <w:sz w:val="22"/>
              </w:rPr>
              <w:t>RS-D6000</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0BC44345" w14:textId="77777777" w:rsidR="00735D54" w:rsidRPr="002162AE" w:rsidRDefault="00735D54" w:rsidP="00A81CA2">
            <w:pPr>
              <w:spacing w:after="0" w:line="240" w:lineRule="auto"/>
              <w:jc w:val="center"/>
              <w:rPr>
                <w:rFonts w:cs="Times New Roman"/>
                <w:sz w:val="22"/>
              </w:rPr>
            </w:pPr>
            <w:r w:rsidRPr="002162AE">
              <w:rPr>
                <w:rFonts w:cs="Times New Roman"/>
                <w:sz w:val="22"/>
              </w:rPr>
              <w:t>5,16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03557674" w14:textId="77777777" w:rsidR="00735D54" w:rsidRPr="002162AE" w:rsidRDefault="00735D54" w:rsidP="00735D54">
            <w:pPr>
              <w:spacing w:after="0" w:line="240" w:lineRule="auto"/>
              <w:jc w:val="center"/>
              <w:rPr>
                <w:rFonts w:cs="Times New Roman"/>
                <w:sz w:val="22"/>
              </w:rPr>
            </w:pPr>
            <w:r w:rsidRPr="002162AE">
              <w:rPr>
                <w:rFonts w:cs="Times New Roman"/>
                <w:sz w:val="22"/>
              </w:rPr>
              <w:t>5,146</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00ADEA97" w14:textId="77777777" w:rsidR="00735D54" w:rsidRPr="002162AE" w:rsidRDefault="00735D54" w:rsidP="00A81CA2">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17F32947"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3C01A21B" w14:textId="77777777" w:rsidR="00735D54" w:rsidRPr="002162AE" w:rsidRDefault="00735D54" w:rsidP="00A81CA2">
            <w:pPr>
              <w:pStyle w:val="a3"/>
              <w:spacing w:after="0" w:line="240" w:lineRule="auto"/>
              <w:ind w:left="0"/>
              <w:jc w:val="center"/>
              <w:rPr>
                <w:rFonts w:cs="Times New Roman"/>
                <w:sz w:val="22"/>
              </w:rPr>
            </w:pPr>
            <w:r w:rsidRPr="002162AE">
              <w:rPr>
                <w:rFonts w:cs="Times New Roman"/>
                <w:sz w:val="22"/>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bottom"/>
          </w:tcPr>
          <w:p w14:paraId="25B4B8C2" w14:textId="77777777" w:rsidR="00735D54" w:rsidRPr="002162AE" w:rsidRDefault="00735D54" w:rsidP="00A81CA2">
            <w:pPr>
              <w:spacing w:after="0" w:line="240" w:lineRule="auto"/>
              <w:jc w:val="center"/>
              <w:rPr>
                <w:rFonts w:cs="Times New Roman"/>
                <w:sz w:val="22"/>
              </w:rPr>
            </w:pPr>
            <w:r w:rsidRPr="002162AE">
              <w:rPr>
                <w:rFonts w:cs="Times New Roman"/>
                <w:sz w:val="22"/>
              </w:rPr>
              <w:t>ДКВР-6,5/13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2120A0E0" w14:textId="77777777" w:rsidR="00735D54" w:rsidRPr="002162AE" w:rsidRDefault="00735D54" w:rsidP="00A81CA2">
            <w:pPr>
              <w:spacing w:after="0" w:line="240" w:lineRule="auto"/>
              <w:jc w:val="center"/>
              <w:rPr>
                <w:rFonts w:cs="Times New Roman"/>
                <w:sz w:val="22"/>
              </w:rPr>
            </w:pPr>
            <w:r w:rsidRPr="002162AE">
              <w:rPr>
                <w:rFonts w:cs="Times New Roman"/>
                <w:sz w:val="22"/>
              </w:rPr>
              <w:t>5,27</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7BC88644" w14:textId="77777777" w:rsidR="00735D54" w:rsidRPr="002162AE" w:rsidRDefault="00735D54" w:rsidP="00735D54">
            <w:pPr>
              <w:spacing w:after="0" w:line="240" w:lineRule="auto"/>
              <w:jc w:val="center"/>
              <w:rPr>
                <w:rFonts w:cs="Times New Roman"/>
                <w:sz w:val="22"/>
              </w:rPr>
            </w:pPr>
            <w:r w:rsidRPr="002162AE">
              <w:rPr>
                <w:rFonts w:cs="Times New Roman"/>
                <w:sz w:val="22"/>
              </w:rPr>
              <w:t>3,543</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56D3D730" w14:textId="77777777" w:rsidR="00735D54" w:rsidRPr="002162AE" w:rsidRDefault="00735D54" w:rsidP="00A81CA2">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43CC7B5C"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66833E4A" w14:textId="77777777" w:rsidR="00735D54" w:rsidRPr="002162AE" w:rsidRDefault="00735D54" w:rsidP="00A81CA2">
            <w:pPr>
              <w:pStyle w:val="a3"/>
              <w:spacing w:after="0" w:line="240" w:lineRule="auto"/>
              <w:ind w:left="0"/>
              <w:jc w:val="center"/>
              <w:rPr>
                <w:rFonts w:cs="Times New Roman"/>
                <w:sz w:val="22"/>
              </w:rPr>
            </w:pPr>
            <w:r w:rsidRPr="002162AE">
              <w:rPr>
                <w:rFonts w:cs="Times New Roman"/>
                <w:sz w:val="22"/>
              </w:rPr>
              <w:t>4</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bottom"/>
          </w:tcPr>
          <w:p w14:paraId="53F9913F" w14:textId="77777777" w:rsidR="00735D54" w:rsidRPr="002162AE" w:rsidRDefault="00735D54" w:rsidP="00A81CA2">
            <w:pPr>
              <w:spacing w:after="0" w:line="240" w:lineRule="auto"/>
              <w:jc w:val="center"/>
              <w:rPr>
                <w:rFonts w:cs="Times New Roman"/>
                <w:sz w:val="22"/>
              </w:rPr>
            </w:pPr>
            <w:r w:rsidRPr="002162AE">
              <w:rPr>
                <w:rFonts w:cs="Times New Roman"/>
                <w:sz w:val="22"/>
              </w:rPr>
              <w:t>RS-D8000</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2845FB19" w14:textId="77777777" w:rsidR="00735D54" w:rsidRPr="002162AE" w:rsidRDefault="00735D54" w:rsidP="00A81CA2">
            <w:pPr>
              <w:spacing w:after="0" w:line="240" w:lineRule="auto"/>
              <w:jc w:val="center"/>
              <w:rPr>
                <w:rFonts w:cs="Times New Roman"/>
                <w:sz w:val="22"/>
              </w:rPr>
            </w:pPr>
            <w:r w:rsidRPr="002162AE">
              <w:rPr>
                <w:rFonts w:cs="Times New Roman"/>
                <w:sz w:val="22"/>
              </w:rPr>
              <w:t>6,88</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1FBEC66D" w14:textId="77777777" w:rsidR="00735D54" w:rsidRPr="002162AE" w:rsidRDefault="00735D54" w:rsidP="00735D54">
            <w:pPr>
              <w:spacing w:after="0" w:line="240" w:lineRule="auto"/>
              <w:jc w:val="center"/>
              <w:rPr>
                <w:rFonts w:cs="Times New Roman"/>
                <w:sz w:val="22"/>
              </w:rPr>
            </w:pPr>
            <w:r w:rsidRPr="002162AE">
              <w:rPr>
                <w:rFonts w:cs="Times New Roman"/>
                <w:sz w:val="22"/>
              </w:rPr>
              <w:t>6,9</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74CEFCFD" w14:textId="77777777" w:rsidR="00735D54" w:rsidRPr="002162AE" w:rsidRDefault="00735D54" w:rsidP="00A81CA2">
            <w:pPr>
              <w:pStyle w:val="a3"/>
              <w:spacing w:after="0" w:line="240" w:lineRule="auto"/>
              <w:ind w:left="0"/>
              <w:jc w:val="center"/>
              <w:rPr>
                <w:rFonts w:cs="Times New Roman"/>
                <w:sz w:val="22"/>
              </w:rPr>
            </w:pPr>
            <w:r w:rsidRPr="002162AE">
              <w:rPr>
                <w:rFonts w:cs="Times New Roman"/>
                <w:sz w:val="22"/>
              </w:rPr>
              <w:t>отсутствует</w:t>
            </w:r>
          </w:p>
        </w:tc>
      </w:tr>
      <w:tr w:rsidR="009E34BF" w:rsidRPr="002162AE" w14:paraId="5C7786DC" w14:textId="77777777" w:rsidTr="00F32DDD">
        <w:trPr>
          <w:trHeight w:val="65"/>
          <w:jc w:val="center"/>
        </w:trPr>
        <w:tc>
          <w:tcPr>
            <w:tcW w:w="9192" w:type="dxa"/>
            <w:gridSpan w:val="5"/>
            <w:tcBorders>
              <w:top w:val="single" w:sz="4" w:space="0" w:color="auto"/>
              <w:left w:val="single" w:sz="6" w:space="0" w:color="auto"/>
              <w:bottom w:val="single" w:sz="6" w:space="0" w:color="auto"/>
              <w:right w:val="single" w:sz="6" w:space="0" w:color="auto"/>
            </w:tcBorders>
            <w:shd w:val="clear" w:color="auto" w:fill="FFFFFF"/>
          </w:tcPr>
          <w:p w14:paraId="16A53F3B" w14:textId="77777777" w:rsidR="009E34BF" w:rsidRPr="002162AE" w:rsidRDefault="00ED7C09" w:rsidP="00ED7C09">
            <w:pPr>
              <w:pStyle w:val="a3"/>
              <w:spacing w:after="0" w:line="240" w:lineRule="auto"/>
              <w:ind w:left="0"/>
              <w:jc w:val="center"/>
              <w:rPr>
                <w:rFonts w:cs="Times New Roman"/>
                <w:sz w:val="22"/>
              </w:rPr>
            </w:pPr>
            <w:r w:rsidRPr="002162AE">
              <w:rPr>
                <w:rFonts w:cs="Times New Roman"/>
                <w:b/>
                <w:sz w:val="22"/>
              </w:rPr>
              <w:t>котельная ул. Новоленинская, 2А</w:t>
            </w:r>
          </w:p>
        </w:tc>
      </w:tr>
      <w:tr w:rsidR="004F0384" w:rsidRPr="002162AE" w14:paraId="236DA7D7" w14:textId="77777777" w:rsidTr="005E1066">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707D8A40" w14:textId="77777777" w:rsidR="004F0384" w:rsidRPr="002162AE" w:rsidRDefault="004F0384" w:rsidP="005E1066">
            <w:pPr>
              <w:pStyle w:val="a3"/>
              <w:spacing w:after="0" w:line="240" w:lineRule="auto"/>
              <w:ind w:left="0"/>
              <w:jc w:val="center"/>
              <w:rPr>
                <w:rFonts w:cs="Times New Roman"/>
                <w:sz w:val="22"/>
              </w:rPr>
            </w:pPr>
            <w:r w:rsidRPr="002162AE">
              <w:rPr>
                <w:rFonts w:cs="Times New Roman"/>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1B2D9B69" w14:textId="77777777" w:rsidR="004F0384" w:rsidRPr="002162AE" w:rsidRDefault="004F0384" w:rsidP="005E1066">
            <w:pPr>
              <w:spacing w:after="0" w:line="240" w:lineRule="auto"/>
              <w:jc w:val="center"/>
              <w:rPr>
                <w:rFonts w:cs="Times New Roman"/>
                <w:sz w:val="22"/>
              </w:rPr>
            </w:pPr>
            <w:r w:rsidRPr="002162AE">
              <w:rPr>
                <w:rFonts w:cs="Times New Roman"/>
                <w:sz w:val="22"/>
              </w:rPr>
              <w:t>ТВГ-1,5</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3FAFBCD3" w14:textId="77777777" w:rsidR="004F0384" w:rsidRPr="002162AE" w:rsidRDefault="004F0384" w:rsidP="004F0384">
            <w:pPr>
              <w:spacing w:after="0" w:line="240" w:lineRule="auto"/>
              <w:jc w:val="center"/>
              <w:rPr>
                <w:rFonts w:cs="Times New Roman"/>
                <w:sz w:val="22"/>
              </w:rPr>
            </w:pPr>
            <w:r w:rsidRPr="002162AE">
              <w:rPr>
                <w:rFonts w:cs="Times New Roman"/>
                <w:sz w:val="22"/>
              </w:rPr>
              <w:t>1,5</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14:paraId="53EBAE89" w14:textId="77777777" w:rsidR="004F0384" w:rsidRPr="002162AE" w:rsidRDefault="00735D54" w:rsidP="005E1066">
            <w:pPr>
              <w:spacing w:after="0" w:line="240" w:lineRule="auto"/>
              <w:jc w:val="center"/>
              <w:rPr>
                <w:rFonts w:cs="Times New Roman"/>
                <w:sz w:val="22"/>
              </w:rPr>
            </w:pPr>
            <w:r w:rsidRPr="002162AE">
              <w:rPr>
                <w:rFonts w:cs="Times New Roman"/>
                <w:sz w:val="22"/>
              </w:rPr>
              <w:t>0,603</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1393AD57" w14:textId="77777777" w:rsidR="004F0384" w:rsidRPr="002162AE" w:rsidRDefault="004F0384" w:rsidP="004D4F63">
            <w:pPr>
              <w:pStyle w:val="a3"/>
              <w:spacing w:after="0" w:line="240" w:lineRule="auto"/>
              <w:ind w:left="0"/>
              <w:jc w:val="center"/>
              <w:rPr>
                <w:rFonts w:cs="Times New Roman"/>
                <w:sz w:val="22"/>
              </w:rPr>
            </w:pPr>
            <w:r w:rsidRPr="002162AE">
              <w:rPr>
                <w:rFonts w:cs="Times New Roman"/>
                <w:sz w:val="22"/>
              </w:rPr>
              <w:t>отсутствует</w:t>
            </w:r>
          </w:p>
        </w:tc>
      </w:tr>
      <w:tr w:rsidR="004F0384" w:rsidRPr="002162AE" w14:paraId="5296A4E7" w14:textId="77777777" w:rsidTr="005E1066">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40CCB6A7" w14:textId="77777777" w:rsidR="004F0384" w:rsidRPr="002162AE" w:rsidRDefault="004F0384" w:rsidP="005E1066">
            <w:pPr>
              <w:pStyle w:val="a3"/>
              <w:spacing w:after="0" w:line="240" w:lineRule="auto"/>
              <w:ind w:left="0"/>
              <w:jc w:val="center"/>
              <w:rPr>
                <w:rFonts w:cs="Times New Roman"/>
                <w:sz w:val="22"/>
              </w:rPr>
            </w:pPr>
            <w:r w:rsidRPr="002162AE">
              <w:rPr>
                <w:rFonts w:cs="Times New Roman"/>
                <w:sz w:val="22"/>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0887EC74" w14:textId="77777777" w:rsidR="004F0384" w:rsidRPr="002162AE" w:rsidRDefault="004F0384" w:rsidP="005E1066">
            <w:pPr>
              <w:spacing w:after="0" w:line="240" w:lineRule="auto"/>
              <w:jc w:val="center"/>
              <w:rPr>
                <w:rFonts w:cs="Times New Roman"/>
                <w:sz w:val="22"/>
              </w:rPr>
            </w:pPr>
            <w:r w:rsidRPr="002162AE">
              <w:rPr>
                <w:rFonts w:cs="Times New Roman"/>
                <w:sz w:val="22"/>
              </w:rPr>
              <w:t>ТВГ-1,5</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6186D210" w14:textId="77777777" w:rsidR="004F0384" w:rsidRPr="002162AE" w:rsidRDefault="004F0384" w:rsidP="004F0384">
            <w:pPr>
              <w:spacing w:after="0" w:line="240" w:lineRule="auto"/>
              <w:jc w:val="center"/>
              <w:rPr>
                <w:rFonts w:cs="Times New Roman"/>
                <w:sz w:val="22"/>
              </w:rPr>
            </w:pPr>
            <w:r w:rsidRPr="002162AE">
              <w:rPr>
                <w:rFonts w:cs="Times New Roman"/>
                <w:sz w:val="22"/>
              </w:rPr>
              <w:t>1,5</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14:paraId="0C35AB4C" w14:textId="77777777" w:rsidR="004F0384" w:rsidRPr="002162AE" w:rsidRDefault="00735D54" w:rsidP="005E1066">
            <w:pPr>
              <w:spacing w:after="0" w:line="240" w:lineRule="auto"/>
              <w:jc w:val="center"/>
              <w:rPr>
                <w:rFonts w:cs="Times New Roman"/>
                <w:sz w:val="22"/>
              </w:rPr>
            </w:pPr>
            <w:r w:rsidRPr="002162AE">
              <w:rPr>
                <w:rFonts w:cs="Times New Roman"/>
                <w:sz w:val="22"/>
              </w:rPr>
              <w:t>0,759</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01F94347" w14:textId="77777777" w:rsidR="004F0384" w:rsidRPr="002162AE" w:rsidRDefault="004F0384" w:rsidP="004D4F63">
            <w:pPr>
              <w:pStyle w:val="a3"/>
              <w:spacing w:after="0" w:line="240" w:lineRule="auto"/>
              <w:ind w:left="0"/>
              <w:jc w:val="center"/>
              <w:rPr>
                <w:rFonts w:cs="Times New Roman"/>
                <w:sz w:val="22"/>
              </w:rPr>
            </w:pPr>
            <w:r w:rsidRPr="002162AE">
              <w:rPr>
                <w:rFonts w:cs="Times New Roman"/>
                <w:sz w:val="22"/>
              </w:rPr>
              <w:t>отсутствует</w:t>
            </w:r>
          </w:p>
        </w:tc>
      </w:tr>
      <w:tr w:rsidR="009E34BF" w:rsidRPr="002162AE" w14:paraId="72E5B4B8" w14:textId="77777777"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14:paraId="78410EE7" w14:textId="77777777" w:rsidR="009E34BF" w:rsidRPr="002162AE" w:rsidRDefault="00ED7C09" w:rsidP="006D1FD1">
            <w:pPr>
              <w:pStyle w:val="a3"/>
              <w:spacing w:after="0" w:line="240" w:lineRule="auto"/>
              <w:ind w:left="0"/>
              <w:jc w:val="center"/>
              <w:rPr>
                <w:rFonts w:cs="Times New Roman"/>
                <w:sz w:val="22"/>
              </w:rPr>
            </w:pPr>
            <w:r w:rsidRPr="002162AE">
              <w:rPr>
                <w:rFonts w:cs="Times New Roman"/>
                <w:b/>
                <w:sz w:val="22"/>
              </w:rPr>
              <w:t xml:space="preserve">котельная </w:t>
            </w:r>
            <w:r w:rsidRPr="002162AE">
              <w:rPr>
                <w:rFonts w:eastAsia="Times New Roman" w:cs="Times New Roman"/>
                <w:b/>
                <w:sz w:val="22"/>
                <w:lang w:eastAsia="ru-RU"/>
              </w:rPr>
              <w:t xml:space="preserve"> </w:t>
            </w:r>
            <w:r w:rsidRPr="002162AE">
              <w:rPr>
                <w:rFonts w:cs="Times New Roman"/>
                <w:b/>
                <w:sz w:val="22"/>
              </w:rPr>
              <w:t>ул. Свердлова, 68б (д/с Аленка)</w:t>
            </w:r>
          </w:p>
        </w:tc>
      </w:tr>
      <w:tr w:rsidR="00735D54" w:rsidRPr="002162AE" w14:paraId="79B4FACD"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7152D9F9"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12810B4A" w14:textId="77777777" w:rsidR="00735D54" w:rsidRPr="002162AE" w:rsidRDefault="00735D54" w:rsidP="00A81CA2">
            <w:pPr>
              <w:spacing w:after="0" w:line="240" w:lineRule="auto"/>
              <w:jc w:val="center"/>
              <w:rPr>
                <w:rFonts w:cs="Times New Roman"/>
                <w:sz w:val="22"/>
              </w:rPr>
            </w:pPr>
            <w:r w:rsidRPr="002162AE">
              <w:rPr>
                <w:rFonts w:cs="Times New Roman"/>
                <w:sz w:val="22"/>
              </w:rPr>
              <w:t>ТВГ-1,5</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7B9AC3A9" w14:textId="77777777" w:rsidR="00735D54" w:rsidRPr="002162AE" w:rsidRDefault="00735D54" w:rsidP="00A81CA2">
            <w:pPr>
              <w:spacing w:after="0" w:line="240" w:lineRule="auto"/>
              <w:jc w:val="center"/>
              <w:rPr>
                <w:rFonts w:cs="Times New Roman"/>
                <w:sz w:val="22"/>
              </w:rPr>
            </w:pPr>
            <w:r w:rsidRPr="002162AE">
              <w:rPr>
                <w:rFonts w:cs="Times New Roman"/>
                <w:sz w:val="22"/>
              </w:rPr>
              <w:t>1,5</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7B5129EB" w14:textId="77777777" w:rsidR="00735D54" w:rsidRPr="002162AE" w:rsidRDefault="00735D54" w:rsidP="00735D54">
            <w:pPr>
              <w:spacing w:after="0" w:line="240" w:lineRule="auto"/>
              <w:jc w:val="center"/>
              <w:rPr>
                <w:rFonts w:cs="Times New Roman"/>
                <w:sz w:val="22"/>
              </w:rPr>
            </w:pPr>
            <w:r w:rsidRPr="002162AE">
              <w:rPr>
                <w:rFonts w:cs="Times New Roman"/>
                <w:sz w:val="22"/>
              </w:rPr>
              <w:t>1,207</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73C22291" w14:textId="77777777" w:rsidR="00735D54" w:rsidRPr="002162AE" w:rsidRDefault="00735D54" w:rsidP="004D4F63">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532FC6BE"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2F067A7E"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2695FC88" w14:textId="77777777" w:rsidR="00735D54" w:rsidRPr="002162AE" w:rsidRDefault="00735D54" w:rsidP="00A81CA2">
            <w:pPr>
              <w:spacing w:after="0" w:line="240" w:lineRule="auto"/>
              <w:jc w:val="center"/>
              <w:rPr>
                <w:rFonts w:cs="Times New Roman"/>
                <w:sz w:val="22"/>
              </w:rPr>
            </w:pPr>
            <w:r w:rsidRPr="002162AE">
              <w:rPr>
                <w:rFonts w:cs="Times New Roman"/>
                <w:sz w:val="22"/>
              </w:rPr>
              <w:t>ТВГ-1,5</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6305AF31" w14:textId="77777777" w:rsidR="00735D54" w:rsidRPr="002162AE" w:rsidRDefault="00735D54" w:rsidP="00A81CA2">
            <w:pPr>
              <w:spacing w:after="0" w:line="240" w:lineRule="auto"/>
              <w:jc w:val="center"/>
              <w:rPr>
                <w:rFonts w:cs="Times New Roman"/>
                <w:sz w:val="22"/>
              </w:rPr>
            </w:pPr>
            <w:r w:rsidRPr="002162AE">
              <w:rPr>
                <w:rFonts w:cs="Times New Roman"/>
                <w:sz w:val="22"/>
              </w:rPr>
              <w:t>1,5</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6C1ED712" w14:textId="77777777" w:rsidR="00735D54" w:rsidRPr="002162AE" w:rsidRDefault="00735D54" w:rsidP="00735D54">
            <w:pPr>
              <w:spacing w:after="0" w:line="240" w:lineRule="auto"/>
              <w:jc w:val="center"/>
              <w:rPr>
                <w:rFonts w:cs="Times New Roman"/>
                <w:sz w:val="22"/>
              </w:rPr>
            </w:pPr>
            <w:r w:rsidRPr="002162AE">
              <w:rPr>
                <w:rFonts w:cs="Times New Roman"/>
                <w:sz w:val="22"/>
              </w:rPr>
              <w:t>0,828</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762DB96F" w14:textId="77777777" w:rsidR="00735D54" w:rsidRPr="002162AE" w:rsidRDefault="00735D54" w:rsidP="004D4F63">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42DCEF09"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6AE844C2"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6BA2A93B" w14:textId="77777777" w:rsidR="00735D54" w:rsidRPr="002162AE" w:rsidRDefault="00735D54" w:rsidP="00A81CA2">
            <w:pPr>
              <w:spacing w:after="0" w:line="240" w:lineRule="auto"/>
              <w:jc w:val="center"/>
              <w:rPr>
                <w:rFonts w:cs="Times New Roman"/>
                <w:sz w:val="22"/>
              </w:rPr>
            </w:pPr>
            <w:r w:rsidRPr="002162AE">
              <w:rPr>
                <w:rFonts w:cs="Times New Roman"/>
                <w:sz w:val="22"/>
              </w:rPr>
              <w:t>ТВГ-1,5</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5A4325DB" w14:textId="77777777" w:rsidR="00735D54" w:rsidRPr="002162AE" w:rsidRDefault="00735D54" w:rsidP="00A81CA2">
            <w:pPr>
              <w:spacing w:after="0" w:line="240" w:lineRule="auto"/>
              <w:jc w:val="center"/>
              <w:rPr>
                <w:rFonts w:cs="Times New Roman"/>
                <w:sz w:val="22"/>
              </w:rPr>
            </w:pPr>
            <w:r w:rsidRPr="002162AE">
              <w:rPr>
                <w:rFonts w:cs="Times New Roman"/>
                <w:sz w:val="22"/>
              </w:rPr>
              <w:t>1,5</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5D103246" w14:textId="77777777" w:rsidR="00735D54" w:rsidRPr="002162AE" w:rsidRDefault="00735D54" w:rsidP="00735D54">
            <w:pPr>
              <w:spacing w:after="0" w:line="240" w:lineRule="auto"/>
              <w:jc w:val="center"/>
              <w:rPr>
                <w:rFonts w:cs="Times New Roman"/>
                <w:sz w:val="22"/>
              </w:rPr>
            </w:pPr>
            <w:r w:rsidRPr="002162AE">
              <w:rPr>
                <w:rFonts w:cs="Times New Roman"/>
                <w:sz w:val="22"/>
              </w:rPr>
              <w:t>0,766</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5165A0F6" w14:textId="77777777" w:rsidR="00735D54" w:rsidRPr="002162AE" w:rsidRDefault="00735D54" w:rsidP="004D4F63">
            <w:pPr>
              <w:pStyle w:val="a3"/>
              <w:spacing w:after="0" w:line="240" w:lineRule="auto"/>
              <w:ind w:left="0"/>
              <w:jc w:val="center"/>
              <w:rPr>
                <w:rFonts w:cs="Times New Roman"/>
                <w:sz w:val="22"/>
              </w:rPr>
            </w:pPr>
            <w:r w:rsidRPr="002162AE">
              <w:rPr>
                <w:rFonts w:cs="Times New Roman"/>
                <w:sz w:val="22"/>
              </w:rPr>
              <w:t>отсутствует</w:t>
            </w:r>
          </w:p>
        </w:tc>
      </w:tr>
      <w:tr w:rsidR="009E34BF" w:rsidRPr="002162AE" w14:paraId="751E2FB7" w14:textId="77777777"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14:paraId="30CAF4CD" w14:textId="77777777" w:rsidR="009E34BF" w:rsidRPr="002162AE" w:rsidRDefault="006D1FD1" w:rsidP="00D92B47">
            <w:pPr>
              <w:pStyle w:val="a3"/>
              <w:spacing w:after="0"/>
              <w:ind w:left="0"/>
              <w:jc w:val="center"/>
              <w:rPr>
                <w:rFonts w:cs="Times New Roman"/>
                <w:sz w:val="22"/>
              </w:rPr>
            </w:pPr>
            <w:r w:rsidRPr="002162AE">
              <w:rPr>
                <w:rFonts w:cs="Times New Roman"/>
                <w:b/>
                <w:sz w:val="22"/>
              </w:rPr>
              <w:t>котельная</w:t>
            </w:r>
            <w:r w:rsidR="00ED7C09" w:rsidRPr="002162AE">
              <w:rPr>
                <w:rFonts w:eastAsia="Times New Roman" w:cs="Times New Roman"/>
                <w:b/>
                <w:sz w:val="22"/>
                <w:lang w:eastAsia="ru-RU"/>
              </w:rPr>
              <w:t xml:space="preserve"> </w:t>
            </w:r>
            <w:r w:rsidR="00ED7C09" w:rsidRPr="002162AE">
              <w:rPr>
                <w:rFonts w:cs="Times New Roman"/>
                <w:b/>
                <w:sz w:val="22"/>
              </w:rPr>
              <w:t>ул. Ген. Петрова, 15А</w:t>
            </w:r>
          </w:p>
        </w:tc>
      </w:tr>
      <w:tr w:rsidR="00735D54" w:rsidRPr="002162AE" w14:paraId="5D96F734"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2219781E"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4621DB75" w14:textId="77777777" w:rsidR="00735D54" w:rsidRPr="002162AE" w:rsidRDefault="00735D54" w:rsidP="00A81CA2">
            <w:pPr>
              <w:spacing w:after="0" w:line="240" w:lineRule="auto"/>
              <w:jc w:val="center"/>
              <w:rPr>
                <w:rFonts w:cs="Times New Roman"/>
                <w:sz w:val="22"/>
              </w:rPr>
            </w:pPr>
            <w:r w:rsidRPr="002162AE">
              <w:rPr>
                <w:rFonts w:cs="Times New Roman"/>
                <w:sz w:val="22"/>
              </w:rPr>
              <w:t>НР-18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1BECF910" w14:textId="77777777" w:rsidR="00735D54" w:rsidRPr="002162AE" w:rsidRDefault="00735D54" w:rsidP="00A81CA2">
            <w:pPr>
              <w:spacing w:after="0" w:line="240" w:lineRule="auto"/>
              <w:jc w:val="center"/>
              <w:rPr>
                <w:rFonts w:cs="Times New Roman"/>
                <w:sz w:val="22"/>
              </w:rPr>
            </w:pPr>
            <w:r w:rsidRPr="002162AE">
              <w:rPr>
                <w:rFonts w:cs="Times New Roman"/>
                <w:sz w:val="22"/>
              </w:rPr>
              <w:t>0,47</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6D1BA151" w14:textId="77777777" w:rsidR="00735D54" w:rsidRPr="002162AE" w:rsidRDefault="00735D54" w:rsidP="00735D54">
            <w:pPr>
              <w:spacing w:after="0" w:line="240" w:lineRule="auto"/>
              <w:jc w:val="center"/>
              <w:rPr>
                <w:rFonts w:cs="Times New Roman"/>
                <w:sz w:val="22"/>
              </w:rPr>
            </w:pPr>
            <w:r w:rsidRPr="002162AE">
              <w:rPr>
                <w:rFonts w:cs="Times New Roman"/>
                <w:sz w:val="22"/>
              </w:rPr>
              <w:t>0,116</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58089DB4" w14:textId="77777777" w:rsidR="00735D54" w:rsidRPr="002162AE" w:rsidRDefault="00735D54" w:rsidP="004D4F63">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6656917B"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0396668D"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3BE8EED6" w14:textId="77777777" w:rsidR="00735D54" w:rsidRPr="002162AE" w:rsidRDefault="00735D54" w:rsidP="00A81CA2">
            <w:pPr>
              <w:spacing w:after="0" w:line="240" w:lineRule="auto"/>
              <w:jc w:val="center"/>
              <w:rPr>
                <w:rFonts w:cs="Times New Roman"/>
                <w:sz w:val="22"/>
              </w:rPr>
            </w:pPr>
            <w:r w:rsidRPr="002162AE">
              <w:rPr>
                <w:rFonts w:cs="Times New Roman"/>
                <w:sz w:val="22"/>
              </w:rPr>
              <w:t>НР-18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721F69BF" w14:textId="77777777" w:rsidR="00735D54" w:rsidRPr="002162AE" w:rsidRDefault="00735D54" w:rsidP="00A81CA2">
            <w:pPr>
              <w:spacing w:after="0" w:line="240" w:lineRule="auto"/>
              <w:jc w:val="center"/>
              <w:rPr>
                <w:rFonts w:cs="Times New Roman"/>
                <w:sz w:val="22"/>
              </w:rPr>
            </w:pPr>
            <w:r w:rsidRPr="002162AE">
              <w:rPr>
                <w:rFonts w:cs="Times New Roman"/>
                <w:sz w:val="22"/>
              </w:rPr>
              <w:t>0,78</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3A28B4B4" w14:textId="77777777" w:rsidR="00735D54" w:rsidRPr="002162AE" w:rsidRDefault="00735D54" w:rsidP="00735D54">
            <w:pPr>
              <w:spacing w:after="0" w:line="240" w:lineRule="auto"/>
              <w:jc w:val="center"/>
              <w:rPr>
                <w:rFonts w:cs="Times New Roman"/>
                <w:sz w:val="22"/>
              </w:rPr>
            </w:pPr>
            <w:r w:rsidRPr="002162AE">
              <w:rPr>
                <w:rFonts w:cs="Times New Roman"/>
                <w:sz w:val="22"/>
              </w:rPr>
              <w:t>0,52</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46A94205" w14:textId="77777777" w:rsidR="00735D54" w:rsidRPr="002162AE" w:rsidRDefault="00735D54" w:rsidP="004D4F63">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272E2F2D"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22180975"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0F2F84F4" w14:textId="77777777" w:rsidR="00735D54" w:rsidRPr="002162AE" w:rsidRDefault="00735D54" w:rsidP="00A81CA2">
            <w:pPr>
              <w:spacing w:after="0" w:line="240" w:lineRule="auto"/>
              <w:jc w:val="center"/>
              <w:rPr>
                <w:rFonts w:cs="Times New Roman"/>
                <w:sz w:val="22"/>
              </w:rPr>
            </w:pPr>
            <w:r w:rsidRPr="002162AE">
              <w:rPr>
                <w:rFonts w:cs="Times New Roman"/>
                <w:sz w:val="22"/>
              </w:rPr>
              <w:t>НР-18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2D0C4801" w14:textId="77777777" w:rsidR="00735D54" w:rsidRPr="002162AE" w:rsidRDefault="00735D54" w:rsidP="00A81CA2">
            <w:pPr>
              <w:spacing w:after="0" w:line="240" w:lineRule="auto"/>
              <w:jc w:val="center"/>
              <w:rPr>
                <w:rFonts w:cs="Times New Roman"/>
                <w:sz w:val="22"/>
              </w:rPr>
            </w:pPr>
            <w:r w:rsidRPr="002162AE">
              <w:rPr>
                <w:rFonts w:cs="Times New Roman"/>
                <w:sz w:val="22"/>
              </w:rPr>
              <w:t>0,78</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4B330D27" w14:textId="77777777" w:rsidR="00735D54" w:rsidRPr="002162AE" w:rsidRDefault="00735D54" w:rsidP="00735D54">
            <w:pPr>
              <w:spacing w:after="0" w:line="240" w:lineRule="auto"/>
              <w:jc w:val="center"/>
              <w:rPr>
                <w:rFonts w:cs="Times New Roman"/>
                <w:sz w:val="22"/>
              </w:rPr>
            </w:pPr>
            <w:r w:rsidRPr="002162AE">
              <w:rPr>
                <w:rFonts w:cs="Times New Roman"/>
                <w:sz w:val="22"/>
              </w:rPr>
              <w:t>0,52</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008C7341" w14:textId="77777777" w:rsidR="00735D54" w:rsidRPr="002162AE" w:rsidRDefault="00735D54" w:rsidP="004D4F63">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7ED0F803"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31D48B6B"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4</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41F56472" w14:textId="77777777" w:rsidR="00735D54" w:rsidRPr="002162AE" w:rsidRDefault="00735D54" w:rsidP="00A81CA2">
            <w:pPr>
              <w:spacing w:after="0" w:line="240" w:lineRule="auto"/>
              <w:jc w:val="center"/>
              <w:rPr>
                <w:rFonts w:cs="Times New Roman"/>
                <w:sz w:val="22"/>
              </w:rPr>
            </w:pPr>
            <w:r w:rsidRPr="002162AE">
              <w:rPr>
                <w:rFonts w:cs="Times New Roman"/>
                <w:sz w:val="22"/>
              </w:rPr>
              <w:t>НР-18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7E1B4011" w14:textId="77777777" w:rsidR="00735D54" w:rsidRPr="002162AE" w:rsidRDefault="00735D54" w:rsidP="00A81CA2">
            <w:pPr>
              <w:spacing w:after="0" w:line="240" w:lineRule="auto"/>
              <w:jc w:val="center"/>
              <w:rPr>
                <w:rFonts w:cs="Times New Roman"/>
                <w:sz w:val="22"/>
              </w:rPr>
            </w:pPr>
            <w:r w:rsidRPr="002162AE">
              <w:rPr>
                <w:rFonts w:cs="Times New Roman"/>
                <w:sz w:val="22"/>
              </w:rPr>
              <w:t>0,78</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7675BBD1" w14:textId="77777777" w:rsidR="00735D54" w:rsidRPr="002162AE" w:rsidRDefault="00735D54" w:rsidP="00735D54">
            <w:pPr>
              <w:spacing w:after="0" w:line="240" w:lineRule="auto"/>
              <w:jc w:val="center"/>
              <w:rPr>
                <w:rFonts w:cs="Times New Roman"/>
                <w:sz w:val="22"/>
              </w:rPr>
            </w:pPr>
            <w:r w:rsidRPr="002162AE">
              <w:rPr>
                <w:rFonts w:cs="Times New Roman"/>
                <w:sz w:val="22"/>
              </w:rPr>
              <w:t>0,27</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1DB333A5" w14:textId="77777777" w:rsidR="00735D54" w:rsidRPr="002162AE" w:rsidRDefault="00735D54" w:rsidP="00A81CA2">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358E8CD9"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31C77856"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5</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4C604EC9" w14:textId="77777777" w:rsidR="00735D54" w:rsidRPr="002162AE" w:rsidRDefault="00735D54" w:rsidP="00A81CA2">
            <w:pPr>
              <w:spacing w:after="0" w:line="240" w:lineRule="auto"/>
              <w:jc w:val="center"/>
              <w:rPr>
                <w:rFonts w:cs="Times New Roman"/>
                <w:sz w:val="22"/>
              </w:rPr>
            </w:pPr>
            <w:r w:rsidRPr="002162AE">
              <w:rPr>
                <w:rFonts w:cs="Times New Roman"/>
                <w:sz w:val="22"/>
              </w:rPr>
              <w:t>НР-18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25BB632B" w14:textId="77777777" w:rsidR="00735D54" w:rsidRPr="002162AE" w:rsidRDefault="00735D54" w:rsidP="00A81CA2">
            <w:pPr>
              <w:spacing w:after="0" w:line="240" w:lineRule="auto"/>
              <w:jc w:val="center"/>
              <w:rPr>
                <w:rFonts w:cs="Times New Roman"/>
                <w:sz w:val="22"/>
              </w:rPr>
            </w:pPr>
            <w:r w:rsidRPr="002162AE">
              <w:rPr>
                <w:rFonts w:cs="Times New Roman"/>
                <w:sz w:val="22"/>
              </w:rPr>
              <w:t>0,78</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20D81C8C" w14:textId="77777777" w:rsidR="00735D54" w:rsidRPr="002162AE" w:rsidRDefault="00735D54" w:rsidP="00735D54">
            <w:pPr>
              <w:spacing w:after="0" w:line="240" w:lineRule="auto"/>
              <w:jc w:val="center"/>
              <w:rPr>
                <w:rFonts w:cs="Times New Roman"/>
                <w:sz w:val="22"/>
              </w:rPr>
            </w:pPr>
            <w:r w:rsidRPr="002162AE">
              <w:rPr>
                <w:rFonts w:cs="Times New Roman"/>
                <w:sz w:val="22"/>
              </w:rPr>
              <w:t>0,501</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1DCBFBFB" w14:textId="77777777" w:rsidR="00735D54" w:rsidRPr="002162AE" w:rsidRDefault="00735D54" w:rsidP="00A81CA2">
            <w:pPr>
              <w:pStyle w:val="a3"/>
              <w:spacing w:after="0" w:line="240" w:lineRule="auto"/>
              <w:ind w:left="0"/>
              <w:jc w:val="center"/>
              <w:rPr>
                <w:rFonts w:cs="Times New Roman"/>
                <w:sz w:val="22"/>
              </w:rPr>
            </w:pPr>
            <w:r w:rsidRPr="002162AE">
              <w:rPr>
                <w:rFonts w:cs="Times New Roman"/>
                <w:sz w:val="22"/>
              </w:rPr>
              <w:t>отсутствует</w:t>
            </w:r>
          </w:p>
        </w:tc>
      </w:tr>
      <w:tr w:rsidR="009E34BF" w:rsidRPr="002162AE" w14:paraId="73765A52" w14:textId="77777777" w:rsidTr="00B86F9A">
        <w:trPr>
          <w:trHeight w:val="193"/>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14:paraId="38BE314E" w14:textId="77777777" w:rsidR="009E34BF" w:rsidRPr="002162AE" w:rsidRDefault="006D1FD1" w:rsidP="00ED7C09">
            <w:pPr>
              <w:pStyle w:val="a3"/>
              <w:spacing w:after="0" w:line="240" w:lineRule="auto"/>
              <w:ind w:left="0"/>
              <w:jc w:val="center"/>
              <w:rPr>
                <w:rFonts w:cs="Times New Roman"/>
                <w:sz w:val="22"/>
              </w:rPr>
            </w:pPr>
            <w:r w:rsidRPr="002162AE">
              <w:rPr>
                <w:rFonts w:cs="Times New Roman"/>
                <w:b/>
                <w:sz w:val="22"/>
              </w:rPr>
              <w:t xml:space="preserve">котельная </w:t>
            </w:r>
            <w:r w:rsidR="00ED7C09" w:rsidRPr="002162AE">
              <w:rPr>
                <w:rFonts w:eastAsia="Times New Roman" w:cs="Times New Roman"/>
                <w:b/>
                <w:sz w:val="22"/>
                <w:lang w:eastAsia="ru-RU"/>
              </w:rPr>
              <w:t xml:space="preserve"> </w:t>
            </w:r>
            <w:r w:rsidR="00ED7C09" w:rsidRPr="002162AE">
              <w:rPr>
                <w:rFonts w:cs="Times New Roman"/>
                <w:b/>
                <w:sz w:val="22"/>
              </w:rPr>
              <w:t>ул. Заводская, 2а</w:t>
            </w:r>
          </w:p>
        </w:tc>
      </w:tr>
      <w:tr w:rsidR="00ED7C09" w:rsidRPr="002162AE" w14:paraId="70FEA220" w14:textId="77777777" w:rsidTr="004F0384">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1E73E597" w14:textId="77777777" w:rsidR="00ED7C09" w:rsidRPr="002162AE" w:rsidRDefault="00ED7C09" w:rsidP="005E1066">
            <w:pPr>
              <w:pStyle w:val="a3"/>
              <w:spacing w:after="0" w:line="240" w:lineRule="auto"/>
              <w:ind w:left="0"/>
              <w:jc w:val="center"/>
              <w:rPr>
                <w:rFonts w:cs="Times New Roman"/>
                <w:sz w:val="22"/>
              </w:rPr>
            </w:pPr>
            <w:r w:rsidRPr="002162AE">
              <w:rPr>
                <w:rFonts w:cs="Times New Roman"/>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5F3B979D" w14:textId="77777777" w:rsidR="00ED7C09" w:rsidRPr="002162AE" w:rsidRDefault="00ED7C09" w:rsidP="00A81CA2">
            <w:pPr>
              <w:spacing w:after="0" w:line="240" w:lineRule="auto"/>
              <w:jc w:val="center"/>
              <w:rPr>
                <w:rFonts w:cs="Times New Roman"/>
                <w:sz w:val="22"/>
              </w:rPr>
            </w:pPr>
            <w:r w:rsidRPr="002162AE">
              <w:rPr>
                <w:rFonts w:cs="Times New Roman"/>
                <w:sz w:val="22"/>
              </w:rPr>
              <w:t>КВ-4</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bottom"/>
          </w:tcPr>
          <w:p w14:paraId="0C344000" w14:textId="77777777" w:rsidR="00ED7C09" w:rsidRPr="002162AE" w:rsidRDefault="00ED7C09" w:rsidP="004F0384">
            <w:pPr>
              <w:spacing w:after="0" w:line="240" w:lineRule="auto"/>
              <w:jc w:val="center"/>
              <w:rPr>
                <w:rFonts w:cs="Times New Roman"/>
                <w:sz w:val="22"/>
              </w:rPr>
            </w:pPr>
            <w:r w:rsidRPr="002162AE">
              <w:rPr>
                <w:rFonts w:cs="Times New Roman"/>
                <w:sz w:val="22"/>
              </w:rPr>
              <w:t>3,44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14:paraId="4B87EAEF" w14:textId="77777777" w:rsidR="00ED7C09" w:rsidRPr="002162AE" w:rsidRDefault="00735D54" w:rsidP="005E1066">
            <w:pPr>
              <w:spacing w:after="0" w:line="240" w:lineRule="auto"/>
              <w:jc w:val="center"/>
              <w:rPr>
                <w:rFonts w:cs="Times New Roman"/>
                <w:sz w:val="22"/>
              </w:rPr>
            </w:pPr>
            <w:r w:rsidRPr="002162AE">
              <w:rPr>
                <w:rFonts w:cs="Times New Roman"/>
                <w:sz w:val="22"/>
              </w:rPr>
              <w:t>2,62</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384CAFBC" w14:textId="77777777" w:rsidR="00ED7C09" w:rsidRPr="002162AE" w:rsidRDefault="00ED7C09" w:rsidP="004D4F63">
            <w:pPr>
              <w:pStyle w:val="a3"/>
              <w:spacing w:after="0" w:line="240" w:lineRule="auto"/>
              <w:ind w:left="0"/>
              <w:jc w:val="center"/>
              <w:rPr>
                <w:rFonts w:cs="Times New Roman"/>
                <w:sz w:val="22"/>
              </w:rPr>
            </w:pPr>
            <w:r w:rsidRPr="002162AE">
              <w:rPr>
                <w:rFonts w:cs="Times New Roman"/>
                <w:sz w:val="22"/>
              </w:rPr>
              <w:t>отсутствует</w:t>
            </w:r>
          </w:p>
        </w:tc>
      </w:tr>
      <w:tr w:rsidR="00ED7C09" w:rsidRPr="002162AE" w14:paraId="46937E24" w14:textId="77777777" w:rsidTr="004F0384">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739E95DD" w14:textId="77777777" w:rsidR="00ED7C09" w:rsidRPr="002162AE" w:rsidRDefault="00ED7C09" w:rsidP="005E1066">
            <w:pPr>
              <w:pStyle w:val="a3"/>
              <w:spacing w:after="0" w:line="240" w:lineRule="auto"/>
              <w:ind w:left="0"/>
              <w:jc w:val="center"/>
              <w:rPr>
                <w:rFonts w:cs="Times New Roman"/>
                <w:sz w:val="22"/>
              </w:rPr>
            </w:pPr>
            <w:r w:rsidRPr="002162AE">
              <w:rPr>
                <w:rFonts w:cs="Times New Roman"/>
                <w:sz w:val="22"/>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25E84363" w14:textId="77777777" w:rsidR="00ED7C09" w:rsidRPr="002162AE" w:rsidRDefault="00ED7C09" w:rsidP="00A81CA2">
            <w:pPr>
              <w:spacing w:after="0" w:line="240" w:lineRule="auto"/>
              <w:jc w:val="center"/>
              <w:rPr>
                <w:rFonts w:cs="Times New Roman"/>
                <w:sz w:val="22"/>
              </w:rPr>
            </w:pPr>
            <w:r w:rsidRPr="002162AE">
              <w:rPr>
                <w:rFonts w:cs="Times New Roman"/>
                <w:sz w:val="22"/>
              </w:rPr>
              <w:t>КВ-4</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bottom"/>
          </w:tcPr>
          <w:p w14:paraId="5A6DE96E" w14:textId="77777777" w:rsidR="00ED7C09" w:rsidRPr="002162AE" w:rsidRDefault="00ED7C09" w:rsidP="004F0384">
            <w:pPr>
              <w:spacing w:after="0" w:line="240" w:lineRule="auto"/>
              <w:jc w:val="center"/>
              <w:rPr>
                <w:rFonts w:cs="Times New Roman"/>
                <w:sz w:val="22"/>
              </w:rPr>
            </w:pPr>
            <w:r w:rsidRPr="002162AE">
              <w:rPr>
                <w:rFonts w:cs="Times New Roman"/>
                <w:sz w:val="22"/>
              </w:rPr>
              <w:t>3,44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14:paraId="45A11134" w14:textId="77777777" w:rsidR="00ED7C09" w:rsidRPr="002162AE" w:rsidRDefault="00735D54" w:rsidP="005E1066">
            <w:pPr>
              <w:spacing w:after="0" w:line="240" w:lineRule="auto"/>
              <w:jc w:val="center"/>
              <w:rPr>
                <w:rFonts w:cs="Times New Roman"/>
                <w:sz w:val="22"/>
              </w:rPr>
            </w:pPr>
            <w:r w:rsidRPr="002162AE">
              <w:rPr>
                <w:rFonts w:cs="Times New Roman"/>
                <w:sz w:val="22"/>
              </w:rPr>
              <w:t>2,72</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4F1DD57A" w14:textId="77777777" w:rsidR="00ED7C09" w:rsidRPr="002162AE" w:rsidRDefault="00ED7C09" w:rsidP="004D4F63">
            <w:pPr>
              <w:pStyle w:val="a3"/>
              <w:spacing w:after="0" w:line="240" w:lineRule="auto"/>
              <w:ind w:left="0"/>
              <w:jc w:val="center"/>
              <w:rPr>
                <w:rFonts w:cs="Times New Roman"/>
                <w:sz w:val="22"/>
              </w:rPr>
            </w:pPr>
            <w:r w:rsidRPr="002162AE">
              <w:rPr>
                <w:rFonts w:cs="Times New Roman"/>
                <w:sz w:val="22"/>
              </w:rPr>
              <w:t>отсутствует</w:t>
            </w:r>
          </w:p>
        </w:tc>
      </w:tr>
      <w:tr w:rsidR="009E34BF" w:rsidRPr="002162AE" w14:paraId="73A51663" w14:textId="77777777" w:rsidTr="00DD51CE">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14:paraId="235AF63C" w14:textId="77777777" w:rsidR="009E34BF" w:rsidRPr="002162AE" w:rsidRDefault="006D1FD1" w:rsidP="00ED7C09">
            <w:pPr>
              <w:pStyle w:val="a3"/>
              <w:spacing w:after="0" w:line="240" w:lineRule="auto"/>
              <w:ind w:left="0"/>
              <w:jc w:val="center"/>
              <w:rPr>
                <w:rFonts w:cs="Times New Roman"/>
                <w:sz w:val="22"/>
              </w:rPr>
            </w:pPr>
            <w:r w:rsidRPr="002162AE">
              <w:rPr>
                <w:rFonts w:cs="Times New Roman"/>
                <w:b/>
                <w:sz w:val="22"/>
              </w:rPr>
              <w:t>котельная</w:t>
            </w:r>
            <w:r w:rsidR="00ED7C09" w:rsidRPr="002162AE">
              <w:rPr>
                <w:rFonts w:eastAsia="Times New Roman" w:cs="Times New Roman"/>
                <w:b/>
                <w:sz w:val="22"/>
                <w:lang w:eastAsia="ru-RU"/>
              </w:rPr>
              <w:t xml:space="preserve"> </w:t>
            </w:r>
            <w:r w:rsidR="00ED7C09" w:rsidRPr="002162AE">
              <w:rPr>
                <w:rFonts w:cs="Times New Roman"/>
                <w:b/>
                <w:sz w:val="22"/>
              </w:rPr>
              <w:t>АО «Монолит»</w:t>
            </w:r>
            <w:r w:rsidR="00ED7C09" w:rsidRPr="002162AE">
              <w:rPr>
                <w:rFonts w:cs="Times New Roman"/>
                <w:sz w:val="22"/>
              </w:rPr>
              <w:t xml:space="preserve">     </w:t>
            </w:r>
          </w:p>
        </w:tc>
      </w:tr>
      <w:tr w:rsidR="002162AE" w:rsidRPr="002162AE" w14:paraId="7E0C8C45"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1F58D5D1" w14:textId="77777777" w:rsidR="002162AE" w:rsidRPr="002162AE" w:rsidRDefault="002162AE" w:rsidP="002162AE">
            <w:pPr>
              <w:pStyle w:val="a3"/>
              <w:spacing w:after="0" w:line="240" w:lineRule="auto"/>
              <w:ind w:left="0"/>
              <w:jc w:val="center"/>
              <w:rPr>
                <w:rFonts w:cs="Times New Roman"/>
                <w:sz w:val="22"/>
              </w:rPr>
            </w:pPr>
            <w:r w:rsidRPr="002162AE">
              <w:rPr>
                <w:rFonts w:cs="Times New Roman"/>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bottom"/>
          </w:tcPr>
          <w:p w14:paraId="2E0F8486" w14:textId="77777777" w:rsidR="002162AE" w:rsidRPr="002162AE" w:rsidRDefault="002162AE" w:rsidP="002162AE">
            <w:pPr>
              <w:spacing w:after="0" w:line="240" w:lineRule="auto"/>
              <w:jc w:val="center"/>
              <w:rPr>
                <w:rFonts w:cs="Times New Roman"/>
                <w:sz w:val="22"/>
              </w:rPr>
            </w:pPr>
            <w:r w:rsidRPr="002162AE">
              <w:rPr>
                <w:rFonts w:cs="Times New Roman"/>
                <w:sz w:val="22"/>
              </w:rPr>
              <w:t>КСВа-2,0</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14:paraId="245BDB1A" w14:textId="02653DA3" w:rsidR="002162AE" w:rsidRPr="002162AE" w:rsidRDefault="002162AE" w:rsidP="002162AE">
            <w:pPr>
              <w:spacing w:after="0" w:line="240" w:lineRule="auto"/>
              <w:jc w:val="center"/>
              <w:rPr>
                <w:rFonts w:cs="Times New Roman"/>
                <w:sz w:val="22"/>
              </w:rPr>
            </w:pPr>
            <w:r w:rsidRPr="002162AE">
              <w:rPr>
                <w:rFonts w:cs="Times New Roman"/>
                <w:sz w:val="22"/>
              </w:rPr>
              <w:t xml:space="preserve"> 1,7</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14:paraId="72F146CA" w14:textId="78EA2204" w:rsidR="002162AE" w:rsidRPr="002162AE" w:rsidRDefault="002162AE" w:rsidP="002162AE">
            <w:pPr>
              <w:spacing w:after="0" w:line="240" w:lineRule="auto"/>
              <w:jc w:val="center"/>
              <w:rPr>
                <w:rFonts w:cs="Times New Roman"/>
                <w:sz w:val="22"/>
              </w:rPr>
            </w:pPr>
            <w:r w:rsidRPr="002162AE">
              <w:rPr>
                <w:rFonts w:cs="Times New Roman"/>
                <w:sz w:val="22"/>
              </w:rPr>
              <w:t>1,36</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2D35A520" w14:textId="77777777" w:rsidR="002162AE" w:rsidRPr="002162AE" w:rsidRDefault="002162AE" w:rsidP="002162AE">
            <w:pPr>
              <w:pStyle w:val="a3"/>
              <w:spacing w:after="0" w:line="240" w:lineRule="auto"/>
              <w:ind w:left="0"/>
              <w:jc w:val="center"/>
              <w:rPr>
                <w:rFonts w:cs="Times New Roman"/>
                <w:sz w:val="22"/>
              </w:rPr>
            </w:pPr>
            <w:r w:rsidRPr="002162AE">
              <w:rPr>
                <w:rFonts w:cs="Times New Roman"/>
                <w:sz w:val="22"/>
              </w:rPr>
              <w:t>отсутствует</w:t>
            </w:r>
          </w:p>
        </w:tc>
      </w:tr>
      <w:tr w:rsidR="002162AE" w:rsidRPr="002162AE" w14:paraId="5F5FE378"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426E367E" w14:textId="77777777" w:rsidR="002162AE" w:rsidRPr="002162AE" w:rsidRDefault="002162AE" w:rsidP="002162AE">
            <w:pPr>
              <w:pStyle w:val="a3"/>
              <w:spacing w:after="0" w:line="240" w:lineRule="auto"/>
              <w:ind w:left="0"/>
              <w:jc w:val="center"/>
              <w:rPr>
                <w:rFonts w:cs="Times New Roman"/>
                <w:sz w:val="22"/>
              </w:rPr>
            </w:pPr>
            <w:r w:rsidRPr="002162AE">
              <w:rPr>
                <w:rFonts w:cs="Times New Roman"/>
                <w:sz w:val="22"/>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bottom"/>
          </w:tcPr>
          <w:p w14:paraId="192D4A54" w14:textId="77777777" w:rsidR="002162AE" w:rsidRPr="002162AE" w:rsidRDefault="002162AE" w:rsidP="002162AE">
            <w:pPr>
              <w:spacing w:after="0" w:line="240" w:lineRule="auto"/>
              <w:jc w:val="center"/>
              <w:rPr>
                <w:rFonts w:cs="Times New Roman"/>
                <w:sz w:val="22"/>
              </w:rPr>
            </w:pPr>
            <w:r w:rsidRPr="002162AE">
              <w:rPr>
                <w:rFonts w:cs="Times New Roman"/>
                <w:sz w:val="22"/>
              </w:rPr>
              <w:t>КСВа-2,0</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14:paraId="79894816" w14:textId="1B1DF1AB" w:rsidR="002162AE" w:rsidRPr="002162AE" w:rsidRDefault="002162AE" w:rsidP="002162AE">
            <w:pPr>
              <w:spacing w:after="0" w:line="240" w:lineRule="auto"/>
              <w:jc w:val="center"/>
              <w:rPr>
                <w:rFonts w:cs="Times New Roman"/>
                <w:sz w:val="22"/>
              </w:rPr>
            </w:pPr>
            <w:r w:rsidRPr="002162AE">
              <w:rPr>
                <w:rFonts w:cs="Times New Roman"/>
                <w:sz w:val="22"/>
              </w:rPr>
              <w:t>1,7</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14:paraId="229F7073" w14:textId="1D2880DE" w:rsidR="002162AE" w:rsidRPr="002162AE" w:rsidRDefault="002162AE" w:rsidP="002162AE">
            <w:pPr>
              <w:spacing w:after="0" w:line="240" w:lineRule="auto"/>
              <w:jc w:val="center"/>
              <w:rPr>
                <w:rFonts w:cs="Times New Roman"/>
                <w:sz w:val="22"/>
              </w:rPr>
            </w:pPr>
            <w:r w:rsidRPr="002162AE">
              <w:rPr>
                <w:rFonts w:cs="Times New Roman"/>
                <w:sz w:val="22"/>
              </w:rPr>
              <w:t>1,36</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59A9BA60" w14:textId="77777777" w:rsidR="002162AE" w:rsidRPr="002162AE" w:rsidRDefault="002162AE" w:rsidP="002162AE">
            <w:pPr>
              <w:pStyle w:val="a3"/>
              <w:spacing w:after="0" w:line="240" w:lineRule="auto"/>
              <w:ind w:left="0"/>
              <w:jc w:val="center"/>
              <w:rPr>
                <w:rFonts w:cs="Times New Roman"/>
                <w:sz w:val="22"/>
              </w:rPr>
            </w:pPr>
            <w:r w:rsidRPr="002162AE">
              <w:rPr>
                <w:rFonts w:cs="Times New Roman"/>
                <w:sz w:val="22"/>
              </w:rPr>
              <w:t>отсутствует</w:t>
            </w:r>
          </w:p>
        </w:tc>
      </w:tr>
      <w:tr w:rsidR="002162AE" w:rsidRPr="002162AE" w14:paraId="4142734F"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7CA65053" w14:textId="77777777" w:rsidR="002162AE" w:rsidRPr="002162AE" w:rsidRDefault="002162AE" w:rsidP="002162AE">
            <w:pPr>
              <w:pStyle w:val="a3"/>
              <w:spacing w:after="0" w:line="240" w:lineRule="auto"/>
              <w:ind w:left="0"/>
              <w:jc w:val="center"/>
              <w:rPr>
                <w:rFonts w:cs="Times New Roman"/>
                <w:sz w:val="22"/>
              </w:rPr>
            </w:pPr>
            <w:r w:rsidRPr="002162AE">
              <w:rPr>
                <w:rFonts w:cs="Times New Roman"/>
                <w:sz w:val="22"/>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bottom"/>
          </w:tcPr>
          <w:p w14:paraId="13648946" w14:textId="77777777" w:rsidR="002162AE" w:rsidRPr="002162AE" w:rsidRDefault="002162AE" w:rsidP="002162AE">
            <w:pPr>
              <w:spacing w:after="0" w:line="240" w:lineRule="auto"/>
              <w:jc w:val="center"/>
              <w:rPr>
                <w:rFonts w:cs="Times New Roman"/>
                <w:sz w:val="22"/>
              </w:rPr>
            </w:pPr>
            <w:r w:rsidRPr="002162AE">
              <w:rPr>
                <w:rFonts w:cs="Times New Roman"/>
                <w:sz w:val="22"/>
              </w:rPr>
              <w:t>КСВа-0,63</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14:paraId="12F3057E" w14:textId="61461267" w:rsidR="002162AE" w:rsidRPr="002162AE" w:rsidRDefault="002162AE" w:rsidP="002162AE">
            <w:pPr>
              <w:spacing w:after="0" w:line="240" w:lineRule="auto"/>
              <w:jc w:val="center"/>
              <w:rPr>
                <w:rFonts w:cs="Times New Roman"/>
                <w:sz w:val="22"/>
              </w:rPr>
            </w:pPr>
            <w:r w:rsidRPr="002162AE">
              <w:rPr>
                <w:rFonts w:cs="Times New Roman"/>
                <w:sz w:val="22"/>
              </w:rPr>
              <w:t>0,53</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14:paraId="10267C0E" w14:textId="19628F7B" w:rsidR="002162AE" w:rsidRPr="002162AE" w:rsidRDefault="002162AE" w:rsidP="002162AE">
            <w:pPr>
              <w:spacing w:after="0" w:line="240" w:lineRule="auto"/>
              <w:jc w:val="center"/>
              <w:rPr>
                <w:rFonts w:cs="Times New Roman"/>
                <w:sz w:val="22"/>
              </w:rPr>
            </w:pPr>
            <w:r w:rsidRPr="002162AE">
              <w:rPr>
                <w:rFonts w:cs="Times New Roman"/>
                <w:sz w:val="22"/>
              </w:rPr>
              <w:t>0,5</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2F71F14A" w14:textId="77777777" w:rsidR="002162AE" w:rsidRPr="002162AE" w:rsidRDefault="002162AE" w:rsidP="002162AE">
            <w:pPr>
              <w:pStyle w:val="a3"/>
              <w:spacing w:after="0" w:line="240" w:lineRule="auto"/>
              <w:ind w:left="0"/>
              <w:jc w:val="center"/>
              <w:rPr>
                <w:rFonts w:cs="Times New Roman"/>
                <w:sz w:val="22"/>
              </w:rPr>
            </w:pPr>
            <w:r w:rsidRPr="002162AE">
              <w:rPr>
                <w:rFonts w:cs="Times New Roman"/>
                <w:sz w:val="22"/>
              </w:rPr>
              <w:t>отсутствует</w:t>
            </w:r>
          </w:p>
        </w:tc>
      </w:tr>
      <w:tr w:rsidR="00CA1CDA" w:rsidRPr="002162AE" w14:paraId="07B3F1FD" w14:textId="77777777" w:rsidTr="00A81CA2">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14:paraId="7FC01A0A" w14:textId="3D39D0DD" w:rsidR="00CA1CDA" w:rsidRPr="002162AE" w:rsidRDefault="00CA1CDA" w:rsidP="00CA1CDA">
            <w:pPr>
              <w:pStyle w:val="a3"/>
              <w:spacing w:after="0" w:line="240" w:lineRule="auto"/>
              <w:ind w:left="0"/>
              <w:jc w:val="center"/>
              <w:rPr>
                <w:rFonts w:cs="Times New Roman"/>
                <w:sz w:val="22"/>
              </w:rPr>
            </w:pPr>
            <w:r w:rsidRPr="002162AE">
              <w:rPr>
                <w:rFonts w:cs="Times New Roman"/>
                <w:b/>
                <w:bCs/>
                <w:color w:val="000000"/>
                <w:sz w:val="22"/>
              </w:rPr>
              <w:t>Котельная №47</w:t>
            </w:r>
            <w:r w:rsidRPr="002162AE">
              <w:rPr>
                <w:rFonts w:cs="Times New Roman"/>
                <w:b/>
                <w:bCs/>
                <w:sz w:val="22"/>
              </w:rPr>
              <w:t xml:space="preserve"> ул.Свердлова, д.65(д/с Журавлик)</w:t>
            </w:r>
          </w:p>
        </w:tc>
      </w:tr>
      <w:tr w:rsidR="003D0B04" w:rsidRPr="002162AE" w14:paraId="3D37C0A2"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6A438EA5" w14:textId="1EE5DEAB" w:rsidR="003D0B04" w:rsidRPr="002162AE" w:rsidRDefault="003D0B04" w:rsidP="003D0B04">
            <w:pPr>
              <w:pStyle w:val="a3"/>
              <w:spacing w:after="0" w:line="240" w:lineRule="auto"/>
              <w:ind w:left="0"/>
              <w:jc w:val="center"/>
              <w:rPr>
                <w:rFonts w:cs="Times New Roman"/>
                <w:b/>
                <w:sz w:val="22"/>
              </w:rPr>
            </w:pPr>
            <w:r w:rsidRPr="002162AE">
              <w:rPr>
                <w:rFonts w:cs="Times New Roman"/>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tcPr>
          <w:p w14:paraId="3CC452EB" w14:textId="0AAE1758" w:rsidR="003D0B04" w:rsidRPr="002162AE" w:rsidRDefault="003D0B04" w:rsidP="003D0B04">
            <w:pPr>
              <w:spacing w:after="0" w:line="240" w:lineRule="auto"/>
              <w:jc w:val="center"/>
              <w:rPr>
                <w:rFonts w:cs="Times New Roman"/>
                <w:sz w:val="22"/>
              </w:rPr>
            </w:pPr>
            <w:r w:rsidRPr="002162AE">
              <w:rPr>
                <w:sz w:val="22"/>
                <w:lang w:val="en-US"/>
              </w:rPr>
              <w:t>RS-A</w:t>
            </w:r>
            <w:r w:rsidRPr="002162AE">
              <w:rPr>
                <w:sz w:val="22"/>
              </w:rPr>
              <w:t>200</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14:paraId="52ADC854" w14:textId="78A0990C" w:rsidR="003D0B04" w:rsidRPr="002162AE" w:rsidRDefault="003D0B04" w:rsidP="003D0B04">
            <w:pPr>
              <w:spacing w:after="0" w:line="240" w:lineRule="auto"/>
              <w:jc w:val="center"/>
              <w:rPr>
                <w:rFonts w:cs="Times New Roman"/>
                <w:sz w:val="22"/>
              </w:rPr>
            </w:pPr>
            <w:r w:rsidRPr="002162AE">
              <w:rPr>
                <w:sz w:val="22"/>
              </w:rPr>
              <w:t>0,344</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14:paraId="6FEB18E0" w14:textId="3BD8605C" w:rsidR="003D0B04" w:rsidRPr="002162AE" w:rsidRDefault="003D0B04" w:rsidP="003D0B04">
            <w:pPr>
              <w:spacing w:after="0" w:line="240" w:lineRule="auto"/>
              <w:jc w:val="center"/>
              <w:rPr>
                <w:rFonts w:cs="Times New Roman"/>
                <w:sz w:val="22"/>
              </w:rPr>
            </w:pPr>
            <w:r w:rsidRPr="002162AE">
              <w:rPr>
                <w:sz w:val="22"/>
              </w:rPr>
              <w:t>0,343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14:paraId="29264BD4" w14:textId="63172913" w:rsidR="003D0B04" w:rsidRPr="002162AE" w:rsidRDefault="003D0B04" w:rsidP="003D0B04">
            <w:pPr>
              <w:pStyle w:val="a3"/>
              <w:spacing w:after="0" w:line="240" w:lineRule="auto"/>
              <w:ind w:left="0"/>
              <w:jc w:val="center"/>
              <w:rPr>
                <w:rFonts w:cs="Times New Roman"/>
                <w:sz w:val="22"/>
              </w:rPr>
            </w:pPr>
            <w:r w:rsidRPr="002162AE">
              <w:rPr>
                <w:rFonts w:cs="Times New Roman"/>
                <w:sz w:val="22"/>
              </w:rPr>
              <w:t>отсутствует</w:t>
            </w:r>
          </w:p>
        </w:tc>
      </w:tr>
      <w:tr w:rsidR="003D0B04" w:rsidRPr="002162AE" w14:paraId="2A8E4E11"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21016D1E" w14:textId="3055A52A" w:rsidR="003D0B04" w:rsidRPr="002162AE" w:rsidRDefault="003D0B04" w:rsidP="003D0B04">
            <w:pPr>
              <w:pStyle w:val="a3"/>
              <w:spacing w:after="0" w:line="240" w:lineRule="auto"/>
              <w:ind w:left="0"/>
              <w:jc w:val="center"/>
              <w:rPr>
                <w:rFonts w:cs="Times New Roman"/>
                <w:sz w:val="22"/>
              </w:rPr>
            </w:pPr>
            <w:r w:rsidRPr="002162AE">
              <w:rPr>
                <w:rFonts w:cs="Times New Roman"/>
                <w:sz w:val="22"/>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tcPr>
          <w:p w14:paraId="4EC3D7F6" w14:textId="53C2330E" w:rsidR="003D0B04" w:rsidRPr="002162AE" w:rsidRDefault="003D0B04" w:rsidP="003D0B04">
            <w:pPr>
              <w:spacing w:after="0" w:line="240" w:lineRule="auto"/>
              <w:jc w:val="center"/>
              <w:rPr>
                <w:rFonts w:cs="Times New Roman"/>
                <w:sz w:val="22"/>
              </w:rPr>
            </w:pPr>
            <w:r w:rsidRPr="002162AE">
              <w:rPr>
                <w:sz w:val="22"/>
                <w:lang w:val="en-US"/>
              </w:rPr>
              <w:t>RS-A</w:t>
            </w:r>
            <w:r w:rsidRPr="002162AE">
              <w:rPr>
                <w:sz w:val="22"/>
              </w:rPr>
              <w:t>200</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14:paraId="4A40DDD2" w14:textId="441C4BC2" w:rsidR="003D0B04" w:rsidRPr="002162AE" w:rsidRDefault="003D0B04" w:rsidP="003D0B04">
            <w:pPr>
              <w:spacing w:after="0" w:line="240" w:lineRule="auto"/>
              <w:jc w:val="center"/>
              <w:rPr>
                <w:rFonts w:cs="Times New Roman"/>
                <w:sz w:val="22"/>
              </w:rPr>
            </w:pPr>
            <w:r w:rsidRPr="002162AE">
              <w:rPr>
                <w:sz w:val="22"/>
              </w:rPr>
              <w:t>0,344</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14:paraId="358A98E2" w14:textId="76F58AAE" w:rsidR="003D0B04" w:rsidRPr="002162AE" w:rsidRDefault="003D0B04" w:rsidP="003D0B04">
            <w:pPr>
              <w:spacing w:after="0" w:line="240" w:lineRule="auto"/>
              <w:jc w:val="center"/>
              <w:rPr>
                <w:rFonts w:cs="Times New Roman"/>
                <w:sz w:val="22"/>
              </w:rPr>
            </w:pPr>
            <w:r w:rsidRPr="002162AE">
              <w:rPr>
                <w:sz w:val="22"/>
              </w:rPr>
              <w:t>0,343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14:paraId="2117D68B" w14:textId="0A8FAA07" w:rsidR="003D0B04" w:rsidRPr="002162AE" w:rsidRDefault="003D0B04" w:rsidP="003D0B04">
            <w:pPr>
              <w:pStyle w:val="a3"/>
              <w:spacing w:after="0" w:line="240" w:lineRule="auto"/>
              <w:ind w:left="0"/>
              <w:jc w:val="center"/>
              <w:rPr>
                <w:rFonts w:cs="Times New Roman"/>
                <w:sz w:val="22"/>
              </w:rPr>
            </w:pPr>
            <w:r w:rsidRPr="002162AE">
              <w:rPr>
                <w:rFonts w:cs="Times New Roman"/>
                <w:sz w:val="22"/>
              </w:rPr>
              <w:t>отсутствует</w:t>
            </w:r>
          </w:p>
        </w:tc>
      </w:tr>
      <w:tr w:rsidR="00CA1CDA" w:rsidRPr="002162AE" w14:paraId="20476A03" w14:textId="77777777" w:rsidTr="00A81CA2">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14:paraId="2ECA41B4" w14:textId="4D767872" w:rsidR="00CA1CDA" w:rsidRPr="002162AE" w:rsidRDefault="008F11CA" w:rsidP="00CA1CDA">
            <w:pPr>
              <w:pStyle w:val="a3"/>
              <w:spacing w:after="0" w:line="240" w:lineRule="auto"/>
              <w:ind w:left="0"/>
              <w:jc w:val="center"/>
              <w:rPr>
                <w:rFonts w:cs="Times New Roman"/>
                <w:sz w:val="22"/>
              </w:rPr>
            </w:pPr>
            <w:r>
              <w:rPr>
                <w:rFonts w:cs="Times New Roman"/>
                <w:b/>
                <w:bCs/>
                <w:color w:val="000000"/>
                <w:sz w:val="22"/>
              </w:rPr>
              <w:t xml:space="preserve">Котельная </w:t>
            </w:r>
            <w:r w:rsidR="00CA1CDA" w:rsidRPr="002162AE">
              <w:rPr>
                <w:rFonts w:cs="Times New Roman"/>
                <w:b/>
                <w:bCs/>
                <w:color w:val="000000"/>
                <w:sz w:val="22"/>
              </w:rPr>
              <w:t>ФГБОУ ВО Брянский ГАУ</w:t>
            </w:r>
          </w:p>
        </w:tc>
      </w:tr>
      <w:tr w:rsidR="003D0B04" w:rsidRPr="002162AE" w14:paraId="4F880155"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6EBAC3D6" w14:textId="77777777" w:rsidR="003D0B04" w:rsidRPr="002162AE" w:rsidRDefault="003D0B04" w:rsidP="003D0B04">
            <w:pPr>
              <w:pStyle w:val="a3"/>
              <w:spacing w:after="0" w:line="240" w:lineRule="auto"/>
              <w:ind w:left="0"/>
              <w:jc w:val="center"/>
              <w:rPr>
                <w:rFonts w:cs="Times New Roman"/>
                <w:b/>
                <w:sz w:val="22"/>
              </w:rPr>
            </w:pPr>
            <w:r w:rsidRPr="002162AE">
              <w:rPr>
                <w:rFonts w:cs="Times New Roman"/>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bottom"/>
          </w:tcPr>
          <w:p w14:paraId="0DF7E547" w14:textId="2F909709" w:rsidR="003D0B04" w:rsidRPr="002162AE" w:rsidRDefault="003D0B04" w:rsidP="003D0B04">
            <w:pPr>
              <w:spacing w:after="0" w:line="240" w:lineRule="auto"/>
              <w:jc w:val="center"/>
              <w:rPr>
                <w:rFonts w:cs="Times New Roman"/>
                <w:sz w:val="22"/>
              </w:rPr>
            </w:pPr>
            <w:r w:rsidRPr="002162AE">
              <w:rPr>
                <w:rFonts w:cs="Times New Roman"/>
                <w:sz w:val="22"/>
              </w:rPr>
              <w:t>КВА 0.85</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bottom"/>
          </w:tcPr>
          <w:p w14:paraId="7A238412" w14:textId="68D6DF05" w:rsidR="003D0B04" w:rsidRPr="002162AE" w:rsidRDefault="003D0B04" w:rsidP="003D0B04">
            <w:pPr>
              <w:spacing w:after="0" w:line="240" w:lineRule="auto"/>
              <w:jc w:val="center"/>
              <w:rPr>
                <w:rFonts w:cs="Times New Roman"/>
                <w:sz w:val="22"/>
              </w:rPr>
            </w:pPr>
            <w:r w:rsidRPr="002162AE">
              <w:rPr>
                <w:rFonts w:cs="Times New Roman"/>
                <w:sz w:val="22"/>
              </w:rPr>
              <w:t>1,72</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14:paraId="3F8E97FB" w14:textId="572F2C80" w:rsidR="003D0B04" w:rsidRPr="002162AE" w:rsidRDefault="003D0B04" w:rsidP="003D0B04">
            <w:pPr>
              <w:spacing w:after="0" w:line="240" w:lineRule="auto"/>
              <w:jc w:val="center"/>
              <w:rPr>
                <w:rFonts w:cs="Times New Roman"/>
                <w:sz w:val="22"/>
              </w:rPr>
            </w:pPr>
            <w:r w:rsidRPr="002162AE">
              <w:rPr>
                <w:rFonts w:cs="Times New Roman"/>
                <w:sz w:val="22"/>
              </w:rPr>
              <w:t>1.59</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14:paraId="5C695252" w14:textId="61942BBA" w:rsidR="003D0B04" w:rsidRPr="002162AE" w:rsidRDefault="003D0B04" w:rsidP="003D0B04">
            <w:pPr>
              <w:pStyle w:val="a3"/>
              <w:spacing w:after="0" w:line="240" w:lineRule="auto"/>
              <w:ind w:left="0"/>
              <w:jc w:val="center"/>
              <w:rPr>
                <w:rFonts w:cs="Times New Roman"/>
                <w:sz w:val="22"/>
              </w:rPr>
            </w:pPr>
            <w:r w:rsidRPr="002162AE">
              <w:rPr>
                <w:rFonts w:cs="Times New Roman"/>
                <w:sz w:val="22"/>
              </w:rPr>
              <w:t>отсутствует</w:t>
            </w:r>
          </w:p>
        </w:tc>
      </w:tr>
      <w:tr w:rsidR="003D0B04" w:rsidRPr="002162AE" w14:paraId="14227598" w14:textId="77777777" w:rsidTr="00A81CA2">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2FA80926" w14:textId="77777777" w:rsidR="003D0B04" w:rsidRPr="002162AE" w:rsidRDefault="003D0B04" w:rsidP="003D0B04">
            <w:pPr>
              <w:pStyle w:val="a3"/>
              <w:spacing w:after="0" w:line="240" w:lineRule="auto"/>
              <w:ind w:left="0"/>
              <w:jc w:val="center"/>
              <w:rPr>
                <w:rFonts w:cs="Times New Roman"/>
                <w:sz w:val="22"/>
              </w:rPr>
            </w:pPr>
            <w:r w:rsidRPr="002162AE">
              <w:rPr>
                <w:rFonts w:cs="Times New Roman"/>
                <w:sz w:val="22"/>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bottom"/>
          </w:tcPr>
          <w:p w14:paraId="5C73C687" w14:textId="58FF0856" w:rsidR="003D0B04" w:rsidRPr="002162AE" w:rsidRDefault="003D0B04" w:rsidP="003D0B04">
            <w:pPr>
              <w:spacing w:after="0" w:line="240" w:lineRule="auto"/>
              <w:jc w:val="center"/>
              <w:rPr>
                <w:rFonts w:cs="Times New Roman"/>
                <w:sz w:val="22"/>
              </w:rPr>
            </w:pPr>
            <w:r w:rsidRPr="002162AE">
              <w:rPr>
                <w:rFonts w:cs="Times New Roman"/>
                <w:sz w:val="22"/>
              </w:rPr>
              <w:t>КВА-1</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bottom"/>
          </w:tcPr>
          <w:p w14:paraId="60940D12" w14:textId="1636AC78" w:rsidR="003D0B04" w:rsidRPr="002162AE" w:rsidRDefault="003D0B04" w:rsidP="003D0B04">
            <w:pPr>
              <w:spacing w:after="0" w:line="240" w:lineRule="auto"/>
              <w:jc w:val="center"/>
              <w:rPr>
                <w:rFonts w:cs="Times New Roman"/>
                <w:sz w:val="22"/>
              </w:rPr>
            </w:pPr>
            <w:r w:rsidRPr="002162AE">
              <w:rPr>
                <w:rFonts w:cs="Times New Roman"/>
                <w:sz w:val="22"/>
              </w:rPr>
              <w:t>1,72</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14:paraId="2AC65830" w14:textId="47CB0C5B" w:rsidR="003D0B04" w:rsidRPr="002162AE" w:rsidRDefault="003D0B04" w:rsidP="003D0B04">
            <w:pPr>
              <w:spacing w:after="0" w:line="240" w:lineRule="auto"/>
              <w:jc w:val="center"/>
              <w:rPr>
                <w:rFonts w:cs="Times New Roman"/>
                <w:sz w:val="22"/>
              </w:rPr>
            </w:pPr>
            <w:r w:rsidRPr="002162AE">
              <w:rPr>
                <w:rFonts w:cs="Times New Roman"/>
                <w:sz w:val="22"/>
              </w:rPr>
              <w:t>1.59</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14:paraId="1631EB74" w14:textId="0C5E7230" w:rsidR="003D0B04" w:rsidRPr="002162AE" w:rsidRDefault="003D0B04" w:rsidP="003D0B04">
            <w:pPr>
              <w:pStyle w:val="a3"/>
              <w:spacing w:after="0" w:line="240" w:lineRule="auto"/>
              <w:ind w:left="0"/>
              <w:jc w:val="center"/>
              <w:rPr>
                <w:rFonts w:cs="Times New Roman"/>
                <w:sz w:val="22"/>
              </w:rPr>
            </w:pPr>
            <w:r w:rsidRPr="002162AE">
              <w:rPr>
                <w:rFonts w:cs="Times New Roman"/>
                <w:sz w:val="22"/>
              </w:rPr>
              <w:t>отсутствует</w:t>
            </w:r>
          </w:p>
        </w:tc>
      </w:tr>
    </w:tbl>
    <w:p w14:paraId="33A65954" w14:textId="77777777" w:rsidR="004D4F63" w:rsidRPr="009526A2" w:rsidRDefault="004D4F63" w:rsidP="00246BDD">
      <w:pPr>
        <w:spacing w:after="0" w:line="240" w:lineRule="auto"/>
        <w:rPr>
          <w:rFonts w:cs="Times New Roman"/>
          <w:sz w:val="16"/>
          <w:szCs w:val="16"/>
          <w:lang w:bidi="en-US"/>
        </w:rPr>
      </w:pPr>
    </w:p>
    <w:p w14:paraId="38E5185A" w14:textId="77777777" w:rsidR="00A220BE" w:rsidRDefault="00A220BE" w:rsidP="00A220BE">
      <w:pPr>
        <w:pStyle w:val="7"/>
        <w:spacing w:before="0"/>
        <w:ind w:firstLine="567"/>
        <w:jc w:val="both"/>
        <w:rPr>
          <w:rFonts w:ascii="Times New Roman" w:hAnsi="Times New Roman"/>
          <w:b/>
          <w:i w:val="0"/>
          <w:sz w:val="24"/>
          <w:szCs w:val="24"/>
          <w:lang w:val="ru-RU"/>
        </w:rPr>
      </w:pPr>
      <w:bookmarkStart w:id="36" w:name="_Toc209419855"/>
      <w:r w:rsidRPr="009526A2">
        <w:rPr>
          <w:rFonts w:ascii="Times New Roman" w:hAnsi="Times New Roman"/>
          <w:b/>
          <w:i w:val="0"/>
          <w:sz w:val="24"/>
          <w:szCs w:val="24"/>
          <w:lang w:val="ru-RU"/>
        </w:rPr>
        <w:t xml:space="preserve">г) </w:t>
      </w:r>
      <w:r w:rsidRPr="00EC2C42">
        <w:rPr>
          <w:rFonts w:ascii="Times New Roman" w:hAnsi="Times New Roman"/>
          <w:b/>
          <w:i w:val="0"/>
          <w:sz w:val="24"/>
          <w:szCs w:val="24"/>
          <w:lang w:val="ru-RU"/>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36"/>
    </w:p>
    <w:p w14:paraId="47E40099" w14:textId="77777777" w:rsidR="00A220BE" w:rsidRPr="002162AE" w:rsidRDefault="00A220BE" w:rsidP="00A220BE">
      <w:pPr>
        <w:pStyle w:val="a3"/>
        <w:spacing w:before="120" w:after="0" w:line="240" w:lineRule="auto"/>
        <w:ind w:left="0" w:firstLine="567"/>
        <w:rPr>
          <w:rFonts w:cs="Times New Roman"/>
          <w:sz w:val="22"/>
        </w:rPr>
      </w:pPr>
      <w:r w:rsidRPr="002162AE">
        <w:rPr>
          <w:rFonts w:cs="Times New Roman"/>
          <w:b/>
          <w:sz w:val="22"/>
        </w:rPr>
        <w:t xml:space="preserve">Таблица 2.4 </w:t>
      </w:r>
      <w:r w:rsidRPr="002162AE">
        <w:rPr>
          <w:rFonts w:cs="Times New Roman"/>
          <w:sz w:val="22"/>
        </w:rPr>
        <w:t>– Параметры тепловой мощности нетто</w:t>
      </w:r>
    </w:p>
    <w:tbl>
      <w:tblPr>
        <w:tblW w:w="9435" w:type="dxa"/>
        <w:jc w:val="center"/>
        <w:tblLayout w:type="fixed"/>
        <w:tblCellMar>
          <w:left w:w="40" w:type="dxa"/>
          <w:right w:w="40" w:type="dxa"/>
        </w:tblCellMar>
        <w:tblLook w:val="0000" w:firstRow="0" w:lastRow="0" w:firstColumn="0" w:lastColumn="0" w:noHBand="0" w:noVBand="0"/>
      </w:tblPr>
      <w:tblGrid>
        <w:gridCol w:w="296"/>
        <w:gridCol w:w="4807"/>
        <w:gridCol w:w="1843"/>
        <w:gridCol w:w="2489"/>
      </w:tblGrid>
      <w:tr w:rsidR="00A220BE" w:rsidRPr="002162AE" w14:paraId="75FB693C" w14:textId="77777777" w:rsidTr="002112CE">
        <w:trPr>
          <w:trHeight w:val="247"/>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10F7C780" w14:textId="77777777" w:rsidR="00A220BE" w:rsidRPr="002162AE" w:rsidRDefault="00A220BE" w:rsidP="002112CE">
            <w:pPr>
              <w:pStyle w:val="a3"/>
              <w:spacing w:after="0" w:line="240" w:lineRule="auto"/>
              <w:ind w:left="0"/>
              <w:rPr>
                <w:rFonts w:cs="Times New Roman"/>
                <w:sz w:val="22"/>
              </w:rPr>
            </w:pPr>
            <w:r w:rsidRPr="002162AE">
              <w:rPr>
                <w:rFonts w:cs="Times New Roman"/>
                <w:sz w:val="22"/>
              </w:rPr>
              <w:t>№</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0CAD2BC8"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sz w:val="22"/>
              </w:rPr>
              <w:t>Вид тепловой мощности</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6A75468F"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sz w:val="22"/>
              </w:rPr>
              <w:t>Единица измерения</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3020D0EA"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sz w:val="22"/>
              </w:rPr>
              <w:t>Существующее положение</w:t>
            </w:r>
          </w:p>
        </w:tc>
      </w:tr>
      <w:tr w:rsidR="00A220BE" w:rsidRPr="002162AE" w14:paraId="4C3E0205" w14:textId="77777777" w:rsidTr="002112CE">
        <w:trPr>
          <w:trHeight w:val="103"/>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tcPr>
          <w:p w14:paraId="490126E5" w14:textId="77777777" w:rsidR="00A220BE" w:rsidRPr="002162AE" w:rsidRDefault="00A220BE" w:rsidP="002112CE">
            <w:pPr>
              <w:pStyle w:val="a3"/>
              <w:spacing w:after="0" w:line="240" w:lineRule="auto"/>
              <w:ind w:left="145"/>
              <w:jc w:val="center"/>
              <w:rPr>
                <w:rFonts w:cs="Times New Roman"/>
                <w:sz w:val="22"/>
              </w:rPr>
            </w:pPr>
            <w:r w:rsidRPr="002162AE">
              <w:rPr>
                <w:rFonts w:cs="Times New Roman"/>
                <w:b/>
                <w:sz w:val="22"/>
              </w:rPr>
              <w:t xml:space="preserve">котельная </w:t>
            </w:r>
            <w:r w:rsidRPr="002162AE">
              <w:rPr>
                <w:rFonts w:eastAsia="Times New Roman" w:cs="Times New Roman"/>
                <w:b/>
                <w:sz w:val="22"/>
                <w:lang w:eastAsia="ru-RU"/>
              </w:rPr>
              <w:t xml:space="preserve"> </w:t>
            </w:r>
            <w:r w:rsidRPr="002162AE">
              <w:rPr>
                <w:rFonts w:cs="Times New Roman"/>
                <w:b/>
                <w:sz w:val="22"/>
              </w:rPr>
              <w:t>ул. Луначарского, 51А</w:t>
            </w:r>
          </w:p>
        </w:tc>
      </w:tr>
      <w:tr w:rsidR="00A220BE" w:rsidRPr="002162AE" w14:paraId="346F36A2" w14:textId="77777777" w:rsidTr="002112CE">
        <w:trPr>
          <w:trHeight w:val="263"/>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01E06A10" w14:textId="77777777" w:rsidR="00A220BE" w:rsidRPr="002162AE" w:rsidRDefault="00A220BE" w:rsidP="002112CE">
            <w:pPr>
              <w:pStyle w:val="a3"/>
              <w:spacing w:after="0"/>
              <w:ind w:left="0"/>
              <w:jc w:val="center"/>
              <w:rPr>
                <w:rFonts w:cs="Times New Roman"/>
                <w:sz w:val="22"/>
              </w:rPr>
            </w:pPr>
            <w:r w:rsidRPr="002162AE">
              <w:rPr>
                <w:rFonts w:cs="Times New Roman"/>
                <w:sz w:val="22"/>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19519F0A" w14:textId="77777777" w:rsidR="00A220BE" w:rsidRPr="002162AE" w:rsidRDefault="00A220BE" w:rsidP="002112CE">
            <w:pPr>
              <w:pStyle w:val="a3"/>
              <w:spacing w:after="0"/>
              <w:ind w:left="0"/>
              <w:jc w:val="center"/>
              <w:rPr>
                <w:rFonts w:cs="Times New Roman"/>
                <w:sz w:val="22"/>
              </w:rPr>
            </w:pPr>
            <w:r w:rsidRPr="002162AE">
              <w:rPr>
                <w:rFonts w:cs="Times New Roman"/>
                <w:sz w:val="22"/>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6B4EF117" w14:textId="77777777" w:rsidR="00A220BE" w:rsidRPr="002162AE" w:rsidRDefault="00A220BE" w:rsidP="002112CE">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4E83E183" w14:textId="77777777" w:rsidR="00A220BE" w:rsidRPr="002162AE" w:rsidRDefault="00A220BE" w:rsidP="002112CE">
            <w:pPr>
              <w:spacing w:after="0"/>
              <w:jc w:val="center"/>
              <w:rPr>
                <w:rFonts w:cs="Times New Roman"/>
                <w:sz w:val="22"/>
              </w:rPr>
            </w:pPr>
            <w:r w:rsidRPr="002162AE">
              <w:rPr>
                <w:rFonts w:cs="Times New Roman"/>
                <w:sz w:val="22"/>
              </w:rPr>
              <w:t>16,88</w:t>
            </w:r>
          </w:p>
        </w:tc>
      </w:tr>
      <w:tr w:rsidR="00A220BE" w:rsidRPr="002162AE" w14:paraId="14F1B517" w14:textId="77777777" w:rsidTr="002112C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298FA8BD"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sz w:val="22"/>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074923DE"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sz w:val="22"/>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1BF1C0E2"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248171A6" w14:textId="77777777" w:rsidR="00A220BE" w:rsidRPr="002162AE" w:rsidRDefault="00A220BE" w:rsidP="002112CE">
            <w:pPr>
              <w:spacing w:after="0" w:line="240" w:lineRule="auto"/>
              <w:jc w:val="center"/>
              <w:rPr>
                <w:rFonts w:cs="Times New Roman"/>
                <w:sz w:val="22"/>
              </w:rPr>
            </w:pPr>
            <w:r w:rsidRPr="002162AE">
              <w:rPr>
                <w:rFonts w:cs="Times New Roman"/>
                <w:sz w:val="22"/>
              </w:rPr>
              <w:t>0,18</w:t>
            </w:r>
          </w:p>
        </w:tc>
      </w:tr>
      <w:tr w:rsidR="00A220BE" w:rsidRPr="002162AE" w14:paraId="45018A46" w14:textId="77777777" w:rsidTr="002112CE">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14:paraId="17BCE749"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b/>
                <w:sz w:val="22"/>
              </w:rPr>
              <w:t>котельная ул. Новоленинская, 2А</w:t>
            </w:r>
          </w:p>
        </w:tc>
      </w:tr>
      <w:tr w:rsidR="00A220BE" w:rsidRPr="002162AE" w14:paraId="03F823FA" w14:textId="77777777" w:rsidTr="002112C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67228674" w14:textId="77777777" w:rsidR="00A220BE" w:rsidRPr="002162AE" w:rsidRDefault="00A220BE" w:rsidP="002112CE">
            <w:pPr>
              <w:pStyle w:val="a3"/>
              <w:spacing w:after="0"/>
              <w:ind w:left="0"/>
              <w:jc w:val="center"/>
              <w:rPr>
                <w:rFonts w:cs="Times New Roman"/>
                <w:sz w:val="22"/>
              </w:rPr>
            </w:pPr>
            <w:r w:rsidRPr="002162AE">
              <w:rPr>
                <w:rFonts w:cs="Times New Roman"/>
                <w:sz w:val="22"/>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328D06FA" w14:textId="77777777" w:rsidR="00A220BE" w:rsidRPr="002162AE" w:rsidRDefault="00A220BE" w:rsidP="002112CE">
            <w:pPr>
              <w:pStyle w:val="a3"/>
              <w:spacing w:after="0"/>
              <w:ind w:left="0"/>
              <w:jc w:val="center"/>
              <w:rPr>
                <w:rFonts w:cs="Times New Roman"/>
                <w:sz w:val="22"/>
              </w:rPr>
            </w:pPr>
            <w:r w:rsidRPr="002162AE">
              <w:rPr>
                <w:rFonts w:cs="Times New Roman"/>
                <w:sz w:val="22"/>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675181CE" w14:textId="77777777" w:rsidR="00A220BE" w:rsidRPr="002162AE" w:rsidRDefault="00A220BE" w:rsidP="002112CE">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3CEDA5A3"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sz w:val="22"/>
              </w:rPr>
              <w:t>1,36</w:t>
            </w:r>
          </w:p>
        </w:tc>
      </w:tr>
      <w:tr w:rsidR="00A220BE" w:rsidRPr="002162AE" w14:paraId="2FC8170A" w14:textId="77777777" w:rsidTr="002112C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6188E56A" w14:textId="77777777" w:rsidR="00A220BE" w:rsidRPr="002162AE" w:rsidRDefault="00A220BE" w:rsidP="002112CE">
            <w:pPr>
              <w:pStyle w:val="a3"/>
              <w:spacing w:after="0"/>
              <w:ind w:left="0"/>
              <w:jc w:val="center"/>
              <w:rPr>
                <w:rFonts w:cs="Times New Roman"/>
                <w:sz w:val="22"/>
              </w:rPr>
            </w:pPr>
            <w:r w:rsidRPr="002162AE">
              <w:rPr>
                <w:rFonts w:cs="Times New Roman"/>
                <w:sz w:val="22"/>
              </w:rPr>
              <w:lastRenderedPageBreak/>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5BD60B2B" w14:textId="77777777" w:rsidR="00A220BE" w:rsidRPr="002162AE" w:rsidRDefault="00A220BE" w:rsidP="002112CE">
            <w:pPr>
              <w:pStyle w:val="a3"/>
              <w:spacing w:after="0"/>
              <w:ind w:left="0"/>
              <w:jc w:val="center"/>
              <w:rPr>
                <w:rFonts w:cs="Times New Roman"/>
                <w:sz w:val="22"/>
              </w:rPr>
            </w:pPr>
            <w:r w:rsidRPr="002162AE">
              <w:rPr>
                <w:rFonts w:cs="Times New Roman"/>
                <w:sz w:val="22"/>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3D774D88" w14:textId="77777777" w:rsidR="00A220BE" w:rsidRPr="002162AE" w:rsidRDefault="00A220BE" w:rsidP="002112CE">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24E63D3D" w14:textId="77777777" w:rsidR="00A220BE" w:rsidRPr="002162AE" w:rsidRDefault="00A220BE" w:rsidP="002112CE">
            <w:pPr>
              <w:pStyle w:val="a3"/>
              <w:spacing w:after="0"/>
              <w:ind w:left="0"/>
              <w:jc w:val="center"/>
              <w:rPr>
                <w:rFonts w:cs="Times New Roman"/>
                <w:sz w:val="22"/>
              </w:rPr>
            </w:pPr>
            <w:r w:rsidRPr="002162AE">
              <w:rPr>
                <w:rFonts w:cs="Times New Roman"/>
                <w:sz w:val="22"/>
              </w:rPr>
              <w:t>0</w:t>
            </w:r>
          </w:p>
        </w:tc>
      </w:tr>
      <w:tr w:rsidR="00A220BE" w:rsidRPr="002162AE" w14:paraId="77301129" w14:textId="77777777" w:rsidTr="002112CE">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14:paraId="2A28B838"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b/>
                <w:sz w:val="22"/>
              </w:rPr>
              <w:t xml:space="preserve">котельная </w:t>
            </w:r>
            <w:r w:rsidRPr="002162AE">
              <w:rPr>
                <w:rFonts w:eastAsia="Times New Roman" w:cs="Times New Roman"/>
                <w:b/>
                <w:sz w:val="22"/>
                <w:lang w:eastAsia="ru-RU"/>
              </w:rPr>
              <w:t xml:space="preserve"> </w:t>
            </w:r>
            <w:r w:rsidRPr="002162AE">
              <w:rPr>
                <w:rFonts w:cs="Times New Roman"/>
                <w:b/>
                <w:sz w:val="22"/>
              </w:rPr>
              <w:t>ул. Свердлова, 68б (д/с Аленка)</w:t>
            </w:r>
          </w:p>
        </w:tc>
      </w:tr>
      <w:tr w:rsidR="00A220BE" w:rsidRPr="002162AE" w14:paraId="18A5CFFE" w14:textId="77777777" w:rsidTr="002112C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0A0F436A" w14:textId="77777777" w:rsidR="00A220BE" w:rsidRPr="002162AE" w:rsidRDefault="00A220BE" w:rsidP="002112CE">
            <w:pPr>
              <w:pStyle w:val="a3"/>
              <w:spacing w:after="0"/>
              <w:ind w:left="0"/>
              <w:jc w:val="center"/>
              <w:rPr>
                <w:rFonts w:cs="Times New Roman"/>
                <w:sz w:val="22"/>
              </w:rPr>
            </w:pPr>
            <w:r w:rsidRPr="002162AE">
              <w:rPr>
                <w:rFonts w:cs="Times New Roman"/>
                <w:sz w:val="22"/>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0699F42E" w14:textId="77777777" w:rsidR="00A220BE" w:rsidRPr="002162AE" w:rsidRDefault="00A220BE" w:rsidP="002112CE">
            <w:pPr>
              <w:pStyle w:val="a3"/>
              <w:spacing w:after="0"/>
              <w:ind w:left="0"/>
              <w:jc w:val="center"/>
              <w:rPr>
                <w:rFonts w:cs="Times New Roman"/>
                <w:sz w:val="22"/>
              </w:rPr>
            </w:pPr>
            <w:r w:rsidRPr="002162AE">
              <w:rPr>
                <w:rFonts w:cs="Times New Roman"/>
                <w:sz w:val="22"/>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5B3944CD" w14:textId="77777777" w:rsidR="00A220BE" w:rsidRPr="002162AE" w:rsidRDefault="00A220BE" w:rsidP="002112CE">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3F11603D"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sz w:val="22"/>
              </w:rPr>
              <w:t>2,8</w:t>
            </w:r>
          </w:p>
        </w:tc>
      </w:tr>
      <w:tr w:rsidR="00A220BE" w:rsidRPr="002162AE" w14:paraId="7F3F9B7F" w14:textId="77777777" w:rsidTr="002112C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2C28EFDB" w14:textId="77777777" w:rsidR="00A220BE" w:rsidRPr="002162AE" w:rsidRDefault="00A220BE" w:rsidP="002112CE">
            <w:pPr>
              <w:pStyle w:val="a3"/>
              <w:spacing w:after="0"/>
              <w:ind w:left="0"/>
              <w:jc w:val="center"/>
              <w:rPr>
                <w:rFonts w:cs="Times New Roman"/>
                <w:sz w:val="22"/>
              </w:rPr>
            </w:pPr>
            <w:r w:rsidRPr="002162AE">
              <w:rPr>
                <w:rFonts w:cs="Times New Roman"/>
                <w:sz w:val="22"/>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39868152" w14:textId="77777777" w:rsidR="00A220BE" w:rsidRPr="002162AE" w:rsidRDefault="00A220BE" w:rsidP="002112CE">
            <w:pPr>
              <w:pStyle w:val="a3"/>
              <w:spacing w:after="0"/>
              <w:ind w:left="0"/>
              <w:jc w:val="center"/>
              <w:rPr>
                <w:rFonts w:cs="Times New Roman"/>
                <w:sz w:val="22"/>
              </w:rPr>
            </w:pPr>
            <w:r w:rsidRPr="002162AE">
              <w:rPr>
                <w:rFonts w:cs="Times New Roman"/>
                <w:sz w:val="22"/>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781BFBAE" w14:textId="77777777" w:rsidR="00A220BE" w:rsidRPr="002162AE" w:rsidRDefault="00A220BE" w:rsidP="002112CE">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64933AB2"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sz w:val="22"/>
              </w:rPr>
              <w:t>0</w:t>
            </w:r>
          </w:p>
        </w:tc>
      </w:tr>
      <w:tr w:rsidR="00A220BE" w:rsidRPr="002162AE" w14:paraId="3A9A12F0" w14:textId="77777777" w:rsidTr="002112CE">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14:paraId="463D595D"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b/>
                <w:sz w:val="22"/>
              </w:rPr>
              <w:t>котельная</w:t>
            </w:r>
            <w:r w:rsidRPr="002162AE">
              <w:rPr>
                <w:rFonts w:eastAsia="Times New Roman" w:cs="Times New Roman"/>
                <w:b/>
                <w:sz w:val="22"/>
                <w:lang w:eastAsia="ru-RU"/>
              </w:rPr>
              <w:t xml:space="preserve"> </w:t>
            </w:r>
            <w:r w:rsidRPr="002162AE">
              <w:rPr>
                <w:rFonts w:cs="Times New Roman"/>
                <w:b/>
                <w:sz w:val="22"/>
              </w:rPr>
              <w:t>ул. Ген. Петрова, 15А</w:t>
            </w:r>
          </w:p>
        </w:tc>
      </w:tr>
      <w:tr w:rsidR="00A220BE" w:rsidRPr="002162AE" w14:paraId="1EF709BA" w14:textId="77777777" w:rsidTr="002112C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43D545F9" w14:textId="77777777" w:rsidR="00A220BE" w:rsidRPr="002162AE" w:rsidRDefault="00A220BE" w:rsidP="002112CE">
            <w:pPr>
              <w:pStyle w:val="a3"/>
              <w:spacing w:after="0"/>
              <w:ind w:left="0"/>
              <w:jc w:val="center"/>
              <w:rPr>
                <w:rFonts w:cs="Times New Roman"/>
                <w:sz w:val="22"/>
              </w:rPr>
            </w:pPr>
            <w:r w:rsidRPr="002162AE">
              <w:rPr>
                <w:rFonts w:cs="Times New Roman"/>
                <w:sz w:val="22"/>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67EA318E" w14:textId="77777777" w:rsidR="00A220BE" w:rsidRPr="002162AE" w:rsidRDefault="00A220BE" w:rsidP="002112CE">
            <w:pPr>
              <w:pStyle w:val="a3"/>
              <w:spacing w:after="0"/>
              <w:ind w:left="0"/>
              <w:jc w:val="center"/>
              <w:rPr>
                <w:rFonts w:cs="Times New Roman"/>
                <w:sz w:val="22"/>
              </w:rPr>
            </w:pPr>
            <w:r w:rsidRPr="002162AE">
              <w:rPr>
                <w:rFonts w:cs="Times New Roman"/>
                <w:sz w:val="22"/>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1E7BF519" w14:textId="77777777" w:rsidR="00A220BE" w:rsidRPr="002162AE" w:rsidRDefault="00A220BE" w:rsidP="002112CE">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147671C3"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sz w:val="22"/>
              </w:rPr>
              <w:t>1,927</w:t>
            </w:r>
          </w:p>
        </w:tc>
      </w:tr>
      <w:tr w:rsidR="00A220BE" w:rsidRPr="002162AE" w14:paraId="5CA17DA7" w14:textId="77777777" w:rsidTr="002112C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063CEDC7" w14:textId="77777777" w:rsidR="00A220BE" w:rsidRPr="002162AE" w:rsidRDefault="00A220BE" w:rsidP="002112CE">
            <w:pPr>
              <w:pStyle w:val="a3"/>
              <w:spacing w:after="0"/>
              <w:ind w:left="0"/>
              <w:jc w:val="center"/>
              <w:rPr>
                <w:rFonts w:cs="Times New Roman"/>
                <w:sz w:val="22"/>
              </w:rPr>
            </w:pPr>
            <w:r w:rsidRPr="002162AE">
              <w:rPr>
                <w:rFonts w:cs="Times New Roman"/>
                <w:sz w:val="22"/>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6A7AB086" w14:textId="77777777" w:rsidR="00A220BE" w:rsidRPr="002162AE" w:rsidRDefault="00A220BE" w:rsidP="002112CE">
            <w:pPr>
              <w:pStyle w:val="a3"/>
              <w:spacing w:after="0"/>
              <w:ind w:left="0"/>
              <w:jc w:val="center"/>
              <w:rPr>
                <w:rFonts w:cs="Times New Roman"/>
                <w:sz w:val="22"/>
              </w:rPr>
            </w:pPr>
            <w:r w:rsidRPr="002162AE">
              <w:rPr>
                <w:rFonts w:cs="Times New Roman"/>
                <w:sz w:val="22"/>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7FD2FE96" w14:textId="77777777" w:rsidR="00A220BE" w:rsidRPr="002162AE" w:rsidRDefault="00A220BE" w:rsidP="002112CE">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5C7DAEA3"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sz w:val="22"/>
              </w:rPr>
              <w:t>0</w:t>
            </w:r>
          </w:p>
        </w:tc>
      </w:tr>
      <w:tr w:rsidR="00A220BE" w:rsidRPr="002162AE" w14:paraId="4F9861FE" w14:textId="77777777" w:rsidTr="002112CE">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14:paraId="3A5E52B9"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b/>
                <w:sz w:val="22"/>
              </w:rPr>
              <w:t xml:space="preserve">котельная </w:t>
            </w:r>
            <w:r w:rsidRPr="002162AE">
              <w:rPr>
                <w:rFonts w:eastAsia="Times New Roman" w:cs="Times New Roman"/>
                <w:b/>
                <w:sz w:val="22"/>
                <w:lang w:eastAsia="ru-RU"/>
              </w:rPr>
              <w:t xml:space="preserve"> </w:t>
            </w:r>
            <w:r w:rsidRPr="002162AE">
              <w:rPr>
                <w:rFonts w:cs="Times New Roman"/>
                <w:b/>
                <w:sz w:val="22"/>
              </w:rPr>
              <w:t>ул. Заводская, 2а</w:t>
            </w:r>
          </w:p>
        </w:tc>
      </w:tr>
      <w:tr w:rsidR="00A220BE" w:rsidRPr="002162AE" w14:paraId="664428F0" w14:textId="77777777" w:rsidTr="002112C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23F41E7F" w14:textId="77777777" w:rsidR="00A220BE" w:rsidRPr="002162AE" w:rsidRDefault="00A220BE" w:rsidP="002112CE">
            <w:pPr>
              <w:pStyle w:val="a3"/>
              <w:spacing w:after="0"/>
              <w:ind w:left="0"/>
              <w:jc w:val="center"/>
              <w:rPr>
                <w:rFonts w:cs="Times New Roman"/>
                <w:sz w:val="22"/>
              </w:rPr>
            </w:pPr>
            <w:r w:rsidRPr="002162AE">
              <w:rPr>
                <w:rFonts w:cs="Times New Roman"/>
                <w:sz w:val="22"/>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6742C414" w14:textId="77777777" w:rsidR="00A220BE" w:rsidRPr="002162AE" w:rsidRDefault="00A220BE" w:rsidP="002112CE">
            <w:pPr>
              <w:pStyle w:val="a3"/>
              <w:spacing w:after="0"/>
              <w:ind w:left="0"/>
              <w:jc w:val="center"/>
              <w:rPr>
                <w:rFonts w:cs="Times New Roman"/>
                <w:sz w:val="22"/>
              </w:rPr>
            </w:pPr>
            <w:r w:rsidRPr="002162AE">
              <w:rPr>
                <w:rFonts w:cs="Times New Roman"/>
                <w:sz w:val="22"/>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07691A39" w14:textId="77777777" w:rsidR="00A220BE" w:rsidRPr="002162AE" w:rsidRDefault="00A220BE" w:rsidP="002112CE">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661F9FD9"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sz w:val="22"/>
              </w:rPr>
              <w:t>5,34</w:t>
            </w:r>
          </w:p>
        </w:tc>
      </w:tr>
      <w:tr w:rsidR="00A220BE" w:rsidRPr="002162AE" w14:paraId="10D0CB2B" w14:textId="77777777" w:rsidTr="002112C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5FE3689C" w14:textId="77777777" w:rsidR="00A220BE" w:rsidRPr="002162AE" w:rsidRDefault="00A220BE" w:rsidP="002112CE">
            <w:pPr>
              <w:pStyle w:val="a3"/>
              <w:spacing w:after="0"/>
              <w:ind w:left="0"/>
              <w:jc w:val="center"/>
              <w:rPr>
                <w:rFonts w:cs="Times New Roman"/>
                <w:sz w:val="22"/>
              </w:rPr>
            </w:pPr>
            <w:r w:rsidRPr="002162AE">
              <w:rPr>
                <w:rFonts w:cs="Times New Roman"/>
                <w:sz w:val="22"/>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32311851" w14:textId="77777777" w:rsidR="00A220BE" w:rsidRPr="002162AE" w:rsidRDefault="00A220BE" w:rsidP="002112CE">
            <w:pPr>
              <w:pStyle w:val="a3"/>
              <w:spacing w:after="0"/>
              <w:ind w:left="0"/>
              <w:jc w:val="center"/>
              <w:rPr>
                <w:rFonts w:cs="Times New Roman"/>
                <w:sz w:val="22"/>
              </w:rPr>
            </w:pPr>
            <w:r w:rsidRPr="002162AE">
              <w:rPr>
                <w:rFonts w:cs="Times New Roman"/>
                <w:sz w:val="22"/>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207EA7A1" w14:textId="77777777" w:rsidR="00A220BE" w:rsidRPr="002162AE" w:rsidRDefault="00A220BE" w:rsidP="002112CE">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35F19AEA"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sz w:val="22"/>
              </w:rPr>
              <w:t>0</w:t>
            </w:r>
          </w:p>
        </w:tc>
      </w:tr>
      <w:tr w:rsidR="00A220BE" w:rsidRPr="002162AE" w14:paraId="16DB8A0F" w14:textId="77777777" w:rsidTr="002112CE">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14:paraId="350EE107" w14:textId="77777777" w:rsidR="00A220BE" w:rsidRPr="002162AE" w:rsidRDefault="00A220BE" w:rsidP="002112CE">
            <w:pPr>
              <w:pStyle w:val="a3"/>
              <w:spacing w:after="0"/>
              <w:ind w:left="0"/>
              <w:jc w:val="center"/>
              <w:rPr>
                <w:rFonts w:cs="Times New Roman"/>
                <w:sz w:val="22"/>
              </w:rPr>
            </w:pPr>
            <w:r w:rsidRPr="002162AE">
              <w:rPr>
                <w:rFonts w:cs="Times New Roman"/>
                <w:b/>
                <w:sz w:val="22"/>
              </w:rPr>
              <w:t>котельная</w:t>
            </w:r>
            <w:r w:rsidRPr="002162AE">
              <w:rPr>
                <w:rFonts w:eastAsia="Times New Roman" w:cs="Times New Roman"/>
                <w:b/>
                <w:sz w:val="22"/>
                <w:lang w:eastAsia="ru-RU"/>
              </w:rPr>
              <w:t xml:space="preserve"> </w:t>
            </w:r>
            <w:r w:rsidRPr="002162AE">
              <w:rPr>
                <w:rFonts w:cs="Times New Roman"/>
                <w:b/>
                <w:sz w:val="22"/>
              </w:rPr>
              <w:t>АО «Монолит»</w:t>
            </w:r>
            <w:r w:rsidRPr="002162AE">
              <w:rPr>
                <w:rFonts w:cs="Times New Roman"/>
                <w:sz w:val="22"/>
              </w:rPr>
              <w:t xml:space="preserve">    </w:t>
            </w:r>
          </w:p>
        </w:tc>
      </w:tr>
      <w:tr w:rsidR="00A220BE" w:rsidRPr="002162AE" w14:paraId="188C423F" w14:textId="77777777" w:rsidTr="002112C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7F4C23FB" w14:textId="77777777" w:rsidR="00A220BE" w:rsidRPr="002162AE" w:rsidRDefault="00A220BE" w:rsidP="002112CE">
            <w:pPr>
              <w:pStyle w:val="a3"/>
              <w:spacing w:after="0"/>
              <w:ind w:left="0"/>
              <w:jc w:val="center"/>
              <w:rPr>
                <w:rFonts w:cs="Times New Roman"/>
                <w:sz w:val="22"/>
              </w:rPr>
            </w:pPr>
            <w:r w:rsidRPr="002162AE">
              <w:rPr>
                <w:rFonts w:cs="Times New Roman"/>
                <w:sz w:val="22"/>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270D5FC7" w14:textId="77777777" w:rsidR="00A220BE" w:rsidRPr="002162AE" w:rsidRDefault="00A220BE" w:rsidP="002112CE">
            <w:pPr>
              <w:pStyle w:val="a3"/>
              <w:spacing w:after="0"/>
              <w:ind w:left="0"/>
              <w:jc w:val="center"/>
              <w:rPr>
                <w:rFonts w:cs="Times New Roman"/>
                <w:sz w:val="22"/>
              </w:rPr>
            </w:pPr>
            <w:r w:rsidRPr="002162AE">
              <w:rPr>
                <w:rFonts w:cs="Times New Roman"/>
                <w:sz w:val="22"/>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4720180E" w14:textId="77777777" w:rsidR="00A220BE" w:rsidRPr="002162AE" w:rsidRDefault="00A220BE" w:rsidP="002112CE">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3547A4DB"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sz w:val="22"/>
              </w:rPr>
              <w:t>3,22</w:t>
            </w:r>
          </w:p>
        </w:tc>
      </w:tr>
      <w:tr w:rsidR="00A220BE" w:rsidRPr="002162AE" w14:paraId="52437CE1" w14:textId="77777777" w:rsidTr="002112C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57D638D0" w14:textId="77777777" w:rsidR="00A220BE" w:rsidRPr="002162AE" w:rsidRDefault="00A220BE" w:rsidP="002112CE">
            <w:pPr>
              <w:pStyle w:val="a3"/>
              <w:spacing w:after="0"/>
              <w:ind w:left="0"/>
              <w:jc w:val="center"/>
              <w:rPr>
                <w:rFonts w:cs="Times New Roman"/>
                <w:sz w:val="22"/>
              </w:rPr>
            </w:pPr>
            <w:r w:rsidRPr="002162AE">
              <w:rPr>
                <w:rFonts w:cs="Times New Roman"/>
                <w:sz w:val="22"/>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504E59CE" w14:textId="77777777" w:rsidR="00A220BE" w:rsidRPr="002162AE" w:rsidRDefault="00A220BE" w:rsidP="002112CE">
            <w:pPr>
              <w:pStyle w:val="a3"/>
              <w:spacing w:after="0"/>
              <w:ind w:left="0"/>
              <w:jc w:val="center"/>
              <w:rPr>
                <w:rFonts w:cs="Times New Roman"/>
                <w:sz w:val="22"/>
              </w:rPr>
            </w:pPr>
            <w:r w:rsidRPr="002162AE">
              <w:rPr>
                <w:rFonts w:cs="Times New Roman"/>
                <w:sz w:val="22"/>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68D8104C" w14:textId="77777777" w:rsidR="00A220BE" w:rsidRPr="002162AE" w:rsidRDefault="00A220BE" w:rsidP="002112CE">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43F612FE"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sz w:val="22"/>
              </w:rPr>
              <w:t>0,59</w:t>
            </w:r>
          </w:p>
        </w:tc>
      </w:tr>
      <w:tr w:rsidR="00A220BE" w:rsidRPr="002162AE" w14:paraId="525585DA" w14:textId="77777777" w:rsidTr="002112CE">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14:paraId="021A9F14" w14:textId="77777777" w:rsidR="00A220BE" w:rsidRPr="002162AE" w:rsidRDefault="00A220BE" w:rsidP="002112CE">
            <w:pPr>
              <w:pStyle w:val="a3"/>
              <w:spacing w:after="0"/>
              <w:ind w:left="0"/>
              <w:jc w:val="center"/>
              <w:rPr>
                <w:rFonts w:cs="Times New Roman"/>
                <w:sz w:val="22"/>
              </w:rPr>
            </w:pPr>
            <w:r w:rsidRPr="002162AE">
              <w:rPr>
                <w:rFonts w:cs="Times New Roman"/>
                <w:b/>
                <w:bCs/>
                <w:color w:val="000000"/>
                <w:sz w:val="22"/>
              </w:rPr>
              <w:t>Котельная №47</w:t>
            </w:r>
            <w:r w:rsidRPr="002162AE">
              <w:rPr>
                <w:rFonts w:cs="Times New Roman"/>
                <w:b/>
                <w:bCs/>
                <w:sz w:val="22"/>
              </w:rPr>
              <w:t xml:space="preserve"> ул.Свердлова, д.65(д/с Журавлик)</w:t>
            </w:r>
          </w:p>
        </w:tc>
      </w:tr>
      <w:tr w:rsidR="00A220BE" w:rsidRPr="002162AE" w14:paraId="607BDD1C" w14:textId="77777777" w:rsidTr="002112C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35FCCFE5" w14:textId="77777777" w:rsidR="00A220BE" w:rsidRPr="002162AE" w:rsidRDefault="00A220BE" w:rsidP="002112CE">
            <w:pPr>
              <w:pStyle w:val="a3"/>
              <w:spacing w:after="0"/>
              <w:ind w:left="0"/>
              <w:jc w:val="center"/>
              <w:rPr>
                <w:rFonts w:cs="Times New Roman"/>
                <w:sz w:val="22"/>
              </w:rPr>
            </w:pPr>
            <w:r w:rsidRPr="002162AE">
              <w:rPr>
                <w:rFonts w:cs="Times New Roman"/>
                <w:sz w:val="22"/>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3EC04A8D" w14:textId="77777777" w:rsidR="00A220BE" w:rsidRPr="002162AE" w:rsidRDefault="00A220BE" w:rsidP="002112CE">
            <w:pPr>
              <w:pStyle w:val="a3"/>
              <w:spacing w:after="0"/>
              <w:ind w:left="0"/>
              <w:jc w:val="center"/>
              <w:rPr>
                <w:rFonts w:cs="Times New Roman"/>
                <w:sz w:val="22"/>
              </w:rPr>
            </w:pPr>
            <w:r w:rsidRPr="002162AE">
              <w:rPr>
                <w:rFonts w:cs="Times New Roman"/>
                <w:sz w:val="22"/>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71F8CC33" w14:textId="77777777" w:rsidR="00A220BE" w:rsidRPr="002162AE" w:rsidRDefault="00A220BE" w:rsidP="002112CE">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70BEBD94"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sz w:val="22"/>
              </w:rPr>
              <w:t>0,69</w:t>
            </w:r>
          </w:p>
        </w:tc>
      </w:tr>
      <w:tr w:rsidR="00A220BE" w:rsidRPr="002162AE" w14:paraId="6DD25E4B" w14:textId="77777777" w:rsidTr="002112C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0ADE6F3D" w14:textId="77777777" w:rsidR="00A220BE" w:rsidRPr="002162AE" w:rsidRDefault="00A220BE" w:rsidP="002112CE">
            <w:pPr>
              <w:pStyle w:val="a3"/>
              <w:spacing w:after="0"/>
              <w:ind w:left="0"/>
              <w:jc w:val="center"/>
              <w:rPr>
                <w:rFonts w:cs="Times New Roman"/>
                <w:sz w:val="22"/>
              </w:rPr>
            </w:pPr>
            <w:r w:rsidRPr="002162AE">
              <w:rPr>
                <w:rFonts w:cs="Times New Roman"/>
                <w:sz w:val="22"/>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125E3880" w14:textId="77777777" w:rsidR="00A220BE" w:rsidRPr="002162AE" w:rsidRDefault="00A220BE" w:rsidP="002112CE">
            <w:pPr>
              <w:pStyle w:val="a3"/>
              <w:spacing w:after="0"/>
              <w:ind w:left="0"/>
              <w:jc w:val="center"/>
              <w:rPr>
                <w:rFonts w:cs="Times New Roman"/>
                <w:sz w:val="22"/>
              </w:rPr>
            </w:pPr>
            <w:r w:rsidRPr="002162AE">
              <w:rPr>
                <w:rFonts w:cs="Times New Roman"/>
                <w:sz w:val="22"/>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43AA48F6" w14:textId="77777777" w:rsidR="00A220BE" w:rsidRPr="002162AE" w:rsidRDefault="00A220BE" w:rsidP="002112CE">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76BDE3A0"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sz w:val="22"/>
              </w:rPr>
              <w:t>0,001</w:t>
            </w:r>
          </w:p>
        </w:tc>
      </w:tr>
      <w:tr w:rsidR="00A220BE" w:rsidRPr="002162AE" w14:paraId="358C5B8C" w14:textId="77777777" w:rsidTr="002112CE">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14:paraId="3A78561D" w14:textId="77777777" w:rsidR="00A220BE" w:rsidRPr="002162AE" w:rsidRDefault="00A220BE" w:rsidP="002112CE">
            <w:pPr>
              <w:pStyle w:val="a3"/>
              <w:spacing w:after="0"/>
              <w:ind w:left="0"/>
              <w:jc w:val="center"/>
              <w:rPr>
                <w:rFonts w:cs="Times New Roman"/>
                <w:sz w:val="22"/>
              </w:rPr>
            </w:pPr>
            <w:r>
              <w:rPr>
                <w:rFonts w:cs="Times New Roman"/>
                <w:b/>
                <w:bCs/>
                <w:color w:val="000000"/>
                <w:sz w:val="22"/>
              </w:rPr>
              <w:t xml:space="preserve">Котельная </w:t>
            </w:r>
            <w:r w:rsidRPr="002162AE">
              <w:rPr>
                <w:rFonts w:cs="Times New Roman"/>
                <w:b/>
                <w:bCs/>
                <w:color w:val="000000"/>
                <w:sz w:val="22"/>
              </w:rPr>
              <w:t>ФГБОУ ВО Брянский ГАУ</w:t>
            </w:r>
          </w:p>
        </w:tc>
      </w:tr>
      <w:tr w:rsidR="00A220BE" w:rsidRPr="002162AE" w14:paraId="3519D5E4" w14:textId="77777777" w:rsidTr="002112C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64A0C87F" w14:textId="77777777" w:rsidR="00A220BE" w:rsidRPr="002162AE" w:rsidRDefault="00A220BE" w:rsidP="002112CE">
            <w:pPr>
              <w:pStyle w:val="a3"/>
              <w:spacing w:after="0"/>
              <w:ind w:left="0"/>
              <w:jc w:val="center"/>
              <w:rPr>
                <w:rFonts w:cs="Times New Roman"/>
                <w:sz w:val="22"/>
              </w:rPr>
            </w:pPr>
            <w:r w:rsidRPr="002162AE">
              <w:rPr>
                <w:rFonts w:cs="Times New Roman"/>
                <w:sz w:val="22"/>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0738AAA6" w14:textId="77777777" w:rsidR="00A220BE" w:rsidRPr="002162AE" w:rsidRDefault="00A220BE" w:rsidP="002112CE">
            <w:pPr>
              <w:pStyle w:val="a3"/>
              <w:spacing w:after="0"/>
              <w:ind w:left="0"/>
              <w:jc w:val="center"/>
              <w:rPr>
                <w:rFonts w:cs="Times New Roman"/>
                <w:sz w:val="22"/>
              </w:rPr>
            </w:pPr>
            <w:r w:rsidRPr="002162AE">
              <w:rPr>
                <w:rFonts w:cs="Times New Roman"/>
                <w:sz w:val="22"/>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23F7551C" w14:textId="77777777" w:rsidR="00A220BE" w:rsidRPr="002162AE" w:rsidRDefault="00A220BE" w:rsidP="002112CE">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6288CC7E"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sz w:val="22"/>
              </w:rPr>
              <w:t>3,18</w:t>
            </w:r>
          </w:p>
        </w:tc>
      </w:tr>
      <w:tr w:rsidR="00A220BE" w:rsidRPr="003D1E03" w14:paraId="6925DA81" w14:textId="77777777" w:rsidTr="002112C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3B2F56AF" w14:textId="77777777" w:rsidR="00A220BE" w:rsidRPr="002162AE" w:rsidRDefault="00A220BE" w:rsidP="002112CE">
            <w:pPr>
              <w:pStyle w:val="a3"/>
              <w:spacing w:after="0"/>
              <w:ind w:left="0"/>
              <w:jc w:val="center"/>
              <w:rPr>
                <w:rFonts w:cs="Times New Roman"/>
                <w:sz w:val="22"/>
              </w:rPr>
            </w:pPr>
            <w:r w:rsidRPr="002162AE">
              <w:rPr>
                <w:rFonts w:cs="Times New Roman"/>
                <w:sz w:val="22"/>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221D3CA9" w14:textId="77777777" w:rsidR="00A220BE" w:rsidRPr="002162AE" w:rsidRDefault="00A220BE" w:rsidP="002112CE">
            <w:pPr>
              <w:pStyle w:val="a3"/>
              <w:spacing w:after="0"/>
              <w:ind w:left="0"/>
              <w:jc w:val="center"/>
              <w:rPr>
                <w:rFonts w:cs="Times New Roman"/>
                <w:sz w:val="22"/>
              </w:rPr>
            </w:pPr>
            <w:r w:rsidRPr="002162AE">
              <w:rPr>
                <w:rFonts w:cs="Times New Roman"/>
                <w:sz w:val="22"/>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56ACE500" w14:textId="77777777" w:rsidR="00A220BE" w:rsidRPr="002162AE" w:rsidRDefault="00A220BE" w:rsidP="002112CE">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41DA2763" w14:textId="77777777" w:rsidR="00A220BE" w:rsidRPr="002162AE" w:rsidRDefault="00A220BE" w:rsidP="002112CE">
            <w:pPr>
              <w:pStyle w:val="a3"/>
              <w:spacing w:after="0" w:line="240" w:lineRule="auto"/>
              <w:ind w:left="0"/>
              <w:jc w:val="center"/>
              <w:rPr>
                <w:rFonts w:cs="Times New Roman"/>
                <w:sz w:val="22"/>
              </w:rPr>
            </w:pPr>
            <w:r w:rsidRPr="002162AE">
              <w:rPr>
                <w:rFonts w:cs="Times New Roman"/>
                <w:sz w:val="22"/>
              </w:rPr>
              <w:t>0,26</w:t>
            </w:r>
          </w:p>
        </w:tc>
      </w:tr>
    </w:tbl>
    <w:p w14:paraId="6C3C6306" w14:textId="77777777" w:rsidR="00A220BE" w:rsidRPr="009526A2" w:rsidRDefault="00A220BE" w:rsidP="00A220BE">
      <w:pPr>
        <w:pStyle w:val="a3"/>
        <w:spacing w:after="0" w:line="240" w:lineRule="auto"/>
        <w:ind w:left="0" w:firstLine="567"/>
        <w:jc w:val="both"/>
        <w:rPr>
          <w:rFonts w:cs="Times New Roman"/>
          <w:sz w:val="16"/>
          <w:szCs w:val="16"/>
        </w:rPr>
      </w:pPr>
    </w:p>
    <w:p w14:paraId="63AFC70D" w14:textId="77777777" w:rsidR="00A220BE" w:rsidRPr="009526A2" w:rsidRDefault="00A220BE" w:rsidP="00A220BE">
      <w:pPr>
        <w:pStyle w:val="a3"/>
        <w:spacing w:after="0" w:line="240" w:lineRule="auto"/>
        <w:ind w:left="0" w:firstLine="567"/>
        <w:jc w:val="both"/>
        <w:rPr>
          <w:rFonts w:cs="Times New Roman"/>
          <w:sz w:val="16"/>
          <w:szCs w:val="16"/>
        </w:rPr>
      </w:pPr>
    </w:p>
    <w:p w14:paraId="697430E3" w14:textId="77777777" w:rsidR="00A220BE" w:rsidRPr="009526A2" w:rsidRDefault="00A220BE" w:rsidP="00A220BE">
      <w:pPr>
        <w:pStyle w:val="a3"/>
        <w:spacing w:after="0" w:line="240" w:lineRule="auto"/>
        <w:ind w:left="0" w:firstLine="567"/>
        <w:jc w:val="both"/>
        <w:rPr>
          <w:rFonts w:cs="Times New Roman"/>
          <w:sz w:val="16"/>
          <w:szCs w:val="16"/>
        </w:rPr>
      </w:pPr>
    </w:p>
    <w:p w14:paraId="5931A095" w14:textId="4F0D0C89" w:rsidR="00526D05" w:rsidRPr="009526A2" w:rsidRDefault="00471404" w:rsidP="00771B00">
      <w:pPr>
        <w:pStyle w:val="7"/>
        <w:spacing w:before="0"/>
        <w:ind w:firstLine="567"/>
        <w:rPr>
          <w:rFonts w:ascii="Times New Roman" w:hAnsi="Times New Roman"/>
          <w:b/>
          <w:i w:val="0"/>
          <w:sz w:val="24"/>
          <w:szCs w:val="24"/>
          <w:lang w:val="ru-RU"/>
        </w:rPr>
      </w:pPr>
      <w:bookmarkStart w:id="37" w:name="_Toc209419856"/>
      <w:r w:rsidRPr="00953CFB">
        <w:rPr>
          <w:rFonts w:ascii="Times New Roman" w:hAnsi="Times New Roman"/>
          <w:b/>
          <w:i w:val="0"/>
          <w:sz w:val="24"/>
          <w:szCs w:val="24"/>
          <w:lang w:val="ru-RU"/>
        </w:rPr>
        <w:t>д</w:t>
      </w:r>
      <w:r w:rsidR="00526D05" w:rsidRPr="00953CFB">
        <w:rPr>
          <w:rFonts w:ascii="Times New Roman" w:hAnsi="Times New Roman"/>
          <w:b/>
          <w:i w:val="0"/>
          <w:sz w:val="24"/>
          <w:szCs w:val="24"/>
          <w:lang w:val="ru-RU"/>
        </w:rPr>
        <w:t>)</w:t>
      </w:r>
      <w:r w:rsidR="00765955" w:rsidRPr="00953CFB">
        <w:rPr>
          <w:rFonts w:ascii="Times New Roman" w:hAnsi="Times New Roman"/>
          <w:b/>
          <w:i w:val="0"/>
          <w:sz w:val="24"/>
          <w:szCs w:val="24"/>
          <w:lang w:val="ru-RU"/>
        </w:rPr>
        <w:t xml:space="preserve"> </w:t>
      </w:r>
      <w:r w:rsidR="00D4703B" w:rsidRPr="00953CFB">
        <w:rPr>
          <w:rFonts w:ascii="Times New Roman" w:hAnsi="Times New Roman"/>
          <w:b/>
          <w:i w:val="0"/>
          <w:sz w:val="24"/>
          <w:szCs w:val="24"/>
          <w:lang w:val="ru-RU"/>
        </w:rPr>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37"/>
    </w:p>
    <w:p w14:paraId="5FEA5F80" w14:textId="77777777" w:rsidR="00092F6B" w:rsidRPr="009526A2" w:rsidRDefault="00D43161" w:rsidP="00771B00">
      <w:pPr>
        <w:pStyle w:val="a3"/>
        <w:spacing w:before="120" w:after="0" w:line="360" w:lineRule="auto"/>
        <w:ind w:left="0" w:firstLine="567"/>
        <w:jc w:val="both"/>
        <w:rPr>
          <w:rFonts w:cs="Times New Roman"/>
          <w:sz w:val="24"/>
          <w:szCs w:val="24"/>
        </w:rPr>
      </w:pPr>
      <w:r w:rsidRPr="009526A2">
        <w:rPr>
          <w:rFonts w:cs="Times New Roman"/>
          <w:sz w:val="24"/>
          <w:szCs w:val="24"/>
        </w:rPr>
        <w:t>Т</w:t>
      </w:r>
      <w:r w:rsidR="009E1447" w:rsidRPr="009526A2">
        <w:rPr>
          <w:rFonts w:cs="Times New Roman"/>
          <w:sz w:val="24"/>
          <w:szCs w:val="24"/>
        </w:rPr>
        <w:t>ехническ</w:t>
      </w:r>
      <w:r w:rsidRPr="009526A2">
        <w:rPr>
          <w:rFonts w:cs="Times New Roman"/>
          <w:sz w:val="24"/>
          <w:szCs w:val="24"/>
        </w:rPr>
        <w:t>ая</w:t>
      </w:r>
      <w:r w:rsidR="009E1447" w:rsidRPr="009526A2">
        <w:rPr>
          <w:rFonts w:cs="Times New Roman"/>
          <w:sz w:val="24"/>
          <w:szCs w:val="24"/>
        </w:rPr>
        <w:t xml:space="preserve"> документаци</w:t>
      </w:r>
      <w:r w:rsidRPr="009526A2">
        <w:rPr>
          <w:rFonts w:cs="Times New Roman"/>
          <w:sz w:val="24"/>
          <w:szCs w:val="24"/>
        </w:rPr>
        <w:t>я</w:t>
      </w:r>
      <w:r w:rsidR="009E1447" w:rsidRPr="009526A2">
        <w:rPr>
          <w:rFonts w:cs="Times New Roman"/>
          <w:sz w:val="24"/>
          <w:szCs w:val="24"/>
        </w:rPr>
        <w:t xml:space="preserve"> и схем</w:t>
      </w:r>
      <w:r w:rsidRPr="009526A2">
        <w:rPr>
          <w:rFonts w:cs="Times New Roman"/>
          <w:sz w:val="24"/>
          <w:szCs w:val="24"/>
        </w:rPr>
        <w:t>ы</w:t>
      </w:r>
      <w:r w:rsidR="009E1447" w:rsidRPr="009526A2">
        <w:rPr>
          <w:rFonts w:cs="Times New Roman"/>
          <w:sz w:val="24"/>
          <w:szCs w:val="24"/>
        </w:rPr>
        <w:t xml:space="preserve"> оборудования</w:t>
      </w:r>
      <w:r w:rsidR="001321E6" w:rsidRPr="009526A2">
        <w:rPr>
          <w:rFonts w:cs="Times New Roman"/>
          <w:sz w:val="24"/>
          <w:szCs w:val="24"/>
        </w:rPr>
        <w:t xml:space="preserve"> по</w:t>
      </w:r>
      <w:r w:rsidR="009E1447" w:rsidRPr="009526A2">
        <w:rPr>
          <w:rFonts w:cs="Times New Roman"/>
          <w:sz w:val="24"/>
          <w:szCs w:val="24"/>
        </w:rPr>
        <w:t xml:space="preserve"> котельн</w:t>
      </w:r>
      <w:r w:rsidR="009C2DA1" w:rsidRPr="009526A2">
        <w:rPr>
          <w:rFonts w:cs="Times New Roman"/>
          <w:sz w:val="24"/>
          <w:szCs w:val="24"/>
        </w:rPr>
        <w:t>ым</w:t>
      </w:r>
      <w:r w:rsidR="00765955" w:rsidRPr="009526A2">
        <w:rPr>
          <w:rFonts w:cs="Times New Roman"/>
          <w:sz w:val="24"/>
          <w:szCs w:val="24"/>
        </w:rPr>
        <w:t xml:space="preserve">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009E1447" w:rsidRPr="009526A2">
        <w:rPr>
          <w:rFonts w:cs="Times New Roman"/>
          <w:sz w:val="24"/>
          <w:szCs w:val="24"/>
        </w:rPr>
        <w:t xml:space="preserve"> разработ</w:t>
      </w:r>
      <w:r w:rsidR="001321E6" w:rsidRPr="009526A2">
        <w:rPr>
          <w:rFonts w:cs="Times New Roman"/>
          <w:sz w:val="24"/>
          <w:szCs w:val="24"/>
        </w:rPr>
        <w:t>аны</w:t>
      </w:r>
      <w:r w:rsidR="00765955" w:rsidRPr="009526A2">
        <w:rPr>
          <w:rFonts w:cs="Times New Roman"/>
          <w:sz w:val="24"/>
          <w:szCs w:val="24"/>
        </w:rPr>
        <w:t xml:space="preserve"> и находятся </w:t>
      </w:r>
      <w:r w:rsidR="000E70AC" w:rsidRPr="009526A2">
        <w:rPr>
          <w:rFonts w:cs="Times New Roman"/>
          <w:sz w:val="24"/>
          <w:szCs w:val="24"/>
        </w:rPr>
        <w:t>у</w:t>
      </w:r>
      <w:r w:rsidR="009B46B8" w:rsidRPr="009526A2">
        <w:rPr>
          <w:rFonts w:cs="Times New Roman"/>
          <w:sz w:val="24"/>
          <w:szCs w:val="24"/>
        </w:rPr>
        <w:t xml:space="preserve"> т</w:t>
      </w:r>
      <w:r w:rsidR="000E70AC" w:rsidRPr="009526A2">
        <w:rPr>
          <w:rFonts w:cs="Times New Roman"/>
          <w:sz w:val="24"/>
          <w:szCs w:val="24"/>
        </w:rPr>
        <w:t xml:space="preserve">еплоснабжающих </w:t>
      </w:r>
      <w:r w:rsidR="009B46B8" w:rsidRPr="009526A2">
        <w:rPr>
          <w:rFonts w:cs="Times New Roman"/>
          <w:sz w:val="24"/>
          <w:szCs w:val="24"/>
        </w:rPr>
        <w:t>о</w:t>
      </w:r>
      <w:r w:rsidR="000E70AC" w:rsidRPr="009526A2">
        <w:rPr>
          <w:rFonts w:cs="Times New Roman"/>
          <w:sz w:val="24"/>
          <w:szCs w:val="24"/>
        </w:rPr>
        <w:t>р</w:t>
      </w:r>
      <w:r w:rsidR="009B46B8" w:rsidRPr="009526A2">
        <w:rPr>
          <w:rFonts w:cs="Times New Roman"/>
          <w:sz w:val="24"/>
          <w:szCs w:val="24"/>
        </w:rPr>
        <w:t>г</w:t>
      </w:r>
      <w:r w:rsidR="000E70AC" w:rsidRPr="009526A2">
        <w:rPr>
          <w:rFonts w:cs="Times New Roman"/>
          <w:sz w:val="24"/>
          <w:szCs w:val="24"/>
        </w:rPr>
        <w:t>анизаций.</w:t>
      </w:r>
    </w:p>
    <w:p w14:paraId="3D5E9681" w14:textId="130C5D7A" w:rsidR="004B20F3" w:rsidRPr="009526A2" w:rsidRDefault="00471404" w:rsidP="00765955">
      <w:pPr>
        <w:pStyle w:val="7"/>
        <w:spacing w:before="0"/>
        <w:ind w:firstLine="567"/>
        <w:jc w:val="both"/>
        <w:rPr>
          <w:rFonts w:ascii="Times New Roman" w:hAnsi="Times New Roman"/>
          <w:b/>
          <w:i w:val="0"/>
          <w:sz w:val="24"/>
          <w:szCs w:val="24"/>
          <w:lang w:val="ru-RU"/>
        </w:rPr>
      </w:pPr>
      <w:bookmarkStart w:id="38" w:name="_Toc209419857"/>
      <w:r w:rsidRPr="009526A2">
        <w:rPr>
          <w:rFonts w:ascii="Times New Roman" w:hAnsi="Times New Roman"/>
          <w:b/>
          <w:i w:val="0"/>
          <w:sz w:val="24"/>
          <w:szCs w:val="24"/>
          <w:lang w:val="ru-RU"/>
        </w:rPr>
        <w:t>е</w:t>
      </w:r>
      <w:r w:rsidR="004B20F3" w:rsidRPr="009526A2">
        <w:rPr>
          <w:rFonts w:ascii="Times New Roman" w:hAnsi="Times New Roman"/>
          <w:b/>
          <w:i w:val="0"/>
          <w:sz w:val="24"/>
          <w:szCs w:val="24"/>
          <w:lang w:val="ru-RU"/>
        </w:rPr>
        <w:t xml:space="preserve">) </w:t>
      </w:r>
      <w:r w:rsidR="00D4703B" w:rsidRPr="00312500">
        <w:rPr>
          <w:rFonts w:ascii="Times New Roman" w:hAnsi="Times New Roman"/>
          <w:b/>
          <w:i w:val="0"/>
          <w:sz w:val="24"/>
          <w:szCs w:val="24"/>
          <w:lang w:val="ru-RU"/>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38"/>
    </w:p>
    <w:p w14:paraId="29D3D0E5" w14:textId="00E1825B" w:rsidR="004F1B73" w:rsidRPr="0058714C" w:rsidRDefault="004B20F3" w:rsidP="008548D9">
      <w:pPr>
        <w:pStyle w:val="a3"/>
        <w:spacing w:before="120" w:after="0" w:line="360" w:lineRule="auto"/>
        <w:ind w:left="0" w:firstLine="567"/>
        <w:jc w:val="both"/>
        <w:rPr>
          <w:rFonts w:cs="Times New Roman"/>
          <w:sz w:val="24"/>
          <w:szCs w:val="24"/>
        </w:rPr>
      </w:pPr>
      <w:r w:rsidRPr="009526A2">
        <w:rPr>
          <w:rFonts w:cs="Times New Roman"/>
          <w:sz w:val="24"/>
          <w:szCs w:val="24"/>
        </w:rPr>
        <w:t>Для котельн</w:t>
      </w:r>
      <w:r w:rsidR="00BB30DF" w:rsidRPr="009526A2">
        <w:rPr>
          <w:rFonts w:cs="Times New Roman"/>
          <w:sz w:val="24"/>
          <w:szCs w:val="24"/>
        </w:rPr>
        <w:t>ых</w:t>
      </w:r>
      <w:r w:rsidR="00F24FD4" w:rsidRPr="009526A2">
        <w:rPr>
          <w:rFonts w:cs="Times New Roman"/>
          <w:sz w:val="24"/>
          <w:szCs w:val="24"/>
        </w:rPr>
        <w:t xml:space="preserve">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00F24FD4" w:rsidRPr="009526A2">
        <w:rPr>
          <w:rFonts w:cs="Times New Roman"/>
          <w:sz w:val="24"/>
          <w:szCs w:val="24"/>
        </w:rPr>
        <w:t xml:space="preserve"> </w:t>
      </w:r>
      <w:r w:rsidRPr="009526A2">
        <w:rPr>
          <w:rFonts w:cs="Times New Roman"/>
          <w:sz w:val="24"/>
          <w:szCs w:val="24"/>
        </w:rPr>
        <w:t>способ регулирования отпуска тепловой энергии – качественный, по температурному графику 95/70</w:t>
      </w:r>
      <w:r w:rsidR="001321E6" w:rsidRPr="009526A2">
        <w:rPr>
          <w:rFonts w:cs="Times New Roman"/>
          <w:sz w:val="24"/>
          <w:szCs w:val="24"/>
        </w:rPr>
        <w:t xml:space="preserve"> ºС.</w:t>
      </w:r>
      <w:r w:rsidR="00765955" w:rsidRPr="009526A2">
        <w:rPr>
          <w:rFonts w:cs="Times New Roman"/>
          <w:sz w:val="24"/>
          <w:szCs w:val="24"/>
        </w:rPr>
        <w:t xml:space="preserve"> </w:t>
      </w:r>
      <w:r w:rsidR="000112A0" w:rsidRPr="009526A2">
        <w:rPr>
          <w:rFonts w:cs="Times New Roman"/>
          <w:sz w:val="24"/>
          <w:szCs w:val="24"/>
        </w:rPr>
        <w:t>В таблиц</w:t>
      </w:r>
      <w:r w:rsidR="00BC49BB" w:rsidRPr="009526A2">
        <w:rPr>
          <w:rFonts w:cs="Times New Roman"/>
          <w:sz w:val="24"/>
          <w:szCs w:val="24"/>
        </w:rPr>
        <w:t>е</w:t>
      </w:r>
      <w:r w:rsidR="00765955" w:rsidRPr="009526A2">
        <w:rPr>
          <w:rFonts w:cs="Times New Roman"/>
          <w:sz w:val="24"/>
          <w:szCs w:val="24"/>
        </w:rPr>
        <w:t xml:space="preserve"> </w:t>
      </w:r>
      <w:r w:rsidR="001E2F72" w:rsidRPr="009526A2">
        <w:rPr>
          <w:rFonts w:cs="Times New Roman"/>
          <w:sz w:val="24"/>
          <w:szCs w:val="24"/>
        </w:rPr>
        <w:t>1</w:t>
      </w:r>
      <w:r w:rsidR="00A06400" w:rsidRPr="009526A2">
        <w:rPr>
          <w:rFonts w:cs="Times New Roman"/>
          <w:sz w:val="24"/>
          <w:szCs w:val="24"/>
        </w:rPr>
        <w:t>3</w:t>
      </w:r>
      <w:r w:rsidR="00765955" w:rsidRPr="009526A2">
        <w:rPr>
          <w:rFonts w:cs="Times New Roman"/>
          <w:sz w:val="24"/>
          <w:szCs w:val="24"/>
        </w:rPr>
        <w:t xml:space="preserve"> </w:t>
      </w:r>
      <w:r w:rsidRPr="009526A2">
        <w:rPr>
          <w:rFonts w:cs="Times New Roman"/>
          <w:sz w:val="24"/>
          <w:szCs w:val="24"/>
        </w:rPr>
        <w:t>представлен температурны</w:t>
      </w:r>
      <w:r w:rsidR="00765955" w:rsidRPr="009526A2">
        <w:rPr>
          <w:rFonts w:cs="Times New Roman"/>
          <w:sz w:val="24"/>
          <w:szCs w:val="24"/>
        </w:rPr>
        <w:t>й</w:t>
      </w:r>
      <w:r w:rsidRPr="009526A2">
        <w:rPr>
          <w:rFonts w:cs="Times New Roman"/>
          <w:sz w:val="24"/>
          <w:szCs w:val="24"/>
        </w:rPr>
        <w:t xml:space="preserve"> график регулирования отпуска тепловой энергии</w:t>
      </w:r>
      <w:r w:rsidR="00F24FD4" w:rsidRPr="009526A2">
        <w:rPr>
          <w:rFonts w:cs="Times New Roman"/>
          <w:sz w:val="24"/>
          <w:szCs w:val="24"/>
        </w:rPr>
        <w:t xml:space="preserve"> котельной</w:t>
      </w:r>
      <w:r w:rsidR="008548D9">
        <w:rPr>
          <w:rFonts w:cs="Times New Roman"/>
          <w:sz w:val="24"/>
          <w:szCs w:val="24"/>
        </w:rPr>
        <w:t>.</w:t>
      </w:r>
    </w:p>
    <w:p w14:paraId="6792C8D2" w14:textId="14945DE0" w:rsidR="00013FB3" w:rsidRPr="002162AE" w:rsidRDefault="00013FB3" w:rsidP="00BB30DF">
      <w:pPr>
        <w:pStyle w:val="a3"/>
        <w:spacing w:after="0"/>
        <w:ind w:left="0" w:firstLine="567"/>
        <w:rPr>
          <w:rFonts w:cs="Times New Roman"/>
          <w:sz w:val="22"/>
        </w:rPr>
      </w:pPr>
      <w:r w:rsidRPr="002162AE">
        <w:rPr>
          <w:rFonts w:cs="Times New Roman"/>
          <w:b/>
          <w:sz w:val="22"/>
        </w:rPr>
        <w:t xml:space="preserve">Таблица </w:t>
      </w:r>
      <w:r w:rsidR="002162AE" w:rsidRPr="002162AE">
        <w:rPr>
          <w:rFonts w:cs="Times New Roman"/>
          <w:b/>
          <w:sz w:val="22"/>
        </w:rPr>
        <w:t>2.5</w:t>
      </w:r>
      <w:r w:rsidRPr="002162AE">
        <w:rPr>
          <w:rFonts w:cs="Times New Roman"/>
          <w:b/>
          <w:sz w:val="22"/>
        </w:rPr>
        <w:t xml:space="preserve"> </w:t>
      </w:r>
      <w:r w:rsidRPr="002162AE">
        <w:rPr>
          <w:rFonts w:cs="Times New Roman"/>
          <w:sz w:val="22"/>
        </w:rPr>
        <w:t xml:space="preserve">– Температурный график системы теплоснабжения </w:t>
      </w:r>
      <w:r w:rsidR="00747A9C" w:rsidRPr="002162AE">
        <w:rPr>
          <w:rFonts w:cs="Times New Roman"/>
          <w:sz w:val="22"/>
        </w:rPr>
        <w:t>95</w:t>
      </w:r>
      <w:r w:rsidRPr="002162AE">
        <w:rPr>
          <w:rFonts w:cs="Times New Roman"/>
          <w:sz w:val="22"/>
        </w:rPr>
        <w:t xml:space="preserve"> -70</w:t>
      </w:r>
      <w:r w:rsidRPr="002162AE">
        <w:rPr>
          <w:rFonts w:cs="Times New Roman"/>
          <w:sz w:val="22"/>
          <w:vertAlign w:val="superscript"/>
        </w:rPr>
        <w:t>о</w:t>
      </w:r>
      <w:r w:rsidRPr="002162AE">
        <w:rPr>
          <w:rFonts w:cs="Times New Roman"/>
          <w:sz w:val="22"/>
        </w:rPr>
        <w:t>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2924"/>
        <w:gridCol w:w="2693"/>
      </w:tblGrid>
      <w:tr w:rsidR="00747A9C" w:rsidRPr="002162AE" w14:paraId="43F45BCB" w14:textId="77777777" w:rsidTr="00C527F0">
        <w:trPr>
          <w:jc w:val="center"/>
        </w:trPr>
        <w:tc>
          <w:tcPr>
            <w:tcW w:w="3652" w:type="dxa"/>
          </w:tcPr>
          <w:p w14:paraId="052F13D5" w14:textId="77777777" w:rsidR="00747A9C" w:rsidRPr="002162AE" w:rsidRDefault="00747A9C" w:rsidP="00765955">
            <w:pPr>
              <w:pStyle w:val="a3"/>
              <w:spacing w:after="0"/>
              <w:ind w:left="0"/>
              <w:jc w:val="center"/>
              <w:rPr>
                <w:rFonts w:cs="Times New Roman"/>
                <w:sz w:val="22"/>
              </w:rPr>
            </w:pPr>
            <w:r w:rsidRPr="002162AE">
              <w:rPr>
                <w:rFonts w:cs="Times New Roman"/>
                <w:sz w:val="22"/>
              </w:rPr>
              <w:t>Температура наружного воздуха</w:t>
            </w:r>
          </w:p>
        </w:tc>
        <w:tc>
          <w:tcPr>
            <w:tcW w:w="2924" w:type="dxa"/>
          </w:tcPr>
          <w:p w14:paraId="7A18894C" w14:textId="77777777" w:rsidR="00747A9C" w:rsidRPr="002162AE" w:rsidRDefault="00747A9C" w:rsidP="00765955">
            <w:pPr>
              <w:pStyle w:val="a3"/>
              <w:spacing w:after="0"/>
              <w:ind w:left="0"/>
              <w:jc w:val="center"/>
              <w:rPr>
                <w:rFonts w:cs="Times New Roman"/>
                <w:sz w:val="22"/>
              </w:rPr>
            </w:pPr>
            <w:r w:rsidRPr="002162AE">
              <w:rPr>
                <w:rFonts w:cs="Times New Roman"/>
                <w:sz w:val="22"/>
              </w:rPr>
              <w:t>Т1 (прямой)</w:t>
            </w:r>
          </w:p>
        </w:tc>
        <w:tc>
          <w:tcPr>
            <w:tcW w:w="2693" w:type="dxa"/>
          </w:tcPr>
          <w:p w14:paraId="1A582E49" w14:textId="77777777" w:rsidR="00747A9C" w:rsidRPr="002162AE" w:rsidRDefault="00747A9C" w:rsidP="00765955">
            <w:pPr>
              <w:pStyle w:val="a3"/>
              <w:spacing w:after="0"/>
              <w:ind w:left="0"/>
              <w:jc w:val="center"/>
              <w:rPr>
                <w:rFonts w:cs="Times New Roman"/>
                <w:sz w:val="22"/>
              </w:rPr>
            </w:pPr>
            <w:r w:rsidRPr="002162AE">
              <w:rPr>
                <w:rFonts w:cs="Times New Roman"/>
                <w:sz w:val="22"/>
              </w:rPr>
              <w:t>Т2 (обратная)</w:t>
            </w:r>
          </w:p>
        </w:tc>
      </w:tr>
      <w:tr w:rsidR="00747A9C" w:rsidRPr="002162AE" w14:paraId="317B91BD" w14:textId="77777777" w:rsidTr="00C527F0">
        <w:trPr>
          <w:jc w:val="center"/>
        </w:trPr>
        <w:tc>
          <w:tcPr>
            <w:tcW w:w="3652" w:type="dxa"/>
            <w:vAlign w:val="center"/>
          </w:tcPr>
          <w:p w14:paraId="10725A35"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lastRenderedPageBreak/>
              <w:t>+8</w:t>
            </w:r>
          </w:p>
        </w:tc>
        <w:tc>
          <w:tcPr>
            <w:tcW w:w="2924" w:type="dxa"/>
            <w:vAlign w:val="center"/>
          </w:tcPr>
          <w:p w14:paraId="0DFB6678"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40</w:t>
            </w:r>
          </w:p>
        </w:tc>
        <w:tc>
          <w:tcPr>
            <w:tcW w:w="2693" w:type="dxa"/>
            <w:vAlign w:val="center"/>
          </w:tcPr>
          <w:p w14:paraId="0096BA74"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35</w:t>
            </w:r>
          </w:p>
        </w:tc>
      </w:tr>
      <w:tr w:rsidR="00747A9C" w:rsidRPr="002162AE" w14:paraId="693FDEF7" w14:textId="77777777" w:rsidTr="00C527F0">
        <w:trPr>
          <w:jc w:val="center"/>
        </w:trPr>
        <w:tc>
          <w:tcPr>
            <w:tcW w:w="3652" w:type="dxa"/>
            <w:vAlign w:val="center"/>
          </w:tcPr>
          <w:p w14:paraId="6C92CFD5"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+7</w:t>
            </w:r>
          </w:p>
        </w:tc>
        <w:tc>
          <w:tcPr>
            <w:tcW w:w="2924" w:type="dxa"/>
            <w:vAlign w:val="center"/>
          </w:tcPr>
          <w:p w14:paraId="573C115B"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42</w:t>
            </w:r>
          </w:p>
        </w:tc>
        <w:tc>
          <w:tcPr>
            <w:tcW w:w="2693" w:type="dxa"/>
            <w:vAlign w:val="center"/>
          </w:tcPr>
          <w:p w14:paraId="3672B2B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36</w:t>
            </w:r>
          </w:p>
        </w:tc>
      </w:tr>
      <w:tr w:rsidR="00747A9C" w:rsidRPr="002162AE" w14:paraId="39BEFDE5" w14:textId="77777777" w:rsidTr="00C527F0">
        <w:trPr>
          <w:jc w:val="center"/>
        </w:trPr>
        <w:tc>
          <w:tcPr>
            <w:tcW w:w="3652" w:type="dxa"/>
            <w:vAlign w:val="center"/>
          </w:tcPr>
          <w:p w14:paraId="52598F8F"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w:t>
            </w:r>
          </w:p>
        </w:tc>
        <w:tc>
          <w:tcPr>
            <w:tcW w:w="2924" w:type="dxa"/>
            <w:vAlign w:val="center"/>
          </w:tcPr>
          <w:p w14:paraId="50E53505"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44</w:t>
            </w:r>
          </w:p>
        </w:tc>
        <w:tc>
          <w:tcPr>
            <w:tcW w:w="2693" w:type="dxa"/>
            <w:vAlign w:val="center"/>
          </w:tcPr>
          <w:p w14:paraId="042FD304"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37</w:t>
            </w:r>
          </w:p>
        </w:tc>
      </w:tr>
      <w:tr w:rsidR="00747A9C" w:rsidRPr="002162AE" w14:paraId="4FB3D9D2" w14:textId="77777777" w:rsidTr="00C527F0">
        <w:trPr>
          <w:jc w:val="center"/>
        </w:trPr>
        <w:tc>
          <w:tcPr>
            <w:tcW w:w="3652" w:type="dxa"/>
            <w:vAlign w:val="center"/>
          </w:tcPr>
          <w:p w14:paraId="6F1F11EE"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w:t>
            </w:r>
          </w:p>
        </w:tc>
        <w:tc>
          <w:tcPr>
            <w:tcW w:w="2924" w:type="dxa"/>
            <w:vAlign w:val="center"/>
          </w:tcPr>
          <w:p w14:paraId="15FFCC34"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46</w:t>
            </w:r>
          </w:p>
        </w:tc>
        <w:tc>
          <w:tcPr>
            <w:tcW w:w="2693" w:type="dxa"/>
            <w:vAlign w:val="center"/>
          </w:tcPr>
          <w:p w14:paraId="11499A5F"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38.6</w:t>
            </w:r>
          </w:p>
        </w:tc>
      </w:tr>
      <w:tr w:rsidR="00747A9C" w:rsidRPr="002162AE" w14:paraId="35C0E607" w14:textId="77777777" w:rsidTr="00C527F0">
        <w:trPr>
          <w:jc w:val="center"/>
        </w:trPr>
        <w:tc>
          <w:tcPr>
            <w:tcW w:w="3652" w:type="dxa"/>
            <w:vAlign w:val="center"/>
          </w:tcPr>
          <w:p w14:paraId="41B826AE"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w:t>
            </w:r>
          </w:p>
        </w:tc>
        <w:tc>
          <w:tcPr>
            <w:tcW w:w="2924" w:type="dxa"/>
            <w:vAlign w:val="center"/>
          </w:tcPr>
          <w:p w14:paraId="50B0AF6F"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48</w:t>
            </w:r>
          </w:p>
        </w:tc>
        <w:tc>
          <w:tcPr>
            <w:tcW w:w="2693" w:type="dxa"/>
            <w:vAlign w:val="center"/>
          </w:tcPr>
          <w:p w14:paraId="25472771"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40</w:t>
            </w:r>
          </w:p>
        </w:tc>
      </w:tr>
      <w:tr w:rsidR="00747A9C" w:rsidRPr="002162AE" w14:paraId="29408493" w14:textId="77777777" w:rsidTr="00C527F0">
        <w:trPr>
          <w:jc w:val="center"/>
        </w:trPr>
        <w:tc>
          <w:tcPr>
            <w:tcW w:w="3652" w:type="dxa"/>
            <w:vAlign w:val="center"/>
          </w:tcPr>
          <w:p w14:paraId="44457B6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+3</w:t>
            </w:r>
          </w:p>
        </w:tc>
        <w:tc>
          <w:tcPr>
            <w:tcW w:w="2924" w:type="dxa"/>
            <w:vAlign w:val="center"/>
          </w:tcPr>
          <w:p w14:paraId="389CD91E"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49</w:t>
            </w:r>
          </w:p>
        </w:tc>
        <w:tc>
          <w:tcPr>
            <w:tcW w:w="2693" w:type="dxa"/>
            <w:vAlign w:val="center"/>
          </w:tcPr>
          <w:p w14:paraId="7442298A"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41</w:t>
            </w:r>
          </w:p>
        </w:tc>
      </w:tr>
      <w:tr w:rsidR="00747A9C" w:rsidRPr="002162AE" w14:paraId="5BE7169F" w14:textId="77777777" w:rsidTr="00C527F0">
        <w:trPr>
          <w:jc w:val="center"/>
        </w:trPr>
        <w:tc>
          <w:tcPr>
            <w:tcW w:w="3652" w:type="dxa"/>
            <w:vAlign w:val="center"/>
          </w:tcPr>
          <w:p w14:paraId="2B2AD58B"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+2</w:t>
            </w:r>
          </w:p>
        </w:tc>
        <w:tc>
          <w:tcPr>
            <w:tcW w:w="2924" w:type="dxa"/>
            <w:vAlign w:val="center"/>
          </w:tcPr>
          <w:p w14:paraId="254EFCAE"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51</w:t>
            </w:r>
          </w:p>
        </w:tc>
        <w:tc>
          <w:tcPr>
            <w:tcW w:w="2693" w:type="dxa"/>
            <w:vAlign w:val="center"/>
          </w:tcPr>
          <w:p w14:paraId="6240681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42</w:t>
            </w:r>
          </w:p>
        </w:tc>
      </w:tr>
      <w:tr w:rsidR="00747A9C" w:rsidRPr="002162AE" w14:paraId="5580812F" w14:textId="77777777" w:rsidTr="00C527F0">
        <w:trPr>
          <w:jc w:val="center"/>
        </w:trPr>
        <w:tc>
          <w:tcPr>
            <w:tcW w:w="3652" w:type="dxa"/>
            <w:vAlign w:val="center"/>
          </w:tcPr>
          <w:p w14:paraId="4B5BB5CA"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w:t>
            </w:r>
          </w:p>
        </w:tc>
        <w:tc>
          <w:tcPr>
            <w:tcW w:w="2924" w:type="dxa"/>
            <w:vAlign w:val="center"/>
          </w:tcPr>
          <w:p w14:paraId="1859F308"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53</w:t>
            </w:r>
          </w:p>
        </w:tc>
        <w:tc>
          <w:tcPr>
            <w:tcW w:w="2693" w:type="dxa"/>
            <w:vAlign w:val="center"/>
          </w:tcPr>
          <w:p w14:paraId="4DCD3BEB"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43</w:t>
            </w:r>
          </w:p>
        </w:tc>
      </w:tr>
      <w:tr w:rsidR="00747A9C" w:rsidRPr="002162AE" w14:paraId="29BDA495" w14:textId="77777777" w:rsidTr="00C527F0">
        <w:trPr>
          <w:jc w:val="center"/>
        </w:trPr>
        <w:tc>
          <w:tcPr>
            <w:tcW w:w="3652" w:type="dxa"/>
            <w:vAlign w:val="center"/>
          </w:tcPr>
          <w:p w14:paraId="3DE8C79C"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0</w:t>
            </w:r>
          </w:p>
        </w:tc>
        <w:tc>
          <w:tcPr>
            <w:tcW w:w="2924" w:type="dxa"/>
            <w:vAlign w:val="center"/>
          </w:tcPr>
          <w:p w14:paraId="263E75DA"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54.7</w:t>
            </w:r>
          </w:p>
        </w:tc>
        <w:tc>
          <w:tcPr>
            <w:tcW w:w="2693" w:type="dxa"/>
            <w:vAlign w:val="center"/>
          </w:tcPr>
          <w:p w14:paraId="453BFF4A"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44.4</w:t>
            </w:r>
          </w:p>
        </w:tc>
      </w:tr>
      <w:tr w:rsidR="00747A9C" w:rsidRPr="002162AE" w14:paraId="798C617F" w14:textId="77777777" w:rsidTr="00C527F0">
        <w:trPr>
          <w:jc w:val="center"/>
        </w:trPr>
        <w:tc>
          <w:tcPr>
            <w:tcW w:w="3652" w:type="dxa"/>
            <w:vAlign w:val="center"/>
          </w:tcPr>
          <w:p w14:paraId="6B5FB4C7"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w:t>
            </w:r>
          </w:p>
        </w:tc>
        <w:tc>
          <w:tcPr>
            <w:tcW w:w="2924" w:type="dxa"/>
            <w:vAlign w:val="center"/>
          </w:tcPr>
          <w:p w14:paraId="51A72F87"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56</w:t>
            </w:r>
          </w:p>
        </w:tc>
        <w:tc>
          <w:tcPr>
            <w:tcW w:w="2693" w:type="dxa"/>
            <w:vAlign w:val="center"/>
          </w:tcPr>
          <w:p w14:paraId="15D723F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45</w:t>
            </w:r>
          </w:p>
        </w:tc>
      </w:tr>
      <w:tr w:rsidR="00747A9C" w:rsidRPr="002162AE" w14:paraId="4DF2ABFD" w14:textId="77777777" w:rsidTr="00C527F0">
        <w:trPr>
          <w:jc w:val="center"/>
        </w:trPr>
        <w:tc>
          <w:tcPr>
            <w:tcW w:w="3652" w:type="dxa"/>
            <w:vAlign w:val="center"/>
          </w:tcPr>
          <w:p w14:paraId="1985350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–2</w:t>
            </w:r>
          </w:p>
        </w:tc>
        <w:tc>
          <w:tcPr>
            <w:tcW w:w="2924" w:type="dxa"/>
            <w:vAlign w:val="center"/>
          </w:tcPr>
          <w:p w14:paraId="264F488C"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58</w:t>
            </w:r>
          </w:p>
        </w:tc>
        <w:tc>
          <w:tcPr>
            <w:tcW w:w="2693" w:type="dxa"/>
            <w:vAlign w:val="center"/>
          </w:tcPr>
          <w:p w14:paraId="4A9EECE3"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47</w:t>
            </w:r>
          </w:p>
        </w:tc>
      </w:tr>
      <w:tr w:rsidR="00747A9C" w:rsidRPr="002162AE" w14:paraId="3C831568" w14:textId="77777777" w:rsidTr="00C527F0">
        <w:trPr>
          <w:jc w:val="center"/>
        </w:trPr>
        <w:tc>
          <w:tcPr>
            <w:tcW w:w="3652" w:type="dxa"/>
            <w:vAlign w:val="center"/>
          </w:tcPr>
          <w:p w14:paraId="71BCD57C"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–3</w:t>
            </w:r>
          </w:p>
        </w:tc>
        <w:tc>
          <w:tcPr>
            <w:tcW w:w="2924" w:type="dxa"/>
            <w:vAlign w:val="center"/>
          </w:tcPr>
          <w:p w14:paraId="7456E84F"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59</w:t>
            </w:r>
          </w:p>
        </w:tc>
        <w:tc>
          <w:tcPr>
            <w:tcW w:w="2693" w:type="dxa"/>
            <w:vAlign w:val="center"/>
          </w:tcPr>
          <w:p w14:paraId="451B1F0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48</w:t>
            </w:r>
          </w:p>
        </w:tc>
      </w:tr>
      <w:tr w:rsidR="00747A9C" w:rsidRPr="002162AE" w14:paraId="0198920C" w14:textId="77777777" w:rsidTr="00C527F0">
        <w:trPr>
          <w:jc w:val="center"/>
        </w:trPr>
        <w:tc>
          <w:tcPr>
            <w:tcW w:w="3652" w:type="dxa"/>
            <w:vAlign w:val="center"/>
          </w:tcPr>
          <w:p w14:paraId="0BD90EE7"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w:t>
            </w:r>
          </w:p>
        </w:tc>
        <w:tc>
          <w:tcPr>
            <w:tcW w:w="2924" w:type="dxa"/>
            <w:vAlign w:val="center"/>
          </w:tcPr>
          <w:p w14:paraId="211D5869"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61</w:t>
            </w:r>
          </w:p>
        </w:tc>
        <w:tc>
          <w:tcPr>
            <w:tcW w:w="2693" w:type="dxa"/>
            <w:vAlign w:val="center"/>
          </w:tcPr>
          <w:p w14:paraId="7DD5793A"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49</w:t>
            </w:r>
          </w:p>
        </w:tc>
      </w:tr>
      <w:tr w:rsidR="00747A9C" w:rsidRPr="002162AE" w14:paraId="5BFB2EA2" w14:textId="77777777" w:rsidTr="00C527F0">
        <w:trPr>
          <w:jc w:val="center"/>
        </w:trPr>
        <w:tc>
          <w:tcPr>
            <w:tcW w:w="3652" w:type="dxa"/>
            <w:vAlign w:val="center"/>
          </w:tcPr>
          <w:p w14:paraId="55278018"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w:t>
            </w:r>
          </w:p>
        </w:tc>
        <w:tc>
          <w:tcPr>
            <w:tcW w:w="2924" w:type="dxa"/>
            <w:vAlign w:val="center"/>
          </w:tcPr>
          <w:p w14:paraId="6769F93A"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62.9</w:t>
            </w:r>
          </w:p>
        </w:tc>
        <w:tc>
          <w:tcPr>
            <w:tcW w:w="2693" w:type="dxa"/>
            <w:vAlign w:val="center"/>
          </w:tcPr>
          <w:p w14:paraId="678B0993"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49.9</w:t>
            </w:r>
          </w:p>
        </w:tc>
      </w:tr>
      <w:tr w:rsidR="00747A9C" w:rsidRPr="002162AE" w14:paraId="61DFB2A4" w14:textId="77777777" w:rsidTr="00C527F0">
        <w:trPr>
          <w:jc w:val="center"/>
        </w:trPr>
        <w:tc>
          <w:tcPr>
            <w:tcW w:w="3652" w:type="dxa"/>
            <w:vAlign w:val="center"/>
          </w:tcPr>
          <w:p w14:paraId="4E38DBB6"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w:t>
            </w:r>
          </w:p>
        </w:tc>
        <w:tc>
          <w:tcPr>
            <w:tcW w:w="2924" w:type="dxa"/>
            <w:vAlign w:val="center"/>
          </w:tcPr>
          <w:p w14:paraId="7651AD4E"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64</w:t>
            </w:r>
          </w:p>
        </w:tc>
        <w:tc>
          <w:tcPr>
            <w:tcW w:w="2693" w:type="dxa"/>
            <w:vAlign w:val="center"/>
          </w:tcPr>
          <w:p w14:paraId="36728186"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51</w:t>
            </w:r>
          </w:p>
        </w:tc>
      </w:tr>
      <w:tr w:rsidR="00747A9C" w:rsidRPr="002162AE" w14:paraId="2574AAC6" w14:textId="77777777" w:rsidTr="00C527F0">
        <w:trPr>
          <w:jc w:val="center"/>
        </w:trPr>
        <w:tc>
          <w:tcPr>
            <w:tcW w:w="3652" w:type="dxa"/>
            <w:vAlign w:val="center"/>
          </w:tcPr>
          <w:p w14:paraId="5DD529EC"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–7</w:t>
            </w:r>
          </w:p>
        </w:tc>
        <w:tc>
          <w:tcPr>
            <w:tcW w:w="2924" w:type="dxa"/>
            <w:vAlign w:val="center"/>
          </w:tcPr>
          <w:p w14:paraId="55B63599"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66</w:t>
            </w:r>
          </w:p>
        </w:tc>
        <w:tc>
          <w:tcPr>
            <w:tcW w:w="2693" w:type="dxa"/>
            <w:vAlign w:val="center"/>
          </w:tcPr>
          <w:p w14:paraId="4A3319E1"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52</w:t>
            </w:r>
          </w:p>
        </w:tc>
      </w:tr>
      <w:tr w:rsidR="00747A9C" w:rsidRPr="002162AE" w14:paraId="1344F631" w14:textId="77777777" w:rsidTr="00C527F0">
        <w:trPr>
          <w:jc w:val="center"/>
        </w:trPr>
        <w:tc>
          <w:tcPr>
            <w:tcW w:w="3652" w:type="dxa"/>
            <w:vAlign w:val="center"/>
          </w:tcPr>
          <w:p w14:paraId="07C84633"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–8</w:t>
            </w:r>
          </w:p>
        </w:tc>
        <w:tc>
          <w:tcPr>
            <w:tcW w:w="2924" w:type="dxa"/>
            <w:vAlign w:val="center"/>
          </w:tcPr>
          <w:p w14:paraId="2939C4F5"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67</w:t>
            </w:r>
          </w:p>
        </w:tc>
        <w:tc>
          <w:tcPr>
            <w:tcW w:w="2693" w:type="dxa"/>
            <w:vAlign w:val="center"/>
          </w:tcPr>
          <w:p w14:paraId="2845A7D9"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53</w:t>
            </w:r>
          </w:p>
        </w:tc>
      </w:tr>
      <w:tr w:rsidR="00747A9C" w:rsidRPr="002162AE" w14:paraId="12BAAC30" w14:textId="77777777" w:rsidTr="00C527F0">
        <w:trPr>
          <w:jc w:val="center"/>
        </w:trPr>
        <w:tc>
          <w:tcPr>
            <w:tcW w:w="3652" w:type="dxa"/>
            <w:vAlign w:val="center"/>
          </w:tcPr>
          <w:p w14:paraId="57A57EC8"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–9</w:t>
            </w:r>
          </w:p>
        </w:tc>
        <w:tc>
          <w:tcPr>
            <w:tcW w:w="2924" w:type="dxa"/>
            <w:vAlign w:val="center"/>
          </w:tcPr>
          <w:p w14:paraId="02FD955A"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69</w:t>
            </w:r>
          </w:p>
        </w:tc>
        <w:tc>
          <w:tcPr>
            <w:tcW w:w="2693" w:type="dxa"/>
            <w:vAlign w:val="center"/>
          </w:tcPr>
          <w:p w14:paraId="5557573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54</w:t>
            </w:r>
          </w:p>
        </w:tc>
      </w:tr>
      <w:tr w:rsidR="00747A9C" w:rsidRPr="002162AE" w14:paraId="3395C469" w14:textId="77777777" w:rsidTr="00C527F0">
        <w:trPr>
          <w:jc w:val="center"/>
        </w:trPr>
        <w:tc>
          <w:tcPr>
            <w:tcW w:w="3652" w:type="dxa"/>
            <w:vAlign w:val="center"/>
          </w:tcPr>
          <w:p w14:paraId="1E6C5C9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–10</w:t>
            </w:r>
          </w:p>
        </w:tc>
        <w:tc>
          <w:tcPr>
            <w:tcW w:w="2924" w:type="dxa"/>
            <w:vAlign w:val="center"/>
          </w:tcPr>
          <w:p w14:paraId="3E280A2E"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70.9</w:t>
            </w:r>
          </w:p>
        </w:tc>
        <w:tc>
          <w:tcPr>
            <w:tcW w:w="2693" w:type="dxa"/>
            <w:vAlign w:val="center"/>
          </w:tcPr>
          <w:p w14:paraId="211B68F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55</w:t>
            </w:r>
          </w:p>
        </w:tc>
      </w:tr>
      <w:tr w:rsidR="00747A9C" w:rsidRPr="002162AE" w14:paraId="382F2910" w14:textId="77777777" w:rsidTr="00C527F0">
        <w:trPr>
          <w:jc w:val="center"/>
        </w:trPr>
        <w:tc>
          <w:tcPr>
            <w:tcW w:w="3652" w:type="dxa"/>
            <w:vAlign w:val="center"/>
          </w:tcPr>
          <w:p w14:paraId="139CC857"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–11</w:t>
            </w:r>
          </w:p>
        </w:tc>
        <w:tc>
          <w:tcPr>
            <w:tcW w:w="2924" w:type="dxa"/>
            <w:vAlign w:val="center"/>
          </w:tcPr>
          <w:p w14:paraId="00BE5D11"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72</w:t>
            </w:r>
          </w:p>
        </w:tc>
        <w:tc>
          <w:tcPr>
            <w:tcW w:w="2693" w:type="dxa"/>
            <w:vAlign w:val="center"/>
          </w:tcPr>
          <w:p w14:paraId="22051624"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56</w:t>
            </w:r>
          </w:p>
        </w:tc>
      </w:tr>
      <w:tr w:rsidR="00747A9C" w:rsidRPr="002162AE" w14:paraId="302DF2D7" w14:textId="77777777" w:rsidTr="00C527F0">
        <w:trPr>
          <w:jc w:val="center"/>
        </w:trPr>
        <w:tc>
          <w:tcPr>
            <w:tcW w:w="3652" w:type="dxa"/>
            <w:vAlign w:val="center"/>
          </w:tcPr>
          <w:p w14:paraId="044722D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–12</w:t>
            </w:r>
          </w:p>
        </w:tc>
        <w:tc>
          <w:tcPr>
            <w:tcW w:w="2924" w:type="dxa"/>
            <w:vAlign w:val="center"/>
          </w:tcPr>
          <w:p w14:paraId="380F7F8C"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74</w:t>
            </w:r>
          </w:p>
        </w:tc>
        <w:tc>
          <w:tcPr>
            <w:tcW w:w="2693" w:type="dxa"/>
            <w:vAlign w:val="center"/>
          </w:tcPr>
          <w:p w14:paraId="459CEC9C"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57</w:t>
            </w:r>
          </w:p>
        </w:tc>
      </w:tr>
      <w:tr w:rsidR="00747A9C" w:rsidRPr="002162AE" w14:paraId="09200BA5" w14:textId="77777777" w:rsidTr="00C527F0">
        <w:trPr>
          <w:jc w:val="center"/>
        </w:trPr>
        <w:tc>
          <w:tcPr>
            <w:tcW w:w="3652" w:type="dxa"/>
            <w:vAlign w:val="center"/>
          </w:tcPr>
          <w:p w14:paraId="6DC9F799"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–13</w:t>
            </w:r>
          </w:p>
        </w:tc>
        <w:tc>
          <w:tcPr>
            <w:tcW w:w="2924" w:type="dxa"/>
            <w:vAlign w:val="center"/>
          </w:tcPr>
          <w:p w14:paraId="782C8C15"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75</w:t>
            </w:r>
          </w:p>
        </w:tc>
        <w:tc>
          <w:tcPr>
            <w:tcW w:w="2693" w:type="dxa"/>
            <w:vAlign w:val="center"/>
          </w:tcPr>
          <w:p w14:paraId="60070A39"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58</w:t>
            </w:r>
          </w:p>
        </w:tc>
      </w:tr>
      <w:tr w:rsidR="00747A9C" w:rsidRPr="002162AE" w14:paraId="70553015" w14:textId="77777777" w:rsidTr="00C527F0">
        <w:trPr>
          <w:jc w:val="center"/>
        </w:trPr>
        <w:tc>
          <w:tcPr>
            <w:tcW w:w="3652" w:type="dxa"/>
            <w:vAlign w:val="center"/>
          </w:tcPr>
          <w:p w14:paraId="2D6B71B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–14</w:t>
            </w:r>
          </w:p>
        </w:tc>
        <w:tc>
          <w:tcPr>
            <w:tcW w:w="2924" w:type="dxa"/>
            <w:vAlign w:val="center"/>
          </w:tcPr>
          <w:p w14:paraId="0DF72D5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77</w:t>
            </w:r>
          </w:p>
        </w:tc>
        <w:tc>
          <w:tcPr>
            <w:tcW w:w="2693" w:type="dxa"/>
            <w:vAlign w:val="center"/>
          </w:tcPr>
          <w:p w14:paraId="5E940A1F"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59</w:t>
            </w:r>
          </w:p>
        </w:tc>
      </w:tr>
      <w:tr w:rsidR="00747A9C" w:rsidRPr="002162AE" w14:paraId="409AE081" w14:textId="77777777" w:rsidTr="00C527F0">
        <w:trPr>
          <w:jc w:val="center"/>
        </w:trPr>
        <w:tc>
          <w:tcPr>
            <w:tcW w:w="3652" w:type="dxa"/>
            <w:vAlign w:val="center"/>
          </w:tcPr>
          <w:p w14:paraId="0F229A41"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–15</w:t>
            </w:r>
          </w:p>
        </w:tc>
        <w:tc>
          <w:tcPr>
            <w:tcW w:w="2924" w:type="dxa"/>
            <w:vAlign w:val="center"/>
          </w:tcPr>
          <w:p w14:paraId="3D84769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78.6</w:t>
            </w:r>
          </w:p>
        </w:tc>
        <w:tc>
          <w:tcPr>
            <w:tcW w:w="2693" w:type="dxa"/>
            <w:vAlign w:val="center"/>
          </w:tcPr>
          <w:p w14:paraId="1DC59968"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59.9</w:t>
            </w:r>
          </w:p>
        </w:tc>
      </w:tr>
      <w:tr w:rsidR="00747A9C" w:rsidRPr="002162AE" w14:paraId="0E498DCE" w14:textId="77777777" w:rsidTr="00C527F0">
        <w:trPr>
          <w:jc w:val="center"/>
        </w:trPr>
        <w:tc>
          <w:tcPr>
            <w:tcW w:w="3652" w:type="dxa"/>
            <w:vAlign w:val="center"/>
          </w:tcPr>
          <w:p w14:paraId="10A397C6"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–16</w:t>
            </w:r>
          </w:p>
        </w:tc>
        <w:tc>
          <w:tcPr>
            <w:tcW w:w="2924" w:type="dxa"/>
            <w:vAlign w:val="center"/>
          </w:tcPr>
          <w:p w14:paraId="6F023169"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80</w:t>
            </w:r>
          </w:p>
        </w:tc>
        <w:tc>
          <w:tcPr>
            <w:tcW w:w="2693" w:type="dxa"/>
            <w:vAlign w:val="center"/>
          </w:tcPr>
          <w:p w14:paraId="422E88F9"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61</w:t>
            </w:r>
          </w:p>
        </w:tc>
      </w:tr>
      <w:tr w:rsidR="00747A9C" w:rsidRPr="002162AE" w14:paraId="660ED89A" w14:textId="77777777" w:rsidTr="00C527F0">
        <w:trPr>
          <w:jc w:val="center"/>
        </w:trPr>
        <w:tc>
          <w:tcPr>
            <w:tcW w:w="3652" w:type="dxa"/>
            <w:vAlign w:val="center"/>
          </w:tcPr>
          <w:p w14:paraId="36D1C70B"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–17</w:t>
            </w:r>
          </w:p>
        </w:tc>
        <w:tc>
          <w:tcPr>
            <w:tcW w:w="2924" w:type="dxa"/>
            <w:vAlign w:val="center"/>
          </w:tcPr>
          <w:p w14:paraId="28CDB51C"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82</w:t>
            </w:r>
          </w:p>
        </w:tc>
        <w:tc>
          <w:tcPr>
            <w:tcW w:w="2693" w:type="dxa"/>
            <w:vAlign w:val="center"/>
          </w:tcPr>
          <w:p w14:paraId="76A9AAEA"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62</w:t>
            </w:r>
          </w:p>
        </w:tc>
      </w:tr>
      <w:tr w:rsidR="00747A9C" w:rsidRPr="002162AE" w14:paraId="5BB25A8E" w14:textId="77777777" w:rsidTr="00C527F0">
        <w:trPr>
          <w:jc w:val="center"/>
        </w:trPr>
        <w:tc>
          <w:tcPr>
            <w:tcW w:w="3652" w:type="dxa"/>
            <w:vAlign w:val="center"/>
          </w:tcPr>
          <w:p w14:paraId="6298870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–18</w:t>
            </w:r>
          </w:p>
        </w:tc>
        <w:tc>
          <w:tcPr>
            <w:tcW w:w="2924" w:type="dxa"/>
            <w:vAlign w:val="center"/>
          </w:tcPr>
          <w:p w14:paraId="1081E846"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83</w:t>
            </w:r>
          </w:p>
        </w:tc>
        <w:tc>
          <w:tcPr>
            <w:tcW w:w="2693" w:type="dxa"/>
            <w:vAlign w:val="center"/>
          </w:tcPr>
          <w:p w14:paraId="62B88425"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63</w:t>
            </w:r>
          </w:p>
        </w:tc>
      </w:tr>
      <w:tr w:rsidR="00747A9C" w:rsidRPr="002162AE" w14:paraId="3C8977C1" w14:textId="77777777" w:rsidTr="00C527F0">
        <w:trPr>
          <w:jc w:val="center"/>
        </w:trPr>
        <w:tc>
          <w:tcPr>
            <w:tcW w:w="3652" w:type="dxa"/>
            <w:vAlign w:val="center"/>
          </w:tcPr>
          <w:p w14:paraId="6448CEA1"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–19</w:t>
            </w:r>
          </w:p>
        </w:tc>
        <w:tc>
          <w:tcPr>
            <w:tcW w:w="2924" w:type="dxa"/>
            <w:vAlign w:val="center"/>
          </w:tcPr>
          <w:p w14:paraId="582BD68C"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85</w:t>
            </w:r>
          </w:p>
        </w:tc>
        <w:tc>
          <w:tcPr>
            <w:tcW w:w="2693" w:type="dxa"/>
            <w:vAlign w:val="center"/>
          </w:tcPr>
          <w:p w14:paraId="24D28D75"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64</w:t>
            </w:r>
          </w:p>
        </w:tc>
      </w:tr>
      <w:tr w:rsidR="00747A9C" w:rsidRPr="002162AE" w14:paraId="74BCF8E1" w14:textId="77777777" w:rsidTr="00C527F0">
        <w:trPr>
          <w:jc w:val="center"/>
        </w:trPr>
        <w:tc>
          <w:tcPr>
            <w:tcW w:w="3652" w:type="dxa"/>
            <w:vAlign w:val="center"/>
          </w:tcPr>
          <w:p w14:paraId="00C3EE13"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–20</w:t>
            </w:r>
          </w:p>
        </w:tc>
        <w:tc>
          <w:tcPr>
            <w:tcW w:w="2924" w:type="dxa"/>
            <w:vAlign w:val="center"/>
          </w:tcPr>
          <w:p w14:paraId="779102E6"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86.2</w:t>
            </w:r>
          </w:p>
        </w:tc>
        <w:tc>
          <w:tcPr>
            <w:tcW w:w="2693" w:type="dxa"/>
            <w:vAlign w:val="center"/>
          </w:tcPr>
          <w:p w14:paraId="1129340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64.6</w:t>
            </w:r>
          </w:p>
        </w:tc>
      </w:tr>
      <w:tr w:rsidR="00747A9C" w:rsidRPr="002162AE" w14:paraId="70D08EC6" w14:textId="77777777" w:rsidTr="00C527F0">
        <w:trPr>
          <w:jc w:val="center"/>
        </w:trPr>
        <w:tc>
          <w:tcPr>
            <w:tcW w:w="3652" w:type="dxa"/>
            <w:vAlign w:val="center"/>
          </w:tcPr>
          <w:p w14:paraId="10A4CCDF"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–21</w:t>
            </w:r>
          </w:p>
        </w:tc>
        <w:tc>
          <w:tcPr>
            <w:tcW w:w="2924" w:type="dxa"/>
            <w:vAlign w:val="center"/>
          </w:tcPr>
          <w:p w14:paraId="1D5447A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88</w:t>
            </w:r>
          </w:p>
        </w:tc>
        <w:tc>
          <w:tcPr>
            <w:tcW w:w="2693" w:type="dxa"/>
            <w:vAlign w:val="center"/>
          </w:tcPr>
          <w:p w14:paraId="454E885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65</w:t>
            </w:r>
          </w:p>
        </w:tc>
      </w:tr>
      <w:tr w:rsidR="00747A9C" w:rsidRPr="002162AE" w14:paraId="15C769A4" w14:textId="77777777" w:rsidTr="00C527F0">
        <w:trPr>
          <w:jc w:val="center"/>
        </w:trPr>
        <w:tc>
          <w:tcPr>
            <w:tcW w:w="3652" w:type="dxa"/>
            <w:vAlign w:val="center"/>
          </w:tcPr>
          <w:p w14:paraId="0C022BBB"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–22</w:t>
            </w:r>
          </w:p>
        </w:tc>
        <w:tc>
          <w:tcPr>
            <w:tcW w:w="2924" w:type="dxa"/>
            <w:vAlign w:val="center"/>
          </w:tcPr>
          <w:p w14:paraId="4A546AB1"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89</w:t>
            </w:r>
          </w:p>
        </w:tc>
        <w:tc>
          <w:tcPr>
            <w:tcW w:w="2693" w:type="dxa"/>
            <w:vAlign w:val="center"/>
          </w:tcPr>
          <w:p w14:paraId="238DE643"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66</w:t>
            </w:r>
          </w:p>
        </w:tc>
      </w:tr>
      <w:tr w:rsidR="00747A9C" w:rsidRPr="002162AE" w14:paraId="6039202F" w14:textId="77777777" w:rsidTr="00C527F0">
        <w:trPr>
          <w:jc w:val="center"/>
        </w:trPr>
        <w:tc>
          <w:tcPr>
            <w:tcW w:w="3652" w:type="dxa"/>
            <w:vAlign w:val="center"/>
          </w:tcPr>
          <w:p w14:paraId="1E2C6F21"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–23</w:t>
            </w:r>
          </w:p>
        </w:tc>
        <w:tc>
          <w:tcPr>
            <w:tcW w:w="2924" w:type="dxa"/>
            <w:vAlign w:val="center"/>
          </w:tcPr>
          <w:p w14:paraId="29B00175"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91</w:t>
            </w:r>
          </w:p>
        </w:tc>
        <w:tc>
          <w:tcPr>
            <w:tcW w:w="2693" w:type="dxa"/>
            <w:vAlign w:val="center"/>
          </w:tcPr>
          <w:p w14:paraId="6034AF6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67</w:t>
            </w:r>
          </w:p>
        </w:tc>
      </w:tr>
      <w:tr w:rsidR="00747A9C" w:rsidRPr="002162AE" w14:paraId="53700E67" w14:textId="77777777" w:rsidTr="00C527F0">
        <w:trPr>
          <w:jc w:val="center"/>
        </w:trPr>
        <w:tc>
          <w:tcPr>
            <w:tcW w:w="3652" w:type="dxa"/>
            <w:vAlign w:val="center"/>
          </w:tcPr>
          <w:p w14:paraId="0A94A643"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–24</w:t>
            </w:r>
          </w:p>
        </w:tc>
        <w:tc>
          <w:tcPr>
            <w:tcW w:w="2924" w:type="dxa"/>
            <w:vAlign w:val="center"/>
          </w:tcPr>
          <w:p w14:paraId="03BAFD2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93</w:t>
            </w:r>
          </w:p>
        </w:tc>
        <w:tc>
          <w:tcPr>
            <w:tcW w:w="2693" w:type="dxa"/>
            <w:vAlign w:val="center"/>
          </w:tcPr>
          <w:p w14:paraId="378DBBF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68</w:t>
            </w:r>
          </w:p>
        </w:tc>
      </w:tr>
      <w:tr w:rsidR="00747A9C" w:rsidRPr="002162AE" w14:paraId="7662E161" w14:textId="77777777" w:rsidTr="00C527F0">
        <w:trPr>
          <w:jc w:val="center"/>
        </w:trPr>
        <w:tc>
          <w:tcPr>
            <w:tcW w:w="3652" w:type="dxa"/>
            <w:vAlign w:val="center"/>
          </w:tcPr>
          <w:p w14:paraId="0CE556F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–25</w:t>
            </w:r>
          </w:p>
        </w:tc>
        <w:tc>
          <w:tcPr>
            <w:tcW w:w="2924" w:type="dxa"/>
            <w:vAlign w:val="center"/>
          </w:tcPr>
          <w:p w14:paraId="55452701"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93.5</w:t>
            </w:r>
          </w:p>
        </w:tc>
        <w:tc>
          <w:tcPr>
            <w:tcW w:w="2693" w:type="dxa"/>
            <w:vAlign w:val="center"/>
          </w:tcPr>
          <w:p w14:paraId="58F627D4"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69.1</w:t>
            </w:r>
          </w:p>
        </w:tc>
      </w:tr>
      <w:tr w:rsidR="00747A9C" w:rsidRPr="002162AE" w14:paraId="585A615B" w14:textId="77777777" w:rsidTr="00C527F0">
        <w:trPr>
          <w:jc w:val="center"/>
        </w:trPr>
        <w:tc>
          <w:tcPr>
            <w:tcW w:w="3652" w:type="dxa"/>
            <w:vAlign w:val="center"/>
          </w:tcPr>
          <w:p w14:paraId="4A6D3F9F"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–26</w:t>
            </w:r>
          </w:p>
        </w:tc>
        <w:tc>
          <w:tcPr>
            <w:tcW w:w="2924" w:type="dxa"/>
            <w:vAlign w:val="center"/>
          </w:tcPr>
          <w:p w14:paraId="5C2E9A7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95</w:t>
            </w:r>
          </w:p>
        </w:tc>
        <w:tc>
          <w:tcPr>
            <w:tcW w:w="2693" w:type="dxa"/>
            <w:vAlign w:val="center"/>
          </w:tcPr>
          <w:p w14:paraId="02E9A48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70</w:t>
            </w:r>
          </w:p>
        </w:tc>
      </w:tr>
    </w:tbl>
    <w:p w14:paraId="1E55B961" w14:textId="77777777" w:rsidR="00A06400" w:rsidRPr="009526A2" w:rsidRDefault="00A06400" w:rsidP="004D256B">
      <w:pPr>
        <w:rPr>
          <w:rFonts w:cs="Times New Roman"/>
        </w:rPr>
      </w:pPr>
    </w:p>
    <w:p w14:paraId="56DA5C19" w14:textId="77777777" w:rsidR="00CB3925" w:rsidRPr="009526A2" w:rsidRDefault="00CB3925" w:rsidP="00CB3925">
      <w:pPr>
        <w:pStyle w:val="7"/>
        <w:spacing w:before="0"/>
        <w:ind w:firstLine="567"/>
        <w:rPr>
          <w:rFonts w:ascii="Times New Roman" w:hAnsi="Times New Roman"/>
          <w:b/>
          <w:i w:val="0"/>
          <w:sz w:val="24"/>
          <w:szCs w:val="24"/>
          <w:lang w:val="ru-RU"/>
        </w:rPr>
      </w:pPr>
      <w:bookmarkStart w:id="39" w:name="_Toc209419858"/>
      <w:r w:rsidRPr="009526A2">
        <w:rPr>
          <w:rFonts w:ascii="Times New Roman" w:hAnsi="Times New Roman"/>
          <w:b/>
          <w:i w:val="0"/>
          <w:sz w:val="24"/>
          <w:szCs w:val="24"/>
          <w:lang w:val="ru-RU"/>
        </w:rPr>
        <w:t xml:space="preserve">ж) </w:t>
      </w:r>
      <w:r w:rsidRPr="00765955">
        <w:rPr>
          <w:rFonts w:ascii="Times New Roman" w:hAnsi="Times New Roman"/>
          <w:b/>
          <w:i w:val="0"/>
          <w:sz w:val="24"/>
          <w:szCs w:val="24"/>
          <w:lang w:val="ru-RU"/>
        </w:rPr>
        <w:t>способ регулирования отпуска тепловой энергии от источников тепловой энергии с обоснованием выбора графика изменения температур</w:t>
      </w:r>
      <w:r>
        <w:rPr>
          <w:rFonts w:ascii="Times New Roman" w:hAnsi="Times New Roman"/>
          <w:b/>
          <w:i w:val="0"/>
          <w:sz w:val="24"/>
          <w:szCs w:val="24"/>
          <w:lang w:val="ru-RU"/>
        </w:rPr>
        <w:t xml:space="preserve"> и расхода</w:t>
      </w:r>
      <w:r w:rsidRPr="00765955">
        <w:rPr>
          <w:rFonts w:ascii="Times New Roman" w:hAnsi="Times New Roman"/>
          <w:b/>
          <w:i w:val="0"/>
          <w:sz w:val="24"/>
          <w:szCs w:val="24"/>
          <w:lang w:val="ru-RU"/>
        </w:rPr>
        <w:t xml:space="preserve"> теплоносителя</w:t>
      </w:r>
      <w:r>
        <w:rPr>
          <w:rFonts w:ascii="Times New Roman" w:hAnsi="Times New Roman"/>
          <w:b/>
          <w:i w:val="0"/>
          <w:sz w:val="24"/>
          <w:szCs w:val="24"/>
          <w:lang w:val="ru-RU"/>
        </w:rPr>
        <w:t xml:space="preserve"> в зависимости от температуры наружного воздуха</w:t>
      </w:r>
      <w:bookmarkEnd w:id="39"/>
    </w:p>
    <w:p w14:paraId="120C152F" w14:textId="77777777" w:rsidR="00CB3925" w:rsidRPr="009526A2" w:rsidRDefault="00CB3925" w:rsidP="00CB3925">
      <w:pPr>
        <w:pStyle w:val="a3"/>
        <w:spacing w:before="120" w:after="0" w:line="360" w:lineRule="auto"/>
        <w:ind w:left="0" w:firstLine="567"/>
        <w:jc w:val="both"/>
        <w:rPr>
          <w:rFonts w:cs="Times New Roman"/>
          <w:sz w:val="24"/>
          <w:szCs w:val="24"/>
        </w:rPr>
      </w:pPr>
      <w:r w:rsidRPr="009526A2">
        <w:rPr>
          <w:rFonts w:cs="Times New Roman"/>
          <w:sz w:val="24"/>
          <w:szCs w:val="24"/>
        </w:rPr>
        <w:t xml:space="preserve">При сборе данных было выявлено, что существующая документация по котельным содержит всю необходимую информацию в полном объеме. </w:t>
      </w:r>
    </w:p>
    <w:p w14:paraId="74956757" w14:textId="77777777" w:rsidR="00CB3925" w:rsidRPr="0058714C" w:rsidRDefault="00CB3925" w:rsidP="00CB3925">
      <w:pPr>
        <w:pStyle w:val="a3"/>
        <w:spacing w:after="0" w:line="360" w:lineRule="auto"/>
        <w:ind w:left="0" w:firstLine="567"/>
        <w:jc w:val="both"/>
        <w:rPr>
          <w:rFonts w:cs="Times New Roman"/>
          <w:sz w:val="24"/>
          <w:szCs w:val="24"/>
        </w:rPr>
      </w:pPr>
      <w:r w:rsidRPr="009526A2">
        <w:rPr>
          <w:rFonts w:cs="Times New Roman"/>
          <w:sz w:val="24"/>
          <w:szCs w:val="24"/>
        </w:rPr>
        <w:t xml:space="preserve">Сведения о среднегодовой загрузке основного оборудования котельных представлены в таблице </w:t>
      </w:r>
      <w:r>
        <w:rPr>
          <w:rFonts w:cs="Times New Roman"/>
          <w:sz w:val="24"/>
          <w:szCs w:val="24"/>
        </w:rPr>
        <w:t>2.6</w:t>
      </w:r>
    </w:p>
    <w:p w14:paraId="22AA6872" w14:textId="77777777" w:rsidR="00CB3925" w:rsidRPr="002162AE" w:rsidRDefault="00CB3925" w:rsidP="00CB3925">
      <w:pPr>
        <w:pStyle w:val="a3"/>
        <w:spacing w:after="0"/>
        <w:ind w:left="0" w:firstLine="567"/>
        <w:rPr>
          <w:rFonts w:cs="Times New Roman"/>
          <w:sz w:val="22"/>
        </w:rPr>
      </w:pPr>
      <w:r w:rsidRPr="00953CFB">
        <w:rPr>
          <w:rFonts w:cs="Times New Roman"/>
          <w:b/>
          <w:sz w:val="22"/>
        </w:rPr>
        <w:t>Таблица 2.6</w:t>
      </w:r>
      <w:r w:rsidRPr="00953CFB">
        <w:rPr>
          <w:rFonts w:cs="Times New Roman"/>
          <w:sz w:val="22"/>
        </w:rPr>
        <w:t xml:space="preserve"> – Средняя расчетная среднегодовая загрузка котельных</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1123"/>
        <w:gridCol w:w="1352"/>
        <w:gridCol w:w="1413"/>
        <w:gridCol w:w="1651"/>
        <w:gridCol w:w="1926"/>
        <w:gridCol w:w="1880"/>
      </w:tblGrid>
      <w:tr w:rsidR="00CB3925" w:rsidRPr="000301E5" w14:paraId="2DCFA5B4" w14:textId="77777777" w:rsidTr="00891F8A">
        <w:trPr>
          <w:trHeight w:val="697"/>
          <w:tblHeader/>
          <w:jc w:val="center"/>
        </w:trPr>
        <w:tc>
          <w:tcPr>
            <w:tcW w:w="0" w:type="auto"/>
            <w:shd w:val="clear" w:color="auto" w:fill="FFFFFF"/>
            <w:vAlign w:val="center"/>
          </w:tcPr>
          <w:p w14:paraId="7E75B05B"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lastRenderedPageBreak/>
              <w:t>Расчетный год</w:t>
            </w:r>
          </w:p>
        </w:tc>
        <w:tc>
          <w:tcPr>
            <w:tcW w:w="0" w:type="auto"/>
            <w:shd w:val="clear" w:color="auto" w:fill="FFFFFF"/>
            <w:vAlign w:val="center"/>
          </w:tcPr>
          <w:p w14:paraId="03FB9630"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Выработка т/ энергии, тыс. Гкал/год</w:t>
            </w:r>
          </w:p>
        </w:tc>
        <w:tc>
          <w:tcPr>
            <w:tcW w:w="0" w:type="auto"/>
            <w:shd w:val="clear" w:color="auto" w:fill="FFFFFF"/>
            <w:vAlign w:val="center"/>
          </w:tcPr>
          <w:p w14:paraId="65BD5E1E"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Количество часов работы в год, час</w:t>
            </w:r>
          </w:p>
        </w:tc>
        <w:tc>
          <w:tcPr>
            <w:tcW w:w="0" w:type="auto"/>
            <w:shd w:val="clear" w:color="auto" w:fill="FFFFFF"/>
            <w:vAlign w:val="center"/>
          </w:tcPr>
          <w:p w14:paraId="2CD084F5"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Располагаемая т/мощность, Гкал/ч</w:t>
            </w:r>
          </w:p>
        </w:tc>
        <w:tc>
          <w:tcPr>
            <w:tcW w:w="0" w:type="auto"/>
            <w:shd w:val="clear" w:color="auto" w:fill="FFFFFF"/>
            <w:vAlign w:val="center"/>
          </w:tcPr>
          <w:p w14:paraId="56897F99"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Среднечасовой отпуск т/энергии за расчетный год, Гкал/ч</w:t>
            </w:r>
          </w:p>
        </w:tc>
        <w:tc>
          <w:tcPr>
            <w:tcW w:w="0" w:type="auto"/>
            <w:shd w:val="clear" w:color="auto" w:fill="FFFFFF"/>
            <w:vAlign w:val="center"/>
          </w:tcPr>
          <w:p w14:paraId="73F0ED31"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Среднерасчетная загрузка котельной</w:t>
            </w:r>
          </w:p>
          <w:p w14:paraId="7CC85E1E"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 xml:space="preserve"> за расчетный год, %</w:t>
            </w:r>
          </w:p>
        </w:tc>
      </w:tr>
      <w:tr w:rsidR="00CB3925" w:rsidRPr="000301E5" w14:paraId="3D5D8F49" w14:textId="77777777" w:rsidTr="00891F8A">
        <w:trPr>
          <w:trHeight w:val="237"/>
          <w:jc w:val="center"/>
        </w:trPr>
        <w:tc>
          <w:tcPr>
            <w:tcW w:w="0" w:type="auto"/>
            <w:gridSpan w:val="6"/>
            <w:shd w:val="clear" w:color="auto" w:fill="FFFFFF"/>
          </w:tcPr>
          <w:p w14:paraId="1214A729"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b/>
                <w:sz w:val="22"/>
              </w:rPr>
              <w:t xml:space="preserve">котельная </w:t>
            </w:r>
            <w:r w:rsidRPr="000301E5">
              <w:rPr>
                <w:rFonts w:eastAsia="Times New Roman" w:cs="Times New Roman"/>
                <w:b/>
                <w:sz w:val="22"/>
                <w:lang w:eastAsia="ru-RU"/>
              </w:rPr>
              <w:t>ул.</w:t>
            </w:r>
            <w:r w:rsidRPr="000301E5">
              <w:rPr>
                <w:rFonts w:cs="Times New Roman"/>
                <w:b/>
                <w:sz w:val="22"/>
              </w:rPr>
              <w:t xml:space="preserve"> Луначарского, 51А</w:t>
            </w:r>
            <w:r w:rsidRPr="000301E5">
              <w:rPr>
                <w:rFonts w:cs="Times New Roman"/>
                <w:sz w:val="22"/>
              </w:rPr>
              <w:t xml:space="preserve"> (технологическая зона)</w:t>
            </w:r>
          </w:p>
        </w:tc>
      </w:tr>
      <w:tr w:rsidR="00CB3925" w:rsidRPr="000301E5" w14:paraId="46B4BBEB" w14:textId="77777777" w:rsidTr="00891F8A">
        <w:trPr>
          <w:trHeight w:val="136"/>
          <w:jc w:val="center"/>
        </w:trPr>
        <w:tc>
          <w:tcPr>
            <w:tcW w:w="0" w:type="auto"/>
            <w:shd w:val="clear" w:color="auto" w:fill="FFFFFF"/>
            <w:vAlign w:val="center"/>
          </w:tcPr>
          <w:p w14:paraId="494EB09F"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2025</w:t>
            </w:r>
          </w:p>
        </w:tc>
        <w:tc>
          <w:tcPr>
            <w:tcW w:w="0" w:type="auto"/>
            <w:shd w:val="clear" w:color="auto" w:fill="FFFFFF"/>
            <w:vAlign w:val="center"/>
          </w:tcPr>
          <w:p w14:paraId="6ADA9A14"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27,02</w:t>
            </w:r>
          </w:p>
        </w:tc>
        <w:tc>
          <w:tcPr>
            <w:tcW w:w="0" w:type="auto"/>
            <w:shd w:val="clear" w:color="auto" w:fill="FFFFFF"/>
            <w:vAlign w:val="center"/>
          </w:tcPr>
          <w:p w14:paraId="5F55D4B2"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4968</w:t>
            </w:r>
          </w:p>
        </w:tc>
        <w:tc>
          <w:tcPr>
            <w:tcW w:w="0" w:type="auto"/>
            <w:shd w:val="clear" w:color="auto" w:fill="FFFFFF"/>
          </w:tcPr>
          <w:p w14:paraId="7ACD8C00"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17,08</w:t>
            </w:r>
          </w:p>
        </w:tc>
        <w:tc>
          <w:tcPr>
            <w:tcW w:w="0" w:type="auto"/>
            <w:shd w:val="clear" w:color="auto" w:fill="FFFFFF"/>
          </w:tcPr>
          <w:p w14:paraId="3A80C5F3" w14:textId="77777777" w:rsidR="00CB3925" w:rsidRPr="000301E5" w:rsidRDefault="00CB3925" w:rsidP="00891F8A">
            <w:pPr>
              <w:spacing w:after="0"/>
              <w:jc w:val="center"/>
              <w:rPr>
                <w:rFonts w:cs="Times New Roman"/>
                <w:color w:val="000000"/>
                <w:sz w:val="22"/>
              </w:rPr>
            </w:pPr>
            <w:r w:rsidRPr="000301E5">
              <w:rPr>
                <w:rFonts w:cs="Times New Roman"/>
                <w:color w:val="000000"/>
                <w:sz w:val="22"/>
              </w:rPr>
              <w:t>2,523</w:t>
            </w:r>
          </w:p>
        </w:tc>
        <w:tc>
          <w:tcPr>
            <w:tcW w:w="0" w:type="auto"/>
            <w:shd w:val="clear" w:color="auto" w:fill="FFFFFF"/>
          </w:tcPr>
          <w:p w14:paraId="7936CF1E" w14:textId="77777777" w:rsidR="00CB3925" w:rsidRPr="000301E5" w:rsidRDefault="00CB3925" w:rsidP="00891F8A">
            <w:pPr>
              <w:pStyle w:val="a3"/>
              <w:spacing w:after="0" w:line="240" w:lineRule="auto"/>
              <w:ind w:left="0"/>
              <w:jc w:val="center"/>
              <w:rPr>
                <w:rFonts w:cs="Times New Roman"/>
                <w:sz w:val="22"/>
              </w:rPr>
            </w:pPr>
            <w:r>
              <w:rPr>
                <w:rFonts w:cs="Times New Roman"/>
                <w:sz w:val="22"/>
              </w:rPr>
              <w:t>14,75</w:t>
            </w:r>
          </w:p>
        </w:tc>
      </w:tr>
      <w:tr w:rsidR="00CB3925" w:rsidRPr="000301E5" w14:paraId="12A584B6" w14:textId="77777777" w:rsidTr="00891F8A">
        <w:trPr>
          <w:trHeight w:val="136"/>
          <w:jc w:val="center"/>
        </w:trPr>
        <w:tc>
          <w:tcPr>
            <w:tcW w:w="0" w:type="auto"/>
            <w:gridSpan w:val="6"/>
            <w:shd w:val="clear" w:color="auto" w:fill="FFFFFF"/>
          </w:tcPr>
          <w:p w14:paraId="1E99F054"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b/>
                <w:sz w:val="22"/>
              </w:rPr>
              <w:t>котельная ул. Новоленинская, 2А</w:t>
            </w:r>
            <w:r w:rsidRPr="000301E5">
              <w:rPr>
                <w:rFonts w:cs="Times New Roman"/>
                <w:sz w:val="22"/>
              </w:rPr>
              <w:t xml:space="preserve"> (технологическая зона)</w:t>
            </w:r>
          </w:p>
        </w:tc>
      </w:tr>
      <w:tr w:rsidR="00CB3925" w:rsidRPr="000301E5" w14:paraId="0CEA2940" w14:textId="77777777" w:rsidTr="00891F8A">
        <w:trPr>
          <w:trHeight w:val="136"/>
          <w:jc w:val="center"/>
        </w:trPr>
        <w:tc>
          <w:tcPr>
            <w:tcW w:w="0" w:type="auto"/>
            <w:shd w:val="clear" w:color="auto" w:fill="FFFFFF"/>
          </w:tcPr>
          <w:p w14:paraId="72E0E473"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2025</w:t>
            </w:r>
          </w:p>
        </w:tc>
        <w:tc>
          <w:tcPr>
            <w:tcW w:w="0" w:type="auto"/>
            <w:shd w:val="clear" w:color="auto" w:fill="FFFFFF"/>
          </w:tcPr>
          <w:p w14:paraId="38A901AB"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3,14</w:t>
            </w:r>
          </w:p>
        </w:tc>
        <w:tc>
          <w:tcPr>
            <w:tcW w:w="0" w:type="auto"/>
            <w:shd w:val="clear" w:color="auto" w:fill="FFFFFF"/>
          </w:tcPr>
          <w:p w14:paraId="46B1DA8E"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4968</w:t>
            </w:r>
          </w:p>
        </w:tc>
        <w:tc>
          <w:tcPr>
            <w:tcW w:w="0" w:type="auto"/>
            <w:shd w:val="clear" w:color="auto" w:fill="FFFFFF"/>
          </w:tcPr>
          <w:p w14:paraId="301A66D5"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1,99</w:t>
            </w:r>
          </w:p>
        </w:tc>
        <w:tc>
          <w:tcPr>
            <w:tcW w:w="0" w:type="auto"/>
            <w:shd w:val="clear" w:color="auto" w:fill="FFFFFF"/>
          </w:tcPr>
          <w:p w14:paraId="7FE7CCC5" w14:textId="77777777" w:rsidR="00CB3925" w:rsidRPr="000301E5" w:rsidRDefault="00CB3925" w:rsidP="00891F8A">
            <w:pPr>
              <w:spacing w:after="0"/>
              <w:jc w:val="center"/>
              <w:rPr>
                <w:rFonts w:cs="Times New Roman"/>
                <w:color w:val="000000"/>
                <w:sz w:val="22"/>
              </w:rPr>
            </w:pPr>
            <w:r w:rsidRPr="000301E5">
              <w:rPr>
                <w:rFonts w:cs="Times New Roman"/>
                <w:color w:val="000000"/>
                <w:sz w:val="22"/>
              </w:rPr>
              <w:t>0,307</w:t>
            </w:r>
          </w:p>
        </w:tc>
        <w:tc>
          <w:tcPr>
            <w:tcW w:w="0" w:type="auto"/>
            <w:shd w:val="clear" w:color="auto" w:fill="FFFFFF"/>
          </w:tcPr>
          <w:p w14:paraId="7AA7A822" w14:textId="77777777" w:rsidR="00CB3925" w:rsidRPr="000301E5" w:rsidRDefault="00CB3925" w:rsidP="00891F8A">
            <w:pPr>
              <w:pStyle w:val="a3"/>
              <w:spacing w:after="0" w:line="240" w:lineRule="auto"/>
              <w:ind w:left="0"/>
              <w:jc w:val="center"/>
              <w:rPr>
                <w:rFonts w:cs="Times New Roman"/>
                <w:sz w:val="22"/>
              </w:rPr>
            </w:pPr>
            <w:r>
              <w:rPr>
                <w:rFonts w:cs="Times New Roman"/>
                <w:sz w:val="22"/>
              </w:rPr>
              <w:t>16,58</w:t>
            </w:r>
          </w:p>
        </w:tc>
      </w:tr>
      <w:tr w:rsidR="00CB3925" w:rsidRPr="000301E5" w14:paraId="5B8DCD8D" w14:textId="77777777" w:rsidTr="00891F8A">
        <w:trPr>
          <w:trHeight w:val="136"/>
          <w:jc w:val="center"/>
        </w:trPr>
        <w:tc>
          <w:tcPr>
            <w:tcW w:w="0" w:type="auto"/>
            <w:gridSpan w:val="6"/>
            <w:shd w:val="clear" w:color="auto" w:fill="FFFFFF"/>
          </w:tcPr>
          <w:p w14:paraId="0E3D2A56"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b/>
                <w:sz w:val="22"/>
              </w:rPr>
              <w:t xml:space="preserve">котельная </w:t>
            </w:r>
            <w:r w:rsidRPr="000301E5">
              <w:rPr>
                <w:rFonts w:eastAsia="Times New Roman" w:cs="Times New Roman"/>
                <w:b/>
                <w:sz w:val="22"/>
                <w:lang w:eastAsia="ru-RU"/>
              </w:rPr>
              <w:t>ул.</w:t>
            </w:r>
            <w:r w:rsidRPr="000301E5">
              <w:rPr>
                <w:rFonts w:cs="Times New Roman"/>
                <w:b/>
                <w:sz w:val="22"/>
              </w:rPr>
              <w:t xml:space="preserve"> Свердлова, 68б (д/с Аленка</w:t>
            </w:r>
            <w:r w:rsidRPr="000301E5">
              <w:rPr>
                <w:rFonts w:cs="Times New Roman"/>
                <w:sz w:val="22"/>
              </w:rPr>
              <w:t xml:space="preserve"> (технологическая зона)</w:t>
            </w:r>
          </w:p>
        </w:tc>
      </w:tr>
      <w:tr w:rsidR="00CB3925" w:rsidRPr="000301E5" w14:paraId="465416F5" w14:textId="77777777" w:rsidTr="00891F8A">
        <w:trPr>
          <w:trHeight w:val="136"/>
          <w:jc w:val="center"/>
        </w:trPr>
        <w:tc>
          <w:tcPr>
            <w:tcW w:w="0" w:type="auto"/>
            <w:shd w:val="clear" w:color="auto" w:fill="FFFFFF"/>
          </w:tcPr>
          <w:p w14:paraId="6A138FC8"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2025</w:t>
            </w:r>
          </w:p>
        </w:tc>
        <w:tc>
          <w:tcPr>
            <w:tcW w:w="0" w:type="auto"/>
            <w:shd w:val="clear" w:color="auto" w:fill="FFFFFF"/>
          </w:tcPr>
          <w:p w14:paraId="0B7FEBA3"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2,53</w:t>
            </w:r>
          </w:p>
        </w:tc>
        <w:tc>
          <w:tcPr>
            <w:tcW w:w="0" w:type="auto"/>
            <w:shd w:val="clear" w:color="auto" w:fill="FFFFFF"/>
          </w:tcPr>
          <w:p w14:paraId="457F88FB"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4968</w:t>
            </w:r>
          </w:p>
        </w:tc>
        <w:tc>
          <w:tcPr>
            <w:tcW w:w="0" w:type="auto"/>
            <w:shd w:val="clear" w:color="auto" w:fill="FFFFFF"/>
          </w:tcPr>
          <w:p w14:paraId="48B6EAF0"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2,783</w:t>
            </w:r>
          </w:p>
        </w:tc>
        <w:tc>
          <w:tcPr>
            <w:tcW w:w="0" w:type="auto"/>
            <w:shd w:val="clear" w:color="auto" w:fill="FFFFFF"/>
          </w:tcPr>
          <w:p w14:paraId="2C5FC64A" w14:textId="77777777" w:rsidR="00CB3925" w:rsidRPr="000301E5" w:rsidRDefault="00CB3925" w:rsidP="00891F8A">
            <w:pPr>
              <w:spacing w:after="0"/>
              <w:jc w:val="center"/>
              <w:rPr>
                <w:rFonts w:cs="Times New Roman"/>
                <w:color w:val="000000"/>
                <w:sz w:val="22"/>
              </w:rPr>
            </w:pPr>
            <w:r w:rsidRPr="000301E5">
              <w:rPr>
                <w:rFonts w:cs="Times New Roman"/>
                <w:color w:val="000000"/>
                <w:sz w:val="22"/>
              </w:rPr>
              <w:t>0,24</w:t>
            </w:r>
          </w:p>
        </w:tc>
        <w:tc>
          <w:tcPr>
            <w:tcW w:w="0" w:type="auto"/>
            <w:shd w:val="clear" w:color="auto" w:fill="FFFFFF"/>
          </w:tcPr>
          <w:p w14:paraId="7146DB33" w14:textId="77777777" w:rsidR="00CB3925" w:rsidRPr="000301E5" w:rsidRDefault="00CB3925" w:rsidP="00891F8A">
            <w:pPr>
              <w:pStyle w:val="a3"/>
              <w:spacing w:after="0" w:line="240" w:lineRule="auto"/>
              <w:ind w:left="0"/>
              <w:jc w:val="center"/>
              <w:rPr>
                <w:rFonts w:cs="Times New Roman"/>
                <w:sz w:val="22"/>
              </w:rPr>
            </w:pPr>
            <w:r>
              <w:rPr>
                <w:rFonts w:cs="Times New Roman"/>
                <w:sz w:val="22"/>
              </w:rPr>
              <w:t>8,64</w:t>
            </w:r>
          </w:p>
        </w:tc>
      </w:tr>
      <w:tr w:rsidR="00CB3925" w:rsidRPr="000301E5" w14:paraId="0E0B438F" w14:textId="77777777" w:rsidTr="00891F8A">
        <w:trPr>
          <w:trHeight w:val="136"/>
          <w:jc w:val="center"/>
        </w:trPr>
        <w:tc>
          <w:tcPr>
            <w:tcW w:w="0" w:type="auto"/>
            <w:gridSpan w:val="6"/>
            <w:shd w:val="clear" w:color="auto" w:fill="FFFFFF"/>
          </w:tcPr>
          <w:p w14:paraId="23019058"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b/>
                <w:sz w:val="22"/>
              </w:rPr>
              <w:t>котельная</w:t>
            </w:r>
            <w:r w:rsidRPr="000301E5">
              <w:rPr>
                <w:rFonts w:eastAsia="Times New Roman" w:cs="Times New Roman"/>
                <w:b/>
                <w:sz w:val="22"/>
                <w:lang w:eastAsia="ru-RU"/>
              </w:rPr>
              <w:t xml:space="preserve"> </w:t>
            </w:r>
            <w:r w:rsidRPr="000301E5">
              <w:rPr>
                <w:rFonts w:cs="Times New Roman"/>
                <w:b/>
                <w:sz w:val="22"/>
              </w:rPr>
              <w:t>ул. Ген. Петрова, 15А (</w:t>
            </w:r>
            <w:r w:rsidRPr="000301E5">
              <w:rPr>
                <w:rFonts w:cs="Times New Roman"/>
                <w:sz w:val="22"/>
              </w:rPr>
              <w:t>технологическая зона)</w:t>
            </w:r>
          </w:p>
        </w:tc>
      </w:tr>
      <w:tr w:rsidR="00CB3925" w:rsidRPr="000301E5" w14:paraId="7AE5D9AF" w14:textId="77777777" w:rsidTr="00891F8A">
        <w:trPr>
          <w:trHeight w:val="136"/>
          <w:jc w:val="center"/>
        </w:trPr>
        <w:tc>
          <w:tcPr>
            <w:tcW w:w="0" w:type="auto"/>
            <w:shd w:val="clear" w:color="auto" w:fill="FFFFFF"/>
          </w:tcPr>
          <w:p w14:paraId="612B7247"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2025</w:t>
            </w:r>
          </w:p>
        </w:tc>
        <w:tc>
          <w:tcPr>
            <w:tcW w:w="0" w:type="auto"/>
            <w:shd w:val="clear" w:color="auto" w:fill="FFFFFF"/>
          </w:tcPr>
          <w:p w14:paraId="5ACC09DF"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4,04</w:t>
            </w:r>
          </w:p>
        </w:tc>
        <w:tc>
          <w:tcPr>
            <w:tcW w:w="0" w:type="auto"/>
            <w:shd w:val="clear" w:color="auto" w:fill="FFFFFF"/>
          </w:tcPr>
          <w:p w14:paraId="60A3A86B"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4968</w:t>
            </w:r>
          </w:p>
        </w:tc>
        <w:tc>
          <w:tcPr>
            <w:tcW w:w="0" w:type="auto"/>
            <w:shd w:val="clear" w:color="auto" w:fill="FFFFFF"/>
          </w:tcPr>
          <w:p w14:paraId="01810D1B"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1,971</w:t>
            </w:r>
          </w:p>
        </w:tc>
        <w:tc>
          <w:tcPr>
            <w:tcW w:w="0" w:type="auto"/>
            <w:shd w:val="clear" w:color="auto" w:fill="FFFFFF"/>
          </w:tcPr>
          <w:p w14:paraId="4EE07E6E" w14:textId="77777777" w:rsidR="00CB3925" w:rsidRPr="000301E5" w:rsidRDefault="00CB3925" w:rsidP="00891F8A">
            <w:pPr>
              <w:spacing w:after="0"/>
              <w:jc w:val="center"/>
              <w:rPr>
                <w:rFonts w:cs="Times New Roman"/>
                <w:color w:val="000000"/>
                <w:sz w:val="22"/>
              </w:rPr>
            </w:pPr>
            <w:r w:rsidRPr="000301E5">
              <w:rPr>
                <w:rFonts w:cs="Times New Roman"/>
                <w:color w:val="000000"/>
                <w:sz w:val="22"/>
              </w:rPr>
              <w:t>0,376</w:t>
            </w:r>
          </w:p>
        </w:tc>
        <w:tc>
          <w:tcPr>
            <w:tcW w:w="0" w:type="auto"/>
            <w:shd w:val="clear" w:color="auto" w:fill="FFFFFF"/>
          </w:tcPr>
          <w:p w14:paraId="155F0F97" w14:textId="77777777" w:rsidR="00CB3925" w:rsidRPr="000301E5" w:rsidRDefault="00CB3925" w:rsidP="00891F8A">
            <w:pPr>
              <w:pStyle w:val="a3"/>
              <w:spacing w:after="0" w:line="240" w:lineRule="auto"/>
              <w:ind w:left="0"/>
              <w:jc w:val="center"/>
              <w:rPr>
                <w:rFonts w:cs="Times New Roman"/>
                <w:sz w:val="22"/>
              </w:rPr>
            </w:pPr>
            <w:r>
              <w:rPr>
                <w:rFonts w:cs="Times New Roman"/>
                <w:sz w:val="22"/>
              </w:rPr>
              <w:t>20,29</w:t>
            </w:r>
          </w:p>
        </w:tc>
      </w:tr>
      <w:tr w:rsidR="00CB3925" w:rsidRPr="000301E5" w14:paraId="633626E6" w14:textId="77777777" w:rsidTr="00891F8A">
        <w:trPr>
          <w:trHeight w:val="136"/>
          <w:jc w:val="center"/>
        </w:trPr>
        <w:tc>
          <w:tcPr>
            <w:tcW w:w="0" w:type="auto"/>
            <w:gridSpan w:val="6"/>
            <w:shd w:val="clear" w:color="auto" w:fill="FFFFFF"/>
          </w:tcPr>
          <w:p w14:paraId="5EDD19DD"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b/>
                <w:sz w:val="22"/>
              </w:rPr>
              <w:t xml:space="preserve">котельная </w:t>
            </w:r>
            <w:r w:rsidRPr="000301E5">
              <w:rPr>
                <w:rFonts w:eastAsia="Times New Roman" w:cs="Times New Roman"/>
                <w:b/>
                <w:sz w:val="22"/>
                <w:lang w:eastAsia="ru-RU"/>
              </w:rPr>
              <w:t>ул.</w:t>
            </w:r>
            <w:r w:rsidRPr="000301E5">
              <w:rPr>
                <w:rFonts w:cs="Times New Roman"/>
                <w:b/>
                <w:sz w:val="22"/>
              </w:rPr>
              <w:t xml:space="preserve"> Заводская, 2а </w:t>
            </w:r>
            <w:r w:rsidRPr="000301E5">
              <w:rPr>
                <w:rFonts w:cs="Times New Roman"/>
                <w:sz w:val="22"/>
              </w:rPr>
              <w:t>(технологическая зона)</w:t>
            </w:r>
          </w:p>
        </w:tc>
      </w:tr>
      <w:tr w:rsidR="00CB3925" w:rsidRPr="000301E5" w14:paraId="38823E52" w14:textId="77777777" w:rsidTr="00891F8A">
        <w:trPr>
          <w:trHeight w:val="136"/>
          <w:jc w:val="center"/>
        </w:trPr>
        <w:tc>
          <w:tcPr>
            <w:tcW w:w="0" w:type="auto"/>
            <w:shd w:val="clear" w:color="auto" w:fill="FFFFFF"/>
          </w:tcPr>
          <w:p w14:paraId="2F7F29CF"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2025</w:t>
            </w:r>
          </w:p>
        </w:tc>
        <w:tc>
          <w:tcPr>
            <w:tcW w:w="0" w:type="auto"/>
            <w:shd w:val="clear" w:color="auto" w:fill="FFFFFF"/>
          </w:tcPr>
          <w:p w14:paraId="3C73C563"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5,98</w:t>
            </w:r>
          </w:p>
        </w:tc>
        <w:tc>
          <w:tcPr>
            <w:tcW w:w="0" w:type="auto"/>
            <w:shd w:val="clear" w:color="auto" w:fill="FFFFFF"/>
          </w:tcPr>
          <w:p w14:paraId="406842FA"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4968</w:t>
            </w:r>
          </w:p>
        </w:tc>
        <w:tc>
          <w:tcPr>
            <w:tcW w:w="0" w:type="auto"/>
            <w:shd w:val="clear" w:color="auto" w:fill="FFFFFF"/>
          </w:tcPr>
          <w:p w14:paraId="7ADE4CC1"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6,11</w:t>
            </w:r>
          </w:p>
        </w:tc>
        <w:tc>
          <w:tcPr>
            <w:tcW w:w="0" w:type="auto"/>
            <w:shd w:val="clear" w:color="auto" w:fill="FFFFFF"/>
          </w:tcPr>
          <w:p w14:paraId="3D338372" w14:textId="77777777" w:rsidR="00CB3925" w:rsidRPr="000301E5" w:rsidRDefault="00CB3925" w:rsidP="00891F8A">
            <w:pPr>
              <w:spacing w:after="0"/>
              <w:jc w:val="center"/>
              <w:rPr>
                <w:rFonts w:cs="Times New Roman"/>
                <w:color w:val="000000"/>
                <w:sz w:val="22"/>
              </w:rPr>
            </w:pPr>
            <w:r w:rsidRPr="000301E5">
              <w:rPr>
                <w:rFonts w:cs="Times New Roman"/>
                <w:color w:val="000000"/>
                <w:sz w:val="22"/>
              </w:rPr>
              <w:t>0,55</w:t>
            </w:r>
          </w:p>
        </w:tc>
        <w:tc>
          <w:tcPr>
            <w:tcW w:w="0" w:type="auto"/>
            <w:shd w:val="clear" w:color="auto" w:fill="FFFFFF"/>
          </w:tcPr>
          <w:p w14:paraId="7C4685A6" w14:textId="77777777" w:rsidR="00CB3925" w:rsidRPr="000301E5" w:rsidRDefault="00CB3925" w:rsidP="00891F8A">
            <w:pPr>
              <w:pStyle w:val="a3"/>
              <w:spacing w:after="0" w:line="240" w:lineRule="auto"/>
              <w:ind w:left="0"/>
              <w:jc w:val="center"/>
              <w:rPr>
                <w:rFonts w:cs="Times New Roman"/>
                <w:sz w:val="22"/>
              </w:rPr>
            </w:pPr>
            <w:r>
              <w:rPr>
                <w:rFonts w:cs="Times New Roman"/>
                <w:sz w:val="22"/>
              </w:rPr>
              <w:t>9</w:t>
            </w:r>
          </w:p>
        </w:tc>
      </w:tr>
      <w:tr w:rsidR="00CB3925" w:rsidRPr="000301E5" w14:paraId="75A6E0FC" w14:textId="77777777" w:rsidTr="00891F8A">
        <w:trPr>
          <w:trHeight w:val="136"/>
          <w:jc w:val="center"/>
        </w:trPr>
        <w:tc>
          <w:tcPr>
            <w:tcW w:w="0" w:type="auto"/>
            <w:gridSpan w:val="6"/>
            <w:shd w:val="clear" w:color="auto" w:fill="FFFFFF"/>
          </w:tcPr>
          <w:p w14:paraId="779DA3EE"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b/>
                <w:sz w:val="22"/>
              </w:rPr>
              <w:t>котельная</w:t>
            </w:r>
            <w:r w:rsidRPr="000301E5">
              <w:rPr>
                <w:rFonts w:eastAsia="Times New Roman" w:cs="Times New Roman"/>
                <w:b/>
                <w:sz w:val="22"/>
                <w:lang w:eastAsia="ru-RU"/>
              </w:rPr>
              <w:t xml:space="preserve"> </w:t>
            </w:r>
            <w:r w:rsidRPr="000301E5">
              <w:rPr>
                <w:rFonts w:cs="Times New Roman"/>
                <w:b/>
                <w:sz w:val="22"/>
              </w:rPr>
              <w:t>АО «Монолит»</w:t>
            </w:r>
            <w:r w:rsidRPr="000301E5">
              <w:rPr>
                <w:rFonts w:cs="Times New Roman"/>
                <w:sz w:val="22"/>
              </w:rPr>
              <w:t xml:space="preserve"> (технологическая зона)</w:t>
            </w:r>
          </w:p>
        </w:tc>
      </w:tr>
      <w:tr w:rsidR="00CB3925" w:rsidRPr="000301E5" w14:paraId="2A46D543" w14:textId="77777777" w:rsidTr="00891F8A">
        <w:trPr>
          <w:trHeight w:val="136"/>
          <w:jc w:val="center"/>
        </w:trPr>
        <w:tc>
          <w:tcPr>
            <w:tcW w:w="0" w:type="auto"/>
            <w:shd w:val="clear" w:color="auto" w:fill="FFFFFF"/>
          </w:tcPr>
          <w:p w14:paraId="1E1229BF"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2025</w:t>
            </w:r>
          </w:p>
        </w:tc>
        <w:tc>
          <w:tcPr>
            <w:tcW w:w="0" w:type="auto"/>
            <w:shd w:val="clear" w:color="auto" w:fill="FFFFFF"/>
          </w:tcPr>
          <w:p w14:paraId="39D84427" w14:textId="77777777" w:rsidR="00CB3925" w:rsidRPr="000301E5" w:rsidRDefault="00CB3925" w:rsidP="00891F8A">
            <w:pPr>
              <w:pStyle w:val="a3"/>
              <w:spacing w:after="0" w:line="240" w:lineRule="auto"/>
              <w:ind w:left="0"/>
              <w:jc w:val="center"/>
              <w:rPr>
                <w:rFonts w:cs="Times New Roman"/>
                <w:sz w:val="22"/>
              </w:rPr>
            </w:pPr>
            <w:r>
              <w:rPr>
                <w:rFonts w:cs="Times New Roman"/>
                <w:sz w:val="20"/>
                <w:szCs w:val="20"/>
              </w:rPr>
              <w:t>8105</w:t>
            </w:r>
          </w:p>
        </w:tc>
        <w:tc>
          <w:tcPr>
            <w:tcW w:w="0" w:type="auto"/>
            <w:shd w:val="clear" w:color="auto" w:fill="FFFFFF"/>
          </w:tcPr>
          <w:p w14:paraId="38BB55C0"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4968</w:t>
            </w:r>
          </w:p>
        </w:tc>
        <w:tc>
          <w:tcPr>
            <w:tcW w:w="0" w:type="auto"/>
            <w:shd w:val="clear" w:color="auto" w:fill="FFFFFF"/>
          </w:tcPr>
          <w:p w14:paraId="05D56877" w14:textId="77777777" w:rsidR="00CB3925" w:rsidRPr="000301E5" w:rsidRDefault="00CB3925" w:rsidP="00891F8A">
            <w:pPr>
              <w:pStyle w:val="a3"/>
              <w:spacing w:after="0" w:line="240" w:lineRule="auto"/>
              <w:ind w:left="0"/>
              <w:jc w:val="center"/>
              <w:rPr>
                <w:rFonts w:cs="Times New Roman"/>
                <w:sz w:val="22"/>
              </w:rPr>
            </w:pPr>
            <w:r>
              <w:rPr>
                <w:rFonts w:cs="Times New Roman"/>
                <w:sz w:val="22"/>
              </w:rPr>
              <w:t>3,22</w:t>
            </w:r>
          </w:p>
        </w:tc>
        <w:tc>
          <w:tcPr>
            <w:tcW w:w="0" w:type="auto"/>
            <w:shd w:val="clear" w:color="auto" w:fill="FFFFFF"/>
          </w:tcPr>
          <w:p w14:paraId="67155C2B" w14:textId="77777777" w:rsidR="00CB3925" w:rsidRPr="005C6D23" w:rsidRDefault="00CB3925" w:rsidP="00891F8A">
            <w:pPr>
              <w:pStyle w:val="a3"/>
              <w:spacing w:after="0" w:line="240" w:lineRule="auto"/>
              <w:ind w:left="0"/>
              <w:jc w:val="center"/>
              <w:rPr>
                <w:rFonts w:cs="Times New Roman"/>
                <w:sz w:val="22"/>
                <w:lang w:val="en-US"/>
              </w:rPr>
            </w:pPr>
            <w:r>
              <w:rPr>
                <w:rFonts w:cs="Times New Roman"/>
                <w:sz w:val="22"/>
              </w:rPr>
              <w:t>0,33</w:t>
            </w:r>
          </w:p>
        </w:tc>
        <w:tc>
          <w:tcPr>
            <w:tcW w:w="0" w:type="auto"/>
            <w:shd w:val="clear" w:color="auto" w:fill="FFFFFF"/>
          </w:tcPr>
          <w:p w14:paraId="397DCDA4" w14:textId="77777777" w:rsidR="00CB3925" w:rsidRPr="00F577A5" w:rsidRDefault="00CB3925" w:rsidP="00891F8A">
            <w:pPr>
              <w:pStyle w:val="a3"/>
              <w:spacing w:after="0" w:line="240" w:lineRule="auto"/>
              <w:ind w:left="0"/>
              <w:jc w:val="center"/>
              <w:rPr>
                <w:rFonts w:cs="Times New Roman"/>
                <w:sz w:val="22"/>
                <w:lang w:val="en-US"/>
              </w:rPr>
            </w:pPr>
            <w:r>
              <w:rPr>
                <w:rFonts w:cs="Times New Roman"/>
                <w:sz w:val="22"/>
                <w:lang w:val="en-US"/>
              </w:rPr>
              <w:t>11,25</w:t>
            </w:r>
          </w:p>
        </w:tc>
      </w:tr>
      <w:tr w:rsidR="00CB3925" w:rsidRPr="000301E5" w14:paraId="3B74BCED" w14:textId="77777777" w:rsidTr="00891F8A">
        <w:trPr>
          <w:trHeight w:val="237"/>
          <w:jc w:val="center"/>
        </w:trPr>
        <w:tc>
          <w:tcPr>
            <w:tcW w:w="0" w:type="auto"/>
            <w:gridSpan w:val="6"/>
            <w:shd w:val="clear" w:color="auto" w:fill="FFFFFF"/>
          </w:tcPr>
          <w:p w14:paraId="7A702628" w14:textId="77777777" w:rsidR="00CB3925" w:rsidRPr="000301E5" w:rsidRDefault="00CB3925" w:rsidP="00891F8A">
            <w:pPr>
              <w:pStyle w:val="a3"/>
              <w:spacing w:after="0" w:line="240" w:lineRule="auto"/>
              <w:ind w:left="0"/>
              <w:jc w:val="center"/>
              <w:rPr>
                <w:rFonts w:cs="Times New Roman"/>
                <w:b/>
                <w:bCs/>
                <w:sz w:val="22"/>
              </w:rPr>
            </w:pPr>
            <w:r w:rsidRPr="000301E5">
              <w:rPr>
                <w:rFonts w:cs="Times New Roman"/>
                <w:b/>
                <w:bCs/>
                <w:sz w:val="22"/>
              </w:rPr>
              <w:t>Котельная №47 ул.Свердлова, д.65(д/с Журавлик)</w:t>
            </w:r>
            <w:r w:rsidRPr="000301E5">
              <w:rPr>
                <w:rFonts w:cs="Times New Roman"/>
                <w:sz w:val="22"/>
              </w:rPr>
              <w:t xml:space="preserve"> (технологическая зона)</w:t>
            </w:r>
          </w:p>
        </w:tc>
      </w:tr>
      <w:tr w:rsidR="00CB3925" w:rsidRPr="000301E5" w14:paraId="61C7760D" w14:textId="77777777" w:rsidTr="00891F8A">
        <w:trPr>
          <w:trHeight w:val="136"/>
          <w:jc w:val="center"/>
        </w:trPr>
        <w:tc>
          <w:tcPr>
            <w:tcW w:w="0" w:type="auto"/>
            <w:shd w:val="clear" w:color="auto" w:fill="FFFFFF"/>
          </w:tcPr>
          <w:p w14:paraId="08809543"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2024</w:t>
            </w:r>
          </w:p>
        </w:tc>
        <w:tc>
          <w:tcPr>
            <w:tcW w:w="0" w:type="auto"/>
            <w:shd w:val="clear" w:color="auto" w:fill="FFFFFF"/>
          </w:tcPr>
          <w:p w14:paraId="47EAD18E" w14:textId="77777777" w:rsidR="00CB3925" w:rsidRPr="005C6D23" w:rsidRDefault="00CB3925" w:rsidP="00891F8A">
            <w:pPr>
              <w:pStyle w:val="a3"/>
              <w:spacing w:after="0" w:line="240" w:lineRule="auto"/>
              <w:ind w:left="0"/>
              <w:jc w:val="center"/>
              <w:rPr>
                <w:rFonts w:cs="Times New Roman"/>
                <w:sz w:val="22"/>
                <w:lang w:val="en-US"/>
              </w:rPr>
            </w:pPr>
            <w:r>
              <w:rPr>
                <w:rFonts w:cs="Times New Roman"/>
                <w:sz w:val="22"/>
                <w:lang w:val="en-US"/>
              </w:rPr>
              <w:t>575</w:t>
            </w:r>
          </w:p>
        </w:tc>
        <w:tc>
          <w:tcPr>
            <w:tcW w:w="0" w:type="auto"/>
            <w:shd w:val="clear" w:color="auto" w:fill="FFFFFF"/>
          </w:tcPr>
          <w:p w14:paraId="1676007E"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4968</w:t>
            </w:r>
          </w:p>
        </w:tc>
        <w:tc>
          <w:tcPr>
            <w:tcW w:w="0" w:type="auto"/>
            <w:shd w:val="clear" w:color="auto" w:fill="FFFFFF"/>
          </w:tcPr>
          <w:p w14:paraId="47FD9553" w14:textId="77777777" w:rsidR="00CB3925" w:rsidRPr="000301E5" w:rsidRDefault="00CB3925" w:rsidP="00891F8A">
            <w:pPr>
              <w:pStyle w:val="a3"/>
              <w:spacing w:after="0" w:line="240" w:lineRule="auto"/>
              <w:ind w:left="0"/>
              <w:jc w:val="center"/>
              <w:rPr>
                <w:rFonts w:cs="Times New Roman"/>
                <w:sz w:val="22"/>
              </w:rPr>
            </w:pPr>
            <w:r w:rsidRPr="00F52DC7">
              <w:rPr>
                <w:sz w:val="20"/>
                <w:szCs w:val="20"/>
              </w:rPr>
              <w:t>0,343</w:t>
            </w:r>
          </w:p>
        </w:tc>
        <w:tc>
          <w:tcPr>
            <w:tcW w:w="0" w:type="auto"/>
            <w:shd w:val="clear" w:color="auto" w:fill="FFFFFF"/>
          </w:tcPr>
          <w:p w14:paraId="665669CA" w14:textId="77777777" w:rsidR="00CB3925" w:rsidRPr="005C6D23" w:rsidRDefault="00CB3925" w:rsidP="00891F8A">
            <w:pPr>
              <w:pStyle w:val="a3"/>
              <w:spacing w:after="0" w:line="240" w:lineRule="auto"/>
              <w:ind w:left="0"/>
              <w:jc w:val="center"/>
              <w:rPr>
                <w:rFonts w:cs="Times New Roman"/>
                <w:sz w:val="22"/>
                <w:lang w:val="en-US"/>
              </w:rPr>
            </w:pPr>
            <w:r>
              <w:rPr>
                <w:rFonts w:cs="Times New Roman"/>
                <w:sz w:val="22"/>
                <w:lang w:val="en-US"/>
              </w:rPr>
              <w:t>0,064</w:t>
            </w:r>
          </w:p>
        </w:tc>
        <w:tc>
          <w:tcPr>
            <w:tcW w:w="0" w:type="auto"/>
            <w:shd w:val="clear" w:color="auto" w:fill="FFFFFF"/>
          </w:tcPr>
          <w:p w14:paraId="1C256604" w14:textId="77777777" w:rsidR="00CB3925" w:rsidRPr="00F577A5" w:rsidRDefault="00CB3925" w:rsidP="00891F8A">
            <w:pPr>
              <w:pStyle w:val="a3"/>
              <w:spacing w:after="0" w:line="240" w:lineRule="auto"/>
              <w:ind w:left="0"/>
              <w:jc w:val="center"/>
              <w:rPr>
                <w:rFonts w:cs="Times New Roman"/>
                <w:sz w:val="22"/>
                <w:lang w:val="en-US"/>
              </w:rPr>
            </w:pPr>
            <w:r>
              <w:rPr>
                <w:rFonts w:cs="Times New Roman"/>
                <w:sz w:val="22"/>
                <w:lang w:val="en-US"/>
              </w:rPr>
              <w:t>17,65</w:t>
            </w:r>
          </w:p>
        </w:tc>
      </w:tr>
      <w:tr w:rsidR="00CB3925" w:rsidRPr="000301E5" w14:paraId="36A06429" w14:textId="77777777" w:rsidTr="00891F8A">
        <w:trPr>
          <w:trHeight w:val="136"/>
          <w:jc w:val="center"/>
        </w:trPr>
        <w:tc>
          <w:tcPr>
            <w:tcW w:w="0" w:type="auto"/>
            <w:gridSpan w:val="6"/>
            <w:shd w:val="clear" w:color="auto" w:fill="FFFFFF"/>
            <w:vAlign w:val="center"/>
          </w:tcPr>
          <w:p w14:paraId="3C08BF51" w14:textId="77777777" w:rsidR="00CB3925" w:rsidRPr="000301E5" w:rsidRDefault="00CB3925" w:rsidP="00891F8A">
            <w:pPr>
              <w:pStyle w:val="a3"/>
              <w:spacing w:after="0" w:line="240" w:lineRule="auto"/>
              <w:ind w:left="0"/>
              <w:jc w:val="center"/>
              <w:rPr>
                <w:rFonts w:cs="Times New Roman"/>
                <w:b/>
                <w:bCs/>
                <w:sz w:val="22"/>
              </w:rPr>
            </w:pPr>
            <w:r>
              <w:rPr>
                <w:rFonts w:cs="Times New Roman"/>
                <w:b/>
                <w:bCs/>
                <w:sz w:val="22"/>
              </w:rPr>
              <w:t xml:space="preserve">Котельная </w:t>
            </w:r>
            <w:r w:rsidRPr="000301E5">
              <w:rPr>
                <w:rFonts w:cs="Times New Roman"/>
                <w:b/>
                <w:bCs/>
                <w:sz w:val="22"/>
              </w:rPr>
              <w:t>ФГБОУ ВО Брянский ГАУ</w:t>
            </w:r>
            <w:r w:rsidRPr="000301E5">
              <w:rPr>
                <w:rFonts w:cs="Times New Roman"/>
                <w:sz w:val="22"/>
              </w:rPr>
              <w:t xml:space="preserve"> (технологическая зона)</w:t>
            </w:r>
          </w:p>
        </w:tc>
      </w:tr>
      <w:tr w:rsidR="00CB3925" w:rsidRPr="000301E5" w14:paraId="17FC2EFD" w14:textId="77777777" w:rsidTr="00891F8A">
        <w:trPr>
          <w:trHeight w:val="202"/>
          <w:jc w:val="center"/>
        </w:trPr>
        <w:tc>
          <w:tcPr>
            <w:tcW w:w="0" w:type="auto"/>
            <w:shd w:val="clear" w:color="auto" w:fill="FFFFFF"/>
          </w:tcPr>
          <w:p w14:paraId="422F5BA6"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2024</w:t>
            </w:r>
          </w:p>
        </w:tc>
        <w:tc>
          <w:tcPr>
            <w:tcW w:w="0" w:type="auto"/>
            <w:shd w:val="clear" w:color="auto" w:fill="FFFFFF"/>
          </w:tcPr>
          <w:p w14:paraId="2DDBD895" w14:textId="77777777" w:rsidR="00CB3925" w:rsidRPr="000301E5" w:rsidRDefault="00CB3925" w:rsidP="00891F8A">
            <w:pPr>
              <w:pStyle w:val="a3"/>
              <w:spacing w:after="0" w:line="240" w:lineRule="auto"/>
              <w:ind w:left="0"/>
              <w:jc w:val="center"/>
              <w:rPr>
                <w:rFonts w:cs="Times New Roman"/>
                <w:sz w:val="22"/>
              </w:rPr>
            </w:pPr>
            <w:r>
              <w:rPr>
                <w:rFonts w:cs="Times New Roman"/>
                <w:sz w:val="20"/>
                <w:szCs w:val="20"/>
              </w:rPr>
              <w:t>2958,993</w:t>
            </w:r>
          </w:p>
        </w:tc>
        <w:tc>
          <w:tcPr>
            <w:tcW w:w="0" w:type="auto"/>
            <w:shd w:val="clear" w:color="auto" w:fill="FFFFFF"/>
          </w:tcPr>
          <w:p w14:paraId="66108778" w14:textId="77777777" w:rsidR="00CB3925" w:rsidRPr="000301E5" w:rsidRDefault="00CB3925" w:rsidP="00891F8A">
            <w:pPr>
              <w:pStyle w:val="a3"/>
              <w:spacing w:after="0" w:line="240" w:lineRule="auto"/>
              <w:ind w:left="0"/>
              <w:jc w:val="center"/>
              <w:rPr>
                <w:rFonts w:cs="Times New Roman"/>
                <w:sz w:val="22"/>
              </w:rPr>
            </w:pPr>
            <w:r w:rsidRPr="000301E5">
              <w:rPr>
                <w:rFonts w:cs="Times New Roman"/>
                <w:sz w:val="22"/>
              </w:rPr>
              <w:t>4968</w:t>
            </w:r>
          </w:p>
        </w:tc>
        <w:tc>
          <w:tcPr>
            <w:tcW w:w="0" w:type="auto"/>
            <w:shd w:val="clear" w:color="auto" w:fill="FFFFFF"/>
          </w:tcPr>
          <w:p w14:paraId="232A0167" w14:textId="77777777" w:rsidR="00CB3925" w:rsidRPr="005C6D23" w:rsidRDefault="00CB3925" w:rsidP="00891F8A">
            <w:pPr>
              <w:pStyle w:val="a3"/>
              <w:spacing w:after="0" w:line="240" w:lineRule="auto"/>
              <w:ind w:left="0"/>
              <w:jc w:val="center"/>
              <w:rPr>
                <w:rFonts w:cs="Times New Roman"/>
                <w:sz w:val="22"/>
                <w:lang w:val="en-US"/>
              </w:rPr>
            </w:pPr>
            <w:r>
              <w:rPr>
                <w:rFonts w:cs="Times New Roman"/>
                <w:sz w:val="22"/>
                <w:lang w:val="en-US"/>
              </w:rPr>
              <w:t>1,59</w:t>
            </w:r>
          </w:p>
        </w:tc>
        <w:tc>
          <w:tcPr>
            <w:tcW w:w="0" w:type="auto"/>
            <w:shd w:val="clear" w:color="auto" w:fill="FFFFFF"/>
          </w:tcPr>
          <w:p w14:paraId="1D849B18" w14:textId="77777777" w:rsidR="00CB3925" w:rsidRPr="005C6D23" w:rsidRDefault="00CB3925" w:rsidP="00891F8A">
            <w:pPr>
              <w:pStyle w:val="a3"/>
              <w:spacing w:after="0" w:line="240" w:lineRule="auto"/>
              <w:ind w:left="0"/>
              <w:jc w:val="center"/>
              <w:rPr>
                <w:rFonts w:cs="Times New Roman"/>
                <w:sz w:val="22"/>
                <w:lang w:val="en-US"/>
              </w:rPr>
            </w:pPr>
            <w:r>
              <w:rPr>
                <w:rFonts w:cs="Times New Roman"/>
                <w:sz w:val="22"/>
                <w:lang w:val="en-US"/>
              </w:rPr>
              <w:t>0,32</w:t>
            </w:r>
          </w:p>
        </w:tc>
        <w:tc>
          <w:tcPr>
            <w:tcW w:w="0" w:type="auto"/>
            <w:shd w:val="clear" w:color="auto" w:fill="FFFFFF"/>
          </w:tcPr>
          <w:p w14:paraId="033EB6EC" w14:textId="77777777" w:rsidR="00CB3925" w:rsidRPr="00F577A5" w:rsidRDefault="00CB3925" w:rsidP="00891F8A">
            <w:pPr>
              <w:pStyle w:val="a3"/>
              <w:spacing w:after="0" w:line="240" w:lineRule="auto"/>
              <w:ind w:left="0"/>
              <w:jc w:val="center"/>
              <w:rPr>
                <w:rFonts w:cs="Times New Roman"/>
                <w:sz w:val="22"/>
                <w:lang w:val="en-US"/>
              </w:rPr>
            </w:pPr>
            <w:r>
              <w:rPr>
                <w:rFonts w:cs="Times New Roman"/>
                <w:sz w:val="22"/>
                <w:lang w:val="en-US"/>
              </w:rPr>
              <w:t>20,13</w:t>
            </w:r>
          </w:p>
        </w:tc>
      </w:tr>
    </w:tbl>
    <w:p w14:paraId="11F59ADC" w14:textId="05297BAD" w:rsidR="00B40B43" w:rsidRDefault="00471404" w:rsidP="00724BA5">
      <w:pPr>
        <w:pStyle w:val="7"/>
        <w:spacing w:before="240" w:line="360" w:lineRule="auto"/>
        <w:ind w:firstLine="567"/>
        <w:jc w:val="both"/>
        <w:rPr>
          <w:rFonts w:ascii="Times New Roman" w:hAnsi="Times New Roman"/>
          <w:b/>
          <w:i w:val="0"/>
          <w:sz w:val="24"/>
          <w:szCs w:val="24"/>
          <w:lang w:val="ru-RU"/>
        </w:rPr>
      </w:pPr>
      <w:bookmarkStart w:id="40" w:name="_Toc209419859"/>
      <w:r w:rsidRPr="009526A2">
        <w:rPr>
          <w:rFonts w:ascii="Times New Roman" w:hAnsi="Times New Roman"/>
          <w:b/>
          <w:i w:val="0"/>
          <w:sz w:val="24"/>
          <w:szCs w:val="24"/>
          <w:lang w:val="ru-RU"/>
        </w:rPr>
        <w:t>з</w:t>
      </w:r>
      <w:r w:rsidR="00B40B43" w:rsidRPr="009526A2">
        <w:rPr>
          <w:rFonts w:ascii="Times New Roman" w:hAnsi="Times New Roman"/>
          <w:b/>
          <w:i w:val="0"/>
          <w:sz w:val="24"/>
          <w:szCs w:val="24"/>
          <w:lang w:val="ru-RU"/>
        </w:rPr>
        <w:t xml:space="preserve">) </w:t>
      </w:r>
      <w:r w:rsidR="00D4703B" w:rsidRPr="00855781">
        <w:rPr>
          <w:rFonts w:ascii="Times New Roman" w:hAnsi="Times New Roman"/>
          <w:b/>
          <w:i w:val="0"/>
          <w:sz w:val="24"/>
          <w:szCs w:val="24"/>
          <w:lang w:val="ru-RU"/>
        </w:rPr>
        <w:t>среднегодовая загрузка оборудования</w:t>
      </w:r>
      <w:bookmarkEnd w:id="40"/>
    </w:p>
    <w:p w14:paraId="7B0CE8F6" w14:textId="515F9C03" w:rsidR="008F11CA" w:rsidRPr="008F11CA" w:rsidRDefault="008F11CA" w:rsidP="00E97831">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Оценка среднегодовой загрузки оборудования котельных произведено с помощью коэффициента использования установленной мощности (КИУМ).</w:t>
      </w:r>
    </w:p>
    <w:p w14:paraId="16429276" w14:textId="6FEA4369" w:rsidR="00B40B43" w:rsidRDefault="008F11CA" w:rsidP="005D1678">
      <w:pPr>
        <w:pStyle w:val="a3"/>
        <w:spacing w:after="0" w:line="360" w:lineRule="auto"/>
        <w:ind w:left="0" w:firstLine="567"/>
        <w:jc w:val="both"/>
        <w:rPr>
          <w:rFonts w:cs="Times New Roman"/>
          <w:sz w:val="24"/>
          <w:szCs w:val="24"/>
        </w:rPr>
      </w:pPr>
      <w:r w:rsidRPr="00B1038B">
        <w:rPr>
          <w:rFonts w:cs="Times New Roman"/>
          <w:sz w:val="24"/>
          <w:szCs w:val="24"/>
        </w:rPr>
        <w:t xml:space="preserve">Значения КИУМ </w:t>
      </w:r>
      <w:r>
        <w:rPr>
          <w:rFonts w:cs="Times New Roman"/>
          <w:sz w:val="24"/>
          <w:szCs w:val="24"/>
        </w:rPr>
        <w:t>в</w:t>
      </w:r>
      <w:r w:rsidR="00B40B43" w:rsidRPr="009526A2">
        <w:rPr>
          <w:rFonts w:cs="Times New Roman"/>
          <w:sz w:val="24"/>
          <w:szCs w:val="24"/>
        </w:rPr>
        <w:t xml:space="preserve"> котельн</w:t>
      </w:r>
      <w:r w:rsidR="00D530D4" w:rsidRPr="009526A2">
        <w:rPr>
          <w:rFonts w:cs="Times New Roman"/>
          <w:sz w:val="24"/>
          <w:szCs w:val="24"/>
        </w:rPr>
        <w:t>ых</w:t>
      </w:r>
      <w:r w:rsidR="005D1678" w:rsidRPr="009526A2">
        <w:rPr>
          <w:rFonts w:cs="Times New Roman"/>
          <w:sz w:val="24"/>
          <w:szCs w:val="24"/>
        </w:rPr>
        <w:t xml:space="preserve">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005D1678" w:rsidRPr="009526A2">
        <w:rPr>
          <w:rFonts w:cs="Times New Roman"/>
          <w:sz w:val="24"/>
          <w:szCs w:val="24"/>
        </w:rPr>
        <w:t xml:space="preserve"> </w:t>
      </w:r>
      <w:r w:rsidRPr="00B1038B">
        <w:rPr>
          <w:rFonts w:cs="Times New Roman"/>
          <w:sz w:val="24"/>
          <w:szCs w:val="24"/>
        </w:rPr>
        <w:t>за 2024 год, находящихся в эксплуатации теплоснабжающих организаций, представлены в табл.2.</w:t>
      </w:r>
      <w:r>
        <w:rPr>
          <w:rFonts w:cs="Times New Roman"/>
          <w:sz w:val="24"/>
          <w:szCs w:val="24"/>
        </w:rPr>
        <w:t>7</w:t>
      </w:r>
      <w:r w:rsidRPr="00B1038B">
        <w:rPr>
          <w:rFonts w:cs="Times New Roman"/>
          <w:sz w:val="24"/>
          <w:szCs w:val="24"/>
        </w:rPr>
        <w:t>.</w:t>
      </w:r>
    </w:p>
    <w:p w14:paraId="1C3F9860" w14:textId="6F96463C" w:rsidR="008F11CA" w:rsidRPr="00B1038B" w:rsidRDefault="008F11CA" w:rsidP="008F11CA">
      <w:pPr>
        <w:pStyle w:val="affff3"/>
      </w:pPr>
      <w:r w:rsidRPr="00B1038B">
        <w:t>Таблица 2.</w:t>
      </w:r>
      <w:r>
        <w:t>7</w:t>
      </w:r>
      <w:r w:rsidRPr="00B1038B">
        <w:t xml:space="preserve"> –Расчетная загрузка котельных в отопительном периоде 2024 года</w:t>
      </w:r>
    </w:p>
    <w:tbl>
      <w:tblPr>
        <w:tblW w:w="49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bottom w:w="15" w:type="dxa"/>
        </w:tblCellMar>
        <w:tblLook w:val="04A0" w:firstRow="1" w:lastRow="0" w:firstColumn="1" w:lastColumn="0" w:noHBand="0" w:noVBand="1"/>
      </w:tblPr>
      <w:tblGrid>
        <w:gridCol w:w="988"/>
        <w:gridCol w:w="6520"/>
        <w:gridCol w:w="1759"/>
      </w:tblGrid>
      <w:tr w:rsidR="008F11CA" w:rsidRPr="00096AAC" w14:paraId="0C9E7E59" w14:textId="77777777" w:rsidTr="00096AAC">
        <w:trPr>
          <w:trHeight w:val="20"/>
          <w:tblHeader/>
          <w:jc w:val="center"/>
        </w:trPr>
        <w:tc>
          <w:tcPr>
            <w:tcW w:w="533" w:type="pct"/>
            <w:vAlign w:val="center"/>
            <w:hideMark/>
          </w:tcPr>
          <w:p w14:paraId="4EC55E3C" w14:textId="77777777" w:rsidR="008F11CA" w:rsidRPr="00096AAC" w:rsidRDefault="008F11CA" w:rsidP="00096AAC">
            <w:pPr>
              <w:tabs>
                <w:tab w:val="left" w:pos="8647"/>
              </w:tabs>
              <w:spacing w:before="120" w:after="120"/>
              <w:jc w:val="center"/>
              <w:rPr>
                <w:rFonts w:cs="Times New Roman"/>
                <w:b/>
                <w:color w:val="000000"/>
                <w:sz w:val="22"/>
              </w:rPr>
            </w:pPr>
            <w:r w:rsidRPr="00096AAC">
              <w:rPr>
                <w:rFonts w:cs="Times New Roman"/>
                <w:b/>
                <w:color w:val="000000"/>
                <w:sz w:val="22"/>
              </w:rPr>
              <w:t>№ п/п</w:t>
            </w:r>
          </w:p>
        </w:tc>
        <w:tc>
          <w:tcPr>
            <w:tcW w:w="3518" w:type="pct"/>
            <w:vAlign w:val="center"/>
            <w:hideMark/>
          </w:tcPr>
          <w:p w14:paraId="04BD08F4" w14:textId="77777777" w:rsidR="008F11CA" w:rsidRPr="00096AAC" w:rsidRDefault="008F11CA" w:rsidP="00096AAC">
            <w:pPr>
              <w:tabs>
                <w:tab w:val="left" w:pos="8647"/>
              </w:tabs>
              <w:spacing w:before="120" w:after="120"/>
              <w:jc w:val="center"/>
              <w:rPr>
                <w:rFonts w:cs="Times New Roman"/>
                <w:b/>
                <w:color w:val="000000"/>
                <w:sz w:val="22"/>
              </w:rPr>
            </w:pPr>
            <w:r w:rsidRPr="00096AAC">
              <w:rPr>
                <w:rFonts w:cs="Times New Roman"/>
                <w:b/>
                <w:color w:val="000000"/>
                <w:sz w:val="22"/>
              </w:rPr>
              <w:t>Котельная</w:t>
            </w:r>
          </w:p>
        </w:tc>
        <w:tc>
          <w:tcPr>
            <w:tcW w:w="949" w:type="pct"/>
            <w:vAlign w:val="center"/>
            <w:hideMark/>
          </w:tcPr>
          <w:p w14:paraId="630D345B" w14:textId="77777777" w:rsidR="008F11CA" w:rsidRPr="00096AAC" w:rsidRDefault="008F11CA" w:rsidP="00096AAC">
            <w:pPr>
              <w:tabs>
                <w:tab w:val="left" w:pos="8647"/>
              </w:tabs>
              <w:spacing w:before="120" w:after="120"/>
              <w:jc w:val="center"/>
              <w:rPr>
                <w:rFonts w:cs="Times New Roman"/>
                <w:b/>
                <w:color w:val="000000"/>
                <w:sz w:val="22"/>
              </w:rPr>
            </w:pPr>
            <w:r w:rsidRPr="00096AAC">
              <w:rPr>
                <w:rFonts w:cs="Times New Roman"/>
                <w:b/>
                <w:color w:val="000000"/>
                <w:sz w:val="22"/>
              </w:rPr>
              <w:t>КИУМ/%</w:t>
            </w:r>
          </w:p>
        </w:tc>
      </w:tr>
      <w:tr w:rsidR="008F11CA" w:rsidRPr="00096AAC" w14:paraId="285E5B7C" w14:textId="77777777" w:rsidTr="00096AAC">
        <w:trPr>
          <w:trHeight w:val="20"/>
          <w:jc w:val="center"/>
        </w:trPr>
        <w:tc>
          <w:tcPr>
            <w:tcW w:w="533" w:type="pct"/>
            <w:vAlign w:val="center"/>
            <w:hideMark/>
          </w:tcPr>
          <w:p w14:paraId="06B1EFC9" w14:textId="77777777" w:rsidR="008F11CA" w:rsidRPr="00096AAC" w:rsidRDefault="008F11CA" w:rsidP="00096AAC">
            <w:pPr>
              <w:tabs>
                <w:tab w:val="left" w:pos="8647"/>
              </w:tabs>
              <w:spacing w:before="120" w:after="120"/>
              <w:jc w:val="center"/>
              <w:rPr>
                <w:rFonts w:cs="Times New Roman"/>
                <w:color w:val="000000"/>
                <w:sz w:val="22"/>
              </w:rPr>
            </w:pPr>
            <w:r w:rsidRPr="00096AAC">
              <w:rPr>
                <w:rFonts w:cs="Times New Roman"/>
                <w:color w:val="000000"/>
                <w:sz w:val="22"/>
              </w:rPr>
              <w:t>1</w:t>
            </w:r>
          </w:p>
        </w:tc>
        <w:tc>
          <w:tcPr>
            <w:tcW w:w="3518" w:type="pct"/>
            <w:vAlign w:val="center"/>
          </w:tcPr>
          <w:p w14:paraId="7348947C" w14:textId="6C3316DE" w:rsidR="008F11CA" w:rsidRPr="00096AAC" w:rsidRDefault="008F11CA" w:rsidP="00096AAC">
            <w:pPr>
              <w:tabs>
                <w:tab w:val="left" w:pos="8647"/>
              </w:tabs>
              <w:spacing w:before="120" w:after="120"/>
              <w:jc w:val="center"/>
              <w:rPr>
                <w:rFonts w:cs="Times New Roman"/>
                <w:color w:val="000000"/>
                <w:sz w:val="22"/>
              </w:rPr>
            </w:pPr>
            <w:r w:rsidRPr="00096AAC">
              <w:rPr>
                <w:rFonts w:cs="Times New Roman"/>
                <w:color w:val="000000"/>
                <w:sz w:val="22"/>
              </w:rPr>
              <w:t>котельная ул. Луначарского, 51А</w:t>
            </w:r>
          </w:p>
        </w:tc>
        <w:tc>
          <w:tcPr>
            <w:tcW w:w="949" w:type="pct"/>
            <w:vAlign w:val="center"/>
          </w:tcPr>
          <w:p w14:paraId="4275482A" w14:textId="4C9E2893" w:rsidR="008F11CA" w:rsidRPr="00096AAC" w:rsidRDefault="00096AAC" w:rsidP="00096AAC">
            <w:pPr>
              <w:tabs>
                <w:tab w:val="left" w:pos="8647"/>
              </w:tabs>
              <w:spacing w:before="120" w:after="120"/>
              <w:jc w:val="center"/>
              <w:rPr>
                <w:rFonts w:cs="Times New Roman"/>
                <w:color w:val="000000"/>
                <w:sz w:val="22"/>
              </w:rPr>
            </w:pPr>
            <w:r>
              <w:rPr>
                <w:rFonts w:cs="Times New Roman"/>
                <w:color w:val="000000"/>
                <w:sz w:val="22"/>
              </w:rPr>
              <w:t>16,5%</w:t>
            </w:r>
          </w:p>
        </w:tc>
      </w:tr>
      <w:tr w:rsidR="008F11CA" w:rsidRPr="00096AAC" w14:paraId="0697D5F5" w14:textId="77777777" w:rsidTr="00096AAC">
        <w:trPr>
          <w:trHeight w:val="20"/>
          <w:jc w:val="center"/>
        </w:trPr>
        <w:tc>
          <w:tcPr>
            <w:tcW w:w="533" w:type="pct"/>
            <w:vAlign w:val="center"/>
            <w:hideMark/>
          </w:tcPr>
          <w:p w14:paraId="46E870EC" w14:textId="77777777" w:rsidR="008F11CA" w:rsidRPr="00096AAC" w:rsidRDefault="008F11CA" w:rsidP="00096AAC">
            <w:pPr>
              <w:tabs>
                <w:tab w:val="left" w:pos="8647"/>
              </w:tabs>
              <w:spacing w:before="120" w:after="120"/>
              <w:jc w:val="center"/>
              <w:rPr>
                <w:rFonts w:cs="Times New Roman"/>
                <w:color w:val="000000"/>
                <w:sz w:val="22"/>
              </w:rPr>
            </w:pPr>
            <w:r w:rsidRPr="00096AAC">
              <w:rPr>
                <w:rFonts w:cs="Times New Roman"/>
                <w:color w:val="000000"/>
                <w:sz w:val="22"/>
              </w:rPr>
              <w:t>2</w:t>
            </w:r>
          </w:p>
        </w:tc>
        <w:tc>
          <w:tcPr>
            <w:tcW w:w="3518" w:type="pct"/>
            <w:vAlign w:val="center"/>
          </w:tcPr>
          <w:p w14:paraId="5E40F582" w14:textId="2BB10D5A" w:rsidR="008F11CA" w:rsidRPr="00096AAC" w:rsidRDefault="008F11CA" w:rsidP="00096AAC">
            <w:pPr>
              <w:tabs>
                <w:tab w:val="left" w:pos="8647"/>
              </w:tabs>
              <w:spacing w:before="120" w:after="120"/>
              <w:jc w:val="center"/>
              <w:rPr>
                <w:rFonts w:cs="Times New Roman"/>
                <w:color w:val="000000"/>
                <w:sz w:val="22"/>
              </w:rPr>
            </w:pPr>
            <w:r w:rsidRPr="00096AAC">
              <w:rPr>
                <w:rFonts w:cs="Times New Roman"/>
                <w:color w:val="000000"/>
                <w:sz w:val="22"/>
              </w:rPr>
              <w:t>котельная ул. Новоленинская, 2А</w:t>
            </w:r>
          </w:p>
        </w:tc>
        <w:tc>
          <w:tcPr>
            <w:tcW w:w="949" w:type="pct"/>
            <w:vAlign w:val="center"/>
          </w:tcPr>
          <w:p w14:paraId="7D176C04" w14:textId="708676B1" w:rsidR="008F11CA" w:rsidRPr="00096AAC" w:rsidRDefault="00096AAC" w:rsidP="00096AAC">
            <w:pPr>
              <w:tabs>
                <w:tab w:val="left" w:pos="8647"/>
              </w:tabs>
              <w:spacing w:before="120" w:after="120"/>
              <w:jc w:val="center"/>
              <w:rPr>
                <w:rFonts w:cs="Times New Roman"/>
                <w:color w:val="000000"/>
                <w:sz w:val="22"/>
              </w:rPr>
            </w:pPr>
            <w:r>
              <w:rPr>
                <w:rFonts w:cs="Times New Roman"/>
                <w:color w:val="000000"/>
                <w:sz w:val="22"/>
              </w:rPr>
              <w:t>12%</w:t>
            </w:r>
          </w:p>
        </w:tc>
      </w:tr>
      <w:tr w:rsidR="008F11CA" w:rsidRPr="00096AAC" w14:paraId="00100289" w14:textId="77777777" w:rsidTr="00096AAC">
        <w:trPr>
          <w:trHeight w:val="20"/>
          <w:jc w:val="center"/>
        </w:trPr>
        <w:tc>
          <w:tcPr>
            <w:tcW w:w="533" w:type="pct"/>
            <w:vAlign w:val="center"/>
            <w:hideMark/>
          </w:tcPr>
          <w:p w14:paraId="09F7DF44" w14:textId="77777777" w:rsidR="008F11CA" w:rsidRPr="00096AAC" w:rsidRDefault="008F11CA" w:rsidP="00096AAC">
            <w:pPr>
              <w:tabs>
                <w:tab w:val="left" w:pos="8647"/>
              </w:tabs>
              <w:spacing w:before="120" w:after="120"/>
              <w:jc w:val="center"/>
              <w:rPr>
                <w:rFonts w:cs="Times New Roman"/>
                <w:color w:val="000000"/>
                <w:sz w:val="22"/>
              </w:rPr>
            </w:pPr>
            <w:r w:rsidRPr="00096AAC">
              <w:rPr>
                <w:rFonts w:cs="Times New Roman"/>
                <w:color w:val="000000"/>
                <w:sz w:val="22"/>
              </w:rPr>
              <w:t>3</w:t>
            </w:r>
          </w:p>
        </w:tc>
        <w:tc>
          <w:tcPr>
            <w:tcW w:w="3518" w:type="pct"/>
            <w:vAlign w:val="center"/>
          </w:tcPr>
          <w:p w14:paraId="053CDD38" w14:textId="315B6C0C" w:rsidR="008F11CA" w:rsidRPr="00096AAC" w:rsidRDefault="008F11CA" w:rsidP="00096AAC">
            <w:pPr>
              <w:tabs>
                <w:tab w:val="left" w:pos="8647"/>
              </w:tabs>
              <w:spacing w:before="120" w:after="120"/>
              <w:jc w:val="center"/>
              <w:rPr>
                <w:rFonts w:cs="Times New Roman"/>
                <w:color w:val="000000"/>
                <w:sz w:val="22"/>
              </w:rPr>
            </w:pPr>
            <w:r w:rsidRPr="00096AAC">
              <w:rPr>
                <w:rFonts w:cs="Times New Roman"/>
                <w:color w:val="000000"/>
                <w:sz w:val="22"/>
              </w:rPr>
              <w:t>котельная ул. Свердлова, 68б (д/с Аленка)</w:t>
            </w:r>
          </w:p>
        </w:tc>
        <w:tc>
          <w:tcPr>
            <w:tcW w:w="949" w:type="pct"/>
            <w:vAlign w:val="center"/>
          </w:tcPr>
          <w:p w14:paraId="0AFF5296" w14:textId="0BB907F9" w:rsidR="008F11CA" w:rsidRPr="00096AAC" w:rsidRDefault="00096AAC" w:rsidP="00096AAC">
            <w:pPr>
              <w:tabs>
                <w:tab w:val="left" w:pos="8647"/>
              </w:tabs>
              <w:spacing w:before="120" w:after="120"/>
              <w:jc w:val="center"/>
              <w:rPr>
                <w:rFonts w:cs="Times New Roman"/>
                <w:color w:val="000000"/>
                <w:sz w:val="22"/>
              </w:rPr>
            </w:pPr>
            <w:r>
              <w:rPr>
                <w:rFonts w:cs="Times New Roman"/>
                <w:color w:val="000000"/>
                <w:sz w:val="22"/>
              </w:rPr>
              <w:t>6,8%</w:t>
            </w:r>
          </w:p>
        </w:tc>
      </w:tr>
      <w:tr w:rsidR="008F11CA" w:rsidRPr="00096AAC" w14:paraId="7DC4FC24" w14:textId="77777777" w:rsidTr="00096AAC">
        <w:trPr>
          <w:trHeight w:val="20"/>
          <w:jc w:val="center"/>
        </w:trPr>
        <w:tc>
          <w:tcPr>
            <w:tcW w:w="533" w:type="pct"/>
            <w:vAlign w:val="center"/>
            <w:hideMark/>
          </w:tcPr>
          <w:p w14:paraId="013E0489" w14:textId="77777777" w:rsidR="008F11CA" w:rsidRPr="00096AAC" w:rsidRDefault="008F11CA" w:rsidP="00096AAC">
            <w:pPr>
              <w:tabs>
                <w:tab w:val="left" w:pos="8647"/>
              </w:tabs>
              <w:spacing w:before="120" w:after="120"/>
              <w:jc w:val="center"/>
              <w:rPr>
                <w:rFonts w:cs="Times New Roman"/>
                <w:color w:val="000000"/>
                <w:sz w:val="22"/>
              </w:rPr>
            </w:pPr>
            <w:r w:rsidRPr="00096AAC">
              <w:rPr>
                <w:rFonts w:cs="Times New Roman"/>
                <w:color w:val="000000"/>
                <w:sz w:val="22"/>
              </w:rPr>
              <w:t>4</w:t>
            </w:r>
          </w:p>
        </w:tc>
        <w:tc>
          <w:tcPr>
            <w:tcW w:w="3518" w:type="pct"/>
            <w:vAlign w:val="center"/>
          </w:tcPr>
          <w:p w14:paraId="4340A92D" w14:textId="052A2E11" w:rsidR="008F11CA" w:rsidRPr="00096AAC" w:rsidRDefault="008F11CA" w:rsidP="00096AAC">
            <w:pPr>
              <w:tabs>
                <w:tab w:val="left" w:pos="8647"/>
              </w:tabs>
              <w:spacing w:before="120" w:after="120"/>
              <w:jc w:val="center"/>
              <w:rPr>
                <w:rFonts w:cs="Times New Roman"/>
                <w:color w:val="000000"/>
                <w:sz w:val="22"/>
              </w:rPr>
            </w:pPr>
            <w:r w:rsidRPr="00096AAC">
              <w:rPr>
                <w:rFonts w:cs="Times New Roman"/>
                <w:color w:val="000000"/>
                <w:sz w:val="22"/>
              </w:rPr>
              <w:t>котельная ул. Ген. Петрова, 15А</w:t>
            </w:r>
          </w:p>
        </w:tc>
        <w:tc>
          <w:tcPr>
            <w:tcW w:w="949" w:type="pct"/>
            <w:vAlign w:val="center"/>
          </w:tcPr>
          <w:p w14:paraId="22A70DB1" w14:textId="5114908A" w:rsidR="008F11CA" w:rsidRPr="00096AAC" w:rsidRDefault="00096AAC" w:rsidP="00096AAC">
            <w:pPr>
              <w:tabs>
                <w:tab w:val="left" w:pos="8647"/>
              </w:tabs>
              <w:spacing w:before="120" w:after="120"/>
              <w:jc w:val="center"/>
              <w:rPr>
                <w:rFonts w:cs="Times New Roman"/>
                <w:color w:val="000000"/>
                <w:sz w:val="22"/>
              </w:rPr>
            </w:pPr>
            <w:r>
              <w:rPr>
                <w:rFonts w:cs="Times New Roman"/>
                <w:color w:val="000000"/>
                <w:sz w:val="22"/>
              </w:rPr>
              <w:t>20%</w:t>
            </w:r>
          </w:p>
        </w:tc>
      </w:tr>
      <w:tr w:rsidR="008F11CA" w:rsidRPr="00096AAC" w14:paraId="1AFC272E" w14:textId="77777777" w:rsidTr="00096AAC">
        <w:trPr>
          <w:trHeight w:val="20"/>
          <w:jc w:val="center"/>
        </w:trPr>
        <w:tc>
          <w:tcPr>
            <w:tcW w:w="533" w:type="pct"/>
            <w:vAlign w:val="center"/>
            <w:hideMark/>
          </w:tcPr>
          <w:p w14:paraId="0909DDCE" w14:textId="77777777" w:rsidR="008F11CA" w:rsidRPr="00096AAC" w:rsidRDefault="008F11CA" w:rsidP="00096AAC">
            <w:pPr>
              <w:tabs>
                <w:tab w:val="left" w:pos="8647"/>
              </w:tabs>
              <w:spacing w:before="120" w:after="120"/>
              <w:jc w:val="center"/>
              <w:rPr>
                <w:rFonts w:cs="Times New Roman"/>
                <w:color w:val="000000"/>
                <w:sz w:val="22"/>
              </w:rPr>
            </w:pPr>
            <w:r w:rsidRPr="00096AAC">
              <w:rPr>
                <w:rFonts w:cs="Times New Roman"/>
                <w:color w:val="000000"/>
                <w:sz w:val="22"/>
              </w:rPr>
              <w:t>5</w:t>
            </w:r>
          </w:p>
        </w:tc>
        <w:tc>
          <w:tcPr>
            <w:tcW w:w="3518" w:type="pct"/>
            <w:vAlign w:val="center"/>
          </w:tcPr>
          <w:p w14:paraId="5A8ECA87" w14:textId="694CD21E" w:rsidR="008F11CA" w:rsidRPr="00096AAC" w:rsidRDefault="008F11CA" w:rsidP="00096AAC">
            <w:pPr>
              <w:tabs>
                <w:tab w:val="left" w:pos="8647"/>
              </w:tabs>
              <w:spacing w:before="120" w:after="120"/>
              <w:jc w:val="center"/>
              <w:rPr>
                <w:rFonts w:cs="Times New Roman"/>
                <w:color w:val="000000"/>
                <w:sz w:val="22"/>
              </w:rPr>
            </w:pPr>
            <w:r w:rsidRPr="00096AAC">
              <w:rPr>
                <w:rFonts w:cs="Times New Roman"/>
                <w:color w:val="000000"/>
                <w:sz w:val="22"/>
              </w:rPr>
              <w:t>котельная ул. Заводская, 2а</w:t>
            </w:r>
          </w:p>
        </w:tc>
        <w:tc>
          <w:tcPr>
            <w:tcW w:w="949" w:type="pct"/>
            <w:vAlign w:val="center"/>
          </w:tcPr>
          <w:p w14:paraId="32FC7AB4" w14:textId="5578AA30" w:rsidR="008F11CA" w:rsidRPr="00FE4EC1" w:rsidRDefault="00FE4EC1" w:rsidP="00096AAC">
            <w:pPr>
              <w:tabs>
                <w:tab w:val="left" w:pos="8647"/>
              </w:tabs>
              <w:spacing w:before="120" w:after="120"/>
              <w:jc w:val="center"/>
              <w:rPr>
                <w:rFonts w:cs="Times New Roman"/>
                <w:color w:val="000000"/>
                <w:sz w:val="22"/>
              </w:rPr>
            </w:pPr>
            <w:r>
              <w:rPr>
                <w:rFonts w:cs="Times New Roman"/>
                <w:color w:val="000000"/>
                <w:sz w:val="22"/>
              </w:rPr>
              <w:t>10,1%</w:t>
            </w:r>
          </w:p>
        </w:tc>
      </w:tr>
      <w:tr w:rsidR="008F11CA" w:rsidRPr="00096AAC" w14:paraId="145F5076" w14:textId="77777777" w:rsidTr="00096AAC">
        <w:trPr>
          <w:trHeight w:val="20"/>
          <w:jc w:val="center"/>
        </w:trPr>
        <w:tc>
          <w:tcPr>
            <w:tcW w:w="533" w:type="pct"/>
            <w:vAlign w:val="center"/>
            <w:hideMark/>
          </w:tcPr>
          <w:p w14:paraId="5677D6BE" w14:textId="77777777" w:rsidR="008F11CA" w:rsidRPr="00096AAC" w:rsidRDefault="008F11CA" w:rsidP="00096AAC">
            <w:pPr>
              <w:tabs>
                <w:tab w:val="left" w:pos="8647"/>
              </w:tabs>
              <w:spacing w:before="120" w:after="120"/>
              <w:jc w:val="center"/>
              <w:rPr>
                <w:rFonts w:cs="Times New Roman"/>
                <w:color w:val="000000"/>
                <w:sz w:val="22"/>
              </w:rPr>
            </w:pPr>
            <w:r w:rsidRPr="00096AAC">
              <w:rPr>
                <w:rFonts w:cs="Times New Roman"/>
                <w:color w:val="000000"/>
                <w:sz w:val="22"/>
              </w:rPr>
              <w:t>6</w:t>
            </w:r>
          </w:p>
        </w:tc>
        <w:tc>
          <w:tcPr>
            <w:tcW w:w="3518" w:type="pct"/>
            <w:vAlign w:val="center"/>
          </w:tcPr>
          <w:p w14:paraId="4E76185B" w14:textId="3EF4794A" w:rsidR="008F11CA" w:rsidRPr="00096AAC" w:rsidRDefault="008F11CA" w:rsidP="00096AAC">
            <w:pPr>
              <w:tabs>
                <w:tab w:val="left" w:pos="8647"/>
              </w:tabs>
              <w:spacing w:before="120" w:after="120"/>
              <w:jc w:val="center"/>
              <w:rPr>
                <w:rFonts w:cs="Times New Roman"/>
                <w:color w:val="000000"/>
                <w:sz w:val="22"/>
              </w:rPr>
            </w:pPr>
            <w:r w:rsidRPr="00096AAC">
              <w:rPr>
                <w:rFonts w:cs="Times New Roman"/>
                <w:color w:val="000000"/>
                <w:sz w:val="22"/>
              </w:rPr>
              <w:t>котельная АО «Монолит»</w:t>
            </w:r>
          </w:p>
        </w:tc>
        <w:tc>
          <w:tcPr>
            <w:tcW w:w="949" w:type="pct"/>
            <w:vAlign w:val="center"/>
          </w:tcPr>
          <w:p w14:paraId="23913307" w14:textId="07DA9506" w:rsidR="008F11CA" w:rsidRPr="00A220BE" w:rsidRDefault="00A220BE" w:rsidP="00096AAC">
            <w:pPr>
              <w:tabs>
                <w:tab w:val="left" w:pos="8647"/>
              </w:tabs>
              <w:spacing w:before="120" w:after="120"/>
              <w:jc w:val="center"/>
              <w:rPr>
                <w:rFonts w:cs="Times New Roman"/>
                <w:color w:val="000000"/>
                <w:sz w:val="22"/>
              </w:rPr>
            </w:pPr>
            <w:r>
              <w:rPr>
                <w:rFonts w:cs="Times New Roman"/>
                <w:color w:val="000000"/>
                <w:sz w:val="22"/>
              </w:rPr>
              <w:t>23,5%</w:t>
            </w:r>
          </w:p>
        </w:tc>
      </w:tr>
      <w:tr w:rsidR="008F11CA" w:rsidRPr="00096AAC" w14:paraId="35FA4D46" w14:textId="77777777" w:rsidTr="00096AAC">
        <w:trPr>
          <w:trHeight w:val="20"/>
          <w:jc w:val="center"/>
        </w:trPr>
        <w:tc>
          <w:tcPr>
            <w:tcW w:w="533" w:type="pct"/>
            <w:vAlign w:val="center"/>
            <w:hideMark/>
          </w:tcPr>
          <w:p w14:paraId="279E8C32" w14:textId="77777777" w:rsidR="008F11CA" w:rsidRPr="00096AAC" w:rsidRDefault="008F11CA" w:rsidP="00096AAC">
            <w:pPr>
              <w:tabs>
                <w:tab w:val="left" w:pos="8647"/>
              </w:tabs>
              <w:spacing w:before="120" w:after="120"/>
              <w:jc w:val="center"/>
              <w:rPr>
                <w:rFonts w:cs="Times New Roman"/>
                <w:color w:val="000000"/>
                <w:sz w:val="22"/>
              </w:rPr>
            </w:pPr>
            <w:r w:rsidRPr="00096AAC">
              <w:rPr>
                <w:rFonts w:cs="Times New Roman"/>
                <w:color w:val="000000"/>
                <w:sz w:val="22"/>
              </w:rPr>
              <w:t>7</w:t>
            </w:r>
          </w:p>
        </w:tc>
        <w:tc>
          <w:tcPr>
            <w:tcW w:w="3518" w:type="pct"/>
            <w:vAlign w:val="center"/>
          </w:tcPr>
          <w:p w14:paraId="08751F07" w14:textId="04DBA861" w:rsidR="008F11CA" w:rsidRPr="00096AAC" w:rsidRDefault="008F11CA" w:rsidP="00096AAC">
            <w:pPr>
              <w:tabs>
                <w:tab w:val="left" w:pos="8647"/>
              </w:tabs>
              <w:spacing w:before="120" w:after="120"/>
              <w:jc w:val="center"/>
              <w:rPr>
                <w:rFonts w:cs="Times New Roman"/>
                <w:color w:val="000000"/>
                <w:sz w:val="22"/>
              </w:rPr>
            </w:pPr>
            <w:r w:rsidRPr="00096AAC">
              <w:rPr>
                <w:rFonts w:cs="Times New Roman"/>
                <w:color w:val="000000"/>
                <w:sz w:val="22"/>
              </w:rPr>
              <w:t>Котельная №47 ул.Свердлова, д.65(д/с Журавлик)</w:t>
            </w:r>
          </w:p>
        </w:tc>
        <w:tc>
          <w:tcPr>
            <w:tcW w:w="949" w:type="pct"/>
            <w:vAlign w:val="center"/>
          </w:tcPr>
          <w:p w14:paraId="10340040" w14:textId="5904B30F" w:rsidR="008F11CA" w:rsidRPr="00E97831" w:rsidRDefault="00E97831" w:rsidP="00096AAC">
            <w:pPr>
              <w:tabs>
                <w:tab w:val="left" w:pos="8647"/>
              </w:tabs>
              <w:spacing w:before="120" w:after="120"/>
              <w:jc w:val="center"/>
              <w:rPr>
                <w:rFonts w:cs="Times New Roman"/>
                <w:color w:val="000000"/>
                <w:sz w:val="22"/>
              </w:rPr>
            </w:pPr>
            <w:r>
              <w:rPr>
                <w:rFonts w:cs="Times New Roman"/>
                <w:color w:val="000000"/>
                <w:sz w:val="22"/>
              </w:rPr>
              <w:t>16,4%</w:t>
            </w:r>
          </w:p>
        </w:tc>
      </w:tr>
      <w:tr w:rsidR="008F11CA" w:rsidRPr="00096AAC" w14:paraId="6B58C118" w14:textId="77777777" w:rsidTr="00096AAC">
        <w:trPr>
          <w:trHeight w:val="500"/>
          <w:jc w:val="center"/>
        </w:trPr>
        <w:tc>
          <w:tcPr>
            <w:tcW w:w="533" w:type="pct"/>
            <w:vAlign w:val="center"/>
            <w:hideMark/>
          </w:tcPr>
          <w:p w14:paraId="5E734ED8" w14:textId="77777777" w:rsidR="008F11CA" w:rsidRPr="00096AAC" w:rsidRDefault="008F11CA" w:rsidP="00096AAC">
            <w:pPr>
              <w:tabs>
                <w:tab w:val="left" w:pos="8647"/>
              </w:tabs>
              <w:spacing w:before="120" w:after="120"/>
              <w:jc w:val="center"/>
              <w:rPr>
                <w:rFonts w:cs="Times New Roman"/>
                <w:color w:val="000000"/>
                <w:sz w:val="22"/>
              </w:rPr>
            </w:pPr>
            <w:r w:rsidRPr="00096AAC">
              <w:rPr>
                <w:rFonts w:cs="Times New Roman"/>
                <w:color w:val="000000"/>
                <w:sz w:val="22"/>
              </w:rPr>
              <w:t>8</w:t>
            </w:r>
          </w:p>
        </w:tc>
        <w:tc>
          <w:tcPr>
            <w:tcW w:w="3518" w:type="pct"/>
            <w:vAlign w:val="center"/>
          </w:tcPr>
          <w:p w14:paraId="08A49B33" w14:textId="43380513" w:rsidR="008F11CA" w:rsidRPr="00096AAC" w:rsidRDefault="008F11CA" w:rsidP="00096AAC">
            <w:pPr>
              <w:tabs>
                <w:tab w:val="left" w:pos="8647"/>
              </w:tabs>
              <w:spacing w:before="120" w:after="120"/>
              <w:jc w:val="center"/>
              <w:rPr>
                <w:rFonts w:cs="Times New Roman"/>
                <w:color w:val="000000"/>
                <w:sz w:val="22"/>
              </w:rPr>
            </w:pPr>
            <w:r w:rsidRPr="00096AAC">
              <w:rPr>
                <w:rFonts w:cs="Times New Roman"/>
                <w:color w:val="000000"/>
                <w:sz w:val="22"/>
              </w:rPr>
              <w:t>Котельная ФГБОУ ВО Брянский ГАУ</w:t>
            </w:r>
            <w:r w:rsidR="00096AAC" w:rsidRPr="00096AAC">
              <w:rPr>
                <w:rFonts w:cs="Times New Roman"/>
                <w:color w:val="000000"/>
                <w:sz w:val="22"/>
              </w:rPr>
              <w:t xml:space="preserve"> </w:t>
            </w:r>
            <w:r w:rsidR="00096AAC" w:rsidRPr="00096AAC">
              <w:rPr>
                <w:rFonts w:cs="Times New Roman"/>
                <w:sz w:val="22"/>
              </w:rPr>
              <w:t>ул. Володарского 4</w:t>
            </w:r>
          </w:p>
        </w:tc>
        <w:tc>
          <w:tcPr>
            <w:tcW w:w="949" w:type="pct"/>
            <w:vAlign w:val="center"/>
          </w:tcPr>
          <w:p w14:paraId="2DE2A821" w14:textId="1EE7CE57" w:rsidR="008F11CA" w:rsidRPr="00E97831" w:rsidRDefault="00E97831" w:rsidP="00096AAC">
            <w:pPr>
              <w:tabs>
                <w:tab w:val="left" w:pos="8647"/>
              </w:tabs>
              <w:spacing w:before="120" w:after="120"/>
              <w:jc w:val="center"/>
              <w:rPr>
                <w:rFonts w:cs="Times New Roman"/>
                <w:color w:val="000000"/>
                <w:sz w:val="22"/>
              </w:rPr>
            </w:pPr>
            <w:r>
              <w:rPr>
                <w:rFonts w:cs="Times New Roman"/>
                <w:color w:val="000000"/>
                <w:sz w:val="22"/>
              </w:rPr>
              <w:t>18,8%</w:t>
            </w:r>
          </w:p>
        </w:tc>
      </w:tr>
    </w:tbl>
    <w:p w14:paraId="082B6B42" w14:textId="77777777" w:rsidR="008F11CA" w:rsidRPr="009526A2" w:rsidRDefault="008F11CA" w:rsidP="005D1678">
      <w:pPr>
        <w:pStyle w:val="a3"/>
        <w:spacing w:after="0" w:line="360" w:lineRule="auto"/>
        <w:ind w:left="0" w:firstLine="567"/>
        <w:jc w:val="both"/>
        <w:rPr>
          <w:rFonts w:cs="Times New Roman"/>
          <w:sz w:val="24"/>
          <w:szCs w:val="24"/>
        </w:rPr>
      </w:pPr>
    </w:p>
    <w:p w14:paraId="12F9769C" w14:textId="5BAED2CF" w:rsidR="006239BD" w:rsidRDefault="00471404" w:rsidP="00D74113">
      <w:pPr>
        <w:pStyle w:val="7"/>
        <w:spacing w:before="0"/>
        <w:ind w:firstLine="567"/>
        <w:jc w:val="both"/>
        <w:rPr>
          <w:rFonts w:ascii="Times New Roman" w:hAnsi="Times New Roman"/>
          <w:b/>
          <w:i w:val="0"/>
          <w:sz w:val="24"/>
          <w:szCs w:val="24"/>
          <w:lang w:val="ru-RU"/>
        </w:rPr>
      </w:pPr>
      <w:bookmarkStart w:id="41" w:name="_Toc209419860"/>
      <w:r w:rsidRPr="009526A2">
        <w:rPr>
          <w:rFonts w:ascii="Times New Roman" w:hAnsi="Times New Roman"/>
          <w:b/>
          <w:i w:val="0"/>
          <w:sz w:val="24"/>
          <w:szCs w:val="24"/>
          <w:lang w:val="ru-RU"/>
        </w:rPr>
        <w:t>и</w:t>
      </w:r>
      <w:r w:rsidR="006239BD" w:rsidRPr="009526A2">
        <w:rPr>
          <w:rFonts w:ascii="Times New Roman" w:hAnsi="Times New Roman"/>
          <w:b/>
          <w:i w:val="0"/>
          <w:sz w:val="24"/>
          <w:szCs w:val="24"/>
          <w:lang w:val="ru-RU"/>
        </w:rPr>
        <w:t xml:space="preserve">) </w:t>
      </w:r>
      <w:r w:rsidR="00D4703B" w:rsidRPr="005D1678">
        <w:rPr>
          <w:rFonts w:ascii="Times New Roman" w:hAnsi="Times New Roman"/>
          <w:b/>
          <w:i w:val="0"/>
          <w:sz w:val="24"/>
          <w:szCs w:val="24"/>
          <w:lang w:val="ru-RU"/>
        </w:rPr>
        <w:t>способы учета тепла, отпущенного в тепловые сети</w:t>
      </w:r>
      <w:bookmarkEnd w:id="41"/>
    </w:p>
    <w:p w14:paraId="208B52C7" w14:textId="77777777" w:rsidR="00936EF4" w:rsidRDefault="00E97831" w:rsidP="00936EF4">
      <w:pPr>
        <w:tabs>
          <w:tab w:val="left" w:pos="8647"/>
        </w:tabs>
        <w:spacing w:after="100" w:afterAutospacing="1" w:line="360" w:lineRule="auto"/>
        <w:ind w:firstLine="567"/>
        <w:jc w:val="both"/>
        <w:rPr>
          <w:sz w:val="24"/>
          <w:szCs w:val="24"/>
        </w:rPr>
      </w:pPr>
      <w:r w:rsidRPr="00E97831">
        <w:rPr>
          <w:sz w:val="24"/>
          <w:szCs w:val="24"/>
        </w:rPr>
        <w:t>Перечень приборов учета отпуска тепловой энергии, установленных на источниках теплоснабжения указано в таблице 2.</w:t>
      </w:r>
      <w:r>
        <w:rPr>
          <w:sz w:val="24"/>
          <w:szCs w:val="24"/>
        </w:rPr>
        <w:t>8.</w:t>
      </w:r>
    </w:p>
    <w:p w14:paraId="6B2B6ABB" w14:textId="1BA4D082" w:rsidR="00936EF4" w:rsidRPr="00936EF4" w:rsidRDefault="00936EF4" w:rsidP="00936EF4">
      <w:pPr>
        <w:tabs>
          <w:tab w:val="left" w:pos="8647"/>
        </w:tabs>
        <w:spacing w:after="0" w:line="360" w:lineRule="auto"/>
        <w:ind w:firstLine="567"/>
        <w:jc w:val="both"/>
        <w:rPr>
          <w:b/>
          <w:bCs/>
          <w:sz w:val="22"/>
        </w:rPr>
      </w:pPr>
      <w:r w:rsidRPr="00936EF4">
        <w:rPr>
          <w:b/>
          <w:bCs/>
          <w:sz w:val="22"/>
        </w:rPr>
        <w:t>Таблица 2.8.- Перечень приборов учета в котельных</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75"/>
        <w:gridCol w:w="1729"/>
        <w:gridCol w:w="2454"/>
        <w:gridCol w:w="1365"/>
        <w:gridCol w:w="2122"/>
      </w:tblGrid>
      <w:tr w:rsidR="00936EF4" w:rsidRPr="00936EF4" w14:paraId="4E87A02B" w14:textId="77777777" w:rsidTr="00936EF4">
        <w:trPr>
          <w:trHeight w:val="20"/>
          <w:jc w:val="center"/>
        </w:trPr>
        <w:tc>
          <w:tcPr>
            <w:tcW w:w="849" w:type="pct"/>
            <w:vAlign w:val="center"/>
          </w:tcPr>
          <w:p w14:paraId="1BF34EA6" w14:textId="77777777" w:rsidR="00936EF4" w:rsidRPr="00936EF4" w:rsidRDefault="00936EF4" w:rsidP="00124575">
            <w:pPr>
              <w:spacing w:after="0" w:line="240" w:lineRule="auto"/>
              <w:jc w:val="center"/>
              <w:rPr>
                <w:b/>
                <w:sz w:val="22"/>
              </w:rPr>
            </w:pPr>
            <w:r w:rsidRPr="00936EF4">
              <w:rPr>
                <w:b/>
                <w:sz w:val="22"/>
              </w:rPr>
              <w:t>Тип, марка</w:t>
            </w:r>
          </w:p>
        </w:tc>
        <w:tc>
          <w:tcPr>
            <w:tcW w:w="937" w:type="pct"/>
            <w:vAlign w:val="center"/>
          </w:tcPr>
          <w:p w14:paraId="601CEC2D" w14:textId="77777777" w:rsidR="00936EF4" w:rsidRPr="00936EF4" w:rsidRDefault="00936EF4" w:rsidP="00124575">
            <w:pPr>
              <w:spacing w:after="0" w:line="240" w:lineRule="auto"/>
              <w:jc w:val="center"/>
              <w:rPr>
                <w:b/>
                <w:sz w:val="22"/>
              </w:rPr>
            </w:pPr>
            <w:r w:rsidRPr="00936EF4">
              <w:rPr>
                <w:b/>
                <w:sz w:val="22"/>
              </w:rPr>
              <w:t>Измеряемая среда</w:t>
            </w:r>
          </w:p>
        </w:tc>
        <w:tc>
          <w:tcPr>
            <w:tcW w:w="1325" w:type="pct"/>
            <w:vAlign w:val="center"/>
          </w:tcPr>
          <w:p w14:paraId="509D6B30" w14:textId="77777777" w:rsidR="00936EF4" w:rsidRPr="00936EF4" w:rsidRDefault="00936EF4" w:rsidP="00124575">
            <w:pPr>
              <w:spacing w:after="0" w:line="240" w:lineRule="auto"/>
              <w:jc w:val="center"/>
              <w:rPr>
                <w:b/>
                <w:sz w:val="22"/>
              </w:rPr>
            </w:pPr>
            <w:r w:rsidRPr="00936EF4">
              <w:rPr>
                <w:b/>
                <w:sz w:val="22"/>
              </w:rPr>
              <w:t>Место установки</w:t>
            </w:r>
          </w:p>
          <w:p w14:paraId="4225FF68" w14:textId="77777777" w:rsidR="00936EF4" w:rsidRPr="00936EF4" w:rsidRDefault="00936EF4" w:rsidP="00124575">
            <w:pPr>
              <w:spacing w:after="0" w:line="240" w:lineRule="auto"/>
              <w:jc w:val="center"/>
              <w:rPr>
                <w:b/>
                <w:sz w:val="22"/>
              </w:rPr>
            </w:pPr>
            <w:r w:rsidRPr="00936EF4">
              <w:rPr>
                <w:b/>
                <w:sz w:val="22"/>
              </w:rPr>
              <w:t>(адрес)</w:t>
            </w:r>
          </w:p>
        </w:tc>
        <w:tc>
          <w:tcPr>
            <w:tcW w:w="742" w:type="pct"/>
            <w:vAlign w:val="center"/>
          </w:tcPr>
          <w:p w14:paraId="46C412FF" w14:textId="77777777" w:rsidR="00936EF4" w:rsidRPr="00936EF4" w:rsidRDefault="00936EF4" w:rsidP="00124575">
            <w:pPr>
              <w:spacing w:after="0" w:line="240" w:lineRule="auto"/>
              <w:jc w:val="center"/>
              <w:rPr>
                <w:b/>
                <w:sz w:val="22"/>
              </w:rPr>
            </w:pPr>
            <w:r w:rsidRPr="00936EF4">
              <w:rPr>
                <w:b/>
                <w:sz w:val="22"/>
              </w:rPr>
              <w:t>Дата установки</w:t>
            </w:r>
          </w:p>
        </w:tc>
        <w:tc>
          <w:tcPr>
            <w:tcW w:w="1147" w:type="pct"/>
          </w:tcPr>
          <w:p w14:paraId="6B198EC9" w14:textId="77777777" w:rsidR="00936EF4" w:rsidRPr="00936EF4" w:rsidRDefault="00936EF4" w:rsidP="00124575">
            <w:pPr>
              <w:spacing w:after="0" w:line="240" w:lineRule="auto"/>
              <w:jc w:val="center"/>
              <w:rPr>
                <w:b/>
                <w:sz w:val="22"/>
              </w:rPr>
            </w:pPr>
            <w:r w:rsidRPr="00936EF4">
              <w:rPr>
                <w:b/>
                <w:sz w:val="22"/>
              </w:rPr>
              <w:t>Дата очередной поверки</w:t>
            </w:r>
          </w:p>
        </w:tc>
      </w:tr>
      <w:tr w:rsidR="00936EF4" w:rsidRPr="00936EF4" w14:paraId="123B0F1E" w14:textId="77777777" w:rsidTr="00936EF4">
        <w:trPr>
          <w:trHeight w:val="135"/>
          <w:jc w:val="center"/>
        </w:trPr>
        <w:tc>
          <w:tcPr>
            <w:tcW w:w="849" w:type="pct"/>
            <w:tcBorders>
              <w:bottom w:val="single" w:sz="4" w:space="0" w:color="auto"/>
            </w:tcBorders>
          </w:tcPr>
          <w:p w14:paraId="441861DF" w14:textId="77777777" w:rsidR="00936EF4" w:rsidRPr="00936EF4" w:rsidRDefault="00936EF4" w:rsidP="00124575">
            <w:pPr>
              <w:spacing w:after="0" w:line="240" w:lineRule="auto"/>
              <w:jc w:val="center"/>
              <w:rPr>
                <w:sz w:val="22"/>
              </w:rPr>
            </w:pPr>
            <w:r w:rsidRPr="00936EF4">
              <w:rPr>
                <w:sz w:val="22"/>
              </w:rPr>
              <w:t>Счетчик ЭКОМЕРА-25М</w:t>
            </w:r>
          </w:p>
        </w:tc>
        <w:tc>
          <w:tcPr>
            <w:tcW w:w="937" w:type="pct"/>
            <w:tcBorders>
              <w:bottom w:val="single" w:sz="4" w:space="0" w:color="auto"/>
            </w:tcBorders>
          </w:tcPr>
          <w:p w14:paraId="766F7017" w14:textId="77777777" w:rsidR="00936EF4" w:rsidRPr="00936EF4" w:rsidRDefault="00936EF4" w:rsidP="00124575">
            <w:pPr>
              <w:spacing w:after="0" w:line="240" w:lineRule="auto"/>
              <w:jc w:val="center"/>
              <w:rPr>
                <w:sz w:val="22"/>
              </w:rPr>
            </w:pPr>
            <w:r w:rsidRPr="00936EF4">
              <w:rPr>
                <w:sz w:val="22"/>
              </w:rPr>
              <w:t>Холодная вода</w:t>
            </w:r>
          </w:p>
        </w:tc>
        <w:tc>
          <w:tcPr>
            <w:tcW w:w="1325" w:type="pct"/>
            <w:tcBorders>
              <w:bottom w:val="single" w:sz="4" w:space="0" w:color="auto"/>
            </w:tcBorders>
          </w:tcPr>
          <w:p w14:paraId="2C2C1885" w14:textId="77777777" w:rsidR="00936EF4" w:rsidRPr="00936EF4" w:rsidRDefault="00936EF4" w:rsidP="00124575">
            <w:pPr>
              <w:spacing w:after="0" w:line="240" w:lineRule="auto"/>
              <w:jc w:val="center"/>
              <w:rPr>
                <w:sz w:val="22"/>
              </w:rPr>
            </w:pPr>
            <w:r w:rsidRPr="00936EF4">
              <w:rPr>
                <w:sz w:val="22"/>
              </w:rPr>
              <w:t>В котельной</w:t>
            </w:r>
          </w:p>
        </w:tc>
        <w:tc>
          <w:tcPr>
            <w:tcW w:w="742" w:type="pct"/>
            <w:tcBorders>
              <w:bottom w:val="single" w:sz="4" w:space="0" w:color="auto"/>
            </w:tcBorders>
          </w:tcPr>
          <w:p w14:paraId="32B56B07" w14:textId="77777777" w:rsidR="00936EF4" w:rsidRPr="00936EF4" w:rsidRDefault="00936EF4" w:rsidP="00124575">
            <w:pPr>
              <w:spacing w:after="0" w:line="240" w:lineRule="auto"/>
              <w:jc w:val="center"/>
              <w:rPr>
                <w:sz w:val="22"/>
              </w:rPr>
            </w:pPr>
            <w:r w:rsidRPr="00936EF4">
              <w:rPr>
                <w:sz w:val="22"/>
              </w:rPr>
              <w:t>29.11.2024</w:t>
            </w:r>
          </w:p>
        </w:tc>
        <w:tc>
          <w:tcPr>
            <w:tcW w:w="1147" w:type="pct"/>
            <w:tcBorders>
              <w:bottom w:val="single" w:sz="4" w:space="0" w:color="auto"/>
            </w:tcBorders>
          </w:tcPr>
          <w:p w14:paraId="74D7B4AC" w14:textId="77777777" w:rsidR="00936EF4" w:rsidRPr="00936EF4" w:rsidRDefault="00936EF4" w:rsidP="00124575">
            <w:pPr>
              <w:spacing w:after="0" w:line="240" w:lineRule="auto"/>
              <w:jc w:val="center"/>
              <w:rPr>
                <w:sz w:val="22"/>
              </w:rPr>
            </w:pPr>
            <w:r w:rsidRPr="00936EF4">
              <w:rPr>
                <w:sz w:val="22"/>
              </w:rPr>
              <w:t>29.11.2029</w:t>
            </w:r>
          </w:p>
        </w:tc>
      </w:tr>
      <w:tr w:rsidR="00936EF4" w:rsidRPr="00936EF4" w14:paraId="54E3DDFB" w14:textId="77777777" w:rsidTr="00936EF4">
        <w:trPr>
          <w:trHeight w:val="80"/>
          <w:jc w:val="center"/>
        </w:trPr>
        <w:tc>
          <w:tcPr>
            <w:tcW w:w="849" w:type="pct"/>
            <w:tcBorders>
              <w:top w:val="single" w:sz="4" w:space="0" w:color="auto"/>
              <w:bottom w:val="single" w:sz="4" w:space="0" w:color="auto"/>
            </w:tcBorders>
          </w:tcPr>
          <w:p w14:paraId="7EBFA346" w14:textId="77777777" w:rsidR="00936EF4" w:rsidRPr="00936EF4" w:rsidRDefault="00936EF4" w:rsidP="00124575">
            <w:pPr>
              <w:spacing w:after="0" w:line="240" w:lineRule="auto"/>
              <w:jc w:val="center"/>
              <w:rPr>
                <w:sz w:val="22"/>
              </w:rPr>
            </w:pPr>
            <w:r w:rsidRPr="00936EF4">
              <w:rPr>
                <w:sz w:val="22"/>
              </w:rPr>
              <w:t>Счетчик электрической энергии трехфазный ЭНЕРГОМЕРА</w:t>
            </w:r>
          </w:p>
        </w:tc>
        <w:tc>
          <w:tcPr>
            <w:tcW w:w="937" w:type="pct"/>
            <w:tcBorders>
              <w:top w:val="single" w:sz="4" w:space="0" w:color="auto"/>
              <w:bottom w:val="single" w:sz="4" w:space="0" w:color="auto"/>
            </w:tcBorders>
          </w:tcPr>
          <w:p w14:paraId="18E7A92C" w14:textId="77777777" w:rsidR="00936EF4" w:rsidRPr="00936EF4" w:rsidRDefault="00936EF4" w:rsidP="00124575">
            <w:pPr>
              <w:spacing w:after="0" w:line="240" w:lineRule="auto"/>
              <w:jc w:val="center"/>
              <w:rPr>
                <w:sz w:val="22"/>
              </w:rPr>
            </w:pPr>
            <w:r w:rsidRPr="00936EF4">
              <w:rPr>
                <w:sz w:val="22"/>
              </w:rPr>
              <w:t>Электрич. энергии</w:t>
            </w:r>
          </w:p>
        </w:tc>
        <w:tc>
          <w:tcPr>
            <w:tcW w:w="1325" w:type="pct"/>
            <w:tcBorders>
              <w:top w:val="single" w:sz="4" w:space="0" w:color="auto"/>
              <w:bottom w:val="single" w:sz="4" w:space="0" w:color="auto"/>
            </w:tcBorders>
          </w:tcPr>
          <w:p w14:paraId="0A51B077" w14:textId="77777777" w:rsidR="00936EF4" w:rsidRPr="00936EF4" w:rsidRDefault="00936EF4" w:rsidP="00124575">
            <w:pPr>
              <w:spacing w:after="0" w:line="240" w:lineRule="auto"/>
              <w:jc w:val="center"/>
              <w:rPr>
                <w:sz w:val="22"/>
              </w:rPr>
            </w:pPr>
            <w:r w:rsidRPr="00936EF4">
              <w:rPr>
                <w:sz w:val="22"/>
              </w:rPr>
              <w:t>В котельной</w:t>
            </w:r>
          </w:p>
        </w:tc>
        <w:tc>
          <w:tcPr>
            <w:tcW w:w="742" w:type="pct"/>
            <w:tcBorders>
              <w:top w:val="single" w:sz="4" w:space="0" w:color="auto"/>
              <w:bottom w:val="single" w:sz="4" w:space="0" w:color="auto"/>
            </w:tcBorders>
          </w:tcPr>
          <w:p w14:paraId="7AEB7089" w14:textId="77777777" w:rsidR="00936EF4" w:rsidRPr="00936EF4" w:rsidRDefault="00936EF4" w:rsidP="00124575">
            <w:pPr>
              <w:spacing w:after="0" w:line="240" w:lineRule="auto"/>
              <w:jc w:val="center"/>
              <w:rPr>
                <w:sz w:val="22"/>
              </w:rPr>
            </w:pPr>
            <w:r w:rsidRPr="00936EF4">
              <w:rPr>
                <w:sz w:val="22"/>
              </w:rPr>
              <w:t>04.09.2018</w:t>
            </w:r>
          </w:p>
        </w:tc>
        <w:tc>
          <w:tcPr>
            <w:tcW w:w="1147" w:type="pct"/>
            <w:tcBorders>
              <w:top w:val="single" w:sz="4" w:space="0" w:color="auto"/>
              <w:bottom w:val="single" w:sz="4" w:space="0" w:color="auto"/>
            </w:tcBorders>
          </w:tcPr>
          <w:p w14:paraId="35493786" w14:textId="77777777" w:rsidR="00936EF4" w:rsidRPr="00936EF4" w:rsidRDefault="00936EF4" w:rsidP="00124575">
            <w:pPr>
              <w:spacing w:after="0" w:line="240" w:lineRule="auto"/>
              <w:jc w:val="center"/>
              <w:rPr>
                <w:sz w:val="22"/>
              </w:rPr>
            </w:pPr>
            <w:r w:rsidRPr="00936EF4">
              <w:rPr>
                <w:sz w:val="22"/>
              </w:rPr>
              <w:t>04.09.2032</w:t>
            </w:r>
          </w:p>
        </w:tc>
      </w:tr>
      <w:tr w:rsidR="00936EF4" w:rsidRPr="00936EF4" w14:paraId="676E4E72" w14:textId="77777777" w:rsidTr="00936EF4">
        <w:trPr>
          <w:trHeight w:val="120"/>
          <w:jc w:val="center"/>
        </w:trPr>
        <w:tc>
          <w:tcPr>
            <w:tcW w:w="849" w:type="pct"/>
            <w:tcBorders>
              <w:top w:val="single" w:sz="4" w:space="0" w:color="auto"/>
              <w:bottom w:val="single" w:sz="4" w:space="0" w:color="auto"/>
            </w:tcBorders>
          </w:tcPr>
          <w:p w14:paraId="44C7B8E8" w14:textId="77777777" w:rsidR="00936EF4" w:rsidRPr="00936EF4" w:rsidRDefault="00936EF4" w:rsidP="00124575">
            <w:pPr>
              <w:spacing w:after="0" w:line="240" w:lineRule="auto"/>
              <w:jc w:val="center"/>
              <w:rPr>
                <w:sz w:val="22"/>
              </w:rPr>
            </w:pPr>
            <w:r w:rsidRPr="00936EF4">
              <w:rPr>
                <w:sz w:val="22"/>
              </w:rPr>
              <w:t>Корректор объема газа</w:t>
            </w:r>
          </w:p>
        </w:tc>
        <w:tc>
          <w:tcPr>
            <w:tcW w:w="937" w:type="pct"/>
            <w:tcBorders>
              <w:top w:val="single" w:sz="4" w:space="0" w:color="auto"/>
              <w:bottom w:val="single" w:sz="4" w:space="0" w:color="auto"/>
            </w:tcBorders>
          </w:tcPr>
          <w:p w14:paraId="3D0D6423" w14:textId="77777777" w:rsidR="00936EF4" w:rsidRPr="00936EF4" w:rsidRDefault="00936EF4" w:rsidP="00124575">
            <w:pPr>
              <w:spacing w:after="0" w:line="240" w:lineRule="auto"/>
              <w:jc w:val="center"/>
              <w:rPr>
                <w:sz w:val="22"/>
              </w:rPr>
            </w:pPr>
            <w:r w:rsidRPr="00936EF4">
              <w:rPr>
                <w:sz w:val="22"/>
              </w:rPr>
              <w:t>Отопл.</w:t>
            </w:r>
          </w:p>
        </w:tc>
        <w:tc>
          <w:tcPr>
            <w:tcW w:w="1325" w:type="pct"/>
            <w:tcBorders>
              <w:top w:val="single" w:sz="4" w:space="0" w:color="auto"/>
              <w:bottom w:val="single" w:sz="4" w:space="0" w:color="auto"/>
            </w:tcBorders>
          </w:tcPr>
          <w:p w14:paraId="45C773F9" w14:textId="77777777" w:rsidR="00936EF4" w:rsidRPr="00936EF4" w:rsidRDefault="00936EF4" w:rsidP="00124575">
            <w:pPr>
              <w:spacing w:after="0" w:line="240" w:lineRule="auto"/>
              <w:jc w:val="center"/>
              <w:rPr>
                <w:sz w:val="22"/>
              </w:rPr>
            </w:pPr>
            <w:r w:rsidRPr="00936EF4">
              <w:rPr>
                <w:sz w:val="22"/>
              </w:rPr>
              <w:t>В котельной</w:t>
            </w:r>
          </w:p>
        </w:tc>
        <w:tc>
          <w:tcPr>
            <w:tcW w:w="742" w:type="pct"/>
            <w:tcBorders>
              <w:top w:val="single" w:sz="4" w:space="0" w:color="auto"/>
              <w:bottom w:val="single" w:sz="4" w:space="0" w:color="auto"/>
            </w:tcBorders>
          </w:tcPr>
          <w:p w14:paraId="0FB8E875" w14:textId="77777777" w:rsidR="00936EF4" w:rsidRPr="00936EF4" w:rsidRDefault="00936EF4" w:rsidP="00124575">
            <w:pPr>
              <w:spacing w:after="0" w:line="240" w:lineRule="auto"/>
              <w:jc w:val="center"/>
              <w:rPr>
                <w:sz w:val="22"/>
              </w:rPr>
            </w:pPr>
            <w:r w:rsidRPr="00936EF4">
              <w:rPr>
                <w:sz w:val="22"/>
              </w:rPr>
              <w:t>19.01.2022</w:t>
            </w:r>
          </w:p>
        </w:tc>
        <w:tc>
          <w:tcPr>
            <w:tcW w:w="1147" w:type="pct"/>
            <w:tcBorders>
              <w:top w:val="single" w:sz="4" w:space="0" w:color="auto"/>
              <w:bottom w:val="single" w:sz="4" w:space="0" w:color="auto"/>
            </w:tcBorders>
          </w:tcPr>
          <w:p w14:paraId="43BA918B" w14:textId="77777777" w:rsidR="00936EF4" w:rsidRPr="00936EF4" w:rsidRDefault="00936EF4" w:rsidP="00124575">
            <w:pPr>
              <w:spacing w:after="0" w:line="240" w:lineRule="auto"/>
              <w:jc w:val="center"/>
              <w:rPr>
                <w:sz w:val="22"/>
              </w:rPr>
            </w:pPr>
            <w:r w:rsidRPr="00936EF4">
              <w:rPr>
                <w:sz w:val="22"/>
              </w:rPr>
              <w:t>19.01.2027г</w:t>
            </w:r>
          </w:p>
        </w:tc>
      </w:tr>
      <w:tr w:rsidR="00936EF4" w:rsidRPr="00936EF4" w14:paraId="398CB914" w14:textId="77777777" w:rsidTr="00936EF4">
        <w:trPr>
          <w:trHeight w:val="95"/>
          <w:jc w:val="center"/>
        </w:trPr>
        <w:tc>
          <w:tcPr>
            <w:tcW w:w="849" w:type="pct"/>
            <w:tcBorders>
              <w:top w:val="single" w:sz="4" w:space="0" w:color="auto"/>
              <w:bottom w:val="single" w:sz="4" w:space="0" w:color="auto"/>
            </w:tcBorders>
          </w:tcPr>
          <w:p w14:paraId="0DC45A29" w14:textId="77777777" w:rsidR="00936EF4" w:rsidRPr="00936EF4" w:rsidRDefault="00936EF4" w:rsidP="00124575">
            <w:pPr>
              <w:spacing w:after="0" w:line="240" w:lineRule="auto"/>
              <w:jc w:val="center"/>
              <w:rPr>
                <w:sz w:val="22"/>
              </w:rPr>
            </w:pPr>
            <w:r w:rsidRPr="00936EF4">
              <w:rPr>
                <w:sz w:val="22"/>
              </w:rPr>
              <w:t>Сигнализатор оксида углерода и горючих газов</w:t>
            </w:r>
          </w:p>
        </w:tc>
        <w:tc>
          <w:tcPr>
            <w:tcW w:w="937" w:type="pct"/>
            <w:tcBorders>
              <w:top w:val="single" w:sz="4" w:space="0" w:color="auto"/>
              <w:bottom w:val="single" w:sz="4" w:space="0" w:color="auto"/>
            </w:tcBorders>
          </w:tcPr>
          <w:p w14:paraId="40C39C34" w14:textId="77777777" w:rsidR="00936EF4" w:rsidRPr="00936EF4" w:rsidRDefault="00936EF4" w:rsidP="00124575">
            <w:pPr>
              <w:spacing w:after="0" w:line="240" w:lineRule="auto"/>
              <w:jc w:val="center"/>
              <w:rPr>
                <w:sz w:val="22"/>
              </w:rPr>
            </w:pPr>
            <w:r w:rsidRPr="00936EF4">
              <w:rPr>
                <w:sz w:val="22"/>
              </w:rPr>
              <w:t>Отопл.</w:t>
            </w:r>
          </w:p>
        </w:tc>
        <w:tc>
          <w:tcPr>
            <w:tcW w:w="1325" w:type="pct"/>
            <w:tcBorders>
              <w:top w:val="single" w:sz="4" w:space="0" w:color="auto"/>
              <w:bottom w:val="single" w:sz="4" w:space="0" w:color="auto"/>
            </w:tcBorders>
          </w:tcPr>
          <w:p w14:paraId="2B4C5168" w14:textId="77777777" w:rsidR="00936EF4" w:rsidRPr="00936EF4" w:rsidRDefault="00936EF4" w:rsidP="00124575">
            <w:pPr>
              <w:spacing w:after="0" w:line="240" w:lineRule="auto"/>
              <w:jc w:val="center"/>
              <w:rPr>
                <w:sz w:val="22"/>
              </w:rPr>
            </w:pPr>
            <w:r w:rsidRPr="00936EF4">
              <w:rPr>
                <w:sz w:val="22"/>
              </w:rPr>
              <w:t xml:space="preserve">В котельной </w:t>
            </w:r>
          </w:p>
        </w:tc>
        <w:tc>
          <w:tcPr>
            <w:tcW w:w="742" w:type="pct"/>
            <w:tcBorders>
              <w:top w:val="single" w:sz="4" w:space="0" w:color="auto"/>
              <w:bottom w:val="single" w:sz="4" w:space="0" w:color="auto"/>
            </w:tcBorders>
          </w:tcPr>
          <w:p w14:paraId="29DBC671" w14:textId="77777777" w:rsidR="00936EF4" w:rsidRPr="00936EF4" w:rsidRDefault="00936EF4" w:rsidP="00124575">
            <w:pPr>
              <w:spacing w:after="0" w:line="240" w:lineRule="auto"/>
              <w:jc w:val="center"/>
              <w:rPr>
                <w:sz w:val="22"/>
              </w:rPr>
            </w:pPr>
            <w:r w:rsidRPr="00936EF4">
              <w:rPr>
                <w:sz w:val="22"/>
              </w:rPr>
              <w:t>27.10.2021</w:t>
            </w:r>
          </w:p>
        </w:tc>
        <w:tc>
          <w:tcPr>
            <w:tcW w:w="1147" w:type="pct"/>
            <w:tcBorders>
              <w:top w:val="single" w:sz="4" w:space="0" w:color="auto"/>
              <w:bottom w:val="single" w:sz="4" w:space="0" w:color="auto"/>
            </w:tcBorders>
          </w:tcPr>
          <w:p w14:paraId="6F58B7B6" w14:textId="77777777" w:rsidR="00936EF4" w:rsidRPr="00936EF4" w:rsidRDefault="00936EF4" w:rsidP="00124575">
            <w:pPr>
              <w:spacing w:after="0" w:line="240" w:lineRule="auto"/>
              <w:jc w:val="center"/>
              <w:rPr>
                <w:sz w:val="22"/>
              </w:rPr>
            </w:pPr>
            <w:r w:rsidRPr="00936EF4">
              <w:rPr>
                <w:sz w:val="22"/>
              </w:rPr>
              <w:t>август 2025 года</w:t>
            </w:r>
          </w:p>
        </w:tc>
      </w:tr>
    </w:tbl>
    <w:p w14:paraId="4535A2FA" w14:textId="20E5877C" w:rsidR="00E97831" w:rsidRPr="00E97831" w:rsidRDefault="001265EC" w:rsidP="00936EF4">
      <w:pPr>
        <w:tabs>
          <w:tab w:val="left" w:pos="8647"/>
        </w:tabs>
        <w:spacing w:after="100" w:afterAutospacing="1" w:line="360" w:lineRule="auto"/>
        <w:ind w:firstLine="567"/>
        <w:jc w:val="both"/>
        <w:rPr>
          <w:sz w:val="24"/>
          <w:szCs w:val="24"/>
        </w:rPr>
        <w:sectPr w:rsidR="00E97831" w:rsidRPr="00E97831" w:rsidSect="003D3E14">
          <w:type w:val="continuous"/>
          <w:pgSz w:w="11906" w:h="16838"/>
          <w:pgMar w:top="1134" w:right="850" w:bottom="1134" w:left="1701" w:header="708" w:footer="708" w:gutter="0"/>
          <w:cols w:space="708"/>
          <w:docGrid w:linePitch="360"/>
        </w:sectPr>
      </w:pPr>
      <w:r>
        <w:rPr>
          <w:sz w:val="24"/>
          <w:szCs w:val="24"/>
        </w:rPr>
        <w:tab/>
      </w:r>
    </w:p>
    <w:p w14:paraId="3ABB799F" w14:textId="77777777" w:rsidR="00E97831" w:rsidRPr="00E97831" w:rsidRDefault="00E97831" w:rsidP="00E97831">
      <w:pPr>
        <w:rPr>
          <w:lang w:bidi="en-US"/>
        </w:rPr>
      </w:pPr>
    </w:p>
    <w:p w14:paraId="71FE40FC" w14:textId="5198A493" w:rsidR="00D74113" w:rsidRPr="009526A2" w:rsidRDefault="00D74113" w:rsidP="00D74113">
      <w:pPr>
        <w:pStyle w:val="7"/>
        <w:spacing w:before="0"/>
        <w:ind w:firstLine="567"/>
        <w:jc w:val="both"/>
        <w:rPr>
          <w:rFonts w:ascii="Times New Roman" w:hAnsi="Times New Roman"/>
          <w:b/>
          <w:i w:val="0"/>
          <w:sz w:val="24"/>
          <w:szCs w:val="24"/>
          <w:lang w:val="ru-RU"/>
        </w:rPr>
      </w:pPr>
      <w:bookmarkStart w:id="42" w:name="_Toc209419861"/>
      <w:r w:rsidRPr="009526A2">
        <w:rPr>
          <w:rFonts w:ascii="Times New Roman" w:hAnsi="Times New Roman"/>
          <w:b/>
          <w:i w:val="0"/>
          <w:sz w:val="24"/>
          <w:szCs w:val="24"/>
          <w:lang w:val="ru-RU"/>
        </w:rPr>
        <w:t xml:space="preserve">к) </w:t>
      </w:r>
      <w:r w:rsidR="00D4703B" w:rsidRPr="005D1678">
        <w:rPr>
          <w:rFonts w:ascii="Times New Roman" w:hAnsi="Times New Roman"/>
          <w:b/>
          <w:i w:val="0"/>
          <w:sz w:val="24"/>
          <w:szCs w:val="24"/>
          <w:lang w:val="ru-RU"/>
        </w:rPr>
        <w:t>статистика отказов и восстановлений оборудования источников тепловой энергии</w:t>
      </w:r>
      <w:bookmarkEnd w:id="42"/>
    </w:p>
    <w:p w14:paraId="42100519" w14:textId="77777777" w:rsidR="00527203" w:rsidRPr="009526A2" w:rsidRDefault="009A1C0C" w:rsidP="00D4703B">
      <w:pPr>
        <w:pStyle w:val="a3"/>
        <w:spacing w:after="0" w:line="360" w:lineRule="auto"/>
        <w:ind w:left="0" w:firstLine="567"/>
        <w:jc w:val="both"/>
        <w:rPr>
          <w:rFonts w:cs="Times New Roman"/>
          <w:sz w:val="24"/>
          <w:szCs w:val="24"/>
        </w:rPr>
      </w:pPr>
      <w:r w:rsidRPr="009526A2">
        <w:rPr>
          <w:rFonts w:cs="Times New Roman"/>
          <w:sz w:val="24"/>
          <w:szCs w:val="24"/>
        </w:rPr>
        <w:t xml:space="preserve">Предписаний надзорных органов по запрещению дальнейшей эксплуатации </w:t>
      </w:r>
      <w:r w:rsidR="00527203" w:rsidRPr="009526A2">
        <w:rPr>
          <w:rFonts w:cs="Times New Roman"/>
          <w:sz w:val="24"/>
          <w:szCs w:val="24"/>
        </w:rPr>
        <w:t>источник</w:t>
      </w:r>
      <w:r w:rsidR="003501B5" w:rsidRPr="009526A2">
        <w:rPr>
          <w:rFonts w:cs="Times New Roman"/>
          <w:sz w:val="24"/>
          <w:szCs w:val="24"/>
        </w:rPr>
        <w:t>а</w:t>
      </w:r>
      <w:r w:rsidR="00527203" w:rsidRPr="009526A2">
        <w:rPr>
          <w:rFonts w:cs="Times New Roman"/>
          <w:sz w:val="24"/>
          <w:szCs w:val="24"/>
        </w:rPr>
        <w:t xml:space="preserve"> тепловой энергии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00527203" w:rsidRPr="009526A2">
        <w:rPr>
          <w:rFonts w:cs="Times New Roman"/>
          <w:sz w:val="24"/>
          <w:szCs w:val="24"/>
        </w:rPr>
        <w:t xml:space="preserve"> не имеется.</w:t>
      </w:r>
    </w:p>
    <w:p w14:paraId="5268AD90" w14:textId="5E90A488" w:rsidR="00E8754E" w:rsidRPr="00765E2C" w:rsidRDefault="00D4703B" w:rsidP="00D4703B">
      <w:pPr>
        <w:pStyle w:val="7"/>
        <w:spacing w:before="0"/>
        <w:ind w:firstLine="567"/>
        <w:jc w:val="both"/>
        <w:rPr>
          <w:rFonts w:ascii="Times New Roman" w:hAnsi="Times New Roman"/>
          <w:b/>
          <w:bCs/>
          <w:i w:val="0"/>
          <w:iCs w:val="0"/>
          <w:sz w:val="24"/>
          <w:szCs w:val="24"/>
          <w:lang w:val="ru-RU"/>
        </w:rPr>
      </w:pPr>
      <w:bookmarkStart w:id="43" w:name="_Toc203262088"/>
      <w:bookmarkStart w:id="44" w:name="_Toc209419862"/>
      <w:r w:rsidRPr="00765E2C">
        <w:rPr>
          <w:rFonts w:ascii="Times New Roman" w:hAnsi="Times New Roman"/>
          <w:b/>
          <w:bCs/>
          <w:i w:val="0"/>
          <w:iCs w:val="0"/>
          <w:sz w:val="24"/>
          <w:szCs w:val="24"/>
          <w:lang w:val="ru-RU"/>
        </w:rPr>
        <w:t>л) предписания надзорных органов по запрещению дальнейшей эксплуатации источников тепловой энергии</w:t>
      </w:r>
      <w:bookmarkEnd w:id="43"/>
      <w:bookmarkEnd w:id="44"/>
    </w:p>
    <w:p w14:paraId="6D3CE74D" w14:textId="3B8DD1FA" w:rsidR="00D4703B" w:rsidRPr="00765E2C" w:rsidRDefault="00D4703B" w:rsidP="00D4703B">
      <w:pPr>
        <w:pStyle w:val="a3"/>
        <w:spacing w:before="120" w:after="0" w:line="360" w:lineRule="auto"/>
        <w:ind w:left="0" w:firstLine="567"/>
        <w:jc w:val="both"/>
        <w:rPr>
          <w:sz w:val="24"/>
          <w:szCs w:val="24"/>
        </w:rPr>
      </w:pPr>
      <w:r w:rsidRPr="00765E2C">
        <w:rPr>
          <w:sz w:val="24"/>
          <w:szCs w:val="24"/>
        </w:rPr>
        <w:t xml:space="preserve">Предписания надзорных органов по запрещению дальнейшей эксплуатации источников теплоснабжения, расположенных на территории муниципального </w:t>
      </w:r>
      <w:r w:rsidR="00765E2C">
        <w:rPr>
          <w:sz w:val="24"/>
          <w:szCs w:val="24"/>
        </w:rPr>
        <w:t>района</w:t>
      </w:r>
      <w:r w:rsidR="00A81CA2" w:rsidRPr="00765E2C">
        <w:rPr>
          <w:sz w:val="24"/>
          <w:szCs w:val="24"/>
        </w:rPr>
        <w:t>,</w:t>
      </w:r>
      <w:r w:rsidRPr="00765E2C">
        <w:rPr>
          <w:sz w:val="24"/>
          <w:szCs w:val="24"/>
        </w:rPr>
        <w:t xml:space="preserve"> отсутствуют.</w:t>
      </w:r>
    </w:p>
    <w:p w14:paraId="54825FE5" w14:textId="77777777" w:rsidR="00D4703B" w:rsidRPr="00D71F04" w:rsidRDefault="00D4703B" w:rsidP="00D4703B">
      <w:pPr>
        <w:pStyle w:val="7"/>
        <w:spacing w:before="0"/>
        <w:ind w:firstLine="567"/>
        <w:jc w:val="both"/>
        <w:rPr>
          <w:rFonts w:ascii="Times New Roman" w:hAnsi="Times New Roman"/>
          <w:b/>
          <w:i w:val="0"/>
          <w:sz w:val="24"/>
          <w:szCs w:val="24"/>
          <w:lang w:val="ru-RU"/>
        </w:rPr>
      </w:pPr>
      <w:bookmarkStart w:id="45" w:name="_Toc117433422"/>
      <w:bookmarkStart w:id="46" w:name="_Toc203262089"/>
      <w:bookmarkStart w:id="47" w:name="_Toc209419863"/>
      <w:r w:rsidRPr="00D71F04">
        <w:rPr>
          <w:rFonts w:ascii="Times New Roman" w:hAnsi="Times New Roman"/>
          <w:b/>
          <w:i w:val="0"/>
          <w:sz w:val="24"/>
          <w:szCs w:val="24"/>
          <w:lang w:val="ru-RU"/>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45"/>
      <w:bookmarkEnd w:id="46"/>
      <w:bookmarkEnd w:id="47"/>
    </w:p>
    <w:p w14:paraId="28A5B5D3" w14:textId="78944174" w:rsidR="00D4703B" w:rsidRPr="00833B7A" w:rsidRDefault="00D4703B" w:rsidP="00D4703B">
      <w:pPr>
        <w:pStyle w:val="a3"/>
        <w:spacing w:before="120" w:after="0" w:line="360" w:lineRule="auto"/>
        <w:ind w:left="0" w:firstLine="567"/>
        <w:jc w:val="both"/>
        <w:rPr>
          <w:sz w:val="24"/>
          <w:szCs w:val="24"/>
        </w:rPr>
      </w:pPr>
      <w:r w:rsidRPr="00D71F04">
        <w:rPr>
          <w:sz w:val="24"/>
          <w:szCs w:val="24"/>
        </w:rPr>
        <w:t>В настоящее время на территории муниципального образования города</w:t>
      </w:r>
      <w:r w:rsidR="00955BA9" w:rsidRPr="00955BA9">
        <w:rPr>
          <w:sz w:val="24"/>
          <w:szCs w:val="24"/>
        </w:rPr>
        <w:t xml:space="preserve"> </w:t>
      </w:r>
      <w:r w:rsidR="00955BA9">
        <w:rPr>
          <w:sz w:val="24"/>
          <w:szCs w:val="24"/>
        </w:rPr>
        <w:t>Трубчевск</w:t>
      </w:r>
      <w:r w:rsidRPr="00D71F04">
        <w:rPr>
          <w:sz w:val="24"/>
          <w:szCs w:val="24"/>
        </w:rPr>
        <w:t xml:space="preserve"> </w:t>
      </w:r>
      <w:r w:rsidR="00955BA9" w:rsidRPr="009526A2">
        <w:rPr>
          <w:rFonts w:cs="Times New Roman"/>
          <w:sz w:val="24"/>
          <w:szCs w:val="24"/>
        </w:rPr>
        <w:t>Трубчевского муниципального района Брянской области</w:t>
      </w:r>
      <w:r w:rsidRPr="00D71F04">
        <w:rPr>
          <w:sz w:val="24"/>
          <w:szCs w:val="24"/>
        </w:rPr>
        <w:t xml:space="preserve"> источники, поставляющие электрическую энергию в вынужденном режиме, отсутствуют.</w:t>
      </w:r>
    </w:p>
    <w:p w14:paraId="1BA83FC0" w14:textId="77777777" w:rsidR="0063116B" w:rsidRDefault="0063116B" w:rsidP="00833B7A">
      <w:pPr>
        <w:pStyle w:val="a3"/>
        <w:ind w:left="0"/>
        <w:rPr>
          <w:rFonts w:cs="Times New Roman"/>
          <w:sz w:val="16"/>
          <w:szCs w:val="16"/>
        </w:rPr>
      </w:pPr>
    </w:p>
    <w:p w14:paraId="54795566" w14:textId="77777777" w:rsidR="0063116B" w:rsidRDefault="0063116B" w:rsidP="00833B7A">
      <w:pPr>
        <w:pStyle w:val="a3"/>
        <w:ind w:left="0"/>
        <w:rPr>
          <w:rFonts w:cs="Times New Roman"/>
          <w:sz w:val="16"/>
          <w:szCs w:val="16"/>
        </w:rPr>
      </w:pPr>
    </w:p>
    <w:p w14:paraId="5A85DB63" w14:textId="77777777" w:rsidR="0063116B" w:rsidRDefault="0063116B" w:rsidP="00833B7A">
      <w:pPr>
        <w:pStyle w:val="a3"/>
        <w:ind w:left="0"/>
        <w:rPr>
          <w:rFonts w:cs="Times New Roman"/>
          <w:sz w:val="16"/>
          <w:szCs w:val="16"/>
        </w:rPr>
      </w:pPr>
    </w:p>
    <w:p w14:paraId="3CA22AFA" w14:textId="77777777" w:rsidR="0063116B" w:rsidRDefault="0063116B" w:rsidP="00833B7A">
      <w:pPr>
        <w:pStyle w:val="a3"/>
        <w:ind w:left="0"/>
        <w:rPr>
          <w:rFonts w:cs="Times New Roman"/>
          <w:sz w:val="16"/>
          <w:szCs w:val="16"/>
        </w:rPr>
      </w:pPr>
    </w:p>
    <w:p w14:paraId="0C39D3A7" w14:textId="77777777" w:rsidR="0063116B" w:rsidRDefault="0063116B" w:rsidP="00833B7A">
      <w:pPr>
        <w:pStyle w:val="a3"/>
        <w:ind w:left="0"/>
        <w:rPr>
          <w:rFonts w:cs="Times New Roman"/>
          <w:sz w:val="16"/>
          <w:szCs w:val="16"/>
        </w:rPr>
      </w:pPr>
    </w:p>
    <w:p w14:paraId="70E25B85" w14:textId="77777777" w:rsidR="0063116B" w:rsidRDefault="0063116B" w:rsidP="00833B7A">
      <w:pPr>
        <w:pStyle w:val="a3"/>
        <w:ind w:left="0"/>
        <w:rPr>
          <w:rFonts w:cs="Times New Roman"/>
          <w:sz w:val="16"/>
          <w:szCs w:val="16"/>
        </w:rPr>
      </w:pPr>
    </w:p>
    <w:p w14:paraId="029FFE2E" w14:textId="77777777" w:rsidR="0063116B" w:rsidRDefault="0063116B" w:rsidP="00833B7A">
      <w:pPr>
        <w:pStyle w:val="a3"/>
        <w:ind w:left="0"/>
        <w:rPr>
          <w:rFonts w:cs="Times New Roman"/>
          <w:sz w:val="16"/>
          <w:szCs w:val="16"/>
        </w:rPr>
      </w:pPr>
    </w:p>
    <w:p w14:paraId="4BC8665D" w14:textId="77777777" w:rsidR="0063116B" w:rsidRDefault="0063116B" w:rsidP="00833B7A">
      <w:pPr>
        <w:pStyle w:val="a3"/>
        <w:ind w:left="0"/>
        <w:rPr>
          <w:rFonts w:cs="Times New Roman"/>
          <w:sz w:val="16"/>
          <w:szCs w:val="16"/>
        </w:rPr>
      </w:pPr>
    </w:p>
    <w:p w14:paraId="30858093" w14:textId="77777777" w:rsidR="0063116B" w:rsidRDefault="0063116B" w:rsidP="00833B7A">
      <w:pPr>
        <w:pStyle w:val="a3"/>
        <w:ind w:left="0"/>
        <w:rPr>
          <w:rFonts w:cs="Times New Roman"/>
          <w:sz w:val="16"/>
          <w:szCs w:val="16"/>
        </w:rPr>
      </w:pPr>
    </w:p>
    <w:p w14:paraId="59FF5A2F" w14:textId="77777777" w:rsidR="0063116B" w:rsidRDefault="0063116B" w:rsidP="00833B7A">
      <w:pPr>
        <w:pStyle w:val="a3"/>
        <w:ind w:left="0"/>
        <w:rPr>
          <w:rFonts w:cs="Times New Roman"/>
          <w:sz w:val="16"/>
          <w:szCs w:val="16"/>
        </w:rPr>
      </w:pPr>
    </w:p>
    <w:p w14:paraId="3E2C1675" w14:textId="77777777" w:rsidR="0063116B" w:rsidRDefault="0063116B" w:rsidP="00833B7A">
      <w:pPr>
        <w:pStyle w:val="a3"/>
        <w:ind w:left="0"/>
        <w:rPr>
          <w:rFonts w:cs="Times New Roman"/>
          <w:sz w:val="16"/>
          <w:szCs w:val="16"/>
        </w:rPr>
      </w:pPr>
    </w:p>
    <w:p w14:paraId="4466A4E1" w14:textId="77777777" w:rsidR="0063116B" w:rsidRDefault="0063116B" w:rsidP="00833B7A">
      <w:pPr>
        <w:pStyle w:val="a3"/>
        <w:ind w:left="0"/>
        <w:rPr>
          <w:rFonts w:cs="Times New Roman"/>
          <w:sz w:val="16"/>
          <w:szCs w:val="16"/>
        </w:rPr>
      </w:pPr>
    </w:p>
    <w:p w14:paraId="73773101" w14:textId="77777777" w:rsidR="0063116B" w:rsidRDefault="0063116B" w:rsidP="00833B7A">
      <w:pPr>
        <w:pStyle w:val="a3"/>
        <w:ind w:left="0"/>
        <w:rPr>
          <w:rFonts w:cs="Times New Roman"/>
          <w:sz w:val="16"/>
          <w:szCs w:val="16"/>
        </w:rPr>
      </w:pPr>
    </w:p>
    <w:p w14:paraId="4164AB87" w14:textId="77777777" w:rsidR="0063116B" w:rsidRDefault="0063116B" w:rsidP="00833B7A">
      <w:pPr>
        <w:pStyle w:val="a3"/>
        <w:ind w:left="0"/>
        <w:rPr>
          <w:rFonts w:cs="Times New Roman"/>
          <w:sz w:val="16"/>
          <w:szCs w:val="16"/>
        </w:rPr>
      </w:pPr>
    </w:p>
    <w:p w14:paraId="3E5F06D6" w14:textId="77777777" w:rsidR="0063116B" w:rsidRDefault="0063116B" w:rsidP="00833B7A">
      <w:pPr>
        <w:pStyle w:val="a3"/>
        <w:ind w:left="0"/>
        <w:rPr>
          <w:rFonts w:cs="Times New Roman"/>
          <w:sz w:val="16"/>
          <w:szCs w:val="16"/>
        </w:rPr>
      </w:pPr>
    </w:p>
    <w:p w14:paraId="3E030379" w14:textId="77777777" w:rsidR="0063116B" w:rsidRDefault="0063116B" w:rsidP="00833B7A">
      <w:pPr>
        <w:pStyle w:val="a3"/>
        <w:ind w:left="0"/>
        <w:rPr>
          <w:rFonts w:cs="Times New Roman"/>
          <w:sz w:val="16"/>
          <w:szCs w:val="16"/>
        </w:rPr>
      </w:pPr>
    </w:p>
    <w:p w14:paraId="18383643" w14:textId="77777777" w:rsidR="0063116B" w:rsidRDefault="0063116B" w:rsidP="00833B7A">
      <w:pPr>
        <w:pStyle w:val="a3"/>
        <w:ind w:left="0"/>
        <w:rPr>
          <w:rFonts w:cs="Times New Roman"/>
          <w:sz w:val="16"/>
          <w:szCs w:val="16"/>
        </w:rPr>
      </w:pPr>
    </w:p>
    <w:p w14:paraId="0C0A4D2D" w14:textId="77777777" w:rsidR="0063116B" w:rsidRDefault="0063116B" w:rsidP="00833B7A">
      <w:pPr>
        <w:pStyle w:val="a3"/>
        <w:ind w:left="0"/>
        <w:rPr>
          <w:rFonts w:cs="Times New Roman"/>
          <w:sz w:val="16"/>
          <w:szCs w:val="16"/>
        </w:rPr>
      </w:pPr>
    </w:p>
    <w:p w14:paraId="5D3466B3" w14:textId="77777777" w:rsidR="0063116B" w:rsidRDefault="0063116B" w:rsidP="00833B7A">
      <w:pPr>
        <w:pStyle w:val="a3"/>
        <w:ind w:left="0"/>
        <w:rPr>
          <w:rFonts w:cs="Times New Roman"/>
          <w:sz w:val="16"/>
          <w:szCs w:val="16"/>
        </w:rPr>
      </w:pPr>
    </w:p>
    <w:p w14:paraId="466D0909" w14:textId="77777777" w:rsidR="0063116B" w:rsidRDefault="0063116B" w:rsidP="00833B7A">
      <w:pPr>
        <w:pStyle w:val="a3"/>
        <w:ind w:left="0"/>
        <w:rPr>
          <w:rFonts w:cs="Times New Roman"/>
          <w:sz w:val="16"/>
          <w:szCs w:val="16"/>
        </w:rPr>
      </w:pPr>
    </w:p>
    <w:p w14:paraId="5C638802" w14:textId="77777777" w:rsidR="0063116B" w:rsidRDefault="0063116B" w:rsidP="00833B7A">
      <w:pPr>
        <w:pStyle w:val="a3"/>
        <w:ind w:left="0"/>
        <w:rPr>
          <w:rFonts w:cs="Times New Roman"/>
          <w:sz w:val="16"/>
          <w:szCs w:val="16"/>
        </w:rPr>
      </w:pPr>
    </w:p>
    <w:p w14:paraId="631D4477" w14:textId="77777777" w:rsidR="0063116B" w:rsidRDefault="0063116B" w:rsidP="00833B7A">
      <w:pPr>
        <w:pStyle w:val="a3"/>
        <w:ind w:left="0"/>
        <w:rPr>
          <w:rFonts w:cs="Times New Roman"/>
          <w:sz w:val="16"/>
          <w:szCs w:val="16"/>
        </w:rPr>
      </w:pPr>
    </w:p>
    <w:p w14:paraId="6C82669E" w14:textId="77777777" w:rsidR="0063116B" w:rsidRDefault="0063116B" w:rsidP="00833B7A">
      <w:pPr>
        <w:pStyle w:val="a3"/>
        <w:ind w:left="0"/>
        <w:rPr>
          <w:rFonts w:cs="Times New Roman"/>
          <w:sz w:val="16"/>
          <w:szCs w:val="16"/>
        </w:rPr>
      </w:pPr>
    </w:p>
    <w:p w14:paraId="1D74EADA" w14:textId="77777777" w:rsidR="0063116B" w:rsidRDefault="0063116B" w:rsidP="00833B7A">
      <w:pPr>
        <w:pStyle w:val="a3"/>
        <w:ind w:left="0"/>
        <w:rPr>
          <w:rFonts w:cs="Times New Roman"/>
          <w:sz w:val="16"/>
          <w:szCs w:val="16"/>
        </w:rPr>
      </w:pPr>
    </w:p>
    <w:p w14:paraId="2B69A785" w14:textId="77777777" w:rsidR="0063116B" w:rsidRDefault="0063116B" w:rsidP="00833B7A">
      <w:pPr>
        <w:pStyle w:val="a3"/>
        <w:ind w:left="0"/>
        <w:rPr>
          <w:rFonts w:cs="Times New Roman"/>
          <w:sz w:val="16"/>
          <w:szCs w:val="16"/>
        </w:rPr>
      </w:pPr>
    </w:p>
    <w:p w14:paraId="75AE4759" w14:textId="77777777" w:rsidR="0063116B" w:rsidRDefault="0063116B" w:rsidP="00833B7A">
      <w:pPr>
        <w:pStyle w:val="a3"/>
        <w:ind w:left="0"/>
        <w:rPr>
          <w:rFonts w:cs="Times New Roman"/>
          <w:sz w:val="16"/>
          <w:szCs w:val="16"/>
        </w:rPr>
      </w:pPr>
    </w:p>
    <w:p w14:paraId="320A8275" w14:textId="77777777" w:rsidR="00A81CA2" w:rsidRDefault="00A81CA2" w:rsidP="00833B7A">
      <w:pPr>
        <w:pStyle w:val="a3"/>
        <w:ind w:left="0"/>
        <w:rPr>
          <w:rFonts w:cs="Times New Roman"/>
          <w:sz w:val="16"/>
          <w:szCs w:val="16"/>
        </w:rPr>
      </w:pPr>
    </w:p>
    <w:p w14:paraId="0200AC9C" w14:textId="77777777" w:rsidR="00A81CA2" w:rsidRDefault="00A81CA2" w:rsidP="00833B7A">
      <w:pPr>
        <w:pStyle w:val="a3"/>
        <w:ind w:left="0"/>
        <w:rPr>
          <w:rFonts w:cs="Times New Roman"/>
          <w:sz w:val="16"/>
          <w:szCs w:val="16"/>
        </w:rPr>
      </w:pPr>
    </w:p>
    <w:p w14:paraId="38668AF2" w14:textId="77777777" w:rsidR="00A81CA2" w:rsidRDefault="00A81CA2" w:rsidP="00833B7A">
      <w:pPr>
        <w:pStyle w:val="a3"/>
        <w:ind w:left="0"/>
        <w:rPr>
          <w:rFonts w:cs="Times New Roman"/>
          <w:sz w:val="16"/>
          <w:szCs w:val="16"/>
        </w:rPr>
      </w:pPr>
    </w:p>
    <w:p w14:paraId="4CB1F0E0" w14:textId="77777777" w:rsidR="0063116B" w:rsidRPr="009526A2" w:rsidRDefault="0063116B" w:rsidP="00833B7A">
      <w:pPr>
        <w:pStyle w:val="a3"/>
        <w:ind w:left="0"/>
        <w:rPr>
          <w:rFonts w:cs="Times New Roman"/>
          <w:sz w:val="16"/>
          <w:szCs w:val="16"/>
        </w:rPr>
      </w:pPr>
    </w:p>
    <w:p w14:paraId="14D748F4" w14:textId="77777777" w:rsidR="00EA720F" w:rsidRPr="009526A2" w:rsidRDefault="00EA720F" w:rsidP="00EA720F">
      <w:pPr>
        <w:pStyle w:val="1"/>
        <w:spacing w:line="276" w:lineRule="auto"/>
        <w:ind w:left="0" w:right="-1" w:firstLine="567"/>
        <w:jc w:val="both"/>
        <w:rPr>
          <w:sz w:val="24"/>
          <w:szCs w:val="24"/>
          <w:lang w:val="ru-RU"/>
        </w:rPr>
      </w:pPr>
      <w:bookmarkStart w:id="48" w:name="_Toc209419864"/>
      <w:r w:rsidRPr="009526A2">
        <w:rPr>
          <w:sz w:val="24"/>
          <w:szCs w:val="24"/>
          <w:lang w:val="ru-RU"/>
        </w:rPr>
        <w:lastRenderedPageBreak/>
        <w:t>ЧАСТЬ 3. «ТЕПЛОВЫЕ СЕТИ, СООРУЖЕНИЯ НА НИХ И ТЕПЛОВЫЕ ПУНКТЫ»</w:t>
      </w:r>
      <w:bookmarkEnd w:id="48"/>
    </w:p>
    <w:p w14:paraId="221671BD" w14:textId="5C7B3C49" w:rsidR="00EA720F" w:rsidRDefault="00EA720F" w:rsidP="00EA720F">
      <w:pPr>
        <w:pStyle w:val="7"/>
        <w:spacing w:before="0"/>
        <w:ind w:firstLine="567"/>
        <w:jc w:val="both"/>
        <w:rPr>
          <w:rFonts w:ascii="Times New Roman" w:hAnsi="Times New Roman"/>
          <w:b/>
          <w:i w:val="0"/>
          <w:sz w:val="24"/>
          <w:szCs w:val="24"/>
          <w:lang w:val="ru-RU"/>
        </w:rPr>
      </w:pPr>
      <w:bookmarkStart w:id="49" w:name="_Toc209419865"/>
      <w:r w:rsidRPr="009526A2">
        <w:rPr>
          <w:rFonts w:ascii="Times New Roman" w:hAnsi="Times New Roman"/>
          <w:b/>
          <w:i w:val="0"/>
          <w:sz w:val="24"/>
          <w:szCs w:val="24"/>
          <w:lang w:val="ru-RU"/>
        </w:rPr>
        <w:t xml:space="preserve">а) </w:t>
      </w:r>
      <w:r w:rsidR="00A338DF" w:rsidRPr="0079224A">
        <w:rPr>
          <w:rFonts w:ascii="Times New Roman" w:hAnsi="Times New Roman"/>
          <w:b/>
          <w:i w:val="0"/>
          <w:sz w:val="24"/>
          <w:szCs w:val="24"/>
          <w:lang w:val="ru-RU"/>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49"/>
    </w:p>
    <w:p w14:paraId="0496B7A8" w14:textId="118D1AE5" w:rsidR="0093541B" w:rsidRPr="0093541B" w:rsidRDefault="0093541B" w:rsidP="0093541B">
      <w:pPr>
        <w:spacing w:before="120" w:after="0"/>
        <w:rPr>
          <w:lang w:bidi="en-US"/>
        </w:rPr>
      </w:pPr>
      <w:r w:rsidRPr="0093541B">
        <w:rPr>
          <w:b/>
          <w:bCs/>
          <w:sz w:val="22"/>
          <w:lang w:bidi="en-US"/>
        </w:rPr>
        <w:t>Таблица 3.1.</w:t>
      </w:r>
      <w:r>
        <w:rPr>
          <w:b/>
          <w:bCs/>
          <w:sz w:val="22"/>
          <w:lang w:bidi="en-US"/>
        </w:rPr>
        <w:t>1</w:t>
      </w:r>
      <w:r w:rsidRPr="0093541B">
        <w:rPr>
          <w:b/>
          <w:bCs/>
          <w:sz w:val="22"/>
          <w:lang w:bidi="en-US"/>
        </w:rPr>
        <w:t>-</w:t>
      </w:r>
      <w:r w:rsidRPr="0093541B">
        <w:rPr>
          <w:b/>
          <w:bCs/>
          <w:sz w:val="22"/>
        </w:rPr>
        <w:t xml:space="preserve"> Протяженность тепловых сетей от котельных</w:t>
      </w:r>
    </w:p>
    <w:tbl>
      <w:tblPr>
        <w:tblStyle w:val="a5"/>
        <w:tblW w:w="0" w:type="auto"/>
        <w:tblLook w:val="04A0" w:firstRow="1" w:lastRow="0" w:firstColumn="1" w:lastColumn="0" w:noHBand="0" w:noVBand="1"/>
      </w:tblPr>
      <w:tblGrid>
        <w:gridCol w:w="4662"/>
        <w:gridCol w:w="1560"/>
        <w:gridCol w:w="1567"/>
        <w:gridCol w:w="1556"/>
      </w:tblGrid>
      <w:tr w:rsidR="0093541B" w:rsidRPr="0093541B" w14:paraId="30CA2099" w14:textId="77777777" w:rsidTr="0093541B">
        <w:trPr>
          <w:trHeight w:val="140"/>
        </w:trPr>
        <w:tc>
          <w:tcPr>
            <w:tcW w:w="4662" w:type="dxa"/>
            <w:vMerge w:val="restart"/>
            <w:vAlign w:val="center"/>
          </w:tcPr>
          <w:p w14:paraId="3F5212B7" w14:textId="4503F831" w:rsidR="0093541B" w:rsidRPr="0093541B" w:rsidRDefault="0093541B" w:rsidP="0093541B">
            <w:pPr>
              <w:jc w:val="center"/>
              <w:rPr>
                <w:b/>
                <w:bCs/>
                <w:sz w:val="22"/>
                <w:lang w:bidi="en-US"/>
              </w:rPr>
            </w:pPr>
            <w:r w:rsidRPr="0093541B">
              <w:rPr>
                <w:b/>
                <w:bCs/>
                <w:sz w:val="22"/>
                <w:lang w:bidi="en-US"/>
              </w:rPr>
              <w:t>Наименование котельной, адрес</w:t>
            </w:r>
          </w:p>
        </w:tc>
        <w:tc>
          <w:tcPr>
            <w:tcW w:w="4683" w:type="dxa"/>
            <w:gridSpan w:val="3"/>
            <w:vAlign w:val="center"/>
          </w:tcPr>
          <w:p w14:paraId="4AA4D69D" w14:textId="29913BE9" w:rsidR="0093541B" w:rsidRPr="0093541B" w:rsidRDefault="0093541B" w:rsidP="0093541B">
            <w:pPr>
              <w:jc w:val="center"/>
              <w:rPr>
                <w:b/>
                <w:bCs/>
                <w:sz w:val="22"/>
                <w:lang w:bidi="en-US"/>
              </w:rPr>
            </w:pPr>
            <w:r w:rsidRPr="0093541B">
              <w:rPr>
                <w:b/>
                <w:bCs/>
                <w:sz w:val="22"/>
              </w:rPr>
              <w:t>Тепловая сеть (на балансе Предприятия) в двухтрубном исчислении, км</w:t>
            </w:r>
          </w:p>
        </w:tc>
      </w:tr>
      <w:tr w:rsidR="0093541B" w:rsidRPr="0093541B" w14:paraId="5DBFBD1D" w14:textId="77777777" w:rsidTr="0093541B">
        <w:trPr>
          <w:trHeight w:val="140"/>
        </w:trPr>
        <w:tc>
          <w:tcPr>
            <w:tcW w:w="4662" w:type="dxa"/>
            <w:vMerge/>
            <w:vAlign w:val="center"/>
          </w:tcPr>
          <w:p w14:paraId="5AF00708" w14:textId="77777777" w:rsidR="0093541B" w:rsidRPr="0093541B" w:rsidRDefault="0093541B" w:rsidP="0093541B">
            <w:pPr>
              <w:jc w:val="center"/>
              <w:rPr>
                <w:b/>
                <w:bCs/>
                <w:sz w:val="22"/>
                <w:lang w:bidi="en-US"/>
              </w:rPr>
            </w:pPr>
          </w:p>
        </w:tc>
        <w:tc>
          <w:tcPr>
            <w:tcW w:w="1560" w:type="dxa"/>
            <w:vAlign w:val="center"/>
          </w:tcPr>
          <w:p w14:paraId="23CD36F5" w14:textId="43B41C42" w:rsidR="0093541B" w:rsidRPr="0093541B" w:rsidRDefault="0093541B" w:rsidP="0093541B">
            <w:pPr>
              <w:jc w:val="center"/>
              <w:rPr>
                <w:b/>
                <w:bCs/>
                <w:sz w:val="22"/>
                <w:lang w:bidi="en-US"/>
              </w:rPr>
            </w:pPr>
            <w:r w:rsidRPr="0093541B">
              <w:rPr>
                <w:b/>
                <w:bCs/>
                <w:sz w:val="22"/>
              </w:rPr>
              <w:t>отопление</w:t>
            </w:r>
          </w:p>
        </w:tc>
        <w:tc>
          <w:tcPr>
            <w:tcW w:w="1567" w:type="dxa"/>
            <w:vAlign w:val="center"/>
          </w:tcPr>
          <w:p w14:paraId="12C2215C" w14:textId="6FACD5CF" w:rsidR="0093541B" w:rsidRPr="0093541B" w:rsidRDefault="0093541B" w:rsidP="0093541B">
            <w:pPr>
              <w:jc w:val="center"/>
              <w:rPr>
                <w:b/>
                <w:bCs/>
                <w:sz w:val="22"/>
                <w:lang w:bidi="en-US"/>
              </w:rPr>
            </w:pPr>
            <w:r w:rsidRPr="0093541B">
              <w:rPr>
                <w:b/>
                <w:bCs/>
                <w:sz w:val="22"/>
              </w:rPr>
              <w:t>гвс</w:t>
            </w:r>
          </w:p>
        </w:tc>
        <w:tc>
          <w:tcPr>
            <w:tcW w:w="1556" w:type="dxa"/>
            <w:vAlign w:val="center"/>
          </w:tcPr>
          <w:p w14:paraId="454AB2F2" w14:textId="54934B20" w:rsidR="0093541B" w:rsidRPr="0093541B" w:rsidRDefault="0093541B" w:rsidP="0093541B">
            <w:pPr>
              <w:jc w:val="center"/>
              <w:rPr>
                <w:b/>
                <w:bCs/>
                <w:sz w:val="22"/>
                <w:lang w:bidi="en-US"/>
              </w:rPr>
            </w:pPr>
            <w:r w:rsidRPr="0093541B">
              <w:rPr>
                <w:b/>
                <w:bCs/>
                <w:sz w:val="22"/>
              </w:rPr>
              <w:t>всего</w:t>
            </w:r>
          </w:p>
        </w:tc>
      </w:tr>
      <w:tr w:rsidR="0093541B" w:rsidRPr="0093541B" w14:paraId="70BA0AA3" w14:textId="4C432C7A" w:rsidTr="0093541B">
        <w:tc>
          <w:tcPr>
            <w:tcW w:w="4662" w:type="dxa"/>
          </w:tcPr>
          <w:p w14:paraId="55516612" w14:textId="2BDA1293" w:rsidR="0093541B" w:rsidRPr="0093541B" w:rsidRDefault="0093541B" w:rsidP="0093541B">
            <w:pPr>
              <w:rPr>
                <w:sz w:val="22"/>
                <w:lang w:bidi="en-US"/>
              </w:rPr>
            </w:pPr>
            <w:r w:rsidRPr="0093541B">
              <w:rPr>
                <w:sz w:val="22"/>
              </w:rPr>
              <w:t>г. Трубчевск, кот. 20, ул. Луначарского, 51А</w:t>
            </w:r>
          </w:p>
        </w:tc>
        <w:tc>
          <w:tcPr>
            <w:tcW w:w="1560" w:type="dxa"/>
          </w:tcPr>
          <w:p w14:paraId="2EC5AE3C" w14:textId="55C7C30C" w:rsidR="0093541B" w:rsidRPr="0093541B" w:rsidRDefault="0093541B" w:rsidP="0093541B">
            <w:pPr>
              <w:rPr>
                <w:sz w:val="22"/>
                <w:lang w:bidi="en-US"/>
              </w:rPr>
            </w:pPr>
            <w:r w:rsidRPr="0093541B">
              <w:rPr>
                <w:sz w:val="22"/>
              </w:rPr>
              <w:t>5,039</w:t>
            </w:r>
          </w:p>
        </w:tc>
        <w:tc>
          <w:tcPr>
            <w:tcW w:w="1567" w:type="dxa"/>
          </w:tcPr>
          <w:p w14:paraId="1590F8E1" w14:textId="6B9277CD" w:rsidR="0093541B" w:rsidRPr="0093541B" w:rsidRDefault="0093541B" w:rsidP="0093541B">
            <w:pPr>
              <w:rPr>
                <w:sz w:val="22"/>
                <w:lang w:bidi="en-US"/>
              </w:rPr>
            </w:pPr>
            <w:r w:rsidRPr="0093541B">
              <w:rPr>
                <w:sz w:val="22"/>
              </w:rPr>
              <w:t>2,807</w:t>
            </w:r>
          </w:p>
        </w:tc>
        <w:tc>
          <w:tcPr>
            <w:tcW w:w="1556" w:type="dxa"/>
          </w:tcPr>
          <w:p w14:paraId="480E1DC9" w14:textId="6D0AE882" w:rsidR="0093541B" w:rsidRPr="0093541B" w:rsidRDefault="0093541B" w:rsidP="0093541B">
            <w:pPr>
              <w:rPr>
                <w:sz w:val="22"/>
                <w:lang w:bidi="en-US"/>
              </w:rPr>
            </w:pPr>
            <w:r w:rsidRPr="0093541B">
              <w:rPr>
                <w:sz w:val="22"/>
              </w:rPr>
              <w:t>7,846</w:t>
            </w:r>
          </w:p>
        </w:tc>
      </w:tr>
      <w:tr w:rsidR="0093541B" w:rsidRPr="0093541B" w14:paraId="41E90F6A" w14:textId="42B75660" w:rsidTr="0093541B">
        <w:tc>
          <w:tcPr>
            <w:tcW w:w="4662" w:type="dxa"/>
          </w:tcPr>
          <w:p w14:paraId="2C36FD10" w14:textId="68075B94" w:rsidR="0093541B" w:rsidRPr="0093541B" w:rsidRDefault="0093541B" w:rsidP="0093541B">
            <w:pPr>
              <w:rPr>
                <w:sz w:val="22"/>
                <w:lang w:bidi="en-US"/>
              </w:rPr>
            </w:pPr>
            <w:r w:rsidRPr="0093541B">
              <w:rPr>
                <w:sz w:val="22"/>
              </w:rPr>
              <w:t>г. Трубчевск, кот. 36, ул. Свердлова, 68 б (д/с Аленка)</w:t>
            </w:r>
          </w:p>
        </w:tc>
        <w:tc>
          <w:tcPr>
            <w:tcW w:w="1560" w:type="dxa"/>
          </w:tcPr>
          <w:p w14:paraId="54970D60" w14:textId="5686B8F0" w:rsidR="0093541B" w:rsidRPr="0093541B" w:rsidRDefault="0093541B" w:rsidP="0093541B">
            <w:pPr>
              <w:rPr>
                <w:sz w:val="22"/>
                <w:lang w:bidi="en-US"/>
              </w:rPr>
            </w:pPr>
            <w:r w:rsidRPr="0093541B">
              <w:rPr>
                <w:sz w:val="22"/>
              </w:rPr>
              <w:t>1,8605</w:t>
            </w:r>
          </w:p>
        </w:tc>
        <w:tc>
          <w:tcPr>
            <w:tcW w:w="1567" w:type="dxa"/>
          </w:tcPr>
          <w:p w14:paraId="7408E430" w14:textId="0971B6D1" w:rsidR="0093541B" w:rsidRPr="0093541B" w:rsidRDefault="0093541B" w:rsidP="0093541B">
            <w:pPr>
              <w:rPr>
                <w:sz w:val="22"/>
                <w:lang w:bidi="en-US"/>
              </w:rPr>
            </w:pPr>
            <w:r w:rsidRPr="0093541B">
              <w:rPr>
                <w:sz w:val="22"/>
              </w:rPr>
              <w:t>0</w:t>
            </w:r>
          </w:p>
        </w:tc>
        <w:tc>
          <w:tcPr>
            <w:tcW w:w="1556" w:type="dxa"/>
          </w:tcPr>
          <w:p w14:paraId="0E797B18" w14:textId="6A7F2B6B" w:rsidR="0093541B" w:rsidRPr="0093541B" w:rsidRDefault="0093541B" w:rsidP="0093541B">
            <w:pPr>
              <w:rPr>
                <w:sz w:val="22"/>
                <w:lang w:bidi="en-US"/>
              </w:rPr>
            </w:pPr>
            <w:r w:rsidRPr="0093541B">
              <w:rPr>
                <w:sz w:val="22"/>
              </w:rPr>
              <w:t>1,8605</w:t>
            </w:r>
          </w:p>
        </w:tc>
      </w:tr>
      <w:tr w:rsidR="0093541B" w:rsidRPr="0093541B" w14:paraId="24C575BA" w14:textId="21B3E669" w:rsidTr="0093541B">
        <w:tc>
          <w:tcPr>
            <w:tcW w:w="4662" w:type="dxa"/>
          </w:tcPr>
          <w:p w14:paraId="250132CC" w14:textId="7D513639" w:rsidR="0093541B" w:rsidRPr="0093541B" w:rsidRDefault="0093541B" w:rsidP="0093541B">
            <w:pPr>
              <w:rPr>
                <w:sz w:val="22"/>
                <w:lang w:bidi="en-US"/>
              </w:rPr>
            </w:pPr>
            <w:r w:rsidRPr="0093541B">
              <w:rPr>
                <w:sz w:val="22"/>
              </w:rPr>
              <w:t>г. Трубчевск, кот. 9, ул. Генерала Петрова, 15А</w:t>
            </w:r>
          </w:p>
        </w:tc>
        <w:tc>
          <w:tcPr>
            <w:tcW w:w="1560" w:type="dxa"/>
          </w:tcPr>
          <w:p w14:paraId="3A06750E" w14:textId="2BB18A41" w:rsidR="0093541B" w:rsidRPr="0093541B" w:rsidRDefault="0093541B" w:rsidP="0093541B">
            <w:pPr>
              <w:rPr>
                <w:sz w:val="22"/>
                <w:lang w:bidi="en-US"/>
              </w:rPr>
            </w:pPr>
            <w:r w:rsidRPr="0093541B">
              <w:rPr>
                <w:sz w:val="22"/>
              </w:rPr>
              <w:t>1,138</w:t>
            </w:r>
          </w:p>
        </w:tc>
        <w:tc>
          <w:tcPr>
            <w:tcW w:w="1567" w:type="dxa"/>
          </w:tcPr>
          <w:p w14:paraId="5BEA9477" w14:textId="5511A60B" w:rsidR="0093541B" w:rsidRPr="0093541B" w:rsidRDefault="0093541B" w:rsidP="0093541B">
            <w:pPr>
              <w:rPr>
                <w:sz w:val="22"/>
                <w:lang w:bidi="en-US"/>
              </w:rPr>
            </w:pPr>
            <w:r w:rsidRPr="0093541B">
              <w:rPr>
                <w:sz w:val="22"/>
              </w:rPr>
              <w:t>0,952</w:t>
            </w:r>
          </w:p>
        </w:tc>
        <w:tc>
          <w:tcPr>
            <w:tcW w:w="1556" w:type="dxa"/>
          </w:tcPr>
          <w:p w14:paraId="0D9B11EE" w14:textId="211BEA4F" w:rsidR="0093541B" w:rsidRPr="0093541B" w:rsidRDefault="0093541B" w:rsidP="0093541B">
            <w:pPr>
              <w:rPr>
                <w:sz w:val="22"/>
                <w:lang w:bidi="en-US"/>
              </w:rPr>
            </w:pPr>
            <w:r w:rsidRPr="0093541B">
              <w:rPr>
                <w:sz w:val="22"/>
              </w:rPr>
              <w:t>2,09</w:t>
            </w:r>
          </w:p>
        </w:tc>
      </w:tr>
      <w:tr w:rsidR="0093541B" w:rsidRPr="0093541B" w14:paraId="48182C18" w14:textId="46074E6E" w:rsidTr="0093541B">
        <w:tc>
          <w:tcPr>
            <w:tcW w:w="4662" w:type="dxa"/>
          </w:tcPr>
          <w:p w14:paraId="464219AA" w14:textId="2F9A1368" w:rsidR="0093541B" w:rsidRPr="0093541B" w:rsidRDefault="0093541B" w:rsidP="0093541B">
            <w:pPr>
              <w:rPr>
                <w:sz w:val="22"/>
                <w:lang w:bidi="en-US"/>
              </w:rPr>
            </w:pPr>
            <w:r w:rsidRPr="0093541B">
              <w:rPr>
                <w:sz w:val="22"/>
              </w:rPr>
              <w:t>г. Трубчевск, кот. 24, ул.Новоленинская, 2А</w:t>
            </w:r>
          </w:p>
        </w:tc>
        <w:tc>
          <w:tcPr>
            <w:tcW w:w="1560" w:type="dxa"/>
          </w:tcPr>
          <w:p w14:paraId="70DF7854" w14:textId="46F8AB45" w:rsidR="0093541B" w:rsidRPr="0093541B" w:rsidRDefault="0093541B" w:rsidP="0093541B">
            <w:pPr>
              <w:rPr>
                <w:sz w:val="22"/>
                <w:lang w:bidi="en-US"/>
              </w:rPr>
            </w:pPr>
            <w:r w:rsidRPr="0093541B">
              <w:rPr>
                <w:sz w:val="22"/>
              </w:rPr>
              <w:t>2,4965</w:t>
            </w:r>
          </w:p>
        </w:tc>
        <w:tc>
          <w:tcPr>
            <w:tcW w:w="1567" w:type="dxa"/>
          </w:tcPr>
          <w:p w14:paraId="1EBF7112" w14:textId="4CCF5659" w:rsidR="0093541B" w:rsidRPr="0093541B" w:rsidRDefault="0093541B" w:rsidP="0093541B">
            <w:pPr>
              <w:rPr>
                <w:sz w:val="22"/>
                <w:lang w:bidi="en-US"/>
              </w:rPr>
            </w:pPr>
            <w:r w:rsidRPr="0093541B">
              <w:rPr>
                <w:sz w:val="22"/>
              </w:rPr>
              <w:t>0</w:t>
            </w:r>
          </w:p>
        </w:tc>
        <w:tc>
          <w:tcPr>
            <w:tcW w:w="1556" w:type="dxa"/>
          </w:tcPr>
          <w:p w14:paraId="2158B2FF" w14:textId="49307DD5" w:rsidR="0093541B" w:rsidRPr="0093541B" w:rsidRDefault="0093541B" w:rsidP="0093541B">
            <w:pPr>
              <w:rPr>
                <w:sz w:val="22"/>
                <w:lang w:bidi="en-US"/>
              </w:rPr>
            </w:pPr>
            <w:r w:rsidRPr="0093541B">
              <w:rPr>
                <w:sz w:val="22"/>
              </w:rPr>
              <w:t>2,4965</w:t>
            </w:r>
          </w:p>
        </w:tc>
      </w:tr>
      <w:tr w:rsidR="0093541B" w:rsidRPr="0093541B" w14:paraId="515EEE19" w14:textId="6F679D69" w:rsidTr="0093541B">
        <w:tc>
          <w:tcPr>
            <w:tcW w:w="4662" w:type="dxa"/>
          </w:tcPr>
          <w:p w14:paraId="62607F0A" w14:textId="44E7496F" w:rsidR="0093541B" w:rsidRPr="0093541B" w:rsidRDefault="0093541B" w:rsidP="0093541B">
            <w:pPr>
              <w:rPr>
                <w:sz w:val="22"/>
                <w:lang w:bidi="en-US"/>
              </w:rPr>
            </w:pPr>
            <w:r w:rsidRPr="0093541B">
              <w:rPr>
                <w:sz w:val="22"/>
              </w:rPr>
              <w:t>г. Трубчевск, БМК ул. Заводская, 2а</w:t>
            </w:r>
          </w:p>
        </w:tc>
        <w:tc>
          <w:tcPr>
            <w:tcW w:w="1560" w:type="dxa"/>
          </w:tcPr>
          <w:p w14:paraId="2AF6992C" w14:textId="645824A0" w:rsidR="0093541B" w:rsidRPr="0093541B" w:rsidRDefault="0093541B" w:rsidP="0093541B">
            <w:pPr>
              <w:rPr>
                <w:sz w:val="22"/>
                <w:lang w:bidi="en-US"/>
              </w:rPr>
            </w:pPr>
            <w:r w:rsidRPr="0093541B">
              <w:rPr>
                <w:sz w:val="22"/>
              </w:rPr>
              <w:t>0,438</w:t>
            </w:r>
          </w:p>
        </w:tc>
        <w:tc>
          <w:tcPr>
            <w:tcW w:w="1567" w:type="dxa"/>
          </w:tcPr>
          <w:p w14:paraId="2227595E" w14:textId="2481FC92" w:rsidR="0093541B" w:rsidRPr="0093541B" w:rsidRDefault="0093541B" w:rsidP="0093541B">
            <w:pPr>
              <w:rPr>
                <w:sz w:val="22"/>
                <w:lang w:bidi="en-US"/>
              </w:rPr>
            </w:pPr>
            <w:r w:rsidRPr="0093541B">
              <w:rPr>
                <w:sz w:val="22"/>
              </w:rPr>
              <w:t>0,345</w:t>
            </w:r>
          </w:p>
        </w:tc>
        <w:tc>
          <w:tcPr>
            <w:tcW w:w="1556" w:type="dxa"/>
          </w:tcPr>
          <w:p w14:paraId="750EB981" w14:textId="29C33CD7" w:rsidR="0093541B" w:rsidRPr="0093541B" w:rsidRDefault="0093541B" w:rsidP="0093541B">
            <w:pPr>
              <w:rPr>
                <w:sz w:val="22"/>
                <w:lang w:bidi="en-US"/>
              </w:rPr>
            </w:pPr>
            <w:r w:rsidRPr="0093541B">
              <w:rPr>
                <w:sz w:val="22"/>
              </w:rPr>
              <w:t>0,783</w:t>
            </w:r>
          </w:p>
        </w:tc>
      </w:tr>
    </w:tbl>
    <w:p w14:paraId="21229DEC" w14:textId="39720FBE" w:rsidR="0093541B" w:rsidRPr="0093541B" w:rsidRDefault="0093541B" w:rsidP="0093541B">
      <w:pPr>
        <w:spacing w:before="240" w:after="0"/>
        <w:rPr>
          <w:b/>
          <w:bCs/>
          <w:sz w:val="22"/>
          <w:lang w:bidi="en-US"/>
        </w:rPr>
      </w:pPr>
      <w:r w:rsidRPr="0093541B">
        <w:rPr>
          <w:b/>
          <w:bCs/>
          <w:sz w:val="22"/>
          <w:lang w:bidi="en-US"/>
        </w:rPr>
        <w:t>Таблица 3.1.</w:t>
      </w:r>
      <w:r>
        <w:rPr>
          <w:b/>
          <w:bCs/>
          <w:sz w:val="22"/>
          <w:lang w:bidi="en-US"/>
        </w:rPr>
        <w:t>2</w:t>
      </w:r>
      <w:r w:rsidRPr="0093541B">
        <w:rPr>
          <w:b/>
          <w:bCs/>
          <w:sz w:val="22"/>
          <w:lang w:bidi="en-US"/>
        </w:rPr>
        <w:t xml:space="preserve"> -</w:t>
      </w:r>
      <w:r w:rsidRPr="0093541B">
        <w:rPr>
          <w:b/>
          <w:bCs/>
          <w:sz w:val="22"/>
        </w:rPr>
        <w:t xml:space="preserve"> Протяженность тепловых сетей от котельных</w:t>
      </w:r>
    </w:p>
    <w:tbl>
      <w:tblPr>
        <w:tblW w:w="5000" w:type="pct"/>
        <w:jc w:val="center"/>
        <w:tblLook w:val="04A0" w:firstRow="1" w:lastRow="0" w:firstColumn="1" w:lastColumn="0" w:noHBand="0" w:noVBand="1"/>
      </w:tblPr>
      <w:tblGrid>
        <w:gridCol w:w="391"/>
        <w:gridCol w:w="1194"/>
        <w:gridCol w:w="1294"/>
        <w:gridCol w:w="1040"/>
        <w:gridCol w:w="1093"/>
        <w:gridCol w:w="1148"/>
        <w:gridCol w:w="1737"/>
        <w:gridCol w:w="1438"/>
      </w:tblGrid>
      <w:tr w:rsidR="0093541B" w:rsidRPr="0093541B" w14:paraId="43C94ECE" w14:textId="77777777" w:rsidTr="0093541B">
        <w:trPr>
          <w:trHeight w:val="397"/>
          <w:jc w:val="center"/>
        </w:trPr>
        <w:tc>
          <w:tcPr>
            <w:tcW w:w="207" w:type="pct"/>
            <w:tcBorders>
              <w:top w:val="single" w:sz="8" w:space="0" w:color="auto"/>
              <w:left w:val="single" w:sz="8" w:space="0" w:color="auto"/>
              <w:bottom w:val="single" w:sz="4" w:space="0" w:color="auto"/>
              <w:right w:val="single" w:sz="4" w:space="0" w:color="auto"/>
            </w:tcBorders>
            <w:vAlign w:val="center"/>
            <w:hideMark/>
          </w:tcPr>
          <w:p w14:paraId="062F3A56" w14:textId="77777777" w:rsidR="0093541B" w:rsidRPr="0093541B" w:rsidRDefault="0093541B" w:rsidP="00124575">
            <w:pPr>
              <w:spacing w:after="0" w:line="240" w:lineRule="auto"/>
              <w:jc w:val="center"/>
              <w:rPr>
                <w:bCs/>
                <w:sz w:val="22"/>
              </w:rPr>
            </w:pPr>
            <w:r w:rsidRPr="0093541B">
              <w:rPr>
                <w:bCs/>
                <w:sz w:val="22"/>
              </w:rPr>
              <w:t xml:space="preserve">№ </w:t>
            </w:r>
          </w:p>
        </w:tc>
        <w:tc>
          <w:tcPr>
            <w:tcW w:w="736" w:type="pct"/>
            <w:tcBorders>
              <w:top w:val="single" w:sz="8" w:space="0" w:color="auto"/>
              <w:left w:val="nil"/>
              <w:bottom w:val="single" w:sz="4" w:space="0" w:color="auto"/>
              <w:right w:val="single" w:sz="4" w:space="0" w:color="auto"/>
            </w:tcBorders>
            <w:vAlign w:val="center"/>
            <w:hideMark/>
          </w:tcPr>
          <w:p w14:paraId="5CDDA917" w14:textId="77777777" w:rsidR="0093541B" w:rsidRPr="0093541B" w:rsidRDefault="0093541B" w:rsidP="00124575">
            <w:pPr>
              <w:spacing w:after="0" w:line="240" w:lineRule="auto"/>
              <w:jc w:val="center"/>
              <w:rPr>
                <w:bCs/>
                <w:sz w:val="22"/>
              </w:rPr>
            </w:pPr>
            <w:r w:rsidRPr="0093541B">
              <w:rPr>
                <w:bCs/>
                <w:sz w:val="22"/>
              </w:rPr>
              <w:t>Начала участка т/сети</w:t>
            </w:r>
          </w:p>
        </w:tc>
        <w:tc>
          <w:tcPr>
            <w:tcW w:w="756" w:type="pct"/>
            <w:tcBorders>
              <w:top w:val="single" w:sz="8" w:space="0" w:color="auto"/>
              <w:left w:val="nil"/>
              <w:bottom w:val="single" w:sz="4" w:space="0" w:color="auto"/>
              <w:right w:val="single" w:sz="4" w:space="0" w:color="auto"/>
            </w:tcBorders>
            <w:vAlign w:val="center"/>
            <w:hideMark/>
          </w:tcPr>
          <w:p w14:paraId="3EACCBDF" w14:textId="77777777" w:rsidR="0093541B" w:rsidRPr="0093541B" w:rsidRDefault="0093541B" w:rsidP="00124575">
            <w:pPr>
              <w:autoSpaceDE w:val="0"/>
              <w:autoSpaceDN w:val="0"/>
              <w:adjustRightInd w:val="0"/>
              <w:spacing w:after="0" w:line="240" w:lineRule="auto"/>
              <w:jc w:val="center"/>
              <w:rPr>
                <w:bCs/>
                <w:sz w:val="22"/>
              </w:rPr>
            </w:pPr>
            <w:r w:rsidRPr="0093541B">
              <w:rPr>
                <w:bCs/>
                <w:sz w:val="22"/>
              </w:rPr>
              <w:t>Конец</w:t>
            </w:r>
          </w:p>
          <w:p w14:paraId="0615EECD" w14:textId="77777777" w:rsidR="0093541B" w:rsidRPr="0093541B" w:rsidRDefault="0093541B" w:rsidP="00124575">
            <w:pPr>
              <w:autoSpaceDE w:val="0"/>
              <w:autoSpaceDN w:val="0"/>
              <w:adjustRightInd w:val="0"/>
              <w:spacing w:after="0" w:line="240" w:lineRule="auto"/>
              <w:jc w:val="center"/>
              <w:rPr>
                <w:color w:val="000000"/>
                <w:sz w:val="22"/>
              </w:rPr>
            </w:pPr>
            <w:r w:rsidRPr="0093541B">
              <w:rPr>
                <w:bCs/>
                <w:sz w:val="22"/>
              </w:rPr>
              <w:t xml:space="preserve"> участка т/сети</w:t>
            </w:r>
          </w:p>
        </w:tc>
        <w:tc>
          <w:tcPr>
            <w:tcW w:w="619" w:type="pct"/>
            <w:tcBorders>
              <w:top w:val="single" w:sz="8" w:space="0" w:color="auto"/>
              <w:left w:val="nil"/>
              <w:bottom w:val="single" w:sz="4" w:space="0" w:color="auto"/>
              <w:right w:val="single" w:sz="4" w:space="0" w:color="auto"/>
            </w:tcBorders>
            <w:vAlign w:val="center"/>
            <w:hideMark/>
          </w:tcPr>
          <w:p w14:paraId="1276D836" w14:textId="77777777" w:rsidR="0093541B" w:rsidRPr="0093541B" w:rsidRDefault="0093541B" w:rsidP="00124575">
            <w:pPr>
              <w:autoSpaceDE w:val="0"/>
              <w:autoSpaceDN w:val="0"/>
              <w:adjustRightInd w:val="0"/>
              <w:spacing w:after="0" w:line="240" w:lineRule="auto"/>
              <w:jc w:val="center"/>
              <w:rPr>
                <w:color w:val="000000"/>
                <w:sz w:val="22"/>
              </w:rPr>
            </w:pPr>
            <w:r w:rsidRPr="0093541B">
              <w:rPr>
                <w:color w:val="000000"/>
                <w:sz w:val="22"/>
              </w:rPr>
              <w:t>Год</w:t>
            </w:r>
          </w:p>
          <w:p w14:paraId="745149C2" w14:textId="77777777" w:rsidR="0093541B" w:rsidRPr="0093541B" w:rsidRDefault="0093541B" w:rsidP="00124575">
            <w:pPr>
              <w:autoSpaceDE w:val="0"/>
              <w:autoSpaceDN w:val="0"/>
              <w:adjustRightInd w:val="0"/>
              <w:spacing w:after="0" w:line="240" w:lineRule="auto"/>
              <w:jc w:val="center"/>
              <w:rPr>
                <w:color w:val="000000"/>
                <w:sz w:val="22"/>
              </w:rPr>
            </w:pPr>
            <w:r w:rsidRPr="0093541B">
              <w:rPr>
                <w:color w:val="000000"/>
                <w:sz w:val="22"/>
              </w:rPr>
              <w:t>прокладки</w:t>
            </w:r>
          </w:p>
        </w:tc>
        <w:tc>
          <w:tcPr>
            <w:tcW w:w="619" w:type="pct"/>
            <w:tcBorders>
              <w:top w:val="single" w:sz="8" w:space="0" w:color="auto"/>
              <w:left w:val="nil"/>
              <w:bottom w:val="single" w:sz="4" w:space="0" w:color="auto"/>
              <w:right w:val="single" w:sz="4" w:space="0" w:color="auto"/>
            </w:tcBorders>
            <w:vAlign w:val="center"/>
            <w:hideMark/>
          </w:tcPr>
          <w:p w14:paraId="6D8795E1" w14:textId="77777777" w:rsidR="0093541B" w:rsidRPr="0093541B" w:rsidRDefault="0093541B" w:rsidP="00124575">
            <w:pPr>
              <w:spacing w:after="0" w:line="240" w:lineRule="auto"/>
              <w:jc w:val="center"/>
              <w:rPr>
                <w:color w:val="000000"/>
                <w:sz w:val="22"/>
              </w:rPr>
            </w:pPr>
            <w:r w:rsidRPr="0093541B">
              <w:rPr>
                <w:color w:val="000000"/>
                <w:sz w:val="22"/>
              </w:rPr>
              <w:t>Тип</w:t>
            </w:r>
          </w:p>
          <w:p w14:paraId="058DC311" w14:textId="77777777" w:rsidR="0093541B" w:rsidRPr="0093541B" w:rsidRDefault="0093541B" w:rsidP="00124575">
            <w:pPr>
              <w:spacing w:after="0" w:line="240" w:lineRule="auto"/>
              <w:jc w:val="center"/>
              <w:rPr>
                <w:bCs/>
                <w:sz w:val="22"/>
              </w:rPr>
            </w:pPr>
            <w:r w:rsidRPr="0093541B">
              <w:rPr>
                <w:color w:val="000000"/>
                <w:sz w:val="22"/>
              </w:rPr>
              <w:t>прокладки</w:t>
            </w:r>
          </w:p>
        </w:tc>
        <w:tc>
          <w:tcPr>
            <w:tcW w:w="550" w:type="pct"/>
            <w:tcBorders>
              <w:top w:val="single" w:sz="8" w:space="0" w:color="auto"/>
              <w:left w:val="nil"/>
              <w:bottom w:val="single" w:sz="4" w:space="0" w:color="auto"/>
              <w:right w:val="single" w:sz="4" w:space="0" w:color="auto"/>
            </w:tcBorders>
            <w:vAlign w:val="center"/>
            <w:hideMark/>
          </w:tcPr>
          <w:p w14:paraId="2A810D10" w14:textId="77777777" w:rsidR="0093541B" w:rsidRPr="0093541B" w:rsidRDefault="0093541B" w:rsidP="00124575">
            <w:pPr>
              <w:spacing w:after="0" w:line="240" w:lineRule="auto"/>
              <w:jc w:val="center"/>
              <w:rPr>
                <w:color w:val="000000"/>
                <w:sz w:val="22"/>
              </w:rPr>
            </w:pPr>
            <w:r w:rsidRPr="0093541B">
              <w:rPr>
                <w:color w:val="000000"/>
                <w:sz w:val="22"/>
              </w:rPr>
              <w:t>материал</w:t>
            </w:r>
          </w:p>
          <w:p w14:paraId="33DEE6E5" w14:textId="77777777" w:rsidR="0093541B" w:rsidRPr="0093541B" w:rsidRDefault="0093541B" w:rsidP="00124575">
            <w:pPr>
              <w:spacing w:after="0" w:line="240" w:lineRule="auto"/>
              <w:jc w:val="center"/>
              <w:rPr>
                <w:bCs/>
                <w:sz w:val="22"/>
              </w:rPr>
            </w:pPr>
            <w:r w:rsidRPr="0093541B">
              <w:rPr>
                <w:bCs/>
                <w:sz w:val="22"/>
              </w:rPr>
              <w:t>изоляции</w:t>
            </w:r>
          </w:p>
        </w:tc>
        <w:tc>
          <w:tcPr>
            <w:tcW w:w="756" w:type="pct"/>
            <w:tcBorders>
              <w:top w:val="single" w:sz="8" w:space="0" w:color="auto"/>
              <w:left w:val="nil"/>
              <w:bottom w:val="single" w:sz="4" w:space="0" w:color="auto"/>
              <w:right w:val="single" w:sz="4" w:space="0" w:color="auto"/>
            </w:tcBorders>
            <w:vAlign w:val="center"/>
          </w:tcPr>
          <w:p w14:paraId="094CAEFE" w14:textId="77777777" w:rsidR="0093541B" w:rsidRPr="0093541B" w:rsidRDefault="0093541B" w:rsidP="00124575">
            <w:pPr>
              <w:autoSpaceDE w:val="0"/>
              <w:autoSpaceDN w:val="0"/>
              <w:adjustRightInd w:val="0"/>
              <w:spacing w:after="0" w:line="240" w:lineRule="auto"/>
              <w:jc w:val="center"/>
              <w:rPr>
                <w:sz w:val="22"/>
              </w:rPr>
            </w:pPr>
            <w:r w:rsidRPr="0093541B">
              <w:rPr>
                <w:sz w:val="22"/>
              </w:rPr>
              <w:t>Диаметр трубопровода</w:t>
            </w:r>
          </w:p>
        </w:tc>
        <w:tc>
          <w:tcPr>
            <w:tcW w:w="756" w:type="pct"/>
            <w:tcBorders>
              <w:top w:val="single" w:sz="8" w:space="0" w:color="auto"/>
              <w:left w:val="single" w:sz="4" w:space="0" w:color="auto"/>
              <w:bottom w:val="single" w:sz="4" w:space="0" w:color="auto"/>
              <w:right w:val="single" w:sz="8" w:space="0" w:color="auto"/>
            </w:tcBorders>
            <w:vAlign w:val="center"/>
          </w:tcPr>
          <w:p w14:paraId="5DE20AE8" w14:textId="77777777" w:rsidR="0093541B" w:rsidRPr="0093541B" w:rsidRDefault="0093541B" w:rsidP="00124575">
            <w:pPr>
              <w:autoSpaceDE w:val="0"/>
              <w:autoSpaceDN w:val="0"/>
              <w:adjustRightInd w:val="0"/>
              <w:spacing w:after="0" w:line="240" w:lineRule="auto"/>
              <w:jc w:val="center"/>
              <w:rPr>
                <w:color w:val="000000"/>
                <w:sz w:val="22"/>
              </w:rPr>
            </w:pPr>
            <w:r w:rsidRPr="0093541B">
              <w:rPr>
                <w:color w:val="000000"/>
                <w:sz w:val="22"/>
              </w:rPr>
              <w:t>Протяженность</w:t>
            </w:r>
          </w:p>
        </w:tc>
      </w:tr>
      <w:tr w:rsidR="0093541B" w:rsidRPr="0093541B" w14:paraId="0338DACA" w14:textId="77777777" w:rsidTr="0093541B">
        <w:trPr>
          <w:trHeight w:val="249"/>
          <w:jc w:val="center"/>
        </w:trPr>
        <w:tc>
          <w:tcPr>
            <w:tcW w:w="5000" w:type="pct"/>
            <w:gridSpan w:val="8"/>
            <w:tcBorders>
              <w:top w:val="single" w:sz="4" w:space="0" w:color="auto"/>
              <w:left w:val="single" w:sz="8" w:space="0" w:color="auto"/>
              <w:right w:val="single" w:sz="8" w:space="0" w:color="auto"/>
            </w:tcBorders>
            <w:shd w:val="clear" w:color="000000" w:fill="FFFFFF"/>
            <w:noWrap/>
            <w:vAlign w:val="center"/>
            <w:hideMark/>
          </w:tcPr>
          <w:p w14:paraId="1CE11D97" w14:textId="77777777" w:rsidR="0093541B" w:rsidRPr="0093541B" w:rsidRDefault="0093541B" w:rsidP="00124575">
            <w:pPr>
              <w:spacing w:after="0" w:line="240" w:lineRule="auto"/>
              <w:jc w:val="center"/>
              <w:rPr>
                <w:sz w:val="22"/>
              </w:rPr>
            </w:pPr>
            <w:r w:rsidRPr="0093541B">
              <w:rPr>
                <w:sz w:val="22"/>
              </w:rPr>
              <w:t>Источник теплоснабжения</w:t>
            </w:r>
          </w:p>
        </w:tc>
      </w:tr>
      <w:tr w:rsidR="0093541B" w:rsidRPr="0093541B" w14:paraId="064DCE01" w14:textId="77777777" w:rsidTr="0093541B">
        <w:trPr>
          <w:trHeight w:val="249"/>
          <w:jc w:val="center"/>
        </w:trPr>
        <w:tc>
          <w:tcPr>
            <w:tcW w:w="207"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72E1BF3" w14:textId="77777777" w:rsidR="0093541B" w:rsidRPr="0093541B" w:rsidRDefault="0093541B" w:rsidP="00124575">
            <w:pPr>
              <w:spacing w:after="0" w:line="240" w:lineRule="auto"/>
              <w:jc w:val="center"/>
              <w:rPr>
                <w:color w:val="000000"/>
                <w:sz w:val="22"/>
              </w:rPr>
            </w:pPr>
            <w:r w:rsidRPr="0093541B">
              <w:rPr>
                <w:color w:val="000000"/>
                <w:sz w:val="22"/>
              </w:rPr>
              <w:t>1</w:t>
            </w:r>
          </w:p>
        </w:tc>
        <w:tc>
          <w:tcPr>
            <w:tcW w:w="736" w:type="pct"/>
            <w:tcBorders>
              <w:top w:val="single" w:sz="4" w:space="0" w:color="auto"/>
              <w:left w:val="nil"/>
              <w:bottom w:val="single" w:sz="4" w:space="0" w:color="auto"/>
              <w:right w:val="single" w:sz="4" w:space="0" w:color="auto"/>
            </w:tcBorders>
            <w:shd w:val="clear" w:color="000000" w:fill="FFFFFF"/>
            <w:vAlign w:val="center"/>
            <w:hideMark/>
          </w:tcPr>
          <w:p w14:paraId="78B1EE34" w14:textId="5D0C3C4C" w:rsidR="0093541B" w:rsidRDefault="0093541B" w:rsidP="00124575">
            <w:pPr>
              <w:spacing w:after="0" w:line="240" w:lineRule="auto"/>
              <w:jc w:val="center"/>
              <w:rPr>
                <w:color w:val="000000"/>
                <w:sz w:val="22"/>
              </w:rPr>
            </w:pPr>
            <w:r w:rsidRPr="0093541B">
              <w:rPr>
                <w:color w:val="000000"/>
                <w:sz w:val="22"/>
              </w:rPr>
              <w:t>Котельная</w:t>
            </w:r>
          </w:p>
          <w:p w14:paraId="7EF30554" w14:textId="308EFDF8" w:rsidR="0093541B" w:rsidRPr="0093541B" w:rsidRDefault="0093541B" w:rsidP="00124575">
            <w:pPr>
              <w:spacing w:after="0" w:line="240" w:lineRule="auto"/>
              <w:jc w:val="center"/>
              <w:rPr>
                <w:color w:val="000000"/>
                <w:sz w:val="22"/>
              </w:rPr>
            </w:pPr>
            <w:r w:rsidRPr="0093541B">
              <w:rPr>
                <w:color w:val="000000"/>
                <w:sz w:val="22"/>
              </w:rPr>
              <w:t>теплоузел МБДОУ детского сада «Журавлик»</w:t>
            </w:r>
          </w:p>
        </w:tc>
        <w:tc>
          <w:tcPr>
            <w:tcW w:w="756" w:type="pct"/>
            <w:tcBorders>
              <w:top w:val="single" w:sz="4" w:space="0" w:color="auto"/>
              <w:left w:val="nil"/>
              <w:bottom w:val="single" w:sz="4" w:space="0" w:color="auto"/>
              <w:right w:val="single" w:sz="4" w:space="0" w:color="auto"/>
            </w:tcBorders>
            <w:shd w:val="clear" w:color="000000" w:fill="FFFFFF"/>
            <w:hideMark/>
          </w:tcPr>
          <w:p w14:paraId="4C20665E" w14:textId="77777777" w:rsidR="0093541B" w:rsidRPr="0093541B" w:rsidRDefault="0093541B" w:rsidP="00124575">
            <w:pPr>
              <w:spacing w:after="0" w:line="240" w:lineRule="auto"/>
              <w:rPr>
                <w:sz w:val="22"/>
              </w:rPr>
            </w:pPr>
            <w:r w:rsidRPr="0093541B">
              <w:rPr>
                <w:sz w:val="22"/>
              </w:rPr>
              <w:t>Котельная, теплоузел Центра социальной помощи семье и детям Трубчевского района</w:t>
            </w:r>
          </w:p>
        </w:tc>
        <w:tc>
          <w:tcPr>
            <w:tcW w:w="619" w:type="pct"/>
            <w:tcBorders>
              <w:top w:val="single" w:sz="4" w:space="0" w:color="auto"/>
              <w:left w:val="nil"/>
              <w:bottom w:val="single" w:sz="4" w:space="0" w:color="auto"/>
              <w:right w:val="single" w:sz="4" w:space="0" w:color="auto"/>
            </w:tcBorders>
            <w:shd w:val="clear" w:color="000000" w:fill="FFFFFF"/>
            <w:hideMark/>
          </w:tcPr>
          <w:p w14:paraId="120411EC" w14:textId="77777777" w:rsidR="0093541B" w:rsidRPr="0093541B" w:rsidRDefault="0093541B" w:rsidP="00124575">
            <w:pPr>
              <w:spacing w:after="0" w:line="240" w:lineRule="auto"/>
              <w:jc w:val="center"/>
              <w:rPr>
                <w:sz w:val="22"/>
              </w:rPr>
            </w:pPr>
            <w:r w:rsidRPr="0093541B">
              <w:rPr>
                <w:sz w:val="22"/>
              </w:rPr>
              <w:t xml:space="preserve">2010 г, 2019г. </w:t>
            </w:r>
          </w:p>
        </w:tc>
        <w:tc>
          <w:tcPr>
            <w:tcW w:w="619" w:type="pct"/>
            <w:tcBorders>
              <w:top w:val="single" w:sz="4" w:space="0" w:color="auto"/>
              <w:left w:val="nil"/>
              <w:bottom w:val="single" w:sz="4" w:space="0" w:color="auto"/>
              <w:right w:val="single" w:sz="4" w:space="0" w:color="auto"/>
            </w:tcBorders>
            <w:shd w:val="clear" w:color="000000" w:fill="FFFFFF"/>
            <w:hideMark/>
          </w:tcPr>
          <w:p w14:paraId="4130422E" w14:textId="77777777" w:rsidR="0093541B" w:rsidRPr="0093541B" w:rsidRDefault="0093541B" w:rsidP="00124575">
            <w:pPr>
              <w:spacing w:after="0" w:line="240" w:lineRule="auto"/>
              <w:jc w:val="center"/>
              <w:rPr>
                <w:sz w:val="22"/>
              </w:rPr>
            </w:pPr>
            <w:r w:rsidRPr="0093541B">
              <w:rPr>
                <w:sz w:val="22"/>
              </w:rPr>
              <w:t>Воздушная линия, подземная линия</w:t>
            </w:r>
          </w:p>
        </w:tc>
        <w:tc>
          <w:tcPr>
            <w:tcW w:w="550" w:type="pct"/>
            <w:tcBorders>
              <w:top w:val="single" w:sz="4" w:space="0" w:color="auto"/>
              <w:left w:val="nil"/>
              <w:bottom w:val="single" w:sz="4" w:space="0" w:color="auto"/>
              <w:right w:val="single" w:sz="4" w:space="0" w:color="auto"/>
            </w:tcBorders>
            <w:shd w:val="clear" w:color="000000" w:fill="FFFFFF"/>
            <w:hideMark/>
          </w:tcPr>
          <w:p w14:paraId="7367C86F" w14:textId="77777777" w:rsidR="0093541B" w:rsidRPr="0093541B" w:rsidRDefault="0093541B" w:rsidP="00124575">
            <w:pPr>
              <w:spacing w:after="0" w:line="240" w:lineRule="auto"/>
              <w:jc w:val="center"/>
              <w:rPr>
                <w:sz w:val="22"/>
              </w:rPr>
            </w:pPr>
            <w:r w:rsidRPr="0093541B">
              <w:rPr>
                <w:sz w:val="22"/>
              </w:rPr>
              <w:t>Стекловата, рубероид ;</w:t>
            </w:r>
          </w:p>
          <w:p w14:paraId="6F812F7A" w14:textId="77777777" w:rsidR="0093541B" w:rsidRPr="0093541B" w:rsidRDefault="0093541B" w:rsidP="00124575">
            <w:pPr>
              <w:spacing w:after="0" w:line="240" w:lineRule="auto"/>
              <w:jc w:val="center"/>
              <w:rPr>
                <w:sz w:val="22"/>
              </w:rPr>
            </w:pPr>
            <w:r w:rsidRPr="0093541B">
              <w:rPr>
                <w:sz w:val="22"/>
              </w:rPr>
              <w:t>ППУ</w:t>
            </w:r>
          </w:p>
        </w:tc>
        <w:tc>
          <w:tcPr>
            <w:tcW w:w="756" w:type="pct"/>
            <w:tcBorders>
              <w:top w:val="single" w:sz="4" w:space="0" w:color="auto"/>
              <w:left w:val="nil"/>
              <w:bottom w:val="single" w:sz="4" w:space="0" w:color="auto"/>
              <w:right w:val="single" w:sz="4" w:space="0" w:color="auto"/>
            </w:tcBorders>
            <w:shd w:val="clear" w:color="000000" w:fill="FFFFFF"/>
          </w:tcPr>
          <w:p w14:paraId="4A073D8D" w14:textId="77777777" w:rsidR="0093541B" w:rsidRPr="0093541B" w:rsidRDefault="0093541B" w:rsidP="00124575">
            <w:pPr>
              <w:spacing w:after="0" w:line="240" w:lineRule="auto"/>
              <w:jc w:val="center"/>
              <w:rPr>
                <w:sz w:val="22"/>
              </w:rPr>
            </w:pPr>
            <w:r w:rsidRPr="0093541B">
              <w:rPr>
                <w:sz w:val="22"/>
              </w:rPr>
              <w:t>Сеть газораспределения, газопотребления (надземного) 171</w:t>
            </w:r>
          </w:p>
        </w:tc>
        <w:tc>
          <w:tcPr>
            <w:tcW w:w="756" w:type="pct"/>
            <w:tcBorders>
              <w:top w:val="single" w:sz="4" w:space="0" w:color="auto"/>
              <w:left w:val="single" w:sz="4" w:space="0" w:color="auto"/>
              <w:bottom w:val="single" w:sz="4" w:space="0" w:color="auto"/>
              <w:right w:val="single" w:sz="8" w:space="0" w:color="auto"/>
            </w:tcBorders>
            <w:shd w:val="clear" w:color="000000" w:fill="FFFFFF"/>
          </w:tcPr>
          <w:p w14:paraId="12D12929" w14:textId="77777777" w:rsidR="0093541B" w:rsidRPr="0093541B" w:rsidRDefault="0093541B" w:rsidP="00124575">
            <w:pPr>
              <w:spacing w:after="0" w:line="240" w:lineRule="auto"/>
              <w:jc w:val="center"/>
              <w:rPr>
                <w:sz w:val="22"/>
              </w:rPr>
            </w:pPr>
            <w:r w:rsidRPr="0093541B">
              <w:rPr>
                <w:sz w:val="22"/>
              </w:rPr>
              <w:t xml:space="preserve">Всего 96, </w:t>
            </w:r>
          </w:p>
          <w:p w14:paraId="7D24C2B0" w14:textId="77777777" w:rsidR="0093541B" w:rsidRPr="0093541B" w:rsidRDefault="0093541B" w:rsidP="00124575">
            <w:pPr>
              <w:spacing w:after="0" w:line="240" w:lineRule="auto"/>
              <w:jc w:val="center"/>
              <w:rPr>
                <w:sz w:val="22"/>
              </w:rPr>
            </w:pPr>
            <w:r w:rsidRPr="0093541B">
              <w:rPr>
                <w:sz w:val="22"/>
              </w:rPr>
              <w:t>43 м подземная, 53 воздушная.</w:t>
            </w:r>
          </w:p>
        </w:tc>
      </w:tr>
    </w:tbl>
    <w:p w14:paraId="521622DF" w14:textId="77777777" w:rsidR="00EA720F" w:rsidRPr="009526A2" w:rsidRDefault="00EA720F" w:rsidP="00EA720F">
      <w:pPr>
        <w:spacing w:after="0" w:line="240" w:lineRule="auto"/>
        <w:rPr>
          <w:rFonts w:cs="Times New Roman"/>
          <w:sz w:val="16"/>
          <w:szCs w:val="16"/>
          <w:lang w:bidi="en-US"/>
        </w:rPr>
      </w:pPr>
    </w:p>
    <w:p w14:paraId="36449C3B" w14:textId="77777777" w:rsidR="00EA720F" w:rsidRPr="009526A2" w:rsidRDefault="00EA720F" w:rsidP="00EA720F">
      <w:pPr>
        <w:pStyle w:val="a3"/>
        <w:spacing w:after="0" w:line="360" w:lineRule="auto"/>
        <w:ind w:left="0" w:firstLine="567"/>
        <w:jc w:val="both"/>
        <w:rPr>
          <w:rFonts w:cs="Times New Roman"/>
          <w:sz w:val="24"/>
          <w:szCs w:val="24"/>
        </w:rPr>
      </w:pPr>
      <w:r w:rsidRPr="009526A2">
        <w:rPr>
          <w:rFonts w:cs="Times New Roman"/>
          <w:sz w:val="24"/>
          <w:szCs w:val="24"/>
        </w:rPr>
        <w:t xml:space="preserve">В технологических зонах МО </w:t>
      </w:r>
      <w:r w:rsidR="00F4400C" w:rsidRPr="009526A2">
        <w:rPr>
          <w:rFonts w:cs="Times New Roman"/>
          <w:sz w:val="24"/>
          <w:szCs w:val="24"/>
        </w:rPr>
        <w:t>«Город Трубчевск» Трубчевского</w:t>
      </w:r>
      <w:r w:rsidRPr="009526A2">
        <w:rPr>
          <w:rFonts w:cs="Times New Roman"/>
          <w:sz w:val="24"/>
          <w:szCs w:val="24"/>
        </w:rPr>
        <w:t xml:space="preserve"> муниципального района Брянской области передача тепловой энергии осуществляется по тепловым сетям. </w:t>
      </w:r>
    </w:p>
    <w:p w14:paraId="2B898BAC" w14:textId="1D3F84EA" w:rsidR="00AA297C" w:rsidRPr="009526A2" w:rsidRDefault="00955BA9" w:rsidP="00AA297C">
      <w:pPr>
        <w:shd w:val="clear" w:color="auto" w:fill="FFFFFF"/>
        <w:autoSpaceDE w:val="0"/>
        <w:autoSpaceDN w:val="0"/>
        <w:adjustRightInd w:val="0"/>
        <w:spacing w:after="0" w:line="240" w:lineRule="auto"/>
        <w:jc w:val="both"/>
        <w:rPr>
          <w:rFonts w:cs="Times New Roman"/>
          <w:sz w:val="16"/>
          <w:szCs w:val="16"/>
        </w:rPr>
      </w:pPr>
      <w:r>
        <w:rPr>
          <w:rFonts w:cs="Times New Roman"/>
          <w:sz w:val="16"/>
          <w:szCs w:val="16"/>
        </w:rPr>
        <w:t xml:space="preserve"> </w:t>
      </w:r>
    </w:p>
    <w:p w14:paraId="56C01BCD" w14:textId="7CAB5E22" w:rsidR="00AA297C" w:rsidRPr="009526A2" w:rsidRDefault="00AA297C" w:rsidP="00AA297C">
      <w:pPr>
        <w:pStyle w:val="7"/>
        <w:spacing w:before="0"/>
        <w:ind w:firstLine="709"/>
        <w:jc w:val="both"/>
        <w:rPr>
          <w:rFonts w:ascii="Times New Roman" w:hAnsi="Times New Roman"/>
          <w:b/>
          <w:i w:val="0"/>
          <w:sz w:val="24"/>
          <w:szCs w:val="24"/>
          <w:lang w:val="ru-RU"/>
        </w:rPr>
      </w:pPr>
      <w:bookmarkStart w:id="50" w:name="_Toc209419866"/>
      <w:r w:rsidRPr="009526A2">
        <w:rPr>
          <w:rFonts w:ascii="Times New Roman" w:hAnsi="Times New Roman"/>
          <w:b/>
          <w:i w:val="0"/>
          <w:sz w:val="24"/>
          <w:szCs w:val="24"/>
          <w:lang w:val="ru-RU"/>
        </w:rPr>
        <w:t xml:space="preserve">б) </w:t>
      </w:r>
      <w:r w:rsidR="00A338DF" w:rsidRPr="00F50347">
        <w:rPr>
          <w:rFonts w:ascii="Times New Roman" w:hAnsi="Times New Roman"/>
          <w:b/>
          <w:i w:val="0"/>
          <w:sz w:val="24"/>
          <w:szCs w:val="24"/>
          <w:lang w:val="ru-RU"/>
        </w:rPr>
        <w:t>карты (схемы) тепловых сетей в зонах действия источников тепловой энергии</w:t>
      </w:r>
      <w:bookmarkEnd w:id="50"/>
    </w:p>
    <w:p w14:paraId="22F76AE8" w14:textId="1C03DC42" w:rsidR="00AA297C" w:rsidRPr="009526A2" w:rsidRDefault="00AA297C" w:rsidP="00AA297C">
      <w:pPr>
        <w:spacing w:before="120" w:after="0" w:line="360" w:lineRule="auto"/>
        <w:ind w:firstLine="567"/>
        <w:jc w:val="both"/>
        <w:rPr>
          <w:rFonts w:cs="Times New Roman"/>
          <w:sz w:val="24"/>
          <w:szCs w:val="24"/>
        </w:rPr>
      </w:pPr>
      <w:r w:rsidRPr="009526A2">
        <w:rPr>
          <w:rFonts w:cs="Times New Roman"/>
          <w:sz w:val="24"/>
          <w:szCs w:val="24"/>
        </w:rPr>
        <w:t xml:space="preserve">На рисунках </w:t>
      </w:r>
      <w:r w:rsidR="00D93839" w:rsidRPr="009526A2">
        <w:rPr>
          <w:rFonts w:cs="Times New Roman"/>
          <w:sz w:val="24"/>
          <w:szCs w:val="24"/>
        </w:rPr>
        <w:t>1–</w:t>
      </w:r>
      <w:r w:rsidR="002162AE" w:rsidRPr="009526A2">
        <w:rPr>
          <w:rFonts w:cs="Times New Roman"/>
          <w:sz w:val="24"/>
          <w:szCs w:val="24"/>
        </w:rPr>
        <w:t>9 изображены</w:t>
      </w:r>
      <w:r w:rsidRPr="009526A2">
        <w:rPr>
          <w:rFonts w:cs="Times New Roman"/>
          <w:sz w:val="24"/>
          <w:szCs w:val="24"/>
        </w:rPr>
        <w:t xml:space="preserve"> схемы тепловых сетей технологических зон МО «Город Трубчевск» Трубчевского муниципального района Брянской области.</w:t>
      </w:r>
    </w:p>
    <w:p w14:paraId="08CCFB2F" w14:textId="77777777" w:rsidR="00AA297C" w:rsidRPr="009526A2" w:rsidRDefault="00AA297C" w:rsidP="00AA297C">
      <w:pPr>
        <w:shd w:val="clear" w:color="auto" w:fill="FFFFFF"/>
        <w:autoSpaceDE w:val="0"/>
        <w:autoSpaceDN w:val="0"/>
        <w:adjustRightInd w:val="0"/>
        <w:spacing w:after="0" w:line="240" w:lineRule="auto"/>
        <w:jc w:val="both"/>
        <w:rPr>
          <w:rFonts w:cs="Times New Roman"/>
          <w:sz w:val="16"/>
          <w:szCs w:val="16"/>
        </w:rPr>
      </w:pPr>
    </w:p>
    <w:p w14:paraId="3ACCF6B1" w14:textId="05D3A8C7" w:rsidR="00AA297C" w:rsidRPr="009526A2" w:rsidRDefault="00AA297C" w:rsidP="00AA297C">
      <w:pPr>
        <w:pStyle w:val="7"/>
        <w:spacing w:before="0"/>
        <w:ind w:firstLine="567"/>
        <w:jc w:val="both"/>
        <w:rPr>
          <w:rFonts w:ascii="Times New Roman" w:hAnsi="Times New Roman"/>
          <w:b/>
          <w:i w:val="0"/>
          <w:sz w:val="24"/>
          <w:szCs w:val="24"/>
          <w:lang w:val="ru-RU"/>
        </w:rPr>
      </w:pPr>
      <w:bookmarkStart w:id="51" w:name="_Toc209419867"/>
      <w:r w:rsidRPr="009526A2">
        <w:rPr>
          <w:rFonts w:ascii="Times New Roman" w:hAnsi="Times New Roman"/>
          <w:b/>
          <w:i w:val="0"/>
          <w:sz w:val="24"/>
          <w:szCs w:val="24"/>
          <w:lang w:val="ru-RU"/>
        </w:rPr>
        <w:t xml:space="preserve">в) </w:t>
      </w:r>
      <w:r w:rsidR="00A338DF" w:rsidRPr="00C0227C">
        <w:rPr>
          <w:rFonts w:ascii="Times New Roman" w:hAnsi="Times New Roman"/>
          <w:b/>
          <w:i w:val="0"/>
          <w:sz w:val="24"/>
          <w:szCs w:val="24"/>
          <w:lang w:val="ru-RU"/>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51"/>
    </w:p>
    <w:p w14:paraId="6420BC1D" w14:textId="2803A1AE" w:rsidR="00AA297C" w:rsidRPr="009526A2" w:rsidRDefault="00AA297C" w:rsidP="00AA297C">
      <w:pPr>
        <w:spacing w:before="120" w:after="0" w:line="240" w:lineRule="auto"/>
        <w:ind w:firstLine="426"/>
        <w:jc w:val="both"/>
        <w:rPr>
          <w:rFonts w:cs="Times New Roman"/>
          <w:sz w:val="24"/>
          <w:szCs w:val="24"/>
        </w:rPr>
      </w:pPr>
      <w:r w:rsidRPr="009526A2">
        <w:rPr>
          <w:rFonts w:cs="Times New Roman"/>
          <w:b/>
          <w:sz w:val="24"/>
        </w:rPr>
        <w:t xml:space="preserve">Таблица </w:t>
      </w:r>
      <w:r w:rsidR="002162AE">
        <w:rPr>
          <w:rFonts w:cs="Times New Roman"/>
          <w:sz w:val="24"/>
        </w:rPr>
        <w:t>3</w:t>
      </w:r>
      <w:r w:rsidRPr="009526A2">
        <w:rPr>
          <w:rFonts w:cs="Times New Roman"/>
          <w:sz w:val="24"/>
        </w:rPr>
        <w:t>.</w:t>
      </w:r>
      <w:r w:rsidR="00FD0E77" w:rsidRPr="00FD0E77">
        <w:rPr>
          <w:rFonts w:cs="Times New Roman"/>
          <w:sz w:val="24"/>
        </w:rPr>
        <w:t>2</w:t>
      </w:r>
      <w:r w:rsidRPr="009526A2">
        <w:rPr>
          <w:rFonts w:cs="Times New Roman"/>
          <w:sz w:val="24"/>
        </w:rPr>
        <w:t>-</w:t>
      </w:r>
      <w:r w:rsidRPr="009526A2">
        <w:rPr>
          <w:rFonts w:cs="Times New Roman"/>
          <w:sz w:val="24"/>
          <w:szCs w:val="24"/>
        </w:rPr>
        <w:t xml:space="preserve"> </w:t>
      </w:r>
      <w:r w:rsidR="00BC26B6" w:rsidRPr="009526A2">
        <w:rPr>
          <w:rFonts w:cs="Times New Roman"/>
          <w:sz w:val="24"/>
          <w:szCs w:val="24"/>
        </w:rPr>
        <w:t>объекты, подключенные</w:t>
      </w:r>
      <w:r w:rsidRPr="009526A2">
        <w:rPr>
          <w:rFonts w:cs="Times New Roman"/>
          <w:sz w:val="24"/>
          <w:szCs w:val="24"/>
        </w:rPr>
        <w:t xml:space="preserve"> к централизованной системе теплоснабжения, котельная ул. Заводская,2а</w:t>
      </w:r>
    </w:p>
    <w:tbl>
      <w:tblPr>
        <w:tblStyle w:val="a5"/>
        <w:tblW w:w="10167" w:type="dxa"/>
        <w:jc w:val="center"/>
        <w:tblLook w:val="04A0" w:firstRow="1" w:lastRow="0" w:firstColumn="1" w:lastColumn="0" w:noHBand="0" w:noVBand="1"/>
      </w:tblPr>
      <w:tblGrid>
        <w:gridCol w:w="3525"/>
        <w:gridCol w:w="2666"/>
        <w:gridCol w:w="1299"/>
        <w:gridCol w:w="1508"/>
        <w:gridCol w:w="1169"/>
      </w:tblGrid>
      <w:tr w:rsidR="00AA297C" w:rsidRPr="009526A2" w14:paraId="6BC87C85" w14:textId="77777777" w:rsidTr="00A81CA2">
        <w:trPr>
          <w:trHeight w:val="225"/>
          <w:jc w:val="center"/>
        </w:trPr>
        <w:tc>
          <w:tcPr>
            <w:tcW w:w="3525" w:type="dxa"/>
            <w:noWrap/>
            <w:hideMark/>
          </w:tcPr>
          <w:p w14:paraId="56DDA03E" w14:textId="77777777" w:rsidR="00AA297C" w:rsidRPr="009526A2" w:rsidRDefault="00AA297C" w:rsidP="00A81CA2">
            <w:pPr>
              <w:jc w:val="center"/>
              <w:rPr>
                <w:rFonts w:cs="Times New Roman"/>
                <w:b/>
                <w:sz w:val="20"/>
                <w:szCs w:val="20"/>
              </w:rPr>
            </w:pPr>
            <w:r w:rsidRPr="009526A2">
              <w:rPr>
                <w:rFonts w:cs="Times New Roman"/>
                <w:b/>
                <w:sz w:val="20"/>
                <w:szCs w:val="20"/>
              </w:rPr>
              <w:lastRenderedPageBreak/>
              <w:t xml:space="preserve">Наименование </w:t>
            </w:r>
          </w:p>
          <w:p w14:paraId="0F594018" w14:textId="77777777" w:rsidR="00AA297C" w:rsidRPr="009526A2" w:rsidRDefault="00AA297C" w:rsidP="00A81CA2">
            <w:pPr>
              <w:jc w:val="center"/>
              <w:rPr>
                <w:rFonts w:cs="Times New Roman"/>
                <w:b/>
                <w:sz w:val="20"/>
                <w:szCs w:val="20"/>
              </w:rPr>
            </w:pPr>
            <w:r w:rsidRPr="009526A2">
              <w:rPr>
                <w:rFonts w:cs="Times New Roman"/>
                <w:b/>
                <w:sz w:val="20"/>
                <w:szCs w:val="20"/>
              </w:rPr>
              <w:t>объекта</w:t>
            </w:r>
          </w:p>
        </w:tc>
        <w:tc>
          <w:tcPr>
            <w:tcW w:w="2666" w:type="dxa"/>
            <w:noWrap/>
            <w:hideMark/>
          </w:tcPr>
          <w:p w14:paraId="6DFC9CD3" w14:textId="77777777" w:rsidR="00AA297C" w:rsidRPr="009526A2" w:rsidRDefault="00AA297C" w:rsidP="00A81CA2">
            <w:pPr>
              <w:jc w:val="center"/>
              <w:rPr>
                <w:rFonts w:cs="Times New Roman"/>
                <w:b/>
                <w:sz w:val="20"/>
                <w:szCs w:val="20"/>
              </w:rPr>
            </w:pPr>
            <w:r w:rsidRPr="009526A2">
              <w:rPr>
                <w:rFonts w:cs="Times New Roman"/>
                <w:b/>
                <w:sz w:val="20"/>
                <w:szCs w:val="20"/>
              </w:rPr>
              <w:t>Адрес</w:t>
            </w:r>
          </w:p>
        </w:tc>
        <w:tc>
          <w:tcPr>
            <w:tcW w:w="1299" w:type="dxa"/>
            <w:noWrap/>
            <w:hideMark/>
          </w:tcPr>
          <w:p w14:paraId="0F194F21" w14:textId="77777777" w:rsidR="00AA297C" w:rsidRPr="009526A2" w:rsidRDefault="00AA297C" w:rsidP="00A81CA2">
            <w:pPr>
              <w:jc w:val="center"/>
              <w:rPr>
                <w:rFonts w:cs="Times New Roman"/>
                <w:b/>
                <w:sz w:val="20"/>
                <w:szCs w:val="20"/>
              </w:rPr>
            </w:pPr>
            <w:r w:rsidRPr="009526A2">
              <w:rPr>
                <w:rFonts w:cs="Times New Roman"/>
                <w:b/>
                <w:sz w:val="20"/>
                <w:szCs w:val="20"/>
              </w:rPr>
              <w:t>Отопление, Гкал/час</w:t>
            </w:r>
          </w:p>
        </w:tc>
        <w:tc>
          <w:tcPr>
            <w:tcW w:w="1508" w:type="dxa"/>
            <w:noWrap/>
            <w:hideMark/>
          </w:tcPr>
          <w:p w14:paraId="58FD5DDC" w14:textId="77777777" w:rsidR="00AA297C" w:rsidRPr="009526A2" w:rsidRDefault="00AA297C" w:rsidP="00A81CA2">
            <w:pPr>
              <w:jc w:val="center"/>
              <w:rPr>
                <w:rFonts w:cs="Times New Roman"/>
                <w:b/>
                <w:sz w:val="20"/>
                <w:szCs w:val="20"/>
              </w:rPr>
            </w:pPr>
            <w:r w:rsidRPr="009526A2">
              <w:rPr>
                <w:rFonts w:cs="Times New Roman"/>
                <w:b/>
                <w:sz w:val="20"/>
                <w:szCs w:val="20"/>
              </w:rPr>
              <w:t>Вентиляция, Гкал/час</w:t>
            </w:r>
          </w:p>
        </w:tc>
        <w:tc>
          <w:tcPr>
            <w:tcW w:w="1169" w:type="dxa"/>
            <w:noWrap/>
            <w:hideMark/>
          </w:tcPr>
          <w:p w14:paraId="0B069598" w14:textId="77777777" w:rsidR="00AA297C" w:rsidRPr="009526A2" w:rsidRDefault="00AA297C" w:rsidP="00A81CA2">
            <w:pPr>
              <w:jc w:val="center"/>
              <w:rPr>
                <w:rFonts w:cs="Times New Roman"/>
                <w:b/>
                <w:sz w:val="20"/>
                <w:szCs w:val="20"/>
              </w:rPr>
            </w:pPr>
            <w:r w:rsidRPr="009526A2">
              <w:rPr>
                <w:rFonts w:cs="Times New Roman"/>
                <w:b/>
                <w:sz w:val="20"/>
                <w:szCs w:val="20"/>
              </w:rPr>
              <w:t>ГВС,</w:t>
            </w:r>
          </w:p>
          <w:p w14:paraId="16A5A570" w14:textId="77777777" w:rsidR="00AA297C" w:rsidRPr="009526A2" w:rsidRDefault="00AA297C" w:rsidP="00A81CA2">
            <w:pPr>
              <w:jc w:val="center"/>
              <w:rPr>
                <w:rFonts w:cs="Times New Roman"/>
                <w:b/>
                <w:sz w:val="20"/>
                <w:szCs w:val="20"/>
              </w:rPr>
            </w:pPr>
            <w:r w:rsidRPr="009526A2">
              <w:rPr>
                <w:rFonts w:cs="Times New Roman"/>
                <w:b/>
                <w:sz w:val="20"/>
                <w:szCs w:val="20"/>
              </w:rPr>
              <w:t>Гкал/час</w:t>
            </w:r>
          </w:p>
        </w:tc>
      </w:tr>
      <w:tr w:rsidR="00AA297C" w:rsidRPr="009526A2" w14:paraId="51E1C487" w14:textId="77777777" w:rsidTr="00A81CA2">
        <w:trPr>
          <w:trHeight w:val="225"/>
          <w:jc w:val="center"/>
        </w:trPr>
        <w:tc>
          <w:tcPr>
            <w:tcW w:w="3525" w:type="dxa"/>
            <w:noWrap/>
            <w:hideMark/>
          </w:tcPr>
          <w:p w14:paraId="055DFB6C" w14:textId="77777777" w:rsidR="00AA297C" w:rsidRPr="009526A2" w:rsidRDefault="00AA297C" w:rsidP="00A81CA2">
            <w:pPr>
              <w:jc w:val="center"/>
              <w:rPr>
                <w:rFonts w:cs="Times New Roman"/>
                <w:sz w:val="20"/>
                <w:szCs w:val="20"/>
              </w:rPr>
            </w:pPr>
            <w:r w:rsidRPr="009526A2">
              <w:rPr>
                <w:rFonts w:cs="Times New Roman"/>
                <w:sz w:val="20"/>
                <w:szCs w:val="20"/>
              </w:rPr>
              <w:t>Детский сад "Белочка"</w:t>
            </w:r>
          </w:p>
        </w:tc>
        <w:tc>
          <w:tcPr>
            <w:tcW w:w="2666" w:type="dxa"/>
            <w:noWrap/>
            <w:hideMark/>
          </w:tcPr>
          <w:p w14:paraId="01831084" w14:textId="77777777" w:rsidR="00AA297C" w:rsidRPr="009526A2" w:rsidRDefault="00AA297C" w:rsidP="00A81CA2">
            <w:pPr>
              <w:jc w:val="center"/>
              <w:rPr>
                <w:rFonts w:cs="Times New Roman"/>
                <w:sz w:val="18"/>
                <w:szCs w:val="18"/>
              </w:rPr>
            </w:pPr>
            <w:r w:rsidRPr="009526A2">
              <w:rPr>
                <w:rFonts w:cs="Times New Roman"/>
                <w:sz w:val="18"/>
                <w:szCs w:val="18"/>
              </w:rPr>
              <w:t>Володарского ул, дом № 2В</w:t>
            </w:r>
          </w:p>
        </w:tc>
        <w:tc>
          <w:tcPr>
            <w:tcW w:w="1299" w:type="dxa"/>
            <w:noWrap/>
            <w:hideMark/>
          </w:tcPr>
          <w:p w14:paraId="1C1D46DC" w14:textId="77777777" w:rsidR="00AA297C" w:rsidRPr="009526A2" w:rsidRDefault="00AA297C" w:rsidP="00A81CA2">
            <w:pPr>
              <w:jc w:val="center"/>
              <w:rPr>
                <w:rFonts w:cs="Times New Roman"/>
                <w:sz w:val="20"/>
                <w:szCs w:val="20"/>
              </w:rPr>
            </w:pPr>
            <w:r w:rsidRPr="009526A2">
              <w:rPr>
                <w:rFonts w:cs="Times New Roman"/>
                <w:sz w:val="20"/>
                <w:szCs w:val="20"/>
              </w:rPr>
              <w:t>0,092043</w:t>
            </w:r>
          </w:p>
        </w:tc>
        <w:tc>
          <w:tcPr>
            <w:tcW w:w="1508" w:type="dxa"/>
            <w:noWrap/>
            <w:hideMark/>
          </w:tcPr>
          <w:p w14:paraId="2A343486" w14:textId="77777777" w:rsidR="00AA297C" w:rsidRPr="009526A2" w:rsidRDefault="00AA297C" w:rsidP="00A81CA2">
            <w:pPr>
              <w:jc w:val="center"/>
              <w:rPr>
                <w:rFonts w:cs="Times New Roman"/>
                <w:sz w:val="20"/>
                <w:szCs w:val="20"/>
              </w:rPr>
            </w:pPr>
            <w:r w:rsidRPr="009526A2">
              <w:rPr>
                <w:rFonts w:cs="Times New Roman"/>
                <w:sz w:val="20"/>
                <w:szCs w:val="20"/>
              </w:rPr>
              <w:t>0,031758</w:t>
            </w:r>
          </w:p>
        </w:tc>
        <w:tc>
          <w:tcPr>
            <w:tcW w:w="1169" w:type="dxa"/>
            <w:noWrap/>
            <w:hideMark/>
          </w:tcPr>
          <w:p w14:paraId="2FCFCC6A" w14:textId="77777777" w:rsidR="00AA297C" w:rsidRPr="009526A2" w:rsidRDefault="00AA297C" w:rsidP="00A81CA2">
            <w:pPr>
              <w:jc w:val="center"/>
              <w:rPr>
                <w:rFonts w:cs="Times New Roman"/>
                <w:sz w:val="20"/>
                <w:szCs w:val="20"/>
              </w:rPr>
            </w:pPr>
          </w:p>
        </w:tc>
      </w:tr>
      <w:tr w:rsidR="00AA297C" w:rsidRPr="009526A2" w14:paraId="4EA58466" w14:textId="77777777" w:rsidTr="00A81CA2">
        <w:trPr>
          <w:trHeight w:val="225"/>
          <w:jc w:val="center"/>
        </w:trPr>
        <w:tc>
          <w:tcPr>
            <w:tcW w:w="3525" w:type="dxa"/>
            <w:noWrap/>
            <w:hideMark/>
          </w:tcPr>
          <w:p w14:paraId="5D3D5236" w14:textId="77777777" w:rsidR="00AA297C" w:rsidRPr="009526A2" w:rsidRDefault="00AA297C" w:rsidP="00A81CA2">
            <w:pPr>
              <w:jc w:val="center"/>
              <w:rPr>
                <w:rFonts w:cs="Times New Roman"/>
                <w:sz w:val="18"/>
                <w:szCs w:val="18"/>
              </w:rPr>
            </w:pPr>
            <w:r w:rsidRPr="009526A2">
              <w:rPr>
                <w:rFonts w:cs="Times New Roman"/>
                <w:sz w:val="18"/>
                <w:szCs w:val="18"/>
              </w:rPr>
              <w:t>Спортивный комплекс с катком - 300 мест</w:t>
            </w:r>
          </w:p>
        </w:tc>
        <w:tc>
          <w:tcPr>
            <w:tcW w:w="2666" w:type="dxa"/>
            <w:noWrap/>
            <w:hideMark/>
          </w:tcPr>
          <w:p w14:paraId="1487B7A3" w14:textId="77777777" w:rsidR="00AA297C" w:rsidRPr="009526A2" w:rsidRDefault="00AA297C" w:rsidP="00A81CA2">
            <w:pPr>
              <w:jc w:val="center"/>
              <w:rPr>
                <w:rFonts w:cs="Times New Roman"/>
                <w:sz w:val="18"/>
                <w:szCs w:val="18"/>
              </w:rPr>
            </w:pPr>
            <w:r w:rsidRPr="009526A2">
              <w:rPr>
                <w:rFonts w:cs="Times New Roman"/>
                <w:sz w:val="18"/>
                <w:szCs w:val="18"/>
              </w:rPr>
              <w:t>Володарского ул, 3, корпус Г</w:t>
            </w:r>
          </w:p>
        </w:tc>
        <w:tc>
          <w:tcPr>
            <w:tcW w:w="1299" w:type="dxa"/>
            <w:noWrap/>
            <w:hideMark/>
          </w:tcPr>
          <w:p w14:paraId="359CAFC6" w14:textId="77777777" w:rsidR="00AA297C" w:rsidRPr="009526A2" w:rsidRDefault="00AA297C" w:rsidP="00A81CA2">
            <w:pPr>
              <w:jc w:val="center"/>
              <w:rPr>
                <w:rFonts w:cs="Times New Roman"/>
                <w:sz w:val="20"/>
                <w:szCs w:val="20"/>
              </w:rPr>
            </w:pPr>
            <w:r w:rsidRPr="009526A2">
              <w:rPr>
                <w:rFonts w:cs="Times New Roman"/>
                <w:sz w:val="20"/>
                <w:szCs w:val="20"/>
              </w:rPr>
              <w:t>0,15472</w:t>
            </w:r>
          </w:p>
        </w:tc>
        <w:tc>
          <w:tcPr>
            <w:tcW w:w="1508" w:type="dxa"/>
            <w:noWrap/>
            <w:hideMark/>
          </w:tcPr>
          <w:p w14:paraId="57100450" w14:textId="77777777" w:rsidR="00AA297C" w:rsidRPr="009526A2" w:rsidRDefault="00AA297C" w:rsidP="00A81CA2">
            <w:pPr>
              <w:jc w:val="center"/>
              <w:rPr>
                <w:rFonts w:cs="Times New Roman"/>
                <w:sz w:val="20"/>
                <w:szCs w:val="20"/>
              </w:rPr>
            </w:pPr>
            <w:r w:rsidRPr="009526A2">
              <w:rPr>
                <w:rFonts w:cs="Times New Roman"/>
                <w:sz w:val="20"/>
                <w:szCs w:val="20"/>
              </w:rPr>
              <w:t>0,2617</w:t>
            </w:r>
          </w:p>
        </w:tc>
        <w:tc>
          <w:tcPr>
            <w:tcW w:w="1169" w:type="dxa"/>
            <w:noWrap/>
            <w:hideMark/>
          </w:tcPr>
          <w:p w14:paraId="1C82528C" w14:textId="77777777" w:rsidR="00AA297C" w:rsidRPr="009526A2" w:rsidRDefault="00AA297C" w:rsidP="00A81CA2">
            <w:pPr>
              <w:jc w:val="center"/>
              <w:rPr>
                <w:rFonts w:cs="Times New Roman"/>
                <w:sz w:val="20"/>
                <w:szCs w:val="20"/>
              </w:rPr>
            </w:pPr>
            <w:r w:rsidRPr="009526A2">
              <w:rPr>
                <w:rFonts w:cs="Times New Roman"/>
                <w:sz w:val="20"/>
                <w:szCs w:val="20"/>
              </w:rPr>
              <w:t>0,294</w:t>
            </w:r>
          </w:p>
        </w:tc>
      </w:tr>
      <w:tr w:rsidR="00AA297C" w:rsidRPr="009526A2" w14:paraId="407C8183" w14:textId="77777777" w:rsidTr="00A81CA2">
        <w:trPr>
          <w:trHeight w:val="225"/>
          <w:jc w:val="center"/>
        </w:trPr>
        <w:tc>
          <w:tcPr>
            <w:tcW w:w="3525" w:type="dxa"/>
            <w:noWrap/>
            <w:hideMark/>
          </w:tcPr>
          <w:p w14:paraId="3ED51818"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2666" w:type="dxa"/>
            <w:noWrap/>
            <w:hideMark/>
          </w:tcPr>
          <w:p w14:paraId="100A1ECC" w14:textId="77777777" w:rsidR="00AA297C" w:rsidRPr="009526A2" w:rsidRDefault="00AA297C" w:rsidP="00A81CA2">
            <w:pPr>
              <w:jc w:val="center"/>
              <w:rPr>
                <w:rFonts w:cs="Times New Roman"/>
                <w:sz w:val="18"/>
                <w:szCs w:val="18"/>
              </w:rPr>
            </w:pPr>
            <w:r w:rsidRPr="009526A2">
              <w:rPr>
                <w:rFonts w:cs="Times New Roman"/>
                <w:sz w:val="18"/>
                <w:szCs w:val="18"/>
              </w:rPr>
              <w:t>Володарского ул, 4, корпус А</w:t>
            </w:r>
          </w:p>
        </w:tc>
        <w:tc>
          <w:tcPr>
            <w:tcW w:w="1299" w:type="dxa"/>
            <w:noWrap/>
            <w:hideMark/>
          </w:tcPr>
          <w:p w14:paraId="6F4C35EC" w14:textId="77777777" w:rsidR="00AA297C" w:rsidRPr="009526A2" w:rsidRDefault="00AA297C" w:rsidP="00A81CA2">
            <w:pPr>
              <w:jc w:val="center"/>
              <w:rPr>
                <w:rFonts w:cs="Times New Roman"/>
                <w:sz w:val="20"/>
                <w:szCs w:val="20"/>
              </w:rPr>
            </w:pPr>
            <w:r w:rsidRPr="009526A2">
              <w:rPr>
                <w:rFonts w:cs="Times New Roman"/>
                <w:sz w:val="20"/>
                <w:szCs w:val="20"/>
              </w:rPr>
              <w:t>0,20617</w:t>
            </w:r>
          </w:p>
        </w:tc>
        <w:tc>
          <w:tcPr>
            <w:tcW w:w="1508" w:type="dxa"/>
            <w:noWrap/>
            <w:hideMark/>
          </w:tcPr>
          <w:p w14:paraId="59BD9951" w14:textId="77777777" w:rsidR="00AA297C" w:rsidRPr="009526A2" w:rsidRDefault="00AA297C" w:rsidP="00A81CA2">
            <w:pPr>
              <w:jc w:val="center"/>
              <w:rPr>
                <w:rFonts w:cs="Times New Roman"/>
                <w:sz w:val="20"/>
                <w:szCs w:val="20"/>
              </w:rPr>
            </w:pPr>
          </w:p>
        </w:tc>
        <w:tc>
          <w:tcPr>
            <w:tcW w:w="1169" w:type="dxa"/>
            <w:noWrap/>
            <w:hideMark/>
          </w:tcPr>
          <w:p w14:paraId="59AF988F" w14:textId="77777777" w:rsidR="00AA297C" w:rsidRPr="009526A2" w:rsidRDefault="00AA297C" w:rsidP="00A81CA2">
            <w:pPr>
              <w:jc w:val="center"/>
              <w:rPr>
                <w:rFonts w:cs="Times New Roman"/>
                <w:sz w:val="20"/>
                <w:szCs w:val="20"/>
              </w:rPr>
            </w:pPr>
          </w:p>
        </w:tc>
      </w:tr>
      <w:tr w:rsidR="00AA297C" w:rsidRPr="009526A2" w14:paraId="0AA4A645" w14:textId="77777777" w:rsidTr="00A81CA2">
        <w:trPr>
          <w:trHeight w:val="225"/>
          <w:jc w:val="center"/>
        </w:trPr>
        <w:tc>
          <w:tcPr>
            <w:tcW w:w="3525" w:type="dxa"/>
            <w:noWrap/>
            <w:hideMark/>
          </w:tcPr>
          <w:p w14:paraId="03815716"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2666" w:type="dxa"/>
            <w:noWrap/>
            <w:hideMark/>
          </w:tcPr>
          <w:p w14:paraId="13F687F7" w14:textId="77777777" w:rsidR="00AA297C" w:rsidRPr="009526A2" w:rsidRDefault="00AA297C" w:rsidP="00A81CA2">
            <w:pPr>
              <w:jc w:val="center"/>
              <w:rPr>
                <w:rFonts w:cs="Times New Roman"/>
                <w:sz w:val="18"/>
                <w:szCs w:val="18"/>
              </w:rPr>
            </w:pPr>
            <w:r w:rsidRPr="009526A2">
              <w:rPr>
                <w:rFonts w:cs="Times New Roman"/>
                <w:sz w:val="18"/>
                <w:szCs w:val="18"/>
              </w:rPr>
              <w:t>Володарского ул, 4, корпус Г</w:t>
            </w:r>
          </w:p>
        </w:tc>
        <w:tc>
          <w:tcPr>
            <w:tcW w:w="1299" w:type="dxa"/>
            <w:noWrap/>
            <w:hideMark/>
          </w:tcPr>
          <w:p w14:paraId="73CABF35" w14:textId="77777777" w:rsidR="00AA297C" w:rsidRPr="009526A2" w:rsidRDefault="00AA297C" w:rsidP="00A81CA2">
            <w:pPr>
              <w:jc w:val="center"/>
              <w:rPr>
                <w:rFonts w:cs="Times New Roman"/>
                <w:sz w:val="20"/>
                <w:szCs w:val="20"/>
              </w:rPr>
            </w:pPr>
            <w:r w:rsidRPr="009526A2">
              <w:rPr>
                <w:rFonts w:cs="Times New Roman"/>
                <w:sz w:val="20"/>
                <w:szCs w:val="20"/>
              </w:rPr>
              <w:t>0,292015</w:t>
            </w:r>
          </w:p>
        </w:tc>
        <w:tc>
          <w:tcPr>
            <w:tcW w:w="1508" w:type="dxa"/>
            <w:noWrap/>
            <w:hideMark/>
          </w:tcPr>
          <w:p w14:paraId="44164219" w14:textId="77777777" w:rsidR="00AA297C" w:rsidRPr="009526A2" w:rsidRDefault="00AA297C" w:rsidP="00A81CA2">
            <w:pPr>
              <w:jc w:val="center"/>
              <w:rPr>
                <w:rFonts w:cs="Times New Roman"/>
                <w:sz w:val="20"/>
                <w:szCs w:val="20"/>
              </w:rPr>
            </w:pPr>
          </w:p>
        </w:tc>
        <w:tc>
          <w:tcPr>
            <w:tcW w:w="1169" w:type="dxa"/>
            <w:noWrap/>
            <w:hideMark/>
          </w:tcPr>
          <w:p w14:paraId="24F29E03" w14:textId="77777777" w:rsidR="00AA297C" w:rsidRPr="009526A2" w:rsidRDefault="00AA297C" w:rsidP="00A81CA2">
            <w:pPr>
              <w:jc w:val="center"/>
              <w:rPr>
                <w:rFonts w:cs="Times New Roman"/>
                <w:sz w:val="20"/>
                <w:szCs w:val="20"/>
              </w:rPr>
            </w:pPr>
          </w:p>
        </w:tc>
      </w:tr>
      <w:tr w:rsidR="00AA297C" w:rsidRPr="009526A2" w14:paraId="643D0762" w14:textId="77777777" w:rsidTr="00A81CA2">
        <w:trPr>
          <w:trHeight w:val="225"/>
          <w:jc w:val="center"/>
        </w:trPr>
        <w:tc>
          <w:tcPr>
            <w:tcW w:w="3525" w:type="dxa"/>
            <w:noWrap/>
            <w:hideMark/>
          </w:tcPr>
          <w:p w14:paraId="698B5BFD"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2666" w:type="dxa"/>
            <w:noWrap/>
            <w:hideMark/>
          </w:tcPr>
          <w:p w14:paraId="2254D839" w14:textId="77777777" w:rsidR="00AA297C" w:rsidRPr="009526A2" w:rsidRDefault="00AA297C" w:rsidP="00A81CA2">
            <w:pPr>
              <w:jc w:val="center"/>
              <w:rPr>
                <w:rFonts w:cs="Times New Roman"/>
                <w:sz w:val="20"/>
                <w:szCs w:val="20"/>
              </w:rPr>
            </w:pPr>
            <w:r w:rsidRPr="009526A2">
              <w:rPr>
                <w:rFonts w:cs="Times New Roman"/>
                <w:sz w:val="20"/>
                <w:szCs w:val="20"/>
              </w:rPr>
              <w:t>Заводская ул, дом № 1</w:t>
            </w:r>
          </w:p>
        </w:tc>
        <w:tc>
          <w:tcPr>
            <w:tcW w:w="1299" w:type="dxa"/>
            <w:noWrap/>
            <w:hideMark/>
          </w:tcPr>
          <w:p w14:paraId="2BF7B7FC" w14:textId="77777777" w:rsidR="00AA297C" w:rsidRPr="009526A2" w:rsidRDefault="00AA297C" w:rsidP="00A81CA2">
            <w:pPr>
              <w:jc w:val="center"/>
              <w:rPr>
                <w:rFonts w:cs="Times New Roman"/>
                <w:sz w:val="20"/>
                <w:szCs w:val="20"/>
              </w:rPr>
            </w:pPr>
            <w:r w:rsidRPr="009526A2">
              <w:rPr>
                <w:rFonts w:cs="Times New Roman"/>
                <w:sz w:val="20"/>
                <w:szCs w:val="20"/>
              </w:rPr>
              <w:t>0,217303</w:t>
            </w:r>
          </w:p>
        </w:tc>
        <w:tc>
          <w:tcPr>
            <w:tcW w:w="1508" w:type="dxa"/>
            <w:noWrap/>
            <w:hideMark/>
          </w:tcPr>
          <w:p w14:paraId="5959F7A4" w14:textId="77777777" w:rsidR="00AA297C" w:rsidRPr="009526A2" w:rsidRDefault="00AA297C" w:rsidP="00A81CA2">
            <w:pPr>
              <w:jc w:val="center"/>
              <w:rPr>
                <w:rFonts w:cs="Times New Roman"/>
                <w:sz w:val="20"/>
                <w:szCs w:val="20"/>
              </w:rPr>
            </w:pPr>
            <w:r w:rsidRPr="009526A2">
              <w:rPr>
                <w:rFonts w:cs="Times New Roman"/>
                <w:sz w:val="20"/>
                <w:szCs w:val="20"/>
              </w:rPr>
              <w:t>0,089598</w:t>
            </w:r>
          </w:p>
        </w:tc>
        <w:tc>
          <w:tcPr>
            <w:tcW w:w="1169" w:type="dxa"/>
            <w:noWrap/>
            <w:hideMark/>
          </w:tcPr>
          <w:p w14:paraId="6B7E3826" w14:textId="77777777" w:rsidR="00AA297C" w:rsidRPr="009526A2" w:rsidRDefault="00AA297C" w:rsidP="00A81CA2">
            <w:pPr>
              <w:jc w:val="center"/>
              <w:rPr>
                <w:rFonts w:cs="Times New Roman"/>
                <w:sz w:val="20"/>
                <w:szCs w:val="20"/>
              </w:rPr>
            </w:pPr>
          </w:p>
        </w:tc>
      </w:tr>
      <w:tr w:rsidR="00AA297C" w:rsidRPr="009526A2" w14:paraId="051E5D0A" w14:textId="77777777" w:rsidTr="00A81CA2">
        <w:trPr>
          <w:trHeight w:val="225"/>
          <w:jc w:val="center"/>
        </w:trPr>
        <w:tc>
          <w:tcPr>
            <w:tcW w:w="3525" w:type="dxa"/>
            <w:noWrap/>
            <w:hideMark/>
          </w:tcPr>
          <w:p w14:paraId="145124EE"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2666" w:type="dxa"/>
            <w:noWrap/>
            <w:hideMark/>
          </w:tcPr>
          <w:p w14:paraId="08026846" w14:textId="77777777" w:rsidR="00AA297C" w:rsidRPr="009526A2" w:rsidRDefault="00AA297C" w:rsidP="00A81CA2">
            <w:pPr>
              <w:jc w:val="center"/>
              <w:rPr>
                <w:rFonts w:cs="Times New Roman"/>
                <w:sz w:val="20"/>
                <w:szCs w:val="20"/>
              </w:rPr>
            </w:pPr>
            <w:r w:rsidRPr="009526A2">
              <w:rPr>
                <w:rFonts w:cs="Times New Roman"/>
                <w:sz w:val="20"/>
                <w:szCs w:val="20"/>
              </w:rPr>
              <w:t>Заводская ул, дом № 2</w:t>
            </w:r>
          </w:p>
        </w:tc>
        <w:tc>
          <w:tcPr>
            <w:tcW w:w="1299" w:type="dxa"/>
            <w:noWrap/>
            <w:hideMark/>
          </w:tcPr>
          <w:p w14:paraId="5F67068A" w14:textId="77777777" w:rsidR="00AA297C" w:rsidRPr="009526A2" w:rsidRDefault="00AA297C" w:rsidP="00A81CA2">
            <w:pPr>
              <w:jc w:val="center"/>
              <w:rPr>
                <w:rFonts w:cs="Times New Roman"/>
                <w:sz w:val="20"/>
                <w:szCs w:val="20"/>
              </w:rPr>
            </w:pPr>
            <w:r w:rsidRPr="009526A2">
              <w:rPr>
                <w:rFonts w:cs="Times New Roman"/>
                <w:sz w:val="20"/>
                <w:szCs w:val="20"/>
              </w:rPr>
              <w:t>0,339147</w:t>
            </w:r>
          </w:p>
        </w:tc>
        <w:tc>
          <w:tcPr>
            <w:tcW w:w="1508" w:type="dxa"/>
            <w:noWrap/>
            <w:hideMark/>
          </w:tcPr>
          <w:p w14:paraId="0E72D66B" w14:textId="77777777" w:rsidR="00AA297C" w:rsidRPr="009526A2" w:rsidRDefault="00AA297C" w:rsidP="00A81CA2">
            <w:pPr>
              <w:jc w:val="center"/>
              <w:rPr>
                <w:rFonts w:cs="Times New Roman"/>
                <w:sz w:val="20"/>
                <w:szCs w:val="20"/>
              </w:rPr>
            </w:pPr>
          </w:p>
        </w:tc>
        <w:tc>
          <w:tcPr>
            <w:tcW w:w="1169" w:type="dxa"/>
            <w:noWrap/>
            <w:hideMark/>
          </w:tcPr>
          <w:p w14:paraId="66988B21" w14:textId="77777777" w:rsidR="00AA297C" w:rsidRPr="009526A2" w:rsidRDefault="00AA297C" w:rsidP="00A81CA2">
            <w:pPr>
              <w:jc w:val="center"/>
              <w:rPr>
                <w:rFonts w:cs="Times New Roman"/>
                <w:sz w:val="20"/>
                <w:szCs w:val="20"/>
              </w:rPr>
            </w:pPr>
          </w:p>
        </w:tc>
      </w:tr>
      <w:tr w:rsidR="00AA297C" w:rsidRPr="009526A2" w14:paraId="6D6AFC8E" w14:textId="77777777" w:rsidTr="00A81CA2">
        <w:trPr>
          <w:trHeight w:val="225"/>
          <w:jc w:val="center"/>
        </w:trPr>
        <w:tc>
          <w:tcPr>
            <w:tcW w:w="3525" w:type="dxa"/>
            <w:noWrap/>
            <w:hideMark/>
          </w:tcPr>
          <w:p w14:paraId="78E3F942"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2666" w:type="dxa"/>
            <w:noWrap/>
            <w:hideMark/>
          </w:tcPr>
          <w:p w14:paraId="5CDE54C2" w14:textId="77777777" w:rsidR="00AA297C" w:rsidRPr="009526A2" w:rsidRDefault="00AA297C" w:rsidP="00A81CA2">
            <w:pPr>
              <w:jc w:val="center"/>
              <w:rPr>
                <w:rFonts w:cs="Times New Roman"/>
                <w:sz w:val="20"/>
                <w:szCs w:val="20"/>
              </w:rPr>
            </w:pPr>
            <w:r w:rsidRPr="009526A2">
              <w:rPr>
                <w:rFonts w:cs="Times New Roman"/>
                <w:sz w:val="20"/>
                <w:szCs w:val="20"/>
              </w:rPr>
              <w:t>Заводская ул, дом № 3</w:t>
            </w:r>
          </w:p>
        </w:tc>
        <w:tc>
          <w:tcPr>
            <w:tcW w:w="1299" w:type="dxa"/>
            <w:noWrap/>
            <w:hideMark/>
          </w:tcPr>
          <w:p w14:paraId="58667303" w14:textId="77777777" w:rsidR="00AA297C" w:rsidRPr="009526A2" w:rsidRDefault="00AA297C" w:rsidP="00A81CA2">
            <w:pPr>
              <w:jc w:val="center"/>
              <w:rPr>
                <w:rFonts w:cs="Times New Roman"/>
                <w:sz w:val="20"/>
                <w:szCs w:val="20"/>
              </w:rPr>
            </w:pPr>
            <w:r w:rsidRPr="009526A2">
              <w:rPr>
                <w:rFonts w:cs="Times New Roman"/>
                <w:sz w:val="20"/>
                <w:szCs w:val="20"/>
              </w:rPr>
              <w:t>0,186966</w:t>
            </w:r>
          </w:p>
        </w:tc>
        <w:tc>
          <w:tcPr>
            <w:tcW w:w="1508" w:type="dxa"/>
            <w:noWrap/>
            <w:hideMark/>
          </w:tcPr>
          <w:p w14:paraId="6D572070" w14:textId="77777777" w:rsidR="00AA297C" w:rsidRPr="009526A2" w:rsidRDefault="00AA297C" w:rsidP="00A81CA2">
            <w:pPr>
              <w:jc w:val="center"/>
              <w:rPr>
                <w:rFonts w:cs="Times New Roman"/>
                <w:sz w:val="20"/>
                <w:szCs w:val="20"/>
              </w:rPr>
            </w:pPr>
            <w:r w:rsidRPr="009526A2">
              <w:rPr>
                <w:rFonts w:cs="Times New Roman"/>
                <w:sz w:val="20"/>
                <w:szCs w:val="20"/>
              </w:rPr>
              <w:t>0,147087</w:t>
            </w:r>
          </w:p>
        </w:tc>
        <w:tc>
          <w:tcPr>
            <w:tcW w:w="1169" w:type="dxa"/>
            <w:noWrap/>
            <w:hideMark/>
          </w:tcPr>
          <w:p w14:paraId="42846D89" w14:textId="77777777" w:rsidR="00AA297C" w:rsidRPr="009526A2" w:rsidRDefault="00AA297C" w:rsidP="00A81CA2">
            <w:pPr>
              <w:jc w:val="center"/>
              <w:rPr>
                <w:rFonts w:cs="Times New Roman"/>
                <w:sz w:val="20"/>
                <w:szCs w:val="20"/>
              </w:rPr>
            </w:pPr>
          </w:p>
        </w:tc>
      </w:tr>
      <w:tr w:rsidR="00AA297C" w:rsidRPr="009526A2" w14:paraId="2698996E" w14:textId="77777777" w:rsidTr="00A81CA2">
        <w:trPr>
          <w:trHeight w:val="225"/>
          <w:jc w:val="center"/>
        </w:trPr>
        <w:tc>
          <w:tcPr>
            <w:tcW w:w="3525" w:type="dxa"/>
            <w:noWrap/>
            <w:hideMark/>
          </w:tcPr>
          <w:p w14:paraId="3C67C0FB"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2666" w:type="dxa"/>
            <w:noWrap/>
            <w:hideMark/>
          </w:tcPr>
          <w:p w14:paraId="73633E83" w14:textId="77777777" w:rsidR="00AA297C" w:rsidRPr="009526A2" w:rsidRDefault="00AA297C" w:rsidP="00A81CA2">
            <w:pPr>
              <w:jc w:val="center"/>
              <w:rPr>
                <w:rFonts w:cs="Times New Roman"/>
                <w:sz w:val="20"/>
                <w:szCs w:val="20"/>
              </w:rPr>
            </w:pPr>
            <w:r w:rsidRPr="009526A2">
              <w:rPr>
                <w:rFonts w:cs="Times New Roman"/>
                <w:sz w:val="20"/>
                <w:szCs w:val="20"/>
              </w:rPr>
              <w:t>Заводская ул, дом № 5</w:t>
            </w:r>
          </w:p>
        </w:tc>
        <w:tc>
          <w:tcPr>
            <w:tcW w:w="1299" w:type="dxa"/>
            <w:noWrap/>
            <w:hideMark/>
          </w:tcPr>
          <w:p w14:paraId="416225EB" w14:textId="77777777" w:rsidR="00AA297C" w:rsidRPr="009526A2" w:rsidRDefault="00AA297C" w:rsidP="00A81CA2">
            <w:pPr>
              <w:jc w:val="center"/>
              <w:rPr>
                <w:rFonts w:cs="Times New Roman"/>
                <w:sz w:val="20"/>
                <w:szCs w:val="20"/>
              </w:rPr>
            </w:pPr>
            <w:r w:rsidRPr="009526A2">
              <w:rPr>
                <w:rFonts w:cs="Times New Roman"/>
                <w:sz w:val="20"/>
                <w:szCs w:val="20"/>
              </w:rPr>
              <w:t>0,30513</w:t>
            </w:r>
          </w:p>
        </w:tc>
        <w:tc>
          <w:tcPr>
            <w:tcW w:w="1508" w:type="dxa"/>
            <w:noWrap/>
            <w:hideMark/>
          </w:tcPr>
          <w:p w14:paraId="6D558BCC" w14:textId="77777777" w:rsidR="00AA297C" w:rsidRPr="009526A2" w:rsidRDefault="00AA297C" w:rsidP="00A81CA2">
            <w:pPr>
              <w:jc w:val="center"/>
              <w:rPr>
                <w:rFonts w:cs="Times New Roman"/>
                <w:sz w:val="20"/>
                <w:szCs w:val="20"/>
              </w:rPr>
            </w:pPr>
            <w:r w:rsidRPr="009526A2">
              <w:rPr>
                <w:rFonts w:cs="Times New Roman"/>
                <w:sz w:val="20"/>
                <w:szCs w:val="20"/>
              </w:rPr>
              <w:t>0,133705</w:t>
            </w:r>
          </w:p>
        </w:tc>
        <w:tc>
          <w:tcPr>
            <w:tcW w:w="1169" w:type="dxa"/>
            <w:noWrap/>
            <w:hideMark/>
          </w:tcPr>
          <w:p w14:paraId="05E112BD" w14:textId="77777777" w:rsidR="00AA297C" w:rsidRPr="009526A2" w:rsidRDefault="00AA297C" w:rsidP="00A81CA2">
            <w:pPr>
              <w:jc w:val="center"/>
              <w:rPr>
                <w:rFonts w:cs="Times New Roman"/>
                <w:sz w:val="20"/>
                <w:szCs w:val="20"/>
              </w:rPr>
            </w:pPr>
          </w:p>
        </w:tc>
      </w:tr>
      <w:tr w:rsidR="00AA297C" w:rsidRPr="009526A2" w14:paraId="4A119ED1" w14:textId="77777777" w:rsidTr="00A81CA2">
        <w:trPr>
          <w:trHeight w:val="225"/>
          <w:jc w:val="center"/>
        </w:trPr>
        <w:tc>
          <w:tcPr>
            <w:tcW w:w="3525" w:type="dxa"/>
            <w:noWrap/>
            <w:hideMark/>
          </w:tcPr>
          <w:p w14:paraId="4742D05A"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2666" w:type="dxa"/>
            <w:noWrap/>
            <w:hideMark/>
          </w:tcPr>
          <w:p w14:paraId="693FD9CB" w14:textId="77777777" w:rsidR="00AA297C" w:rsidRPr="009526A2" w:rsidRDefault="00AA297C" w:rsidP="00A81CA2">
            <w:pPr>
              <w:jc w:val="center"/>
              <w:rPr>
                <w:rFonts w:cs="Times New Roman"/>
                <w:sz w:val="20"/>
                <w:szCs w:val="20"/>
              </w:rPr>
            </w:pPr>
            <w:r w:rsidRPr="009526A2">
              <w:rPr>
                <w:rFonts w:cs="Times New Roman"/>
                <w:sz w:val="20"/>
                <w:szCs w:val="20"/>
              </w:rPr>
              <w:t>Заводская ул, дом № 4</w:t>
            </w:r>
          </w:p>
        </w:tc>
        <w:tc>
          <w:tcPr>
            <w:tcW w:w="1299" w:type="dxa"/>
            <w:noWrap/>
            <w:hideMark/>
          </w:tcPr>
          <w:p w14:paraId="51933D6D" w14:textId="77777777" w:rsidR="00AA297C" w:rsidRPr="009526A2" w:rsidRDefault="00AA297C" w:rsidP="00A81CA2">
            <w:pPr>
              <w:jc w:val="center"/>
              <w:rPr>
                <w:rFonts w:cs="Times New Roman"/>
                <w:sz w:val="20"/>
                <w:szCs w:val="20"/>
              </w:rPr>
            </w:pPr>
            <w:r w:rsidRPr="009526A2">
              <w:rPr>
                <w:rFonts w:cs="Times New Roman"/>
                <w:sz w:val="20"/>
                <w:szCs w:val="20"/>
              </w:rPr>
              <w:t>0,367966</w:t>
            </w:r>
          </w:p>
        </w:tc>
        <w:tc>
          <w:tcPr>
            <w:tcW w:w="1508" w:type="dxa"/>
            <w:noWrap/>
            <w:hideMark/>
          </w:tcPr>
          <w:p w14:paraId="18A86208" w14:textId="77777777" w:rsidR="00AA297C" w:rsidRPr="009526A2" w:rsidRDefault="00AA297C" w:rsidP="00A81CA2">
            <w:pPr>
              <w:jc w:val="center"/>
              <w:rPr>
                <w:rFonts w:cs="Times New Roman"/>
                <w:sz w:val="20"/>
                <w:szCs w:val="20"/>
              </w:rPr>
            </w:pPr>
            <w:r w:rsidRPr="009526A2">
              <w:rPr>
                <w:rFonts w:cs="Times New Roman"/>
                <w:sz w:val="20"/>
                <w:szCs w:val="20"/>
              </w:rPr>
              <w:t>0,98</w:t>
            </w:r>
          </w:p>
        </w:tc>
        <w:tc>
          <w:tcPr>
            <w:tcW w:w="1169" w:type="dxa"/>
            <w:noWrap/>
            <w:hideMark/>
          </w:tcPr>
          <w:p w14:paraId="0EC581CF" w14:textId="77777777" w:rsidR="00AA297C" w:rsidRPr="009526A2" w:rsidRDefault="00AA297C" w:rsidP="00A81CA2">
            <w:pPr>
              <w:jc w:val="center"/>
              <w:rPr>
                <w:rFonts w:cs="Times New Roman"/>
                <w:sz w:val="20"/>
                <w:szCs w:val="20"/>
              </w:rPr>
            </w:pPr>
          </w:p>
        </w:tc>
      </w:tr>
    </w:tbl>
    <w:p w14:paraId="116988B8" w14:textId="526FBCA2" w:rsidR="00AA297C" w:rsidRPr="009526A2" w:rsidRDefault="00AA297C" w:rsidP="00AA297C">
      <w:pPr>
        <w:spacing w:before="120" w:after="0" w:line="240" w:lineRule="auto"/>
        <w:ind w:firstLine="426"/>
        <w:jc w:val="both"/>
        <w:rPr>
          <w:rFonts w:cs="Times New Roman"/>
        </w:rPr>
      </w:pPr>
      <w:r w:rsidRPr="009526A2">
        <w:rPr>
          <w:rFonts w:cs="Times New Roman"/>
          <w:b/>
          <w:sz w:val="24"/>
        </w:rPr>
        <w:t xml:space="preserve">Таблица </w:t>
      </w:r>
      <w:r w:rsidR="002162AE">
        <w:rPr>
          <w:rFonts w:cs="Times New Roman"/>
          <w:sz w:val="24"/>
        </w:rPr>
        <w:t>3</w:t>
      </w:r>
      <w:r w:rsidRPr="009526A2">
        <w:rPr>
          <w:rFonts w:cs="Times New Roman"/>
          <w:sz w:val="24"/>
        </w:rPr>
        <w:t>.</w:t>
      </w:r>
      <w:r w:rsidR="00CB3925">
        <w:rPr>
          <w:rFonts w:cs="Times New Roman"/>
          <w:sz w:val="24"/>
        </w:rPr>
        <w:t>3</w:t>
      </w:r>
      <w:r w:rsidRPr="009526A2">
        <w:rPr>
          <w:rFonts w:cs="Times New Roman"/>
          <w:sz w:val="24"/>
        </w:rPr>
        <w:t>-</w:t>
      </w:r>
      <w:r w:rsidRPr="009526A2">
        <w:rPr>
          <w:rFonts w:cs="Times New Roman"/>
          <w:sz w:val="24"/>
          <w:szCs w:val="24"/>
        </w:rPr>
        <w:t xml:space="preserve"> </w:t>
      </w:r>
      <w:r w:rsidR="00D93839" w:rsidRPr="009526A2">
        <w:rPr>
          <w:rFonts w:cs="Times New Roman"/>
          <w:sz w:val="24"/>
          <w:szCs w:val="24"/>
        </w:rPr>
        <w:t>объекты, подключенные</w:t>
      </w:r>
      <w:r w:rsidRPr="009526A2">
        <w:rPr>
          <w:rFonts w:cs="Times New Roman"/>
          <w:sz w:val="24"/>
          <w:szCs w:val="24"/>
        </w:rPr>
        <w:t xml:space="preserve"> к централизованной системе теплоснабжения, котельная ул. Новоленинская, 2А (СПТУ)</w:t>
      </w:r>
    </w:p>
    <w:tbl>
      <w:tblPr>
        <w:tblStyle w:val="a5"/>
        <w:tblW w:w="8138" w:type="dxa"/>
        <w:jc w:val="center"/>
        <w:tblLook w:val="04A0" w:firstRow="1" w:lastRow="0" w:firstColumn="1" w:lastColumn="0" w:noHBand="0" w:noVBand="1"/>
      </w:tblPr>
      <w:tblGrid>
        <w:gridCol w:w="2794"/>
        <w:gridCol w:w="3938"/>
        <w:gridCol w:w="1406"/>
      </w:tblGrid>
      <w:tr w:rsidR="00AA297C" w:rsidRPr="009526A2" w14:paraId="71CE78A3" w14:textId="77777777" w:rsidTr="00AA297C">
        <w:trPr>
          <w:trHeight w:val="225"/>
          <w:tblHeader/>
          <w:jc w:val="center"/>
        </w:trPr>
        <w:tc>
          <w:tcPr>
            <w:tcW w:w="2794" w:type="dxa"/>
            <w:noWrap/>
            <w:hideMark/>
          </w:tcPr>
          <w:p w14:paraId="18AEBEF5" w14:textId="77777777" w:rsidR="00AA297C" w:rsidRPr="009526A2" w:rsidRDefault="00AA297C" w:rsidP="00A81CA2">
            <w:pPr>
              <w:jc w:val="center"/>
              <w:rPr>
                <w:rFonts w:cs="Times New Roman"/>
                <w:b/>
                <w:sz w:val="20"/>
                <w:szCs w:val="20"/>
              </w:rPr>
            </w:pPr>
            <w:r w:rsidRPr="009526A2">
              <w:rPr>
                <w:rFonts w:cs="Times New Roman"/>
                <w:b/>
                <w:sz w:val="20"/>
                <w:szCs w:val="20"/>
              </w:rPr>
              <w:t xml:space="preserve">Наименование </w:t>
            </w:r>
          </w:p>
          <w:p w14:paraId="02E074C1" w14:textId="77777777" w:rsidR="00AA297C" w:rsidRPr="009526A2" w:rsidRDefault="00AA297C" w:rsidP="00A81CA2">
            <w:pPr>
              <w:jc w:val="center"/>
              <w:rPr>
                <w:rFonts w:cs="Times New Roman"/>
                <w:b/>
                <w:sz w:val="20"/>
                <w:szCs w:val="20"/>
              </w:rPr>
            </w:pPr>
            <w:r w:rsidRPr="009526A2">
              <w:rPr>
                <w:rFonts w:cs="Times New Roman"/>
                <w:b/>
                <w:sz w:val="20"/>
                <w:szCs w:val="20"/>
              </w:rPr>
              <w:t>объекта</w:t>
            </w:r>
          </w:p>
        </w:tc>
        <w:tc>
          <w:tcPr>
            <w:tcW w:w="3938" w:type="dxa"/>
            <w:noWrap/>
            <w:hideMark/>
          </w:tcPr>
          <w:p w14:paraId="77EBC8FB" w14:textId="77777777" w:rsidR="00AA297C" w:rsidRPr="009526A2" w:rsidRDefault="00AA297C" w:rsidP="00A81CA2">
            <w:pPr>
              <w:jc w:val="center"/>
              <w:rPr>
                <w:rFonts w:cs="Times New Roman"/>
                <w:b/>
                <w:sz w:val="20"/>
                <w:szCs w:val="20"/>
              </w:rPr>
            </w:pPr>
            <w:r w:rsidRPr="009526A2">
              <w:rPr>
                <w:rFonts w:cs="Times New Roman"/>
                <w:b/>
                <w:sz w:val="20"/>
                <w:szCs w:val="20"/>
              </w:rPr>
              <w:t>Адрес</w:t>
            </w:r>
          </w:p>
        </w:tc>
        <w:tc>
          <w:tcPr>
            <w:tcW w:w="1406" w:type="dxa"/>
            <w:noWrap/>
            <w:hideMark/>
          </w:tcPr>
          <w:p w14:paraId="2B8A4038" w14:textId="77777777" w:rsidR="00AA297C" w:rsidRPr="009526A2" w:rsidRDefault="00AA297C" w:rsidP="00A81CA2">
            <w:pPr>
              <w:jc w:val="center"/>
              <w:rPr>
                <w:rFonts w:cs="Times New Roman"/>
                <w:b/>
                <w:sz w:val="20"/>
                <w:szCs w:val="20"/>
              </w:rPr>
            </w:pPr>
            <w:r w:rsidRPr="009526A2">
              <w:rPr>
                <w:rFonts w:cs="Times New Roman"/>
                <w:b/>
                <w:sz w:val="20"/>
                <w:szCs w:val="20"/>
              </w:rPr>
              <w:t>Отопление, Гкал/час</w:t>
            </w:r>
          </w:p>
        </w:tc>
      </w:tr>
      <w:tr w:rsidR="00AA297C" w:rsidRPr="009526A2" w14:paraId="798FFAC3" w14:textId="77777777" w:rsidTr="00A81CA2">
        <w:trPr>
          <w:trHeight w:val="225"/>
          <w:jc w:val="center"/>
        </w:trPr>
        <w:tc>
          <w:tcPr>
            <w:tcW w:w="2794" w:type="dxa"/>
            <w:noWrap/>
            <w:hideMark/>
          </w:tcPr>
          <w:p w14:paraId="18F6EC52"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53D4B6DE" w14:textId="77777777" w:rsidR="00AA297C" w:rsidRPr="009526A2" w:rsidRDefault="00AA297C" w:rsidP="00A81CA2">
            <w:pPr>
              <w:jc w:val="center"/>
              <w:rPr>
                <w:rFonts w:cs="Times New Roman"/>
                <w:sz w:val="20"/>
                <w:szCs w:val="20"/>
              </w:rPr>
            </w:pPr>
            <w:r w:rsidRPr="009526A2">
              <w:rPr>
                <w:rFonts w:cs="Times New Roman"/>
                <w:sz w:val="20"/>
                <w:szCs w:val="20"/>
              </w:rPr>
              <w:t>Андреева ул, дом № 1</w:t>
            </w:r>
          </w:p>
        </w:tc>
        <w:tc>
          <w:tcPr>
            <w:tcW w:w="1406" w:type="dxa"/>
            <w:noWrap/>
            <w:hideMark/>
          </w:tcPr>
          <w:p w14:paraId="22783B84" w14:textId="77777777" w:rsidR="00AA297C" w:rsidRPr="009526A2" w:rsidRDefault="00AA297C" w:rsidP="00A81CA2">
            <w:pPr>
              <w:jc w:val="center"/>
              <w:rPr>
                <w:rFonts w:cs="Times New Roman"/>
                <w:sz w:val="20"/>
                <w:szCs w:val="20"/>
              </w:rPr>
            </w:pPr>
            <w:r w:rsidRPr="009526A2">
              <w:rPr>
                <w:rFonts w:cs="Times New Roman"/>
                <w:sz w:val="20"/>
                <w:szCs w:val="20"/>
              </w:rPr>
              <w:t>0,0587061</w:t>
            </w:r>
          </w:p>
        </w:tc>
      </w:tr>
      <w:tr w:rsidR="00AA297C" w:rsidRPr="009526A2" w14:paraId="3FDC5B18" w14:textId="77777777" w:rsidTr="00A81CA2">
        <w:trPr>
          <w:trHeight w:val="225"/>
          <w:jc w:val="center"/>
        </w:trPr>
        <w:tc>
          <w:tcPr>
            <w:tcW w:w="2794" w:type="dxa"/>
            <w:noWrap/>
            <w:hideMark/>
          </w:tcPr>
          <w:p w14:paraId="2393F371"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7DEEFF67" w14:textId="77777777" w:rsidR="00AA297C" w:rsidRPr="009526A2" w:rsidRDefault="00AA297C" w:rsidP="00A81CA2">
            <w:pPr>
              <w:jc w:val="center"/>
              <w:rPr>
                <w:rFonts w:cs="Times New Roman"/>
                <w:sz w:val="20"/>
                <w:szCs w:val="20"/>
              </w:rPr>
            </w:pPr>
            <w:r w:rsidRPr="009526A2">
              <w:rPr>
                <w:rFonts w:cs="Times New Roman"/>
                <w:sz w:val="20"/>
                <w:szCs w:val="20"/>
              </w:rPr>
              <w:t>Андреева ул, дом № 3</w:t>
            </w:r>
          </w:p>
        </w:tc>
        <w:tc>
          <w:tcPr>
            <w:tcW w:w="1406" w:type="dxa"/>
            <w:noWrap/>
            <w:hideMark/>
          </w:tcPr>
          <w:p w14:paraId="54C90BF3" w14:textId="77777777" w:rsidR="00AA297C" w:rsidRPr="009526A2" w:rsidRDefault="00AA297C" w:rsidP="00A81CA2">
            <w:pPr>
              <w:jc w:val="center"/>
              <w:rPr>
                <w:rFonts w:cs="Times New Roman"/>
                <w:sz w:val="20"/>
                <w:szCs w:val="20"/>
              </w:rPr>
            </w:pPr>
            <w:r w:rsidRPr="009526A2">
              <w:rPr>
                <w:rFonts w:cs="Times New Roman"/>
                <w:sz w:val="20"/>
                <w:szCs w:val="20"/>
              </w:rPr>
              <w:t>0,0293642</w:t>
            </w:r>
          </w:p>
        </w:tc>
      </w:tr>
      <w:tr w:rsidR="00AA297C" w:rsidRPr="009526A2" w14:paraId="6DF56244" w14:textId="77777777" w:rsidTr="00A81CA2">
        <w:trPr>
          <w:trHeight w:val="225"/>
          <w:jc w:val="center"/>
        </w:trPr>
        <w:tc>
          <w:tcPr>
            <w:tcW w:w="2794" w:type="dxa"/>
            <w:noWrap/>
            <w:hideMark/>
          </w:tcPr>
          <w:p w14:paraId="039F7E31"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18B8C272" w14:textId="77777777" w:rsidR="00AA297C" w:rsidRPr="009526A2" w:rsidRDefault="00AA297C" w:rsidP="00A81CA2">
            <w:pPr>
              <w:jc w:val="center"/>
              <w:rPr>
                <w:rFonts w:cs="Times New Roman"/>
                <w:sz w:val="20"/>
                <w:szCs w:val="20"/>
              </w:rPr>
            </w:pPr>
            <w:r w:rsidRPr="009526A2">
              <w:rPr>
                <w:rFonts w:cs="Times New Roman"/>
                <w:sz w:val="20"/>
                <w:szCs w:val="20"/>
              </w:rPr>
              <w:t>Андреева ул, дом № 9</w:t>
            </w:r>
          </w:p>
        </w:tc>
        <w:tc>
          <w:tcPr>
            <w:tcW w:w="1406" w:type="dxa"/>
            <w:noWrap/>
            <w:hideMark/>
          </w:tcPr>
          <w:p w14:paraId="03083C13" w14:textId="77777777" w:rsidR="00AA297C" w:rsidRPr="009526A2" w:rsidRDefault="00AA297C" w:rsidP="00A81CA2">
            <w:pPr>
              <w:jc w:val="center"/>
              <w:rPr>
                <w:rFonts w:cs="Times New Roman"/>
                <w:sz w:val="20"/>
                <w:szCs w:val="20"/>
              </w:rPr>
            </w:pPr>
            <w:r w:rsidRPr="009526A2">
              <w:rPr>
                <w:rFonts w:cs="Times New Roman"/>
                <w:sz w:val="20"/>
                <w:szCs w:val="20"/>
              </w:rPr>
              <w:t>0,0288884</w:t>
            </w:r>
          </w:p>
        </w:tc>
      </w:tr>
      <w:tr w:rsidR="00AA297C" w:rsidRPr="009526A2" w14:paraId="0879CFDF" w14:textId="77777777" w:rsidTr="00A81CA2">
        <w:trPr>
          <w:trHeight w:val="225"/>
          <w:jc w:val="center"/>
        </w:trPr>
        <w:tc>
          <w:tcPr>
            <w:tcW w:w="2794" w:type="dxa"/>
            <w:noWrap/>
            <w:hideMark/>
          </w:tcPr>
          <w:p w14:paraId="79C7C1D7"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938" w:type="dxa"/>
            <w:noWrap/>
            <w:hideMark/>
          </w:tcPr>
          <w:p w14:paraId="7F643EAD" w14:textId="77777777" w:rsidR="00AA297C" w:rsidRPr="009526A2" w:rsidRDefault="00AA297C" w:rsidP="00A81CA2">
            <w:pPr>
              <w:jc w:val="center"/>
              <w:rPr>
                <w:rFonts w:cs="Times New Roman"/>
                <w:sz w:val="20"/>
                <w:szCs w:val="20"/>
              </w:rPr>
            </w:pPr>
            <w:r w:rsidRPr="009526A2">
              <w:rPr>
                <w:rFonts w:cs="Times New Roman"/>
                <w:sz w:val="20"/>
                <w:szCs w:val="20"/>
              </w:rPr>
              <w:t>Андреева ул, дом № 9А</w:t>
            </w:r>
          </w:p>
        </w:tc>
        <w:tc>
          <w:tcPr>
            <w:tcW w:w="1406" w:type="dxa"/>
            <w:noWrap/>
            <w:hideMark/>
          </w:tcPr>
          <w:p w14:paraId="43C57081" w14:textId="77777777" w:rsidR="00AA297C" w:rsidRPr="009526A2" w:rsidRDefault="00AA297C" w:rsidP="00A81CA2">
            <w:pPr>
              <w:jc w:val="center"/>
              <w:rPr>
                <w:rFonts w:cs="Times New Roman"/>
                <w:sz w:val="20"/>
                <w:szCs w:val="20"/>
              </w:rPr>
            </w:pPr>
            <w:r w:rsidRPr="009526A2">
              <w:rPr>
                <w:rFonts w:cs="Times New Roman"/>
                <w:sz w:val="20"/>
                <w:szCs w:val="20"/>
              </w:rPr>
              <w:t>0,0247857</w:t>
            </w:r>
          </w:p>
        </w:tc>
      </w:tr>
      <w:tr w:rsidR="00AA297C" w:rsidRPr="009526A2" w14:paraId="0486F898" w14:textId="77777777" w:rsidTr="00A81CA2">
        <w:trPr>
          <w:trHeight w:val="225"/>
          <w:jc w:val="center"/>
        </w:trPr>
        <w:tc>
          <w:tcPr>
            <w:tcW w:w="2794" w:type="dxa"/>
            <w:noWrap/>
            <w:hideMark/>
          </w:tcPr>
          <w:p w14:paraId="44284AAB" w14:textId="77777777" w:rsidR="00AA297C" w:rsidRPr="009526A2" w:rsidRDefault="00AA297C" w:rsidP="00A81CA2">
            <w:pPr>
              <w:jc w:val="center"/>
              <w:rPr>
                <w:rFonts w:cs="Times New Roman"/>
                <w:sz w:val="20"/>
                <w:szCs w:val="20"/>
              </w:rPr>
            </w:pPr>
            <w:r w:rsidRPr="009526A2">
              <w:rPr>
                <w:rFonts w:cs="Times New Roman"/>
                <w:sz w:val="20"/>
                <w:szCs w:val="20"/>
              </w:rPr>
              <w:t>Пост охраны</w:t>
            </w:r>
          </w:p>
        </w:tc>
        <w:tc>
          <w:tcPr>
            <w:tcW w:w="3938" w:type="dxa"/>
            <w:noWrap/>
            <w:hideMark/>
          </w:tcPr>
          <w:p w14:paraId="58C565D9" w14:textId="77777777" w:rsidR="00AA297C" w:rsidRPr="009526A2" w:rsidRDefault="00AA297C" w:rsidP="00A81CA2">
            <w:pPr>
              <w:jc w:val="center"/>
              <w:rPr>
                <w:rFonts w:cs="Times New Roman"/>
                <w:sz w:val="20"/>
                <w:szCs w:val="20"/>
              </w:rPr>
            </w:pPr>
            <w:r w:rsidRPr="009526A2">
              <w:rPr>
                <w:rFonts w:cs="Times New Roman"/>
                <w:sz w:val="20"/>
                <w:szCs w:val="20"/>
              </w:rPr>
              <w:t>Андреева ул, дом № 1Б</w:t>
            </w:r>
          </w:p>
        </w:tc>
        <w:tc>
          <w:tcPr>
            <w:tcW w:w="1406" w:type="dxa"/>
            <w:noWrap/>
            <w:hideMark/>
          </w:tcPr>
          <w:p w14:paraId="27E12CF8" w14:textId="77777777" w:rsidR="00AA297C" w:rsidRPr="009526A2" w:rsidRDefault="00AA297C" w:rsidP="00A81CA2">
            <w:pPr>
              <w:jc w:val="center"/>
              <w:rPr>
                <w:rFonts w:cs="Times New Roman"/>
                <w:sz w:val="20"/>
                <w:szCs w:val="20"/>
              </w:rPr>
            </w:pPr>
            <w:r w:rsidRPr="009526A2">
              <w:rPr>
                <w:rFonts w:cs="Times New Roman"/>
                <w:sz w:val="20"/>
                <w:szCs w:val="20"/>
              </w:rPr>
              <w:t>0,0004274</w:t>
            </w:r>
          </w:p>
        </w:tc>
      </w:tr>
      <w:tr w:rsidR="00AA297C" w:rsidRPr="009526A2" w14:paraId="7751F7CE" w14:textId="77777777" w:rsidTr="00A81CA2">
        <w:trPr>
          <w:trHeight w:val="225"/>
          <w:jc w:val="center"/>
        </w:trPr>
        <w:tc>
          <w:tcPr>
            <w:tcW w:w="2794" w:type="dxa"/>
            <w:noWrap/>
            <w:hideMark/>
          </w:tcPr>
          <w:p w14:paraId="48FB922B" w14:textId="77777777" w:rsidR="00AA297C" w:rsidRPr="009526A2" w:rsidRDefault="00AA297C" w:rsidP="00A81CA2">
            <w:pPr>
              <w:jc w:val="center"/>
              <w:rPr>
                <w:rFonts w:cs="Times New Roman"/>
                <w:sz w:val="20"/>
                <w:szCs w:val="20"/>
              </w:rPr>
            </w:pPr>
            <w:r w:rsidRPr="009526A2">
              <w:rPr>
                <w:rFonts w:cs="Times New Roman"/>
                <w:sz w:val="20"/>
                <w:szCs w:val="20"/>
              </w:rPr>
              <w:t>Помещение</w:t>
            </w:r>
          </w:p>
        </w:tc>
        <w:tc>
          <w:tcPr>
            <w:tcW w:w="3938" w:type="dxa"/>
            <w:noWrap/>
            <w:hideMark/>
          </w:tcPr>
          <w:p w14:paraId="7623693D" w14:textId="77777777" w:rsidR="00AA297C" w:rsidRPr="009526A2" w:rsidRDefault="00AA297C" w:rsidP="00A81CA2">
            <w:pPr>
              <w:jc w:val="center"/>
              <w:rPr>
                <w:rFonts w:cs="Times New Roman"/>
                <w:sz w:val="20"/>
                <w:szCs w:val="20"/>
              </w:rPr>
            </w:pPr>
            <w:r w:rsidRPr="009526A2">
              <w:rPr>
                <w:rFonts w:cs="Times New Roman"/>
                <w:sz w:val="20"/>
                <w:szCs w:val="20"/>
              </w:rPr>
              <w:t>Андреева ул, дом № 9А</w:t>
            </w:r>
          </w:p>
        </w:tc>
        <w:tc>
          <w:tcPr>
            <w:tcW w:w="1406" w:type="dxa"/>
            <w:noWrap/>
            <w:hideMark/>
          </w:tcPr>
          <w:p w14:paraId="47893F66" w14:textId="77777777" w:rsidR="00AA297C" w:rsidRPr="009526A2" w:rsidRDefault="00AA297C" w:rsidP="00A81CA2">
            <w:pPr>
              <w:jc w:val="center"/>
              <w:rPr>
                <w:rFonts w:cs="Times New Roman"/>
                <w:sz w:val="20"/>
                <w:szCs w:val="20"/>
              </w:rPr>
            </w:pPr>
            <w:r w:rsidRPr="009526A2">
              <w:rPr>
                <w:rFonts w:cs="Times New Roman"/>
                <w:sz w:val="20"/>
                <w:szCs w:val="20"/>
              </w:rPr>
              <w:t>0,0155163</w:t>
            </w:r>
          </w:p>
        </w:tc>
      </w:tr>
      <w:tr w:rsidR="00AA297C" w:rsidRPr="009526A2" w14:paraId="3038EC37" w14:textId="77777777" w:rsidTr="00A81CA2">
        <w:trPr>
          <w:trHeight w:val="225"/>
          <w:jc w:val="center"/>
        </w:trPr>
        <w:tc>
          <w:tcPr>
            <w:tcW w:w="2794" w:type="dxa"/>
            <w:noWrap/>
            <w:hideMark/>
          </w:tcPr>
          <w:p w14:paraId="1E9C8C2E"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76BA7B60" w14:textId="77777777" w:rsidR="00AA297C" w:rsidRPr="009526A2" w:rsidRDefault="00AA297C" w:rsidP="00A81CA2">
            <w:pPr>
              <w:jc w:val="center"/>
              <w:rPr>
                <w:rFonts w:cs="Times New Roman"/>
                <w:sz w:val="20"/>
                <w:szCs w:val="20"/>
              </w:rPr>
            </w:pPr>
            <w:r w:rsidRPr="009526A2">
              <w:rPr>
                <w:rFonts w:cs="Times New Roman"/>
                <w:sz w:val="20"/>
                <w:szCs w:val="20"/>
              </w:rPr>
              <w:t>Комсомольская ул, дом № 33А</w:t>
            </w:r>
          </w:p>
        </w:tc>
        <w:tc>
          <w:tcPr>
            <w:tcW w:w="1406" w:type="dxa"/>
            <w:noWrap/>
            <w:hideMark/>
          </w:tcPr>
          <w:p w14:paraId="6B1C1AB1" w14:textId="77777777" w:rsidR="00AA297C" w:rsidRPr="009526A2" w:rsidRDefault="00AA297C" w:rsidP="00A81CA2">
            <w:pPr>
              <w:jc w:val="center"/>
              <w:rPr>
                <w:rFonts w:cs="Times New Roman"/>
                <w:sz w:val="20"/>
                <w:szCs w:val="20"/>
              </w:rPr>
            </w:pPr>
            <w:r w:rsidRPr="009526A2">
              <w:rPr>
                <w:rFonts w:cs="Times New Roman"/>
                <w:sz w:val="20"/>
                <w:szCs w:val="20"/>
              </w:rPr>
              <w:t>0,0426468</w:t>
            </w:r>
          </w:p>
        </w:tc>
      </w:tr>
      <w:tr w:rsidR="00AA297C" w:rsidRPr="009526A2" w14:paraId="17B56EB4" w14:textId="77777777" w:rsidTr="00A81CA2">
        <w:trPr>
          <w:trHeight w:val="225"/>
          <w:jc w:val="center"/>
        </w:trPr>
        <w:tc>
          <w:tcPr>
            <w:tcW w:w="2794" w:type="dxa"/>
            <w:noWrap/>
            <w:hideMark/>
          </w:tcPr>
          <w:p w14:paraId="12CAD3D3"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0A2CF0F7" w14:textId="77777777" w:rsidR="00AA297C" w:rsidRPr="009526A2" w:rsidRDefault="00AA297C" w:rsidP="00A81CA2">
            <w:pPr>
              <w:jc w:val="center"/>
              <w:rPr>
                <w:rFonts w:cs="Times New Roman"/>
                <w:sz w:val="20"/>
                <w:szCs w:val="20"/>
              </w:rPr>
            </w:pPr>
            <w:r w:rsidRPr="009526A2">
              <w:rPr>
                <w:rFonts w:cs="Times New Roman"/>
                <w:sz w:val="20"/>
                <w:szCs w:val="20"/>
              </w:rPr>
              <w:t>Комсомольская ул, дом № 40</w:t>
            </w:r>
          </w:p>
        </w:tc>
        <w:tc>
          <w:tcPr>
            <w:tcW w:w="1406" w:type="dxa"/>
            <w:noWrap/>
            <w:hideMark/>
          </w:tcPr>
          <w:p w14:paraId="7924E6C1" w14:textId="77777777" w:rsidR="00AA297C" w:rsidRPr="009526A2" w:rsidRDefault="00AA297C" w:rsidP="00A81CA2">
            <w:pPr>
              <w:jc w:val="center"/>
              <w:rPr>
                <w:rFonts w:cs="Times New Roman"/>
                <w:sz w:val="20"/>
                <w:szCs w:val="20"/>
              </w:rPr>
            </w:pPr>
            <w:r w:rsidRPr="009526A2">
              <w:rPr>
                <w:rFonts w:cs="Times New Roman"/>
                <w:sz w:val="20"/>
                <w:szCs w:val="20"/>
              </w:rPr>
              <w:t>0,0181196</w:t>
            </w:r>
          </w:p>
        </w:tc>
      </w:tr>
      <w:tr w:rsidR="00AA297C" w:rsidRPr="009526A2" w14:paraId="06F15BA3" w14:textId="77777777" w:rsidTr="00A81CA2">
        <w:trPr>
          <w:trHeight w:val="225"/>
          <w:jc w:val="center"/>
        </w:trPr>
        <w:tc>
          <w:tcPr>
            <w:tcW w:w="2794" w:type="dxa"/>
            <w:noWrap/>
            <w:hideMark/>
          </w:tcPr>
          <w:p w14:paraId="2664BB25"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016C466C" w14:textId="77777777" w:rsidR="00AA297C" w:rsidRPr="009526A2" w:rsidRDefault="00AA297C" w:rsidP="00A81CA2">
            <w:pPr>
              <w:jc w:val="center"/>
              <w:rPr>
                <w:rFonts w:cs="Times New Roman"/>
                <w:sz w:val="20"/>
                <w:szCs w:val="20"/>
              </w:rPr>
            </w:pPr>
            <w:r w:rsidRPr="009526A2">
              <w:rPr>
                <w:rFonts w:cs="Times New Roman"/>
                <w:sz w:val="20"/>
                <w:szCs w:val="20"/>
              </w:rPr>
              <w:t>Комсомольская ул, дом № 42</w:t>
            </w:r>
          </w:p>
        </w:tc>
        <w:tc>
          <w:tcPr>
            <w:tcW w:w="1406" w:type="dxa"/>
            <w:noWrap/>
            <w:hideMark/>
          </w:tcPr>
          <w:p w14:paraId="31D657C1" w14:textId="77777777" w:rsidR="00AA297C" w:rsidRPr="009526A2" w:rsidRDefault="00AA297C" w:rsidP="00A81CA2">
            <w:pPr>
              <w:jc w:val="center"/>
              <w:rPr>
                <w:rFonts w:cs="Times New Roman"/>
                <w:sz w:val="20"/>
                <w:szCs w:val="20"/>
              </w:rPr>
            </w:pPr>
            <w:r w:rsidRPr="009526A2">
              <w:rPr>
                <w:rFonts w:cs="Times New Roman"/>
                <w:sz w:val="20"/>
                <w:szCs w:val="20"/>
              </w:rPr>
              <w:t>0,0578481</w:t>
            </w:r>
          </w:p>
        </w:tc>
      </w:tr>
      <w:tr w:rsidR="00AA297C" w:rsidRPr="009526A2" w14:paraId="458E6DC3" w14:textId="77777777" w:rsidTr="00A81CA2">
        <w:trPr>
          <w:trHeight w:val="225"/>
          <w:jc w:val="center"/>
        </w:trPr>
        <w:tc>
          <w:tcPr>
            <w:tcW w:w="2794" w:type="dxa"/>
            <w:noWrap/>
            <w:hideMark/>
          </w:tcPr>
          <w:p w14:paraId="745536FE"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042BAE5E" w14:textId="77777777" w:rsidR="00AA297C" w:rsidRPr="009526A2" w:rsidRDefault="00AA297C" w:rsidP="00A81CA2">
            <w:pPr>
              <w:jc w:val="center"/>
              <w:rPr>
                <w:rFonts w:cs="Times New Roman"/>
                <w:sz w:val="20"/>
                <w:szCs w:val="20"/>
              </w:rPr>
            </w:pPr>
            <w:r w:rsidRPr="009526A2">
              <w:rPr>
                <w:rFonts w:cs="Times New Roman"/>
                <w:sz w:val="20"/>
                <w:szCs w:val="20"/>
              </w:rPr>
              <w:t>Комсомольская ул, дом № 44</w:t>
            </w:r>
          </w:p>
        </w:tc>
        <w:tc>
          <w:tcPr>
            <w:tcW w:w="1406" w:type="dxa"/>
            <w:noWrap/>
            <w:hideMark/>
          </w:tcPr>
          <w:p w14:paraId="1ACD003A" w14:textId="77777777" w:rsidR="00AA297C" w:rsidRPr="009526A2" w:rsidRDefault="00AA297C" w:rsidP="00A81CA2">
            <w:pPr>
              <w:jc w:val="center"/>
              <w:rPr>
                <w:rFonts w:cs="Times New Roman"/>
                <w:sz w:val="20"/>
                <w:szCs w:val="20"/>
              </w:rPr>
            </w:pPr>
            <w:r w:rsidRPr="009526A2">
              <w:rPr>
                <w:rFonts w:cs="Times New Roman"/>
                <w:sz w:val="20"/>
                <w:szCs w:val="20"/>
              </w:rPr>
              <w:t>0,0610596</w:t>
            </w:r>
          </w:p>
        </w:tc>
      </w:tr>
      <w:tr w:rsidR="00AA297C" w:rsidRPr="009526A2" w14:paraId="5AD03361" w14:textId="77777777" w:rsidTr="00A81CA2">
        <w:trPr>
          <w:trHeight w:val="225"/>
          <w:jc w:val="center"/>
        </w:trPr>
        <w:tc>
          <w:tcPr>
            <w:tcW w:w="2794" w:type="dxa"/>
            <w:noWrap/>
            <w:hideMark/>
          </w:tcPr>
          <w:p w14:paraId="0415B0A1"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4F25BB59" w14:textId="77777777" w:rsidR="00AA297C" w:rsidRPr="009526A2" w:rsidRDefault="00AA297C" w:rsidP="00A81CA2">
            <w:pPr>
              <w:jc w:val="center"/>
              <w:rPr>
                <w:rFonts w:cs="Times New Roman"/>
                <w:sz w:val="20"/>
                <w:szCs w:val="20"/>
              </w:rPr>
            </w:pPr>
            <w:r w:rsidRPr="009526A2">
              <w:rPr>
                <w:rFonts w:cs="Times New Roman"/>
                <w:sz w:val="20"/>
                <w:szCs w:val="20"/>
              </w:rPr>
              <w:t>Комсомольская ул, дом № 46</w:t>
            </w:r>
          </w:p>
        </w:tc>
        <w:tc>
          <w:tcPr>
            <w:tcW w:w="1406" w:type="dxa"/>
            <w:noWrap/>
            <w:hideMark/>
          </w:tcPr>
          <w:p w14:paraId="75911B46" w14:textId="77777777" w:rsidR="00AA297C" w:rsidRPr="009526A2" w:rsidRDefault="00AA297C" w:rsidP="00A81CA2">
            <w:pPr>
              <w:jc w:val="center"/>
              <w:rPr>
                <w:rFonts w:cs="Times New Roman"/>
                <w:sz w:val="20"/>
                <w:szCs w:val="20"/>
              </w:rPr>
            </w:pPr>
            <w:r w:rsidRPr="009526A2">
              <w:rPr>
                <w:rFonts w:cs="Times New Roman"/>
                <w:sz w:val="20"/>
                <w:szCs w:val="20"/>
              </w:rPr>
              <w:t>0,0459612</w:t>
            </w:r>
          </w:p>
        </w:tc>
      </w:tr>
      <w:tr w:rsidR="00AA297C" w:rsidRPr="009526A2" w14:paraId="75553860" w14:textId="77777777" w:rsidTr="00A81CA2">
        <w:trPr>
          <w:trHeight w:val="225"/>
          <w:jc w:val="center"/>
        </w:trPr>
        <w:tc>
          <w:tcPr>
            <w:tcW w:w="2794" w:type="dxa"/>
            <w:noWrap/>
            <w:hideMark/>
          </w:tcPr>
          <w:p w14:paraId="00500043" w14:textId="77777777" w:rsidR="00AA297C" w:rsidRPr="009526A2" w:rsidRDefault="00AA297C" w:rsidP="00A81CA2">
            <w:pPr>
              <w:jc w:val="center"/>
              <w:rPr>
                <w:rFonts w:cs="Times New Roman"/>
                <w:sz w:val="20"/>
                <w:szCs w:val="20"/>
              </w:rPr>
            </w:pPr>
            <w:r w:rsidRPr="009526A2">
              <w:rPr>
                <w:rFonts w:cs="Times New Roman"/>
                <w:sz w:val="20"/>
                <w:szCs w:val="20"/>
              </w:rPr>
              <w:t>Магазин "Визит"</w:t>
            </w:r>
          </w:p>
        </w:tc>
        <w:tc>
          <w:tcPr>
            <w:tcW w:w="3938" w:type="dxa"/>
            <w:noWrap/>
            <w:hideMark/>
          </w:tcPr>
          <w:p w14:paraId="1826ACA9" w14:textId="77777777" w:rsidR="00AA297C" w:rsidRPr="009526A2" w:rsidRDefault="00AA297C" w:rsidP="00A81CA2">
            <w:pPr>
              <w:jc w:val="center"/>
              <w:rPr>
                <w:rFonts w:cs="Times New Roman"/>
                <w:sz w:val="20"/>
                <w:szCs w:val="20"/>
              </w:rPr>
            </w:pPr>
            <w:r w:rsidRPr="009526A2">
              <w:rPr>
                <w:rFonts w:cs="Times New Roman"/>
                <w:sz w:val="20"/>
                <w:szCs w:val="20"/>
              </w:rPr>
              <w:t>Комсомольская ул, дом № 46А</w:t>
            </w:r>
          </w:p>
        </w:tc>
        <w:tc>
          <w:tcPr>
            <w:tcW w:w="1406" w:type="dxa"/>
            <w:noWrap/>
            <w:hideMark/>
          </w:tcPr>
          <w:p w14:paraId="1EBA8A38" w14:textId="77777777" w:rsidR="00AA297C" w:rsidRPr="009526A2" w:rsidRDefault="00AA297C" w:rsidP="00A81CA2">
            <w:pPr>
              <w:jc w:val="center"/>
              <w:rPr>
                <w:rFonts w:cs="Times New Roman"/>
                <w:sz w:val="20"/>
                <w:szCs w:val="20"/>
              </w:rPr>
            </w:pPr>
            <w:r w:rsidRPr="009526A2">
              <w:rPr>
                <w:rFonts w:cs="Times New Roman"/>
                <w:sz w:val="20"/>
                <w:szCs w:val="20"/>
              </w:rPr>
              <w:t>0,0030999</w:t>
            </w:r>
          </w:p>
        </w:tc>
      </w:tr>
      <w:tr w:rsidR="00AA297C" w:rsidRPr="009526A2" w14:paraId="69A6E357" w14:textId="77777777" w:rsidTr="00A81CA2">
        <w:trPr>
          <w:trHeight w:val="225"/>
          <w:jc w:val="center"/>
        </w:trPr>
        <w:tc>
          <w:tcPr>
            <w:tcW w:w="2794" w:type="dxa"/>
            <w:noWrap/>
            <w:hideMark/>
          </w:tcPr>
          <w:p w14:paraId="6160A978"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54523E54" w14:textId="77777777" w:rsidR="00AA297C" w:rsidRPr="009526A2" w:rsidRDefault="00AA297C" w:rsidP="00A81CA2">
            <w:pPr>
              <w:jc w:val="center"/>
              <w:rPr>
                <w:rFonts w:cs="Times New Roman"/>
                <w:sz w:val="20"/>
                <w:szCs w:val="20"/>
              </w:rPr>
            </w:pPr>
            <w:r w:rsidRPr="009526A2">
              <w:rPr>
                <w:rFonts w:cs="Times New Roman"/>
                <w:sz w:val="20"/>
                <w:szCs w:val="20"/>
              </w:rPr>
              <w:t>Комсомольская ул, дом № 56</w:t>
            </w:r>
          </w:p>
        </w:tc>
        <w:tc>
          <w:tcPr>
            <w:tcW w:w="1406" w:type="dxa"/>
            <w:noWrap/>
            <w:hideMark/>
          </w:tcPr>
          <w:p w14:paraId="722DFF45" w14:textId="77777777" w:rsidR="00AA297C" w:rsidRPr="009526A2" w:rsidRDefault="00AA297C" w:rsidP="00A81CA2">
            <w:pPr>
              <w:jc w:val="center"/>
              <w:rPr>
                <w:rFonts w:cs="Times New Roman"/>
                <w:sz w:val="20"/>
                <w:szCs w:val="20"/>
              </w:rPr>
            </w:pPr>
            <w:r w:rsidRPr="009526A2">
              <w:rPr>
                <w:rFonts w:cs="Times New Roman"/>
                <w:sz w:val="20"/>
                <w:szCs w:val="20"/>
              </w:rPr>
              <w:t>0,0436061</w:t>
            </w:r>
          </w:p>
        </w:tc>
      </w:tr>
      <w:tr w:rsidR="00AA297C" w:rsidRPr="009526A2" w14:paraId="0A834553" w14:textId="77777777" w:rsidTr="00A81CA2">
        <w:trPr>
          <w:trHeight w:val="225"/>
          <w:jc w:val="center"/>
        </w:trPr>
        <w:tc>
          <w:tcPr>
            <w:tcW w:w="2794" w:type="dxa"/>
            <w:noWrap/>
            <w:hideMark/>
          </w:tcPr>
          <w:p w14:paraId="426C6263"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53074B60" w14:textId="77777777" w:rsidR="00AA297C" w:rsidRPr="009526A2" w:rsidRDefault="00AA297C" w:rsidP="00A81CA2">
            <w:pPr>
              <w:jc w:val="center"/>
              <w:rPr>
                <w:rFonts w:cs="Times New Roman"/>
                <w:sz w:val="20"/>
                <w:szCs w:val="20"/>
              </w:rPr>
            </w:pPr>
            <w:r w:rsidRPr="009526A2">
              <w:rPr>
                <w:rFonts w:cs="Times New Roman"/>
                <w:sz w:val="20"/>
                <w:szCs w:val="20"/>
              </w:rPr>
              <w:t>Комсомольская ул, дом № 58</w:t>
            </w:r>
          </w:p>
        </w:tc>
        <w:tc>
          <w:tcPr>
            <w:tcW w:w="1406" w:type="dxa"/>
            <w:noWrap/>
            <w:hideMark/>
          </w:tcPr>
          <w:p w14:paraId="59E392CA" w14:textId="77777777" w:rsidR="00AA297C" w:rsidRPr="009526A2" w:rsidRDefault="00AA297C" w:rsidP="00A81CA2">
            <w:pPr>
              <w:jc w:val="center"/>
              <w:rPr>
                <w:rFonts w:cs="Times New Roman"/>
                <w:sz w:val="20"/>
                <w:szCs w:val="20"/>
              </w:rPr>
            </w:pPr>
            <w:r w:rsidRPr="009526A2">
              <w:rPr>
                <w:rFonts w:cs="Times New Roman"/>
                <w:sz w:val="20"/>
                <w:szCs w:val="20"/>
              </w:rPr>
              <w:t>0,0416157</w:t>
            </w:r>
          </w:p>
        </w:tc>
      </w:tr>
      <w:tr w:rsidR="00AA297C" w:rsidRPr="009526A2" w14:paraId="4C3A609B" w14:textId="77777777" w:rsidTr="00A81CA2">
        <w:trPr>
          <w:trHeight w:val="225"/>
          <w:jc w:val="center"/>
        </w:trPr>
        <w:tc>
          <w:tcPr>
            <w:tcW w:w="2794" w:type="dxa"/>
            <w:noWrap/>
            <w:hideMark/>
          </w:tcPr>
          <w:p w14:paraId="690730E1" w14:textId="77777777" w:rsidR="00AA297C" w:rsidRPr="009526A2" w:rsidRDefault="00AA297C" w:rsidP="00A81CA2">
            <w:pPr>
              <w:jc w:val="center"/>
              <w:rPr>
                <w:rFonts w:cs="Times New Roman"/>
                <w:sz w:val="20"/>
                <w:szCs w:val="20"/>
              </w:rPr>
            </w:pPr>
            <w:r w:rsidRPr="009526A2">
              <w:rPr>
                <w:rFonts w:cs="Times New Roman"/>
                <w:sz w:val="20"/>
                <w:szCs w:val="20"/>
              </w:rPr>
              <w:t>Магазин "Пересвет"</w:t>
            </w:r>
          </w:p>
        </w:tc>
        <w:tc>
          <w:tcPr>
            <w:tcW w:w="3938" w:type="dxa"/>
            <w:noWrap/>
            <w:hideMark/>
          </w:tcPr>
          <w:p w14:paraId="53EB1CA0" w14:textId="77777777" w:rsidR="00AA297C" w:rsidRPr="009526A2" w:rsidRDefault="00AA297C" w:rsidP="00A81CA2">
            <w:pPr>
              <w:jc w:val="center"/>
              <w:rPr>
                <w:rFonts w:cs="Times New Roman"/>
                <w:sz w:val="20"/>
                <w:szCs w:val="20"/>
              </w:rPr>
            </w:pPr>
            <w:r w:rsidRPr="009526A2">
              <w:rPr>
                <w:rFonts w:cs="Times New Roman"/>
                <w:sz w:val="20"/>
                <w:szCs w:val="20"/>
              </w:rPr>
              <w:t>Комсомольская ул, дом № 58</w:t>
            </w:r>
          </w:p>
        </w:tc>
        <w:tc>
          <w:tcPr>
            <w:tcW w:w="1406" w:type="dxa"/>
            <w:noWrap/>
            <w:hideMark/>
          </w:tcPr>
          <w:p w14:paraId="7DB60DBF" w14:textId="77777777" w:rsidR="00AA297C" w:rsidRPr="009526A2" w:rsidRDefault="00AA297C" w:rsidP="00A81CA2">
            <w:pPr>
              <w:jc w:val="center"/>
              <w:rPr>
                <w:rFonts w:cs="Times New Roman"/>
                <w:sz w:val="20"/>
                <w:szCs w:val="20"/>
              </w:rPr>
            </w:pPr>
            <w:r w:rsidRPr="009526A2">
              <w:rPr>
                <w:rFonts w:cs="Times New Roman"/>
                <w:sz w:val="20"/>
                <w:szCs w:val="20"/>
              </w:rPr>
              <w:t>0,0061615</w:t>
            </w:r>
          </w:p>
        </w:tc>
      </w:tr>
      <w:tr w:rsidR="00AA297C" w:rsidRPr="009526A2" w14:paraId="27D3C79B" w14:textId="77777777" w:rsidTr="00A81CA2">
        <w:trPr>
          <w:trHeight w:val="225"/>
          <w:jc w:val="center"/>
        </w:trPr>
        <w:tc>
          <w:tcPr>
            <w:tcW w:w="2794" w:type="dxa"/>
            <w:noWrap/>
            <w:hideMark/>
          </w:tcPr>
          <w:p w14:paraId="7698FCD6"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66289879" w14:textId="77777777" w:rsidR="00AA297C" w:rsidRPr="009526A2" w:rsidRDefault="00AA297C" w:rsidP="00A81CA2">
            <w:pPr>
              <w:jc w:val="center"/>
              <w:rPr>
                <w:rFonts w:cs="Times New Roman"/>
                <w:sz w:val="20"/>
                <w:szCs w:val="20"/>
              </w:rPr>
            </w:pPr>
            <w:r w:rsidRPr="009526A2">
              <w:rPr>
                <w:rFonts w:cs="Times New Roman"/>
                <w:sz w:val="20"/>
                <w:szCs w:val="20"/>
              </w:rPr>
              <w:t>Комсомольская ул, дом № 60</w:t>
            </w:r>
          </w:p>
        </w:tc>
        <w:tc>
          <w:tcPr>
            <w:tcW w:w="1406" w:type="dxa"/>
            <w:noWrap/>
            <w:hideMark/>
          </w:tcPr>
          <w:p w14:paraId="3E6E482D" w14:textId="77777777" w:rsidR="00AA297C" w:rsidRPr="009526A2" w:rsidRDefault="00AA297C" w:rsidP="00A81CA2">
            <w:pPr>
              <w:jc w:val="center"/>
              <w:rPr>
                <w:rFonts w:cs="Times New Roman"/>
                <w:sz w:val="20"/>
                <w:szCs w:val="20"/>
              </w:rPr>
            </w:pPr>
            <w:r w:rsidRPr="009526A2">
              <w:rPr>
                <w:rFonts w:cs="Times New Roman"/>
                <w:sz w:val="20"/>
                <w:szCs w:val="20"/>
              </w:rPr>
              <w:t>0,0315845</w:t>
            </w:r>
          </w:p>
        </w:tc>
      </w:tr>
      <w:tr w:rsidR="00AA297C" w:rsidRPr="009526A2" w14:paraId="04BAE66C" w14:textId="77777777" w:rsidTr="00A81CA2">
        <w:trPr>
          <w:trHeight w:val="225"/>
          <w:jc w:val="center"/>
        </w:trPr>
        <w:tc>
          <w:tcPr>
            <w:tcW w:w="2794" w:type="dxa"/>
            <w:noWrap/>
            <w:hideMark/>
          </w:tcPr>
          <w:p w14:paraId="029D564F" w14:textId="77777777" w:rsidR="00AA297C" w:rsidRPr="009526A2" w:rsidRDefault="00AA297C" w:rsidP="00A81CA2">
            <w:pPr>
              <w:jc w:val="center"/>
              <w:rPr>
                <w:rFonts w:cs="Times New Roman"/>
                <w:sz w:val="20"/>
                <w:szCs w:val="20"/>
              </w:rPr>
            </w:pPr>
            <w:r w:rsidRPr="009526A2">
              <w:rPr>
                <w:rFonts w:cs="Times New Roman"/>
                <w:sz w:val="20"/>
                <w:szCs w:val="20"/>
              </w:rPr>
              <w:t>Гаражи</w:t>
            </w:r>
          </w:p>
        </w:tc>
        <w:tc>
          <w:tcPr>
            <w:tcW w:w="3938" w:type="dxa"/>
            <w:noWrap/>
            <w:hideMark/>
          </w:tcPr>
          <w:p w14:paraId="6904D5BC" w14:textId="77777777" w:rsidR="00AA297C" w:rsidRPr="009526A2" w:rsidRDefault="00AA297C" w:rsidP="00A81CA2">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7988809C" w14:textId="77777777" w:rsidR="00AA297C" w:rsidRPr="009526A2" w:rsidRDefault="00AA297C" w:rsidP="00A81CA2">
            <w:pPr>
              <w:jc w:val="center"/>
              <w:rPr>
                <w:rFonts w:cs="Times New Roman"/>
                <w:sz w:val="20"/>
                <w:szCs w:val="20"/>
              </w:rPr>
            </w:pPr>
            <w:r w:rsidRPr="009526A2">
              <w:rPr>
                <w:rFonts w:cs="Times New Roman"/>
                <w:sz w:val="20"/>
                <w:szCs w:val="20"/>
              </w:rPr>
              <w:t>0,0483998</w:t>
            </w:r>
          </w:p>
        </w:tc>
      </w:tr>
      <w:tr w:rsidR="00AA297C" w:rsidRPr="009526A2" w14:paraId="272A9715" w14:textId="77777777" w:rsidTr="00A81CA2">
        <w:trPr>
          <w:trHeight w:val="225"/>
          <w:jc w:val="center"/>
        </w:trPr>
        <w:tc>
          <w:tcPr>
            <w:tcW w:w="2794" w:type="dxa"/>
            <w:noWrap/>
            <w:hideMark/>
          </w:tcPr>
          <w:p w14:paraId="1126798E" w14:textId="77777777" w:rsidR="00AA297C" w:rsidRPr="009526A2" w:rsidRDefault="00AA297C" w:rsidP="00A81CA2">
            <w:pPr>
              <w:jc w:val="center"/>
              <w:rPr>
                <w:rFonts w:cs="Times New Roman"/>
                <w:sz w:val="20"/>
                <w:szCs w:val="20"/>
              </w:rPr>
            </w:pPr>
            <w:r w:rsidRPr="009526A2">
              <w:rPr>
                <w:rFonts w:cs="Times New Roman"/>
                <w:sz w:val="20"/>
                <w:szCs w:val="20"/>
              </w:rPr>
              <w:t>Лаборатория №1</w:t>
            </w:r>
          </w:p>
        </w:tc>
        <w:tc>
          <w:tcPr>
            <w:tcW w:w="3938" w:type="dxa"/>
            <w:noWrap/>
            <w:hideMark/>
          </w:tcPr>
          <w:p w14:paraId="0C11F888" w14:textId="77777777" w:rsidR="00AA297C" w:rsidRPr="009526A2" w:rsidRDefault="00AA297C" w:rsidP="00A81CA2">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287838DF" w14:textId="77777777" w:rsidR="00AA297C" w:rsidRPr="009526A2" w:rsidRDefault="00AA297C" w:rsidP="00A81CA2">
            <w:pPr>
              <w:jc w:val="center"/>
              <w:rPr>
                <w:rFonts w:cs="Times New Roman"/>
                <w:sz w:val="20"/>
                <w:szCs w:val="20"/>
              </w:rPr>
            </w:pPr>
            <w:r w:rsidRPr="009526A2">
              <w:rPr>
                <w:rFonts w:cs="Times New Roman"/>
                <w:sz w:val="20"/>
                <w:szCs w:val="20"/>
              </w:rPr>
              <w:t>0,1060725</w:t>
            </w:r>
          </w:p>
        </w:tc>
      </w:tr>
      <w:tr w:rsidR="00AA297C" w:rsidRPr="009526A2" w14:paraId="39194B43" w14:textId="77777777" w:rsidTr="00A81CA2">
        <w:trPr>
          <w:trHeight w:val="225"/>
          <w:jc w:val="center"/>
        </w:trPr>
        <w:tc>
          <w:tcPr>
            <w:tcW w:w="2794" w:type="dxa"/>
            <w:noWrap/>
            <w:hideMark/>
          </w:tcPr>
          <w:p w14:paraId="27F2D2D4" w14:textId="77777777" w:rsidR="00AA297C" w:rsidRPr="009526A2" w:rsidRDefault="00AA297C" w:rsidP="00A81CA2">
            <w:pPr>
              <w:jc w:val="center"/>
              <w:rPr>
                <w:rFonts w:cs="Times New Roman"/>
                <w:sz w:val="20"/>
                <w:szCs w:val="20"/>
              </w:rPr>
            </w:pPr>
            <w:r w:rsidRPr="009526A2">
              <w:rPr>
                <w:rFonts w:cs="Times New Roman"/>
                <w:sz w:val="20"/>
                <w:szCs w:val="20"/>
              </w:rPr>
              <w:t>Лаборатория №2</w:t>
            </w:r>
          </w:p>
        </w:tc>
        <w:tc>
          <w:tcPr>
            <w:tcW w:w="3938" w:type="dxa"/>
            <w:noWrap/>
            <w:hideMark/>
          </w:tcPr>
          <w:p w14:paraId="298ECC75" w14:textId="77777777" w:rsidR="00AA297C" w:rsidRPr="009526A2" w:rsidRDefault="00AA297C" w:rsidP="00A81CA2">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66467C3E" w14:textId="77777777" w:rsidR="00AA297C" w:rsidRPr="009526A2" w:rsidRDefault="00AA297C" w:rsidP="00A81CA2">
            <w:pPr>
              <w:jc w:val="center"/>
              <w:rPr>
                <w:rFonts w:cs="Times New Roman"/>
                <w:sz w:val="20"/>
                <w:szCs w:val="20"/>
              </w:rPr>
            </w:pPr>
            <w:r w:rsidRPr="009526A2">
              <w:rPr>
                <w:rFonts w:cs="Times New Roman"/>
                <w:sz w:val="20"/>
                <w:szCs w:val="20"/>
              </w:rPr>
              <w:t>0,0866659</w:t>
            </w:r>
          </w:p>
        </w:tc>
      </w:tr>
      <w:tr w:rsidR="00AA297C" w:rsidRPr="009526A2" w14:paraId="1E083B18" w14:textId="77777777" w:rsidTr="00A81CA2">
        <w:trPr>
          <w:trHeight w:val="225"/>
          <w:jc w:val="center"/>
        </w:trPr>
        <w:tc>
          <w:tcPr>
            <w:tcW w:w="2794" w:type="dxa"/>
            <w:noWrap/>
            <w:hideMark/>
          </w:tcPr>
          <w:p w14:paraId="1A692308" w14:textId="77777777" w:rsidR="00AA297C" w:rsidRPr="009526A2" w:rsidRDefault="00AA297C" w:rsidP="00A81CA2">
            <w:pPr>
              <w:jc w:val="center"/>
              <w:rPr>
                <w:rFonts w:cs="Times New Roman"/>
                <w:sz w:val="20"/>
                <w:szCs w:val="20"/>
              </w:rPr>
            </w:pPr>
            <w:r w:rsidRPr="009526A2">
              <w:rPr>
                <w:rFonts w:cs="Times New Roman"/>
                <w:sz w:val="20"/>
                <w:szCs w:val="20"/>
              </w:rPr>
              <w:t>Лаборатория №3</w:t>
            </w:r>
          </w:p>
        </w:tc>
        <w:tc>
          <w:tcPr>
            <w:tcW w:w="3938" w:type="dxa"/>
            <w:noWrap/>
            <w:hideMark/>
          </w:tcPr>
          <w:p w14:paraId="4E71ADA4" w14:textId="77777777" w:rsidR="00AA297C" w:rsidRPr="009526A2" w:rsidRDefault="00AA297C" w:rsidP="00A81CA2">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7A1F4E35" w14:textId="77777777" w:rsidR="00AA297C" w:rsidRPr="009526A2" w:rsidRDefault="00AA297C" w:rsidP="00A81CA2">
            <w:pPr>
              <w:jc w:val="center"/>
              <w:rPr>
                <w:rFonts w:cs="Times New Roman"/>
                <w:sz w:val="20"/>
                <w:szCs w:val="20"/>
              </w:rPr>
            </w:pPr>
            <w:r w:rsidRPr="009526A2">
              <w:rPr>
                <w:rFonts w:cs="Times New Roman"/>
                <w:sz w:val="20"/>
                <w:szCs w:val="20"/>
              </w:rPr>
              <w:t>0,0326657</w:t>
            </w:r>
          </w:p>
        </w:tc>
      </w:tr>
      <w:tr w:rsidR="00AA297C" w:rsidRPr="009526A2" w14:paraId="5BE488BD" w14:textId="77777777" w:rsidTr="00A81CA2">
        <w:trPr>
          <w:trHeight w:val="225"/>
          <w:jc w:val="center"/>
        </w:trPr>
        <w:tc>
          <w:tcPr>
            <w:tcW w:w="2794" w:type="dxa"/>
            <w:noWrap/>
            <w:hideMark/>
          </w:tcPr>
          <w:p w14:paraId="3CCFDAAA" w14:textId="77777777" w:rsidR="00AA297C" w:rsidRPr="009526A2" w:rsidRDefault="00AA297C" w:rsidP="00A81CA2">
            <w:pPr>
              <w:jc w:val="center"/>
              <w:rPr>
                <w:rFonts w:cs="Times New Roman"/>
                <w:sz w:val="20"/>
                <w:szCs w:val="20"/>
              </w:rPr>
            </w:pPr>
            <w:r w:rsidRPr="009526A2">
              <w:rPr>
                <w:rFonts w:cs="Times New Roman"/>
                <w:sz w:val="20"/>
                <w:szCs w:val="20"/>
              </w:rPr>
              <w:t>Общежитие</w:t>
            </w:r>
          </w:p>
        </w:tc>
        <w:tc>
          <w:tcPr>
            <w:tcW w:w="3938" w:type="dxa"/>
            <w:noWrap/>
            <w:hideMark/>
          </w:tcPr>
          <w:p w14:paraId="0D048886" w14:textId="77777777" w:rsidR="00AA297C" w:rsidRPr="009526A2" w:rsidRDefault="00AA297C" w:rsidP="00A81CA2">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01F62B37" w14:textId="77777777" w:rsidR="00AA297C" w:rsidRPr="009526A2" w:rsidRDefault="00AA297C" w:rsidP="00A81CA2">
            <w:pPr>
              <w:jc w:val="center"/>
              <w:rPr>
                <w:rFonts w:cs="Times New Roman"/>
                <w:sz w:val="20"/>
                <w:szCs w:val="20"/>
              </w:rPr>
            </w:pPr>
            <w:r w:rsidRPr="009526A2">
              <w:rPr>
                <w:rFonts w:cs="Times New Roman"/>
                <w:sz w:val="20"/>
                <w:szCs w:val="20"/>
              </w:rPr>
              <w:t>0,3245106</w:t>
            </w:r>
          </w:p>
        </w:tc>
      </w:tr>
      <w:tr w:rsidR="00AA297C" w:rsidRPr="009526A2" w14:paraId="70E7A6A4" w14:textId="77777777" w:rsidTr="00A81CA2">
        <w:trPr>
          <w:trHeight w:val="225"/>
          <w:jc w:val="center"/>
        </w:trPr>
        <w:tc>
          <w:tcPr>
            <w:tcW w:w="2794" w:type="dxa"/>
            <w:noWrap/>
            <w:hideMark/>
          </w:tcPr>
          <w:p w14:paraId="695E977F" w14:textId="77777777" w:rsidR="00AA297C" w:rsidRPr="009526A2" w:rsidRDefault="00AA297C" w:rsidP="00A81CA2">
            <w:pPr>
              <w:jc w:val="center"/>
              <w:rPr>
                <w:rFonts w:cs="Times New Roman"/>
                <w:sz w:val="20"/>
                <w:szCs w:val="20"/>
              </w:rPr>
            </w:pPr>
            <w:r w:rsidRPr="009526A2">
              <w:rPr>
                <w:rFonts w:cs="Times New Roman"/>
                <w:sz w:val="20"/>
                <w:szCs w:val="20"/>
              </w:rPr>
              <w:t>Сарай на 20 тракторов</w:t>
            </w:r>
          </w:p>
        </w:tc>
        <w:tc>
          <w:tcPr>
            <w:tcW w:w="3938" w:type="dxa"/>
            <w:noWrap/>
            <w:hideMark/>
          </w:tcPr>
          <w:p w14:paraId="6CE6D600" w14:textId="77777777" w:rsidR="00AA297C" w:rsidRPr="009526A2" w:rsidRDefault="00AA297C" w:rsidP="00A81CA2">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6EACA94B" w14:textId="77777777" w:rsidR="00AA297C" w:rsidRPr="009526A2" w:rsidRDefault="00AA297C" w:rsidP="00A81CA2">
            <w:pPr>
              <w:jc w:val="center"/>
              <w:rPr>
                <w:rFonts w:cs="Times New Roman"/>
                <w:sz w:val="20"/>
                <w:szCs w:val="20"/>
              </w:rPr>
            </w:pPr>
            <w:r w:rsidRPr="009526A2">
              <w:rPr>
                <w:rFonts w:cs="Times New Roman"/>
                <w:sz w:val="20"/>
                <w:szCs w:val="20"/>
              </w:rPr>
              <w:t>0,0528829</w:t>
            </w:r>
          </w:p>
        </w:tc>
      </w:tr>
      <w:tr w:rsidR="00AA297C" w:rsidRPr="009526A2" w14:paraId="346E2159" w14:textId="77777777" w:rsidTr="00A81CA2">
        <w:trPr>
          <w:trHeight w:val="225"/>
          <w:jc w:val="center"/>
        </w:trPr>
        <w:tc>
          <w:tcPr>
            <w:tcW w:w="2794" w:type="dxa"/>
            <w:noWrap/>
            <w:hideMark/>
          </w:tcPr>
          <w:p w14:paraId="01F0E049" w14:textId="77777777" w:rsidR="00AA297C" w:rsidRPr="009526A2" w:rsidRDefault="00AA297C" w:rsidP="00A81CA2">
            <w:pPr>
              <w:jc w:val="center"/>
              <w:rPr>
                <w:rFonts w:cs="Times New Roman"/>
                <w:sz w:val="20"/>
                <w:szCs w:val="20"/>
              </w:rPr>
            </w:pPr>
            <w:r w:rsidRPr="009526A2">
              <w:rPr>
                <w:rFonts w:cs="Times New Roman"/>
                <w:sz w:val="20"/>
                <w:szCs w:val="20"/>
              </w:rPr>
              <w:t>Учебный корпус №1</w:t>
            </w:r>
          </w:p>
        </w:tc>
        <w:tc>
          <w:tcPr>
            <w:tcW w:w="3938" w:type="dxa"/>
            <w:noWrap/>
            <w:hideMark/>
          </w:tcPr>
          <w:p w14:paraId="10D909FE" w14:textId="77777777" w:rsidR="00AA297C" w:rsidRPr="009526A2" w:rsidRDefault="00AA297C" w:rsidP="00A81CA2">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716114F6" w14:textId="77777777" w:rsidR="00AA297C" w:rsidRPr="009526A2" w:rsidRDefault="00AA297C" w:rsidP="00A81CA2">
            <w:pPr>
              <w:jc w:val="center"/>
              <w:rPr>
                <w:rFonts w:cs="Times New Roman"/>
                <w:sz w:val="20"/>
                <w:szCs w:val="20"/>
              </w:rPr>
            </w:pPr>
            <w:r w:rsidRPr="009526A2">
              <w:rPr>
                <w:rFonts w:cs="Times New Roman"/>
                <w:sz w:val="20"/>
                <w:szCs w:val="20"/>
              </w:rPr>
              <w:t>0,1641001</w:t>
            </w:r>
          </w:p>
        </w:tc>
      </w:tr>
      <w:tr w:rsidR="00AA297C" w:rsidRPr="009526A2" w14:paraId="551CFCA6" w14:textId="77777777" w:rsidTr="00A81CA2">
        <w:trPr>
          <w:trHeight w:val="225"/>
          <w:jc w:val="center"/>
        </w:trPr>
        <w:tc>
          <w:tcPr>
            <w:tcW w:w="2794" w:type="dxa"/>
            <w:noWrap/>
            <w:hideMark/>
          </w:tcPr>
          <w:p w14:paraId="0002101A" w14:textId="77777777" w:rsidR="00AA297C" w:rsidRPr="009526A2" w:rsidRDefault="00AA297C" w:rsidP="00A81CA2">
            <w:pPr>
              <w:jc w:val="center"/>
              <w:rPr>
                <w:rFonts w:cs="Times New Roman"/>
                <w:sz w:val="20"/>
                <w:szCs w:val="20"/>
              </w:rPr>
            </w:pPr>
            <w:r w:rsidRPr="009526A2">
              <w:rPr>
                <w:rFonts w:cs="Times New Roman"/>
                <w:sz w:val="20"/>
                <w:szCs w:val="20"/>
              </w:rPr>
              <w:t>Учебный корпус №2</w:t>
            </w:r>
          </w:p>
        </w:tc>
        <w:tc>
          <w:tcPr>
            <w:tcW w:w="3938" w:type="dxa"/>
            <w:noWrap/>
            <w:hideMark/>
          </w:tcPr>
          <w:p w14:paraId="6A3074D5" w14:textId="77777777" w:rsidR="00AA297C" w:rsidRPr="009526A2" w:rsidRDefault="00AA297C" w:rsidP="00A81CA2">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5FFF02D8" w14:textId="77777777" w:rsidR="00AA297C" w:rsidRPr="009526A2" w:rsidRDefault="00AA297C" w:rsidP="00A81CA2">
            <w:pPr>
              <w:jc w:val="center"/>
              <w:rPr>
                <w:rFonts w:cs="Times New Roman"/>
                <w:sz w:val="20"/>
                <w:szCs w:val="20"/>
              </w:rPr>
            </w:pPr>
            <w:r w:rsidRPr="009526A2">
              <w:rPr>
                <w:rFonts w:cs="Times New Roman"/>
                <w:sz w:val="20"/>
                <w:szCs w:val="20"/>
              </w:rPr>
              <w:t>0,1942392</w:t>
            </w:r>
          </w:p>
        </w:tc>
      </w:tr>
    </w:tbl>
    <w:p w14:paraId="54154086" w14:textId="0FC7CA90" w:rsidR="00AA297C" w:rsidRPr="009526A2" w:rsidRDefault="00AA297C" w:rsidP="00AA297C">
      <w:pPr>
        <w:spacing w:before="120" w:after="0" w:line="240" w:lineRule="auto"/>
        <w:ind w:firstLine="426"/>
        <w:jc w:val="both"/>
        <w:rPr>
          <w:rFonts w:cs="Times New Roman"/>
          <w:sz w:val="24"/>
          <w:szCs w:val="24"/>
        </w:rPr>
      </w:pPr>
      <w:r w:rsidRPr="009526A2">
        <w:rPr>
          <w:rFonts w:cs="Times New Roman"/>
          <w:b/>
          <w:sz w:val="24"/>
        </w:rPr>
        <w:t xml:space="preserve">Таблица </w:t>
      </w:r>
      <w:r w:rsidR="002162AE">
        <w:rPr>
          <w:rFonts w:cs="Times New Roman"/>
          <w:sz w:val="24"/>
        </w:rPr>
        <w:t>3</w:t>
      </w:r>
      <w:r w:rsidRPr="009526A2">
        <w:rPr>
          <w:rFonts w:cs="Times New Roman"/>
          <w:sz w:val="24"/>
        </w:rPr>
        <w:t>.</w:t>
      </w:r>
      <w:r w:rsidR="002162AE">
        <w:rPr>
          <w:rFonts w:cs="Times New Roman"/>
          <w:sz w:val="24"/>
        </w:rPr>
        <w:t>5</w:t>
      </w:r>
      <w:r w:rsidRPr="009526A2">
        <w:rPr>
          <w:rFonts w:cs="Times New Roman"/>
          <w:sz w:val="24"/>
        </w:rPr>
        <w:t>-</w:t>
      </w:r>
      <w:r w:rsidRPr="009526A2">
        <w:rPr>
          <w:rFonts w:cs="Times New Roman"/>
          <w:sz w:val="24"/>
          <w:szCs w:val="24"/>
        </w:rPr>
        <w:t xml:space="preserve"> объекты,  подключенные к централизованной системе теплоснабжения, котельная ул. Свердлова,68Б (д/с "Алёнка")</w:t>
      </w:r>
    </w:p>
    <w:tbl>
      <w:tblPr>
        <w:tblStyle w:val="a5"/>
        <w:tblW w:w="0" w:type="auto"/>
        <w:jc w:val="center"/>
        <w:tblLook w:val="04A0" w:firstRow="1" w:lastRow="0" w:firstColumn="1" w:lastColumn="0" w:noHBand="0" w:noVBand="1"/>
      </w:tblPr>
      <w:tblGrid>
        <w:gridCol w:w="4797"/>
        <w:gridCol w:w="3246"/>
        <w:gridCol w:w="1266"/>
      </w:tblGrid>
      <w:tr w:rsidR="00AA297C" w:rsidRPr="009526A2" w14:paraId="30C17747" w14:textId="77777777" w:rsidTr="00AA297C">
        <w:trPr>
          <w:trHeight w:val="225"/>
          <w:tblHeader/>
          <w:jc w:val="center"/>
        </w:trPr>
        <w:tc>
          <w:tcPr>
            <w:tcW w:w="4797" w:type="dxa"/>
            <w:noWrap/>
            <w:hideMark/>
          </w:tcPr>
          <w:p w14:paraId="4E5934D0" w14:textId="77777777" w:rsidR="00AA297C" w:rsidRPr="009526A2" w:rsidRDefault="00AA297C" w:rsidP="00A81CA2">
            <w:pPr>
              <w:jc w:val="center"/>
              <w:rPr>
                <w:rFonts w:cs="Times New Roman"/>
                <w:b/>
                <w:sz w:val="20"/>
                <w:szCs w:val="20"/>
              </w:rPr>
            </w:pPr>
            <w:r w:rsidRPr="009526A2">
              <w:rPr>
                <w:rFonts w:cs="Times New Roman"/>
                <w:b/>
                <w:sz w:val="20"/>
                <w:szCs w:val="20"/>
              </w:rPr>
              <w:t xml:space="preserve">Наименование </w:t>
            </w:r>
          </w:p>
          <w:p w14:paraId="4F4BEB20" w14:textId="77777777" w:rsidR="00AA297C" w:rsidRPr="009526A2" w:rsidRDefault="00AA297C" w:rsidP="00A81CA2">
            <w:pPr>
              <w:jc w:val="center"/>
              <w:rPr>
                <w:rFonts w:cs="Times New Roman"/>
                <w:b/>
                <w:sz w:val="20"/>
                <w:szCs w:val="20"/>
              </w:rPr>
            </w:pPr>
            <w:r w:rsidRPr="009526A2">
              <w:rPr>
                <w:rFonts w:cs="Times New Roman"/>
                <w:b/>
                <w:sz w:val="20"/>
                <w:szCs w:val="20"/>
              </w:rPr>
              <w:t>объекта</w:t>
            </w:r>
          </w:p>
        </w:tc>
        <w:tc>
          <w:tcPr>
            <w:tcW w:w="3246" w:type="dxa"/>
            <w:noWrap/>
            <w:hideMark/>
          </w:tcPr>
          <w:p w14:paraId="2E88031E" w14:textId="77777777" w:rsidR="00AA297C" w:rsidRPr="009526A2" w:rsidRDefault="00AA297C" w:rsidP="00A81CA2">
            <w:pPr>
              <w:jc w:val="center"/>
              <w:rPr>
                <w:rFonts w:cs="Times New Roman"/>
                <w:b/>
                <w:sz w:val="20"/>
                <w:szCs w:val="20"/>
              </w:rPr>
            </w:pPr>
            <w:r w:rsidRPr="009526A2">
              <w:rPr>
                <w:rFonts w:cs="Times New Roman"/>
                <w:b/>
                <w:sz w:val="20"/>
                <w:szCs w:val="20"/>
              </w:rPr>
              <w:t>Адрес</w:t>
            </w:r>
          </w:p>
        </w:tc>
        <w:tc>
          <w:tcPr>
            <w:tcW w:w="1266" w:type="dxa"/>
            <w:noWrap/>
            <w:hideMark/>
          </w:tcPr>
          <w:p w14:paraId="32EC5D3B" w14:textId="77777777" w:rsidR="00AA297C" w:rsidRPr="009526A2" w:rsidRDefault="00AA297C" w:rsidP="00A81CA2">
            <w:pPr>
              <w:jc w:val="center"/>
              <w:rPr>
                <w:rFonts w:cs="Times New Roman"/>
                <w:b/>
                <w:sz w:val="20"/>
                <w:szCs w:val="20"/>
              </w:rPr>
            </w:pPr>
            <w:r w:rsidRPr="009526A2">
              <w:rPr>
                <w:rFonts w:cs="Times New Roman"/>
                <w:b/>
                <w:sz w:val="20"/>
                <w:szCs w:val="20"/>
              </w:rPr>
              <w:t>Отопление, Гкал/час</w:t>
            </w:r>
          </w:p>
        </w:tc>
      </w:tr>
      <w:tr w:rsidR="00AA297C" w:rsidRPr="009526A2" w14:paraId="3919A516" w14:textId="77777777" w:rsidTr="00A81CA2">
        <w:trPr>
          <w:trHeight w:val="225"/>
          <w:jc w:val="center"/>
        </w:trPr>
        <w:tc>
          <w:tcPr>
            <w:tcW w:w="4797" w:type="dxa"/>
            <w:noWrap/>
            <w:hideMark/>
          </w:tcPr>
          <w:p w14:paraId="0909A647" w14:textId="77777777" w:rsidR="00AA297C" w:rsidRPr="009526A2" w:rsidRDefault="00AA297C" w:rsidP="00A81CA2">
            <w:pPr>
              <w:jc w:val="center"/>
              <w:rPr>
                <w:rFonts w:cs="Times New Roman"/>
                <w:sz w:val="20"/>
                <w:szCs w:val="20"/>
              </w:rPr>
            </w:pPr>
            <w:r w:rsidRPr="009526A2">
              <w:rPr>
                <w:rFonts w:cs="Times New Roman"/>
                <w:sz w:val="20"/>
                <w:szCs w:val="20"/>
              </w:rPr>
              <w:t>Гимназия</w:t>
            </w:r>
          </w:p>
        </w:tc>
        <w:tc>
          <w:tcPr>
            <w:tcW w:w="3246" w:type="dxa"/>
            <w:noWrap/>
            <w:hideMark/>
          </w:tcPr>
          <w:p w14:paraId="523CB035"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80</w:t>
            </w:r>
          </w:p>
        </w:tc>
        <w:tc>
          <w:tcPr>
            <w:tcW w:w="1266" w:type="dxa"/>
            <w:noWrap/>
            <w:hideMark/>
          </w:tcPr>
          <w:p w14:paraId="7D40C6DA" w14:textId="77777777" w:rsidR="00AA297C" w:rsidRPr="009526A2" w:rsidRDefault="00AA297C" w:rsidP="00A81CA2">
            <w:pPr>
              <w:jc w:val="center"/>
              <w:rPr>
                <w:rFonts w:cs="Times New Roman"/>
                <w:sz w:val="20"/>
                <w:szCs w:val="20"/>
              </w:rPr>
            </w:pPr>
            <w:r w:rsidRPr="009526A2">
              <w:rPr>
                <w:rFonts w:cs="Times New Roman"/>
                <w:sz w:val="20"/>
                <w:szCs w:val="20"/>
              </w:rPr>
              <w:t>0,096468</w:t>
            </w:r>
          </w:p>
        </w:tc>
      </w:tr>
      <w:tr w:rsidR="00AA297C" w:rsidRPr="009526A2" w14:paraId="080222BE" w14:textId="77777777" w:rsidTr="00A81CA2">
        <w:trPr>
          <w:trHeight w:val="225"/>
          <w:jc w:val="center"/>
        </w:trPr>
        <w:tc>
          <w:tcPr>
            <w:tcW w:w="4797" w:type="dxa"/>
            <w:noWrap/>
            <w:hideMark/>
          </w:tcPr>
          <w:p w14:paraId="27DF1BA1" w14:textId="77777777" w:rsidR="00AA297C" w:rsidRPr="009526A2" w:rsidRDefault="00AA297C" w:rsidP="00A81CA2">
            <w:pPr>
              <w:jc w:val="center"/>
              <w:rPr>
                <w:rFonts w:cs="Times New Roman"/>
                <w:sz w:val="20"/>
                <w:szCs w:val="20"/>
              </w:rPr>
            </w:pPr>
            <w:r w:rsidRPr="009526A2">
              <w:rPr>
                <w:rFonts w:cs="Times New Roman"/>
                <w:sz w:val="20"/>
                <w:szCs w:val="20"/>
              </w:rPr>
              <w:t>Спортивный зал</w:t>
            </w:r>
          </w:p>
        </w:tc>
        <w:tc>
          <w:tcPr>
            <w:tcW w:w="3246" w:type="dxa"/>
            <w:noWrap/>
            <w:hideMark/>
          </w:tcPr>
          <w:p w14:paraId="3533B2C6"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80</w:t>
            </w:r>
          </w:p>
        </w:tc>
        <w:tc>
          <w:tcPr>
            <w:tcW w:w="1266" w:type="dxa"/>
            <w:noWrap/>
            <w:hideMark/>
          </w:tcPr>
          <w:p w14:paraId="1B5E341E" w14:textId="77777777" w:rsidR="00AA297C" w:rsidRPr="009526A2" w:rsidRDefault="00AA297C" w:rsidP="00A81CA2">
            <w:pPr>
              <w:jc w:val="center"/>
              <w:rPr>
                <w:rFonts w:cs="Times New Roman"/>
                <w:sz w:val="20"/>
                <w:szCs w:val="20"/>
              </w:rPr>
            </w:pPr>
            <w:r w:rsidRPr="009526A2">
              <w:rPr>
                <w:rFonts w:cs="Times New Roman"/>
                <w:sz w:val="20"/>
                <w:szCs w:val="20"/>
              </w:rPr>
              <w:t>0,009451</w:t>
            </w:r>
          </w:p>
        </w:tc>
      </w:tr>
      <w:tr w:rsidR="00AA297C" w:rsidRPr="009526A2" w14:paraId="42B402F5" w14:textId="77777777" w:rsidTr="00A81CA2">
        <w:trPr>
          <w:trHeight w:val="225"/>
          <w:jc w:val="center"/>
        </w:trPr>
        <w:tc>
          <w:tcPr>
            <w:tcW w:w="4797" w:type="dxa"/>
            <w:noWrap/>
            <w:hideMark/>
          </w:tcPr>
          <w:p w14:paraId="54FB7D35" w14:textId="77777777" w:rsidR="00AA297C" w:rsidRPr="009526A2" w:rsidRDefault="00AA297C" w:rsidP="00A81CA2">
            <w:pPr>
              <w:jc w:val="center"/>
              <w:rPr>
                <w:rFonts w:cs="Times New Roman"/>
                <w:sz w:val="20"/>
                <w:szCs w:val="20"/>
              </w:rPr>
            </w:pPr>
            <w:r w:rsidRPr="009526A2">
              <w:rPr>
                <w:rFonts w:cs="Times New Roman"/>
                <w:sz w:val="20"/>
                <w:szCs w:val="20"/>
              </w:rPr>
              <w:t>Школа-интернат</w:t>
            </w:r>
          </w:p>
        </w:tc>
        <w:tc>
          <w:tcPr>
            <w:tcW w:w="3246" w:type="dxa"/>
            <w:noWrap/>
            <w:hideMark/>
          </w:tcPr>
          <w:p w14:paraId="4EFF3E35"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82</w:t>
            </w:r>
          </w:p>
        </w:tc>
        <w:tc>
          <w:tcPr>
            <w:tcW w:w="1266" w:type="dxa"/>
            <w:noWrap/>
            <w:hideMark/>
          </w:tcPr>
          <w:p w14:paraId="31025CEF" w14:textId="77777777" w:rsidR="00AA297C" w:rsidRPr="009526A2" w:rsidRDefault="00AA297C" w:rsidP="00A81CA2">
            <w:pPr>
              <w:jc w:val="center"/>
              <w:rPr>
                <w:rFonts w:cs="Times New Roman"/>
                <w:sz w:val="20"/>
                <w:szCs w:val="20"/>
              </w:rPr>
            </w:pPr>
            <w:r w:rsidRPr="009526A2">
              <w:rPr>
                <w:rFonts w:cs="Times New Roman"/>
                <w:sz w:val="20"/>
                <w:szCs w:val="20"/>
              </w:rPr>
              <w:t>0,07287</w:t>
            </w:r>
          </w:p>
        </w:tc>
      </w:tr>
      <w:tr w:rsidR="00AA297C" w:rsidRPr="009526A2" w14:paraId="557BF371" w14:textId="77777777" w:rsidTr="00A81CA2">
        <w:trPr>
          <w:trHeight w:val="225"/>
          <w:jc w:val="center"/>
        </w:trPr>
        <w:tc>
          <w:tcPr>
            <w:tcW w:w="4797" w:type="dxa"/>
            <w:noWrap/>
            <w:hideMark/>
          </w:tcPr>
          <w:p w14:paraId="0EE24B72" w14:textId="77777777" w:rsidR="00AA297C" w:rsidRPr="009526A2" w:rsidRDefault="00AA297C" w:rsidP="00A81CA2">
            <w:pPr>
              <w:jc w:val="center"/>
              <w:rPr>
                <w:rFonts w:cs="Times New Roman"/>
                <w:sz w:val="20"/>
                <w:szCs w:val="20"/>
              </w:rPr>
            </w:pPr>
            <w:r w:rsidRPr="009526A2">
              <w:rPr>
                <w:rFonts w:cs="Times New Roman"/>
                <w:sz w:val="20"/>
                <w:szCs w:val="20"/>
              </w:rPr>
              <w:t>Школьные мастерские гимназии</w:t>
            </w:r>
          </w:p>
        </w:tc>
        <w:tc>
          <w:tcPr>
            <w:tcW w:w="3246" w:type="dxa"/>
            <w:noWrap/>
            <w:hideMark/>
          </w:tcPr>
          <w:p w14:paraId="1A75111C"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80</w:t>
            </w:r>
          </w:p>
        </w:tc>
        <w:tc>
          <w:tcPr>
            <w:tcW w:w="1266" w:type="dxa"/>
            <w:noWrap/>
            <w:hideMark/>
          </w:tcPr>
          <w:p w14:paraId="181E1798" w14:textId="77777777" w:rsidR="00AA297C" w:rsidRPr="009526A2" w:rsidRDefault="00AA297C" w:rsidP="00A81CA2">
            <w:pPr>
              <w:jc w:val="center"/>
              <w:rPr>
                <w:rFonts w:cs="Times New Roman"/>
                <w:sz w:val="20"/>
                <w:szCs w:val="20"/>
              </w:rPr>
            </w:pPr>
            <w:r w:rsidRPr="009526A2">
              <w:rPr>
                <w:rFonts w:cs="Times New Roman"/>
                <w:sz w:val="20"/>
                <w:szCs w:val="20"/>
              </w:rPr>
              <w:t>0,017484</w:t>
            </w:r>
          </w:p>
        </w:tc>
      </w:tr>
      <w:tr w:rsidR="00AA297C" w:rsidRPr="009526A2" w14:paraId="44166082" w14:textId="77777777" w:rsidTr="00A81CA2">
        <w:trPr>
          <w:trHeight w:val="225"/>
          <w:jc w:val="center"/>
        </w:trPr>
        <w:tc>
          <w:tcPr>
            <w:tcW w:w="4797" w:type="dxa"/>
            <w:noWrap/>
            <w:hideMark/>
          </w:tcPr>
          <w:p w14:paraId="0F370BFF" w14:textId="77777777" w:rsidR="00AA297C" w:rsidRPr="009526A2" w:rsidRDefault="00AA297C" w:rsidP="00A81CA2">
            <w:pPr>
              <w:jc w:val="center"/>
              <w:rPr>
                <w:rFonts w:cs="Times New Roman"/>
                <w:sz w:val="20"/>
                <w:szCs w:val="20"/>
              </w:rPr>
            </w:pPr>
            <w:r w:rsidRPr="009526A2">
              <w:rPr>
                <w:rFonts w:cs="Times New Roman"/>
                <w:sz w:val="20"/>
                <w:szCs w:val="20"/>
              </w:rPr>
              <w:t>Гаражи гимназии</w:t>
            </w:r>
          </w:p>
        </w:tc>
        <w:tc>
          <w:tcPr>
            <w:tcW w:w="3246" w:type="dxa"/>
            <w:noWrap/>
            <w:hideMark/>
          </w:tcPr>
          <w:p w14:paraId="4DD3F639"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80</w:t>
            </w:r>
          </w:p>
        </w:tc>
        <w:tc>
          <w:tcPr>
            <w:tcW w:w="1266" w:type="dxa"/>
            <w:noWrap/>
            <w:hideMark/>
          </w:tcPr>
          <w:p w14:paraId="5799D893" w14:textId="77777777" w:rsidR="00AA297C" w:rsidRPr="009526A2" w:rsidRDefault="00AA297C" w:rsidP="00A81CA2">
            <w:pPr>
              <w:jc w:val="center"/>
              <w:rPr>
                <w:rFonts w:cs="Times New Roman"/>
                <w:sz w:val="20"/>
                <w:szCs w:val="20"/>
              </w:rPr>
            </w:pPr>
            <w:r w:rsidRPr="009526A2">
              <w:rPr>
                <w:rFonts w:cs="Times New Roman"/>
                <w:sz w:val="20"/>
                <w:szCs w:val="20"/>
              </w:rPr>
              <w:t>0,040997</w:t>
            </w:r>
          </w:p>
        </w:tc>
      </w:tr>
      <w:tr w:rsidR="00AA297C" w:rsidRPr="009526A2" w14:paraId="4E2CB71B" w14:textId="77777777" w:rsidTr="00A81CA2">
        <w:trPr>
          <w:trHeight w:val="225"/>
          <w:jc w:val="center"/>
        </w:trPr>
        <w:tc>
          <w:tcPr>
            <w:tcW w:w="4797" w:type="dxa"/>
            <w:noWrap/>
            <w:hideMark/>
          </w:tcPr>
          <w:p w14:paraId="298144A7" w14:textId="77777777" w:rsidR="00AA297C" w:rsidRPr="009526A2" w:rsidRDefault="00AA297C" w:rsidP="00A81CA2">
            <w:pPr>
              <w:jc w:val="center"/>
              <w:rPr>
                <w:rFonts w:cs="Times New Roman"/>
                <w:sz w:val="20"/>
                <w:szCs w:val="20"/>
              </w:rPr>
            </w:pPr>
            <w:r w:rsidRPr="009526A2">
              <w:rPr>
                <w:rFonts w:cs="Times New Roman"/>
                <w:sz w:val="20"/>
                <w:szCs w:val="20"/>
              </w:rPr>
              <w:t>Мастерские</w:t>
            </w:r>
          </w:p>
        </w:tc>
        <w:tc>
          <w:tcPr>
            <w:tcW w:w="3246" w:type="dxa"/>
            <w:noWrap/>
            <w:hideMark/>
          </w:tcPr>
          <w:p w14:paraId="5F3383F2"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80</w:t>
            </w:r>
          </w:p>
        </w:tc>
        <w:tc>
          <w:tcPr>
            <w:tcW w:w="1266" w:type="dxa"/>
            <w:noWrap/>
            <w:hideMark/>
          </w:tcPr>
          <w:p w14:paraId="5659CD7A" w14:textId="77777777" w:rsidR="00AA297C" w:rsidRPr="009526A2" w:rsidRDefault="00AA297C" w:rsidP="00A81CA2">
            <w:pPr>
              <w:jc w:val="center"/>
              <w:rPr>
                <w:rFonts w:cs="Times New Roman"/>
                <w:sz w:val="20"/>
                <w:szCs w:val="20"/>
              </w:rPr>
            </w:pPr>
            <w:r w:rsidRPr="009526A2">
              <w:rPr>
                <w:rFonts w:cs="Times New Roman"/>
                <w:sz w:val="20"/>
                <w:szCs w:val="20"/>
              </w:rPr>
              <w:t>0,012702</w:t>
            </w:r>
          </w:p>
        </w:tc>
      </w:tr>
      <w:tr w:rsidR="00AA297C" w:rsidRPr="009526A2" w14:paraId="5F2646CE" w14:textId="77777777" w:rsidTr="00A81CA2">
        <w:trPr>
          <w:trHeight w:val="225"/>
          <w:jc w:val="center"/>
        </w:trPr>
        <w:tc>
          <w:tcPr>
            <w:tcW w:w="4797" w:type="dxa"/>
            <w:noWrap/>
            <w:hideMark/>
          </w:tcPr>
          <w:p w14:paraId="24797554" w14:textId="77777777" w:rsidR="00AA297C" w:rsidRPr="009526A2" w:rsidRDefault="00AA297C" w:rsidP="00A81CA2">
            <w:pPr>
              <w:jc w:val="center"/>
              <w:rPr>
                <w:rFonts w:cs="Times New Roman"/>
                <w:sz w:val="20"/>
                <w:szCs w:val="20"/>
              </w:rPr>
            </w:pPr>
            <w:r w:rsidRPr="009526A2">
              <w:rPr>
                <w:rFonts w:cs="Times New Roman"/>
                <w:sz w:val="20"/>
                <w:szCs w:val="20"/>
              </w:rPr>
              <w:t>Фильмотека</w:t>
            </w:r>
          </w:p>
        </w:tc>
        <w:tc>
          <w:tcPr>
            <w:tcW w:w="3246" w:type="dxa"/>
            <w:noWrap/>
            <w:hideMark/>
          </w:tcPr>
          <w:p w14:paraId="6296EE48"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80</w:t>
            </w:r>
          </w:p>
        </w:tc>
        <w:tc>
          <w:tcPr>
            <w:tcW w:w="1266" w:type="dxa"/>
            <w:noWrap/>
            <w:hideMark/>
          </w:tcPr>
          <w:p w14:paraId="53402708" w14:textId="77777777" w:rsidR="00AA297C" w:rsidRPr="009526A2" w:rsidRDefault="00AA297C" w:rsidP="00A81CA2">
            <w:pPr>
              <w:jc w:val="center"/>
              <w:rPr>
                <w:rFonts w:cs="Times New Roman"/>
                <w:sz w:val="20"/>
                <w:szCs w:val="20"/>
              </w:rPr>
            </w:pPr>
            <w:r w:rsidRPr="009526A2">
              <w:rPr>
                <w:rFonts w:cs="Times New Roman"/>
                <w:sz w:val="20"/>
                <w:szCs w:val="20"/>
              </w:rPr>
              <w:t>0,027193</w:t>
            </w:r>
          </w:p>
        </w:tc>
      </w:tr>
      <w:tr w:rsidR="00AA297C" w:rsidRPr="009526A2" w14:paraId="229EC3CD" w14:textId="77777777" w:rsidTr="00A81CA2">
        <w:trPr>
          <w:trHeight w:val="225"/>
          <w:jc w:val="center"/>
        </w:trPr>
        <w:tc>
          <w:tcPr>
            <w:tcW w:w="4797" w:type="dxa"/>
            <w:noWrap/>
            <w:hideMark/>
          </w:tcPr>
          <w:p w14:paraId="5A773210" w14:textId="77777777" w:rsidR="00AA297C" w:rsidRPr="009526A2" w:rsidRDefault="00AA297C" w:rsidP="00A81CA2">
            <w:pPr>
              <w:jc w:val="center"/>
              <w:rPr>
                <w:rFonts w:cs="Times New Roman"/>
                <w:sz w:val="20"/>
                <w:szCs w:val="20"/>
              </w:rPr>
            </w:pPr>
            <w:r w:rsidRPr="009526A2">
              <w:rPr>
                <w:rFonts w:cs="Times New Roman"/>
                <w:sz w:val="20"/>
                <w:szCs w:val="20"/>
              </w:rPr>
              <w:t>Магазин "Брянская водка"</w:t>
            </w:r>
          </w:p>
        </w:tc>
        <w:tc>
          <w:tcPr>
            <w:tcW w:w="3246" w:type="dxa"/>
            <w:noWrap/>
            <w:hideMark/>
          </w:tcPr>
          <w:p w14:paraId="29C878DD"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79</w:t>
            </w:r>
          </w:p>
        </w:tc>
        <w:tc>
          <w:tcPr>
            <w:tcW w:w="1266" w:type="dxa"/>
            <w:noWrap/>
            <w:hideMark/>
          </w:tcPr>
          <w:p w14:paraId="0AD18317" w14:textId="77777777" w:rsidR="00AA297C" w:rsidRPr="009526A2" w:rsidRDefault="00AA297C" w:rsidP="00A81CA2">
            <w:pPr>
              <w:jc w:val="center"/>
              <w:rPr>
                <w:rFonts w:cs="Times New Roman"/>
                <w:sz w:val="20"/>
                <w:szCs w:val="20"/>
              </w:rPr>
            </w:pPr>
            <w:r w:rsidRPr="009526A2">
              <w:rPr>
                <w:rFonts w:cs="Times New Roman"/>
                <w:sz w:val="20"/>
                <w:szCs w:val="20"/>
              </w:rPr>
              <w:t>0,010576</w:t>
            </w:r>
          </w:p>
        </w:tc>
      </w:tr>
      <w:tr w:rsidR="00AA297C" w:rsidRPr="009526A2" w14:paraId="277468E9" w14:textId="77777777" w:rsidTr="00A81CA2">
        <w:trPr>
          <w:trHeight w:val="225"/>
          <w:jc w:val="center"/>
        </w:trPr>
        <w:tc>
          <w:tcPr>
            <w:tcW w:w="4797" w:type="dxa"/>
            <w:noWrap/>
            <w:hideMark/>
          </w:tcPr>
          <w:p w14:paraId="3FCA5D06" w14:textId="77777777" w:rsidR="00AA297C" w:rsidRPr="009526A2" w:rsidRDefault="00AA297C" w:rsidP="00A81CA2">
            <w:pPr>
              <w:jc w:val="center"/>
              <w:rPr>
                <w:rFonts w:cs="Times New Roman"/>
                <w:sz w:val="20"/>
                <w:szCs w:val="20"/>
              </w:rPr>
            </w:pPr>
            <w:r w:rsidRPr="009526A2">
              <w:rPr>
                <w:rFonts w:cs="Times New Roman"/>
                <w:sz w:val="20"/>
                <w:szCs w:val="20"/>
              </w:rPr>
              <w:t>Магазин "Центральный"</w:t>
            </w:r>
          </w:p>
        </w:tc>
        <w:tc>
          <w:tcPr>
            <w:tcW w:w="3246" w:type="dxa"/>
            <w:noWrap/>
            <w:hideMark/>
          </w:tcPr>
          <w:p w14:paraId="515F88F1"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79</w:t>
            </w:r>
          </w:p>
        </w:tc>
        <w:tc>
          <w:tcPr>
            <w:tcW w:w="1266" w:type="dxa"/>
            <w:noWrap/>
            <w:hideMark/>
          </w:tcPr>
          <w:p w14:paraId="5915769E" w14:textId="77777777" w:rsidR="00AA297C" w:rsidRPr="009526A2" w:rsidRDefault="00AA297C" w:rsidP="00A81CA2">
            <w:pPr>
              <w:jc w:val="center"/>
              <w:rPr>
                <w:rFonts w:cs="Times New Roman"/>
                <w:sz w:val="20"/>
                <w:szCs w:val="20"/>
              </w:rPr>
            </w:pPr>
            <w:r w:rsidRPr="009526A2">
              <w:rPr>
                <w:rFonts w:cs="Times New Roman"/>
                <w:sz w:val="20"/>
                <w:szCs w:val="20"/>
              </w:rPr>
              <w:t>0,020507</w:t>
            </w:r>
          </w:p>
        </w:tc>
      </w:tr>
      <w:tr w:rsidR="00AA297C" w:rsidRPr="009526A2" w14:paraId="6DFFB994" w14:textId="77777777" w:rsidTr="00A81CA2">
        <w:trPr>
          <w:trHeight w:val="225"/>
          <w:jc w:val="center"/>
        </w:trPr>
        <w:tc>
          <w:tcPr>
            <w:tcW w:w="4797" w:type="dxa"/>
            <w:noWrap/>
            <w:hideMark/>
          </w:tcPr>
          <w:p w14:paraId="37E9807F" w14:textId="77777777" w:rsidR="00AA297C" w:rsidRPr="009526A2" w:rsidRDefault="00AA297C" w:rsidP="00A81CA2">
            <w:pPr>
              <w:jc w:val="center"/>
              <w:rPr>
                <w:rFonts w:cs="Times New Roman"/>
                <w:sz w:val="20"/>
                <w:szCs w:val="20"/>
              </w:rPr>
            </w:pPr>
            <w:r w:rsidRPr="009526A2">
              <w:rPr>
                <w:rFonts w:cs="Times New Roman"/>
                <w:sz w:val="20"/>
                <w:szCs w:val="20"/>
              </w:rPr>
              <w:t>Гараж</w:t>
            </w:r>
          </w:p>
        </w:tc>
        <w:tc>
          <w:tcPr>
            <w:tcW w:w="3246" w:type="dxa"/>
            <w:noWrap/>
            <w:hideMark/>
          </w:tcPr>
          <w:p w14:paraId="13F3576A"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78</w:t>
            </w:r>
          </w:p>
        </w:tc>
        <w:tc>
          <w:tcPr>
            <w:tcW w:w="1266" w:type="dxa"/>
            <w:noWrap/>
            <w:hideMark/>
          </w:tcPr>
          <w:p w14:paraId="796D37B9" w14:textId="77777777" w:rsidR="00AA297C" w:rsidRPr="009526A2" w:rsidRDefault="00AA297C" w:rsidP="00A81CA2">
            <w:pPr>
              <w:jc w:val="center"/>
              <w:rPr>
                <w:rFonts w:cs="Times New Roman"/>
                <w:sz w:val="20"/>
                <w:szCs w:val="20"/>
              </w:rPr>
            </w:pPr>
            <w:r w:rsidRPr="009526A2">
              <w:rPr>
                <w:rFonts w:cs="Times New Roman"/>
                <w:sz w:val="20"/>
                <w:szCs w:val="20"/>
              </w:rPr>
              <w:t>0,00643</w:t>
            </w:r>
          </w:p>
        </w:tc>
      </w:tr>
      <w:tr w:rsidR="00AA297C" w:rsidRPr="009526A2" w14:paraId="20ED4DC6" w14:textId="77777777" w:rsidTr="00A81CA2">
        <w:trPr>
          <w:trHeight w:val="225"/>
          <w:jc w:val="center"/>
        </w:trPr>
        <w:tc>
          <w:tcPr>
            <w:tcW w:w="4797" w:type="dxa"/>
            <w:noWrap/>
            <w:hideMark/>
          </w:tcPr>
          <w:p w14:paraId="067F48E6" w14:textId="77777777" w:rsidR="00AA297C" w:rsidRPr="009526A2" w:rsidRDefault="00AA297C" w:rsidP="00A81CA2">
            <w:pPr>
              <w:jc w:val="center"/>
              <w:rPr>
                <w:rFonts w:cs="Times New Roman"/>
                <w:sz w:val="20"/>
                <w:szCs w:val="20"/>
              </w:rPr>
            </w:pPr>
            <w:r w:rsidRPr="009526A2">
              <w:rPr>
                <w:rFonts w:cs="Times New Roman"/>
                <w:sz w:val="20"/>
                <w:szCs w:val="20"/>
              </w:rPr>
              <w:t>Гараж</w:t>
            </w:r>
          </w:p>
        </w:tc>
        <w:tc>
          <w:tcPr>
            <w:tcW w:w="3246" w:type="dxa"/>
            <w:noWrap/>
            <w:hideMark/>
          </w:tcPr>
          <w:p w14:paraId="5C1C42D8"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78</w:t>
            </w:r>
          </w:p>
        </w:tc>
        <w:tc>
          <w:tcPr>
            <w:tcW w:w="1266" w:type="dxa"/>
            <w:noWrap/>
            <w:hideMark/>
          </w:tcPr>
          <w:p w14:paraId="433D4783" w14:textId="77777777" w:rsidR="00AA297C" w:rsidRPr="009526A2" w:rsidRDefault="00AA297C" w:rsidP="00A81CA2">
            <w:pPr>
              <w:jc w:val="center"/>
              <w:rPr>
                <w:rFonts w:cs="Times New Roman"/>
                <w:sz w:val="20"/>
                <w:szCs w:val="20"/>
              </w:rPr>
            </w:pPr>
            <w:r w:rsidRPr="009526A2">
              <w:rPr>
                <w:rFonts w:cs="Times New Roman"/>
                <w:sz w:val="20"/>
                <w:szCs w:val="20"/>
              </w:rPr>
              <w:t>0,006194</w:t>
            </w:r>
          </w:p>
        </w:tc>
      </w:tr>
      <w:tr w:rsidR="00AA297C" w:rsidRPr="009526A2" w14:paraId="57B382AA" w14:textId="77777777" w:rsidTr="00A81CA2">
        <w:trPr>
          <w:trHeight w:val="225"/>
          <w:jc w:val="center"/>
        </w:trPr>
        <w:tc>
          <w:tcPr>
            <w:tcW w:w="4797" w:type="dxa"/>
            <w:noWrap/>
            <w:hideMark/>
          </w:tcPr>
          <w:p w14:paraId="4ACD6EF5" w14:textId="77777777" w:rsidR="00AA297C" w:rsidRPr="009526A2" w:rsidRDefault="00AA297C" w:rsidP="00A81CA2">
            <w:pPr>
              <w:jc w:val="center"/>
              <w:rPr>
                <w:rFonts w:cs="Times New Roman"/>
                <w:sz w:val="20"/>
                <w:szCs w:val="20"/>
              </w:rPr>
            </w:pPr>
            <w:r w:rsidRPr="009526A2">
              <w:rPr>
                <w:rFonts w:cs="Times New Roman"/>
                <w:sz w:val="20"/>
                <w:szCs w:val="20"/>
              </w:rPr>
              <w:t>Магазин</w:t>
            </w:r>
          </w:p>
        </w:tc>
        <w:tc>
          <w:tcPr>
            <w:tcW w:w="3246" w:type="dxa"/>
            <w:noWrap/>
            <w:hideMark/>
          </w:tcPr>
          <w:p w14:paraId="46269887"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79</w:t>
            </w:r>
          </w:p>
        </w:tc>
        <w:tc>
          <w:tcPr>
            <w:tcW w:w="1266" w:type="dxa"/>
            <w:noWrap/>
            <w:hideMark/>
          </w:tcPr>
          <w:p w14:paraId="51B63F9E" w14:textId="77777777" w:rsidR="00AA297C" w:rsidRPr="009526A2" w:rsidRDefault="00AA297C" w:rsidP="00A81CA2">
            <w:pPr>
              <w:jc w:val="center"/>
              <w:rPr>
                <w:rFonts w:cs="Times New Roman"/>
                <w:sz w:val="20"/>
                <w:szCs w:val="20"/>
              </w:rPr>
            </w:pPr>
            <w:r w:rsidRPr="009526A2">
              <w:rPr>
                <w:rFonts w:cs="Times New Roman"/>
                <w:sz w:val="20"/>
                <w:szCs w:val="20"/>
              </w:rPr>
              <w:t>0,00111</w:t>
            </w:r>
          </w:p>
        </w:tc>
      </w:tr>
      <w:tr w:rsidR="00AA297C" w:rsidRPr="009526A2" w14:paraId="787ED7CA" w14:textId="77777777" w:rsidTr="00A81CA2">
        <w:trPr>
          <w:trHeight w:val="225"/>
          <w:jc w:val="center"/>
        </w:trPr>
        <w:tc>
          <w:tcPr>
            <w:tcW w:w="4797" w:type="dxa"/>
            <w:noWrap/>
            <w:hideMark/>
          </w:tcPr>
          <w:p w14:paraId="1CA88DAD"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46" w:type="dxa"/>
            <w:noWrap/>
            <w:hideMark/>
          </w:tcPr>
          <w:p w14:paraId="094FD821"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84</w:t>
            </w:r>
          </w:p>
        </w:tc>
        <w:tc>
          <w:tcPr>
            <w:tcW w:w="1266" w:type="dxa"/>
            <w:noWrap/>
            <w:hideMark/>
          </w:tcPr>
          <w:p w14:paraId="572318E4" w14:textId="77777777" w:rsidR="00AA297C" w:rsidRPr="009526A2" w:rsidRDefault="00AA297C" w:rsidP="00A81CA2">
            <w:pPr>
              <w:jc w:val="center"/>
              <w:rPr>
                <w:rFonts w:cs="Times New Roman"/>
                <w:sz w:val="20"/>
                <w:szCs w:val="20"/>
              </w:rPr>
            </w:pPr>
            <w:r w:rsidRPr="009526A2">
              <w:rPr>
                <w:rFonts w:cs="Times New Roman"/>
                <w:sz w:val="20"/>
                <w:szCs w:val="20"/>
              </w:rPr>
              <w:t>0,018794</w:t>
            </w:r>
          </w:p>
        </w:tc>
      </w:tr>
      <w:tr w:rsidR="00AA297C" w:rsidRPr="009526A2" w14:paraId="5005AEE1" w14:textId="77777777" w:rsidTr="00A81CA2">
        <w:trPr>
          <w:trHeight w:val="225"/>
          <w:jc w:val="center"/>
        </w:trPr>
        <w:tc>
          <w:tcPr>
            <w:tcW w:w="4797" w:type="dxa"/>
            <w:noWrap/>
            <w:hideMark/>
          </w:tcPr>
          <w:p w14:paraId="35294EFA" w14:textId="77777777" w:rsidR="00AA297C" w:rsidRPr="009526A2" w:rsidRDefault="00AA297C" w:rsidP="00A81CA2">
            <w:pPr>
              <w:jc w:val="center"/>
              <w:rPr>
                <w:rFonts w:cs="Times New Roman"/>
                <w:sz w:val="20"/>
                <w:szCs w:val="20"/>
              </w:rPr>
            </w:pPr>
            <w:r w:rsidRPr="009526A2">
              <w:rPr>
                <w:rFonts w:cs="Times New Roman"/>
                <w:sz w:val="20"/>
                <w:szCs w:val="20"/>
              </w:rPr>
              <w:lastRenderedPageBreak/>
              <w:t>Магазин промтоваров</w:t>
            </w:r>
          </w:p>
        </w:tc>
        <w:tc>
          <w:tcPr>
            <w:tcW w:w="3246" w:type="dxa"/>
            <w:noWrap/>
            <w:hideMark/>
          </w:tcPr>
          <w:p w14:paraId="0CC7AA8F"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84</w:t>
            </w:r>
          </w:p>
        </w:tc>
        <w:tc>
          <w:tcPr>
            <w:tcW w:w="1266" w:type="dxa"/>
            <w:noWrap/>
            <w:hideMark/>
          </w:tcPr>
          <w:p w14:paraId="62E6EC57" w14:textId="77777777" w:rsidR="00AA297C" w:rsidRPr="009526A2" w:rsidRDefault="00AA297C" w:rsidP="00A81CA2">
            <w:pPr>
              <w:jc w:val="center"/>
              <w:rPr>
                <w:rFonts w:cs="Times New Roman"/>
                <w:sz w:val="20"/>
                <w:szCs w:val="20"/>
              </w:rPr>
            </w:pPr>
            <w:r w:rsidRPr="009526A2">
              <w:rPr>
                <w:rFonts w:cs="Times New Roman"/>
                <w:sz w:val="20"/>
                <w:szCs w:val="20"/>
              </w:rPr>
              <w:t>0,003005</w:t>
            </w:r>
          </w:p>
        </w:tc>
      </w:tr>
      <w:tr w:rsidR="00AA297C" w:rsidRPr="009526A2" w14:paraId="64BFA6C8" w14:textId="77777777" w:rsidTr="00A81CA2">
        <w:trPr>
          <w:trHeight w:val="225"/>
          <w:jc w:val="center"/>
        </w:trPr>
        <w:tc>
          <w:tcPr>
            <w:tcW w:w="4797" w:type="dxa"/>
            <w:noWrap/>
            <w:hideMark/>
          </w:tcPr>
          <w:p w14:paraId="0512CF73" w14:textId="77777777" w:rsidR="00AA297C" w:rsidRPr="009526A2" w:rsidRDefault="00AA297C" w:rsidP="00A81CA2">
            <w:pPr>
              <w:jc w:val="center"/>
              <w:rPr>
                <w:rFonts w:cs="Times New Roman"/>
                <w:sz w:val="20"/>
                <w:szCs w:val="20"/>
              </w:rPr>
            </w:pPr>
            <w:r w:rsidRPr="009526A2">
              <w:rPr>
                <w:rFonts w:cs="Times New Roman"/>
                <w:sz w:val="20"/>
                <w:szCs w:val="20"/>
              </w:rPr>
              <w:t>Магазин промышленных товаров</w:t>
            </w:r>
          </w:p>
        </w:tc>
        <w:tc>
          <w:tcPr>
            <w:tcW w:w="3246" w:type="dxa"/>
            <w:noWrap/>
            <w:hideMark/>
          </w:tcPr>
          <w:p w14:paraId="3DAD1CDC"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84</w:t>
            </w:r>
          </w:p>
        </w:tc>
        <w:tc>
          <w:tcPr>
            <w:tcW w:w="1266" w:type="dxa"/>
            <w:noWrap/>
            <w:hideMark/>
          </w:tcPr>
          <w:p w14:paraId="3538F299" w14:textId="77777777" w:rsidR="00AA297C" w:rsidRPr="009526A2" w:rsidRDefault="00AA297C" w:rsidP="00A81CA2">
            <w:pPr>
              <w:jc w:val="center"/>
              <w:rPr>
                <w:rFonts w:cs="Times New Roman"/>
                <w:sz w:val="20"/>
                <w:szCs w:val="20"/>
              </w:rPr>
            </w:pPr>
            <w:r w:rsidRPr="009526A2">
              <w:rPr>
                <w:rFonts w:cs="Times New Roman"/>
                <w:sz w:val="20"/>
                <w:szCs w:val="20"/>
              </w:rPr>
              <w:t>0,003933</w:t>
            </w:r>
          </w:p>
        </w:tc>
      </w:tr>
      <w:tr w:rsidR="00AA297C" w:rsidRPr="009526A2" w14:paraId="577F2579" w14:textId="77777777" w:rsidTr="00A81CA2">
        <w:trPr>
          <w:trHeight w:val="225"/>
          <w:jc w:val="center"/>
        </w:trPr>
        <w:tc>
          <w:tcPr>
            <w:tcW w:w="4797" w:type="dxa"/>
            <w:noWrap/>
            <w:hideMark/>
          </w:tcPr>
          <w:p w14:paraId="276E2046"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46" w:type="dxa"/>
            <w:noWrap/>
            <w:hideMark/>
          </w:tcPr>
          <w:p w14:paraId="46D8DA32" w14:textId="77777777" w:rsidR="00AA297C" w:rsidRPr="009526A2" w:rsidRDefault="00AA297C" w:rsidP="00A81CA2">
            <w:pPr>
              <w:jc w:val="center"/>
              <w:rPr>
                <w:rFonts w:cs="Times New Roman"/>
                <w:sz w:val="20"/>
                <w:szCs w:val="20"/>
              </w:rPr>
            </w:pPr>
            <w:r w:rsidRPr="009526A2">
              <w:rPr>
                <w:rFonts w:cs="Times New Roman"/>
                <w:sz w:val="20"/>
                <w:szCs w:val="20"/>
              </w:rPr>
              <w:t>Свердлова ул, дом № 64, кв.------</w:t>
            </w:r>
          </w:p>
        </w:tc>
        <w:tc>
          <w:tcPr>
            <w:tcW w:w="1266" w:type="dxa"/>
            <w:noWrap/>
            <w:hideMark/>
          </w:tcPr>
          <w:p w14:paraId="083795EC" w14:textId="77777777" w:rsidR="00AA297C" w:rsidRPr="009526A2" w:rsidRDefault="00AA297C" w:rsidP="00A81CA2">
            <w:pPr>
              <w:jc w:val="center"/>
              <w:rPr>
                <w:rFonts w:cs="Times New Roman"/>
                <w:sz w:val="20"/>
                <w:szCs w:val="20"/>
              </w:rPr>
            </w:pPr>
            <w:r w:rsidRPr="009526A2">
              <w:rPr>
                <w:rFonts w:cs="Times New Roman"/>
                <w:sz w:val="20"/>
                <w:szCs w:val="20"/>
              </w:rPr>
              <w:t>0,001134</w:t>
            </w:r>
          </w:p>
        </w:tc>
      </w:tr>
      <w:tr w:rsidR="00AA297C" w:rsidRPr="009526A2" w14:paraId="4751020E" w14:textId="77777777" w:rsidTr="00A81CA2">
        <w:trPr>
          <w:trHeight w:val="225"/>
          <w:jc w:val="center"/>
        </w:trPr>
        <w:tc>
          <w:tcPr>
            <w:tcW w:w="4797" w:type="dxa"/>
            <w:noWrap/>
            <w:hideMark/>
          </w:tcPr>
          <w:p w14:paraId="43CD6946"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3A4C85DC"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42</w:t>
            </w:r>
          </w:p>
        </w:tc>
        <w:tc>
          <w:tcPr>
            <w:tcW w:w="1266" w:type="dxa"/>
            <w:noWrap/>
            <w:hideMark/>
          </w:tcPr>
          <w:p w14:paraId="24B82430" w14:textId="77777777" w:rsidR="00AA297C" w:rsidRPr="009526A2" w:rsidRDefault="00AA297C" w:rsidP="00A81CA2">
            <w:pPr>
              <w:jc w:val="center"/>
              <w:rPr>
                <w:rFonts w:cs="Times New Roman"/>
                <w:sz w:val="20"/>
                <w:szCs w:val="20"/>
              </w:rPr>
            </w:pPr>
            <w:r w:rsidRPr="009526A2">
              <w:rPr>
                <w:rFonts w:cs="Times New Roman"/>
                <w:sz w:val="20"/>
                <w:szCs w:val="20"/>
              </w:rPr>
              <w:t>0,067531</w:t>
            </w:r>
          </w:p>
        </w:tc>
      </w:tr>
      <w:tr w:rsidR="00AA297C" w:rsidRPr="009526A2" w14:paraId="187C4EE8" w14:textId="77777777" w:rsidTr="00A81CA2">
        <w:trPr>
          <w:trHeight w:val="225"/>
          <w:jc w:val="center"/>
        </w:trPr>
        <w:tc>
          <w:tcPr>
            <w:tcW w:w="4797" w:type="dxa"/>
            <w:noWrap/>
            <w:hideMark/>
          </w:tcPr>
          <w:p w14:paraId="09C8AAE8" w14:textId="77777777" w:rsidR="00AA297C" w:rsidRPr="009526A2" w:rsidRDefault="00AA297C" w:rsidP="00A81CA2">
            <w:pPr>
              <w:jc w:val="center"/>
              <w:rPr>
                <w:rFonts w:cs="Times New Roman"/>
                <w:sz w:val="20"/>
                <w:szCs w:val="20"/>
              </w:rPr>
            </w:pPr>
            <w:r w:rsidRPr="009526A2">
              <w:rPr>
                <w:rFonts w:cs="Times New Roman"/>
                <w:sz w:val="20"/>
                <w:szCs w:val="20"/>
              </w:rPr>
              <w:t>Центр ПМСС</w:t>
            </w:r>
          </w:p>
        </w:tc>
        <w:tc>
          <w:tcPr>
            <w:tcW w:w="3246" w:type="dxa"/>
            <w:noWrap/>
            <w:hideMark/>
          </w:tcPr>
          <w:p w14:paraId="72513542"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53</w:t>
            </w:r>
          </w:p>
        </w:tc>
        <w:tc>
          <w:tcPr>
            <w:tcW w:w="1266" w:type="dxa"/>
            <w:noWrap/>
            <w:hideMark/>
          </w:tcPr>
          <w:p w14:paraId="307520E9" w14:textId="77777777" w:rsidR="00AA297C" w:rsidRPr="009526A2" w:rsidRDefault="00AA297C" w:rsidP="00A81CA2">
            <w:pPr>
              <w:jc w:val="center"/>
              <w:rPr>
                <w:rFonts w:cs="Times New Roman"/>
                <w:sz w:val="20"/>
                <w:szCs w:val="20"/>
              </w:rPr>
            </w:pPr>
            <w:r w:rsidRPr="009526A2">
              <w:rPr>
                <w:rFonts w:cs="Times New Roman"/>
                <w:sz w:val="20"/>
                <w:szCs w:val="20"/>
              </w:rPr>
              <w:t>0,030227</w:t>
            </w:r>
          </w:p>
        </w:tc>
      </w:tr>
      <w:tr w:rsidR="00AA297C" w:rsidRPr="009526A2" w14:paraId="22E0D189" w14:textId="77777777" w:rsidTr="00A81CA2">
        <w:trPr>
          <w:trHeight w:val="225"/>
          <w:jc w:val="center"/>
        </w:trPr>
        <w:tc>
          <w:tcPr>
            <w:tcW w:w="4797" w:type="dxa"/>
            <w:noWrap/>
            <w:hideMark/>
          </w:tcPr>
          <w:p w14:paraId="73EBDFF6" w14:textId="77777777" w:rsidR="00AA297C" w:rsidRPr="009526A2" w:rsidRDefault="00AA297C" w:rsidP="00A81CA2">
            <w:pPr>
              <w:jc w:val="center"/>
              <w:rPr>
                <w:rFonts w:cs="Times New Roman"/>
                <w:sz w:val="20"/>
                <w:szCs w:val="20"/>
              </w:rPr>
            </w:pPr>
            <w:r w:rsidRPr="009526A2">
              <w:rPr>
                <w:rFonts w:cs="Times New Roman"/>
                <w:sz w:val="20"/>
                <w:szCs w:val="20"/>
              </w:rPr>
              <w:t>1-я средняя школа</w:t>
            </w:r>
          </w:p>
        </w:tc>
        <w:tc>
          <w:tcPr>
            <w:tcW w:w="3246" w:type="dxa"/>
            <w:noWrap/>
            <w:hideMark/>
          </w:tcPr>
          <w:p w14:paraId="3AFBDDB9"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42</w:t>
            </w:r>
          </w:p>
        </w:tc>
        <w:tc>
          <w:tcPr>
            <w:tcW w:w="1266" w:type="dxa"/>
            <w:noWrap/>
            <w:hideMark/>
          </w:tcPr>
          <w:p w14:paraId="6B75D7B3" w14:textId="77777777" w:rsidR="00AA297C" w:rsidRPr="009526A2" w:rsidRDefault="00AA297C" w:rsidP="00A81CA2">
            <w:pPr>
              <w:jc w:val="center"/>
              <w:rPr>
                <w:rFonts w:cs="Times New Roman"/>
                <w:sz w:val="20"/>
                <w:szCs w:val="20"/>
              </w:rPr>
            </w:pPr>
            <w:r w:rsidRPr="009526A2">
              <w:rPr>
                <w:rFonts w:cs="Times New Roman"/>
                <w:sz w:val="20"/>
                <w:szCs w:val="20"/>
              </w:rPr>
              <w:t>0,291557</w:t>
            </w:r>
          </w:p>
        </w:tc>
      </w:tr>
      <w:tr w:rsidR="00AA297C" w:rsidRPr="009526A2" w14:paraId="1C0E538B" w14:textId="77777777" w:rsidTr="00A81CA2">
        <w:trPr>
          <w:trHeight w:val="225"/>
          <w:jc w:val="center"/>
        </w:trPr>
        <w:tc>
          <w:tcPr>
            <w:tcW w:w="4797" w:type="dxa"/>
            <w:noWrap/>
            <w:hideMark/>
          </w:tcPr>
          <w:p w14:paraId="25D330A4"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31FDBC13" w14:textId="77777777" w:rsidR="00AA297C" w:rsidRPr="009526A2" w:rsidRDefault="00AA297C" w:rsidP="00A81CA2">
            <w:pPr>
              <w:jc w:val="center"/>
              <w:rPr>
                <w:rFonts w:cs="Times New Roman"/>
                <w:sz w:val="20"/>
                <w:szCs w:val="20"/>
              </w:rPr>
            </w:pPr>
            <w:r w:rsidRPr="009526A2">
              <w:rPr>
                <w:rFonts w:cs="Times New Roman"/>
                <w:sz w:val="20"/>
                <w:szCs w:val="20"/>
              </w:rPr>
              <w:t>Свердлова ул, дом № 68А</w:t>
            </w:r>
          </w:p>
        </w:tc>
        <w:tc>
          <w:tcPr>
            <w:tcW w:w="1266" w:type="dxa"/>
            <w:noWrap/>
            <w:hideMark/>
          </w:tcPr>
          <w:p w14:paraId="6E24FD17" w14:textId="77777777" w:rsidR="00AA297C" w:rsidRPr="009526A2" w:rsidRDefault="00AA297C" w:rsidP="00A81CA2">
            <w:pPr>
              <w:jc w:val="center"/>
              <w:rPr>
                <w:rFonts w:cs="Times New Roman"/>
                <w:sz w:val="20"/>
                <w:szCs w:val="20"/>
              </w:rPr>
            </w:pPr>
            <w:r w:rsidRPr="009526A2">
              <w:rPr>
                <w:rFonts w:cs="Times New Roman"/>
                <w:sz w:val="20"/>
                <w:szCs w:val="20"/>
              </w:rPr>
              <w:t>0,044235</w:t>
            </w:r>
          </w:p>
        </w:tc>
      </w:tr>
      <w:tr w:rsidR="00AA297C" w:rsidRPr="009526A2" w14:paraId="2B0F52C7" w14:textId="77777777" w:rsidTr="00A81CA2">
        <w:trPr>
          <w:trHeight w:val="225"/>
          <w:jc w:val="center"/>
        </w:trPr>
        <w:tc>
          <w:tcPr>
            <w:tcW w:w="4797" w:type="dxa"/>
            <w:noWrap/>
            <w:hideMark/>
          </w:tcPr>
          <w:p w14:paraId="6CA7BC75"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79F5C0D9"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63F437D8" w14:textId="77777777" w:rsidR="00AA297C" w:rsidRPr="009526A2" w:rsidRDefault="00AA297C" w:rsidP="00A81CA2">
            <w:pPr>
              <w:jc w:val="center"/>
              <w:rPr>
                <w:rFonts w:cs="Times New Roman"/>
                <w:sz w:val="20"/>
                <w:szCs w:val="20"/>
              </w:rPr>
            </w:pPr>
            <w:r w:rsidRPr="009526A2">
              <w:rPr>
                <w:rFonts w:cs="Times New Roman"/>
                <w:sz w:val="20"/>
                <w:szCs w:val="20"/>
              </w:rPr>
              <w:t>0,019752</w:t>
            </w:r>
          </w:p>
        </w:tc>
      </w:tr>
      <w:tr w:rsidR="00AA297C" w:rsidRPr="009526A2" w14:paraId="3EA3522C" w14:textId="77777777" w:rsidTr="00A81CA2">
        <w:trPr>
          <w:trHeight w:val="225"/>
          <w:jc w:val="center"/>
        </w:trPr>
        <w:tc>
          <w:tcPr>
            <w:tcW w:w="4797" w:type="dxa"/>
            <w:noWrap/>
            <w:hideMark/>
          </w:tcPr>
          <w:p w14:paraId="05E7790F" w14:textId="77777777" w:rsidR="00AA297C" w:rsidRPr="009526A2" w:rsidRDefault="00AA297C" w:rsidP="00A81CA2">
            <w:pPr>
              <w:jc w:val="center"/>
              <w:rPr>
                <w:rFonts w:cs="Times New Roman"/>
                <w:sz w:val="20"/>
                <w:szCs w:val="20"/>
              </w:rPr>
            </w:pPr>
            <w:r w:rsidRPr="009526A2">
              <w:rPr>
                <w:rFonts w:cs="Times New Roman"/>
                <w:sz w:val="20"/>
                <w:szCs w:val="20"/>
              </w:rPr>
              <w:t>Магазин "Славяночка"</w:t>
            </w:r>
          </w:p>
        </w:tc>
        <w:tc>
          <w:tcPr>
            <w:tcW w:w="3246" w:type="dxa"/>
            <w:noWrap/>
            <w:hideMark/>
          </w:tcPr>
          <w:p w14:paraId="1C1BE2FB"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36</w:t>
            </w:r>
          </w:p>
        </w:tc>
        <w:tc>
          <w:tcPr>
            <w:tcW w:w="1266" w:type="dxa"/>
            <w:noWrap/>
            <w:hideMark/>
          </w:tcPr>
          <w:p w14:paraId="74DF894D" w14:textId="77777777" w:rsidR="00AA297C" w:rsidRPr="009526A2" w:rsidRDefault="00AA297C" w:rsidP="00A81CA2">
            <w:pPr>
              <w:jc w:val="center"/>
              <w:rPr>
                <w:rFonts w:cs="Times New Roman"/>
                <w:sz w:val="20"/>
                <w:szCs w:val="20"/>
              </w:rPr>
            </w:pPr>
            <w:r w:rsidRPr="009526A2">
              <w:rPr>
                <w:rFonts w:cs="Times New Roman"/>
                <w:sz w:val="20"/>
                <w:szCs w:val="20"/>
              </w:rPr>
              <w:t>0,008559</w:t>
            </w:r>
          </w:p>
        </w:tc>
      </w:tr>
      <w:tr w:rsidR="00AA297C" w:rsidRPr="009526A2" w14:paraId="39110466" w14:textId="77777777" w:rsidTr="00A81CA2">
        <w:trPr>
          <w:trHeight w:val="225"/>
          <w:jc w:val="center"/>
        </w:trPr>
        <w:tc>
          <w:tcPr>
            <w:tcW w:w="4797" w:type="dxa"/>
            <w:noWrap/>
            <w:hideMark/>
          </w:tcPr>
          <w:p w14:paraId="1A943DED" w14:textId="77777777" w:rsidR="00AA297C" w:rsidRPr="009526A2" w:rsidRDefault="00AA297C" w:rsidP="00A81CA2">
            <w:pPr>
              <w:jc w:val="center"/>
              <w:rPr>
                <w:rFonts w:cs="Times New Roman"/>
                <w:sz w:val="20"/>
                <w:szCs w:val="20"/>
              </w:rPr>
            </w:pPr>
            <w:r w:rsidRPr="009526A2">
              <w:rPr>
                <w:rFonts w:cs="Times New Roman"/>
                <w:sz w:val="20"/>
                <w:szCs w:val="20"/>
              </w:rPr>
              <w:t>Аптека</w:t>
            </w:r>
          </w:p>
        </w:tc>
        <w:tc>
          <w:tcPr>
            <w:tcW w:w="3246" w:type="dxa"/>
            <w:noWrap/>
            <w:hideMark/>
          </w:tcPr>
          <w:p w14:paraId="44185BB4"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95</w:t>
            </w:r>
          </w:p>
        </w:tc>
        <w:tc>
          <w:tcPr>
            <w:tcW w:w="1266" w:type="dxa"/>
            <w:noWrap/>
            <w:hideMark/>
          </w:tcPr>
          <w:p w14:paraId="7582E17A" w14:textId="77777777" w:rsidR="00AA297C" w:rsidRPr="009526A2" w:rsidRDefault="00AA297C" w:rsidP="00A81CA2">
            <w:pPr>
              <w:jc w:val="center"/>
              <w:rPr>
                <w:rFonts w:cs="Times New Roman"/>
                <w:sz w:val="20"/>
                <w:szCs w:val="20"/>
              </w:rPr>
            </w:pPr>
            <w:r w:rsidRPr="009526A2">
              <w:rPr>
                <w:rFonts w:cs="Times New Roman"/>
                <w:sz w:val="20"/>
                <w:szCs w:val="20"/>
              </w:rPr>
              <w:t>0,002085</w:t>
            </w:r>
          </w:p>
        </w:tc>
      </w:tr>
      <w:tr w:rsidR="00AA297C" w:rsidRPr="009526A2" w14:paraId="30C61CA3" w14:textId="77777777" w:rsidTr="00A81CA2">
        <w:trPr>
          <w:trHeight w:val="225"/>
          <w:jc w:val="center"/>
        </w:trPr>
        <w:tc>
          <w:tcPr>
            <w:tcW w:w="4797" w:type="dxa"/>
            <w:noWrap/>
            <w:hideMark/>
          </w:tcPr>
          <w:p w14:paraId="5CE2994A" w14:textId="77777777" w:rsidR="00AA297C" w:rsidRPr="009526A2" w:rsidRDefault="00AA297C" w:rsidP="00A81CA2">
            <w:pPr>
              <w:jc w:val="center"/>
              <w:rPr>
                <w:rFonts w:cs="Times New Roman"/>
                <w:sz w:val="20"/>
                <w:szCs w:val="20"/>
              </w:rPr>
            </w:pPr>
            <w:r w:rsidRPr="009526A2">
              <w:rPr>
                <w:rFonts w:cs="Times New Roman"/>
                <w:sz w:val="20"/>
                <w:szCs w:val="20"/>
              </w:rPr>
              <w:t>Павильон колхозного рынка</w:t>
            </w:r>
          </w:p>
        </w:tc>
        <w:tc>
          <w:tcPr>
            <w:tcW w:w="3246" w:type="dxa"/>
            <w:noWrap/>
            <w:hideMark/>
          </w:tcPr>
          <w:p w14:paraId="7C1F9CB9"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95</w:t>
            </w:r>
          </w:p>
        </w:tc>
        <w:tc>
          <w:tcPr>
            <w:tcW w:w="1266" w:type="dxa"/>
            <w:noWrap/>
            <w:hideMark/>
          </w:tcPr>
          <w:p w14:paraId="63CC542D" w14:textId="77777777" w:rsidR="00AA297C" w:rsidRPr="009526A2" w:rsidRDefault="00AA297C" w:rsidP="00A81CA2">
            <w:pPr>
              <w:jc w:val="center"/>
              <w:rPr>
                <w:rFonts w:cs="Times New Roman"/>
                <w:sz w:val="20"/>
                <w:szCs w:val="20"/>
              </w:rPr>
            </w:pPr>
            <w:r w:rsidRPr="009526A2">
              <w:rPr>
                <w:rFonts w:cs="Times New Roman"/>
                <w:sz w:val="20"/>
                <w:szCs w:val="20"/>
              </w:rPr>
              <w:t>0,004853</w:t>
            </w:r>
          </w:p>
        </w:tc>
      </w:tr>
      <w:tr w:rsidR="00AA297C" w:rsidRPr="009526A2" w14:paraId="6D2DAE3F" w14:textId="77777777" w:rsidTr="00A81CA2">
        <w:trPr>
          <w:trHeight w:val="225"/>
          <w:jc w:val="center"/>
        </w:trPr>
        <w:tc>
          <w:tcPr>
            <w:tcW w:w="4797" w:type="dxa"/>
            <w:noWrap/>
            <w:hideMark/>
          </w:tcPr>
          <w:p w14:paraId="3B456E56" w14:textId="77777777" w:rsidR="00AA297C" w:rsidRPr="009526A2" w:rsidRDefault="00AA297C" w:rsidP="00A81CA2">
            <w:pPr>
              <w:jc w:val="center"/>
              <w:rPr>
                <w:rFonts w:cs="Times New Roman"/>
                <w:sz w:val="20"/>
                <w:szCs w:val="20"/>
              </w:rPr>
            </w:pPr>
            <w:r w:rsidRPr="009526A2">
              <w:rPr>
                <w:rFonts w:cs="Times New Roman"/>
                <w:sz w:val="20"/>
                <w:szCs w:val="20"/>
              </w:rPr>
              <w:t>Пристройка</w:t>
            </w:r>
          </w:p>
        </w:tc>
        <w:tc>
          <w:tcPr>
            <w:tcW w:w="3246" w:type="dxa"/>
            <w:noWrap/>
            <w:hideMark/>
          </w:tcPr>
          <w:p w14:paraId="71A699E7"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95</w:t>
            </w:r>
          </w:p>
        </w:tc>
        <w:tc>
          <w:tcPr>
            <w:tcW w:w="1266" w:type="dxa"/>
            <w:noWrap/>
            <w:hideMark/>
          </w:tcPr>
          <w:p w14:paraId="1F6B29C2" w14:textId="77777777" w:rsidR="00AA297C" w:rsidRPr="009526A2" w:rsidRDefault="00AA297C" w:rsidP="00A81CA2">
            <w:pPr>
              <w:jc w:val="center"/>
              <w:rPr>
                <w:rFonts w:cs="Times New Roman"/>
                <w:sz w:val="20"/>
                <w:szCs w:val="20"/>
              </w:rPr>
            </w:pPr>
            <w:r w:rsidRPr="009526A2">
              <w:rPr>
                <w:rFonts w:cs="Times New Roman"/>
                <w:sz w:val="20"/>
                <w:szCs w:val="20"/>
              </w:rPr>
              <w:t>0,004207</w:t>
            </w:r>
          </w:p>
        </w:tc>
      </w:tr>
      <w:tr w:rsidR="00AA297C" w:rsidRPr="009526A2" w14:paraId="5B16E3EB" w14:textId="77777777" w:rsidTr="00A81CA2">
        <w:trPr>
          <w:trHeight w:val="225"/>
          <w:jc w:val="center"/>
        </w:trPr>
        <w:tc>
          <w:tcPr>
            <w:tcW w:w="4797" w:type="dxa"/>
            <w:noWrap/>
            <w:hideMark/>
          </w:tcPr>
          <w:p w14:paraId="0C829EA0" w14:textId="77777777" w:rsidR="00AA297C" w:rsidRPr="009526A2" w:rsidRDefault="00AA297C" w:rsidP="00A81CA2">
            <w:pPr>
              <w:jc w:val="center"/>
              <w:rPr>
                <w:rFonts w:cs="Times New Roman"/>
                <w:sz w:val="20"/>
                <w:szCs w:val="20"/>
              </w:rPr>
            </w:pPr>
            <w:r w:rsidRPr="009526A2">
              <w:rPr>
                <w:rFonts w:cs="Times New Roman"/>
                <w:sz w:val="20"/>
                <w:szCs w:val="20"/>
              </w:rPr>
              <w:t>Нежилое помещение (1-й этаж)</w:t>
            </w:r>
          </w:p>
        </w:tc>
        <w:tc>
          <w:tcPr>
            <w:tcW w:w="3246" w:type="dxa"/>
            <w:noWrap/>
            <w:hideMark/>
          </w:tcPr>
          <w:p w14:paraId="0A0C1DCB"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0DDFBB08" w14:textId="77777777" w:rsidR="00AA297C" w:rsidRPr="009526A2" w:rsidRDefault="00AA297C" w:rsidP="00A81CA2">
            <w:pPr>
              <w:jc w:val="center"/>
              <w:rPr>
                <w:rFonts w:cs="Times New Roman"/>
                <w:sz w:val="20"/>
                <w:szCs w:val="20"/>
              </w:rPr>
            </w:pPr>
            <w:r w:rsidRPr="009526A2">
              <w:rPr>
                <w:rFonts w:cs="Times New Roman"/>
                <w:sz w:val="20"/>
                <w:szCs w:val="20"/>
              </w:rPr>
              <w:t>0,002613</w:t>
            </w:r>
          </w:p>
        </w:tc>
      </w:tr>
      <w:tr w:rsidR="00AA297C" w:rsidRPr="009526A2" w14:paraId="40F6274B" w14:textId="77777777" w:rsidTr="00A81CA2">
        <w:trPr>
          <w:trHeight w:val="225"/>
          <w:jc w:val="center"/>
        </w:trPr>
        <w:tc>
          <w:tcPr>
            <w:tcW w:w="4797" w:type="dxa"/>
            <w:noWrap/>
            <w:hideMark/>
          </w:tcPr>
          <w:p w14:paraId="18328930" w14:textId="77777777" w:rsidR="00AA297C" w:rsidRPr="009526A2" w:rsidRDefault="00AA297C" w:rsidP="00A81CA2">
            <w:pPr>
              <w:jc w:val="center"/>
              <w:rPr>
                <w:rFonts w:cs="Times New Roman"/>
                <w:sz w:val="20"/>
                <w:szCs w:val="20"/>
              </w:rPr>
            </w:pPr>
            <w:r w:rsidRPr="009526A2">
              <w:rPr>
                <w:rFonts w:cs="Times New Roman"/>
                <w:sz w:val="20"/>
                <w:szCs w:val="20"/>
              </w:rPr>
              <w:t>Помещение</w:t>
            </w:r>
          </w:p>
        </w:tc>
        <w:tc>
          <w:tcPr>
            <w:tcW w:w="3246" w:type="dxa"/>
            <w:noWrap/>
            <w:hideMark/>
          </w:tcPr>
          <w:p w14:paraId="65C5AF9B"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6BEEBDD9" w14:textId="77777777" w:rsidR="00AA297C" w:rsidRPr="009526A2" w:rsidRDefault="00AA297C" w:rsidP="00A81CA2">
            <w:pPr>
              <w:jc w:val="center"/>
              <w:rPr>
                <w:rFonts w:cs="Times New Roman"/>
                <w:sz w:val="20"/>
                <w:szCs w:val="20"/>
              </w:rPr>
            </w:pPr>
            <w:r w:rsidRPr="009526A2">
              <w:rPr>
                <w:rFonts w:cs="Times New Roman"/>
                <w:sz w:val="20"/>
                <w:szCs w:val="20"/>
              </w:rPr>
              <w:t>0,005226</w:t>
            </w:r>
          </w:p>
        </w:tc>
      </w:tr>
      <w:tr w:rsidR="00AA297C" w:rsidRPr="009526A2" w14:paraId="02361C0B" w14:textId="77777777" w:rsidTr="00A81CA2">
        <w:trPr>
          <w:trHeight w:val="225"/>
          <w:jc w:val="center"/>
        </w:trPr>
        <w:tc>
          <w:tcPr>
            <w:tcW w:w="4797" w:type="dxa"/>
            <w:noWrap/>
            <w:hideMark/>
          </w:tcPr>
          <w:p w14:paraId="3E4E2CA8" w14:textId="77777777" w:rsidR="00AA297C" w:rsidRPr="009526A2" w:rsidRDefault="00AA297C" w:rsidP="00A81CA2">
            <w:pPr>
              <w:jc w:val="center"/>
              <w:rPr>
                <w:rFonts w:cs="Times New Roman"/>
                <w:sz w:val="20"/>
                <w:szCs w:val="20"/>
              </w:rPr>
            </w:pPr>
            <w:r w:rsidRPr="009526A2">
              <w:rPr>
                <w:rFonts w:cs="Times New Roman"/>
                <w:sz w:val="20"/>
                <w:szCs w:val="20"/>
              </w:rPr>
              <w:t>Цех пошива одежды</w:t>
            </w:r>
          </w:p>
        </w:tc>
        <w:tc>
          <w:tcPr>
            <w:tcW w:w="3246" w:type="dxa"/>
            <w:noWrap/>
            <w:hideMark/>
          </w:tcPr>
          <w:p w14:paraId="5813FCA6"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11D0616C" w14:textId="77777777" w:rsidR="00AA297C" w:rsidRPr="009526A2" w:rsidRDefault="00AA297C" w:rsidP="00A81CA2">
            <w:pPr>
              <w:jc w:val="center"/>
              <w:rPr>
                <w:rFonts w:cs="Times New Roman"/>
                <w:sz w:val="20"/>
                <w:szCs w:val="20"/>
              </w:rPr>
            </w:pPr>
            <w:r w:rsidRPr="009526A2">
              <w:rPr>
                <w:rFonts w:cs="Times New Roman"/>
                <w:sz w:val="20"/>
                <w:szCs w:val="20"/>
              </w:rPr>
              <w:t>0,003255</w:t>
            </w:r>
          </w:p>
        </w:tc>
      </w:tr>
      <w:tr w:rsidR="00AA297C" w:rsidRPr="009526A2" w14:paraId="55B28B5F" w14:textId="77777777" w:rsidTr="00A81CA2">
        <w:trPr>
          <w:trHeight w:val="225"/>
          <w:jc w:val="center"/>
        </w:trPr>
        <w:tc>
          <w:tcPr>
            <w:tcW w:w="4797" w:type="dxa"/>
            <w:noWrap/>
            <w:hideMark/>
          </w:tcPr>
          <w:p w14:paraId="70DE8120" w14:textId="77777777" w:rsidR="00AA297C" w:rsidRPr="009526A2" w:rsidRDefault="00AA297C" w:rsidP="00A81CA2">
            <w:pPr>
              <w:jc w:val="center"/>
              <w:rPr>
                <w:rFonts w:cs="Times New Roman"/>
                <w:sz w:val="20"/>
                <w:szCs w:val="20"/>
              </w:rPr>
            </w:pPr>
            <w:r w:rsidRPr="009526A2">
              <w:rPr>
                <w:rFonts w:cs="Times New Roman"/>
                <w:sz w:val="20"/>
                <w:szCs w:val="20"/>
              </w:rPr>
              <w:t>Нежилое здание (офис)</w:t>
            </w:r>
          </w:p>
        </w:tc>
        <w:tc>
          <w:tcPr>
            <w:tcW w:w="3246" w:type="dxa"/>
            <w:noWrap/>
            <w:hideMark/>
          </w:tcPr>
          <w:p w14:paraId="230C8C22"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42, корпус А</w:t>
            </w:r>
          </w:p>
        </w:tc>
        <w:tc>
          <w:tcPr>
            <w:tcW w:w="1266" w:type="dxa"/>
            <w:noWrap/>
            <w:hideMark/>
          </w:tcPr>
          <w:p w14:paraId="3368C74C" w14:textId="77777777" w:rsidR="00AA297C" w:rsidRPr="009526A2" w:rsidRDefault="00AA297C" w:rsidP="00A81CA2">
            <w:pPr>
              <w:jc w:val="center"/>
              <w:rPr>
                <w:rFonts w:cs="Times New Roman"/>
                <w:sz w:val="20"/>
                <w:szCs w:val="20"/>
              </w:rPr>
            </w:pPr>
            <w:r w:rsidRPr="009526A2">
              <w:rPr>
                <w:rFonts w:cs="Times New Roman"/>
                <w:sz w:val="20"/>
                <w:szCs w:val="20"/>
              </w:rPr>
              <w:t>0,005036</w:t>
            </w:r>
          </w:p>
        </w:tc>
      </w:tr>
      <w:tr w:rsidR="00AA297C" w:rsidRPr="009526A2" w14:paraId="7E5CC8F9" w14:textId="77777777" w:rsidTr="00A81CA2">
        <w:trPr>
          <w:trHeight w:val="225"/>
          <w:jc w:val="center"/>
        </w:trPr>
        <w:tc>
          <w:tcPr>
            <w:tcW w:w="4797" w:type="dxa"/>
            <w:noWrap/>
            <w:hideMark/>
          </w:tcPr>
          <w:p w14:paraId="3D999068" w14:textId="77777777" w:rsidR="00AA297C" w:rsidRPr="009526A2" w:rsidRDefault="00AA297C" w:rsidP="00A81CA2">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4745B7E7"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58ACF5C1" w14:textId="77777777" w:rsidR="00AA297C" w:rsidRPr="009526A2" w:rsidRDefault="00AA297C" w:rsidP="00A81CA2">
            <w:pPr>
              <w:jc w:val="center"/>
              <w:rPr>
                <w:rFonts w:cs="Times New Roman"/>
                <w:sz w:val="20"/>
                <w:szCs w:val="20"/>
              </w:rPr>
            </w:pPr>
            <w:r w:rsidRPr="009526A2">
              <w:rPr>
                <w:rFonts w:cs="Times New Roman"/>
                <w:sz w:val="20"/>
                <w:szCs w:val="20"/>
              </w:rPr>
              <w:t>0,001594</w:t>
            </w:r>
          </w:p>
        </w:tc>
      </w:tr>
      <w:tr w:rsidR="00AA297C" w:rsidRPr="009526A2" w14:paraId="77DC08C0" w14:textId="77777777" w:rsidTr="00A81CA2">
        <w:trPr>
          <w:trHeight w:val="225"/>
          <w:jc w:val="center"/>
        </w:trPr>
        <w:tc>
          <w:tcPr>
            <w:tcW w:w="4797" w:type="dxa"/>
            <w:noWrap/>
            <w:hideMark/>
          </w:tcPr>
          <w:p w14:paraId="4896ECD2" w14:textId="77777777" w:rsidR="00AA297C" w:rsidRPr="009526A2" w:rsidRDefault="00AA297C" w:rsidP="00A81CA2">
            <w:pPr>
              <w:jc w:val="center"/>
              <w:rPr>
                <w:rFonts w:cs="Times New Roman"/>
                <w:sz w:val="20"/>
                <w:szCs w:val="20"/>
              </w:rPr>
            </w:pPr>
            <w:r w:rsidRPr="009526A2">
              <w:rPr>
                <w:rFonts w:cs="Times New Roman"/>
                <w:sz w:val="20"/>
                <w:szCs w:val="20"/>
              </w:rPr>
              <w:t>Магазин "Садко"</w:t>
            </w:r>
          </w:p>
        </w:tc>
        <w:tc>
          <w:tcPr>
            <w:tcW w:w="3246" w:type="dxa"/>
            <w:noWrap/>
            <w:hideMark/>
          </w:tcPr>
          <w:p w14:paraId="61081193"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40</w:t>
            </w:r>
          </w:p>
        </w:tc>
        <w:tc>
          <w:tcPr>
            <w:tcW w:w="1266" w:type="dxa"/>
            <w:noWrap/>
            <w:hideMark/>
          </w:tcPr>
          <w:p w14:paraId="0D9713B7" w14:textId="77777777" w:rsidR="00AA297C" w:rsidRPr="009526A2" w:rsidRDefault="00AA297C" w:rsidP="00A81CA2">
            <w:pPr>
              <w:jc w:val="center"/>
              <w:rPr>
                <w:rFonts w:cs="Times New Roman"/>
                <w:sz w:val="20"/>
                <w:szCs w:val="20"/>
              </w:rPr>
            </w:pPr>
            <w:r w:rsidRPr="009526A2">
              <w:rPr>
                <w:rFonts w:cs="Times New Roman"/>
                <w:sz w:val="20"/>
                <w:szCs w:val="20"/>
              </w:rPr>
              <w:t>0,007761</w:t>
            </w:r>
          </w:p>
        </w:tc>
      </w:tr>
      <w:tr w:rsidR="00AA297C" w:rsidRPr="009526A2" w14:paraId="4E83945B" w14:textId="77777777" w:rsidTr="00A81CA2">
        <w:trPr>
          <w:trHeight w:val="225"/>
          <w:jc w:val="center"/>
        </w:trPr>
        <w:tc>
          <w:tcPr>
            <w:tcW w:w="4797" w:type="dxa"/>
            <w:noWrap/>
            <w:hideMark/>
          </w:tcPr>
          <w:p w14:paraId="4F48B392" w14:textId="77777777" w:rsidR="00AA297C" w:rsidRPr="009526A2" w:rsidRDefault="00AA297C" w:rsidP="00A81CA2">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331DD1C4"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1A050AFF" w14:textId="77777777" w:rsidR="00AA297C" w:rsidRPr="009526A2" w:rsidRDefault="00AA297C" w:rsidP="00A81CA2">
            <w:pPr>
              <w:jc w:val="center"/>
              <w:rPr>
                <w:rFonts w:cs="Times New Roman"/>
                <w:sz w:val="20"/>
                <w:szCs w:val="20"/>
              </w:rPr>
            </w:pPr>
            <w:r w:rsidRPr="009526A2">
              <w:rPr>
                <w:rFonts w:cs="Times New Roman"/>
                <w:sz w:val="20"/>
                <w:szCs w:val="20"/>
              </w:rPr>
              <w:t>0,002325</w:t>
            </w:r>
          </w:p>
        </w:tc>
      </w:tr>
      <w:tr w:rsidR="00AA297C" w:rsidRPr="009526A2" w14:paraId="4A55E7F6" w14:textId="77777777" w:rsidTr="00A81CA2">
        <w:trPr>
          <w:trHeight w:val="225"/>
          <w:jc w:val="center"/>
        </w:trPr>
        <w:tc>
          <w:tcPr>
            <w:tcW w:w="4797" w:type="dxa"/>
            <w:noWrap/>
            <w:hideMark/>
          </w:tcPr>
          <w:p w14:paraId="28DF37FC" w14:textId="77777777" w:rsidR="00AA297C" w:rsidRPr="009526A2" w:rsidRDefault="00AA297C" w:rsidP="00A81CA2">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1673789F"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66E71678" w14:textId="77777777" w:rsidR="00AA297C" w:rsidRPr="009526A2" w:rsidRDefault="00AA297C" w:rsidP="00A81CA2">
            <w:pPr>
              <w:jc w:val="center"/>
              <w:rPr>
                <w:rFonts w:cs="Times New Roman"/>
                <w:sz w:val="20"/>
                <w:szCs w:val="20"/>
              </w:rPr>
            </w:pPr>
            <w:r w:rsidRPr="009526A2">
              <w:rPr>
                <w:rFonts w:cs="Times New Roman"/>
                <w:sz w:val="20"/>
                <w:szCs w:val="20"/>
              </w:rPr>
              <w:t>0,001816</w:t>
            </w:r>
          </w:p>
        </w:tc>
      </w:tr>
      <w:tr w:rsidR="00AA297C" w:rsidRPr="009526A2" w14:paraId="7DFE186C" w14:textId="77777777" w:rsidTr="00A81CA2">
        <w:trPr>
          <w:trHeight w:val="225"/>
          <w:jc w:val="center"/>
        </w:trPr>
        <w:tc>
          <w:tcPr>
            <w:tcW w:w="4797" w:type="dxa"/>
            <w:noWrap/>
            <w:hideMark/>
          </w:tcPr>
          <w:p w14:paraId="5CB0B78F"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027ED812"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5733EC53" w14:textId="77777777" w:rsidR="00AA297C" w:rsidRPr="009526A2" w:rsidRDefault="00AA297C" w:rsidP="00A81CA2">
            <w:pPr>
              <w:jc w:val="center"/>
              <w:rPr>
                <w:rFonts w:cs="Times New Roman"/>
                <w:sz w:val="20"/>
                <w:szCs w:val="20"/>
              </w:rPr>
            </w:pPr>
            <w:r w:rsidRPr="009526A2">
              <w:rPr>
                <w:rFonts w:cs="Times New Roman"/>
                <w:sz w:val="20"/>
                <w:szCs w:val="20"/>
              </w:rPr>
              <w:t>0,004407</w:t>
            </w:r>
          </w:p>
        </w:tc>
      </w:tr>
      <w:tr w:rsidR="00AA297C" w:rsidRPr="009526A2" w14:paraId="0139F1FB" w14:textId="77777777" w:rsidTr="00A81CA2">
        <w:trPr>
          <w:trHeight w:val="225"/>
          <w:jc w:val="center"/>
        </w:trPr>
        <w:tc>
          <w:tcPr>
            <w:tcW w:w="4797" w:type="dxa"/>
            <w:noWrap/>
            <w:hideMark/>
          </w:tcPr>
          <w:p w14:paraId="17FBEA23" w14:textId="77777777" w:rsidR="00AA297C" w:rsidRPr="009526A2" w:rsidRDefault="00AA297C" w:rsidP="00A81CA2">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365200C8"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02F4B7C0" w14:textId="77777777" w:rsidR="00AA297C" w:rsidRPr="009526A2" w:rsidRDefault="00AA297C" w:rsidP="00A81CA2">
            <w:pPr>
              <w:jc w:val="center"/>
              <w:rPr>
                <w:rFonts w:cs="Times New Roman"/>
                <w:sz w:val="20"/>
                <w:szCs w:val="20"/>
              </w:rPr>
            </w:pPr>
            <w:r w:rsidRPr="009526A2">
              <w:rPr>
                <w:rFonts w:cs="Times New Roman"/>
                <w:sz w:val="20"/>
                <w:szCs w:val="20"/>
              </w:rPr>
              <w:t>0,001814</w:t>
            </w:r>
          </w:p>
        </w:tc>
      </w:tr>
      <w:tr w:rsidR="00AA297C" w:rsidRPr="009526A2" w14:paraId="75219AAC" w14:textId="77777777" w:rsidTr="00A81CA2">
        <w:trPr>
          <w:trHeight w:val="225"/>
          <w:jc w:val="center"/>
        </w:trPr>
        <w:tc>
          <w:tcPr>
            <w:tcW w:w="4797" w:type="dxa"/>
            <w:noWrap/>
            <w:hideMark/>
          </w:tcPr>
          <w:p w14:paraId="2704EAA0" w14:textId="77777777" w:rsidR="00AA297C" w:rsidRPr="009526A2" w:rsidRDefault="00AA297C" w:rsidP="00A81CA2">
            <w:pPr>
              <w:jc w:val="center"/>
              <w:rPr>
                <w:rFonts w:cs="Times New Roman"/>
                <w:sz w:val="20"/>
                <w:szCs w:val="20"/>
              </w:rPr>
            </w:pPr>
            <w:r w:rsidRPr="009526A2">
              <w:rPr>
                <w:rFonts w:cs="Times New Roman"/>
                <w:sz w:val="20"/>
                <w:szCs w:val="20"/>
              </w:rPr>
              <w:t>Парикмахерская</w:t>
            </w:r>
          </w:p>
        </w:tc>
        <w:tc>
          <w:tcPr>
            <w:tcW w:w="3246" w:type="dxa"/>
            <w:noWrap/>
            <w:hideMark/>
          </w:tcPr>
          <w:p w14:paraId="02A9CEB2"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476B2970" w14:textId="77777777" w:rsidR="00AA297C" w:rsidRPr="009526A2" w:rsidRDefault="00AA297C" w:rsidP="00A81CA2">
            <w:pPr>
              <w:jc w:val="center"/>
              <w:rPr>
                <w:rFonts w:cs="Times New Roman"/>
                <w:sz w:val="20"/>
                <w:szCs w:val="20"/>
              </w:rPr>
            </w:pPr>
            <w:r w:rsidRPr="009526A2">
              <w:rPr>
                <w:rFonts w:cs="Times New Roman"/>
                <w:sz w:val="20"/>
                <w:szCs w:val="20"/>
              </w:rPr>
              <w:t>0,003875</w:t>
            </w:r>
          </w:p>
        </w:tc>
      </w:tr>
      <w:tr w:rsidR="00AA297C" w:rsidRPr="009526A2" w14:paraId="478D119F" w14:textId="77777777" w:rsidTr="00A81CA2">
        <w:trPr>
          <w:trHeight w:val="225"/>
          <w:jc w:val="center"/>
        </w:trPr>
        <w:tc>
          <w:tcPr>
            <w:tcW w:w="4797" w:type="dxa"/>
            <w:noWrap/>
            <w:hideMark/>
          </w:tcPr>
          <w:p w14:paraId="25379DA4"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61A75872"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5</w:t>
            </w:r>
          </w:p>
        </w:tc>
        <w:tc>
          <w:tcPr>
            <w:tcW w:w="1266" w:type="dxa"/>
            <w:noWrap/>
            <w:hideMark/>
          </w:tcPr>
          <w:p w14:paraId="6BF8EC45" w14:textId="77777777" w:rsidR="00AA297C" w:rsidRPr="009526A2" w:rsidRDefault="00AA297C" w:rsidP="00A81CA2">
            <w:pPr>
              <w:jc w:val="center"/>
              <w:rPr>
                <w:rFonts w:cs="Times New Roman"/>
                <w:sz w:val="20"/>
                <w:szCs w:val="20"/>
              </w:rPr>
            </w:pPr>
            <w:r w:rsidRPr="009526A2">
              <w:rPr>
                <w:rFonts w:cs="Times New Roman"/>
                <w:sz w:val="20"/>
                <w:szCs w:val="20"/>
              </w:rPr>
              <w:t>0,008016</w:t>
            </w:r>
          </w:p>
        </w:tc>
      </w:tr>
      <w:tr w:rsidR="00AA297C" w:rsidRPr="009526A2" w14:paraId="41DB9B1D" w14:textId="77777777" w:rsidTr="00A81CA2">
        <w:trPr>
          <w:trHeight w:val="225"/>
          <w:jc w:val="center"/>
        </w:trPr>
        <w:tc>
          <w:tcPr>
            <w:tcW w:w="4797" w:type="dxa"/>
            <w:noWrap/>
            <w:hideMark/>
          </w:tcPr>
          <w:p w14:paraId="09E9D2A9" w14:textId="77777777" w:rsidR="00AA297C" w:rsidRPr="009526A2" w:rsidRDefault="00AA297C" w:rsidP="00A81CA2">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6A436553"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36930961" w14:textId="77777777" w:rsidR="00AA297C" w:rsidRPr="009526A2" w:rsidRDefault="00AA297C" w:rsidP="00A81CA2">
            <w:pPr>
              <w:jc w:val="center"/>
              <w:rPr>
                <w:rFonts w:cs="Times New Roman"/>
                <w:sz w:val="20"/>
                <w:szCs w:val="20"/>
              </w:rPr>
            </w:pPr>
            <w:r w:rsidRPr="009526A2">
              <w:rPr>
                <w:rFonts w:cs="Times New Roman"/>
                <w:sz w:val="20"/>
                <w:szCs w:val="20"/>
              </w:rPr>
              <w:t>0,001351</w:t>
            </w:r>
          </w:p>
        </w:tc>
      </w:tr>
      <w:tr w:rsidR="00AA297C" w:rsidRPr="009526A2" w14:paraId="37170844" w14:textId="77777777" w:rsidTr="00A81CA2">
        <w:trPr>
          <w:trHeight w:val="225"/>
          <w:jc w:val="center"/>
        </w:trPr>
        <w:tc>
          <w:tcPr>
            <w:tcW w:w="4797" w:type="dxa"/>
            <w:noWrap/>
            <w:hideMark/>
          </w:tcPr>
          <w:p w14:paraId="20DA8F50" w14:textId="77777777" w:rsidR="00AA297C" w:rsidRPr="009526A2" w:rsidRDefault="00AA297C" w:rsidP="00A81CA2">
            <w:pPr>
              <w:jc w:val="center"/>
              <w:rPr>
                <w:rFonts w:cs="Times New Roman"/>
                <w:sz w:val="20"/>
                <w:szCs w:val="20"/>
              </w:rPr>
            </w:pPr>
            <w:r w:rsidRPr="009526A2">
              <w:rPr>
                <w:rFonts w:cs="Times New Roman"/>
                <w:sz w:val="20"/>
                <w:szCs w:val="20"/>
              </w:rPr>
              <w:t>Закусочная "Нерусса"</w:t>
            </w:r>
          </w:p>
        </w:tc>
        <w:tc>
          <w:tcPr>
            <w:tcW w:w="3246" w:type="dxa"/>
            <w:noWrap/>
            <w:hideMark/>
          </w:tcPr>
          <w:p w14:paraId="7BB8B97D"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51А</w:t>
            </w:r>
          </w:p>
        </w:tc>
        <w:tc>
          <w:tcPr>
            <w:tcW w:w="1266" w:type="dxa"/>
            <w:noWrap/>
            <w:hideMark/>
          </w:tcPr>
          <w:p w14:paraId="78B0F0E9" w14:textId="77777777" w:rsidR="00AA297C" w:rsidRPr="009526A2" w:rsidRDefault="00AA297C" w:rsidP="00A81CA2">
            <w:pPr>
              <w:jc w:val="center"/>
              <w:rPr>
                <w:rFonts w:cs="Times New Roman"/>
                <w:sz w:val="20"/>
                <w:szCs w:val="20"/>
              </w:rPr>
            </w:pPr>
            <w:r w:rsidRPr="009526A2">
              <w:rPr>
                <w:rFonts w:cs="Times New Roman"/>
                <w:sz w:val="20"/>
                <w:szCs w:val="20"/>
              </w:rPr>
              <w:t>0,020147</w:t>
            </w:r>
          </w:p>
        </w:tc>
      </w:tr>
      <w:tr w:rsidR="00AA297C" w:rsidRPr="009526A2" w14:paraId="1D1A358D" w14:textId="77777777" w:rsidTr="00A81CA2">
        <w:trPr>
          <w:trHeight w:val="225"/>
          <w:jc w:val="center"/>
        </w:trPr>
        <w:tc>
          <w:tcPr>
            <w:tcW w:w="4797" w:type="dxa"/>
            <w:noWrap/>
            <w:hideMark/>
          </w:tcPr>
          <w:p w14:paraId="09A4E8A8" w14:textId="77777777" w:rsidR="00AA297C" w:rsidRPr="009526A2" w:rsidRDefault="00AA297C" w:rsidP="00A81CA2">
            <w:pPr>
              <w:jc w:val="center"/>
              <w:rPr>
                <w:rFonts w:cs="Times New Roman"/>
                <w:sz w:val="20"/>
                <w:szCs w:val="20"/>
              </w:rPr>
            </w:pPr>
            <w:r w:rsidRPr="009526A2">
              <w:rPr>
                <w:rFonts w:cs="Times New Roman"/>
                <w:sz w:val="20"/>
                <w:szCs w:val="20"/>
              </w:rPr>
              <w:t>Магазин "Продукты" №2</w:t>
            </w:r>
          </w:p>
        </w:tc>
        <w:tc>
          <w:tcPr>
            <w:tcW w:w="3246" w:type="dxa"/>
            <w:noWrap/>
            <w:hideMark/>
          </w:tcPr>
          <w:p w14:paraId="167E213E"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91</w:t>
            </w:r>
          </w:p>
        </w:tc>
        <w:tc>
          <w:tcPr>
            <w:tcW w:w="1266" w:type="dxa"/>
            <w:noWrap/>
            <w:hideMark/>
          </w:tcPr>
          <w:p w14:paraId="7FCE0170" w14:textId="77777777" w:rsidR="00AA297C" w:rsidRPr="009526A2" w:rsidRDefault="00AA297C" w:rsidP="00A81CA2">
            <w:pPr>
              <w:jc w:val="center"/>
              <w:rPr>
                <w:rFonts w:cs="Times New Roman"/>
                <w:sz w:val="20"/>
                <w:szCs w:val="20"/>
              </w:rPr>
            </w:pPr>
            <w:r w:rsidRPr="009526A2">
              <w:rPr>
                <w:rFonts w:cs="Times New Roman"/>
                <w:sz w:val="20"/>
                <w:szCs w:val="20"/>
              </w:rPr>
              <w:t>0,006747</w:t>
            </w:r>
          </w:p>
        </w:tc>
      </w:tr>
      <w:tr w:rsidR="00AA297C" w:rsidRPr="009526A2" w14:paraId="5FBBCDF5" w14:textId="77777777" w:rsidTr="00A81CA2">
        <w:trPr>
          <w:trHeight w:val="225"/>
          <w:jc w:val="center"/>
        </w:trPr>
        <w:tc>
          <w:tcPr>
            <w:tcW w:w="4797" w:type="dxa"/>
            <w:noWrap/>
            <w:hideMark/>
          </w:tcPr>
          <w:p w14:paraId="11853279" w14:textId="77777777" w:rsidR="00AA297C" w:rsidRPr="009526A2" w:rsidRDefault="00AA297C" w:rsidP="00A81CA2">
            <w:pPr>
              <w:jc w:val="center"/>
              <w:rPr>
                <w:rFonts w:cs="Times New Roman"/>
                <w:sz w:val="20"/>
                <w:szCs w:val="20"/>
              </w:rPr>
            </w:pPr>
            <w:r w:rsidRPr="009526A2">
              <w:rPr>
                <w:rFonts w:cs="Times New Roman"/>
                <w:sz w:val="20"/>
                <w:szCs w:val="20"/>
              </w:rPr>
              <w:t>Магазин "Современное домашнее хозяйство"</w:t>
            </w:r>
          </w:p>
        </w:tc>
        <w:tc>
          <w:tcPr>
            <w:tcW w:w="3246" w:type="dxa"/>
            <w:noWrap/>
            <w:hideMark/>
          </w:tcPr>
          <w:p w14:paraId="3DEE140A"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40</w:t>
            </w:r>
          </w:p>
        </w:tc>
        <w:tc>
          <w:tcPr>
            <w:tcW w:w="1266" w:type="dxa"/>
            <w:noWrap/>
            <w:hideMark/>
          </w:tcPr>
          <w:p w14:paraId="7183936E" w14:textId="77777777" w:rsidR="00AA297C" w:rsidRPr="009526A2" w:rsidRDefault="00AA297C" w:rsidP="00A81CA2">
            <w:pPr>
              <w:jc w:val="center"/>
              <w:rPr>
                <w:rFonts w:cs="Times New Roman"/>
                <w:sz w:val="20"/>
                <w:szCs w:val="20"/>
              </w:rPr>
            </w:pPr>
            <w:r w:rsidRPr="009526A2">
              <w:rPr>
                <w:rFonts w:cs="Times New Roman"/>
                <w:sz w:val="20"/>
                <w:szCs w:val="20"/>
              </w:rPr>
              <w:t>0,048122</w:t>
            </w:r>
          </w:p>
        </w:tc>
      </w:tr>
      <w:tr w:rsidR="00AA297C" w:rsidRPr="009526A2" w14:paraId="7790948F" w14:textId="77777777" w:rsidTr="00A81CA2">
        <w:trPr>
          <w:trHeight w:val="225"/>
          <w:jc w:val="center"/>
        </w:trPr>
        <w:tc>
          <w:tcPr>
            <w:tcW w:w="4797" w:type="dxa"/>
            <w:noWrap/>
            <w:hideMark/>
          </w:tcPr>
          <w:p w14:paraId="42D91887" w14:textId="77777777" w:rsidR="00AA297C" w:rsidRPr="009526A2" w:rsidRDefault="00AA297C" w:rsidP="00A81CA2">
            <w:pPr>
              <w:jc w:val="center"/>
              <w:rPr>
                <w:rFonts w:cs="Times New Roman"/>
                <w:sz w:val="20"/>
                <w:szCs w:val="20"/>
              </w:rPr>
            </w:pPr>
            <w:r w:rsidRPr="009526A2">
              <w:rPr>
                <w:rFonts w:cs="Times New Roman"/>
                <w:sz w:val="20"/>
                <w:szCs w:val="20"/>
              </w:rPr>
              <w:t>Склад №1</w:t>
            </w:r>
          </w:p>
        </w:tc>
        <w:tc>
          <w:tcPr>
            <w:tcW w:w="3246" w:type="dxa"/>
            <w:noWrap/>
            <w:hideMark/>
          </w:tcPr>
          <w:p w14:paraId="1D8EDBCC"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91</w:t>
            </w:r>
          </w:p>
        </w:tc>
        <w:tc>
          <w:tcPr>
            <w:tcW w:w="1266" w:type="dxa"/>
            <w:noWrap/>
            <w:hideMark/>
          </w:tcPr>
          <w:p w14:paraId="0C92D20B" w14:textId="77777777" w:rsidR="00AA297C" w:rsidRPr="009526A2" w:rsidRDefault="00AA297C" w:rsidP="00A81CA2">
            <w:pPr>
              <w:jc w:val="center"/>
              <w:rPr>
                <w:rFonts w:cs="Times New Roman"/>
                <w:sz w:val="20"/>
                <w:szCs w:val="20"/>
              </w:rPr>
            </w:pPr>
            <w:r w:rsidRPr="009526A2">
              <w:rPr>
                <w:rFonts w:cs="Times New Roman"/>
                <w:sz w:val="20"/>
                <w:szCs w:val="20"/>
              </w:rPr>
              <w:t>0,023831</w:t>
            </w:r>
          </w:p>
        </w:tc>
      </w:tr>
      <w:tr w:rsidR="00AA297C" w:rsidRPr="009526A2" w14:paraId="3A0E7E72" w14:textId="77777777" w:rsidTr="00A81CA2">
        <w:trPr>
          <w:trHeight w:val="225"/>
          <w:jc w:val="center"/>
        </w:trPr>
        <w:tc>
          <w:tcPr>
            <w:tcW w:w="4797" w:type="dxa"/>
            <w:noWrap/>
            <w:hideMark/>
          </w:tcPr>
          <w:p w14:paraId="00A0245E" w14:textId="77777777" w:rsidR="00AA297C" w:rsidRPr="009526A2" w:rsidRDefault="00AA297C" w:rsidP="00A81CA2">
            <w:pPr>
              <w:jc w:val="center"/>
              <w:rPr>
                <w:rFonts w:cs="Times New Roman"/>
                <w:sz w:val="20"/>
                <w:szCs w:val="20"/>
              </w:rPr>
            </w:pPr>
            <w:r w:rsidRPr="009526A2">
              <w:rPr>
                <w:rFonts w:cs="Times New Roman"/>
                <w:sz w:val="20"/>
                <w:szCs w:val="20"/>
              </w:rPr>
              <w:t>Гараж</w:t>
            </w:r>
          </w:p>
        </w:tc>
        <w:tc>
          <w:tcPr>
            <w:tcW w:w="3246" w:type="dxa"/>
            <w:noWrap/>
            <w:hideMark/>
          </w:tcPr>
          <w:p w14:paraId="1A9FEBB7" w14:textId="77777777" w:rsidR="00AA297C" w:rsidRPr="009526A2" w:rsidRDefault="00AA297C" w:rsidP="00A81CA2">
            <w:pPr>
              <w:jc w:val="center"/>
              <w:rPr>
                <w:rFonts w:cs="Times New Roman"/>
                <w:sz w:val="20"/>
                <w:szCs w:val="20"/>
              </w:rPr>
            </w:pPr>
            <w:r w:rsidRPr="009526A2">
              <w:rPr>
                <w:rFonts w:cs="Times New Roman"/>
                <w:sz w:val="20"/>
                <w:szCs w:val="20"/>
              </w:rPr>
              <w:t>Свердлова ул, дом № 62</w:t>
            </w:r>
          </w:p>
        </w:tc>
        <w:tc>
          <w:tcPr>
            <w:tcW w:w="1266" w:type="dxa"/>
            <w:noWrap/>
            <w:hideMark/>
          </w:tcPr>
          <w:p w14:paraId="04227C7D" w14:textId="77777777" w:rsidR="00AA297C" w:rsidRPr="009526A2" w:rsidRDefault="00AA297C" w:rsidP="00A81CA2">
            <w:pPr>
              <w:jc w:val="center"/>
              <w:rPr>
                <w:rFonts w:cs="Times New Roman"/>
                <w:sz w:val="20"/>
                <w:szCs w:val="20"/>
              </w:rPr>
            </w:pPr>
            <w:r w:rsidRPr="009526A2">
              <w:rPr>
                <w:rFonts w:cs="Times New Roman"/>
                <w:sz w:val="20"/>
                <w:szCs w:val="20"/>
              </w:rPr>
              <w:t>0,00407</w:t>
            </w:r>
          </w:p>
        </w:tc>
      </w:tr>
      <w:tr w:rsidR="00AA297C" w:rsidRPr="009526A2" w14:paraId="732CB81A" w14:textId="77777777" w:rsidTr="00A81CA2">
        <w:trPr>
          <w:trHeight w:val="225"/>
          <w:jc w:val="center"/>
        </w:trPr>
        <w:tc>
          <w:tcPr>
            <w:tcW w:w="4797" w:type="dxa"/>
            <w:noWrap/>
            <w:hideMark/>
          </w:tcPr>
          <w:p w14:paraId="5915B1FE" w14:textId="77777777" w:rsidR="00AA297C" w:rsidRPr="009526A2" w:rsidRDefault="00AA297C" w:rsidP="00A81CA2">
            <w:pPr>
              <w:jc w:val="center"/>
              <w:rPr>
                <w:rFonts w:cs="Times New Roman"/>
                <w:sz w:val="20"/>
                <w:szCs w:val="20"/>
              </w:rPr>
            </w:pPr>
            <w:r w:rsidRPr="009526A2">
              <w:rPr>
                <w:rFonts w:cs="Times New Roman"/>
                <w:sz w:val="20"/>
                <w:szCs w:val="20"/>
              </w:rPr>
              <w:t>Отдел Военного комиссариата Брянской области по Трубчевскому району</w:t>
            </w:r>
          </w:p>
        </w:tc>
        <w:tc>
          <w:tcPr>
            <w:tcW w:w="3246" w:type="dxa"/>
            <w:noWrap/>
            <w:hideMark/>
          </w:tcPr>
          <w:p w14:paraId="305A45E0" w14:textId="77777777" w:rsidR="00AA297C" w:rsidRPr="009526A2" w:rsidRDefault="00AA297C" w:rsidP="00A81CA2">
            <w:pPr>
              <w:jc w:val="center"/>
              <w:rPr>
                <w:rFonts w:cs="Times New Roman"/>
                <w:sz w:val="20"/>
                <w:szCs w:val="20"/>
              </w:rPr>
            </w:pPr>
            <w:r w:rsidRPr="009526A2">
              <w:rPr>
                <w:rFonts w:cs="Times New Roman"/>
                <w:sz w:val="20"/>
                <w:szCs w:val="20"/>
              </w:rPr>
              <w:t>Свердлова ул, дом № 62</w:t>
            </w:r>
          </w:p>
        </w:tc>
        <w:tc>
          <w:tcPr>
            <w:tcW w:w="1266" w:type="dxa"/>
            <w:noWrap/>
            <w:hideMark/>
          </w:tcPr>
          <w:p w14:paraId="12376BBC" w14:textId="77777777" w:rsidR="00AA297C" w:rsidRPr="009526A2" w:rsidRDefault="00AA297C" w:rsidP="00A81CA2">
            <w:pPr>
              <w:jc w:val="center"/>
              <w:rPr>
                <w:rFonts w:cs="Times New Roman"/>
                <w:sz w:val="20"/>
                <w:szCs w:val="20"/>
              </w:rPr>
            </w:pPr>
            <w:r w:rsidRPr="009526A2">
              <w:rPr>
                <w:rFonts w:cs="Times New Roman"/>
                <w:sz w:val="20"/>
                <w:szCs w:val="20"/>
              </w:rPr>
              <w:t>0,041764</w:t>
            </w:r>
          </w:p>
        </w:tc>
      </w:tr>
      <w:tr w:rsidR="00AA297C" w:rsidRPr="009526A2" w14:paraId="14B94266" w14:textId="77777777" w:rsidTr="00A81CA2">
        <w:trPr>
          <w:trHeight w:val="225"/>
          <w:jc w:val="center"/>
        </w:trPr>
        <w:tc>
          <w:tcPr>
            <w:tcW w:w="4797" w:type="dxa"/>
            <w:noWrap/>
            <w:hideMark/>
          </w:tcPr>
          <w:p w14:paraId="159FAF1D"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46" w:type="dxa"/>
            <w:noWrap/>
            <w:hideMark/>
          </w:tcPr>
          <w:p w14:paraId="2A0DB424"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55</w:t>
            </w:r>
          </w:p>
        </w:tc>
        <w:tc>
          <w:tcPr>
            <w:tcW w:w="1266" w:type="dxa"/>
            <w:noWrap/>
            <w:hideMark/>
          </w:tcPr>
          <w:p w14:paraId="6AC4A34A" w14:textId="77777777" w:rsidR="00AA297C" w:rsidRPr="009526A2" w:rsidRDefault="00AA297C" w:rsidP="00A81CA2">
            <w:pPr>
              <w:jc w:val="center"/>
              <w:rPr>
                <w:rFonts w:cs="Times New Roman"/>
                <w:sz w:val="20"/>
                <w:szCs w:val="20"/>
              </w:rPr>
            </w:pPr>
            <w:r w:rsidRPr="009526A2">
              <w:rPr>
                <w:rFonts w:cs="Times New Roman"/>
                <w:sz w:val="20"/>
                <w:szCs w:val="20"/>
              </w:rPr>
              <w:t>0,066676</w:t>
            </w:r>
          </w:p>
        </w:tc>
      </w:tr>
      <w:tr w:rsidR="00AA297C" w:rsidRPr="009526A2" w14:paraId="7110FB4C" w14:textId="77777777" w:rsidTr="00A81CA2">
        <w:trPr>
          <w:trHeight w:val="225"/>
          <w:jc w:val="center"/>
        </w:trPr>
        <w:tc>
          <w:tcPr>
            <w:tcW w:w="4797" w:type="dxa"/>
            <w:noWrap/>
            <w:hideMark/>
          </w:tcPr>
          <w:p w14:paraId="223507EA"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46" w:type="dxa"/>
            <w:noWrap/>
            <w:hideMark/>
          </w:tcPr>
          <w:p w14:paraId="677D7313"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63</w:t>
            </w:r>
          </w:p>
        </w:tc>
        <w:tc>
          <w:tcPr>
            <w:tcW w:w="1266" w:type="dxa"/>
            <w:noWrap/>
            <w:hideMark/>
          </w:tcPr>
          <w:p w14:paraId="52B47C4A" w14:textId="77777777" w:rsidR="00AA297C" w:rsidRPr="009526A2" w:rsidRDefault="00AA297C" w:rsidP="00A81CA2">
            <w:pPr>
              <w:jc w:val="center"/>
              <w:rPr>
                <w:rFonts w:cs="Times New Roman"/>
                <w:sz w:val="20"/>
                <w:szCs w:val="20"/>
              </w:rPr>
            </w:pPr>
            <w:r w:rsidRPr="009526A2">
              <w:rPr>
                <w:rFonts w:cs="Times New Roman"/>
                <w:sz w:val="20"/>
                <w:szCs w:val="20"/>
              </w:rPr>
              <w:t>0,0221</w:t>
            </w:r>
          </w:p>
        </w:tc>
      </w:tr>
      <w:tr w:rsidR="00AA297C" w:rsidRPr="009526A2" w14:paraId="00D77E9E" w14:textId="77777777" w:rsidTr="00A81CA2">
        <w:trPr>
          <w:trHeight w:val="225"/>
          <w:jc w:val="center"/>
        </w:trPr>
        <w:tc>
          <w:tcPr>
            <w:tcW w:w="4797" w:type="dxa"/>
            <w:noWrap/>
            <w:hideMark/>
          </w:tcPr>
          <w:p w14:paraId="33857956" w14:textId="77777777" w:rsidR="00AA297C" w:rsidRPr="009526A2" w:rsidRDefault="00AA297C" w:rsidP="00A81CA2">
            <w:pPr>
              <w:jc w:val="center"/>
              <w:rPr>
                <w:rFonts w:cs="Times New Roman"/>
                <w:sz w:val="20"/>
                <w:szCs w:val="20"/>
              </w:rPr>
            </w:pPr>
            <w:r w:rsidRPr="009526A2">
              <w:rPr>
                <w:rFonts w:cs="Times New Roman"/>
                <w:sz w:val="20"/>
                <w:szCs w:val="20"/>
              </w:rPr>
              <w:t>Банк</w:t>
            </w:r>
          </w:p>
        </w:tc>
        <w:tc>
          <w:tcPr>
            <w:tcW w:w="3246" w:type="dxa"/>
            <w:noWrap/>
            <w:hideMark/>
          </w:tcPr>
          <w:p w14:paraId="228CB348"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59</w:t>
            </w:r>
          </w:p>
        </w:tc>
        <w:tc>
          <w:tcPr>
            <w:tcW w:w="1266" w:type="dxa"/>
            <w:noWrap/>
            <w:hideMark/>
          </w:tcPr>
          <w:p w14:paraId="0AC69F3C" w14:textId="77777777" w:rsidR="00AA297C" w:rsidRPr="009526A2" w:rsidRDefault="00AA297C" w:rsidP="00A81CA2">
            <w:pPr>
              <w:jc w:val="center"/>
              <w:rPr>
                <w:rFonts w:cs="Times New Roman"/>
                <w:sz w:val="20"/>
                <w:szCs w:val="20"/>
              </w:rPr>
            </w:pPr>
            <w:r w:rsidRPr="009526A2">
              <w:rPr>
                <w:rFonts w:cs="Times New Roman"/>
                <w:sz w:val="20"/>
                <w:szCs w:val="20"/>
              </w:rPr>
              <w:t>0,066175</w:t>
            </w:r>
          </w:p>
        </w:tc>
      </w:tr>
      <w:tr w:rsidR="00AA297C" w:rsidRPr="009526A2" w14:paraId="502E4AFB" w14:textId="77777777" w:rsidTr="00A81CA2">
        <w:trPr>
          <w:trHeight w:val="225"/>
          <w:jc w:val="center"/>
        </w:trPr>
        <w:tc>
          <w:tcPr>
            <w:tcW w:w="4797" w:type="dxa"/>
            <w:noWrap/>
            <w:hideMark/>
          </w:tcPr>
          <w:p w14:paraId="66212141"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20059AC0"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57</w:t>
            </w:r>
          </w:p>
        </w:tc>
        <w:tc>
          <w:tcPr>
            <w:tcW w:w="1266" w:type="dxa"/>
            <w:noWrap/>
            <w:hideMark/>
          </w:tcPr>
          <w:p w14:paraId="120E786B" w14:textId="77777777" w:rsidR="00AA297C" w:rsidRPr="009526A2" w:rsidRDefault="00AA297C" w:rsidP="00A81CA2">
            <w:pPr>
              <w:jc w:val="center"/>
              <w:rPr>
                <w:rFonts w:cs="Times New Roman"/>
                <w:sz w:val="20"/>
                <w:szCs w:val="20"/>
              </w:rPr>
            </w:pPr>
            <w:r w:rsidRPr="009526A2">
              <w:rPr>
                <w:rFonts w:cs="Times New Roman"/>
                <w:sz w:val="20"/>
                <w:szCs w:val="20"/>
              </w:rPr>
              <w:t>0,033825</w:t>
            </w:r>
          </w:p>
        </w:tc>
      </w:tr>
    </w:tbl>
    <w:p w14:paraId="1AFF5C2C" w14:textId="7CC6FE68" w:rsidR="00AA297C" w:rsidRPr="009526A2" w:rsidRDefault="00AA297C" w:rsidP="00AA297C">
      <w:pPr>
        <w:spacing w:before="120" w:after="0" w:line="240" w:lineRule="auto"/>
        <w:ind w:firstLine="426"/>
        <w:jc w:val="both"/>
        <w:rPr>
          <w:rFonts w:cs="Times New Roman"/>
          <w:sz w:val="24"/>
          <w:szCs w:val="24"/>
        </w:rPr>
      </w:pPr>
      <w:r w:rsidRPr="009526A2">
        <w:rPr>
          <w:rFonts w:cs="Times New Roman"/>
          <w:b/>
          <w:sz w:val="24"/>
        </w:rPr>
        <w:t xml:space="preserve">Таблица </w:t>
      </w:r>
      <w:r w:rsidR="002162AE">
        <w:rPr>
          <w:rFonts w:cs="Times New Roman"/>
          <w:sz w:val="24"/>
        </w:rPr>
        <w:t>3</w:t>
      </w:r>
      <w:r w:rsidRPr="009526A2">
        <w:rPr>
          <w:rFonts w:cs="Times New Roman"/>
          <w:sz w:val="24"/>
        </w:rPr>
        <w:t>.</w:t>
      </w:r>
      <w:r w:rsidR="002162AE">
        <w:rPr>
          <w:rFonts w:cs="Times New Roman"/>
          <w:sz w:val="24"/>
        </w:rPr>
        <w:t xml:space="preserve">6 </w:t>
      </w:r>
      <w:r w:rsidRPr="009526A2">
        <w:rPr>
          <w:rFonts w:cs="Times New Roman"/>
          <w:sz w:val="24"/>
        </w:rPr>
        <w:t>-</w:t>
      </w:r>
      <w:r w:rsidRPr="009526A2">
        <w:rPr>
          <w:rFonts w:cs="Times New Roman"/>
          <w:sz w:val="24"/>
          <w:szCs w:val="24"/>
        </w:rPr>
        <w:t xml:space="preserve"> объекты,  подключенные к централизованной системе теплоснабжения, котельная ул. Генерала Петрова, 15А</w:t>
      </w:r>
    </w:p>
    <w:tbl>
      <w:tblPr>
        <w:tblStyle w:val="a5"/>
        <w:tblW w:w="0" w:type="auto"/>
        <w:jc w:val="center"/>
        <w:tblLook w:val="04A0" w:firstRow="1" w:lastRow="0" w:firstColumn="1" w:lastColumn="0" w:noHBand="0" w:noVBand="1"/>
      </w:tblPr>
      <w:tblGrid>
        <w:gridCol w:w="3544"/>
        <w:gridCol w:w="3054"/>
        <w:gridCol w:w="1256"/>
        <w:gridCol w:w="1308"/>
      </w:tblGrid>
      <w:tr w:rsidR="00AA297C" w:rsidRPr="009526A2" w14:paraId="26EDB3AC" w14:textId="77777777" w:rsidTr="00C52732">
        <w:trPr>
          <w:trHeight w:val="225"/>
          <w:tblHeader/>
          <w:jc w:val="center"/>
        </w:trPr>
        <w:tc>
          <w:tcPr>
            <w:tcW w:w="3544" w:type="dxa"/>
            <w:noWrap/>
            <w:hideMark/>
          </w:tcPr>
          <w:p w14:paraId="517FC76B" w14:textId="77777777" w:rsidR="00AA297C" w:rsidRPr="009526A2" w:rsidRDefault="00AA297C" w:rsidP="00A81CA2">
            <w:pPr>
              <w:jc w:val="center"/>
              <w:rPr>
                <w:rFonts w:cs="Times New Roman"/>
                <w:b/>
                <w:sz w:val="20"/>
                <w:szCs w:val="20"/>
              </w:rPr>
            </w:pPr>
            <w:r w:rsidRPr="009526A2">
              <w:rPr>
                <w:rFonts w:cs="Times New Roman"/>
                <w:b/>
                <w:sz w:val="20"/>
                <w:szCs w:val="20"/>
              </w:rPr>
              <w:t xml:space="preserve">Наименование </w:t>
            </w:r>
          </w:p>
          <w:p w14:paraId="2E123FFE" w14:textId="77777777" w:rsidR="00AA297C" w:rsidRPr="009526A2" w:rsidRDefault="00AA297C" w:rsidP="00A81CA2">
            <w:pPr>
              <w:jc w:val="center"/>
              <w:rPr>
                <w:rFonts w:cs="Times New Roman"/>
                <w:b/>
                <w:sz w:val="20"/>
                <w:szCs w:val="20"/>
              </w:rPr>
            </w:pPr>
            <w:r w:rsidRPr="009526A2">
              <w:rPr>
                <w:rFonts w:cs="Times New Roman"/>
                <w:b/>
                <w:sz w:val="20"/>
                <w:szCs w:val="20"/>
              </w:rPr>
              <w:t>объекта</w:t>
            </w:r>
          </w:p>
        </w:tc>
        <w:tc>
          <w:tcPr>
            <w:tcW w:w="3054" w:type="dxa"/>
            <w:noWrap/>
            <w:hideMark/>
          </w:tcPr>
          <w:p w14:paraId="0D2DD13D" w14:textId="77777777" w:rsidR="00AA297C" w:rsidRPr="009526A2" w:rsidRDefault="00AA297C" w:rsidP="00A81CA2">
            <w:pPr>
              <w:jc w:val="center"/>
              <w:rPr>
                <w:rFonts w:cs="Times New Roman"/>
                <w:b/>
                <w:sz w:val="20"/>
                <w:szCs w:val="20"/>
              </w:rPr>
            </w:pPr>
            <w:r w:rsidRPr="009526A2">
              <w:rPr>
                <w:rFonts w:cs="Times New Roman"/>
                <w:b/>
                <w:sz w:val="20"/>
                <w:szCs w:val="20"/>
              </w:rPr>
              <w:t>Адрес</w:t>
            </w:r>
          </w:p>
        </w:tc>
        <w:tc>
          <w:tcPr>
            <w:tcW w:w="1256" w:type="dxa"/>
            <w:noWrap/>
            <w:hideMark/>
          </w:tcPr>
          <w:p w14:paraId="31C0BC18" w14:textId="77777777" w:rsidR="00AA297C" w:rsidRPr="009526A2" w:rsidRDefault="00AA297C" w:rsidP="00A81CA2">
            <w:pPr>
              <w:jc w:val="center"/>
              <w:rPr>
                <w:rFonts w:cs="Times New Roman"/>
                <w:b/>
                <w:sz w:val="20"/>
                <w:szCs w:val="20"/>
              </w:rPr>
            </w:pPr>
            <w:r w:rsidRPr="009526A2">
              <w:rPr>
                <w:rFonts w:cs="Times New Roman"/>
                <w:b/>
                <w:sz w:val="20"/>
                <w:szCs w:val="20"/>
              </w:rPr>
              <w:t>Отопление, Гкал/час</w:t>
            </w:r>
          </w:p>
        </w:tc>
        <w:tc>
          <w:tcPr>
            <w:tcW w:w="1308" w:type="dxa"/>
            <w:noWrap/>
            <w:hideMark/>
          </w:tcPr>
          <w:p w14:paraId="49FCC1A1" w14:textId="77777777" w:rsidR="00AA297C" w:rsidRPr="009526A2" w:rsidRDefault="00AA297C" w:rsidP="00A81CA2">
            <w:pPr>
              <w:jc w:val="center"/>
              <w:rPr>
                <w:rFonts w:cs="Times New Roman"/>
                <w:b/>
                <w:sz w:val="20"/>
                <w:szCs w:val="20"/>
              </w:rPr>
            </w:pPr>
            <w:r w:rsidRPr="009526A2">
              <w:rPr>
                <w:rFonts w:cs="Times New Roman"/>
                <w:b/>
                <w:sz w:val="20"/>
                <w:szCs w:val="20"/>
              </w:rPr>
              <w:t>ГВС,</w:t>
            </w:r>
          </w:p>
          <w:p w14:paraId="009D2053" w14:textId="77777777" w:rsidR="00AA297C" w:rsidRPr="009526A2" w:rsidRDefault="00AA297C" w:rsidP="00A81CA2">
            <w:pPr>
              <w:rPr>
                <w:rFonts w:cs="Times New Roman"/>
                <w:sz w:val="20"/>
                <w:szCs w:val="20"/>
              </w:rPr>
            </w:pPr>
            <w:r w:rsidRPr="009526A2">
              <w:rPr>
                <w:rFonts w:cs="Times New Roman"/>
                <w:b/>
                <w:sz w:val="20"/>
                <w:szCs w:val="20"/>
              </w:rPr>
              <w:t>Гкал/час</w:t>
            </w:r>
          </w:p>
        </w:tc>
      </w:tr>
      <w:tr w:rsidR="00AA297C" w:rsidRPr="009526A2" w14:paraId="58C0290B" w14:textId="77777777" w:rsidTr="00A81CA2">
        <w:trPr>
          <w:trHeight w:val="225"/>
          <w:jc w:val="center"/>
        </w:trPr>
        <w:tc>
          <w:tcPr>
            <w:tcW w:w="3544" w:type="dxa"/>
            <w:noWrap/>
            <w:hideMark/>
          </w:tcPr>
          <w:p w14:paraId="081284B6" w14:textId="77777777" w:rsidR="00AA297C" w:rsidRPr="009526A2" w:rsidRDefault="00AA297C" w:rsidP="00A81CA2">
            <w:pPr>
              <w:jc w:val="center"/>
              <w:rPr>
                <w:rFonts w:cs="Times New Roman"/>
                <w:sz w:val="20"/>
                <w:szCs w:val="20"/>
              </w:rPr>
            </w:pPr>
            <w:r w:rsidRPr="009526A2">
              <w:rPr>
                <w:rFonts w:cs="Times New Roman"/>
                <w:sz w:val="20"/>
                <w:szCs w:val="20"/>
              </w:rPr>
              <w:t>Главный корпус</w:t>
            </w:r>
          </w:p>
        </w:tc>
        <w:tc>
          <w:tcPr>
            <w:tcW w:w="3054" w:type="dxa"/>
            <w:noWrap/>
            <w:hideMark/>
          </w:tcPr>
          <w:p w14:paraId="4979F413" w14:textId="77777777" w:rsidR="00AA297C" w:rsidRPr="009526A2" w:rsidRDefault="00AA297C" w:rsidP="00A81CA2">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669556B4" w14:textId="77777777" w:rsidR="00AA297C" w:rsidRPr="009526A2" w:rsidRDefault="00AA297C" w:rsidP="00A81CA2">
            <w:pPr>
              <w:jc w:val="center"/>
              <w:rPr>
                <w:rFonts w:cs="Times New Roman"/>
                <w:sz w:val="20"/>
                <w:szCs w:val="20"/>
              </w:rPr>
            </w:pPr>
          </w:p>
        </w:tc>
        <w:tc>
          <w:tcPr>
            <w:tcW w:w="1308" w:type="dxa"/>
            <w:noWrap/>
            <w:hideMark/>
          </w:tcPr>
          <w:p w14:paraId="0A2C18CD" w14:textId="77777777" w:rsidR="00AA297C" w:rsidRPr="009526A2" w:rsidRDefault="00AA297C" w:rsidP="00A81CA2">
            <w:pPr>
              <w:jc w:val="center"/>
              <w:rPr>
                <w:rFonts w:cs="Times New Roman"/>
                <w:sz w:val="20"/>
                <w:szCs w:val="20"/>
              </w:rPr>
            </w:pPr>
            <w:r w:rsidRPr="009526A2">
              <w:rPr>
                <w:rFonts w:cs="Times New Roman"/>
                <w:sz w:val="20"/>
                <w:szCs w:val="20"/>
              </w:rPr>
              <w:t>0,0875982</w:t>
            </w:r>
          </w:p>
        </w:tc>
      </w:tr>
      <w:tr w:rsidR="00AA297C" w:rsidRPr="009526A2" w14:paraId="7EF7769B" w14:textId="77777777" w:rsidTr="00A81CA2">
        <w:trPr>
          <w:trHeight w:val="225"/>
          <w:jc w:val="center"/>
        </w:trPr>
        <w:tc>
          <w:tcPr>
            <w:tcW w:w="3544" w:type="dxa"/>
            <w:noWrap/>
            <w:hideMark/>
          </w:tcPr>
          <w:p w14:paraId="5EF36A27" w14:textId="77777777" w:rsidR="00AA297C" w:rsidRPr="009526A2" w:rsidRDefault="00AA297C" w:rsidP="00A81CA2">
            <w:pPr>
              <w:jc w:val="center"/>
              <w:rPr>
                <w:rFonts w:cs="Times New Roman"/>
                <w:sz w:val="20"/>
                <w:szCs w:val="20"/>
              </w:rPr>
            </w:pPr>
            <w:r w:rsidRPr="009526A2">
              <w:rPr>
                <w:rFonts w:cs="Times New Roman"/>
                <w:sz w:val="20"/>
                <w:szCs w:val="20"/>
              </w:rPr>
              <w:t>Детское отделение с пристройкой</w:t>
            </w:r>
          </w:p>
        </w:tc>
        <w:tc>
          <w:tcPr>
            <w:tcW w:w="3054" w:type="dxa"/>
            <w:noWrap/>
            <w:hideMark/>
          </w:tcPr>
          <w:p w14:paraId="3B3C4E3C" w14:textId="77777777" w:rsidR="00AA297C" w:rsidRPr="009526A2" w:rsidRDefault="00AA297C" w:rsidP="00A81CA2">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13921523" w14:textId="77777777" w:rsidR="00AA297C" w:rsidRPr="009526A2" w:rsidRDefault="00AA297C" w:rsidP="00A81CA2">
            <w:pPr>
              <w:jc w:val="center"/>
              <w:rPr>
                <w:rFonts w:cs="Times New Roman"/>
                <w:sz w:val="20"/>
                <w:szCs w:val="20"/>
              </w:rPr>
            </w:pPr>
            <w:r w:rsidRPr="009526A2">
              <w:rPr>
                <w:rFonts w:cs="Times New Roman"/>
                <w:sz w:val="20"/>
                <w:szCs w:val="20"/>
              </w:rPr>
              <w:t>0,084625</w:t>
            </w:r>
          </w:p>
        </w:tc>
        <w:tc>
          <w:tcPr>
            <w:tcW w:w="1308" w:type="dxa"/>
            <w:noWrap/>
            <w:hideMark/>
          </w:tcPr>
          <w:p w14:paraId="6641A22D" w14:textId="77777777" w:rsidR="00AA297C" w:rsidRPr="009526A2" w:rsidRDefault="00AA297C" w:rsidP="00A81CA2">
            <w:pPr>
              <w:jc w:val="center"/>
              <w:rPr>
                <w:rFonts w:cs="Times New Roman"/>
                <w:sz w:val="20"/>
                <w:szCs w:val="20"/>
              </w:rPr>
            </w:pPr>
            <w:r w:rsidRPr="009526A2">
              <w:rPr>
                <w:rFonts w:cs="Times New Roman"/>
                <w:sz w:val="20"/>
                <w:szCs w:val="20"/>
              </w:rPr>
              <w:t>0,0172955</w:t>
            </w:r>
          </w:p>
        </w:tc>
      </w:tr>
      <w:tr w:rsidR="00AA297C" w:rsidRPr="009526A2" w14:paraId="0E101105" w14:textId="77777777" w:rsidTr="00A81CA2">
        <w:trPr>
          <w:trHeight w:val="225"/>
          <w:jc w:val="center"/>
        </w:trPr>
        <w:tc>
          <w:tcPr>
            <w:tcW w:w="3544" w:type="dxa"/>
            <w:noWrap/>
            <w:hideMark/>
          </w:tcPr>
          <w:p w14:paraId="768E057A" w14:textId="77777777" w:rsidR="00AA297C" w:rsidRPr="009526A2" w:rsidRDefault="00AA297C" w:rsidP="00A81CA2">
            <w:pPr>
              <w:jc w:val="center"/>
              <w:rPr>
                <w:rFonts w:cs="Times New Roman"/>
                <w:sz w:val="20"/>
                <w:szCs w:val="20"/>
              </w:rPr>
            </w:pPr>
            <w:r w:rsidRPr="009526A2">
              <w:rPr>
                <w:rFonts w:cs="Times New Roman"/>
                <w:sz w:val="20"/>
                <w:szCs w:val="20"/>
              </w:rPr>
              <w:t>Инфекционное отделение</w:t>
            </w:r>
          </w:p>
        </w:tc>
        <w:tc>
          <w:tcPr>
            <w:tcW w:w="3054" w:type="dxa"/>
            <w:noWrap/>
            <w:hideMark/>
          </w:tcPr>
          <w:p w14:paraId="41750C30" w14:textId="77777777" w:rsidR="00AA297C" w:rsidRPr="009526A2" w:rsidRDefault="00AA297C" w:rsidP="00A81CA2">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42615272" w14:textId="77777777" w:rsidR="00AA297C" w:rsidRPr="009526A2" w:rsidRDefault="00AA297C" w:rsidP="00A81CA2">
            <w:pPr>
              <w:jc w:val="center"/>
              <w:rPr>
                <w:rFonts w:cs="Times New Roman"/>
                <w:sz w:val="20"/>
                <w:szCs w:val="20"/>
              </w:rPr>
            </w:pPr>
            <w:r w:rsidRPr="009526A2">
              <w:rPr>
                <w:rFonts w:cs="Times New Roman"/>
                <w:sz w:val="20"/>
                <w:szCs w:val="20"/>
              </w:rPr>
              <w:t>0,045074</w:t>
            </w:r>
          </w:p>
        </w:tc>
        <w:tc>
          <w:tcPr>
            <w:tcW w:w="1308" w:type="dxa"/>
            <w:noWrap/>
            <w:hideMark/>
          </w:tcPr>
          <w:p w14:paraId="2AA4C46B" w14:textId="77777777" w:rsidR="00AA297C" w:rsidRPr="009526A2" w:rsidRDefault="00AA297C" w:rsidP="00A81CA2">
            <w:pPr>
              <w:jc w:val="center"/>
              <w:rPr>
                <w:rFonts w:cs="Times New Roman"/>
                <w:sz w:val="20"/>
                <w:szCs w:val="20"/>
              </w:rPr>
            </w:pPr>
            <w:r w:rsidRPr="009526A2">
              <w:rPr>
                <w:rFonts w:cs="Times New Roman"/>
                <w:sz w:val="20"/>
                <w:szCs w:val="20"/>
              </w:rPr>
              <w:t>0,0328213</w:t>
            </w:r>
          </w:p>
        </w:tc>
      </w:tr>
      <w:tr w:rsidR="00AA297C" w:rsidRPr="009526A2" w14:paraId="5A46C6AE" w14:textId="77777777" w:rsidTr="00A81CA2">
        <w:trPr>
          <w:trHeight w:val="225"/>
          <w:jc w:val="center"/>
        </w:trPr>
        <w:tc>
          <w:tcPr>
            <w:tcW w:w="3544" w:type="dxa"/>
            <w:noWrap/>
            <w:hideMark/>
          </w:tcPr>
          <w:p w14:paraId="19699F9F" w14:textId="77777777" w:rsidR="00AA297C" w:rsidRPr="009526A2" w:rsidRDefault="00AA297C" w:rsidP="00A81CA2">
            <w:pPr>
              <w:jc w:val="center"/>
              <w:rPr>
                <w:rFonts w:cs="Times New Roman"/>
                <w:sz w:val="20"/>
                <w:szCs w:val="20"/>
              </w:rPr>
            </w:pPr>
            <w:r w:rsidRPr="009526A2">
              <w:rPr>
                <w:rFonts w:cs="Times New Roman"/>
                <w:sz w:val="20"/>
                <w:szCs w:val="20"/>
              </w:rPr>
              <w:t>Поликлиника новая</w:t>
            </w:r>
          </w:p>
        </w:tc>
        <w:tc>
          <w:tcPr>
            <w:tcW w:w="3054" w:type="dxa"/>
            <w:noWrap/>
            <w:hideMark/>
          </w:tcPr>
          <w:p w14:paraId="041D5016" w14:textId="77777777" w:rsidR="00AA297C" w:rsidRPr="009526A2" w:rsidRDefault="00AA297C" w:rsidP="00A81CA2">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73960DBE" w14:textId="77777777" w:rsidR="00AA297C" w:rsidRPr="009526A2" w:rsidRDefault="00AA297C" w:rsidP="00A81CA2">
            <w:pPr>
              <w:jc w:val="center"/>
              <w:rPr>
                <w:rFonts w:cs="Times New Roman"/>
                <w:sz w:val="20"/>
                <w:szCs w:val="20"/>
              </w:rPr>
            </w:pPr>
            <w:r w:rsidRPr="009526A2">
              <w:rPr>
                <w:rFonts w:cs="Times New Roman"/>
                <w:sz w:val="20"/>
                <w:szCs w:val="20"/>
              </w:rPr>
              <w:t>0,185845</w:t>
            </w:r>
          </w:p>
        </w:tc>
        <w:tc>
          <w:tcPr>
            <w:tcW w:w="1308" w:type="dxa"/>
            <w:noWrap/>
            <w:hideMark/>
          </w:tcPr>
          <w:p w14:paraId="5E9A233D" w14:textId="77777777" w:rsidR="00AA297C" w:rsidRPr="009526A2" w:rsidRDefault="00AA297C" w:rsidP="00A81CA2">
            <w:pPr>
              <w:jc w:val="center"/>
              <w:rPr>
                <w:rFonts w:cs="Times New Roman"/>
                <w:sz w:val="20"/>
                <w:szCs w:val="20"/>
              </w:rPr>
            </w:pPr>
            <w:r w:rsidRPr="009526A2">
              <w:rPr>
                <w:rFonts w:cs="Times New Roman"/>
                <w:sz w:val="20"/>
                <w:szCs w:val="20"/>
              </w:rPr>
              <w:t>0,0189647</w:t>
            </w:r>
          </w:p>
        </w:tc>
      </w:tr>
      <w:tr w:rsidR="00AA297C" w:rsidRPr="009526A2" w14:paraId="220333ED" w14:textId="77777777" w:rsidTr="00A81CA2">
        <w:trPr>
          <w:trHeight w:val="225"/>
          <w:jc w:val="center"/>
        </w:trPr>
        <w:tc>
          <w:tcPr>
            <w:tcW w:w="3544" w:type="dxa"/>
            <w:noWrap/>
            <w:hideMark/>
          </w:tcPr>
          <w:p w14:paraId="6840F426" w14:textId="77777777" w:rsidR="00AA297C" w:rsidRPr="009526A2" w:rsidRDefault="00AA297C" w:rsidP="00A81CA2">
            <w:pPr>
              <w:jc w:val="center"/>
              <w:rPr>
                <w:rFonts w:cs="Times New Roman"/>
                <w:sz w:val="20"/>
                <w:szCs w:val="20"/>
              </w:rPr>
            </w:pPr>
            <w:r w:rsidRPr="009526A2">
              <w:rPr>
                <w:rFonts w:cs="Times New Roman"/>
                <w:sz w:val="20"/>
                <w:szCs w:val="20"/>
              </w:rPr>
              <w:t>Гараж №2</w:t>
            </w:r>
          </w:p>
        </w:tc>
        <w:tc>
          <w:tcPr>
            <w:tcW w:w="3054" w:type="dxa"/>
            <w:noWrap/>
            <w:hideMark/>
          </w:tcPr>
          <w:p w14:paraId="1EE34813" w14:textId="77777777" w:rsidR="00AA297C" w:rsidRPr="009526A2" w:rsidRDefault="00AA297C" w:rsidP="00A81CA2">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1050B475" w14:textId="77777777" w:rsidR="00AA297C" w:rsidRPr="009526A2" w:rsidRDefault="00AA297C" w:rsidP="00A81CA2">
            <w:pPr>
              <w:jc w:val="center"/>
              <w:rPr>
                <w:rFonts w:cs="Times New Roman"/>
                <w:sz w:val="20"/>
                <w:szCs w:val="20"/>
              </w:rPr>
            </w:pPr>
            <w:r w:rsidRPr="009526A2">
              <w:rPr>
                <w:rFonts w:cs="Times New Roman"/>
                <w:sz w:val="20"/>
                <w:szCs w:val="20"/>
              </w:rPr>
              <w:t>0,004053</w:t>
            </w:r>
          </w:p>
        </w:tc>
        <w:tc>
          <w:tcPr>
            <w:tcW w:w="1308" w:type="dxa"/>
            <w:noWrap/>
            <w:hideMark/>
          </w:tcPr>
          <w:p w14:paraId="03279EC9" w14:textId="77777777" w:rsidR="00AA297C" w:rsidRPr="009526A2" w:rsidRDefault="00AA297C" w:rsidP="00A81CA2">
            <w:pPr>
              <w:jc w:val="center"/>
              <w:rPr>
                <w:rFonts w:cs="Times New Roman"/>
                <w:sz w:val="20"/>
                <w:szCs w:val="20"/>
              </w:rPr>
            </w:pPr>
          </w:p>
        </w:tc>
      </w:tr>
      <w:tr w:rsidR="00AA297C" w:rsidRPr="009526A2" w14:paraId="7F932D6C" w14:textId="77777777" w:rsidTr="00A81CA2">
        <w:trPr>
          <w:trHeight w:val="225"/>
          <w:jc w:val="center"/>
        </w:trPr>
        <w:tc>
          <w:tcPr>
            <w:tcW w:w="3544" w:type="dxa"/>
            <w:noWrap/>
            <w:hideMark/>
          </w:tcPr>
          <w:p w14:paraId="6FEBD9B2" w14:textId="77777777" w:rsidR="00AA297C" w:rsidRPr="009526A2" w:rsidRDefault="00AA297C" w:rsidP="00A81CA2">
            <w:pPr>
              <w:jc w:val="center"/>
              <w:rPr>
                <w:rFonts w:cs="Times New Roman"/>
                <w:sz w:val="20"/>
                <w:szCs w:val="20"/>
              </w:rPr>
            </w:pPr>
            <w:r w:rsidRPr="009526A2">
              <w:rPr>
                <w:rFonts w:cs="Times New Roman"/>
                <w:sz w:val="20"/>
                <w:szCs w:val="20"/>
              </w:rPr>
              <w:t>Главный корпус</w:t>
            </w:r>
          </w:p>
        </w:tc>
        <w:tc>
          <w:tcPr>
            <w:tcW w:w="3054" w:type="dxa"/>
            <w:noWrap/>
            <w:hideMark/>
          </w:tcPr>
          <w:p w14:paraId="460B8743" w14:textId="77777777" w:rsidR="00AA297C" w:rsidRPr="009526A2" w:rsidRDefault="00AA297C" w:rsidP="00A81CA2">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4350EA15" w14:textId="77777777" w:rsidR="00AA297C" w:rsidRPr="009526A2" w:rsidRDefault="00AA297C" w:rsidP="00A81CA2">
            <w:pPr>
              <w:jc w:val="center"/>
              <w:rPr>
                <w:rFonts w:cs="Times New Roman"/>
                <w:sz w:val="20"/>
                <w:szCs w:val="20"/>
              </w:rPr>
            </w:pPr>
            <w:r w:rsidRPr="009526A2">
              <w:rPr>
                <w:rFonts w:cs="Times New Roman"/>
                <w:sz w:val="20"/>
                <w:szCs w:val="20"/>
              </w:rPr>
              <w:t>0,246668</w:t>
            </w:r>
          </w:p>
        </w:tc>
        <w:tc>
          <w:tcPr>
            <w:tcW w:w="1308" w:type="dxa"/>
            <w:noWrap/>
            <w:hideMark/>
          </w:tcPr>
          <w:p w14:paraId="1231122E" w14:textId="77777777" w:rsidR="00AA297C" w:rsidRPr="009526A2" w:rsidRDefault="00AA297C" w:rsidP="00A81CA2">
            <w:pPr>
              <w:jc w:val="center"/>
              <w:rPr>
                <w:rFonts w:cs="Times New Roman"/>
                <w:sz w:val="20"/>
                <w:szCs w:val="20"/>
              </w:rPr>
            </w:pPr>
          </w:p>
        </w:tc>
      </w:tr>
      <w:tr w:rsidR="00AA297C" w:rsidRPr="009526A2" w14:paraId="5E390F68" w14:textId="77777777" w:rsidTr="00A81CA2">
        <w:trPr>
          <w:trHeight w:val="225"/>
          <w:jc w:val="center"/>
        </w:trPr>
        <w:tc>
          <w:tcPr>
            <w:tcW w:w="3544" w:type="dxa"/>
            <w:noWrap/>
            <w:hideMark/>
          </w:tcPr>
          <w:p w14:paraId="4C4289B6" w14:textId="77777777" w:rsidR="00AA297C" w:rsidRPr="009526A2" w:rsidRDefault="00AA297C" w:rsidP="00A81CA2">
            <w:pPr>
              <w:jc w:val="center"/>
              <w:rPr>
                <w:rFonts w:cs="Times New Roman"/>
                <w:sz w:val="20"/>
                <w:szCs w:val="20"/>
              </w:rPr>
            </w:pPr>
            <w:r w:rsidRPr="009526A2">
              <w:rPr>
                <w:rFonts w:cs="Times New Roman"/>
                <w:sz w:val="20"/>
                <w:szCs w:val="20"/>
              </w:rPr>
              <w:t>Патологоанатомическое отделение</w:t>
            </w:r>
          </w:p>
        </w:tc>
        <w:tc>
          <w:tcPr>
            <w:tcW w:w="3054" w:type="dxa"/>
            <w:noWrap/>
            <w:hideMark/>
          </w:tcPr>
          <w:p w14:paraId="2FA9E02A" w14:textId="77777777" w:rsidR="00AA297C" w:rsidRPr="009526A2" w:rsidRDefault="00AA297C" w:rsidP="00A81CA2">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230964F4" w14:textId="77777777" w:rsidR="00AA297C" w:rsidRPr="009526A2" w:rsidRDefault="00AA297C" w:rsidP="00A81CA2">
            <w:pPr>
              <w:jc w:val="center"/>
              <w:rPr>
                <w:rFonts w:cs="Times New Roman"/>
                <w:sz w:val="20"/>
                <w:szCs w:val="20"/>
              </w:rPr>
            </w:pPr>
            <w:r w:rsidRPr="009526A2">
              <w:rPr>
                <w:rFonts w:cs="Times New Roman"/>
                <w:sz w:val="20"/>
                <w:szCs w:val="20"/>
              </w:rPr>
              <w:t>0,011082</w:t>
            </w:r>
          </w:p>
        </w:tc>
        <w:tc>
          <w:tcPr>
            <w:tcW w:w="1308" w:type="dxa"/>
            <w:noWrap/>
            <w:hideMark/>
          </w:tcPr>
          <w:p w14:paraId="3A72B93C" w14:textId="77777777" w:rsidR="00AA297C" w:rsidRPr="009526A2" w:rsidRDefault="00AA297C" w:rsidP="00A81CA2">
            <w:pPr>
              <w:jc w:val="center"/>
              <w:rPr>
                <w:rFonts w:cs="Times New Roman"/>
                <w:sz w:val="20"/>
                <w:szCs w:val="20"/>
              </w:rPr>
            </w:pPr>
          </w:p>
        </w:tc>
      </w:tr>
      <w:tr w:rsidR="00AA297C" w:rsidRPr="009526A2" w14:paraId="6E08E750" w14:textId="77777777" w:rsidTr="00A81CA2">
        <w:trPr>
          <w:trHeight w:val="225"/>
          <w:jc w:val="center"/>
        </w:trPr>
        <w:tc>
          <w:tcPr>
            <w:tcW w:w="3544" w:type="dxa"/>
            <w:noWrap/>
            <w:hideMark/>
          </w:tcPr>
          <w:p w14:paraId="4E10F61A" w14:textId="77777777" w:rsidR="00AA297C" w:rsidRPr="009526A2" w:rsidRDefault="00AA297C" w:rsidP="00A81CA2">
            <w:pPr>
              <w:jc w:val="center"/>
              <w:rPr>
                <w:rFonts w:cs="Times New Roman"/>
                <w:sz w:val="20"/>
                <w:szCs w:val="20"/>
              </w:rPr>
            </w:pPr>
            <w:r w:rsidRPr="009526A2">
              <w:rPr>
                <w:rFonts w:cs="Times New Roman"/>
                <w:sz w:val="20"/>
                <w:szCs w:val="20"/>
              </w:rPr>
              <w:t>Пищеблок</w:t>
            </w:r>
          </w:p>
        </w:tc>
        <w:tc>
          <w:tcPr>
            <w:tcW w:w="3054" w:type="dxa"/>
            <w:noWrap/>
            <w:hideMark/>
          </w:tcPr>
          <w:p w14:paraId="7BBE1DCE" w14:textId="77777777" w:rsidR="00AA297C" w:rsidRPr="009526A2" w:rsidRDefault="00AA297C" w:rsidP="00A81CA2">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478A6A49" w14:textId="77777777" w:rsidR="00AA297C" w:rsidRPr="009526A2" w:rsidRDefault="00AA297C" w:rsidP="00A81CA2">
            <w:pPr>
              <w:jc w:val="center"/>
              <w:rPr>
                <w:rFonts w:cs="Times New Roman"/>
                <w:sz w:val="20"/>
                <w:szCs w:val="20"/>
              </w:rPr>
            </w:pPr>
            <w:r w:rsidRPr="009526A2">
              <w:rPr>
                <w:rFonts w:cs="Times New Roman"/>
                <w:sz w:val="20"/>
                <w:szCs w:val="20"/>
              </w:rPr>
              <w:t>0,012921</w:t>
            </w:r>
          </w:p>
        </w:tc>
        <w:tc>
          <w:tcPr>
            <w:tcW w:w="1308" w:type="dxa"/>
            <w:noWrap/>
            <w:hideMark/>
          </w:tcPr>
          <w:p w14:paraId="241C5580" w14:textId="77777777" w:rsidR="00AA297C" w:rsidRPr="009526A2" w:rsidRDefault="00AA297C" w:rsidP="00A81CA2">
            <w:pPr>
              <w:jc w:val="center"/>
              <w:rPr>
                <w:rFonts w:cs="Times New Roman"/>
                <w:sz w:val="20"/>
                <w:szCs w:val="20"/>
              </w:rPr>
            </w:pPr>
          </w:p>
        </w:tc>
      </w:tr>
      <w:tr w:rsidR="00AA297C" w:rsidRPr="009526A2" w14:paraId="57A2E005" w14:textId="77777777" w:rsidTr="00A81CA2">
        <w:trPr>
          <w:trHeight w:val="225"/>
          <w:jc w:val="center"/>
        </w:trPr>
        <w:tc>
          <w:tcPr>
            <w:tcW w:w="3544" w:type="dxa"/>
            <w:noWrap/>
            <w:hideMark/>
          </w:tcPr>
          <w:p w14:paraId="669EE3C4" w14:textId="77777777" w:rsidR="00AA297C" w:rsidRPr="009526A2" w:rsidRDefault="00AA297C" w:rsidP="00A81CA2">
            <w:pPr>
              <w:jc w:val="center"/>
              <w:rPr>
                <w:rFonts w:cs="Times New Roman"/>
                <w:sz w:val="20"/>
                <w:szCs w:val="20"/>
              </w:rPr>
            </w:pPr>
            <w:r w:rsidRPr="009526A2">
              <w:rPr>
                <w:rFonts w:cs="Times New Roman"/>
                <w:sz w:val="20"/>
                <w:szCs w:val="20"/>
              </w:rPr>
              <w:t>Прачечная</w:t>
            </w:r>
          </w:p>
        </w:tc>
        <w:tc>
          <w:tcPr>
            <w:tcW w:w="3054" w:type="dxa"/>
            <w:noWrap/>
            <w:hideMark/>
          </w:tcPr>
          <w:p w14:paraId="7894D235" w14:textId="77777777" w:rsidR="00AA297C" w:rsidRPr="009526A2" w:rsidRDefault="00AA297C" w:rsidP="00A81CA2">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00512CB3" w14:textId="77777777" w:rsidR="00AA297C" w:rsidRPr="009526A2" w:rsidRDefault="00AA297C" w:rsidP="00A81CA2">
            <w:pPr>
              <w:jc w:val="center"/>
              <w:rPr>
                <w:rFonts w:cs="Times New Roman"/>
                <w:sz w:val="20"/>
                <w:szCs w:val="20"/>
              </w:rPr>
            </w:pPr>
            <w:r w:rsidRPr="009526A2">
              <w:rPr>
                <w:rFonts w:cs="Times New Roman"/>
                <w:sz w:val="20"/>
                <w:szCs w:val="20"/>
              </w:rPr>
              <w:t>0,009919</w:t>
            </w:r>
          </w:p>
        </w:tc>
        <w:tc>
          <w:tcPr>
            <w:tcW w:w="1308" w:type="dxa"/>
            <w:noWrap/>
            <w:hideMark/>
          </w:tcPr>
          <w:p w14:paraId="452C82CE" w14:textId="77777777" w:rsidR="00AA297C" w:rsidRPr="009526A2" w:rsidRDefault="00AA297C" w:rsidP="00A81CA2">
            <w:pPr>
              <w:jc w:val="center"/>
              <w:rPr>
                <w:rFonts w:cs="Times New Roman"/>
                <w:sz w:val="20"/>
                <w:szCs w:val="20"/>
              </w:rPr>
            </w:pPr>
          </w:p>
        </w:tc>
      </w:tr>
      <w:tr w:rsidR="00AA297C" w:rsidRPr="009526A2" w14:paraId="152E1E76" w14:textId="77777777" w:rsidTr="00A81CA2">
        <w:trPr>
          <w:trHeight w:val="225"/>
          <w:jc w:val="center"/>
        </w:trPr>
        <w:tc>
          <w:tcPr>
            <w:tcW w:w="3544" w:type="dxa"/>
            <w:noWrap/>
            <w:hideMark/>
          </w:tcPr>
          <w:p w14:paraId="1E78F71C" w14:textId="77777777" w:rsidR="00AA297C" w:rsidRPr="009526A2" w:rsidRDefault="00AA297C" w:rsidP="00A81CA2">
            <w:pPr>
              <w:jc w:val="center"/>
              <w:rPr>
                <w:rFonts w:cs="Times New Roman"/>
                <w:sz w:val="20"/>
                <w:szCs w:val="20"/>
              </w:rPr>
            </w:pPr>
            <w:r w:rsidRPr="009526A2">
              <w:rPr>
                <w:rFonts w:cs="Times New Roman"/>
                <w:sz w:val="20"/>
                <w:szCs w:val="20"/>
              </w:rPr>
              <w:t>Гараж</w:t>
            </w:r>
          </w:p>
        </w:tc>
        <w:tc>
          <w:tcPr>
            <w:tcW w:w="3054" w:type="dxa"/>
            <w:noWrap/>
            <w:hideMark/>
          </w:tcPr>
          <w:p w14:paraId="21ACB81A" w14:textId="77777777" w:rsidR="00AA297C" w:rsidRPr="009526A2" w:rsidRDefault="00AA297C" w:rsidP="00A81CA2">
            <w:pPr>
              <w:jc w:val="center"/>
              <w:rPr>
                <w:rFonts w:cs="Times New Roman"/>
                <w:sz w:val="20"/>
                <w:szCs w:val="20"/>
              </w:rPr>
            </w:pPr>
            <w:r w:rsidRPr="009526A2">
              <w:rPr>
                <w:rFonts w:cs="Times New Roman"/>
                <w:sz w:val="20"/>
                <w:szCs w:val="20"/>
              </w:rPr>
              <w:t>Генерала Петрова ул</w:t>
            </w:r>
          </w:p>
        </w:tc>
        <w:tc>
          <w:tcPr>
            <w:tcW w:w="1256" w:type="dxa"/>
            <w:noWrap/>
            <w:hideMark/>
          </w:tcPr>
          <w:p w14:paraId="7A1F897F" w14:textId="77777777" w:rsidR="00AA297C" w:rsidRPr="009526A2" w:rsidRDefault="00AA297C" w:rsidP="00A81CA2">
            <w:pPr>
              <w:jc w:val="center"/>
              <w:rPr>
                <w:rFonts w:cs="Times New Roman"/>
                <w:sz w:val="20"/>
                <w:szCs w:val="20"/>
              </w:rPr>
            </w:pPr>
            <w:r w:rsidRPr="009526A2">
              <w:rPr>
                <w:rFonts w:cs="Times New Roman"/>
                <w:sz w:val="20"/>
                <w:szCs w:val="20"/>
              </w:rPr>
              <w:t>0,001761</w:t>
            </w:r>
          </w:p>
        </w:tc>
        <w:tc>
          <w:tcPr>
            <w:tcW w:w="1308" w:type="dxa"/>
            <w:noWrap/>
            <w:hideMark/>
          </w:tcPr>
          <w:p w14:paraId="26EAB4FD" w14:textId="77777777" w:rsidR="00AA297C" w:rsidRPr="009526A2" w:rsidRDefault="00AA297C" w:rsidP="00A81CA2">
            <w:pPr>
              <w:jc w:val="center"/>
              <w:rPr>
                <w:rFonts w:cs="Times New Roman"/>
                <w:sz w:val="20"/>
                <w:szCs w:val="20"/>
              </w:rPr>
            </w:pPr>
          </w:p>
        </w:tc>
      </w:tr>
      <w:tr w:rsidR="00AA297C" w:rsidRPr="009526A2" w14:paraId="113F596F" w14:textId="77777777" w:rsidTr="00A81CA2">
        <w:trPr>
          <w:trHeight w:val="225"/>
          <w:jc w:val="center"/>
        </w:trPr>
        <w:tc>
          <w:tcPr>
            <w:tcW w:w="3544" w:type="dxa"/>
            <w:noWrap/>
            <w:hideMark/>
          </w:tcPr>
          <w:p w14:paraId="25535276"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054" w:type="dxa"/>
            <w:noWrap/>
            <w:hideMark/>
          </w:tcPr>
          <w:p w14:paraId="088F382F" w14:textId="77777777" w:rsidR="00AA297C" w:rsidRPr="009526A2" w:rsidRDefault="00AA297C" w:rsidP="00A81CA2">
            <w:pPr>
              <w:jc w:val="center"/>
              <w:rPr>
                <w:rFonts w:cs="Times New Roman"/>
                <w:sz w:val="20"/>
                <w:szCs w:val="20"/>
              </w:rPr>
            </w:pPr>
            <w:r w:rsidRPr="009526A2">
              <w:rPr>
                <w:rFonts w:cs="Times New Roman"/>
                <w:sz w:val="20"/>
                <w:szCs w:val="20"/>
              </w:rPr>
              <w:t>Генерала Петрова ул, дом № 23</w:t>
            </w:r>
          </w:p>
        </w:tc>
        <w:tc>
          <w:tcPr>
            <w:tcW w:w="1256" w:type="dxa"/>
            <w:noWrap/>
            <w:hideMark/>
          </w:tcPr>
          <w:p w14:paraId="796B2934" w14:textId="77777777" w:rsidR="00AA297C" w:rsidRPr="009526A2" w:rsidRDefault="00AA297C" w:rsidP="00A81CA2">
            <w:pPr>
              <w:jc w:val="center"/>
              <w:rPr>
                <w:rFonts w:cs="Times New Roman"/>
                <w:sz w:val="20"/>
                <w:szCs w:val="20"/>
              </w:rPr>
            </w:pPr>
            <w:r w:rsidRPr="009526A2">
              <w:rPr>
                <w:rFonts w:cs="Times New Roman"/>
                <w:sz w:val="20"/>
                <w:szCs w:val="20"/>
              </w:rPr>
              <w:t>0,329133</w:t>
            </w:r>
          </w:p>
        </w:tc>
        <w:tc>
          <w:tcPr>
            <w:tcW w:w="1308" w:type="dxa"/>
            <w:noWrap/>
            <w:hideMark/>
          </w:tcPr>
          <w:p w14:paraId="1F18B0B2" w14:textId="77777777" w:rsidR="00AA297C" w:rsidRPr="009526A2" w:rsidRDefault="00AA297C" w:rsidP="00A81CA2">
            <w:pPr>
              <w:jc w:val="center"/>
              <w:rPr>
                <w:rFonts w:cs="Times New Roman"/>
                <w:sz w:val="20"/>
                <w:szCs w:val="20"/>
              </w:rPr>
            </w:pPr>
            <w:r w:rsidRPr="009526A2">
              <w:rPr>
                <w:rFonts w:cs="Times New Roman"/>
                <w:sz w:val="20"/>
                <w:szCs w:val="20"/>
              </w:rPr>
              <w:t>0,0000118</w:t>
            </w:r>
          </w:p>
        </w:tc>
      </w:tr>
      <w:tr w:rsidR="00AA297C" w:rsidRPr="009526A2" w14:paraId="01D3FECF" w14:textId="77777777" w:rsidTr="00A81CA2">
        <w:trPr>
          <w:trHeight w:val="225"/>
          <w:jc w:val="center"/>
        </w:trPr>
        <w:tc>
          <w:tcPr>
            <w:tcW w:w="3544" w:type="dxa"/>
            <w:noWrap/>
            <w:hideMark/>
          </w:tcPr>
          <w:p w14:paraId="4656B6B7" w14:textId="77777777" w:rsidR="00AA297C" w:rsidRPr="009526A2" w:rsidRDefault="00AA297C" w:rsidP="00A81CA2">
            <w:pPr>
              <w:jc w:val="center"/>
              <w:rPr>
                <w:rFonts w:cs="Times New Roman"/>
                <w:sz w:val="20"/>
                <w:szCs w:val="20"/>
              </w:rPr>
            </w:pPr>
            <w:r w:rsidRPr="009526A2">
              <w:rPr>
                <w:rFonts w:cs="Times New Roman"/>
                <w:sz w:val="20"/>
                <w:szCs w:val="20"/>
              </w:rPr>
              <w:t>Нежилое помещение № 1</w:t>
            </w:r>
          </w:p>
        </w:tc>
        <w:tc>
          <w:tcPr>
            <w:tcW w:w="3054" w:type="dxa"/>
            <w:noWrap/>
            <w:hideMark/>
          </w:tcPr>
          <w:p w14:paraId="07AC5796" w14:textId="77777777" w:rsidR="00AA297C" w:rsidRPr="009526A2" w:rsidRDefault="00AA297C" w:rsidP="00A81CA2">
            <w:pPr>
              <w:jc w:val="center"/>
              <w:rPr>
                <w:rFonts w:cs="Times New Roman"/>
                <w:sz w:val="20"/>
                <w:szCs w:val="20"/>
              </w:rPr>
            </w:pPr>
            <w:r w:rsidRPr="009526A2">
              <w:rPr>
                <w:rFonts w:cs="Times New Roman"/>
                <w:sz w:val="20"/>
                <w:szCs w:val="20"/>
              </w:rPr>
              <w:t>Генерала Петрова ул, дом № 23</w:t>
            </w:r>
          </w:p>
        </w:tc>
        <w:tc>
          <w:tcPr>
            <w:tcW w:w="1256" w:type="dxa"/>
            <w:noWrap/>
            <w:hideMark/>
          </w:tcPr>
          <w:p w14:paraId="79A8C571" w14:textId="77777777" w:rsidR="00AA297C" w:rsidRPr="009526A2" w:rsidRDefault="00AA297C" w:rsidP="00A81CA2">
            <w:pPr>
              <w:jc w:val="center"/>
              <w:rPr>
                <w:rFonts w:cs="Times New Roman"/>
                <w:sz w:val="20"/>
                <w:szCs w:val="20"/>
              </w:rPr>
            </w:pPr>
            <w:r w:rsidRPr="009526A2">
              <w:rPr>
                <w:rFonts w:cs="Times New Roman"/>
                <w:sz w:val="20"/>
                <w:szCs w:val="20"/>
              </w:rPr>
              <w:t>0,014202</w:t>
            </w:r>
          </w:p>
        </w:tc>
        <w:tc>
          <w:tcPr>
            <w:tcW w:w="1308" w:type="dxa"/>
            <w:noWrap/>
            <w:hideMark/>
          </w:tcPr>
          <w:p w14:paraId="5AAB89D8" w14:textId="77777777" w:rsidR="00AA297C" w:rsidRPr="009526A2" w:rsidRDefault="00AA297C" w:rsidP="00A81CA2">
            <w:pPr>
              <w:jc w:val="center"/>
              <w:rPr>
                <w:rFonts w:cs="Times New Roman"/>
                <w:sz w:val="20"/>
                <w:szCs w:val="20"/>
              </w:rPr>
            </w:pPr>
          </w:p>
        </w:tc>
      </w:tr>
      <w:tr w:rsidR="00AA297C" w:rsidRPr="009526A2" w14:paraId="5DC69193" w14:textId="77777777" w:rsidTr="00A81CA2">
        <w:trPr>
          <w:trHeight w:val="225"/>
          <w:jc w:val="center"/>
        </w:trPr>
        <w:tc>
          <w:tcPr>
            <w:tcW w:w="3544" w:type="dxa"/>
            <w:noWrap/>
            <w:hideMark/>
          </w:tcPr>
          <w:p w14:paraId="3CE30EC9" w14:textId="77777777" w:rsidR="00AA297C" w:rsidRPr="009526A2" w:rsidRDefault="00AA297C" w:rsidP="00A81CA2">
            <w:pPr>
              <w:jc w:val="center"/>
              <w:rPr>
                <w:rFonts w:cs="Times New Roman"/>
                <w:sz w:val="20"/>
                <w:szCs w:val="20"/>
              </w:rPr>
            </w:pPr>
            <w:r w:rsidRPr="009526A2">
              <w:rPr>
                <w:rFonts w:cs="Times New Roman"/>
                <w:sz w:val="20"/>
                <w:szCs w:val="20"/>
              </w:rPr>
              <w:t>Магазин продовольственных товаров</w:t>
            </w:r>
          </w:p>
        </w:tc>
        <w:tc>
          <w:tcPr>
            <w:tcW w:w="3054" w:type="dxa"/>
            <w:noWrap/>
            <w:hideMark/>
          </w:tcPr>
          <w:p w14:paraId="6DBB08B7" w14:textId="77777777" w:rsidR="00AA297C" w:rsidRPr="009526A2" w:rsidRDefault="00AA297C" w:rsidP="00A81CA2">
            <w:pPr>
              <w:jc w:val="center"/>
              <w:rPr>
                <w:rFonts w:cs="Times New Roman"/>
                <w:sz w:val="20"/>
                <w:szCs w:val="20"/>
              </w:rPr>
            </w:pPr>
            <w:r w:rsidRPr="009526A2">
              <w:rPr>
                <w:rFonts w:cs="Times New Roman"/>
                <w:sz w:val="20"/>
                <w:szCs w:val="20"/>
              </w:rPr>
              <w:t>Генерала Петрова ул, дом № 23</w:t>
            </w:r>
          </w:p>
        </w:tc>
        <w:tc>
          <w:tcPr>
            <w:tcW w:w="1256" w:type="dxa"/>
            <w:noWrap/>
            <w:hideMark/>
          </w:tcPr>
          <w:p w14:paraId="3B4A4134" w14:textId="77777777" w:rsidR="00AA297C" w:rsidRPr="009526A2" w:rsidRDefault="00AA297C" w:rsidP="00A81CA2">
            <w:pPr>
              <w:jc w:val="center"/>
              <w:rPr>
                <w:rFonts w:cs="Times New Roman"/>
                <w:sz w:val="20"/>
                <w:szCs w:val="20"/>
              </w:rPr>
            </w:pPr>
            <w:r w:rsidRPr="009526A2">
              <w:rPr>
                <w:rFonts w:cs="Times New Roman"/>
                <w:sz w:val="20"/>
                <w:szCs w:val="20"/>
              </w:rPr>
              <w:t>0,004877</w:t>
            </w:r>
          </w:p>
        </w:tc>
        <w:tc>
          <w:tcPr>
            <w:tcW w:w="1308" w:type="dxa"/>
            <w:noWrap/>
            <w:hideMark/>
          </w:tcPr>
          <w:p w14:paraId="2AB430F3" w14:textId="77777777" w:rsidR="00AA297C" w:rsidRPr="009526A2" w:rsidRDefault="00AA297C" w:rsidP="00A81CA2">
            <w:pPr>
              <w:jc w:val="center"/>
              <w:rPr>
                <w:rFonts w:cs="Times New Roman"/>
                <w:sz w:val="20"/>
                <w:szCs w:val="20"/>
              </w:rPr>
            </w:pPr>
            <w:r w:rsidRPr="009526A2">
              <w:rPr>
                <w:rFonts w:cs="Times New Roman"/>
                <w:sz w:val="20"/>
                <w:szCs w:val="20"/>
              </w:rPr>
              <w:t>0,00264</w:t>
            </w:r>
          </w:p>
        </w:tc>
      </w:tr>
      <w:tr w:rsidR="00AA297C" w:rsidRPr="009526A2" w14:paraId="44D440E9" w14:textId="77777777" w:rsidTr="00A81CA2">
        <w:trPr>
          <w:trHeight w:val="225"/>
          <w:jc w:val="center"/>
        </w:trPr>
        <w:tc>
          <w:tcPr>
            <w:tcW w:w="3544" w:type="dxa"/>
            <w:noWrap/>
            <w:hideMark/>
          </w:tcPr>
          <w:p w14:paraId="25CB9031" w14:textId="77777777" w:rsidR="00AA297C" w:rsidRPr="009526A2" w:rsidRDefault="00AA297C" w:rsidP="00A81CA2">
            <w:pPr>
              <w:jc w:val="center"/>
              <w:rPr>
                <w:rFonts w:cs="Times New Roman"/>
                <w:sz w:val="20"/>
                <w:szCs w:val="20"/>
              </w:rPr>
            </w:pPr>
            <w:r w:rsidRPr="009526A2">
              <w:rPr>
                <w:rFonts w:cs="Times New Roman"/>
                <w:sz w:val="20"/>
                <w:szCs w:val="20"/>
              </w:rPr>
              <w:t>Парикмахерская</w:t>
            </w:r>
          </w:p>
        </w:tc>
        <w:tc>
          <w:tcPr>
            <w:tcW w:w="3054" w:type="dxa"/>
            <w:noWrap/>
            <w:hideMark/>
          </w:tcPr>
          <w:p w14:paraId="0D676ED6" w14:textId="77777777" w:rsidR="00AA297C" w:rsidRPr="009526A2" w:rsidRDefault="00AA297C" w:rsidP="00A81CA2">
            <w:pPr>
              <w:jc w:val="center"/>
              <w:rPr>
                <w:rFonts w:cs="Times New Roman"/>
                <w:sz w:val="20"/>
                <w:szCs w:val="20"/>
              </w:rPr>
            </w:pPr>
            <w:r w:rsidRPr="009526A2">
              <w:rPr>
                <w:rFonts w:cs="Times New Roman"/>
                <w:sz w:val="20"/>
                <w:szCs w:val="20"/>
              </w:rPr>
              <w:t>Генерала Петрова ул, дом № 23</w:t>
            </w:r>
          </w:p>
        </w:tc>
        <w:tc>
          <w:tcPr>
            <w:tcW w:w="1256" w:type="dxa"/>
            <w:noWrap/>
            <w:hideMark/>
          </w:tcPr>
          <w:p w14:paraId="5413C2B6" w14:textId="77777777" w:rsidR="00AA297C" w:rsidRPr="009526A2" w:rsidRDefault="00AA297C" w:rsidP="00A81CA2">
            <w:pPr>
              <w:jc w:val="center"/>
              <w:rPr>
                <w:rFonts w:cs="Times New Roman"/>
                <w:sz w:val="20"/>
                <w:szCs w:val="20"/>
              </w:rPr>
            </w:pPr>
            <w:r w:rsidRPr="009526A2">
              <w:rPr>
                <w:rFonts w:cs="Times New Roman"/>
                <w:sz w:val="20"/>
                <w:szCs w:val="20"/>
              </w:rPr>
              <w:t>0,002482</w:t>
            </w:r>
          </w:p>
        </w:tc>
        <w:tc>
          <w:tcPr>
            <w:tcW w:w="1308" w:type="dxa"/>
            <w:noWrap/>
            <w:hideMark/>
          </w:tcPr>
          <w:p w14:paraId="15219816" w14:textId="77777777" w:rsidR="00AA297C" w:rsidRPr="009526A2" w:rsidRDefault="00AA297C" w:rsidP="00A81CA2">
            <w:pPr>
              <w:jc w:val="center"/>
              <w:rPr>
                <w:rFonts w:cs="Times New Roman"/>
                <w:sz w:val="20"/>
                <w:szCs w:val="20"/>
              </w:rPr>
            </w:pPr>
            <w:r w:rsidRPr="009526A2">
              <w:rPr>
                <w:rFonts w:cs="Times New Roman"/>
                <w:sz w:val="20"/>
                <w:szCs w:val="20"/>
              </w:rPr>
              <w:t>0,0036491</w:t>
            </w:r>
          </w:p>
        </w:tc>
      </w:tr>
      <w:tr w:rsidR="00AA297C" w:rsidRPr="009526A2" w14:paraId="3C745D63" w14:textId="77777777" w:rsidTr="00A81CA2">
        <w:trPr>
          <w:trHeight w:val="225"/>
          <w:jc w:val="center"/>
        </w:trPr>
        <w:tc>
          <w:tcPr>
            <w:tcW w:w="3544" w:type="dxa"/>
            <w:noWrap/>
            <w:hideMark/>
          </w:tcPr>
          <w:p w14:paraId="1DCAF7F9" w14:textId="77777777" w:rsidR="00AA297C" w:rsidRPr="009526A2" w:rsidRDefault="00AA297C" w:rsidP="00A81CA2">
            <w:pPr>
              <w:jc w:val="center"/>
              <w:rPr>
                <w:rFonts w:cs="Times New Roman"/>
                <w:sz w:val="20"/>
                <w:szCs w:val="20"/>
              </w:rPr>
            </w:pPr>
            <w:r w:rsidRPr="009526A2">
              <w:rPr>
                <w:rFonts w:cs="Times New Roman"/>
                <w:sz w:val="20"/>
                <w:szCs w:val="20"/>
              </w:rPr>
              <w:t>Спальный корпус</w:t>
            </w:r>
          </w:p>
        </w:tc>
        <w:tc>
          <w:tcPr>
            <w:tcW w:w="3054" w:type="dxa"/>
            <w:noWrap/>
            <w:hideMark/>
          </w:tcPr>
          <w:p w14:paraId="0E97D052"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20</w:t>
            </w:r>
          </w:p>
        </w:tc>
        <w:tc>
          <w:tcPr>
            <w:tcW w:w="1256" w:type="dxa"/>
            <w:noWrap/>
            <w:hideMark/>
          </w:tcPr>
          <w:p w14:paraId="711F8A7D" w14:textId="77777777" w:rsidR="00AA297C" w:rsidRPr="009526A2" w:rsidRDefault="00AA297C" w:rsidP="00A81CA2">
            <w:pPr>
              <w:jc w:val="center"/>
              <w:rPr>
                <w:rFonts w:cs="Times New Roman"/>
                <w:sz w:val="20"/>
                <w:szCs w:val="20"/>
              </w:rPr>
            </w:pPr>
            <w:r w:rsidRPr="009526A2">
              <w:rPr>
                <w:rFonts w:cs="Times New Roman"/>
                <w:sz w:val="20"/>
                <w:szCs w:val="20"/>
              </w:rPr>
              <w:t>0,087929</w:t>
            </w:r>
          </w:p>
        </w:tc>
        <w:tc>
          <w:tcPr>
            <w:tcW w:w="1308" w:type="dxa"/>
            <w:noWrap/>
            <w:hideMark/>
          </w:tcPr>
          <w:p w14:paraId="6210E029" w14:textId="77777777" w:rsidR="00AA297C" w:rsidRPr="009526A2" w:rsidRDefault="00AA297C" w:rsidP="00A81CA2">
            <w:pPr>
              <w:jc w:val="center"/>
              <w:rPr>
                <w:rFonts w:cs="Times New Roman"/>
                <w:sz w:val="20"/>
                <w:szCs w:val="20"/>
              </w:rPr>
            </w:pPr>
            <w:r w:rsidRPr="009526A2">
              <w:rPr>
                <w:rFonts w:cs="Times New Roman"/>
                <w:sz w:val="20"/>
                <w:szCs w:val="20"/>
              </w:rPr>
              <w:t>0,0951544</w:t>
            </w:r>
          </w:p>
        </w:tc>
      </w:tr>
      <w:tr w:rsidR="00AA297C" w:rsidRPr="009526A2" w14:paraId="534104BC" w14:textId="77777777" w:rsidTr="00A81CA2">
        <w:trPr>
          <w:trHeight w:val="225"/>
          <w:jc w:val="center"/>
        </w:trPr>
        <w:tc>
          <w:tcPr>
            <w:tcW w:w="3544" w:type="dxa"/>
            <w:noWrap/>
            <w:hideMark/>
          </w:tcPr>
          <w:p w14:paraId="572F664C" w14:textId="77777777" w:rsidR="00AA297C" w:rsidRPr="009526A2" w:rsidRDefault="00AA297C" w:rsidP="00A81CA2">
            <w:pPr>
              <w:jc w:val="center"/>
              <w:rPr>
                <w:rFonts w:cs="Times New Roman"/>
                <w:sz w:val="20"/>
                <w:szCs w:val="20"/>
              </w:rPr>
            </w:pPr>
            <w:r w:rsidRPr="009526A2">
              <w:rPr>
                <w:rFonts w:cs="Times New Roman"/>
                <w:sz w:val="20"/>
                <w:szCs w:val="20"/>
              </w:rPr>
              <w:lastRenderedPageBreak/>
              <w:t>Баня</w:t>
            </w:r>
          </w:p>
        </w:tc>
        <w:tc>
          <w:tcPr>
            <w:tcW w:w="3054" w:type="dxa"/>
            <w:noWrap/>
            <w:hideMark/>
          </w:tcPr>
          <w:p w14:paraId="50744873"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20</w:t>
            </w:r>
          </w:p>
        </w:tc>
        <w:tc>
          <w:tcPr>
            <w:tcW w:w="1256" w:type="dxa"/>
            <w:noWrap/>
            <w:hideMark/>
          </w:tcPr>
          <w:p w14:paraId="180C51A0" w14:textId="77777777" w:rsidR="00AA297C" w:rsidRPr="009526A2" w:rsidRDefault="00AA297C" w:rsidP="00A81CA2">
            <w:pPr>
              <w:jc w:val="center"/>
              <w:rPr>
                <w:rFonts w:cs="Times New Roman"/>
                <w:sz w:val="20"/>
                <w:szCs w:val="20"/>
              </w:rPr>
            </w:pPr>
            <w:r w:rsidRPr="009526A2">
              <w:rPr>
                <w:rFonts w:cs="Times New Roman"/>
                <w:sz w:val="20"/>
                <w:szCs w:val="20"/>
              </w:rPr>
              <w:t>0,007671</w:t>
            </w:r>
          </w:p>
        </w:tc>
        <w:tc>
          <w:tcPr>
            <w:tcW w:w="1308" w:type="dxa"/>
            <w:noWrap/>
            <w:hideMark/>
          </w:tcPr>
          <w:p w14:paraId="2BA4258B" w14:textId="77777777" w:rsidR="00AA297C" w:rsidRPr="009526A2" w:rsidRDefault="00AA297C" w:rsidP="00A81CA2">
            <w:pPr>
              <w:jc w:val="center"/>
              <w:rPr>
                <w:rFonts w:cs="Times New Roman"/>
                <w:sz w:val="20"/>
                <w:szCs w:val="20"/>
              </w:rPr>
            </w:pPr>
          </w:p>
        </w:tc>
      </w:tr>
      <w:tr w:rsidR="00AA297C" w:rsidRPr="009526A2" w14:paraId="02791EE1" w14:textId="77777777" w:rsidTr="00A81CA2">
        <w:trPr>
          <w:trHeight w:val="225"/>
          <w:jc w:val="center"/>
        </w:trPr>
        <w:tc>
          <w:tcPr>
            <w:tcW w:w="3544" w:type="dxa"/>
            <w:noWrap/>
            <w:hideMark/>
          </w:tcPr>
          <w:p w14:paraId="005F85D4" w14:textId="77777777" w:rsidR="00AA297C" w:rsidRPr="009526A2" w:rsidRDefault="00AA297C" w:rsidP="00A81CA2">
            <w:pPr>
              <w:jc w:val="center"/>
              <w:rPr>
                <w:rFonts w:cs="Times New Roman"/>
                <w:sz w:val="20"/>
                <w:szCs w:val="20"/>
              </w:rPr>
            </w:pPr>
            <w:r w:rsidRPr="009526A2">
              <w:rPr>
                <w:rFonts w:cs="Times New Roman"/>
                <w:sz w:val="20"/>
                <w:szCs w:val="20"/>
              </w:rPr>
              <w:t>Мастерская</w:t>
            </w:r>
          </w:p>
        </w:tc>
        <w:tc>
          <w:tcPr>
            <w:tcW w:w="3054" w:type="dxa"/>
            <w:noWrap/>
            <w:hideMark/>
          </w:tcPr>
          <w:p w14:paraId="6B9DCE36"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20</w:t>
            </w:r>
          </w:p>
        </w:tc>
        <w:tc>
          <w:tcPr>
            <w:tcW w:w="1256" w:type="dxa"/>
            <w:noWrap/>
            <w:hideMark/>
          </w:tcPr>
          <w:p w14:paraId="1FFCD04D" w14:textId="77777777" w:rsidR="00AA297C" w:rsidRPr="009526A2" w:rsidRDefault="00AA297C" w:rsidP="00A81CA2">
            <w:pPr>
              <w:jc w:val="center"/>
              <w:rPr>
                <w:rFonts w:cs="Times New Roman"/>
                <w:sz w:val="20"/>
                <w:szCs w:val="20"/>
              </w:rPr>
            </w:pPr>
            <w:r w:rsidRPr="009526A2">
              <w:rPr>
                <w:rFonts w:cs="Times New Roman"/>
                <w:sz w:val="20"/>
                <w:szCs w:val="20"/>
              </w:rPr>
              <w:t>0,031</w:t>
            </w:r>
          </w:p>
        </w:tc>
        <w:tc>
          <w:tcPr>
            <w:tcW w:w="1308" w:type="dxa"/>
            <w:noWrap/>
            <w:hideMark/>
          </w:tcPr>
          <w:p w14:paraId="40CFE460" w14:textId="77777777" w:rsidR="00AA297C" w:rsidRPr="009526A2" w:rsidRDefault="00AA297C" w:rsidP="00A81CA2">
            <w:pPr>
              <w:jc w:val="center"/>
              <w:rPr>
                <w:rFonts w:cs="Times New Roman"/>
                <w:sz w:val="20"/>
                <w:szCs w:val="20"/>
              </w:rPr>
            </w:pPr>
          </w:p>
        </w:tc>
      </w:tr>
      <w:tr w:rsidR="00AA297C" w:rsidRPr="009526A2" w14:paraId="034F9E11" w14:textId="77777777" w:rsidTr="00A81CA2">
        <w:trPr>
          <w:trHeight w:val="225"/>
          <w:jc w:val="center"/>
        </w:trPr>
        <w:tc>
          <w:tcPr>
            <w:tcW w:w="3544" w:type="dxa"/>
            <w:noWrap/>
            <w:hideMark/>
          </w:tcPr>
          <w:p w14:paraId="7BA255B5" w14:textId="77777777" w:rsidR="00AA297C" w:rsidRPr="009526A2" w:rsidRDefault="00AA297C" w:rsidP="00A81CA2">
            <w:pPr>
              <w:jc w:val="center"/>
              <w:rPr>
                <w:rFonts w:cs="Times New Roman"/>
                <w:sz w:val="20"/>
                <w:szCs w:val="20"/>
              </w:rPr>
            </w:pPr>
            <w:r w:rsidRPr="009526A2">
              <w:rPr>
                <w:rFonts w:cs="Times New Roman"/>
                <w:sz w:val="20"/>
                <w:szCs w:val="20"/>
              </w:rPr>
              <w:t>Музыкальная</w:t>
            </w:r>
          </w:p>
        </w:tc>
        <w:tc>
          <w:tcPr>
            <w:tcW w:w="3054" w:type="dxa"/>
            <w:noWrap/>
            <w:hideMark/>
          </w:tcPr>
          <w:p w14:paraId="1DBEF4E6"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20</w:t>
            </w:r>
          </w:p>
        </w:tc>
        <w:tc>
          <w:tcPr>
            <w:tcW w:w="1256" w:type="dxa"/>
            <w:noWrap/>
            <w:hideMark/>
          </w:tcPr>
          <w:p w14:paraId="41C5D493" w14:textId="77777777" w:rsidR="00AA297C" w:rsidRPr="009526A2" w:rsidRDefault="00AA297C" w:rsidP="00A81CA2">
            <w:pPr>
              <w:jc w:val="center"/>
              <w:rPr>
                <w:rFonts w:cs="Times New Roman"/>
                <w:sz w:val="20"/>
                <w:szCs w:val="20"/>
              </w:rPr>
            </w:pPr>
            <w:r w:rsidRPr="009526A2">
              <w:rPr>
                <w:rFonts w:cs="Times New Roman"/>
                <w:sz w:val="20"/>
                <w:szCs w:val="20"/>
              </w:rPr>
              <w:t>0,009241</w:t>
            </w:r>
          </w:p>
        </w:tc>
        <w:tc>
          <w:tcPr>
            <w:tcW w:w="1308" w:type="dxa"/>
            <w:noWrap/>
            <w:hideMark/>
          </w:tcPr>
          <w:p w14:paraId="5D78EE02" w14:textId="77777777" w:rsidR="00AA297C" w:rsidRPr="009526A2" w:rsidRDefault="00AA297C" w:rsidP="00A81CA2">
            <w:pPr>
              <w:jc w:val="center"/>
              <w:rPr>
                <w:rFonts w:cs="Times New Roman"/>
                <w:sz w:val="20"/>
                <w:szCs w:val="20"/>
              </w:rPr>
            </w:pPr>
          </w:p>
        </w:tc>
      </w:tr>
      <w:tr w:rsidR="00AA297C" w:rsidRPr="009526A2" w14:paraId="070979AE" w14:textId="77777777" w:rsidTr="00A81CA2">
        <w:trPr>
          <w:trHeight w:val="225"/>
          <w:jc w:val="center"/>
        </w:trPr>
        <w:tc>
          <w:tcPr>
            <w:tcW w:w="3544" w:type="dxa"/>
            <w:noWrap/>
            <w:hideMark/>
          </w:tcPr>
          <w:p w14:paraId="206FB5C3" w14:textId="77777777" w:rsidR="00AA297C" w:rsidRPr="009526A2" w:rsidRDefault="00AA297C" w:rsidP="00A81CA2">
            <w:pPr>
              <w:jc w:val="center"/>
              <w:rPr>
                <w:rFonts w:cs="Times New Roman"/>
                <w:sz w:val="20"/>
                <w:szCs w:val="20"/>
              </w:rPr>
            </w:pPr>
            <w:r w:rsidRPr="009526A2">
              <w:rPr>
                <w:rFonts w:cs="Times New Roman"/>
                <w:sz w:val="20"/>
                <w:szCs w:val="20"/>
              </w:rPr>
              <w:t>Пристройка</w:t>
            </w:r>
          </w:p>
        </w:tc>
        <w:tc>
          <w:tcPr>
            <w:tcW w:w="3054" w:type="dxa"/>
            <w:noWrap/>
            <w:hideMark/>
          </w:tcPr>
          <w:p w14:paraId="789CCD89"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20</w:t>
            </w:r>
          </w:p>
        </w:tc>
        <w:tc>
          <w:tcPr>
            <w:tcW w:w="1256" w:type="dxa"/>
            <w:noWrap/>
            <w:hideMark/>
          </w:tcPr>
          <w:p w14:paraId="3285ED7E" w14:textId="77777777" w:rsidR="00AA297C" w:rsidRPr="009526A2" w:rsidRDefault="00AA297C" w:rsidP="00A81CA2">
            <w:pPr>
              <w:jc w:val="center"/>
              <w:rPr>
                <w:rFonts w:cs="Times New Roman"/>
                <w:sz w:val="20"/>
                <w:szCs w:val="20"/>
              </w:rPr>
            </w:pPr>
            <w:r w:rsidRPr="009526A2">
              <w:rPr>
                <w:rFonts w:cs="Times New Roman"/>
                <w:sz w:val="20"/>
                <w:szCs w:val="20"/>
              </w:rPr>
              <w:t>0,007285</w:t>
            </w:r>
          </w:p>
        </w:tc>
        <w:tc>
          <w:tcPr>
            <w:tcW w:w="1308" w:type="dxa"/>
            <w:noWrap/>
            <w:hideMark/>
          </w:tcPr>
          <w:p w14:paraId="56F4C3D4" w14:textId="77777777" w:rsidR="00AA297C" w:rsidRPr="009526A2" w:rsidRDefault="00AA297C" w:rsidP="00A81CA2">
            <w:pPr>
              <w:jc w:val="center"/>
              <w:rPr>
                <w:rFonts w:cs="Times New Roman"/>
                <w:sz w:val="20"/>
                <w:szCs w:val="20"/>
              </w:rPr>
            </w:pPr>
          </w:p>
        </w:tc>
      </w:tr>
      <w:tr w:rsidR="00AA297C" w:rsidRPr="009526A2" w14:paraId="75E43920" w14:textId="77777777" w:rsidTr="00A81CA2">
        <w:trPr>
          <w:trHeight w:val="225"/>
          <w:jc w:val="center"/>
        </w:trPr>
        <w:tc>
          <w:tcPr>
            <w:tcW w:w="3544" w:type="dxa"/>
            <w:noWrap/>
            <w:hideMark/>
          </w:tcPr>
          <w:p w14:paraId="118DBDA3" w14:textId="77777777" w:rsidR="00AA297C" w:rsidRPr="009526A2" w:rsidRDefault="00AA297C" w:rsidP="00A81CA2">
            <w:pPr>
              <w:jc w:val="center"/>
              <w:rPr>
                <w:rFonts w:cs="Times New Roman"/>
                <w:sz w:val="20"/>
                <w:szCs w:val="20"/>
              </w:rPr>
            </w:pPr>
            <w:r w:rsidRPr="009526A2">
              <w:rPr>
                <w:rFonts w:cs="Times New Roman"/>
                <w:sz w:val="20"/>
                <w:szCs w:val="20"/>
              </w:rPr>
              <w:t>Учебный корпус №1</w:t>
            </w:r>
          </w:p>
        </w:tc>
        <w:tc>
          <w:tcPr>
            <w:tcW w:w="3054" w:type="dxa"/>
            <w:noWrap/>
            <w:hideMark/>
          </w:tcPr>
          <w:p w14:paraId="05B0DD40"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20</w:t>
            </w:r>
          </w:p>
        </w:tc>
        <w:tc>
          <w:tcPr>
            <w:tcW w:w="1256" w:type="dxa"/>
            <w:noWrap/>
            <w:hideMark/>
          </w:tcPr>
          <w:p w14:paraId="6D249B37" w14:textId="77777777" w:rsidR="00AA297C" w:rsidRPr="009526A2" w:rsidRDefault="00AA297C" w:rsidP="00A81CA2">
            <w:pPr>
              <w:jc w:val="center"/>
              <w:rPr>
                <w:rFonts w:cs="Times New Roman"/>
                <w:sz w:val="20"/>
                <w:szCs w:val="20"/>
              </w:rPr>
            </w:pPr>
            <w:r w:rsidRPr="009526A2">
              <w:rPr>
                <w:rFonts w:cs="Times New Roman"/>
                <w:sz w:val="20"/>
                <w:szCs w:val="20"/>
              </w:rPr>
              <w:t>0,034106</w:t>
            </w:r>
          </w:p>
        </w:tc>
        <w:tc>
          <w:tcPr>
            <w:tcW w:w="1308" w:type="dxa"/>
            <w:noWrap/>
            <w:hideMark/>
          </w:tcPr>
          <w:p w14:paraId="30638B50" w14:textId="77777777" w:rsidR="00AA297C" w:rsidRPr="009526A2" w:rsidRDefault="00AA297C" w:rsidP="00A81CA2">
            <w:pPr>
              <w:jc w:val="center"/>
              <w:rPr>
                <w:rFonts w:cs="Times New Roman"/>
                <w:sz w:val="20"/>
                <w:szCs w:val="20"/>
              </w:rPr>
            </w:pPr>
          </w:p>
        </w:tc>
      </w:tr>
      <w:tr w:rsidR="00AA297C" w:rsidRPr="009526A2" w14:paraId="280B6432" w14:textId="77777777" w:rsidTr="00A81CA2">
        <w:trPr>
          <w:trHeight w:val="225"/>
          <w:jc w:val="center"/>
        </w:trPr>
        <w:tc>
          <w:tcPr>
            <w:tcW w:w="3544" w:type="dxa"/>
            <w:noWrap/>
            <w:hideMark/>
          </w:tcPr>
          <w:p w14:paraId="4F708240" w14:textId="77777777" w:rsidR="00AA297C" w:rsidRPr="009526A2" w:rsidRDefault="00AA297C" w:rsidP="00A81CA2">
            <w:pPr>
              <w:jc w:val="center"/>
              <w:rPr>
                <w:rFonts w:cs="Times New Roman"/>
                <w:sz w:val="20"/>
                <w:szCs w:val="20"/>
              </w:rPr>
            </w:pPr>
            <w:r w:rsidRPr="009526A2">
              <w:rPr>
                <w:rFonts w:cs="Times New Roman"/>
                <w:sz w:val="20"/>
                <w:szCs w:val="20"/>
              </w:rPr>
              <w:t>Учебный корпус №2</w:t>
            </w:r>
          </w:p>
        </w:tc>
        <w:tc>
          <w:tcPr>
            <w:tcW w:w="3054" w:type="dxa"/>
            <w:noWrap/>
            <w:hideMark/>
          </w:tcPr>
          <w:p w14:paraId="2A41B462"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20</w:t>
            </w:r>
          </w:p>
        </w:tc>
        <w:tc>
          <w:tcPr>
            <w:tcW w:w="1256" w:type="dxa"/>
            <w:noWrap/>
            <w:hideMark/>
          </w:tcPr>
          <w:p w14:paraId="35B1D2FE" w14:textId="77777777" w:rsidR="00AA297C" w:rsidRPr="009526A2" w:rsidRDefault="00AA297C" w:rsidP="00A81CA2">
            <w:pPr>
              <w:jc w:val="center"/>
              <w:rPr>
                <w:rFonts w:cs="Times New Roman"/>
                <w:sz w:val="20"/>
                <w:szCs w:val="20"/>
              </w:rPr>
            </w:pPr>
            <w:r w:rsidRPr="009526A2">
              <w:rPr>
                <w:rFonts w:cs="Times New Roman"/>
                <w:sz w:val="20"/>
                <w:szCs w:val="20"/>
              </w:rPr>
              <w:t>0,093095</w:t>
            </w:r>
          </w:p>
        </w:tc>
        <w:tc>
          <w:tcPr>
            <w:tcW w:w="1308" w:type="dxa"/>
            <w:noWrap/>
            <w:hideMark/>
          </w:tcPr>
          <w:p w14:paraId="01F82761" w14:textId="77777777" w:rsidR="00AA297C" w:rsidRPr="009526A2" w:rsidRDefault="00AA297C" w:rsidP="00A81CA2">
            <w:pPr>
              <w:jc w:val="center"/>
              <w:rPr>
                <w:rFonts w:cs="Times New Roman"/>
                <w:sz w:val="20"/>
                <w:szCs w:val="20"/>
              </w:rPr>
            </w:pPr>
          </w:p>
        </w:tc>
      </w:tr>
      <w:tr w:rsidR="00AA297C" w:rsidRPr="009526A2" w14:paraId="6F354324" w14:textId="77777777" w:rsidTr="00A81CA2">
        <w:trPr>
          <w:trHeight w:val="225"/>
          <w:jc w:val="center"/>
        </w:trPr>
        <w:tc>
          <w:tcPr>
            <w:tcW w:w="3544" w:type="dxa"/>
            <w:noWrap/>
            <w:hideMark/>
          </w:tcPr>
          <w:p w14:paraId="580F8F3B"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054" w:type="dxa"/>
            <w:noWrap/>
            <w:hideMark/>
          </w:tcPr>
          <w:p w14:paraId="67F6BCB2"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14</w:t>
            </w:r>
          </w:p>
        </w:tc>
        <w:tc>
          <w:tcPr>
            <w:tcW w:w="1256" w:type="dxa"/>
            <w:noWrap/>
            <w:hideMark/>
          </w:tcPr>
          <w:p w14:paraId="7FB1F8F0" w14:textId="77777777" w:rsidR="00AA297C" w:rsidRPr="009526A2" w:rsidRDefault="00AA297C" w:rsidP="00A81CA2">
            <w:pPr>
              <w:jc w:val="center"/>
              <w:rPr>
                <w:rFonts w:cs="Times New Roman"/>
                <w:sz w:val="20"/>
                <w:szCs w:val="20"/>
              </w:rPr>
            </w:pPr>
            <w:r w:rsidRPr="009526A2">
              <w:rPr>
                <w:rFonts w:cs="Times New Roman"/>
                <w:sz w:val="20"/>
                <w:szCs w:val="20"/>
              </w:rPr>
              <w:t>0,062862</w:t>
            </w:r>
          </w:p>
        </w:tc>
        <w:tc>
          <w:tcPr>
            <w:tcW w:w="1308" w:type="dxa"/>
            <w:noWrap/>
            <w:hideMark/>
          </w:tcPr>
          <w:p w14:paraId="69A80E30" w14:textId="77777777" w:rsidR="00AA297C" w:rsidRPr="009526A2" w:rsidRDefault="00AA297C" w:rsidP="00A81CA2">
            <w:pPr>
              <w:jc w:val="center"/>
              <w:rPr>
                <w:rFonts w:cs="Times New Roman"/>
                <w:sz w:val="20"/>
                <w:szCs w:val="20"/>
              </w:rPr>
            </w:pPr>
            <w:r w:rsidRPr="009526A2">
              <w:rPr>
                <w:rFonts w:cs="Times New Roman"/>
                <w:sz w:val="20"/>
                <w:szCs w:val="20"/>
              </w:rPr>
              <w:t>0,0017804</w:t>
            </w:r>
          </w:p>
        </w:tc>
      </w:tr>
      <w:tr w:rsidR="00AA297C" w:rsidRPr="009526A2" w14:paraId="5664A9DA" w14:textId="77777777" w:rsidTr="00A81CA2">
        <w:trPr>
          <w:trHeight w:val="225"/>
          <w:jc w:val="center"/>
        </w:trPr>
        <w:tc>
          <w:tcPr>
            <w:tcW w:w="3544" w:type="dxa"/>
            <w:noWrap/>
            <w:hideMark/>
          </w:tcPr>
          <w:p w14:paraId="695DB802" w14:textId="77777777" w:rsidR="00AA297C" w:rsidRPr="009526A2" w:rsidRDefault="00AA297C" w:rsidP="00A81CA2">
            <w:pPr>
              <w:jc w:val="center"/>
              <w:rPr>
                <w:rFonts w:cs="Times New Roman"/>
                <w:sz w:val="20"/>
                <w:szCs w:val="20"/>
              </w:rPr>
            </w:pPr>
            <w:r w:rsidRPr="009526A2">
              <w:rPr>
                <w:rFonts w:cs="Times New Roman"/>
                <w:sz w:val="20"/>
                <w:szCs w:val="20"/>
              </w:rPr>
              <w:t>Гараж № 2</w:t>
            </w:r>
          </w:p>
        </w:tc>
        <w:tc>
          <w:tcPr>
            <w:tcW w:w="3054" w:type="dxa"/>
            <w:noWrap/>
            <w:hideMark/>
          </w:tcPr>
          <w:p w14:paraId="4B690F59"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14</w:t>
            </w:r>
          </w:p>
        </w:tc>
        <w:tc>
          <w:tcPr>
            <w:tcW w:w="1256" w:type="dxa"/>
            <w:noWrap/>
            <w:hideMark/>
          </w:tcPr>
          <w:p w14:paraId="187EB562" w14:textId="77777777" w:rsidR="00AA297C" w:rsidRPr="009526A2" w:rsidRDefault="00AA297C" w:rsidP="00A81CA2">
            <w:pPr>
              <w:jc w:val="center"/>
              <w:rPr>
                <w:rFonts w:cs="Times New Roman"/>
                <w:sz w:val="20"/>
                <w:szCs w:val="20"/>
              </w:rPr>
            </w:pPr>
            <w:r w:rsidRPr="009526A2">
              <w:rPr>
                <w:rFonts w:cs="Times New Roman"/>
                <w:sz w:val="20"/>
                <w:szCs w:val="20"/>
              </w:rPr>
              <w:t>0,070862</w:t>
            </w:r>
          </w:p>
        </w:tc>
        <w:tc>
          <w:tcPr>
            <w:tcW w:w="1308" w:type="dxa"/>
            <w:noWrap/>
            <w:hideMark/>
          </w:tcPr>
          <w:p w14:paraId="5001213B" w14:textId="77777777" w:rsidR="00AA297C" w:rsidRPr="009526A2" w:rsidRDefault="00AA297C" w:rsidP="00A81CA2">
            <w:pPr>
              <w:jc w:val="center"/>
              <w:rPr>
                <w:rFonts w:cs="Times New Roman"/>
                <w:sz w:val="20"/>
                <w:szCs w:val="20"/>
              </w:rPr>
            </w:pPr>
            <w:r w:rsidRPr="009526A2">
              <w:rPr>
                <w:rFonts w:cs="Times New Roman"/>
                <w:sz w:val="20"/>
                <w:szCs w:val="20"/>
              </w:rPr>
              <w:t>0,0099792</w:t>
            </w:r>
          </w:p>
        </w:tc>
      </w:tr>
      <w:tr w:rsidR="00AA297C" w:rsidRPr="009526A2" w14:paraId="2F1EFBFC" w14:textId="77777777" w:rsidTr="00A81CA2">
        <w:trPr>
          <w:trHeight w:val="225"/>
          <w:jc w:val="center"/>
        </w:trPr>
        <w:tc>
          <w:tcPr>
            <w:tcW w:w="3544" w:type="dxa"/>
            <w:noWrap/>
            <w:hideMark/>
          </w:tcPr>
          <w:p w14:paraId="6ED4ECBB" w14:textId="77777777" w:rsidR="00AA297C" w:rsidRPr="009526A2" w:rsidRDefault="00AA297C" w:rsidP="00A81CA2">
            <w:pPr>
              <w:jc w:val="center"/>
              <w:rPr>
                <w:rFonts w:cs="Times New Roman"/>
                <w:sz w:val="20"/>
                <w:szCs w:val="20"/>
              </w:rPr>
            </w:pPr>
            <w:r w:rsidRPr="009526A2">
              <w:rPr>
                <w:rFonts w:cs="Times New Roman"/>
                <w:sz w:val="20"/>
                <w:szCs w:val="20"/>
              </w:rPr>
              <w:t>Гараж №1</w:t>
            </w:r>
          </w:p>
        </w:tc>
        <w:tc>
          <w:tcPr>
            <w:tcW w:w="3054" w:type="dxa"/>
            <w:noWrap/>
            <w:hideMark/>
          </w:tcPr>
          <w:p w14:paraId="798AA848"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14</w:t>
            </w:r>
          </w:p>
        </w:tc>
        <w:tc>
          <w:tcPr>
            <w:tcW w:w="1256" w:type="dxa"/>
            <w:noWrap/>
            <w:hideMark/>
          </w:tcPr>
          <w:p w14:paraId="5766D727" w14:textId="77777777" w:rsidR="00AA297C" w:rsidRPr="009526A2" w:rsidRDefault="00AA297C" w:rsidP="00A81CA2">
            <w:pPr>
              <w:jc w:val="center"/>
              <w:rPr>
                <w:rFonts w:cs="Times New Roman"/>
                <w:sz w:val="20"/>
                <w:szCs w:val="20"/>
              </w:rPr>
            </w:pPr>
            <w:r w:rsidRPr="009526A2">
              <w:rPr>
                <w:rFonts w:cs="Times New Roman"/>
                <w:sz w:val="20"/>
                <w:szCs w:val="20"/>
              </w:rPr>
              <w:t>0,008609</w:t>
            </w:r>
          </w:p>
        </w:tc>
        <w:tc>
          <w:tcPr>
            <w:tcW w:w="1308" w:type="dxa"/>
            <w:noWrap/>
            <w:hideMark/>
          </w:tcPr>
          <w:p w14:paraId="1F58DCE5" w14:textId="77777777" w:rsidR="00AA297C" w:rsidRPr="009526A2" w:rsidRDefault="00AA297C" w:rsidP="00A81CA2">
            <w:pPr>
              <w:jc w:val="center"/>
              <w:rPr>
                <w:rFonts w:cs="Times New Roman"/>
                <w:sz w:val="20"/>
                <w:szCs w:val="20"/>
              </w:rPr>
            </w:pPr>
          </w:p>
        </w:tc>
      </w:tr>
      <w:tr w:rsidR="00AA297C" w:rsidRPr="009526A2" w14:paraId="6949CE2F" w14:textId="77777777" w:rsidTr="00A81CA2">
        <w:trPr>
          <w:trHeight w:val="225"/>
          <w:jc w:val="center"/>
        </w:trPr>
        <w:tc>
          <w:tcPr>
            <w:tcW w:w="3544" w:type="dxa"/>
            <w:noWrap/>
            <w:hideMark/>
          </w:tcPr>
          <w:p w14:paraId="52B5AE44" w14:textId="77777777" w:rsidR="00AA297C" w:rsidRPr="009526A2" w:rsidRDefault="00AA297C" w:rsidP="00A81CA2">
            <w:pPr>
              <w:jc w:val="center"/>
              <w:rPr>
                <w:rFonts w:cs="Times New Roman"/>
                <w:sz w:val="20"/>
                <w:szCs w:val="20"/>
              </w:rPr>
            </w:pPr>
            <w:r w:rsidRPr="009526A2">
              <w:rPr>
                <w:rFonts w:cs="Times New Roman"/>
                <w:sz w:val="20"/>
                <w:szCs w:val="20"/>
              </w:rPr>
              <w:t>Диспетчерский пункт</w:t>
            </w:r>
          </w:p>
        </w:tc>
        <w:tc>
          <w:tcPr>
            <w:tcW w:w="3054" w:type="dxa"/>
            <w:noWrap/>
            <w:hideMark/>
          </w:tcPr>
          <w:p w14:paraId="1EEB37A1"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14</w:t>
            </w:r>
          </w:p>
        </w:tc>
        <w:tc>
          <w:tcPr>
            <w:tcW w:w="1256" w:type="dxa"/>
            <w:noWrap/>
            <w:hideMark/>
          </w:tcPr>
          <w:p w14:paraId="40C1D58F" w14:textId="77777777" w:rsidR="00AA297C" w:rsidRPr="009526A2" w:rsidRDefault="00AA297C" w:rsidP="00A81CA2">
            <w:pPr>
              <w:jc w:val="center"/>
              <w:rPr>
                <w:rFonts w:cs="Times New Roman"/>
                <w:sz w:val="20"/>
                <w:szCs w:val="20"/>
              </w:rPr>
            </w:pPr>
            <w:r w:rsidRPr="009526A2">
              <w:rPr>
                <w:rFonts w:cs="Times New Roman"/>
                <w:sz w:val="20"/>
                <w:szCs w:val="20"/>
              </w:rPr>
              <w:t>0,011333</w:t>
            </w:r>
          </w:p>
        </w:tc>
        <w:tc>
          <w:tcPr>
            <w:tcW w:w="1308" w:type="dxa"/>
            <w:noWrap/>
            <w:hideMark/>
          </w:tcPr>
          <w:p w14:paraId="672AA005" w14:textId="77777777" w:rsidR="00AA297C" w:rsidRPr="009526A2" w:rsidRDefault="00AA297C" w:rsidP="00A81CA2">
            <w:pPr>
              <w:jc w:val="center"/>
              <w:rPr>
                <w:rFonts w:cs="Times New Roman"/>
                <w:sz w:val="20"/>
                <w:szCs w:val="20"/>
              </w:rPr>
            </w:pPr>
            <w:r w:rsidRPr="009526A2">
              <w:rPr>
                <w:rFonts w:cs="Times New Roman"/>
                <w:sz w:val="20"/>
                <w:szCs w:val="20"/>
              </w:rPr>
              <w:t>0,00264</w:t>
            </w:r>
          </w:p>
        </w:tc>
      </w:tr>
      <w:tr w:rsidR="00AA297C" w:rsidRPr="009526A2" w14:paraId="5097D1FA" w14:textId="77777777" w:rsidTr="00A81CA2">
        <w:trPr>
          <w:trHeight w:val="225"/>
          <w:jc w:val="center"/>
        </w:trPr>
        <w:tc>
          <w:tcPr>
            <w:tcW w:w="3544" w:type="dxa"/>
            <w:noWrap/>
            <w:hideMark/>
          </w:tcPr>
          <w:p w14:paraId="4F77D044" w14:textId="77777777" w:rsidR="00AA297C" w:rsidRPr="009526A2" w:rsidRDefault="00AA297C" w:rsidP="00A81CA2">
            <w:pPr>
              <w:jc w:val="center"/>
              <w:rPr>
                <w:rFonts w:cs="Times New Roman"/>
                <w:sz w:val="20"/>
                <w:szCs w:val="20"/>
              </w:rPr>
            </w:pPr>
            <w:r w:rsidRPr="009526A2">
              <w:rPr>
                <w:rFonts w:cs="Times New Roman"/>
                <w:sz w:val="20"/>
                <w:szCs w:val="20"/>
              </w:rPr>
              <w:t>Гараж</w:t>
            </w:r>
          </w:p>
        </w:tc>
        <w:tc>
          <w:tcPr>
            <w:tcW w:w="3054" w:type="dxa"/>
            <w:noWrap/>
            <w:hideMark/>
          </w:tcPr>
          <w:p w14:paraId="427DAFD2"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14</w:t>
            </w:r>
          </w:p>
        </w:tc>
        <w:tc>
          <w:tcPr>
            <w:tcW w:w="1256" w:type="dxa"/>
            <w:noWrap/>
            <w:hideMark/>
          </w:tcPr>
          <w:p w14:paraId="6ACEF370" w14:textId="77777777" w:rsidR="00AA297C" w:rsidRPr="009526A2" w:rsidRDefault="00AA297C" w:rsidP="00A81CA2">
            <w:pPr>
              <w:jc w:val="center"/>
              <w:rPr>
                <w:rFonts w:cs="Times New Roman"/>
                <w:sz w:val="20"/>
                <w:szCs w:val="20"/>
              </w:rPr>
            </w:pPr>
            <w:r w:rsidRPr="009526A2">
              <w:rPr>
                <w:rFonts w:cs="Times New Roman"/>
                <w:sz w:val="20"/>
                <w:szCs w:val="20"/>
              </w:rPr>
              <w:t>0,024572</w:t>
            </w:r>
          </w:p>
        </w:tc>
        <w:tc>
          <w:tcPr>
            <w:tcW w:w="1308" w:type="dxa"/>
            <w:noWrap/>
            <w:hideMark/>
          </w:tcPr>
          <w:p w14:paraId="205DFBF6" w14:textId="77777777" w:rsidR="00AA297C" w:rsidRPr="009526A2" w:rsidRDefault="00AA297C" w:rsidP="00A81CA2">
            <w:pPr>
              <w:jc w:val="center"/>
              <w:rPr>
                <w:rFonts w:cs="Times New Roman"/>
                <w:sz w:val="20"/>
                <w:szCs w:val="20"/>
              </w:rPr>
            </w:pPr>
          </w:p>
        </w:tc>
      </w:tr>
    </w:tbl>
    <w:p w14:paraId="6B5F33D7" w14:textId="6921079E" w:rsidR="00AA297C" w:rsidRPr="009526A2" w:rsidRDefault="00AA297C" w:rsidP="00AA297C">
      <w:pPr>
        <w:spacing w:before="120" w:after="0" w:line="240" w:lineRule="auto"/>
        <w:ind w:firstLine="426"/>
        <w:jc w:val="both"/>
        <w:rPr>
          <w:rFonts w:cs="Times New Roman"/>
          <w:sz w:val="24"/>
          <w:szCs w:val="24"/>
        </w:rPr>
      </w:pPr>
      <w:r w:rsidRPr="009526A2">
        <w:rPr>
          <w:rFonts w:cs="Times New Roman"/>
          <w:b/>
          <w:sz w:val="24"/>
        </w:rPr>
        <w:t xml:space="preserve">Таблица </w:t>
      </w:r>
      <w:r w:rsidR="002162AE">
        <w:rPr>
          <w:rFonts w:cs="Times New Roman"/>
          <w:sz w:val="24"/>
        </w:rPr>
        <w:t>3</w:t>
      </w:r>
      <w:r w:rsidRPr="009526A2">
        <w:rPr>
          <w:rFonts w:cs="Times New Roman"/>
          <w:sz w:val="24"/>
        </w:rPr>
        <w:t>.</w:t>
      </w:r>
      <w:r w:rsidR="002162AE">
        <w:rPr>
          <w:rFonts w:cs="Times New Roman"/>
          <w:sz w:val="24"/>
        </w:rPr>
        <w:t>7</w:t>
      </w:r>
      <w:r w:rsidRPr="009526A2">
        <w:rPr>
          <w:rFonts w:cs="Times New Roman"/>
          <w:sz w:val="24"/>
        </w:rPr>
        <w:t>-</w:t>
      </w:r>
      <w:r w:rsidRPr="009526A2">
        <w:rPr>
          <w:rFonts w:cs="Times New Roman"/>
          <w:sz w:val="24"/>
          <w:szCs w:val="24"/>
        </w:rPr>
        <w:t xml:space="preserve"> объекты,  подключенные к централизованной системе теплоснабжения, котельная ул. Луначарского, 51А</w:t>
      </w:r>
    </w:p>
    <w:tbl>
      <w:tblPr>
        <w:tblStyle w:val="a5"/>
        <w:tblW w:w="0" w:type="auto"/>
        <w:jc w:val="center"/>
        <w:tblLook w:val="04A0" w:firstRow="1" w:lastRow="0" w:firstColumn="1" w:lastColumn="0" w:noHBand="0" w:noVBand="1"/>
      </w:tblPr>
      <w:tblGrid>
        <w:gridCol w:w="3402"/>
        <w:gridCol w:w="3288"/>
        <w:gridCol w:w="1256"/>
        <w:gridCol w:w="1163"/>
      </w:tblGrid>
      <w:tr w:rsidR="00AA297C" w:rsidRPr="009526A2" w14:paraId="51A82953" w14:textId="77777777" w:rsidTr="00A81CA2">
        <w:trPr>
          <w:trHeight w:val="225"/>
          <w:tblHeader/>
          <w:jc w:val="center"/>
        </w:trPr>
        <w:tc>
          <w:tcPr>
            <w:tcW w:w="3402" w:type="dxa"/>
            <w:noWrap/>
            <w:hideMark/>
          </w:tcPr>
          <w:p w14:paraId="3E54BF02" w14:textId="77777777" w:rsidR="00AA297C" w:rsidRPr="009526A2" w:rsidRDefault="00AA297C" w:rsidP="00A81CA2">
            <w:pPr>
              <w:jc w:val="center"/>
              <w:rPr>
                <w:rFonts w:cs="Times New Roman"/>
                <w:b/>
                <w:sz w:val="20"/>
                <w:szCs w:val="20"/>
              </w:rPr>
            </w:pPr>
            <w:r w:rsidRPr="009526A2">
              <w:rPr>
                <w:rFonts w:cs="Times New Roman"/>
                <w:b/>
                <w:sz w:val="20"/>
                <w:szCs w:val="20"/>
              </w:rPr>
              <w:t xml:space="preserve">Наименование </w:t>
            </w:r>
          </w:p>
          <w:p w14:paraId="54308BF6" w14:textId="77777777" w:rsidR="00AA297C" w:rsidRPr="009526A2" w:rsidRDefault="00AA297C" w:rsidP="00A81CA2">
            <w:pPr>
              <w:jc w:val="center"/>
              <w:rPr>
                <w:rFonts w:cs="Times New Roman"/>
                <w:b/>
                <w:sz w:val="20"/>
                <w:szCs w:val="20"/>
              </w:rPr>
            </w:pPr>
            <w:r w:rsidRPr="009526A2">
              <w:rPr>
                <w:rFonts w:cs="Times New Roman"/>
                <w:b/>
                <w:sz w:val="20"/>
                <w:szCs w:val="20"/>
              </w:rPr>
              <w:t>объекта</w:t>
            </w:r>
          </w:p>
        </w:tc>
        <w:tc>
          <w:tcPr>
            <w:tcW w:w="3288" w:type="dxa"/>
            <w:noWrap/>
            <w:hideMark/>
          </w:tcPr>
          <w:p w14:paraId="65764D35" w14:textId="77777777" w:rsidR="00AA297C" w:rsidRPr="009526A2" w:rsidRDefault="00AA297C" w:rsidP="00A81CA2">
            <w:pPr>
              <w:jc w:val="center"/>
              <w:rPr>
                <w:rFonts w:cs="Times New Roman"/>
                <w:b/>
                <w:sz w:val="20"/>
                <w:szCs w:val="20"/>
              </w:rPr>
            </w:pPr>
            <w:r w:rsidRPr="009526A2">
              <w:rPr>
                <w:rFonts w:cs="Times New Roman"/>
                <w:b/>
                <w:sz w:val="20"/>
                <w:szCs w:val="20"/>
              </w:rPr>
              <w:t>Адрес</w:t>
            </w:r>
          </w:p>
        </w:tc>
        <w:tc>
          <w:tcPr>
            <w:tcW w:w="1256" w:type="dxa"/>
            <w:noWrap/>
            <w:hideMark/>
          </w:tcPr>
          <w:p w14:paraId="067CD93A" w14:textId="77777777" w:rsidR="00AA297C" w:rsidRPr="009526A2" w:rsidRDefault="00AA297C" w:rsidP="00A81CA2">
            <w:pPr>
              <w:jc w:val="center"/>
              <w:rPr>
                <w:rFonts w:cs="Times New Roman"/>
                <w:b/>
                <w:sz w:val="20"/>
                <w:szCs w:val="20"/>
              </w:rPr>
            </w:pPr>
            <w:r w:rsidRPr="009526A2">
              <w:rPr>
                <w:rFonts w:cs="Times New Roman"/>
                <w:b/>
                <w:sz w:val="20"/>
                <w:szCs w:val="20"/>
              </w:rPr>
              <w:t>Отопление, Гкал/час</w:t>
            </w:r>
          </w:p>
        </w:tc>
        <w:tc>
          <w:tcPr>
            <w:tcW w:w="1163" w:type="dxa"/>
            <w:noWrap/>
            <w:hideMark/>
          </w:tcPr>
          <w:p w14:paraId="7EA639EB" w14:textId="77777777" w:rsidR="00AA297C" w:rsidRPr="009526A2" w:rsidRDefault="00AA297C" w:rsidP="00A81CA2">
            <w:pPr>
              <w:jc w:val="center"/>
              <w:rPr>
                <w:rFonts w:cs="Times New Roman"/>
                <w:b/>
                <w:sz w:val="20"/>
                <w:szCs w:val="20"/>
              </w:rPr>
            </w:pPr>
            <w:r w:rsidRPr="009526A2">
              <w:rPr>
                <w:rFonts w:cs="Times New Roman"/>
                <w:b/>
                <w:sz w:val="20"/>
                <w:szCs w:val="20"/>
              </w:rPr>
              <w:t>ГВС,</w:t>
            </w:r>
          </w:p>
          <w:p w14:paraId="4A08E0E2" w14:textId="77777777" w:rsidR="00AA297C" w:rsidRPr="009526A2" w:rsidRDefault="00AA297C" w:rsidP="00A81CA2">
            <w:pPr>
              <w:rPr>
                <w:rFonts w:cs="Times New Roman"/>
                <w:sz w:val="20"/>
                <w:szCs w:val="20"/>
              </w:rPr>
            </w:pPr>
            <w:r w:rsidRPr="009526A2">
              <w:rPr>
                <w:rFonts w:cs="Times New Roman"/>
                <w:b/>
                <w:sz w:val="20"/>
                <w:szCs w:val="20"/>
              </w:rPr>
              <w:t>Гкал/час</w:t>
            </w:r>
          </w:p>
        </w:tc>
      </w:tr>
      <w:tr w:rsidR="00AA297C" w:rsidRPr="009526A2" w14:paraId="7B09BD69" w14:textId="77777777" w:rsidTr="00A81CA2">
        <w:trPr>
          <w:trHeight w:val="225"/>
          <w:jc w:val="center"/>
        </w:trPr>
        <w:tc>
          <w:tcPr>
            <w:tcW w:w="3402" w:type="dxa"/>
            <w:noWrap/>
            <w:hideMark/>
          </w:tcPr>
          <w:p w14:paraId="3B462C38"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0E1B3CBC" w14:textId="77777777" w:rsidR="00AA297C" w:rsidRPr="009526A2" w:rsidRDefault="00AA297C" w:rsidP="00A81CA2">
            <w:pPr>
              <w:jc w:val="center"/>
              <w:rPr>
                <w:rFonts w:cs="Times New Roman"/>
                <w:sz w:val="20"/>
                <w:szCs w:val="20"/>
              </w:rPr>
            </w:pPr>
            <w:r w:rsidRPr="009526A2">
              <w:rPr>
                <w:rFonts w:cs="Times New Roman"/>
                <w:sz w:val="20"/>
                <w:szCs w:val="20"/>
              </w:rPr>
              <w:t>3 Интернационала ул, дом № 132</w:t>
            </w:r>
          </w:p>
        </w:tc>
        <w:tc>
          <w:tcPr>
            <w:tcW w:w="1256" w:type="dxa"/>
            <w:noWrap/>
            <w:hideMark/>
          </w:tcPr>
          <w:p w14:paraId="45F5AA59" w14:textId="77777777" w:rsidR="00AA297C" w:rsidRPr="009526A2" w:rsidRDefault="00AA297C" w:rsidP="00A81CA2">
            <w:pPr>
              <w:jc w:val="center"/>
              <w:rPr>
                <w:rFonts w:cs="Times New Roman"/>
                <w:sz w:val="20"/>
                <w:szCs w:val="20"/>
              </w:rPr>
            </w:pPr>
            <w:r w:rsidRPr="009526A2">
              <w:rPr>
                <w:rFonts w:cs="Times New Roman"/>
                <w:sz w:val="20"/>
                <w:szCs w:val="20"/>
              </w:rPr>
              <w:t>0,073565</w:t>
            </w:r>
          </w:p>
        </w:tc>
        <w:tc>
          <w:tcPr>
            <w:tcW w:w="1163" w:type="dxa"/>
            <w:noWrap/>
            <w:hideMark/>
          </w:tcPr>
          <w:p w14:paraId="7C94FF0E" w14:textId="77777777" w:rsidR="00AA297C" w:rsidRPr="009526A2" w:rsidRDefault="00AA297C" w:rsidP="00A81CA2">
            <w:pPr>
              <w:jc w:val="center"/>
              <w:rPr>
                <w:rFonts w:cs="Times New Roman"/>
                <w:sz w:val="20"/>
                <w:szCs w:val="20"/>
              </w:rPr>
            </w:pPr>
          </w:p>
        </w:tc>
      </w:tr>
      <w:tr w:rsidR="00AA297C" w:rsidRPr="009526A2" w14:paraId="7E7D880C" w14:textId="77777777" w:rsidTr="00A81CA2">
        <w:trPr>
          <w:trHeight w:val="225"/>
          <w:jc w:val="center"/>
        </w:trPr>
        <w:tc>
          <w:tcPr>
            <w:tcW w:w="3402" w:type="dxa"/>
            <w:noWrap/>
            <w:hideMark/>
          </w:tcPr>
          <w:p w14:paraId="3FB452C4"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03D7F928" w14:textId="77777777" w:rsidR="00AA297C" w:rsidRPr="009526A2" w:rsidRDefault="00AA297C" w:rsidP="00A81CA2">
            <w:pPr>
              <w:jc w:val="center"/>
              <w:rPr>
                <w:rFonts w:cs="Times New Roman"/>
                <w:sz w:val="20"/>
                <w:szCs w:val="20"/>
              </w:rPr>
            </w:pPr>
            <w:r w:rsidRPr="009526A2">
              <w:rPr>
                <w:rFonts w:cs="Times New Roman"/>
                <w:sz w:val="20"/>
                <w:szCs w:val="20"/>
              </w:rPr>
              <w:t>3 Интернационала ул, дом № 134</w:t>
            </w:r>
          </w:p>
        </w:tc>
        <w:tc>
          <w:tcPr>
            <w:tcW w:w="1256" w:type="dxa"/>
            <w:noWrap/>
            <w:hideMark/>
          </w:tcPr>
          <w:p w14:paraId="0F7E1FBE" w14:textId="77777777" w:rsidR="00AA297C" w:rsidRPr="009526A2" w:rsidRDefault="00AA297C" w:rsidP="00A81CA2">
            <w:pPr>
              <w:jc w:val="center"/>
              <w:rPr>
                <w:rFonts w:cs="Times New Roman"/>
                <w:sz w:val="20"/>
                <w:szCs w:val="20"/>
              </w:rPr>
            </w:pPr>
            <w:r w:rsidRPr="009526A2">
              <w:rPr>
                <w:rFonts w:cs="Times New Roman"/>
                <w:sz w:val="20"/>
                <w:szCs w:val="20"/>
              </w:rPr>
              <w:t>0,06924</w:t>
            </w:r>
          </w:p>
        </w:tc>
        <w:tc>
          <w:tcPr>
            <w:tcW w:w="1163" w:type="dxa"/>
            <w:noWrap/>
            <w:hideMark/>
          </w:tcPr>
          <w:p w14:paraId="749475F1" w14:textId="77777777" w:rsidR="00AA297C" w:rsidRPr="009526A2" w:rsidRDefault="00AA297C" w:rsidP="00A81CA2">
            <w:pPr>
              <w:jc w:val="center"/>
              <w:rPr>
                <w:rFonts w:cs="Times New Roman"/>
                <w:sz w:val="20"/>
                <w:szCs w:val="20"/>
              </w:rPr>
            </w:pPr>
            <w:r w:rsidRPr="009526A2">
              <w:rPr>
                <w:rFonts w:cs="Times New Roman"/>
                <w:sz w:val="20"/>
                <w:szCs w:val="20"/>
              </w:rPr>
              <w:t>0,0000025</w:t>
            </w:r>
          </w:p>
        </w:tc>
      </w:tr>
      <w:tr w:rsidR="00AA297C" w:rsidRPr="009526A2" w14:paraId="72AEC94E" w14:textId="77777777" w:rsidTr="00A81CA2">
        <w:trPr>
          <w:trHeight w:val="225"/>
          <w:jc w:val="center"/>
        </w:trPr>
        <w:tc>
          <w:tcPr>
            <w:tcW w:w="3402" w:type="dxa"/>
            <w:noWrap/>
            <w:hideMark/>
          </w:tcPr>
          <w:p w14:paraId="30D92AF9"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16525A9E" w14:textId="77777777" w:rsidR="00AA297C" w:rsidRPr="009526A2" w:rsidRDefault="00AA297C" w:rsidP="00A81CA2">
            <w:pPr>
              <w:jc w:val="center"/>
              <w:rPr>
                <w:rFonts w:cs="Times New Roman"/>
                <w:sz w:val="20"/>
                <w:szCs w:val="20"/>
              </w:rPr>
            </w:pPr>
            <w:r w:rsidRPr="009526A2">
              <w:rPr>
                <w:rFonts w:cs="Times New Roman"/>
                <w:sz w:val="20"/>
                <w:szCs w:val="20"/>
              </w:rPr>
              <w:t>3 Интернационала ул, дом № 91</w:t>
            </w:r>
          </w:p>
        </w:tc>
        <w:tc>
          <w:tcPr>
            <w:tcW w:w="1256" w:type="dxa"/>
            <w:noWrap/>
            <w:hideMark/>
          </w:tcPr>
          <w:p w14:paraId="706B0FCD" w14:textId="77777777" w:rsidR="00AA297C" w:rsidRPr="009526A2" w:rsidRDefault="00AA297C" w:rsidP="00A81CA2">
            <w:pPr>
              <w:jc w:val="center"/>
              <w:rPr>
                <w:rFonts w:cs="Times New Roman"/>
                <w:sz w:val="20"/>
                <w:szCs w:val="20"/>
              </w:rPr>
            </w:pPr>
            <w:r w:rsidRPr="009526A2">
              <w:rPr>
                <w:rFonts w:cs="Times New Roman"/>
                <w:sz w:val="20"/>
                <w:szCs w:val="20"/>
              </w:rPr>
              <w:t>0,33881</w:t>
            </w:r>
          </w:p>
        </w:tc>
        <w:tc>
          <w:tcPr>
            <w:tcW w:w="1163" w:type="dxa"/>
            <w:noWrap/>
            <w:hideMark/>
          </w:tcPr>
          <w:p w14:paraId="564A1259" w14:textId="77777777" w:rsidR="00AA297C" w:rsidRPr="009526A2" w:rsidRDefault="00AA297C" w:rsidP="00A81CA2">
            <w:pPr>
              <w:jc w:val="center"/>
              <w:rPr>
                <w:rFonts w:cs="Times New Roman"/>
                <w:sz w:val="20"/>
                <w:szCs w:val="20"/>
              </w:rPr>
            </w:pPr>
            <w:r w:rsidRPr="009526A2">
              <w:rPr>
                <w:rFonts w:cs="Times New Roman"/>
                <w:sz w:val="20"/>
                <w:szCs w:val="20"/>
              </w:rPr>
              <w:t>0,0000139</w:t>
            </w:r>
          </w:p>
        </w:tc>
      </w:tr>
      <w:tr w:rsidR="00AA297C" w:rsidRPr="009526A2" w14:paraId="306F6AD7" w14:textId="77777777" w:rsidTr="00A81CA2">
        <w:trPr>
          <w:trHeight w:val="225"/>
          <w:jc w:val="center"/>
        </w:trPr>
        <w:tc>
          <w:tcPr>
            <w:tcW w:w="3402" w:type="dxa"/>
            <w:noWrap/>
            <w:hideMark/>
          </w:tcPr>
          <w:p w14:paraId="366DA189"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26DAC356" w14:textId="77777777" w:rsidR="00AA297C" w:rsidRPr="009526A2" w:rsidRDefault="00AA297C" w:rsidP="00A81CA2">
            <w:pPr>
              <w:jc w:val="center"/>
              <w:rPr>
                <w:rFonts w:cs="Times New Roman"/>
                <w:sz w:val="20"/>
                <w:szCs w:val="20"/>
              </w:rPr>
            </w:pPr>
            <w:r w:rsidRPr="009526A2">
              <w:rPr>
                <w:rFonts w:cs="Times New Roman"/>
                <w:sz w:val="20"/>
                <w:szCs w:val="20"/>
              </w:rPr>
              <w:t>3 Интернационала ул, дом № 93</w:t>
            </w:r>
          </w:p>
        </w:tc>
        <w:tc>
          <w:tcPr>
            <w:tcW w:w="1256" w:type="dxa"/>
            <w:noWrap/>
            <w:hideMark/>
          </w:tcPr>
          <w:p w14:paraId="3184876B" w14:textId="77777777" w:rsidR="00AA297C" w:rsidRPr="009526A2" w:rsidRDefault="00AA297C" w:rsidP="00A81CA2">
            <w:pPr>
              <w:jc w:val="center"/>
              <w:rPr>
                <w:rFonts w:cs="Times New Roman"/>
                <w:sz w:val="20"/>
                <w:szCs w:val="20"/>
              </w:rPr>
            </w:pPr>
            <w:r w:rsidRPr="009526A2">
              <w:rPr>
                <w:rFonts w:cs="Times New Roman"/>
                <w:sz w:val="20"/>
                <w:szCs w:val="20"/>
              </w:rPr>
              <w:t>0,023258</w:t>
            </w:r>
          </w:p>
        </w:tc>
        <w:tc>
          <w:tcPr>
            <w:tcW w:w="1163" w:type="dxa"/>
            <w:noWrap/>
            <w:hideMark/>
          </w:tcPr>
          <w:p w14:paraId="444BF128" w14:textId="77777777" w:rsidR="00AA297C" w:rsidRPr="009526A2" w:rsidRDefault="00AA297C" w:rsidP="00A81CA2">
            <w:pPr>
              <w:jc w:val="center"/>
              <w:rPr>
                <w:rFonts w:cs="Times New Roman"/>
                <w:sz w:val="20"/>
                <w:szCs w:val="20"/>
              </w:rPr>
            </w:pPr>
          </w:p>
        </w:tc>
      </w:tr>
      <w:tr w:rsidR="00AA297C" w:rsidRPr="009526A2" w14:paraId="2DA9A620" w14:textId="77777777" w:rsidTr="00A81CA2">
        <w:trPr>
          <w:trHeight w:val="225"/>
          <w:jc w:val="center"/>
        </w:trPr>
        <w:tc>
          <w:tcPr>
            <w:tcW w:w="3402" w:type="dxa"/>
            <w:noWrap/>
            <w:hideMark/>
          </w:tcPr>
          <w:p w14:paraId="3D6295BE"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0A17797C"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46</w:t>
            </w:r>
          </w:p>
        </w:tc>
        <w:tc>
          <w:tcPr>
            <w:tcW w:w="1256" w:type="dxa"/>
            <w:noWrap/>
            <w:hideMark/>
          </w:tcPr>
          <w:p w14:paraId="419C4D42" w14:textId="77777777" w:rsidR="00AA297C" w:rsidRPr="009526A2" w:rsidRDefault="00AA297C" w:rsidP="00A81CA2">
            <w:pPr>
              <w:jc w:val="center"/>
              <w:rPr>
                <w:rFonts w:cs="Times New Roman"/>
                <w:sz w:val="20"/>
                <w:szCs w:val="20"/>
              </w:rPr>
            </w:pPr>
            <w:r w:rsidRPr="009526A2">
              <w:rPr>
                <w:rFonts w:cs="Times New Roman"/>
                <w:sz w:val="20"/>
                <w:szCs w:val="20"/>
              </w:rPr>
              <w:t>0,227272</w:t>
            </w:r>
          </w:p>
        </w:tc>
        <w:tc>
          <w:tcPr>
            <w:tcW w:w="1163" w:type="dxa"/>
            <w:noWrap/>
            <w:hideMark/>
          </w:tcPr>
          <w:p w14:paraId="244CB432" w14:textId="77777777" w:rsidR="00AA297C" w:rsidRPr="009526A2" w:rsidRDefault="00AA297C" w:rsidP="00A81CA2">
            <w:pPr>
              <w:jc w:val="center"/>
              <w:rPr>
                <w:rFonts w:cs="Times New Roman"/>
                <w:sz w:val="20"/>
                <w:szCs w:val="20"/>
              </w:rPr>
            </w:pPr>
          </w:p>
        </w:tc>
      </w:tr>
      <w:tr w:rsidR="00AA297C" w:rsidRPr="009526A2" w14:paraId="3E9978C0" w14:textId="77777777" w:rsidTr="00A81CA2">
        <w:trPr>
          <w:trHeight w:val="225"/>
          <w:jc w:val="center"/>
        </w:trPr>
        <w:tc>
          <w:tcPr>
            <w:tcW w:w="3402" w:type="dxa"/>
            <w:noWrap/>
            <w:hideMark/>
          </w:tcPr>
          <w:p w14:paraId="6056E9CC"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01541E97"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44</w:t>
            </w:r>
          </w:p>
        </w:tc>
        <w:tc>
          <w:tcPr>
            <w:tcW w:w="1256" w:type="dxa"/>
            <w:noWrap/>
            <w:hideMark/>
          </w:tcPr>
          <w:p w14:paraId="1326346A" w14:textId="77777777" w:rsidR="00AA297C" w:rsidRPr="009526A2" w:rsidRDefault="00AA297C" w:rsidP="00A81CA2">
            <w:pPr>
              <w:jc w:val="center"/>
              <w:rPr>
                <w:rFonts w:cs="Times New Roman"/>
                <w:sz w:val="20"/>
                <w:szCs w:val="20"/>
              </w:rPr>
            </w:pPr>
            <w:r w:rsidRPr="009526A2">
              <w:rPr>
                <w:rFonts w:cs="Times New Roman"/>
                <w:sz w:val="20"/>
                <w:szCs w:val="20"/>
              </w:rPr>
              <w:t>0,229648</w:t>
            </w:r>
          </w:p>
        </w:tc>
        <w:tc>
          <w:tcPr>
            <w:tcW w:w="1163" w:type="dxa"/>
            <w:noWrap/>
            <w:hideMark/>
          </w:tcPr>
          <w:p w14:paraId="3BB58AC5" w14:textId="77777777" w:rsidR="00AA297C" w:rsidRPr="009526A2" w:rsidRDefault="00AA297C" w:rsidP="00A81CA2">
            <w:pPr>
              <w:jc w:val="center"/>
              <w:rPr>
                <w:rFonts w:cs="Times New Roman"/>
                <w:sz w:val="20"/>
                <w:szCs w:val="20"/>
              </w:rPr>
            </w:pPr>
          </w:p>
        </w:tc>
      </w:tr>
      <w:tr w:rsidR="00AA297C" w:rsidRPr="009526A2" w14:paraId="3BBD86E8" w14:textId="77777777" w:rsidTr="00A81CA2">
        <w:trPr>
          <w:trHeight w:val="225"/>
          <w:jc w:val="center"/>
        </w:trPr>
        <w:tc>
          <w:tcPr>
            <w:tcW w:w="3402" w:type="dxa"/>
            <w:noWrap/>
            <w:hideMark/>
          </w:tcPr>
          <w:p w14:paraId="20BA435B" w14:textId="77777777" w:rsidR="00AA297C" w:rsidRPr="009526A2" w:rsidRDefault="00AA297C" w:rsidP="00A81CA2">
            <w:pPr>
              <w:jc w:val="center"/>
              <w:rPr>
                <w:rFonts w:cs="Times New Roman"/>
                <w:sz w:val="20"/>
                <w:szCs w:val="20"/>
              </w:rPr>
            </w:pPr>
            <w:r w:rsidRPr="009526A2">
              <w:rPr>
                <w:rFonts w:cs="Times New Roman"/>
                <w:sz w:val="20"/>
                <w:szCs w:val="20"/>
              </w:rPr>
              <w:t>Детский сад "Теремок"</w:t>
            </w:r>
          </w:p>
        </w:tc>
        <w:tc>
          <w:tcPr>
            <w:tcW w:w="3288" w:type="dxa"/>
            <w:noWrap/>
            <w:hideMark/>
          </w:tcPr>
          <w:p w14:paraId="24B6B93A"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100</w:t>
            </w:r>
          </w:p>
        </w:tc>
        <w:tc>
          <w:tcPr>
            <w:tcW w:w="1256" w:type="dxa"/>
            <w:noWrap/>
            <w:hideMark/>
          </w:tcPr>
          <w:p w14:paraId="10EC9E45" w14:textId="77777777" w:rsidR="00AA297C" w:rsidRPr="009526A2" w:rsidRDefault="00AA297C" w:rsidP="00A81CA2">
            <w:pPr>
              <w:jc w:val="center"/>
              <w:rPr>
                <w:rFonts w:cs="Times New Roman"/>
                <w:sz w:val="20"/>
                <w:szCs w:val="20"/>
              </w:rPr>
            </w:pPr>
            <w:r w:rsidRPr="009526A2">
              <w:rPr>
                <w:rFonts w:cs="Times New Roman"/>
                <w:sz w:val="20"/>
                <w:szCs w:val="20"/>
              </w:rPr>
              <w:t>0,083438</w:t>
            </w:r>
          </w:p>
        </w:tc>
        <w:tc>
          <w:tcPr>
            <w:tcW w:w="1163" w:type="dxa"/>
            <w:noWrap/>
            <w:hideMark/>
          </w:tcPr>
          <w:p w14:paraId="60807962" w14:textId="77777777" w:rsidR="00AA297C" w:rsidRPr="009526A2" w:rsidRDefault="00AA297C" w:rsidP="00A81CA2">
            <w:pPr>
              <w:jc w:val="center"/>
              <w:rPr>
                <w:rFonts w:cs="Times New Roman"/>
                <w:sz w:val="20"/>
                <w:szCs w:val="20"/>
              </w:rPr>
            </w:pPr>
          </w:p>
        </w:tc>
      </w:tr>
      <w:tr w:rsidR="00AA297C" w:rsidRPr="009526A2" w14:paraId="48235BD4" w14:textId="77777777" w:rsidTr="00A81CA2">
        <w:trPr>
          <w:trHeight w:val="225"/>
          <w:jc w:val="center"/>
        </w:trPr>
        <w:tc>
          <w:tcPr>
            <w:tcW w:w="3402" w:type="dxa"/>
            <w:noWrap/>
            <w:hideMark/>
          </w:tcPr>
          <w:p w14:paraId="70ED581B" w14:textId="77777777" w:rsidR="00AA297C" w:rsidRPr="009526A2" w:rsidRDefault="00AA297C" w:rsidP="00A81CA2">
            <w:pPr>
              <w:jc w:val="center"/>
              <w:rPr>
                <w:rFonts w:cs="Times New Roman"/>
                <w:sz w:val="20"/>
                <w:szCs w:val="20"/>
              </w:rPr>
            </w:pPr>
            <w:r w:rsidRPr="009526A2">
              <w:rPr>
                <w:rFonts w:cs="Times New Roman"/>
                <w:sz w:val="20"/>
                <w:szCs w:val="20"/>
              </w:rPr>
              <w:t>Нежилое помещение</w:t>
            </w:r>
          </w:p>
        </w:tc>
        <w:tc>
          <w:tcPr>
            <w:tcW w:w="3288" w:type="dxa"/>
            <w:noWrap/>
            <w:hideMark/>
          </w:tcPr>
          <w:p w14:paraId="5C59FE3D"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46</w:t>
            </w:r>
          </w:p>
        </w:tc>
        <w:tc>
          <w:tcPr>
            <w:tcW w:w="1256" w:type="dxa"/>
            <w:noWrap/>
            <w:hideMark/>
          </w:tcPr>
          <w:p w14:paraId="037B62E0" w14:textId="77777777" w:rsidR="00AA297C" w:rsidRPr="009526A2" w:rsidRDefault="00AA297C" w:rsidP="00A81CA2">
            <w:pPr>
              <w:jc w:val="center"/>
              <w:rPr>
                <w:rFonts w:cs="Times New Roman"/>
                <w:sz w:val="20"/>
                <w:szCs w:val="20"/>
              </w:rPr>
            </w:pPr>
            <w:r w:rsidRPr="009526A2">
              <w:rPr>
                <w:rFonts w:cs="Times New Roman"/>
                <w:sz w:val="20"/>
                <w:szCs w:val="20"/>
              </w:rPr>
              <w:t>0,009468</w:t>
            </w:r>
          </w:p>
        </w:tc>
        <w:tc>
          <w:tcPr>
            <w:tcW w:w="1163" w:type="dxa"/>
            <w:noWrap/>
            <w:hideMark/>
          </w:tcPr>
          <w:p w14:paraId="2F8CD064" w14:textId="77777777" w:rsidR="00AA297C" w:rsidRPr="009526A2" w:rsidRDefault="00AA297C" w:rsidP="00A81CA2">
            <w:pPr>
              <w:jc w:val="center"/>
              <w:rPr>
                <w:rFonts w:cs="Times New Roman"/>
                <w:sz w:val="20"/>
                <w:szCs w:val="20"/>
              </w:rPr>
            </w:pPr>
          </w:p>
        </w:tc>
      </w:tr>
      <w:tr w:rsidR="00AA297C" w:rsidRPr="009526A2" w14:paraId="7A430DB9" w14:textId="77777777" w:rsidTr="00A81CA2">
        <w:trPr>
          <w:trHeight w:val="225"/>
          <w:jc w:val="center"/>
        </w:trPr>
        <w:tc>
          <w:tcPr>
            <w:tcW w:w="3402" w:type="dxa"/>
            <w:noWrap/>
            <w:hideMark/>
          </w:tcPr>
          <w:p w14:paraId="0F86A325" w14:textId="77777777" w:rsidR="00AA297C" w:rsidRPr="009526A2" w:rsidRDefault="00AA297C" w:rsidP="00A81CA2">
            <w:pPr>
              <w:jc w:val="center"/>
              <w:rPr>
                <w:rFonts w:cs="Times New Roman"/>
                <w:sz w:val="20"/>
                <w:szCs w:val="20"/>
              </w:rPr>
            </w:pPr>
            <w:r w:rsidRPr="009526A2">
              <w:rPr>
                <w:rFonts w:cs="Times New Roman"/>
                <w:sz w:val="20"/>
                <w:szCs w:val="20"/>
              </w:rPr>
              <w:t>Магазин "Восьмерочка"</w:t>
            </w:r>
          </w:p>
        </w:tc>
        <w:tc>
          <w:tcPr>
            <w:tcW w:w="3288" w:type="dxa"/>
            <w:noWrap/>
            <w:hideMark/>
          </w:tcPr>
          <w:p w14:paraId="3B2D6EBA"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105</w:t>
            </w:r>
          </w:p>
        </w:tc>
        <w:tc>
          <w:tcPr>
            <w:tcW w:w="1256" w:type="dxa"/>
            <w:noWrap/>
            <w:hideMark/>
          </w:tcPr>
          <w:p w14:paraId="58FD9675" w14:textId="77777777" w:rsidR="00AA297C" w:rsidRPr="009526A2" w:rsidRDefault="00AA297C" w:rsidP="00A81CA2">
            <w:pPr>
              <w:jc w:val="center"/>
              <w:rPr>
                <w:rFonts w:cs="Times New Roman"/>
                <w:sz w:val="20"/>
                <w:szCs w:val="20"/>
              </w:rPr>
            </w:pPr>
            <w:r w:rsidRPr="009526A2">
              <w:rPr>
                <w:rFonts w:cs="Times New Roman"/>
                <w:sz w:val="20"/>
                <w:szCs w:val="20"/>
              </w:rPr>
              <w:t>0,028519</w:t>
            </w:r>
          </w:p>
        </w:tc>
        <w:tc>
          <w:tcPr>
            <w:tcW w:w="1163" w:type="dxa"/>
            <w:noWrap/>
            <w:hideMark/>
          </w:tcPr>
          <w:p w14:paraId="1381EBE3" w14:textId="77777777" w:rsidR="00AA297C" w:rsidRPr="009526A2" w:rsidRDefault="00AA297C" w:rsidP="00A81CA2">
            <w:pPr>
              <w:jc w:val="center"/>
              <w:rPr>
                <w:rFonts w:cs="Times New Roman"/>
                <w:sz w:val="20"/>
                <w:szCs w:val="20"/>
              </w:rPr>
            </w:pPr>
          </w:p>
        </w:tc>
      </w:tr>
      <w:tr w:rsidR="00AA297C" w:rsidRPr="009526A2" w14:paraId="438FC2B8" w14:textId="77777777" w:rsidTr="00A81CA2">
        <w:trPr>
          <w:trHeight w:val="225"/>
          <w:jc w:val="center"/>
        </w:trPr>
        <w:tc>
          <w:tcPr>
            <w:tcW w:w="3402" w:type="dxa"/>
            <w:noWrap/>
            <w:hideMark/>
          </w:tcPr>
          <w:p w14:paraId="79725D20"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336B9C9F"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47</w:t>
            </w:r>
          </w:p>
        </w:tc>
        <w:tc>
          <w:tcPr>
            <w:tcW w:w="1256" w:type="dxa"/>
            <w:noWrap/>
            <w:hideMark/>
          </w:tcPr>
          <w:p w14:paraId="42644D50" w14:textId="77777777" w:rsidR="00AA297C" w:rsidRPr="009526A2" w:rsidRDefault="00AA297C" w:rsidP="00A81CA2">
            <w:pPr>
              <w:jc w:val="center"/>
              <w:rPr>
                <w:rFonts w:cs="Times New Roman"/>
                <w:sz w:val="20"/>
                <w:szCs w:val="20"/>
              </w:rPr>
            </w:pPr>
            <w:r w:rsidRPr="009526A2">
              <w:rPr>
                <w:rFonts w:cs="Times New Roman"/>
                <w:sz w:val="20"/>
                <w:szCs w:val="20"/>
              </w:rPr>
              <w:t>0,377209</w:t>
            </w:r>
          </w:p>
        </w:tc>
        <w:tc>
          <w:tcPr>
            <w:tcW w:w="1163" w:type="dxa"/>
            <w:noWrap/>
            <w:hideMark/>
          </w:tcPr>
          <w:p w14:paraId="1CF6CFD4" w14:textId="77777777" w:rsidR="00AA297C" w:rsidRPr="009526A2" w:rsidRDefault="00AA297C" w:rsidP="00A81CA2">
            <w:pPr>
              <w:jc w:val="center"/>
              <w:rPr>
                <w:rFonts w:cs="Times New Roman"/>
                <w:sz w:val="20"/>
                <w:szCs w:val="20"/>
              </w:rPr>
            </w:pPr>
            <w:r w:rsidRPr="009526A2">
              <w:rPr>
                <w:rFonts w:cs="Times New Roman"/>
                <w:sz w:val="20"/>
                <w:szCs w:val="20"/>
              </w:rPr>
              <w:t>0,0026752</w:t>
            </w:r>
          </w:p>
        </w:tc>
      </w:tr>
      <w:tr w:rsidR="00AA297C" w:rsidRPr="009526A2" w14:paraId="130DAF8B" w14:textId="77777777" w:rsidTr="00A81CA2">
        <w:trPr>
          <w:trHeight w:val="225"/>
          <w:jc w:val="center"/>
        </w:trPr>
        <w:tc>
          <w:tcPr>
            <w:tcW w:w="3402" w:type="dxa"/>
            <w:noWrap/>
            <w:hideMark/>
          </w:tcPr>
          <w:p w14:paraId="7D2DEA5A"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658472E8"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50</w:t>
            </w:r>
          </w:p>
        </w:tc>
        <w:tc>
          <w:tcPr>
            <w:tcW w:w="1256" w:type="dxa"/>
            <w:noWrap/>
            <w:hideMark/>
          </w:tcPr>
          <w:p w14:paraId="253923FF" w14:textId="77777777" w:rsidR="00AA297C" w:rsidRPr="009526A2" w:rsidRDefault="00AA297C" w:rsidP="00A81CA2">
            <w:pPr>
              <w:jc w:val="center"/>
              <w:rPr>
                <w:rFonts w:cs="Times New Roman"/>
                <w:sz w:val="20"/>
                <w:szCs w:val="20"/>
              </w:rPr>
            </w:pPr>
            <w:r w:rsidRPr="009526A2">
              <w:rPr>
                <w:rFonts w:cs="Times New Roman"/>
                <w:sz w:val="20"/>
                <w:szCs w:val="20"/>
              </w:rPr>
              <w:t>0,089928</w:t>
            </w:r>
          </w:p>
        </w:tc>
        <w:tc>
          <w:tcPr>
            <w:tcW w:w="1163" w:type="dxa"/>
            <w:noWrap/>
            <w:hideMark/>
          </w:tcPr>
          <w:p w14:paraId="1C26AED4" w14:textId="77777777" w:rsidR="00AA297C" w:rsidRPr="009526A2" w:rsidRDefault="00AA297C" w:rsidP="00A81CA2">
            <w:pPr>
              <w:jc w:val="center"/>
              <w:rPr>
                <w:rFonts w:cs="Times New Roman"/>
                <w:sz w:val="20"/>
                <w:szCs w:val="20"/>
              </w:rPr>
            </w:pPr>
          </w:p>
        </w:tc>
      </w:tr>
      <w:tr w:rsidR="00AA297C" w:rsidRPr="009526A2" w14:paraId="1A66B059" w14:textId="77777777" w:rsidTr="00A81CA2">
        <w:trPr>
          <w:trHeight w:val="225"/>
          <w:jc w:val="center"/>
        </w:trPr>
        <w:tc>
          <w:tcPr>
            <w:tcW w:w="3402" w:type="dxa"/>
            <w:noWrap/>
            <w:hideMark/>
          </w:tcPr>
          <w:p w14:paraId="0F1427A3"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13415E47"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48</w:t>
            </w:r>
          </w:p>
        </w:tc>
        <w:tc>
          <w:tcPr>
            <w:tcW w:w="1256" w:type="dxa"/>
            <w:noWrap/>
            <w:hideMark/>
          </w:tcPr>
          <w:p w14:paraId="4DCA76E6" w14:textId="77777777" w:rsidR="00AA297C" w:rsidRPr="009526A2" w:rsidRDefault="00AA297C" w:rsidP="00A81CA2">
            <w:pPr>
              <w:jc w:val="center"/>
              <w:rPr>
                <w:rFonts w:cs="Times New Roman"/>
                <w:sz w:val="20"/>
                <w:szCs w:val="20"/>
              </w:rPr>
            </w:pPr>
            <w:r w:rsidRPr="009526A2">
              <w:rPr>
                <w:rFonts w:cs="Times New Roman"/>
                <w:sz w:val="20"/>
                <w:szCs w:val="20"/>
              </w:rPr>
              <w:t>0,233026</w:t>
            </w:r>
          </w:p>
        </w:tc>
        <w:tc>
          <w:tcPr>
            <w:tcW w:w="1163" w:type="dxa"/>
            <w:noWrap/>
            <w:hideMark/>
          </w:tcPr>
          <w:p w14:paraId="6B403CBB" w14:textId="77777777" w:rsidR="00AA297C" w:rsidRPr="009526A2" w:rsidRDefault="00AA297C" w:rsidP="00A81CA2">
            <w:pPr>
              <w:jc w:val="center"/>
              <w:rPr>
                <w:rFonts w:cs="Times New Roman"/>
                <w:sz w:val="20"/>
                <w:szCs w:val="20"/>
              </w:rPr>
            </w:pPr>
          </w:p>
        </w:tc>
      </w:tr>
      <w:tr w:rsidR="00AA297C" w:rsidRPr="009526A2" w14:paraId="580D2862" w14:textId="77777777" w:rsidTr="00A81CA2">
        <w:trPr>
          <w:trHeight w:val="225"/>
          <w:jc w:val="center"/>
        </w:trPr>
        <w:tc>
          <w:tcPr>
            <w:tcW w:w="3402" w:type="dxa"/>
            <w:noWrap/>
            <w:hideMark/>
          </w:tcPr>
          <w:p w14:paraId="7087F4B6"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2AC3D4AB"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52</w:t>
            </w:r>
          </w:p>
        </w:tc>
        <w:tc>
          <w:tcPr>
            <w:tcW w:w="1256" w:type="dxa"/>
            <w:noWrap/>
            <w:hideMark/>
          </w:tcPr>
          <w:p w14:paraId="35C262FD" w14:textId="77777777" w:rsidR="00AA297C" w:rsidRPr="009526A2" w:rsidRDefault="00AA297C" w:rsidP="00A81CA2">
            <w:pPr>
              <w:jc w:val="center"/>
              <w:rPr>
                <w:rFonts w:cs="Times New Roman"/>
                <w:sz w:val="20"/>
                <w:szCs w:val="20"/>
              </w:rPr>
            </w:pPr>
            <w:r w:rsidRPr="009526A2">
              <w:rPr>
                <w:rFonts w:cs="Times New Roman"/>
                <w:sz w:val="20"/>
                <w:szCs w:val="20"/>
              </w:rPr>
              <w:t>0,092993</w:t>
            </w:r>
          </w:p>
        </w:tc>
        <w:tc>
          <w:tcPr>
            <w:tcW w:w="1163" w:type="dxa"/>
            <w:noWrap/>
            <w:hideMark/>
          </w:tcPr>
          <w:p w14:paraId="7D5C4698" w14:textId="77777777" w:rsidR="00AA297C" w:rsidRPr="009526A2" w:rsidRDefault="00AA297C" w:rsidP="00A81CA2">
            <w:pPr>
              <w:jc w:val="center"/>
              <w:rPr>
                <w:rFonts w:cs="Times New Roman"/>
                <w:sz w:val="20"/>
                <w:szCs w:val="20"/>
              </w:rPr>
            </w:pPr>
          </w:p>
        </w:tc>
      </w:tr>
      <w:tr w:rsidR="00AA297C" w:rsidRPr="009526A2" w14:paraId="215917A4" w14:textId="77777777" w:rsidTr="00A81CA2">
        <w:trPr>
          <w:trHeight w:val="225"/>
          <w:jc w:val="center"/>
        </w:trPr>
        <w:tc>
          <w:tcPr>
            <w:tcW w:w="3402" w:type="dxa"/>
            <w:noWrap/>
            <w:hideMark/>
          </w:tcPr>
          <w:p w14:paraId="0BD3187D" w14:textId="77777777" w:rsidR="00AA297C" w:rsidRPr="009526A2" w:rsidRDefault="00AA297C" w:rsidP="00A81CA2">
            <w:pPr>
              <w:jc w:val="center"/>
              <w:rPr>
                <w:rFonts w:cs="Times New Roman"/>
                <w:sz w:val="20"/>
                <w:szCs w:val="20"/>
              </w:rPr>
            </w:pPr>
            <w:r w:rsidRPr="009526A2">
              <w:rPr>
                <w:rFonts w:cs="Times New Roman"/>
                <w:sz w:val="20"/>
                <w:szCs w:val="20"/>
              </w:rPr>
              <w:t>Общежитие</w:t>
            </w:r>
          </w:p>
        </w:tc>
        <w:tc>
          <w:tcPr>
            <w:tcW w:w="3288" w:type="dxa"/>
            <w:noWrap/>
            <w:hideMark/>
          </w:tcPr>
          <w:p w14:paraId="3C5F2191"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60</w:t>
            </w:r>
          </w:p>
        </w:tc>
        <w:tc>
          <w:tcPr>
            <w:tcW w:w="1256" w:type="dxa"/>
            <w:noWrap/>
            <w:hideMark/>
          </w:tcPr>
          <w:p w14:paraId="28978D52" w14:textId="77777777" w:rsidR="00AA297C" w:rsidRPr="009526A2" w:rsidRDefault="00AA297C" w:rsidP="00A81CA2">
            <w:pPr>
              <w:jc w:val="center"/>
              <w:rPr>
                <w:rFonts w:cs="Times New Roman"/>
                <w:sz w:val="20"/>
                <w:szCs w:val="20"/>
              </w:rPr>
            </w:pPr>
            <w:r w:rsidRPr="009526A2">
              <w:rPr>
                <w:rFonts w:cs="Times New Roman"/>
                <w:sz w:val="20"/>
                <w:szCs w:val="20"/>
              </w:rPr>
              <w:t>0,042306</w:t>
            </w:r>
          </w:p>
        </w:tc>
        <w:tc>
          <w:tcPr>
            <w:tcW w:w="1163" w:type="dxa"/>
            <w:noWrap/>
            <w:hideMark/>
          </w:tcPr>
          <w:p w14:paraId="59154DDE" w14:textId="77777777" w:rsidR="00AA297C" w:rsidRPr="009526A2" w:rsidRDefault="00AA297C" w:rsidP="00A81CA2">
            <w:pPr>
              <w:jc w:val="center"/>
              <w:rPr>
                <w:rFonts w:cs="Times New Roman"/>
                <w:sz w:val="20"/>
                <w:szCs w:val="20"/>
              </w:rPr>
            </w:pPr>
            <w:r w:rsidRPr="009526A2">
              <w:rPr>
                <w:rFonts w:cs="Times New Roman"/>
                <w:sz w:val="20"/>
                <w:szCs w:val="20"/>
              </w:rPr>
              <w:t>0,0074358</w:t>
            </w:r>
          </w:p>
        </w:tc>
      </w:tr>
      <w:tr w:rsidR="00AA297C" w:rsidRPr="009526A2" w14:paraId="5D1F6F6E" w14:textId="77777777" w:rsidTr="00A81CA2">
        <w:trPr>
          <w:trHeight w:val="225"/>
          <w:jc w:val="center"/>
        </w:trPr>
        <w:tc>
          <w:tcPr>
            <w:tcW w:w="3402" w:type="dxa"/>
            <w:noWrap/>
            <w:hideMark/>
          </w:tcPr>
          <w:p w14:paraId="71ECA7D2" w14:textId="77777777" w:rsidR="00AA297C" w:rsidRPr="009526A2" w:rsidRDefault="00AA297C" w:rsidP="00A81CA2">
            <w:pPr>
              <w:jc w:val="center"/>
              <w:rPr>
                <w:rFonts w:cs="Times New Roman"/>
                <w:sz w:val="20"/>
                <w:szCs w:val="20"/>
              </w:rPr>
            </w:pPr>
            <w:r w:rsidRPr="009526A2">
              <w:rPr>
                <w:rFonts w:cs="Times New Roman"/>
                <w:sz w:val="20"/>
                <w:szCs w:val="20"/>
              </w:rPr>
              <w:t>Помещение</w:t>
            </w:r>
          </w:p>
        </w:tc>
        <w:tc>
          <w:tcPr>
            <w:tcW w:w="3288" w:type="dxa"/>
            <w:noWrap/>
            <w:hideMark/>
          </w:tcPr>
          <w:p w14:paraId="1EEF1ACD"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58</w:t>
            </w:r>
          </w:p>
        </w:tc>
        <w:tc>
          <w:tcPr>
            <w:tcW w:w="1256" w:type="dxa"/>
            <w:noWrap/>
            <w:hideMark/>
          </w:tcPr>
          <w:p w14:paraId="55E3F985" w14:textId="77777777" w:rsidR="00AA297C" w:rsidRPr="009526A2" w:rsidRDefault="00AA297C" w:rsidP="00A81CA2">
            <w:pPr>
              <w:jc w:val="center"/>
              <w:rPr>
                <w:rFonts w:cs="Times New Roman"/>
                <w:sz w:val="20"/>
                <w:szCs w:val="20"/>
              </w:rPr>
            </w:pPr>
            <w:r w:rsidRPr="009526A2">
              <w:rPr>
                <w:rFonts w:cs="Times New Roman"/>
                <w:sz w:val="20"/>
                <w:szCs w:val="20"/>
              </w:rPr>
              <w:t>0,032946</w:t>
            </w:r>
          </w:p>
        </w:tc>
        <w:tc>
          <w:tcPr>
            <w:tcW w:w="1163" w:type="dxa"/>
            <w:noWrap/>
            <w:hideMark/>
          </w:tcPr>
          <w:p w14:paraId="25E8555C" w14:textId="77777777" w:rsidR="00AA297C" w:rsidRPr="009526A2" w:rsidRDefault="00AA297C" w:rsidP="00A81CA2">
            <w:pPr>
              <w:jc w:val="center"/>
              <w:rPr>
                <w:rFonts w:cs="Times New Roman"/>
                <w:sz w:val="20"/>
                <w:szCs w:val="20"/>
              </w:rPr>
            </w:pPr>
          </w:p>
        </w:tc>
      </w:tr>
      <w:tr w:rsidR="00AA297C" w:rsidRPr="009526A2" w14:paraId="022DB2C9" w14:textId="77777777" w:rsidTr="00A81CA2">
        <w:trPr>
          <w:trHeight w:val="225"/>
          <w:jc w:val="center"/>
        </w:trPr>
        <w:tc>
          <w:tcPr>
            <w:tcW w:w="3402" w:type="dxa"/>
            <w:noWrap/>
            <w:hideMark/>
          </w:tcPr>
          <w:p w14:paraId="1A02B3F8" w14:textId="77777777" w:rsidR="00AA297C" w:rsidRPr="009526A2" w:rsidRDefault="00AA297C" w:rsidP="00A81CA2">
            <w:pPr>
              <w:jc w:val="center"/>
              <w:rPr>
                <w:rFonts w:cs="Times New Roman"/>
                <w:sz w:val="20"/>
                <w:szCs w:val="20"/>
              </w:rPr>
            </w:pPr>
            <w:r w:rsidRPr="009526A2">
              <w:rPr>
                <w:rFonts w:cs="Times New Roman"/>
                <w:sz w:val="20"/>
                <w:szCs w:val="20"/>
              </w:rPr>
              <w:t>Детский сад "Дельфин"</w:t>
            </w:r>
          </w:p>
        </w:tc>
        <w:tc>
          <w:tcPr>
            <w:tcW w:w="3288" w:type="dxa"/>
            <w:noWrap/>
            <w:hideMark/>
          </w:tcPr>
          <w:p w14:paraId="74BEDEDF"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57</w:t>
            </w:r>
          </w:p>
        </w:tc>
        <w:tc>
          <w:tcPr>
            <w:tcW w:w="1256" w:type="dxa"/>
            <w:noWrap/>
            <w:hideMark/>
          </w:tcPr>
          <w:p w14:paraId="5979108A" w14:textId="77777777" w:rsidR="00AA297C" w:rsidRPr="009526A2" w:rsidRDefault="00AA297C" w:rsidP="00A81CA2">
            <w:pPr>
              <w:jc w:val="center"/>
              <w:rPr>
                <w:rFonts w:cs="Times New Roman"/>
                <w:sz w:val="20"/>
                <w:szCs w:val="20"/>
              </w:rPr>
            </w:pPr>
            <w:r w:rsidRPr="009526A2">
              <w:rPr>
                <w:rFonts w:cs="Times New Roman"/>
                <w:sz w:val="20"/>
                <w:szCs w:val="20"/>
              </w:rPr>
              <w:t>0,172694</w:t>
            </w:r>
          </w:p>
        </w:tc>
        <w:tc>
          <w:tcPr>
            <w:tcW w:w="1163" w:type="dxa"/>
            <w:noWrap/>
            <w:hideMark/>
          </w:tcPr>
          <w:p w14:paraId="147C5DF8" w14:textId="77777777" w:rsidR="00AA297C" w:rsidRPr="009526A2" w:rsidRDefault="00AA297C" w:rsidP="00A81CA2">
            <w:pPr>
              <w:jc w:val="center"/>
              <w:rPr>
                <w:rFonts w:cs="Times New Roman"/>
                <w:sz w:val="20"/>
                <w:szCs w:val="20"/>
              </w:rPr>
            </w:pPr>
            <w:r w:rsidRPr="009526A2">
              <w:rPr>
                <w:rFonts w:cs="Times New Roman"/>
                <w:sz w:val="20"/>
                <w:szCs w:val="20"/>
              </w:rPr>
              <w:t>0,2078051</w:t>
            </w:r>
          </w:p>
        </w:tc>
      </w:tr>
      <w:tr w:rsidR="00AA297C" w:rsidRPr="009526A2" w14:paraId="08BBF85B" w14:textId="77777777" w:rsidTr="00A81CA2">
        <w:trPr>
          <w:trHeight w:val="225"/>
          <w:jc w:val="center"/>
        </w:trPr>
        <w:tc>
          <w:tcPr>
            <w:tcW w:w="3402" w:type="dxa"/>
            <w:noWrap/>
            <w:hideMark/>
          </w:tcPr>
          <w:p w14:paraId="2E308BA2" w14:textId="77777777" w:rsidR="00AA297C" w:rsidRPr="009526A2" w:rsidRDefault="00AA297C" w:rsidP="00A81CA2">
            <w:pPr>
              <w:jc w:val="center"/>
              <w:rPr>
                <w:rFonts w:cs="Times New Roman"/>
                <w:sz w:val="20"/>
                <w:szCs w:val="20"/>
              </w:rPr>
            </w:pPr>
            <w:r w:rsidRPr="009526A2">
              <w:rPr>
                <w:rFonts w:cs="Times New Roman"/>
                <w:sz w:val="20"/>
                <w:szCs w:val="20"/>
              </w:rPr>
              <w:t>Здание районной администрации</w:t>
            </w:r>
          </w:p>
        </w:tc>
        <w:tc>
          <w:tcPr>
            <w:tcW w:w="3288" w:type="dxa"/>
            <w:noWrap/>
            <w:hideMark/>
          </w:tcPr>
          <w:p w14:paraId="17698BB1"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59</w:t>
            </w:r>
          </w:p>
        </w:tc>
        <w:tc>
          <w:tcPr>
            <w:tcW w:w="1256" w:type="dxa"/>
            <w:noWrap/>
            <w:hideMark/>
          </w:tcPr>
          <w:p w14:paraId="4720B481" w14:textId="77777777" w:rsidR="00AA297C" w:rsidRPr="009526A2" w:rsidRDefault="00AA297C" w:rsidP="00A81CA2">
            <w:pPr>
              <w:jc w:val="center"/>
              <w:rPr>
                <w:rFonts w:cs="Times New Roman"/>
                <w:sz w:val="20"/>
                <w:szCs w:val="20"/>
              </w:rPr>
            </w:pPr>
            <w:r w:rsidRPr="009526A2">
              <w:rPr>
                <w:rFonts w:cs="Times New Roman"/>
                <w:sz w:val="20"/>
                <w:szCs w:val="20"/>
              </w:rPr>
              <w:t>0,152621</w:t>
            </w:r>
          </w:p>
        </w:tc>
        <w:tc>
          <w:tcPr>
            <w:tcW w:w="1163" w:type="dxa"/>
            <w:noWrap/>
            <w:hideMark/>
          </w:tcPr>
          <w:p w14:paraId="4CB9A356" w14:textId="77777777" w:rsidR="00AA297C" w:rsidRPr="009526A2" w:rsidRDefault="00AA297C" w:rsidP="00A81CA2">
            <w:pPr>
              <w:jc w:val="center"/>
              <w:rPr>
                <w:rFonts w:cs="Times New Roman"/>
                <w:sz w:val="20"/>
                <w:szCs w:val="20"/>
              </w:rPr>
            </w:pPr>
          </w:p>
        </w:tc>
      </w:tr>
      <w:tr w:rsidR="00AA297C" w:rsidRPr="009526A2" w14:paraId="54A73E1D" w14:textId="77777777" w:rsidTr="00A81CA2">
        <w:trPr>
          <w:trHeight w:val="225"/>
          <w:jc w:val="center"/>
        </w:trPr>
        <w:tc>
          <w:tcPr>
            <w:tcW w:w="3402" w:type="dxa"/>
            <w:noWrap/>
            <w:hideMark/>
          </w:tcPr>
          <w:p w14:paraId="2E3373EE" w14:textId="77777777" w:rsidR="00AA297C" w:rsidRPr="009526A2" w:rsidRDefault="00AA297C" w:rsidP="00A81CA2">
            <w:pPr>
              <w:jc w:val="center"/>
              <w:rPr>
                <w:rFonts w:cs="Times New Roman"/>
                <w:sz w:val="20"/>
                <w:szCs w:val="20"/>
              </w:rPr>
            </w:pPr>
            <w:r w:rsidRPr="009526A2">
              <w:rPr>
                <w:rFonts w:cs="Times New Roman"/>
                <w:sz w:val="20"/>
                <w:szCs w:val="20"/>
              </w:rPr>
              <w:t>Помещения (к-тр "Родина")</w:t>
            </w:r>
          </w:p>
        </w:tc>
        <w:tc>
          <w:tcPr>
            <w:tcW w:w="3288" w:type="dxa"/>
            <w:noWrap/>
            <w:hideMark/>
          </w:tcPr>
          <w:p w14:paraId="06F34622"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58</w:t>
            </w:r>
          </w:p>
        </w:tc>
        <w:tc>
          <w:tcPr>
            <w:tcW w:w="1256" w:type="dxa"/>
            <w:noWrap/>
            <w:hideMark/>
          </w:tcPr>
          <w:p w14:paraId="3DD64392" w14:textId="77777777" w:rsidR="00AA297C" w:rsidRPr="009526A2" w:rsidRDefault="00AA297C" w:rsidP="00A81CA2">
            <w:pPr>
              <w:jc w:val="center"/>
              <w:rPr>
                <w:rFonts w:cs="Times New Roman"/>
                <w:sz w:val="20"/>
                <w:szCs w:val="20"/>
              </w:rPr>
            </w:pPr>
            <w:r w:rsidRPr="009526A2">
              <w:rPr>
                <w:rFonts w:cs="Times New Roman"/>
                <w:sz w:val="20"/>
                <w:szCs w:val="20"/>
              </w:rPr>
              <w:t>0,046867</w:t>
            </w:r>
          </w:p>
        </w:tc>
        <w:tc>
          <w:tcPr>
            <w:tcW w:w="1163" w:type="dxa"/>
            <w:noWrap/>
            <w:hideMark/>
          </w:tcPr>
          <w:p w14:paraId="5FEAFAE0" w14:textId="77777777" w:rsidR="00AA297C" w:rsidRPr="009526A2" w:rsidRDefault="00AA297C" w:rsidP="00A81CA2">
            <w:pPr>
              <w:jc w:val="center"/>
              <w:rPr>
                <w:rFonts w:cs="Times New Roman"/>
                <w:sz w:val="20"/>
                <w:szCs w:val="20"/>
              </w:rPr>
            </w:pPr>
          </w:p>
        </w:tc>
      </w:tr>
      <w:tr w:rsidR="00AA297C" w:rsidRPr="009526A2" w14:paraId="045127CE" w14:textId="77777777" w:rsidTr="00A81CA2">
        <w:trPr>
          <w:trHeight w:val="225"/>
          <w:jc w:val="center"/>
        </w:trPr>
        <w:tc>
          <w:tcPr>
            <w:tcW w:w="3402" w:type="dxa"/>
            <w:noWrap/>
            <w:hideMark/>
          </w:tcPr>
          <w:p w14:paraId="2F06B71A"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FAB2EBF"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59</w:t>
            </w:r>
          </w:p>
        </w:tc>
        <w:tc>
          <w:tcPr>
            <w:tcW w:w="1256" w:type="dxa"/>
            <w:noWrap/>
            <w:hideMark/>
          </w:tcPr>
          <w:p w14:paraId="552D281B" w14:textId="77777777" w:rsidR="00AA297C" w:rsidRPr="009526A2" w:rsidRDefault="00AA297C" w:rsidP="00A81CA2">
            <w:pPr>
              <w:jc w:val="center"/>
              <w:rPr>
                <w:rFonts w:cs="Times New Roman"/>
                <w:sz w:val="20"/>
                <w:szCs w:val="20"/>
              </w:rPr>
            </w:pPr>
            <w:r w:rsidRPr="009526A2">
              <w:rPr>
                <w:rFonts w:cs="Times New Roman"/>
                <w:sz w:val="20"/>
                <w:szCs w:val="20"/>
              </w:rPr>
              <w:t>0,013528</w:t>
            </w:r>
          </w:p>
        </w:tc>
        <w:tc>
          <w:tcPr>
            <w:tcW w:w="1163" w:type="dxa"/>
            <w:noWrap/>
            <w:hideMark/>
          </w:tcPr>
          <w:p w14:paraId="40688207" w14:textId="77777777" w:rsidR="00AA297C" w:rsidRPr="009526A2" w:rsidRDefault="00AA297C" w:rsidP="00A81CA2">
            <w:pPr>
              <w:jc w:val="center"/>
              <w:rPr>
                <w:rFonts w:cs="Times New Roman"/>
                <w:sz w:val="20"/>
                <w:szCs w:val="20"/>
              </w:rPr>
            </w:pPr>
          </w:p>
        </w:tc>
      </w:tr>
      <w:tr w:rsidR="00AA297C" w:rsidRPr="009526A2" w14:paraId="5466C778" w14:textId="77777777" w:rsidTr="00A81CA2">
        <w:trPr>
          <w:trHeight w:val="225"/>
          <w:jc w:val="center"/>
        </w:trPr>
        <w:tc>
          <w:tcPr>
            <w:tcW w:w="3402" w:type="dxa"/>
            <w:noWrap/>
            <w:hideMark/>
          </w:tcPr>
          <w:p w14:paraId="3870B479" w14:textId="77777777" w:rsidR="00AA297C" w:rsidRPr="009526A2" w:rsidRDefault="00AA297C" w:rsidP="00A81CA2">
            <w:pPr>
              <w:jc w:val="center"/>
              <w:rPr>
                <w:rFonts w:cs="Times New Roman"/>
                <w:sz w:val="20"/>
                <w:szCs w:val="20"/>
              </w:rPr>
            </w:pPr>
            <w:r w:rsidRPr="009526A2">
              <w:rPr>
                <w:rFonts w:cs="Times New Roman"/>
                <w:sz w:val="20"/>
                <w:szCs w:val="20"/>
              </w:rPr>
              <w:t>Парикмахерская</w:t>
            </w:r>
          </w:p>
        </w:tc>
        <w:tc>
          <w:tcPr>
            <w:tcW w:w="3288" w:type="dxa"/>
            <w:noWrap/>
            <w:hideMark/>
          </w:tcPr>
          <w:p w14:paraId="56C846FE"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60</w:t>
            </w:r>
          </w:p>
        </w:tc>
        <w:tc>
          <w:tcPr>
            <w:tcW w:w="1256" w:type="dxa"/>
            <w:noWrap/>
            <w:hideMark/>
          </w:tcPr>
          <w:p w14:paraId="5C587196" w14:textId="77777777" w:rsidR="00AA297C" w:rsidRPr="009526A2" w:rsidRDefault="00AA297C" w:rsidP="00A81CA2">
            <w:pPr>
              <w:jc w:val="center"/>
              <w:rPr>
                <w:rFonts w:cs="Times New Roman"/>
                <w:sz w:val="20"/>
                <w:szCs w:val="20"/>
              </w:rPr>
            </w:pPr>
            <w:r w:rsidRPr="009526A2">
              <w:rPr>
                <w:rFonts w:cs="Times New Roman"/>
                <w:sz w:val="20"/>
                <w:szCs w:val="20"/>
              </w:rPr>
              <w:t>0,006241</w:t>
            </w:r>
          </w:p>
        </w:tc>
        <w:tc>
          <w:tcPr>
            <w:tcW w:w="1163" w:type="dxa"/>
            <w:noWrap/>
            <w:hideMark/>
          </w:tcPr>
          <w:p w14:paraId="480A763C" w14:textId="77777777" w:rsidR="00AA297C" w:rsidRPr="009526A2" w:rsidRDefault="00AA297C" w:rsidP="00A81CA2">
            <w:pPr>
              <w:jc w:val="center"/>
              <w:rPr>
                <w:rFonts w:cs="Times New Roman"/>
                <w:sz w:val="20"/>
                <w:szCs w:val="20"/>
              </w:rPr>
            </w:pPr>
            <w:r w:rsidRPr="009526A2">
              <w:rPr>
                <w:rFonts w:cs="Times New Roman"/>
                <w:sz w:val="20"/>
                <w:szCs w:val="20"/>
              </w:rPr>
              <w:t>0,0020128</w:t>
            </w:r>
          </w:p>
        </w:tc>
      </w:tr>
      <w:tr w:rsidR="00AA297C" w:rsidRPr="009526A2" w14:paraId="14B204A5" w14:textId="77777777" w:rsidTr="00A81CA2">
        <w:trPr>
          <w:trHeight w:val="225"/>
          <w:jc w:val="center"/>
        </w:trPr>
        <w:tc>
          <w:tcPr>
            <w:tcW w:w="3402" w:type="dxa"/>
            <w:noWrap/>
            <w:hideMark/>
          </w:tcPr>
          <w:p w14:paraId="05FF211C" w14:textId="77777777" w:rsidR="00AA297C" w:rsidRPr="009526A2" w:rsidRDefault="00AA297C" w:rsidP="00A81CA2">
            <w:pPr>
              <w:jc w:val="center"/>
              <w:rPr>
                <w:rFonts w:cs="Times New Roman"/>
                <w:sz w:val="20"/>
                <w:szCs w:val="20"/>
              </w:rPr>
            </w:pPr>
            <w:r w:rsidRPr="009526A2">
              <w:rPr>
                <w:rFonts w:cs="Times New Roman"/>
                <w:sz w:val="20"/>
                <w:szCs w:val="20"/>
              </w:rPr>
              <w:t>Закусочная "Ласточка"</w:t>
            </w:r>
          </w:p>
        </w:tc>
        <w:tc>
          <w:tcPr>
            <w:tcW w:w="3288" w:type="dxa"/>
            <w:noWrap/>
            <w:hideMark/>
          </w:tcPr>
          <w:p w14:paraId="27A5F2D5"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54</w:t>
            </w:r>
          </w:p>
        </w:tc>
        <w:tc>
          <w:tcPr>
            <w:tcW w:w="1256" w:type="dxa"/>
            <w:noWrap/>
            <w:hideMark/>
          </w:tcPr>
          <w:p w14:paraId="2461B00B" w14:textId="77777777" w:rsidR="00AA297C" w:rsidRPr="009526A2" w:rsidRDefault="00AA297C" w:rsidP="00A81CA2">
            <w:pPr>
              <w:jc w:val="center"/>
              <w:rPr>
                <w:rFonts w:cs="Times New Roman"/>
                <w:sz w:val="20"/>
                <w:szCs w:val="20"/>
              </w:rPr>
            </w:pPr>
            <w:r w:rsidRPr="009526A2">
              <w:rPr>
                <w:rFonts w:cs="Times New Roman"/>
                <w:sz w:val="20"/>
                <w:szCs w:val="20"/>
              </w:rPr>
              <w:t>0,009084</w:t>
            </w:r>
          </w:p>
        </w:tc>
        <w:tc>
          <w:tcPr>
            <w:tcW w:w="1163" w:type="dxa"/>
            <w:noWrap/>
            <w:hideMark/>
          </w:tcPr>
          <w:p w14:paraId="52AB6798" w14:textId="77777777" w:rsidR="00AA297C" w:rsidRPr="009526A2" w:rsidRDefault="00AA297C" w:rsidP="00A81CA2">
            <w:pPr>
              <w:jc w:val="center"/>
              <w:rPr>
                <w:rFonts w:cs="Times New Roman"/>
                <w:sz w:val="20"/>
                <w:szCs w:val="20"/>
              </w:rPr>
            </w:pPr>
          </w:p>
        </w:tc>
      </w:tr>
      <w:tr w:rsidR="00AA297C" w:rsidRPr="009526A2" w14:paraId="48B24327" w14:textId="77777777" w:rsidTr="00A81CA2">
        <w:trPr>
          <w:trHeight w:val="225"/>
          <w:jc w:val="center"/>
        </w:trPr>
        <w:tc>
          <w:tcPr>
            <w:tcW w:w="3402" w:type="dxa"/>
            <w:noWrap/>
            <w:hideMark/>
          </w:tcPr>
          <w:p w14:paraId="0C68D9EE"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D7D247A"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56</w:t>
            </w:r>
          </w:p>
        </w:tc>
        <w:tc>
          <w:tcPr>
            <w:tcW w:w="1256" w:type="dxa"/>
            <w:noWrap/>
            <w:hideMark/>
          </w:tcPr>
          <w:p w14:paraId="34ED2BD2" w14:textId="77777777" w:rsidR="00AA297C" w:rsidRPr="009526A2" w:rsidRDefault="00AA297C" w:rsidP="00A81CA2">
            <w:pPr>
              <w:jc w:val="center"/>
              <w:rPr>
                <w:rFonts w:cs="Times New Roman"/>
                <w:sz w:val="20"/>
                <w:szCs w:val="20"/>
              </w:rPr>
            </w:pPr>
            <w:r w:rsidRPr="009526A2">
              <w:rPr>
                <w:rFonts w:cs="Times New Roman"/>
                <w:sz w:val="20"/>
                <w:szCs w:val="20"/>
              </w:rPr>
              <w:t>0,069479</w:t>
            </w:r>
          </w:p>
        </w:tc>
        <w:tc>
          <w:tcPr>
            <w:tcW w:w="1163" w:type="dxa"/>
            <w:noWrap/>
            <w:hideMark/>
          </w:tcPr>
          <w:p w14:paraId="09B6E66B" w14:textId="77777777" w:rsidR="00AA297C" w:rsidRPr="009526A2" w:rsidRDefault="00AA297C" w:rsidP="00A81CA2">
            <w:pPr>
              <w:jc w:val="center"/>
              <w:rPr>
                <w:rFonts w:cs="Times New Roman"/>
                <w:sz w:val="20"/>
                <w:szCs w:val="20"/>
              </w:rPr>
            </w:pPr>
          </w:p>
        </w:tc>
      </w:tr>
      <w:tr w:rsidR="00AA297C" w:rsidRPr="009526A2" w14:paraId="026F7847" w14:textId="77777777" w:rsidTr="00A81CA2">
        <w:trPr>
          <w:trHeight w:val="225"/>
          <w:jc w:val="center"/>
        </w:trPr>
        <w:tc>
          <w:tcPr>
            <w:tcW w:w="3402" w:type="dxa"/>
            <w:noWrap/>
            <w:hideMark/>
          </w:tcPr>
          <w:p w14:paraId="79C7166A" w14:textId="77777777" w:rsidR="00AA297C" w:rsidRPr="009526A2" w:rsidRDefault="00AA297C" w:rsidP="00A81CA2">
            <w:pPr>
              <w:jc w:val="center"/>
              <w:rPr>
                <w:rFonts w:cs="Times New Roman"/>
                <w:sz w:val="20"/>
                <w:szCs w:val="20"/>
              </w:rPr>
            </w:pPr>
            <w:r w:rsidRPr="009526A2">
              <w:rPr>
                <w:rFonts w:cs="Times New Roman"/>
                <w:sz w:val="20"/>
                <w:szCs w:val="20"/>
              </w:rPr>
              <w:t>Гараж</w:t>
            </w:r>
          </w:p>
        </w:tc>
        <w:tc>
          <w:tcPr>
            <w:tcW w:w="3288" w:type="dxa"/>
            <w:noWrap/>
            <w:hideMark/>
          </w:tcPr>
          <w:p w14:paraId="65B3EC3F"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56</w:t>
            </w:r>
          </w:p>
        </w:tc>
        <w:tc>
          <w:tcPr>
            <w:tcW w:w="1256" w:type="dxa"/>
            <w:noWrap/>
            <w:hideMark/>
          </w:tcPr>
          <w:p w14:paraId="427B23F3" w14:textId="77777777" w:rsidR="00AA297C" w:rsidRPr="009526A2" w:rsidRDefault="00AA297C" w:rsidP="00A81CA2">
            <w:pPr>
              <w:jc w:val="center"/>
              <w:rPr>
                <w:rFonts w:cs="Times New Roman"/>
                <w:sz w:val="20"/>
                <w:szCs w:val="20"/>
              </w:rPr>
            </w:pPr>
            <w:r w:rsidRPr="009526A2">
              <w:rPr>
                <w:rFonts w:cs="Times New Roman"/>
                <w:sz w:val="20"/>
                <w:szCs w:val="20"/>
              </w:rPr>
              <w:t>0,004094</w:t>
            </w:r>
          </w:p>
        </w:tc>
        <w:tc>
          <w:tcPr>
            <w:tcW w:w="1163" w:type="dxa"/>
            <w:noWrap/>
            <w:hideMark/>
          </w:tcPr>
          <w:p w14:paraId="091EECCF" w14:textId="77777777" w:rsidR="00AA297C" w:rsidRPr="009526A2" w:rsidRDefault="00AA297C" w:rsidP="00A81CA2">
            <w:pPr>
              <w:jc w:val="center"/>
              <w:rPr>
                <w:rFonts w:cs="Times New Roman"/>
                <w:sz w:val="20"/>
                <w:szCs w:val="20"/>
              </w:rPr>
            </w:pPr>
          </w:p>
        </w:tc>
      </w:tr>
      <w:tr w:rsidR="00AA297C" w:rsidRPr="009526A2" w14:paraId="76A51BE4" w14:textId="77777777" w:rsidTr="00A81CA2">
        <w:trPr>
          <w:trHeight w:val="225"/>
          <w:jc w:val="center"/>
        </w:trPr>
        <w:tc>
          <w:tcPr>
            <w:tcW w:w="3402" w:type="dxa"/>
            <w:noWrap/>
            <w:hideMark/>
          </w:tcPr>
          <w:p w14:paraId="0965DC51" w14:textId="77777777" w:rsidR="00AA297C" w:rsidRPr="009526A2" w:rsidRDefault="00AA297C" w:rsidP="00A81CA2">
            <w:pPr>
              <w:jc w:val="center"/>
              <w:rPr>
                <w:rFonts w:cs="Times New Roman"/>
                <w:sz w:val="20"/>
                <w:szCs w:val="20"/>
              </w:rPr>
            </w:pPr>
            <w:r w:rsidRPr="009526A2">
              <w:rPr>
                <w:rFonts w:cs="Times New Roman"/>
                <w:sz w:val="20"/>
                <w:szCs w:val="20"/>
              </w:rPr>
              <w:t>Гараж</w:t>
            </w:r>
          </w:p>
        </w:tc>
        <w:tc>
          <w:tcPr>
            <w:tcW w:w="3288" w:type="dxa"/>
            <w:noWrap/>
            <w:hideMark/>
          </w:tcPr>
          <w:p w14:paraId="23C1BC76"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56А</w:t>
            </w:r>
          </w:p>
        </w:tc>
        <w:tc>
          <w:tcPr>
            <w:tcW w:w="1256" w:type="dxa"/>
            <w:noWrap/>
            <w:hideMark/>
          </w:tcPr>
          <w:p w14:paraId="5A67CBB4" w14:textId="77777777" w:rsidR="00AA297C" w:rsidRPr="009526A2" w:rsidRDefault="00AA297C" w:rsidP="00A81CA2">
            <w:pPr>
              <w:jc w:val="center"/>
              <w:rPr>
                <w:rFonts w:cs="Times New Roman"/>
                <w:sz w:val="20"/>
                <w:szCs w:val="20"/>
              </w:rPr>
            </w:pPr>
            <w:r w:rsidRPr="009526A2">
              <w:rPr>
                <w:rFonts w:cs="Times New Roman"/>
                <w:sz w:val="20"/>
                <w:szCs w:val="20"/>
              </w:rPr>
              <w:t>0,003215</w:t>
            </w:r>
          </w:p>
        </w:tc>
        <w:tc>
          <w:tcPr>
            <w:tcW w:w="1163" w:type="dxa"/>
            <w:noWrap/>
            <w:hideMark/>
          </w:tcPr>
          <w:p w14:paraId="5AFEA8F8" w14:textId="77777777" w:rsidR="00AA297C" w:rsidRPr="009526A2" w:rsidRDefault="00AA297C" w:rsidP="00A81CA2">
            <w:pPr>
              <w:jc w:val="center"/>
              <w:rPr>
                <w:rFonts w:cs="Times New Roman"/>
                <w:sz w:val="20"/>
                <w:szCs w:val="20"/>
              </w:rPr>
            </w:pPr>
          </w:p>
        </w:tc>
      </w:tr>
      <w:tr w:rsidR="00AA297C" w:rsidRPr="009526A2" w14:paraId="74BF808A" w14:textId="77777777" w:rsidTr="00A81CA2">
        <w:trPr>
          <w:trHeight w:val="225"/>
          <w:jc w:val="center"/>
        </w:trPr>
        <w:tc>
          <w:tcPr>
            <w:tcW w:w="3402" w:type="dxa"/>
            <w:noWrap/>
            <w:hideMark/>
          </w:tcPr>
          <w:p w14:paraId="372BE5F3"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2A217950"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62</w:t>
            </w:r>
          </w:p>
        </w:tc>
        <w:tc>
          <w:tcPr>
            <w:tcW w:w="1256" w:type="dxa"/>
            <w:noWrap/>
            <w:hideMark/>
          </w:tcPr>
          <w:p w14:paraId="6137CA54" w14:textId="77777777" w:rsidR="00AA297C" w:rsidRPr="009526A2" w:rsidRDefault="00AA297C" w:rsidP="00A81CA2">
            <w:pPr>
              <w:jc w:val="center"/>
              <w:rPr>
                <w:rFonts w:cs="Times New Roman"/>
                <w:sz w:val="20"/>
                <w:szCs w:val="20"/>
              </w:rPr>
            </w:pPr>
            <w:r w:rsidRPr="009526A2">
              <w:rPr>
                <w:rFonts w:cs="Times New Roman"/>
                <w:sz w:val="20"/>
                <w:szCs w:val="20"/>
              </w:rPr>
              <w:t>0,115584</w:t>
            </w:r>
          </w:p>
        </w:tc>
        <w:tc>
          <w:tcPr>
            <w:tcW w:w="1163" w:type="dxa"/>
            <w:noWrap/>
            <w:hideMark/>
          </w:tcPr>
          <w:p w14:paraId="3459D14F" w14:textId="77777777" w:rsidR="00AA297C" w:rsidRPr="009526A2" w:rsidRDefault="00AA297C" w:rsidP="00A81CA2">
            <w:pPr>
              <w:jc w:val="center"/>
              <w:rPr>
                <w:rFonts w:cs="Times New Roman"/>
                <w:sz w:val="20"/>
                <w:szCs w:val="20"/>
              </w:rPr>
            </w:pPr>
          </w:p>
        </w:tc>
      </w:tr>
      <w:tr w:rsidR="00AA297C" w:rsidRPr="009526A2" w14:paraId="473C9AEF" w14:textId="77777777" w:rsidTr="00A81CA2">
        <w:trPr>
          <w:trHeight w:val="225"/>
          <w:jc w:val="center"/>
        </w:trPr>
        <w:tc>
          <w:tcPr>
            <w:tcW w:w="3402" w:type="dxa"/>
            <w:noWrap/>
            <w:hideMark/>
          </w:tcPr>
          <w:p w14:paraId="71B31ADA"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7F1A0C9C"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64</w:t>
            </w:r>
          </w:p>
        </w:tc>
        <w:tc>
          <w:tcPr>
            <w:tcW w:w="1256" w:type="dxa"/>
            <w:noWrap/>
            <w:hideMark/>
          </w:tcPr>
          <w:p w14:paraId="2562C0C6" w14:textId="77777777" w:rsidR="00AA297C" w:rsidRPr="009526A2" w:rsidRDefault="00AA297C" w:rsidP="00A81CA2">
            <w:pPr>
              <w:jc w:val="center"/>
              <w:rPr>
                <w:rFonts w:cs="Times New Roman"/>
                <w:sz w:val="20"/>
                <w:szCs w:val="20"/>
              </w:rPr>
            </w:pPr>
            <w:r w:rsidRPr="009526A2">
              <w:rPr>
                <w:rFonts w:cs="Times New Roman"/>
                <w:sz w:val="20"/>
                <w:szCs w:val="20"/>
              </w:rPr>
              <w:t>0,213479</w:t>
            </w:r>
          </w:p>
        </w:tc>
        <w:tc>
          <w:tcPr>
            <w:tcW w:w="1163" w:type="dxa"/>
            <w:noWrap/>
            <w:hideMark/>
          </w:tcPr>
          <w:p w14:paraId="588A2865" w14:textId="77777777" w:rsidR="00AA297C" w:rsidRPr="009526A2" w:rsidRDefault="00AA297C" w:rsidP="00A81CA2">
            <w:pPr>
              <w:jc w:val="center"/>
              <w:rPr>
                <w:rFonts w:cs="Times New Roman"/>
                <w:sz w:val="20"/>
                <w:szCs w:val="20"/>
              </w:rPr>
            </w:pPr>
          </w:p>
        </w:tc>
      </w:tr>
      <w:tr w:rsidR="00AA297C" w:rsidRPr="009526A2" w14:paraId="6D96AC16" w14:textId="77777777" w:rsidTr="00A81CA2">
        <w:trPr>
          <w:trHeight w:val="225"/>
          <w:jc w:val="center"/>
        </w:trPr>
        <w:tc>
          <w:tcPr>
            <w:tcW w:w="3402" w:type="dxa"/>
            <w:noWrap/>
            <w:hideMark/>
          </w:tcPr>
          <w:p w14:paraId="7B10A068"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47E6B0F7"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66</w:t>
            </w:r>
          </w:p>
        </w:tc>
        <w:tc>
          <w:tcPr>
            <w:tcW w:w="1256" w:type="dxa"/>
            <w:noWrap/>
            <w:hideMark/>
          </w:tcPr>
          <w:p w14:paraId="781FBEE1" w14:textId="77777777" w:rsidR="00AA297C" w:rsidRPr="009526A2" w:rsidRDefault="00AA297C" w:rsidP="00A81CA2">
            <w:pPr>
              <w:jc w:val="center"/>
              <w:rPr>
                <w:rFonts w:cs="Times New Roman"/>
                <w:sz w:val="20"/>
                <w:szCs w:val="20"/>
              </w:rPr>
            </w:pPr>
            <w:r w:rsidRPr="009526A2">
              <w:rPr>
                <w:rFonts w:cs="Times New Roman"/>
                <w:sz w:val="20"/>
                <w:szCs w:val="20"/>
              </w:rPr>
              <w:t>0,031925</w:t>
            </w:r>
          </w:p>
        </w:tc>
        <w:tc>
          <w:tcPr>
            <w:tcW w:w="1163" w:type="dxa"/>
            <w:noWrap/>
            <w:hideMark/>
          </w:tcPr>
          <w:p w14:paraId="74EAC50E" w14:textId="77777777" w:rsidR="00AA297C" w:rsidRPr="009526A2" w:rsidRDefault="00AA297C" w:rsidP="00A81CA2">
            <w:pPr>
              <w:jc w:val="center"/>
              <w:rPr>
                <w:rFonts w:cs="Times New Roman"/>
                <w:sz w:val="20"/>
                <w:szCs w:val="20"/>
              </w:rPr>
            </w:pPr>
          </w:p>
        </w:tc>
      </w:tr>
      <w:tr w:rsidR="00AA297C" w:rsidRPr="009526A2" w14:paraId="52BB2094" w14:textId="77777777" w:rsidTr="00A81CA2">
        <w:trPr>
          <w:trHeight w:val="225"/>
          <w:jc w:val="center"/>
        </w:trPr>
        <w:tc>
          <w:tcPr>
            <w:tcW w:w="3402" w:type="dxa"/>
            <w:noWrap/>
            <w:hideMark/>
          </w:tcPr>
          <w:p w14:paraId="4854A787"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72ABB04B"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88</w:t>
            </w:r>
          </w:p>
        </w:tc>
        <w:tc>
          <w:tcPr>
            <w:tcW w:w="1256" w:type="dxa"/>
            <w:noWrap/>
            <w:hideMark/>
          </w:tcPr>
          <w:p w14:paraId="3F972DAC" w14:textId="77777777" w:rsidR="00AA297C" w:rsidRPr="009526A2" w:rsidRDefault="00AA297C" w:rsidP="00A81CA2">
            <w:pPr>
              <w:jc w:val="center"/>
              <w:rPr>
                <w:rFonts w:cs="Times New Roman"/>
                <w:sz w:val="20"/>
                <w:szCs w:val="20"/>
              </w:rPr>
            </w:pPr>
            <w:r w:rsidRPr="009526A2">
              <w:rPr>
                <w:rFonts w:cs="Times New Roman"/>
                <w:sz w:val="20"/>
                <w:szCs w:val="20"/>
              </w:rPr>
              <w:t>0,049712</w:t>
            </w:r>
          </w:p>
        </w:tc>
        <w:tc>
          <w:tcPr>
            <w:tcW w:w="1163" w:type="dxa"/>
            <w:noWrap/>
            <w:hideMark/>
          </w:tcPr>
          <w:p w14:paraId="25C00637" w14:textId="77777777" w:rsidR="00AA297C" w:rsidRPr="009526A2" w:rsidRDefault="00AA297C" w:rsidP="00A81CA2">
            <w:pPr>
              <w:jc w:val="center"/>
              <w:rPr>
                <w:rFonts w:cs="Times New Roman"/>
                <w:sz w:val="20"/>
                <w:szCs w:val="20"/>
              </w:rPr>
            </w:pPr>
          </w:p>
        </w:tc>
      </w:tr>
      <w:tr w:rsidR="00AA297C" w:rsidRPr="009526A2" w14:paraId="3435EBEB" w14:textId="77777777" w:rsidTr="00A81CA2">
        <w:trPr>
          <w:trHeight w:val="225"/>
          <w:jc w:val="center"/>
        </w:trPr>
        <w:tc>
          <w:tcPr>
            <w:tcW w:w="3402" w:type="dxa"/>
            <w:noWrap/>
            <w:hideMark/>
          </w:tcPr>
          <w:p w14:paraId="6FDDBB3C"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2864D519"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92</w:t>
            </w:r>
          </w:p>
        </w:tc>
        <w:tc>
          <w:tcPr>
            <w:tcW w:w="1256" w:type="dxa"/>
            <w:noWrap/>
            <w:hideMark/>
          </w:tcPr>
          <w:p w14:paraId="3F4FF3ED" w14:textId="77777777" w:rsidR="00AA297C" w:rsidRPr="009526A2" w:rsidRDefault="00AA297C" w:rsidP="00A81CA2">
            <w:pPr>
              <w:jc w:val="center"/>
              <w:rPr>
                <w:rFonts w:cs="Times New Roman"/>
                <w:sz w:val="20"/>
                <w:szCs w:val="20"/>
              </w:rPr>
            </w:pPr>
            <w:r w:rsidRPr="009526A2">
              <w:rPr>
                <w:rFonts w:cs="Times New Roman"/>
                <w:sz w:val="20"/>
                <w:szCs w:val="20"/>
              </w:rPr>
              <w:t>0,006606</w:t>
            </w:r>
          </w:p>
        </w:tc>
        <w:tc>
          <w:tcPr>
            <w:tcW w:w="1163" w:type="dxa"/>
            <w:noWrap/>
            <w:hideMark/>
          </w:tcPr>
          <w:p w14:paraId="794DAEC0" w14:textId="77777777" w:rsidR="00AA297C" w:rsidRPr="009526A2" w:rsidRDefault="00AA297C" w:rsidP="00A81CA2">
            <w:pPr>
              <w:jc w:val="center"/>
              <w:rPr>
                <w:rFonts w:cs="Times New Roman"/>
                <w:sz w:val="20"/>
                <w:szCs w:val="20"/>
              </w:rPr>
            </w:pPr>
          </w:p>
        </w:tc>
      </w:tr>
      <w:tr w:rsidR="00AA297C" w:rsidRPr="009526A2" w14:paraId="0D5A4F4A" w14:textId="77777777" w:rsidTr="00A81CA2">
        <w:trPr>
          <w:trHeight w:val="225"/>
          <w:jc w:val="center"/>
        </w:trPr>
        <w:tc>
          <w:tcPr>
            <w:tcW w:w="3402" w:type="dxa"/>
            <w:noWrap/>
            <w:hideMark/>
          </w:tcPr>
          <w:p w14:paraId="13A86D11"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3F6CDEB9" w14:textId="77777777" w:rsidR="00AA297C" w:rsidRPr="009526A2" w:rsidRDefault="00AA297C" w:rsidP="00A81CA2">
            <w:pPr>
              <w:jc w:val="center"/>
              <w:rPr>
                <w:rFonts w:cs="Times New Roman"/>
                <w:sz w:val="20"/>
                <w:szCs w:val="20"/>
              </w:rPr>
            </w:pPr>
            <w:r w:rsidRPr="009526A2">
              <w:rPr>
                <w:rFonts w:cs="Times New Roman"/>
                <w:sz w:val="20"/>
                <w:szCs w:val="20"/>
              </w:rPr>
              <w:t>Брянская ул, дом № 96</w:t>
            </w:r>
          </w:p>
        </w:tc>
        <w:tc>
          <w:tcPr>
            <w:tcW w:w="1256" w:type="dxa"/>
            <w:noWrap/>
            <w:hideMark/>
          </w:tcPr>
          <w:p w14:paraId="4EA925DD" w14:textId="77777777" w:rsidR="00AA297C" w:rsidRPr="009526A2" w:rsidRDefault="00AA297C" w:rsidP="00A81CA2">
            <w:pPr>
              <w:jc w:val="center"/>
              <w:rPr>
                <w:rFonts w:cs="Times New Roman"/>
                <w:sz w:val="20"/>
                <w:szCs w:val="20"/>
              </w:rPr>
            </w:pPr>
            <w:r w:rsidRPr="009526A2">
              <w:rPr>
                <w:rFonts w:cs="Times New Roman"/>
                <w:sz w:val="20"/>
                <w:szCs w:val="20"/>
              </w:rPr>
              <w:t>0,017271</w:t>
            </w:r>
          </w:p>
        </w:tc>
        <w:tc>
          <w:tcPr>
            <w:tcW w:w="1163" w:type="dxa"/>
            <w:noWrap/>
            <w:hideMark/>
          </w:tcPr>
          <w:p w14:paraId="4A1E7423" w14:textId="77777777" w:rsidR="00AA297C" w:rsidRPr="009526A2" w:rsidRDefault="00AA297C" w:rsidP="00A81CA2">
            <w:pPr>
              <w:jc w:val="center"/>
              <w:rPr>
                <w:rFonts w:cs="Times New Roman"/>
                <w:sz w:val="20"/>
                <w:szCs w:val="20"/>
              </w:rPr>
            </w:pPr>
          </w:p>
        </w:tc>
      </w:tr>
      <w:tr w:rsidR="00AA297C" w:rsidRPr="009526A2" w14:paraId="68BFA313" w14:textId="77777777" w:rsidTr="00A81CA2">
        <w:trPr>
          <w:trHeight w:val="225"/>
          <w:jc w:val="center"/>
        </w:trPr>
        <w:tc>
          <w:tcPr>
            <w:tcW w:w="3402" w:type="dxa"/>
            <w:noWrap/>
            <w:hideMark/>
          </w:tcPr>
          <w:p w14:paraId="5CA084ED" w14:textId="77777777" w:rsidR="00AA297C" w:rsidRPr="009526A2" w:rsidRDefault="00AA297C" w:rsidP="00A81CA2">
            <w:pPr>
              <w:jc w:val="center"/>
              <w:rPr>
                <w:rFonts w:cs="Times New Roman"/>
                <w:sz w:val="20"/>
                <w:szCs w:val="20"/>
              </w:rPr>
            </w:pPr>
            <w:r w:rsidRPr="009526A2">
              <w:rPr>
                <w:rFonts w:cs="Times New Roman"/>
                <w:sz w:val="20"/>
                <w:szCs w:val="20"/>
              </w:rPr>
              <w:t>Спальный корпус</w:t>
            </w:r>
          </w:p>
        </w:tc>
        <w:tc>
          <w:tcPr>
            <w:tcW w:w="3288" w:type="dxa"/>
            <w:noWrap/>
            <w:hideMark/>
          </w:tcPr>
          <w:p w14:paraId="15185709" w14:textId="77777777" w:rsidR="00AA297C" w:rsidRPr="009526A2" w:rsidRDefault="00AA297C" w:rsidP="00A81CA2">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61CFAD10" w14:textId="77777777" w:rsidR="00AA297C" w:rsidRPr="009526A2" w:rsidRDefault="00AA297C" w:rsidP="00A81CA2">
            <w:pPr>
              <w:jc w:val="center"/>
              <w:rPr>
                <w:rFonts w:cs="Times New Roman"/>
                <w:sz w:val="20"/>
                <w:szCs w:val="20"/>
              </w:rPr>
            </w:pPr>
            <w:r w:rsidRPr="009526A2">
              <w:rPr>
                <w:rFonts w:cs="Times New Roman"/>
                <w:sz w:val="20"/>
                <w:szCs w:val="20"/>
              </w:rPr>
              <w:t>0,104727</w:t>
            </w:r>
          </w:p>
        </w:tc>
        <w:tc>
          <w:tcPr>
            <w:tcW w:w="1163" w:type="dxa"/>
            <w:noWrap/>
            <w:hideMark/>
          </w:tcPr>
          <w:p w14:paraId="772F32E0" w14:textId="77777777" w:rsidR="00AA297C" w:rsidRPr="009526A2" w:rsidRDefault="00AA297C" w:rsidP="00A81CA2">
            <w:pPr>
              <w:jc w:val="center"/>
              <w:rPr>
                <w:rFonts w:cs="Times New Roman"/>
                <w:sz w:val="20"/>
                <w:szCs w:val="20"/>
              </w:rPr>
            </w:pPr>
            <w:r w:rsidRPr="009526A2">
              <w:rPr>
                <w:rFonts w:cs="Times New Roman"/>
                <w:sz w:val="20"/>
                <w:szCs w:val="20"/>
              </w:rPr>
              <w:t>0,0707207</w:t>
            </w:r>
          </w:p>
        </w:tc>
      </w:tr>
      <w:tr w:rsidR="00AA297C" w:rsidRPr="009526A2" w14:paraId="3C95D69E" w14:textId="77777777" w:rsidTr="00A81CA2">
        <w:trPr>
          <w:trHeight w:val="225"/>
          <w:jc w:val="center"/>
        </w:trPr>
        <w:tc>
          <w:tcPr>
            <w:tcW w:w="3402" w:type="dxa"/>
            <w:noWrap/>
            <w:hideMark/>
          </w:tcPr>
          <w:p w14:paraId="1ADFF8BB"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1D55D5D5" w14:textId="77777777" w:rsidR="00AA297C" w:rsidRPr="009526A2" w:rsidRDefault="00AA297C" w:rsidP="00A81CA2">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00F91331" w14:textId="77777777" w:rsidR="00AA297C" w:rsidRPr="009526A2" w:rsidRDefault="00AA297C" w:rsidP="00A81CA2">
            <w:pPr>
              <w:jc w:val="center"/>
              <w:rPr>
                <w:rFonts w:cs="Times New Roman"/>
                <w:sz w:val="20"/>
                <w:szCs w:val="20"/>
              </w:rPr>
            </w:pPr>
            <w:r w:rsidRPr="009526A2">
              <w:rPr>
                <w:rFonts w:cs="Times New Roman"/>
                <w:sz w:val="20"/>
                <w:szCs w:val="20"/>
              </w:rPr>
              <w:t>0,024691</w:t>
            </w:r>
          </w:p>
        </w:tc>
        <w:tc>
          <w:tcPr>
            <w:tcW w:w="1163" w:type="dxa"/>
            <w:noWrap/>
            <w:hideMark/>
          </w:tcPr>
          <w:p w14:paraId="6E61E4DD" w14:textId="77777777" w:rsidR="00AA297C" w:rsidRPr="009526A2" w:rsidRDefault="00AA297C" w:rsidP="00A81CA2">
            <w:pPr>
              <w:jc w:val="center"/>
              <w:rPr>
                <w:rFonts w:cs="Times New Roman"/>
                <w:sz w:val="20"/>
                <w:szCs w:val="20"/>
              </w:rPr>
            </w:pPr>
          </w:p>
        </w:tc>
      </w:tr>
      <w:tr w:rsidR="00AA297C" w:rsidRPr="009526A2" w14:paraId="6F006BB9" w14:textId="77777777" w:rsidTr="00A81CA2">
        <w:trPr>
          <w:trHeight w:val="225"/>
          <w:jc w:val="center"/>
        </w:trPr>
        <w:tc>
          <w:tcPr>
            <w:tcW w:w="3402" w:type="dxa"/>
            <w:noWrap/>
            <w:hideMark/>
          </w:tcPr>
          <w:p w14:paraId="5B5732CE" w14:textId="77777777" w:rsidR="00AA297C" w:rsidRPr="009526A2" w:rsidRDefault="00AA297C" w:rsidP="00A81CA2">
            <w:pPr>
              <w:jc w:val="center"/>
              <w:rPr>
                <w:rFonts w:cs="Times New Roman"/>
                <w:sz w:val="20"/>
                <w:szCs w:val="20"/>
              </w:rPr>
            </w:pPr>
            <w:r w:rsidRPr="009526A2">
              <w:rPr>
                <w:rFonts w:cs="Times New Roman"/>
                <w:sz w:val="20"/>
                <w:szCs w:val="20"/>
              </w:rPr>
              <w:t>Баня</w:t>
            </w:r>
          </w:p>
        </w:tc>
        <w:tc>
          <w:tcPr>
            <w:tcW w:w="3288" w:type="dxa"/>
            <w:noWrap/>
            <w:hideMark/>
          </w:tcPr>
          <w:p w14:paraId="3B44E6A6" w14:textId="77777777" w:rsidR="00AA297C" w:rsidRPr="009526A2" w:rsidRDefault="00AA297C" w:rsidP="00A81CA2">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5D5131AA" w14:textId="77777777" w:rsidR="00AA297C" w:rsidRPr="009526A2" w:rsidRDefault="00AA297C" w:rsidP="00A81CA2">
            <w:pPr>
              <w:jc w:val="center"/>
              <w:rPr>
                <w:rFonts w:cs="Times New Roman"/>
                <w:sz w:val="20"/>
                <w:szCs w:val="20"/>
              </w:rPr>
            </w:pPr>
            <w:r w:rsidRPr="009526A2">
              <w:rPr>
                <w:rFonts w:cs="Times New Roman"/>
                <w:sz w:val="20"/>
                <w:szCs w:val="20"/>
              </w:rPr>
              <w:t>0,018418</w:t>
            </w:r>
          </w:p>
        </w:tc>
        <w:tc>
          <w:tcPr>
            <w:tcW w:w="1163" w:type="dxa"/>
            <w:noWrap/>
            <w:hideMark/>
          </w:tcPr>
          <w:p w14:paraId="0EEB2BEA" w14:textId="77777777" w:rsidR="00AA297C" w:rsidRPr="009526A2" w:rsidRDefault="00AA297C" w:rsidP="00A81CA2">
            <w:pPr>
              <w:jc w:val="center"/>
              <w:rPr>
                <w:rFonts w:cs="Times New Roman"/>
                <w:sz w:val="20"/>
                <w:szCs w:val="20"/>
              </w:rPr>
            </w:pPr>
          </w:p>
        </w:tc>
      </w:tr>
      <w:tr w:rsidR="00AA297C" w:rsidRPr="009526A2" w14:paraId="0E464867" w14:textId="77777777" w:rsidTr="00A81CA2">
        <w:trPr>
          <w:trHeight w:val="225"/>
          <w:jc w:val="center"/>
        </w:trPr>
        <w:tc>
          <w:tcPr>
            <w:tcW w:w="3402" w:type="dxa"/>
            <w:noWrap/>
            <w:hideMark/>
          </w:tcPr>
          <w:p w14:paraId="7E318F7D" w14:textId="77777777" w:rsidR="00AA297C" w:rsidRPr="009526A2" w:rsidRDefault="00AA297C" w:rsidP="00A81CA2">
            <w:pPr>
              <w:jc w:val="center"/>
              <w:rPr>
                <w:rFonts w:cs="Times New Roman"/>
                <w:sz w:val="20"/>
                <w:szCs w:val="20"/>
              </w:rPr>
            </w:pPr>
            <w:r w:rsidRPr="009526A2">
              <w:rPr>
                <w:rFonts w:cs="Times New Roman"/>
                <w:sz w:val="20"/>
                <w:szCs w:val="20"/>
              </w:rPr>
              <w:t>Гаражи</w:t>
            </w:r>
          </w:p>
        </w:tc>
        <w:tc>
          <w:tcPr>
            <w:tcW w:w="3288" w:type="dxa"/>
            <w:noWrap/>
            <w:hideMark/>
          </w:tcPr>
          <w:p w14:paraId="4E5AB535" w14:textId="77777777" w:rsidR="00AA297C" w:rsidRPr="009526A2" w:rsidRDefault="00AA297C" w:rsidP="00A81CA2">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08E68368" w14:textId="77777777" w:rsidR="00AA297C" w:rsidRPr="009526A2" w:rsidRDefault="00AA297C" w:rsidP="00A81CA2">
            <w:pPr>
              <w:jc w:val="center"/>
              <w:rPr>
                <w:rFonts w:cs="Times New Roman"/>
                <w:sz w:val="20"/>
                <w:szCs w:val="20"/>
              </w:rPr>
            </w:pPr>
            <w:r w:rsidRPr="009526A2">
              <w:rPr>
                <w:rFonts w:cs="Times New Roman"/>
                <w:sz w:val="20"/>
                <w:szCs w:val="20"/>
              </w:rPr>
              <w:t>0,019702</w:t>
            </w:r>
          </w:p>
        </w:tc>
        <w:tc>
          <w:tcPr>
            <w:tcW w:w="1163" w:type="dxa"/>
            <w:noWrap/>
            <w:hideMark/>
          </w:tcPr>
          <w:p w14:paraId="0E4BD565" w14:textId="77777777" w:rsidR="00AA297C" w:rsidRPr="009526A2" w:rsidRDefault="00AA297C" w:rsidP="00A81CA2">
            <w:pPr>
              <w:jc w:val="center"/>
              <w:rPr>
                <w:rFonts w:cs="Times New Roman"/>
                <w:sz w:val="20"/>
                <w:szCs w:val="20"/>
              </w:rPr>
            </w:pPr>
          </w:p>
        </w:tc>
      </w:tr>
      <w:tr w:rsidR="00AA297C" w:rsidRPr="009526A2" w14:paraId="1B00781D" w14:textId="77777777" w:rsidTr="00A81CA2">
        <w:trPr>
          <w:trHeight w:val="225"/>
          <w:jc w:val="center"/>
        </w:trPr>
        <w:tc>
          <w:tcPr>
            <w:tcW w:w="3402" w:type="dxa"/>
            <w:noWrap/>
            <w:hideMark/>
          </w:tcPr>
          <w:p w14:paraId="3954608C" w14:textId="77777777" w:rsidR="00AA297C" w:rsidRPr="009526A2" w:rsidRDefault="00AA297C" w:rsidP="00A81CA2">
            <w:pPr>
              <w:jc w:val="center"/>
              <w:rPr>
                <w:rFonts w:cs="Times New Roman"/>
                <w:sz w:val="20"/>
                <w:szCs w:val="20"/>
              </w:rPr>
            </w:pPr>
            <w:r w:rsidRPr="009526A2">
              <w:rPr>
                <w:rFonts w:cs="Times New Roman"/>
                <w:sz w:val="20"/>
                <w:szCs w:val="20"/>
              </w:rPr>
              <w:t>Кухня</w:t>
            </w:r>
          </w:p>
        </w:tc>
        <w:tc>
          <w:tcPr>
            <w:tcW w:w="3288" w:type="dxa"/>
            <w:noWrap/>
            <w:hideMark/>
          </w:tcPr>
          <w:p w14:paraId="7508BF7C" w14:textId="77777777" w:rsidR="00AA297C" w:rsidRPr="009526A2" w:rsidRDefault="00AA297C" w:rsidP="00A81CA2">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6BA6F613" w14:textId="77777777" w:rsidR="00AA297C" w:rsidRPr="009526A2" w:rsidRDefault="00AA297C" w:rsidP="00A81CA2">
            <w:pPr>
              <w:jc w:val="center"/>
              <w:rPr>
                <w:rFonts w:cs="Times New Roman"/>
                <w:sz w:val="20"/>
                <w:szCs w:val="20"/>
              </w:rPr>
            </w:pPr>
            <w:r w:rsidRPr="009526A2">
              <w:rPr>
                <w:rFonts w:cs="Times New Roman"/>
                <w:sz w:val="20"/>
                <w:szCs w:val="20"/>
              </w:rPr>
              <w:t>0,007931</w:t>
            </w:r>
          </w:p>
        </w:tc>
        <w:tc>
          <w:tcPr>
            <w:tcW w:w="1163" w:type="dxa"/>
            <w:noWrap/>
            <w:hideMark/>
          </w:tcPr>
          <w:p w14:paraId="7F3B24D2" w14:textId="77777777" w:rsidR="00AA297C" w:rsidRPr="009526A2" w:rsidRDefault="00AA297C" w:rsidP="00A81CA2">
            <w:pPr>
              <w:jc w:val="center"/>
              <w:rPr>
                <w:rFonts w:cs="Times New Roman"/>
                <w:sz w:val="20"/>
                <w:szCs w:val="20"/>
              </w:rPr>
            </w:pPr>
          </w:p>
        </w:tc>
      </w:tr>
      <w:tr w:rsidR="00AA297C" w:rsidRPr="009526A2" w14:paraId="36352267" w14:textId="77777777" w:rsidTr="00A81CA2">
        <w:trPr>
          <w:trHeight w:val="225"/>
          <w:jc w:val="center"/>
        </w:trPr>
        <w:tc>
          <w:tcPr>
            <w:tcW w:w="3402" w:type="dxa"/>
            <w:noWrap/>
            <w:hideMark/>
          </w:tcPr>
          <w:p w14:paraId="7C0CB2B2" w14:textId="77777777" w:rsidR="00AA297C" w:rsidRPr="009526A2" w:rsidRDefault="00AA297C" w:rsidP="00A81CA2">
            <w:pPr>
              <w:jc w:val="center"/>
              <w:rPr>
                <w:rFonts w:cs="Times New Roman"/>
                <w:sz w:val="20"/>
                <w:szCs w:val="20"/>
              </w:rPr>
            </w:pPr>
            <w:r w:rsidRPr="009526A2">
              <w:rPr>
                <w:rFonts w:cs="Times New Roman"/>
                <w:sz w:val="20"/>
                <w:szCs w:val="20"/>
              </w:rPr>
              <w:t>Мастерские</w:t>
            </w:r>
          </w:p>
        </w:tc>
        <w:tc>
          <w:tcPr>
            <w:tcW w:w="3288" w:type="dxa"/>
            <w:noWrap/>
            <w:hideMark/>
          </w:tcPr>
          <w:p w14:paraId="0E303F6B" w14:textId="77777777" w:rsidR="00AA297C" w:rsidRPr="009526A2" w:rsidRDefault="00AA297C" w:rsidP="00A81CA2">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6BFD9CF2" w14:textId="77777777" w:rsidR="00AA297C" w:rsidRPr="009526A2" w:rsidRDefault="00AA297C" w:rsidP="00A81CA2">
            <w:pPr>
              <w:jc w:val="center"/>
              <w:rPr>
                <w:rFonts w:cs="Times New Roman"/>
                <w:sz w:val="20"/>
                <w:szCs w:val="20"/>
              </w:rPr>
            </w:pPr>
            <w:r w:rsidRPr="009526A2">
              <w:rPr>
                <w:rFonts w:cs="Times New Roman"/>
                <w:sz w:val="20"/>
                <w:szCs w:val="20"/>
              </w:rPr>
              <w:t>0,009413</w:t>
            </w:r>
          </w:p>
        </w:tc>
        <w:tc>
          <w:tcPr>
            <w:tcW w:w="1163" w:type="dxa"/>
            <w:noWrap/>
            <w:hideMark/>
          </w:tcPr>
          <w:p w14:paraId="7B7AEF24" w14:textId="77777777" w:rsidR="00AA297C" w:rsidRPr="009526A2" w:rsidRDefault="00AA297C" w:rsidP="00A81CA2">
            <w:pPr>
              <w:jc w:val="center"/>
              <w:rPr>
                <w:rFonts w:cs="Times New Roman"/>
                <w:sz w:val="20"/>
                <w:szCs w:val="20"/>
              </w:rPr>
            </w:pPr>
          </w:p>
        </w:tc>
      </w:tr>
      <w:tr w:rsidR="00AA297C" w:rsidRPr="009526A2" w14:paraId="1CE2765A" w14:textId="77777777" w:rsidTr="00A81CA2">
        <w:trPr>
          <w:trHeight w:val="225"/>
          <w:jc w:val="center"/>
        </w:trPr>
        <w:tc>
          <w:tcPr>
            <w:tcW w:w="3402" w:type="dxa"/>
            <w:noWrap/>
            <w:hideMark/>
          </w:tcPr>
          <w:p w14:paraId="2F7599AB" w14:textId="77777777" w:rsidR="00AA297C" w:rsidRPr="009526A2" w:rsidRDefault="00AA297C" w:rsidP="00A81CA2">
            <w:pPr>
              <w:jc w:val="center"/>
              <w:rPr>
                <w:rFonts w:cs="Times New Roman"/>
                <w:sz w:val="20"/>
                <w:szCs w:val="20"/>
              </w:rPr>
            </w:pPr>
            <w:r w:rsidRPr="009526A2">
              <w:rPr>
                <w:rFonts w:cs="Times New Roman"/>
                <w:sz w:val="20"/>
                <w:szCs w:val="20"/>
              </w:rPr>
              <w:t>Учебный корпус</w:t>
            </w:r>
          </w:p>
        </w:tc>
        <w:tc>
          <w:tcPr>
            <w:tcW w:w="3288" w:type="dxa"/>
            <w:noWrap/>
            <w:hideMark/>
          </w:tcPr>
          <w:p w14:paraId="4D94FD34" w14:textId="77777777" w:rsidR="00AA297C" w:rsidRPr="009526A2" w:rsidRDefault="00AA297C" w:rsidP="00A81CA2">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67C283B0" w14:textId="77777777" w:rsidR="00AA297C" w:rsidRPr="009526A2" w:rsidRDefault="00AA297C" w:rsidP="00A81CA2">
            <w:pPr>
              <w:jc w:val="center"/>
              <w:rPr>
                <w:rFonts w:cs="Times New Roman"/>
                <w:sz w:val="20"/>
                <w:szCs w:val="20"/>
              </w:rPr>
            </w:pPr>
            <w:r w:rsidRPr="009526A2">
              <w:rPr>
                <w:rFonts w:cs="Times New Roman"/>
                <w:sz w:val="20"/>
                <w:szCs w:val="20"/>
              </w:rPr>
              <w:t>0,043023</w:t>
            </w:r>
          </w:p>
        </w:tc>
        <w:tc>
          <w:tcPr>
            <w:tcW w:w="1163" w:type="dxa"/>
            <w:noWrap/>
            <w:hideMark/>
          </w:tcPr>
          <w:p w14:paraId="2C42E1F0" w14:textId="77777777" w:rsidR="00AA297C" w:rsidRPr="009526A2" w:rsidRDefault="00AA297C" w:rsidP="00A81CA2">
            <w:pPr>
              <w:jc w:val="center"/>
              <w:rPr>
                <w:rFonts w:cs="Times New Roman"/>
                <w:sz w:val="20"/>
                <w:szCs w:val="20"/>
              </w:rPr>
            </w:pPr>
          </w:p>
        </w:tc>
      </w:tr>
      <w:tr w:rsidR="00AA297C" w:rsidRPr="009526A2" w14:paraId="6CEDFF0C" w14:textId="77777777" w:rsidTr="00A81CA2">
        <w:trPr>
          <w:trHeight w:val="225"/>
          <w:jc w:val="center"/>
        </w:trPr>
        <w:tc>
          <w:tcPr>
            <w:tcW w:w="3402" w:type="dxa"/>
            <w:noWrap/>
            <w:hideMark/>
          </w:tcPr>
          <w:p w14:paraId="36E31D15" w14:textId="77777777" w:rsidR="00AA297C" w:rsidRPr="009526A2" w:rsidRDefault="00AA297C" w:rsidP="00A81CA2">
            <w:pPr>
              <w:jc w:val="center"/>
              <w:rPr>
                <w:rFonts w:cs="Times New Roman"/>
                <w:sz w:val="20"/>
                <w:szCs w:val="20"/>
              </w:rPr>
            </w:pPr>
            <w:r w:rsidRPr="009526A2">
              <w:rPr>
                <w:rFonts w:cs="Times New Roman"/>
                <w:sz w:val="20"/>
                <w:szCs w:val="20"/>
              </w:rPr>
              <w:t>Пожарная часть</w:t>
            </w:r>
          </w:p>
        </w:tc>
        <w:tc>
          <w:tcPr>
            <w:tcW w:w="3288" w:type="dxa"/>
            <w:noWrap/>
            <w:hideMark/>
          </w:tcPr>
          <w:p w14:paraId="41DF85EC"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58</w:t>
            </w:r>
          </w:p>
        </w:tc>
        <w:tc>
          <w:tcPr>
            <w:tcW w:w="1256" w:type="dxa"/>
            <w:noWrap/>
            <w:hideMark/>
          </w:tcPr>
          <w:p w14:paraId="372179AA" w14:textId="77777777" w:rsidR="00AA297C" w:rsidRPr="009526A2" w:rsidRDefault="00AA297C" w:rsidP="00A81CA2">
            <w:pPr>
              <w:jc w:val="center"/>
              <w:rPr>
                <w:rFonts w:cs="Times New Roman"/>
                <w:sz w:val="20"/>
                <w:szCs w:val="20"/>
              </w:rPr>
            </w:pPr>
            <w:r w:rsidRPr="009526A2">
              <w:rPr>
                <w:rFonts w:cs="Times New Roman"/>
                <w:sz w:val="20"/>
                <w:szCs w:val="20"/>
              </w:rPr>
              <w:t>0,058871</w:t>
            </w:r>
          </w:p>
        </w:tc>
        <w:tc>
          <w:tcPr>
            <w:tcW w:w="1163" w:type="dxa"/>
            <w:noWrap/>
            <w:hideMark/>
          </w:tcPr>
          <w:p w14:paraId="1A453AD0" w14:textId="77777777" w:rsidR="00AA297C" w:rsidRPr="009526A2" w:rsidRDefault="00AA297C" w:rsidP="00A81CA2">
            <w:pPr>
              <w:jc w:val="center"/>
              <w:rPr>
                <w:rFonts w:cs="Times New Roman"/>
                <w:sz w:val="20"/>
                <w:szCs w:val="20"/>
              </w:rPr>
            </w:pPr>
            <w:r w:rsidRPr="009526A2">
              <w:rPr>
                <w:rFonts w:cs="Times New Roman"/>
                <w:sz w:val="20"/>
                <w:szCs w:val="20"/>
              </w:rPr>
              <w:t>0,0146388</w:t>
            </w:r>
          </w:p>
        </w:tc>
      </w:tr>
      <w:tr w:rsidR="00AA297C" w:rsidRPr="009526A2" w14:paraId="392BDF28" w14:textId="77777777" w:rsidTr="00A81CA2">
        <w:trPr>
          <w:trHeight w:val="225"/>
          <w:jc w:val="center"/>
        </w:trPr>
        <w:tc>
          <w:tcPr>
            <w:tcW w:w="3402" w:type="dxa"/>
            <w:noWrap/>
            <w:hideMark/>
          </w:tcPr>
          <w:p w14:paraId="015E6620"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1D80895B"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58</w:t>
            </w:r>
          </w:p>
        </w:tc>
        <w:tc>
          <w:tcPr>
            <w:tcW w:w="1256" w:type="dxa"/>
            <w:noWrap/>
            <w:hideMark/>
          </w:tcPr>
          <w:p w14:paraId="67223695" w14:textId="77777777" w:rsidR="00AA297C" w:rsidRPr="009526A2" w:rsidRDefault="00AA297C" w:rsidP="00A81CA2">
            <w:pPr>
              <w:jc w:val="center"/>
              <w:rPr>
                <w:rFonts w:cs="Times New Roman"/>
                <w:sz w:val="20"/>
                <w:szCs w:val="20"/>
              </w:rPr>
            </w:pPr>
            <w:r w:rsidRPr="009526A2">
              <w:rPr>
                <w:rFonts w:cs="Times New Roman"/>
                <w:sz w:val="20"/>
                <w:szCs w:val="20"/>
              </w:rPr>
              <w:t>0,053478</w:t>
            </w:r>
          </w:p>
        </w:tc>
        <w:tc>
          <w:tcPr>
            <w:tcW w:w="1163" w:type="dxa"/>
            <w:noWrap/>
            <w:hideMark/>
          </w:tcPr>
          <w:p w14:paraId="2694E542" w14:textId="77777777" w:rsidR="00AA297C" w:rsidRPr="009526A2" w:rsidRDefault="00AA297C" w:rsidP="00A81CA2">
            <w:pPr>
              <w:jc w:val="center"/>
              <w:rPr>
                <w:rFonts w:cs="Times New Roman"/>
                <w:sz w:val="20"/>
                <w:szCs w:val="20"/>
              </w:rPr>
            </w:pPr>
          </w:p>
        </w:tc>
      </w:tr>
      <w:tr w:rsidR="00AA297C" w:rsidRPr="009526A2" w14:paraId="55FAE90C" w14:textId="77777777" w:rsidTr="00A81CA2">
        <w:trPr>
          <w:trHeight w:val="225"/>
          <w:jc w:val="center"/>
        </w:trPr>
        <w:tc>
          <w:tcPr>
            <w:tcW w:w="3402" w:type="dxa"/>
            <w:noWrap/>
            <w:hideMark/>
          </w:tcPr>
          <w:p w14:paraId="631CD4A0"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6415E8D2"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58</w:t>
            </w:r>
          </w:p>
        </w:tc>
        <w:tc>
          <w:tcPr>
            <w:tcW w:w="1256" w:type="dxa"/>
            <w:noWrap/>
            <w:hideMark/>
          </w:tcPr>
          <w:p w14:paraId="3791B34E" w14:textId="77777777" w:rsidR="00AA297C" w:rsidRPr="009526A2" w:rsidRDefault="00AA297C" w:rsidP="00A81CA2">
            <w:pPr>
              <w:jc w:val="center"/>
              <w:rPr>
                <w:rFonts w:cs="Times New Roman"/>
                <w:sz w:val="20"/>
                <w:szCs w:val="20"/>
              </w:rPr>
            </w:pPr>
            <w:r w:rsidRPr="009526A2">
              <w:rPr>
                <w:rFonts w:cs="Times New Roman"/>
                <w:sz w:val="20"/>
                <w:szCs w:val="20"/>
              </w:rPr>
              <w:t>0,004141</w:t>
            </w:r>
          </w:p>
        </w:tc>
        <w:tc>
          <w:tcPr>
            <w:tcW w:w="1163" w:type="dxa"/>
            <w:noWrap/>
            <w:hideMark/>
          </w:tcPr>
          <w:p w14:paraId="6B988A34" w14:textId="77777777" w:rsidR="00AA297C" w:rsidRPr="009526A2" w:rsidRDefault="00AA297C" w:rsidP="00A81CA2">
            <w:pPr>
              <w:jc w:val="center"/>
              <w:rPr>
                <w:rFonts w:cs="Times New Roman"/>
                <w:sz w:val="20"/>
                <w:szCs w:val="20"/>
              </w:rPr>
            </w:pPr>
          </w:p>
        </w:tc>
      </w:tr>
      <w:tr w:rsidR="00AA297C" w:rsidRPr="009526A2" w14:paraId="3C25CEA5" w14:textId="77777777" w:rsidTr="00A81CA2">
        <w:trPr>
          <w:trHeight w:val="225"/>
          <w:jc w:val="center"/>
        </w:trPr>
        <w:tc>
          <w:tcPr>
            <w:tcW w:w="3402" w:type="dxa"/>
            <w:noWrap/>
            <w:hideMark/>
          </w:tcPr>
          <w:p w14:paraId="15CB4A74" w14:textId="77777777" w:rsidR="00AA297C" w:rsidRPr="009526A2" w:rsidRDefault="00AA297C" w:rsidP="00A81CA2">
            <w:pPr>
              <w:jc w:val="center"/>
              <w:rPr>
                <w:rFonts w:cs="Times New Roman"/>
                <w:sz w:val="20"/>
                <w:szCs w:val="20"/>
              </w:rPr>
            </w:pPr>
            <w:r w:rsidRPr="009526A2">
              <w:rPr>
                <w:rFonts w:cs="Times New Roman"/>
                <w:sz w:val="20"/>
                <w:szCs w:val="20"/>
              </w:rPr>
              <w:lastRenderedPageBreak/>
              <w:t>Помещение</w:t>
            </w:r>
          </w:p>
        </w:tc>
        <w:tc>
          <w:tcPr>
            <w:tcW w:w="3288" w:type="dxa"/>
            <w:noWrap/>
            <w:hideMark/>
          </w:tcPr>
          <w:p w14:paraId="32F3F67E"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59</w:t>
            </w:r>
          </w:p>
        </w:tc>
        <w:tc>
          <w:tcPr>
            <w:tcW w:w="1256" w:type="dxa"/>
            <w:noWrap/>
            <w:hideMark/>
          </w:tcPr>
          <w:p w14:paraId="54441C02" w14:textId="77777777" w:rsidR="00AA297C" w:rsidRPr="009526A2" w:rsidRDefault="00AA297C" w:rsidP="00A81CA2">
            <w:pPr>
              <w:jc w:val="center"/>
              <w:rPr>
                <w:rFonts w:cs="Times New Roman"/>
                <w:sz w:val="20"/>
                <w:szCs w:val="20"/>
              </w:rPr>
            </w:pPr>
            <w:r w:rsidRPr="009526A2">
              <w:rPr>
                <w:rFonts w:cs="Times New Roman"/>
                <w:sz w:val="20"/>
                <w:szCs w:val="20"/>
              </w:rPr>
              <w:t>0,014504</w:t>
            </w:r>
          </w:p>
        </w:tc>
        <w:tc>
          <w:tcPr>
            <w:tcW w:w="1163" w:type="dxa"/>
            <w:noWrap/>
            <w:hideMark/>
          </w:tcPr>
          <w:p w14:paraId="53F36991" w14:textId="77777777" w:rsidR="00AA297C" w:rsidRPr="009526A2" w:rsidRDefault="00AA297C" w:rsidP="00A81CA2">
            <w:pPr>
              <w:jc w:val="center"/>
              <w:rPr>
                <w:rFonts w:cs="Times New Roman"/>
                <w:sz w:val="20"/>
                <w:szCs w:val="20"/>
              </w:rPr>
            </w:pPr>
          </w:p>
        </w:tc>
      </w:tr>
      <w:tr w:rsidR="00AA297C" w:rsidRPr="009526A2" w14:paraId="1CE357D4" w14:textId="77777777" w:rsidTr="00A81CA2">
        <w:trPr>
          <w:trHeight w:val="225"/>
          <w:jc w:val="center"/>
        </w:trPr>
        <w:tc>
          <w:tcPr>
            <w:tcW w:w="3402" w:type="dxa"/>
            <w:noWrap/>
            <w:hideMark/>
          </w:tcPr>
          <w:p w14:paraId="11756A29"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60764EAE"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59</w:t>
            </w:r>
          </w:p>
        </w:tc>
        <w:tc>
          <w:tcPr>
            <w:tcW w:w="1256" w:type="dxa"/>
            <w:noWrap/>
            <w:hideMark/>
          </w:tcPr>
          <w:p w14:paraId="35B5545C" w14:textId="77777777" w:rsidR="00AA297C" w:rsidRPr="009526A2" w:rsidRDefault="00AA297C" w:rsidP="00A81CA2">
            <w:pPr>
              <w:jc w:val="center"/>
              <w:rPr>
                <w:rFonts w:cs="Times New Roman"/>
                <w:sz w:val="20"/>
                <w:szCs w:val="20"/>
              </w:rPr>
            </w:pPr>
            <w:r w:rsidRPr="009526A2">
              <w:rPr>
                <w:rFonts w:cs="Times New Roman"/>
                <w:sz w:val="20"/>
                <w:szCs w:val="20"/>
              </w:rPr>
              <w:t>0,01075</w:t>
            </w:r>
          </w:p>
        </w:tc>
        <w:tc>
          <w:tcPr>
            <w:tcW w:w="1163" w:type="dxa"/>
            <w:noWrap/>
            <w:hideMark/>
          </w:tcPr>
          <w:p w14:paraId="08721D86" w14:textId="77777777" w:rsidR="00AA297C" w:rsidRPr="009526A2" w:rsidRDefault="00AA297C" w:rsidP="00A81CA2">
            <w:pPr>
              <w:jc w:val="center"/>
              <w:rPr>
                <w:rFonts w:cs="Times New Roman"/>
                <w:sz w:val="20"/>
                <w:szCs w:val="20"/>
              </w:rPr>
            </w:pPr>
          </w:p>
        </w:tc>
      </w:tr>
      <w:tr w:rsidR="00AA297C" w:rsidRPr="009526A2" w14:paraId="0824D0B7" w14:textId="77777777" w:rsidTr="00A81CA2">
        <w:trPr>
          <w:trHeight w:val="225"/>
          <w:jc w:val="center"/>
        </w:trPr>
        <w:tc>
          <w:tcPr>
            <w:tcW w:w="3402" w:type="dxa"/>
            <w:noWrap/>
            <w:hideMark/>
          </w:tcPr>
          <w:p w14:paraId="58AD11B1" w14:textId="77777777" w:rsidR="00AA297C" w:rsidRPr="009526A2" w:rsidRDefault="00AA297C" w:rsidP="00A81CA2">
            <w:pPr>
              <w:jc w:val="center"/>
              <w:rPr>
                <w:rFonts w:cs="Times New Roman"/>
                <w:sz w:val="20"/>
                <w:szCs w:val="20"/>
              </w:rPr>
            </w:pPr>
            <w:r w:rsidRPr="009526A2">
              <w:rPr>
                <w:rFonts w:cs="Times New Roman"/>
                <w:sz w:val="20"/>
                <w:szCs w:val="20"/>
              </w:rPr>
              <w:t>Гараж</w:t>
            </w:r>
          </w:p>
        </w:tc>
        <w:tc>
          <w:tcPr>
            <w:tcW w:w="3288" w:type="dxa"/>
            <w:noWrap/>
            <w:hideMark/>
          </w:tcPr>
          <w:p w14:paraId="028C9D8E"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59</w:t>
            </w:r>
          </w:p>
        </w:tc>
        <w:tc>
          <w:tcPr>
            <w:tcW w:w="1256" w:type="dxa"/>
            <w:noWrap/>
            <w:hideMark/>
          </w:tcPr>
          <w:p w14:paraId="6784F36D" w14:textId="77777777" w:rsidR="00AA297C" w:rsidRPr="009526A2" w:rsidRDefault="00AA297C" w:rsidP="00A81CA2">
            <w:pPr>
              <w:jc w:val="center"/>
              <w:rPr>
                <w:rFonts w:cs="Times New Roman"/>
                <w:sz w:val="20"/>
                <w:szCs w:val="20"/>
              </w:rPr>
            </w:pPr>
            <w:r w:rsidRPr="009526A2">
              <w:rPr>
                <w:rFonts w:cs="Times New Roman"/>
                <w:sz w:val="20"/>
                <w:szCs w:val="20"/>
              </w:rPr>
              <w:t>0,004896</w:t>
            </w:r>
          </w:p>
        </w:tc>
        <w:tc>
          <w:tcPr>
            <w:tcW w:w="1163" w:type="dxa"/>
            <w:noWrap/>
            <w:hideMark/>
          </w:tcPr>
          <w:p w14:paraId="727B8832" w14:textId="77777777" w:rsidR="00AA297C" w:rsidRPr="009526A2" w:rsidRDefault="00AA297C" w:rsidP="00A81CA2">
            <w:pPr>
              <w:jc w:val="center"/>
              <w:rPr>
                <w:rFonts w:cs="Times New Roman"/>
                <w:sz w:val="20"/>
                <w:szCs w:val="20"/>
              </w:rPr>
            </w:pPr>
          </w:p>
        </w:tc>
      </w:tr>
      <w:tr w:rsidR="00AA297C" w:rsidRPr="009526A2" w14:paraId="446668CE" w14:textId="77777777" w:rsidTr="00A81CA2">
        <w:trPr>
          <w:trHeight w:val="225"/>
          <w:jc w:val="center"/>
        </w:trPr>
        <w:tc>
          <w:tcPr>
            <w:tcW w:w="3402" w:type="dxa"/>
            <w:noWrap/>
            <w:hideMark/>
          </w:tcPr>
          <w:p w14:paraId="0767BB59" w14:textId="77777777" w:rsidR="00AA297C" w:rsidRPr="009526A2" w:rsidRDefault="00AA297C" w:rsidP="00A81CA2">
            <w:pPr>
              <w:jc w:val="center"/>
              <w:rPr>
                <w:rFonts w:cs="Times New Roman"/>
                <w:sz w:val="20"/>
                <w:szCs w:val="20"/>
              </w:rPr>
            </w:pPr>
            <w:r w:rsidRPr="009526A2">
              <w:rPr>
                <w:rFonts w:cs="Times New Roman"/>
                <w:sz w:val="20"/>
                <w:szCs w:val="20"/>
              </w:rPr>
              <w:t>Помещения</w:t>
            </w:r>
          </w:p>
        </w:tc>
        <w:tc>
          <w:tcPr>
            <w:tcW w:w="3288" w:type="dxa"/>
            <w:noWrap/>
            <w:hideMark/>
          </w:tcPr>
          <w:p w14:paraId="318B0805"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66</w:t>
            </w:r>
          </w:p>
        </w:tc>
        <w:tc>
          <w:tcPr>
            <w:tcW w:w="1256" w:type="dxa"/>
            <w:noWrap/>
            <w:hideMark/>
          </w:tcPr>
          <w:p w14:paraId="3DBF749E" w14:textId="77777777" w:rsidR="00AA297C" w:rsidRPr="009526A2" w:rsidRDefault="00AA297C" w:rsidP="00A81CA2">
            <w:pPr>
              <w:jc w:val="center"/>
              <w:rPr>
                <w:rFonts w:cs="Times New Roman"/>
                <w:sz w:val="20"/>
                <w:szCs w:val="20"/>
              </w:rPr>
            </w:pPr>
            <w:r w:rsidRPr="009526A2">
              <w:rPr>
                <w:rFonts w:cs="Times New Roman"/>
                <w:sz w:val="20"/>
                <w:szCs w:val="20"/>
              </w:rPr>
              <w:t>0,003408</w:t>
            </w:r>
          </w:p>
        </w:tc>
        <w:tc>
          <w:tcPr>
            <w:tcW w:w="1163" w:type="dxa"/>
            <w:noWrap/>
            <w:hideMark/>
          </w:tcPr>
          <w:p w14:paraId="74E9B234" w14:textId="77777777" w:rsidR="00AA297C" w:rsidRPr="009526A2" w:rsidRDefault="00AA297C" w:rsidP="00A81CA2">
            <w:pPr>
              <w:jc w:val="center"/>
              <w:rPr>
                <w:rFonts w:cs="Times New Roman"/>
                <w:sz w:val="20"/>
                <w:szCs w:val="20"/>
              </w:rPr>
            </w:pPr>
          </w:p>
        </w:tc>
      </w:tr>
      <w:tr w:rsidR="00AA297C" w:rsidRPr="009526A2" w14:paraId="41A1F6F0" w14:textId="77777777" w:rsidTr="00A81CA2">
        <w:trPr>
          <w:trHeight w:val="225"/>
          <w:jc w:val="center"/>
        </w:trPr>
        <w:tc>
          <w:tcPr>
            <w:tcW w:w="3402" w:type="dxa"/>
            <w:noWrap/>
            <w:hideMark/>
          </w:tcPr>
          <w:p w14:paraId="27CF80AD" w14:textId="77777777" w:rsidR="00AA297C" w:rsidRPr="009526A2" w:rsidRDefault="00AA297C" w:rsidP="00A81CA2">
            <w:pPr>
              <w:jc w:val="center"/>
              <w:rPr>
                <w:rFonts w:cs="Times New Roman"/>
                <w:sz w:val="20"/>
                <w:szCs w:val="20"/>
              </w:rPr>
            </w:pPr>
            <w:r w:rsidRPr="009526A2">
              <w:rPr>
                <w:rFonts w:cs="Times New Roman"/>
                <w:sz w:val="20"/>
                <w:szCs w:val="20"/>
              </w:rPr>
              <w:t>Здание</w:t>
            </w:r>
          </w:p>
        </w:tc>
        <w:tc>
          <w:tcPr>
            <w:tcW w:w="3288" w:type="dxa"/>
            <w:noWrap/>
            <w:hideMark/>
          </w:tcPr>
          <w:p w14:paraId="5E883E85"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66</w:t>
            </w:r>
          </w:p>
        </w:tc>
        <w:tc>
          <w:tcPr>
            <w:tcW w:w="1256" w:type="dxa"/>
            <w:noWrap/>
            <w:hideMark/>
          </w:tcPr>
          <w:p w14:paraId="2BD34DB5" w14:textId="77777777" w:rsidR="00AA297C" w:rsidRPr="009526A2" w:rsidRDefault="00AA297C" w:rsidP="00A81CA2">
            <w:pPr>
              <w:jc w:val="center"/>
              <w:rPr>
                <w:rFonts w:cs="Times New Roman"/>
                <w:sz w:val="20"/>
                <w:szCs w:val="20"/>
              </w:rPr>
            </w:pPr>
            <w:r w:rsidRPr="009526A2">
              <w:rPr>
                <w:rFonts w:cs="Times New Roman"/>
                <w:sz w:val="20"/>
                <w:szCs w:val="20"/>
              </w:rPr>
              <w:t>0,017427</w:t>
            </w:r>
          </w:p>
        </w:tc>
        <w:tc>
          <w:tcPr>
            <w:tcW w:w="1163" w:type="dxa"/>
            <w:noWrap/>
            <w:hideMark/>
          </w:tcPr>
          <w:p w14:paraId="6458E6FA" w14:textId="77777777" w:rsidR="00AA297C" w:rsidRPr="009526A2" w:rsidRDefault="00AA297C" w:rsidP="00A81CA2">
            <w:pPr>
              <w:jc w:val="center"/>
              <w:rPr>
                <w:rFonts w:cs="Times New Roman"/>
                <w:sz w:val="20"/>
                <w:szCs w:val="20"/>
              </w:rPr>
            </w:pPr>
          </w:p>
        </w:tc>
      </w:tr>
      <w:tr w:rsidR="00AA297C" w:rsidRPr="009526A2" w14:paraId="4F4C4B0A" w14:textId="77777777" w:rsidTr="00A81CA2">
        <w:trPr>
          <w:trHeight w:val="225"/>
          <w:jc w:val="center"/>
        </w:trPr>
        <w:tc>
          <w:tcPr>
            <w:tcW w:w="3402" w:type="dxa"/>
            <w:noWrap/>
            <w:hideMark/>
          </w:tcPr>
          <w:p w14:paraId="7D8B2129"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5D842923"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67</w:t>
            </w:r>
          </w:p>
        </w:tc>
        <w:tc>
          <w:tcPr>
            <w:tcW w:w="1256" w:type="dxa"/>
            <w:noWrap/>
            <w:hideMark/>
          </w:tcPr>
          <w:p w14:paraId="322B1EAC" w14:textId="77777777" w:rsidR="00AA297C" w:rsidRPr="009526A2" w:rsidRDefault="00AA297C" w:rsidP="00A81CA2">
            <w:pPr>
              <w:jc w:val="center"/>
              <w:rPr>
                <w:rFonts w:cs="Times New Roman"/>
                <w:sz w:val="20"/>
                <w:szCs w:val="20"/>
              </w:rPr>
            </w:pPr>
          </w:p>
        </w:tc>
        <w:tc>
          <w:tcPr>
            <w:tcW w:w="1163" w:type="dxa"/>
            <w:noWrap/>
            <w:hideMark/>
          </w:tcPr>
          <w:p w14:paraId="3B448919" w14:textId="77777777" w:rsidR="00AA297C" w:rsidRPr="009526A2" w:rsidRDefault="00AA297C" w:rsidP="00A81CA2">
            <w:pPr>
              <w:jc w:val="center"/>
              <w:rPr>
                <w:rFonts w:cs="Times New Roman"/>
                <w:sz w:val="20"/>
                <w:szCs w:val="20"/>
              </w:rPr>
            </w:pPr>
            <w:r w:rsidRPr="009526A2">
              <w:rPr>
                <w:rFonts w:cs="Times New Roman"/>
                <w:sz w:val="20"/>
                <w:szCs w:val="20"/>
              </w:rPr>
              <w:t>0,00792</w:t>
            </w:r>
          </w:p>
        </w:tc>
      </w:tr>
      <w:tr w:rsidR="00AA297C" w:rsidRPr="009526A2" w14:paraId="59C65C11" w14:textId="77777777" w:rsidTr="00A81CA2">
        <w:trPr>
          <w:trHeight w:val="225"/>
          <w:jc w:val="center"/>
        </w:trPr>
        <w:tc>
          <w:tcPr>
            <w:tcW w:w="3402" w:type="dxa"/>
            <w:noWrap/>
            <w:hideMark/>
          </w:tcPr>
          <w:p w14:paraId="3CE798FF"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1BE54ABA"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60</w:t>
            </w:r>
          </w:p>
        </w:tc>
        <w:tc>
          <w:tcPr>
            <w:tcW w:w="1256" w:type="dxa"/>
            <w:noWrap/>
            <w:hideMark/>
          </w:tcPr>
          <w:p w14:paraId="46707E1D" w14:textId="77777777" w:rsidR="00AA297C" w:rsidRPr="009526A2" w:rsidRDefault="00AA297C" w:rsidP="00A81CA2">
            <w:pPr>
              <w:jc w:val="center"/>
              <w:rPr>
                <w:rFonts w:cs="Times New Roman"/>
                <w:sz w:val="20"/>
                <w:szCs w:val="20"/>
              </w:rPr>
            </w:pPr>
            <w:r w:rsidRPr="009526A2">
              <w:rPr>
                <w:rFonts w:cs="Times New Roman"/>
                <w:sz w:val="20"/>
                <w:szCs w:val="20"/>
              </w:rPr>
              <w:t>0,003584</w:t>
            </w:r>
          </w:p>
        </w:tc>
        <w:tc>
          <w:tcPr>
            <w:tcW w:w="1163" w:type="dxa"/>
            <w:noWrap/>
            <w:hideMark/>
          </w:tcPr>
          <w:p w14:paraId="64A2EF62" w14:textId="77777777" w:rsidR="00AA297C" w:rsidRPr="009526A2" w:rsidRDefault="00AA297C" w:rsidP="00A81CA2">
            <w:pPr>
              <w:jc w:val="center"/>
              <w:rPr>
                <w:rFonts w:cs="Times New Roman"/>
                <w:sz w:val="20"/>
                <w:szCs w:val="20"/>
              </w:rPr>
            </w:pPr>
          </w:p>
        </w:tc>
      </w:tr>
      <w:tr w:rsidR="00AA297C" w:rsidRPr="009526A2" w14:paraId="41B1373C" w14:textId="77777777" w:rsidTr="00A81CA2">
        <w:trPr>
          <w:trHeight w:val="225"/>
          <w:jc w:val="center"/>
        </w:trPr>
        <w:tc>
          <w:tcPr>
            <w:tcW w:w="3402" w:type="dxa"/>
            <w:noWrap/>
            <w:hideMark/>
          </w:tcPr>
          <w:p w14:paraId="29C6CD5F" w14:textId="77777777" w:rsidR="00AA297C" w:rsidRPr="009526A2" w:rsidRDefault="00AA297C" w:rsidP="00A81CA2">
            <w:pPr>
              <w:jc w:val="center"/>
              <w:rPr>
                <w:rFonts w:cs="Times New Roman"/>
                <w:sz w:val="20"/>
                <w:szCs w:val="20"/>
              </w:rPr>
            </w:pPr>
            <w:r w:rsidRPr="009526A2">
              <w:rPr>
                <w:rFonts w:cs="Times New Roman"/>
                <w:sz w:val="20"/>
                <w:szCs w:val="20"/>
              </w:rPr>
              <w:t>Библиотека</w:t>
            </w:r>
          </w:p>
        </w:tc>
        <w:tc>
          <w:tcPr>
            <w:tcW w:w="3288" w:type="dxa"/>
            <w:noWrap/>
            <w:hideMark/>
          </w:tcPr>
          <w:p w14:paraId="4AC17D25"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72А</w:t>
            </w:r>
          </w:p>
        </w:tc>
        <w:tc>
          <w:tcPr>
            <w:tcW w:w="1256" w:type="dxa"/>
            <w:noWrap/>
            <w:hideMark/>
          </w:tcPr>
          <w:p w14:paraId="7BEAC0CA" w14:textId="77777777" w:rsidR="00AA297C" w:rsidRPr="009526A2" w:rsidRDefault="00AA297C" w:rsidP="00A81CA2">
            <w:pPr>
              <w:jc w:val="center"/>
              <w:rPr>
                <w:rFonts w:cs="Times New Roman"/>
                <w:sz w:val="20"/>
                <w:szCs w:val="20"/>
              </w:rPr>
            </w:pPr>
            <w:r w:rsidRPr="009526A2">
              <w:rPr>
                <w:rFonts w:cs="Times New Roman"/>
                <w:sz w:val="20"/>
                <w:szCs w:val="20"/>
              </w:rPr>
              <w:t>0,040739</w:t>
            </w:r>
          </w:p>
        </w:tc>
        <w:tc>
          <w:tcPr>
            <w:tcW w:w="1163" w:type="dxa"/>
            <w:noWrap/>
            <w:hideMark/>
          </w:tcPr>
          <w:p w14:paraId="77F3091B" w14:textId="77777777" w:rsidR="00AA297C" w:rsidRPr="009526A2" w:rsidRDefault="00AA297C" w:rsidP="00A81CA2">
            <w:pPr>
              <w:jc w:val="center"/>
              <w:rPr>
                <w:rFonts w:cs="Times New Roman"/>
                <w:sz w:val="20"/>
                <w:szCs w:val="20"/>
              </w:rPr>
            </w:pPr>
          </w:p>
        </w:tc>
      </w:tr>
      <w:tr w:rsidR="00AA297C" w:rsidRPr="009526A2" w14:paraId="76431855" w14:textId="77777777" w:rsidTr="00A81CA2">
        <w:trPr>
          <w:trHeight w:val="225"/>
          <w:jc w:val="center"/>
        </w:trPr>
        <w:tc>
          <w:tcPr>
            <w:tcW w:w="3402" w:type="dxa"/>
            <w:noWrap/>
            <w:hideMark/>
          </w:tcPr>
          <w:p w14:paraId="46A0DE53" w14:textId="77777777" w:rsidR="00AA297C" w:rsidRPr="009526A2" w:rsidRDefault="00AA297C" w:rsidP="00A81CA2">
            <w:pPr>
              <w:jc w:val="center"/>
              <w:rPr>
                <w:rFonts w:cs="Times New Roman"/>
                <w:sz w:val="20"/>
                <w:szCs w:val="20"/>
              </w:rPr>
            </w:pPr>
            <w:r w:rsidRPr="009526A2">
              <w:rPr>
                <w:rFonts w:cs="Times New Roman"/>
                <w:sz w:val="20"/>
                <w:szCs w:val="20"/>
              </w:rPr>
              <w:t>Дом культуры</w:t>
            </w:r>
          </w:p>
        </w:tc>
        <w:tc>
          <w:tcPr>
            <w:tcW w:w="3288" w:type="dxa"/>
            <w:noWrap/>
            <w:hideMark/>
          </w:tcPr>
          <w:p w14:paraId="247DF4B7"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72А</w:t>
            </w:r>
          </w:p>
        </w:tc>
        <w:tc>
          <w:tcPr>
            <w:tcW w:w="1256" w:type="dxa"/>
            <w:noWrap/>
            <w:hideMark/>
          </w:tcPr>
          <w:p w14:paraId="0F21CCCD" w14:textId="77777777" w:rsidR="00AA297C" w:rsidRPr="009526A2" w:rsidRDefault="00AA297C" w:rsidP="00A81CA2">
            <w:pPr>
              <w:jc w:val="center"/>
              <w:rPr>
                <w:rFonts w:cs="Times New Roman"/>
                <w:sz w:val="20"/>
                <w:szCs w:val="20"/>
              </w:rPr>
            </w:pPr>
            <w:r w:rsidRPr="009526A2">
              <w:rPr>
                <w:rFonts w:cs="Times New Roman"/>
                <w:sz w:val="20"/>
                <w:szCs w:val="20"/>
              </w:rPr>
              <w:t>0,260064</w:t>
            </w:r>
          </w:p>
        </w:tc>
        <w:tc>
          <w:tcPr>
            <w:tcW w:w="1163" w:type="dxa"/>
            <w:noWrap/>
            <w:hideMark/>
          </w:tcPr>
          <w:p w14:paraId="1EBA906B" w14:textId="77777777" w:rsidR="00AA297C" w:rsidRPr="009526A2" w:rsidRDefault="00AA297C" w:rsidP="00A81CA2">
            <w:pPr>
              <w:jc w:val="center"/>
              <w:rPr>
                <w:rFonts w:cs="Times New Roman"/>
                <w:sz w:val="20"/>
                <w:szCs w:val="20"/>
              </w:rPr>
            </w:pPr>
          </w:p>
        </w:tc>
      </w:tr>
      <w:tr w:rsidR="00AA297C" w:rsidRPr="009526A2" w14:paraId="5A8030E9" w14:textId="77777777" w:rsidTr="00A81CA2">
        <w:trPr>
          <w:trHeight w:val="225"/>
          <w:jc w:val="center"/>
        </w:trPr>
        <w:tc>
          <w:tcPr>
            <w:tcW w:w="3402" w:type="dxa"/>
            <w:noWrap/>
            <w:hideMark/>
          </w:tcPr>
          <w:p w14:paraId="07096F51" w14:textId="77777777" w:rsidR="00AA297C" w:rsidRPr="009526A2" w:rsidRDefault="00AA297C" w:rsidP="00A81CA2">
            <w:pPr>
              <w:jc w:val="center"/>
              <w:rPr>
                <w:rFonts w:cs="Times New Roman"/>
                <w:sz w:val="20"/>
                <w:szCs w:val="20"/>
              </w:rPr>
            </w:pPr>
            <w:r w:rsidRPr="009526A2">
              <w:rPr>
                <w:rFonts w:cs="Times New Roman"/>
                <w:sz w:val="20"/>
                <w:szCs w:val="20"/>
              </w:rPr>
              <w:t>Музей</w:t>
            </w:r>
          </w:p>
        </w:tc>
        <w:tc>
          <w:tcPr>
            <w:tcW w:w="3288" w:type="dxa"/>
            <w:noWrap/>
            <w:hideMark/>
          </w:tcPr>
          <w:p w14:paraId="10002269"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72</w:t>
            </w:r>
          </w:p>
        </w:tc>
        <w:tc>
          <w:tcPr>
            <w:tcW w:w="1256" w:type="dxa"/>
            <w:noWrap/>
            <w:hideMark/>
          </w:tcPr>
          <w:p w14:paraId="7034E185" w14:textId="77777777" w:rsidR="00AA297C" w:rsidRPr="009526A2" w:rsidRDefault="00AA297C" w:rsidP="00A81CA2">
            <w:pPr>
              <w:jc w:val="center"/>
              <w:rPr>
                <w:rFonts w:cs="Times New Roman"/>
                <w:sz w:val="20"/>
                <w:szCs w:val="20"/>
              </w:rPr>
            </w:pPr>
            <w:r w:rsidRPr="009526A2">
              <w:rPr>
                <w:rFonts w:cs="Times New Roman"/>
                <w:sz w:val="20"/>
                <w:szCs w:val="20"/>
              </w:rPr>
              <w:t>0,037644</w:t>
            </w:r>
          </w:p>
        </w:tc>
        <w:tc>
          <w:tcPr>
            <w:tcW w:w="1163" w:type="dxa"/>
            <w:noWrap/>
            <w:hideMark/>
          </w:tcPr>
          <w:p w14:paraId="37BCA12E" w14:textId="77777777" w:rsidR="00AA297C" w:rsidRPr="009526A2" w:rsidRDefault="00AA297C" w:rsidP="00A81CA2">
            <w:pPr>
              <w:jc w:val="center"/>
              <w:rPr>
                <w:rFonts w:cs="Times New Roman"/>
                <w:sz w:val="20"/>
                <w:szCs w:val="20"/>
              </w:rPr>
            </w:pPr>
          </w:p>
        </w:tc>
      </w:tr>
      <w:tr w:rsidR="00AA297C" w:rsidRPr="009526A2" w14:paraId="735DFE1F" w14:textId="77777777" w:rsidTr="00A81CA2">
        <w:trPr>
          <w:trHeight w:val="225"/>
          <w:jc w:val="center"/>
        </w:trPr>
        <w:tc>
          <w:tcPr>
            <w:tcW w:w="3402" w:type="dxa"/>
            <w:noWrap/>
            <w:hideMark/>
          </w:tcPr>
          <w:p w14:paraId="02E13443" w14:textId="77777777" w:rsidR="00AA297C" w:rsidRPr="009526A2" w:rsidRDefault="00AA297C" w:rsidP="00A81CA2">
            <w:pPr>
              <w:jc w:val="center"/>
              <w:rPr>
                <w:rFonts w:cs="Times New Roman"/>
                <w:sz w:val="20"/>
                <w:szCs w:val="20"/>
              </w:rPr>
            </w:pPr>
            <w:r w:rsidRPr="009526A2">
              <w:rPr>
                <w:rFonts w:cs="Times New Roman"/>
                <w:sz w:val="20"/>
                <w:szCs w:val="20"/>
              </w:rPr>
              <w:t>Планетарий</w:t>
            </w:r>
          </w:p>
        </w:tc>
        <w:tc>
          <w:tcPr>
            <w:tcW w:w="3288" w:type="dxa"/>
            <w:noWrap/>
            <w:hideMark/>
          </w:tcPr>
          <w:p w14:paraId="149EAB1C"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72</w:t>
            </w:r>
          </w:p>
        </w:tc>
        <w:tc>
          <w:tcPr>
            <w:tcW w:w="1256" w:type="dxa"/>
            <w:noWrap/>
            <w:hideMark/>
          </w:tcPr>
          <w:p w14:paraId="26171091" w14:textId="77777777" w:rsidR="00AA297C" w:rsidRPr="009526A2" w:rsidRDefault="00AA297C" w:rsidP="00A81CA2">
            <w:pPr>
              <w:jc w:val="center"/>
              <w:rPr>
                <w:rFonts w:cs="Times New Roman"/>
                <w:sz w:val="20"/>
                <w:szCs w:val="20"/>
              </w:rPr>
            </w:pPr>
            <w:r w:rsidRPr="009526A2">
              <w:rPr>
                <w:rFonts w:cs="Times New Roman"/>
                <w:sz w:val="20"/>
                <w:szCs w:val="20"/>
              </w:rPr>
              <w:t>0,023473</w:t>
            </w:r>
          </w:p>
        </w:tc>
        <w:tc>
          <w:tcPr>
            <w:tcW w:w="1163" w:type="dxa"/>
            <w:noWrap/>
            <w:hideMark/>
          </w:tcPr>
          <w:p w14:paraId="5DE3486A" w14:textId="77777777" w:rsidR="00AA297C" w:rsidRPr="009526A2" w:rsidRDefault="00AA297C" w:rsidP="00A81CA2">
            <w:pPr>
              <w:jc w:val="center"/>
              <w:rPr>
                <w:rFonts w:cs="Times New Roman"/>
                <w:sz w:val="20"/>
                <w:szCs w:val="20"/>
              </w:rPr>
            </w:pPr>
          </w:p>
        </w:tc>
      </w:tr>
      <w:tr w:rsidR="00AA297C" w:rsidRPr="009526A2" w14:paraId="2AC0A983" w14:textId="77777777" w:rsidTr="00A81CA2">
        <w:trPr>
          <w:trHeight w:val="225"/>
          <w:jc w:val="center"/>
        </w:trPr>
        <w:tc>
          <w:tcPr>
            <w:tcW w:w="3402" w:type="dxa"/>
            <w:noWrap/>
            <w:hideMark/>
          </w:tcPr>
          <w:p w14:paraId="77EACF83" w14:textId="77777777" w:rsidR="00AA297C" w:rsidRPr="009526A2" w:rsidRDefault="00AA297C" w:rsidP="00A81CA2">
            <w:pPr>
              <w:jc w:val="center"/>
              <w:rPr>
                <w:rFonts w:cs="Times New Roman"/>
                <w:sz w:val="20"/>
                <w:szCs w:val="20"/>
              </w:rPr>
            </w:pPr>
            <w:r w:rsidRPr="009526A2">
              <w:rPr>
                <w:rFonts w:cs="Times New Roman"/>
                <w:sz w:val="20"/>
                <w:szCs w:val="20"/>
              </w:rPr>
              <w:t>Магазин "Шарм"</w:t>
            </w:r>
          </w:p>
        </w:tc>
        <w:tc>
          <w:tcPr>
            <w:tcW w:w="3288" w:type="dxa"/>
            <w:noWrap/>
            <w:hideMark/>
          </w:tcPr>
          <w:p w14:paraId="0627D64B"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70А</w:t>
            </w:r>
          </w:p>
        </w:tc>
        <w:tc>
          <w:tcPr>
            <w:tcW w:w="1256" w:type="dxa"/>
            <w:noWrap/>
            <w:hideMark/>
          </w:tcPr>
          <w:p w14:paraId="4154BEE8" w14:textId="77777777" w:rsidR="00AA297C" w:rsidRPr="009526A2" w:rsidRDefault="00AA297C" w:rsidP="00A81CA2">
            <w:pPr>
              <w:jc w:val="center"/>
              <w:rPr>
                <w:rFonts w:cs="Times New Roman"/>
                <w:sz w:val="20"/>
                <w:szCs w:val="20"/>
              </w:rPr>
            </w:pPr>
            <w:r w:rsidRPr="009526A2">
              <w:rPr>
                <w:rFonts w:cs="Times New Roman"/>
                <w:sz w:val="20"/>
                <w:szCs w:val="20"/>
              </w:rPr>
              <w:t>0,001915</w:t>
            </w:r>
          </w:p>
        </w:tc>
        <w:tc>
          <w:tcPr>
            <w:tcW w:w="1163" w:type="dxa"/>
            <w:noWrap/>
            <w:hideMark/>
          </w:tcPr>
          <w:p w14:paraId="6B2CA4F1" w14:textId="77777777" w:rsidR="00AA297C" w:rsidRPr="009526A2" w:rsidRDefault="00AA297C" w:rsidP="00A81CA2">
            <w:pPr>
              <w:jc w:val="center"/>
              <w:rPr>
                <w:rFonts w:cs="Times New Roman"/>
                <w:sz w:val="20"/>
                <w:szCs w:val="20"/>
              </w:rPr>
            </w:pPr>
          </w:p>
        </w:tc>
      </w:tr>
      <w:tr w:rsidR="00AA297C" w:rsidRPr="009526A2" w14:paraId="31285858" w14:textId="77777777" w:rsidTr="00A81CA2">
        <w:trPr>
          <w:trHeight w:val="225"/>
          <w:jc w:val="center"/>
        </w:trPr>
        <w:tc>
          <w:tcPr>
            <w:tcW w:w="3402" w:type="dxa"/>
            <w:noWrap/>
            <w:hideMark/>
          </w:tcPr>
          <w:p w14:paraId="3C33D916" w14:textId="77777777" w:rsidR="00AA297C" w:rsidRPr="009526A2" w:rsidRDefault="00AA297C" w:rsidP="00A81CA2">
            <w:pPr>
              <w:jc w:val="center"/>
              <w:rPr>
                <w:rFonts w:cs="Times New Roman"/>
                <w:sz w:val="20"/>
                <w:szCs w:val="20"/>
              </w:rPr>
            </w:pPr>
            <w:r w:rsidRPr="009526A2">
              <w:rPr>
                <w:rFonts w:cs="Times New Roman"/>
                <w:sz w:val="20"/>
                <w:szCs w:val="20"/>
              </w:rPr>
              <w:t>Нежилое помещение</w:t>
            </w:r>
          </w:p>
        </w:tc>
        <w:tc>
          <w:tcPr>
            <w:tcW w:w="3288" w:type="dxa"/>
            <w:noWrap/>
            <w:hideMark/>
          </w:tcPr>
          <w:p w14:paraId="2C1BFA4F"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70</w:t>
            </w:r>
          </w:p>
        </w:tc>
        <w:tc>
          <w:tcPr>
            <w:tcW w:w="1256" w:type="dxa"/>
            <w:noWrap/>
            <w:hideMark/>
          </w:tcPr>
          <w:p w14:paraId="485E6FF5" w14:textId="77777777" w:rsidR="00AA297C" w:rsidRPr="009526A2" w:rsidRDefault="00AA297C" w:rsidP="00A81CA2">
            <w:pPr>
              <w:jc w:val="center"/>
              <w:rPr>
                <w:rFonts w:cs="Times New Roman"/>
                <w:sz w:val="20"/>
                <w:szCs w:val="20"/>
              </w:rPr>
            </w:pPr>
            <w:r w:rsidRPr="009526A2">
              <w:rPr>
                <w:rFonts w:cs="Times New Roman"/>
                <w:sz w:val="20"/>
                <w:szCs w:val="20"/>
              </w:rPr>
              <w:t>0,095631</w:t>
            </w:r>
          </w:p>
        </w:tc>
        <w:tc>
          <w:tcPr>
            <w:tcW w:w="1163" w:type="dxa"/>
            <w:noWrap/>
            <w:hideMark/>
          </w:tcPr>
          <w:p w14:paraId="69F9D9E0" w14:textId="77777777" w:rsidR="00AA297C" w:rsidRPr="009526A2" w:rsidRDefault="00AA297C" w:rsidP="00A81CA2">
            <w:pPr>
              <w:jc w:val="center"/>
              <w:rPr>
                <w:rFonts w:cs="Times New Roman"/>
                <w:sz w:val="20"/>
                <w:szCs w:val="20"/>
              </w:rPr>
            </w:pPr>
          </w:p>
        </w:tc>
      </w:tr>
      <w:tr w:rsidR="00AA297C" w:rsidRPr="009526A2" w14:paraId="0A105DB1" w14:textId="77777777" w:rsidTr="00A81CA2">
        <w:trPr>
          <w:trHeight w:val="225"/>
          <w:jc w:val="center"/>
        </w:trPr>
        <w:tc>
          <w:tcPr>
            <w:tcW w:w="3402" w:type="dxa"/>
            <w:noWrap/>
            <w:hideMark/>
          </w:tcPr>
          <w:p w14:paraId="73D1E602" w14:textId="77777777" w:rsidR="00AA297C" w:rsidRPr="009526A2" w:rsidRDefault="00AA297C" w:rsidP="00A81CA2">
            <w:pPr>
              <w:jc w:val="center"/>
              <w:rPr>
                <w:rFonts w:cs="Times New Roman"/>
                <w:sz w:val="20"/>
                <w:szCs w:val="20"/>
              </w:rPr>
            </w:pPr>
            <w:r w:rsidRPr="009526A2">
              <w:rPr>
                <w:rFonts w:cs="Times New Roman"/>
                <w:sz w:val="20"/>
                <w:szCs w:val="20"/>
              </w:rPr>
              <w:t>Учебный корпус №1</w:t>
            </w:r>
          </w:p>
        </w:tc>
        <w:tc>
          <w:tcPr>
            <w:tcW w:w="3288" w:type="dxa"/>
            <w:noWrap/>
            <w:hideMark/>
          </w:tcPr>
          <w:p w14:paraId="5671C3DA"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74</w:t>
            </w:r>
          </w:p>
        </w:tc>
        <w:tc>
          <w:tcPr>
            <w:tcW w:w="1256" w:type="dxa"/>
            <w:noWrap/>
            <w:hideMark/>
          </w:tcPr>
          <w:p w14:paraId="6573560A" w14:textId="77777777" w:rsidR="00AA297C" w:rsidRPr="009526A2" w:rsidRDefault="00AA297C" w:rsidP="00A81CA2">
            <w:pPr>
              <w:jc w:val="center"/>
              <w:rPr>
                <w:rFonts w:cs="Times New Roman"/>
                <w:sz w:val="20"/>
                <w:szCs w:val="20"/>
              </w:rPr>
            </w:pPr>
            <w:r w:rsidRPr="009526A2">
              <w:rPr>
                <w:rFonts w:cs="Times New Roman"/>
                <w:sz w:val="20"/>
                <w:szCs w:val="20"/>
              </w:rPr>
              <w:t>0,257979</w:t>
            </w:r>
          </w:p>
        </w:tc>
        <w:tc>
          <w:tcPr>
            <w:tcW w:w="1163" w:type="dxa"/>
            <w:noWrap/>
            <w:hideMark/>
          </w:tcPr>
          <w:p w14:paraId="14B8A14A" w14:textId="77777777" w:rsidR="00AA297C" w:rsidRPr="009526A2" w:rsidRDefault="00AA297C" w:rsidP="00A81CA2">
            <w:pPr>
              <w:jc w:val="center"/>
              <w:rPr>
                <w:rFonts w:cs="Times New Roman"/>
                <w:sz w:val="20"/>
                <w:szCs w:val="20"/>
              </w:rPr>
            </w:pPr>
          </w:p>
        </w:tc>
      </w:tr>
      <w:tr w:rsidR="00AA297C" w:rsidRPr="009526A2" w14:paraId="4667774C" w14:textId="77777777" w:rsidTr="00A81CA2">
        <w:trPr>
          <w:trHeight w:val="225"/>
          <w:jc w:val="center"/>
        </w:trPr>
        <w:tc>
          <w:tcPr>
            <w:tcW w:w="3402" w:type="dxa"/>
            <w:noWrap/>
            <w:hideMark/>
          </w:tcPr>
          <w:p w14:paraId="30E6FF8E"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8E6C387"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75</w:t>
            </w:r>
          </w:p>
        </w:tc>
        <w:tc>
          <w:tcPr>
            <w:tcW w:w="1256" w:type="dxa"/>
            <w:noWrap/>
            <w:hideMark/>
          </w:tcPr>
          <w:p w14:paraId="37E7DCD2" w14:textId="77777777" w:rsidR="00AA297C" w:rsidRPr="009526A2" w:rsidRDefault="00AA297C" w:rsidP="00A81CA2">
            <w:pPr>
              <w:jc w:val="center"/>
              <w:rPr>
                <w:rFonts w:cs="Times New Roman"/>
                <w:sz w:val="20"/>
                <w:szCs w:val="20"/>
              </w:rPr>
            </w:pPr>
            <w:r w:rsidRPr="009526A2">
              <w:rPr>
                <w:rFonts w:cs="Times New Roman"/>
                <w:sz w:val="20"/>
                <w:szCs w:val="20"/>
              </w:rPr>
              <w:t>0,085268</w:t>
            </w:r>
          </w:p>
        </w:tc>
        <w:tc>
          <w:tcPr>
            <w:tcW w:w="1163" w:type="dxa"/>
            <w:noWrap/>
            <w:hideMark/>
          </w:tcPr>
          <w:p w14:paraId="550F48C4" w14:textId="77777777" w:rsidR="00AA297C" w:rsidRPr="009526A2" w:rsidRDefault="00AA297C" w:rsidP="00A81CA2">
            <w:pPr>
              <w:jc w:val="center"/>
              <w:rPr>
                <w:rFonts w:cs="Times New Roman"/>
                <w:sz w:val="20"/>
                <w:szCs w:val="20"/>
              </w:rPr>
            </w:pPr>
          </w:p>
        </w:tc>
      </w:tr>
      <w:tr w:rsidR="00AA297C" w:rsidRPr="009526A2" w14:paraId="35755F46" w14:textId="77777777" w:rsidTr="00A81CA2">
        <w:trPr>
          <w:trHeight w:val="225"/>
          <w:jc w:val="center"/>
        </w:trPr>
        <w:tc>
          <w:tcPr>
            <w:tcW w:w="3402" w:type="dxa"/>
            <w:noWrap/>
            <w:hideMark/>
          </w:tcPr>
          <w:p w14:paraId="0A586E43" w14:textId="77777777" w:rsidR="00AA297C" w:rsidRPr="009526A2" w:rsidRDefault="00AA297C" w:rsidP="00A81CA2">
            <w:pPr>
              <w:jc w:val="center"/>
              <w:rPr>
                <w:rFonts w:cs="Times New Roman"/>
                <w:sz w:val="16"/>
                <w:szCs w:val="16"/>
              </w:rPr>
            </w:pPr>
            <w:r w:rsidRPr="009526A2">
              <w:rPr>
                <w:rFonts w:cs="Times New Roman"/>
                <w:sz w:val="16"/>
                <w:szCs w:val="16"/>
              </w:rPr>
              <w:t>Здание для размещения детской библиотеки</w:t>
            </w:r>
          </w:p>
        </w:tc>
        <w:tc>
          <w:tcPr>
            <w:tcW w:w="3288" w:type="dxa"/>
            <w:noWrap/>
            <w:hideMark/>
          </w:tcPr>
          <w:p w14:paraId="7D8AB709"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77</w:t>
            </w:r>
          </w:p>
        </w:tc>
        <w:tc>
          <w:tcPr>
            <w:tcW w:w="1256" w:type="dxa"/>
            <w:noWrap/>
            <w:hideMark/>
          </w:tcPr>
          <w:p w14:paraId="4D9CC509" w14:textId="77777777" w:rsidR="00AA297C" w:rsidRPr="009526A2" w:rsidRDefault="00AA297C" w:rsidP="00A81CA2">
            <w:pPr>
              <w:jc w:val="center"/>
              <w:rPr>
                <w:rFonts w:cs="Times New Roman"/>
                <w:sz w:val="20"/>
                <w:szCs w:val="20"/>
              </w:rPr>
            </w:pPr>
            <w:r w:rsidRPr="009526A2">
              <w:rPr>
                <w:rFonts w:cs="Times New Roman"/>
                <w:sz w:val="20"/>
                <w:szCs w:val="20"/>
              </w:rPr>
              <w:t>0,034957</w:t>
            </w:r>
          </w:p>
        </w:tc>
        <w:tc>
          <w:tcPr>
            <w:tcW w:w="1163" w:type="dxa"/>
            <w:noWrap/>
            <w:hideMark/>
          </w:tcPr>
          <w:p w14:paraId="123FD259" w14:textId="77777777" w:rsidR="00AA297C" w:rsidRPr="009526A2" w:rsidRDefault="00AA297C" w:rsidP="00A81CA2">
            <w:pPr>
              <w:jc w:val="center"/>
              <w:rPr>
                <w:rFonts w:cs="Times New Roman"/>
                <w:sz w:val="20"/>
                <w:szCs w:val="20"/>
              </w:rPr>
            </w:pPr>
          </w:p>
        </w:tc>
      </w:tr>
      <w:tr w:rsidR="00AA297C" w:rsidRPr="009526A2" w14:paraId="2BE3601C" w14:textId="77777777" w:rsidTr="00A81CA2">
        <w:trPr>
          <w:trHeight w:val="225"/>
          <w:jc w:val="center"/>
        </w:trPr>
        <w:tc>
          <w:tcPr>
            <w:tcW w:w="3402" w:type="dxa"/>
            <w:noWrap/>
            <w:hideMark/>
          </w:tcPr>
          <w:p w14:paraId="72D4CA15"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685976AC"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79</w:t>
            </w:r>
          </w:p>
        </w:tc>
        <w:tc>
          <w:tcPr>
            <w:tcW w:w="1256" w:type="dxa"/>
            <w:noWrap/>
            <w:hideMark/>
          </w:tcPr>
          <w:p w14:paraId="4B2A85D1" w14:textId="77777777" w:rsidR="00AA297C" w:rsidRPr="009526A2" w:rsidRDefault="00AA297C" w:rsidP="00A81CA2">
            <w:pPr>
              <w:jc w:val="center"/>
              <w:rPr>
                <w:rFonts w:cs="Times New Roman"/>
                <w:sz w:val="20"/>
                <w:szCs w:val="20"/>
              </w:rPr>
            </w:pPr>
            <w:r w:rsidRPr="009526A2">
              <w:rPr>
                <w:rFonts w:cs="Times New Roman"/>
                <w:sz w:val="20"/>
                <w:szCs w:val="20"/>
              </w:rPr>
              <w:t>0,020459</w:t>
            </w:r>
          </w:p>
        </w:tc>
        <w:tc>
          <w:tcPr>
            <w:tcW w:w="1163" w:type="dxa"/>
            <w:noWrap/>
            <w:hideMark/>
          </w:tcPr>
          <w:p w14:paraId="395C7AE4" w14:textId="77777777" w:rsidR="00AA297C" w:rsidRPr="009526A2" w:rsidRDefault="00AA297C" w:rsidP="00A81CA2">
            <w:pPr>
              <w:jc w:val="center"/>
              <w:rPr>
                <w:rFonts w:cs="Times New Roman"/>
                <w:sz w:val="20"/>
                <w:szCs w:val="20"/>
              </w:rPr>
            </w:pPr>
          </w:p>
        </w:tc>
      </w:tr>
      <w:tr w:rsidR="00AA297C" w:rsidRPr="009526A2" w14:paraId="6807B386" w14:textId="77777777" w:rsidTr="00A81CA2">
        <w:trPr>
          <w:trHeight w:val="225"/>
          <w:jc w:val="center"/>
        </w:trPr>
        <w:tc>
          <w:tcPr>
            <w:tcW w:w="3402" w:type="dxa"/>
            <w:noWrap/>
            <w:hideMark/>
          </w:tcPr>
          <w:p w14:paraId="4CEADF7F" w14:textId="77777777" w:rsidR="00AA297C" w:rsidRPr="009526A2" w:rsidRDefault="00AA297C" w:rsidP="00A81CA2">
            <w:pPr>
              <w:jc w:val="center"/>
              <w:rPr>
                <w:rFonts w:cs="Times New Roman"/>
                <w:sz w:val="20"/>
                <w:szCs w:val="20"/>
              </w:rPr>
            </w:pPr>
            <w:r w:rsidRPr="009526A2">
              <w:rPr>
                <w:rFonts w:cs="Times New Roman"/>
                <w:sz w:val="20"/>
                <w:szCs w:val="20"/>
              </w:rPr>
              <w:t>Гараж, складское помещение</w:t>
            </w:r>
          </w:p>
        </w:tc>
        <w:tc>
          <w:tcPr>
            <w:tcW w:w="3288" w:type="dxa"/>
            <w:noWrap/>
            <w:hideMark/>
          </w:tcPr>
          <w:p w14:paraId="698CF65B"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79</w:t>
            </w:r>
          </w:p>
        </w:tc>
        <w:tc>
          <w:tcPr>
            <w:tcW w:w="1256" w:type="dxa"/>
            <w:noWrap/>
            <w:hideMark/>
          </w:tcPr>
          <w:p w14:paraId="5FD3FE7D" w14:textId="77777777" w:rsidR="00AA297C" w:rsidRPr="009526A2" w:rsidRDefault="00AA297C" w:rsidP="00A81CA2">
            <w:pPr>
              <w:jc w:val="center"/>
              <w:rPr>
                <w:rFonts w:cs="Times New Roman"/>
                <w:sz w:val="20"/>
                <w:szCs w:val="20"/>
              </w:rPr>
            </w:pPr>
            <w:r w:rsidRPr="009526A2">
              <w:rPr>
                <w:rFonts w:cs="Times New Roman"/>
                <w:sz w:val="20"/>
                <w:szCs w:val="20"/>
              </w:rPr>
              <w:t>0,057602</w:t>
            </w:r>
          </w:p>
        </w:tc>
        <w:tc>
          <w:tcPr>
            <w:tcW w:w="1163" w:type="dxa"/>
            <w:noWrap/>
            <w:hideMark/>
          </w:tcPr>
          <w:p w14:paraId="62D6DDCC" w14:textId="77777777" w:rsidR="00AA297C" w:rsidRPr="009526A2" w:rsidRDefault="00AA297C" w:rsidP="00A81CA2">
            <w:pPr>
              <w:jc w:val="center"/>
              <w:rPr>
                <w:rFonts w:cs="Times New Roman"/>
                <w:sz w:val="20"/>
                <w:szCs w:val="20"/>
              </w:rPr>
            </w:pPr>
          </w:p>
        </w:tc>
      </w:tr>
      <w:tr w:rsidR="00AA297C" w:rsidRPr="009526A2" w14:paraId="25F3F6C0" w14:textId="77777777" w:rsidTr="00A81CA2">
        <w:trPr>
          <w:trHeight w:val="225"/>
          <w:jc w:val="center"/>
        </w:trPr>
        <w:tc>
          <w:tcPr>
            <w:tcW w:w="3402" w:type="dxa"/>
            <w:noWrap/>
            <w:hideMark/>
          </w:tcPr>
          <w:p w14:paraId="0A7F0269" w14:textId="77777777" w:rsidR="00AA297C" w:rsidRPr="009526A2" w:rsidRDefault="00AA297C" w:rsidP="00A81CA2">
            <w:pPr>
              <w:jc w:val="center"/>
              <w:rPr>
                <w:rFonts w:cs="Times New Roman"/>
                <w:sz w:val="20"/>
                <w:szCs w:val="20"/>
              </w:rPr>
            </w:pPr>
            <w:r w:rsidRPr="009526A2">
              <w:rPr>
                <w:rFonts w:cs="Times New Roman"/>
                <w:sz w:val="20"/>
                <w:szCs w:val="20"/>
              </w:rPr>
              <w:t>Мастерские</w:t>
            </w:r>
          </w:p>
        </w:tc>
        <w:tc>
          <w:tcPr>
            <w:tcW w:w="3288" w:type="dxa"/>
            <w:noWrap/>
            <w:hideMark/>
          </w:tcPr>
          <w:p w14:paraId="458C2ABF"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79</w:t>
            </w:r>
          </w:p>
        </w:tc>
        <w:tc>
          <w:tcPr>
            <w:tcW w:w="1256" w:type="dxa"/>
            <w:noWrap/>
            <w:hideMark/>
          </w:tcPr>
          <w:p w14:paraId="2D50A87F" w14:textId="77777777" w:rsidR="00AA297C" w:rsidRPr="009526A2" w:rsidRDefault="00AA297C" w:rsidP="00A81CA2">
            <w:pPr>
              <w:jc w:val="center"/>
              <w:rPr>
                <w:rFonts w:cs="Times New Roman"/>
                <w:sz w:val="20"/>
                <w:szCs w:val="20"/>
              </w:rPr>
            </w:pPr>
            <w:r w:rsidRPr="009526A2">
              <w:rPr>
                <w:rFonts w:cs="Times New Roman"/>
                <w:sz w:val="20"/>
                <w:szCs w:val="20"/>
              </w:rPr>
              <w:t>0,046543</w:t>
            </w:r>
          </w:p>
        </w:tc>
        <w:tc>
          <w:tcPr>
            <w:tcW w:w="1163" w:type="dxa"/>
            <w:noWrap/>
            <w:hideMark/>
          </w:tcPr>
          <w:p w14:paraId="0A5CD214" w14:textId="77777777" w:rsidR="00AA297C" w:rsidRPr="009526A2" w:rsidRDefault="00AA297C" w:rsidP="00A81CA2">
            <w:pPr>
              <w:jc w:val="center"/>
              <w:rPr>
                <w:rFonts w:cs="Times New Roman"/>
                <w:sz w:val="20"/>
                <w:szCs w:val="20"/>
              </w:rPr>
            </w:pPr>
          </w:p>
        </w:tc>
      </w:tr>
      <w:tr w:rsidR="00AA297C" w:rsidRPr="009526A2" w14:paraId="15079064" w14:textId="77777777" w:rsidTr="00A81CA2">
        <w:trPr>
          <w:trHeight w:val="225"/>
          <w:jc w:val="center"/>
        </w:trPr>
        <w:tc>
          <w:tcPr>
            <w:tcW w:w="3402" w:type="dxa"/>
            <w:noWrap/>
            <w:hideMark/>
          </w:tcPr>
          <w:p w14:paraId="1B4DE10B" w14:textId="77777777" w:rsidR="00AA297C" w:rsidRPr="009526A2" w:rsidRDefault="00AA297C" w:rsidP="00A81CA2">
            <w:pPr>
              <w:jc w:val="center"/>
              <w:rPr>
                <w:rFonts w:cs="Times New Roman"/>
                <w:sz w:val="20"/>
                <w:szCs w:val="20"/>
              </w:rPr>
            </w:pPr>
            <w:r w:rsidRPr="009526A2">
              <w:rPr>
                <w:rFonts w:cs="Times New Roman"/>
                <w:sz w:val="20"/>
                <w:szCs w:val="20"/>
              </w:rPr>
              <w:t>Учебный корпус №2</w:t>
            </w:r>
          </w:p>
        </w:tc>
        <w:tc>
          <w:tcPr>
            <w:tcW w:w="3288" w:type="dxa"/>
            <w:noWrap/>
            <w:hideMark/>
          </w:tcPr>
          <w:p w14:paraId="15BF2CCE"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79</w:t>
            </w:r>
          </w:p>
        </w:tc>
        <w:tc>
          <w:tcPr>
            <w:tcW w:w="1256" w:type="dxa"/>
            <w:noWrap/>
            <w:hideMark/>
          </w:tcPr>
          <w:p w14:paraId="62268B17" w14:textId="77777777" w:rsidR="00AA297C" w:rsidRPr="009526A2" w:rsidRDefault="00AA297C" w:rsidP="00A81CA2">
            <w:pPr>
              <w:jc w:val="center"/>
              <w:rPr>
                <w:rFonts w:cs="Times New Roman"/>
                <w:sz w:val="20"/>
                <w:szCs w:val="20"/>
              </w:rPr>
            </w:pPr>
            <w:r w:rsidRPr="009526A2">
              <w:rPr>
                <w:rFonts w:cs="Times New Roman"/>
                <w:sz w:val="20"/>
                <w:szCs w:val="20"/>
              </w:rPr>
              <w:t>0,256584</w:t>
            </w:r>
          </w:p>
        </w:tc>
        <w:tc>
          <w:tcPr>
            <w:tcW w:w="1163" w:type="dxa"/>
            <w:noWrap/>
            <w:hideMark/>
          </w:tcPr>
          <w:p w14:paraId="7BB2CA4B" w14:textId="77777777" w:rsidR="00AA297C" w:rsidRPr="009526A2" w:rsidRDefault="00AA297C" w:rsidP="00A81CA2">
            <w:pPr>
              <w:jc w:val="center"/>
              <w:rPr>
                <w:rFonts w:cs="Times New Roman"/>
                <w:sz w:val="20"/>
                <w:szCs w:val="20"/>
              </w:rPr>
            </w:pPr>
          </w:p>
        </w:tc>
      </w:tr>
      <w:tr w:rsidR="00AA297C" w:rsidRPr="009526A2" w14:paraId="36A42D04" w14:textId="77777777" w:rsidTr="00A81CA2">
        <w:trPr>
          <w:trHeight w:val="225"/>
          <w:jc w:val="center"/>
        </w:trPr>
        <w:tc>
          <w:tcPr>
            <w:tcW w:w="3402" w:type="dxa"/>
            <w:noWrap/>
            <w:hideMark/>
          </w:tcPr>
          <w:p w14:paraId="5E3B0A98" w14:textId="77777777" w:rsidR="00AA297C" w:rsidRPr="009526A2" w:rsidRDefault="00AA297C" w:rsidP="00A81CA2">
            <w:pPr>
              <w:jc w:val="center"/>
              <w:rPr>
                <w:rFonts w:cs="Times New Roman"/>
                <w:sz w:val="20"/>
                <w:szCs w:val="20"/>
              </w:rPr>
            </w:pPr>
            <w:r w:rsidRPr="009526A2">
              <w:rPr>
                <w:rFonts w:cs="Times New Roman"/>
                <w:sz w:val="20"/>
                <w:szCs w:val="20"/>
              </w:rPr>
              <w:t>Учебный корпус №3</w:t>
            </w:r>
          </w:p>
        </w:tc>
        <w:tc>
          <w:tcPr>
            <w:tcW w:w="3288" w:type="dxa"/>
            <w:noWrap/>
            <w:hideMark/>
          </w:tcPr>
          <w:p w14:paraId="1A1240E3" w14:textId="77777777" w:rsidR="00AA297C" w:rsidRPr="009526A2" w:rsidRDefault="00AA297C" w:rsidP="00A81CA2">
            <w:pPr>
              <w:jc w:val="center"/>
              <w:rPr>
                <w:rFonts w:cs="Times New Roman"/>
                <w:sz w:val="20"/>
                <w:szCs w:val="20"/>
              </w:rPr>
            </w:pPr>
            <w:r w:rsidRPr="009526A2">
              <w:rPr>
                <w:rFonts w:cs="Times New Roman"/>
                <w:sz w:val="20"/>
                <w:szCs w:val="20"/>
              </w:rPr>
              <w:t>Ленина ул, дом № 79</w:t>
            </w:r>
          </w:p>
        </w:tc>
        <w:tc>
          <w:tcPr>
            <w:tcW w:w="1256" w:type="dxa"/>
            <w:noWrap/>
            <w:hideMark/>
          </w:tcPr>
          <w:p w14:paraId="49500BDF" w14:textId="77777777" w:rsidR="00AA297C" w:rsidRPr="009526A2" w:rsidRDefault="00AA297C" w:rsidP="00A81CA2">
            <w:pPr>
              <w:jc w:val="center"/>
              <w:rPr>
                <w:rFonts w:cs="Times New Roman"/>
                <w:sz w:val="20"/>
                <w:szCs w:val="20"/>
              </w:rPr>
            </w:pPr>
            <w:r w:rsidRPr="009526A2">
              <w:rPr>
                <w:rFonts w:cs="Times New Roman"/>
                <w:sz w:val="20"/>
                <w:szCs w:val="20"/>
              </w:rPr>
              <w:t>0,093233</w:t>
            </w:r>
          </w:p>
        </w:tc>
        <w:tc>
          <w:tcPr>
            <w:tcW w:w="1163" w:type="dxa"/>
            <w:noWrap/>
            <w:hideMark/>
          </w:tcPr>
          <w:p w14:paraId="1EE447D3" w14:textId="77777777" w:rsidR="00AA297C" w:rsidRPr="009526A2" w:rsidRDefault="00AA297C" w:rsidP="00A81CA2">
            <w:pPr>
              <w:jc w:val="center"/>
              <w:rPr>
                <w:rFonts w:cs="Times New Roman"/>
                <w:sz w:val="20"/>
                <w:szCs w:val="20"/>
              </w:rPr>
            </w:pPr>
          </w:p>
        </w:tc>
      </w:tr>
      <w:tr w:rsidR="00AA297C" w:rsidRPr="009526A2" w14:paraId="1ACC90B9" w14:textId="77777777" w:rsidTr="00A81CA2">
        <w:trPr>
          <w:trHeight w:val="225"/>
          <w:jc w:val="center"/>
        </w:trPr>
        <w:tc>
          <w:tcPr>
            <w:tcW w:w="3402" w:type="dxa"/>
            <w:noWrap/>
            <w:hideMark/>
          </w:tcPr>
          <w:p w14:paraId="535FB13E" w14:textId="77777777" w:rsidR="00AA297C" w:rsidRPr="009526A2" w:rsidRDefault="00AA297C" w:rsidP="00A81CA2">
            <w:pPr>
              <w:jc w:val="center"/>
              <w:rPr>
                <w:rFonts w:cs="Times New Roman"/>
                <w:sz w:val="20"/>
                <w:szCs w:val="20"/>
              </w:rPr>
            </w:pPr>
            <w:r w:rsidRPr="009526A2">
              <w:rPr>
                <w:rFonts w:cs="Times New Roman"/>
                <w:sz w:val="20"/>
                <w:szCs w:val="20"/>
              </w:rPr>
              <w:t>Гостиница</w:t>
            </w:r>
          </w:p>
        </w:tc>
        <w:tc>
          <w:tcPr>
            <w:tcW w:w="3288" w:type="dxa"/>
            <w:noWrap/>
            <w:hideMark/>
          </w:tcPr>
          <w:p w14:paraId="191F799B" w14:textId="77777777" w:rsidR="00AA297C" w:rsidRPr="009526A2" w:rsidRDefault="00AA297C" w:rsidP="00A81CA2">
            <w:pPr>
              <w:jc w:val="center"/>
              <w:rPr>
                <w:rFonts w:cs="Times New Roman"/>
                <w:sz w:val="20"/>
                <w:szCs w:val="20"/>
              </w:rPr>
            </w:pPr>
            <w:r w:rsidRPr="009526A2">
              <w:rPr>
                <w:rFonts w:cs="Times New Roman"/>
                <w:sz w:val="20"/>
                <w:szCs w:val="20"/>
              </w:rPr>
              <w:t>Луначарского ул</w:t>
            </w:r>
          </w:p>
        </w:tc>
        <w:tc>
          <w:tcPr>
            <w:tcW w:w="1256" w:type="dxa"/>
            <w:noWrap/>
            <w:hideMark/>
          </w:tcPr>
          <w:p w14:paraId="6789003B" w14:textId="77777777" w:rsidR="00AA297C" w:rsidRPr="009526A2" w:rsidRDefault="00AA297C" w:rsidP="00A81CA2">
            <w:pPr>
              <w:jc w:val="center"/>
              <w:rPr>
                <w:rFonts w:cs="Times New Roman"/>
                <w:sz w:val="20"/>
                <w:szCs w:val="20"/>
              </w:rPr>
            </w:pPr>
            <w:r w:rsidRPr="009526A2">
              <w:rPr>
                <w:rFonts w:cs="Times New Roman"/>
                <w:sz w:val="20"/>
                <w:szCs w:val="20"/>
              </w:rPr>
              <w:t>0,066831</w:t>
            </w:r>
          </w:p>
        </w:tc>
        <w:tc>
          <w:tcPr>
            <w:tcW w:w="1163" w:type="dxa"/>
            <w:noWrap/>
            <w:hideMark/>
          </w:tcPr>
          <w:p w14:paraId="0DDAB7DF" w14:textId="77777777" w:rsidR="00AA297C" w:rsidRPr="009526A2" w:rsidRDefault="00AA297C" w:rsidP="00A81CA2">
            <w:pPr>
              <w:jc w:val="center"/>
              <w:rPr>
                <w:rFonts w:cs="Times New Roman"/>
                <w:sz w:val="20"/>
                <w:szCs w:val="20"/>
              </w:rPr>
            </w:pPr>
          </w:p>
        </w:tc>
      </w:tr>
      <w:tr w:rsidR="00AA297C" w:rsidRPr="009526A2" w14:paraId="66BA258B" w14:textId="77777777" w:rsidTr="00A81CA2">
        <w:trPr>
          <w:trHeight w:val="225"/>
          <w:jc w:val="center"/>
        </w:trPr>
        <w:tc>
          <w:tcPr>
            <w:tcW w:w="3402" w:type="dxa"/>
            <w:noWrap/>
            <w:hideMark/>
          </w:tcPr>
          <w:p w14:paraId="34D8D137"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7CDEF3CF" w14:textId="77777777" w:rsidR="00AA297C" w:rsidRPr="009526A2" w:rsidRDefault="00AA297C" w:rsidP="00A81CA2">
            <w:pPr>
              <w:jc w:val="center"/>
              <w:rPr>
                <w:rFonts w:cs="Times New Roman"/>
                <w:sz w:val="20"/>
                <w:szCs w:val="20"/>
              </w:rPr>
            </w:pPr>
            <w:r w:rsidRPr="009526A2">
              <w:rPr>
                <w:rFonts w:cs="Times New Roman"/>
                <w:sz w:val="20"/>
                <w:szCs w:val="20"/>
              </w:rPr>
              <w:t>Луначарского ул, дом № 45</w:t>
            </w:r>
          </w:p>
        </w:tc>
        <w:tc>
          <w:tcPr>
            <w:tcW w:w="1256" w:type="dxa"/>
            <w:noWrap/>
            <w:hideMark/>
          </w:tcPr>
          <w:p w14:paraId="103C3B52" w14:textId="77777777" w:rsidR="00AA297C" w:rsidRPr="009526A2" w:rsidRDefault="00AA297C" w:rsidP="00A81CA2">
            <w:pPr>
              <w:jc w:val="center"/>
              <w:rPr>
                <w:rFonts w:cs="Times New Roman"/>
                <w:sz w:val="20"/>
                <w:szCs w:val="20"/>
              </w:rPr>
            </w:pPr>
            <w:r w:rsidRPr="009526A2">
              <w:rPr>
                <w:rFonts w:cs="Times New Roman"/>
                <w:sz w:val="20"/>
                <w:szCs w:val="20"/>
              </w:rPr>
              <w:t>0,19791</w:t>
            </w:r>
          </w:p>
        </w:tc>
        <w:tc>
          <w:tcPr>
            <w:tcW w:w="1163" w:type="dxa"/>
            <w:noWrap/>
            <w:hideMark/>
          </w:tcPr>
          <w:p w14:paraId="71BC7AA6" w14:textId="77777777" w:rsidR="00AA297C" w:rsidRPr="009526A2" w:rsidRDefault="00AA297C" w:rsidP="00A81CA2">
            <w:pPr>
              <w:jc w:val="center"/>
              <w:rPr>
                <w:rFonts w:cs="Times New Roman"/>
                <w:sz w:val="20"/>
                <w:szCs w:val="20"/>
              </w:rPr>
            </w:pPr>
          </w:p>
        </w:tc>
      </w:tr>
      <w:tr w:rsidR="00AA297C" w:rsidRPr="009526A2" w14:paraId="2B56A748" w14:textId="77777777" w:rsidTr="00A81CA2">
        <w:trPr>
          <w:trHeight w:val="225"/>
          <w:jc w:val="center"/>
        </w:trPr>
        <w:tc>
          <w:tcPr>
            <w:tcW w:w="3402" w:type="dxa"/>
            <w:noWrap/>
            <w:hideMark/>
          </w:tcPr>
          <w:p w14:paraId="0E3F2D6D" w14:textId="77777777" w:rsidR="00AA297C" w:rsidRPr="009526A2" w:rsidRDefault="00AA297C" w:rsidP="00A81CA2">
            <w:pPr>
              <w:jc w:val="center"/>
              <w:rPr>
                <w:rFonts w:cs="Times New Roman"/>
                <w:sz w:val="20"/>
                <w:szCs w:val="20"/>
              </w:rPr>
            </w:pPr>
            <w:r w:rsidRPr="009526A2">
              <w:rPr>
                <w:rFonts w:cs="Times New Roman"/>
                <w:sz w:val="20"/>
                <w:szCs w:val="20"/>
              </w:rPr>
              <w:t>Магазин "Продукты"</w:t>
            </w:r>
          </w:p>
        </w:tc>
        <w:tc>
          <w:tcPr>
            <w:tcW w:w="3288" w:type="dxa"/>
            <w:noWrap/>
            <w:hideMark/>
          </w:tcPr>
          <w:p w14:paraId="28BE5F9A" w14:textId="77777777" w:rsidR="00AA297C" w:rsidRPr="009526A2" w:rsidRDefault="00AA297C" w:rsidP="00A81CA2">
            <w:pPr>
              <w:jc w:val="center"/>
              <w:rPr>
                <w:rFonts w:cs="Times New Roman"/>
                <w:sz w:val="20"/>
                <w:szCs w:val="20"/>
              </w:rPr>
            </w:pPr>
            <w:r w:rsidRPr="009526A2">
              <w:rPr>
                <w:rFonts w:cs="Times New Roman"/>
                <w:sz w:val="20"/>
                <w:szCs w:val="20"/>
              </w:rPr>
              <w:t>Луначарского ул, дом № 45</w:t>
            </w:r>
          </w:p>
        </w:tc>
        <w:tc>
          <w:tcPr>
            <w:tcW w:w="1256" w:type="dxa"/>
            <w:noWrap/>
            <w:hideMark/>
          </w:tcPr>
          <w:p w14:paraId="2A6668D8" w14:textId="77777777" w:rsidR="00AA297C" w:rsidRPr="009526A2" w:rsidRDefault="00AA297C" w:rsidP="00A81CA2">
            <w:pPr>
              <w:jc w:val="center"/>
              <w:rPr>
                <w:rFonts w:cs="Times New Roman"/>
                <w:sz w:val="20"/>
                <w:szCs w:val="20"/>
              </w:rPr>
            </w:pPr>
            <w:r w:rsidRPr="009526A2">
              <w:rPr>
                <w:rFonts w:cs="Times New Roman"/>
                <w:sz w:val="20"/>
                <w:szCs w:val="20"/>
              </w:rPr>
              <w:t>0,004821</w:t>
            </w:r>
          </w:p>
        </w:tc>
        <w:tc>
          <w:tcPr>
            <w:tcW w:w="1163" w:type="dxa"/>
            <w:noWrap/>
            <w:hideMark/>
          </w:tcPr>
          <w:p w14:paraId="35D0EE67" w14:textId="77777777" w:rsidR="00AA297C" w:rsidRPr="009526A2" w:rsidRDefault="00AA297C" w:rsidP="00A81CA2">
            <w:pPr>
              <w:jc w:val="center"/>
              <w:rPr>
                <w:rFonts w:cs="Times New Roman"/>
                <w:sz w:val="20"/>
                <w:szCs w:val="20"/>
              </w:rPr>
            </w:pPr>
          </w:p>
        </w:tc>
      </w:tr>
      <w:tr w:rsidR="00AA297C" w:rsidRPr="009526A2" w14:paraId="7227DB0B" w14:textId="77777777" w:rsidTr="00A81CA2">
        <w:trPr>
          <w:trHeight w:val="225"/>
          <w:jc w:val="center"/>
        </w:trPr>
        <w:tc>
          <w:tcPr>
            <w:tcW w:w="3402" w:type="dxa"/>
            <w:noWrap/>
            <w:hideMark/>
          </w:tcPr>
          <w:p w14:paraId="365C4209" w14:textId="77777777" w:rsidR="00AA297C" w:rsidRPr="009526A2" w:rsidRDefault="00AA297C" w:rsidP="00A81CA2">
            <w:pPr>
              <w:jc w:val="center"/>
              <w:rPr>
                <w:rFonts w:cs="Times New Roman"/>
                <w:sz w:val="20"/>
                <w:szCs w:val="20"/>
              </w:rPr>
            </w:pPr>
            <w:r w:rsidRPr="009526A2">
              <w:rPr>
                <w:rFonts w:cs="Times New Roman"/>
                <w:sz w:val="20"/>
                <w:szCs w:val="20"/>
              </w:rPr>
              <w:t>Магазин "Сезон"</w:t>
            </w:r>
          </w:p>
        </w:tc>
        <w:tc>
          <w:tcPr>
            <w:tcW w:w="3288" w:type="dxa"/>
            <w:noWrap/>
            <w:hideMark/>
          </w:tcPr>
          <w:p w14:paraId="0C5E14AF" w14:textId="77777777" w:rsidR="00AA297C" w:rsidRPr="009526A2" w:rsidRDefault="00AA297C" w:rsidP="00A81CA2">
            <w:pPr>
              <w:jc w:val="center"/>
              <w:rPr>
                <w:rFonts w:cs="Times New Roman"/>
                <w:sz w:val="20"/>
                <w:szCs w:val="20"/>
              </w:rPr>
            </w:pPr>
            <w:r w:rsidRPr="009526A2">
              <w:rPr>
                <w:rFonts w:cs="Times New Roman"/>
                <w:sz w:val="20"/>
                <w:szCs w:val="20"/>
              </w:rPr>
              <w:t>Луначарского ул, дом № 47</w:t>
            </w:r>
          </w:p>
        </w:tc>
        <w:tc>
          <w:tcPr>
            <w:tcW w:w="1256" w:type="dxa"/>
            <w:noWrap/>
            <w:hideMark/>
          </w:tcPr>
          <w:p w14:paraId="104C4702" w14:textId="77777777" w:rsidR="00AA297C" w:rsidRPr="009526A2" w:rsidRDefault="00AA297C" w:rsidP="00A81CA2">
            <w:pPr>
              <w:jc w:val="center"/>
              <w:rPr>
                <w:rFonts w:cs="Times New Roman"/>
                <w:sz w:val="20"/>
                <w:szCs w:val="20"/>
              </w:rPr>
            </w:pPr>
            <w:r w:rsidRPr="009526A2">
              <w:rPr>
                <w:rFonts w:cs="Times New Roman"/>
                <w:sz w:val="20"/>
                <w:szCs w:val="20"/>
              </w:rPr>
              <w:t>0,003339</w:t>
            </w:r>
          </w:p>
        </w:tc>
        <w:tc>
          <w:tcPr>
            <w:tcW w:w="1163" w:type="dxa"/>
            <w:noWrap/>
            <w:hideMark/>
          </w:tcPr>
          <w:p w14:paraId="594CCB80" w14:textId="77777777" w:rsidR="00AA297C" w:rsidRPr="009526A2" w:rsidRDefault="00AA297C" w:rsidP="00A81CA2">
            <w:pPr>
              <w:jc w:val="center"/>
              <w:rPr>
                <w:rFonts w:cs="Times New Roman"/>
                <w:sz w:val="20"/>
                <w:szCs w:val="20"/>
              </w:rPr>
            </w:pPr>
          </w:p>
        </w:tc>
      </w:tr>
      <w:tr w:rsidR="00AA297C" w:rsidRPr="009526A2" w14:paraId="2956DB09" w14:textId="77777777" w:rsidTr="00A81CA2">
        <w:trPr>
          <w:trHeight w:val="225"/>
          <w:jc w:val="center"/>
        </w:trPr>
        <w:tc>
          <w:tcPr>
            <w:tcW w:w="3402" w:type="dxa"/>
            <w:noWrap/>
            <w:hideMark/>
          </w:tcPr>
          <w:p w14:paraId="7E0B2443"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0C7B1481" w14:textId="77777777" w:rsidR="00AA297C" w:rsidRPr="009526A2" w:rsidRDefault="00AA297C" w:rsidP="00A81CA2">
            <w:pPr>
              <w:jc w:val="center"/>
              <w:rPr>
                <w:rFonts w:cs="Times New Roman"/>
                <w:sz w:val="20"/>
                <w:szCs w:val="20"/>
              </w:rPr>
            </w:pPr>
            <w:r w:rsidRPr="009526A2">
              <w:rPr>
                <w:rFonts w:cs="Times New Roman"/>
                <w:sz w:val="20"/>
                <w:szCs w:val="20"/>
              </w:rPr>
              <w:t>Луначарского ул, дом № 47</w:t>
            </w:r>
          </w:p>
        </w:tc>
        <w:tc>
          <w:tcPr>
            <w:tcW w:w="1256" w:type="dxa"/>
            <w:noWrap/>
            <w:hideMark/>
          </w:tcPr>
          <w:p w14:paraId="68CE5D92" w14:textId="77777777" w:rsidR="00AA297C" w:rsidRPr="009526A2" w:rsidRDefault="00AA297C" w:rsidP="00A81CA2">
            <w:pPr>
              <w:jc w:val="center"/>
              <w:rPr>
                <w:rFonts w:cs="Times New Roman"/>
                <w:sz w:val="20"/>
                <w:szCs w:val="20"/>
              </w:rPr>
            </w:pPr>
            <w:r w:rsidRPr="009526A2">
              <w:rPr>
                <w:rFonts w:cs="Times New Roman"/>
                <w:sz w:val="20"/>
                <w:szCs w:val="20"/>
              </w:rPr>
              <w:t>0,108284</w:t>
            </w:r>
          </w:p>
        </w:tc>
        <w:tc>
          <w:tcPr>
            <w:tcW w:w="1163" w:type="dxa"/>
            <w:noWrap/>
            <w:hideMark/>
          </w:tcPr>
          <w:p w14:paraId="4FE89988" w14:textId="77777777" w:rsidR="00AA297C" w:rsidRPr="009526A2" w:rsidRDefault="00AA297C" w:rsidP="00A81CA2">
            <w:pPr>
              <w:jc w:val="center"/>
              <w:rPr>
                <w:rFonts w:cs="Times New Roman"/>
                <w:sz w:val="20"/>
                <w:szCs w:val="20"/>
              </w:rPr>
            </w:pPr>
          </w:p>
        </w:tc>
      </w:tr>
      <w:tr w:rsidR="00AA297C" w:rsidRPr="009526A2" w14:paraId="2700A5DC" w14:textId="77777777" w:rsidTr="00A81CA2">
        <w:trPr>
          <w:trHeight w:val="225"/>
          <w:jc w:val="center"/>
        </w:trPr>
        <w:tc>
          <w:tcPr>
            <w:tcW w:w="3402" w:type="dxa"/>
            <w:noWrap/>
            <w:hideMark/>
          </w:tcPr>
          <w:p w14:paraId="041DBFF1"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04592199" w14:textId="77777777" w:rsidR="00AA297C" w:rsidRPr="009526A2" w:rsidRDefault="00AA297C" w:rsidP="00A81CA2">
            <w:pPr>
              <w:jc w:val="center"/>
              <w:rPr>
                <w:rFonts w:cs="Times New Roman"/>
                <w:sz w:val="20"/>
                <w:szCs w:val="20"/>
              </w:rPr>
            </w:pPr>
            <w:r w:rsidRPr="009526A2">
              <w:rPr>
                <w:rFonts w:cs="Times New Roman"/>
                <w:sz w:val="20"/>
                <w:szCs w:val="20"/>
              </w:rPr>
              <w:t>Луначарского ул, дом № 49</w:t>
            </w:r>
          </w:p>
        </w:tc>
        <w:tc>
          <w:tcPr>
            <w:tcW w:w="1256" w:type="dxa"/>
            <w:noWrap/>
            <w:hideMark/>
          </w:tcPr>
          <w:p w14:paraId="6A6AA207" w14:textId="77777777" w:rsidR="00AA297C" w:rsidRPr="009526A2" w:rsidRDefault="00AA297C" w:rsidP="00A81CA2">
            <w:pPr>
              <w:jc w:val="center"/>
              <w:rPr>
                <w:rFonts w:cs="Times New Roman"/>
                <w:sz w:val="20"/>
                <w:szCs w:val="20"/>
              </w:rPr>
            </w:pPr>
            <w:r w:rsidRPr="009526A2">
              <w:rPr>
                <w:rFonts w:cs="Times New Roman"/>
                <w:sz w:val="20"/>
                <w:szCs w:val="20"/>
              </w:rPr>
              <w:t>0,250598</w:t>
            </w:r>
          </w:p>
        </w:tc>
        <w:tc>
          <w:tcPr>
            <w:tcW w:w="1163" w:type="dxa"/>
            <w:noWrap/>
            <w:hideMark/>
          </w:tcPr>
          <w:p w14:paraId="17D6D045" w14:textId="77777777" w:rsidR="00AA297C" w:rsidRPr="009526A2" w:rsidRDefault="00AA297C" w:rsidP="00A81CA2">
            <w:pPr>
              <w:jc w:val="center"/>
              <w:rPr>
                <w:rFonts w:cs="Times New Roman"/>
                <w:sz w:val="20"/>
                <w:szCs w:val="20"/>
              </w:rPr>
            </w:pPr>
          </w:p>
        </w:tc>
      </w:tr>
      <w:tr w:rsidR="00AA297C" w:rsidRPr="009526A2" w14:paraId="7437726E" w14:textId="77777777" w:rsidTr="00A81CA2">
        <w:trPr>
          <w:trHeight w:val="225"/>
          <w:jc w:val="center"/>
        </w:trPr>
        <w:tc>
          <w:tcPr>
            <w:tcW w:w="3402" w:type="dxa"/>
            <w:noWrap/>
            <w:hideMark/>
          </w:tcPr>
          <w:p w14:paraId="5EE7A4A3" w14:textId="77777777" w:rsidR="00AA297C" w:rsidRPr="009526A2" w:rsidRDefault="00AA297C" w:rsidP="00A81CA2">
            <w:pPr>
              <w:jc w:val="center"/>
              <w:rPr>
                <w:rFonts w:cs="Times New Roman"/>
                <w:sz w:val="20"/>
                <w:szCs w:val="20"/>
              </w:rPr>
            </w:pPr>
            <w:r w:rsidRPr="009526A2">
              <w:rPr>
                <w:rFonts w:cs="Times New Roman"/>
                <w:sz w:val="20"/>
                <w:szCs w:val="20"/>
              </w:rPr>
              <w:t>Магазин</w:t>
            </w:r>
          </w:p>
        </w:tc>
        <w:tc>
          <w:tcPr>
            <w:tcW w:w="3288" w:type="dxa"/>
            <w:noWrap/>
            <w:hideMark/>
          </w:tcPr>
          <w:p w14:paraId="77A3F87F" w14:textId="77777777" w:rsidR="00AA297C" w:rsidRPr="009526A2" w:rsidRDefault="00AA297C" w:rsidP="00A81CA2">
            <w:pPr>
              <w:jc w:val="center"/>
              <w:rPr>
                <w:rFonts w:cs="Times New Roman"/>
                <w:sz w:val="20"/>
                <w:szCs w:val="20"/>
              </w:rPr>
            </w:pPr>
            <w:r w:rsidRPr="009526A2">
              <w:rPr>
                <w:rFonts w:cs="Times New Roman"/>
                <w:sz w:val="20"/>
                <w:szCs w:val="20"/>
              </w:rPr>
              <w:t>Луначарского ул, дом № 58</w:t>
            </w:r>
          </w:p>
        </w:tc>
        <w:tc>
          <w:tcPr>
            <w:tcW w:w="1256" w:type="dxa"/>
            <w:noWrap/>
            <w:hideMark/>
          </w:tcPr>
          <w:p w14:paraId="688126EE" w14:textId="77777777" w:rsidR="00AA297C" w:rsidRPr="009526A2" w:rsidRDefault="00AA297C" w:rsidP="00A81CA2">
            <w:pPr>
              <w:jc w:val="center"/>
              <w:rPr>
                <w:rFonts w:cs="Times New Roman"/>
                <w:sz w:val="20"/>
                <w:szCs w:val="20"/>
              </w:rPr>
            </w:pPr>
            <w:r w:rsidRPr="009526A2">
              <w:rPr>
                <w:rFonts w:cs="Times New Roman"/>
                <w:sz w:val="20"/>
                <w:szCs w:val="20"/>
              </w:rPr>
              <w:t>0,002845</w:t>
            </w:r>
          </w:p>
        </w:tc>
        <w:tc>
          <w:tcPr>
            <w:tcW w:w="1163" w:type="dxa"/>
            <w:noWrap/>
            <w:hideMark/>
          </w:tcPr>
          <w:p w14:paraId="3DBF6FF9" w14:textId="77777777" w:rsidR="00AA297C" w:rsidRPr="009526A2" w:rsidRDefault="00AA297C" w:rsidP="00A81CA2">
            <w:pPr>
              <w:jc w:val="center"/>
              <w:rPr>
                <w:rFonts w:cs="Times New Roman"/>
                <w:sz w:val="20"/>
                <w:szCs w:val="20"/>
              </w:rPr>
            </w:pPr>
          </w:p>
        </w:tc>
      </w:tr>
      <w:tr w:rsidR="00AA297C" w:rsidRPr="009526A2" w14:paraId="2BC72F36" w14:textId="77777777" w:rsidTr="00A81CA2">
        <w:trPr>
          <w:trHeight w:val="225"/>
          <w:jc w:val="center"/>
        </w:trPr>
        <w:tc>
          <w:tcPr>
            <w:tcW w:w="3402" w:type="dxa"/>
            <w:noWrap/>
            <w:hideMark/>
          </w:tcPr>
          <w:p w14:paraId="0E2DD109" w14:textId="77777777" w:rsidR="00AA297C" w:rsidRPr="009526A2" w:rsidRDefault="00AA297C" w:rsidP="00A81CA2">
            <w:pPr>
              <w:jc w:val="center"/>
              <w:rPr>
                <w:rFonts w:cs="Times New Roman"/>
                <w:sz w:val="20"/>
                <w:szCs w:val="20"/>
              </w:rPr>
            </w:pPr>
            <w:r w:rsidRPr="009526A2">
              <w:rPr>
                <w:rFonts w:cs="Times New Roman"/>
                <w:sz w:val="20"/>
                <w:szCs w:val="20"/>
              </w:rPr>
              <w:t>Общежитие № 4</w:t>
            </w:r>
          </w:p>
        </w:tc>
        <w:tc>
          <w:tcPr>
            <w:tcW w:w="3288" w:type="dxa"/>
            <w:noWrap/>
            <w:hideMark/>
          </w:tcPr>
          <w:p w14:paraId="0EB90F7A" w14:textId="77777777" w:rsidR="00AA297C" w:rsidRPr="009526A2" w:rsidRDefault="00AA297C" w:rsidP="00A81CA2">
            <w:pPr>
              <w:jc w:val="center"/>
              <w:rPr>
                <w:rFonts w:cs="Times New Roman"/>
                <w:sz w:val="20"/>
                <w:szCs w:val="20"/>
              </w:rPr>
            </w:pPr>
            <w:r w:rsidRPr="009526A2">
              <w:rPr>
                <w:rFonts w:cs="Times New Roman"/>
                <w:sz w:val="20"/>
                <w:szCs w:val="20"/>
              </w:rPr>
              <w:t>Луначарского ул, дом № 51</w:t>
            </w:r>
          </w:p>
        </w:tc>
        <w:tc>
          <w:tcPr>
            <w:tcW w:w="1256" w:type="dxa"/>
            <w:noWrap/>
            <w:hideMark/>
          </w:tcPr>
          <w:p w14:paraId="6C93808D" w14:textId="77777777" w:rsidR="00AA297C" w:rsidRPr="009526A2" w:rsidRDefault="00AA297C" w:rsidP="00A81CA2">
            <w:pPr>
              <w:jc w:val="center"/>
              <w:rPr>
                <w:rFonts w:cs="Times New Roman"/>
                <w:sz w:val="20"/>
                <w:szCs w:val="20"/>
              </w:rPr>
            </w:pPr>
            <w:r w:rsidRPr="009526A2">
              <w:rPr>
                <w:rFonts w:cs="Times New Roman"/>
                <w:sz w:val="20"/>
                <w:szCs w:val="20"/>
              </w:rPr>
              <w:t>0,169968</w:t>
            </w:r>
          </w:p>
        </w:tc>
        <w:tc>
          <w:tcPr>
            <w:tcW w:w="1163" w:type="dxa"/>
            <w:noWrap/>
            <w:hideMark/>
          </w:tcPr>
          <w:p w14:paraId="71B79B21" w14:textId="77777777" w:rsidR="00AA297C" w:rsidRPr="009526A2" w:rsidRDefault="00AA297C" w:rsidP="00A81CA2">
            <w:pPr>
              <w:jc w:val="center"/>
              <w:rPr>
                <w:rFonts w:cs="Times New Roman"/>
                <w:sz w:val="20"/>
                <w:szCs w:val="20"/>
              </w:rPr>
            </w:pPr>
            <w:r w:rsidRPr="009526A2">
              <w:rPr>
                <w:rFonts w:cs="Times New Roman"/>
                <w:sz w:val="20"/>
                <w:szCs w:val="20"/>
              </w:rPr>
              <w:t>0,1758416</w:t>
            </w:r>
          </w:p>
        </w:tc>
      </w:tr>
      <w:tr w:rsidR="00AA297C" w:rsidRPr="009526A2" w14:paraId="1FC36932" w14:textId="77777777" w:rsidTr="00A81CA2">
        <w:trPr>
          <w:trHeight w:val="225"/>
          <w:jc w:val="center"/>
        </w:trPr>
        <w:tc>
          <w:tcPr>
            <w:tcW w:w="3402" w:type="dxa"/>
            <w:noWrap/>
            <w:hideMark/>
          </w:tcPr>
          <w:p w14:paraId="136AE597" w14:textId="77777777" w:rsidR="00AA297C" w:rsidRPr="009526A2" w:rsidRDefault="00AA297C" w:rsidP="00A81CA2">
            <w:pPr>
              <w:jc w:val="center"/>
              <w:rPr>
                <w:rFonts w:cs="Times New Roman"/>
                <w:sz w:val="20"/>
                <w:szCs w:val="20"/>
              </w:rPr>
            </w:pPr>
            <w:r w:rsidRPr="009526A2">
              <w:rPr>
                <w:rFonts w:cs="Times New Roman"/>
                <w:sz w:val="20"/>
                <w:szCs w:val="20"/>
              </w:rPr>
              <w:t>Общежитие № 5</w:t>
            </w:r>
          </w:p>
        </w:tc>
        <w:tc>
          <w:tcPr>
            <w:tcW w:w="3288" w:type="dxa"/>
            <w:noWrap/>
            <w:hideMark/>
          </w:tcPr>
          <w:p w14:paraId="06F68376" w14:textId="77777777" w:rsidR="00AA297C" w:rsidRPr="009526A2" w:rsidRDefault="00AA297C" w:rsidP="00A81CA2">
            <w:pPr>
              <w:jc w:val="center"/>
              <w:rPr>
                <w:rFonts w:cs="Times New Roman"/>
                <w:sz w:val="20"/>
                <w:szCs w:val="20"/>
              </w:rPr>
            </w:pPr>
            <w:r w:rsidRPr="009526A2">
              <w:rPr>
                <w:rFonts w:cs="Times New Roman"/>
                <w:sz w:val="20"/>
                <w:szCs w:val="20"/>
              </w:rPr>
              <w:t>Луначарского ул, дом № 51</w:t>
            </w:r>
          </w:p>
        </w:tc>
        <w:tc>
          <w:tcPr>
            <w:tcW w:w="1256" w:type="dxa"/>
            <w:noWrap/>
            <w:hideMark/>
          </w:tcPr>
          <w:p w14:paraId="3A1E02C9" w14:textId="77777777" w:rsidR="00AA297C" w:rsidRPr="009526A2" w:rsidRDefault="00AA297C" w:rsidP="00A81CA2">
            <w:pPr>
              <w:jc w:val="center"/>
              <w:rPr>
                <w:rFonts w:cs="Times New Roman"/>
                <w:sz w:val="20"/>
                <w:szCs w:val="20"/>
              </w:rPr>
            </w:pPr>
            <w:r w:rsidRPr="009526A2">
              <w:rPr>
                <w:rFonts w:cs="Times New Roman"/>
                <w:sz w:val="20"/>
                <w:szCs w:val="20"/>
              </w:rPr>
              <w:t>0,17061</w:t>
            </w:r>
          </w:p>
        </w:tc>
        <w:tc>
          <w:tcPr>
            <w:tcW w:w="1163" w:type="dxa"/>
            <w:noWrap/>
            <w:hideMark/>
          </w:tcPr>
          <w:p w14:paraId="2C5DA659" w14:textId="77777777" w:rsidR="00AA297C" w:rsidRPr="009526A2" w:rsidRDefault="00AA297C" w:rsidP="00A81CA2">
            <w:pPr>
              <w:jc w:val="center"/>
              <w:rPr>
                <w:rFonts w:cs="Times New Roman"/>
                <w:sz w:val="20"/>
                <w:szCs w:val="20"/>
              </w:rPr>
            </w:pPr>
            <w:r w:rsidRPr="009526A2">
              <w:rPr>
                <w:rFonts w:cs="Times New Roman"/>
                <w:sz w:val="20"/>
                <w:szCs w:val="20"/>
              </w:rPr>
              <w:t>0,1016263</w:t>
            </w:r>
          </w:p>
        </w:tc>
      </w:tr>
      <w:tr w:rsidR="00AA297C" w:rsidRPr="009526A2" w14:paraId="140EE5F0" w14:textId="77777777" w:rsidTr="00A81CA2">
        <w:trPr>
          <w:trHeight w:val="225"/>
          <w:jc w:val="center"/>
        </w:trPr>
        <w:tc>
          <w:tcPr>
            <w:tcW w:w="3402" w:type="dxa"/>
            <w:noWrap/>
            <w:hideMark/>
          </w:tcPr>
          <w:p w14:paraId="26A753DF" w14:textId="77777777" w:rsidR="00AA297C" w:rsidRPr="009526A2" w:rsidRDefault="00AA297C" w:rsidP="00A81CA2">
            <w:pPr>
              <w:jc w:val="center"/>
              <w:rPr>
                <w:rFonts w:cs="Times New Roman"/>
                <w:sz w:val="20"/>
                <w:szCs w:val="20"/>
              </w:rPr>
            </w:pPr>
            <w:r w:rsidRPr="009526A2">
              <w:rPr>
                <w:rFonts w:cs="Times New Roman"/>
                <w:sz w:val="20"/>
                <w:szCs w:val="20"/>
              </w:rPr>
              <w:t>2-я средняя школа</w:t>
            </w:r>
          </w:p>
        </w:tc>
        <w:tc>
          <w:tcPr>
            <w:tcW w:w="3288" w:type="dxa"/>
            <w:noWrap/>
            <w:hideMark/>
          </w:tcPr>
          <w:p w14:paraId="7C494808" w14:textId="77777777" w:rsidR="00AA297C" w:rsidRPr="009526A2" w:rsidRDefault="00AA297C" w:rsidP="00A81CA2">
            <w:pPr>
              <w:jc w:val="center"/>
              <w:rPr>
                <w:rFonts w:cs="Times New Roman"/>
                <w:sz w:val="20"/>
                <w:szCs w:val="20"/>
              </w:rPr>
            </w:pPr>
            <w:r w:rsidRPr="009526A2">
              <w:rPr>
                <w:rFonts w:cs="Times New Roman"/>
                <w:sz w:val="20"/>
                <w:szCs w:val="20"/>
              </w:rPr>
              <w:t>Луначарского ул, дом № 60</w:t>
            </w:r>
          </w:p>
        </w:tc>
        <w:tc>
          <w:tcPr>
            <w:tcW w:w="1256" w:type="dxa"/>
            <w:noWrap/>
            <w:hideMark/>
          </w:tcPr>
          <w:p w14:paraId="225D59B0" w14:textId="77777777" w:rsidR="00AA297C" w:rsidRPr="009526A2" w:rsidRDefault="00AA297C" w:rsidP="00A81CA2">
            <w:pPr>
              <w:jc w:val="center"/>
              <w:rPr>
                <w:rFonts w:cs="Times New Roman"/>
                <w:sz w:val="20"/>
                <w:szCs w:val="20"/>
              </w:rPr>
            </w:pPr>
            <w:r w:rsidRPr="009526A2">
              <w:rPr>
                <w:rFonts w:cs="Times New Roman"/>
                <w:sz w:val="20"/>
                <w:szCs w:val="20"/>
              </w:rPr>
              <w:t>0,231497</w:t>
            </w:r>
          </w:p>
        </w:tc>
        <w:tc>
          <w:tcPr>
            <w:tcW w:w="1163" w:type="dxa"/>
            <w:noWrap/>
            <w:hideMark/>
          </w:tcPr>
          <w:p w14:paraId="7246754C" w14:textId="77777777" w:rsidR="00AA297C" w:rsidRPr="009526A2" w:rsidRDefault="00AA297C" w:rsidP="00A81CA2">
            <w:pPr>
              <w:jc w:val="center"/>
              <w:rPr>
                <w:rFonts w:cs="Times New Roman"/>
                <w:sz w:val="20"/>
                <w:szCs w:val="20"/>
              </w:rPr>
            </w:pPr>
            <w:r w:rsidRPr="009526A2">
              <w:rPr>
                <w:rFonts w:cs="Times New Roman"/>
                <w:sz w:val="20"/>
                <w:szCs w:val="20"/>
              </w:rPr>
              <w:t>0,0178836</w:t>
            </w:r>
          </w:p>
        </w:tc>
      </w:tr>
      <w:tr w:rsidR="00AA297C" w:rsidRPr="009526A2" w14:paraId="7FCE23E6" w14:textId="77777777" w:rsidTr="00A81CA2">
        <w:trPr>
          <w:trHeight w:val="225"/>
          <w:jc w:val="center"/>
        </w:trPr>
        <w:tc>
          <w:tcPr>
            <w:tcW w:w="3402" w:type="dxa"/>
            <w:noWrap/>
            <w:hideMark/>
          </w:tcPr>
          <w:p w14:paraId="1A97EF72" w14:textId="77777777" w:rsidR="00AA297C" w:rsidRPr="009526A2" w:rsidRDefault="00AA297C" w:rsidP="00A81CA2">
            <w:pPr>
              <w:jc w:val="center"/>
              <w:rPr>
                <w:rFonts w:cs="Times New Roman"/>
                <w:sz w:val="20"/>
                <w:szCs w:val="20"/>
              </w:rPr>
            </w:pPr>
            <w:r w:rsidRPr="009526A2">
              <w:rPr>
                <w:rFonts w:cs="Times New Roman"/>
                <w:sz w:val="20"/>
                <w:szCs w:val="20"/>
              </w:rPr>
              <w:t>2-я ср. школа спортзал</w:t>
            </w:r>
          </w:p>
        </w:tc>
        <w:tc>
          <w:tcPr>
            <w:tcW w:w="3288" w:type="dxa"/>
            <w:noWrap/>
            <w:hideMark/>
          </w:tcPr>
          <w:p w14:paraId="51C9B849" w14:textId="77777777" w:rsidR="00AA297C" w:rsidRPr="009526A2" w:rsidRDefault="00AA297C" w:rsidP="00A81CA2">
            <w:pPr>
              <w:jc w:val="center"/>
              <w:rPr>
                <w:rFonts w:cs="Times New Roman"/>
                <w:sz w:val="20"/>
                <w:szCs w:val="20"/>
              </w:rPr>
            </w:pPr>
            <w:r w:rsidRPr="009526A2">
              <w:rPr>
                <w:rFonts w:cs="Times New Roman"/>
                <w:sz w:val="20"/>
                <w:szCs w:val="20"/>
              </w:rPr>
              <w:t>Луначарского ул, дом № 60</w:t>
            </w:r>
          </w:p>
        </w:tc>
        <w:tc>
          <w:tcPr>
            <w:tcW w:w="1256" w:type="dxa"/>
            <w:noWrap/>
            <w:hideMark/>
          </w:tcPr>
          <w:p w14:paraId="42AFBA7C" w14:textId="77777777" w:rsidR="00AA297C" w:rsidRPr="009526A2" w:rsidRDefault="00AA297C" w:rsidP="00A81CA2">
            <w:pPr>
              <w:jc w:val="center"/>
              <w:rPr>
                <w:rFonts w:cs="Times New Roman"/>
                <w:sz w:val="20"/>
                <w:szCs w:val="20"/>
              </w:rPr>
            </w:pPr>
            <w:r w:rsidRPr="009526A2">
              <w:rPr>
                <w:rFonts w:cs="Times New Roman"/>
                <w:sz w:val="20"/>
                <w:szCs w:val="20"/>
              </w:rPr>
              <w:t>0,026456</w:t>
            </w:r>
          </w:p>
        </w:tc>
        <w:tc>
          <w:tcPr>
            <w:tcW w:w="1163" w:type="dxa"/>
            <w:noWrap/>
            <w:hideMark/>
          </w:tcPr>
          <w:p w14:paraId="6A920B73" w14:textId="77777777" w:rsidR="00AA297C" w:rsidRPr="009526A2" w:rsidRDefault="00AA297C" w:rsidP="00A81CA2">
            <w:pPr>
              <w:jc w:val="center"/>
              <w:rPr>
                <w:rFonts w:cs="Times New Roman"/>
                <w:sz w:val="20"/>
                <w:szCs w:val="20"/>
              </w:rPr>
            </w:pPr>
          </w:p>
        </w:tc>
      </w:tr>
      <w:tr w:rsidR="00AA297C" w:rsidRPr="009526A2" w14:paraId="5FC30499" w14:textId="77777777" w:rsidTr="00A81CA2">
        <w:trPr>
          <w:trHeight w:val="225"/>
          <w:jc w:val="center"/>
        </w:trPr>
        <w:tc>
          <w:tcPr>
            <w:tcW w:w="3402" w:type="dxa"/>
            <w:noWrap/>
            <w:hideMark/>
          </w:tcPr>
          <w:p w14:paraId="224428B1" w14:textId="77777777" w:rsidR="00AA297C" w:rsidRPr="009526A2" w:rsidRDefault="00AA297C" w:rsidP="00A81CA2">
            <w:pPr>
              <w:jc w:val="center"/>
              <w:rPr>
                <w:rFonts w:cs="Times New Roman"/>
                <w:sz w:val="20"/>
                <w:szCs w:val="20"/>
              </w:rPr>
            </w:pPr>
            <w:r w:rsidRPr="009526A2">
              <w:rPr>
                <w:rFonts w:cs="Times New Roman"/>
                <w:sz w:val="20"/>
                <w:szCs w:val="20"/>
              </w:rPr>
              <w:t>2-я ср. школа столовая</w:t>
            </w:r>
          </w:p>
        </w:tc>
        <w:tc>
          <w:tcPr>
            <w:tcW w:w="3288" w:type="dxa"/>
            <w:noWrap/>
            <w:hideMark/>
          </w:tcPr>
          <w:p w14:paraId="2BD9C4C6" w14:textId="77777777" w:rsidR="00AA297C" w:rsidRPr="009526A2" w:rsidRDefault="00AA297C" w:rsidP="00A81CA2">
            <w:pPr>
              <w:jc w:val="center"/>
              <w:rPr>
                <w:rFonts w:cs="Times New Roman"/>
                <w:sz w:val="20"/>
                <w:szCs w:val="20"/>
              </w:rPr>
            </w:pPr>
            <w:r w:rsidRPr="009526A2">
              <w:rPr>
                <w:rFonts w:cs="Times New Roman"/>
                <w:sz w:val="20"/>
                <w:szCs w:val="20"/>
              </w:rPr>
              <w:t>Луначарского ул, дом № 60</w:t>
            </w:r>
          </w:p>
        </w:tc>
        <w:tc>
          <w:tcPr>
            <w:tcW w:w="1256" w:type="dxa"/>
            <w:noWrap/>
            <w:hideMark/>
          </w:tcPr>
          <w:p w14:paraId="5C5EBBCA" w14:textId="77777777" w:rsidR="00AA297C" w:rsidRPr="009526A2" w:rsidRDefault="00AA297C" w:rsidP="00A81CA2">
            <w:pPr>
              <w:jc w:val="center"/>
              <w:rPr>
                <w:rFonts w:cs="Times New Roman"/>
                <w:sz w:val="20"/>
                <w:szCs w:val="20"/>
              </w:rPr>
            </w:pPr>
            <w:r w:rsidRPr="009526A2">
              <w:rPr>
                <w:rFonts w:cs="Times New Roman"/>
                <w:sz w:val="20"/>
                <w:szCs w:val="20"/>
              </w:rPr>
              <w:t>0,030986</w:t>
            </w:r>
          </w:p>
        </w:tc>
        <w:tc>
          <w:tcPr>
            <w:tcW w:w="1163" w:type="dxa"/>
            <w:noWrap/>
            <w:hideMark/>
          </w:tcPr>
          <w:p w14:paraId="395728BF" w14:textId="77777777" w:rsidR="00AA297C" w:rsidRPr="009526A2" w:rsidRDefault="00AA297C" w:rsidP="00A81CA2">
            <w:pPr>
              <w:jc w:val="center"/>
              <w:rPr>
                <w:rFonts w:cs="Times New Roman"/>
                <w:sz w:val="20"/>
                <w:szCs w:val="20"/>
              </w:rPr>
            </w:pPr>
          </w:p>
        </w:tc>
      </w:tr>
      <w:tr w:rsidR="00AA297C" w:rsidRPr="009526A2" w14:paraId="0333525D" w14:textId="77777777" w:rsidTr="00A81CA2">
        <w:trPr>
          <w:trHeight w:val="225"/>
          <w:jc w:val="center"/>
        </w:trPr>
        <w:tc>
          <w:tcPr>
            <w:tcW w:w="3402" w:type="dxa"/>
            <w:noWrap/>
            <w:hideMark/>
          </w:tcPr>
          <w:p w14:paraId="579439EC" w14:textId="77777777" w:rsidR="00AA297C" w:rsidRPr="009526A2" w:rsidRDefault="00AA297C" w:rsidP="00A81CA2">
            <w:pPr>
              <w:jc w:val="center"/>
              <w:rPr>
                <w:rFonts w:cs="Times New Roman"/>
                <w:sz w:val="20"/>
                <w:szCs w:val="20"/>
              </w:rPr>
            </w:pPr>
            <w:r w:rsidRPr="009526A2">
              <w:rPr>
                <w:rFonts w:cs="Times New Roman"/>
                <w:sz w:val="20"/>
                <w:szCs w:val="20"/>
              </w:rPr>
              <w:t>2-я средняя школа Гаражи</w:t>
            </w:r>
          </w:p>
        </w:tc>
        <w:tc>
          <w:tcPr>
            <w:tcW w:w="3288" w:type="dxa"/>
            <w:noWrap/>
            <w:hideMark/>
          </w:tcPr>
          <w:p w14:paraId="6C7EF27E" w14:textId="77777777" w:rsidR="00AA297C" w:rsidRPr="009526A2" w:rsidRDefault="00AA297C" w:rsidP="00A81CA2">
            <w:pPr>
              <w:jc w:val="center"/>
              <w:rPr>
                <w:rFonts w:cs="Times New Roman"/>
                <w:sz w:val="20"/>
                <w:szCs w:val="20"/>
              </w:rPr>
            </w:pPr>
            <w:r w:rsidRPr="009526A2">
              <w:rPr>
                <w:rFonts w:cs="Times New Roman"/>
                <w:sz w:val="20"/>
                <w:szCs w:val="20"/>
              </w:rPr>
              <w:t>Луначарского ул, дом № 60</w:t>
            </w:r>
          </w:p>
        </w:tc>
        <w:tc>
          <w:tcPr>
            <w:tcW w:w="1256" w:type="dxa"/>
            <w:noWrap/>
            <w:hideMark/>
          </w:tcPr>
          <w:p w14:paraId="5D29AADB" w14:textId="77777777" w:rsidR="00AA297C" w:rsidRPr="009526A2" w:rsidRDefault="00AA297C" w:rsidP="00A81CA2">
            <w:pPr>
              <w:jc w:val="center"/>
              <w:rPr>
                <w:rFonts w:cs="Times New Roman"/>
                <w:sz w:val="20"/>
                <w:szCs w:val="20"/>
              </w:rPr>
            </w:pPr>
            <w:r w:rsidRPr="009526A2">
              <w:rPr>
                <w:rFonts w:cs="Times New Roman"/>
                <w:sz w:val="20"/>
                <w:szCs w:val="20"/>
              </w:rPr>
              <w:t>0,014128</w:t>
            </w:r>
          </w:p>
        </w:tc>
        <w:tc>
          <w:tcPr>
            <w:tcW w:w="1163" w:type="dxa"/>
            <w:noWrap/>
            <w:hideMark/>
          </w:tcPr>
          <w:p w14:paraId="228C80BB" w14:textId="77777777" w:rsidR="00AA297C" w:rsidRPr="009526A2" w:rsidRDefault="00AA297C" w:rsidP="00A81CA2">
            <w:pPr>
              <w:jc w:val="center"/>
              <w:rPr>
                <w:rFonts w:cs="Times New Roman"/>
                <w:sz w:val="20"/>
                <w:szCs w:val="20"/>
              </w:rPr>
            </w:pPr>
          </w:p>
        </w:tc>
      </w:tr>
      <w:tr w:rsidR="00AA297C" w:rsidRPr="009526A2" w14:paraId="0BC53B92" w14:textId="77777777" w:rsidTr="00A81CA2">
        <w:trPr>
          <w:trHeight w:val="225"/>
          <w:jc w:val="center"/>
        </w:trPr>
        <w:tc>
          <w:tcPr>
            <w:tcW w:w="3402" w:type="dxa"/>
            <w:noWrap/>
            <w:hideMark/>
          </w:tcPr>
          <w:p w14:paraId="62EB77C0"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7E5DE2E8" w14:textId="77777777" w:rsidR="00AA297C" w:rsidRPr="009526A2" w:rsidRDefault="00AA297C" w:rsidP="00A81CA2">
            <w:pPr>
              <w:jc w:val="center"/>
              <w:rPr>
                <w:rFonts w:cs="Times New Roman"/>
                <w:sz w:val="20"/>
                <w:szCs w:val="20"/>
              </w:rPr>
            </w:pPr>
            <w:r w:rsidRPr="009526A2">
              <w:rPr>
                <w:rFonts w:cs="Times New Roman"/>
                <w:sz w:val="20"/>
                <w:szCs w:val="20"/>
              </w:rPr>
              <w:t>Луначарского ул, дом № 76</w:t>
            </w:r>
          </w:p>
        </w:tc>
        <w:tc>
          <w:tcPr>
            <w:tcW w:w="1256" w:type="dxa"/>
            <w:noWrap/>
            <w:hideMark/>
          </w:tcPr>
          <w:p w14:paraId="72D6CD2C" w14:textId="77777777" w:rsidR="00AA297C" w:rsidRPr="009526A2" w:rsidRDefault="00AA297C" w:rsidP="00A81CA2">
            <w:pPr>
              <w:jc w:val="center"/>
              <w:rPr>
                <w:rFonts w:cs="Times New Roman"/>
                <w:sz w:val="20"/>
                <w:szCs w:val="20"/>
              </w:rPr>
            </w:pPr>
            <w:r w:rsidRPr="009526A2">
              <w:rPr>
                <w:rFonts w:cs="Times New Roman"/>
                <w:sz w:val="20"/>
                <w:szCs w:val="20"/>
              </w:rPr>
              <w:t>0,337066</w:t>
            </w:r>
          </w:p>
        </w:tc>
        <w:tc>
          <w:tcPr>
            <w:tcW w:w="1163" w:type="dxa"/>
            <w:noWrap/>
            <w:hideMark/>
          </w:tcPr>
          <w:p w14:paraId="358A0A98" w14:textId="77777777" w:rsidR="00AA297C" w:rsidRPr="009526A2" w:rsidRDefault="00AA297C" w:rsidP="00A81CA2">
            <w:pPr>
              <w:jc w:val="center"/>
              <w:rPr>
                <w:rFonts w:cs="Times New Roman"/>
                <w:sz w:val="20"/>
                <w:szCs w:val="20"/>
              </w:rPr>
            </w:pPr>
            <w:r w:rsidRPr="009526A2">
              <w:rPr>
                <w:rFonts w:cs="Times New Roman"/>
                <w:sz w:val="20"/>
                <w:szCs w:val="20"/>
              </w:rPr>
              <w:t>0,0000125</w:t>
            </w:r>
          </w:p>
        </w:tc>
      </w:tr>
      <w:tr w:rsidR="00AA297C" w:rsidRPr="009526A2" w14:paraId="3B79EB3F" w14:textId="77777777" w:rsidTr="00A81CA2">
        <w:trPr>
          <w:trHeight w:val="225"/>
          <w:jc w:val="center"/>
        </w:trPr>
        <w:tc>
          <w:tcPr>
            <w:tcW w:w="3402" w:type="dxa"/>
            <w:noWrap/>
            <w:hideMark/>
          </w:tcPr>
          <w:p w14:paraId="288AF50E"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75E7E995" w14:textId="77777777" w:rsidR="00AA297C" w:rsidRPr="009526A2" w:rsidRDefault="00AA297C" w:rsidP="00A81CA2">
            <w:pPr>
              <w:jc w:val="center"/>
              <w:rPr>
                <w:rFonts w:cs="Times New Roman"/>
                <w:sz w:val="20"/>
                <w:szCs w:val="20"/>
              </w:rPr>
            </w:pPr>
            <w:r w:rsidRPr="009526A2">
              <w:rPr>
                <w:rFonts w:cs="Times New Roman"/>
                <w:sz w:val="20"/>
                <w:szCs w:val="20"/>
              </w:rPr>
              <w:t>Луначарского ул, дом № 76А</w:t>
            </w:r>
          </w:p>
        </w:tc>
        <w:tc>
          <w:tcPr>
            <w:tcW w:w="1256" w:type="dxa"/>
            <w:noWrap/>
            <w:hideMark/>
          </w:tcPr>
          <w:p w14:paraId="5CF8EE9D" w14:textId="77777777" w:rsidR="00AA297C" w:rsidRPr="009526A2" w:rsidRDefault="00AA297C" w:rsidP="00A81CA2">
            <w:pPr>
              <w:jc w:val="center"/>
              <w:rPr>
                <w:rFonts w:cs="Times New Roman"/>
                <w:sz w:val="20"/>
                <w:szCs w:val="20"/>
              </w:rPr>
            </w:pPr>
            <w:r w:rsidRPr="009526A2">
              <w:rPr>
                <w:rFonts w:cs="Times New Roman"/>
                <w:sz w:val="20"/>
                <w:szCs w:val="20"/>
              </w:rPr>
              <w:t>0,349428</w:t>
            </w:r>
          </w:p>
        </w:tc>
        <w:tc>
          <w:tcPr>
            <w:tcW w:w="1163" w:type="dxa"/>
            <w:noWrap/>
            <w:hideMark/>
          </w:tcPr>
          <w:p w14:paraId="54E6F60B" w14:textId="77777777" w:rsidR="00AA297C" w:rsidRPr="009526A2" w:rsidRDefault="00AA297C" w:rsidP="00A81CA2">
            <w:pPr>
              <w:jc w:val="center"/>
              <w:rPr>
                <w:rFonts w:cs="Times New Roman"/>
                <w:sz w:val="20"/>
                <w:szCs w:val="20"/>
              </w:rPr>
            </w:pPr>
            <w:r w:rsidRPr="009526A2">
              <w:rPr>
                <w:rFonts w:cs="Times New Roman"/>
                <w:sz w:val="20"/>
                <w:szCs w:val="20"/>
              </w:rPr>
              <w:t>0,0000137</w:t>
            </w:r>
          </w:p>
        </w:tc>
      </w:tr>
      <w:tr w:rsidR="00AA297C" w:rsidRPr="009526A2" w14:paraId="290C4460" w14:textId="77777777" w:rsidTr="00A81CA2">
        <w:trPr>
          <w:trHeight w:val="225"/>
          <w:jc w:val="center"/>
        </w:trPr>
        <w:tc>
          <w:tcPr>
            <w:tcW w:w="3402" w:type="dxa"/>
            <w:noWrap/>
            <w:hideMark/>
          </w:tcPr>
          <w:p w14:paraId="4F42B544" w14:textId="77777777" w:rsidR="00AA297C" w:rsidRPr="009526A2" w:rsidRDefault="00AA297C" w:rsidP="00A81CA2">
            <w:pPr>
              <w:jc w:val="center"/>
              <w:rPr>
                <w:rFonts w:cs="Times New Roman"/>
                <w:sz w:val="20"/>
                <w:szCs w:val="20"/>
              </w:rPr>
            </w:pPr>
            <w:r w:rsidRPr="009526A2">
              <w:rPr>
                <w:rFonts w:cs="Times New Roman"/>
                <w:sz w:val="20"/>
                <w:szCs w:val="20"/>
              </w:rPr>
              <w:t>Магазин "Лилия"</w:t>
            </w:r>
          </w:p>
        </w:tc>
        <w:tc>
          <w:tcPr>
            <w:tcW w:w="3288" w:type="dxa"/>
            <w:noWrap/>
            <w:hideMark/>
          </w:tcPr>
          <w:p w14:paraId="4D30C253" w14:textId="77777777" w:rsidR="00AA297C" w:rsidRPr="009526A2" w:rsidRDefault="00AA297C" w:rsidP="00A81CA2">
            <w:pPr>
              <w:jc w:val="center"/>
              <w:rPr>
                <w:rFonts w:cs="Times New Roman"/>
                <w:sz w:val="20"/>
                <w:szCs w:val="20"/>
              </w:rPr>
            </w:pPr>
            <w:r w:rsidRPr="009526A2">
              <w:rPr>
                <w:rFonts w:cs="Times New Roman"/>
                <w:sz w:val="20"/>
                <w:szCs w:val="20"/>
              </w:rPr>
              <w:t>Луначарского ул, дом № 76Б</w:t>
            </w:r>
          </w:p>
        </w:tc>
        <w:tc>
          <w:tcPr>
            <w:tcW w:w="1256" w:type="dxa"/>
            <w:noWrap/>
            <w:hideMark/>
          </w:tcPr>
          <w:p w14:paraId="629BD513" w14:textId="77777777" w:rsidR="00AA297C" w:rsidRPr="009526A2" w:rsidRDefault="00AA297C" w:rsidP="00A81CA2">
            <w:pPr>
              <w:jc w:val="center"/>
              <w:rPr>
                <w:rFonts w:cs="Times New Roman"/>
                <w:sz w:val="20"/>
                <w:szCs w:val="20"/>
              </w:rPr>
            </w:pPr>
            <w:r w:rsidRPr="009526A2">
              <w:rPr>
                <w:rFonts w:cs="Times New Roman"/>
                <w:sz w:val="20"/>
                <w:szCs w:val="20"/>
              </w:rPr>
              <w:t>0,00725</w:t>
            </w:r>
          </w:p>
        </w:tc>
        <w:tc>
          <w:tcPr>
            <w:tcW w:w="1163" w:type="dxa"/>
            <w:noWrap/>
            <w:hideMark/>
          </w:tcPr>
          <w:p w14:paraId="0F4A1B76" w14:textId="77777777" w:rsidR="00AA297C" w:rsidRPr="009526A2" w:rsidRDefault="00AA297C" w:rsidP="00A81CA2">
            <w:pPr>
              <w:jc w:val="center"/>
              <w:rPr>
                <w:rFonts w:cs="Times New Roman"/>
                <w:sz w:val="20"/>
                <w:szCs w:val="20"/>
              </w:rPr>
            </w:pPr>
          </w:p>
        </w:tc>
      </w:tr>
      <w:tr w:rsidR="00AA297C" w:rsidRPr="009526A2" w14:paraId="0928A5B7" w14:textId="77777777" w:rsidTr="00A81CA2">
        <w:trPr>
          <w:trHeight w:val="225"/>
          <w:jc w:val="center"/>
        </w:trPr>
        <w:tc>
          <w:tcPr>
            <w:tcW w:w="3402" w:type="dxa"/>
            <w:noWrap/>
            <w:hideMark/>
          </w:tcPr>
          <w:p w14:paraId="56A7EDCA"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035A5333" w14:textId="77777777" w:rsidR="00AA297C" w:rsidRPr="009526A2" w:rsidRDefault="00AA297C" w:rsidP="00A81CA2">
            <w:pPr>
              <w:jc w:val="center"/>
              <w:rPr>
                <w:rFonts w:cs="Times New Roman"/>
                <w:sz w:val="20"/>
                <w:szCs w:val="20"/>
              </w:rPr>
            </w:pPr>
            <w:r w:rsidRPr="009526A2">
              <w:rPr>
                <w:rFonts w:cs="Times New Roman"/>
                <w:sz w:val="20"/>
                <w:szCs w:val="20"/>
              </w:rPr>
              <w:t>Луначарского ул, дом № 78</w:t>
            </w:r>
          </w:p>
        </w:tc>
        <w:tc>
          <w:tcPr>
            <w:tcW w:w="1256" w:type="dxa"/>
            <w:noWrap/>
            <w:hideMark/>
          </w:tcPr>
          <w:p w14:paraId="3B3685D2" w14:textId="77777777" w:rsidR="00AA297C" w:rsidRPr="009526A2" w:rsidRDefault="00AA297C" w:rsidP="00A81CA2">
            <w:pPr>
              <w:jc w:val="center"/>
              <w:rPr>
                <w:rFonts w:cs="Times New Roman"/>
                <w:sz w:val="20"/>
                <w:szCs w:val="20"/>
              </w:rPr>
            </w:pPr>
            <w:r w:rsidRPr="009526A2">
              <w:rPr>
                <w:rFonts w:cs="Times New Roman"/>
                <w:sz w:val="20"/>
                <w:szCs w:val="20"/>
              </w:rPr>
              <w:t>0,072722</w:t>
            </w:r>
          </w:p>
        </w:tc>
        <w:tc>
          <w:tcPr>
            <w:tcW w:w="1163" w:type="dxa"/>
            <w:noWrap/>
            <w:hideMark/>
          </w:tcPr>
          <w:p w14:paraId="35B8AF44" w14:textId="77777777" w:rsidR="00AA297C" w:rsidRPr="009526A2" w:rsidRDefault="00AA297C" w:rsidP="00A81CA2">
            <w:pPr>
              <w:jc w:val="center"/>
              <w:rPr>
                <w:rFonts w:cs="Times New Roman"/>
                <w:sz w:val="20"/>
                <w:szCs w:val="20"/>
              </w:rPr>
            </w:pPr>
          </w:p>
        </w:tc>
      </w:tr>
      <w:tr w:rsidR="00AA297C" w:rsidRPr="009526A2" w14:paraId="3B393346" w14:textId="77777777" w:rsidTr="00A81CA2">
        <w:trPr>
          <w:trHeight w:val="225"/>
          <w:jc w:val="center"/>
        </w:trPr>
        <w:tc>
          <w:tcPr>
            <w:tcW w:w="3402" w:type="dxa"/>
            <w:noWrap/>
            <w:hideMark/>
          </w:tcPr>
          <w:p w14:paraId="776A0111"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38B7F418" w14:textId="77777777" w:rsidR="00AA297C" w:rsidRPr="009526A2" w:rsidRDefault="00AA297C" w:rsidP="00A81CA2">
            <w:pPr>
              <w:jc w:val="center"/>
              <w:rPr>
                <w:rFonts w:cs="Times New Roman"/>
                <w:sz w:val="20"/>
                <w:szCs w:val="20"/>
              </w:rPr>
            </w:pPr>
            <w:r w:rsidRPr="009526A2">
              <w:rPr>
                <w:rFonts w:cs="Times New Roman"/>
                <w:sz w:val="20"/>
                <w:szCs w:val="20"/>
              </w:rPr>
              <w:t>Севскаяул, дом № 10</w:t>
            </w:r>
          </w:p>
        </w:tc>
        <w:tc>
          <w:tcPr>
            <w:tcW w:w="1256" w:type="dxa"/>
            <w:noWrap/>
            <w:hideMark/>
          </w:tcPr>
          <w:p w14:paraId="041C0D92" w14:textId="77777777" w:rsidR="00AA297C" w:rsidRPr="009526A2" w:rsidRDefault="00AA297C" w:rsidP="00A81CA2">
            <w:pPr>
              <w:jc w:val="center"/>
              <w:rPr>
                <w:rFonts w:cs="Times New Roman"/>
                <w:sz w:val="20"/>
                <w:szCs w:val="20"/>
              </w:rPr>
            </w:pPr>
            <w:r w:rsidRPr="009526A2">
              <w:rPr>
                <w:rFonts w:cs="Times New Roman"/>
                <w:sz w:val="20"/>
                <w:szCs w:val="20"/>
              </w:rPr>
              <w:t>0,215342</w:t>
            </w:r>
          </w:p>
        </w:tc>
        <w:tc>
          <w:tcPr>
            <w:tcW w:w="1163" w:type="dxa"/>
            <w:noWrap/>
            <w:hideMark/>
          </w:tcPr>
          <w:p w14:paraId="43414D24" w14:textId="77777777" w:rsidR="00AA297C" w:rsidRPr="009526A2" w:rsidRDefault="00AA297C" w:rsidP="00A81CA2">
            <w:pPr>
              <w:jc w:val="center"/>
              <w:rPr>
                <w:rFonts w:cs="Times New Roman"/>
                <w:sz w:val="20"/>
                <w:szCs w:val="20"/>
              </w:rPr>
            </w:pPr>
          </w:p>
        </w:tc>
      </w:tr>
      <w:tr w:rsidR="00AA297C" w:rsidRPr="009526A2" w14:paraId="5A5B195D" w14:textId="77777777" w:rsidTr="00A81CA2">
        <w:trPr>
          <w:trHeight w:val="225"/>
          <w:jc w:val="center"/>
        </w:trPr>
        <w:tc>
          <w:tcPr>
            <w:tcW w:w="3402" w:type="dxa"/>
            <w:noWrap/>
            <w:hideMark/>
          </w:tcPr>
          <w:p w14:paraId="1C70CC10"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2E514E2A" w14:textId="77777777" w:rsidR="00AA297C" w:rsidRPr="009526A2" w:rsidRDefault="00AA297C" w:rsidP="00A81CA2">
            <w:pPr>
              <w:jc w:val="center"/>
              <w:rPr>
                <w:rFonts w:cs="Times New Roman"/>
                <w:sz w:val="20"/>
                <w:szCs w:val="20"/>
              </w:rPr>
            </w:pPr>
            <w:r w:rsidRPr="009526A2">
              <w:rPr>
                <w:rFonts w:cs="Times New Roman"/>
                <w:sz w:val="20"/>
                <w:szCs w:val="20"/>
              </w:rPr>
              <w:t>Севскаяул, дом № 12</w:t>
            </w:r>
          </w:p>
        </w:tc>
        <w:tc>
          <w:tcPr>
            <w:tcW w:w="1256" w:type="dxa"/>
            <w:noWrap/>
            <w:hideMark/>
          </w:tcPr>
          <w:p w14:paraId="00307E9F" w14:textId="77777777" w:rsidR="00AA297C" w:rsidRPr="009526A2" w:rsidRDefault="00AA297C" w:rsidP="00A81CA2">
            <w:pPr>
              <w:jc w:val="center"/>
              <w:rPr>
                <w:rFonts w:cs="Times New Roman"/>
                <w:sz w:val="20"/>
                <w:szCs w:val="20"/>
              </w:rPr>
            </w:pPr>
            <w:r w:rsidRPr="009526A2">
              <w:rPr>
                <w:rFonts w:cs="Times New Roman"/>
                <w:sz w:val="20"/>
                <w:szCs w:val="20"/>
              </w:rPr>
              <w:t>0,231061</w:t>
            </w:r>
          </w:p>
        </w:tc>
        <w:tc>
          <w:tcPr>
            <w:tcW w:w="1163" w:type="dxa"/>
            <w:noWrap/>
            <w:hideMark/>
          </w:tcPr>
          <w:p w14:paraId="5F7659AD" w14:textId="77777777" w:rsidR="00AA297C" w:rsidRPr="009526A2" w:rsidRDefault="00AA297C" w:rsidP="00A81CA2">
            <w:pPr>
              <w:jc w:val="center"/>
              <w:rPr>
                <w:rFonts w:cs="Times New Roman"/>
                <w:sz w:val="20"/>
                <w:szCs w:val="20"/>
              </w:rPr>
            </w:pPr>
          </w:p>
        </w:tc>
      </w:tr>
      <w:tr w:rsidR="00AA297C" w:rsidRPr="009526A2" w14:paraId="7E761778" w14:textId="77777777" w:rsidTr="00A81CA2">
        <w:trPr>
          <w:trHeight w:val="225"/>
          <w:jc w:val="center"/>
        </w:trPr>
        <w:tc>
          <w:tcPr>
            <w:tcW w:w="3402" w:type="dxa"/>
            <w:noWrap/>
            <w:hideMark/>
          </w:tcPr>
          <w:p w14:paraId="73E8F300" w14:textId="77777777" w:rsidR="00AA297C" w:rsidRPr="009526A2" w:rsidRDefault="00AA297C" w:rsidP="00A81CA2">
            <w:pPr>
              <w:jc w:val="center"/>
              <w:rPr>
                <w:rFonts w:cs="Times New Roman"/>
                <w:sz w:val="20"/>
                <w:szCs w:val="20"/>
              </w:rPr>
            </w:pPr>
            <w:r w:rsidRPr="009526A2">
              <w:rPr>
                <w:rFonts w:cs="Times New Roman"/>
                <w:sz w:val="20"/>
                <w:szCs w:val="20"/>
              </w:rPr>
              <w:t>Жилой дом (подъезд 4)</w:t>
            </w:r>
          </w:p>
        </w:tc>
        <w:tc>
          <w:tcPr>
            <w:tcW w:w="3288" w:type="dxa"/>
            <w:noWrap/>
            <w:hideMark/>
          </w:tcPr>
          <w:p w14:paraId="4ABF4E9F" w14:textId="77777777" w:rsidR="00AA297C" w:rsidRPr="009526A2" w:rsidRDefault="00AA297C" w:rsidP="00A81CA2">
            <w:pPr>
              <w:jc w:val="center"/>
              <w:rPr>
                <w:rFonts w:cs="Times New Roman"/>
                <w:sz w:val="20"/>
                <w:szCs w:val="20"/>
              </w:rPr>
            </w:pPr>
            <w:r w:rsidRPr="009526A2">
              <w:rPr>
                <w:rFonts w:cs="Times New Roman"/>
                <w:sz w:val="20"/>
                <w:szCs w:val="20"/>
              </w:rPr>
              <w:t>Севскаяул, дом № 12</w:t>
            </w:r>
          </w:p>
        </w:tc>
        <w:tc>
          <w:tcPr>
            <w:tcW w:w="1256" w:type="dxa"/>
            <w:noWrap/>
            <w:hideMark/>
          </w:tcPr>
          <w:p w14:paraId="2837FAE9" w14:textId="77777777" w:rsidR="00AA297C" w:rsidRPr="009526A2" w:rsidRDefault="00AA297C" w:rsidP="00A81CA2">
            <w:pPr>
              <w:jc w:val="center"/>
              <w:rPr>
                <w:rFonts w:cs="Times New Roman"/>
                <w:sz w:val="20"/>
                <w:szCs w:val="20"/>
              </w:rPr>
            </w:pPr>
            <w:r w:rsidRPr="009526A2">
              <w:rPr>
                <w:rFonts w:cs="Times New Roman"/>
                <w:sz w:val="20"/>
                <w:szCs w:val="20"/>
              </w:rPr>
              <w:t>0,023296</w:t>
            </w:r>
          </w:p>
        </w:tc>
        <w:tc>
          <w:tcPr>
            <w:tcW w:w="1163" w:type="dxa"/>
            <w:noWrap/>
            <w:hideMark/>
          </w:tcPr>
          <w:p w14:paraId="06A18B9F" w14:textId="77777777" w:rsidR="00AA297C" w:rsidRPr="009526A2" w:rsidRDefault="00AA297C" w:rsidP="00A81CA2">
            <w:pPr>
              <w:jc w:val="center"/>
              <w:rPr>
                <w:rFonts w:cs="Times New Roman"/>
                <w:sz w:val="20"/>
                <w:szCs w:val="20"/>
              </w:rPr>
            </w:pPr>
          </w:p>
        </w:tc>
      </w:tr>
      <w:tr w:rsidR="00AA297C" w:rsidRPr="009526A2" w14:paraId="638AA408" w14:textId="77777777" w:rsidTr="00A81CA2">
        <w:trPr>
          <w:trHeight w:val="225"/>
          <w:jc w:val="center"/>
        </w:trPr>
        <w:tc>
          <w:tcPr>
            <w:tcW w:w="3402" w:type="dxa"/>
            <w:noWrap/>
            <w:hideMark/>
          </w:tcPr>
          <w:p w14:paraId="136F4617" w14:textId="77777777" w:rsidR="00AA297C" w:rsidRPr="009526A2" w:rsidRDefault="00AA297C" w:rsidP="00A81CA2">
            <w:pPr>
              <w:jc w:val="center"/>
              <w:rPr>
                <w:rFonts w:cs="Times New Roman"/>
                <w:sz w:val="20"/>
                <w:szCs w:val="20"/>
              </w:rPr>
            </w:pPr>
            <w:r w:rsidRPr="009526A2">
              <w:rPr>
                <w:rFonts w:cs="Times New Roman"/>
                <w:sz w:val="20"/>
                <w:szCs w:val="20"/>
              </w:rPr>
              <w:t>Жилой дом (часть ТСЖ)</w:t>
            </w:r>
          </w:p>
        </w:tc>
        <w:tc>
          <w:tcPr>
            <w:tcW w:w="3288" w:type="dxa"/>
            <w:noWrap/>
            <w:hideMark/>
          </w:tcPr>
          <w:p w14:paraId="2EE09E9F" w14:textId="77777777" w:rsidR="00AA297C" w:rsidRPr="009526A2" w:rsidRDefault="00AA297C" w:rsidP="00A81CA2">
            <w:pPr>
              <w:jc w:val="center"/>
              <w:rPr>
                <w:rFonts w:cs="Times New Roman"/>
                <w:sz w:val="20"/>
                <w:szCs w:val="20"/>
              </w:rPr>
            </w:pPr>
            <w:r w:rsidRPr="009526A2">
              <w:rPr>
                <w:rFonts w:cs="Times New Roman"/>
                <w:sz w:val="20"/>
                <w:szCs w:val="20"/>
              </w:rPr>
              <w:t>Севскаяул, дом № 12</w:t>
            </w:r>
          </w:p>
        </w:tc>
        <w:tc>
          <w:tcPr>
            <w:tcW w:w="1256" w:type="dxa"/>
            <w:noWrap/>
            <w:hideMark/>
          </w:tcPr>
          <w:p w14:paraId="7A32116D" w14:textId="77777777" w:rsidR="00AA297C" w:rsidRPr="009526A2" w:rsidRDefault="00AA297C" w:rsidP="00A81CA2">
            <w:pPr>
              <w:jc w:val="center"/>
              <w:rPr>
                <w:rFonts w:cs="Times New Roman"/>
                <w:sz w:val="20"/>
                <w:szCs w:val="20"/>
              </w:rPr>
            </w:pPr>
            <w:r w:rsidRPr="009526A2">
              <w:rPr>
                <w:rFonts w:cs="Times New Roman"/>
                <w:sz w:val="20"/>
                <w:szCs w:val="20"/>
              </w:rPr>
              <w:t>0,180161</w:t>
            </w:r>
          </w:p>
        </w:tc>
        <w:tc>
          <w:tcPr>
            <w:tcW w:w="1163" w:type="dxa"/>
            <w:noWrap/>
            <w:hideMark/>
          </w:tcPr>
          <w:p w14:paraId="6DD3705D" w14:textId="77777777" w:rsidR="00AA297C" w:rsidRPr="009526A2" w:rsidRDefault="00AA297C" w:rsidP="00A81CA2">
            <w:pPr>
              <w:jc w:val="center"/>
              <w:rPr>
                <w:rFonts w:cs="Times New Roman"/>
                <w:sz w:val="20"/>
                <w:szCs w:val="20"/>
              </w:rPr>
            </w:pPr>
          </w:p>
        </w:tc>
      </w:tr>
      <w:tr w:rsidR="00AA297C" w:rsidRPr="009526A2" w14:paraId="1958D2B2" w14:textId="77777777" w:rsidTr="00A81CA2">
        <w:trPr>
          <w:trHeight w:val="225"/>
          <w:jc w:val="center"/>
        </w:trPr>
        <w:tc>
          <w:tcPr>
            <w:tcW w:w="3402" w:type="dxa"/>
            <w:noWrap/>
            <w:hideMark/>
          </w:tcPr>
          <w:p w14:paraId="58C3B7AC"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676A297C" w14:textId="77777777" w:rsidR="00AA297C" w:rsidRPr="009526A2" w:rsidRDefault="00AA297C" w:rsidP="00A81CA2">
            <w:pPr>
              <w:jc w:val="center"/>
              <w:rPr>
                <w:rFonts w:cs="Times New Roman"/>
                <w:sz w:val="20"/>
                <w:szCs w:val="20"/>
              </w:rPr>
            </w:pPr>
            <w:r w:rsidRPr="009526A2">
              <w:rPr>
                <w:rFonts w:cs="Times New Roman"/>
                <w:sz w:val="20"/>
                <w:szCs w:val="20"/>
              </w:rPr>
              <w:t>Севскаяул, дом № 14</w:t>
            </w:r>
          </w:p>
        </w:tc>
        <w:tc>
          <w:tcPr>
            <w:tcW w:w="1256" w:type="dxa"/>
            <w:noWrap/>
            <w:hideMark/>
          </w:tcPr>
          <w:p w14:paraId="6EC65861" w14:textId="77777777" w:rsidR="00AA297C" w:rsidRPr="009526A2" w:rsidRDefault="00AA297C" w:rsidP="00A81CA2">
            <w:pPr>
              <w:jc w:val="center"/>
              <w:rPr>
                <w:rFonts w:cs="Times New Roman"/>
                <w:sz w:val="20"/>
                <w:szCs w:val="20"/>
              </w:rPr>
            </w:pPr>
            <w:r w:rsidRPr="009526A2">
              <w:rPr>
                <w:rFonts w:cs="Times New Roman"/>
                <w:sz w:val="20"/>
                <w:szCs w:val="20"/>
              </w:rPr>
              <w:t>0,099581</w:t>
            </w:r>
          </w:p>
        </w:tc>
        <w:tc>
          <w:tcPr>
            <w:tcW w:w="1163" w:type="dxa"/>
            <w:noWrap/>
            <w:hideMark/>
          </w:tcPr>
          <w:p w14:paraId="4A397560" w14:textId="77777777" w:rsidR="00AA297C" w:rsidRPr="009526A2" w:rsidRDefault="00AA297C" w:rsidP="00A81CA2">
            <w:pPr>
              <w:jc w:val="center"/>
              <w:rPr>
                <w:rFonts w:cs="Times New Roman"/>
                <w:sz w:val="20"/>
                <w:szCs w:val="20"/>
              </w:rPr>
            </w:pPr>
          </w:p>
        </w:tc>
      </w:tr>
      <w:tr w:rsidR="00AA297C" w:rsidRPr="009526A2" w14:paraId="075A72FE" w14:textId="77777777" w:rsidTr="00A81CA2">
        <w:trPr>
          <w:trHeight w:val="225"/>
          <w:jc w:val="center"/>
        </w:trPr>
        <w:tc>
          <w:tcPr>
            <w:tcW w:w="3402" w:type="dxa"/>
            <w:noWrap/>
            <w:hideMark/>
          </w:tcPr>
          <w:p w14:paraId="7F97C2F0" w14:textId="77777777" w:rsidR="00AA297C" w:rsidRPr="009526A2" w:rsidRDefault="00AA297C" w:rsidP="00A81CA2">
            <w:pPr>
              <w:jc w:val="center"/>
              <w:rPr>
                <w:rFonts w:cs="Times New Roman"/>
                <w:sz w:val="20"/>
                <w:szCs w:val="20"/>
              </w:rPr>
            </w:pPr>
            <w:r w:rsidRPr="009526A2">
              <w:rPr>
                <w:rFonts w:cs="Times New Roman"/>
                <w:sz w:val="20"/>
                <w:szCs w:val="20"/>
              </w:rPr>
              <w:t>Гараж</w:t>
            </w:r>
          </w:p>
        </w:tc>
        <w:tc>
          <w:tcPr>
            <w:tcW w:w="3288" w:type="dxa"/>
            <w:noWrap/>
            <w:hideMark/>
          </w:tcPr>
          <w:p w14:paraId="7C1E6DF1" w14:textId="77777777" w:rsidR="00AA297C" w:rsidRPr="009526A2" w:rsidRDefault="00AA297C" w:rsidP="00A81CA2">
            <w:pPr>
              <w:jc w:val="center"/>
              <w:rPr>
                <w:rFonts w:cs="Times New Roman"/>
                <w:sz w:val="20"/>
                <w:szCs w:val="20"/>
              </w:rPr>
            </w:pPr>
            <w:r w:rsidRPr="009526A2">
              <w:rPr>
                <w:rFonts w:cs="Times New Roman"/>
                <w:sz w:val="20"/>
                <w:szCs w:val="20"/>
              </w:rPr>
              <w:t>Севскаяул, дом № 14</w:t>
            </w:r>
          </w:p>
        </w:tc>
        <w:tc>
          <w:tcPr>
            <w:tcW w:w="1256" w:type="dxa"/>
            <w:noWrap/>
            <w:hideMark/>
          </w:tcPr>
          <w:p w14:paraId="366CA106" w14:textId="77777777" w:rsidR="00AA297C" w:rsidRPr="009526A2" w:rsidRDefault="00AA297C" w:rsidP="00A81CA2">
            <w:pPr>
              <w:jc w:val="center"/>
              <w:rPr>
                <w:rFonts w:cs="Times New Roman"/>
                <w:sz w:val="20"/>
                <w:szCs w:val="20"/>
              </w:rPr>
            </w:pPr>
            <w:r w:rsidRPr="009526A2">
              <w:rPr>
                <w:rFonts w:cs="Times New Roman"/>
                <w:sz w:val="20"/>
                <w:szCs w:val="20"/>
              </w:rPr>
              <w:t>0,023949</w:t>
            </w:r>
          </w:p>
        </w:tc>
        <w:tc>
          <w:tcPr>
            <w:tcW w:w="1163" w:type="dxa"/>
            <w:noWrap/>
            <w:hideMark/>
          </w:tcPr>
          <w:p w14:paraId="006A415E" w14:textId="77777777" w:rsidR="00AA297C" w:rsidRPr="009526A2" w:rsidRDefault="00AA297C" w:rsidP="00A81CA2">
            <w:pPr>
              <w:jc w:val="center"/>
              <w:rPr>
                <w:rFonts w:cs="Times New Roman"/>
                <w:sz w:val="20"/>
                <w:szCs w:val="20"/>
              </w:rPr>
            </w:pPr>
          </w:p>
        </w:tc>
      </w:tr>
      <w:tr w:rsidR="00AA297C" w:rsidRPr="009526A2" w14:paraId="5455ADC7" w14:textId="77777777" w:rsidTr="00A81CA2">
        <w:trPr>
          <w:trHeight w:val="225"/>
          <w:jc w:val="center"/>
        </w:trPr>
        <w:tc>
          <w:tcPr>
            <w:tcW w:w="3402" w:type="dxa"/>
            <w:noWrap/>
            <w:hideMark/>
          </w:tcPr>
          <w:p w14:paraId="33FA2476" w14:textId="77777777" w:rsidR="00AA297C" w:rsidRPr="009526A2" w:rsidRDefault="00AA297C" w:rsidP="00A81CA2">
            <w:pPr>
              <w:jc w:val="center"/>
              <w:rPr>
                <w:rFonts w:cs="Times New Roman"/>
                <w:sz w:val="20"/>
                <w:szCs w:val="20"/>
              </w:rPr>
            </w:pPr>
            <w:r w:rsidRPr="009526A2">
              <w:rPr>
                <w:rFonts w:cs="Times New Roman"/>
                <w:sz w:val="20"/>
                <w:szCs w:val="20"/>
              </w:rPr>
              <w:t>Склад</w:t>
            </w:r>
          </w:p>
        </w:tc>
        <w:tc>
          <w:tcPr>
            <w:tcW w:w="3288" w:type="dxa"/>
            <w:noWrap/>
            <w:hideMark/>
          </w:tcPr>
          <w:p w14:paraId="1E558BF6" w14:textId="77777777" w:rsidR="00AA297C" w:rsidRPr="009526A2" w:rsidRDefault="00AA297C" w:rsidP="00A81CA2">
            <w:pPr>
              <w:jc w:val="center"/>
              <w:rPr>
                <w:rFonts w:cs="Times New Roman"/>
                <w:sz w:val="20"/>
                <w:szCs w:val="20"/>
              </w:rPr>
            </w:pPr>
            <w:r w:rsidRPr="009526A2">
              <w:rPr>
                <w:rFonts w:cs="Times New Roman"/>
                <w:sz w:val="20"/>
                <w:szCs w:val="20"/>
              </w:rPr>
              <w:t>Севскаяул, дом № 14</w:t>
            </w:r>
          </w:p>
        </w:tc>
        <w:tc>
          <w:tcPr>
            <w:tcW w:w="1256" w:type="dxa"/>
            <w:noWrap/>
            <w:hideMark/>
          </w:tcPr>
          <w:p w14:paraId="52E72A54" w14:textId="77777777" w:rsidR="00AA297C" w:rsidRPr="009526A2" w:rsidRDefault="00AA297C" w:rsidP="00A81CA2">
            <w:pPr>
              <w:jc w:val="center"/>
              <w:rPr>
                <w:rFonts w:cs="Times New Roman"/>
                <w:sz w:val="20"/>
                <w:szCs w:val="20"/>
              </w:rPr>
            </w:pPr>
            <w:r w:rsidRPr="009526A2">
              <w:rPr>
                <w:rFonts w:cs="Times New Roman"/>
                <w:sz w:val="20"/>
                <w:szCs w:val="20"/>
              </w:rPr>
              <w:t>0,004852</w:t>
            </w:r>
          </w:p>
        </w:tc>
        <w:tc>
          <w:tcPr>
            <w:tcW w:w="1163" w:type="dxa"/>
            <w:noWrap/>
            <w:hideMark/>
          </w:tcPr>
          <w:p w14:paraId="094FC56D" w14:textId="77777777" w:rsidR="00AA297C" w:rsidRPr="009526A2" w:rsidRDefault="00AA297C" w:rsidP="00A81CA2">
            <w:pPr>
              <w:jc w:val="center"/>
              <w:rPr>
                <w:rFonts w:cs="Times New Roman"/>
                <w:sz w:val="20"/>
                <w:szCs w:val="20"/>
              </w:rPr>
            </w:pPr>
          </w:p>
        </w:tc>
      </w:tr>
      <w:tr w:rsidR="00AA297C" w:rsidRPr="009526A2" w14:paraId="3ABA48FD" w14:textId="77777777" w:rsidTr="00A81CA2">
        <w:trPr>
          <w:trHeight w:val="225"/>
          <w:jc w:val="center"/>
        </w:trPr>
        <w:tc>
          <w:tcPr>
            <w:tcW w:w="3402" w:type="dxa"/>
            <w:noWrap/>
            <w:hideMark/>
          </w:tcPr>
          <w:p w14:paraId="75F89A8F"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5D4E5609" w14:textId="77777777" w:rsidR="00AA297C" w:rsidRPr="009526A2" w:rsidRDefault="00AA297C" w:rsidP="00A81CA2">
            <w:pPr>
              <w:jc w:val="center"/>
              <w:rPr>
                <w:rFonts w:cs="Times New Roman"/>
                <w:sz w:val="20"/>
                <w:szCs w:val="20"/>
              </w:rPr>
            </w:pPr>
            <w:r w:rsidRPr="009526A2">
              <w:rPr>
                <w:rFonts w:cs="Times New Roman"/>
                <w:sz w:val="20"/>
                <w:szCs w:val="20"/>
              </w:rPr>
              <w:t>Севскаяул, дом № 14</w:t>
            </w:r>
          </w:p>
        </w:tc>
        <w:tc>
          <w:tcPr>
            <w:tcW w:w="1256" w:type="dxa"/>
            <w:noWrap/>
            <w:hideMark/>
          </w:tcPr>
          <w:p w14:paraId="21477B4D" w14:textId="77777777" w:rsidR="00AA297C" w:rsidRPr="009526A2" w:rsidRDefault="00AA297C" w:rsidP="00A81CA2">
            <w:pPr>
              <w:jc w:val="center"/>
              <w:rPr>
                <w:rFonts w:cs="Times New Roman"/>
                <w:sz w:val="20"/>
                <w:szCs w:val="20"/>
              </w:rPr>
            </w:pPr>
            <w:r w:rsidRPr="009526A2">
              <w:rPr>
                <w:rFonts w:cs="Times New Roman"/>
                <w:sz w:val="20"/>
                <w:szCs w:val="20"/>
              </w:rPr>
              <w:t>0,081888</w:t>
            </w:r>
          </w:p>
        </w:tc>
        <w:tc>
          <w:tcPr>
            <w:tcW w:w="1163" w:type="dxa"/>
            <w:noWrap/>
            <w:hideMark/>
          </w:tcPr>
          <w:p w14:paraId="4E51FF41" w14:textId="77777777" w:rsidR="00AA297C" w:rsidRPr="009526A2" w:rsidRDefault="00AA297C" w:rsidP="00A81CA2">
            <w:pPr>
              <w:jc w:val="center"/>
              <w:rPr>
                <w:rFonts w:cs="Times New Roman"/>
                <w:sz w:val="20"/>
                <w:szCs w:val="20"/>
              </w:rPr>
            </w:pPr>
          </w:p>
        </w:tc>
      </w:tr>
      <w:tr w:rsidR="00AA297C" w:rsidRPr="009526A2" w14:paraId="0B07F640" w14:textId="77777777" w:rsidTr="00A81CA2">
        <w:trPr>
          <w:trHeight w:val="225"/>
          <w:jc w:val="center"/>
        </w:trPr>
        <w:tc>
          <w:tcPr>
            <w:tcW w:w="3402" w:type="dxa"/>
            <w:noWrap/>
            <w:hideMark/>
          </w:tcPr>
          <w:p w14:paraId="178EECBA"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611C54BD" w14:textId="77777777" w:rsidR="00AA297C" w:rsidRPr="009526A2" w:rsidRDefault="00AA297C" w:rsidP="00A81CA2">
            <w:pPr>
              <w:jc w:val="center"/>
              <w:rPr>
                <w:rFonts w:cs="Times New Roman"/>
                <w:sz w:val="20"/>
                <w:szCs w:val="20"/>
              </w:rPr>
            </w:pPr>
            <w:r w:rsidRPr="009526A2">
              <w:rPr>
                <w:rFonts w:cs="Times New Roman"/>
                <w:sz w:val="20"/>
                <w:szCs w:val="20"/>
              </w:rPr>
              <w:t>Севскаяул, дом № 18</w:t>
            </w:r>
          </w:p>
        </w:tc>
        <w:tc>
          <w:tcPr>
            <w:tcW w:w="1256" w:type="dxa"/>
            <w:noWrap/>
            <w:hideMark/>
          </w:tcPr>
          <w:p w14:paraId="16EBC735" w14:textId="77777777" w:rsidR="00AA297C" w:rsidRPr="009526A2" w:rsidRDefault="00AA297C" w:rsidP="00A81CA2">
            <w:pPr>
              <w:jc w:val="center"/>
              <w:rPr>
                <w:rFonts w:cs="Times New Roman"/>
                <w:sz w:val="20"/>
                <w:szCs w:val="20"/>
              </w:rPr>
            </w:pPr>
            <w:r w:rsidRPr="009526A2">
              <w:rPr>
                <w:rFonts w:cs="Times New Roman"/>
                <w:sz w:val="20"/>
                <w:szCs w:val="20"/>
              </w:rPr>
              <w:t>0,344982</w:t>
            </w:r>
          </w:p>
        </w:tc>
        <w:tc>
          <w:tcPr>
            <w:tcW w:w="1163" w:type="dxa"/>
            <w:noWrap/>
            <w:hideMark/>
          </w:tcPr>
          <w:p w14:paraId="6E45E8FC" w14:textId="77777777" w:rsidR="00AA297C" w:rsidRPr="009526A2" w:rsidRDefault="00AA297C" w:rsidP="00A81CA2">
            <w:pPr>
              <w:jc w:val="center"/>
              <w:rPr>
                <w:rFonts w:cs="Times New Roman"/>
                <w:sz w:val="20"/>
                <w:szCs w:val="20"/>
              </w:rPr>
            </w:pPr>
            <w:r w:rsidRPr="009526A2">
              <w:rPr>
                <w:rFonts w:cs="Times New Roman"/>
                <w:sz w:val="20"/>
                <w:szCs w:val="20"/>
              </w:rPr>
              <w:t>0,0033141</w:t>
            </w:r>
          </w:p>
        </w:tc>
      </w:tr>
      <w:tr w:rsidR="00AA297C" w:rsidRPr="009526A2" w14:paraId="0E4AD39C" w14:textId="77777777" w:rsidTr="00A81CA2">
        <w:trPr>
          <w:trHeight w:val="225"/>
          <w:jc w:val="center"/>
        </w:trPr>
        <w:tc>
          <w:tcPr>
            <w:tcW w:w="3402" w:type="dxa"/>
            <w:noWrap/>
            <w:hideMark/>
          </w:tcPr>
          <w:p w14:paraId="4B7E9B8A"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5321D001" w14:textId="77777777" w:rsidR="00AA297C" w:rsidRPr="009526A2" w:rsidRDefault="00AA297C" w:rsidP="00A81CA2">
            <w:pPr>
              <w:jc w:val="center"/>
              <w:rPr>
                <w:rFonts w:cs="Times New Roman"/>
                <w:sz w:val="20"/>
                <w:szCs w:val="20"/>
              </w:rPr>
            </w:pPr>
            <w:r w:rsidRPr="009526A2">
              <w:rPr>
                <w:rFonts w:cs="Times New Roman"/>
                <w:sz w:val="20"/>
                <w:szCs w:val="20"/>
              </w:rPr>
              <w:t>Севскаяул, дом № 8</w:t>
            </w:r>
          </w:p>
        </w:tc>
        <w:tc>
          <w:tcPr>
            <w:tcW w:w="1256" w:type="dxa"/>
            <w:noWrap/>
            <w:hideMark/>
          </w:tcPr>
          <w:p w14:paraId="53358C28" w14:textId="77777777" w:rsidR="00AA297C" w:rsidRPr="009526A2" w:rsidRDefault="00AA297C" w:rsidP="00A81CA2">
            <w:pPr>
              <w:jc w:val="center"/>
              <w:rPr>
                <w:rFonts w:cs="Times New Roman"/>
                <w:sz w:val="20"/>
                <w:szCs w:val="20"/>
              </w:rPr>
            </w:pPr>
            <w:r w:rsidRPr="009526A2">
              <w:rPr>
                <w:rFonts w:cs="Times New Roman"/>
                <w:sz w:val="20"/>
                <w:szCs w:val="20"/>
              </w:rPr>
              <w:t>0,256062</w:t>
            </w:r>
          </w:p>
        </w:tc>
        <w:tc>
          <w:tcPr>
            <w:tcW w:w="1163" w:type="dxa"/>
            <w:noWrap/>
            <w:hideMark/>
          </w:tcPr>
          <w:p w14:paraId="484EB38C" w14:textId="77777777" w:rsidR="00AA297C" w:rsidRPr="009526A2" w:rsidRDefault="00AA297C" w:rsidP="00A81CA2">
            <w:pPr>
              <w:jc w:val="center"/>
              <w:rPr>
                <w:rFonts w:cs="Times New Roman"/>
                <w:sz w:val="20"/>
                <w:szCs w:val="20"/>
              </w:rPr>
            </w:pPr>
            <w:r w:rsidRPr="009526A2">
              <w:rPr>
                <w:rFonts w:cs="Times New Roman"/>
                <w:sz w:val="20"/>
                <w:szCs w:val="20"/>
              </w:rPr>
              <w:t>0,0000113</w:t>
            </w:r>
          </w:p>
        </w:tc>
      </w:tr>
      <w:tr w:rsidR="00AA297C" w:rsidRPr="009526A2" w14:paraId="4D8693D3" w14:textId="77777777" w:rsidTr="00A81CA2">
        <w:trPr>
          <w:trHeight w:val="225"/>
          <w:jc w:val="center"/>
        </w:trPr>
        <w:tc>
          <w:tcPr>
            <w:tcW w:w="3402" w:type="dxa"/>
            <w:noWrap/>
            <w:hideMark/>
          </w:tcPr>
          <w:p w14:paraId="67A4C1AA" w14:textId="77777777" w:rsidR="00AA297C" w:rsidRPr="009526A2" w:rsidRDefault="00AA297C" w:rsidP="00A81CA2">
            <w:pPr>
              <w:jc w:val="center"/>
              <w:rPr>
                <w:rFonts w:cs="Times New Roman"/>
                <w:sz w:val="20"/>
                <w:szCs w:val="20"/>
              </w:rPr>
            </w:pPr>
            <w:r w:rsidRPr="009526A2">
              <w:rPr>
                <w:rFonts w:cs="Times New Roman"/>
                <w:sz w:val="20"/>
                <w:szCs w:val="20"/>
              </w:rPr>
              <w:t>Гараж (боксы)+R[-3494]C</w:t>
            </w:r>
          </w:p>
        </w:tc>
        <w:tc>
          <w:tcPr>
            <w:tcW w:w="3288" w:type="dxa"/>
            <w:noWrap/>
            <w:hideMark/>
          </w:tcPr>
          <w:p w14:paraId="36A6873A"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w:t>
            </w:r>
          </w:p>
        </w:tc>
        <w:tc>
          <w:tcPr>
            <w:tcW w:w="1256" w:type="dxa"/>
            <w:noWrap/>
            <w:hideMark/>
          </w:tcPr>
          <w:p w14:paraId="2D9E8833" w14:textId="77777777" w:rsidR="00AA297C" w:rsidRPr="009526A2" w:rsidRDefault="00AA297C" w:rsidP="00A81CA2">
            <w:pPr>
              <w:jc w:val="center"/>
              <w:rPr>
                <w:rFonts w:cs="Times New Roman"/>
                <w:sz w:val="20"/>
                <w:szCs w:val="20"/>
              </w:rPr>
            </w:pPr>
            <w:r w:rsidRPr="009526A2">
              <w:rPr>
                <w:rFonts w:cs="Times New Roman"/>
                <w:sz w:val="20"/>
                <w:szCs w:val="20"/>
              </w:rPr>
              <w:t>0,007223</w:t>
            </w:r>
          </w:p>
        </w:tc>
        <w:tc>
          <w:tcPr>
            <w:tcW w:w="1163" w:type="dxa"/>
            <w:noWrap/>
            <w:hideMark/>
          </w:tcPr>
          <w:p w14:paraId="35DBD4FC" w14:textId="77777777" w:rsidR="00AA297C" w:rsidRPr="009526A2" w:rsidRDefault="00AA297C" w:rsidP="00A81CA2">
            <w:pPr>
              <w:jc w:val="center"/>
              <w:rPr>
                <w:rFonts w:cs="Times New Roman"/>
                <w:sz w:val="20"/>
                <w:szCs w:val="20"/>
              </w:rPr>
            </w:pPr>
          </w:p>
        </w:tc>
      </w:tr>
      <w:tr w:rsidR="00AA297C" w:rsidRPr="009526A2" w14:paraId="2583A377" w14:textId="77777777" w:rsidTr="00A81CA2">
        <w:trPr>
          <w:trHeight w:val="225"/>
          <w:jc w:val="center"/>
        </w:trPr>
        <w:tc>
          <w:tcPr>
            <w:tcW w:w="3402" w:type="dxa"/>
            <w:noWrap/>
            <w:hideMark/>
          </w:tcPr>
          <w:p w14:paraId="3EE1DC0C" w14:textId="77777777" w:rsidR="00AA297C" w:rsidRPr="009526A2" w:rsidRDefault="00AA297C" w:rsidP="00A81CA2">
            <w:pPr>
              <w:jc w:val="center"/>
              <w:rPr>
                <w:rFonts w:cs="Times New Roman"/>
                <w:sz w:val="20"/>
                <w:szCs w:val="20"/>
              </w:rPr>
            </w:pPr>
            <w:r w:rsidRPr="009526A2">
              <w:rPr>
                <w:rFonts w:cs="Times New Roman"/>
                <w:sz w:val="20"/>
                <w:szCs w:val="20"/>
              </w:rPr>
              <w:t>Гаражи</w:t>
            </w:r>
          </w:p>
        </w:tc>
        <w:tc>
          <w:tcPr>
            <w:tcW w:w="3288" w:type="dxa"/>
            <w:noWrap/>
            <w:hideMark/>
          </w:tcPr>
          <w:p w14:paraId="79C37C64"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w:t>
            </w:r>
          </w:p>
        </w:tc>
        <w:tc>
          <w:tcPr>
            <w:tcW w:w="1256" w:type="dxa"/>
            <w:noWrap/>
            <w:hideMark/>
          </w:tcPr>
          <w:p w14:paraId="5B8805D5" w14:textId="77777777" w:rsidR="00AA297C" w:rsidRPr="009526A2" w:rsidRDefault="00AA297C" w:rsidP="00A81CA2">
            <w:pPr>
              <w:jc w:val="center"/>
              <w:rPr>
                <w:rFonts w:cs="Times New Roman"/>
                <w:sz w:val="20"/>
                <w:szCs w:val="20"/>
              </w:rPr>
            </w:pPr>
            <w:r w:rsidRPr="009526A2">
              <w:rPr>
                <w:rFonts w:cs="Times New Roman"/>
                <w:sz w:val="20"/>
                <w:szCs w:val="20"/>
              </w:rPr>
              <w:t>0,021236</w:t>
            </w:r>
          </w:p>
        </w:tc>
        <w:tc>
          <w:tcPr>
            <w:tcW w:w="1163" w:type="dxa"/>
            <w:noWrap/>
            <w:hideMark/>
          </w:tcPr>
          <w:p w14:paraId="0C549FD0" w14:textId="77777777" w:rsidR="00AA297C" w:rsidRPr="009526A2" w:rsidRDefault="00AA297C" w:rsidP="00A81CA2">
            <w:pPr>
              <w:jc w:val="center"/>
              <w:rPr>
                <w:rFonts w:cs="Times New Roman"/>
                <w:sz w:val="20"/>
                <w:szCs w:val="20"/>
              </w:rPr>
            </w:pPr>
          </w:p>
        </w:tc>
      </w:tr>
      <w:tr w:rsidR="00AA297C" w:rsidRPr="009526A2" w14:paraId="4F9B477C" w14:textId="77777777" w:rsidTr="00A81CA2">
        <w:trPr>
          <w:trHeight w:val="225"/>
          <w:jc w:val="center"/>
        </w:trPr>
        <w:tc>
          <w:tcPr>
            <w:tcW w:w="3402" w:type="dxa"/>
            <w:noWrap/>
            <w:hideMark/>
          </w:tcPr>
          <w:p w14:paraId="4622C8D9" w14:textId="77777777" w:rsidR="00AA297C" w:rsidRPr="009526A2" w:rsidRDefault="00AA297C" w:rsidP="00A81CA2">
            <w:pPr>
              <w:jc w:val="center"/>
              <w:rPr>
                <w:rFonts w:cs="Times New Roman"/>
                <w:sz w:val="20"/>
                <w:szCs w:val="20"/>
              </w:rPr>
            </w:pPr>
            <w:r w:rsidRPr="009526A2">
              <w:rPr>
                <w:rFonts w:cs="Times New Roman"/>
                <w:sz w:val="20"/>
                <w:szCs w:val="20"/>
              </w:rPr>
              <w:t>Детская поликлиника</w:t>
            </w:r>
          </w:p>
        </w:tc>
        <w:tc>
          <w:tcPr>
            <w:tcW w:w="3288" w:type="dxa"/>
            <w:noWrap/>
            <w:hideMark/>
          </w:tcPr>
          <w:p w14:paraId="3F8004A6"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44А</w:t>
            </w:r>
          </w:p>
        </w:tc>
        <w:tc>
          <w:tcPr>
            <w:tcW w:w="1256" w:type="dxa"/>
            <w:noWrap/>
            <w:hideMark/>
          </w:tcPr>
          <w:p w14:paraId="2D3F29A6" w14:textId="77777777" w:rsidR="00AA297C" w:rsidRPr="009526A2" w:rsidRDefault="00AA297C" w:rsidP="00A81CA2">
            <w:pPr>
              <w:jc w:val="center"/>
              <w:rPr>
                <w:rFonts w:cs="Times New Roman"/>
                <w:sz w:val="20"/>
                <w:szCs w:val="20"/>
              </w:rPr>
            </w:pPr>
            <w:r w:rsidRPr="009526A2">
              <w:rPr>
                <w:rFonts w:cs="Times New Roman"/>
                <w:sz w:val="20"/>
                <w:szCs w:val="20"/>
              </w:rPr>
              <w:t>0,060967</w:t>
            </w:r>
          </w:p>
        </w:tc>
        <w:tc>
          <w:tcPr>
            <w:tcW w:w="1163" w:type="dxa"/>
            <w:noWrap/>
            <w:hideMark/>
          </w:tcPr>
          <w:p w14:paraId="6B2D9ADF" w14:textId="77777777" w:rsidR="00AA297C" w:rsidRPr="009526A2" w:rsidRDefault="00AA297C" w:rsidP="00A81CA2">
            <w:pPr>
              <w:jc w:val="center"/>
              <w:rPr>
                <w:rFonts w:cs="Times New Roman"/>
                <w:sz w:val="20"/>
                <w:szCs w:val="20"/>
              </w:rPr>
            </w:pPr>
            <w:r w:rsidRPr="009526A2">
              <w:rPr>
                <w:rFonts w:cs="Times New Roman"/>
                <w:sz w:val="20"/>
                <w:szCs w:val="20"/>
              </w:rPr>
              <w:t>0,0028029</w:t>
            </w:r>
          </w:p>
        </w:tc>
      </w:tr>
      <w:tr w:rsidR="00AA297C" w:rsidRPr="009526A2" w14:paraId="7DD0B16C" w14:textId="77777777" w:rsidTr="00A81CA2">
        <w:trPr>
          <w:trHeight w:val="225"/>
          <w:jc w:val="center"/>
        </w:trPr>
        <w:tc>
          <w:tcPr>
            <w:tcW w:w="3402" w:type="dxa"/>
            <w:noWrap/>
            <w:hideMark/>
          </w:tcPr>
          <w:p w14:paraId="13123E3C"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3DEA43A3"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44</w:t>
            </w:r>
          </w:p>
        </w:tc>
        <w:tc>
          <w:tcPr>
            <w:tcW w:w="1256" w:type="dxa"/>
            <w:noWrap/>
            <w:hideMark/>
          </w:tcPr>
          <w:p w14:paraId="5F3194C3" w14:textId="77777777" w:rsidR="00AA297C" w:rsidRPr="009526A2" w:rsidRDefault="00AA297C" w:rsidP="00A81CA2">
            <w:pPr>
              <w:jc w:val="center"/>
              <w:rPr>
                <w:rFonts w:cs="Times New Roman"/>
                <w:sz w:val="20"/>
                <w:szCs w:val="20"/>
              </w:rPr>
            </w:pPr>
            <w:r w:rsidRPr="009526A2">
              <w:rPr>
                <w:rFonts w:cs="Times New Roman"/>
                <w:sz w:val="20"/>
                <w:szCs w:val="20"/>
              </w:rPr>
              <w:t>0,048357</w:t>
            </w:r>
          </w:p>
        </w:tc>
        <w:tc>
          <w:tcPr>
            <w:tcW w:w="1163" w:type="dxa"/>
            <w:noWrap/>
            <w:hideMark/>
          </w:tcPr>
          <w:p w14:paraId="0C24E0CC" w14:textId="77777777" w:rsidR="00AA297C" w:rsidRPr="009526A2" w:rsidRDefault="00AA297C" w:rsidP="00A81CA2">
            <w:pPr>
              <w:jc w:val="center"/>
              <w:rPr>
                <w:rFonts w:cs="Times New Roman"/>
                <w:sz w:val="20"/>
                <w:szCs w:val="20"/>
              </w:rPr>
            </w:pPr>
          </w:p>
        </w:tc>
      </w:tr>
      <w:tr w:rsidR="00AA297C" w:rsidRPr="009526A2" w14:paraId="6230B416" w14:textId="77777777" w:rsidTr="00A81CA2">
        <w:trPr>
          <w:trHeight w:val="225"/>
          <w:jc w:val="center"/>
        </w:trPr>
        <w:tc>
          <w:tcPr>
            <w:tcW w:w="3402" w:type="dxa"/>
            <w:noWrap/>
            <w:hideMark/>
          </w:tcPr>
          <w:p w14:paraId="4A3368BB"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3145A860"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45А</w:t>
            </w:r>
          </w:p>
        </w:tc>
        <w:tc>
          <w:tcPr>
            <w:tcW w:w="1256" w:type="dxa"/>
            <w:noWrap/>
            <w:hideMark/>
          </w:tcPr>
          <w:p w14:paraId="58592791" w14:textId="77777777" w:rsidR="00AA297C" w:rsidRPr="009526A2" w:rsidRDefault="00AA297C" w:rsidP="00A81CA2">
            <w:pPr>
              <w:jc w:val="center"/>
              <w:rPr>
                <w:rFonts w:cs="Times New Roman"/>
                <w:sz w:val="20"/>
                <w:szCs w:val="20"/>
              </w:rPr>
            </w:pPr>
            <w:r w:rsidRPr="009526A2">
              <w:rPr>
                <w:rFonts w:cs="Times New Roman"/>
                <w:sz w:val="20"/>
                <w:szCs w:val="20"/>
              </w:rPr>
              <w:t>0,002966</w:t>
            </w:r>
          </w:p>
        </w:tc>
        <w:tc>
          <w:tcPr>
            <w:tcW w:w="1163" w:type="dxa"/>
            <w:noWrap/>
            <w:hideMark/>
          </w:tcPr>
          <w:p w14:paraId="6F4FC475" w14:textId="77777777" w:rsidR="00AA297C" w:rsidRPr="009526A2" w:rsidRDefault="00AA297C" w:rsidP="00A81CA2">
            <w:pPr>
              <w:jc w:val="center"/>
              <w:rPr>
                <w:rFonts w:cs="Times New Roman"/>
                <w:sz w:val="20"/>
                <w:szCs w:val="20"/>
              </w:rPr>
            </w:pPr>
          </w:p>
        </w:tc>
      </w:tr>
      <w:tr w:rsidR="00AA297C" w:rsidRPr="009526A2" w14:paraId="42DEC271" w14:textId="77777777" w:rsidTr="00A81CA2">
        <w:trPr>
          <w:trHeight w:val="225"/>
          <w:jc w:val="center"/>
        </w:trPr>
        <w:tc>
          <w:tcPr>
            <w:tcW w:w="3402" w:type="dxa"/>
            <w:noWrap/>
            <w:hideMark/>
          </w:tcPr>
          <w:p w14:paraId="0179AC4D"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33D3C690"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51</w:t>
            </w:r>
          </w:p>
        </w:tc>
        <w:tc>
          <w:tcPr>
            <w:tcW w:w="1256" w:type="dxa"/>
            <w:noWrap/>
            <w:hideMark/>
          </w:tcPr>
          <w:p w14:paraId="5E754BD1" w14:textId="77777777" w:rsidR="00AA297C" w:rsidRPr="009526A2" w:rsidRDefault="00AA297C" w:rsidP="00A81CA2">
            <w:pPr>
              <w:jc w:val="center"/>
              <w:rPr>
                <w:rFonts w:cs="Times New Roman"/>
                <w:sz w:val="20"/>
                <w:szCs w:val="20"/>
              </w:rPr>
            </w:pPr>
            <w:r w:rsidRPr="009526A2">
              <w:rPr>
                <w:rFonts w:cs="Times New Roman"/>
                <w:sz w:val="20"/>
                <w:szCs w:val="20"/>
              </w:rPr>
              <w:t>0,187622</w:t>
            </w:r>
          </w:p>
        </w:tc>
        <w:tc>
          <w:tcPr>
            <w:tcW w:w="1163" w:type="dxa"/>
            <w:noWrap/>
            <w:hideMark/>
          </w:tcPr>
          <w:p w14:paraId="54EA7D89" w14:textId="77777777" w:rsidR="00AA297C" w:rsidRPr="009526A2" w:rsidRDefault="00AA297C" w:rsidP="00A81CA2">
            <w:pPr>
              <w:jc w:val="center"/>
              <w:rPr>
                <w:rFonts w:cs="Times New Roman"/>
                <w:sz w:val="20"/>
                <w:szCs w:val="20"/>
              </w:rPr>
            </w:pPr>
            <w:r w:rsidRPr="009526A2">
              <w:rPr>
                <w:rFonts w:cs="Times New Roman"/>
                <w:sz w:val="20"/>
                <w:szCs w:val="20"/>
              </w:rPr>
              <w:t>0,0767729</w:t>
            </w:r>
          </w:p>
        </w:tc>
      </w:tr>
      <w:tr w:rsidR="00AA297C" w:rsidRPr="009526A2" w14:paraId="60E59A9F" w14:textId="77777777" w:rsidTr="00A81CA2">
        <w:trPr>
          <w:trHeight w:val="225"/>
          <w:jc w:val="center"/>
        </w:trPr>
        <w:tc>
          <w:tcPr>
            <w:tcW w:w="3402" w:type="dxa"/>
            <w:noWrap/>
            <w:hideMark/>
          </w:tcPr>
          <w:p w14:paraId="76D64270" w14:textId="77777777" w:rsidR="00AA297C" w:rsidRPr="009526A2" w:rsidRDefault="00AA297C" w:rsidP="00A81CA2">
            <w:pPr>
              <w:jc w:val="center"/>
              <w:rPr>
                <w:rFonts w:cs="Times New Roman"/>
                <w:sz w:val="20"/>
                <w:szCs w:val="20"/>
              </w:rPr>
            </w:pPr>
            <w:r w:rsidRPr="009526A2">
              <w:rPr>
                <w:rFonts w:cs="Times New Roman"/>
                <w:sz w:val="20"/>
                <w:szCs w:val="20"/>
              </w:rPr>
              <w:t>Корпус №2 школы искусств</w:t>
            </w:r>
          </w:p>
        </w:tc>
        <w:tc>
          <w:tcPr>
            <w:tcW w:w="3288" w:type="dxa"/>
            <w:noWrap/>
            <w:hideMark/>
          </w:tcPr>
          <w:p w14:paraId="14BFB747"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52</w:t>
            </w:r>
          </w:p>
        </w:tc>
        <w:tc>
          <w:tcPr>
            <w:tcW w:w="1256" w:type="dxa"/>
            <w:noWrap/>
            <w:hideMark/>
          </w:tcPr>
          <w:p w14:paraId="19E6EA8C" w14:textId="77777777" w:rsidR="00AA297C" w:rsidRPr="009526A2" w:rsidRDefault="00AA297C" w:rsidP="00A81CA2">
            <w:pPr>
              <w:jc w:val="center"/>
              <w:rPr>
                <w:rFonts w:cs="Times New Roman"/>
                <w:sz w:val="20"/>
                <w:szCs w:val="20"/>
              </w:rPr>
            </w:pPr>
            <w:r w:rsidRPr="009526A2">
              <w:rPr>
                <w:rFonts w:cs="Times New Roman"/>
                <w:sz w:val="20"/>
                <w:szCs w:val="20"/>
              </w:rPr>
              <w:t>0,039723</w:t>
            </w:r>
          </w:p>
        </w:tc>
        <w:tc>
          <w:tcPr>
            <w:tcW w:w="1163" w:type="dxa"/>
            <w:noWrap/>
            <w:hideMark/>
          </w:tcPr>
          <w:p w14:paraId="4AC0C8D6" w14:textId="77777777" w:rsidR="00AA297C" w:rsidRPr="009526A2" w:rsidRDefault="00AA297C" w:rsidP="00A81CA2">
            <w:pPr>
              <w:jc w:val="center"/>
              <w:rPr>
                <w:rFonts w:cs="Times New Roman"/>
                <w:sz w:val="20"/>
                <w:szCs w:val="20"/>
              </w:rPr>
            </w:pPr>
          </w:p>
        </w:tc>
      </w:tr>
      <w:tr w:rsidR="00AA297C" w:rsidRPr="009526A2" w14:paraId="641F52F7" w14:textId="77777777" w:rsidTr="00A81CA2">
        <w:trPr>
          <w:trHeight w:val="225"/>
          <w:jc w:val="center"/>
        </w:trPr>
        <w:tc>
          <w:tcPr>
            <w:tcW w:w="3402" w:type="dxa"/>
            <w:noWrap/>
            <w:hideMark/>
          </w:tcPr>
          <w:p w14:paraId="6369C0A4"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6B104F95"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53</w:t>
            </w:r>
          </w:p>
        </w:tc>
        <w:tc>
          <w:tcPr>
            <w:tcW w:w="1256" w:type="dxa"/>
            <w:noWrap/>
            <w:hideMark/>
          </w:tcPr>
          <w:p w14:paraId="6BC9F891" w14:textId="77777777" w:rsidR="00AA297C" w:rsidRPr="009526A2" w:rsidRDefault="00AA297C" w:rsidP="00A81CA2">
            <w:pPr>
              <w:jc w:val="center"/>
              <w:rPr>
                <w:rFonts w:cs="Times New Roman"/>
                <w:sz w:val="20"/>
                <w:szCs w:val="20"/>
              </w:rPr>
            </w:pPr>
            <w:r w:rsidRPr="009526A2">
              <w:rPr>
                <w:rFonts w:cs="Times New Roman"/>
                <w:sz w:val="20"/>
                <w:szCs w:val="20"/>
              </w:rPr>
              <w:t>0,137511</w:t>
            </w:r>
          </w:p>
        </w:tc>
        <w:tc>
          <w:tcPr>
            <w:tcW w:w="1163" w:type="dxa"/>
            <w:noWrap/>
            <w:hideMark/>
          </w:tcPr>
          <w:p w14:paraId="3E51D32E" w14:textId="77777777" w:rsidR="00AA297C" w:rsidRPr="009526A2" w:rsidRDefault="00AA297C" w:rsidP="00A81CA2">
            <w:pPr>
              <w:jc w:val="center"/>
              <w:rPr>
                <w:rFonts w:cs="Times New Roman"/>
                <w:sz w:val="20"/>
                <w:szCs w:val="20"/>
              </w:rPr>
            </w:pPr>
          </w:p>
        </w:tc>
      </w:tr>
      <w:tr w:rsidR="00AA297C" w:rsidRPr="009526A2" w14:paraId="4CC5B3D1" w14:textId="77777777" w:rsidTr="00A81CA2">
        <w:trPr>
          <w:trHeight w:val="225"/>
          <w:jc w:val="center"/>
        </w:trPr>
        <w:tc>
          <w:tcPr>
            <w:tcW w:w="3402" w:type="dxa"/>
            <w:noWrap/>
            <w:hideMark/>
          </w:tcPr>
          <w:p w14:paraId="20BEC3F8" w14:textId="77777777" w:rsidR="00AA297C" w:rsidRPr="009526A2" w:rsidRDefault="00AA297C" w:rsidP="00A81CA2">
            <w:pPr>
              <w:jc w:val="center"/>
              <w:rPr>
                <w:rFonts w:cs="Times New Roman"/>
                <w:sz w:val="20"/>
                <w:szCs w:val="20"/>
              </w:rPr>
            </w:pPr>
            <w:r w:rsidRPr="009526A2">
              <w:rPr>
                <w:rFonts w:cs="Times New Roman"/>
                <w:sz w:val="20"/>
                <w:szCs w:val="20"/>
              </w:rPr>
              <w:lastRenderedPageBreak/>
              <w:t>Магазин "Лаванда"</w:t>
            </w:r>
          </w:p>
        </w:tc>
        <w:tc>
          <w:tcPr>
            <w:tcW w:w="3288" w:type="dxa"/>
            <w:noWrap/>
            <w:hideMark/>
          </w:tcPr>
          <w:p w14:paraId="5170CCB2"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53</w:t>
            </w:r>
          </w:p>
        </w:tc>
        <w:tc>
          <w:tcPr>
            <w:tcW w:w="1256" w:type="dxa"/>
            <w:noWrap/>
            <w:hideMark/>
          </w:tcPr>
          <w:p w14:paraId="6F69AD11" w14:textId="77777777" w:rsidR="00AA297C" w:rsidRPr="009526A2" w:rsidRDefault="00AA297C" w:rsidP="00A81CA2">
            <w:pPr>
              <w:jc w:val="center"/>
              <w:rPr>
                <w:rFonts w:cs="Times New Roman"/>
                <w:sz w:val="20"/>
                <w:szCs w:val="20"/>
              </w:rPr>
            </w:pPr>
            <w:r w:rsidRPr="009526A2">
              <w:rPr>
                <w:rFonts w:cs="Times New Roman"/>
                <w:sz w:val="20"/>
                <w:szCs w:val="20"/>
              </w:rPr>
              <w:t>0,012965</w:t>
            </w:r>
          </w:p>
        </w:tc>
        <w:tc>
          <w:tcPr>
            <w:tcW w:w="1163" w:type="dxa"/>
            <w:noWrap/>
            <w:hideMark/>
          </w:tcPr>
          <w:p w14:paraId="44214E4D" w14:textId="77777777" w:rsidR="00AA297C" w:rsidRPr="009526A2" w:rsidRDefault="00AA297C" w:rsidP="00A81CA2">
            <w:pPr>
              <w:jc w:val="center"/>
              <w:rPr>
                <w:rFonts w:cs="Times New Roman"/>
                <w:sz w:val="20"/>
                <w:szCs w:val="20"/>
              </w:rPr>
            </w:pPr>
          </w:p>
        </w:tc>
      </w:tr>
      <w:tr w:rsidR="00AA297C" w:rsidRPr="009526A2" w14:paraId="2048D20E" w14:textId="77777777" w:rsidTr="00A81CA2">
        <w:trPr>
          <w:trHeight w:val="225"/>
          <w:jc w:val="center"/>
        </w:trPr>
        <w:tc>
          <w:tcPr>
            <w:tcW w:w="3402" w:type="dxa"/>
            <w:noWrap/>
            <w:hideMark/>
          </w:tcPr>
          <w:p w14:paraId="57903C94"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5370E9EF"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2DCB4C71" w14:textId="77777777" w:rsidR="00AA297C" w:rsidRPr="009526A2" w:rsidRDefault="00AA297C" w:rsidP="00A81CA2">
            <w:pPr>
              <w:jc w:val="center"/>
              <w:rPr>
                <w:rFonts w:cs="Times New Roman"/>
                <w:sz w:val="20"/>
                <w:szCs w:val="20"/>
              </w:rPr>
            </w:pPr>
            <w:r w:rsidRPr="009526A2">
              <w:rPr>
                <w:rFonts w:cs="Times New Roman"/>
                <w:sz w:val="20"/>
                <w:szCs w:val="20"/>
              </w:rPr>
              <w:t>0,028942</w:t>
            </w:r>
          </w:p>
        </w:tc>
        <w:tc>
          <w:tcPr>
            <w:tcW w:w="1163" w:type="dxa"/>
            <w:noWrap/>
            <w:hideMark/>
          </w:tcPr>
          <w:p w14:paraId="6B4063FD" w14:textId="77777777" w:rsidR="00AA297C" w:rsidRPr="009526A2" w:rsidRDefault="00AA297C" w:rsidP="00A81CA2">
            <w:pPr>
              <w:jc w:val="center"/>
              <w:rPr>
                <w:rFonts w:cs="Times New Roman"/>
                <w:sz w:val="20"/>
                <w:szCs w:val="20"/>
              </w:rPr>
            </w:pPr>
          </w:p>
        </w:tc>
      </w:tr>
      <w:tr w:rsidR="00AA297C" w:rsidRPr="009526A2" w14:paraId="59D5AF44" w14:textId="77777777" w:rsidTr="00A81CA2">
        <w:trPr>
          <w:trHeight w:val="225"/>
          <w:jc w:val="center"/>
        </w:trPr>
        <w:tc>
          <w:tcPr>
            <w:tcW w:w="3402" w:type="dxa"/>
            <w:noWrap/>
            <w:hideMark/>
          </w:tcPr>
          <w:p w14:paraId="24AF215A" w14:textId="77777777" w:rsidR="00AA297C" w:rsidRPr="009526A2" w:rsidRDefault="00AA297C" w:rsidP="00A81CA2">
            <w:pPr>
              <w:jc w:val="center"/>
              <w:rPr>
                <w:rFonts w:cs="Times New Roman"/>
                <w:sz w:val="20"/>
                <w:szCs w:val="20"/>
              </w:rPr>
            </w:pPr>
            <w:r w:rsidRPr="009526A2">
              <w:rPr>
                <w:rFonts w:cs="Times New Roman"/>
                <w:sz w:val="20"/>
                <w:szCs w:val="20"/>
              </w:rPr>
              <w:t>Помещение</w:t>
            </w:r>
          </w:p>
        </w:tc>
        <w:tc>
          <w:tcPr>
            <w:tcW w:w="3288" w:type="dxa"/>
            <w:noWrap/>
            <w:hideMark/>
          </w:tcPr>
          <w:p w14:paraId="6D9F515C"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14012432" w14:textId="77777777" w:rsidR="00AA297C" w:rsidRPr="009526A2" w:rsidRDefault="00AA297C" w:rsidP="00A81CA2">
            <w:pPr>
              <w:jc w:val="center"/>
              <w:rPr>
                <w:rFonts w:cs="Times New Roman"/>
                <w:sz w:val="20"/>
                <w:szCs w:val="20"/>
              </w:rPr>
            </w:pPr>
            <w:r w:rsidRPr="009526A2">
              <w:rPr>
                <w:rFonts w:cs="Times New Roman"/>
                <w:sz w:val="20"/>
                <w:szCs w:val="20"/>
              </w:rPr>
              <w:t>0,009032</w:t>
            </w:r>
          </w:p>
        </w:tc>
        <w:tc>
          <w:tcPr>
            <w:tcW w:w="1163" w:type="dxa"/>
            <w:noWrap/>
            <w:hideMark/>
          </w:tcPr>
          <w:p w14:paraId="0AD649B1" w14:textId="77777777" w:rsidR="00AA297C" w:rsidRPr="009526A2" w:rsidRDefault="00AA297C" w:rsidP="00A81CA2">
            <w:pPr>
              <w:jc w:val="center"/>
              <w:rPr>
                <w:rFonts w:cs="Times New Roman"/>
                <w:sz w:val="20"/>
                <w:szCs w:val="20"/>
              </w:rPr>
            </w:pPr>
          </w:p>
        </w:tc>
      </w:tr>
      <w:tr w:rsidR="00AA297C" w:rsidRPr="009526A2" w14:paraId="04767189" w14:textId="77777777" w:rsidTr="00A81CA2">
        <w:trPr>
          <w:trHeight w:val="225"/>
          <w:jc w:val="center"/>
        </w:trPr>
        <w:tc>
          <w:tcPr>
            <w:tcW w:w="3402" w:type="dxa"/>
            <w:noWrap/>
            <w:hideMark/>
          </w:tcPr>
          <w:p w14:paraId="75B1A4BB"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3B09A2C1"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7BB593A9" w14:textId="77777777" w:rsidR="00AA297C" w:rsidRPr="009526A2" w:rsidRDefault="00AA297C" w:rsidP="00A81CA2">
            <w:pPr>
              <w:jc w:val="center"/>
              <w:rPr>
                <w:rFonts w:cs="Times New Roman"/>
                <w:sz w:val="20"/>
                <w:szCs w:val="20"/>
              </w:rPr>
            </w:pPr>
            <w:r w:rsidRPr="009526A2">
              <w:rPr>
                <w:rFonts w:cs="Times New Roman"/>
                <w:sz w:val="20"/>
                <w:szCs w:val="20"/>
              </w:rPr>
              <w:t>0,009389</w:t>
            </w:r>
          </w:p>
        </w:tc>
        <w:tc>
          <w:tcPr>
            <w:tcW w:w="1163" w:type="dxa"/>
            <w:noWrap/>
            <w:hideMark/>
          </w:tcPr>
          <w:p w14:paraId="7FEEBA85" w14:textId="77777777" w:rsidR="00AA297C" w:rsidRPr="009526A2" w:rsidRDefault="00AA297C" w:rsidP="00A81CA2">
            <w:pPr>
              <w:jc w:val="center"/>
              <w:rPr>
                <w:rFonts w:cs="Times New Roman"/>
                <w:sz w:val="20"/>
                <w:szCs w:val="20"/>
              </w:rPr>
            </w:pPr>
          </w:p>
        </w:tc>
      </w:tr>
      <w:tr w:rsidR="00AA297C" w:rsidRPr="009526A2" w14:paraId="1B952E38" w14:textId="77777777" w:rsidTr="00A81CA2">
        <w:trPr>
          <w:trHeight w:val="225"/>
          <w:jc w:val="center"/>
        </w:trPr>
        <w:tc>
          <w:tcPr>
            <w:tcW w:w="3402" w:type="dxa"/>
            <w:noWrap/>
            <w:hideMark/>
          </w:tcPr>
          <w:p w14:paraId="4EEE59EE"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8FCCC0A"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052C678A" w14:textId="77777777" w:rsidR="00AA297C" w:rsidRPr="009526A2" w:rsidRDefault="00AA297C" w:rsidP="00A81CA2">
            <w:pPr>
              <w:jc w:val="center"/>
              <w:rPr>
                <w:rFonts w:cs="Times New Roman"/>
                <w:sz w:val="20"/>
                <w:szCs w:val="20"/>
              </w:rPr>
            </w:pPr>
            <w:r w:rsidRPr="009526A2">
              <w:rPr>
                <w:rFonts w:cs="Times New Roman"/>
                <w:sz w:val="20"/>
                <w:szCs w:val="20"/>
              </w:rPr>
              <w:t>0,002436</w:t>
            </w:r>
          </w:p>
        </w:tc>
        <w:tc>
          <w:tcPr>
            <w:tcW w:w="1163" w:type="dxa"/>
            <w:noWrap/>
            <w:hideMark/>
          </w:tcPr>
          <w:p w14:paraId="138CCCB0" w14:textId="77777777" w:rsidR="00AA297C" w:rsidRPr="009526A2" w:rsidRDefault="00AA297C" w:rsidP="00A81CA2">
            <w:pPr>
              <w:jc w:val="center"/>
              <w:rPr>
                <w:rFonts w:cs="Times New Roman"/>
                <w:sz w:val="20"/>
                <w:szCs w:val="20"/>
              </w:rPr>
            </w:pPr>
          </w:p>
        </w:tc>
      </w:tr>
      <w:tr w:rsidR="00AA297C" w:rsidRPr="009526A2" w14:paraId="12F283A3" w14:textId="77777777" w:rsidTr="00A81CA2">
        <w:trPr>
          <w:trHeight w:val="225"/>
          <w:jc w:val="center"/>
        </w:trPr>
        <w:tc>
          <w:tcPr>
            <w:tcW w:w="3402" w:type="dxa"/>
            <w:noWrap/>
            <w:hideMark/>
          </w:tcPr>
          <w:p w14:paraId="451AC940"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FA76ADA"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44BAF56D" w14:textId="77777777" w:rsidR="00AA297C" w:rsidRPr="009526A2" w:rsidRDefault="00AA297C" w:rsidP="00A81CA2">
            <w:pPr>
              <w:jc w:val="center"/>
              <w:rPr>
                <w:rFonts w:cs="Times New Roman"/>
                <w:sz w:val="20"/>
                <w:szCs w:val="20"/>
              </w:rPr>
            </w:pPr>
            <w:r w:rsidRPr="009526A2">
              <w:rPr>
                <w:rFonts w:cs="Times New Roman"/>
                <w:sz w:val="20"/>
                <w:szCs w:val="20"/>
              </w:rPr>
              <w:t>0,022476</w:t>
            </w:r>
          </w:p>
        </w:tc>
        <w:tc>
          <w:tcPr>
            <w:tcW w:w="1163" w:type="dxa"/>
            <w:noWrap/>
            <w:hideMark/>
          </w:tcPr>
          <w:p w14:paraId="53663455" w14:textId="77777777" w:rsidR="00AA297C" w:rsidRPr="009526A2" w:rsidRDefault="00AA297C" w:rsidP="00A81CA2">
            <w:pPr>
              <w:jc w:val="center"/>
              <w:rPr>
                <w:rFonts w:cs="Times New Roman"/>
                <w:sz w:val="20"/>
                <w:szCs w:val="20"/>
              </w:rPr>
            </w:pPr>
          </w:p>
        </w:tc>
      </w:tr>
      <w:tr w:rsidR="00AA297C" w:rsidRPr="009526A2" w14:paraId="428FCB5D" w14:textId="77777777" w:rsidTr="00A81CA2">
        <w:trPr>
          <w:trHeight w:val="225"/>
          <w:jc w:val="center"/>
        </w:trPr>
        <w:tc>
          <w:tcPr>
            <w:tcW w:w="3402" w:type="dxa"/>
            <w:noWrap/>
            <w:hideMark/>
          </w:tcPr>
          <w:p w14:paraId="7CB0C71F"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4D3F855"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72EAA952" w14:textId="77777777" w:rsidR="00AA297C" w:rsidRPr="009526A2" w:rsidRDefault="00AA297C" w:rsidP="00A81CA2">
            <w:pPr>
              <w:jc w:val="center"/>
              <w:rPr>
                <w:rFonts w:cs="Times New Roman"/>
                <w:sz w:val="20"/>
                <w:szCs w:val="20"/>
              </w:rPr>
            </w:pPr>
            <w:r w:rsidRPr="009526A2">
              <w:rPr>
                <w:rFonts w:cs="Times New Roman"/>
                <w:sz w:val="20"/>
                <w:szCs w:val="20"/>
              </w:rPr>
              <w:t>0,003727</w:t>
            </w:r>
          </w:p>
        </w:tc>
        <w:tc>
          <w:tcPr>
            <w:tcW w:w="1163" w:type="dxa"/>
            <w:noWrap/>
            <w:hideMark/>
          </w:tcPr>
          <w:p w14:paraId="2F6EA3D4" w14:textId="77777777" w:rsidR="00AA297C" w:rsidRPr="009526A2" w:rsidRDefault="00AA297C" w:rsidP="00A81CA2">
            <w:pPr>
              <w:jc w:val="center"/>
              <w:rPr>
                <w:rFonts w:cs="Times New Roman"/>
                <w:sz w:val="20"/>
                <w:szCs w:val="20"/>
              </w:rPr>
            </w:pPr>
          </w:p>
        </w:tc>
      </w:tr>
      <w:tr w:rsidR="00AA297C" w:rsidRPr="009526A2" w14:paraId="7B7F2DD9" w14:textId="77777777" w:rsidTr="00A81CA2">
        <w:trPr>
          <w:trHeight w:val="225"/>
          <w:jc w:val="center"/>
        </w:trPr>
        <w:tc>
          <w:tcPr>
            <w:tcW w:w="3402" w:type="dxa"/>
            <w:noWrap/>
            <w:hideMark/>
          </w:tcPr>
          <w:p w14:paraId="21799657" w14:textId="77777777" w:rsidR="00AA297C" w:rsidRPr="009526A2" w:rsidRDefault="00AA297C" w:rsidP="00A81CA2">
            <w:pPr>
              <w:jc w:val="center"/>
              <w:rPr>
                <w:rFonts w:cs="Times New Roman"/>
                <w:sz w:val="20"/>
                <w:szCs w:val="20"/>
              </w:rPr>
            </w:pPr>
            <w:r w:rsidRPr="009526A2">
              <w:rPr>
                <w:rFonts w:cs="Times New Roman"/>
                <w:sz w:val="20"/>
                <w:szCs w:val="20"/>
              </w:rPr>
              <w:t>Дополнительные помещения</w:t>
            </w:r>
          </w:p>
        </w:tc>
        <w:tc>
          <w:tcPr>
            <w:tcW w:w="3288" w:type="dxa"/>
            <w:noWrap/>
            <w:hideMark/>
          </w:tcPr>
          <w:p w14:paraId="50893C21"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3BD4A47E" w14:textId="77777777" w:rsidR="00AA297C" w:rsidRPr="009526A2" w:rsidRDefault="00AA297C" w:rsidP="00A81CA2">
            <w:pPr>
              <w:jc w:val="center"/>
              <w:rPr>
                <w:rFonts w:cs="Times New Roman"/>
                <w:sz w:val="20"/>
                <w:szCs w:val="20"/>
              </w:rPr>
            </w:pPr>
            <w:r w:rsidRPr="009526A2">
              <w:rPr>
                <w:rFonts w:cs="Times New Roman"/>
                <w:sz w:val="20"/>
                <w:szCs w:val="20"/>
              </w:rPr>
              <w:t>0,00291</w:t>
            </w:r>
          </w:p>
        </w:tc>
        <w:tc>
          <w:tcPr>
            <w:tcW w:w="1163" w:type="dxa"/>
            <w:noWrap/>
            <w:hideMark/>
          </w:tcPr>
          <w:p w14:paraId="67B73BD4" w14:textId="77777777" w:rsidR="00AA297C" w:rsidRPr="009526A2" w:rsidRDefault="00AA297C" w:rsidP="00A81CA2">
            <w:pPr>
              <w:jc w:val="center"/>
              <w:rPr>
                <w:rFonts w:cs="Times New Roman"/>
                <w:sz w:val="20"/>
                <w:szCs w:val="20"/>
              </w:rPr>
            </w:pPr>
          </w:p>
        </w:tc>
      </w:tr>
      <w:tr w:rsidR="00AA297C" w:rsidRPr="009526A2" w14:paraId="4BE08601" w14:textId="77777777" w:rsidTr="00A81CA2">
        <w:trPr>
          <w:trHeight w:val="225"/>
          <w:jc w:val="center"/>
        </w:trPr>
        <w:tc>
          <w:tcPr>
            <w:tcW w:w="3402" w:type="dxa"/>
            <w:noWrap/>
            <w:hideMark/>
          </w:tcPr>
          <w:p w14:paraId="590EC502" w14:textId="77777777" w:rsidR="00AA297C" w:rsidRPr="009526A2" w:rsidRDefault="00AA297C" w:rsidP="00A81CA2">
            <w:pPr>
              <w:jc w:val="center"/>
              <w:rPr>
                <w:rFonts w:cs="Times New Roman"/>
                <w:sz w:val="20"/>
                <w:szCs w:val="20"/>
              </w:rPr>
            </w:pPr>
            <w:r w:rsidRPr="009526A2">
              <w:rPr>
                <w:rFonts w:cs="Times New Roman"/>
                <w:sz w:val="20"/>
                <w:szCs w:val="20"/>
              </w:rPr>
              <w:t>Помещение</w:t>
            </w:r>
          </w:p>
        </w:tc>
        <w:tc>
          <w:tcPr>
            <w:tcW w:w="3288" w:type="dxa"/>
            <w:noWrap/>
            <w:hideMark/>
          </w:tcPr>
          <w:p w14:paraId="26A8BC37"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32493F55" w14:textId="77777777" w:rsidR="00AA297C" w:rsidRPr="009526A2" w:rsidRDefault="00AA297C" w:rsidP="00A81CA2">
            <w:pPr>
              <w:jc w:val="center"/>
              <w:rPr>
                <w:rFonts w:cs="Times New Roman"/>
                <w:sz w:val="20"/>
                <w:szCs w:val="20"/>
              </w:rPr>
            </w:pPr>
            <w:r w:rsidRPr="009526A2">
              <w:rPr>
                <w:rFonts w:cs="Times New Roman"/>
                <w:sz w:val="20"/>
                <w:szCs w:val="20"/>
              </w:rPr>
              <w:t>0,007263</w:t>
            </w:r>
          </w:p>
        </w:tc>
        <w:tc>
          <w:tcPr>
            <w:tcW w:w="1163" w:type="dxa"/>
            <w:noWrap/>
            <w:hideMark/>
          </w:tcPr>
          <w:p w14:paraId="3F0F5FF1" w14:textId="77777777" w:rsidR="00AA297C" w:rsidRPr="009526A2" w:rsidRDefault="00AA297C" w:rsidP="00A81CA2">
            <w:pPr>
              <w:jc w:val="center"/>
              <w:rPr>
                <w:rFonts w:cs="Times New Roman"/>
                <w:sz w:val="20"/>
                <w:szCs w:val="20"/>
              </w:rPr>
            </w:pPr>
          </w:p>
        </w:tc>
      </w:tr>
      <w:tr w:rsidR="00AA297C" w:rsidRPr="009526A2" w14:paraId="5FF13614" w14:textId="77777777" w:rsidTr="00A81CA2">
        <w:trPr>
          <w:trHeight w:val="225"/>
          <w:jc w:val="center"/>
        </w:trPr>
        <w:tc>
          <w:tcPr>
            <w:tcW w:w="3402" w:type="dxa"/>
            <w:noWrap/>
            <w:hideMark/>
          </w:tcPr>
          <w:p w14:paraId="7F81ABF3"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CAE9672"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40CE4EFB" w14:textId="77777777" w:rsidR="00AA297C" w:rsidRPr="009526A2" w:rsidRDefault="00AA297C" w:rsidP="00A81CA2">
            <w:pPr>
              <w:jc w:val="center"/>
              <w:rPr>
                <w:rFonts w:cs="Times New Roman"/>
                <w:sz w:val="20"/>
                <w:szCs w:val="20"/>
              </w:rPr>
            </w:pPr>
            <w:r w:rsidRPr="009526A2">
              <w:rPr>
                <w:rFonts w:cs="Times New Roman"/>
                <w:sz w:val="20"/>
                <w:szCs w:val="20"/>
              </w:rPr>
              <w:t>0,008293</w:t>
            </w:r>
          </w:p>
        </w:tc>
        <w:tc>
          <w:tcPr>
            <w:tcW w:w="1163" w:type="dxa"/>
            <w:noWrap/>
            <w:hideMark/>
          </w:tcPr>
          <w:p w14:paraId="45B8DC88" w14:textId="77777777" w:rsidR="00AA297C" w:rsidRPr="009526A2" w:rsidRDefault="00AA297C" w:rsidP="00A81CA2">
            <w:pPr>
              <w:jc w:val="center"/>
              <w:rPr>
                <w:rFonts w:cs="Times New Roman"/>
                <w:sz w:val="20"/>
                <w:szCs w:val="20"/>
              </w:rPr>
            </w:pPr>
          </w:p>
        </w:tc>
      </w:tr>
      <w:tr w:rsidR="00AA297C" w:rsidRPr="009526A2" w14:paraId="7359596A" w14:textId="77777777" w:rsidTr="00A81CA2">
        <w:trPr>
          <w:trHeight w:val="225"/>
          <w:jc w:val="center"/>
        </w:trPr>
        <w:tc>
          <w:tcPr>
            <w:tcW w:w="3402" w:type="dxa"/>
            <w:noWrap/>
            <w:hideMark/>
          </w:tcPr>
          <w:p w14:paraId="43B493F4"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019CC6B2"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767F3FFA" w14:textId="77777777" w:rsidR="00AA297C" w:rsidRPr="009526A2" w:rsidRDefault="00AA297C" w:rsidP="00A81CA2">
            <w:pPr>
              <w:jc w:val="center"/>
              <w:rPr>
                <w:rFonts w:cs="Times New Roman"/>
                <w:sz w:val="20"/>
                <w:szCs w:val="20"/>
              </w:rPr>
            </w:pPr>
            <w:r w:rsidRPr="009526A2">
              <w:rPr>
                <w:rFonts w:cs="Times New Roman"/>
                <w:sz w:val="20"/>
                <w:szCs w:val="20"/>
              </w:rPr>
              <w:t>0,014133</w:t>
            </w:r>
          </w:p>
        </w:tc>
        <w:tc>
          <w:tcPr>
            <w:tcW w:w="1163" w:type="dxa"/>
            <w:noWrap/>
            <w:hideMark/>
          </w:tcPr>
          <w:p w14:paraId="0AC64533" w14:textId="77777777" w:rsidR="00AA297C" w:rsidRPr="009526A2" w:rsidRDefault="00AA297C" w:rsidP="00A81CA2">
            <w:pPr>
              <w:jc w:val="center"/>
              <w:rPr>
                <w:rFonts w:cs="Times New Roman"/>
                <w:sz w:val="20"/>
                <w:szCs w:val="20"/>
              </w:rPr>
            </w:pPr>
          </w:p>
        </w:tc>
      </w:tr>
      <w:tr w:rsidR="00AA297C" w:rsidRPr="009526A2" w14:paraId="236F2ACC" w14:textId="77777777" w:rsidTr="00A81CA2">
        <w:trPr>
          <w:trHeight w:val="225"/>
          <w:jc w:val="center"/>
        </w:trPr>
        <w:tc>
          <w:tcPr>
            <w:tcW w:w="3402" w:type="dxa"/>
            <w:noWrap/>
            <w:hideMark/>
          </w:tcPr>
          <w:p w14:paraId="45C837EF"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D16B28D"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5ACCA62F" w14:textId="77777777" w:rsidR="00AA297C" w:rsidRPr="009526A2" w:rsidRDefault="00AA297C" w:rsidP="00A81CA2">
            <w:pPr>
              <w:jc w:val="center"/>
              <w:rPr>
                <w:rFonts w:cs="Times New Roman"/>
                <w:sz w:val="20"/>
                <w:szCs w:val="20"/>
              </w:rPr>
            </w:pPr>
            <w:r w:rsidRPr="009526A2">
              <w:rPr>
                <w:rFonts w:cs="Times New Roman"/>
                <w:sz w:val="20"/>
                <w:szCs w:val="20"/>
              </w:rPr>
              <w:t>0,02086</w:t>
            </w:r>
          </w:p>
        </w:tc>
        <w:tc>
          <w:tcPr>
            <w:tcW w:w="1163" w:type="dxa"/>
            <w:noWrap/>
            <w:hideMark/>
          </w:tcPr>
          <w:p w14:paraId="7810468B" w14:textId="77777777" w:rsidR="00AA297C" w:rsidRPr="009526A2" w:rsidRDefault="00AA297C" w:rsidP="00A81CA2">
            <w:pPr>
              <w:jc w:val="center"/>
              <w:rPr>
                <w:rFonts w:cs="Times New Roman"/>
                <w:sz w:val="20"/>
                <w:szCs w:val="20"/>
              </w:rPr>
            </w:pPr>
          </w:p>
        </w:tc>
      </w:tr>
      <w:tr w:rsidR="00AA297C" w:rsidRPr="009526A2" w14:paraId="4E219D58" w14:textId="77777777" w:rsidTr="00A81CA2">
        <w:trPr>
          <w:trHeight w:val="225"/>
          <w:jc w:val="center"/>
        </w:trPr>
        <w:tc>
          <w:tcPr>
            <w:tcW w:w="3402" w:type="dxa"/>
            <w:noWrap/>
            <w:hideMark/>
          </w:tcPr>
          <w:p w14:paraId="7AC9A7F3" w14:textId="77777777" w:rsidR="00AA297C" w:rsidRPr="009526A2" w:rsidRDefault="00AA297C" w:rsidP="00A81CA2">
            <w:pPr>
              <w:jc w:val="center"/>
              <w:rPr>
                <w:rFonts w:cs="Times New Roman"/>
                <w:sz w:val="20"/>
                <w:szCs w:val="20"/>
              </w:rPr>
            </w:pPr>
            <w:r w:rsidRPr="009526A2">
              <w:rPr>
                <w:rFonts w:cs="Times New Roman"/>
                <w:sz w:val="20"/>
                <w:szCs w:val="20"/>
              </w:rPr>
              <w:t>Общежитие</w:t>
            </w:r>
          </w:p>
        </w:tc>
        <w:tc>
          <w:tcPr>
            <w:tcW w:w="3288" w:type="dxa"/>
            <w:noWrap/>
            <w:hideMark/>
          </w:tcPr>
          <w:p w14:paraId="253D1F4C"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54</w:t>
            </w:r>
          </w:p>
        </w:tc>
        <w:tc>
          <w:tcPr>
            <w:tcW w:w="1256" w:type="dxa"/>
            <w:noWrap/>
            <w:hideMark/>
          </w:tcPr>
          <w:p w14:paraId="34E67091" w14:textId="77777777" w:rsidR="00AA297C" w:rsidRPr="009526A2" w:rsidRDefault="00AA297C" w:rsidP="00A81CA2">
            <w:pPr>
              <w:jc w:val="center"/>
              <w:rPr>
                <w:rFonts w:cs="Times New Roman"/>
                <w:sz w:val="20"/>
                <w:szCs w:val="20"/>
              </w:rPr>
            </w:pPr>
            <w:r w:rsidRPr="009526A2">
              <w:rPr>
                <w:rFonts w:cs="Times New Roman"/>
                <w:sz w:val="20"/>
                <w:szCs w:val="20"/>
              </w:rPr>
              <w:t>0,342764</w:t>
            </w:r>
          </w:p>
        </w:tc>
        <w:tc>
          <w:tcPr>
            <w:tcW w:w="1163" w:type="dxa"/>
            <w:noWrap/>
            <w:hideMark/>
          </w:tcPr>
          <w:p w14:paraId="077928DF" w14:textId="77777777" w:rsidR="00AA297C" w:rsidRPr="009526A2" w:rsidRDefault="00AA297C" w:rsidP="00A81CA2">
            <w:pPr>
              <w:jc w:val="center"/>
              <w:rPr>
                <w:rFonts w:cs="Times New Roman"/>
                <w:sz w:val="20"/>
                <w:szCs w:val="20"/>
              </w:rPr>
            </w:pPr>
            <w:r w:rsidRPr="009526A2">
              <w:rPr>
                <w:rFonts w:cs="Times New Roman"/>
                <w:sz w:val="20"/>
                <w:szCs w:val="20"/>
              </w:rPr>
              <w:t>0,0979798</w:t>
            </w:r>
          </w:p>
        </w:tc>
      </w:tr>
      <w:tr w:rsidR="00AA297C" w:rsidRPr="009526A2" w14:paraId="3C476A08" w14:textId="77777777" w:rsidTr="00A81CA2">
        <w:trPr>
          <w:trHeight w:val="225"/>
          <w:jc w:val="center"/>
        </w:trPr>
        <w:tc>
          <w:tcPr>
            <w:tcW w:w="3402" w:type="dxa"/>
            <w:noWrap/>
            <w:hideMark/>
          </w:tcPr>
          <w:p w14:paraId="7A9E2ADB" w14:textId="77777777" w:rsidR="00AA297C" w:rsidRPr="009526A2" w:rsidRDefault="00AA297C" w:rsidP="00A81CA2">
            <w:pPr>
              <w:jc w:val="center"/>
              <w:rPr>
                <w:rFonts w:cs="Times New Roman"/>
                <w:sz w:val="20"/>
                <w:szCs w:val="20"/>
              </w:rPr>
            </w:pPr>
            <w:r w:rsidRPr="009526A2">
              <w:rPr>
                <w:rFonts w:cs="Times New Roman"/>
                <w:sz w:val="20"/>
                <w:szCs w:val="20"/>
              </w:rPr>
              <w:t>Пристройка №1</w:t>
            </w:r>
          </w:p>
        </w:tc>
        <w:tc>
          <w:tcPr>
            <w:tcW w:w="3288" w:type="dxa"/>
            <w:noWrap/>
            <w:hideMark/>
          </w:tcPr>
          <w:p w14:paraId="20DF175C"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56</w:t>
            </w:r>
          </w:p>
        </w:tc>
        <w:tc>
          <w:tcPr>
            <w:tcW w:w="1256" w:type="dxa"/>
            <w:noWrap/>
            <w:hideMark/>
          </w:tcPr>
          <w:p w14:paraId="298FEB61" w14:textId="77777777" w:rsidR="00AA297C" w:rsidRPr="009526A2" w:rsidRDefault="00AA297C" w:rsidP="00A81CA2">
            <w:pPr>
              <w:jc w:val="center"/>
              <w:rPr>
                <w:rFonts w:cs="Times New Roman"/>
                <w:sz w:val="20"/>
                <w:szCs w:val="20"/>
              </w:rPr>
            </w:pPr>
            <w:r w:rsidRPr="009526A2">
              <w:rPr>
                <w:rFonts w:cs="Times New Roman"/>
                <w:sz w:val="20"/>
                <w:szCs w:val="20"/>
              </w:rPr>
              <w:t>0,013248</w:t>
            </w:r>
          </w:p>
        </w:tc>
        <w:tc>
          <w:tcPr>
            <w:tcW w:w="1163" w:type="dxa"/>
            <w:noWrap/>
            <w:hideMark/>
          </w:tcPr>
          <w:p w14:paraId="1145C29B" w14:textId="77777777" w:rsidR="00AA297C" w:rsidRPr="009526A2" w:rsidRDefault="00AA297C" w:rsidP="00A81CA2">
            <w:pPr>
              <w:jc w:val="center"/>
              <w:rPr>
                <w:rFonts w:cs="Times New Roman"/>
                <w:sz w:val="20"/>
                <w:szCs w:val="20"/>
              </w:rPr>
            </w:pPr>
          </w:p>
        </w:tc>
      </w:tr>
      <w:tr w:rsidR="00AA297C" w:rsidRPr="009526A2" w14:paraId="2B487D48" w14:textId="77777777" w:rsidTr="00A81CA2">
        <w:trPr>
          <w:trHeight w:val="225"/>
          <w:jc w:val="center"/>
        </w:trPr>
        <w:tc>
          <w:tcPr>
            <w:tcW w:w="3402" w:type="dxa"/>
            <w:noWrap/>
            <w:hideMark/>
          </w:tcPr>
          <w:p w14:paraId="1ABB97D0" w14:textId="77777777" w:rsidR="00AA297C" w:rsidRPr="009526A2" w:rsidRDefault="00AA297C" w:rsidP="00A81CA2">
            <w:pPr>
              <w:jc w:val="center"/>
              <w:rPr>
                <w:rFonts w:cs="Times New Roman"/>
                <w:sz w:val="20"/>
                <w:szCs w:val="20"/>
              </w:rPr>
            </w:pPr>
            <w:r w:rsidRPr="009526A2">
              <w:rPr>
                <w:rFonts w:cs="Times New Roman"/>
                <w:sz w:val="20"/>
                <w:szCs w:val="20"/>
              </w:rPr>
              <w:t>Пристройка №2</w:t>
            </w:r>
          </w:p>
        </w:tc>
        <w:tc>
          <w:tcPr>
            <w:tcW w:w="3288" w:type="dxa"/>
            <w:noWrap/>
            <w:hideMark/>
          </w:tcPr>
          <w:p w14:paraId="29BBD769"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56</w:t>
            </w:r>
          </w:p>
        </w:tc>
        <w:tc>
          <w:tcPr>
            <w:tcW w:w="1256" w:type="dxa"/>
            <w:noWrap/>
            <w:hideMark/>
          </w:tcPr>
          <w:p w14:paraId="2643B09C" w14:textId="77777777" w:rsidR="00AA297C" w:rsidRPr="009526A2" w:rsidRDefault="00AA297C" w:rsidP="00A81CA2">
            <w:pPr>
              <w:jc w:val="center"/>
              <w:rPr>
                <w:rFonts w:cs="Times New Roman"/>
                <w:sz w:val="20"/>
                <w:szCs w:val="20"/>
              </w:rPr>
            </w:pPr>
            <w:r w:rsidRPr="009526A2">
              <w:rPr>
                <w:rFonts w:cs="Times New Roman"/>
                <w:sz w:val="20"/>
                <w:szCs w:val="20"/>
              </w:rPr>
              <w:t>0,061594</w:t>
            </w:r>
          </w:p>
        </w:tc>
        <w:tc>
          <w:tcPr>
            <w:tcW w:w="1163" w:type="dxa"/>
            <w:noWrap/>
            <w:hideMark/>
          </w:tcPr>
          <w:p w14:paraId="0DDB25DE" w14:textId="77777777" w:rsidR="00AA297C" w:rsidRPr="009526A2" w:rsidRDefault="00AA297C" w:rsidP="00A81CA2">
            <w:pPr>
              <w:jc w:val="center"/>
              <w:rPr>
                <w:rFonts w:cs="Times New Roman"/>
                <w:sz w:val="20"/>
                <w:szCs w:val="20"/>
              </w:rPr>
            </w:pPr>
          </w:p>
        </w:tc>
      </w:tr>
      <w:tr w:rsidR="00AA297C" w:rsidRPr="009526A2" w14:paraId="43CD1576" w14:textId="77777777" w:rsidTr="00A81CA2">
        <w:trPr>
          <w:trHeight w:val="225"/>
          <w:jc w:val="center"/>
        </w:trPr>
        <w:tc>
          <w:tcPr>
            <w:tcW w:w="3402" w:type="dxa"/>
            <w:noWrap/>
            <w:hideMark/>
          </w:tcPr>
          <w:p w14:paraId="16FAFF83" w14:textId="77777777" w:rsidR="00AA297C" w:rsidRPr="009526A2" w:rsidRDefault="00AA297C" w:rsidP="00A81CA2">
            <w:pPr>
              <w:jc w:val="center"/>
              <w:rPr>
                <w:rFonts w:cs="Times New Roman"/>
                <w:sz w:val="20"/>
                <w:szCs w:val="20"/>
              </w:rPr>
            </w:pPr>
            <w:r w:rsidRPr="009526A2">
              <w:rPr>
                <w:rFonts w:cs="Times New Roman"/>
                <w:sz w:val="20"/>
                <w:szCs w:val="20"/>
              </w:rPr>
              <w:t>Учебный корпус №1</w:t>
            </w:r>
          </w:p>
        </w:tc>
        <w:tc>
          <w:tcPr>
            <w:tcW w:w="3288" w:type="dxa"/>
            <w:noWrap/>
            <w:hideMark/>
          </w:tcPr>
          <w:p w14:paraId="3628FB97"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56</w:t>
            </w:r>
          </w:p>
        </w:tc>
        <w:tc>
          <w:tcPr>
            <w:tcW w:w="1256" w:type="dxa"/>
            <w:noWrap/>
            <w:hideMark/>
          </w:tcPr>
          <w:p w14:paraId="5D488FC5" w14:textId="77777777" w:rsidR="00AA297C" w:rsidRPr="009526A2" w:rsidRDefault="00AA297C" w:rsidP="00A81CA2">
            <w:pPr>
              <w:jc w:val="center"/>
              <w:rPr>
                <w:rFonts w:cs="Times New Roman"/>
                <w:sz w:val="20"/>
                <w:szCs w:val="20"/>
              </w:rPr>
            </w:pPr>
            <w:r w:rsidRPr="009526A2">
              <w:rPr>
                <w:rFonts w:cs="Times New Roman"/>
                <w:sz w:val="20"/>
                <w:szCs w:val="20"/>
              </w:rPr>
              <w:t>0,071486</w:t>
            </w:r>
          </w:p>
        </w:tc>
        <w:tc>
          <w:tcPr>
            <w:tcW w:w="1163" w:type="dxa"/>
            <w:noWrap/>
            <w:hideMark/>
          </w:tcPr>
          <w:p w14:paraId="43C05015" w14:textId="77777777" w:rsidR="00AA297C" w:rsidRPr="009526A2" w:rsidRDefault="00AA297C" w:rsidP="00A81CA2">
            <w:pPr>
              <w:jc w:val="center"/>
              <w:rPr>
                <w:rFonts w:cs="Times New Roman"/>
                <w:sz w:val="20"/>
                <w:szCs w:val="20"/>
              </w:rPr>
            </w:pPr>
          </w:p>
        </w:tc>
      </w:tr>
      <w:tr w:rsidR="00AA297C" w:rsidRPr="009526A2" w14:paraId="55144F9D" w14:textId="77777777" w:rsidTr="00A81CA2">
        <w:trPr>
          <w:trHeight w:val="225"/>
          <w:jc w:val="center"/>
        </w:trPr>
        <w:tc>
          <w:tcPr>
            <w:tcW w:w="3402" w:type="dxa"/>
            <w:noWrap/>
            <w:hideMark/>
          </w:tcPr>
          <w:p w14:paraId="2DBD35EC" w14:textId="77777777" w:rsidR="00AA297C" w:rsidRPr="009526A2" w:rsidRDefault="00AA297C" w:rsidP="00A81CA2">
            <w:pPr>
              <w:jc w:val="center"/>
              <w:rPr>
                <w:rFonts w:cs="Times New Roman"/>
                <w:sz w:val="20"/>
                <w:szCs w:val="20"/>
              </w:rPr>
            </w:pPr>
            <w:r w:rsidRPr="009526A2">
              <w:rPr>
                <w:rFonts w:cs="Times New Roman"/>
                <w:sz w:val="20"/>
                <w:szCs w:val="20"/>
              </w:rPr>
              <w:t>Хозяйственный корпус</w:t>
            </w:r>
          </w:p>
        </w:tc>
        <w:tc>
          <w:tcPr>
            <w:tcW w:w="3288" w:type="dxa"/>
            <w:noWrap/>
            <w:hideMark/>
          </w:tcPr>
          <w:p w14:paraId="4ECA6158"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56</w:t>
            </w:r>
          </w:p>
        </w:tc>
        <w:tc>
          <w:tcPr>
            <w:tcW w:w="1256" w:type="dxa"/>
            <w:noWrap/>
            <w:hideMark/>
          </w:tcPr>
          <w:p w14:paraId="4505592A" w14:textId="77777777" w:rsidR="00AA297C" w:rsidRPr="009526A2" w:rsidRDefault="00AA297C" w:rsidP="00A81CA2">
            <w:pPr>
              <w:jc w:val="center"/>
              <w:rPr>
                <w:rFonts w:cs="Times New Roman"/>
                <w:sz w:val="20"/>
                <w:szCs w:val="20"/>
              </w:rPr>
            </w:pPr>
            <w:r w:rsidRPr="009526A2">
              <w:rPr>
                <w:rFonts w:cs="Times New Roman"/>
                <w:sz w:val="20"/>
                <w:szCs w:val="20"/>
              </w:rPr>
              <w:t>0,021153</w:t>
            </w:r>
          </w:p>
        </w:tc>
        <w:tc>
          <w:tcPr>
            <w:tcW w:w="1163" w:type="dxa"/>
            <w:noWrap/>
            <w:hideMark/>
          </w:tcPr>
          <w:p w14:paraId="793A852F" w14:textId="77777777" w:rsidR="00AA297C" w:rsidRPr="009526A2" w:rsidRDefault="00AA297C" w:rsidP="00A81CA2">
            <w:pPr>
              <w:jc w:val="center"/>
              <w:rPr>
                <w:rFonts w:cs="Times New Roman"/>
                <w:sz w:val="20"/>
                <w:szCs w:val="20"/>
              </w:rPr>
            </w:pPr>
          </w:p>
        </w:tc>
      </w:tr>
      <w:tr w:rsidR="00AA297C" w:rsidRPr="009526A2" w14:paraId="15FB0A4A" w14:textId="77777777" w:rsidTr="00A81CA2">
        <w:trPr>
          <w:trHeight w:val="225"/>
          <w:jc w:val="center"/>
        </w:trPr>
        <w:tc>
          <w:tcPr>
            <w:tcW w:w="3402" w:type="dxa"/>
            <w:noWrap/>
            <w:hideMark/>
          </w:tcPr>
          <w:p w14:paraId="073F1779"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1A7443D8"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59</w:t>
            </w:r>
          </w:p>
        </w:tc>
        <w:tc>
          <w:tcPr>
            <w:tcW w:w="1256" w:type="dxa"/>
            <w:noWrap/>
            <w:hideMark/>
          </w:tcPr>
          <w:p w14:paraId="795B627F" w14:textId="77777777" w:rsidR="00AA297C" w:rsidRPr="009526A2" w:rsidRDefault="00AA297C" w:rsidP="00A81CA2">
            <w:pPr>
              <w:jc w:val="center"/>
              <w:rPr>
                <w:rFonts w:cs="Times New Roman"/>
                <w:sz w:val="20"/>
                <w:szCs w:val="20"/>
              </w:rPr>
            </w:pPr>
            <w:r w:rsidRPr="009526A2">
              <w:rPr>
                <w:rFonts w:cs="Times New Roman"/>
                <w:sz w:val="20"/>
                <w:szCs w:val="20"/>
              </w:rPr>
              <w:t>0,002609</w:t>
            </w:r>
          </w:p>
        </w:tc>
        <w:tc>
          <w:tcPr>
            <w:tcW w:w="1163" w:type="dxa"/>
            <w:noWrap/>
            <w:hideMark/>
          </w:tcPr>
          <w:p w14:paraId="41DEA8B5" w14:textId="77777777" w:rsidR="00AA297C" w:rsidRPr="009526A2" w:rsidRDefault="00AA297C" w:rsidP="00A81CA2">
            <w:pPr>
              <w:jc w:val="center"/>
              <w:rPr>
                <w:rFonts w:cs="Times New Roman"/>
                <w:sz w:val="20"/>
                <w:szCs w:val="20"/>
              </w:rPr>
            </w:pPr>
          </w:p>
        </w:tc>
      </w:tr>
      <w:tr w:rsidR="00AA297C" w:rsidRPr="009526A2" w14:paraId="078E5FE0" w14:textId="77777777" w:rsidTr="00A81CA2">
        <w:trPr>
          <w:trHeight w:val="225"/>
          <w:jc w:val="center"/>
        </w:trPr>
        <w:tc>
          <w:tcPr>
            <w:tcW w:w="3402" w:type="dxa"/>
            <w:noWrap/>
            <w:hideMark/>
          </w:tcPr>
          <w:p w14:paraId="5AC666E3" w14:textId="77777777" w:rsidR="00AA297C" w:rsidRPr="009526A2" w:rsidRDefault="00AA297C" w:rsidP="00A81CA2">
            <w:pPr>
              <w:jc w:val="center"/>
              <w:rPr>
                <w:rFonts w:cs="Times New Roman"/>
                <w:sz w:val="20"/>
                <w:szCs w:val="20"/>
              </w:rPr>
            </w:pPr>
            <w:r w:rsidRPr="009526A2">
              <w:rPr>
                <w:rFonts w:cs="Times New Roman"/>
                <w:sz w:val="20"/>
                <w:szCs w:val="20"/>
              </w:rPr>
              <w:t>Школа искусств им. Вяльцевой</w:t>
            </w:r>
          </w:p>
        </w:tc>
        <w:tc>
          <w:tcPr>
            <w:tcW w:w="3288" w:type="dxa"/>
            <w:noWrap/>
            <w:hideMark/>
          </w:tcPr>
          <w:p w14:paraId="0866008A" w14:textId="77777777" w:rsidR="00AA297C" w:rsidRPr="009526A2" w:rsidRDefault="00AA297C" w:rsidP="00A81CA2">
            <w:pPr>
              <w:jc w:val="center"/>
              <w:rPr>
                <w:rFonts w:cs="Times New Roman"/>
                <w:sz w:val="20"/>
                <w:szCs w:val="20"/>
              </w:rPr>
            </w:pPr>
            <w:r w:rsidRPr="009526A2">
              <w:rPr>
                <w:rFonts w:cs="Times New Roman"/>
                <w:sz w:val="20"/>
                <w:szCs w:val="20"/>
              </w:rPr>
              <w:t>Советская ул, дом № 61</w:t>
            </w:r>
          </w:p>
        </w:tc>
        <w:tc>
          <w:tcPr>
            <w:tcW w:w="1256" w:type="dxa"/>
            <w:noWrap/>
            <w:hideMark/>
          </w:tcPr>
          <w:p w14:paraId="4C2F5B17" w14:textId="77777777" w:rsidR="00AA297C" w:rsidRPr="009526A2" w:rsidRDefault="00AA297C" w:rsidP="00A81CA2">
            <w:pPr>
              <w:jc w:val="center"/>
              <w:rPr>
                <w:rFonts w:cs="Times New Roman"/>
                <w:sz w:val="20"/>
                <w:szCs w:val="20"/>
              </w:rPr>
            </w:pPr>
            <w:r w:rsidRPr="009526A2">
              <w:rPr>
                <w:rFonts w:cs="Times New Roman"/>
                <w:sz w:val="20"/>
                <w:szCs w:val="20"/>
              </w:rPr>
              <w:t>0,112669</w:t>
            </w:r>
          </w:p>
        </w:tc>
        <w:tc>
          <w:tcPr>
            <w:tcW w:w="1163" w:type="dxa"/>
            <w:noWrap/>
            <w:hideMark/>
          </w:tcPr>
          <w:p w14:paraId="4FC65A98" w14:textId="77777777" w:rsidR="00AA297C" w:rsidRPr="009526A2" w:rsidRDefault="00AA297C" w:rsidP="00A81CA2">
            <w:pPr>
              <w:jc w:val="center"/>
              <w:rPr>
                <w:rFonts w:cs="Times New Roman"/>
                <w:sz w:val="20"/>
                <w:szCs w:val="20"/>
              </w:rPr>
            </w:pPr>
          </w:p>
        </w:tc>
      </w:tr>
      <w:tr w:rsidR="00AA297C" w:rsidRPr="009526A2" w14:paraId="009E8EE6" w14:textId="77777777" w:rsidTr="00A81CA2">
        <w:trPr>
          <w:trHeight w:val="225"/>
          <w:jc w:val="center"/>
        </w:trPr>
        <w:tc>
          <w:tcPr>
            <w:tcW w:w="3402" w:type="dxa"/>
            <w:noWrap/>
            <w:hideMark/>
          </w:tcPr>
          <w:p w14:paraId="7C00C201"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441F91F4"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22</w:t>
            </w:r>
          </w:p>
        </w:tc>
        <w:tc>
          <w:tcPr>
            <w:tcW w:w="1256" w:type="dxa"/>
            <w:noWrap/>
            <w:hideMark/>
          </w:tcPr>
          <w:p w14:paraId="0A2F2592" w14:textId="77777777" w:rsidR="00AA297C" w:rsidRPr="009526A2" w:rsidRDefault="00AA297C" w:rsidP="00A81CA2">
            <w:pPr>
              <w:jc w:val="center"/>
              <w:rPr>
                <w:rFonts w:cs="Times New Roman"/>
                <w:sz w:val="20"/>
                <w:szCs w:val="20"/>
              </w:rPr>
            </w:pPr>
            <w:r w:rsidRPr="009526A2">
              <w:rPr>
                <w:rFonts w:cs="Times New Roman"/>
                <w:sz w:val="20"/>
                <w:szCs w:val="20"/>
              </w:rPr>
              <w:t>0,017848</w:t>
            </w:r>
          </w:p>
        </w:tc>
        <w:tc>
          <w:tcPr>
            <w:tcW w:w="1163" w:type="dxa"/>
            <w:noWrap/>
            <w:hideMark/>
          </w:tcPr>
          <w:p w14:paraId="4DC1030B" w14:textId="77777777" w:rsidR="00AA297C" w:rsidRPr="009526A2" w:rsidRDefault="00AA297C" w:rsidP="00A81CA2">
            <w:pPr>
              <w:jc w:val="center"/>
              <w:rPr>
                <w:rFonts w:cs="Times New Roman"/>
                <w:sz w:val="20"/>
                <w:szCs w:val="20"/>
              </w:rPr>
            </w:pPr>
          </w:p>
        </w:tc>
      </w:tr>
      <w:tr w:rsidR="00AA297C" w:rsidRPr="009526A2" w14:paraId="3027362F" w14:textId="77777777" w:rsidTr="00A81CA2">
        <w:trPr>
          <w:trHeight w:val="225"/>
          <w:jc w:val="center"/>
        </w:trPr>
        <w:tc>
          <w:tcPr>
            <w:tcW w:w="3402" w:type="dxa"/>
            <w:noWrap/>
            <w:hideMark/>
          </w:tcPr>
          <w:p w14:paraId="5DDCAF1F" w14:textId="77777777" w:rsidR="00AA297C" w:rsidRPr="009526A2" w:rsidRDefault="00AA297C" w:rsidP="00A81CA2">
            <w:pPr>
              <w:jc w:val="center"/>
              <w:rPr>
                <w:rFonts w:cs="Times New Roman"/>
                <w:sz w:val="20"/>
                <w:szCs w:val="20"/>
              </w:rPr>
            </w:pPr>
            <w:r w:rsidRPr="009526A2">
              <w:rPr>
                <w:rFonts w:cs="Times New Roman"/>
                <w:sz w:val="20"/>
                <w:szCs w:val="20"/>
              </w:rPr>
              <w:t>Гараж</w:t>
            </w:r>
          </w:p>
        </w:tc>
        <w:tc>
          <w:tcPr>
            <w:tcW w:w="3288" w:type="dxa"/>
            <w:noWrap/>
            <w:hideMark/>
          </w:tcPr>
          <w:p w14:paraId="7637207C"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20</w:t>
            </w:r>
          </w:p>
        </w:tc>
        <w:tc>
          <w:tcPr>
            <w:tcW w:w="1256" w:type="dxa"/>
            <w:noWrap/>
            <w:hideMark/>
          </w:tcPr>
          <w:p w14:paraId="3BE633C0" w14:textId="77777777" w:rsidR="00AA297C" w:rsidRPr="009526A2" w:rsidRDefault="00AA297C" w:rsidP="00A81CA2">
            <w:pPr>
              <w:jc w:val="center"/>
              <w:rPr>
                <w:rFonts w:cs="Times New Roman"/>
                <w:sz w:val="20"/>
                <w:szCs w:val="20"/>
              </w:rPr>
            </w:pPr>
            <w:r w:rsidRPr="009526A2">
              <w:rPr>
                <w:rFonts w:cs="Times New Roman"/>
                <w:sz w:val="20"/>
                <w:szCs w:val="20"/>
              </w:rPr>
              <w:t>0,005427</w:t>
            </w:r>
          </w:p>
        </w:tc>
        <w:tc>
          <w:tcPr>
            <w:tcW w:w="1163" w:type="dxa"/>
            <w:noWrap/>
            <w:hideMark/>
          </w:tcPr>
          <w:p w14:paraId="095C2C96" w14:textId="77777777" w:rsidR="00AA297C" w:rsidRPr="009526A2" w:rsidRDefault="00AA297C" w:rsidP="00A81CA2">
            <w:pPr>
              <w:jc w:val="center"/>
              <w:rPr>
                <w:rFonts w:cs="Times New Roman"/>
                <w:sz w:val="20"/>
                <w:szCs w:val="20"/>
              </w:rPr>
            </w:pPr>
          </w:p>
        </w:tc>
      </w:tr>
      <w:tr w:rsidR="00AA297C" w:rsidRPr="009526A2" w14:paraId="4C1F6938" w14:textId="77777777" w:rsidTr="00A81CA2">
        <w:trPr>
          <w:trHeight w:val="225"/>
          <w:jc w:val="center"/>
        </w:trPr>
        <w:tc>
          <w:tcPr>
            <w:tcW w:w="3402" w:type="dxa"/>
            <w:noWrap/>
            <w:hideMark/>
          </w:tcPr>
          <w:p w14:paraId="6B566BAF" w14:textId="77777777" w:rsidR="00AA297C" w:rsidRPr="009526A2" w:rsidRDefault="00AA297C" w:rsidP="00A81CA2">
            <w:pPr>
              <w:jc w:val="center"/>
              <w:rPr>
                <w:rFonts w:cs="Times New Roman"/>
                <w:sz w:val="20"/>
                <w:szCs w:val="20"/>
              </w:rPr>
            </w:pPr>
            <w:r w:rsidRPr="009526A2">
              <w:rPr>
                <w:rFonts w:cs="Times New Roman"/>
                <w:sz w:val="20"/>
                <w:szCs w:val="20"/>
              </w:rPr>
              <w:t>Помещение</w:t>
            </w:r>
          </w:p>
        </w:tc>
        <w:tc>
          <w:tcPr>
            <w:tcW w:w="3288" w:type="dxa"/>
            <w:noWrap/>
            <w:hideMark/>
          </w:tcPr>
          <w:p w14:paraId="6D6E04C5"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22</w:t>
            </w:r>
          </w:p>
        </w:tc>
        <w:tc>
          <w:tcPr>
            <w:tcW w:w="1256" w:type="dxa"/>
            <w:noWrap/>
            <w:hideMark/>
          </w:tcPr>
          <w:p w14:paraId="30B9DE7F" w14:textId="77777777" w:rsidR="00AA297C" w:rsidRPr="009526A2" w:rsidRDefault="00AA297C" w:rsidP="00A81CA2">
            <w:pPr>
              <w:jc w:val="center"/>
              <w:rPr>
                <w:rFonts w:cs="Times New Roman"/>
                <w:sz w:val="20"/>
                <w:szCs w:val="20"/>
              </w:rPr>
            </w:pPr>
            <w:r w:rsidRPr="009526A2">
              <w:rPr>
                <w:rFonts w:cs="Times New Roman"/>
                <w:sz w:val="20"/>
                <w:szCs w:val="20"/>
              </w:rPr>
              <w:t>0,00578</w:t>
            </w:r>
          </w:p>
        </w:tc>
        <w:tc>
          <w:tcPr>
            <w:tcW w:w="1163" w:type="dxa"/>
            <w:noWrap/>
            <w:hideMark/>
          </w:tcPr>
          <w:p w14:paraId="65997B63" w14:textId="77777777" w:rsidR="00AA297C" w:rsidRPr="009526A2" w:rsidRDefault="00AA297C" w:rsidP="00A81CA2">
            <w:pPr>
              <w:jc w:val="center"/>
              <w:rPr>
                <w:rFonts w:cs="Times New Roman"/>
                <w:sz w:val="20"/>
                <w:szCs w:val="20"/>
              </w:rPr>
            </w:pPr>
          </w:p>
        </w:tc>
      </w:tr>
      <w:tr w:rsidR="00AA297C" w:rsidRPr="009526A2" w14:paraId="6D9055DC" w14:textId="77777777" w:rsidTr="00A81CA2">
        <w:trPr>
          <w:trHeight w:val="225"/>
          <w:jc w:val="center"/>
        </w:trPr>
        <w:tc>
          <w:tcPr>
            <w:tcW w:w="3402" w:type="dxa"/>
            <w:noWrap/>
            <w:hideMark/>
          </w:tcPr>
          <w:p w14:paraId="6C146487" w14:textId="77777777" w:rsidR="00AA297C" w:rsidRPr="009526A2" w:rsidRDefault="00AA297C"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6561916B"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22</w:t>
            </w:r>
          </w:p>
        </w:tc>
        <w:tc>
          <w:tcPr>
            <w:tcW w:w="1256" w:type="dxa"/>
            <w:noWrap/>
            <w:hideMark/>
          </w:tcPr>
          <w:p w14:paraId="6B1491CE" w14:textId="77777777" w:rsidR="00AA297C" w:rsidRPr="009526A2" w:rsidRDefault="00AA297C" w:rsidP="00A81CA2">
            <w:pPr>
              <w:jc w:val="center"/>
              <w:rPr>
                <w:rFonts w:cs="Times New Roman"/>
                <w:sz w:val="20"/>
                <w:szCs w:val="20"/>
              </w:rPr>
            </w:pPr>
            <w:r w:rsidRPr="009526A2">
              <w:rPr>
                <w:rFonts w:cs="Times New Roman"/>
                <w:sz w:val="20"/>
                <w:szCs w:val="20"/>
              </w:rPr>
              <w:t>0,011493</w:t>
            </w:r>
          </w:p>
        </w:tc>
        <w:tc>
          <w:tcPr>
            <w:tcW w:w="1163" w:type="dxa"/>
            <w:noWrap/>
            <w:hideMark/>
          </w:tcPr>
          <w:p w14:paraId="0F2A872C" w14:textId="77777777" w:rsidR="00AA297C" w:rsidRPr="009526A2" w:rsidRDefault="00AA297C" w:rsidP="00A81CA2">
            <w:pPr>
              <w:jc w:val="center"/>
              <w:rPr>
                <w:rFonts w:cs="Times New Roman"/>
                <w:sz w:val="20"/>
                <w:szCs w:val="20"/>
              </w:rPr>
            </w:pPr>
          </w:p>
        </w:tc>
      </w:tr>
      <w:tr w:rsidR="00AA297C" w:rsidRPr="009526A2" w14:paraId="4915317A" w14:textId="77777777" w:rsidTr="00A81CA2">
        <w:trPr>
          <w:trHeight w:val="225"/>
          <w:jc w:val="center"/>
        </w:trPr>
        <w:tc>
          <w:tcPr>
            <w:tcW w:w="3402" w:type="dxa"/>
            <w:noWrap/>
            <w:hideMark/>
          </w:tcPr>
          <w:p w14:paraId="553ABF93" w14:textId="77777777" w:rsidR="00AA297C" w:rsidRPr="009526A2" w:rsidRDefault="00AA297C" w:rsidP="00A81CA2">
            <w:pPr>
              <w:jc w:val="center"/>
              <w:rPr>
                <w:rFonts w:cs="Times New Roman"/>
                <w:sz w:val="20"/>
                <w:szCs w:val="20"/>
              </w:rPr>
            </w:pPr>
            <w:r w:rsidRPr="009526A2">
              <w:rPr>
                <w:rFonts w:cs="Times New Roman"/>
                <w:sz w:val="20"/>
                <w:szCs w:val="20"/>
              </w:rPr>
              <w:t>Гараж</w:t>
            </w:r>
          </w:p>
        </w:tc>
        <w:tc>
          <w:tcPr>
            <w:tcW w:w="3288" w:type="dxa"/>
            <w:noWrap/>
            <w:hideMark/>
          </w:tcPr>
          <w:p w14:paraId="49D43E8C"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22</w:t>
            </w:r>
          </w:p>
        </w:tc>
        <w:tc>
          <w:tcPr>
            <w:tcW w:w="1256" w:type="dxa"/>
            <w:noWrap/>
            <w:hideMark/>
          </w:tcPr>
          <w:p w14:paraId="6E705A06" w14:textId="77777777" w:rsidR="00AA297C" w:rsidRPr="009526A2" w:rsidRDefault="00AA297C" w:rsidP="00A81CA2">
            <w:pPr>
              <w:jc w:val="center"/>
              <w:rPr>
                <w:rFonts w:cs="Times New Roman"/>
                <w:sz w:val="20"/>
                <w:szCs w:val="20"/>
              </w:rPr>
            </w:pPr>
            <w:r w:rsidRPr="009526A2">
              <w:rPr>
                <w:rFonts w:cs="Times New Roman"/>
                <w:sz w:val="20"/>
                <w:szCs w:val="20"/>
              </w:rPr>
              <w:t>0,002714</w:t>
            </w:r>
          </w:p>
        </w:tc>
        <w:tc>
          <w:tcPr>
            <w:tcW w:w="1163" w:type="dxa"/>
            <w:noWrap/>
            <w:hideMark/>
          </w:tcPr>
          <w:p w14:paraId="673A77DC" w14:textId="77777777" w:rsidR="00AA297C" w:rsidRPr="009526A2" w:rsidRDefault="00AA297C" w:rsidP="00A81CA2">
            <w:pPr>
              <w:jc w:val="center"/>
              <w:rPr>
                <w:rFonts w:cs="Times New Roman"/>
                <w:sz w:val="20"/>
                <w:szCs w:val="20"/>
              </w:rPr>
            </w:pPr>
          </w:p>
        </w:tc>
      </w:tr>
      <w:tr w:rsidR="00AA297C" w:rsidRPr="009526A2" w14:paraId="3E7E09B0" w14:textId="77777777" w:rsidTr="00E27558">
        <w:trPr>
          <w:trHeight w:val="20"/>
          <w:jc w:val="center"/>
        </w:trPr>
        <w:tc>
          <w:tcPr>
            <w:tcW w:w="3402" w:type="dxa"/>
            <w:noWrap/>
            <w:hideMark/>
          </w:tcPr>
          <w:p w14:paraId="4D17E724" w14:textId="77777777" w:rsidR="00AA297C" w:rsidRPr="009526A2" w:rsidRDefault="00AA297C" w:rsidP="00A81CA2">
            <w:pPr>
              <w:jc w:val="center"/>
              <w:rPr>
                <w:rFonts w:cs="Times New Roman"/>
                <w:sz w:val="18"/>
                <w:szCs w:val="18"/>
              </w:rPr>
            </w:pPr>
            <w:r w:rsidRPr="009526A2">
              <w:rPr>
                <w:rFonts w:cs="Times New Roman"/>
                <w:sz w:val="18"/>
                <w:szCs w:val="18"/>
              </w:rPr>
              <w:t>Магазин</w:t>
            </w:r>
          </w:p>
        </w:tc>
        <w:tc>
          <w:tcPr>
            <w:tcW w:w="3288" w:type="dxa"/>
            <w:noWrap/>
            <w:hideMark/>
          </w:tcPr>
          <w:p w14:paraId="290B3768" w14:textId="77777777" w:rsidR="00AA297C" w:rsidRPr="009526A2" w:rsidRDefault="00AA297C" w:rsidP="00A81CA2">
            <w:pPr>
              <w:jc w:val="center"/>
              <w:rPr>
                <w:rFonts w:cs="Times New Roman"/>
                <w:sz w:val="18"/>
                <w:szCs w:val="18"/>
              </w:rPr>
            </w:pPr>
            <w:r w:rsidRPr="009526A2">
              <w:rPr>
                <w:rFonts w:cs="Times New Roman"/>
                <w:sz w:val="18"/>
                <w:szCs w:val="18"/>
              </w:rPr>
              <w:t>Урицкого ул, дом № 24А</w:t>
            </w:r>
          </w:p>
        </w:tc>
        <w:tc>
          <w:tcPr>
            <w:tcW w:w="1256" w:type="dxa"/>
            <w:noWrap/>
            <w:hideMark/>
          </w:tcPr>
          <w:p w14:paraId="2E5956C4" w14:textId="77777777" w:rsidR="00AA297C" w:rsidRPr="009526A2" w:rsidRDefault="00AA297C" w:rsidP="00A81CA2">
            <w:pPr>
              <w:jc w:val="center"/>
              <w:rPr>
                <w:rFonts w:cs="Times New Roman"/>
                <w:sz w:val="18"/>
                <w:szCs w:val="18"/>
              </w:rPr>
            </w:pPr>
            <w:r w:rsidRPr="009526A2">
              <w:rPr>
                <w:rFonts w:cs="Times New Roman"/>
                <w:sz w:val="18"/>
                <w:szCs w:val="18"/>
              </w:rPr>
              <w:t>0,005361</w:t>
            </w:r>
          </w:p>
        </w:tc>
        <w:tc>
          <w:tcPr>
            <w:tcW w:w="1163" w:type="dxa"/>
            <w:noWrap/>
            <w:hideMark/>
          </w:tcPr>
          <w:p w14:paraId="346269B5" w14:textId="77777777" w:rsidR="00AA297C" w:rsidRPr="009526A2" w:rsidRDefault="00AA297C" w:rsidP="00A81CA2">
            <w:pPr>
              <w:jc w:val="center"/>
              <w:rPr>
                <w:rFonts w:cs="Times New Roman"/>
                <w:sz w:val="18"/>
                <w:szCs w:val="18"/>
              </w:rPr>
            </w:pPr>
          </w:p>
        </w:tc>
      </w:tr>
      <w:tr w:rsidR="00AA297C" w:rsidRPr="009526A2" w14:paraId="5272FCD3" w14:textId="77777777" w:rsidTr="00E27558">
        <w:trPr>
          <w:trHeight w:val="20"/>
          <w:jc w:val="center"/>
        </w:trPr>
        <w:tc>
          <w:tcPr>
            <w:tcW w:w="3402" w:type="dxa"/>
            <w:noWrap/>
            <w:hideMark/>
          </w:tcPr>
          <w:p w14:paraId="044682FA" w14:textId="77777777" w:rsidR="00AA297C" w:rsidRPr="009526A2" w:rsidRDefault="00AA297C" w:rsidP="00A81CA2">
            <w:pPr>
              <w:jc w:val="center"/>
              <w:rPr>
                <w:rFonts w:cs="Times New Roman"/>
                <w:sz w:val="18"/>
                <w:szCs w:val="18"/>
              </w:rPr>
            </w:pPr>
            <w:r w:rsidRPr="009526A2">
              <w:rPr>
                <w:rFonts w:cs="Times New Roman"/>
                <w:sz w:val="18"/>
                <w:szCs w:val="18"/>
              </w:rPr>
              <w:t>Магазин</w:t>
            </w:r>
          </w:p>
        </w:tc>
        <w:tc>
          <w:tcPr>
            <w:tcW w:w="3288" w:type="dxa"/>
            <w:noWrap/>
            <w:hideMark/>
          </w:tcPr>
          <w:p w14:paraId="201B62BA" w14:textId="77777777" w:rsidR="00AA297C" w:rsidRPr="009526A2" w:rsidRDefault="00AA297C" w:rsidP="00A81CA2">
            <w:pPr>
              <w:jc w:val="center"/>
              <w:rPr>
                <w:rFonts w:cs="Times New Roman"/>
                <w:sz w:val="18"/>
                <w:szCs w:val="18"/>
              </w:rPr>
            </w:pPr>
            <w:r w:rsidRPr="009526A2">
              <w:rPr>
                <w:rFonts w:cs="Times New Roman"/>
                <w:sz w:val="18"/>
                <w:szCs w:val="18"/>
              </w:rPr>
              <w:t>Урицкого ул, дом № 24</w:t>
            </w:r>
          </w:p>
        </w:tc>
        <w:tc>
          <w:tcPr>
            <w:tcW w:w="1256" w:type="dxa"/>
            <w:noWrap/>
            <w:hideMark/>
          </w:tcPr>
          <w:p w14:paraId="55A72BFF" w14:textId="77777777" w:rsidR="00AA297C" w:rsidRPr="009526A2" w:rsidRDefault="00AA297C" w:rsidP="00A81CA2">
            <w:pPr>
              <w:jc w:val="center"/>
              <w:rPr>
                <w:rFonts w:cs="Times New Roman"/>
                <w:sz w:val="18"/>
                <w:szCs w:val="18"/>
              </w:rPr>
            </w:pPr>
            <w:r w:rsidRPr="009526A2">
              <w:rPr>
                <w:rFonts w:cs="Times New Roman"/>
                <w:sz w:val="18"/>
                <w:szCs w:val="18"/>
              </w:rPr>
              <w:t>0,027206</w:t>
            </w:r>
          </w:p>
        </w:tc>
        <w:tc>
          <w:tcPr>
            <w:tcW w:w="1163" w:type="dxa"/>
            <w:noWrap/>
            <w:hideMark/>
          </w:tcPr>
          <w:p w14:paraId="094FB8D8" w14:textId="77777777" w:rsidR="00AA297C" w:rsidRPr="009526A2" w:rsidRDefault="00AA297C" w:rsidP="00A81CA2">
            <w:pPr>
              <w:jc w:val="center"/>
              <w:rPr>
                <w:rFonts w:cs="Times New Roman"/>
                <w:sz w:val="18"/>
                <w:szCs w:val="18"/>
              </w:rPr>
            </w:pPr>
          </w:p>
        </w:tc>
      </w:tr>
      <w:tr w:rsidR="00AA297C" w:rsidRPr="009526A2" w14:paraId="4EB21E77" w14:textId="77777777" w:rsidTr="00E27558">
        <w:trPr>
          <w:trHeight w:val="20"/>
          <w:jc w:val="center"/>
        </w:trPr>
        <w:tc>
          <w:tcPr>
            <w:tcW w:w="3402" w:type="dxa"/>
            <w:noWrap/>
            <w:hideMark/>
          </w:tcPr>
          <w:p w14:paraId="205A19FF" w14:textId="77777777" w:rsidR="00AA297C" w:rsidRPr="009526A2" w:rsidRDefault="00AA297C" w:rsidP="00A81CA2">
            <w:pPr>
              <w:jc w:val="center"/>
              <w:rPr>
                <w:rFonts w:cs="Times New Roman"/>
                <w:sz w:val="18"/>
                <w:szCs w:val="18"/>
              </w:rPr>
            </w:pPr>
            <w:r w:rsidRPr="009526A2">
              <w:rPr>
                <w:rFonts w:cs="Times New Roman"/>
                <w:sz w:val="18"/>
                <w:szCs w:val="18"/>
              </w:rPr>
              <w:t>Жилой дом</w:t>
            </w:r>
          </w:p>
        </w:tc>
        <w:tc>
          <w:tcPr>
            <w:tcW w:w="3288" w:type="dxa"/>
            <w:noWrap/>
            <w:hideMark/>
          </w:tcPr>
          <w:p w14:paraId="3BA42254" w14:textId="77777777" w:rsidR="00AA297C" w:rsidRPr="009526A2" w:rsidRDefault="00AA297C" w:rsidP="00A81CA2">
            <w:pPr>
              <w:jc w:val="center"/>
              <w:rPr>
                <w:rFonts w:cs="Times New Roman"/>
                <w:sz w:val="18"/>
                <w:szCs w:val="18"/>
              </w:rPr>
            </w:pPr>
            <w:r w:rsidRPr="009526A2">
              <w:rPr>
                <w:rFonts w:cs="Times New Roman"/>
                <w:sz w:val="18"/>
                <w:szCs w:val="18"/>
              </w:rPr>
              <w:t>Урицкого ул, дом № 25</w:t>
            </w:r>
          </w:p>
        </w:tc>
        <w:tc>
          <w:tcPr>
            <w:tcW w:w="1256" w:type="dxa"/>
            <w:noWrap/>
            <w:hideMark/>
          </w:tcPr>
          <w:p w14:paraId="22C5D06D" w14:textId="77777777" w:rsidR="00AA297C" w:rsidRPr="009526A2" w:rsidRDefault="00AA297C" w:rsidP="00A81CA2">
            <w:pPr>
              <w:jc w:val="center"/>
              <w:rPr>
                <w:rFonts w:cs="Times New Roman"/>
                <w:sz w:val="18"/>
                <w:szCs w:val="18"/>
              </w:rPr>
            </w:pPr>
            <w:r w:rsidRPr="009526A2">
              <w:rPr>
                <w:rFonts w:cs="Times New Roman"/>
                <w:sz w:val="18"/>
                <w:szCs w:val="18"/>
              </w:rPr>
              <w:t>0,016113</w:t>
            </w:r>
          </w:p>
        </w:tc>
        <w:tc>
          <w:tcPr>
            <w:tcW w:w="1163" w:type="dxa"/>
            <w:noWrap/>
            <w:hideMark/>
          </w:tcPr>
          <w:p w14:paraId="19D9AC42" w14:textId="77777777" w:rsidR="00AA297C" w:rsidRPr="009526A2" w:rsidRDefault="00AA297C" w:rsidP="00A81CA2">
            <w:pPr>
              <w:jc w:val="center"/>
              <w:rPr>
                <w:rFonts w:cs="Times New Roman"/>
                <w:sz w:val="18"/>
                <w:szCs w:val="18"/>
              </w:rPr>
            </w:pPr>
          </w:p>
        </w:tc>
      </w:tr>
      <w:tr w:rsidR="00AA297C" w:rsidRPr="009526A2" w14:paraId="3E1192A4" w14:textId="77777777" w:rsidTr="00E27558">
        <w:trPr>
          <w:trHeight w:val="20"/>
          <w:jc w:val="center"/>
        </w:trPr>
        <w:tc>
          <w:tcPr>
            <w:tcW w:w="3402" w:type="dxa"/>
            <w:noWrap/>
            <w:hideMark/>
          </w:tcPr>
          <w:p w14:paraId="2247A7CE" w14:textId="77777777" w:rsidR="00AA297C" w:rsidRPr="009526A2" w:rsidRDefault="00AA297C" w:rsidP="00A81CA2">
            <w:pPr>
              <w:jc w:val="center"/>
              <w:rPr>
                <w:rFonts w:cs="Times New Roman"/>
                <w:sz w:val="18"/>
                <w:szCs w:val="18"/>
              </w:rPr>
            </w:pPr>
            <w:r w:rsidRPr="009526A2">
              <w:rPr>
                <w:rFonts w:cs="Times New Roman"/>
                <w:sz w:val="18"/>
                <w:szCs w:val="18"/>
              </w:rPr>
              <w:t>Магазин "Мебель"</w:t>
            </w:r>
          </w:p>
        </w:tc>
        <w:tc>
          <w:tcPr>
            <w:tcW w:w="3288" w:type="dxa"/>
            <w:noWrap/>
            <w:hideMark/>
          </w:tcPr>
          <w:p w14:paraId="31FD44E1" w14:textId="77777777" w:rsidR="00AA297C" w:rsidRPr="009526A2" w:rsidRDefault="00AA297C" w:rsidP="00A81CA2">
            <w:pPr>
              <w:jc w:val="center"/>
              <w:rPr>
                <w:rFonts w:cs="Times New Roman"/>
                <w:sz w:val="18"/>
                <w:szCs w:val="18"/>
              </w:rPr>
            </w:pPr>
            <w:r w:rsidRPr="009526A2">
              <w:rPr>
                <w:rFonts w:cs="Times New Roman"/>
                <w:sz w:val="18"/>
                <w:szCs w:val="18"/>
              </w:rPr>
              <w:t>Урицкого ул, дом № 26</w:t>
            </w:r>
          </w:p>
        </w:tc>
        <w:tc>
          <w:tcPr>
            <w:tcW w:w="1256" w:type="dxa"/>
            <w:noWrap/>
            <w:hideMark/>
          </w:tcPr>
          <w:p w14:paraId="5C484AAC" w14:textId="77777777" w:rsidR="00AA297C" w:rsidRPr="009526A2" w:rsidRDefault="00AA297C" w:rsidP="00A81CA2">
            <w:pPr>
              <w:jc w:val="center"/>
              <w:rPr>
                <w:rFonts w:cs="Times New Roman"/>
                <w:sz w:val="18"/>
                <w:szCs w:val="18"/>
              </w:rPr>
            </w:pPr>
            <w:r w:rsidRPr="009526A2">
              <w:rPr>
                <w:rFonts w:cs="Times New Roman"/>
                <w:sz w:val="18"/>
                <w:szCs w:val="18"/>
              </w:rPr>
              <w:t>0,020004</w:t>
            </w:r>
          </w:p>
        </w:tc>
        <w:tc>
          <w:tcPr>
            <w:tcW w:w="1163" w:type="dxa"/>
            <w:noWrap/>
            <w:hideMark/>
          </w:tcPr>
          <w:p w14:paraId="5C6587A4" w14:textId="77777777" w:rsidR="00AA297C" w:rsidRPr="009526A2" w:rsidRDefault="00AA297C" w:rsidP="00A81CA2">
            <w:pPr>
              <w:jc w:val="center"/>
              <w:rPr>
                <w:rFonts w:cs="Times New Roman"/>
                <w:sz w:val="18"/>
                <w:szCs w:val="18"/>
              </w:rPr>
            </w:pPr>
          </w:p>
        </w:tc>
      </w:tr>
      <w:tr w:rsidR="00AA297C" w:rsidRPr="009526A2" w14:paraId="27807D65" w14:textId="77777777" w:rsidTr="00E27558">
        <w:trPr>
          <w:trHeight w:val="20"/>
          <w:jc w:val="center"/>
        </w:trPr>
        <w:tc>
          <w:tcPr>
            <w:tcW w:w="3402" w:type="dxa"/>
            <w:noWrap/>
            <w:hideMark/>
          </w:tcPr>
          <w:p w14:paraId="43338547" w14:textId="77777777" w:rsidR="00AA297C" w:rsidRPr="009526A2" w:rsidRDefault="00AA297C" w:rsidP="00A81CA2">
            <w:pPr>
              <w:jc w:val="center"/>
              <w:rPr>
                <w:rFonts w:cs="Times New Roman"/>
                <w:sz w:val="18"/>
                <w:szCs w:val="18"/>
              </w:rPr>
            </w:pPr>
            <w:r w:rsidRPr="009526A2">
              <w:rPr>
                <w:rFonts w:cs="Times New Roman"/>
                <w:sz w:val="18"/>
                <w:szCs w:val="18"/>
              </w:rPr>
              <w:t>Гараж</w:t>
            </w:r>
          </w:p>
        </w:tc>
        <w:tc>
          <w:tcPr>
            <w:tcW w:w="3288" w:type="dxa"/>
            <w:noWrap/>
            <w:hideMark/>
          </w:tcPr>
          <w:p w14:paraId="2A8CDD9F" w14:textId="77777777" w:rsidR="00AA297C" w:rsidRPr="009526A2" w:rsidRDefault="00AA297C" w:rsidP="00A81CA2">
            <w:pPr>
              <w:jc w:val="center"/>
              <w:rPr>
                <w:rFonts w:cs="Times New Roman"/>
                <w:sz w:val="18"/>
                <w:szCs w:val="18"/>
              </w:rPr>
            </w:pPr>
            <w:r w:rsidRPr="009526A2">
              <w:rPr>
                <w:rFonts w:cs="Times New Roman"/>
                <w:sz w:val="18"/>
                <w:szCs w:val="18"/>
              </w:rPr>
              <w:t>Урицкого ул, дом № 26</w:t>
            </w:r>
          </w:p>
        </w:tc>
        <w:tc>
          <w:tcPr>
            <w:tcW w:w="1256" w:type="dxa"/>
            <w:noWrap/>
            <w:hideMark/>
          </w:tcPr>
          <w:p w14:paraId="791ED4A8" w14:textId="77777777" w:rsidR="00AA297C" w:rsidRPr="009526A2" w:rsidRDefault="00AA297C" w:rsidP="00A81CA2">
            <w:pPr>
              <w:jc w:val="center"/>
              <w:rPr>
                <w:rFonts w:cs="Times New Roman"/>
                <w:sz w:val="18"/>
                <w:szCs w:val="18"/>
              </w:rPr>
            </w:pPr>
            <w:r w:rsidRPr="009526A2">
              <w:rPr>
                <w:rFonts w:cs="Times New Roman"/>
                <w:sz w:val="18"/>
                <w:szCs w:val="18"/>
              </w:rPr>
              <w:t>0,010205</w:t>
            </w:r>
          </w:p>
        </w:tc>
        <w:tc>
          <w:tcPr>
            <w:tcW w:w="1163" w:type="dxa"/>
            <w:noWrap/>
            <w:hideMark/>
          </w:tcPr>
          <w:p w14:paraId="2ED11E34" w14:textId="77777777" w:rsidR="00AA297C" w:rsidRPr="009526A2" w:rsidRDefault="00AA297C" w:rsidP="00A81CA2">
            <w:pPr>
              <w:jc w:val="center"/>
              <w:rPr>
                <w:rFonts w:cs="Times New Roman"/>
                <w:sz w:val="18"/>
                <w:szCs w:val="18"/>
              </w:rPr>
            </w:pPr>
          </w:p>
        </w:tc>
      </w:tr>
      <w:tr w:rsidR="00AA297C" w:rsidRPr="009526A2" w14:paraId="443D32C8" w14:textId="77777777" w:rsidTr="00E27558">
        <w:trPr>
          <w:trHeight w:val="20"/>
          <w:jc w:val="center"/>
        </w:trPr>
        <w:tc>
          <w:tcPr>
            <w:tcW w:w="3402" w:type="dxa"/>
            <w:noWrap/>
            <w:hideMark/>
          </w:tcPr>
          <w:p w14:paraId="075750A1" w14:textId="77777777" w:rsidR="00AA297C" w:rsidRPr="009526A2" w:rsidRDefault="00AA297C" w:rsidP="00A81CA2">
            <w:pPr>
              <w:jc w:val="center"/>
              <w:rPr>
                <w:rFonts w:cs="Times New Roman"/>
                <w:sz w:val="18"/>
                <w:szCs w:val="18"/>
              </w:rPr>
            </w:pPr>
            <w:r w:rsidRPr="009526A2">
              <w:rPr>
                <w:rFonts w:cs="Times New Roman"/>
                <w:sz w:val="18"/>
                <w:szCs w:val="18"/>
              </w:rPr>
              <w:t>Жилой дом</w:t>
            </w:r>
          </w:p>
        </w:tc>
        <w:tc>
          <w:tcPr>
            <w:tcW w:w="3288" w:type="dxa"/>
            <w:noWrap/>
            <w:hideMark/>
          </w:tcPr>
          <w:p w14:paraId="3BBCE829" w14:textId="77777777" w:rsidR="00AA297C" w:rsidRPr="009526A2" w:rsidRDefault="00AA297C" w:rsidP="00A81CA2">
            <w:pPr>
              <w:jc w:val="center"/>
              <w:rPr>
                <w:rFonts w:cs="Times New Roman"/>
                <w:sz w:val="18"/>
                <w:szCs w:val="18"/>
              </w:rPr>
            </w:pPr>
            <w:r w:rsidRPr="009526A2">
              <w:rPr>
                <w:rFonts w:cs="Times New Roman"/>
                <w:sz w:val="18"/>
                <w:szCs w:val="18"/>
              </w:rPr>
              <w:t>Урицкого ул, дом № 27</w:t>
            </w:r>
          </w:p>
        </w:tc>
        <w:tc>
          <w:tcPr>
            <w:tcW w:w="1256" w:type="dxa"/>
            <w:noWrap/>
            <w:hideMark/>
          </w:tcPr>
          <w:p w14:paraId="59234529" w14:textId="77777777" w:rsidR="00AA297C" w:rsidRPr="009526A2" w:rsidRDefault="00AA297C" w:rsidP="00A81CA2">
            <w:pPr>
              <w:jc w:val="center"/>
              <w:rPr>
                <w:rFonts w:cs="Times New Roman"/>
                <w:sz w:val="18"/>
                <w:szCs w:val="18"/>
              </w:rPr>
            </w:pPr>
            <w:r w:rsidRPr="009526A2">
              <w:rPr>
                <w:rFonts w:cs="Times New Roman"/>
                <w:sz w:val="18"/>
                <w:szCs w:val="18"/>
              </w:rPr>
              <w:t>0,047949</w:t>
            </w:r>
          </w:p>
        </w:tc>
        <w:tc>
          <w:tcPr>
            <w:tcW w:w="1163" w:type="dxa"/>
            <w:noWrap/>
            <w:hideMark/>
          </w:tcPr>
          <w:p w14:paraId="39210EAF" w14:textId="77777777" w:rsidR="00AA297C" w:rsidRPr="009526A2" w:rsidRDefault="00AA297C" w:rsidP="00A81CA2">
            <w:pPr>
              <w:jc w:val="center"/>
              <w:rPr>
                <w:rFonts w:cs="Times New Roman"/>
                <w:sz w:val="18"/>
                <w:szCs w:val="18"/>
              </w:rPr>
            </w:pPr>
          </w:p>
        </w:tc>
      </w:tr>
      <w:tr w:rsidR="00AA297C" w:rsidRPr="009526A2" w14:paraId="3AECA339" w14:textId="77777777" w:rsidTr="00E27558">
        <w:trPr>
          <w:trHeight w:val="20"/>
          <w:jc w:val="center"/>
        </w:trPr>
        <w:tc>
          <w:tcPr>
            <w:tcW w:w="3402" w:type="dxa"/>
            <w:noWrap/>
            <w:hideMark/>
          </w:tcPr>
          <w:p w14:paraId="7AD1E903" w14:textId="77777777" w:rsidR="00AA297C" w:rsidRPr="009526A2" w:rsidRDefault="00AA297C" w:rsidP="00A81CA2">
            <w:pPr>
              <w:jc w:val="center"/>
              <w:rPr>
                <w:rFonts w:cs="Times New Roman"/>
                <w:sz w:val="18"/>
                <w:szCs w:val="18"/>
              </w:rPr>
            </w:pPr>
            <w:r w:rsidRPr="009526A2">
              <w:rPr>
                <w:rFonts w:cs="Times New Roman"/>
                <w:sz w:val="18"/>
                <w:szCs w:val="18"/>
              </w:rPr>
              <w:t>Жилой дом</w:t>
            </w:r>
          </w:p>
        </w:tc>
        <w:tc>
          <w:tcPr>
            <w:tcW w:w="3288" w:type="dxa"/>
            <w:noWrap/>
            <w:hideMark/>
          </w:tcPr>
          <w:p w14:paraId="61E5076E" w14:textId="77777777" w:rsidR="00AA297C" w:rsidRPr="009526A2" w:rsidRDefault="00AA297C" w:rsidP="00A81CA2">
            <w:pPr>
              <w:jc w:val="center"/>
              <w:rPr>
                <w:rFonts w:cs="Times New Roman"/>
                <w:sz w:val="18"/>
                <w:szCs w:val="18"/>
              </w:rPr>
            </w:pPr>
            <w:r w:rsidRPr="009526A2">
              <w:rPr>
                <w:rFonts w:cs="Times New Roman"/>
                <w:sz w:val="18"/>
                <w:szCs w:val="18"/>
              </w:rPr>
              <w:t>Урицкого ул, дом № 28</w:t>
            </w:r>
          </w:p>
        </w:tc>
        <w:tc>
          <w:tcPr>
            <w:tcW w:w="1256" w:type="dxa"/>
            <w:noWrap/>
            <w:hideMark/>
          </w:tcPr>
          <w:p w14:paraId="2A5B042B" w14:textId="77777777" w:rsidR="00AA297C" w:rsidRPr="009526A2" w:rsidRDefault="00AA297C" w:rsidP="00A81CA2">
            <w:pPr>
              <w:jc w:val="center"/>
              <w:rPr>
                <w:rFonts w:cs="Times New Roman"/>
                <w:sz w:val="18"/>
                <w:szCs w:val="18"/>
              </w:rPr>
            </w:pPr>
            <w:r w:rsidRPr="009526A2">
              <w:rPr>
                <w:rFonts w:cs="Times New Roman"/>
                <w:sz w:val="18"/>
                <w:szCs w:val="18"/>
              </w:rPr>
              <w:t>0,036109</w:t>
            </w:r>
          </w:p>
        </w:tc>
        <w:tc>
          <w:tcPr>
            <w:tcW w:w="1163" w:type="dxa"/>
            <w:noWrap/>
            <w:hideMark/>
          </w:tcPr>
          <w:p w14:paraId="00BBAD1B" w14:textId="77777777" w:rsidR="00AA297C" w:rsidRPr="009526A2" w:rsidRDefault="00AA297C" w:rsidP="00A81CA2">
            <w:pPr>
              <w:jc w:val="center"/>
              <w:rPr>
                <w:rFonts w:cs="Times New Roman"/>
                <w:sz w:val="18"/>
                <w:szCs w:val="18"/>
              </w:rPr>
            </w:pPr>
          </w:p>
        </w:tc>
      </w:tr>
      <w:tr w:rsidR="00AA297C" w:rsidRPr="009526A2" w14:paraId="77C6A3F2" w14:textId="77777777" w:rsidTr="00E27558">
        <w:trPr>
          <w:trHeight w:val="20"/>
          <w:jc w:val="center"/>
        </w:trPr>
        <w:tc>
          <w:tcPr>
            <w:tcW w:w="3402" w:type="dxa"/>
            <w:noWrap/>
            <w:hideMark/>
          </w:tcPr>
          <w:p w14:paraId="233EA750" w14:textId="77777777" w:rsidR="00AA297C" w:rsidRPr="009526A2" w:rsidRDefault="00AA297C" w:rsidP="00A81CA2">
            <w:pPr>
              <w:jc w:val="center"/>
              <w:rPr>
                <w:rFonts w:cs="Times New Roman"/>
                <w:sz w:val="18"/>
                <w:szCs w:val="18"/>
              </w:rPr>
            </w:pPr>
            <w:r w:rsidRPr="009526A2">
              <w:rPr>
                <w:rFonts w:cs="Times New Roman"/>
                <w:sz w:val="18"/>
                <w:szCs w:val="18"/>
              </w:rPr>
              <w:t>Жилой дом</w:t>
            </w:r>
          </w:p>
        </w:tc>
        <w:tc>
          <w:tcPr>
            <w:tcW w:w="3288" w:type="dxa"/>
            <w:noWrap/>
            <w:hideMark/>
          </w:tcPr>
          <w:p w14:paraId="35A572B1" w14:textId="77777777" w:rsidR="00AA297C" w:rsidRPr="009526A2" w:rsidRDefault="00AA297C" w:rsidP="00A81CA2">
            <w:pPr>
              <w:jc w:val="center"/>
              <w:rPr>
                <w:rFonts w:cs="Times New Roman"/>
                <w:sz w:val="18"/>
                <w:szCs w:val="18"/>
              </w:rPr>
            </w:pPr>
            <w:r w:rsidRPr="009526A2">
              <w:rPr>
                <w:rFonts w:cs="Times New Roman"/>
                <w:sz w:val="18"/>
                <w:szCs w:val="18"/>
              </w:rPr>
              <w:t>Урицкого ул, дом № 29</w:t>
            </w:r>
          </w:p>
        </w:tc>
        <w:tc>
          <w:tcPr>
            <w:tcW w:w="1256" w:type="dxa"/>
            <w:noWrap/>
            <w:hideMark/>
          </w:tcPr>
          <w:p w14:paraId="272DC6D8" w14:textId="77777777" w:rsidR="00AA297C" w:rsidRPr="009526A2" w:rsidRDefault="00AA297C" w:rsidP="00A81CA2">
            <w:pPr>
              <w:jc w:val="center"/>
              <w:rPr>
                <w:rFonts w:cs="Times New Roman"/>
                <w:sz w:val="18"/>
                <w:szCs w:val="18"/>
              </w:rPr>
            </w:pPr>
            <w:r w:rsidRPr="009526A2">
              <w:rPr>
                <w:rFonts w:cs="Times New Roman"/>
                <w:sz w:val="18"/>
                <w:szCs w:val="18"/>
              </w:rPr>
              <w:t>0,071313</w:t>
            </w:r>
          </w:p>
        </w:tc>
        <w:tc>
          <w:tcPr>
            <w:tcW w:w="1163" w:type="dxa"/>
            <w:noWrap/>
            <w:hideMark/>
          </w:tcPr>
          <w:p w14:paraId="22321E71" w14:textId="77777777" w:rsidR="00AA297C" w:rsidRPr="009526A2" w:rsidRDefault="00AA297C" w:rsidP="00A81CA2">
            <w:pPr>
              <w:jc w:val="center"/>
              <w:rPr>
                <w:rFonts w:cs="Times New Roman"/>
                <w:sz w:val="18"/>
                <w:szCs w:val="18"/>
              </w:rPr>
            </w:pPr>
          </w:p>
        </w:tc>
      </w:tr>
      <w:tr w:rsidR="00AA297C" w:rsidRPr="009526A2" w14:paraId="216125BF" w14:textId="77777777" w:rsidTr="00E27558">
        <w:trPr>
          <w:trHeight w:val="20"/>
          <w:jc w:val="center"/>
        </w:trPr>
        <w:tc>
          <w:tcPr>
            <w:tcW w:w="3402" w:type="dxa"/>
            <w:noWrap/>
            <w:hideMark/>
          </w:tcPr>
          <w:p w14:paraId="1A8C8562" w14:textId="77777777" w:rsidR="00AA297C" w:rsidRPr="009526A2" w:rsidRDefault="00AA297C" w:rsidP="00A81CA2">
            <w:pPr>
              <w:jc w:val="center"/>
              <w:rPr>
                <w:rFonts w:cs="Times New Roman"/>
                <w:sz w:val="18"/>
                <w:szCs w:val="18"/>
              </w:rPr>
            </w:pPr>
            <w:r w:rsidRPr="009526A2">
              <w:rPr>
                <w:rFonts w:cs="Times New Roman"/>
                <w:sz w:val="18"/>
                <w:szCs w:val="18"/>
              </w:rPr>
              <w:t>Административное здание</w:t>
            </w:r>
          </w:p>
        </w:tc>
        <w:tc>
          <w:tcPr>
            <w:tcW w:w="3288" w:type="dxa"/>
            <w:noWrap/>
            <w:hideMark/>
          </w:tcPr>
          <w:p w14:paraId="1BE5CDDB" w14:textId="77777777" w:rsidR="00AA297C" w:rsidRPr="009526A2" w:rsidRDefault="00AA297C" w:rsidP="00A81CA2">
            <w:pPr>
              <w:jc w:val="center"/>
              <w:rPr>
                <w:rFonts w:cs="Times New Roman"/>
                <w:sz w:val="18"/>
                <w:szCs w:val="18"/>
              </w:rPr>
            </w:pPr>
            <w:r w:rsidRPr="009526A2">
              <w:rPr>
                <w:rFonts w:cs="Times New Roman"/>
                <w:sz w:val="18"/>
                <w:szCs w:val="18"/>
              </w:rPr>
              <w:t>Урицкого ул, дом № 30</w:t>
            </w:r>
          </w:p>
        </w:tc>
        <w:tc>
          <w:tcPr>
            <w:tcW w:w="1256" w:type="dxa"/>
            <w:noWrap/>
            <w:hideMark/>
          </w:tcPr>
          <w:p w14:paraId="5A170873" w14:textId="77777777" w:rsidR="00AA297C" w:rsidRPr="009526A2" w:rsidRDefault="00AA297C" w:rsidP="00A81CA2">
            <w:pPr>
              <w:jc w:val="center"/>
              <w:rPr>
                <w:rFonts w:cs="Times New Roman"/>
                <w:sz w:val="18"/>
                <w:szCs w:val="18"/>
              </w:rPr>
            </w:pPr>
            <w:r w:rsidRPr="009526A2">
              <w:rPr>
                <w:rFonts w:cs="Times New Roman"/>
                <w:sz w:val="18"/>
                <w:szCs w:val="18"/>
              </w:rPr>
              <w:t>0,009854</w:t>
            </w:r>
          </w:p>
        </w:tc>
        <w:tc>
          <w:tcPr>
            <w:tcW w:w="1163" w:type="dxa"/>
            <w:noWrap/>
            <w:hideMark/>
          </w:tcPr>
          <w:p w14:paraId="40ABFEF7" w14:textId="77777777" w:rsidR="00AA297C" w:rsidRPr="009526A2" w:rsidRDefault="00AA297C" w:rsidP="00A81CA2">
            <w:pPr>
              <w:jc w:val="center"/>
              <w:rPr>
                <w:rFonts w:cs="Times New Roman"/>
                <w:sz w:val="18"/>
                <w:szCs w:val="18"/>
              </w:rPr>
            </w:pPr>
            <w:r w:rsidRPr="009526A2">
              <w:rPr>
                <w:rFonts w:cs="Times New Roman"/>
                <w:sz w:val="18"/>
                <w:szCs w:val="18"/>
              </w:rPr>
              <w:t>0,00264</w:t>
            </w:r>
          </w:p>
        </w:tc>
      </w:tr>
      <w:tr w:rsidR="00AA297C" w:rsidRPr="009526A2" w14:paraId="0D3AAF75" w14:textId="77777777" w:rsidTr="00E27558">
        <w:trPr>
          <w:trHeight w:val="20"/>
          <w:jc w:val="center"/>
        </w:trPr>
        <w:tc>
          <w:tcPr>
            <w:tcW w:w="3402" w:type="dxa"/>
            <w:noWrap/>
            <w:hideMark/>
          </w:tcPr>
          <w:p w14:paraId="26F1C5F6" w14:textId="77777777" w:rsidR="00AA297C" w:rsidRPr="009526A2" w:rsidRDefault="00AA297C" w:rsidP="00A81CA2">
            <w:pPr>
              <w:jc w:val="center"/>
              <w:rPr>
                <w:rFonts w:cs="Times New Roman"/>
                <w:sz w:val="18"/>
                <w:szCs w:val="18"/>
              </w:rPr>
            </w:pPr>
            <w:r w:rsidRPr="009526A2">
              <w:rPr>
                <w:rFonts w:cs="Times New Roman"/>
                <w:sz w:val="18"/>
                <w:szCs w:val="18"/>
              </w:rPr>
              <w:t>Нежилое помещение №4</w:t>
            </w:r>
          </w:p>
        </w:tc>
        <w:tc>
          <w:tcPr>
            <w:tcW w:w="3288" w:type="dxa"/>
            <w:noWrap/>
            <w:hideMark/>
          </w:tcPr>
          <w:p w14:paraId="24444356" w14:textId="77777777" w:rsidR="00AA297C" w:rsidRPr="009526A2" w:rsidRDefault="00AA297C" w:rsidP="00A81CA2">
            <w:pPr>
              <w:jc w:val="center"/>
              <w:rPr>
                <w:rFonts w:cs="Times New Roman"/>
                <w:sz w:val="18"/>
                <w:szCs w:val="18"/>
              </w:rPr>
            </w:pPr>
            <w:r w:rsidRPr="009526A2">
              <w:rPr>
                <w:rFonts w:cs="Times New Roman"/>
                <w:sz w:val="18"/>
                <w:szCs w:val="18"/>
              </w:rPr>
              <w:t>Урицкого ул, дом № 30</w:t>
            </w:r>
          </w:p>
        </w:tc>
        <w:tc>
          <w:tcPr>
            <w:tcW w:w="1256" w:type="dxa"/>
            <w:noWrap/>
            <w:hideMark/>
          </w:tcPr>
          <w:p w14:paraId="69D81354" w14:textId="77777777" w:rsidR="00AA297C" w:rsidRPr="009526A2" w:rsidRDefault="00AA297C" w:rsidP="00A81CA2">
            <w:pPr>
              <w:jc w:val="center"/>
              <w:rPr>
                <w:rFonts w:cs="Times New Roman"/>
                <w:sz w:val="18"/>
                <w:szCs w:val="18"/>
              </w:rPr>
            </w:pPr>
            <w:r w:rsidRPr="009526A2">
              <w:rPr>
                <w:rFonts w:cs="Times New Roman"/>
                <w:sz w:val="18"/>
                <w:szCs w:val="18"/>
              </w:rPr>
              <w:t>0,010868</w:t>
            </w:r>
          </w:p>
        </w:tc>
        <w:tc>
          <w:tcPr>
            <w:tcW w:w="1163" w:type="dxa"/>
            <w:noWrap/>
            <w:hideMark/>
          </w:tcPr>
          <w:p w14:paraId="216A7C99" w14:textId="77777777" w:rsidR="00AA297C" w:rsidRPr="009526A2" w:rsidRDefault="00AA297C" w:rsidP="00A81CA2">
            <w:pPr>
              <w:jc w:val="center"/>
              <w:rPr>
                <w:rFonts w:cs="Times New Roman"/>
                <w:sz w:val="18"/>
                <w:szCs w:val="18"/>
              </w:rPr>
            </w:pPr>
          </w:p>
        </w:tc>
      </w:tr>
      <w:tr w:rsidR="00AA297C" w:rsidRPr="009526A2" w14:paraId="2FBF8CE6" w14:textId="77777777" w:rsidTr="00E27558">
        <w:trPr>
          <w:trHeight w:val="20"/>
          <w:jc w:val="center"/>
        </w:trPr>
        <w:tc>
          <w:tcPr>
            <w:tcW w:w="3402" w:type="dxa"/>
            <w:noWrap/>
            <w:hideMark/>
          </w:tcPr>
          <w:p w14:paraId="1F69E5FC" w14:textId="77777777" w:rsidR="00AA297C" w:rsidRPr="009526A2" w:rsidRDefault="00AA297C" w:rsidP="00A81CA2">
            <w:pPr>
              <w:jc w:val="center"/>
              <w:rPr>
                <w:rFonts w:cs="Times New Roman"/>
                <w:sz w:val="20"/>
                <w:szCs w:val="20"/>
              </w:rPr>
            </w:pPr>
            <w:r w:rsidRPr="009526A2">
              <w:rPr>
                <w:rFonts w:cs="Times New Roman"/>
                <w:sz w:val="20"/>
                <w:szCs w:val="20"/>
              </w:rPr>
              <w:t>Магазин "Бытовая химия"</w:t>
            </w:r>
          </w:p>
        </w:tc>
        <w:tc>
          <w:tcPr>
            <w:tcW w:w="3288" w:type="dxa"/>
            <w:noWrap/>
            <w:hideMark/>
          </w:tcPr>
          <w:p w14:paraId="3CA8BD27"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306D5B62" w14:textId="77777777" w:rsidR="00AA297C" w:rsidRPr="009526A2" w:rsidRDefault="00AA297C" w:rsidP="00A81CA2">
            <w:pPr>
              <w:jc w:val="center"/>
              <w:rPr>
                <w:rFonts w:cs="Times New Roman"/>
                <w:sz w:val="20"/>
                <w:szCs w:val="20"/>
              </w:rPr>
            </w:pPr>
            <w:r w:rsidRPr="009526A2">
              <w:rPr>
                <w:rFonts w:cs="Times New Roman"/>
                <w:sz w:val="20"/>
                <w:szCs w:val="20"/>
              </w:rPr>
              <w:t>0,012309</w:t>
            </w:r>
          </w:p>
        </w:tc>
        <w:tc>
          <w:tcPr>
            <w:tcW w:w="1163" w:type="dxa"/>
            <w:noWrap/>
            <w:hideMark/>
          </w:tcPr>
          <w:p w14:paraId="6E578CC0" w14:textId="77777777" w:rsidR="00AA297C" w:rsidRPr="009526A2" w:rsidRDefault="00AA297C" w:rsidP="00A81CA2">
            <w:pPr>
              <w:jc w:val="center"/>
              <w:rPr>
                <w:rFonts w:cs="Times New Roman"/>
                <w:sz w:val="20"/>
                <w:szCs w:val="20"/>
              </w:rPr>
            </w:pPr>
          </w:p>
        </w:tc>
      </w:tr>
      <w:tr w:rsidR="00AA297C" w:rsidRPr="009526A2" w14:paraId="698E51EC" w14:textId="77777777" w:rsidTr="00E27558">
        <w:trPr>
          <w:trHeight w:val="20"/>
          <w:jc w:val="center"/>
        </w:trPr>
        <w:tc>
          <w:tcPr>
            <w:tcW w:w="3402" w:type="dxa"/>
            <w:noWrap/>
            <w:hideMark/>
          </w:tcPr>
          <w:p w14:paraId="628D23CD" w14:textId="77777777" w:rsidR="00AA297C" w:rsidRPr="009526A2" w:rsidRDefault="00AA297C" w:rsidP="00A81CA2">
            <w:pPr>
              <w:jc w:val="center"/>
              <w:rPr>
                <w:rFonts w:cs="Times New Roman"/>
                <w:sz w:val="20"/>
                <w:szCs w:val="20"/>
              </w:rPr>
            </w:pPr>
            <w:r w:rsidRPr="009526A2">
              <w:rPr>
                <w:rFonts w:cs="Times New Roman"/>
                <w:sz w:val="20"/>
                <w:szCs w:val="20"/>
              </w:rPr>
              <w:t>Нежилое помещение №5</w:t>
            </w:r>
          </w:p>
        </w:tc>
        <w:tc>
          <w:tcPr>
            <w:tcW w:w="3288" w:type="dxa"/>
            <w:noWrap/>
            <w:hideMark/>
          </w:tcPr>
          <w:p w14:paraId="5BA35DEA"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2556D02C" w14:textId="77777777" w:rsidR="00AA297C" w:rsidRPr="009526A2" w:rsidRDefault="00AA297C" w:rsidP="00A81CA2">
            <w:pPr>
              <w:jc w:val="center"/>
              <w:rPr>
                <w:rFonts w:cs="Times New Roman"/>
                <w:sz w:val="20"/>
                <w:szCs w:val="20"/>
              </w:rPr>
            </w:pPr>
            <w:r w:rsidRPr="009526A2">
              <w:rPr>
                <w:rFonts w:cs="Times New Roman"/>
                <w:sz w:val="20"/>
                <w:szCs w:val="20"/>
              </w:rPr>
              <w:t>0,011105</w:t>
            </w:r>
          </w:p>
        </w:tc>
        <w:tc>
          <w:tcPr>
            <w:tcW w:w="1163" w:type="dxa"/>
            <w:noWrap/>
            <w:hideMark/>
          </w:tcPr>
          <w:p w14:paraId="0E7CEC9F" w14:textId="77777777" w:rsidR="00AA297C" w:rsidRPr="009526A2" w:rsidRDefault="00AA297C" w:rsidP="00A81CA2">
            <w:pPr>
              <w:jc w:val="center"/>
              <w:rPr>
                <w:rFonts w:cs="Times New Roman"/>
                <w:sz w:val="20"/>
                <w:szCs w:val="20"/>
              </w:rPr>
            </w:pPr>
          </w:p>
        </w:tc>
      </w:tr>
      <w:tr w:rsidR="00AA297C" w:rsidRPr="009526A2" w14:paraId="2E323A24" w14:textId="77777777" w:rsidTr="00E27558">
        <w:trPr>
          <w:trHeight w:val="20"/>
          <w:jc w:val="center"/>
        </w:trPr>
        <w:tc>
          <w:tcPr>
            <w:tcW w:w="3402" w:type="dxa"/>
            <w:noWrap/>
            <w:hideMark/>
          </w:tcPr>
          <w:p w14:paraId="13E9B37D" w14:textId="77777777" w:rsidR="00AA297C" w:rsidRPr="009526A2" w:rsidRDefault="00AA297C" w:rsidP="00A81CA2">
            <w:pPr>
              <w:jc w:val="center"/>
              <w:rPr>
                <w:rFonts w:cs="Times New Roman"/>
                <w:sz w:val="20"/>
                <w:szCs w:val="20"/>
              </w:rPr>
            </w:pPr>
            <w:r w:rsidRPr="009526A2">
              <w:rPr>
                <w:rFonts w:cs="Times New Roman"/>
                <w:sz w:val="20"/>
                <w:szCs w:val="20"/>
              </w:rPr>
              <w:t>Нежилое помещение № 2</w:t>
            </w:r>
          </w:p>
        </w:tc>
        <w:tc>
          <w:tcPr>
            <w:tcW w:w="3288" w:type="dxa"/>
            <w:noWrap/>
            <w:hideMark/>
          </w:tcPr>
          <w:p w14:paraId="07977358"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58309B88" w14:textId="77777777" w:rsidR="00AA297C" w:rsidRPr="009526A2" w:rsidRDefault="00AA297C" w:rsidP="00A81CA2">
            <w:pPr>
              <w:jc w:val="center"/>
              <w:rPr>
                <w:rFonts w:cs="Times New Roman"/>
                <w:sz w:val="20"/>
                <w:szCs w:val="20"/>
              </w:rPr>
            </w:pPr>
            <w:r w:rsidRPr="009526A2">
              <w:rPr>
                <w:rFonts w:cs="Times New Roman"/>
                <w:sz w:val="20"/>
                <w:szCs w:val="20"/>
              </w:rPr>
              <w:t>0,008187</w:t>
            </w:r>
          </w:p>
        </w:tc>
        <w:tc>
          <w:tcPr>
            <w:tcW w:w="1163" w:type="dxa"/>
            <w:noWrap/>
            <w:hideMark/>
          </w:tcPr>
          <w:p w14:paraId="5BCBA2D2" w14:textId="77777777" w:rsidR="00AA297C" w:rsidRPr="009526A2" w:rsidRDefault="00AA297C" w:rsidP="00A81CA2">
            <w:pPr>
              <w:jc w:val="center"/>
              <w:rPr>
                <w:rFonts w:cs="Times New Roman"/>
                <w:sz w:val="20"/>
                <w:szCs w:val="20"/>
              </w:rPr>
            </w:pPr>
          </w:p>
        </w:tc>
      </w:tr>
      <w:tr w:rsidR="00AA297C" w:rsidRPr="009526A2" w14:paraId="3C57EB0F" w14:textId="77777777" w:rsidTr="00E27558">
        <w:trPr>
          <w:trHeight w:val="20"/>
          <w:jc w:val="center"/>
        </w:trPr>
        <w:tc>
          <w:tcPr>
            <w:tcW w:w="3402" w:type="dxa"/>
            <w:noWrap/>
            <w:hideMark/>
          </w:tcPr>
          <w:p w14:paraId="57ED477A" w14:textId="77777777" w:rsidR="00AA297C" w:rsidRPr="009526A2" w:rsidRDefault="00AA297C" w:rsidP="00A81CA2">
            <w:pPr>
              <w:jc w:val="center"/>
              <w:rPr>
                <w:rFonts w:cs="Times New Roman"/>
                <w:sz w:val="20"/>
                <w:szCs w:val="20"/>
              </w:rPr>
            </w:pPr>
            <w:r w:rsidRPr="009526A2">
              <w:rPr>
                <w:rFonts w:cs="Times New Roman"/>
                <w:sz w:val="20"/>
                <w:szCs w:val="20"/>
              </w:rPr>
              <w:t>Нежилое помещение № 3</w:t>
            </w:r>
          </w:p>
        </w:tc>
        <w:tc>
          <w:tcPr>
            <w:tcW w:w="3288" w:type="dxa"/>
            <w:noWrap/>
            <w:hideMark/>
          </w:tcPr>
          <w:p w14:paraId="44DBE957"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43937629" w14:textId="77777777" w:rsidR="00AA297C" w:rsidRPr="009526A2" w:rsidRDefault="00AA297C" w:rsidP="00A81CA2">
            <w:pPr>
              <w:jc w:val="center"/>
              <w:rPr>
                <w:rFonts w:cs="Times New Roman"/>
                <w:sz w:val="20"/>
                <w:szCs w:val="20"/>
              </w:rPr>
            </w:pPr>
            <w:r w:rsidRPr="009526A2">
              <w:rPr>
                <w:rFonts w:cs="Times New Roman"/>
                <w:sz w:val="20"/>
                <w:szCs w:val="20"/>
              </w:rPr>
              <w:t>0,007859</w:t>
            </w:r>
          </w:p>
        </w:tc>
        <w:tc>
          <w:tcPr>
            <w:tcW w:w="1163" w:type="dxa"/>
            <w:noWrap/>
            <w:hideMark/>
          </w:tcPr>
          <w:p w14:paraId="0B28EEA5" w14:textId="77777777" w:rsidR="00AA297C" w:rsidRPr="009526A2" w:rsidRDefault="00AA297C" w:rsidP="00A81CA2">
            <w:pPr>
              <w:jc w:val="center"/>
              <w:rPr>
                <w:rFonts w:cs="Times New Roman"/>
                <w:sz w:val="20"/>
                <w:szCs w:val="20"/>
              </w:rPr>
            </w:pPr>
          </w:p>
        </w:tc>
      </w:tr>
      <w:tr w:rsidR="00AA297C" w:rsidRPr="009526A2" w14:paraId="5C34BB98" w14:textId="77777777" w:rsidTr="00E27558">
        <w:trPr>
          <w:trHeight w:val="20"/>
          <w:jc w:val="center"/>
        </w:trPr>
        <w:tc>
          <w:tcPr>
            <w:tcW w:w="3402" w:type="dxa"/>
            <w:noWrap/>
            <w:hideMark/>
          </w:tcPr>
          <w:p w14:paraId="13E1845B"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4D9F4BBC"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31</w:t>
            </w:r>
          </w:p>
        </w:tc>
        <w:tc>
          <w:tcPr>
            <w:tcW w:w="1256" w:type="dxa"/>
            <w:noWrap/>
            <w:hideMark/>
          </w:tcPr>
          <w:p w14:paraId="7329395F" w14:textId="77777777" w:rsidR="00AA297C" w:rsidRPr="009526A2" w:rsidRDefault="00AA297C" w:rsidP="00A81CA2">
            <w:pPr>
              <w:jc w:val="center"/>
              <w:rPr>
                <w:rFonts w:cs="Times New Roman"/>
                <w:sz w:val="20"/>
                <w:szCs w:val="20"/>
              </w:rPr>
            </w:pPr>
            <w:r w:rsidRPr="009526A2">
              <w:rPr>
                <w:rFonts w:cs="Times New Roman"/>
                <w:sz w:val="20"/>
                <w:szCs w:val="20"/>
              </w:rPr>
              <w:t>0,077745</w:t>
            </w:r>
          </w:p>
        </w:tc>
        <w:tc>
          <w:tcPr>
            <w:tcW w:w="1163" w:type="dxa"/>
            <w:noWrap/>
            <w:hideMark/>
          </w:tcPr>
          <w:p w14:paraId="0F8AD5B2" w14:textId="77777777" w:rsidR="00AA297C" w:rsidRPr="009526A2" w:rsidRDefault="00AA297C" w:rsidP="00A81CA2">
            <w:pPr>
              <w:jc w:val="center"/>
              <w:rPr>
                <w:rFonts w:cs="Times New Roman"/>
                <w:sz w:val="20"/>
                <w:szCs w:val="20"/>
              </w:rPr>
            </w:pPr>
          </w:p>
        </w:tc>
      </w:tr>
      <w:tr w:rsidR="00AA297C" w:rsidRPr="009526A2" w14:paraId="63384625" w14:textId="77777777" w:rsidTr="00E27558">
        <w:trPr>
          <w:trHeight w:val="20"/>
          <w:jc w:val="center"/>
        </w:trPr>
        <w:tc>
          <w:tcPr>
            <w:tcW w:w="3402" w:type="dxa"/>
            <w:noWrap/>
            <w:hideMark/>
          </w:tcPr>
          <w:p w14:paraId="6E0D9D51"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1B592A3C"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33</w:t>
            </w:r>
          </w:p>
        </w:tc>
        <w:tc>
          <w:tcPr>
            <w:tcW w:w="1256" w:type="dxa"/>
            <w:noWrap/>
            <w:hideMark/>
          </w:tcPr>
          <w:p w14:paraId="46B5F260" w14:textId="77777777" w:rsidR="00AA297C" w:rsidRPr="009526A2" w:rsidRDefault="00AA297C" w:rsidP="00A81CA2">
            <w:pPr>
              <w:jc w:val="center"/>
              <w:rPr>
                <w:rFonts w:cs="Times New Roman"/>
                <w:sz w:val="20"/>
                <w:szCs w:val="20"/>
              </w:rPr>
            </w:pPr>
            <w:r w:rsidRPr="009526A2">
              <w:rPr>
                <w:rFonts w:cs="Times New Roman"/>
                <w:sz w:val="20"/>
                <w:szCs w:val="20"/>
              </w:rPr>
              <w:t>0,023012</w:t>
            </w:r>
          </w:p>
        </w:tc>
        <w:tc>
          <w:tcPr>
            <w:tcW w:w="1163" w:type="dxa"/>
            <w:noWrap/>
            <w:hideMark/>
          </w:tcPr>
          <w:p w14:paraId="4D2017A7" w14:textId="77777777" w:rsidR="00AA297C" w:rsidRPr="009526A2" w:rsidRDefault="00AA297C" w:rsidP="00A81CA2">
            <w:pPr>
              <w:jc w:val="center"/>
              <w:rPr>
                <w:rFonts w:cs="Times New Roman"/>
                <w:sz w:val="20"/>
                <w:szCs w:val="20"/>
              </w:rPr>
            </w:pPr>
          </w:p>
        </w:tc>
      </w:tr>
      <w:tr w:rsidR="00AA297C" w:rsidRPr="009526A2" w14:paraId="22EB6D49" w14:textId="77777777" w:rsidTr="00E27558">
        <w:trPr>
          <w:trHeight w:val="20"/>
          <w:jc w:val="center"/>
        </w:trPr>
        <w:tc>
          <w:tcPr>
            <w:tcW w:w="3402" w:type="dxa"/>
            <w:noWrap/>
            <w:hideMark/>
          </w:tcPr>
          <w:p w14:paraId="00E7E98A"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5BF6FC6B"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35</w:t>
            </w:r>
          </w:p>
        </w:tc>
        <w:tc>
          <w:tcPr>
            <w:tcW w:w="1256" w:type="dxa"/>
            <w:noWrap/>
            <w:hideMark/>
          </w:tcPr>
          <w:p w14:paraId="2D3E71EF" w14:textId="77777777" w:rsidR="00AA297C" w:rsidRPr="009526A2" w:rsidRDefault="00AA297C" w:rsidP="00A81CA2">
            <w:pPr>
              <w:jc w:val="center"/>
              <w:rPr>
                <w:rFonts w:cs="Times New Roman"/>
                <w:sz w:val="20"/>
                <w:szCs w:val="20"/>
              </w:rPr>
            </w:pPr>
            <w:r w:rsidRPr="009526A2">
              <w:rPr>
                <w:rFonts w:cs="Times New Roman"/>
                <w:sz w:val="20"/>
                <w:szCs w:val="20"/>
              </w:rPr>
              <w:t>0,036534</w:t>
            </w:r>
          </w:p>
        </w:tc>
        <w:tc>
          <w:tcPr>
            <w:tcW w:w="1163" w:type="dxa"/>
            <w:noWrap/>
            <w:hideMark/>
          </w:tcPr>
          <w:p w14:paraId="4FA5B3B1" w14:textId="77777777" w:rsidR="00AA297C" w:rsidRPr="009526A2" w:rsidRDefault="00AA297C" w:rsidP="00A81CA2">
            <w:pPr>
              <w:jc w:val="center"/>
              <w:rPr>
                <w:rFonts w:cs="Times New Roman"/>
                <w:sz w:val="20"/>
                <w:szCs w:val="20"/>
              </w:rPr>
            </w:pPr>
          </w:p>
        </w:tc>
      </w:tr>
      <w:tr w:rsidR="00AA297C" w:rsidRPr="009526A2" w14:paraId="00424FAA" w14:textId="77777777" w:rsidTr="00E27558">
        <w:trPr>
          <w:trHeight w:val="20"/>
          <w:jc w:val="center"/>
        </w:trPr>
        <w:tc>
          <w:tcPr>
            <w:tcW w:w="3402" w:type="dxa"/>
            <w:noWrap/>
            <w:hideMark/>
          </w:tcPr>
          <w:p w14:paraId="3CCC5725" w14:textId="77777777" w:rsidR="00AA297C" w:rsidRPr="009526A2" w:rsidRDefault="00AA297C"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0638072D" w14:textId="77777777" w:rsidR="00AA297C" w:rsidRPr="009526A2" w:rsidRDefault="00AA297C" w:rsidP="00A81CA2">
            <w:pPr>
              <w:jc w:val="center"/>
              <w:rPr>
                <w:rFonts w:cs="Times New Roman"/>
                <w:sz w:val="20"/>
                <w:szCs w:val="20"/>
              </w:rPr>
            </w:pPr>
            <w:r w:rsidRPr="009526A2">
              <w:rPr>
                <w:rFonts w:cs="Times New Roman"/>
                <w:sz w:val="20"/>
                <w:szCs w:val="20"/>
              </w:rPr>
              <w:t>Урицкого ул, дом № 35А</w:t>
            </w:r>
          </w:p>
        </w:tc>
        <w:tc>
          <w:tcPr>
            <w:tcW w:w="1256" w:type="dxa"/>
            <w:noWrap/>
            <w:hideMark/>
          </w:tcPr>
          <w:p w14:paraId="2E780FEE" w14:textId="77777777" w:rsidR="00AA297C" w:rsidRPr="009526A2" w:rsidRDefault="00AA297C" w:rsidP="00A81CA2">
            <w:pPr>
              <w:jc w:val="center"/>
              <w:rPr>
                <w:rFonts w:cs="Times New Roman"/>
                <w:sz w:val="20"/>
                <w:szCs w:val="20"/>
              </w:rPr>
            </w:pPr>
            <w:r w:rsidRPr="009526A2">
              <w:rPr>
                <w:rFonts w:cs="Times New Roman"/>
                <w:sz w:val="20"/>
                <w:szCs w:val="20"/>
              </w:rPr>
              <w:t>0,137743</w:t>
            </w:r>
          </w:p>
        </w:tc>
        <w:tc>
          <w:tcPr>
            <w:tcW w:w="1163" w:type="dxa"/>
            <w:noWrap/>
            <w:hideMark/>
          </w:tcPr>
          <w:p w14:paraId="4F07FB58" w14:textId="77777777" w:rsidR="00AA297C" w:rsidRPr="009526A2" w:rsidRDefault="00AA297C" w:rsidP="00A81CA2">
            <w:pPr>
              <w:jc w:val="center"/>
              <w:rPr>
                <w:rFonts w:cs="Times New Roman"/>
                <w:sz w:val="20"/>
                <w:szCs w:val="20"/>
              </w:rPr>
            </w:pPr>
            <w:r w:rsidRPr="009526A2">
              <w:rPr>
                <w:rFonts w:cs="Times New Roman"/>
                <w:sz w:val="20"/>
                <w:szCs w:val="20"/>
              </w:rPr>
              <w:t>0,0000054</w:t>
            </w:r>
          </w:p>
        </w:tc>
      </w:tr>
      <w:tr w:rsidR="00AA297C" w:rsidRPr="009526A2" w14:paraId="50EFD0ED" w14:textId="77777777" w:rsidTr="00E27558">
        <w:trPr>
          <w:trHeight w:val="20"/>
          <w:jc w:val="center"/>
        </w:trPr>
        <w:tc>
          <w:tcPr>
            <w:tcW w:w="3402" w:type="dxa"/>
            <w:noWrap/>
            <w:hideMark/>
          </w:tcPr>
          <w:p w14:paraId="0AF6E76E" w14:textId="77777777" w:rsidR="00AA297C" w:rsidRPr="009526A2" w:rsidRDefault="00AA297C" w:rsidP="00A81CA2">
            <w:pPr>
              <w:jc w:val="center"/>
              <w:rPr>
                <w:rFonts w:cs="Times New Roman"/>
                <w:sz w:val="18"/>
                <w:szCs w:val="18"/>
              </w:rPr>
            </w:pPr>
            <w:r w:rsidRPr="009526A2">
              <w:rPr>
                <w:rFonts w:cs="Times New Roman"/>
                <w:sz w:val="18"/>
                <w:szCs w:val="18"/>
              </w:rPr>
              <w:t>Административное здание</w:t>
            </w:r>
          </w:p>
        </w:tc>
        <w:tc>
          <w:tcPr>
            <w:tcW w:w="3288" w:type="dxa"/>
            <w:noWrap/>
            <w:hideMark/>
          </w:tcPr>
          <w:p w14:paraId="3D19230E" w14:textId="77777777" w:rsidR="00AA297C" w:rsidRPr="009526A2" w:rsidRDefault="00AA297C" w:rsidP="00A81CA2">
            <w:pPr>
              <w:jc w:val="center"/>
              <w:rPr>
                <w:rFonts w:cs="Times New Roman"/>
                <w:sz w:val="18"/>
                <w:szCs w:val="18"/>
              </w:rPr>
            </w:pPr>
            <w:r w:rsidRPr="009526A2">
              <w:rPr>
                <w:rFonts w:cs="Times New Roman"/>
                <w:sz w:val="18"/>
                <w:szCs w:val="18"/>
              </w:rPr>
              <w:t>Урицкого ул, дом № 39</w:t>
            </w:r>
          </w:p>
        </w:tc>
        <w:tc>
          <w:tcPr>
            <w:tcW w:w="1256" w:type="dxa"/>
            <w:noWrap/>
            <w:hideMark/>
          </w:tcPr>
          <w:p w14:paraId="0862ABDE" w14:textId="77777777" w:rsidR="00AA297C" w:rsidRPr="009526A2" w:rsidRDefault="00AA297C" w:rsidP="00A81CA2">
            <w:pPr>
              <w:jc w:val="center"/>
              <w:rPr>
                <w:rFonts w:cs="Times New Roman"/>
                <w:sz w:val="18"/>
                <w:szCs w:val="18"/>
              </w:rPr>
            </w:pPr>
            <w:r w:rsidRPr="009526A2">
              <w:rPr>
                <w:rFonts w:cs="Times New Roman"/>
                <w:sz w:val="18"/>
                <w:szCs w:val="18"/>
              </w:rPr>
              <w:t>0,016653</w:t>
            </w:r>
          </w:p>
        </w:tc>
        <w:tc>
          <w:tcPr>
            <w:tcW w:w="1163" w:type="dxa"/>
            <w:noWrap/>
            <w:hideMark/>
          </w:tcPr>
          <w:p w14:paraId="4C681B65" w14:textId="77777777" w:rsidR="00AA297C" w:rsidRPr="009526A2" w:rsidRDefault="00AA297C" w:rsidP="00A81CA2">
            <w:pPr>
              <w:jc w:val="center"/>
              <w:rPr>
                <w:rFonts w:cs="Times New Roman"/>
                <w:sz w:val="18"/>
                <w:szCs w:val="18"/>
              </w:rPr>
            </w:pPr>
          </w:p>
        </w:tc>
      </w:tr>
      <w:tr w:rsidR="00AA297C" w:rsidRPr="009526A2" w14:paraId="2006132D" w14:textId="77777777" w:rsidTr="00E27558">
        <w:trPr>
          <w:trHeight w:val="20"/>
          <w:jc w:val="center"/>
        </w:trPr>
        <w:tc>
          <w:tcPr>
            <w:tcW w:w="3402" w:type="dxa"/>
            <w:noWrap/>
            <w:hideMark/>
          </w:tcPr>
          <w:p w14:paraId="1B2EE8C5" w14:textId="77777777" w:rsidR="00AA297C" w:rsidRPr="009526A2" w:rsidRDefault="00AA297C" w:rsidP="00A81CA2">
            <w:pPr>
              <w:jc w:val="center"/>
              <w:rPr>
                <w:rFonts w:cs="Times New Roman"/>
                <w:sz w:val="18"/>
                <w:szCs w:val="18"/>
              </w:rPr>
            </w:pPr>
            <w:r w:rsidRPr="009526A2">
              <w:rPr>
                <w:rFonts w:cs="Times New Roman"/>
                <w:sz w:val="18"/>
                <w:szCs w:val="18"/>
              </w:rPr>
              <w:t>Гараж</w:t>
            </w:r>
          </w:p>
        </w:tc>
        <w:tc>
          <w:tcPr>
            <w:tcW w:w="3288" w:type="dxa"/>
            <w:noWrap/>
            <w:hideMark/>
          </w:tcPr>
          <w:p w14:paraId="71A48AC8" w14:textId="77777777" w:rsidR="00AA297C" w:rsidRPr="009526A2" w:rsidRDefault="00AA297C" w:rsidP="00A81CA2">
            <w:pPr>
              <w:jc w:val="center"/>
              <w:rPr>
                <w:rFonts w:cs="Times New Roman"/>
                <w:sz w:val="18"/>
                <w:szCs w:val="18"/>
              </w:rPr>
            </w:pPr>
            <w:r w:rsidRPr="009526A2">
              <w:rPr>
                <w:rFonts w:cs="Times New Roman"/>
                <w:sz w:val="18"/>
                <w:szCs w:val="18"/>
              </w:rPr>
              <w:t>Урицкого ул, дом № 39</w:t>
            </w:r>
          </w:p>
        </w:tc>
        <w:tc>
          <w:tcPr>
            <w:tcW w:w="1256" w:type="dxa"/>
            <w:noWrap/>
            <w:hideMark/>
          </w:tcPr>
          <w:p w14:paraId="506D03DB" w14:textId="77777777" w:rsidR="00AA297C" w:rsidRPr="009526A2" w:rsidRDefault="00AA297C" w:rsidP="00A81CA2">
            <w:pPr>
              <w:jc w:val="center"/>
              <w:rPr>
                <w:rFonts w:cs="Times New Roman"/>
                <w:sz w:val="18"/>
                <w:szCs w:val="18"/>
              </w:rPr>
            </w:pPr>
            <w:r w:rsidRPr="009526A2">
              <w:rPr>
                <w:rFonts w:cs="Times New Roman"/>
                <w:sz w:val="18"/>
                <w:szCs w:val="18"/>
              </w:rPr>
              <w:t>0,005132</w:t>
            </w:r>
          </w:p>
        </w:tc>
        <w:tc>
          <w:tcPr>
            <w:tcW w:w="1163" w:type="dxa"/>
            <w:noWrap/>
            <w:hideMark/>
          </w:tcPr>
          <w:p w14:paraId="0139C34D" w14:textId="77777777" w:rsidR="00AA297C" w:rsidRPr="009526A2" w:rsidRDefault="00AA297C" w:rsidP="00A81CA2">
            <w:pPr>
              <w:jc w:val="center"/>
              <w:rPr>
                <w:rFonts w:cs="Times New Roman"/>
                <w:sz w:val="18"/>
                <w:szCs w:val="18"/>
              </w:rPr>
            </w:pPr>
          </w:p>
        </w:tc>
      </w:tr>
      <w:tr w:rsidR="00AA297C" w:rsidRPr="009526A2" w14:paraId="7EA2FD25" w14:textId="77777777" w:rsidTr="00E27558">
        <w:trPr>
          <w:trHeight w:val="20"/>
          <w:jc w:val="center"/>
        </w:trPr>
        <w:tc>
          <w:tcPr>
            <w:tcW w:w="3402" w:type="dxa"/>
            <w:noWrap/>
            <w:hideMark/>
          </w:tcPr>
          <w:p w14:paraId="241A73A7" w14:textId="77777777" w:rsidR="00AA297C" w:rsidRPr="009526A2" w:rsidRDefault="00AA297C" w:rsidP="00A81CA2">
            <w:pPr>
              <w:jc w:val="center"/>
              <w:rPr>
                <w:rFonts w:cs="Times New Roman"/>
                <w:sz w:val="18"/>
                <w:szCs w:val="18"/>
              </w:rPr>
            </w:pPr>
            <w:r w:rsidRPr="009526A2">
              <w:rPr>
                <w:rFonts w:cs="Times New Roman"/>
                <w:sz w:val="18"/>
                <w:szCs w:val="18"/>
              </w:rPr>
              <w:t>4 сезона</w:t>
            </w:r>
          </w:p>
        </w:tc>
        <w:tc>
          <w:tcPr>
            <w:tcW w:w="3288" w:type="dxa"/>
            <w:noWrap/>
            <w:hideMark/>
          </w:tcPr>
          <w:p w14:paraId="25D38587" w14:textId="77777777" w:rsidR="00AA297C" w:rsidRPr="009526A2" w:rsidRDefault="00AA297C" w:rsidP="00A81CA2">
            <w:pPr>
              <w:jc w:val="center"/>
              <w:rPr>
                <w:rFonts w:cs="Times New Roman"/>
                <w:sz w:val="18"/>
                <w:szCs w:val="18"/>
              </w:rPr>
            </w:pPr>
            <w:r w:rsidRPr="009526A2">
              <w:rPr>
                <w:rFonts w:cs="Times New Roman"/>
                <w:sz w:val="18"/>
                <w:szCs w:val="18"/>
              </w:rPr>
              <w:t>Урицкого ул, дом № 43, корпус А</w:t>
            </w:r>
          </w:p>
        </w:tc>
        <w:tc>
          <w:tcPr>
            <w:tcW w:w="1256" w:type="dxa"/>
            <w:noWrap/>
            <w:hideMark/>
          </w:tcPr>
          <w:p w14:paraId="3EB6628C" w14:textId="77777777" w:rsidR="00AA297C" w:rsidRPr="009526A2" w:rsidRDefault="00AA297C" w:rsidP="00A81CA2">
            <w:pPr>
              <w:jc w:val="center"/>
              <w:rPr>
                <w:rFonts w:cs="Times New Roman"/>
                <w:sz w:val="18"/>
                <w:szCs w:val="18"/>
              </w:rPr>
            </w:pPr>
            <w:r w:rsidRPr="009526A2">
              <w:rPr>
                <w:rFonts w:cs="Times New Roman"/>
                <w:sz w:val="18"/>
                <w:szCs w:val="18"/>
              </w:rPr>
              <w:t>0,037381</w:t>
            </w:r>
          </w:p>
        </w:tc>
        <w:tc>
          <w:tcPr>
            <w:tcW w:w="1163" w:type="dxa"/>
            <w:noWrap/>
            <w:hideMark/>
          </w:tcPr>
          <w:p w14:paraId="75EF7687" w14:textId="77777777" w:rsidR="00AA297C" w:rsidRPr="009526A2" w:rsidRDefault="00AA297C" w:rsidP="00A81CA2">
            <w:pPr>
              <w:jc w:val="center"/>
              <w:rPr>
                <w:rFonts w:cs="Times New Roman"/>
                <w:sz w:val="18"/>
                <w:szCs w:val="18"/>
              </w:rPr>
            </w:pPr>
          </w:p>
        </w:tc>
      </w:tr>
      <w:tr w:rsidR="00AA297C" w:rsidRPr="009526A2" w14:paraId="7E36E69D" w14:textId="77777777" w:rsidTr="00E27558">
        <w:trPr>
          <w:trHeight w:val="20"/>
          <w:jc w:val="center"/>
        </w:trPr>
        <w:tc>
          <w:tcPr>
            <w:tcW w:w="3402" w:type="dxa"/>
            <w:noWrap/>
            <w:hideMark/>
          </w:tcPr>
          <w:p w14:paraId="4DD6680E" w14:textId="77777777" w:rsidR="00AA297C" w:rsidRPr="009526A2" w:rsidRDefault="00AA297C" w:rsidP="00A81CA2">
            <w:pPr>
              <w:jc w:val="center"/>
              <w:rPr>
                <w:rFonts w:cs="Times New Roman"/>
                <w:sz w:val="18"/>
                <w:szCs w:val="18"/>
              </w:rPr>
            </w:pPr>
            <w:r w:rsidRPr="009526A2">
              <w:rPr>
                <w:rFonts w:cs="Times New Roman"/>
                <w:sz w:val="18"/>
                <w:szCs w:val="18"/>
              </w:rPr>
              <w:t>Административное здание</w:t>
            </w:r>
          </w:p>
        </w:tc>
        <w:tc>
          <w:tcPr>
            <w:tcW w:w="3288" w:type="dxa"/>
            <w:noWrap/>
            <w:hideMark/>
          </w:tcPr>
          <w:p w14:paraId="3562C56A" w14:textId="77777777" w:rsidR="00AA297C" w:rsidRPr="009526A2" w:rsidRDefault="00AA297C" w:rsidP="00A81CA2">
            <w:pPr>
              <w:jc w:val="center"/>
              <w:rPr>
                <w:rFonts w:cs="Times New Roman"/>
                <w:sz w:val="18"/>
                <w:szCs w:val="18"/>
              </w:rPr>
            </w:pPr>
            <w:r w:rsidRPr="009526A2">
              <w:rPr>
                <w:rFonts w:cs="Times New Roman"/>
                <w:sz w:val="18"/>
                <w:szCs w:val="18"/>
              </w:rPr>
              <w:t>Урицкого ул, дом № 43</w:t>
            </w:r>
          </w:p>
        </w:tc>
        <w:tc>
          <w:tcPr>
            <w:tcW w:w="1256" w:type="dxa"/>
            <w:noWrap/>
            <w:hideMark/>
          </w:tcPr>
          <w:p w14:paraId="293C55AA" w14:textId="77777777" w:rsidR="00AA297C" w:rsidRPr="009526A2" w:rsidRDefault="00AA297C" w:rsidP="00A81CA2">
            <w:pPr>
              <w:jc w:val="center"/>
              <w:rPr>
                <w:rFonts w:cs="Times New Roman"/>
                <w:sz w:val="18"/>
                <w:szCs w:val="18"/>
              </w:rPr>
            </w:pPr>
            <w:r w:rsidRPr="009526A2">
              <w:rPr>
                <w:rFonts w:cs="Times New Roman"/>
                <w:sz w:val="18"/>
                <w:szCs w:val="18"/>
              </w:rPr>
              <w:t>0,025894</w:t>
            </w:r>
          </w:p>
        </w:tc>
        <w:tc>
          <w:tcPr>
            <w:tcW w:w="1163" w:type="dxa"/>
            <w:noWrap/>
            <w:hideMark/>
          </w:tcPr>
          <w:p w14:paraId="0AAF32A7" w14:textId="77777777" w:rsidR="00AA297C" w:rsidRPr="009526A2" w:rsidRDefault="00AA297C" w:rsidP="00A81CA2">
            <w:pPr>
              <w:jc w:val="center"/>
              <w:rPr>
                <w:rFonts w:cs="Times New Roman"/>
                <w:sz w:val="18"/>
                <w:szCs w:val="18"/>
              </w:rPr>
            </w:pPr>
          </w:p>
        </w:tc>
      </w:tr>
      <w:tr w:rsidR="00AA297C" w:rsidRPr="009526A2" w14:paraId="5459475F" w14:textId="77777777" w:rsidTr="00E27558">
        <w:trPr>
          <w:trHeight w:val="20"/>
          <w:jc w:val="center"/>
        </w:trPr>
        <w:tc>
          <w:tcPr>
            <w:tcW w:w="3402" w:type="dxa"/>
            <w:noWrap/>
            <w:hideMark/>
          </w:tcPr>
          <w:p w14:paraId="1B3A0CD9" w14:textId="77777777" w:rsidR="00AA297C" w:rsidRPr="009526A2" w:rsidRDefault="00AA297C" w:rsidP="00A81CA2">
            <w:pPr>
              <w:jc w:val="center"/>
              <w:rPr>
                <w:rFonts w:cs="Times New Roman"/>
                <w:sz w:val="18"/>
                <w:szCs w:val="18"/>
              </w:rPr>
            </w:pPr>
            <w:r w:rsidRPr="009526A2">
              <w:rPr>
                <w:rFonts w:cs="Times New Roman"/>
                <w:sz w:val="18"/>
                <w:szCs w:val="18"/>
              </w:rPr>
              <w:t>Магазин "Строймаг"</w:t>
            </w:r>
          </w:p>
        </w:tc>
        <w:tc>
          <w:tcPr>
            <w:tcW w:w="3288" w:type="dxa"/>
            <w:noWrap/>
            <w:hideMark/>
          </w:tcPr>
          <w:p w14:paraId="1D0BA565" w14:textId="77777777" w:rsidR="00AA297C" w:rsidRPr="009526A2" w:rsidRDefault="00AA297C" w:rsidP="00A81CA2">
            <w:pPr>
              <w:jc w:val="center"/>
              <w:rPr>
                <w:rFonts w:cs="Times New Roman"/>
                <w:sz w:val="18"/>
                <w:szCs w:val="18"/>
              </w:rPr>
            </w:pPr>
            <w:r w:rsidRPr="009526A2">
              <w:rPr>
                <w:rFonts w:cs="Times New Roman"/>
                <w:sz w:val="18"/>
                <w:szCs w:val="18"/>
              </w:rPr>
              <w:t>Урицкого ул, дом № 45</w:t>
            </w:r>
          </w:p>
        </w:tc>
        <w:tc>
          <w:tcPr>
            <w:tcW w:w="1256" w:type="dxa"/>
            <w:noWrap/>
            <w:hideMark/>
          </w:tcPr>
          <w:p w14:paraId="62D4CEE2" w14:textId="77777777" w:rsidR="00AA297C" w:rsidRPr="009526A2" w:rsidRDefault="00AA297C" w:rsidP="00A81CA2">
            <w:pPr>
              <w:jc w:val="center"/>
              <w:rPr>
                <w:rFonts w:cs="Times New Roman"/>
                <w:sz w:val="18"/>
                <w:szCs w:val="18"/>
              </w:rPr>
            </w:pPr>
            <w:r w:rsidRPr="009526A2">
              <w:rPr>
                <w:rFonts w:cs="Times New Roman"/>
                <w:sz w:val="18"/>
                <w:szCs w:val="18"/>
              </w:rPr>
              <w:t>0,019902</w:t>
            </w:r>
          </w:p>
        </w:tc>
        <w:tc>
          <w:tcPr>
            <w:tcW w:w="1163" w:type="dxa"/>
            <w:noWrap/>
            <w:hideMark/>
          </w:tcPr>
          <w:p w14:paraId="1911A0FA" w14:textId="77777777" w:rsidR="00AA297C" w:rsidRPr="009526A2" w:rsidRDefault="00AA297C" w:rsidP="00A81CA2">
            <w:pPr>
              <w:jc w:val="center"/>
              <w:rPr>
                <w:rFonts w:cs="Times New Roman"/>
                <w:sz w:val="18"/>
                <w:szCs w:val="18"/>
              </w:rPr>
            </w:pPr>
          </w:p>
        </w:tc>
      </w:tr>
      <w:tr w:rsidR="00AA297C" w:rsidRPr="009526A2" w14:paraId="4CB53C71" w14:textId="77777777" w:rsidTr="00E27558">
        <w:trPr>
          <w:trHeight w:val="20"/>
          <w:jc w:val="center"/>
        </w:trPr>
        <w:tc>
          <w:tcPr>
            <w:tcW w:w="3402" w:type="dxa"/>
            <w:noWrap/>
            <w:hideMark/>
          </w:tcPr>
          <w:p w14:paraId="0013FC54" w14:textId="77777777" w:rsidR="00AA297C" w:rsidRPr="009526A2" w:rsidRDefault="00AA297C" w:rsidP="00A81CA2">
            <w:pPr>
              <w:jc w:val="center"/>
              <w:rPr>
                <w:rFonts w:cs="Times New Roman"/>
                <w:sz w:val="18"/>
                <w:szCs w:val="18"/>
              </w:rPr>
            </w:pPr>
            <w:r w:rsidRPr="009526A2">
              <w:rPr>
                <w:rFonts w:cs="Times New Roman"/>
                <w:sz w:val="18"/>
                <w:szCs w:val="18"/>
              </w:rPr>
              <w:t>Кафе "Молодежное"</w:t>
            </w:r>
          </w:p>
        </w:tc>
        <w:tc>
          <w:tcPr>
            <w:tcW w:w="3288" w:type="dxa"/>
            <w:noWrap/>
            <w:hideMark/>
          </w:tcPr>
          <w:p w14:paraId="19C3DCD0" w14:textId="77777777" w:rsidR="00AA297C" w:rsidRPr="009526A2" w:rsidRDefault="00AA297C" w:rsidP="00A81CA2">
            <w:pPr>
              <w:jc w:val="center"/>
              <w:rPr>
                <w:rFonts w:cs="Times New Roman"/>
                <w:sz w:val="18"/>
                <w:szCs w:val="18"/>
              </w:rPr>
            </w:pPr>
            <w:r w:rsidRPr="009526A2">
              <w:rPr>
                <w:rFonts w:cs="Times New Roman"/>
                <w:sz w:val="18"/>
                <w:szCs w:val="18"/>
              </w:rPr>
              <w:t>Урицкого ул, дом № 47</w:t>
            </w:r>
          </w:p>
        </w:tc>
        <w:tc>
          <w:tcPr>
            <w:tcW w:w="1256" w:type="dxa"/>
            <w:noWrap/>
            <w:hideMark/>
          </w:tcPr>
          <w:p w14:paraId="09FAD72E" w14:textId="77777777" w:rsidR="00AA297C" w:rsidRPr="009526A2" w:rsidRDefault="00AA297C" w:rsidP="00A81CA2">
            <w:pPr>
              <w:jc w:val="center"/>
              <w:rPr>
                <w:rFonts w:cs="Times New Roman"/>
                <w:sz w:val="18"/>
                <w:szCs w:val="18"/>
              </w:rPr>
            </w:pPr>
            <w:r w:rsidRPr="009526A2">
              <w:rPr>
                <w:rFonts w:cs="Times New Roman"/>
                <w:sz w:val="18"/>
                <w:szCs w:val="18"/>
              </w:rPr>
              <w:t>0,017136</w:t>
            </w:r>
          </w:p>
        </w:tc>
        <w:tc>
          <w:tcPr>
            <w:tcW w:w="1163" w:type="dxa"/>
            <w:noWrap/>
            <w:hideMark/>
          </w:tcPr>
          <w:p w14:paraId="771DC902" w14:textId="77777777" w:rsidR="00AA297C" w:rsidRPr="009526A2" w:rsidRDefault="00AA297C" w:rsidP="00A81CA2">
            <w:pPr>
              <w:jc w:val="center"/>
              <w:rPr>
                <w:rFonts w:cs="Times New Roman"/>
                <w:sz w:val="18"/>
                <w:szCs w:val="18"/>
              </w:rPr>
            </w:pPr>
          </w:p>
        </w:tc>
      </w:tr>
      <w:tr w:rsidR="00AA297C" w:rsidRPr="009526A2" w14:paraId="1394C673" w14:textId="77777777" w:rsidTr="00E27558">
        <w:trPr>
          <w:trHeight w:val="20"/>
          <w:jc w:val="center"/>
        </w:trPr>
        <w:tc>
          <w:tcPr>
            <w:tcW w:w="3402" w:type="dxa"/>
            <w:noWrap/>
            <w:hideMark/>
          </w:tcPr>
          <w:p w14:paraId="5FDCA646" w14:textId="77777777" w:rsidR="00AA297C" w:rsidRPr="009526A2" w:rsidRDefault="00AA297C" w:rsidP="00A81CA2">
            <w:pPr>
              <w:jc w:val="center"/>
              <w:rPr>
                <w:rFonts w:cs="Times New Roman"/>
                <w:sz w:val="18"/>
                <w:szCs w:val="18"/>
              </w:rPr>
            </w:pPr>
            <w:r w:rsidRPr="009526A2">
              <w:rPr>
                <w:rFonts w:cs="Times New Roman"/>
                <w:sz w:val="18"/>
                <w:szCs w:val="18"/>
              </w:rPr>
              <w:t>Жилой дом</w:t>
            </w:r>
          </w:p>
        </w:tc>
        <w:tc>
          <w:tcPr>
            <w:tcW w:w="3288" w:type="dxa"/>
            <w:noWrap/>
            <w:hideMark/>
          </w:tcPr>
          <w:p w14:paraId="2EE3A27F" w14:textId="77777777" w:rsidR="00AA297C" w:rsidRPr="009526A2" w:rsidRDefault="00AA297C" w:rsidP="00A81CA2">
            <w:pPr>
              <w:jc w:val="center"/>
              <w:rPr>
                <w:rFonts w:cs="Times New Roman"/>
                <w:sz w:val="18"/>
                <w:szCs w:val="18"/>
              </w:rPr>
            </w:pPr>
            <w:r w:rsidRPr="009526A2">
              <w:rPr>
                <w:rFonts w:cs="Times New Roman"/>
                <w:sz w:val="18"/>
                <w:szCs w:val="18"/>
              </w:rPr>
              <w:t>Урицкого ул, дом № 49</w:t>
            </w:r>
          </w:p>
        </w:tc>
        <w:tc>
          <w:tcPr>
            <w:tcW w:w="1256" w:type="dxa"/>
            <w:noWrap/>
            <w:hideMark/>
          </w:tcPr>
          <w:p w14:paraId="6DDDBE85" w14:textId="77777777" w:rsidR="00AA297C" w:rsidRPr="009526A2" w:rsidRDefault="00AA297C" w:rsidP="00A81CA2">
            <w:pPr>
              <w:jc w:val="center"/>
              <w:rPr>
                <w:rFonts w:cs="Times New Roman"/>
                <w:sz w:val="18"/>
                <w:szCs w:val="18"/>
              </w:rPr>
            </w:pPr>
            <w:r w:rsidRPr="009526A2">
              <w:rPr>
                <w:rFonts w:cs="Times New Roman"/>
                <w:sz w:val="18"/>
                <w:szCs w:val="18"/>
              </w:rPr>
              <w:t>0,01452</w:t>
            </w:r>
          </w:p>
        </w:tc>
        <w:tc>
          <w:tcPr>
            <w:tcW w:w="1163" w:type="dxa"/>
            <w:noWrap/>
            <w:hideMark/>
          </w:tcPr>
          <w:p w14:paraId="6EE2F318" w14:textId="77777777" w:rsidR="00AA297C" w:rsidRPr="009526A2" w:rsidRDefault="00AA297C" w:rsidP="00A81CA2">
            <w:pPr>
              <w:jc w:val="center"/>
              <w:rPr>
                <w:rFonts w:cs="Times New Roman"/>
                <w:sz w:val="18"/>
                <w:szCs w:val="18"/>
              </w:rPr>
            </w:pPr>
          </w:p>
        </w:tc>
      </w:tr>
      <w:tr w:rsidR="00AA297C" w:rsidRPr="009526A2" w14:paraId="4FD88DAB" w14:textId="77777777" w:rsidTr="00E27558">
        <w:trPr>
          <w:trHeight w:val="20"/>
          <w:jc w:val="center"/>
        </w:trPr>
        <w:tc>
          <w:tcPr>
            <w:tcW w:w="3402" w:type="dxa"/>
            <w:noWrap/>
            <w:hideMark/>
          </w:tcPr>
          <w:p w14:paraId="4D8DDE74" w14:textId="77777777" w:rsidR="00AA297C" w:rsidRPr="009526A2" w:rsidRDefault="00AA297C" w:rsidP="00A81CA2">
            <w:pPr>
              <w:jc w:val="center"/>
              <w:rPr>
                <w:rFonts w:cs="Times New Roman"/>
                <w:sz w:val="18"/>
                <w:szCs w:val="18"/>
              </w:rPr>
            </w:pPr>
            <w:r w:rsidRPr="009526A2">
              <w:rPr>
                <w:rFonts w:cs="Times New Roman"/>
                <w:sz w:val="18"/>
                <w:szCs w:val="18"/>
              </w:rPr>
              <w:t>Магазин</w:t>
            </w:r>
          </w:p>
        </w:tc>
        <w:tc>
          <w:tcPr>
            <w:tcW w:w="3288" w:type="dxa"/>
            <w:noWrap/>
            <w:hideMark/>
          </w:tcPr>
          <w:p w14:paraId="569BD637" w14:textId="77777777" w:rsidR="00AA297C" w:rsidRPr="009526A2" w:rsidRDefault="00AA297C" w:rsidP="00A81CA2">
            <w:pPr>
              <w:jc w:val="center"/>
              <w:rPr>
                <w:rFonts w:cs="Times New Roman"/>
                <w:sz w:val="18"/>
                <w:szCs w:val="18"/>
              </w:rPr>
            </w:pPr>
            <w:r w:rsidRPr="009526A2">
              <w:rPr>
                <w:rFonts w:cs="Times New Roman"/>
                <w:sz w:val="18"/>
                <w:szCs w:val="18"/>
              </w:rPr>
              <w:t>Урицкого ул, дом № 51</w:t>
            </w:r>
          </w:p>
        </w:tc>
        <w:tc>
          <w:tcPr>
            <w:tcW w:w="1256" w:type="dxa"/>
            <w:noWrap/>
            <w:hideMark/>
          </w:tcPr>
          <w:p w14:paraId="3375E029" w14:textId="77777777" w:rsidR="00AA297C" w:rsidRPr="009526A2" w:rsidRDefault="00AA297C" w:rsidP="00A81CA2">
            <w:pPr>
              <w:jc w:val="center"/>
              <w:rPr>
                <w:rFonts w:cs="Times New Roman"/>
                <w:sz w:val="18"/>
                <w:szCs w:val="18"/>
              </w:rPr>
            </w:pPr>
            <w:r w:rsidRPr="009526A2">
              <w:rPr>
                <w:rFonts w:cs="Times New Roman"/>
                <w:sz w:val="18"/>
                <w:szCs w:val="18"/>
              </w:rPr>
              <w:t>0,008187</w:t>
            </w:r>
          </w:p>
        </w:tc>
        <w:tc>
          <w:tcPr>
            <w:tcW w:w="1163" w:type="dxa"/>
            <w:noWrap/>
            <w:hideMark/>
          </w:tcPr>
          <w:p w14:paraId="4C25591D" w14:textId="77777777" w:rsidR="00AA297C" w:rsidRPr="009526A2" w:rsidRDefault="00AA297C" w:rsidP="00A81CA2">
            <w:pPr>
              <w:jc w:val="center"/>
              <w:rPr>
                <w:rFonts w:cs="Times New Roman"/>
                <w:sz w:val="18"/>
                <w:szCs w:val="18"/>
              </w:rPr>
            </w:pPr>
          </w:p>
        </w:tc>
      </w:tr>
    </w:tbl>
    <w:p w14:paraId="1F677F99" w14:textId="77777777" w:rsidR="00AA297C" w:rsidRDefault="00AA297C" w:rsidP="00EA720F">
      <w:pPr>
        <w:shd w:val="clear" w:color="auto" w:fill="FFFFFF"/>
        <w:autoSpaceDE w:val="0"/>
        <w:autoSpaceDN w:val="0"/>
        <w:adjustRightInd w:val="0"/>
        <w:spacing w:after="0"/>
        <w:jc w:val="both"/>
        <w:rPr>
          <w:rFonts w:cs="Times New Roman"/>
          <w:sz w:val="16"/>
          <w:szCs w:val="16"/>
        </w:rPr>
      </w:pPr>
    </w:p>
    <w:p w14:paraId="04ECE924" w14:textId="77777777" w:rsidR="00172010" w:rsidRDefault="00172010" w:rsidP="00172010">
      <w:pPr>
        <w:spacing w:after="0" w:line="240" w:lineRule="auto"/>
        <w:ind w:firstLine="426"/>
        <w:jc w:val="both"/>
        <w:rPr>
          <w:rFonts w:cs="Times New Roman"/>
          <w:b/>
          <w:sz w:val="24"/>
        </w:rPr>
      </w:pPr>
    </w:p>
    <w:p w14:paraId="3E7D748D" w14:textId="77777777" w:rsidR="00172010" w:rsidRDefault="00172010" w:rsidP="00172010">
      <w:pPr>
        <w:spacing w:after="0" w:line="240" w:lineRule="auto"/>
        <w:ind w:firstLine="426"/>
        <w:jc w:val="both"/>
        <w:rPr>
          <w:rFonts w:cs="Times New Roman"/>
          <w:b/>
          <w:sz w:val="24"/>
        </w:rPr>
      </w:pPr>
    </w:p>
    <w:p w14:paraId="3A8314DE" w14:textId="77777777" w:rsidR="00172010" w:rsidRDefault="00172010" w:rsidP="00172010">
      <w:pPr>
        <w:spacing w:after="0" w:line="240" w:lineRule="auto"/>
        <w:ind w:firstLine="426"/>
        <w:jc w:val="both"/>
        <w:rPr>
          <w:rFonts w:cs="Times New Roman"/>
          <w:b/>
          <w:sz w:val="24"/>
        </w:rPr>
      </w:pPr>
    </w:p>
    <w:p w14:paraId="75792D49" w14:textId="77777777" w:rsidR="00172010" w:rsidRDefault="00172010" w:rsidP="00172010">
      <w:pPr>
        <w:spacing w:after="0" w:line="240" w:lineRule="auto"/>
        <w:ind w:firstLine="426"/>
        <w:jc w:val="both"/>
        <w:rPr>
          <w:rFonts w:cs="Times New Roman"/>
          <w:b/>
          <w:sz w:val="24"/>
        </w:rPr>
      </w:pPr>
    </w:p>
    <w:p w14:paraId="46ACC662" w14:textId="77777777" w:rsidR="00172010" w:rsidRDefault="00172010" w:rsidP="00172010">
      <w:pPr>
        <w:spacing w:after="0" w:line="240" w:lineRule="auto"/>
        <w:ind w:firstLine="426"/>
        <w:jc w:val="both"/>
        <w:rPr>
          <w:rFonts w:cs="Times New Roman"/>
          <w:b/>
          <w:sz w:val="24"/>
        </w:rPr>
      </w:pPr>
    </w:p>
    <w:p w14:paraId="75FFCA6C" w14:textId="2E6B51D8" w:rsidR="00172010" w:rsidRPr="00172010" w:rsidRDefault="00172010" w:rsidP="00172010">
      <w:pPr>
        <w:spacing w:after="0" w:line="240" w:lineRule="auto"/>
        <w:ind w:firstLine="426"/>
        <w:jc w:val="both"/>
        <w:rPr>
          <w:rFonts w:cs="Times New Roman"/>
          <w:sz w:val="22"/>
        </w:rPr>
      </w:pPr>
      <w:r w:rsidRPr="00172010">
        <w:rPr>
          <w:rFonts w:cs="Times New Roman"/>
          <w:b/>
          <w:sz w:val="22"/>
        </w:rPr>
        <w:lastRenderedPageBreak/>
        <w:t xml:space="preserve">Таблица </w:t>
      </w:r>
      <w:r w:rsidRPr="00172010">
        <w:rPr>
          <w:rFonts w:cs="Times New Roman"/>
          <w:sz w:val="22"/>
        </w:rPr>
        <w:t xml:space="preserve">3.7- объекты, подключенные к централизованной системе теплоснабжения, котельная </w:t>
      </w:r>
      <w:r w:rsidRPr="00172010">
        <w:rPr>
          <w:sz w:val="22"/>
        </w:rPr>
        <w:t>ул. Свердлова, д.65</w:t>
      </w:r>
    </w:p>
    <w:tbl>
      <w:tblPr>
        <w:tblpPr w:leftFromText="180" w:rightFromText="180" w:vertAnchor="text" w:horzAnchor="margin" w:tblpXSpec="center" w:tblpY="240"/>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8"/>
        <w:gridCol w:w="1731"/>
        <w:gridCol w:w="1538"/>
        <w:gridCol w:w="2856"/>
        <w:gridCol w:w="1337"/>
        <w:gridCol w:w="1445"/>
      </w:tblGrid>
      <w:tr w:rsidR="00172010" w:rsidRPr="00172010" w14:paraId="4F76C903" w14:textId="77777777" w:rsidTr="00172010">
        <w:trPr>
          <w:trHeight w:val="243"/>
        </w:trPr>
        <w:tc>
          <w:tcPr>
            <w:tcW w:w="209" w:type="pct"/>
            <w:vMerge w:val="restart"/>
            <w:vAlign w:val="center"/>
          </w:tcPr>
          <w:p w14:paraId="2B00C140" w14:textId="77777777" w:rsidR="00172010" w:rsidRPr="00172010" w:rsidRDefault="00172010" w:rsidP="00124575">
            <w:pPr>
              <w:spacing w:after="0" w:line="240" w:lineRule="auto"/>
              <w:jc w:val="center"/>
              <w:rPr>
                <w:b/>
                <w:bCs/>
                <w:sz w:val="22"/>
              </w:rPr>
            </w:pPr>
            <w:r w:rsidRPr="00172010">
              <w:rPr>
                <w:b/>
                <w:bCs/>
                <w:sz w:val="22"/>
              </w:rPr>
              <w:t xml:space="preserve">№ </w:t>
            </w:r>
          </w:p>
        </w:tc>
        <w:tc>
          <w:tcPr>
            <w:tcW w:w="985" w:type="pct"/>
            <w:vMerge w:val="restart"/>
            <w:tcBorders>
              <w:right w:val="single" w:sz="4" w:space="0" w:color="auto"/>
            </w:tcBorders>
            <w:vAlign w:val="center"/>
          </w:tcPr>
          <w:p w14:paraId="570282EC" w14:textId="77777777" w:rsidR="00172010" w:rsidRPr="00172010" w:rsidRDefault="00172010" w:rsidP="00124575">
            <w:pPr>
              <w:spacing w:after="0" w:line="240" w:lineRule="auto"/>
              <w:ind w:left="-108" w:right="-108"/>
              <w:jc w:val="center"/>
              <w:rPr>
                <w:b/>
                <w:bCs/>
                <w:sz w:val="22"/>
              </w:rPr>
            </w:pPr>
            <w:r w:rsidRPr="00172010">
              <w:rPr>
                <w:b/>
                <w:bCs/>
                <w:sz w:val="22"/>
              </w:rPr>
              <w:t>Адрес</w:t>
            </w:r>
          </w:p>
          <w:p w14:paraId="16658D4D" w14:textId="77777777" w:rsidR="00172010" w:rsidRPr="00172010" w:rsidRDefault="00172010" w:rsidP="00124575">
            <w:pPr>
              <w:spacing w:after="0" w:line="240" w:lineRule="auto"/>
              <w:ind w:left="-108" w:right="-108"/>
              <w:jc w:val="center"/>
              <w:rPr>
                <w:b/>
                <w:bCs/>
                <w:sz w:val="22"/>
              </w:rPr>
            </w:pPr>
            <w:r w:rsidRPr="00172010">
              <w:rPr>
                <w:b/>
                <w:bCs/>
                <w:sz w:val="22"/>
              </w:rPr>
              <w:t xml:space="preserve"> теплоисточника</w:t>
            </w:r>
          </w:p>
        </w:tc>
        <w:tc>
          <w:tcPr>
            <w:tcW w:w="606" w:type="pct"/>
            <w:vMerge w:val="restart"/>
            <w:tcBorders>
              <w:left w:val="single" w:sz="4" w:space="0" w:color="auto"/>
              <w:right w:val="single" w:sz="4" w:space="0" w:color="auto"/>
            </w:tcBorders>
            <w:vAlign w:val="center"/>
          </w:tcPr>
          <w:p w14:paraId="50EA7639" w14:textId="77777777" w:rsidR="00172010" w:rsidRPr="00172010" w:rsidRDefault="00172010" w:rsidP="00124575">
            <w:pPr>
              <w:spacing w:after="0" w:line="240" w:lineRule="auto"/>
              <w:ind w:left="-108" w:right="-108"/>
              <w:jc w:val="center"/>
              <w:rPr>
                <w:b/>
                <w:bCs/>
                <w:sz w:val="22"/>
              </w:rPr>
            </w:pPr>
            <w:r w:rsidRPr="00172010">
              <w:rPr>
                <w:b/>
                <w:bCs/>
                <w:sz w:val="22"/>
              </w:rPr>
              <w:t>Год ввода в эксплуатацию</w:t>
            </w:r>
          </w:p>
          <w:p w14:paraId="4DC64BD6" w14:textId="77777777" w:rsidR="00172010" w:rsidRPr="00172010" w:rsidRDefault="00172010" w:rsidP="00124575">
            <w:pPr>
              <w:spacing w:after="0" w:line="240" w:lineRule="auto"/>
              <w:ind w:left="-108" w:right="-108"/>
              <w:jc w:val="center"/>
              <w:rPr>
                <w:b/>
                <w:bCs/>
                <w:sz w:val="22"/>
              </w:rPr>
            </w:pPr>
            <w:r w:rsidRPr="00172010">
              <w:rPr>
                <w:b/>
                <w:bCs/>
                <w:sz w:val="22"/>
              </w:rPr>
              <w:t>котельной</w:t>
            </w:r>
          </w:p>
        </w:tc>
        <w:tc>
          <w:tcPr>
            <w:tcW w:w="1590" w:type="pct"/>
            <w:vMerge w:val="restart"/>
            <w:tcBorders>
              <w:left w:val="single" w:sz="4" w:space="0" w:color="auto"/>
            </w:tcBorders>
            <w:vAlign w:val="center"/>
          </w:tcPr>
          <w:p w14:paraId="4B58367F" w14:textId="77777777" w:rsidR="00172010" w:rsidRPr="00172010" w:rsidRDefault="00172010" w:rsidP="00124575">
            <w:pPr>
              <w:spacing w:after="0" w:line="240" w:lineRule="auto"/>
              <w:jc w:val="center"/>
              <w:rPr>
                <w:b/>
                <w:bCs/>
                <w:sz w:val="22"/>
              </w:rPr>
            </w:pPr>
            <w:r w:rsidRPr="00172010">
              <w:rPr>
                <w:b/>
                <w:bCs/>
                <w:sz w:val="22"/>
              </w:rPr>
              <w:t xml:space="preserve">Адрес объектов </w:t>
            </w:r>
          </w:p>
          <w:p w14:paraId="122F733E" w14:textId="77777777" w:rsidR="00172010" w:rsidRPr="00172010" w:rsidRDefault="00172010" w:rsidP="00124575">
            <w:pPr>
              <w:spacing w:after="0" w:line="240" w:lineRule="auto"/>
              <w:jc w:val="center"/>
              <w:rPr>
                <w:b/>
                <w:bCs/>
                <w:sz w:val="22"/>
              </w:rPr>
            </w:pPr>
            <w:r w:rsidRPr="00172010">
              <w:rPr>
                <w:b/>
                <w:bCs/>
                <w:sz w:val="22"/>
              </w:rPr>
              <w:t>теплоснабжения</w:t>
            </w:r>
          </w:p>
          <w:p w14:paraId="4164C17A" w14:textId="77777777" w:rsidR="00172010" w:rsidRPr="00172010" w:rsidRDefault="00172010" w:rsidP="00124575">
            <w:pPr>
              <w:spacing w:after="0" w:line="240" w:lineRule="auto"/>
              <w:jc w:val="center"/>
              <w:rPr>
                <w:b/>
                <w:bCs/>
                <w:sz w:val="22"/>
              </w:rPr>
            </w:pPr>
            <w:r w:rsidRPr="00172010">
              <w:rPr>
                <w:b/>
                <w:bCs/>
                <w:sz w:val="22"/>
              </w:rPr>
              <w:t>(потребители) – каждый отдельно</w:t>
            </w:r>
          </w:p>
        </w:tc>
        <w:tc>
          <w:tcPr>
            <w:tcW w:w="1609" w:type="pct"/>
            <w:gridSpan w:val="2"/>
            <w:tcBorders>
              <w:bottom w:val="single" w:sz="4" w:space="0" w:color="auto"/>
              <w:right w:val="single" w:sz="4" w:space="0" w:color="auto"/>
            </w:tcBorders>
          </w:tcPr>
          <w:p w14:paraId="515F48C0" w14:textId="77777777" w:rsidR="00172010" w:rsidRPr="00172010" w:rsidRDefault="00172010" w:rsidP="00124575">
            <w:pPr>
              <w:spacing w:after="0" w:line="240" w:lineRule="auto"/>
              <w:jc w:val="center"/>
              <w:rPr>
                <w:b/>
                <w:bCs/>
                <w:sz w:val="22"/>
              </w:rPr>
            </w:pPr>
            <w:r w:rsidRPr="00172010">
              <w:rPr>
                <w:b/>
                <w:bCs/>
                <w:sz w:val="22"/>
              </w:rPr>
              <w:t>Потребители т/энергии, нагрузки</w:t>
            </w:r>
          </w:p>
        </w:tc>
      </w:tr>
      <w:tr w:rsidR="00172010" w:rsidRPr="00172010" w14:paraId="222A97EB" w14:textId="77777777" w:rsidTr="00172010">
        <w:trPr>
          <w:trHeight w:val="297"/>
        </w:trPr>
        <w:tc>
          <w:tcPr>
            <w:tcW w:w="209" w:type="pct"/>
            <w:vMerge/>
            <w:vAlign w:val="center"/>
          </w:tcPr>
          <w:p w14:paraId="1B0A5B13" w14:textId="77777777" w:rsidR="00172010" w:rsidRPr="00172010" w:rsidRDefault="00172010" w:rsidP="00124575">
            <w:pPr>
              <w:spacing w:after="0" w:line="240" w:lineRule="auto"/>
              <w:jc w:val="center"/>
              <w:rPr>
                <w:b/>
                <w:bCs/>
                <w:sz w:val="22"/>
              </w:rPr>
            </w:pPr>
          </w:p>
        </w:tc>
        <w:tc>
          <w:tcPr>
            <w:tcW w:w="985" w:type="pct"/>
            <w:vMerge/>
            <w:tcBorders>
              <w:right w:val="single" w:sz="4" w:space="0" w:color="auto"/>
            </w:tcBorders>
            <w:vAlign w:val="center"/>
          </w:tcPr>
          <w:p w14:paraId="7754995A" w14:textId="77777777" w:rsidR="00172010" w:rsidRPr="00172010" w:rsidRDefault="00172010" w:rsidP="00124575">
            <w:pPr>
              <w:spacing w:after="0" w:line="240" w:lineRule="auto"/>
              <w:ind w:left="-108" w:right="-108"/>
              <w:jc w:val="center"/>
              <w:rPr>
                <w:b/>
                <w:bCs/>
                <w:sz w:val="22"/>
              </w:rPr>
            </w:pPr>
          </w:p>
        </w:tc>
        <w:tc>
          <w:tcPr>
            <w:tcW w:w="606" w:type="pct"/>
            <w:vMerge/>
            <w:tcBorders>
              <w:left w:val="single" w:sz="4" w:space="0" w:color="auto"/>
              <w:right w:val="single" w:sz="4" w:space="0" w:color="auto"/>
            </w:tcBorders>
            <w:vAlign w:val="center"/>
          </w:tcPr>
          <w:p w14:paraId="038C0D68" w14:textId="77777777" w:rsidR="00172010" w:rsidRPr="00172010" w:rsidRDefault="00172010" w:rsidP="00124575">
            <w:pPr>
              <w:spacing w:after="0" w:line="240" w:lineRule="auto"/>
              <w:ind w:left="-108" w:right="-108"/>
              <w:jc w:val="center"/>
              <w:rPr>
                <w:b/>
                <w:bCs/>
                <w:sz w:val="22"/>
              </w:rPr>
            </w:pPr>
          </w:p>
        </w:tc>
        <w:tc>
          <w:tcPr>
            <w:tcW w:w="1590" w:type="pct"/>
            <w:vMerge/>
            <w:tcBorders>
              <w:left w:val="single" w:sz="4" w:space="0" w:color="auto"/>
            </w:tcBorders>
            <w:vAlign w:val="center"/>
          </w:tcPr>
          <w:p w14:paraId="2EEAFE10" w14:textId="77777777" w:rsidR="00172010" w:rsidRPr="00172010" w:rsidRDefault="00172010" w:rsidP="00124575">
            <w:pPr>
              <w:spacing w:after="0" w:line="240" w:lineRule="auto"/>
              <w:jc w:val="center"/>
              <w:rPr>
                <w:b/>
                <w:bCs/>
                <w:sz w:val="22"/>
              </w:rPr>
            </w:pPr>
          </w:p>
        </w:tc>
        <w:tc>
          <w:tcPr>
            <w:tcW w:w="776" w:type="pct"/>
            <w:tcBorders>
              <w:top w:val="single" w:sz="4" w:space="0" w:color="auto"/>
              <w:right w:val="single" w:sz="4" w:space="0" w:color="auto"/>
            </w:tcBorders>
          </w:tcPr>
          <w:p w14:paraId="082176E5" w14:textId="77777777" w:rsidR="00172010" w:rsidRPr="00172010" w:rsidRDefault="00172010" w:rsidP="00124575">
            <w:pPr>
              <w:spacing w:after="0" w:line="240" w:lineRule="auto"/>
              <w:jc w:val="center"/>
              <w:rPr>
                <w:b/>
                <w:bCs/>
                <w:sz w:val="22"/>
              </w:rPr>
            </w:pPr>
            <w:r w:rsidRPr="00172010">
              <w:rPr>
                <w:b/>
                <w:bCs/>
                <w:sz w:val="22"/>
              </w:rPr>
              <w:t>отопление</w:t>
            </w:r>
          </w:p>
          <w:p w14:paraId="06DAE2D2" w14:textId="77777777" w:rsidR="00172010" w:rsidRPr="00172010" w:rsidRDefault="00172010" w:rsidP="00124575">
            <w:pPr>
              <w:spacing w:after="0" w:line="240" w:lineRule="auto"/>
              <w:jc w:val="center"/>
              <w:rPr>
                <w:b/>
                <w:bCs/>
                <w:sz w:val="22"/>
              </w:rPr>
            </w:pPr>
            <w:r w:rsidRPr="00172010">
              <w:rPr>
                <w:b/>
                <w:bCs/>
                <w:sz w:val="22"/>
              </w:rPr>
              <w:t xml:space="preserve"> Гкал/час</w:t>
            </w:r>
          </w:p>
        </w:tc>
        <w:tc>
          <w:tcPr>
            <w:tcW w:w="833" w:type="pct"/>
            <w:tcBorders>
              <w:top w:val="single" w:sz="4" w:space="0" w:color="auto"/>
              <w:right w:val="single" w:sz="4" w:space="0" w:color="auto"/>
            </w:tcBorders>
          </w:tcPr>
          <w:p w14:paraId="163C4B8A" w14:textId="77777777" w:rsidR="00172010" w:rsidRPr="00172010" w:rsidRDefault="00172010" w:rsidP="00124575">
            <w:pPr>
              <w:spacing w:after="0" w:line="240" w:lineRule="auto"/>
              <w:jc w:val="center"/>
              <w:rPr>
                <w:b/>
                <w:bCs/>
                <w:sz w:val="22"/>
              </w:rPr>
            </w:pPr>
            <w:r w:rsidRPr="00172010">
              <w:rPr>
                <w:b/>
                <w:bCs/>
                <w:sz w:val="22"/>
              </w:rPr>
              <w:t>ГВС, Гкал/час (или м</w:t>
            </w:r>
            <w:r w:rsidRPr="00172010">
              <w:rPr>
                <w:b/>
                <w:bCs/>
                <w:sz w:val="22"/>
                <w:vertAlign w:val="superscript"/>
              </w:rPr>
              <w:t>3</w:t>
            </w:r>
            <w:r w:rsidRPr="00172010">
              <w:rPr>
                <w:b/>
                <w:bCs/>
                <w:sz w:val="22"/>
              </w:rPr>
              <w:t>)</w:t>
            </w:r>
          </w:p>
        </w:tc>
      </w:tr>
      <w:tr w:rsidR="00172010" w:rsidRPr="00172010" w14:paraId="31BB3424" w14:textId="77777777" w:rsidTr="00172010">
        <w:trPr>
          <w:trHeight w:val="20"/>
        </w:trPr>
        <w:tc>
          <w:tcPr>
            <w:tcW w:w="209" w:type="pct"/>
          </w:tcPr>
          <w:p w14:paraId="5712E158" w14:textId="77777777" w:rsidR="00172010" w:rsidRPr="00172010" w:rsidRDefault="00172010" w:rsidP="00124575">
            <w:pPr>
              <w:spacing w:after="0"/>
              <w:jc w:val="center"/>
              <w:rPr>
                <w:sz w:val="22"/>
              </w:rPr>
            </w:pPr>
            <w:r w:rsidRPr="00172010">
              <w:rPr>
                <w:sz w:val="22"/>
              </w:rPr>
              <w:t>1</w:t>
            </w:r>
          </w:p>
        </w:tc>
        <w:tc>
          <w:tcPr>
            <w:tcW w:w="985" w:type="pct"/>
            <w:tcBorders>
              <w:right w:val="single" w:sz="4" w:space="0" w:color="auto"/>
            </w:tcBorders>
          </w:tcPr>
          <w:p w14:paraId="0A5BD80B" w14:textId="77777777" w:rsidR="00172010" w:rsidRPr="00172010" w:rsidRDefault="00172010" w:rsidP="00124575">
            <w:pPr>
              <w:spacing w:after="0"/>
              <w:jc w:val="center"/>
              <w:rPr>
                <w:sz w:val="22"/>
              </w:rPr>
            </w:pPr>
            <w:r w:rsidRPr="00172010">
              <w:rPr>
                <w:sz w:val="22"/>
              </w:rPr>
              <w:t>Г. Трубчевск, ул. Свердлова, д.65</w:t>
            </w:r>
          </w:p>
        </w:tc>
        <w:tc>
          <w:tcPr>
            <w:tcW w:w="606" w:type="pct"/>
            <w:tcBorders>
              <w:left w:val="single" w:sz="4" w:space="0" w:color="auto"/>
              <w:right w:val="single" w:sz="4" w:space="0" w:color="auto"/>
            </w:tcBorders>
          </w:tcPr>
          <w:p w14:paraId="007BE721" w14:textId="77777777" w:rsidR="00172010" w:rsidRPr="00172010" w:rsidRDefault="00172010" w:rsidP="00124575">
            <w:pPr>
              <w:spacing w:after="0"/>
              <w:jc w:val="center"/>
              <w:rPr>
                <w:sz w:val="22"/>
              </w:rPr>
            </w:pPr>
            <w:r w:rsidRPr="00172010">
              <w:rPr>
                <w:sz w:val="22"/>
              </w:rPr>
              <w:t>1980</w:t>
            </w:r>
          </w:p>
        </w:tc>
        <w:tc>
          <w:tcPr>
            <w:tcW w:w="1590" w:type="pct"/>
            <w:tcBorders>
              <w:left w:val="single" w:sz="4" w:space="0" w:color="auto"/>
            </w:tcBorders>
          </w:tcPr>
          <w:p w14:paraId="2C5E9B41" w14:textId="77777777" w:rsidR="00172010" w:rsidRPr="00172010" w:rsidRDefault="00172010" w:rsidP="00124575">
            <w:pPr>
              <w:spacing w:after="0"/>
              <w:jc w:val="center"/>
              <w:rPr>
                <w:sz w:val="22"/>
              </w:rPr>
            </w:pPr>
            <w:r w:rsidRPr="00172010">
              <w:rPr>
                <w:sz w:val="22"/>
              </w:rPr>
              <w:t xml:space="preserve">Г. Трубчевск, ул. Свердлова, д.65, </w:t>
            </w:r>
          </w:p>
          <w:p w14:paraId="4476E448" w14:textId="77777777" w:rsidR="00172010" w:rsidRPr="00172010" w:rsidRDefault="00172010" w:rsidP="00124575">
            <w:pPr>
              <w:spacing w:after="0"/>
              <w:jc w:val="center"/>
              <w:rPr>
                <w:sz w:val="22"/>
              </w:rPr>
            </w:pPr>
          </w:p>
        </w:tc>
        <w:tc>
          <w:tcPr>
            <w:tcW w:w="776" w:type="pct"/>
            <w:tcBorders>
              <w:right w:val="single" w:sz="4" w:space="0" w:color="auto"/>
            </w:tcBorders>
          </w:tcPr>
          <w:p w14:paraId="20207111" w14:textId="77777777" w:rsidR="00172010" w:rsidRPr="00172010" w:rsidRDefault="00172010" w:rsidP="00124575">
            <w:pPr>
              <w:spacing w:after="0"/>
              <w:jc w:val="center"/>
              <w:rPr>
                <w:sz w:val="22"/>
                <w:highlight w:val="yellow"/>
              </w:rPr>
            </w:pPr>
            <w:r w:rsidRPr="00172010">
              <w:rPr>
                <w:sz w:val="22"/>
              </w:rPr>
              <w:t>0,06</w:t>
            </w:r>
          </w:p>
        </w:tc>
        <w:tc>
          <w:tcPr>
            <w:tcW w:w="833" w:type="pct"/>
            <w:tcBorders>
              <w:right w:val="single" w:sz="4" w:space="0" w:color="auto"/>
            </w:tcBorders>
          </w:tcPr>
          <w:p w14:paraId="179E5F50" w14:textId="77777777" w:rsidR="00172010" w:rsidRPr="00172010" w:rsidRDefault="00172010" w:rsidP="00124575">
            <w:pPr>
              <w:spacing w:after="0"/>
              <w:jc w:val="center"/>
              <w:rPr>
                <w:sz w:val="22"/>
                <w:highlight w:val="yellow"/>
              </w:rPr>
            </w:pPr>
          </w:p>
        </w:tc>
      </w:tr>
      <w:tr w:rsidR="00172010" w:rsidRPr="00172010" w14:paraId="71513C7A" w14:textId="77777777" w:rsidTr="00172010">
        <w:trPr>
          <w:trHeight w:val="20"/>
        </w:trPr>
        <w:tc>
          <w:tcPr>
            <w:tcW w:w="209" w:type="pct"/>
          </w:tcPr>
          <w:p w14:paraId="75CC05C4" w14:textId="77777777" w:rsidR="00172010" w:rsidRPr="00172010" w:rsidRDefault="00172010" w:rsidP="00124575">
            <w:pPr>
              <w:spacing w:after="0"/>
              <w:jc w:val="center"/>
              <w:rPr>
                <w:sz w:val="22"/>
              </w:rPr>
            </w:pPr>
            <w:r w:rsidRPr="00172010">
              <w:rPr>
                <w:sz w:val="22"/>
              </w:rPr>
              <w:t>2</w:t>
            </w:r>
          </w:p>
        </w:tc>
        <w:tc>
          <w:tcPr>
            <w:tcW w:w="985" w:type="pct"/>
            <w:tcBorders>
              <w:right w:val="single" w:sz="4" w:space="0" w:color="auto"/>
            </w:tcBorders>
          </w:tcPr>
          <w:p w14:paraId="2F06355A" w14:textId="77777777" w:rsidR="00172010" w:rsidRPr="00172010" w:rsidRDefault="00172010" w:rsidP="00124575">
            <w:pPr>
              <w:spacing w:after="0"/>
              <w:jc w:val="center"/>
              <w:rPr>
                <w:sz w:val="22"/>
              </w:rPr>
            </w:pPr>
          </w:p>
        </w:tc>
        <w:tc>
          <w:tcPr>
            <w:tcW w:w="606" w:type="pct"/>
            <w:tcBorders>
              <w:left w:val="single" w:sz="4" w:space="0" w:color="auto"/>
              <w:right w:val="single" w:sz="4" w:space="0" w:color="auto"/>
            </w:tcBorders>
          </w:tcPr>
          <w:p w14:paraId="1C398EFF" w14:textId="77777777" w:rsidR="00172010" w:rsidRPr="00172010" w:rsidRDefault="00172010" w:rsidP="00124575">
            <w:pPr>
              <w:spacing w:after="0"/>
              <w:jc w:val="center"/>
              <w:rPr>
                <w:sz w:val="22"/>
              </w:rPr>
            </w:pPr>
          </w:p>
        </w:tc>
        <w:tc>
          <w:tcPr>
            <w:tcW w:w="1590" w:type="pct"/>
            <w:tcBorders>
              <w:left w:val="single" w:sz="4" w:space="0" w:color="auto"/>
            </w:tcBorders>
          </w:tcPr>
          <w:p w14:paraId="672F832F" w14:textId="77777777" w:rsidR="00172010" w:rsidRPr="00172010" w:rsidRDefault="00172010" w:rsidP="00124575">
            <w:pPr>
              <w:spacing w:after="0"/>
              <w:jc w:val="center"/>
              <w:rPr>
                <w:sz w:val="22"/>
              </w:rPr>
            </w:pPr>
            <w:r w:rsidRPr="00172010">
              <w:rPr>
                <w:sz w:val="22"/>
              </w:rPr>
              <w:t>Г. Трубчевск, ул. Свердлова, д.71</w:t>
            </w:r>
          </w:p>
        </w:tc>
        <w:tc>
          <w:tcPr>
            <w:tcW w:w="776" w:type="pct"/>
            <w:tcBorders>
              <w:right w:val="single" w:sz="4" w:space="0" w:color="auto"/>
            </w:tcBorders>
          </w:tcPr>
          <w:p w14:paraId="24C884E8" w14:textId="77777777" w:rsidR="00172010" w:rsidRPr="00172010" w:rsidRDefault="00172010" w:rsidP="00124575">
            <w:pPr>
              <w:spacing w:after="0"/>
              <w:jc w:val="center"/>
              <w:rPr>
                <w:sz w:val="22"/>
              </w:rPr>
            </w:pPr>
            <w:r w:rsidRPr="00172010">
              <w:rPr>
                <w:sz w:val="22"/>
              </w:rPr>
              <w:t>0,04</w:t>
            </w:r>
          </w:p>
        </w:tc>
        <w:tc>
          <w:tcPr>
            <w:tcW w:w="833" w:type="pct"/>
            <w:tcBorders>
              <w:right w:val="single" w:sz="4" w:space="0" w:color="auto"/>
            </w:tcBorders>
          </w:tcPr>
          <w:p w14:paraId="3B9F8229" w14:textId="77777777" w:rsidR="00172010" w:rsidRPr="00172010" w:rsidRDefault="00172010" w:rsidP="00124575">
            <w:pPr>
              <w:spacing w:after="0"/>
              <w:jc w:val="center"/>
              <w:rPr>
                <w:sz w:val="22"/>
                <w:highlight w:val="yellow"/>
              </w:rPr>
            </w:pPr>
          </w:p>
        </w:tc>
      </w:tr>
    </w:tbl>
    <w:p w14:paraId="4548E105" w14:textId="3C3A5AE4" w:rsidR="00172010" w:rsidRPr="00172010" w:rsidRDefault="00172010" w:rsidP="00172010">
      <w:pPr>
        <w:spacing w:before="120" w:after="0" w:line="240" w:lineRule="auto"/>
        <w:ind w:firstLine="426"/>
        <w:jc w:val="both"/>
        <w:rPr>
          <w:rFonts w:cs="Times New Roman"/>
          <w:sz w:val="22"/>
        </w:rPr>
      </w:pPr>
      <w:r w:rsidRPr="00172010">
        <w:rPr>
          <w:rFonts w:cs="Times New Roman"/>
          <w:b/>
          <w:sz w:val="22"/>
        </w:rPr>
        <w:t xml:space="preserve">Таблица </w:t>
      </w:r>
      <w:r w:rsidRPr="00172010">
        <w:rPr>
          <w:rFonts w:cs="Times New Roman"/>
          <w:sz w:val="22"/>
        </w:rPr>
        <w:t xml:space="preserve">3.7- объекты, подключенные к централизованной системе теплоснабжения, котельная </w:t>
      </w:r>
      <w:r w:rsidRPr="00172010">
        <w:rPr>
          <w:sz w:val="22"/>
        </w:rPr>
        <w:t>ул. Фрунзе 2</w:t>
      </w:r>
    </w:p>
    <w:tbl>
      <w:tblPr>
        <w:tblpPr w:leftFromText="180" w:rightFromText="180" w:vertAnchor="text" w:horzAnchor="margin" w:tblpXSpec="center" w:tblpY="240"/>
        <w:tblW w:w="93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92"/>
        <w:gridCol w:w="1843"/>
        <w:gridCol w:w="1134"/>
        <w:gridCol w:w="2976"/>
        <w:gridCol w:w="1452"/>
        <w:gridCol w:w="1559"/>
      </w:tblGrid>
      <w:tr w:rsidR="00172010" w:rsidRPr="00172010" w14:paraId="1F680907" w14:textId="77777777" w:rsidTr="00124575">
        <w:trPr>
          <w:trHeight w:val="243"/>
        </w:trPr>
        <w:tc>
          <w:tcPr>
            <w:tcW w:w="392" w:type="dxa"/>
            <w:vMerge w:val="restart"/>
            <w:vAlign w:val="center"/>
          </w:tcPr>
          <w:p w14:paraId="17ED492C" w14:textId="77777777" w:rsidR="00172010" w:rsidRPr="00172010" w:rsidRDefault="00172010" w:rsidP="00124575">
            <w:pPr>
              <w:spacing w:after="0" w:line="240" w:lineRule="auto"/>
              <w:jc w:val="center"/>
              <w:rPr>
                <w:rFonts w:cs="Times New Roman"/>
                <w:b/>
                <w:bCs/>
                <w:sz w:val="22"/>
              </w:rPr>
            </w:pPr>
            <w:r w:rsidRPr="00172010">
              <w:rPr>
                <w:rFonts w:cs="Times New Roman"/>
                <w:b/>
                <w:bCs/>
                <w:sz w:val="22"/>
              </w:rPr>
              <w:t xml:space="preserve">№ </w:t>
            </w:r>
          </w:p>
        </w:tc>
        <w:tc>
          <w:tcPr>
            <w:tcW w:w="1843" w:type="dxa"/>
            <w:vMerge w:val="restart"/>
            <w:tcBorders>
              <w:right w:val="single" w:sz="4" w:space="0" w:color="auto"/>
            </w:tcBorders>
            <w:vAlign w:val="center"/>
          </w:tcPr>
          <w:p w14:paraId="051CD3FC" w14:textId="77777777" w:rsidR="00172010" w:rsidRPr="00172010" w:rsidRDefault="00172010" w:rsidP="00124575">
            <w:pPr>
              <w:spacing w:after="0" w:line="240" w:lineRule="auto"/>
              <w:ind w:left="-108" w:right="-108"/>
              <w:jc w:val="center"/>
              <w:rPr>
                <w:rFonts w:cs="Times New Roman"/>
                <w:b/>
                <w:bCs/>
                <w:sz w:val="22"/>
              </w:rPr>
            </w:pPr>
            <w:r w:rsidRPr="00172010">
              <w:rPr>
                <w:rFonts w:cs="Times New Roman"/>
                <w:b/>
                <w:bCs/>
                <w:sz w:val="22"/>
              </w:rPr>
              <w:t>Адрес</w:t>
            </w:r>
          </w:p>
          <w:p w14:paraId="3DFD2A76" w14:textId="77777777" w:rsidR="00172010" w:rsidRPr="00172010" w:rsidRDefault="00172010" w:rsidP="00124575">
            <w:pPr>
              <w:spacing w:after="0" w:line="240" w:lineRule="auto"/>
              <w:ind w:left="-108" w:right="-108"/>
              <w:jc w:val="center"/>
              <w:rPr>
                <w:rFonts w:cs="Times New Roman"/>
                <w:b/>
                <w:bCs/>
                <w:sz w:val="22"/>
              </w:rPr>
            </w:pPr>
            <w:r w:rsidRPr="00172010">
              <w:rPr>
                <w:rFonts w:cs="Times New Roman"/>
                <w:b/>
                <w:bCs/>
                <w:sz w:val="22"/>
              </w:rPr>
              <w:t xml:space="preserve"> теплоисточника</w:t>
            </w:r>
          </w:p>
        </w:tc>
        <w:tc>
          <w:tcPr>
            <w:tcW w:w="1134" w:type="dxa"/>
            <w:vMerge w:val="restart"/>
            <w:tcBorders>
              <w:left w:val="single" w:sz="4" w:space="0" w:color="auto"/>
              <w:right w:val="single" w:sz="4" w:space="0" w:color="auto"/>
            </w:tcBorders>
            <w:vAlign w:val="center"/>
          </w:tcPr>
          <w:p w14:paraId="3452C862" w14:textId="77777777" w:rsidR="00172010" w:rsidRPr="00172010" w:rsidRDefault="00172010" w:rsidP="00124575">
            <w:pPr>
              <w:spacing w:after="0" w:line="240" w:lineRule="auto"/>
              <w:ind w:left="-108" w:right="-108"/>
              <w:jc w:val="center"/>
              <w:rPr>
                <w:rFonts w:cs="Times New Roman"/>
                <w:b/>
                <w:bCs/>
                <w:sz w:val="22"/>
              </w:rPr>
            </w:pPr>
            <w:r w:rsidRPr="00172010">
              <w:rPr>
                <w:rFonts w:cs="Times New Roman"/>
                <w:b/>
                <w:bCs/>
                <w:sz w:val="22"/>
              </w:rPr>
              <w:t>Год ввода в эксплуатацию</w:t>
            </w:r>
          </w:p>
          <w:p w14:paraId="66DE376F" w14:textId="77777777" w:rsidR="00172010" w:rsidRPr="00172010" w:rsidRDefault="00172010" w:rsidP="00124575">
            <w:pPr>
              <w:spacing w:after="0" w:line="240" w:lineRule="auto"/>
              <w:ind w:left="-108" w:right="-108"/>
              <w:jc w:val="center"/>
              <w:rPr>
                <w:rFonts w:cs="Times New Roman"/>
                <w:b/>
                <w:bCs/>
                <w:sz w:val="22"/>
              </w:rPr>
            </w:pPr>
            <w:r w:rsidRPr="00172010">
              <w:rPr>
                <w:rFonts w:cs="Times New Roman"/>
                <w:b/>
                <w:bCs/>
                <w:sz w:val="22"/>
              </w:rPr>
              <w:t>котельной</w:t>
            </w:r>
          </w:p>
        </w:tc>
        <w:tc>
          <w:tcPr>
            <w:tcW w:w="2976" w:type="dxa"/>
            <w:vMerge w:val="restart"/>
            <w:tcBorders>
              <w:left w:val="single" w:sz="4" w:space="0" w:color="auto"/>
            </w:tcBorders>
            <w:vAlign w:val="center"/>
          </w:tcPr>
          <w:p w14:paraId="76018360" w14:textId="77777777" w:rsidR="00172010" w:rsidRPr="00172010" w:rsidRDefault="00172010" w:rsidP="00124575">
            <w:pPr>
              <w:spacing w:after="0" w:line="240" w:lineRule="auto"/>
              <w:jc w:val="center"/>
              <w:rPr>
                <w:rFonts w:cs="Times New Roman"/>
                <w:b/>
                <w:bCs/>
                <w:sz w:val="22"/>
              </w:rPr>
            </w:pPr>
            <w:r w:rsidRPr="00172010">
              <w:rPr>
                <w:rFonts w:cs="Times New Roman"/>
                <w:b/>
                <w:bCs/>
                <w:sz w:val="22"/>
              </w:rPr>
              <w:t xml:space="preserve">Адрес объектов </w:t>
            </w:r>
          </w:p>
          <w:p w14:paraId="3319E2DA" w14:textId="77777777" w:rsidR="00172010" w:rsidRPr="00172010" w:rsidRDefault="00172010" w:rsidP="00124575">
            <w:pPr>
              <w:spacing w:after="0" w:line="240" w:lineRule="auto"/>
              <w:jc w:val="center"/>
              <w:rPr>
                <w:rFonts w:cs="Times New Roman"/>
                <w:b/>
                <w:bCs/>
                <w:sz w:val="22"/>
              </w:rPr>
            </w:pPr>
            <w:r w:rsidRPr="00172010">
              <w:rPr>
                <w:rFonts w:cs="Times New Roman"/>
                <w:b/>
                <w:bCs/>
                <w:sz w:val="22"/>
              </w:rPr>
              <w:t>теплоснабжения</w:t>
            </w:r>
          </w:p>
          <w:p w14:paraId="03208B1C" w14:textId="77777777" w:rsidR="00172010" w:rsidRPr="00172010" w:rsidRDefault="00172010" w:rsidP="00124575">
            <w:pPr>
              <w:spacing w:after="0" w:line="240" w:lineRule="auto"/>
              <w:jc w:val="center"/>
              <w:rPr>
                <w:rFonts w:cs="Times New Roman"/>
                <w:b/>
                <w:bCs/>
                <w:sz w:val="22"/>
              </w:rPr>
            </w:pPr>
            <w:r w:rsidRPr="00172010">
              <w:rPr>
                <w:rFonts w:cs="Times New Roman"/>
                <w:b/>
                <w:bCs/>
                <w:sz w:val="22"/>
              </w:rPr>
              <w:t>(потребители) – каждый отдельно</w:t>
            </w:r>
          </w:p>
        </w:tc>
        <w:tc>
          <w:tcPr>
            <w:tcW w:w="3011" w:type="dxa"/>
            <w:gridSpan w:val="2"/>
            <w:tcBorders>
              <w:bottom w:val="single" w:sz="4" w:space="0" w:color="auto"/>
              <w:right w:val="single" w:sz="4" w:space="0" w:color="auto"/>
            </w:tcBorders>
          </w:tcPr>
          <w:p w14:paraId="12855058" w14:textId="77777777" w:rsidR="00172010" w:rsidRPr="00172010" w:rsidRDefault="00172010" w:rsidP="00124575">
            <w:pPr>
              <w:spacing w:after="0" w:line="240" w:lineRule="auto"/>
              <w:jc w:val="center"/>
              <w:rPr>
                <w:rFonts w:cs="Times New Roman"/>
                <w:b/>
                <w:bCs/>
                <w:sz w:val="22"/>
              </w:rPr>
            </w:pPr>
            <w:r w:rsidRPr="00172010">
              <w:rPr>
                <w:rFonts w:cs="Times New Roman"/>
                <w:b/>
                <w:bCs/>
                <w:sz w:val="22"/>
              </w:rPr>
              <w:t>Потребители т/энергии, нагрузки</w:t>
            </w:r>
          </w:p>
        </w:tc>
      </w:tr>
      <w:tr w:rsidR="00172010" w:rsidRPr="00172010" w14:paraId="40C3F44A" w14:textId="77777777" w:rsidTr="00124575">
        <w:trPr>
          <w:trHeight w:val="297"/>
        </w:trPr>
        <w:tc>
          <w:tcPr>
            <w:tcW w:w="392" w:type="dxa"/>
            <w:vMerge/>
            <w:vAlign w:val="center"/>
          </w:tcPr>
          <w:p w14:paraId="752F1FD7" w14:textId="77777777" w:rsidR="00172010" w:rsidRPr="00172010" w:rsidRDefault="00172010" w:rsidP="00124575">
            <w:pPr>
              <w:spacing w:after="0" w:line="240" w:lineRule="auto"/>
              <w:jc w:val="center"/>
              <w:rPr>
                <w:rFonts w:cs="Times New Roman"/>
                <w:b/>
                <w:bCs/>
                <w:sz w:val="22"/>
              </w:rPr>
            </w:pPr>
          </w:p>
        </w:tc>
        <w:tc>
          <w:tcPr>
            <w:tcW w:w="1843" w:type="dxa"/>
            <w:vMerge/>
            <w:tcBorders>
              <w:right w:val="single" w:sz="4" w:space="0" w:color="auto"/>
            </w:tcBorders>
            <w:vAlign w:val="center"/>
          </w:tcPr>
          <w:p w14:paraId="2BE57431" w14:textId="77777777" w:rsidR="00172010" w:rsidRPr="00172010" w:rsidRDefault="00172010" w:rsidP="00124575">
            <w:pPr>
              <w:spacing w:after="0" w:line="240" w:lineRule="auto"/>
              <w:ind w:left="-108" w:right="-108"/>
              <w:jc w:val="center"/>
              <w:rPr>
                <w:rFonts w:cs="Times New Roman"/>
                <w:b/>
                <w:bCs/>
                <w:sz w:val="22"/>
              </w:rPr>
            </w:pPr>
          </w:p>
        </w:tc>
        <w:tc>
          <w:tcPr>
            <w:tcW w:w="1134" w:type="dxa"/>
            <w:vMerge/>
            <w:tcBorders>
              <w:left w:val="single" w:sz="4" w:space="0" w:color="auto"/>
              <w:right w:val="single" w:sz="4" w:space="0" w:color="auto"/>
            </w:tcBorders>
            <w:vAlign w:val="center"/>
          </w:tcPr>
          <w:p w14:paraId="1CA743A9" w14:textId="77777777" w:rsidR="00172010" w:rsidRPr="00172010" w:rsidRDefault="00172010" w:rsidP="00124575">
            <w:pPr>
              <w:spacing w:after="0" w:line="240" w:lineRule="auto"/>
              <w:ind w:left="-108" w:right="-108"/>
              <w:jc w:val="center"/>
              <w:rPr>
                <w:rFonts w:cs="Times New Roman"/>
                <w:b/>
                <w:bCs/>
                <w:sz w:val="22"/>
              </w:rPr>
            </w:pPr>
          </w:p>
        </w:tc>
        <w:tc>
          <w:tcPr>
            <w:tcW w:w="2976" w:type="dxa"/>
            <w:vMerge/>
            <w:tcBorders>
              <w:left w:val="single" w:sz="4" w:space="0" w:color="auto"/>
            </w:tcBorders>
            <w:vAlign w:val="center"/>
          </w:tcPr>
          <w:p w14:paraId="57DB6549" w14:textId="77777777" w:rsidR="00172010" w:rsidRPr="00172010" w:rsidRDefault="00172010" w:rsidP="00124575">
            <w:pPr>
              <w:spacing w:after="0" w:line="240" w:lineRule="auto"/>
              <w:jc w:val="center"/>
              <w:rPr>
                <w:rFonts w:cs="Times New Roman"/>
                <w:b/>
                <w:bCs/>
                <w:sz w:val="22"/>
              </w:rPr>
            </w:pPr>
          </w:p>
        </w:tc>
        <w:tc>
          <w:tcPr>
            <w:tcW w:w="1452" w:type="dxa"/>
            <w:tcBorders>
              <w:top w:val="single" w:sz="4" w:space="0" w:color="auto"/>
              <w:right w:val="single" w:sz="4" w:space="0" w:color="auto"/>
            </w:tcBorders>
          </w:tcPr>
          <w:p w14:paraId="16C998E2" w14:textId="77777777" w:rsidR="00172010" w:rsidRPr="00172010" w:rsidRDefault="00172010" w:rsidP="00124575">
            <w:pPr>
              <w:spacing w:after="0" w:line="240" w:lineRule="auto"/>
              <w:jc w:val="center"/>
              <w:rPr>
                <w:rFonts w:cs="Times New Roman"/>
                <w:b/>
                <w:bCs/>
                <w:sz w:val="22"/>
              </w:rPr>
            </w:pPr>
            <w:r w:rsidRPr="00172010">
              <w:rPr>
                <w:rFonts w:cs="Times New Roman"/>
                <w:b/>
                <w:bCs/>
                <w:sz w:val="22"/>
              </w:rPr>
              <w:t>отопление</w:t>
            </w:r>
          </w:p>
          <w:p w14:paraId="4EFAD724" w14:textId="77777777" w:rsidR="00172010" w:rsidRPr="00172010" w:rsidRDefault="00172010" w:rsidP="00124575">
            <w:pPr>
              <w:spacing w:after="0" w:line="240" w:lineRule="auto"/>
              <w:jc w:val="center"/>
              <w:rPr>
                <w:rFonts w:cs="Times New Roman"/>
                <w:b/>
                <w:bCs/>
                <w:sz w:val="22"/>
              </w:rPr>
            </w:pPr>
            <w:r w:rsidRPr="00172010">
              <w:rPr>
                <w:rFonts w:cs="Times New Roman"/>
                <w:b/>
                <w:bCs/>
                <w:sz w:val="22"/>
              </w:rPr>
              <w:t xml:space="preserve"> Гкал/час</w:t>
            </w:r>
          </w:p>
        </w:tc>
        <w:tc>
          <w:tcPr>
            <w:tcW w:w="1559" w:type="dxa"/>
            <w:tcBorders>
              <w:top w:val="single" w:sz="4" w:space="0" w:color="auto"/>
              <w:right w:val="single" w:sz="4" w:space="0" w:color="auto"/>
            </w:tcBorders>
          </w:tcPr>
          <w:p w14:paraId="081C4D09" w14:textId="77777777" w:rsidR="00172010" w:rsidRPr="00172010" w:rsidRDefault="00172010" w:rsidP="00124575">
            <w:pPr>
              <w:spacing w:after="0" w:line="240" w:lineRule="auto"/>
              <w:jc w:val="center"/>
              <w:rPr>
                <w:rFonts w:cs="Times New Roman"/>
                <w:b/>
                <w:bCs/>
                <w:sz w:val="22"/>
              </w:rPr>
            </w:pPr>
            <w:r w:rsidRPr="00172010">
              <w:rPr>
                <w:rFonts w:cs="Times New Roman"/>
                <w:b/>
                <w:bCs/>
                <w:sz w:val="22"/>
              </w:rPr>
              <w:t>ГВС, Гкал/час (или м</w:t>
            </w:r>
            <w:r w:rsidRPr="00172010">
              <w:rPr>
                <w:rFonts w:cs="Times New Roman"/>
                <w:b/>
                <w:bCs/>
                <w:sz w:val="22"/>
                <w:vertAlign w:val="superscript"/>
              </w:rPr>
              <w:t>3</w:t>
            </w:r>
            <w:r w:rsidRPr="00172010">
              <w:rPr>
                <w:rFonts w:cs="Times New Roman"/>
                <w:b/>
                <w:bCs/>
                <w:sz w:val="22"/>
              </w:rPr>
              <w:t>)</w:t>
            </w:r>
          </w:p>
        </w:tc>
      </w:tr>
      <w:tr w:rsidR="00172010" w:rsidRPr="00172010" w14:paraId="299307C6" w14:textId="77777777" w:rsidTr="00124575">
        <w:trPr>
          <w:trHeight w:val="20"/>
        </w:trPr>
        <w:tc>
          <w:tcPr>
            <w:tcW w:w="392" w:type="dxa"/>
          </w:tcPr>
          <w:p w14:paraId="387F8031" w14:textId="77777777" w:rsidR="00172010" w:rsidRPr="00172010" w:rsidRDefault="00172010" w:rsidP="00124575">
            <w:pPr>
              <w:spacing w:after="0"/>
              <w:jc w:val="center"/>
              <w:rPr>
                <w:rFonts w:cs="Times New Roman"/>
                <w:sz w:val="22"/>
              </w:rPr>
            </w:pPr>
            <w:r w:rsidRPr="00172010">
              <w:rPr>
                <w:rFonts w:cs="Times New Roman"/>
                <w:sz w:val="22"/>
              </w:rPr>
              <w:t>1</w:t>
            </w:r>
          </w:p>
        </w:tc>
        <w:tc>
          <w:tcPr>
            <w:tcW w:w="1843" w:type="dxa"/>
            <w:tcBorders>
              <w:right w:val="single" w:sz="4" w:space="0" w:color="auto"/>
            </w:tcBorders>
          </w:tcPr>
          <w:p w14:paraId="0E65B251" w14:textId="77777777" w:rsidR="00172010" w:rsidRPr="00172010" w:rsidRDefault="00172010" w:rsidP="00124575">
            <w:pPr>
              <w:spacing w:after="0"/>
              <w:jc w:val="center"/>
              <w:rPr>
                <w:rFonts w:cs="Times New Roman"/>
                <w:sz w:val="22"/>
              </w:rPr>
            </w:pPr>
            <w:r w:rsidRPr="00172010">
              <w:rPr>
                <w:rFonts w:cs="Times New Roman"/>
                <w:sz w:val="22"/>
              </w:rPr>
              <w:t>Фрунзе 2</w:t>
            </w:r>
          </w:p>
        </w:tc>
        <w:tc>
          <w:tcPr>
            <w:tcW w:w="1134" w:type="dxa"/>
            <w:tcBorders>
              <w:left w:val="single" w:sz="4" w:space="0" w:color="auto"/>
              <w:right w:val="single" w:sz="4" w:space="0" w:color="auto"/>
            </w:tcBorders>
          </w:tcPr>
          <w:p w14:paraId="6E769115" w14:textId="77777777" w:rsidR="00172010" w:rsidRPr="00172010" w:rsidRDefault="00172010" w:rsidP="00124575">
            <w:pPr>
              <w:spacing w:after="0"/>
              <w:jc w:val="center"/>
              <w:rPr>
                <w:rFonts w:cs="Times New Roman"/>
                <w:sz w:val="22"/>
              </w:rPr>
            </w:pPr>
            <w:r w:rsidRPr="00172010">
              <w:rPr>
                <w:rFonts w:cs="Times New Roman"/>
                <w:sz w:val="22"/>
              </w:rPr>
              <w:t>2011</w:t>
            </w:r>
          </w:p>
        </w:tc>
        <w:tc>
          <w:tcPr>
            <w:tcW w:w="2976" w:type="dxa"/>
            <w:tcBorders>
              <w:left w:val="single" w:sz="4" w:space="0" w:color="auto"/>
            </w:tcBorders>
          </w:tcPr>
          <w:p w14:paraId="55A8D3A8" w14:textId="77777777" w:rsidR="00172010" w:rsidRPr="00172010" w:rsidRDefault="00172010" w:rsidP="00124575">
            <w:pPr>
              <w:spacing w:after="0"/>
              <w:jc w:val="center"/>
              <w:rPr>
                <w:rFonts w:cs="Times New Roman"/>
                <w:sz w:val="22"/>
              </w:rPr>
            </w:pPr>
            <w:r w:rsidRPr="00172010">
              <w:rPr>
                <w:rFonts w:cs="Times New Roman"/>
                <w:sz w:val="22"/>
              </w:rPr>
              <w:t>Фрунзе 1</w:t>
            </w:r>
          </w:p>
        </w:tc>
        <w:tc>
          <w:tcPr>
            <w:tcW w:w="1452" w:type="dxa"/>
            <w:tcBorders>
              <w:right w:val="single" w:sz="4" w:space="0" w:color="auto"/>
            </w:tcBorders>
          </w:tcPr>
          <w:p w14:paraId="48CCA5C7" w14:textId="77777777" w:rsidR="00172010" w:rsidRPr="00172010" w:rsidRDefault="00172010" w:rsidP="00124575">
            <w:pPr>
              <w:spacing w:after="0"/>
              <w:jc w:val="center"/>
              <w:rPr>
                <w:rFonts w:cs="Times New Roman"/>
                <w:sz w:val="22"/>
              </w:rPr>
            </w:pPr>
            <w:r w:rsidRPr="00172010">
              <w:rPr>
                <w:rFonts w:cs="Times New Roman"/>
                <w:sz w:val="22"/>
              </w:rPr>
              <w:t>0,5757</w:t>
            </w:r>
          </w:p>
        </w:tc>
        <w:tc>
          <w:tcPr>
            <w:tcW w:w="1559" w:type="dxa"/>
            <w:tcBorders>
              <w:right w:val="single" w:sz="4" w:space="0" w:color="auto"/>
            </w:tcBorders>
          </w:tcPr>
          <w:p w14:paraId="6E00A3A6" w14:textId="77777777" w:rsidR="00172010" w:rsidRPr="00172010" w:rsidRDefault="00172010" w:rsidP="00124575">
            <w:pPr>
              <w:spacing w:after="0"/>
              <w:jc w:val="center"/>
              <w:rPr>
                <w:rFonts w:cs="Times New Roman"/>
                <w:sz w:val="22"/>
              </w:rPr>
            </w:pPr>
          </w:p>
        </w:tc>
      </w:tr>
      <w:tr w:rsidR="00172010" w:rsidRPr="00172010" w14:paraId="227B1F60" w14:textId="77777777" w:rsidTr="00124575">
        <w:trPr>
          <w:trHeight w:val="20"/>
        </w:trPr>
        <w:tc>
          <w:tcPr>
            <w:tcW w:w="392" w:type="dxa"/>
          </w:tcPr>
          <w:p w14:paraId="089E0323" w14:textId="77777777" w:rsidR="00172010" w:rsidRPr="00172010" w:rsidRDefault="00172010" w:rsidP="00124575">
            <w:pPr>
              <w:spacing w:after="0"/>
              <w:jc w:val="center"/>
              <w:rPr>
                <w:rFonts w:cs="Times New Roman"/>
                <w:sz w:val="22"/>
              </w:rPr>
            </w:pPr>
            <w:r w:rsidRPr="00172010">
              <w:rPr>
                <w:rFonts w:cs="Times New Roman"/>
                <w:sz w:val="22"/>
              </w:rPr>
              <w:t>2</w:t>
            </w:r>
          </w:p>
        </w:tc>
        <w:tc>
          <w:tcPr>
            <w:tcW w:w="1843" w:type="dxa"/>
            <w:tcBorders>
              <w:right w:val="single" w:sz="4" w:space="0" w:color="auto"/>
            </w:tcBorders>
          </w:tcPr>
          <w:p w14:paraId="30EAFEC7" w14:textId="77777777" w:rsidR="00172010" w:rsidRPr="00172010" w:rsidRDefault="00172010" w:rsidP="00124575">
            <w:pPr>
              <w:spacing w:after="0"/>
              <w:rPr>
                <w:rFonts w:cs="Times New Roman"/>
                <w:sz w:val="22"/>
              </w:rPr>
            </w:pPr>
            <w:r w:rsidRPr="00172010">
              <w:rPr>
                <w:rFonts w:cs="Times New Roman"/>
                <w:sz w:val="22"/>
              </w:rPr>
              <w:t xml:space="preserve">         Фрунзе 2</w:t>
            </w:r>
          </w:p>
        </w:tc>
        <w:tc>
          <w:tcPr>
            <w:tcW w:w="1134" w:type="dxa"/>
            <w:tcBorders>
              <w:left w:val="single" w:sz="4" w:space="0" w:color="auto"/>
              <w:right w:val="single" w:sz="4" w:space="0" w:color="auto"/>
            </w:tcBorders>
          </w:tcPr>
          <w:p w14:paraId="423CE073" w14:textId="77777777" w:rsidR="00172010" w:rsidRPr="00172010" w:rsidRDefault="00172010" w:rsidP="00124575">
            <w:pPr>
              <w:spacing w:after="0"/>
              <w:jc w:val="center"/>
              <w:rPr>
                <w:rFonts w:cs="Times New Roman"/>
                <w:sz w:val="22"/>
              </w:rPr>
            </w:pPr>
            <w:r w:rsidRPr="00172010">
              <w:rPr>
                <w:rFonts w:cs="Times New Roman"/>
                <w:sz w:val="22"/>
              </w:rPr>
              <w:t>2011</w:t>
            </w:r>
          </w:p>
        </w:tc>
        <w:tc>
          <w:tcPr>
            <w:tcW w:w="2976" w:type="dxa"/>
            <w:tcBorders>
              <w:left w:val="single" w:sz="4" w:space="0" w:color="auto"/>
            </w:tcBorders>
          </w:tcPr>
          <w:p w14:paraId="347B728C" w14:textId="77777777" w:rsidR="00172010" w:rsidRPr="00172010" w:rsidRDefault="00172010" w:rsidP="00124575">
            <w:pPr>
              <w:spacing w:after="0"/>
              <w:jc w:val="center"/>
              <w:rPr>
                <w:rFonts w:cs="Times New Roman"/>
                <w:sz w:val="22"/>
              </w:rPr>
            </w:pPr>
            <w:r w:rsidRPr="00172010">
              <w:rPr>
                <w:rFonts w:cs="Times New Roman"/>
                <w:sz w:val="22"/>
              </w:rPr>
              <w:t>Дзержинского 95</w:t>
            </w:r>
          </w:p>
        </w:tc>
        <w:tc>
          <w:tcPr>
            <w:tcW w:w="1452" w:type="dxa"/>
            <w:tcBorders>
              <w:right w:val="single" w:sz="4" w:space="0" w:color="auto"/>
            </w:tcBorders>
          </w:tcPr>
          <w:p w14:paraId="7EE6255E" w14:textId="77777777" w:rsidR="00172010" w:rsidRPr="00172010" w:rsidRDefault="00172010" w:rsidP="00124575">
            <w:pPr>
              <w:spacing w:after="0"/>
              <w:jc w:val="center"/>
              <w:rPr>
                <w:rFonts w:cs="Times New Roman"/>
                <w:sz w:val="22"/>
              </w:rPr>
            </w:pPr>
            <w:r w:rsidRPr="00172010">
              <w:rPr>
                <w:rFonts w:cs="Times New Roman"/>
                <w:sz w:val="22"/>
              </w:rPr>
              <w:t>0,2252</w:t>
            </w:r>
          </w:p>
        </w:tc>
        <w:tc>
          <w:tcPr>
            <w:tcW w:w="1559" w:type="dxa"/>
            <w:tcBorders>
              <w:right w:val="single" w:sz="4" w:space="0" w:color="auto"/>
            </w:tcBorders>
          </w:tcPr>
          <w:p w14:paraId="5E349669" w14:textId="77777777" w:rsidR="00172010" w:rsidRPr="00172010" w:rsidRDefault="00172010" w:rsidP="00124575">
            <w:pPr>
              <w:spacing w:after="0"/>
              <w:jc w:val="center"/>
              <w:rPr>
                <w:rFonts w:cs="Times New Roman"/>
                <w:sz w:val="22"/>
              </w:rPr>
            </w:pPr>
          </w:p>
        </w:tc>
      </w:tr>
      <w:tr w:rsidR="00172010" w:rsidRPr="00172010" w14:paraId="14824164" w14:textId="77777777" w:rsidTr="00124575">
        <w:trPr>
          <w:trHeight w:val="20"/>
        </w:trPr>
        <w:tc>
          <w:tcPr>
            <w:tcW w:w="392" w:type="dxa"/>
          </w:tcPr>
          <w:p w14:paraId="686F688F" w14:textId="77777777" w:rsidR="00172010" w:rsidRPr="00172010" w:rsidRDefault="00172010" w:rsidP="00124575">
            <w:pPr>
              <w:spacing w:after="0"/>
              <w:jc w:val="center"/>
              <w:rPr>
                <w:rFonts w:cs="Times New Roman"/>
                <w:sz w:val="22"/>
              </w:rPr>
            </w:pPr>
            <w:r w:rsidRPr="00172010">
              <w:rPr>
                <w:rFonts w:cs="Times New Roman"/>
                <w:sz w:val="22"/>
              </w:rPr>
              <w:t>3</w:t>
            </w:r>
          </w:p>
        </w:tc>
        <w:tc>
          <w:tcPr>
            <w:tcW w:w="1843" w:type="dxa"/>
            <w:tcBorders>
              <w:right w:val="single" w:sz="4" w:space="0" w:color="auto"/>
            </w:tcBorders>
          </w:tcPr>
          <w:p w14:paraId="150B291E" w14:textId="77777777" w:rsidR="00172010" w:rsidRPr="00172010" w:rsidRDefault="00172010" w:rsidP="00124575">
            <w:pPr>
              <w:spacing w:after="0"/>
              <w:jc w:val="center"/>
              <w:rPr>
                <w:rFonts w:cs="Times New Roman"/>
                <w:sz w:val="22"/>
              </w:rPr>
            </w:pPr>
            <w:r w:rsidRPr="00172010">
              <w:rPr>
                <w:rFonts w:cs="Times New Roman"/>
                <w:sz w:val="22"/>
              </w:rPr>
              <w:t>Фрунзе 2</w:t>
            </w:r>
          </w:p>
        </w:tc>
        <w:tc>
          <w:tcPr>
            <w:tcW w:w="1134" w:type="dxa"/>
            <w:tcBorders>
              <w:left w:val="single" w:sz="4" w:space="0" w:color="auto"/>
              <w:right w:val="single" w:sz="4" w:space="0" w:color="auto"/>
            </w:tcBorders>
          </w:tcPr>
          <w:p w14:paraId="68351E57" w14:textId="77777777" w:rsidR="00172010" w:rsidRPr="00172010" w:rsidRDefault="00172010" w:rsidP="00124575">
            <w:pPr>
              <w:spacing w:after="0"/>
              <w:jc w:val="center"/>
              <w:rPr>
                <w:rFonts w:cs="Times New Roman"/>
                <w:sz w:val="22"/>
              </w:rPr>
            </w:pPr>
            <w:r w:rsidRPr="00172010">
              <w:rPr>
                <w:rFonts w:cs="Times New Roman"/>
                <w:sz w:val="22"/>
              </w:rPr>
              <w:t>2011</w:t>
            </w:r>
          </w:p>
        </w:tc>
        <w:tc>
          <w:tcPr>
            <w:tcW w:w="2976" w:type="dxa"/>
            <w:tcBorders>
              <w:left w:val="single" w:sz="4" w:space="0" w:color="auto"/>
            </w:tcBorders>
          </w:tcPr>
          <w:p w14:paraId="58D9E385" w14:textId="77777777" w:rsidR="00172010" w:rsidRPr="00172010" w:rsidRDefault="00172010" w:rsidP="00124575">
            <w:pPr>
              <w:spacing w:after="0"/>
              <w:jc w:val="center"/>
              <w:rPr>
                <w:rFonts w:cs="Times New Roman"/>
                <w:sz w:val="22"/>
              </w:rPr>
            </w:pPr>
            <w:r w:rsidRPr="00172010">
              <w:rPr>
                <w:rFonts w:cs="Times New Roman"/>
                <w:sz w:val="22"/>
              </w:rPr>
              <w:t>Ветеранов 1</w:t>
            </w:r>
          </w:p>
        </w:tc>
        <w:tc>
          <w:tcPr>
            <w:tcW w:w="1452" w:type="dxa"/>
            <w:tcBorders>
              <w:right w:val="single" w:sz="4" w:space="0" w:color="auto"/>
            </w:tcBorders>
          </w:tcPr>
          <w:p w14:paraId="39FA3F15" w14:textId="77777777" w:rsidR="00172010" w:rsidRPr="00172010" w:rsidRDefault="00172010" w:rsidP="00124575">
            <w:pPr>
              <w:spacing w:after="0"/>
              <w:jc w:val="center"/>
              <w:rPr>
                <w:rFonts w:cs="Times New Roman"/>
                <w:sz w:val="22"/>
              </w:rPr>
            </w:pPr>
            <w:r w:rsidRPr="00172010">
              <w:rPr>
                <w:rFonts w:cs="Times New Roman"/>
                <w:sz w:val="22"/>
              </w:rPr>
              <w:t>0,0699</w:t>
            </w:r>
          </w:p>
        </w:tc>
        <w:tc>
          <w:tcPr>
            <w:tcW w:w="1559" w:type="dxa"/>
            <w:tcBorders>
              <w:right w:val="single" w:sz="4" w:space="0" w:color="auto"/>
            </w:tcBorders>
          </w:tcPr>
          <w:p w14:paraId="5052D355" w14:textId="77777777" w:rsidR="00172010" w:rsidRPr="00172010" w:rsidRDefault="00172010" w:rsidP="00124575">
            <w:pPr>
              <w:spacing w:after="0"/>
              <w:jc w:val="center"/>
              <w:rPr>
                <w:rFonts w:cs="Times New Roman"/>
                <w:sz w:val="22"/>
              </w:rPr>
            </w:pPr>
          </w:p>
        </w:tc>
      </w:tr>
      <w:tr w:rsidR="00172010" w:rsidRPr="00172010" w14:paraId="6BAB1EBB" w14:textId="77777777" w:rsidTr="00124575">
        <w:trPr>
          <w:trHeight w:val="20"/>
        </w:trPr>
        <w:tc>
          <w:tcPr>
            <w:tcW w:w="392" w:type="dxa"/>
          </w:tcPr>
          <w:p w14:paraId="6413672D" w14:textId="77777777" w:rsidR="00172010" w:rsidRPr="00172010" w:rsidRDefault="00172010" w:rsidP="00124575">
            <w:pPr>
              <w:spacing w:after="0"/>
              <w:jc w:val="center"/>
              <w:rPr>
                <w:rFonts w:cs="Times New Roman"/>
                <w:sz w:val="22"/>
              </w:rPr>
            </w:pPr>
            <w:r w:rsidRPr="00172010">
              <w:rPr>
                <w:rFonts w:cs="Times New Roman"/>
                <w:sz w:val="22"/>
              </w:rPr>
              <w:t>4</w:t>
            </w:r>
          </w:p>
        </w:tc>
        <w:tc>
          <w:tcPr>
            <w:tcW w:w="1843" w:type="dxa"/>
            <w:tcBorders>
              <w:right w:val="single" w:sz="4" w:space="0" w:color="auto"/>
            </w:tcBorders>
          </w:tcPr>
          <w:p w14:paraId="576A1EFC" w14:textId="77777777" w:rsidR="00172010" w:rsidRPr="00172010" w:rsidRDefault="00172010" w:rsidP="00124575">
            <w:pPr>
              <w:spacing w:after="0"/>
              <w:jc w:val="center"/>
              <w:rPr>
                <w:rFonts w:cs="Times New Roman"/>
                <w:sz w:val="22"/>
              </w:rPr>
            </w:pPr>
            <w:r w:rsidRPr="00172010">
              <w:rPr>
                <w:rFonts w:cs="Times New Roman"/>
                <w:sz w:val="22"/>
              </w:rPr>
              <w:t>Фрунзе 2</w:t>
            </w:r>
          </w:p>
        </w:tc>
        <w:tc>
          <w:tcPr>
            <w:tcW w:w="1134" w:type="dxa"/>
            <w:tcBorders>
              <w:left w:val="single" w:sz="4" w:space="0" w:color="auto"/>
              <w:right w:val="single" w:sz="4" w:space="0" w:color="auto"/>
            </w:tcBorders>
          </w:tcPr>
          <w:p w14:paraId="1D338A22" w14:textId="77777777" w:rsidR="00172010" w:rsidRPr="00172010" w:rsidRDefault="00172010" w:rsidP="00124575">
            <w:pPr>
              <w:spacing w:after="0"/>
              <w:jc w:val="center"/>
              <w:rPr>
                <w:rFonts w:cs="Times New Roman"/>
                <w:sz w:val="22"/>
              </w:rPr>
            </w:pPr>
            <w:r w:rsidRPr="00172010">
              <w:rPr>
                <w:rFonts w:cs="Times New Roman"/>
                <w:sz w:val="22"/>
              </w:rPr>
              <w:t>2011</w:t>
            </w:r>
          </w:p>
        </w:tc>
        <w:tc>
          <w:tcPr>
            <w:tcW w:w="2976" w:type="dxa"/>
            <w:tcBorders>
              <w:left w:val="single" w:sz="4" w:space="0" w:color="auto"/>
            </w:tcBorders>
          </w:tcPr>
          <w:p w14:paraId="5D46F2FF" w14:textId="77777777" w:rsidR="00172010" w:rsidRPr="00172010" w:rsidRDefault="00172010" w:rsidP="00124575">
            <w:pPr>
              <w:spacing w:after="0"/>
              <w:jc w:val="center"/>
              <w:rPr>
                <w:rFonts w:cs="Times New Roman"/>
                <w:sz w:val="22"/>
              </w:rPr>
            </w:pPr>
            <w:r w:rsidRPr="00172010">
              <w:rPr>
                <w:rFonts w:cs="Times New Roman"/>
                <w:sz w:val="22"/>
              </w:rPr>
              <w:t>Ветеранов 3</w:t>
            </w:r>
          </w:p>
        </w:tc>
        <w:tc>
          <w:tcPr>
            <w:tcW w:w="1452" w:type="dxa"/>
            <w:tcBorders>
              <w:right w:val="single" w:sz="4" w:space="0" w:color="auto"/>
            </w:tcBorders>
          </w:tcPr>
          <w:p w14:paraId="05E506C5" w14:textId="77777777" w:rsidR="00172010" w:rsidRPr="00172010" w:rsidRDefault="00172010" w:rsidP="00124575">
            <w:pPr>
              <w:spacing w:after="0"/>
              <w:jc w:val="center"/>
              <w:rPr>
                <w:rFonts w:cs="Times New Roman"/>
                <w:sz w:val="22"/>
              </w:rPr>
            </w:pPr>
            <w:r w:rsidRPr="00172010">
              <w:rPr>
                <w:rFonts w:cs="Times New Roman"/>
                <w:sz w:val="22"/>
              </w:rPr>
              <w:t>0,0735</w:t>
            </w:r>
          </w:p>
        </w:tc>
        <w:tc>
          <w:tcPr>
            <w:tcW w:w="1559" w:type="dxa"/>
            <w:tcBorders>
              <w:right w:val="single" w:sz="4" w:space="0" w:color="auto"/>
            </w:tcBorders>
          </w:tcPr>
          <w:p w14:paraId="3E4156C8" w14:textId="77777777" w:rsidR="00172010" w:rsidRPr="00172010" w:rsidRDefault="00172010" w:rsidP="00124575">
            <w:pPr>
              <w:spacing w:after="0"/>
              <w:jc w:val="center"/>
              <w:rPr>
                <w:rFonts w:cs="Times New Roman"/>
                <w:sz w:val="22"/>
              </w:rPr>
            </w:pPr>
          </w:p>
        </w:tc>
      </w:tr>
      <w:tr w:rsidR="00172010" w:rsidRPr="00172010" w14:paraId="45321037" w14:textId="77777777" w:rsidTr="00124575">
        <w:trPr>
          <w:trHeight w:val="20"/>
        </w:trPr>
        <w:tc>
          <w:tcPr>
            <w:tcW w:w="392" w:type="dxa"/>
          </w:tcPr>
          <w:p w14:paraId="1EC6D13D" w14:textId="77777777" w:rsidR="00172010" w:rsidRPr="00172010" w:rsidRDefault="00172010" w:rsidP="00124575">
            <w:pPr>
              <w:spacing w:after="0"/>
              <w:jc w:val="center"/>
              <w:rPr>
                <w:rFonts w:cs="Times New Roman"/>
                <w:sz w:val="22"/>
              </w:rPr>
            </w:pPr>
            <w:r w:rsidRPr="00172010">
              <w:rPr>
                <w:rFonts w:cs="Times New Roman"/>
                <w:sz w:val="22"/>
              </w:rPr>
              <w:t>5</w:t>
            </w:r>
          </w:p>
        </w:tc>
        <w:tc>
          <w:tcPr>
            <w:tcW w:w="1843" w:type="dxa"/>
            <w:tcBorders>
              <w:right w:val="single" w:sz="4" w:space="0" w:color="auto"/>
            </w:tcBorders>
          </w:tcPr>
          <w:p w14:paraId="4C55DAD0" w14:textId="77777777" w:rsidR="00172010" w:rsidRPr="00172010" w:rsidRDefault="00172010" w:rsidP="00124575">
            <w:pPr>
              <w:spacing w:after="0"/>
              <w:jc w:val="center"/>
              <w:rPr>
                <w:rFonts w:cs="Times New Roman"/>
                <w:sz w:val="22"/>
              </w:rPr>
            </w:pPr>
            <w:r w:rsidRPr="00172010">
              <w:rPr>
                <w:rFonts w:cs="Times New Roman"/>
                <w:sz w:val="22"/>
              </w:rPr>
              <w:t>Фрунзе 2</w:t>
            </w:r>
          </w:p>
        </w:tc>
        <w:tc>
          <w:tcPr>
            <w:tcW w:w="1134" w:type="dxa"/>
            <w:tcBorders>
              <w:left w:val="single" w:sz="4" w:space="0" w:color="auto"/>
              <w:right w:val="single" w:sz="4" w:space="0" w:color="auto"/>
            </w:tcBorders>
          </w:tcPr>
          <w:p w14:paraId="14B84C9C" w14:textId="77777777" w:rsidR="00172010" w:rsidRPr="00172010" w:rsidRDefault="00172010" w:rsidP="00124575">
            <w:pPr>
              <w:spacing w:after="0"/>
              <w:jc w:val="center"/>
              <w:rPr>
                <w:rFonts w:cs="Times New Roman"/>
                <w:sz w:val="22"/>
              </w:rPr>
            </w:pPr>
            <w:r w:rsidRPr="00172010">
              <w:rPr>
                <w:rFonts w:cs="Times New Roman"/>
                <w:sz w:val="22"/>
              </w:rPr>
              <w:t>2011</w:t>
            </w:r>
          </w:p>
        </w:tc>
        <w:tc>
          <w:tcPr>
            <w:tcW w:w="2976" w:type="dxa"/>
            <w:tcBorders>
              <w:left w:val="single" w:sz="4" w:space="0" w:color="auto"/>
            </w:tcBorders>
          </w:tcPr>
          <w:p w14:paraId="7D5FB77D" w14:textId="77777777" w:rsidR="00172010" w:rsidRPr="00172010" w:rsidRDefault="00172010" w:rsidP="00124575">
            <w:pPr>
              <w:spacing w:after="0"/>
              <w:jc w:val="center"/>
              <w:rPr>
                <w:rFonts w:cs="Times New Roman"/>
                <w:sz w:val="22"/>
              </w:rPr>
            </w:pPr>
            <w:r w:rsidRPr="00172010">
              <w:rPr>
                <w:rFonts w:cs="Times New Roman"/>
                <w:sz w:val="22"/>
              </w:rPr>
              <w:t>Ветеранов 5</w:t>
            </w:r>
          </w:p>
        </w:tc>
        <w:tc>
          <w:tcPr>
            <w:tcW w:w="1452" w:type="dxa"/>
            <w:tcBorders>
              <w:right w:val="single" w:sz="4" w:space="0" w:color="auto"/>
            </w:tcBorders>
          </w:tcPr>
          <w:p w14:paraId="5C0F26CD" w14:textId="77777777" w:rsidR="00172010" w:rsidRPr="00172010" w:rsidRDefault="00172010" w:rsidP="00124575">
            <w:pPr>
              <w:spacing w:after="0"/>
              <w:jc w:val="center"/>
              <w:rPr>
                <w:rFonts w:cs="Times New Roman"/>
                <w:sz w:val="22"/>
              </w:rPr>
            </w:pPr>
            <w:r w:rsidRPr="00172010">
              <w:rPr>
                <w:rFonts w:cs="Times New Roman"/>
                <w:sz w:val="22"/>
              </w:rPr>
              <w:t>0,0786</w:t>
            </w:r>
          </w:p>
        </w:tc>
        <w:tc>
          <w:tcPr>
            <w:tcW w:w="1559" w:type="dxa"/>
            <w:tcBorders>
              <w:right w:val="single" w:sz="4" w:space="0" w:color="auto"/>
            </w:tcBorders>
          </w:tcPr>
          <w:p w14:paraId="4C5071FF" w14:textId="77777777" w:rsidR="00172010" w:rsidRPr="00172010" w:rsidRDefault="00172010" w:rsidP="00124575">
            <w:pPr>
              <w:spacing w:after="0"/>
              <w:jc w:val="center"/>
              <w:rPr>
                <w:rFonts w:cs="Times New Roman"/>
                <w:sz w:val="22"/>
              </w:rPr>
            </w:pPr>
          </w:p>
        </w:tc>
      </w:tr>
      <w:tr w:rsidR="00172010" w:rsidRPr="00172010" w14:paraId="5F4EAF06" w14:textId="77777777" w:rsidTr="00124575">
        <w:trPr>
          <w:trHeight w:val="20"/>
        </w:trPr>
        <w:tc>
          <w:tcPr>
            <w:tcW w:w="392" w:type="dxa"/>
          </w:tcPr>
          <w:p w14:paraId="2CA4D9E2" w14:textId="77777777" w:rsidR="00172010" w:rsidRPr="00172010" w:rsidRDefault="00172010" w:rsidP="00124575">
            <w:pPr>
              <w:spacing w:after="0"/>
              <w:jc w:val="center"/>
              <w:rPr>
                <w:rFonts w:cs="Times New Roman"/>
                <w:sz w:val="22"/>
              </w:rPr>
            </w:pPr>
            <w:r w:rsidRPr="00172010">
              <w:rPr>
                <w:rFonts w:cs="Times New Roman"/>
                <w:sz w:val="22"/>
              </w:rPr>
              <w:t>6</w:t>
            </w:r>
          </w:p>
        </w:tc>
        <w:tc>
          <w:tcPr>
            <w:tcW w:w="1843" w:type="dxa"/>
            <w:tcBorders>
              <w:right w:val="single" w:sz="4" w:space="0" w:color="auto"/>
            </w:tcBorders>
          </w:tcPr>
          <w:p w14:paraId="4B478D04" w14:textId="77777777" w:rsidR="00172010" w:rsidRPr="00172010" w:rsidRDefault="00172010" w:rsidP="00124575">
            <w:pPr>
              <w:spacing w:after="0"/>
              <w:jc w:val="center"/>
              <w:rPr>
                <w:rFonts w:cs="Times New Roman"/>
                <w:sz w:val="22"/>
              </w:rPr>
            </w:pPr>
            <w:r w:rsidRPr="00172010">
              <w:rPr>
                <w:rFonts w:cs="Times New Roman"/>
                <w:sz w:val="22"/>
              </w:rPr>
              <w:t>Фрунзе 2</w:t>
            </w:r>
          </w:p>
        </w:tc>
        <w:tc>
          <w:tcPr>
            <w:tcW w:w="1134" w:type="dxa"/>
            <w:tcBorders>
              <w:left w:val="single" w:sz="4" w:space="0" w:color="auto"/>
              <w:right w:val="single" w:sz="4" w:space="0" w:color="auto"/>
            </w:tcBorders>
          </w:tcPr>
          <w:p w14:paraId="12F9AB19" w14:textId="77777777" w:rsidR="00172010" w:rsidRPr="00172010" w:rsidRDefault="00172010" w:rsidP="00124575">
            <w:pPr>
              <w:spacing w:after="0"/>
              <w:jc w:val="center"/>
              <w:rPr>
                <w:rFonts w:cs="Times New Roman"/>
                <w:sz w:val="22"/>
              </w:rPr>
            </w:pPr>
            <w:r w:rsidRPr="00172010">
              <w:rPr>
                <w:rFonts w:cs="Times New Roman"/>
                <w:sz w:val="22"/>
              </w:rPr>
              <w:t>2011</w:t>
            </w:r>
          </w:p>
        </w:tc>
        <w:tc>
          <w:tcPr>
            <w:tcW w:w="2976" w:type="dxa"/>
            <w:tcBorders>
              <w:left w:val="single" w:sz="4" w:space="0" w:color="auto"/>
            </w:tcBorders>
          </w:tcPr>
          <w:p w14:paraId="0F258CFE" w14:textId="77777777" w:rsidR="00172010" w:rsidRPr="00172010" w:rsidRDefault="00172010" w:rsidP="00124575">
            <w:pPr>
              <w:spacing w:after="0"/>
              <w:jc w:val="center"/>
              <w:rPr>
                <w:rFonts w:cs="Times New Roman"/>
                <w:sz w:val="22"/>
              </w:rPr>
            </w:pPr>
            <w:r w:rsidRPr="00172010">
              <w:rPr>
                <w:rFonts w:cs="Times New Roman"/>
                <w:sz w:val="22"/>
              </w:rPr>
              <w:t>Ветеранов 7</w:t>
            </w:r>
          </w:p>
        </w:tc>
        <w:tc>
          <w:tcPr>
            <w:tcW w:w="1452" w:type="dxa"/>
            <w:tcBorders>
              <w:right w:val="single" w:sz="4" w:space="0" w:color="auto"/>
            </w:tcBorders>
          </w:tcPr>
          <w:p w14:paraId="2E9E9483" w14:textId="77777777" w:rsidR="00172010" w:rsidRPr="00172010" w:rsidRDefault="00172010" w:rsidP="00124575">
            <w:pPr>
              <w:spacing w:after="0"/>
              <w:jc w:val="center"/>
              <w:rPr>
                <w:rFonts w:cs="Times New Roman"/>
                <w:sz w:val="22"/>
              </w:rPr>
            </w:pPr>
            <w:r w:rsidRPr="00172010">
              <w:rPr>
                <w:rFonts w:cs="Times New Roman"/>
                <w:sz w:val="22"/>
              </w:rPr>
              <w:t>0,1229</w:t>
            </w:r>
          </w:p>
        </w:tc>
        <w:tc>
          <w:tcPr>
            <w:tcW w:w="1559" w:type="dxa"/>
            <w:tcBorders>
              <w:right w:val="single" w:sz="4" w:space="0" w:color="auto"/>
            </w:tcBorders>
          </w:tcPr>
          <w:p w14:paraId="14B42DD3" w14:textId="77777777" w:rsidR="00172010" w:rsidRPr="00172010" w:rsidRDefault="00172010" w:rsidP="00124575">
            <w:pPr>
              <w:spacing w:after="0"/>
              <w:jc w:val="center"/>
              <w:rPr>
                <w:rFonts w:cs="Times New Roman"/>
                <w:sz w:val="22"/>
              </w:rPr>
            </w:pPr>
          </w:p>
        </w:tc>
      </w:tr>
      <w:tr w:rsidR="00172010" w:rsidRPr="00172010" w14:paraId="792BCFDF" w14:textId="77777777" w:rsidTr="00124575">
        <w:trPr>
          <w:trHeight w:val="20"/>
        </w:trPr>
        <w:tc>
          <w:tcPr>
            <w:tcW w:w="392" w:type="dxa"/>
          </w:tcPr>
          <w:p w14:paraId="689D5BEF" w14:textId="77777777" w:rsidR="00172010" w:rsidRPr="00172010" w:rsidRDefault="00172010" w:rsidP="00124575">
            <w:pPr>
              <w:spacing w:after="0"/>
              <w:jc w:val="center"/>
              <w:rPr>
                <w:rFonts w:cs="Times New Roman"/>
                <w:sz w:val="22"/>
              </w:rPr>
            </w:pPr>
            <w:r w:rsidRPr="00172010">
              <w:rPr>
                <w:rFonts w:cs="Times New Roman"/>
                <w:sz w:val="22"/>
              </w:rPr>
              <w:t>7</w:t>
            </w:r>
          </w:p>
        </w:tc>
        <w:tc>
          <w:tcPr>
            <w:tcW w:w="1843" w:type="dxa"/>
            <w:tcBorders>
              <w:right w:val="single" w:sz="4" w:space="0" w:color="auto"/>
            </w:tcBorders>
          </w:tcPr>
          <w:p w14:paraId="77DCC918" w14:textId="77777777" w:rsidR="00172010" w:rsidRPr="00172010" w:rsidRDefault="00172010" w:rsidP="00124575">
            <w:pPr>
              <w:spacing w:after="0"/>
              <w:jc w:val="center"/>
              <w:rPr>
                <w:rFonts w:cs="Times New Roman"/>
                <w:sz w:val="22"/>
              </w:rPr>
            </w:pPr>
            <w:r w:rsidRPr="00172010">
              <w:rPr>
                <w:rFonts w:cs="Times New Roman"/>
                <w:sz w:val="22"/>
              </w:rPr>
              <w:t>Фрунзе 2</w:t>
            </w:r>
          </w:p>
        </w:tc>
        <w:tc>
          <w:tcPr>
            <w:tcW w:w="1134" w:type="dxa"/>
            <w:tcBorders>
              <w:left w:val="single" w:sz="4" w:space="0" w:color="auto"/>
              <w:right w:val="single" w:sz="4" w:space="0" w:color="auto"/>
            </w:tcBorders>
          </w:tcPr>
          <w:p w14:paraId="6C1BA5C9" w14:textId="77777777" w:rsidR="00172010" w:rsidRPr="00172010" w:rsidRDefault="00172010" w:rsidP="00124575">
            <w:pPr>
              <w:spacing w:after="0"/>
              <w:jc w:val="center"/>
              <w:rPr>
                <w:rFonts w:cs="Times New Roman"/>
                <w:sz w:val="22"/>
              </w:rPr>
            </w:pPr>
            <w:r w:rsidRPr="00172010">
              <w:rPr>
                <w:rFonts w:cs="Times New Roman"/>
                <w:sz w:val="22"/>
              </w:rPr>
              <w:t>2011</w:t>
            </w:r>
          </w:p>
        </w:tc>
        <w:tc>
          <w:tcPr>
            <w:tcW w:w="2976" w:type="dxa"/>
            <w:tcBorders>
              <w:left w:val="single" w:sz="4" w:space="0" w:color="auto"/>
            </w:tcBorders>
          </w:tcPr>
          <w:p w14:paraId="7BB40AD3" w14:textId="77777777" w:rsidR="00172010" w:rsidRPr="00172010" w:rsidRDefault="00172010" w:rsidP="00124575">
            <w:pPr>
              <w:spacing w:after="0"/>
              <w:jc w:val="center"/>
              <w:rPr>
                <w:rFonts w:cs="Times New Roman"/>
                <w:sz w:val="22"/>
              </w:rPr>
            </w:pPr>
            <w:r w:rsidRPr="00172010">
              <w:rPr>
                <w:rFonts w:cs="Times New Roman"/>
                <w:sz w:val="22"/>
              </w:rPr>
              <w:t>Новая 6</w:t>
            </w:r>
          </w:p>
        </w:tc>
        <w:tc>
          <w:tcPr>
            <w:tcW w:w="1452" w:type="dxa"/>
            <w:tcBorders>
              <w:right w:val="single" w:sz="4" w:space="0" w:color="auto"/>
            </w:tcBorders>
          </w:tcPr>
          <w:p w14:paraId="451035C4" w14:textId="77777777" w:rsidR="00172010" w:rsidRPr="00172010" w:rsidRDefault="00172010" w:rsidP="00124575">
            <w:pPr>
              <w:spacing w:after="0"/>
              <w:jc w:val="center"/>
              <w:rPr>
                <w:rFonts w:cs="Times New Roman"/>
                <w:sz w:val="22"/>
              </w:rPr>
            </w:pPr>
            <w:r w:rsidRPr="00172010">
              <w:rPr>
                <w:rFonts w:cs="Times New Roman"/>
                <w:sz w:val="22"/>
              </w:rPr>
              <w:t>0,0544</w:t>
            </w:r>
          </w:p>
        </w:tc>
        <w:tc>
          <w:tcPr>
            <w:tcW w:w="1559" w:type="dxa"/>
            <w:tcBorders>
              <w:right w:val="single" w:sz="4" w:space="0" w:color="auto"/>
            </w:tcBorders>
          </w:tcPr>
          <w:p w14:paraId="19EB7673" w14:textId="77777777" w:rsidR="00172010" w:rsidRPr="00172010" w:rsidRDefault="00172010" w:rsidP="00124575">
            <w:pPr>
              <w:spacing w:after="0"/>
              <w:jc w:val="center"/>
              <w:rPr>
                <w:rFonts w:cs="Times New Roman"/>
                <w:sz w:val="22"/>
              </w:rPr>
            </w:pPr>
          </w:p>
        </w:tc>
      </w:tr>
    </w:tbl>
    <w:p w14:paraId="08972547" w14:textId="77777777" w:rsidR="00172010" w:rsidRDefault="00172010" w:rsidP="00172010">
      <w:pPr>
        <w:tabs>
          <w:tab w:val="left" w:pos="1320"/>
        </w:tabs>
        <w:rPr>
          <w:rFonts w:cs="Times New Roman"/>
          <w:sz w:val="16"/>
          <w:szCs w:val="16"/>
        </w:rPr>
      </w:pPr>
    </w:p>
    <w:p w14:paraId="0D5047CC" w14:textId="77777777" w:rsidR="00172010" w:rsidRPr="00172010" w:rsidRDefault="00172010" w:rsidP="00172010">
      <w:pPr>
        <w:spacing w:before="100" w:beforeAutospacing="1" w:after="0" w:line="240" w:lineRule="auto"/>
        <w:ind w:firstLine="426"/>
        <w:jc w:val="both"/>
        <w:rPr>
          <w:rFonts w:cs="Times New Roman"/>
          <w:sz w:val="22"/>
        </w:rPr>
      </w:pPr>
      <w:r w:rsidRPr="00172010">
        <w:rPr>
          <w:rFonts w:cs="Times New Roman"/>
          <w:b/>
          <w:sz w:val="22"/>
        </w:rPr>
        <w:t xml:space="preserve">Таблица </w:t>
      </w:r>
      <w:r w:rsidRPr="00172010">
        <w:rPr>
          <w:rFonts w:cs="Times New Roman"/>
          <w:sz w:val="22"/>
        </w:rPr>
        <w:t xml:space="preserve">3.7- объекты, подключенные к централизованной системе теплоснабжения, котельная </w:t>
      </w:r>
      <w:r w:rsidRPr="00172010">
        <w:rPr>
          <w:sz w:val="22"/>
        </w:rPr>
        <w:t>ул. Фрунзе 2</w:t>
      </w:r>
    </w:p>
    <w:tbl>
      <w:tblPr>
        <w:tblpPr w:leftFromText="180" w:rightFromText="180" w:vertAnchor="text" w:horzAnchor="margin" w:tblpX="9" w:tblpY="240"/>
        <w:tblW w:w="93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89"/>
        <w:gridCol w:w="1844"/>
        <w:gridCol w:w="1125"/>
        <w:gridCol w:w="9"/>
        <w:gridCol w:w="2974"/>
        <w:gridCol w:w="1455"/>
        <w:gridCol w:w="1560"/>
      </w:tblGrid>
      <w:tr w:rsidR="00172010" w:rsidRPr="00172010" w14:paraId="6F910783" w14:textId="77777777" w:rsidTr="00124575">
        <w:trPr>
          <w:trHeight w:val="243"/>
        </w:trPr>
        <w:tc>
          <w:tcPr>
            <w:tcW w:w="389" w:type="dxa"/>
            <w:vMerge w:val="restart"/>
            <w:vAlign w:val="center"/>
          </w:tcPr>
          <w:p w14:paraId="3B41FC55" w14:textId="77777777" w:rsidR="00172010" w:rsidRPr="00172010" w:rsidRDefault="00172010" w:rsidP="00124575">
            <w:pPr>
              <w:spacing w:after="0" w:line="240" w:lineRule="auto"/>
              <w:jc w:val="center"/>
              <w:rPr>
                <w:rFonts w:cs="Times New Roman"/>
                <w:b/>
                <w:bCs/>
                <w:sz w:val="22"/>
              </w:rPr>
            </w:pPr>
            <w:r w:rsidRPr="00172010">
              <w:rPr>
                <w:rFonts w:cs="Times New Roman"/>
                <w:b/>
                <w:bCs/>
                <w:sz w:val="22"/>
              </w:rPr>
              <w:t xml:space="preserve">№ </w:t>
            </w:r>
          </w:p>
        </w:tc>
        <w:tc>
          <w:tcPr>
            <w:tcW w:w="1845" w:type="dxa"/>
            <w:vMerge w:val="restart"/>
            <w:tcBorders>
              <w:right w:val="single" w:sz="4" w:space="0" w:color="auto"/>
            </w:tcBorders>
            <w:vAlign w:val="center"/>
          </w:tcPr>
          <w:p w14:paraId="6D7A2929" w14:textId="77777777" w:rsidR="00172010" w:rsidRPr="00172010" w:rsidRDefault="00172010" w:rsidP="00124575">
            <w:pPr>
              <w:spacing w:after="0" w:line="240" w:lineRule="auto"/>
              <w:ind w:left="-108" w:right="-108"/>
              <w:jc w:val="center"/>
              <w:rPr>
                <w:rFonts w:cs="Times New Roman"/>
                <w:b/>
                <w:bCs/>
                <w:sz w:val="22"/>
              </w:rPr>
            </w:pPr>
            <w:r w:rsidRPr="00172010">
              <w:rPr>
                <w:rFonts w:cs="Times New Roman"/>
                <w:b/>
                <w:bCs/>
                <w:sz w:val="22"/>
              </w:rPr>
              <w:t>Адрес</w:t>
            </w:r>
          </w:p>
          <w:p w14:paraId="0289F366" w14:textId="77777777" w:rsidR="00172010" w:rsidRPr="00172010" w:rsidRDefault="00172010" w:rsidP="00124575">
            <w:pPr>
              <w:spacing w:after="0" w:line="240" w:lineRule="auto"/>
              <w:ind w:left="-108" w:right="-108"/>
              <w:jc w:val="center"/>
              <w:rPr>
                <w:rFonts w:cs="Times New Roman"/>
                <w:b/>
                <w:bCs/>
                <w:sz w:val="22"/>
              </w:rPr>
            </w:pPr>
            <w:r w:rsidRPr="00172010">
              <w:rPr>
                <w:rFonts w:cs="Times New Roman"/>
                <w:b/>
                <w:bCs/>
                <w:sz w:val="22"/>
              </w:rPr>
              <w:t xml:space="preserve"> теплоисточника</w:t>
            </w:r>
          </w:p>
        </w:tc>
        <w:tc>
          <w:tcPr>
            <w:tcW w:w="1134" w:type="dxa"/>
            <w:gridSpan w:val="2"/>
            <w:vMerge w:val="restart"/>
            <w:tcBorders>
              <w:left w:val="single" w:sz="4" w:space="0" w:color="auto"/>
              <w:right w:val="single" w:sz="4" w:space="0" w:color="auto"/>
            </w:tcBorders>
            <w:vAlign w:val="center"/>
          </w:tcPr>
          <w:p w14:paraId="014B39F2" w14:textId="77777777" w:rsidR="00172010" w:rsidRPr="00172010" w:rsidRDefault="00172010" w:rsidP="00124575">
            <w:pPr>
              <w:spacing w:after="0" w:line="240" w:lineRule="auto"/>
              <w:ind w:left="-108" w:right="-108"/>
              <w:jc w:val="center"/>
              <w:rPr>
                <w:rFonts w:cs="Times New Roman"/>
                <w:b/>
                <w:bCs/>
                <w:sz w:val="22"/>
              </w:rPr>
            </w:pPr>
            <w:r w:rsidRPr="00172010">
              <w:rPr>
                <w:rFonts w:cs="Times New Roman"/>
                <w:b/>
                <w:bCs/>
                <w:sz w:val="22"/>
              </w:rPr>
              <w:t>Год ввода в эксплуатацию</w:t>
            </w:r>
          </w:p>
          <w:p w14:paraId="3DFA9AA2" w14:textId="77777777" w:rsidR="00172010" w:rsidRPr="00172010" w:rsidRDefault="00172010" w:rsidP="00124575">
            <w:pPr>
              <w:spacing w:after="0" w:line="240" w:lineRule="auto"/>
              <w:ind w:left="-108" w:right="-108"/>
              <w:jc w:val="center"/>
              <w:rPr>
                <w:rFonts w:cs="Times New Roman"/>
                <w:b/>
                <w:bCs/>
                <w:sz w:val="22"/>
              </w:rPr>
            </w:pPr>
            <w:r w:rsidRPr="00172010">
              <w:rPr>
                <w:rFonts w:cs="Times New Roman"/>
                <w:b/>
                <w:bCs/>
                <w:sz w:val="22"/>
              </w:rPr>
              <w:t>котельной</w:t>
            </w:r>
          </w:p>
        </w:tc>
        <w:tc>
          <w:tcPr>
            <w:tcW w:w="2975" w:type="dxa"/>
            <w:vMerge w:val="restart"/>
            <w:tcBorders>
              <w:left w:val="single" w:sz="4" w:space="0" w:color="auto"/>
            </w:tcBorders>
            <w:vAlign w:val="center"/>
          </w:tcPr>
          <w:p w14:paraId="520B1FA6" w14:textId="77777777" w:rsidR="00172010" w:rsidRPr="00172010" w:rsidRDefault="00172010" w:rsidP="00124575">
            <w:pPr>
              <w:spacing w:after="0" w:line="240" w:lineRule="auto"/>
              <w:jc w:val="center"/>
              <w:rPr>
                <w:rFonts w:cs="Times New Roman"/>
                <w:b/>
                <w:bCs/>
                <w:sz w:val="22"/>
              </w:rPr>
            </w:pPr>
            <w:r w:rsidRPr="00172010">
              <w:rPr>
                <w:rFonts w:cs="Times New Roman"/>
                <w:b/>
                <w:bCs/>
                <w:sz w:val="22"/>
              </w:rPr>
              <w:t xml:space="preserve">Адрес объектов </w:t>
            </w:r>
          </w:p>
          <w:p w14:paraId="0FC9F222" w14:textId="77777777" w:rsidR="00172010" w:rsidRPr="00172010" w:rsidRDefault="00172010" w:rsidP="00124575">
            <w:pPr>
              <w:spacing w:after="0" w:line="240" w:lineRule="auto"/>
              <w:jc w:val="center"/>
              <w:rPr>
                <w:rFonts w:cs="Times New Roman"/>
                <w:b/>
                <w:bCs/>
                <w:sz w:val="22"/>
              </w:rPr>
            </w:pPr>
            <w:r w:rsidRPr="00172010">
              <w:rPr>
                <w:rFonts w:cs="Times New Roman"/>
                <w:b/>
                <w:bCs/>
                <w:sz w:val="22"/>
              </w:rPr>
              <w:t>теплоснабжения</w:t>
            </w:r>
          </w:p>
          <w:p w14:paraId="515AB920" w14:textId="77777777" w:rsidR="00172010" w:rsidRPr="00172010" w:rsidRDefault="00172010" w:rsidP="00124575">
            <w:pPr>
              <w:spacing w:after="0" w:line="240" w:lineRule="auto"/>
              <w:jc w:val="center"/>
              <w:rPr>
                <w:rFonts w:cs="Times New Roman"/>
                <w:b/>
                <w:bCs/>
                <w:sz w:val="22"/>
              </w:rPr>
            </w:pPr>
            <w:r w:rsidRPr="00172010">
              <w:rPr>
                <w:rFonts w:cs="Times New Roman"/>
                <w:b/>
                <w:bCs/>
                <w:sz w:val="22"/>
              </w:rPr>
              <w:t>(потребители) – каждый отдельно</w:t>
            </w:r>
          </w:p>
        </w:tc>
        <w:tc>
          <w:tcPr>
            <w:tcW w:w="3013" w:type="dxa"/>
            <w:gridSpan w:val="2"/>
            <w:tcBorders>
              <w:bottom w:val="single" w:sz="4" w:space="0" w:color="auto"/>
              <w:right w:val="single" w:sz="4" w:space="0" w:color="auto"/>
            </w:tcBorders>
          </w:tcPr>
          <w:p w14:paraId="207CD200" w14:textId="77777777" w:rsidR="00172010" w:rsidRPr="00172010" w:rsidRDefault="00172010" w:rsidP="00124575">
            <w:pPr>
              <w:spacing w:after="0" w:line="240" w:lineRule="auto"/>
              <w:jc w:val="center"/>
              <w:rPr>
                <w:rFonts w:cs="Times New Roman"/>
                <w:b/>
                <w:bCs/>
                <w:sz w:val="22"/>
              </w:rPr>
            </w:pPr>
            <w:r w:rsidRPr="00172010">
              <w:rPr>
                <w:rFonts w:cs="Times New Roman"/>
                <w:b/>
                <w:bCs/>
                <w:sz w:val="22"/>
              </w:rPr>
              <w:t>Потребители т/энергии, нагрузки</w:t>
            </w:r>
          </w:p>
        </w:tc>
      </w:tr>
      <w:tr w:rsidR="00172010" w:rsidRPr="00172010" w14:paraId="14236710" w14:textId="77777777" w:rsidTr="00124575">
        <w:trPr>
          <w:trHeight w:val="297"/>
        </w:trPr>
        <w:tc>
          <w:tcPr>
            <w:tcW w:w="389" w:type="dxa"/>
            <w:vMerge/>
            <w:vAlign w:val="center"/>
          </w:tcPr>
          <w:p w14:paraId="29DA31AA" w14:textId="77777777" w:rsidR="00172010" w:rsidRPr="00172010" w:rsidRDefault="00172010" w:rsidP="00124575">
            <w:pPr>
              <w:spacing w:after="0" w:line="240" w:lineRule="auto"/>
              <w:jc w:val="center"/>
              <w:rPr>
                <w:rFonts w:cs="Times New Roman"/>
                <w:b/>
                <w:bCs/>
                <w:sz w:val="22"/>
              </w:rPr>
            </w:pPr>
          </w:p>
        </w:tc>
        <w:tc>
          <w:tcPr>
            <w:tcW w:w="1845" w:type="dxa"/>
            <w:vMerge/>
            <w:tcBorders>
              <w:right w:val="single" w:sz="4" w:space="0" w:color="auto"/>
            </w:tcBorders>
            <w:vAlign w:val="center"/>
          </w:tcPr>
          <w:p w14:paraId="32B01103" w14:textId="77777777" w:rsidR="00172010" w:rsidRPr="00172010" w:rsidRDefault="00172010" w:rsidP="00124575">
            <w:pPr>
              <w:spacing w:after="0" w:line="240" w:lineRule="auto"/>
              <w:ind w:left="-108" w:right="-108"/>
              <w:jc w:val="center"/>
              <w:rPr>
                <w:rFonts w:cs="Times New Roman"/>
                <w:b/>
                <w:bCs/>
                <w:sz w:val="22"/>
              </w:rPr>
            </w:pPr>
          </w:p>
        </w:tc>
        <w:tc>
          <w:tcPr>
            <w:tcW w:w="1134" w:type="dxa"/>
            <w:gridSpan w:val="2"/>
            <w:vMerge/>
            <w:tcBorders>
              <w:left w:val="single" w:sz="4" w:space="0" w:color="auto"/>
              <w:right w:val="single" w:sz="4" w:space="0" w:color="auto"/>
            </w:tcBorders>
            <w:vAlign w:val="center"/>
          </w:tcPr>
          <w:p w14:paraId="27897A28" w14:textId="77777777" w:rsidR="00172010" w:rsidRPr="00172010" w:rsidRDefault="00172010" w:rsidP="00124575">
            <w:pPr>
              <w:spacing w:after="0" w:line="240" w:lineRule="auto"/>
              <w:ind w:left="-108" w:right="-108"/>
              <w:jc w:val="center"/>
              <w:rPr>
                <w:rFonts w:cs="Times New Roman"/>
                <w:b/>
                <w:bCs/>
                <w:sz w:val="22"/>
              </w:rPr>
            </w:pPr>
          </w:p>
        </w:tc>
        <w:tc>
          <w:tcPr>
            <w:tcW w:w="2975" w:type="dxa"/>
            <w:vMerge/>
            <w:tcBorders>
              <w:left w:val="single" w:sz="4" w:space="0" w:color="auto"/>
            </w:tcBorders>
            <w:vAlign w:val="center"/>
          </w:tcPr>
          <w:p w14:paraId="602010BE" w14:textId="77777777" w:rsidR="00172010" w:rsidRPr="00172010" w:rsidRDefault="00172010" w:rsidP="00124575">
            <w:pPr>
              <w:spacing w:after="0" w:line="240" w:lineRule="auto"/>
              <w:jc w:val="center"/>
              <w:rPr>
                <w:rFonts w:cs="Times New Roman"/>
                <w:b/>
                <w:bCs/>
                <w:sz w:val="22"/>
              </w:rPr>
            </w:pPr>
          </w:p>
        </w:tc>
        <w:tc>
          <w:tcPr>
            <w:tcW w:w="1452" w:type="dxa"/>
            <w:tcBorders>
              <w:top w:val="single" w:sz="4" w:space="0" w:color="auto"/>
              <w:right w:val="single" w:sz="4" w:space="0" w:color="auto"/>
            </w:tcBorders>
          </w:tcPr>
          <w:p w14:paraId="492F3C6A" w14:textId="77777777" w:rsidR="00172010" w:rsidRPr="00172010" w:rsidRDefault="00172010" w:rsidP="00124575">
            <w:pPr>
              <w:spacing w:after="0" w:line="240" w:lineRule="auto"/>
              <w:jc w:val="center"/>
              <w:rPr>
                <w:rFonts w:cs="Times New Roman"/>
                <w:b/>
                <w:bCs/>
                <w:sz w:val="22"/>
              </w:rPr>
            </w:pPr>
            <w:r w:rsidRPr="00172010">
              <w:rPr>
                <w:rFonts w:cs="Times New Roman"/>
                <w:b/>
                <w:bCs/>
                <w:sz w:val="22"/>
              </w:rPr>
              <w:t>отопление</w:t>
            </w:r>
          </w:p>
          <w:p w14:paraId="342D7DDC" w14:textId="77777777" w:rsidR="00172010" w:rsidRPr="00172010" w:rsidRDefault="00172010" w:rsidP="00124575">
            <w:pPr>
              <w:spacing w:after="0" w:line="240" w:lineRule="auto"/>
              <w:jc w:val="center"/>
              <w:rPr>
                <w:rFonts w:cs="Times New Roman"/>
                <w:b/>
                <w:bCs/>
                <w:sz w:val="22"/>
              </w:rPr>
            </w:pPr>
            <w:r w:rsidRPr="00172010">
              <w:rPr>
                <w:rFonts w:cs="Times New Roman"/>
                <w:b/>
                <w:bCs/>
                <w:sz w:val="22"/>
              </w:rPr>
              <w:t xml:space="preserve"> Гкал/час</w:t>
            </w:r>
          </w:p>
        </w:tc>
        <w:tc>
          <w:tcPr>
            <w:tcW w:w="1561" w:type="dxa"/>
            <w:tcBorders>
              <w:top w:val="single" w:sz="4" w:space="0" w:color="auto"/>
              <w:right w:val="single" w:sz="4" w:space="0" w:color="auto"/>
            </w:tcBorders>
          </w:tcPr>
          <w:p w14:paraId="5042221C" w14:textId="77777777" w:rsidR="00172010" w:rsidRPr="00172010" w:rsidRDefault="00172010" w:rsidP="00124575">
            <w:pPr>
              <w:spacing w:after="0" w:line="240" w:lineRule="auto"/>
              <w:jc w:val="center"/>
              <w:rPr>
                <w:rFonts w:cs="Times New Roman"/>
                <w:b/>
                <w:bCs/>
                <w:sz w:val="22"/>
              </w:rPr>
            </w:pPr>
            <w:r w:rsidRPr="00172010">
              <w:rPr>
                <w:rFonts w:cs="Times New Roman"/>
                <w:b/>
                <w:bCs/>
                <w:sz w:val="22"/>
              </w:rPr>
              <w:t>ГВС, Гкал/час (или м</w:t>
            </w:r>
            <w:r w:rsidRPr="00172010">
              <w:rPr>
                <w:rFonts w:cs="Times New Roman"/>
                <w:b/>
                <w:bCs/>
                <w:sz w:val="22"/>
                <w:vertAlign w:val="superscript"/>
              </w:rPr>
              <w:t>3</w:t>
            </w:r>
            <w:r w:rsidRPr="00172010">
              <w:rPr>
                <w:rFonts w:cs="Times New Roman"/>
                <w:b/>
                <w:bCs/>
                <w:sz w:val="22"/>
              </w:rPr>
              <w:t>)</w:t>
            </w:r>
          </w:p>
        </w:tc>
      </w:tr>
      <w:tr w:rsidR="00172010" w:rsidRPr="00172010" w14:paraId="0B468DFC" w14:textId="77777777" w:rsidTr="00124575">
        <w:trPr>
          <w:trHeight w:val="20"/>
        </w:trPr>
        <w:tc>
          <w:tcPr>
            <w:tcW w:w="389" w:type="dxa"/>
          </w:tcPr>
          <w:p w14:paraId="2D3590F4" w14:textId="77777777" w:rsidR="00172010" w:rsidRPr="00172010" w:rsidRDefault="00172010" w:rsidP="00124575">
            <w:pPr>
              <w:spacing w:after="0"/>
              <w:jc w:val="center"/>
              <w:rPr>
                <w:rFonts w:cs="Times New Roman"/>
                <w:sz w:val="22"/>
              </w:rPr>
            </w:pPr>
            <w:r w:rsidRPr="00172010">
              <w:rPr>
                <w:rFonts w:cs="Times New Roman"/>
                <w:sz w:val="22"/>
              </w:rPr>
              <w:t>1</w:t>
            </w:r>
          </w:p>
        </w:tc>
        <w:tc>
          <w:tcPr>
            <w:tcW w:w="1845" w:type="dxa"/>
            <w:tcBorders>
              <w:right w:val="single" w:sz="4" w:space="0" w:color="auto"/>
            </w:tcBorders>
          </w:tcPr>
          <w:p w14:paraId="7B06A6B2" w14:textId="77777777" w:rsidR="00172010" w:rsidRPr="00172010" w:rsidRDefault="00172010" w:rsidP="00124575">
            <w:pPr>
              <w:spacing w:after="0"/>
              <w:jc w:val="center"/>
              <w:rPr>
                <w:rFonts w:cs="Times New Roman"/>
                <w:sz w:val="22"/>
              </w:rPr>
            </w:pPr>
            <w:r w:rsidRPr="00172010">
              <w:rPr>
                <w:rFonts w:cs="Times New Roman"/>
                <w:sz w:val="22"/>
              </w:rPr>
              <w:t>г.Трубчевск ул. Володарского 4</w:t>
            </w:r>
          </w:p>
        </w:tc>
        <w:tc>
          <w:tcPr>
            <w:tcW w:w="1134" w:type="dxa"/>
            <w:gridSpan w:val="2"/>
            <w:tcBorders>
              <w:left w:val="single" w:sz="4" w:space="0" w:color="auto"/>
              <w:right w:val="single" w:sz="4" w:space="0" w:color="auto"/>
            </w:tcBorders>
          </w:tcPr>
          <w:p w14:paraId="4935F47F" w14:textId="77777777" w:rsidR="00172010" w:rsidRPr="00172010" w:rsidRDefault="00172010" w:rsidP="00124575">
            <w:pPr>
              <w:spacing w:after="0"/>
              <w:jc w:val="center"/>
              <w:rPr>
                <w:rFonts w:cs="Times New Roman"/>
                <w:sz w:val="22"/>
              </w:rPr>
            </w:pPr>
            <w:r w:rsidRPr="00172010">
              <w:rPr>
                <w:rFonts w:cs="Times New Roman"/>
                <w:sz w:val="22"/>
              </w:rPr>
              <w:t>1966</w:t>
            </w:r>
          </w:p>
        </w:tc>
        <w:tc>
          <w:tcPr>
            <w:tcW w:w="2975" w:type="dxa"/>
            <w:tcBorders>
              <w:left w:val="single" w:sz="4" w:space="0" w:color="auto"/>
            </w:tcBorders>
          </w:tcPr>
          <w:p w14:paraId="35F19377" w14:textId="77777777" w:rsidR="00172010" w:rsidRPr="00172010" w:rsidRDefault="00172010" w:rsidP="00124575">
            <w:pPr>
              <w:spacing w:after="0"/>
              <w:jc w:val="center"/>
              <w:rPr>
                <w:rFonts w:cs="Times New Roman"/>
                <w:sz w:val="22"/>
              </w:rPr>
            </w:pPr>
            <w:r w:rsidRPr="00172010">
              <w:rPr>
                <w:rFonts w:cs="Times New Roman"/>
                <w:sz w:val="22"/>
              </w:rPr>
              <w:t>г.Трубчевск ул. Володарского 4б</w:t>
            </w:r>
          </w:p>
        </w:tc>
        <w:tc>
          <w:tcPr>
            <w:tcW w:w="1452" w:type="dxa"/>
            <w:tcBorders>
              <w:right w:val="single" w:sz="4" w:space="0" w:color="auto"/>
            </w:tcBorders>
          </w:tcPr>
          <w:p w14:paraId="0FB30237" w14:textId="77777777" w:rsidR="00172010" w:rsidRPr="00172010" w:rsidRDefault="00172010" w:rsidP="00124575">
            <w:pPr>
              <w:spacing w:after="0"/>
              <w:jc w:val="center"/>
              <w:rPr>
                <w:rFonts w:cs="Times New Roman"/>
                <w:sz w:val="22"/>
              </w:rPr>
            </w:pPr>
            <w:r w:rsidRPr="00172010">
              <w:rPr>
                <w:rFonts w:cs="Times New Roman"/>
                <w:sz w:val="22"/>
              </w:rPr>
              <w:t>0.130</w:t>
            </w:r>
          </w:p>
        </w:tc>
        <w:tc>
          <w:tcPr>
            <w:tcW w:w="1561" w:type="dxa"/>
            <w:tcBorders>
              <w:right w:val="single" w:sz="4" w:space="0" w:color="auto"/>
            </w:tcBorders>
          </w:tcPr>
          <w:p w14:paraId="6168C47B" w14:textId="77777777" w:rsidR="00172010" w:rsidRPr="00172010" w:rsidRDefault="00172010" w:rsidP="00124575">
            <w:pPr>
              <w:spacing w:after="0"/>
              <w:jc w:val="center"/>
              <w:rPr>
                <w:rFonts w:cs="Times New Roman"/>
                <w:sz w:val="22"/>
              </w:rPr>
            </w:pPr>
            <w:r w:rsidRPr="00172010">
              <w:rPr>
                <w:rFonts w:cs="Times New Roman"/>
                <w:sz w:val="22"/>
              </w:rPr>
              <w:t>-</w:t>
            </w:r>
          </w:p>
        </w:tc>
      </w:tr>
      <w:tr w:rsidR="00172010" w:rsidRPr="00172010" w14:paraId="116A217C" w14:textId="77777777" w:rsidTr="00124575">
        <w:trPr>
          <w:trHeight w:val="20"/>
        </w:trPr>
        <w:tc>
          <w:tcPr>
            <w:tcW w:w="389" w:type="dxa"/>
          </w:tcPr>
          <w:p w14:paraId="2CC1B438" w14:textId="77777777" w:rsidR="00172010" w:rsidRPr="00172010" w:rsidRDefault="00172010" w:rsidP="00124575">
            <w:pPr>
              <w:spacing w:after="0"/>
              <w:jc w:val="center"/>
              <w:rPr>
                <w:rFonts w:cs="Times New Roman"/>
                <w:sz w:val="22"/>
              </w:rPr>
            </w:pPr>
            <w:r w:rsidRPr="00172010">
              <w:rPr>
                <w:rFonts w:cs="Times New Roman"/>
                <w:sz w:val="22"/>
              </w:rPr>
              <w:t>2</w:t>
            </w:r>
          </w:p>
        </w:tc>
        <w:tc>
          <w:tcPr>
            <w:tcW w:w="1845" w:type="dxa"/>
            <w:tcBorders>
              <w:right w:val="single" w:sz="4" w:space="0" w:color="auto"/>
            </w:tcBorders>
          </w:tcPr>
          <w:p w14:paraId="1E2BA09D" w14:textId="77777777" w:rsidR="00172010" w:rsidRPr="00172010" w:rsidRDefault="00172010" w:rsidP="00124575">
            <w:pPr>
              <w:spacing w:after="0"/>
              <w:jc w:val="center"/>
              <w:rPr>
                <w:rFonts w:cs="Times New Roman"/>
                <w:sz w:val="22"/>
              </w:rPr>
            </w:pPr>
            <w:r w:rsidRPr="00172010">
              <w:rPr>
                <w:rFonts w:cs="Times New Roman"/>
                <w:sz w:val="22"/>
              </w:rPr>
              <w:t>г.Трубчевск ул. Володарского 4</w:t>
            </w:r>
          </w:p>
        </w:tc>
        <w:tc>
          <w:tcPr>
            <w:tcW w:w="1134" w:type="dxa"/>
            <w:gridSpan w:val="2"/>
            <w:tcBorders>
              <w:left w:val="single" w:sz="4" w:space="0" w:color="auto"/>
              <w:right w:val="single" w:sz="4" w:space="0" w:color="auto"/>
            </w:tcBorders>
          </w:tcPr>
          <w:p w14:paraId="0ABD5977" w14:textId="77777777" w:rsidR="00172010" w:rsidRPr="00172010" w:rsidRDefault="00172010" w:rsidP="00124575">
            <w:pPr>
              <w:spacing w:after="0"/>
              <w:jc w:val="center"/>
              <w:rPr>
                <w:rFonts w:cs="Times New Roman"/>
                <w:sz w:val="22"/>
              </w:rPr>
            </w:pPr>
            <w:r w:rsidRPr="00172010">
              <w:rPr>
                <w:rFonts w:cs="Times New Roman"/>
                <w:sz w:val="22"/>
              </w:rPr>
              <w:t>1966</w:t>
            </w:r>
          </w:p>
        </w:tc>
        <w:tc>
          <w:tcPr>
            <w:tcW w:w="2975" w:type="dxa"/>
            <w:tcBorders>
              <w:left w:val="single" w:sz="4" w:space="0" w:color="auto"/>
            </w:tcBorders>
          </w:tcPr>
          <w:p w14:paraId="1D1DE713" w14:textId="77777777" w:rsidR="00172010" w:rsidRPr="00172010" w:rsidRDefault="00172010" w:rsidP="00124575">
            <w:pPr>
              <w:spacing w:after="0"/>
              <w:jc w:val="center"/>
              <w:rPr>
                <w:rFonts w:cs="Times New Roman"/>
                <w:sz w:val="22"/>
              </w:rPr>
            </w:pPr>
            <w:r w:rsidRPr="00172010">
              <w:rPr>
                <w:rFonts w:cs="Times New Roman"/>
                <w:sz w:val="22"/>
              </w:rPr>
              <w:t>г.Трубчевск ул. Володарского 4в</w:t>
            </w:r>
          </w:p>
        </w:tc>
        <w:tc>
          <w:tcPr>
            <w:tcW w:w="1452" w:type="dxa"/>
            <w:tcBorders>
              <w:right w:val="single" w:sz="4" w:space="0" w:color="auto"/>
            </w:tcBorders>
          </w:tcPr>
          <w:p w14:paraId="1F368A43" w14:textId="77777777" w:rsidR="00172010" w:rsidRPr="00172010" w:rsidRDefault="00172010" w:rsidP="00124575">
            <w:pPr>
              <w:spacing w:after="0"/>
              <w:jc w:val="center"/>
              <w:rPr>
                <w:rFonts w:cs="Times New Roman"/>
                <w:sz w:val="22"/>
              </w:rPr>
            </w:pPr>
            <w:r w:rsidRPr="00172010">
              <w:rPr>
                <w:rFonts w:cs="Times New Roman"/>
                <w:sz w:val="22"/>
              </w:rPr>
              <w:t>0.130</w:t>
            </w:r>
          </w:p>
        </w:tc>
        <w:tc>
          <w:tcPr>
            <w:tcW w:w="1561" w:type="dxa"/>
            <w:tcBorders>
              <w:right w:val="single" w:sz="4" w:space="0" w:color="auto"/>
            </w:tcBorders>
          </w:tcPr>
          <w:p w14:paraId="0A62F553" w14:textId="77777777" w:rsidR="00172010" w:rsidRPr="00172010" w:rsidRDefault="00172010" w:rsidP="00124575">
            <w:pPr>
              <w:spacing w:after="0"/>
              <w:jc w:val="center"/>
              <w:rPr>
                <w:rFonts w:cs="Times New Roman"/>
                <w:sz w:val="22"/>
              </w:rPr>
            </w:pPr>
            <w:r w:rsidRPr="00172010">
              <w:rPr>
                <w:rFonts w:cs="Times New Roman"/>
                <w:sz w:val="22"/>
              </w:rPr>
              <w:t>-</w:t>
            </w:r>
          </w:p>
        </w:tc>
      </w:tr>
      <w:tr w:rsidR="00172010" w:rsidRPr="00172010" w14:paraId="2C6EF22C" w14:textId="77777777" w:rsidTr="001245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504"/>
        </w:trPr>
        <w:tc>
          <w:tcPr>
            <w:tcW w:w="389" w:type="dxa"/>
          </w:tcPr>
          <w:p w14:paraId="2F934B98" w14:textId="4CDEAA73" w:rsidR="00172010" w:rsidRPr="00172010" w:rsidRDefault="00172010" w:rsidP="00124575">
            <w:pPr>
              <w:spacing w:after="0"/>
              <w:jc w:val="center"/>
              <w:rPr>
                <w:rFonts w:cs="Times New Roman"/>
                <w:color w:val="2D2D2D"/>
                <w:spacing w:val="2"/>
                <w:sz w:val="22"/>
              </w:rPr>
            </w:pPr>
            <w:r w:rsidRPr="00172010">
              <w:rPr>
                <w:rFonts w:cs="Times New Roman"/>
                <w:color w:val="2D2D2D"/>
                <w:spacing w:val="2"/>
                <w:sz w:val="22"/>
              </w:rPr>
              <w:t>3</w:t>
            </w:r>
          </w:p>
        </w:tc>
        <w:tc>
          <w:tcPr>
            <w:tcW w:w="1845" w:type="dxa"/>
          </w:tcPr>
          <w:p w14:paraId="40C7CCE0" w14:textId="77777777" w:rsidR="00172010" w:rsidRPr="00172010" w:rsidRDefault="00172010" w:rsidP="00124575">
            <w:pPr>
              <w:spacing w:after="0"/>
              <w:jc w:val="center"/>
              <w:rPr>
                <w:rFonts w:cs="Times New Roman"/>
                <w:b/>
                <w:color w:val="2D2D2D"/>
                <w:spacing w:val="2"/>
                <w:sz w:val="22"/>
              </w:rPr>
            </w:pPr>
            <w:r w:rsidRPr="00172010">
              <w:rPr>
                <w:rFonts w:cs="Times New Roman"/>
                <w:sz w:val="22"/>
              </w:rPr>
              <w:t>г.Трубчевск ул. Володарского 4</w:t>
            </w:r>
          </w:p>
        </w:tc>
        <w:tc>
          <w:tcPr>
            <w:tcW w:w="1125" w:type="dxa"/>
          </w:tcPr>
          <w:p w14:paraId="4C0B923A" w14:textId="77777777" w:rsidR="00172010" w:rsidRPr="00172010" w:rsidRDefault="00172010" w:rsidP="00124575">
            <w:pPr>
              <w:spacing w:after="0"/>
              <w:jc w:val="center"/>
              <w:rPr>
                <w:rFonts w:cs="Times New Roman"/>
                <w:b/>
                <w:color w:val="2D2D2D"/>
                <w:spacing w:val="2"/>
                <w:sz w:val="22"/>
              </w:rPr>
            </w:pPr>
            <w:r w:rsidRPr="00172010">
              <w:rPr>
                <w:rFonts w:cs="Times New Roman"/>
                <w:sz w:val="22"/>
              </w:rPr>
              <w:t>1966</w:t>
            </w:r>
          </w:p>
        </w:tc>
        <w:tc>
          <w:tcPr>
            <w:tcW w:w="2984" w:type="dxa"/>
            <w:gridSpan w:val="2"/>
          </w:tcPr>
          <w:p w14:paraId="72F5A7A3" w14:textId="77777777" w:rsidR="00172010" w:rsidRPr="00172010" w:rsidRDefault="00172010" w:rsidP="00124575">
            <w:pPr>
              <w:spacing w:after="0"/>
              <w:jc w:val="center"/>
              <w:rPr>
                <w:rFonts w:cs="Times New Roman"/>
                <w:sz w:val="22"/>
              </w:rPr>
            </w:pPr>
            <w:r w:rsidRPr="00172010">
              <w:rPr>
                <w:rFonts w:cs="Times New Roman"/>
                <w:sz w:val="22"/>
              </w:rPr>
              <w:t>г.Трубчевск ул. Володарского 4</w:t>
            </w:r>
          </w:p>
          <w:p w14:paraId="552D1FFC" w14:textId="77777777" w:rsidR="00172010" w:rsidRPr="00172010" w:rsidRDefault="00172010" w:rsidP="00124575">
            <w:pPr>
              <w:spacing w:after="0"/>
              <w:jc w:val="center"/>
              <w:rPr>
                <w:rFonts w:cs="Times New Roman"/>
                <w:b/>
                <w:color w:val="2D2D2D"/>
                <w:spacing w:val="2"/>
                <w:sz w:val="22"/>
              </w:rPr>
            </w:pPr>
            <w:r w:rsidRPr="00172010">
              <w:rPr>
                <w:rFonts w:cs="Times New Roman"/>
                <w:sz w:val="22"/>
              </w:rPr>
              <w:t>главный корпус.</w:t>
            </w:r>
          </w:p>
        </w:tc>
        <w:tc>
          <w:tcPr>
            <w:tcW w:w="1455" w:type="dxa"/>
          </w:tcPr>
          <w:p w14:paraId="3F30E57B" w14:textId="77777777" w:rsidR="00172010" w:rsidRPr="00172010" w:rsidRDefault="00172010" w:rsidP="00124575">
            <w:pPr>
              <w:spacing w:after="0"/>
              <w:jc w:val="center"/>
              <w:rPr>
                <w:rFonts w:cs="Times New Roman"/>
                <w:color w:val="2D2D2D"/>
                <w:spacing w:val="2"/>
                <w:sz w:val="22"/>
              </w:rPr>
            </w:pPr>
            <w:r w:rsidRPr="00172010">
              <w:rPr>
                <w:rFonts w:cs="Times New Roman"/>
                <w:color w:val="2D2D2D"/>
                <w:spacing w:val="2"/>
                <w:sz w:val="22"/>
              </w:rPr>
              <w:t>0.103</w:t>
            </w:r>
          </w:p>
        </w:tc>
        <w:tc>
          <w:tcPr>
            <w:tcW w:w="1558" w:type="dxa"/>
          </w:tcPr>
          <w:p w14:paraId="51E07ED7" w14:textId="77777777" w:rsidR="00172010" w:rsidRPr="00172010" w:rsidRDefault="00172010" w:rsidP="00124575">
            <w:pPr>
              <w:spacing w:after="0"/>
              <w:jc w:val="center"/>
              <w:rPr>
                <w:rFonts w:cs="Times New Roman"/>
                <w:b/>
                <w:color w:val="2D2D2D"/>
                <w:spacing w:val="2"/>
                <w:sz w:val="22"/>
              </w:rPr>
            </w:pPr>
            <w:r w:rsidRPr="00172010">
              <w:rPr>
                <w:rFonts w:cs="Times New Roman"/>
                <w:b/>
                <w:color w:val="2D2D2D"/>
                <w:spacing w:val="2"/>
                <w:sz w:val="22"/>
              </w:rPr>
              <w:t>-</w:t>
            </w:r>
          </w:p>
        </w:tc>
      </w:tr>
      <w:tr w:rsidR="00172010" w:rsidRPr="00172010" w14:paraId="1618F0DD" w14:textId="77777777" w:rsidTr="001245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510"/>
        </w:trPr>
        <w:tc>
          <w:tcPr>
            <w:tcW w:w="389" w:type="dxa"/>
          </w:tcPr>
          <w:p w14:paraId="374D4353" w14:textId="153DEC00" w:rsidR="00172010" w:rsidRPr="00172010" w:rsidRDefault="00172010" w:rsidP="00124575">
            <w:pPr>
              <w:spacing w:after="0"/>
              <w:jc w:val="center"/>
              <w:rPr>
                <w:rFonts w:cs="Times New Roman"/>
                <w:color w:val="2D2D2D"/>
                <w:spacing w:val="2"/>
                <w:sz w:val="22"/>
              </w:rPr>
            </w:pPr>
            <w:r w:rsidRPr="00172010">
              <w:rPr>
                <w:rFonts w:cs="Times New Roman"/>
                <w:color w:val="2D2D2D"/>
                <w:spacing w:val="2"/>
                <w:sz w:val="22"/>
              </w:rPr>
              <w:t>4</w:t>
            </w:r>
          </w:p>
        </w:tc>
        <w:tc>
          <w:tcPr>
            <w:tcW w:w="1845" w:type="dxa"/>
          </w:tcPr>
          <w:p w14:paraId="2A1C899E" w14:textId="77777777" w:rsidR="00172010" w:rsidRPr="00172010" w:rsidRDefault="00172010" w:rsidP="00124575">
            <w:pPr>
              <w:spacing w:after="0"/>
              <w:jc w:val="center"/>
              <w:rPr>
                <w:rFonts w:cs="Times New Roman"/>
                <w:b/>
                <w:color w:val="2D2D2D"/>
                <w:spacing w:val="2"/>
                <w:sz w:val="22"/>
              </w:rPr>
            </w:pPr>
            <w:r w:rsidRPr="00172010">
              <w:rPr>
                <w:rFonts w:cs="Times New Roman"/>
                <w:sz w:val="22"/>
              </w:rPr>
              <w:t>г.Трубчевск ул. Володарского 4</w:t>
            </w:r>
          </w:p>
        </w:tc>
        <w:tc>
          <w:tcPr>
            <w:tcW w:w="1125" w:type="dxa"/>
          </w:tcPr>
          <w:p w14:paraId="23D82A4C" w14:textId="77777777" w:rsidR="00172010" w:rsidRPr="00172010" w:rsidRDefault="00172010" w:rsidP="00124575">
            <w:pPr>
              <w:spacing w:after="0"/>
              <w:jc w:val="center"/>
              <w:rPr>
                <w:rFonts w:cs="Times New Roman"/>
                <w:b/>
                <w:color w:val="2D2D2D"/>
                <w:spacing w:val="2"/>
                <w:sz w:val="22"/>
              </w:rPr>
            </w:pPr>
            <w:r w:rsidRPr="00172010">
              <w:rPr>
                <w:rFonts w:cs="Times New Roman"/>
                <w:sz w:val="22"/>
              </w:rPr>
              <w:t>1966</w:t>
            </w:r>
          </w:p>
        </w:tc>
        <w:tc>
          <w:tcPr>
            <w:tcW w:w="2984" w:type="dxa"/>
            <w:gridSpan w:val="2"/>
          </w:tcPr>
          <w:p w14:paraId="36DB6C6B" w14:textId="77777777" w:rsidR="00172010" w:rsidRPr="00172010" w:rsidRDefault="00172010" w:rsidP="00124575">
            <w:pPr>
              <w:spacing w:after="0"/>
              <w:jc w:val="center"/>
              <w:rPr>
                <w:rFonts w:cs="Times New Roman"/>
                <w:sz w:val="22"/>
              </w:rPr>
            </w:pPr>
            <w:r w:rsidRPr="00172010">
              <w:rPr>
                <w:rFonts w:cs="Times New Roman"/>
                <w:sz w:val="22"/>
              </w:rPr>
              <w:t>г.Трубчевск ул. Володарского 4</w:t>
            </w:r>
          </w:p>
          <w:p w14:paraId="1ADB114D" w14:textId="77777777" w:rsidR="00172010" w:rsidRPr="00172010" w:rsidRDefault="00172010" w:rsidP="00124575">
            <w:pPr>
              <w:spacing w:after="0"/>
              <w:jc w:val="center"/>
              <w:rPr>
                <w:rFonts w:cs="Times New Roman"/>
                <w:b/>
                <w:color w:val="2D2D2D"/>
                <w:spacing w:val="2"/>
                <w:sz w:val="22"/>
              </w:rPr>
            </w:pPr>
            <w:r w:rsidRPr="00172010">
              <w:rPr>
                <w:rFonts w:cs="Times New Roman"/>
                <w:sz w:val="22"/>
              </w:rPr>
              <w:t>агрономический корпус.</w:t>
            </w:r>
          </w:p>
        </w:tc>
        <w:tc>
          <w:tcPr>
            <w:tcW w:w="1455" w:type="dxa"/>
          </w:tcPr>
          <w:p w14:paraId="613374F0" w14:textId="77777777" w:rsidR="00172010" w:rsidRPr="00172010" w:rsidRDefault="00172010" w:rsidP="00124575">
            <w:pPr>
              <w:spacing w:after="0"/>
              <w:jc w:val="center"/>
              <w:rPr>
                <w:rFonts w:cs="Times New Roman"/>
                <w:color w:val="2D2D2D"/>
                <w:spacing w:val="2"/>
                <w:sz w:val="22"/>
              </w:rPr>
            </w:pPr>
            <w:r w:rsidRPr="00172010">
              <w:rPr>
                <w:rFonts w:cs="Times New Roman"/>
                <w:color w:val="2D2D2D"/>
                <w:spacing w:val="2"/>
                <w:sz w:val="22"/>
              </w:rPr>
              <w:t>0.062</w:t>
            </w:r>
          </w:p>
        </w:tc>
        <w:tc>
          <w:tcPr>
            <w:tcW w:w="1558" w:type="dxa"/>
          </w:tcPr>
          <w:p w14:paraId="0E19FD59" w14:textId="77777777" w:rsidR="00172010" w:rsidRPr="00172010" w:rsidRDefault="00172010" w:rsidP="00124575">
            <w:pPr>
              <w:spacing w:after="0"/>
              <w:jc w:val="center"/>
              <w:rPr>
                <w:rFonts w:cs="Times New Roman"/>
                <w:b/>
                <w:color w:val="2D2D2D"/>
                <w:spacing w:val="2"/>
                <w:sz w:val="22"/>
              </w:rPr>
            </w:pPr>
            <w:r w:rsidRPr="00172010">
              <w:rPr>
                <w:rFonts w:cs="Times New Roman"/>
                <w:b/>
                <w:color w:val="2D2D2D"/>
                <w:spacing w:val="2"/>
                <w:sz w:val="22"/>
              </w:rPr>
              <w:t>-</w:t>
            </w:r>
          </w:p>
        </w:tc>
      </w:tr>
      <w:tr w:rsidR="00172010" w:rsidRPr="00172010" w14:paraId="6221C9DD" w14:textId="77777777" w:rsidTr="001245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510"/>
        </w:trPr>
        <w:tc>
          <w:tcPr>
            <w:tcW w:w="389" w:type="dxa"/>
          </w:tcPr>
          <w:p w14:paraId="55DD043C" w14:textId="039376E6" w:rsidR="00172010" w:rsidRPr="00172010" w:rsidRDefault="00172010" w:rsidP="00124575">
            <w:pPr>
              <w:spacing w:after="0"/>
              <w:jc w:val="center"/>
              <w:rPr>
                <w:rFonts w:cs="Times New Roman"/>
                <w:color w:val="2D2D2D"/>
                <w:spacing w:val="2"/>
                <w:sz w:val="22"/>
              </w:rPr>
            </w:pPr>
            <w:r w:rsidRPr="00172010">
              <w:rPr>
                <w:rFonts w:cs="Times New Roman"/>
                <w:color w:val="2D2D2D"/>
                <w:spacing w:val="2"/>
                <w:sz w:val="22"/>
              </w:rPr>
              <w:t>5</w:t>
            </w:r>
          </w:p>
        </w:tc>
        <w:tc>
          <w:tcPr>
            <w:tcW w:w="1845" w:type="dxa"/>
          </w:tcPr>
          <w:p w14:paraId="1AF8433F" w14:textId="77777777" w:rsidR="00172010" w:rsidRPr="00172010" w:rsidRDefault="00172010" w:rsidP="00124575">
            <w:pPr>
              <w:spacing w:after="0"/>
              <w:jc w:val="center"/>
              <w:rPr>
                <w:rFonts w:cs="Times New Roman"/>
                <w:b/>
                <w:color w:val="2D2D2D"/>
                <w:spacing w:val="2"/>
                <w:sz w:val="22"/>
              </w:rPr>
            </w:pPr>
            <w:r w:rsidRPr="00172010">
              <w:rPr>
                <w:rFonts w:cs="Times New Roman"/>
                <w:sz w:val="22"/>
              </w:rPr>
              <w:t>г.Трубчевск ул. Володарского 4</w:t>
            </w:r>
          </w:p>
        </w:tc>
        <w:tc>
          <w:tcPr>
            <w:tcW w:w="1125" w:type="dxa"/>
          </w:tcPr>
          <w:p w14:paraId="41388C5F" w14:textId="77777777" w:rsidR="00172010" w:rsidRPr="00172010" w:rsidRDefault="00172010" w:rsidP="00124575">
            <w:pPr>
              <w:spacing w:after="0"/>
              <w:jc w:val="center"/>
              <w:rPr>
                <w:rFonts w:cs="Times New Roman"/>
                <w:b/>
                <w:color w:val="2D2D2D"/>
                <w:spacing w:val="2"/>
                <w:sz w:val="22"/>
              </w:rPr>
            </w:pPr>
            <w:r w:rsidRPr="00172010">
              <w:rPr>
                <w:rFonts w:cs="Times New Roman"/>
                <w:sz w:val="22"/>
              </w:rPr>
              <w:t>1966</w:t>
            </w:r>
          </w:p>
        </w:tc>
        <w:tc>
          <w:tcPr>
            <w:tcW w:w="2984" w:type="dxa"/>
            <w:gridSpan w:val="2"/>
          </w:tcPr>
          <w:p w14:paraId="316DF31A" w14:textId="77777777" w:rsidR="00172010" w:rsidRPr="00172010" w:rsidRDefault="00172010" w:rsidP="00124575">
            <w:pPr>
              <w:spacing w:after="0"/>
              <w:jc w:val="center"/>
              <w:rPr>
                <w:rFonts w:cs="Times New Roman"/>
                <w:sz w:val="22"/>
              </w:rPr>
            </w:pPr>
            <w:r w:rsidRPr="00172010">
              <w:rPr>
                <w:rFonts w:cs="Times New Roman"/>
                <w:sz w:val="22"/>
              </w:rPr>
              <w:t>г.Трубчевск ул. Володарского 4</w:t>
            </w:r>
          </w:p>
          <w:p w14:paraId="6213F712" w14:textId="77777777" w:rsidR="00172010" w:rsidRPr="00172010" w:rsidRDefault="00172010" w:rsidP="00124575">
            <w:pPr>
              <w:spacing w:after="0"/>
              <w:jc w:val="center"/>
              <w:rPr>
                <w:rFonts w:cs="Times New Roman"/>
                <w:b/>
                <w:color w:val="2D2D2D"/>
                <w:spacing w:val="2"/>
                <w:sz w:val="22"/>
              </w:rPr>
            </w:pPr>
            <w:r w:rsidRPr="00172010">
              <w:rPr>
                <w:rFonts w:cs="Times New Roman"/>
                <w:sz w:val="22"/>
              </w:rPr>
              <w:t>ветеринарный корпус.</w:t>
            </w:r>
          </w:p>
        </w:tc>
        <w:tc>
          <w:tcPr>
            <w:tcW w:w="1455" w:type="dxa"/>
          </w:tcPr>
          <w:p w14:paraId="32FA6A72" w14:textId="77777777" w:rsidR="00172010" w:rsidRPr="00172010" w:rsidRDefault="00172010" w:rsidP="00124575">
            <w:pPr>
              <w:spacing w:after="0"/>
              <w:jc w:val="center"/>
              <w:rPr>
                <w:rFonts w:cs="Times New Roman"/>
                <w:color w:val="2D2D2D"/>
                <w:spacing w:val="2"/>
                <w:sz w:val="22"/>
              </w:rPr>
            </w:pPr>
            <w:r w:rsidRPr="00172010">
              <w:rPr>
                <w:rFonts w:cs="Times New Roman"/>
                <w:color w:val="2D2D2D"/>
                <w:spacing w:val="2"/>
                <w:sz w:val="22"/>
              </w:rPr>
              <w:t>0.094</w:t>
            </w:r>
          </w:p>
        </w:tc>
        <w:tc>
          <w:tcPr>
            <w:tcW w:w="1558" w:type="dxa"/>
          </w:tcPr>
          <w:p w14:paraId="4BD26963" w14:textId="77777777" w:rsidR="00172010" w:rsidRPr="00172010" w:rsidRDefault="00172010" w:rsidP="00124575">
            <w:pPr>
              <w:spacing w:after="0"/>
              <w:jc w:val="center"/>
              <w:rPr>
                <w:rFonts w:cs="Times New Roman"/>
                <w:b/>
                <w:color w:val="2D2D2D"/>
                <w:spacing w:val="2"/>
                <w:sz w:val="22"/>
              </w:rPr>
            </w:pPr>
            <w:r w:rsidRPr="00172010">
              <w:rPr>
                <w:rFonts w:cs="Times New Roman"/>
                <w:b/>
                <w:color w:val="2D2D2D"/>
                <w:spacing w:val="2"/>
                <w:sz w:val="22"/>
              </w:rPr>
              <w:t>-</w:t>
            </w:r>
          </w:p>
        </w:tc>
      </w:tr>
      <w:tr w:rsidR="00172010" w:rsidRPr="00172010" w14:paraId="39825B7F" w14:textId="77777777" w:rsidTr="001245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510"/>
        </w:trPr>
        <w:tc>
          <w:tcPr>
            <w:tcW w:w="389" w:type="dxa"/>
          </w:tcPr>
          <w:p w14:paraId="454A0764" w14:textId="4B450030" w:rsidR="00172010" w:rsidRPr="00172010" w:rsidRDefault="00172010" w:rsidP="00124575">
            <w:pPr>
              <w:spacing w:after="0"/>
              <w:jc w:val="center"/>
              <w:rPr>
                <w:rFonts w:cs="Times New Roman"/>
                <w:color w:val="2D2D2D"/>
                <w:spacing w:val="2"/>
                <w:sz w:val="22"/>
              </w:rPr>
            </w:pPr>
            <w:r w:rsidRPr="00172010">
              <w:rPr>
                <w:rFonts w:cs="Times New Roman"/>
                <w:color w:val="2D2D2D"/>
                <w:spacing w:val="2"/>
                <w:sz w:val="22"/>
              </w:rPr>
              <w:lastRenderedPageBreak/>
              <w:t>6</w:t>
            </w:r>
          </w:p>
        </w:tc>
        <w:tc>
          <w:tcPr>
            <w:tcW w:w="1845" w:type="dxa"/>
          </w:tcPr>
          <w:p w14:paraId="440A5494" w14:textId="77777777" w:rsidR="00172010" w:rsidRPr="00172010" w:rsidRDefault="00172010" w:rsidP="00124575">
            <w:pPr>
              <w:spacing w:after="0"/>
              <w:jc w:val="center"/>
              <w:rPr>
                <w:rFonts w:cs="Times New Roman"/>
                <w:b/>
                <w:color w:val="2D2D2D"/>
                <w:spacing w:val="2"/>
                <w:sz w:val="22"/>
              </w:rPr>
            </w:pPr>
            <w:r w:rsidRPr="00172010">
              <w:rPr>
                <w:rFonts w:cs="Times New Roman"/>
                <w:sz w:val="22"/>
              </w:rPr>
              <w:t>г.Трубчевск ул. Володарского 4</w:t>
            </w:r>
          </w:p>
        </w:tc>
        <w:tc>
          <w:tcPr>
            <w:tcW w:w="1125" w:type="dxa"/>
          </w:tcPr>
          <w:p w14:paraId="5B5B9605" w14:textId="77777777" w:rsidR="00172010" w:rsidRPr="00172010" w:rsidRDefault="00172010" w:rsidP="00124575">
            <w:pPr>
              <w:spacing w:after="0"/>
              <w:jc w:val="center"/>
              <w:rPr>
                <w:rFonts w:cs="Times New Roman"/>
                <w:b/>
                <w:color w:val="2D2D2D"/>
                <w:spacing w:val="2"/>
                <w:sz w:val="22"/>
              </w:rPr>
            </w:pPr>
            <w:r w:rsidRPr="00172010">
              <w:rPr>
                <w:rFonts w:cs="Times New Roman"/>
                <w:sz w:val="22"/>
              </w:rPr>
              <w:t>1966</w:t>
            </w:r>
          </w:p>
        </w:tc>
        <w:tc>
          <w:tcPr>
            <w:tcW w:w="2984" w:type="dxa"/>
            <w:gridSpan w:val="2"/>
          </w:tcPr>
          <w:p w14:paraId="63971901" w14:textId="77777777" w:rsidR="00172010" w:rsidRPr="00172010" w:rsidRDefault="00172010" w:rsidP="00124575">
            <w:pPr>
              <w:spacing w:after="0"/>
              <w:jc w:val="center"/>
              <w:rPr>
                <w:rFonts w:cs="Times New Roman"/>
                <w:sz w:val="22"/>
              </w:rPr>
            </w:pPr>
            <w:r w:rsidRPr="00172010">
              <w:rPr>
                <w:rFonts w:cs="Times New Roman"/>
                <w:sz w:val="22"/>
              </w:rPr>
              <w:t>г.Трубчевск ул. Володарского 4</w:t>
            </w:r>
          </w:p>
          <w:p w14:paraId="36A71760" w14:textId="77777777" w:rsidR="00172010" w:rsidRPr="00172010" w:rsidRDefault="00172010" w:rsidP="00124575">
            <w:pPr>
              <w:spacing w:after="0"/>
              <w:jc w:val="center"/>
              <w:rPr>
                <w:rFonts w:cs="Times New Roman"/>
                <w:b/>
                <w:color w:val="2D2D2D"/>
                <w:spacing w:val="2"/>
                <w:sz w:val="22"/>
              </w:rPr>
            </w:pPr>
            <w:r w:rsidRPr="00172010">
              <w:rPr>
                <w:rFonts w:cs="Times New Roman"/>
                <w:sz w:val="22"/>
              </w:rPr>
              <w:t>столовая</w:t>
            </w:r>
          </w:p>
        </w:tc>
        <w:tc>
          <w:tcPr>
            <w:tcW w:w="1455" w:type="dxa"/>
          </w:tcPr>
          <w:p w14:paraId="433899D0" w14:textId="77777777" w:rsidR="00172010" w:rsidRPr="00172010" w:rsidRDefault="00172010" w:rsidP="00124575">
            <w:pPr>
              <w:spacing w:after="0"/>
              <w:jc w:val="center"/>
              <w:rPr>
                <w:rFonts w:cs="Times New Roman"/>
                <w:color w:val="2D2D2D"/>
                <w:spacing w:val="2"/>
                <w:sz w:val="22"/>
              </w:rPr>
            </w:pPr>
            <w:r w:rsidRPr="00172010">
              <w:rPr>
                <w:rFonts w:cs="Times New Roman"/>
                <w:sz w:val="22"/>
              </w:rPr>
              <w:t>0.035</w:t>
            </w:r>
          </w:p>
        </w:tc>
        <w:tc>
          <w:tcPr>
            <w:tcW w:w="1558" w:type="dxa"/>
          </w:tcPr>
          <w:p w14:paraId="6D719587" w14:textId="77777777" w:rsidR="00172010" w:rsidRPr="00172010" w:rsidRDefault="00172010" w:rsidP="00124575">
            <w:pPr>
              <w:spacing w:after="0"/>
              <w:jc w:val="center"/>
              <w:rPr>
                <w:rFonts w:cs="Times New Roman"/>
                <w:b/>
                <w:color w:val="2D2D2D"/>
                <w:spacing w:val="2"/>
                <w:sz w:val="22"/>
              </w:rPr>
            </w:pPr>
            <w:r w:rsidRPr="00172010">
              <w:rPr>
                <w:rFonts w:cs="Times New Roman"/>
                <w:b/>
                <w:color w:val="2D2D2D"/>
                <w:spacing w:val="2"/>
                <w:sz w:val="22"/>
              </w:rPr>
              <w:t>-</w:t>
            </w:r>
          </w:p>
        </w:tc>
      </w:tr>
      <w:tr w:rsidR="00172010" w:rsidRPr="00172010" w14:paraId="125D7EB4" w14:textId="77777777" w:rsidTr="001245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525"/>
        </w:trPr>
        <w:tc>
          <w:tcPr>
            <w:tcW w:w="389" w:type="dxa"/>
          </w:tcPr>
          <w:p w14:paraId="58FCEFED" w14:textId="312518D7" w:rsidR="00172010" w:rsidRPr="00172010" w:rsidRDefault="00172010" w:rsidP="00124575">
            <w:pPr>
              <w:spacing w:after="0"/>
              <w:jc w:val="center"/>
              <w:rPr>
                <w:rFonts w:cs="Times New Roman"/>
                <w:color w:val="2D2D2D"/>
                <w:spacing w:val="2"/>
                <w:sz w:val="22"/>
              </w:rPr>
            </w:pPr>
            <w:r w:rsidRPr="00172010">
              <w:rPr>
                <w:rFonts w:cs="Times New Roman"/>
                <w:color w:val="2D2D2D"/>
                <w:spacing w:val="2"/>
                <w:sz w:val="22"/>
              </w:rPr>
              <w:t>7</w:t>
            </w:r>
          </w:p>
        </w:tc>
        <w:tc>
          <w:tcPr>
            <w:tcW w:w="1845" w:type="dxa"/>
          </w:tcPr>
          <w:p w14:paraId="7A8D3A4D" w14:textId="77777777" w:rsidR="00172010" w:rsidRPr="00172010" w:rsidRDefault="00172010" w:rsidP="00124575">
            <w:pPr>
              <w:spacing w:after="0"/>
              <w:jc w:val="center"/>
              <w:rPr>
                <w:rFonts w:cs="Times New Roman"/>
                <w:b/>
                <w:color w:val="2D2D2D"/>
                <w:spacing w:val="2"/>
                <w:sz w:val="22"/>
              </w:rPr>
            </w:pPr>
            <w:r w:rsidRPr="00172010">
              <w:rPr>
                <w:rFonts w:cs="Times New Roman"/>
                <w:sz w:val="22"/>
              </w:rPr>
              <w:t>г.Трубчевск ул. Володарского 4</w:t>
            </w:r>
          </w:p>
        </w:tc>
        <w:tc>
          <w:tcPr>
            <w:tcW w:w="1125" w:type="dxa"/>
          </w:tcPr>
          <w:p w14:paraId="170288B2" w14:textId="77777777" w:rsidR="00172010" w:rsidRPr="00172010" w:rsidRDefault="00172010" w:rsidP="00124575">
            <w:pPr>
              <w:spacing w:after="0"/>
              <w:jc w:val="center"/>
              <w:rPr>
                <w:rFonts w:cs="Times New Roman"/>
                <w:b/>
                <w:color w:val="2D2D2D"/>
                <w:spacing w:val="2"/>
                <w:sz w:val="22"/>
              </w:rPr>
            </w:pPr>
            <w:r w:rsidRPr="00172010">
              <w:rPr>
                <w:rFonts w:cs="Times New Roman"/>
                <w:sz w:val="22"/>
              </w:rPr>
              <w:t>1966</w:t>
            </w:r>
          </w:p>
        </w:tc>
        <w:tc>
          <w:tcPr>
            <w:tcW w:w="2984" w:type="dxa"/>
            <w:gridSpan w:val="2"/>
          </w:tcPr>
          <w:p w14:paraId="5742DDB8" w14:textId="77777777" w:rsidR="00172010" w:rsidRPr="00172010" w:rsidRDefault="00172010" w:rsidP="00124575">
            <w:pPr>
              <w:spacing w:after="0"/>
              <w:jc w:val="center"/>
              <w:rPr>
                <w:rFonts w:cs="Times New Roman"/>
                <w:b/>
                <w:color w:val="2D2D2D"/>
                <w:spacing w:val="2"/>
                <w:sz w:val="22"/>
              </w:rPr>
            </w:pPr>
            <w:r w:rsidRPr="00172010">
              <w:rPr>
                <w:rFonts w:cs="Times New Roman"/>
                <w:sz w:val="22"/>
              </w:rPr>
              <w:t>г.Трубчевск ул. Володарского 12</w:t>
            </w:r>
          </w:p>
        </w:tc>
        <w:tc>
          <w:tcPr>
            <w:tcW w:w="1455" w:type="dxa"/>
          </w:tcPr>
          <w:p w14:paraId="3B40B981" w14:textId="77777777" w:rsidR="00172010" w:rsidRPr="00172010" w:rsidRDefault="00172010" w:rsidP="00124575">
            <w:pPr>
              <w:spacing w:after="0"/>
              <w:jc w:val="center"/>
              <w:rPr>
                <w:rFonts w:cs="Times New Roman"/>
                <w:color w:val="2D2D2D"/>
                <w:spacing w:val="2"/>
                <w:sz w:val="22"/>
              </w:rPr>
            </w:pPr>
            <w:r w:rsidRPr="00172010">
              <w:rPr>
                <w:rFonts w:cs="Times New Roman"/>
                <w:color w:val="2D2D2D"/>
                <w:spacing w:val="2"/>
                <w:sz w:val="22"/>
              </w:rPr>
              <w:t>0.03</w:t>
            </w:r>
          </w:p>
        </w:tc>
        <w:tc>
          <w:tcPr>
            <w:tcW w:w="1558" w:type="dxa"/>
          </w:tcPr>
          <w:p w14:paraId="3D1965A7" w14:textId="77777777" w:rsidR="00172010" w:rsidRPr="00172010" w:rsidRDefault="00172010" w:rsidP="00124575">
            <w:pPr>
              <w:spacing w:after="0"/>
              <w:jc w:val="center"/>
              <w:rPr>
                <w:rFonts w:cs="Times New Roman"/>
                <w:b/>
                <w:color w:val="2D2D2D"/>
                <w:spacing w:val="2"/>
                <w:sz w:val="22"/>
              </w:rPr>
            </w:pPr>
            <w:r w:rsidRPr="00172010">
              <w:rPr>
                <w:rFonts w:cs="Times New Roman"/>
                <w:b/>
                <w:color w:val="2D2D2D"/>
                <w:spacing w:val="2"/>
                <w:sz w:val="22"/>
              </w:rPr>
              <w:t>-</w:t>
            </w:r>
          </w:p>
        </w:tc>
      </w:tr>
      <w:tr w:rsidR="00172010" w:rsidRPr="00172010" w14:paraId="3625AF60" w14:textId="77777777" w:rsidTr="001245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420"/>
        </w:trPr>
        <w:tc>
          <w:tcPr>
            <w:tcW w:w="389" w:type="dxa"/>
          </w:tcPr>
          <w:p w14:paraId="27D27A5C" w14:textId="7736BD0E" w:rsidR="00172010" w:rsidRPr="00172010" w:rsidRDefault="00172010" w:rsidP="00124575">
            <w:pPr>
              <w:spacing w:after="0"/>
              <w:jc w:val="center"/>
              <w:rPr>
                <w:rFonts w:cs="Times New Roman"/>
                <w:color w:val="2D2D2D"/>
                <w:spacing w:val="2"/>
                <w:sz w:val="22"/>
              </w:rPr>
            </w:pPr>
            <w:r w:rsidRPr="00172010">
              <w:rPr>
                <w:rFonts w:cs="Times New Roman"/>
                <w:color w:val="2D2D2D"/>
                <w:spacing w:val="2"/>
                <w:sz w:val="22"/>
              </w:rPr>
              <w:t>8</w:t>
            </w:r>
          </w:p>
        </w:tc>
        <w:tc>
          <w:tcPr>
            <w:tcW w:w="1845" w:type="dxa"/>
          </w:tcPr>
          <w:p w14:paraId="50ACF363" w14:textId="77777777" w:rsidR="00172010" w:rsidRPr="00172010" w:rsidRDefault="00172010" w:rsidP="00124575">
            <w:pPr>
              <w:spacing w:after="0"/>
              <w:jc w:val="center"/>
              <w:rPr>
                <w:rFonts w:cs="Times New Roman"/>
                <w:b/>
                <w:color w:val="2D2D2D"/>
                <w:spacing w:val="2"/>
                <w:sz w:val="22"/>
              </w:rPr>
            </w:pPr>
            <w:r w:rsidRPr="00172010">
              <w:rPr>
                <w:rFonts w:cs="Times New Roman"/>
                <w:sz w:val="22"/>
              </w:rPr>
              <w:t>г.Трубчевск ул. Володарского 4</w:t>
            </w:r>
          </w:p>
        </w:tc>
        <w:tc>
          <w:tcPr>
            <w:tcW w:w="1125" w:type="dxa"/>
          </w:tcPr>
          <w:p w14:paraId="1602003F" w14:textId="77777777" w:rsidR="00172010" w:rsidRPr="00172010" w:rsidRDefault="00172010" w:rsidP="00124575">
            <w:pPr>
              <w:spacing w:after="0"/>
              <w:jc w:val="center"/>
              <w:rPr>
                <w:rFonts w:cs="Times New Roman"/>
                <w:b/>
                <w:color w:val="2D2D2D"/>
                <w:spacing w:val="2"/>
                <w:sz w:val="22"/>
              </w:rPr>
            </w:pPr>
            <w:r w:rsidRPr="00172010">
              <w:rPr>
                <w:rFonts w:cs="Times New Roman"/>
                <w:sz w:val="22"/>
              </w:rPr>
              <w:t>1966</w:t>
            </w:r>
          </w:p>
        </w:tc>
        <w:tc>
          <w:tcPr>
            <w:tcW w:w="2984" w:type="dxa"/>
            <w:gridSpan w:val="2"/>
          </w:tcPr>
          <w:p w14:paraId="65D03E36" w14:textId="77777777" w:rsidR="00172010" w:rsidRPr="00172010" w:rsidRDefault="00172010" w:rsidP="00124575">
            <w:pPr>
              <w:spacing w:after="0"/>
              <w:jc w:val="center"/>
              <w:rPr>
                <w:rFonts w:cs="Times New Roman"/>
                <w:b/>
                <w:color w:val="2D2D2D"/>
                <w:spacing w:val="2"/>
                <w:sz w:val="22"/>
              </w:rPr>
            </w:pPr>
            <w:r w:rsidRPr="00172010">
              <w:rPr>
                <w:rFonts w:cs="Times New Roman"/>
                <w:sz w:val="22"/>
              </w:rPr>
              <w:t>г.Трубчевск ул. Володарского 12а</w:t>
            </w:r>
          </w:p>
        </w:tc>
        <w:tc>
          <w:tcPr>
            <w:tcW w:w="1455" w:type="dxa"/>
          </w:tcPr>
          <w:p w14:paraId="00EF88D8" w14:textId="77777777" w:rsidR="00172010" w:rsidRPr="00172010" w:rsidRDefault="00172010" w:rsidP="00124575">
            <w:pPr>
              <w:spacing w:after="0"/>
              <w:jc w:val="center"/>
              <w:rPr>
                <w:rFonts w:cs="Times New Roman"/>
                <w:color w:val="2D2D2D"/>
                <w:spacing w:val="2"/>
                <w:sz w:val="22"/>
              </w:rPr>
            </w:pPr>
            <w:r w:rsidRPr="00172010">
              <w:rPr>
                <w:rFonts w:cs="Times New Roman"/>
                <w:color w:val="2D2D2D"/>
                <w:spacing w:val="2"/>
                <w:sz w:val="22"/>
              </w:rPr>
              <w:t>0.043</w:t>
            </w:r>
          </w:p>
        </w:tc>
        <w:tc>
          <w:tcPr>
            <w:tcW w:w="1558" w:type="dxa"/>
          </w:tcPr>
          <w:p w14:paraId="0061772D" w14:textId="77777777" w:rsidR="00172010" w:rsidRPr="00172010" w:rsidRDefault="00172010" w:rsidP="00124575">
            <w:pPr>
              <w:spacing w:after="0"/>
              <w:jc w:val="center"/>
              <w:rPr>
                <w:rFonts w:cs="Times New Roman"/>
                <w:b/>
                <w:color w:val="2D2D2D"/>
                <w:spacing w:val="2"/>
                <w:sz w:val="22"/>
              </w:rPr>
            </w:pPr>
            <w:r w:rsidRPr="00172010">
              <w:rPr>
                <w:rFonts w:cs="Times New Roman"/>
                <w:b/>
                <w:color w:val="2D2D2D"/>
                <w:spacing w:val="2"/>
                <w:sz w:val="22"/>
              </w:rPr>
              <w:t>-</w:t>
            </w:r>
          </w:p>
        </w:tc>
      </w:tr>
    </w:tbl>
    <w:p w14:paraId="651AF7EF" w14:textId="77777777" w:rsidR="00172010" w:rsidRPr="00172010" w:rsidRDefault="00172010" w:rsidP="00172010"/>
    <w:p w14:paraId="41BFB4AF" w14:textId="4128F184" w:rsidR="00172010" w:rsidRPr="00172010" w:rsidRDefault="00172010" w:rsidP="00172010">
      <w:pPr>
        <w:sectPr w:rsidR="00172010" w:rsidRPr="00172010" w:rsidSect="00F102C4">
          <w:pgSz w:w="11906" w:h="16838"/>
          <w:pgMar w:top="1134" w:right="850" w:bottom="1134" w:left="1701" w:header="708" w:footer="708" w:gutter="0"/>
          <w:cols w:space="708"/>
          <w:docGrid w:linePitch="381"/>
        </w:sectPr>
      </w:pPr>
    </w:p>
    <w:p w14:paraId="72837610" w14:textId="40AACF57" w:rsidR="00C56940" w:rsidRPr="009526A2" w:rsidRDefault="00C56940" w:rsidP="00172010">
      <w:pPr>
        <w:pStyle w:val="7"/>
        <w:spacing w:before="0"/>
        <w:ind w:firstLine="567"/>
        <w:jc w:val="both"/>
        <w:rPr>
          <w:rFonts w:ascii="Times New Roman" w:hAnsi="Times New Roman"/>
          <w:b/>
          <w:i w:val="0"/>
          <w:sz w:val="24"/>
          <w:szCs w:val="24"/>
          <w:lang w:val="ru-RU"/>
        </w:rPr>
      </w:pPr>
      <w:bookmarkStart w:id="52" w:name="_Toc209419868"/>
      <w:r w:rsidRPr="009526A2">
        <w:rPr>
          <w:rFonts w:ascii="Times New Roman" w:hAnsi="Times New Roman"/>
          <w:b/>
          <w:i w:val="0"/>
          <w:sz w:val="24"/>
          <w:szCs w:val="24"/>
          <w:lang w:val="ru-RU"/>
        </w:rPr>
        <w:lastRenderedPageBreak/>
        <w:t xml:space="preserve">г) </w:t>
      </w:r>
      <w:r w:rsidR="00A338DF" w:rsidRPr="00EB57C3">
        <w:rPr>
          <w:rFonts w:ascii="Times New Roman" w:hAnsi="Times New Roman"/>
          <w:b/>
          <w:i w:val="0"/>
          <w:sz w:val="24"/>
          <w:szCs w:val="24"/>
          <w:lang w:val="ru-RU"/>
        </w:rPr>
        <w:t>описание типов и количества секционирующей и регулирующей арматуры на тепловых сетях</w:t>
      </w:r>
      <w:bookmarkEnd w:id="52"/>
    </w:p>
    <w:p w14:paraId="38553182" w14:textId="4A9449F8" w:rsidR="00C56940" w:rsidRPr="009526A2" w:rsidRDefault="00C56940" w:rsidP="000314CE">
      <w:pPr>
        <w:pStyle w:val="a3"/>
        <w:spacing w:after="0" w:line="360" w:lineRule="auto"/>
        <w:ind w:left="0" w:firstLine="567"/>
        <w:jc w:val="both"/>
        <w:rPr>
          <w:rFonts w:cs="Times New Roman"/>
          <w:sz w:val="24"/>
          <w:szCs w:val="24"/>
        </w:rPr>
      </w:pPr>
      <w:r w:rsidRPr="009526A2">
        <w:rPr>
          <w:rFonts w:cs="Times New Roman"/>
          <w:sz w:val="24"/>
          <w:szCs w:val="24"/>
        </w:rPr>
        <w:t xml:space="preserve">Сведения о количестве и типе секционирующей и регулирующей арматуры, установленной на тепловых сетях указаны в таблице </w:t>
      </w:r>
      <w:r w:rsidR="002162AE">
        <w:rPr>
          <w:rFonts w:cs="Times New Roman"/>
          <w:sz w:val="24"/>
          <w:szCs w:val="24"/>
        </w:rPr>
        <w:t>3.8</w:t>
      </w:r>
      <w:r w:rsidRPr="009526A2">
        <w:rPr>
          <w:rFonts w:cs="Times New Roman"/>
          <w:sz w:val="24"/>
          <w:szCs w:val="24"/>
        </w:rPr>
        <w:t>.</w:t>
      </w:r>
    </w:p>
    <w:p w14:paraId="1316BB4E" w14:textId="610D9AAB" w:rsidR="00701679" w:rsidRPr="002C3C45" w:rsidRDefault="003D5A7D" w:rsidP="002C3C45">
      <w:pPr>
        <w:pStyle w:val="a3"/>
        <w:spacing w:after="0" w:line="240" w:lineRule="auto"/>
        <w:ind w:left="0" w:firstLine="567"/>
        <w:jc w:val="both"/>
        <w:rPr>
          <w:rFonts w:cs="Times New Roman"/>
          <w:sz w:val="22"/>
        </w:rPr>
      </w:pPr>
      <w:r w:rsidRPr="002162AE">
        <w:rPr>
          <w:rFonts w:cs="Times New Roman"/>
          <w:b/>
          <w:sz w:val="22"/>
        </w:rPr>
        <w:t xml:space="preserve">Таблица </w:t>
      </w:r>
      <w:r w:rsidR="002162AE" w:rsidRPr="002162AE">
        <w:rPr>
          <w:rFonts w:cs="Times New Roman"/>
          <w:b/>
          <w:sz w:val="22"/>
        </w:rPr>
        <w:t>3</w:t>
      </w:r>
      <w:r w:rsidRPr="002162AE">
        <w:rPr>
          <w:rFonts w:cs="Times New Roman"/>
          <w:b/>
          <w:sz w:val="22"/>
        </w:rPr>
        <w:t>.</w:t>
      </w:r>
      <w:r w:rsidR="002162AE" w:rsidRPr="002162AE">
        <w:rPr>
          <w:rFonts w:cs="Times New Roman"/>
          <w:b/>
          <w:bCs/>
          <w:sz w:val="22"/>
        </w:rPr>
        <w:t>8</w:t>
      </w:r>
      <w:r w:rsidRPr="002162AE">
        <w:rPr>
          <w:rFonts w:cs="Times New Roman"/>
          <w:sz w:val="22"/>
        </w:rPr>
        <w:t xml:space="preserve">– перечень секционирующей и регулирующей арматуры на тепловых сетях котельных </w:t>
      </w:r>
      <w:r w:rsidRPr="002162AE">
        <w:rPr>
          <w:rFonts w:eastAsia="Times New Roman" w:cs="Times New Roman"/>
          <w:b/>
          <w:color w:val="000000"/>
          <w:sz w:val="22"/>
          <w:lang w:eastAsia="ru-RU"/>
        </w:rPr>
        <w:t>ГУП «Брянсккоммунэнеро»</w:t>
      </w:r>
    </w:p>
    <w:tbl>
      <w:tblPr>
        <w:tblW w:w="0" w:type="auto"/>
        <w:tblLook w:val="04A0" w:firstRow="1" w:lastRow="0" w:firstColumn="1" w:lastColumn="0" w:noHBand="0" w:noVBand="1"/>
      </w:tblPr>
      <w:tblGrid>
        <w:gridCol w:w="411"/>
        <w:gridCol w:w="2508"/>
        <w:gridCol w:w="2192"/>
        <w:gridCol w:w="673"/>
        <w:gridCol w:w="627"/>
        <w:gridCol w:w="595"/>
        <w:gridCol w:w="595"/>
        <w:gridCol w:w="721"/>
        <w:gridCol w:w="721"/>
        <w:gridCol w:w="721"/>
        <w:gridCol w:w="721"/>
        <w:gridCol w:w="721"/>
        <w:gridCol w:w="721"/>
        <w:gridCol w:w="721"/>
        <w:gridCol w:w="595"/>
        <w:gridCol w:w="511"/>
        <w:gridCol w:w="806"/>
      </w:tblGrid>
      <w:tr w:rsidR="00913EBE" w:rsidRPr="00FD0E77" w14:paraId="0A6A4F82" w14:textId="77777777" w:rsidTr="002C3C45">
        <w:trPr>
          <w:trHeight w:val="740"/>
          <w:tblHeader/>
        </w:trPr>
        <w:tc>
          <w:tcPr>
            <w:tcW w:w="0" w:type="auto"/>
            <w:vMerge w:val="restart"/>
            <w:tcBorders>
              <w:top w:val="single" w:sz="4" w:space="0" w:color="auto"/>
              <w:left w:val="single" w:sz="4" w:space="0" w:color="auto"/>
              <w:right w:val="single" w:sz="4" w:space="0" w:color="auto"/>
            </w:tcBorders>
            <w:vAlign w:val="center"/>
            <w:hideMark/>
          </w:tcPr>
          <w:p w14:paraId="3AA90726" w14:textId="77777777" w:rsidR="00913EBE" w:rsidRPr="00FD0E77" w:rsidRDefault="00913EBE" w:rsidP="001D2169">
            <w:pPr>
              <w:spacing w:after="0" w:line="240" w:lineRule="auto"/>
              <w:jc w:val="center"/>
              <w:rPr>
                <w:rFonts w:eastAsia="Times New Roman" w:cs="Times New Roman"/>
                <w:b/>
                <w:bCs/>
                <w:sz w:val="22"/>
                <w:lang w:eastAsia="ru-RU"/>
              </w:rPr>
            </w:pPr>
            <w:r w:rsidRPr="001D2169">
              <w:rPr>
                <w:rFonts w:eastAsia="Times New Roman" w:cs="Times New Roman"/>
                <w:b/>
                <w:bCs/>
                <w:sz w:val="22"/>
                <w:lang w:eastAsia="ru-RU"/>
              </w:rPr>
              <w:t>№ пп</w:t>
            </w:r>
          </w:p>
          <w:p w14:paraId="32EFA4AE" w14:textId="0183FFDF" w:rsidR="00913EBE" w:rsidRPr="001D2169" w:rsidRDefault="00913EBE" w:rsidP="001D2169">
            <w:pPr>
              <w:spacing w:after="0" w:line="240" w:lineRule="auto"/>
              <w:jc w:val="center"/>
              <w:rPr>
                <w:rFonts w:eastAsia="Times New Roman" w:cs="Times New Roman"/>
                <w:b/>
                <w:bCs/>
                <w:sz w:val="22"/>
                <w:lang w:eastAsia="ru-RU"/>
              </w:rPr>
            </w:pPr>
            <w:r w:rsidRPr="001D2169">
              <w:rPr>
                <w:rFonts w:eastAsia="Times New Roman" w:cs="Times New Roman"/>
                <w:b/>
                <w:bCs/>
                <w:sz w:val="22"/>
                <w:lang w:eastAsia="ru-RU"/>
              </w:rPr>
              <w:t> </w:t>
            </w:r>
          </w:p>
        </w:tc>
        <w:tc>
          <w:tcPr>
            <w:tcW w:w="0" w:type="auto"/>
            <w:vMerge w:val="restart"/>
            <w:tcBorders>
              <w:top w:val="single" w:sz="4" w:space="0" w:color="auto"/>
              <w:left w:val="nil"/>
              <w:right w:val="single" w:sz="4" w:space="0" w:color="auto"/>
            </w:tcBorders>
            <w:vAlign w:val="center"/>
            <w:hideMark/>
          </w:tcPr>
          <w:p w14:paraId="2E8D7450" w14:textId="0D7D74D8" w:rsidR="00913EBE" w:rsidRPr="001D2169" w:rsidRDefault="00913EBE" w:rsidP="00913EBE">
            <w:pPr>
              <w:spacing w:after="0" w:line="240" w:lineRule="auto"/>
              <w:jc w:val="center"/>
              <w:rPr>
                <w:rFonts w:eastAsia="Times New Roman" w:cs="Times New Roman"/>
                <w:b/>
                <w:bCs/>
                <w:sz w:val="22"/>
                <w:lang w:val="en-US" w:eastAsia="ru-RU"/>
              </w:rPr>
            </w:pPr>
            <w:r w:rsidRPr="001D2169">
              <w:rPr>
                <w:rFonts w:eastAsia="Times New Roman" w:cs="Times New Roman"/>
                <w:b/>
                <w:bCs/>
                <w:sz w:val="22"/>
                <w:lang w:eastAsia="ru-RU"/>
              </w:rPr>
              <w:t>Участки теплотрасс</w:t>
            </w:r>
          </w:p>
        </w:tc>
        <w:tc>
          <w:tcPr>
            <w:tcW w:w="0" w:type="auto"/>
            <w:vMerge w:val="restart"/>
            <w:tcBorders>
              <w:top w:val="single" w:sz="4" w:space="0" w:color="auto"/>
              <w:left w:val="nil"/>
              <w:right w:val="single" w:sz="4" w:space="0" w:color="auto"/>
            </w:tcBorders>
            <w:noWrap/>
            <w:vAlign w:val="center"/>
            <w:hideMark/>
          </w:tcPr>
          <w:p w14:paraId="03B3F762" w14:textId="77777777" w:rsidR="00913EBE" w:rsidRPr="001D2169" w:rsidRDefault="00913EBE" w:rsidP="001D2169">
            <w:pPr>
              <w:spacing w:after="0" w:line="240" w:lineRule="auto"/>
              <w:jc w:val="center"/>
              <w:rPr>
                <w:rFonts w:eastAsia="Times New Roman" w:cs="Times New Roman"/>
                <w:b/>
                <w:bCs/>
                <w:sz w:val="22"/>
                <w:lang w:eastAsia="ru-RU"/>
              </w:rPr>
            </w:pPr>
            <w:r w:rsidRPr="001D2169">
              <w:rPr>
                <w:rFonts w:eastAsia="Times New Roman" w:cs="Times New Roman"/>
                <w:b/>
                <w:bCs/>
                <w:sz w:val="22"/>
                <w:lang w:eastAsia="ru-RU"/>
              </w:rPr>
              <w:t>Параметры теплосетей</w:t>
            </w:r>
          </w:p>
        </w:tc>
        <w:tc>
          <w:tcPr>
            <w:tcW w:w="0" w:type="auto"/>
            <w:vMerge w:val="restart"/>
            <w:tcBorders>
              <w:top w:val="single" w:sz="4" w:space="0" w:color="auto"/>
              <w:left w:val="nil"/>
              <w:right w:val="single" w:sz="4" w:space="0" w:color="auto"/>
            </w:tcBorders>
            <w:vAlign w:val="center"/>
            <w:hideMark/>
          </w:tcPr>
          <w:p w14:paraId="2A2627AB" w14:textId="47347DA9" w:rsidR="00913EBE" w:rsidRPr="001D2169" w:rsidRDefault="00913EBE" w:rsidP="00913EBE">
            <w:pPr>
              <w:spacing w:after="0" w:line="240" w:lineRule="auto"/>
              <w:jc w:val="center"/>
              <w:rPr>
                <w:rFonts w:eastAsia="Times New Roman" w:cs="Times New Roman"/>
                <w:b/>
                <w:bCs/>
                <w:sz w:val="22"/>
                <w:lang w:val="en-US" w:eastAsia="ru-RU"/>
              </w:rPr>
            </w:pPr>
            <w:r w:rsidRPr="001D2169">
              <w:rPr>
                <w:rFonts w:eastAsia="Times New Roman" w:cs="Times New Roman"/>
                <w:b/>
                <w:bCs/>
                <w:sz w:val="22"/>
                <w:lang w:eastAsia="ru-RU"/>
              </w:rPr>
              <w:t>Ед. изм.</w:t>
            </w:r>
          </w:p>
        </w:tc>
        <w:tc>
          <w:tcPr>
            <w:tcW w:w="0" w:type="auto"/>
            <w:gridSpan w:val="12"/>
            <w:tcBorders>
              <w:top w:val="single" w:sz="4" w:space="0" w:color="auto"/>
              <w:left w:val="nil"/>
              <w:bottom w:val="single" w:sz="4" w:space="0" w:color="auto"/>
              <w:right w:val="single" w:sz="4" w:space="0" w:color="auto"/>
            </w:tcBorders>
            <w:noWrap/>
            <w:vAlign w:val="center"/>
            <w:hideMark/>
          </w:tcPr>
          <w:p w14:paraId="745669A5" w14:textId="638492F5" w:rsidR="00913EBE" w:rsidRPr="001D2169" w:rsidRDefault="00913EBE" w:rsidP="00913EBE">
            <w:pPr>
              <w:spacing w:after="0" w:line="240" w:lineRule="auto"/>
              <w:jc w:val="center"/>
              <w:rPr>
                <w:rFonts w:eastAsia="Times New Roman" w:cs="Times New Roman"/>
                <w:b/>
                <w:bCs/>
                <w:sz w:val="22"/>
                <w:lang w:val="en-US" w:eastAsia="ru-RU"/>
              </w:rPr>
            </w:pPr>
            <w:r w:rsidRPr="001D2169">
              <w:rPr>
                <w:rFonts w:eastAsia="Times New Roman" w:cs="Times New Roman"/>
                <w:b/>
                <w:bCs/>
                <w:sz w:val="22"/>
                <w:lang w:eastAsia="ru-RU"/>
              </w:rPr>
              <w:t>Диаметр трубопроводов, мм  </w:t>
            </w:r>
          </w:p>
        </w:tc>
        <w:tc>
          <w:tcPr>
            <w:tcW w:w="0" w:type="auto"/>
            <w:tcBorders>
              <w:top w:val="single" w:sz="4" w:space="0" w:color="auto"/>
              <w:left w:val="nil"/>
              <w:bottom w:val="single" w:sz="4" w:space="0" w:color="auto"/>
              <w:right w:val="single" w:sz="4" w:space="0" w:color="auto"/>
            </w:tcBorders>
            <w:vAlign w:val="center"/>
            <w:hideMark/>
          </w:tcPr>
          <w:p w14:paraId="321FD63A" w14:textId="77777777" w:rsidR="00913EBE" w:rsidRPr="001D2169" w:rsidRDefault="00913EBE" w:rsidP="001D2169">
            <w:pPr>
              <w:spacing w:after="0" w:line="240" w:lineRule="auto"/>
              <w:jc w:val="center"/>
              <w:rPr>
                <w:rFonts w:eastAsia="Times New Roman" w:cs="Times New Roman"/>
                <w:b/>
                <w:bCs/>
                <w:sz w:val="22"/>
                <w:lang w:eastAsia="ru-RU"/>
              </w:rPr>
            </w:pPr>
            <w:r w:rsidRPr="001D2169">
              <w:rPr>
                <w:rFonts w:eastAsia="Times New Roman" w:cs="Times New Roman"/>
                <w:b/>
                <w:bCs/>
                <w:sz w:val="22"/>
                <w:lang w:eastAsia="ru-RU"/>
              </w:rPr>
              <w:t>Итого</w:t>
            </w:r>
          </w:p>
        </w:tc>
      </w:tr>
      <w:tr w:rsidR="00913EBE" w:rsidRPr="00FD0E77" w14:paraId="4C7187C9" w14:textId="77777777" w:rsidTr="002C3C45">
        <w:trPr>
          <w:trHeight w:val="900"/>
          <w:tblHeader/>
        </w:trPr>
        <w:tc>
          <w:tcPr>
            <w:tcW w:w="0" w:type="auto"/>
            <w:vMerge/>
            <w:tcBorders>
              <w:left w:val="single" w:sz="4" w:space="0" w:color="auto"/>
              <w:bottom w:val="single" w:sz="4" w:space="0" w:color="auto"/>
              <w:right w:val="single" w:sz="4" w:space="0" w:color="auto"/>
            </w:tcBorders>
            <w:vAlign w:val="center"/>
            <w:hideMark/>
          </w:tcPr>
          <w:p w14:paraId="2B78D8F0" w14:textId="3A110992" w:rsidR="00913EBE" w:rsidRPr="001D2169" w:rsidRDefault="00913EBE" w:rsidP="001D2169">
            <w:pPr>
              <w:spacing w:after="0" w:line="240" w:lineRule="auto"/>
              <w:jc w:val="center"/>
              <w:rPr>
                <w:rFonts w:eastAsia="Times New Roman" w:cs="Times New Roman"/>
                <w:b/>
                <w:bCs/>
                <w:sz w:val="22"/>
                <w:lang w:eastAsia="ru-RU"/>
              </w:rPr>
            </w:pPr>
          </w:p>
        </w:tc>
        <w:tc>
          <w:tcPr>
            <w:tcW w:w="0" w:type="auto"/>
            <w:vMerge/>
            <w:tcBorders>
              <w:left w:val="nil"/>
              <w:bottom w:val="single" w:sz="4" w:space="0" w:color="auto"/>
              <w:right w:val="single" w:sz="4" w:space="0" w:color="auto"/>
            </w:tcBorders>
            <w:vAlign w:val="center"/>
            <w:hideMark/>
          </w:tcPr>
          <w:p w14:paraId="56273731" w14:textId="163A7D8F" w:rsidR="00913EBE" w:rsidRPr="001D2169" w:rsidRDefault="00913EBE" w:rsidP="001D2169">
            <w:pPr>
              <w:spacing w:after="0" w:line="240" w:lineRule="auto"/>
              <w:jc w:val="center"/>
              <w:rPr>
                <w:rFonts w:eastAsia="Times New Roman" w:cs="Times New Roman"/>
                <w:b/>
                <w:bCs/>
                <w:sz w:val="22"/>
                <w:lang w:eastAsia="ru-RU"/>
              </w:rPr>
            </w:pPr>
          </w:p>
        </w:tc>
        <w:tc>
          <w:tcPr>
            <w:tcW w:w="0" w:type="auto"/>
            <w:vMerge/>
            <w:tcBorders>
              <w:left w:val="nil"/>
              <w:bottom w:val="single" w:sz="4" w:space="0" w:color="auto"/>
              <w:right w:val="single" w:sz="4" w:space="0" w:color="auto"/>
            </w:tcBorders>
            <w:noWrap/>
            <w:vAlign w:val="center"/>
            <w:hideMark/>
          </w:tcPr>
          <w:p w14:paraId="397D41FF" w14:textId="6E28957D" w:rsidR="00913EBE" w:rsidRPr="001D2169" w:rsidRDefault="00913EBE" w:rsidP="001D2169">
            <w:pPr>
              <w:spacing w:after="0" w:line="240" w:lineRule="auto"/>
              <w:rPr>
                <w:rFonts w:eastAsia="Times New Roman" w:cs="Times New Roman"/>
                <w:b/>
                <w:bCs/>
                <w:sz w:val="22"/>
                <w:lang w:eastAsia="ru-RU"/>
              </w:rPr>
            </w:pPr>
          </w:p>
        </w:tc>
        <w:tc>
          <w:tcPr>
            <w:tcW w:w="0" w:type="auto"/>
            <w:vMerge/>
            <w:tcBorders>
              <w:left w:val="nil"/>
              <w:bottom w:val="single" w:sz="4" w:space="0" w:color="auto"/>
              <w:right w:val="single" w:sz="4" w:space="0" w:color="auto"/>
            </w:tcBorders>
            <w:vAlign w:val="center"/>
            <w:hideMark/>
          </w:tcPr>
          <w:p w14:paraId="15599C65" w14:textId="5DB15F29" w:rsidR="00913EBE" w:rsidRPr="001D2169" w:rsidRDefault="00913EBE" w:rsidP="001D2169">
            <w:pPr>
              <w:spacing w:after="0" w:line="240" w:lineRule="auto"/>
              <w:jc w:val="center"/>
              <w:rPr>
                <w:rFonts w:eastAsia="Times New Roman" w:cs="Times New Roman"/>
                <w:b/>
                <w:bCs/>
                <w:sz w:val="22"/>
                <w:lang w:eastAsia="ru-RU"/>
              </w:rPr>
            </w:pPr>
          </w:p>
        </w:tc>
        <w:tc>
          <w:tcPr>
            <w:tcW w:w="0" w:type="auto"/>
            <w:tcBorders>
              <w:top w:val="nil"/>
              <w:left w:val="nil"/>
              <w:bottom w:val="single" w:sz="4" w:space="0" w:color="auto"/>
              <w:right w:val="single" w:sz="4" w:space="0" w:color="auto"/>
            </w:tcBorders>
            <w:noWrap/>
            <w:vAlign w:val="center"/>
            <w:hideMark/>
          </w:tcPr>
          <w:p w14:paraId="67A08497" w14:textId="77777777" w:rsidR="00913EBE" w:rsidRPr="001D2169" w:rsidRDefault="00913EBE" w:rsidP="001D2169">
            <w:pPr>
              <w:spacing w:after="0" w:line="240" w:lineRule="auto"/>
              <w:jc w:val="center"/>
              <w:rPr>
                <w:rFonts w:eastAsia="Times New Roman" w:cs="Times New Roman"/>
                <w:b/>
                <w:bCs/>
                <w:sz w:val="22"/>
                <w:lang w:eastAsia="ru-RU"/>
              </w:rPr>
            </w:pPr>
            <w:r w:rsidRPr="001D2169">
              <w:rPr>
                <w:rFonts w:eastAsia="Times New Roman" w:cs="Times New Roman"/>
                <w:b/>
                <w:bCs/>
                <w:sz w:val="22"/>
                <w:lang w:eastAsia="ru-RU"/>
              </w:rPr>
              <w:t>Ду 25</w:t>
            </w:r>
          </w:p>
        </w:tc>
        <w:tc>
          <w:tcPr>
            <w:tcW w:w="0" w:type="auto"/>
            <w:tcBorders>
              <w:top w:val="nil"/>
              <w:left w:val="nil"/>
              <w:bottom w:val="single" w:sz="4" w:space="0" w:color="auto"/>
              <w:right w:val="single" w:sz="4" w:space="0" w:color="auto"/>
            </w:tcBorders>
            <w:vAlign w:val="center"/>
            <w:hideMark/>
          </w:tcPr>
          <w:p w14:paraId="140B80C1" w14:textId="77777777" w:rsidR="00913EBE" w:rsidRPr="001D2169" w:rsidRDefault="00913EBE" w:rsidP="001D2169">
            <w:pPr>
              <w:spacing w:after="0" w:line="240" w:lineRule="auto"/>
              <w:jc w:val="center"/>
              <w:rPr>
                <w:rFonts w:eastAsia="Times New Roman" w:cs="Times New Roman"/>
                <w:b/>
                <w:bCs/>
                <w:sz w:val="22"/>
                <w:lang w:eastAsia="ru-RU"/>
              </w:rPr>
            </w:pPr>
            <w:r w:rsidRPr="001D2169">
              <w:rPr>
                <w:rFonts w:eastAsia="Times New Roman" w:cs="Times New Roman"/>
                <w:b/>
                <w:bCs/>
                <w:sz w:val="22"/>
                <w:lang w:eastAsia="ru-RU"/>
              </w:rPr>
              <w:t>Ду 32</w:t>
            </w:r>
          </w:p>
        </w:tc>
        <w:tc>
          <w:tcPr>
            <w:tcW w:w="0" w:type="auto"/>
            <w:tcBorders>
              <w:top w:val="nil"/>
              <w:left w:val="nil"/>
              <w:bottom w:val="single" w:sz="4" w:space="0" w:color="auto"/>
              <w:right w:val="single" w:sz="4" w:space="0" w:color="auto"/>
            </w:tcBorders>
            <w:vAlign w:val="center"/>
            <w:hideMark/>
          </w:tcPr>
          <w:p w14:paraId="1857352C" w14:textId="77777777" w:rsidR="00913EBE" w:rsidRPr="001D2169" w:rsidRDefault="00913EBE" w:rsidP="001D2169">
            <w:pPr>
              <w:spacing w:after="0" w:line="240" w:lineRule="auto"/>
              <w:jc w:val="center"/>
              <w:rPr>
                <w:rFonts w:eastAsia="Times New Roman" w:cs="Times New Roman"/>
                <w:b/>
                <w:bCs/>
                <w:sz w:val="22"/>
                <w:lang w:eastAsia="ru-RU"/>
              </w:rPr>
            </w:pPr>
            <w:r w:rsidRPr="001D2169">
              <w:rPr>
                <w:rFonts w:eastAsia="Times New Roman" w:cs="Times New Roman"/>
                <w:b/>
                <w:bCs/>
                <w:sz w:val="22"/>
                <w:lang w:eastAsia="ru-RU"/>
              </w:rPr>
              <w:t>Ду 48</w:t>
            </w:r>
          </w:p>
        </w:tc>
        <w:tc>
          <w:tcPr>
            <w:tcW w:w="0" w:type="auto"/>
            <w:tcBorders>
              <w:top w:val="nil"/>
              <w:left w:val="nil"/>
              <w:bottom w:val="single" w:sz="4" w:space="0" w:color="auto"/>
              <w:right w:val="single" w:sz="4" w:space="0" w:color="auto"/>
            </w:tcBorders>
            <w:vAlign w:val="center"/>
            <w:hideMark/>
          </w:tcPr>
          <w:p w14:paraId="649F9048" w14:textId="77777777" w:rsidR="00913EBE" w:rsidRPr="001D2169" w:rsidRDefault="00913EBE" w:rsidP="001D2169">
            <w:pPr>
              <w:spacing w:after="0" w:line="240" w:lineRule="auto"/>
              <w:jc w:val="center"/>
              <w:rPr>
                <w:rFonts w:eastAsia="Times New Roman" w:cs="Times New Roman"/>
                <w:b/>
                <w:bCs/>
                <w:sz w:val="22"/>
                <w:lang w:eastAsia="ru-RU"/>
              </w:rPr>
            </w:pPr>
            <w:r w:rsidRPr="001D2169">
              <w:rPr>
                <w:rFonts w:eastAsia="Times New Roman" w:cs="Times New Roman"/>
                <w:b/>
                <w:bCs/>
                <w:sz w:val="22"/>
                <w:lang w:eastAsia="ru-RU"/>
              </w:rPr>
              <w:t>Ду 57</w:t>
            </w:r>
          </w:p>
        </w:tc>
        <w:tc>
          <w:tcPr>
            <w:tcW w:w="0" w:type="auto"/>
            <w:tcBorders>
              <w:top w:val="nil"/>
              <w:left w:val="nil"/>
              <w:bottom w:val="single" w:sz="4" w:space="0" w:color="auto"/>
              <w:right w:val="single" w:sz="4" w:space="0" w:color="auto"/>
            </w:tcBorders>
            <w:vAlign w:val="center"/>
            <w:hideMark/>
          </w:tcPr>
          <w:p w14:paraId="586EF5F1" w14:textId="77777777" w:rsidR="00913EBE" w:rsidRPr="001D2169" w:rsidRDefault="00913EBE" w:rsidP="001D2169">
            <w:pPr>
              <w:spacing w:after="0" w:line="240" w:lineRule="auto"/>
              <w:jc w:val="center"/>
              <w:rPr>
                <w:rFonts w:eastAsia="Times New Roman" w:cs="Times New Roman"/>
                <w:b/>
                <w:bCs/>
                <w:sz w:val="22"/>
                <w:lang w:eastAsia="ru-RU"/>
              </w:rPr>
            </w:pPr>
            <w:r w:rsidRPr="001D2169">
              <w:rPr>
                <w:rFonts w:eastAsia="Times New Roman" w:cs="Times New Roman"/>
                <w:b/>
                <w:bCs/>
                <w:sz w:val="22"/>
                <w:lang w:eastAsia="ru-RU"/>
              </w:rPr>
              <w:t>Ду 76</w:t>
            </w:r>
          </w:p>
        </w:tc>
        <w:tc>
          <w:tcPr>
            <w:tcW w:w="0" w:type="auto"/>
            <w:tcBorders>
              <w:top w:val="nil"/>
              <w:left w:val="nil"/>
              <w:bottom w:val="single" w:sz="4" w:space="0" w:color="auto"/>
              <w:right w:val="single" w:sz="4" w:space="0" w:color="auto"/>
            </w:tcBorders>
            <w:vAlign w:val="center"/>
            <w:hideMark/>
          </w:tcPr>
          <w:p w14:paraId="33DE0BF2" w14:textId="77777777" w:rsidR="00913EBE" w:rsidRPr="001D2169" w:rsidRDefault="00913EBE" w:rsidP="001D2169">
            <w:pPr>
              <w:spacing w:after="0" w:line="240" w:lineRule="auto"/>
              <w:jc w:val="center"/>
              <w:rPr>
                <w:rFonts w:eastAsia="Times New Roman" w:cs="Times New Roman"/>
                <w:b/>
                <w:bCs/>
                <w:sz w:val="22"/>
                <w:lang w:eastAsia="ru-RU"/>
              </w:rPr>
            </w:pPr>
            <w:r w:rsidRPr="001D2169">
              <w:rPr>
                <w:rFonts w:eastAsia="Times New Roman" w:cs="Times New Roman"/>
                <w:b/>
                <w:bCs/>
                <w:sz w:val="22"/>
                <w:lang w:eastAsia="ru-RU"/>
              </w:rPr>
              <w:t>Ду 89</w:t>
            </w:r>
          </w:p>
        </w:tc>
        <w:tc>
          <w:tcPr>
            <w:tcW w:w="0" w:type="auto"/>
            <w:tcBorders>
              <w:top w:val="nil"/>
              <w:left w:val="nil"/>
              <w:bottom w:val="single" w:sz="4" w:space="0" w:color="auto"/>
              <w:right w:val="single" w:sz="4" w:space="0" w:color="auto"/>
            </w:tcBorders>
            <w:vAlign w:val="center"/>
            <w:hideMark/>
          </w:tcPr>
          <w:p w14:paraId="687D243E" w14:textId="77777777" w:rsidR="00913EBE" w:rsidRPr="001D2169" w:rsidRDefault="00913EBE" w:rsidP="001D2169">
            <w:pPr>
              <w:spacing w:after="0" w:line="240" w:lineRule="auto"/>
              <w:jc w:val="center"/>
              <w:rPr>
                <w:rFonts w:eastAsia="Times New Roman" w:cs="Times New Roman"/>
                <w:b/>
                <w:bCs/>
                <w:sz w:val="22"/>
                <w:lang w:eastAsia="ru-RU"/>
              </w:rPr>
            </w:pPr>
            <w:r w:rsidRPr="001D2169">
              <w:rPr>
                <w:rFonts w:eastAsia="Times New Roman" w:cs="Times New Roman"/>
                <w:b/>
                <w:bCs/>
                <w:sz w:val="22"/>
                <w:lang w:eastAsia="ru-RU"/>
              </w:rPr>
              <w:t>Ду 108</w:t>
            </w:r>
          </w:p>
        </w:tc>
        <w:tc>
          <w:tcPr>
            <w:tcW w:w="0" w:type="auto"/>
            <w:tcBorders>
              <w:top w:val="nil"/>
              <w:left w:val="nil"/>
              <w:bottom w:val="single" w:sz="4" w:space="0" w:color="auto"/>
              <w:right w:val="single" w:sz="4" w:space="0" w:color="auto"/>
            </w:tcBorders>
            <w:vAlign w:val="center"/>
            <w:hideMark/>
          </w:tcPr>
          <w:p w14:paraId="23E45CDB" w14:textId="77777777" w:rsidR="00913EBE" w:rsidRPr="001D2169" w:rsidRDefault="00913EBE" w:rsidP="001D2169">
            <w:pPr>
              <w:spacing w:after="0" w:line="240" w:lineRule="auto"/>
              <w:jc w:val="center"/>
              <w:rPr>
                <w:rFonts w:eastAsia="Times New Roman" w:cs="Times New Roman"/>
                <w:b/>
                <w:bCs/>
                <w:sz w:val="22"/>
                <w:lang w:eastAsia="ru-RU"/>
              </w:rPr>
            </w:pPr>
            <w:r w:rsidRPr="001D2169">
              <w:rPr>
                <w:rFonts w:eastAsia="Times New Roman" w:cs="Times New Roman"/>
                <w:b/>
                <w:bCs/>
                <w:sz w:val="22"/>
                <w:lang w:eastAsia="ru-RU"/>
              </w:rPr>
              <w:t>Ду 133</w:t>
            </w:r>
          </w:p>
        </w:tc>
        <w:tc>
          <w:tcPr>
            <w:tcW w:w="0" w:type="auto"/>
            <w:tcBorders>
              <w:top w:val="nil"/>
              <w:left w:val="nil"/>
              <w:bottom w:val="single" w:sz="4" w:space="0" w:color="auto"/>
              <w:right w:val="single" w:sz="4" w:space="0" w:color="auto"/>
            </w:tcBorders>
            <w:vAlign w:val="center"/>
            <w:hideMark/>
          </w:tcPr>
          <w:p w14:paraId="0ACAFA7B" w14:textId="77777777" w:rsidR="00913EBE" w:rsidRPr="001D2169" w:rsidRDefault="00913EBE" w:rsidP="001D2169">
            <w:pPr>
              <w:spacing w:after="0" w:line="240" w:lineRule="auto"/>
              <w:jc w:val="center"/>
              <w:rPr>
                <w:rFonts w:eastAsia="Times New Roman" w:cs="Times New Roman"/>
                <w:b/>
                <w:bCs/>
                <w:sz w:val="22"/>
                <w:lang w:eastAsia="ru-RU"/>
              </w:rPr>
            </w:pPr>
            <w:r w:rsidRPr="001D2169">
              <w:rPr>
                <w:rFonts w:eastAsia="Times New Roman" w:cs="Times New Roman"/>
                <w:b/>
                <w:bCs/>
                <w:sz w:val="22"/>
                <w:lang w:eastAsia="ru-RU"/>
              </w:rPr>
              <w:t>Ду 159</w:t>
            </w:r>
          </w:p>
        </w:tc>
        <w:tc>
          <w:tcPr>
            <w:tcW w:w="0" w:type="auto"/>
            <w:tcBorders>
              <w:top w:val="nil"/>
              <w:left w:val="nil"/>
              <w:bottom w:val="single" w:sz="4" w:space="0" w:color="auto"/>
              <w:right w:val="single" w:sz="4" w:space="0" w:color="auto"/>
            </w:tcBorders>
            <w:vAlign w:val="center"/>
            <w:hideMark/>
          </w:tcPr>
          <w:p w14:paraId="27F7E7A6" w14:textId="77777777" w:rsidR="00913EBE" w:rsidRPr="001D2169" w:rsidRDefault="00913EBE" w:rsidP="001D2169">
            <w:pPr>
              <w:spacing w:after="0" w:line="240" w:lineRule="auto"/>
              <w:jc w:val="center"/>
              <w:rPr>
                <w:rFonts w:eastAsia="Times New Roman" w:cs="Times New Roman"/>
                <w:b/>
                <w:bCs/>
                <w:sz w:val="22"/>
                <w:lang w:eastAsia="ru-RU"/>
              </w:rPr>
            </w:pPr>
            <w:r w:rsidRPr="001D2169">
              <w:rPr>
                <w:rFonts w:eastAsia="Times New Roman" w:cs="Times New Roman"/>
                <w:b/>
                <w:bCs/>
                <w:sz w:val="22"/>
                <w:lang w:eastAsia="ru-RU"/>
              </w:rPr>
              <w:t>Ду 219</w:t>
            </w:r>
          </w:p>
        </w:tc>
        <w:tc>
          <w:tcPr>
            <w:tcW w:w="0" w:type="auto"/>
            <w:tcBorders>
              <w:top w:val="nil"/>
              <w:left w:val="nil"/>
              <w:bottom w:val="single" w:sz="4" w:space="0" w:color="auto"/>
              <w:right w:val="single" w:sz="4" w:space="0" w:color="auto"/>
            </w:tcBorders>
            <w:vAlign w:val="center"/>
            <w:hideMark/>
          </w:tcPr>
          <w:p w14:paraId="6C7E9029" w14:textId="77777777" w:rsidR="00913EBE" w:rsidRPr="001D2169" w:rsidRDefault="00913EBE" w:rsidP="001D2169">
            <w:pPr>
              <w:spacing w:after="0" w:line="240" w:lineRule="auto"/>
              <w:jc w:val="center"/>
              <w:rPr>
                <w:rFonts w:eastAsia="Times New Roman" w:cs="Times New Roman"/>
                <w:b/>
                <w:bCs/>
                <w:sz w:val="22"/>
                <w:lang w:eastAsia="ru-RU"/>
              </w:rPr>
            </w:pPr>
            <w:r w:rsidRPr="001D2169">
              <w:rPr>
                <w:rFonts w:eastAsia="Times New Roman" w:cs="Times New Roman"/>
                <w:b/>
                <w:bCs/>
                <w:sz w:val="22"/>
                <w:lang w:eastAsia="ru-RU"/>
              </w:rPr>
              <w:t>Ду 273</w:t>
            </w:r>
          </w:p>
        </w:tc>
        <w:tc>
          <w:tcPr>
            <w:tcW w:w="0" w:type="auto"/>
            <w:tcBorders>
              <w:top w:val="nil"/>
              <w:left w:val="nil"/>
              <w:bottom w:val="single" w:sz="4" w:space="0" w:color="auto"/>
              <w:right w:val="single" w:sz="4" w:space="0" w:color="auto"/>
            </w:tcBorders>
            <w:vAlign w:val="center"/>
            <w:hideMark/>
          </w:tcPr>
          <w:p w14:paraId="4E6D7253" w14:textId="77777777" w:rsidR="00913EBE" w:rsidRPr="001D2169" w:rsidRDefault="00913EBE" w:rsidP="001D2169">
            <w:pPr>
              <w:spacing w:after="0" w:line="240" w:lineRule="auto"/>
              <w:jc w:val="center"/>
              <w:rPr>
                <w:rFonts w:eastAsia="Times New Roman" w:cs="Times New Roman"/>
                <w:b/>
                <w:bCs/>
                <w:sz w:val="22"/>
                <w:lang w:eastAsia="ru-RU"/>
              </w:rPr>
            </w:pPr>
            <w:r w:rsidRPr="001D2169">
              <w:rPr>
                <w:rFonts w:eastAsia="Times New Roman" w:cs="Times New Roman"/>
                <w:b/>
                <w:bCs/>
                <w:sz w:val="22"/>
                <w:lang w:eastAsia="ru-RU"/>
              </w:rPr>
              <w:t>Ду 325</w:t>
            </w:r>
          </w:p>
        </w:tc>
        <w:tc>
          <w:tcPr>
            <w:tcW w:w="0" w:type="auto"/>
            <w:tcBorders>
              <w:top w:val="nil"/>
              <w:left w:val="nil"/>
              <w:bottom w:val="single" w:sz="4" w:space="0" w:color="auto"/>
              <w:right w:val="single" w:sz="4" w:space="0" w:color="auto"/>
            </w:tcBorders>
            <w:vAlign w:val="center"/>
            <w:hideMark/>
          </w:tcPr>
          <w:p w14:paraId="6127BC59" w14:textId="4E31C450" w:rsidR="00913EBE" w:rsidRPr="001D2169" w:rsidRDefault="00913EBE" w:rsidP="00913EBE">
            <w:pPr>
              <w:spacing w:after="0" w:line="240" w:lineRule="auto"/>
              <w:rPr>
                <w:rFonts w:eastAsia="Times New Roman" w:cs="Times New Roman"/>
                <w:b/>
                <w:bCs/>
                <w:sz w:val="22"/>
                <w:lang w:val="en-US" w:eastAsia="ru-RU"/>
              </w:rPr>
            </w:pPr>
          </w:p>
        </w:tc>
      </w:tr>
      <w:tr w:rsidR="00913EBE" w:rsidRPr="00FD0E77" w14:paraId="02214DF8" w14:textId="77777777" w:rsidTr="00913EBE">
        <w:trPr>
          <w:trHeight w:val="258"/>
        </w:trPr>
        <w:tc>
          <w:tcPr>
            <w:tcW w:w="0" w:type="auto"/>
            <w:vMerge w:val="restart"/>
            <w:tcBorders>
              <w:top w:val="nil"/>
              <w:left w:val="single" w:sz="4" w:space="0" w:color="auto"/>
              <w:right w:val="single" w:sz="4" w:space="0" w:color="auto"/>
            </w:tcBorders>
            <w:vAlign w:val="bottom"/>
            <w:hideMark/>
          </w:tcPr>
          <w:p w14:paraId="6EC98390" w14:textId="77777777" w:rsidR="00913EBE" w:rsidRPr="00FD0E77"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1</w:t>
            </w:r>
          </w:p>
          <w:p w14:paraId="43C91E2E" w14:textId="77777777" w:rsidR="00913EBE" w:rsidRPr="00FD0E77"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 </w:t>
            </w:r>
          </w:p>
          <w:p w14:paraId="34071B07" w14:textId="1597A6A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 </w:t>
            </w:r>
          </w:p>
        </w:tc>
        <w:tc>
          <w:tcPr>
            <w:tcW w:w="0" w:type="auto"/>
            <w:vMerge w:val="restart"/>
            <w:tcBorders>
              <w:top w:val="single" w:sz="4" w:space="0" w:color="auto"/>
              <w:left w:val="nil"/>
              <w:right w:val="single" w:sz="4" w:space="0" w:color="auto"/>
            </w:tcBorders>
            <w:vAlign w:val="bottom"/>
            <w:hideMark/>
          </w:tcPr>
          <w:p w14:paraId="03188142" w14:textId="77777777" w:rsidR="00913EBE" w:rsidRPr="00FD0E77" w:rsidRDefault="00913EBE" w:rsidP="001D2169">
            <w:pPr>
              <w:spacing w:after="0" w:line="240" w:lineRule="auto"/>
              <w:rPr>
                <w:rFonts w:eastAsia="Times New Roman" w:cs="Times New Roman"/>
                <w:sz w:val="22"/>
                <w:lang w:eastAsia="ru-RU"/>
              </w:rPr>
            </w:pPr>
            <w:r w:rsidRPr="001D2169">
              <w:rPr>
                <w:rFonts w:eastAsia="Times New Roman" w:cs="Times New Roman"/>
                <w:sz w:val="22"/>
                <w:lang w:eastAsia="ru-RU"/>
              </w:rPr>
              <w:t>г. Трубчевск,кот. 20 ,  ул. Луначарского, 51А</w:t>
            </w:r>
          </w:p>
          <w:p w14:paraId="0FA4BC81" w14:textId="5E237DF7" w:rsidR="00913EBE" w:rsidRPr="001D2169" w:rsidRDefault="00913EBE" w:rsidP="001D2169">
            <w:pPr>
              <w:spacing w:after="0" w:line="240" w:lineRule="auto"/>
              <w:rPr>
                <w:rFonts w:eastAsia="Times New Roman" w:cs="Times New Roman"/>
                <w:sz w:val="22"/>
                <w:lang w:eastAsia="ru-RU"/>
              </w:rPr>
            </w:pPr>
            <w:r w:rsidRPr="001D2169">
              <w:rPr>
                <w:rFonts w:eastAsia="Times New Roman" w:cs="Times New Roman"/>
                <w:sz w:val="22"/>
                <w:lang w:eastAsia="ru-RU"/>
              </w:rPr>
              <w:t> </w:t>
            </w:r>
          </w:p>
        </w:tc>
        <w:tc>
          <w:tcPr>
            <w:tcW w:w="0" w:type="auto"/>
            <w:tcBorders>
              <w:top w:val="single" w:sz="4" w:space="0" w:color="auto"/>
              <w:left w:val="nil"/>
              <w:bottom w:val="single" w:sz="4" w:space="0" w:color="auto"/>
              <w:right w:val="single" w:sz="4" w:space="0" w:color="auto"/>
            </w:tcBorders>
            <w:noWrap/>
            <w:vAlign w:val="bottom"/>
            <w:hideMark/>
          </w:tcPr>
          <w:p w14:paraId="3DE055FD" w14:textId="77777777" w:rsidR="00913EBE" w:rsidRPr="001D2169" w:rsidRDefault="00913EBE" w:rsidP="001D2169">
            <w:pPr>
              <w:spacing w:after="0" w:line="240" w:lineRule="auto"/>
              <w:rPr>
                <w:rFonts w:eastAsia="Times New Roman" w:cs="Times New Roman"/>
                <w:b/>
                <w:bCs/>
                <w:sz w:val="22"/>
                <w:lang w:eastAsia="ru-RU"/>
              </w:rPr>
            </w:pPr>
            <w:r w:rsidRPr="001D2169">
              <w:rPr>
                <w:rFonts w:eastAsia="Times New Roman" w:cs="Times New Roman"/>
                <w:b/>
                <w:bCs/>
                <w:sz w:val="22"/>
                <w:lang w:eastAsia="ru-RU"/>
              </w:rPr>
              <w:t>Общая длина теплотрасс:</w:t>
            </w:r>
          </w:p>
        </w:tc>
        <w:tc>
          <w:tcPr>
            <w:tcW w:w="0" w:type="auto"/>
            <w:tcBorders>
              <w:top w:val="single" w:sz="4" w:space="0" w:color="auto"/>
              <w:left w:val="nil"/>
              <w:bottom w:val="single" w:sz="4" w:space="0" w:color="auto"/>
              <w:right w:val="single" w:sz="4" w:space="0" w:color="auto"/>
            </w:tcBorders>
            <w:noWrap/>
            <w:vAlign w:val="bottom"/>
            <w:hideMark/>
          </w:tcPr>
          <w:p w14:paraId="624F9C6E"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м пог.</w:t>
            </w:r>
          </w:p>
        </w:tc>
        <w:tc>
          <w:tcPr>
            <w:tcW w:w="0" w:type="auto"/>
            <w:tcBorders>
              <w:top w:val="single" w:sz="4" w:space="0" w:color="auto"/>
              <w:left w:val="nil"/>
              <w:bottom w:val="single" w:sz="4" w:space="0" w:color="auto"/>
              <w:right w:val="single" w:sz="4" w:space="0" w:color="auto"/>
            </w:tcBorders>
            <w:noWrap/>
            <w:vAlign w:val="bottom"/>
            <w:hideMark/>
          </w:tcPr>
          <w:p w14:paraId="2DB6BDC3" w14:textId="77777777" w:rsidR="00913EBE" w:rsidRPr="001D2169" w:rsidRDefault="00913EBE" w:rsidP="001D2169">
            <w:pPr>
              <w:spacing w:after="0" w:line="240" w:lineRule="auto"/>
              <w:jc w:val="right"/>
              <w:rPr>
                <w:rFonts w:eastAsia="Times New Roman" w:cs="Times New Roman"/>
                <w:b/>
                <w:bCs/>
                <w:sz w:val="22"/>
                <w:lang w:eastAsia="ru-RU"/>
              </w:rPr>
            </w:pPr>
            <w:r w:rsidRPr="001D2169">
              <w:rPr>
                <w:rFonts w:eastAsia="Times New Roman" w:cs="Times New Roman"/>
                <w:b/>
                <w:bCs/>
                <w:sz w:val="22"/>
                <w:lang w:eastAsia="ru-RU"/>
              </w:rPr>
              <w:t>47,0</w:t>
            </w:r>
          </w:p>
        </w:tc>
        <w:tc>
          <w:tcPr>
            <w:tcW w:w="0" w:type="auto"/>
            <w:tcBorders>
              <w:top w:val="single" w:sz="4" w:space="0" w:color="auto"/>
              <w:left w:val="nil"/>
              <w:bottom w:val="single" w:sz="4" w:space="0" w:color="auto"/>
              <w:right w:val="single" w:sz="4" w:space="0" w:color="auto"/>
            </w:tcBorders>
            <w:noWrap/>
            <w:vAlign w:val="bottom"/>
            <w:hideMark/>
          </w:tcPr>
          <w:p w14:paraId="569AACD8" w14:textId="77777777" w:rsidR="00913EBE" w:rsidRPr="001D2169" w:rsidRDefault="00913EBE" w:rsidP="001D2169">
            <w:pPr>
              <w:spacing w:after="0" w:line="240" w:lineRule="auto"/>
              <w:jc w:val="right"/>
              <w:rPr>
                <w:rFonts w:eastAsia="Times New Roman" w:cs="Times New Roman"/>
                <w:b/>
                <w:bCs/>
                <w:sz w:val="22"/>
                <w:lang w:eastAsia="ru-RU"/>
              </w:rPr>
            </w:pPr>
            <w:r w:rsidRPr="001D2169">
              <w:rPr>
                <w:rFonts w:eastAsia="Times New Roman" w:cs="Times New Roman"/>
                <w:b/>
                <w:bCs/>
                <w:sz w:val="22"/>
                <w:lang w:eastAsia="ru-RU"/>
              </w:rPr>
              <w:t>361,0</w:t>
            </w:r>
          </w:p>
        </w:tc>
        <w:tc>
          <w:tcPr>
            <w:tcW w:w="0" w:type="auto"/>
            <w:tcBorders>
              <w:top w:val="single" w:sz="4" w:space="0" w:color="auto"/>
              <w:left w:val="nil"/>
              <w:bottom w:val="single" w:sz="4" w:space="0" w:color="auto"/>
              <w:right w:val="single" w:sz="4" w:space="0" w:color="auto"/>
            </w:tcBorders>
            <w:noWrap/>
            <w:vAlign w:val="bottom"/>
            <w:hideMark/>
          </w:tcPr>
          <w:p w14:paraId="06E5AD7E" w14:textId="77777777" w:rsidR="00913EBE" w:rsidRPr="001D2169" w:rsidRDefault="00913EBE" w:rsidP="001D2169">
            <w:pPr>
              <w:spacing w:after="0" w:line="240" w:lineRule="auto"/>
              <w:jc w:val="right"/>
              <w:rPr>
                <w:rFonts w:eastAsia="Times New Roman" w:cs="Times New Roman"/>
                <w:b/>
                <w:bCs/>
                <w:sz w:val="22"/>
                <w:lang w:eastAsia="ru-RU"/>
              </w:rPr>
            </w:pPr>
            <w:r w:rsidRPr="001D2169">
              <w:rPr>
                <w:rFonts w:eastAsia="Times New Roman" w:cs="Times New Roman"/>
                <w:b/>
                <w:bCs/>
                <w:sz w:val="22"/>
                <w:lang w:eastAsia="ru-RU"/>
              </w:rPr>
              <w:t>448,0</w:t>
            </w:r>
          </w:p>
        </w:tc>
        <w:tc>
          <w:tcPr>
            <w:tcW w:w="0" w:type="auto"/>
            <w:tcBorders>
              <w:top w:val="single" w:sz="4" w:space="0" w:color="auto"/>
              <w:left w:val="nil"/>
              <w:bottom w:val="single" w:sz="4" w:space="0" w:color="auto"/>
              <w:right w:val="single" w:sz="4" w:space="0" w:color="auto"/>
            </w:tcBorders>
            <w:noWrap/>
            <w:vAlign w:val="bottom"/>
            <w:hideMark/>
          </w:tcPr>
          <w:p w14:paraId="343D7824" w14:textId="77777777" w:rsidR="00913EBE" w:rsidRPr="001D2169" w:rsidRDefault="00913EBE" w:rsidP="001D2169">
            <w:pPr>
              <w:spacing w:after="0" w:line="240" w:lineRule="auto"/>
              <w:jc w:val="right"/>
              <w:rPr>
                <w:rFonts w:eastAsia="Times New Roman" w:cs="Times New Roman"/>
                <w:b/>
                <w:bCs/>
                <w:sz w:val="22"/>
                <w:lang w:eastAsia="ru-RU"/>
              </w:rPr>
            </w:pPr>
            <w:r w:rsidRPr="001D2169">
              <w:rPr>
                <w:rFonts w:eastAsia="Times New Roman" w:cs="Times New Roman"/>
                <w:b/>
                <w:bCs/>
                <w:sz w:val="22"/>
                <w:lang w:eastAsia="ru-RU"/>
              </w:rPr>
              <w:t>2 231,0</w:t>
            </w:r>
          </w:p>
        </w:tc>
        <w:tc>
          <w:tcPr>
            <w:tcW w:w="0" w:type="auto"/>
            <w:tcBorders>
              <w:top w:val="single" w:sz="4" w:space="0" w:color="auto"/>
              <w:left w:val="nil"/>
              <w:bottom w:val="single" w:sz="4" w:space="0" w:color="auto"/>
              <w:right w:val="single" w:sz="4" w:space="0" w:color="auto"/>
            </w:tcBorders>
            <w:noWrap/>
            <w:vAlign w:val="bottom"/>
            <w:hideMark/>
          </w:tcPr>
          <w:p w14:paraId="3536CDDA" w14:textId="77777777" w:rsidR="00913EBE" w:rsidRPr="001D2169" w:rsidRDefault="00913EBE" w:rsidP="001D2169">
            <w:pPr>
              <w:spacing w:after="0" w:line="240" w:lineRule="auto"/>
              <w:jc w:val="right"/>
              <w:rPr>
                <w:rFonts w:eastAsia="Times New Roman" w:cs="Times New Roman"/>
                <w:b/>
                <w:bCs/>
                <w:sz w:val="22"/>
                <w:lang w:eastAsia="ru-RU"/>
              </w:rPr>
            </w:pPr>
            <w:r w:rsidRPr="001D2169">
              <w:rPr>
                <w:rFonts w:eastAsia="Times New Roman" w:cs="Times New Roman"/>
                <w:b/>
                <w:bCs/>
                <w:sz w:val="22"/>
                <w:lang w:eastAsia="ru-RU"/>
              </w:rPr>
              <w:t>1 289,0</w:t>
            </w:r>
          </w:p>
        </w:tc>
        <w:tc>
          <w:tcPr>
            <w:tcW w:w="0" w:type="auto"/>
            <w:tcBorders>
              <w:top w:val="single" w:sz="4" w:space="0" w:color="auto"/>
              <w:left w:val="nil"/>
              <w:bottom w:val="single" w:sz="4" w:space="0" w:color="auto"/>
              <w:right w:val="single" w:sz="4" w:space="0" w:color="auto"/>
            </w:tcBorders>
            <w:noWrap/>
            <w:vAlign w:val="bottom"/>
            <w:hideMark/>
          </w:tcPr>
          <w:p w14:paraId="1283F6B2" w14:textId="77777777" w:rsidR="00913EBE" w:rsidRPr="001D2169" w:rsidRDefault="00913EBE" w:rsidP="001D2169">
            <w:pPr>
              <w:spacing w:after="0" w:line="240" w:lineRule="auto"/>
              <w:jc w:val="right"/>
              <w:rPr>
                <w:rFonts w:eastAsia="Times New Roman" w:cs="Times New Roman"/>
                <w:b/>
                <w:bCs/>
                <w:sz w:val="22"/>
                <w:lang w:eastAsia="ru-RU"/>
              </w:rPr>
            </w:pPr>
            <w:r w:rsidRPr="001D2169">
              <w:rPr>
                <w:rFonts w:eastAsia="Times New Roman" w:cs="Times New Roman"/>
                <w:b/>
                <w:bCs/>
                <w:sz w:val="22"/>
                <w:lang w:eastAsia="ru-RU"/>
              </w:rPr>
              <w:t>1 798,0</w:t>
            </w:r>
          </w:p>
        </w:tc>
        <w:tc>
          <w:tcPr>
            <w:tcW w:w="0" w:type="auto"/>
            <w:tcBorders>
              <w:top w:val="single" w:sz="4" w:space="0" w:color="auto"/>
              <w:left w:val="nil"/>
              <w:bottom w:val="single" w:sz="4" w:space="0" w:color="auto"/>
              <w:right w:val="single" w:sz="4" w:space="0" w:color="auto"/>
            </w:tcBorders>
            <w:noWrap/>
            <w:vAlign w:val="bottom"/>
            <w:hideMark/>
          </w:tcPr>
          <w:p w14:paraId="6B9BBD9D" w14:textId="77777777" w:rsidR="00913EBE" w:rsidRPr="001D2169" w:rsidRDefault="00913EBE" w:rsidP="001D2169">
            <w:pPr>
              <w:spacing w:after="0" w:line="240" w:lineRule="auto"/>
              <w:jc w:val="right"/>
              <w:rPr>
                <w:rFonts w:eastAsia="Times New Roman" w:cs="Times New Roman"/>
                <w:b/>
                <w:bCs/>
                <w:sz w:val="22"/>
                <w:lang w:eastAsia="ru-RU"/>
              </w:rPr>
            </w:pPr>
            <w:r w:rsidRPr="001D2169">
              <w:rPr>
                <w:rFonts w:eastAsia="Times New Roman" w:cs="Times New Roman"/>
                <w:b/>
                <w:bCs/>
                <w:sz w:val="22"/>
                <w:lang w:eastAsia="ru-RU"/>
              </w:rPr>
              <w:t>3 558,0</w:t>
            </w:r>
          </w:p>
        </w:tc>
        <w:tc>
          <w:tcPr>
            <w:tcW w:w="0" w:type="auto"/>
            <w:tcBorders>
              <w:top w:val="single" w:sz="4" w:space="0" w:color="auto"/>
              <w:left w:val="nil"/>
              <w:bottom w:val="single" w:sz="4" w:space="0" w:color="auto"/>
              <w:right w:val="single" w:sz="4" w:space="0" w:color="auto"/>
            </w:tcBorders>
            <w:noWrap/>
            <w:vAlign w:val="bottom"/>
            <w:hideMark/>
          </w:tcPr>
          <w:p w14:paraId="50C61DA8" w14:textId="77777777" w:rsidR="00913EBE" w:rsidRPr="001D2169" w:rsidRDefault="00913EBE" w:rsidP="001D2169">
            <w:pPr>
              <w:spacing w:after="0" w:line="240" w:lineRule="auto"/>
              <w:jc w:val="right"/>
              <w:rPr>
                <w:rFonts w:eastAsia="Times New Roman" w:cs="Times New Roman"/>
                <w:b/>
                <w:bCs/>
                <w:sz w:val="22"/>
                <w:lang w:eastAsia="ru-RU"/>
              </w:rPr>
            </w:pPr>
            <w:r w:rsidRPr="001D2169">
              <w:rPr>
                <w:rFonts w:eastAsia="Times New Roman" w:cs="Times New Roman"/>
                <w:b/>
                <w:bCs/>
                <w:sz w:val="22"/>
                <w:lang w:eastAsia="ru-RU"/>
              </w:rPr>
              <w:t>1 103,0</w:t>
            </w:r>
          </w:p>
        </w:tc>
        <w:tc>
          <w:tcPr>
            <w:tcW w:w="0" w:type="auto"/>
            <w:tcBorders>
              <w:top w:val="single" w:sz="4" w:space="0" w:color="auto"/>
              <w:left w:val="nil"/>
              <w:bottom w:val="single" w:sz="4" w:space="0" w:color="auto"/>
              <w:right w:val="single" w:sz="4" w:space="0" w:color="auto"/>
            </w:tcBorders>
            <w:noWrap/>
            <w:vAlign w:val="bottom"/>
            <w:hideMark/>
          </w:tcPr>
          <w:p w14:paraId="5B6C85FA" w14:textId="77777777" w:rsidR="00913EBE" w:rsidRPr="001D2169" w:rsidRDefault="00913EBE" w:rsidP="001D2169">
            <w:pPr>
              <w:spacing w:after="0" w:line="240" w:lineRule="auto"/>
              <w:jc w:val="right"/>
              <w:rPr>
                <w:rFonts w:eastAsia="Times New Roman" w:cs="Times New Roman"/>
                <w:b/>
                <w:bCs/>
                <w:sz w:val="22"/>
                <w:lang w:eastAsia="ru-RU"/>
              </w:rPr>
            </w:pPr>
            <w:r w:rsidRPr="001D2169">
              <w:rPr>
                <w:rFonts w:eastAsia="Times New Roman" w:cs="Times New Roman"/>
                <w:b/>
                <w:bCs/>
                <w:sz w:val="22"/>
                <w:lang w:eastAsia="ru-RU"/>
              </w:rPr>
              <w:t>3 093,0</w:t>
            </w:r>
          </w:p>
        </w:tc>
        <w:tc>
          <w:tcPr>
            <w:tcW w:w="0" w:type="auto"/>
            <w:tcBorders>
              <w:top w:val="single" w:sz="4" w:space="0" w:color="auto"/>
              <w:left w:val="nil"/>
              <w:bottom w:val="single" w:sz="4" w:space="0" w:color="auto"/>
              <w:right w:val="single" w:sz="4" w:space="0" w:color="auto"/>
            </w:tcBorders>
            <w:noWrap/>
            <w:vAlign w:val="bottom"/>
            <w:hideMark/>
          </w:tcPr>
          <w:p w14:paraId="6D5CC0C1" w14:textId="77777777" w:rsidR="00913EBE" w:rsidRPr="001D2169" w:rsidRDefault="00913EBE" w:rsidP="001D2169">
            <w:pPr>
              <w:spacing w:after="0" w:line="240" w:lineRule="auto"/>
              <w:jc w:val="right"/>
              <w:rPr>
                <w:rFonts w:eastAsia="Times New Roman" w:cs="Times New Roman"/>
                <w:b/>
                <w:bCs/>
                <w:sz w:val="22"/>
                <w:lang w:eastAsia="ru-RU"/>
              </w:rPr>
            </w:pPr>
            <w:r w:rsidRPr="001D2169">
              <w:rPr>
                <w:rFonts w:eastAsia="Times New Roman" w:cs="Times New Roman"/>
                <w:b/>
                <w:bCs/>
                <w:sz w:val="22"/>
                <w:lang w:eastAsia="ru-RU"/>
              </w:rPr>
              <w:t>1 066,0</w:t>
            </w:r>
          </w:p>
        </w:tc>
        <w:tc>
          <w:tcPr>
            <w:tcW w:w="0" w:type="auto"/>
            <w:tcBorders>
              <w:top w:val="single" w:sz="4" w:space="0" w:color="auto"/>
              <w:left w:val="nil"/>
              <w:bottom w:val="single" w:sz="4" w:space="0" w:color="auto"/>
              <w:right w:val="single" w:sz="4" w:space="0" w:color="auto"/>
            </w:tcBorders>
            <w:noWrap/>
            <w:vAlign w:val="bottom"/>
            <w:hideMark/>
          </w:tcPr>
          <w:p w14:paraId="1A5B8C66" w14:textId="77777777" w:rsidR="00913EBE" w:rsidRPr="001D2169" w:rsidRDefault="00913EBE" w:rsidP="001D2169">
            <w:pPr>
              <w:spacing w:after="0" w:line="240" w:lineRule="auto"/>
              <w:jc w:val="right"/>
              <w:rPr>
                <w:rFonts w:eastAsia="Times New Roman" w:cs="Times New Roman"/>
                <w:b/>
                <w:bCs/>
                <w:sz w:val="22"/>
                <w:lang w:eastAsia="ru-RU"/>
              </w:rPr>
            </w:pPr>
            <w:r w:rsidRPr="001D2169">
              <w:rPr>
                <w:rFonts w:eastAsia="Times New Roman" w:cs="Times New Roman"/>
                <w:b/>
                <w:bCs/>
                <w:sz w:val="22"/>
                <w:lang w:eastAsia="ru-RU"/>
              </w:rPr>
              <w:t>648,0</w:t>
            </w:r>
          </w:p>
        </w:tc>
        <w:tc>
          <w:tcPr>
            <w:tcW w:w="0" w:type="auto"/>
            <w:tcBorders>
              <w:top w:val="single" w:sz="4" w:space="0" w:color="auto"/>
              <w:left w:val="nil"/>
              <w:bottom w:val="single" w:sz="4" w:space="0" w:color="auto"/>
              <w:right w:val="single" w:sz="4" w:space="0" w:color="auto"/>
            </w:tcBorders>
            <w:noWrap/>
            <w:vAlign w:val="bottom"/>
            <w:hideMark/>
          </w:tcPr>
          <w:p w14:paraId="4525E844" w14:textId="77777777" w:rsidR="00913EBE" w:rsidRPr="001D2169" w:rsidRDefault="00913EBE" w:rsidP="001D2169">
            <w:pPr>
              <w:spacing w:after="0" w:line="240" w:lineRule="auto"/>
              <w:jc w:val="right"/>
              <w:rPr>
                <w:rFonts w:eastAsia="Times New Roman" w:cs="Times New Roman"/>
                <w:b/>
                <w:bCs/>
                <w:sz w:val="22"/>
                <w:lang w:eastAsia="ru-RU"/>
              </w:rPr>
            </w:pPr>
            <w:r w:rsidRPr="001D2169">
              <w:rPr>
                <w:rFonts w:eastAsia="Times New Roman" w:cs="Times New Roman"/>
                <w:b/>
                <w:bCs/>
                <w:sz w:val="22"/>
                <w:lang w:eastAsia="ru-RU"/>
              </w:rPr>
              <w:t>50,0</w:t>
            </w:r>
          </w:p>
        </w:tc>
        <w:tc>
          <w:tcPr>
            <w:tcW w:w="0" w:type="auto"/>
            <w:tcBorders>
              <w:top w:val="single" w:sz="4" w:space="0" w:color="auto"/>
              <w:left w:val="nil"/>
              <w:bottom w:val="single" w:sz="4" w:space="0" w:color="auto"/>
              <w:right w:val="single" w:sz="4" w:space="0" w:color="auto"/>
            </w:tcBorders>
            <w:noWrap/>
            <w:vAlign w:val="bottom"/>
            <w:hideMark/>
          </w:tcPr>
          <w:p w14:paraId="44BC2D43" w14:textId="77777777" w:rsidR="00913EBE" w:rsidRPr="001D2169" w:rsidRDefault="00913EBE" w:rsidP="001D2169">
            <w:pPr>
              <w:spacing w:after="0" w:line="240" w:lineRule="auto"/>
              <w:jc w:val="right"/>
              <w:rPr>
                <w:rFonts w:eastAsia="Times New Roman" w:cs="Times New Roman"/>
                <w:b/>
                <w:bCs/>
                <w:sz w:val="22"/>
                <w:lang w:eastAsia="ru-RU"/>
              </w:rPr>
            </w:pPr>
            <w:r w:rsidRPr="001D2169">
              <w:rPr>
                <w:rFonts w:eastAsia="Times New Roman" w:cs="Times New Roman"/>
                <w:b/>
                <w:bCs/>
                <w:sz w:val="22"/>
                <w:lang w:eastAsia="ru-RU"/>
              </w:rPr>
              <w:t>15 692,0</w:t>
            </w:r>
          </w:p>
        </w:tc>
      </w:tr>
      <w:tr w:rsidR="00913EBE" w:rsidRPr="00FD0E77" w14:paraId="3C061BC0" w14:textId="77777777" w:rsidTr="00913EBE">
        <w:trPr>
          <w:trHeight w:val="258"/>
        </w:trPr>
        <w:tc>
          <w:tcPr>
            <w:tcW w:w="0" w:type="auto"/>
            <w:vMerge/>
            <w:tcBorders>
              <w:left w:val="single" w:sz="4" w:space="0" w:color="auto"/>
              <w:right w:val="single" w:sz="4" w:space="0" w:color="auto"/>
            </w:tcBorders>
            <w:vAlign w:val="bottom"/>
            <w:hideMark/>
          </w:tcPr>
          <w:p w14:paraId="52B8C26A" w14:textId="0240109A" w:rsidR="00913EBE" w:rsidRPr="001D2169" w:rsidRDefault="00913EBE" w:rsidP="001D2169">
            <w:pPr>
              <w:spacing w:after="0" w:line="240" w:lineRule="auto"/>
              <w:jc w:val="center"/>
              <w:rPr>
                <w:rFonts w:eastAsia="Times New Roman" w:cs="Times New Roman"/>
                <w:sz w:val="22"/>
                <w:lang w:eastAsia="ru-RU"/>
              </w:rPr>
            </w:pPr>
          </w:p>
        </w:tc>
        <w:tc>
          <w:tcPr>
            <w:tcW w:w="0" w:type="auto"/>
            <w:vMerge/>
            <w:tcBorders>
              <w:left w:val="nil"/>
              <w:right w:val="single" w:sz="4" w:space="0" w:color="auto"/>
            </w:tcBorders>
            <w:vAlign w:val="bottom"/>
            <w:hideMark/>
          </w:tcPr>
          <w:p w14:paraId="15073381" w14:textId="0F81D6C2" w:rsidR="00913EBE" w:rsidRPr="001D2169" w:rsidRDefault="00913EBE" w:rsidP="001D2169">
            <w:pPr>
              <w:spacing w:after="0" w:line="240" w:lineRule="auto"/>
              <w:rPr>
                <w:rFonts w:eastAsia="Times New Roman" w:cs="Times New Roman"/>
                <w:sz w:val="22"/>
                <w:lang w:eastAsia="ru-RU"/>
              </w:rPr>
            </w:pPr>
          </w:p>
        </w:tc>
        <w:tc>
          <w:tcPr>
            <w:tcW w:w="0" w:type="auto"/>
            <w:tcBorders>
              <w:top w:val="nil"/>
              <w:left w:val="nil"/>
              <w:bottom w:val="single" w:sz="4" w:space="0" w:color="auto"/>
              <w:right w:val="single" w:sz="4" w:space="0" w:color="auto"/>
            </w:tcBorders>
            <w:noWrap/>
            <w:vAlign w:val="bottom"/>
            <w:hideMark/>
          </w:tcPr>
          <w:p w14:paraId="504FA1EC" w14:textId="77777777" w:rsidR="00913EBE" w:rsidRPr="001D2169" w:rsidRDefault="00913EBE" w:rsidP="001D2169">
            <w:pPr>
              <w:spacing w:after="0" w:line="240" w:lineRule="auto"/>
              <w:ind w:firstLineChars="200" w:firstLine="442"/>
              <w:rPr>
                <w:rFonts w:eastAsia="Times New Roman" w:cs="Times New Roman"/>
                <w:b/>
                <w:bCs/>
                <w:sz w:val="22"/>
                <w:lang w:eastAsia="ru-RU"/>
              </w:rPr>
            </w:pPr>
            <w:r w:rsidRPr="001D2169">
              <w:rPr>
                <w:rFonts w:eastAsia="Times New Roman" w:cs="Times New Roman"/>
                <w:b/>
                <w:bCs/>
                <w:sz w:val="22"/>
                <w:lang w:eastAsia="ru-RU"/>
              </w:rPr>
              <w:t>Надземка, всего:</w:t>
            </w:r>
          </w:p>
        </w:tc>
        <w:tc>
          <w:tcPr>
            <w:tcW w:w="0" w:type="auto"/>
            <w:tcBorders>
              <w:top w:val="nil"/>
              <w:left w:val="nil"/>
              <w:bottom w:val="single" w:sz="4" w:space="0" w:color="auto"/>
              <w:right w:val="single" w:sz="4" w:space="0" w:color="auto"/>
            </w:tcBorders>
            <w:noWrap/>
            <w:vAlign w:val="bottom"/>
            <w:hideMark/>
          </w:tcPr>
          <w:p w14:paraId="1A03AE35"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м пог.</w:t>
            </w:r>
          </w:p>
        </w:tc>
        <w:tc>
          <w:tcPr>
            <w:tcW w:w="0" w:type="auto"/>
            <w:tcBorders>
              <w:top w:val="nil"/>
              <w:left w:val="nil"/>
              <w:bottom w:val="single" w:sz="4" w:space="0" w:color="auto"/>
              <w:right w:val="single" w:sz="4" w:space="0" w:color="auto"/>
            </w:tcBorders>
            <w:noWrap/>
            <w:vAlign w:val="bottom"/>
            <w:hideMark/>
          </w:tcPr>
          <w:p w14:paraId="7A59B295"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5E24F93C"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10,0</w:t>
            </w:r>
          </w:p>
        </w:tc>
        <w:tc>
          <w:tcPr>
            <w:tcW w:w="0" w:type="auto"/>
            <w:tcBorders>
              <w:top w:val="nil"/>
              <w:left w:val="nil"/>
              <w:bottom w:val="single" w:sz="4" w:space="0" w:color="auto"/>
              <w:right w:val="single" w:sz="4" w:space="0" w:color="auto"/>
            </w:tcBorders>
            <w:noWrap/>
            <w:vAlign w:val="bottom"/>
            <w:hideMark/>
          </w:tcPr>
          <w:p w14:paraId="4B7A5D6B"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305EBDEB"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22,0</w:t>
            </w:r>
          </w:p>
        </w:tc>
        <w:tc>
          <w:tcPr>
            <w:tcW w:w="0" w:type="auto"/>
            <w:tcBorders>
              <w:top w:val="nil"/>
              <w:left w:val="nil"/>
              <w:bottom w:val="single" w:sz="4" w:space="0" w:color="auto"/>
              <w:right w:val="single" w:sz="4" w:space="0" w:color="auto"/>
            </w:tcBorders>
            <w:noWrap/>
            <w:vAlign w:val="bottom"/>
            <w:hideMark/>
          </w:tcPr>
          <w:p w14:paraId="3DA8B75D"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4,0</w:t>
            </w:r>
          </w:p>
        </w:tc>
        <w:tc>
          <w:tcPr>
            <w:tcW w:w="0" w:type="auto"/>
            <w:tcBorders>
              <w:top w:val="nil"/>
              <w:left w:val="nil"/>
              <w:bottom w:val="single" w:sz="4" w:space="0" w:color="auto"/>
              <w:right w:val="single" w:sz="4" w:space="0" w:color="auto"/>
            </w:tcBorders>
            <w:noWrap/>
            <w:vAlign w:val="bottom"/>
            <w:hideMark/>
          </w:tcPr>
          <w:p w14:paraId="0C8F4035"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6E9EE76D"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204,0</w:t>
            </w:r>
          </w:p>
        </w:tc>
        <w:tc>
          <w:tcPr>
            <w:tcW w:w="0" w:type="auto"/>
            <w:tcBorders>
              <w:top w:val="nil"/>
              <w:left w:val="nil"/>
              <w:bottom w:val="single" w:sz="4" w:space="0" w:color="auto"/>
              <w:right w:val="single" w:sz="4" w:space="0" w:color="auto"/>
            </w:tcBorders>
            <w:noWrap/>
            <w:vAlign w:val="bottom"/>
            <w:hideMark/>
          </w:tcPr>
          <w:p w14:paraId="612126F3"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4FE016E9"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826,0</w:t>
            </w:r>
          </w:p>
        </w:tc>
        <w:tc>
          <w:tcPr>
            <w:tcW w:w="0" w:type="auto"/>
            <w:tcBorders>
              <w:top w:val="nil"/>
              <w:left w:val="nil"/>
              <w:bottom w:val="single" w:sz="4" w:space="0" w:color="auto"/>
              <w:right w:val="single" w:sz="4" w:space="0" w:color="auto"/>
            </w:tcBorders>
            <w:noWrap/>
            <w:vAlign w:val="bottom"/>
            <w:hideMark/>
          </w:tcPr>
          <w:p w14:paraId="62DBD24B"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261F656F"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176,0</w:t>
            </w:r>
          </w:p>
        </w:tc>
        <w:tc>
          <w:tcPr>
            <w:tcW w:w="0" w:type="auto"/>
            <w:tcBorders>
              <w:top w:val="nil"/>
              <w:left w:val="nil"/>
              <w:bottom w:val="single" w:sz="4" w:space="0" w:color="auto"/>
              <w:right w:val="single" w:sz="4" w:space="0" w:color="auto"/>
            </w:tcBorders>
            <w:noWrap/>
            <w:vAlign w:val="bottom"/>
            <w:hideMark/>
          </w:tcPr>
          <w:p w14:paraId="1D83132A"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3EE6EC5A" w14:textId="77777777" w:rsidR="00913EBE" w:rsidRPr="001D2169" w:rsidRDefault="00913EBE" w:rsidP="001D2169">
            <w:pPr>
              <w:spacing w:after="0" w:line="240" w:lineRule="auto"/>
              <w:jc w:val="right"/>
              <w:rPr>
                <w:rFonts w:eastAsia="Times New Roman" w:cs="Times New Roman"/>
                <w:b/>
                <w:bCs/>
                <w:i/>
                <w:iCs/>
                <w:sz w:val="22"/>
                <w:lang w:eastAsia="ru-RU"/>
              </w:rPr>
            </w:pPr>
            <w:r w:rsidRPr="001D2169">
              <w:rPr>
                <w:rFonts w:eastAsia="Times New Roman" w:cs="Times New Roman"/>
                <w:b/>
                <w:bCs/>
                <w:i/>
                <w:iCs/>
                <w:sz w:val="22"/>
                <w:lang w:eastAsia="ru-RU"/>
              </w:rPr>
              <w:t>1 242,0</w:t>
            </w:r>
          </w:p>
        </w:tc>
      </w:tr>
      <w:tr w:rsidR="00913EBE" w:rsidRPr="00FD0E77" w14:paraId="377DA332" w14:textId="77777777" w:rsidTr="00913EBE">
        <w:trPr>
          <w:trHeight w:val="258"/>
        </w:trPr>
        <w:tc>
          <w:tcPr>
            <w:tcW w:w="0" w:type="auto"/>
            <w:vMerge/>
            <w:tcBorders>
              <w:left w:val="single" w:sz="4" w:space="0" w:color="auto"/>
              <w:bottom w:val="single" w:sz="4" w:space="0" w:color="auto"/>
              <w:right w:val="single" w:sz="4" w:space="0" w:color="auto"/>
            </w:tcBorders>
            <w:vAlign w:val="bottom"/>
            <w:hideMark/>
          </w:tcPr>
          <w:p w14:paraId="51637389" w14:textId="0B9C546D" w:rsidR="00913EBE" w:rsidRPr="001D2169" w:rsidRDefault="00913EBE" w:rsidP="001D2169">
            <w:pPr>
              <w:spacing w:after="0" w:line="240" w:lineRule="auto"/>
              <w:jc w:val="center"/>
              <w:rPr>
                <w:rFonts w:eastAsia="Times New Roman" w:cs="Times New Roman"/>
                <w:sz w:val="22"/>
                <w:lang w:eastAsia="ru-RU"/>
              </w:rPr>
            </w:pPr>
          </w:p>
        </w:tc>
        <w:tc>
          <w:tcPr>
            <w:tcW w:w="0" w:type="auto"/>
            <w:vMerge/>
            <w:tcBorders>
              <w:left w:val="nil"/>
              <w:bottom w:val="single" w:sz="4" w:space="0" w:color="auto"/>
              <w:right w:val="single" w:sz="4" w:space="0" w:color="auto"/>
            </w:tcBorders>
            <w:vAlign w:val="bottom"/>
            <w:hideMark/>
          </w:tcPr>
          <w:p w14:paraId="6F541FFD" w14:textId="64EC7F8F" w:rsidR="00913EBE" w:rsidRPr="001D2169" w:rsidRDefault="00913EBE" w:rsidP="001D2169">
            <w:pPr>
              <w:spacing w:after="0" w:line="240" w:lineRule="auto"/>
              <w:rPr>
                <w:rFonts w:eastAsia="Times New Roman" w:cs="Times New Roman"/>
                <w:sz w:val="22"/>
                <w:lang w:eastAsia="ru-RU"/>
              </w:rPr>
            </w:pPr>
          </w:p>
        </w:tc>
        <w:tc>
          <w:tcPr>
            <w:tcW w:w="0" w:type="auto"/>
            <w:tcBorders>
              <w:top w:val="nil"/>
              <w:left w:val="nil"/>
              <w:bottom w:val="single" w:sz="4" w:space="0" w:color="auto"/>
              <w:right w:val="single" w:sz="4" w:space="0" w:color="auto"/>
            </w:tcBorders>
            <w:noWrap/>
            <w:vAlign w:val="bottom"/>
            <w:hideMark/>
          </w:tcPr>
          <w:p w14:paraId="095C2938" w14:textId="77777777" w:rsidR="00913EBE" w:rsidRPr="001D2169" w:rsidRDefault="00913EBE" w:rsidP="001D2169">
            <w:pPr>
              <w:spacing w:after="0" w:line="240" w:lineRule="auto"/>
              <w:rPr>
                <w:rFonts w:eastAsia="Times New Roman" w:cs="Times New Roman"/>
                <w:sz w:val="22"/>
                <w:lang w:eastAsia="ru-RU"/>
              </w:rPr>
            </w:pPr>
            <w:r w:rsidRPr="001D2169">
              <w:rPr>
                <w:rFonts w:eastAsia="Times New Roman" w:cs="Times New Roman"/>
                <w:sz w:val="22"/>
                <w:lang w:eastAsia="ru-RU"/>
              </w:rPr>
              <w:t>в т.ч. Отопление</w:t>
            </w:r>
          </w:p>
        </w:tc>
        <w:tc>
          <w:tcPr>
            <w:tcW w:w="0" w:type="auto"/>
            <w:tcBorders>
              <w:top w:val="nil"/>
              <w:left w:val="nil"/>
              <w:bottom w:val="single" w:sz="4" w:space="0" w:color="auto"/>
              <w:right w:val="single" w:sz="4" w:space="0" w:color="auto"/>
            </w:tcBorders>
            <w:noWrap/>
            <w:vAlign w:val="bottom"/>
            <w:hideMark/>
          </w:tcPr>
          <w:p w14:paraId="2FA60A02"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м пог.</w:t>
            </w:r>
          </w:p>
        </w:tc>
        <w:tc>
          <w:tcPr>
            <w:tcW w:w="0" w:type="auto"/>
            <w:tcBorders>
              <w:top w:val="nil"/>
              <w:left w:val="nil"/>
              <w:bottom w:val="single" w:sz="4" w:space="0" w:color="auto"/>
              <w:right w:val="single" w:sz="4" w:space="0" w:color="auto"/>
            </w:tcBorders>
            <w:noWrap/>
            <w:vAlign w:val="bottom"/>
            <w:hideMark/>
          </w:tcPr>
          <w:p w14:paraId="55E5E483"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6F7C5F63"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11644517"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4EBB3B07"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22,0</w:t>
            </w:r>
          </w:p>
        </w:tc>
        <w:tc>
          <w:tcPr>
            <w:tcW w:w="0" w:type="auto"/>
            <w:tcBorders>
              <w:top w:val="nil"/>
              <w:left w:val="nil"/>
              <w:bottom w:val="single" w:sz="4" w:space="0" w:color="auto"/>
              <w:right w:val="single" w:sz="4" w:space="0" w:color="auto"/>
            </w:tcBorders>
            <w:noWrap/>
            <w:vAlign w:val="bottom"/>
            <w:hideMark/>
          </w:tcPr>
          <w:p w14:paraId="7FD453CE"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4,0</w:t>
            </w:r>
          </w:p>
        </w:tc>
        <w:tc>
          <w:tcPr>
            <w:tcW w:w="0" w:type="auto"/>
            <w:tcBorders>
              <w:top w:val="nil"/>
              <w:left w:val="nil"/>
              <w:bottom w:val="single" w:sz="4" w:space="0" w:color="auto"/>
              <w:right w:val="single" w:sz="4" w:space="0" w:color="auto"/>
            </w:tcBorders>
            <w:noWrap/>
            <w:vAlign w:val="bottom"/>
            <w:hideMark/>
          </w:tcPr>
          <w:p w14:paraId="0FA004FE"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8EC4132"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28,0</w:t>
            </w:r>
          </w:p>
        </w:tc>
        <w:tc>
          <w:tcPr>
            <w:tcW w:w="0" w:type="auto"/>
            <w:tcBorders>
              <w:top w:val="nil"/>
              <w:left w:val="nil"/>
              <w:bottom w:val="single" w:sz="4" w:space="0" w:color="auto"/>
              <w:right w:val="single" w:sz="4" w:space="0" w:color="auto"/>
            </w:tcBorders>
            <w:noWrap/>
            <w:vAlign w:val="bottom"/>
            <w:hideMark/>
          </w:tcPr>
          <w:p w14:paraId="6A8DC220"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5B5D30D9"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826,0</w:t>
            </w:r>
          </w:p>
        </w:tc>
        <w:tc>
          <w:tcPr>
            <w:tcW w:w="0" w:type="auto"/>
            <w:tcBorders>
              <w:top w:val="nil"/>
              <w:left w:val="nil"/>
              <w:bottom w:val="single" w:sz="4" w:space="0" w:color="auto"/>
              <w:right w:val="single" w:sz="4" w:space="0" w:color="auto"/>
            </w:tcBorders>
            <w:noWrap/>
            <w:vAlign w:val="bottom"/>
            <w:hideMark/>
          </w:tcPr>
          <w:p w14:paraId="2127CBE7"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EC612F2"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176,0</w:t>
            </w:r>
          </w:p>
        </w:tc>
        <w:tc>
          <w:tcPr>
            <w:tcW w:w="0" w:type="auto"/>
            <w:tcBorders>
              <w:top w:val="nil"/>
              <w:left w:val="nil"/>
              <w:bottom w:val="single" w:sz="4" w:space="0" w:color="auto"/>
              <w:right w:val="single" w:sz="4" w:space="0" w:color="auto"/>
            </w:tcBorders>
            <w:noWrap/>
            <w:vAlign w:val="bottom"/>
            <w:hideMark/>
          </w:tcPr>
          <w:p w14:paraId="5FD17FF7"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72953B8" w14:textId="77777777" w:rsidR="00913EBE" w:rsidRPr="001D2169" w:rsidRDefault="00913EBE" w:rsidP="001D2169">
            <w:pPr>
              <w:spacing w:after="0" w:line="240" w:lineRule="auto"/>
              <w:jc w:val="right"/>
              <w:rPr>
                <w:rFonts w:eastAsia="Times New Roman" w:cs="Times New Roman"/>
                <w:sz w:val="22"/>
                <w:lang w:eastAsia="ru-RU"/>
              </w:rPr>
            </w:pPr>
            <w:r w:rsidRPr="001D2169">
              <w:rPr>
                <w:rFonts w:eastAsia="Times New Roman" w:cs="Times New Roman"/>
                <w:sz w:val="22"/>
                <w:lang w:eastAsia="ru-RU"/>
              </w:rPr>
              <w:t>1 056,0</w:t>
            </w:r>
          </w:p>
        </w:tc>
      </w:tr>
      <w:tr w:rsidR="00913EBE" w:rsidRPr="00FD0E77" w14:paraId="6C52D185"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69EA7779"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vAlign w:val="bottom"/>
            <w:hideMark/>
          </w:tcPr>
          <w:p w14:paraId="62F653A4" w14:textId="77777777" w:rsidR="00913EBE" w:rsidRPr="001D2169" w:rsidRDefault="00913EBE" w:rsidP="001D2169">
            <w:pPr>
              <w:spacing w:after="0" w:line="240" w:lineRule="auto"/>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noWrap/>
            <w:vAlign w:val="bottom"/>
            <w:hideMark/>
          </w:tcPr>
          <w:p w14:paraId="1EF3AFFE" w14:textId="5CD93FCC" w:rsidR="00913EBE" w:rsidRPr="001D2169" w:rsidRDefault="00913EBE" w:rsidP="001D2169">
            <w:pPr>
              <w:spacing w:after="0" w:line="240" w:lineRule="auto"/>
              <w:rPr>
                <w:rFonts w:eastAsia="Times New Roman" w:cs="Times New Roman"/>
                <w:sz w:val="22"/>
                <w:lang w:eastAsia="ru-RU"/>
              </w:rPr>
            </w:pPr>
            <w:r w:rsidRPr="001D2169">
              <w:rPr>
                <w:rFonts w:eastAsia="Times New Roman" w:cs="Times New Roman"/>
                <w:sz w:val="22"/>
                <w:lang w:eastAsia="ru-RU"/>
              </w:rPr>
              <w:t>в т.ч. ГВС</w:t>
            </w:r>
          </w:p>
        </w:tc>
        <w:tc>
          <w:tcPr>
            <w:tcW w:w="0" w:type="auto"/>
            <w:tcBorders>
              <w:top w:val="nil"/>
              <w:left w:val="nil"/>
              <w:bottom w:val="single" w:sz="4" w:space="0" w:color="auto"/>
              <w:right w:val="single" w:sz="4" w:space="0" w:color="auto"/>
            </w:tcBorders>
            <w:noWrap/>
            <w:vAlign w:val="bottom"/>
            <w:hideMark/>
          </w:tcPr>
          <w:p w14:paraId="05B36EF4"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м пог.</w:t>
            </w:r>
          </w:p>
        </w:tc>
        <w:tc>
          <w:tcPr>
            <w:tcW w:w="0" w:type="auto"/>
            <w:tcBorders>
              <w:top w:val="nil"/>
              <w:left w:val="nil"/>
              <w:bottom w:val="single" w:sz="4" w:space="0" w:color="auto"/>
              <w:right w:val="single" w:sz="4" w:space="0" w:color="auto"/>
            </w:tcBorders>
            <w:noWrap/>
            <w:vAlign w:val="bottom"/>
            <w:hideMark/>
          </w:tcPr>
          <w:p w14:paraId="52C7044F"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37FD1ED8"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10,0</w:t>
            </w:r>
          </w:p>
        </w:tc>
        <w:tc>
          <w:tcPr>
            <w:tcW w:w="0" w:type="auto"/>
            <w:tcBorders>
              <w:top w:val="nil"/>
              <w:left w:val="nil"/>
              <w:bottom w:val="single" w:sz="4" w:space="0" w:color="auto"/>
              <w:right w:val="single" w:sz="4" w:space="0" w:color="auto"/>
            </w:tcBorders>
            <w:noWrap/>
            <w:vAlign w:val="bottom"/>
            <w:hideMark/>
          </w:tcPr>
          <w:p w14:paraId="04951DA3"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679EAF88"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4DC0F2E2"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E32B951"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7AFC43DF"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176,0</w:t>
            </w:r>
          </w:p>
        </w:tc>
        <w:tc>
          <w:tcPr>
            <w:tcW w:w="0" w:type="auto"/>
            <w:tcBorders>
              <w:top w:val="nil"/>
              <w:left w:val="nil"/>
              <w:bottom w:val="single" w:sz="4" w:space="0" w:color="auto"/>
              <w:right w:val="single" w:sz="4" w:space="0" w:color="auto"/>
            </w:tcBorders>
            <w:noWrap/>
            <w:vAlign w:val="bottom"/>
            <w:hideMark/>
          </w:tcPr>
          <w:p w14:paraId="3AC4AE22"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26592C63"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4608AA3B"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55777239"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265D7E9"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5EF15B92" w14:textId="77777777" w:rsidR="00913EBE" w:rsidRPr="001D2169" w:rsidRDefault="00913EBE" w:rsidP="001D2169">
            <w:pPr>
              <w:spacing w:after="0" w:line="240" w:lineRule="auto"/>
              <w:jc w:val="right"/>
              <w:rPr>
                <w:rFonts w:eastAsia="Times New Roman" w:cs="Times New Roman"/>
                <w:sz w:val="22"/>
                <w:lang w:eastAsia="ru-RU"/>
              </w:rPr>
            </w:pPr>
            <w:r w:rsidRPr="001D2169">
              <w:rPr>
                <w:rFonts w:eastAsia="Times New Roman" w:cs="Times New Roman"/>
                <w:sz w:val="22"/>
                <w:lang w:eastAsia="ru-RU"/>
              </w:rPr>
              <w:t>186,0</w:t>
            </w:r>
          </w:p>
        </w:tc>
      </w:tr>
      <w:tr w:rsidR="00913EBE" w:rsidRPr="00FD0E77" w14:paraId="342E9F9D"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403CC138"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noWrap/>
            <w:vAlign w:val="center"/>
            <w:hideMark/>
          </w:tcPr>
          <w:p w14:paraId="75CD5C61" w14:textId="77777777" w:rsidR="00913EBE" w:rsidRPr="001D2169" w:rsidRDefault="00913EBE" w:rsidP="001D2169">
            <w:pPr>
              <w:spacing w:after="0" w:line="240" w:lineRule="auto"/>
              <w:rPr>
                <w:rFonts w:eastAsia="Times New Roman" w:cs="Times New Roman"/>
                <w:sz w:val="22"/>
                <w:lang w:eastAsia="ru-RU"/>
              </w:rPr>
            </w:pPr>
            <w:r w:rsidRPr="001D2169">
              <w:rPr>
                <w:rFonts w:eastAsia="Times New Roman" w:cs="Times New Roman"/>
                <w:sz w:val="22"/>
                <w:lang w:eastAsia="ru-RU"/>
              </w:rPr>
              <w:t>Кол-во тепловых камер (узлов):</w:t>
            </w:r>
          </w:p>
        </w:tc>
        <w:tc>
          <w:tcPr>
            <w:tcW w:w="0" w:type="auto"/>
            <w:tcBorders>
              <w:top w:val="nil"/>
              <w:left w:val="nil"/>
              <w:bottom w:val="single" w:sz="4" w:space="0" w:color="auto"/>
              <w:right w:val="single" w:sz="4" w:space="0" w:color="auto"/>
            </w:tcBorders>
            <w:noWrap/>
            <w:vAlign w:val="bottom"/>
            <w:hideMark/>
          </w:tcPr>
          <w:p w14:paraId="625DE9AD" w14:textId="77777777" w:rsidR="00913EBE" w:rsidRPr="001D2169" w:rsidRDefault="00913EBE" w:rsidP="001D2169">
            <w:pPr>
              <w:spacing w:after="0" w:line="240" w:lineRule="auto"/>
              <w:ind w:firstLineChars="200" w:firstLine="442"/>
              <w:rPr>
                <w:rFonts w:eastAsia="Times New Roman" w:cs="Times New Roman"/>
                <w:b/>
                <w:bCs/>
                <w:sz w:val="22"/>
                <w:lang w:eastAsia="ru-RU"/>
              </w:rPr>
            </w:pPr>
            <w:r w:rsidRPr="001D2169">
              <w:rPr>
                <w:rFonts w:eastAsia="Times New Roman" w:cs="Times New Roman"/>
                <w:b/>
                <w:bCs/>
                <w:sz w:val="22"/>
                <w:lang w:eastAsia="ru-RU"/>
              </w:rPr>
              <w:t>Подземка, всего:</w:t>
            </w:r>
          </w:p>
        </w:tc>
        <w:tc>
          <w:tcPr>
            <w:tcW w:w="0" w:type="auto"/>
            <w:tcBorders>
              <w:top w:val="nil"/>
              <w:left w:val="nil"/>
              <w:bottom w:val="single" w:sz="4" w:space="0" w:color="auto"/>
              <w:right w:val="single" w:sz="4" w:space="0" w:color="auto"/>
            </w:tcBorders>
            <w:noWrap/>
            <w:vAlign w:val="bottom"/>
            <w:hideMark/>
          </w:tcPr>
          <w:p w14:paraId="47DA762D"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м пог.</w:t>
            </w:r>
          </w:p>
        </w:tc>
        <w:tc>
          <w:tcPr>
            <w:tcW w:w="0" w:type="auto"/>
            <w:tcBorders>
              <w:top w:val="nil"/>
              <w:left w:val="nil"/>
              <w:bottom w:val="single" w:sz="4" w:space="0" w:color="auto"/>
              <w:right w:val="single" w:sz="4" w:space="0" w:color="auto"/>
            </w:tcBorders>
            <w:noWrap/>
            <w:vAlign w:val="bottom"/>
            <w:hideMark/>
          </w:tcPr>
          <w:p w14:paraId="18A5F2C2"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47,0</w:t>
            </w:r>
          </w:p>
        </w:tc>
        <w:tc>
          <w:tcPr>
            <w:tcW w:w="0" w:type="auto"/>
            <w:tcBorders>
              <w:top w:val="nil"/>
              <w:left w:val="nil"/>
              <w:bottom w:val="single" w:sz="4" w:space="0" w:color="auto"/>
              <w:right w:val="single" w:sz="4" w:space="0" w:color="auto"/>
            </w:tcBorders>
            <w:noWrap/>
            <w:vAlign w:val="bottom"/>
            <w:hideMark/>
          </w:tcPr>
          <w:p w14:paraId="315EB26D"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351,0</w:t>
            </w:r>
          </w:p>
        </w:tc>
        <w:tc>
          <w:tcPr>
            <w:tcW w:w="0" w:type="auto"/>
            <w:tcBorders>
              <w:top w:val="nil"/>
              <w:left w:val="nil"/>
              <w:bottom w:val="single" w:sz="4" w:space="0" w:color="auto"/>
              <w:right w:val="single" w:sz="4" w:space="0" w:color="auto"/>
            </w:tcBorders>
            <w:noWrap/>
            <w:vAlign w:val="bottom"/>
            <w:hideMark/>
          </w:tcPr>
          <w:p w14:paraId="18EFD10C"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448,0</w:t>
            </w:r>
          </w:p>
        </w:tc>
        <w:tc>
          <w:tcPr>
            <w:tcW w:w="0" w:type="auto"/>
            <w:tcBorders>
              <w:top w:val="nil"/>
              <w:left w:val="nil"/>
              <w:bottom w:val="single" w:sz="4" w:space="0" w:color="auto"/>
              <w:right w:val="single" w:sz="4" w:space="0" w:color="auto"/>
            </w:tcBorders>
            <w:noWrap/>
            <w:vAlign w:val="bottom"/>
            <w:hideMark/>
          </w:tcPr>
          <w:p w14:paraId="43337DD8"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2 209,0</w:t>
            </w:r>
          </w:p>
        </w:tc>
        <w:tc>
          <w:tcPr>
            <w:tcW w:w="0" w:type="auto"/>
            <w:tcBorders>
              <w:top w:val="nil"/>
              <w:left w:val="nil"/>
              <w:bottom w:val="single" w:sz="4" w:space="0" w:color="auto"/>
              <w:right w:val="single" w:sz="4" w:space="0" w:color="auto"/>
            </w:tcBorders>
            <w:noWrap/>
            <w:vAlign w:val="bottom"/>
            <w:hideMark/>
          </w:tcPr>
          <w:p w14:paraId="296FA20F"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1 285,0</w:t>
            </w:r>
          </w:p>
        </w:tc>
        <w:tc>
          <w:tcPr>
            <w:tcW w:w="0" w:type="auto"/>
            <w:tcBorders>
              <w:top w:val="nil"/>
              <w:left w:val="nil"/>
              <w:bottom w:val="single" w:sz="4" w:space="0" w:color="auto"/>
              <w:right w:val="single" w:sz="4" w:space="0" w:color="auto"/>
            </w:tcBorders>
            <w:noWrap/>
            <w:vAlign w:val="bottom"/>
            <w:hideMark/>
          </w:tcPr>
          <w:p w14:paraId="3AA8E414"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1 798,0</w:t>
            </w:r>
          </w:p>
        </w:tc>
        <w:tc>
          <w:tcPr>
            <w:tcW w:w="0" w:type="auto"/>
            <w:tcBorders>
              <w:top w:val="nil"/>
              <w:left w:val="nil"/>
              <w:bottom w:val="single" w:sz="4" w:space="0" w:color="auto"/>
              <w:right w:val="single" w:sz="4" w:space="0" w:color="auto"/>
            </w:tcBorders>
            <w:noWrap/>
            <w:vAlign w:val="bottom"/>
            <w:hideMark/>
          </w:tcPr>
          <w:p w14:paraId="7C42A9CE"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3 354,0</w:t>
            </w:r>
          </w:p>
        </w:tc>
        <w:tc>
          <w:tcPr>
            <w:tcW w:w="0" w:type="auto"/>
            <w:tcBorders>
              <w:top w:val="nil"/>
              <w:left w:val="nil"/>
              <w:bottom w:val="single" w:sz="4" w:space="0" w:color="auto"/>
              <w:right w:val="single" w:sz="4" w:space="0" w:color="auto"/>
            </w:tcBorders>
            <w:noWrap/>
            <w:vAlign w:val="bottom"/>
            <w:hideMark/>
          </w:tcPr>
          <w:p w14:paraId="24793C2C"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1 103,0</w:t>
            </w:r>
          </w:p>
        </w:tc>
        <w:tc>
          <w:tcPr>
            <w:tcW w:w="0" w:type="auto"/>
            <w:tcBorders>
              <w:top w:val="nil"/>
              <w:left w:val="nil"/>
              <w:bottom w:val="single" w:sz="4" w:space="0" w:color="auto"/>
              <w:right w:val="single" w:sz="4" w:space="0" w:color="auto"/>
            </w:tcBorders>
            <w:noWrap/>
            <w:vAlign w:val="bottom"/>
            <w:hideMark/>
          </w:tcPr>
          <w:p w14:paraId="5A063308"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2 267,0</w:t>
            </w:r>
          </w:p>
        </w:tc>
        <w:tc>
          <w:tcPr>
            <w:tcW w:w="0" w:type="auto"/>
            <w:tcBorders>
              <w:top w:val="nil"/>
              <w:left w:val="nil"/>
              <w:bottom w:val="single" w:sz="4" w:space="0" w:color="auto"/>
              <w:right w:val="single" w:sz="4" w:space="0" w:color="auto"/>
            </w:tcBorders>
            <w:noWrap/>
            <w:vAlign w:val="bottom"/>
            <w:hideMark/>
          </w:tcPr>
          <w:p w14:paraId="3AE0ABF3"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1 066,0</w:t>
            </w:r>
          </w:p>
        </w:tc>
        <w:tc>
          <w:tcPr>
            <w:tcW w:w="0" w:type="auto"/>
            <w:tcBorders>
              <w:top w:val="nil"/>
              <w:left w:val="nil"/>
              <w:bottom w:val="single" w:sz="4" w:space="0" w:color="auto"/>
              <w:right w:val="single" w:sz="4" w:space="0" w:color="auto"/>
            </w:tcBorders>
            <w:noWrap/>
            <w:vAlign w:val="bottom"/>
            <w:hideMark/>
          </w:tcPr>
          <w:p w14:paraId="58314E49"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472,0</w:t>
            </w:r>
          </w:p>
        </w:tc>
        <w:tc>
          <w:tcPr>
            <w:tcW w:w="0" w:type="auto"/>
            <w:tcBorders>
              <w:top w:val="nil"/>
              <w:left w:val="nil"/>
              <w:bottom w:val="single" w:sz="4" w:space="0" w:color="auto"/>
              <w:right w:val="single" w:sz="4" w:space="0" w:color="auto"/>
            </w:tcBorders>
            <w:noWrap/>
            <w:vAlign w:val="bottom"/>
            <w:hideMark/>
          </w:tcPr>
          <w:p w14:paraId="76952B85"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50,0</w:t>
            </w:r>
          </w:p>
        </w:tc>
        <w:tc>
          <w:tcPr>
            <w:tcW w:w="0" w:type="auto"/>
            <w:tcBorders>
              <w:top w:val="nil"/>
              <w:left w:val="nil"/>
              <w:bottom w:val="single" w:sz="4" w:space="0" w:color="auto"/>
              <w:right w:val="single" w:sz="4" w:space="0" w:color="auto"/>
            </w:tcBorders>
            <w:noWrap/>
            <w:vAlign w:val="bottom"/>
            <w:hideMark/>
          </w:tcPr>
          <w:p w14:paraId="2A87BB71" w14:textId="77777777" w:rsidR="00913EBE" w:rsidRPr="001D2169" w:rsidRDefault="00913EBE" w:rsidP="001D2169">
            <w:pPr>
              <w:spacing w:after="0" w:line="240" w:lineRule="auto"/>
              <w:jc w:val="right"/>
              <w:rPr>
                <w:rFonts w:eastAsia="Times New Roman" w:cs="Times New Roman"/>
                <w:b/>
                <w:bCs/>
                <w:i/>
                <w:iCs/>
                <w:sz w:val="22"/>
                <w:lang w:eastAsia="ru-RU"/>
              </w:rPr>
            </w:pPr>
            <w:r w:rsidRPr="001D2169">
              <w:rPr>
                <w:rFonts w:eastAsia="Times New Roman" w:cs="Times New Roman"/>
                <w:b/>
                <w:bCs/>
                <w:i/>
                <w:iCs/>
                <w:sz w:val="22"/>
                <w:lang w:eastAsia="ru-RU"/>
              </w:rPr>
              <w:t>14 450,0</w:t>
            </w:r>
          </w:p>
        </w:tc>
      </w:tr>
      <w:tr w:rsidR="00913EBE" w:rsidRPr="00FD0E77" w14:paraId="731F0BDF"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7BAE2166"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 </w:t>
            </w:r>
          </w:p>
        </w:tc>
        <w:tc>
          <w:tcPr>
            <w:tcW w:w="0" w:type="auto"/>
            <w:tcBorders>
              <w:top w:val="single" w:sz="4" w:space="0" w:color="auto"/>
              <w:left w:val="nil"/>
              <w:bottom w:val="single" w:sz="4" w:space="0" w:color="auto"/>
              <w:right w:val="single" w:sz="4" w:space="0" w:color="auto"/>
            </w:tcBorders>
            <w:vAlign w:val="bottom"/>
            <w:hideMark/>
          </w:tcPr>
          <w:p w14:paraId="62443E50" w14:textId="77777777" w:rsidR="00913EBE" w:rsidRPr="001D2169" w:rsidRDefault="00913EBE" w:rsidP="001D2169">
            <w:pPr>
              <w:spacing w:after="0" w:line="240" w:lineRule="auto"/>
              <w:jc w:val="right"/>
              <w:rPr>
                <w:rFonts w:eastAsia="Times New Roman" w:cs="Times New Roman"/>
                <w:sz w:val="22"/>
                <w:lang w:eastAsia="ru-RU"/>
              </w:rPr>
            </w:pPr>
            <w:r w:rsidRPr="001D2169">
              <w:rPr>
                <w:rFonts w:eastAsia="Times New Roman" w:cs="Times New Roman"/>
                <w:sz w:val="22"/>
                <w:lang w:eastAsia="ru-RU"/>
              </w:rPr>
              <w:t>117</w:t>
            </w:r>
          </w:p>
        </w:tc>
        <w:tc>
          <w:tcPr>
            <w:tcW w:w="0" w:type="auto"/>
            <w:tcBorders>
              <w:top w:val="single" w:sz="4" w:space="0" w:color="auto"/>
              <w:left w:val="nil"/>
              <w:bottom w:val="single" w:sz="4" w:space="0" w:color="auto"/>
              <w:right w:val="single" w:sz="4" w:space="0" w:color="auto"/>
            </w:tcBorders>
            <w:noWrap/>
            <w:vAlign w:val="bottom"/>
            <w:hideMark/>
          </w:tcPr>
          <w:p w14:paraId="6F17716E" w14:textId="77777777" w:rsidR="00913EBE" w:rsidRPr="001D2169" w:rsidRDefault="00913EBE" w:rsidP="001D2169">
            <w:pPr>
              <w:spacing w:after="0" w:line="240" w:lineRule="auto"/>
              <w:rPr>
                <w:rFonts w:eastAsia="Times New Roman" w:cs="Times New Roman"/>
                <w:sz w:val="22"/>
                <w:lang w:eastAsia="ru-RU"/>
              </w:rPr>
            </w:pPr>
            <w:r w:rsidRPr="001D2169">
              <w:rPr>
                <w:rFonts w:eastAsia="Times New Roman" w:cs="Times New Roman"/>
                <w:sz w:val="22"/>
                <w:lang w:eastAsia="ru-RU"/>
              </w:rPr>
              <w:t>в т.ч. Отопление</w:t>
            </w:r>
          </w:p>
        </w:tc>
        <w:tc>
          <w:tcPr>
            <w:tcW w:w="0" w:type="auto"/>
            <w:tcBorders>
              <w:top w:val="nil"/>
              <w:left w:val="nil"/>
              <w:bottom w:val="single" w:sz="4" w:space="0" w:color="auto"/>
              <w:right w:val="single" w:sz="4" w:space="0" w:color="auto"/>
            </w:tcBorders>
            <w:noWrap/>
            <w:vAlign w:val="bottom"/>
            <w:hideMark/>
          </w:tcPr>
          <w:p w14:paraId="71677827"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м пог.</w:t>
            </w:r>
          </w:p>
        </w:tc>
        <w:tc>
          <w:tcPr>
            <w:tcW w:w="0" w:type="auto"/>
            <w:tcBorders>
              <w:top w:val="nil"/>
              <w:left w:val="nil"/>
              <w:bottom w:val="single" w:sz="4" w:space="0" w:color="auto"/>
              <w:right w:val="single" w:sz="4" w:space="0" w:color="auto"/>
            </w:tcBorders>
            <w:noWrap/>
            <w:vAlign w:val="bottom"/>
            <w:hideMark/>
          </w:tcPr>
          <w:p w14:paraId="30495BBF"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14,0</w:t>
            </w:r>
          </w:p>
        </w:tc>
        <w:tc>
          <w:tcPr>
            <w:tcW w:w="0" w:type="auto"/>
            <w:tcBorders>
              <w:top w:val="nil"/>
              <w:left w:val="nil"/>
              <w:bottom w:val="single" w:sz="4" w:space="0" w:color="auto"/>
              <w:right w:val="single" w:sz="4" w:space="0" w:color="auto"/>
            </w:tcBorders>
            <w:noWrap/>
            <w:vAlign w:val="bottom"/>
            <w:hideMark/>
          </w:tcPr>
          <w:p w14:paraId="09517B44"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6,0</w:t>
            </w:r>
          </w:p>
        </w:tc>
        <w:tc>
          <w:tcPr>
            <w:tcW w:w="0" w:type="auto"/>
            <w:tcBorders>
              <w:top w:val="nil"/>
              <w:left w:val="nil"/>
              <w:bottom w:val="single" w:sz="4" w:space="0" w:color="auto"/>
              <w:right w:val="single" w:sz="4" w:space="0" w:color="auto"/>
            </w:tcBorders>
            <w:noWrap/>
            <w:vAlign w:val="bottom"/>
            <w:hideMark/>
          </w:tcPr>
          <w:p w14:paraId="15F2A11E"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72,0</w:t>
            </w:r>
          </w:p>
        </w:tc>
        <w:tc>
          <w:tcPr>
            <w:tcW w:w="0" w:type="auto"/>
            <w:tcBorders>
              <w:top w:val="nil"/>
              <w:left w:val="nil"/>
              <w:bottom w:val="single" w:sz="4" w:space="0" w:color="auto"/>
              <w:right w:val="single" w:sz="4" w:space="0" w:color="auto"/>
            </w:tcBorders>
            <w:noWrap/>
            <w:vAlign w:val="bottom"/>
            <w:hideMark/>
          </w:tcPr>
          <w:p w14:paraId="181BC555"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447,0</w:t>
            </w:r>
          </w:p>
        </w:tc>
        <w:tc>
          <w:tcPr>
            <w:tcW w:w="0" w:type="auto"/>
            <w:tcBorders>
              <w:top w:val="nil"/>
              <w:left w:val="nil"/>
              <w:bottom w:val="single" w:sz="4" w:space="0" w:color="auto"/>
              <w:right w:val="single" w:sz="4" w:space="0" w:color="auto"/>
            </w:tcBorders>
            <w:noWrap/>
            <w:vAlign w:val="bottom"/>
            <w:hideMark/>
          </w:tcPr>
          <w:p w14:paraId="7C6E01A7"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582,0</w:t>
            </w:r>
          </w:p>
        </w:tc>
        <w:tc>
          <w:tcPr>
            <w:tcW w:w="0" w:type="auto"/>
            <w:tcBorders>
              <w:top w:val="nil"/>
              <w:left w:val="nil"/>
              <w:bottom w:val="single" w:sz="4" w:space="0" w:color="auto"/>
              <w:right w:val="single" w:sz="4" w:space="0" w:color="auto"/>
            </w:tcBorders>
            <w:noWrap/>
            <w:vAlign w:val="bottom"/>
            <w:hideMark/>
          </w:tcPr>
          <w:p w14:paraId="23425137"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420,0</w:t>
            </w:r>
          </w:p>
        </w:tc>
        <w:tc>
          <w:tcPr>
            <w:tcW w:w="0" w:type="auto"/>
            <w:tcBorders>
              <w:top w:val="nil"/>
              <w:left w:val="nil"/>
              <w:bottom w:val="single" w:sz="4" w:space="0" w:color="auto"/>
              <w:right w:val="single" w:sz="4" w:space="0" w:color="auto"/>
            </w:tcBorders>
            <w:noWrap/>
            <w:vAlign w:val="bottom"/>
            <w:hideMark/>
          </w:tcPr>
          <w:p w14:paraId="42327409"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2 527,0</w:t>
            </w:r>
          </w:p>
        </w:tc>
        <w:tc>
          <w:tcPr>
            <w:tcW w:w="0" w:type="auto"/>
            <w:tcBorders>
              <w:top w:val="nil"/>
              <w:left w:val="nil"/>
              <w:bottom w:val="single" w:sz="4" w:space="0" w:color="auto"/>
              <w:right w:val="single" w:sz="4" w:space="0" w:color="auto"/>
            </w:tcBorders>
            <w:noWrap/>
            <w:vAlign w:val="bottom"/>
            <w:hideMark/>
          </w:tcPr>
          <w:p w14:paraId="249A5AEF"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1 099,0</w:t>
            </w:r>
          </w:p>
        </w:tc>
        <w:tc>
          <w:tcPr>
            <w:tcW w:w="0" w:type="auto"/>
            <w:tcBorders>
              <w:top w:val="nil"/>
              <w:left w:val="nil"/>
              <w:bottom w:val="single" w:sz="4" w:space="0" w:color="auto"/>
              <w:right w:val="single" w:sz="4" w:space="0" w:color="auto"/>
            </w:tcBorders>
            <w:noWrap/>
            <w:vAlign w:val="bottom"/>
            <w:hideMark/>
          </w:tcPr>
          <w:p w14:paraId="509F383F"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2 267,0</w:t>
            </w:r>
          </w:p>
        </w:tc>
        <w:tc>
          <w:tcPr>
            <w:tcW w:w="0" w:type="auto"/>
            <w:tcBorders>
              <w:top w:val="nil"/>
              <w:left w:val="nil"/>
              <w:bottom w:val="single" w:sz="4" w:space="0" w:color="auto"/>
              <w:right w:val="single" w:sz="4" w:space="0" w:color="auto"/>
            </w:tcBorders>
            <w:noWrap/>
            <w:vAlign w:val="bottom"/>
            <w:hideMark/>
          </w:tcPr>
          <w:p w14:paraId="073DB649"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1 066,0</w:t>
            </w:r>
          </w:p>
        </w:tc>
        <w:tc>
          <w:tcPr>
            <w:tcW w:w="0" w:type="auto"/>
            <w:tcBorders>
              <w:top w:val="nil"/>
              <w:left w:val="nil"/>
              <w:bottom w:val="single" w:sz="4" w:space="0" w:color="auto"/>
              <w:right w:val="single" w:sz="4" w:space="0" w:color="auto"/>
            </w:tcBorders>
            <w:noWrap/>
            <w:vAlign w:val="bottom"/>
            <w:hideMark/>
          </w:tcPr>
          <w:p w14:paraId="6586C97C"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472,0</w:t>
            </w:r>
          </w:p>
        </w:tc>
        <w:tc>
          <w:tcPr>
            <w:tcW w:w="0" w:type="auto"/>
            <w:tcBorders>
              <w:top w:val="nil"/>
              <w:left w:val="nil"/>
              <w:bottom w:val="single" w:sz="4" w:space="0" w:color="auto"/>
              <w:right w:val="single" w:sz="4" w:space="0" w:color="auto"/>
            </w:tcBorders>
            <w:noWrap/>
            <w:vAlign w:val="bottom"/>
            <w:hideMark/>
          </w:tcPr>
          <w:p w14:paraId="7EEC985F"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50,0</w:t>
            </w:r>
          </w:p>
        </w:tc>
        <w:tc>
          <w:tcPr>
            <w:tcW w:w="0" w:type="auto"/>
            <w:tcBorders>
              <w:top w:val="nil"/>
              <w:left w:val="nil"/>
              <w:bottom w:val="single" w:sz="4" w:space="0" w:color="auto"/>
              <w:right w:val="single" w:sz="4" w:space="0" w:color="auto"/>
            </w:tcBorders>
            <w:noWrap/>
            <w:vAlign w:val="bottom"/>
            <w:hideMark/>
          </w:tcPr>
          <w:p w14:paraId="287D89E0" w14:textId="77777777" w:rsidR="00913EBE" w:rsidRPr="001D2169" w:rsidRDefault="00913EBE" w:rsidP="001D2169">
            <w:pPr>
              <w:spacing w:after="0" w:line="240" w:lineRule="auto"/>
              <w:jc w:val="right"/>
              <w:rPr>
                <w:rFonts w:eastAsia="Times New Roman" w:cs="Times New Roman"/>
                <w:sz w:val="22"/>
                <w:lang w:eastAsia="ru-RU"/>
              </w:rPr>
            </w:pPr>
            <w:r w:rsidRPr="001D2169">
              <w:rPr>
                <w:rFonts w:eastAsia="Times New Roman" w:cs="Times New Roman"/>
                <w:sz w:val="22"/>
                <w:lang w:eastAsia="ru-RU"/>
              </w:rPr>
              <w:t>9 022,0</w:t>
            </w:r>
          </w:p>
        </w:tc>
      </w:tr>
      <w:tr w:rsidR="00913EBE" w:rsidRPr="00FD0E77" w14:paraId="5688087B"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09175E61"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vAlign w:val="bottom"/>
            <w:hideMark/>
          </w:tcPr>
          <w:p w14:paraId="608C6629" w14:textId="77777777" w:rsidR="00913EBE" w:rsidRPr="001D2169" w:rsidRDefault="00913EBE" w:rsidP="001D2169">
            <w:pPr>
              <w:spacing w:after="0" w:line="240" w:lineRule="auto"/>
              <w:rPr>
                <w:rFonts w:eastAsia="Times New Roman" w:cs="Times New Roman"/>
                <w:sz w:val="22"/>
                <w:lang w:eastAsia="ru-RU"/>
              </w:rPr>
            </w:pPr>
            <w:r w:rsidRPr="001D2169">
              <w:rPr>
                <w:rFonts w:eastAsia="Times New Roman" w:cs="Times New Roman"/>
                <w:sz w:val="22"/>
                <w:lang w:eastAsia="ru-RU"/>
              </w:rPr>
              <w:t>Годы ввода в экспл-ю:</w:t>
            </w:r>
          </w:p>
        </w:tc>
        <w:tc>
          <w:tcPr>
            <w:tcW w:w="0" w:type="auto"/>
            <w:tcBorders>
              <w:top w:val="nil"/>
              <w:left w:val="nil"/>
              <w:bottom w:val="single" w:sz="4" w:space="0" w:color="auto"/>
              <w:right w:val="single" w:sz="4" w:space="0" w:color="auto"/>
            </w:tcBorders>
            <w:noWrap/>
            <w:vAlign w:val="bottom"/>
            <w:hideMark/>
          </w:tcPr>
          <w:p w14:paraId="05381235" w14:textId="77777777" w:rsidR="00913EBE" w:rsidRPr="001D2169" w:rsidRDefault="00913EBE" w:rsidP="001D2169">
            <w:pPr>
              <w:spacing w:after="0" w:line="240" w:lineRule="auto"/>
              <w:rPr>
                <w:rFonts w:eastAsia="Times New Roman" w:cs="Times New Roman"/>
                <w:sz w:val="22"/>
                <w:lang w:eastAsia="ru-RU"/>
              </w:rPr>
            </w:pPr>
            <w:r w:rsidRPr="001D2169">
              <w:rPr>
                <w:rFonts w:eastAsia="Times New Roman" w:cs="Times New Roman"/>
                <w:sz w:val="22"/>
                <w:lang w:eastAsia="ru-RU"/>
              </w:rPr>
              <w:t>в т.ч. ГВС</w:t>
            </w:r>
          </w:p>
        </w:tc>
        <w:tc>
          <w:tcPr>
            <w:tcW w:w="0" w:type="auto"/>
            <w:tcBorders>
              <w:top w:val="nil"/>
              <w:left w:val="nil"/>
              <w:bottom w:val="single" w:sz="4" w:space="0" w:color="auto"/>
              <w:right w:val="single" w:sz="4" w:space="0" w:color="auto"/>
            </w:tcBorders>
            <w:noWrap/>
            <w:vAlign w:val="bottom"/>
            <w:hideMark/>
          </w:tcPr>
          <w:p w14:paraId="531F3087"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м пог.</w:t>
            </w:r>
          </w:p>
        </w:tc>
        <w:tc>
          <w:tcPr>
            <w:tcW w:w="0" w:type="auto"/>
            <w:tcBorders>
              <w:top w:val="nil"/>
              <w:left w:val="nil"/>
              <w:bottom w:val="single" w:sz="4" w:space="0" w:color="auto"/>
              <w:right w:val="single" w:sz="4" w:space="0" w:color="auto"/>
            </w:tcBorders>
            <w:noWrap/>
            <w:vAlign w:val="bottom"/>
            <w:hideMark/>
          </w:tcPr>
          <w:p w14:paraId="79EF3A12"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33,0</w:t>
            </w:r>
          </w:p>
        </w:tc>
        <w:tc>
          <w:tcPr>
            <w:tcW w:w="0" w:type="auto"/>
            <w:tcBorders>
              <w:top w:val="nil"/>
              <w:left w:val="nil"/>
              <w:bottom w:val="single" w:sz="4" w:space="0" w:color="auto"/>
              <w:right w:val="single" w:sz="4" w:space="0" w:color="auto"/>
            </w:tcBorders>
            <w:noWrap/>
            <w:vAlign w:val="bottom"/>
            <w:hideMark/>
          </w:tcPr>
          <w:p w14:paraId="6993C231"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345,0</w:t>
            </w:r>
          </w:p>
        </w:tc>
        <w:tc>
          <w:tcPr>
            <w:tcW w:w="0" w:type="auto"/>
            <w:tcBorders>
              <w:top w:val="nil"/>
              <w:left w:val="nil"/>
              <w:bottom w:val="single" w:sz="4" w:space="0" w:color="auto"/>
              <w:right w:val="single" w:sz="4" w:space="0" w:color="auto"/>
            </w:tcBorders>
            <w:noWrap/>
            <w:vAlign w:val="bottom"/>
            <w:hideMark/>
          </w:tcPr>
          <w:p w14:paraId="648DC32A"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376,0</w:t>
            </w:r>
          </w:p>
        </w:tc>
        <w:tc>
          <w:tcPr>
            <w:tcW w:w="0" w:type="auto"/>
            <w:tcBorders>
              <w:top w:val="nil"/>
              <w:left w:val="nil"/>
              <w:bottom w:val="single" w:sz="4" w:space="0" w:color="auto"/>
              <w:right w:val="single" w:sz="4" w:space="0" w:color="auto"/>
            </w:tcBorders>
            <w:noWrap/>
            <w:vAlign w:val="bottom"/>
            <w:hideMark/>
          </w:tcPr>
          <w:p w14:paraId="2D851BA5"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1 762,0</w:t>
            </w:r>
          </w:p>
        </w:tc>
        <w:tc>
          <w:tcPr>
            <w:tcW w:w="0" w:type="auto"/>
            <w:tcBorders>
              <w:top w:val="nil"/>
              <w:left w:val="nil"/>
              <w:bottom w:val="single" w:sz="4" w:space="0" w:color="auto"/>
              <w:right w:val="single" w:sz="4" w:space="0" w:color="auto"/>
            </w:tcBorders>
            <w:noWrap/>
            <w:vAlign w:val="bottom"/>
            <w:hideMark/>
          </w:tcPr>
          <w:p w14:paraId="6682464E"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703,0</w:t>
            </w:r>
          </w:p>
        </w:tc>
        <w:tc>
          <w:tcPr>
            <w:tcW w:w="0" w:type="auto"/>
            <w:tcBorders>
              <w:top w:val="nil"/>
              <w:left w:val="nil"/>
              <w:bottom w:val="single" w:sz="4" w:space="0" w:color="auto"/>
              <w:right w:val="single" w:sz="4" w:space="0" w:color="auto"/>
            </w:tcBorders>
            <w:noWrap/>
            <w:vAlign w:val="bottom"/>
            <w:hideMark/>
          </w:tcPr>
          <w:p w14:paraId="2ED01579"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1 378,0</w:t>
            </w:r>
          </w:p>
        </w:tc>
        <w:tc>
          <w:tcPr>
            <w:tcW w:w="0" w:type="auto"/>
            <w:tcBorders>
              <w:top w:val="nil"/>
              <w:left w:val="nil"/>
              <w:bottom w:val="single" w:sz="4" w:space="0" w:color="auto"/>
              <w:right w:val="single" w:sz="4" w:space="0" w:color="auto"/>
            </w:tcBorders>
            <w:noWrap/>
            <w:vAlign w:val="bottom"/>
            <w:hideMark/>
          </w:tcPr>
          <w:p w14:paraId="7FD49573"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827,0</w:t>
            </w:r>
          </w:p>
        </w:tc>
        <w:tc>
          <w:tcPr>
            <w:tcW w:w="0" w:type="auto"/>
            <w:tcBorders>
              <w:top w:val="nil"/>
              <w:left w:val="nil"/>
              <w:bottom w:val="single" w:sz="4" w:space="0" w:color="auto"/>
              <w:right w:val="single" w:sz="4" w:space="0" w:color="auto"/>
            </w:tcBorders>
            <w:noWrap/>
            <w:vAlign w:val="bottom"/>
            <w:hideMark/>
          </w:tcPr>
          <w:p w14:paraId="19765C75"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4,0</w:t>
            </w:r>
          </w:p>
        </w:tc>
        <w:tc>
          <w:tcPr>
            <w:tcW w:w="0" w:type="auto"/>
            <w:tcBorders>
              <w:top w:val="nil"/>
              <w:left w:val="nil"/>
              <w:bottom w:val="single" w:sz="4" w:space="0" w:color="auto"/>
              <w:right w:val="single" w:sz="4" w:space="0" w:color="auto"/>
            </w:tcBorders>
            <w:noWrap/>
            <w:vAlign w:val="bottom"/>
            <w:hideMark/>
          </w:tcPr>
          <w:p w14:paraId="6CC5BBC2"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8C0F7B6"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1DEBF33C"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FDF10D8"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4C4D8F87" w14:textId="77777777" w:rsidR="00913EBE" w:rsidRPr="001D2169" w:rsidRDefault="00913EBE" w:rsidP="001D2169">
            <w:pPr>
              <w:spacing w:after="0" w:line="240" w:lineRule="auto"/>
              <w:jc w:val="right"/>
              <w:rPr>
                <w:rFonts w:eastAsia="Times New Roman" w:cs="Times New Roman"/>
                <w:sz w:val="22"/>
                <w:lang w:eastAsia="ru-RU"/>
              </w:rPr>
            </w:pPr>
            <w:r w:rsidRPr="001D2169">
              <w:rPr>
                <w:rFonts w:eastAsia="Times New Roman" w:cs="Times New Roman"/>
                <w:sz w:val="22"/>
                <w:lang w:eastAsia="ru-RU"/>
              </w:rPr>
              <w:t>5 428,0</w:t>
            </w:r>
          </w:p>
        </w:tc>
      </w:tr>
      <w:tr w:rsidR="00913EBE" w:rsidRPr="00FD0E77" w14:paraId="7FFBD409"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3BBA39BD"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noWrap/>
            <w:vAlign w:val="bottom"/>
            <w:hideMark/>
          </w:tcPr>
          <w:p w14:paraId="7245E671" w14:textId="77777777" w:rsidR="00913EBE" w:rsidRPr="001D2169" w:rsidRDefault="00913EBE" w:rsidP="001D2169">
            <w:pPr>
              <w:spacing w:after="0" w:line="240" w:lineRule="auto"/>
              <w:rPr>
                <w:rFonts w:eastAsia="Times New Roman" w:cs="Times New Roman"/>
                <w:sz w:val="22"/>
                <w:lang w:eastAsia="ru-RU"/>
              </w:rPr>
            </w:pPr>
            <w:r w:rsidRPr="001D2169">
              <w:rPr>
                <w:rFonts w:eastAsia="Times New Roman" w:cs="Times New Roman"/>
                <w:sz w:val="22"/>
                <w:lang w:eastAsia="ru-RU"/>
              </w:rPr>
              <w:t>1985,  2004</w:t>
            </w:r>
          </w:p>
        </w:tc>
        <w:tc>
          <w:tcPr>
            <w:tcW w:w="0" w:type="auto"/>
            <w:tcBorders>
              <w:top w:val="nil"/>
              <w:left w:val="nil"/>
              <w:bottom w:val="single" w:sz="4" w:space="0" w:color="auto"/>
              <w:right w:val="single" w:sz="4" w:space="0" w:color="auto"/>
            </w:tcBorders>
            <w:noWrap/>
            <w:vAlign w:val="bottom"/>
            <w:hideMark/>
          </w:tcPr>
          <w:p w14:paraId="7EA674A2" w14:textId="77777777" w:rsidR="00913EBE" w:rsidRPr="001D2169" w:rsidRDefault="00913EBE" w:rsidP="001D2169">
            <w:pPr>
              <w:spacing w:after="0" w:line="240" w:lineRule="auto"/>
              <w:rPr>
                <w:rFonts w:eastAsia="Times New Roman" w:cs="Times New Roman"/>
                <w:b/>
                <w:bCs/>
                <w:sz w:val="22"/>
                <w:lang w:eastAsia="ru-RU"/>
              </w:rPr>
            </w:pPr>
            <w:r w:rsidRPr="001D2169">
              <w:rPr>
                <w:rFonts w:eastAsia="Times New Roman" w:cs="Times New Roman"/>
                <w:b/>
                <w:bCs/>
                <w:sz w:val="22"/>
                <w:lang w:eastAsia="ru-RU"/>
              </w:rPr>
              <w:t>Запорная арматура</w:t>
            </w:r>
          </w:p>
        </w:tc>
        <w:tc>
          <w:tcPr>
            <w:tcW w:w="0" w:type="auto"/>
            <w:tcBorders>
              <w:top w:val="nil"/>
              <w:left w:val="nil"/>
              <w:bottom w:val="single" w:sz="4" w:space="0" w:color="auto"/>
              <w:right w:val="single" w:sz="4" w:space="0" w:color="auto"/>
            </w:tcBorders>
            <w:noWrap/>
            <w:vAlign w:val="bottom"/>
            <w:hideMark/>
          </w:tcPr>
          <w:p w14:paraId="52D56728"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шт.</w:t>
            </w:r>
          </w:p>
        </w:tc>
        <w:tc>
          <w:tcPr>
            <w:tcW w:w="0" w:type="auto"/>
            <w:tcBorders>
              <w:top w:val="nil"/>
              <w:left w:val="nil"/>
              <w:bottom w:val="single" w:sz="4" w:space="0" w:color="auto"/>
              <w:right w:val="single" w:sz="4" w:space="0" w:color="auto"/>
            </w:tcBorders>
            <w:noWrap/>
            <w:vAlign w:val="bottom"/>
            <w:hideMark/>
          </w:tcPr>
          <w:p w14:paraId="2E964E6C"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574B6238"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2,0</w:t>
            </w:r>
          </w:p>
        </w:tc>
        <w:tc>
          <w:tcPr>
            <w:tcW w:w="0" w:type="auto"/>
            <w:tcBorders>
              <w:top w:val="nil"/>
              <w:left w:val="nil"/>
              <w:bottom w:val="single" w:sz="4" w:space="0" w:color="auto"/>
              <w:right w:val="single" w:sz="4" w:space="0" w:color="auto"/>
            </w:tcBorders>
            <w:noWrap/>
            <w:vAlign w:val="bottom"/>
            <w:hideMark/>
          </w:tcPr>
          <w:p w14:paraId="0203E826"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3,0</w:t>
            </w:r>
          </w:p>
        </w:tc>
        <w:tc>
          <w:tcPr>
            <w:tcW w:w="0" w:type="auto"/>
            <w:tcBorders>
              <w:top w:val="nil"/>
              <w:left w:val="nil"/>
              <w:bottom w:val="single" w:sz="4" w:space="0" w:color="auto"/>
              <w:right w:val="single" w:sz="4" w:space="0" w:color="auto"/>
            </w:tcBorders>
            <w:noWrap/>
            <w:vAlign w:val="bottom"/>
            <w:hideMark/>
          </w:tcPr>
          <w:p w14:paraId="6AED9933"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64,0</w:t>
            </w:r>
          </w:p>
        </w:tc>
        <w:tc>
          <w:tcPr>
            <w:tcW w:w="0" w:type="auto"/>
            <w:tcBorders>
              <w:top w:val="nil"/>
              <w:left w:val="nil"/>
              <w:bottom w:val="single" w:sz="4" w:space="0" w:color="auto"/>
              <w:right w:val="single" w:sz="4" w:space="0" w:color="auto"/>
            </w:tcBorders>
            <w:noWrap/>
            <w:vAlign w:val="bottom"/>
            <w:hideMark/>
          </w:tcPr>
          <w:p w14:paraId="381B177E"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70,0</w:t>
            </w:r>
          </w:p>
        </w:tc>
        <w:tc>
          <w:tcPr>
            <w:tcW w:w="0" w:type="auto"/>
            <w:tcBorders>
              <w:top w:val="nil"/>
              <w:left w:val="nil"/>
              <w:bottom w:val="single" w:sz="4" w:space="0" w:color="auto"/>
              <w:right w:val="single" w:sz="4" w:space="0" w:color="auto"/>
            </w:tcBorders>
            <w:noWrap/>
            <w:vAlign w:val="bottom"/>
            <w:hideMark/>
          </w:tcPr>
          <w:p w14:paraId="0260FECA"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72,0</w:t>
            </w:r>
          </w:p>
        </w:tc>
        <w:tc>
          <w:tcPr>
            <w:tcW w:w="0" w:type="auto"/>
            <w:tcBorders>
              <w:top w:val="nil"/>
              <w:left w:val="nil"/>
              <w:bottom w:val="single" w:sz="4" w:space="0" w:color="auto"/>
              <w:right w:val="single" w:sz="4" w:space="0" w:color="auto"/>
            </w:tcBorders>
            <w:noWrap/>
            <w:vAlign w:val="bottom"/>
            <w:hideMark/>
          </w:tcPr>
          <w:p w14:paraId="5E1B3FD5"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38,0</w:t>
            </w:r>
          </w:p>
        </w:tc>
        <w:tc>
          <w:tcPr>
            <w:tcW w:w="0" w:type="auto"/>
            <w:tcBorders>
              <w:top w:val="nil"/>
              <w:left w:val="nil"/>
              <w:bottom w:val="single" w:sz="4" w:space="0" w:color="auto"/>
              <w:right w:val="single" w:sz="4" w:space="0" w:color="auto"/>
            </w:tcBorders>
            <w:noWrap/>
            <w:vAlign w:val="bottom"/>
            <w:hideMark/>
          </w:tcPr>
          <w:p w14:paraId="566CADEA"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7,0</w:t>
            </w:r>
          </w:p>
        </w:tc>
        <w:tc>
          <w:tcPr>
            <w:tcW w:w="0" w:type="auto"/>
            <w:tcBorders>
              <w:top w:val="nil"/>
              <w:left w:val="nil"/>
              <w:bottom w:val="single" w:sz="4" w:space="0" w:color="auto"/>
              <w:right w:val="single" w:sz="4" w:space="0" w:color="auto"/>
            </w:tcBorders>
            <w:noWrap/>
            <w:vAlign w:val="bottom"/>
            <w:hideMark/>
          </w:tcPr>
          <w:p w14:paraId="2258CB31"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19,0</w:t>
            </w:r>
          </w:p>
        </w:tc>
        <w:tc>
          <w:tcPr>
            <w:tcW w:w="0" w:type="auto"/>
            <w:tcBorders>
              <w:top w:val="nil"/>
              <w:left w:val="nil"/>
              <w:bottom w:val="single" w:sz="4" w:space="0" w:color="auto"/>
              <w:right w:val="single" w:sz="4" w:space="0" w:color="auto"/>
            </w:tcBorders>
            <w:noWrap/>
            <w:vAlign w:val="bottom"/>
            <w:hideMark/>
          </w:tcPr>
          <w:p w14:paraId="4377E0D4"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4,0</w:t>
            </w:r>
          </w:p>
        </w:tc>
        <w:tc>
          <w:tcPr>
            <w:tcW w:w="0" w:type="auto"/>
            <w:tcBorders>
              <w:top w:val="nil"/>
              <w:left w:val="nil"/>
              <w:bottom w:val="single" w:sz="4" w:space="0" w:color="auto"/>
              <w:right w:val="single" w:sz="4" w:space="0" w:color="auto"/>
            </w:tcBorders>
            <w:noWrap/>
            <w:vAlign w:val="bottom"/>
            <w:hideMark/>
          </w:tcPr>
          <w:p w14:paraId="68F91089"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6,0</w:t>
            </w:r>
          </w:p>
        </w:tc>
        <w:tc>
          <w:tcPr>
            <w:tcW w:w="0" w:type="auto"/>
            <w:tcBorders>
              <w:top w:val="nil"/>
              <w:left w:val="nil"/>
              <w:bottom w:val="single" w:sz="4" w:space="0" w:color="auto"/>
              <w:right w:val="single" w:sz="4" w:space="0" w:color="auto"/>
            </w:tcBorders>
            <w:noWrap/>
            <w:vAlign w:val="bottom"/>
            <w:hideMark/>
          </w:tcPr>
          <w:p w14:paraId="35FC4AB6"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1E1E003D" w14:textId="77777777" w:rsidR="00913EBE" w:rsidRPr="001D2169" w:rsidRDefault="00913EBE" w:rsidP="001D2169">
            <w:pPr>
              <w:spacing w:after="0" w:line="240" w:lineRule="auto"/>
              <w:jc w:val="right"/>
              <w:rPr>
                <w:rFonts w:eastAsia="Times New Roman" w:cs="Times New Roman"/>
                <w:b/>
                <w:bCs/>
                <w:sz w:val="22"/>
                <w:lang w:eastAsia="ru-RU"/>
              </w:rPr>
            </w:pPr>
            <w:r w:rsidRPr="001D2169">
              <w:rPr>
                <w:rFonts w:eastAsia="Times New Roman" w:cs="Times New Roman"/>
                <w:b/>
                <w:bCs/>
                <w:sz w:val="22"/>
                <w:lang w:eastAsia="ru-RU"/>
              </w:rPr>
              <w:t>285</w:t>
            </w:r>
          </w:p>
        </w:tc>
      </w:tr>
      <w:tr w:rsidR="00913EBE" w:rsidRPr="00FD0E77" w14:paraId="621D93A9" w14:textId="77777777" w:rsidTr="00913EBE">
        <w:trPr>
          <w:trHeight w:val="258"/>
        </w:trPr>
        <w:tc>
          <w:tcPr>
            <w:tcW w:w="0" w:type="auto"/>
            <w:vMerge w:val="restart"/>
            <w:tcBorders>
              <w:top w:val="single" w:sz="4" w:space="0" w:color="auto"/>
              <w:left w:val="single" w:sz="4" w:space="0" w:color="auto"/>
              <w:right w:val="single" w:sz="4" w:space="0" w:color="auto"/>
            </w:tcBorders>
            <w:vAlign w:val="bottom"/>
            <w:hideMark/>
          </w:tcPr>
          <w:p w14:paraId="1132C243" w14:textId="77777777" w:rsidR="00913EBE" w:rsidRPr="00FD0E77" w:rsidRDefault="00913EBE" w:rsidP="001D2169">
            <w:pPr>
              <w:spacing w:after="0" w:line="240" w:lineRule="auto"/>
              <w:jc w:val="center"/>
              <w:outlineLvl w:val="0"/>
              <w:rPr>
                <w:rFonts w:eastAsia="Times New Roman" w:cs="Times New Roman"/>
                <w:sz w:val="22"/>
                <w:lang w:eastAsia="ru-RU"/>
              </w:rPr>
            </w:pPr>
            <w:bookmarkStart w:id="53" w:name="_Toc209419869"/>
            <w:r w:rsidRPr="001D2169">
              <w:rPr>
                <w:rFonts w:eastAsia="Times New Roman" w:cs="Times New Roman"/>
                <w:sz w:val="22"/>
                <w:lang w:eastAsia="ru-RU"/>
              </w:rPr>
              <w:t>2</w:t>
            </w:r>
            <w:bookmarkEnd w:id="53"/>
          </w:p>
          <w:p w14:paraId="63534527" w14:textId="77777777" w:rsidR="00913EBE" w:rsidRPr="00FD0E77"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t> </w:t>
            </w:r>
          </w:p>
          <w:p w14:paraId="7B026017" w14:textId="0C90C795" w:rsidR="00913EBE" w:rsidRPr="001D2169"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t> </w:t>
            </w:r>
          </w:p>
        </w:tc>
        <w:tc>
          <w:tcPr>
            <w:tcW w:w="0" w:type="auto"/>
            <w:vMerge w:val="restart"/>
            <w:tcBorders>
              <w:top w:val="single" w:sz="4" w:space="0" w:color="auto"/>
              <w:left w:val="nil"/>
              <w:right w:val="single" w:sz="4" w:space="0" w:color="auto"/>
            </w:tcBorders>
            <w:vAlign w:val="bottom"/>
            <w:hideMark/>
          </w:tcPr>
          <w:p w14:paraId="504C4664" w14:textId="77777777" w:rsidR="00913EBE" w:rsidRPr="00FD0E77" w:rsidRDefault="00913EBE" w:rsidP="001D2169">
            <w:pPr>
              <w:spacing w:after="0" w:line="240" w:lineRule="auto"/>
              <w:outlineLvl w:val="0"/>
              <w:rPr>
                <w:rFonts w:eastAsia="Times New Roman" w:cs="Times New Roman"/>
                <w:sz w:val="22"/>
                <w:lang w:eastAsia="ru-RU"/>
              </w:rPr>
            </w:pPr>
            <w:bookmarkStart w:id="54" w:name="_Toc209419870"/>
            <w:r w:rsidRPr="001D2169">
              <w:rPr>
                <w:rFonts w:eastAsia="Times New Roman" w:cs="Times New Roman"/>
                <w:sz w:val="22"/>
                <w:lang w:eastAsia="ru-RU"/>
              </w:rPr>
              <w:t>г. Трубчевск, кот. 36 ,  ул. Свердлова, 68 б (д/с Аленка)</w:t>
            </w:r>
            <w:bookmarkEnd w:id="54"/>
          </w:p>
          <w:p w14:paraId="252D5841" w14:textId="19354871" w:rsidR="00913EBE" w:rsidRPr="001D2169" w:rsidRDefault="00913EBE" w:rsidP="001D2169">
            <w:pPr>
              <w:spacing w:after="0" w:line="240" w:lineRule="auto"/>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single" w:sz="4" w:space="0" w:color="auto"/>
              <w:left w:val="nil"/>
              <w:bottom w:val="single" w:sz="4" w:space="0" w:color="auto"/>
              <w:right w:val="single" w:sz="4" w:space="0" w:color="auto"/>
            </w:tcBorders>
            <w:noWrap/>
            <w:vAlign w:val="bottom"/>
            <w:hideMark/>
          </w:tcPr>
          <w:p w14:paraId="579F7FDE" w14:textId="77777777" w:rsidR="00913EBE" w:rsidRPr="001D2169" w:rsidRDefault="00913EBE" w:rsidP="001D2169">
            <w:pPr>
              <w:spacing w:after="0" w:line="240" w:lineRule="auto"/>
              <w:outlineLvl w:val="0"/>
              <w:rPr>
                <w:rFonts w:eastAsia="Times New Roman" w:cs="Times New Roman"/>
                <w:b/>
                <w:bCs/>
                <w:sz w:val="22"/>
                <w:lang w:eastAsia="ru-RU"/>
              </w:rPr>
            </w:pPr>
            <w:bookmarkStart w:id="55" w:name="_Toc209419871"/>
            <w:r w:rsidRPr="001D2169">
              <w:rPr>
                <w:rFonts w:eastAsia="Times New Roman" w:cs="Times New Roman"/>
                <w:b/>
                <w:bCs/>
                <w:sz w:val="22"/>
                <w:lang w:eastAsia="ru-RU"/>
              </w:rPr>
              <w:t>Общая длина теплотрасс:</w:t>
            </w:r>
            <w:bookmarkEnd w:id="55"/>
          </w:p>
        </w:tc>
        <w:tc>
          <w:tcPr>
            <w:tcW w:w="0" w:type="auto"/>
            <w:tcBorders>
              <w:top w:val="single" w:sz="4" w:space="0" w:color="auto"/>
              <w:left w:val="nil"/>
              <w:bottom w:val="single" w:sz="4" w:space="0" w:color="auto"/>
              <w:right w:val="single" w:sz="4" w:space="0" w:color="auto"/>
            </w:tcBorders>
            <w:noWrap/>
            <w:vAlign w:val="bottom"/>
            <w:hideMark/>
          </w:tcPr>
          <w:p w14:paraId="1CF941B7" w14:textId="77777777" w:rsidR="00913EBE" w:rsidRPr="001D2169" w:rsidRDefault="00913EBE" w:rsidP="001D2169">
            <w:pPr>
              <w:spacing w:after="0" w:line="240" w:lineRule="auto"/>
              <w:jc w:val="center"/>
              <w:outlineLvl w:val="0"/>
              <w:rPr>
                <w:rFonts w:eastAsia="Times New Roman" w:cs="Times New Roman"/>
                <w:b/>
                <w:bCs/>
                <w:sz w:val="22"/>
                <w:lang w:eastAsia="ru-RU"/>
              </w:rPr>
            </w:pPr>
            <w:bookmarkStart w:id="56" w:name="_Toc209419872"/>
            <w:r w:rsidRPr="001D2169">
              <w:rPr>
                <w:rFonts w:eastAsia="Times New Roman" w:cs="Times New Roman"/>
                <w:b/>
                <w:bCs/>
                <w:sz w:val="22"/>
                <w:lang w:eastAsia="ru-RU"/>
              </w:rPr>
              <w:t>м пог.</w:t>
            </w:r>
            <w:bookmarkEnd w:id="56"/>
          </w:p>
        </w:tc>
        <w:tc>
          <w:tcPr>
            <w:tcW w:w="0" w:type="auto"/>
            <w:tcBorders>
              <w:top w:val="single" w:sz="4" w:space="0" w:color="auto"/>
              <w:left w:val="nil"/>
              <w:bottom w:val="single" w:sz="4" w:space="0" w:color="auto"/>
              <w:right w:val="single" w:sz="4" w:space="0" w:color="auto"/>
            </w:tcBorders>
            <w:noWrap/>
            <w:vAlign w:val="bottom"/>
            <w:hideMark/>
          </w:tcPr>
          <w:p w14:paraId="32F87EB1"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57" w:name="_Toc209419873"/>
            <w:r w:rsidRPr="001D2169">
              <w:rPr>
                <w:rFonts w:eastAsia="Times New Roman" w:cs="Times New Roman"/>
                <w:b/>
                <w:bCs/>
                <w:sz w:val="22"/>
                <w:lang w:eastAsia="ru-RU"/>
              </w:rPr>
              <w:t>0,0</w:t>
            </w:r>
            <w:bookmarkEnd w:id="57"/>
          </w:p>
        </w:tc>
        <w:tc>
          <w:tcPr>
            <w:tcW w:w="0" w:type="auto"/>
            <w:tcBorders>
              <w:top w:val="single" w:sz="4" w:space="0" w:color="auto"/>
              <w:left w:val="nil"/>
              <w:bottom w:val="single" w:sz="4" w:space="0" w:color="auto"/>
              <w:right w:val="single" w:sz="4" w:space="0" w:color="auto"/>
            </w:tcBorders>
            <w:noWrap/>
            <w:vAlign w:val="bottom"/>
            <w:hideMark/>
          </w:tcPr>
          <w:p w14:paraId="02211BA7"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58" w:name="_Toc209419874"/>
            <w:r w:rsidRPr="001D2169">
              <w:rPr>
                <w:rFonts w:eastAsia="Times New Roman" w:cs="Times New Roman"/>
                <w:b/>
                <w:bCs/>
                <w:sz w:val="22"/>
                <w:lang w:eastAsia="ru-RU"/>
              </w:rPr>
              <w:t>142,0</w:t>
            </w:r>
            <w:bookmarkEnd w:id="58"/>
          </w:p>
        </w:tc>
        <w:tc>
          <w:tcPr>
            <w:tcW w:w="0" w:type="auto"/>
            <w:tcBorders>
              <w:top w:val="single" w:sz="4" w:space="0" w:color="auto"/>
              <w:left w:val="nil"/>
              <w:bottom w:val="single" w:sz="4" w:space="0" w:color="auto"/>
              <w:right w:val="single" w:sz="4" w:space="0" w:color="auto"/>
            </w:tcBorders>
            <w:noWrap/>
            <w:vAlign w:val="bottom"/>
            <w:hideMark/>
          </w:tcPr>
          <w:p w14:paraId="4B2E96DB"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59" w:name="_Toc209419875"/>
            <w:r w:rsidRPr="001D2169">
              <w:rPr>
                <w:rFonts w:eastAsia="Times New Roman" w:cs="Times New Roman"/>
                <w:b/>
                <w:bCs/>
                <w:sz w:val="22"/>
                <w:lang w:eastAsia="ru-RU"/>
              </w:rPr>
              <w:t>3,0</w:t>
            </w:r>
            <w:bookmarkEnd w:id="59"/>
          </w:p>
        </w:tc>
        <w:tc>
          <w:tcPr>
            <w:tcW w:w="0" w:type="auto"/>
            <w:tcBorders>
              <w:top w:val="single" w:sz="4" w:space="0" w:color="auto"/>
              <w:left w:val="nil"/>
              <w:bottom w:val="single" w:sz="4" w:space="0" w:color="auto"/>
              <w:right w:val="single" w:sz="4" w:space="0" w:color="auto"/>
            </w:tcBorders>
            <w:noWrap/>
            <w:vAlign w:val="bottom"/>
            <w:hideMark/>
          </w:tcPr>
          <w:p w14:paraId="555E2A73"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60" w:name="_Toc209419876"/>
            <w:r w:rsidRPr="001D2169">
              <w:rPr>
                <w:rFonts w:eastAsia="Times New Roman" w:cs="Times New Roman"/>
                <w:b/>
                <w:bCs/>
                <w:sz w:val="22"/>
                <w:lang w:eastAsia="ru-RU"/>
              </w:rPr>
              <w:t>356,0</w:t>
            </w:r>
            <w:bookmarkEnd w:id="60"/>
          </w:p>
        </w:tc>
        <w:tc>
          <w:tcPr>
            <w:tcW w:w="0" w:type="auto"/>
            <w:tcBorders>
              <w:top w:val="single" w:sz="4" w:space="0" w:color="auto"/>
              <w:left w:val="nil"/>
              <w:bottom w:val="single" w:sz="4" w:space="0" w:color="auto"/>
              <w:right w:val="single" w:sz="4" w:space="0" w:color="auto"/>
            </w:tcBorders>
            <w:noWrap/>
            <w:vAlign w:val="bottom"/>
            <w:hideMark/>
          </w:tcPr>
          <w:p w14:paraId="188F54EC"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61" w:name="_Toc209419877"/>
            <w:r w:rsidRPr="001D2169">
              <w:rPr>
                <w:rFonts w:eastAsia="Times New Roman" w:cs="Times New Roman"/>
                <w:b/>
                <w:bCs/>
                <w:sz w:val="22"/>
                <w:lang w:eastAsia="ru-RU"/>
              </w:rPr>
              <w:t>672,0</w:t>
            </w:r>
            <w:bookmarkEnd w:id="61"/>
          </w:p>
        </w:tc>
        <w:tc>
          <w:tcPr>
            <w:tcW w:w="0" w:type="auto"/>
            <w:tcBorders>
              <w:top w:val="single" w:sz="4" w:space="0" w:color="auto"/>
              <w:left w:val="nil"/>
              <w:bottom w:val="single" w:sz="4" w:space="0" w:color="auto"/>
              <w:right w:val="single" w:sz="4" w:space="0" w:color="auto"/>
            </w:tcBorders>
            <w:noWrap/>
            <w:vAlign w:val="bottom"/>
            <w:hideMark/>
          </w:tcPr>
          <w:p w14:paraId="4DB99EBA"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62" w:name="_Toc209419878"/>
            <w:r w:rsidRPr="001D2169">
              <w:rPr>
                <w:rFonts w:eastAsia="Times New Roman" w:cs="Times New Roman"/>
                <w:b/>
                <w:bCs/>
                <w:sz w:val="22"/>
                <w:lang w:eastAsia="ru-RU"/>
              </w:rPr>
              <w:t>674,0</w:t>
            </w:r>
            <w:bookmarkEnd w:id="62"/>
          </w:p>
        </w:tc>
        <w:tc>
          <w:tcPr>
            <w:tcW w:w="0" w:type="auto"/>
            <w:tcBorders>
              <w:top w:val="single" w:sz="4" w:space="0" w:color="auto"/>
              <w:left w:val="nil"/>
              <w:bottom w:val="single" w:sz="4" w:space="0" w:color="auto"/>
              <w:right w:val="single" w:sz="4" w:space="0" w:color="auto"/>
            </w:tcBorders>
            <w:noWrap/>
            <w:vAlign w:val="bottom"/>
            <w:hideMark/>
          </w:tcPr>
          <w:p w14:paraId="650B19DD"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63" w:name="_Toc209419879"/>
            <w:r w:rsidRPr="001D2169">
              <w:rPr>
                <w:rFonts w:eastAsia="Times New Roman" w:cs="Times New Roman"/>
                <w:b/>
                <w:bCs/>
                <w:sz w:val="22"/>
                <w:lang w:eastAsia="ru-RU"/>
              </w:rPr>
              <w:t>1 252,0</w:t>
            </w:r>
            <w:bookmarkEnd w:id="63"/>
          </w:p>
        </w:tc>
        <w:tc>
          <w:tcPr>
            <w:tcW w:w="0" w:type="auto"/>
            <w:tcBorders>
              <w:top w:val="single" w:sz="4" w:space="0" w:color="auto"/>
              <w:left w:val="nil"/>
              <w:bottom w:val="single" w:sz="4" w:space="0" w:color="auto"/>
              <w:right w:val="single" w:sz="4" w:space="0" w:color="auto"/>
            </w:tcBorders>
            <w:noWrap/>
            <w:vAlign w:val="bottom"/>
            <w:hideMark/>
          </w:tcPr>
          <w:p w14:paraId="75EC1A62"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64" w:name="_Toc209419880"/>
            <w:r w:rsidRPr="001D2169">
              <w:rPr>
                <w:rFonts w:eastAsia="Times New Roman" w:cs="Times New Roman"/>
                <w:b/>
                <w:bCs/>
                <w:sz w:val="22"/>
                <w:lang w:eastAsia="ru-RU"/>
              </w:rPr>
              <w:t>316,0</w:t>
            </w:r>
            <w:bookmarkEnd w:id="64"/>
          </w:p>
        </w:tc>
        <w:tc>
          <w:tcPr>
            <w:tcW w:w="0" w:type="auto"/>
            <w:tcBorders>
              <w:top w:val="single" w:sz="4" w:space="0" w:color="auto"/>
              <w:left w:val="nil"/>
              <w:bottom w:val="single" w:sz="4" w:space="0" w:color="auto"/>
              <w:right w:val="single" w:sz="4" w:space="0" w:color="auto"/>
            </w:tcBorders>
            <w:noWrap/>
            <w:vAlign w:val="bottom"/>
            <w:hideMark/>
          </w:tcPr>
          <w:p w14:paraId="7DBD1F67"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65" w:name="_Toc209419881"/>
            <w:r w:rsidRPr="001D2169">
              <w:rPr>
                <w:rFonts w:eastAsia="Times New Roman" w:cs="Times New Roman"/>
                <w:b/>
                <w:bCs/>
                <w:sz w:val="22"/>
                <w:lang w:eastAsia="ru-RU"/>
              </w:rPr>
              <w:t>296,0</w:t>
            </w:r>
            <w:bookmarkEnd w:id="65"/>
          </w:p>
        </w:tc>
        <w:tc>
          <w:tcPr>
            <w:tcW w:w="0" w:type="auto"/>
            <w:tcBorders>
              <w:top w:val="single" w:sz="4" w:space="0" w:color="auto"/>
              <w:left w:val="nil"/>
              <w:bottom w:val="single" w:sz="4" w:space="0" w:color="auto"/>
              <w:right w:val="single" w:sz="4" w:space="0" w:color="auto"/>
            </w:tcBorders>
            <w:noWrap/>
            <w:vAlign w:val="bottom"/>
            <w:hideMark/>
          </w:tcPr>
          <w:p w14:paraId="5B6AB1B8"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66" w:name="_Toc209419882"/>
            <w:r w:rsidRPr="001D2169">
              <w:rPr>
                <w:rFonts w:eastAsia="Times New Roman" w:cs="Times New Roman"/>
                <w:b/>
                <w:bCs/>
                <w:sz w:val="22"/>
                <w:lang w:eastAsia="ru-RU"/>
              </w:rPr>
              <w:t>10,0</w:t>
            </w:r>
            <w:bookmarkEnd w:id="66"/>
          </w:p>
        </w:tc>
        <w:tc>
          <w:tcPr>
            <w:tcW w:w="0" w:type="auto"/>
            <w:tcBorders>
              <w:top w:val="single" w:sz="4" w:space="0" w:color="auto"/>
              <w:left w:val="nil"/>
              <w:bottom w:val="single" w:sz="4" w:space="0" w:color="auto"/>
              <w:right w:val="single" w:sz="4" w:space="0" w:color="auto"/>
            </w:tcBorders>
            <w:noWrap/>
            <w:vAlign w:val="bottom"/>
            <w:hideMark/>
          </w:tcPr>
          <w:p w14:paraId="2730D110"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67" w:name="_Toc209419883"/>
            <w:r w:rsidRPr="001D2169">
              <w:rPr>
                <w:rFonts w:eastAsia="Times New Roman" w:cs="Times New Roman"/>
                <w:b/>
                <w:bCs/>
                <w:sz w:val="22"/>
                <w:lang w:eastAsia="ru-RU"/>
              </w:rPr>
              <w:t>0,0</w:t>
            </w:r>
            <w:bookmarkEnd w:id="67"/>
          </w:p>
        </w:tc>
        <w:tc>
          <w:tcPr>
            <w:tcW w:w="0" w:type="auto"/>
            <w:tcBorders>
              <w:top w:val="single" w:sz="4" w:space="0" w:color="auto"/>
              <w:left w:val="nil"/>
              <w:bottom w:val="single" w:sz="4" w:space="0" w:color="auto"/>
              <w:right w:val="single" w:sz="4" w:space="0" w:color="auto"/>
            </w:tcBorders>
            <w:noWrap/>
            <w:vAlign w:val="bottom"/>
            <w:hideMark/>
          </w:tcPr>
          <w:p w14:paraId="16D117E6"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68" w:name="_Toc209419884"/>
            <w:r w:rsidRPr="001D2169">
              <w:rPr>
                <w:rFonts w:eastAsia="Times New Roman" w:cs="Times New Roman"/>
                <w:b/>
                <w:bCs/>
                <w:sz w:val="22"/>
                <w:lang w:eastAsia="ru-RU"/>
              </w:rPr>
              <w:t>0,0</w:t>
            </w:r>
            <w:bookmarkEnd w:id="68"/>
          </w:p>
        </w:tc>
        <w:tc>
          <w:tcPr>
            <w:tcW w:w="0" w:type="auto"/>
            <w:tcBorders>
              <w:top w:val="single" w:sz="4" w:space="0" w:color="auto"/>
              <w:left w:val="nil"/>
              <w:bottom w:val="single" w:sz="4" w:space="0" w:color="auto"/>
              <w:right w:val="single" w:sz="4" w:space="0" w:color="auto"/>
            </w:tcBorders>
            <w:noWrap/>
            <w:vAlign w:val="bottom"/>
            <w:hideMark/>
          </w:tcPr>
          <w:p w14:paraId="03AB6A67"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69" w:name="_Toc209419885"/>
            <w:r w:rsidRPr="001D2169">
              <w:rPr>
                <w:rFonts w:eastAsia="Times New Roman" w:cs="Times New Roman"/>
                <w:b/>
                <w:bCs/>
                <w:sz w:val="22"/>
                <w:lang w:eastAsia="ru-RU"/>
              </w:rPr>
              <w:t>3 721,0</w:t>
            </w:r>
            <w:bookmarkEnd w:id="69"/>
          </w:p>
        </w:tc>
      </w:tr>
      <w:tr w:rsidR="00913EBE" w:rsidRPr="00FD0E77" w14:paraId="3FEAF42F" w14:textId="77777777" w:rsidTr="00913EBE">
        <w:trPr>
          <w:trHeight w:val="258"/>
        </w:trPr>
        <w:tc>
          <w:tcPr>
            <w:tcW w:w="0" w:type="auto"/>
            <w:vMerge/>
            <w:tcBorders>
              <w:left w:val="single" w:sz="4" w:space="0" w:color="auto"/>
              <w:right w:val="single" w:sz="4" w:space="0" w:color="auto"/>
            </w:tcBorders>
            <w:vAlign w:val="bottom"/>
            <w:hideMark/>
          </w:tcPr>
          <w:p w14:paraId="23B6949C" w14:textId="2EFBE952" w:rsidR="00913EBE" w:rsidRPr="001D2169" w:rsidRDefault="00913EBE" w:rsidP="001D2169">
            <w:pPr>
              <w:spacing w:after="0" w:line="240" w:lineRule="auto"/>
              <w:jc w:val="center"/>
              <w:outlineLvl w:val="0"/>
              <w:rPr>
                <w:rFonts w:eastAsia="Times New Roman" w:cs="Times New Roman"/>
                <w:sz w:val="22"/>
                <w:lang w:eastAsia="ru-RU"/>
              </w:rPr>
            </w:pPr>
          </w:p>
        </w:tc>
        <w:tc>
          <w:tcPr>
            <w:tcW w:w="0" w:type="auto"/>
            <w:vMerge/>
            <w:tcBorders>
              <w:left w:val="nil"/>
              <w:right w:val="single" w:sz="4" w:space="0" w:color="auto"/>
            </w:tcBorders>
            <w:vAlign w:val="bottom"/>
            <w:hideMark/>
          </w:tcPr>
          <w:p w14:paraId="2E6FF2D3" w14:textId="2287D6E8" w:rsidR="00913EBE" w:rsidRPr="001D2169" w:rsidRDefault="00913EBE" w:rsidP="001D2169">
            <w:pPr>
              <w:spacing w:after="0" w:line="240" w:lineRule="auto"/>
              <w:outlineLvl w:val="0"/>
              <w:rPr>
                <w:rFonts w:eastAsia="Times New Roman" w:cs="Times New Roman"/>
                <w:sz w:val="22"/>
                <w:lang w:eastAsia="ru-RU"/>
              </w:rPr>
            </w:pPr>
          </w:p>
        </w:tc>
        <w:tc>
          <w:tcPr>
            <w:tcW w:w="0" w:type="auto"/>
            <w:tcBorders>
              <w:top w:val="nil"/>
              <w:left w:val="nil"/>
              <w:bottom w:val="single" w:sz="4" w:space="0" w:color="auto"/>
              <w:right w:val="single" w:sz="4" w:space="0" w:color="auto"/>
            </w:tcBorders>
            <w:noWrap/>
            <w:vAlign w:val="bottom"/>
            <w:hideMark/>
          </w:tcPr>
          <w:p w14:paraId="17C34D70" w14:textId="77777777" w:rsidR="00913EBE" w:rsidRPr="001D2169" w:rsidRDefault="00913EBE" w:rsidP="001D2169">
            <w:pPr>
              <w:spacing w:after="0" w:line="240" w:lineRule="auto"/>
              <w:ind w:firstLineChars="200" w:firstLine="442"/>
              <w:outlineLvl w:val="0"/>
              <w:rPr>
                <w:rFonts w:eastAsia="Times New Roman" w:cs="Times New Roman"/>
                <w:b/>
                <w:bCs/>
                <w:sz w:val="22"/>
                <w:lang w:eastAsia="ru-RU"/>
              </w:rPr>
            </w:pPr>
            <w:bookmarkStart w:id="70" w:name="_Toc209419886"/>
            <w:r w:rsidRPr="001D2169">
              <w:rPr>
                <w:rFonts w:eastAsia="Times New Roman" w:cs="Times New Roman"/>
                <w:b/>
                <w:bCs/>
                <w:sz w:val="22"/>
                <w:lang w:eastAsia="ru-RU"/>
              </w:rPr>
              <w:t>Надземка, всего:</w:t>
            </w:r>
            <w:bookmarkEnd w:id="70"/>
          </w:p>
        </w:tc>
        <w:tc>
          <w:tcPr>
            <w:tcW w:w="0" w:type="auto"/>
            <w:tcBorders>
              <w:top w:val="nil"/>
              <w:left w:val="nil"/>
              <w:bottom w:val="single" w:sz="4" w:space="0" w:color="auto"/>
              <w:right w:val="single" w:sz="4" w:space="0" w:color="auto"/>
            </w:tcBorders>
            <w:noWrap/>
            <w:vAlign w:val="bottom"/>
            <w:hideMark/>
          </w:tcPr>
          <w:p w14:paraId="3A7E91C9" w14:textId="77777777" w:rsidR="00913EBE" w:rsidRPr="001D2169" w:rsidRDefault="00913EBE" w:rsidP="001D2169">
            <w:pPr>
              <w:spacing w:after="0" w:line="240" w:lineRule="auto"/>
              <w:jc w:val="center"/>
              <w:outlineLvl w:val="0"/>
              <w:rPr>
                <w:rFonts w:eastAsia="Times New Roman" w:cs="Times New Roman"/>
                <w:b/>
                <w:bCs/>
                <w:sz w:val="22"/>
                <w:lang w:eastAsia="ru-RU"/>
              </w:rPr>
            </w:pPr>
            <w:bookmarkStart w:id="71" w:name="_Toc209419887"/>
            <w:r w:rsidRPr="001D2169">
              <w:rPr>
                <w:rFonts w:eastAsia="Times New Roman" w:cs="Times New Roman"/>
                <w:b/>
                <w:bCs/>
                <w:sz w:val="22"/>
                <w:lang w:eastAsia="ru-RU"/>
              </w:rPr>
              <w:t>м пог.</w:t>
            </w:r>
            <w:bookmarkEnd w:id="71"/>
          </w:p>
        </w:tc>
        <w:tc>
          <w:tcPr>
            <w:tcW w:w="0" w:type="auto"/>
            <w:tcBorders>
              <w:top w:val="nil"/>
              <w:left w:val="nil"/>
              <w:bottom w:val="single" w:sz="4" w:space="0" w:color="auto"/>
              <w:right w:val="single" w:sz="4" w:space="0" w:color="auto"/>
            </w:tcBorders>
            <w:noWrap/>
            <w:vAlign w:val="bottom"/>
            <w:hideMark/>
          </w:tcPr>
          <w:p w14:paraId="69068F15"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72" w:name="_Toc209419888"/>
            <w:r w:rsidRPr="001D2169">
              <w:rPr>
                <w:rFonts w:eastAsia="Times New Roman" w:cs="Times New Roman"/>
                <w:i/>
                <w:iCs/>
                <w:sz w:val="22"/>
                <w:lang w:eastAsia="ru-RU"/>
              </w:rPr>
              <w:t>0,0</w:t>
            </w:r>
            <w:bookmarkEnd w:id="72"/>
          </w:p>
        </w:tc>
        <w:tc>
          <w:tcPr>
            <w:tcW w:w="0" w:type="auto"/>
            <w:tcBorders>
              <w:top w:val="nil"/>
              <w:left w:val="nil"/>
              <w:bottom w:val="single" w:sz="4" w:space="0" w:color="auto"/>
              <w:right w:val="single" w:sz="4" w:space="0" w:color="auto"/>
            </w:tcBorders>
            <w:noWrap/>
            <w:vAlign w:val="bottom"/>
            <w:hideMark/>
          </w:tcPr>
          <w:p w14:paraId="3BAC02E1"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73" w:name="_Toc209419889"/>
            <w:r w:rsidRPr="001D2169">
              <w:rPr>
                <w:rFonts w:eastAsia="Times New Roman" w:cs="Times New Roman"/>
                <w:i/>
                <w:iCs/>
                <w:sz w:val="22"/>
                <w:lang w:eastAsia="ru-RU"/>
              </w:rPr>
              <w:t>0,0</w:t>
            </w:r>
            <w:bookmarkEnd w:id="73"/>
          </w:p>
        </w:tc>
        <w:tc>
          <w:tcPr>
            <w:tcW w:w="0" w:type="auto"/>
            <w:tcBorders>
              <w:top w:val="nil"/>
              <w:left w:val="nil"/>
              <w:bottom w:val="single" w:sz="4" w:space="0" w:color="auto"/>
              <w:right w:val="single" w:sz="4" w:space="0" w:color="auto"/>
            </w:tcBorders>
            <w:noWrap/>
            <w:vAlign w:val="bottom"/>
            <w:hideMark/>
          </w:tcPr>
          <w:p w14:paraId="50F73AF1"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74" w:name="_Toc209419890"/>
            <w:r w:rsidRPr="001D2169">
              <w:rPr>
                <w:rFonts w:eastAsia="Times New Roman" w:cs="Times New Roman"/>
                <w:i/>
                <w:iCs/>
                <w:sz w:val="22"/>
                <w:lang w:eastAsia="ru-RU"/>
              </w:rPr>
              <w:t>0,0</w:t>
            </w:r>
            <w:bookmarkEnd w:id="74"/>
          </w:p>
        </w:tc>
        <w:tc>
          <w:tcPr>
            <w:tcW w:w="0" w:type="auto"/>
            <w:tcBorders>
              <w:top w:val="nil"/>
              <w:left w:val="nil"/>
              <w:bottom w:val="single" w:sz="4" w:space="0" w:color="auto"/>
              <w:right w:val="single" w:sz="4" w:space="0" w:color="auto"/>
            </w:tcBorders>
            <w:noWrap/>
            <w:vAlign w:val="bottom"/>
            <w:hideMark/>
          </w:tcPr>
          <w:p w14:paraId="379D1B26"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75" w:name="_Toc209419891"/>
            <w:r w:rsidRPr="001D2169">
              <w:rPr>
                <w:rFonts w:eastAsia="Times New Roman" w:cs="Times New Roman"/>
                <w:i/>
                <w:iCs/>
                <w:sz w:val="22"/>
                <w:lang w:eastAsia="ru-RU"/>
              </w:rPr>
              <w:t>132,0</w:t>
            </w:r>
            <w:bookmarkEnd w:id="75"/>
          </w:p>
        </w:tc>
        <w:tc>
          <w:tcPr>
            <w:tcW w:w="0" w:type="auto"/>
            <w:tcBorders>
              <w:top w:val="nil"/>
              <w:left w:val="nil"/>
              <w:bottom w:val="single" w:sz="4" w:space="0" w:color="auto"/>
              <w:right w:val="single" w:sz="4" w:space="0" w:color="auto"/>
            </w:tcBorders>
            <w:noWrap/>
            <w:vAlign w:val="bottom"/>
            <w:hideMark/>
          </w:tcPr>
          <w:p w14:paraId="2127545A"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76" w:name="_Toc209419892"/>
            <w:r w:rsidRPr="001D2169">
              <w:rPr>
                <w:rFonts w:eastAsia="Times New Roman" w:cs="Times New Roman"/>
                <w:i/>
                <w:iCs/>
                <w:sz w:val="22"/>
                <w:lang w:eastAsia="ru-RU"/>
              </w:rPr>
              <w:t>0,0</w:t>
            </w:r>
            <w:bookmarkEnd w:id="76"/>
          </w:p>
        </w:tc>
        <w:tc>
          <w:tcPr>
            <w:tcW w:w="0" w:type="auto"/>
            <w:tcBorders>
              <w:top w:val="nil"/>
              <w:left w:val="nil"/>
              <w:bottom w:val="single" w:sz="4" w:space="0" w:color="auto"/>
              <w:right w:val="single" w:sz="4" w:space="0" w:color="auto"/>
            </w:tcBorders>
            <w:noWrap/>
            <w:vAlign w:val="bottom"/>
            <w:hideMark/>
          </w:tcPr>
          <w:p w14:paraId="7CDBC879"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77" w:name="_Toc209419893"/>
            <w:r w:rsidRPr="001D2169">
              <w:rPr>
                <w:rFonts w:eastAsia="Times New Roman" w:cs="Times New Roman"/>
                <w:i/>
                <w:iCs/>
                <w:sz w:val="22"/>
                <w:lang w:eastAsia="ru-RU"/>
              </w:rPr>
              <w:t>0,0</w:t>
            </w:r>
            <w:bookmarkEnd w:id="77"/>
          </w:p>
        </w:tc>
        <w:tc>
          <w:tcPr>
            <w:tcW w:w="0" w:type="auto"/>
            <w:tcBorders>
              <w:top w:val="nil"/>
              <w:left w:val="nil"/>
              <w:bottom w:val="single" w:sz="4" w:space="0" w:color="auto"/>
              <w:right w:val="single" w:sz="4" w:space="0" w:color="auto"/>
            </w:tcBorders>
            <w:noWrap/>
            <w:vAlign w:val="bottom"/>
            <w:hideMark/>
          </w:tcPr>
          <w:p w14:paraId="16A6CA9D"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78" w:name="_Toc209419894"/>
            <w:r w:rsidRPr="001D2169">
              <w:rPr>
                <w:rFonts w:eastAsia="Times New Roman" w:cs="Times New Roman"/>
                <w:i/>
                <w:iCs/>
                <w:sz w:val="22"/>
                <w:lang w:eastAsia="ru-RU"/>
              </w:rPr>
              <w:t>518,0</w:t>
            </w:r>
            <w:bookmarkEnd w:id="78"/>
          </w:p>
        </w:tc>
        <w:tc>
          <w:tcPr>
            <w:tcW w:w="0" w:type="auto"/>
            <w:tcBorders>
              <w:top w:val="nil"/>
              <w:left w:val="nil"/>
              <w:bottom w:val="single" w:sz="4" w:space="0" w:color="auto"/>
              <w:right w:val="single" w:sz="4" w:space="0" w:color="auto"/>
            </w:tcBorders>
            <w:noWrap/>
            <w:vAlign w:val="bottom"/>
            <w:hideMark/>
          </w:tcPr>
          <w:p w14:paraId="17B797DE"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79" w:name="_Toc209419895"/>
            <w:r w:rsidRPr="001D2169">
              <w:rPr>
                <w:rFonts w:eastAsia="Times New Roman" w:cs="Times New Roman"/>
                <w:i/>
                <w:iCs/>
                <w:sz w:val="22"/>
                <w:lang w:eastAsia="ru-RU"/>
              </w:rPr>
              <w:t>0,0</w:t>
            </w:r>
            <w:bookmarkEnd w:id="79"/>
          </w:p>
        </w:tc>
        <w:tc>
          <w:tcPr>
            <w:tcW w:w="0" w:type="auto"/>
            <w:tcBorders>
              <w:top w:val="nil"/>
              <w:left w:val="nil"/>
              <w:bottom w:val="single" w:sz="4" w:space="0" w:color="auto"/>
              <w:right w:val="single" w:sz="4" w:space="0" w:color="auto"/>
            </w:tcBorders>
            <w:noWrap/>
            <w:vAlign w:val="bottom"/>
            <w:hideMark/>
          </w:tcPr>
          <w:p w14:paraId="7949E747"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80" w:name="_Toc209419896"/>
            <w:r w:rsidRPr="001D2169">
              <w:rPr>
                <w:rFonts w:eastAsia="Times New Roman" w:cs="Times New Roman"/>
                <w:i/>
                <w:iCs/>
                <w:sz w:val="22"/>
                <w:lang w:eastAsia="ru-RU"/>
              </w:rPr>
              <w:t>0,0</w:t>
            </w:r>
            <w:bookmarkEnd w:id="80"/>
          </w:p>
        </w:tc>
        <w:tc>
          <w:tcPr>
            <w:tcW w:w="0" w:type="auto"/>
            <w:tcBorders>
              <w:top w:val="nil"/>
              <w:left w:val="nil"/>
              <w:bottom w:val="single" w:sz="4" w:space="0" w:color="auto"/>
              <w:right w:val="single" w:sz="4" w:space="0" w:color="auto"/>
            </w:tcBorders>
            <w:noWrap/>
            <w:vAlign w:val="bottom"/>
            <w:hideMark/>
          </w:tcPr>
          <w:p w14:paraId="233A8183"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81" w:name="_Toc209419897"/>
            <w:r w:rsidRPr="001D2169">
              <w:rPr>
                <w:rFonts w:eastAsia="Times New Roman" w:cs="Times New Roman"/>
                <w:i/>
                <w:iCs/>
                <w:sz w:val="22"/>
                <w:lang w:eastAsia="ru-RU"/>
              </w:rPr>
              <w:t>0,0</w:t>
            </w:r>
            <w:bookmarkEnd w:id="81"/>
          </w:p>
        </w:tc>
        <w:tc>
          <w:tcPr>
            <w:tcW w:w="0" w:type="auto"/>
            <w:tcBorders>
              <w:top w:val="nil"/>
              <w:left w:val="nil"/>
              <w:bottom w:val="single" w:sz="4" w:space="0" w:color="auto"/>
              <w:right w:val="single" w:sz="4" w:space="0" w:color="auto"/>
            </w:tcBorders>
            <w:noWrap/>
            <w:vAlign w:val="bottom"/>
            <w:hideMark/>
          </w:tcPr>
          <w:p w14:paraId="168735AA"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82" w:name="_Toc209419898"/>
            <w:r w:rsidRPr="001D2169">
              <w:rPr>
                <w:rFonts w:eastAsia="Times New Roman" w:cs="Times New Roman"/>
                <w:i/>
                <w:iCs/>
                <w:sz w:val="22"/>
                <w:lang w:eastAsia="ru-RU"/>
              </w:rPr>
              <w:t>0,0</w:t>
            </w:r>
            <w:bookmarkEnd w:id="82"/>
          </w:p>
        </w:tc>
        <w:tc>
          <w:tcPr>
            <w:tcW w:w="0" w:type="auto"/>
            <w:tcBorders>
              <w:top w:val="nil"/>
              <w:left w:val="nil"/>
              <w:bottom w:val="single" w:sz="4" w:space="0" w:color="auto"/>
              <w:right w:val="single" w:sz="4" w:space="0" w:color="auto"/>
            </w:tcBorders>
            <w:noWrap/>
            <w:vAlign w:val="bottom"/>
            <w:hideMark/>
          </w:tcPr>
          <w:p w14:paraId="5C2281A3"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83" w:name="_Toc209419899"/>
            <w:r w:rsidRPr="001D2169">
              <w:rPr>
                <w:rFonts w:eastAsia="Times New Roman" w:cs="Times New Roman"/>
                <w:i/>
                <w:iCs/>
                <w:sz w:val="22"/>
                <w:lang w:eastAsia="ru-RU"/>
              </w:rPr>
              <w:t>0,0</w:t>
            </w:r>
            <w:bookmarkEnd w:id="83"/>
          </w:p>
        </w:tc>
        <w:tc>
          <w:tcPr>
            <w:tcW w:w="0" w:type="auto"/>
            <w:tcBorders>
              <w:top w:val="nil"/>
              <w:left w:val="nil"/>
              <w:bottom w:val="single" w:sz="4" w:space="0" w:color="auto"/>
              <w:right w:val="single" w:sz="4" w:space="0" w:color="auto"/>
            </w:tcBorders>
            <w:noWrap/>
            <w:vAlign w:val="bottom"/>
            <w:hideMark/>
          </w:tcPr>
          <w:p w14:paraId="5A6DC352" w14:textId="77777777" w:rsidR="00913EBE" w:rsidRPr="001D2169" w:rsidRDefault="00913EBE" w:rsidP="001D2169">
            <w:pPr>
              <w:spacing w:after="0" w:line="240" w:lineRule="auto"/>
              <w:jc w:val="right"/>
              <w:outlineLvl w:val="0"/>
              <w:rPr>
                <w:rFonts w:eastAsia="Times New Roman" w:cs="Times New Roman"/>
                <w:b/>
                <w:bCs/>
                <w:i/>
                <w:iCs/>
                <w:sz w:val="22"/>
                <w:lang w:eastAsia="ru-RU"/>
              </w:rPr>
            </w:pPr>
            <w:bookmarkStart w:id="84" w:name="_Toc209419900"/>
            <w:r w:rsidRPr="001D2169">
              <w:rPr>
                <w:rFonts w:eastAsia="Times New Roman" w:cs="Times New Roman"/>
                <w:b/>
                <w:bCs/>
                <w:i/>
                <w:iCs/>
                <w:sz w:val="22"/>
                <w:lang w:eastAsia="ru-RU"/>
              </w:rPr>
              <w:t>650,0</w:t>
            </w:r>
            <w:bookmarkEnd w:id="84"/>
          </w:p>
        </w:tc>
      </w:tr>
      <w:tr w:rsidR="00913EBE" w:rsidRPr="00FD0E77" w14:paraId="427FD8FC" w14:textId="77777777" w:rsidTr="00913EBE">
        <w:trPr>
          <w:trHeight w:val="258"/>
        </w:trPr>
        <w:tc>
          <w:tcPr>
            <w:tcW w:w="0" w:type="auto"/>
            <w:vMerge/>
            <w:tcBorders>
              <w:left w:val="single" w:sz="4" w:space="0" w:color="auto"/>
              <w:bottom w:val="single" w:sz="4" w:space="0" w:color="auto"/>
              <w:right w:val="single" w:sz="4" w:space="0" w:color="auto"/>
            </w:tcBorders>
            <w:vAlign w:val="bottom"/>
            <w:hideMark/>
          </w:tcPr>
          <w:p w14:paraId="33A68F49" w14:textId="416885B5" w:rsidR="00913EBE" w:rsidRPr="001D2169" w:rsidRDefault="00913EBE" w:rsidP="001D2169">
            <w:pPr>
              <w:spacing w:after="0" w:line="240" w:lineRule="auto"/>
              <w:jc w:val="center"/>
              <w:outlineLvl w:val="0"/>
              <w:rPr>
                <w:rFonts w:eastAsia="Times New Roman" w:cs="Times New Roman"/>
                <w:sz w:val="22"/>
                <w:lang w:eastAsia="ru-RU"/>
              </w:rPr>
            </w:pPr>
          </w:p>
        </w:tc>
        <w:tc>
          <w:tcPr>
            <w:tcW w:w="0" w:type="auto"/>
            <w:vMerge/>
            <w:tcBorders>
              <w:left w:val="nil"/>
              <w:bottom w:val="single" w:sz="4" w:space="0" w:color="auto"/>
              <w:right w:val="single" w:sz="4" w:space="0" w:color="auto"/>
            </w:tcBorders>
            <w:vAlign w:val="bottom"/>
            <w:hideMark/>
          </w:tcPr>
          <w:p w14:paraId="17D39FB1" w14:textId="06DFA8FF" w:rsidR="00913EBE" w:rsidRPr="001D2169" w:rsidRDefault="00913EBE" w:rsidP="001D2169">
            <w:pPr>
              <w:spacing w:after="0" w:line="240" w:lineRule="auto"/>
              <w:outlineLvl w:val="0"/>
              <w:rPr>
                <w:rFonts w:eastAsia="Times New Roman" w:cs="Times New Roman"/>
                <w:sz w:val="22"/>
                <w:lang w:eastAsia="ru-RU"/>
              </w:rPr>
            </w:pPr>
          </w:p>
        </w:tc>
        <w:tc>
          <w:tcPr>
            <w:tcW w:w="0" w:type="auto"/>
            <w:tcBorders>
              <w:top w:val="nil"/>
              <w:left w:val="nil"/>
              <w:bottom w:val="single" w:sz="4" w:space="0" w:color="auto"/>
              <w:right w:val="single" w:sz="4" w:space="0" w:color="auto"/>
            </w:tcBorders>
            <w:noWrap/>
            <w:vAlign w:val="bottom"/>
            <w:hideMark/>
          </w:tcPr>
          <w:p w14:paraId="2CA1F74F" w14:textId="77777777" w:rsidR="00913EBE" w:rsidRPr="001D2169" w:rsidRDefault="00913EBE" w:rsidP="001D2169">
            <w:pPr>
              <w:spacing w:after="0" w:line="240" w:lineRule="auto"/>
              <w:outlineLvl w:val="0"/>
              <w:rPr>
                <w:rFonts w:eastAsia="Times New Roman" w:cs="Times New Roman"/>
                <w:sz w:val="22"/>
                <w:lang w:eastAsia="ru-RU"/>
              </w:rPr>
            </w:pPr>
            <w:bookmarkStart w:id="85" w:name="_Toc209419901"/>
            <w:r w:rsidRPr="001D2169">
              <w:rPr>
                <w:rFonts w:eastAsia="Times New Roman" w:cs="Times New Roman"/>
                <w:sz w:val="22"/>
                <w:lang w:eastAsia="ru-RU"/>
              </w:rPr>
              <w:t>в т.ч. Отопление</w:t>
            </w:r>
            <w:bookmarkEnd w:id="85"/>
          </w:p>
        </w:tc>
        <w:tc>
          <w:tcPr>
            <w:tcW w:w="0" w:type="auto"/>
            <w:tcBorders>
              <w:top w:val="nil"/>
              <w:left w:val="nil"/>
              <w:bottom w:val="single" w:sz="4" w:space="0" w:color="auto"/>
              <w:right w:val="single" w:sz="4" w:space="0" w:color="auto"/>
            </w:tcBorders>
            <w:noWrap/>
            <w:vAlign w:val="bottom"/>
            <w:hideMark/>
          </w:tcPr>
          <w:p w14:paraId="5C995967"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86" w:name="_Toc209419902"/>
            <w:r w:rsidRPr="001D2169">
              <w:rPr>
                <w:rFonts w:eastAsia="Times New Roman" w:cs="Times New Roman"/>
                <w:sz w:val="22"/>
                <w:lang w:eastAsia="ru-RU"/>
              </w:rPr>
              <w:t>м пог.</w:t>
            </w:r>
            <w:bookmarkEnd w:id="86"/>
          </w:p>
        </w:tc>
        <w:tc>
          <w:tcPr>
            <w:tcW w:w="0" w:type="auto"/>
            <w:tcBorders>
              <w:top w:val="nil"/>
              <w:left w:val="nil"/>
              <w:bottom w:val="single" w:sz="4" w:space="0" w:color="auto"/>
              <w:right w:val="single" w:sz="4" w:space="0" w:color="auto"/>
            </w:tcBorders>
            <w:noWrap/>
            <w:vAlign w:val="bottom"/>
            <w:hideMark/>
          </w:tcPr>
          <w:p w14:paraId="7E14C4AE"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DCA543A"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560E2024"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6F3F4A5"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87" w:name="_Toc209419903"/>
            <w:r w:rsidRPr="001D2169">
              <w:rPr>
                <w:rFonts w:eastAsia="Times New Roman" w:cs="Times New Roman"/>
                <w:i/>
                <w:iCs/>
                <w:sz w:val="22"/>
                <w:lang w:eastAsia="ru-RU"/>
              </w:rPr>
              <w:t>132,0</w:t>
            </w:r>
            <w:bookmarkEnd w:id="87"/>
          </w:p>
        </w:tc>
        <w:tc>
          <w:tcPr>
            <w:tcW w:w="0" w:type="auto"/>
            <w:tcBorders>
              <w:top w:val="nil"/>
              <w:left w:val="nil"/>
              <w:bottom w:val="single" w:sz="4" w:space="0" w:color="auto"/>
              <w:right w:val="single" w:sz="4" w:space="0" w:color="auto"/>
            </w:tcBorders>
            <w:noWrap/>
            <w:vAlign w:val="bottom"/>
            <w:hideMark/>
          </w:tcPr>
          <w:p w14:paraId="07FD498B"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1AFB06AE"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B3C08FE"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88" w:name="_Toc209419904"/>
            <w:r w:rsidRPr="001D2169">
              <w:rPr>
                <w:rFonts w:eastAsia="Times New Roman" w:cs="Times New Roman"/>
                <w:i/>
                <w:iCs/>
                <w:sz w:val="22"/>
                <w:lang w:eastAsia="ru-RU"/>
              </w:rPr>
              <w:t>518,0</w:t>
            </w:r>
            <w:bookmarkEnd w:id="88"/>
          </w:p>
        </w:tc>
        <w:tc>
          <w:tcPr>
            <w:tcW w:w="0" w:type="auto"/>
            <w:tcBorders>
              <w:top w:val="nil"/>
              <w:left w:val="nil"/>
              <w:bottom w:val="single" w:sz="4" w:space="0" w:color="auto"/>
              <w:right w:val="single" w:sz="4" w:space="0" w:color="auto"/>
            </w:tcBorders>
            <w:noWrap/>
            <w:vAlign w:val="bottom"/>
            <w:hideMark/>
          </w:tcPr>
          <w:p w14:paraId="3931D290"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4767B36E"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05B69FC"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DFDDF61"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F6F8FBE"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30C64CDF" w14:textId="77777777" w:rsidR="00913EBE" w:rsidRPr="001D2169" w:rsidRDefault="00913EBE" w:rsidP="001D2169">
            <w:pPr>
              <w:spacing w:after="0" w:line="240" w:lineRule="auto"/>
              <w:jc w:val="right"/>
              <w:outlineLvl w:val="0"/>
              <w:rPr>
                <w:rFonts w:eastAsia="Times New Roman" w:cs="Times New Roman"/>
                <w:sz w:val="22"/>
                <w:lang w:eastAsia="ru-RU"/>
              </w:rPr>
            </w:pPr>
            <w:bookmarkStart w:id="89" w:name="_Toc209419905"/>
            <w:r w:rsidRPr="001D2169">
              <w:rPr>
                <w:rFonts w:eastAsia="Times New Roman" w:cs="Times New Roman"/>
                <w:sz w:val="22"/>
                <w:lang w:eastAsia="ru-RU"/>
              </w:rPr>
              <w:t>650,0</w:t>
            </w:r>
            <w:bookmarkEnd w:id="89"/>
          </w:p>
        </w:tc>
      </w:tr>
      <w:tr w:rsidR="00913EBE" w:rsidRPr="00FD0E77" w14:paraId="06BE7878" w14:textId="77777777" w:rsidTr="002C3C45">
        <w:trPr>
          <w:trHeight w:val="258"/>
        </w:trPr>
        <w:tc>
          <w:tcPr>
            <w:tcW w:w="0" w:type="auto"/>
            <w:tcBorders>
              <w:top w:val="single" w:sz="4" w:space="0" w:color="auto"/>
              <w:left w:val="single" w:sz="4" w:space="0" w:color="auto"/>
              <w:bottom w:val="single" w:sz="4" w:space="0" w:color="auto"/>
              <w:right w:val="single" w:sz="4" w:space="0" w:color="auto"/>
            </w:tcBorders>
            <w:vAlign w:val="bottom"/>
            <w:hideMark/>
          </w:tcPr>
          <w:p w14:paraId="3DB40A72" w14:textId="77777777" w:rsidR="00913EBE" w:rsidRPr="001D2169"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single" w:sz="4" w:space="0" w:color="auto"/>
              <w:left w:val="nil"/>
              <w:bottom w:val="single" w:sz="4" w:space="0" w:color="auto"/>
              <w:right w:val="single" w:sz="4" w:space="0" w:color="auto"/>
            </w:tcBorders>
            <w:vAlign w:val="bottom"/>
            <w:hideMark/>
          </w:tcPr>
          <w:p w14:paraId="3F019B85" w14:textId="77777777" w:rsidR="00913EBE" w:rsidRPr="001D2169" w:rsidRDefault="00913EBE" w:rsidP="001D2169">
            <w:pPr>
              <w:spacing w:after="0" w:line="240" w:lineRule="auto"/>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single" w:sz="4" w:space="0" w:color="auto"/>
              <w:left w:val="nil"/>
              <w:bottom w:val="single" w:sz="4" w:space="0" w:color="auto"/>
              <w:right w:val="single" w:sz="4" w:space="0" w:color="auto"/>
            </w:tcBorders>
            <w:noWrap/>
            <w:vAlign w:val="bottom"/>
            <w:hideMark/>
          </w:tcPr>
          <w:p w14:paraId="3BB80A91" w14:textId="77777777" w:rsidR="00913EBE" w:rsidRPr="001D2169" w:rsidRDefault="00913EBE" w:rsidP="001D2169">
            <w:pPr>
              <w:spacing w:after="0" w:line="240" w:lineRule="auto"/>
              <w:outlineLvl w:val="0"/>
              <w:rPr>
                <w:rFonts w:eastAsia="Times New Roman" w:cs="Times New Roman"/>
                <w:sz w:val="22"/>
                <w:lang w:eastAsia="ru-RU"/>
              </w:rPr>
            </w:pPr>
            <w:bookmarkStart w:id="90" w:name="_Toc209419906"/>
            <w:r w:rsidRPr="001D2169">
              <w:rPr>
                <w:rFonts w:eastAsia="Times New Roman" w:cs="Times New Roman"/>
                <w:sz w:val="22"/>
                <w:lang w:eastAsia="ru-RU"/>
              </w:rPr>
              <w:t>в т.ч. ГВС</w:t>
            </w:r>
            <w:bookmarkEnd w:id="90"/>
          </w:p>
        </w:tc>
        <w:tc>
          <w:tcPr>
            <w:tcW w:w="0" w:type="auto"/>
            <w:tcBorders>
              <w:top w:val="single" w:sz="4" w:space="0" w:color="auto"/>
              <w:left w:val="nil"/>
              <w:bottom w:val="single" w:sz="4" w:space="0" w:color="auto"/>
              <w:right w:val="single" w:sz="4" w:space="0" w:color="auto"/>
            </w:tcBorders>
            <w:noWrap/>
            <w:vAlign w:val="bottom"/>
            <w:hideMark/>
          </w:tcPr>
          <w:p w14:paraId="1E7A40EF"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91" w:name="_Toc209419907"/>
            <w:r w:rsidRPr="001D2169">
              <w:rPr>
                <w:rFonts w:eastAsia="Times New Roman" w:cs="Times New Roman"/>
                <w:sz w:val="22"/>
                <w:lang w:eastAsia="ru-RU"/>
              </w:rPr>
              <w:t>м пог.</w:t>
            </w:r>
            <w:bookmarkEnd w:id="91"/>
          </w:p>
        </w:tc>
        <w:tc>
          <w:tcPr>
            <w:tcW w:w="0" w:type="auto"/>
            <w:tcBorders>
              <w:top w:val="single" w:sz="4" w:space="0" w:color="auto"/>
              <w:left w:val="nil"/>
              <w:bottom w:val="single" w:sz="4" w:space="0" w:color="auto"/>
              <w:right w:val="single" w:sz="4" w:space="0" w:color="auto"/>
            </w:tcBorders>
            <w:noWrap/>
            <w:vAlign w:val="bottom"/>
            <w:hideMark/>
          </w:tcPr>
          <w:p w14:paraId="1EC04D52"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single" w:sz="4" w:space="0" w:color="auto"/>
              <w:left w:val="nil"/>
              <w:bottom w:val="single" w:sz="4" w:space="0" w:color="auto"/>
              <w:right w:val="single" w:sz="4" w:space="0" w:color="auto"/>
            </w:tcBorders>
            <w:noWrap/>
            <w:vAlign w:val="bottom"/>
            <w:hideMark/>
          </w:tcPr>
          <w:p w14:paraId="5262F85D"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single" w:sz="4" w:space="0" w:color="auto"/>
              <w:left w:val="nil"/>
              <w:bottom w:val="single" w:sz="4" w:space="0" w:color="auto"/>
              <w:right w:val="single" w:sz="4" w:space="0" w:color="auto"/>
            </w:tcBorders>
            <w:noWrap/>
            <w:vAlign w:val="bottom"/>
            <w:hideMark/>
          </w:tcPr>
          <w:p w14:paraId="39DEDCC1"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single" w:sz="4" w:space="0" w:color="auto"/>
              <w:left w:val="nil"/>
              <w:bottom w:val="single" w:sz="4" w:space="0" w:color="auto"/>
              <w:right w:val="single" w:sz="4" w:space="0" w:color="auto"/>
            </w:tcBorders>
            <w:noWrap/>
            <w:vAlign w:val="bottom"/>
            <w:hideMark/>
          </w:tcPr>
          <w:p w14:paraId="35C7B134"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single" w:sz="4" w:space="0" w:color="auto"/>
              <w:left w:val="nil"/>
              <w:bottom w:val="single" w:sz="4" w:space="0" w:color="auto"/>
              <w:right w:val="single" w:sz="4" w:space="0" w:color="auto"/>
            </w:tcBorders>
            <w:noWrap/>
            <w:vAlign w:val="bottom"/>
            <w:hideMark/>
          </w:tcPr>
          <w:p w14:paraId="48E5F09B"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single" w:sz="4" w:space="0" w:color="auto"/>
              <w:left w:val="nil"/>
              <w:bottom w:val="single" w:sz="4" w:space="0" w:color="auto"/>
              <w:right w:val="single" w:sz="4" w:space="0" w:color="auto"/>
            </w:tcBorders>
            <w:noWrap/>
            <w:vAlign w:val="bottom"/>
            <w:hideMark/>
          </w:tcPr>
          <w:p w14:paraId="384C468C"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single" w:sz="4" w:space="0" w:color="auto"/>
              <w:left w:val="nil"/>
              <w:bottom w:val="single" w:sz="4" w:space="0" w:color="auto"/>
              <w:right w:val="single" w:sz="4" w:space="0" w:color="auto"/>
            </w:tcBorders>
            <w:noWrap/>
            <w:vAlign w:val="bottom"/>
            <w:hideMark/>
          </w:tcPr>
          <w:p w14:paraId="613B3356"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single" w:sz="4" w:space="0" w:color="auto"/>
              <w:left w:val="nil"/>
              <w:bottom w:val="single" w:sz="4" w:space="0" w:color="auto"/>
              <w:right w:val="single" w:sz="4" w:space="0" w:color="auto"/>
            </w:tcBorders>
            <w:noWrap/>
            <w:vAlign w:val="bottom"/>
            <w:hideMark/>
          </w:tcPr>
          <w:p w14:paraId="372D5936"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single" w:sz="4" w:space="0" w:color="auto"/>
              <w:left w:val="nil"/>
              <w:bottom w:val="single" w:sz="4" w:space="0" w:color="auto"/>
              <w:right w:val="single" w:sz="4" w:space="0" w:color="auto"/>
            </w:tcBorders>
            <w:noWrap/>
            <w:vAlign w:val="bottom"/>
            <w:hideMark/>
          </w:tcPr>
          <w:p w14:paraId="61C446D4"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single" w:sz="4" w:space="0" w:color="auto"/>
              <w:left w:val="nil"/>
              <w:bottom w:val="single" w:sz="4" w:space="0" w:color="auto"/>
              <w:right w:val="single" w:sz="4" w:space="0" w:color="auto"/>
            </w:tcBorders>
            <w:noWrap/>
            <w:vAlign w:val="bottom"/>
            <w:hideMark/>
          </w:tcPr>
          <w:p w14:paraId="41DE2788"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single" w:sz="4" w:space="0" w:color="auto"/>
              <w:left w:val="nil"/>
              <w:bottom w:val="single" w:sz="4" w:space="0" w:color="auto"/>
              <w:right w:val="single" w:sz="4" w:space="0" w:color="auto"/>
            </w:tcBorders>
            <w:noWrap/>
            <w:vAlign w:val="bottom"/>
            <w:hideMark/>
          </w:tcPr>
          <w:p w14:paraId="029F5132"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single" w:sz="4" w:space="0" w:color="auto"/>
              <w:left w:val="nil"/>
              <w:bottom w:val="single" w:sz="4" w:space="0" w:color="auto"/>
              <w:right w:val="single" w:sz="4" w:space="0" w:color="auto"/>
            </w:tcBorders>
            <w:noWrap/>
            <w:vAlign w:val="bottom"/>
            <w:hideMark/>
          </w:tcPr>
          <w:p w14:paraId="34FA94E6"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single" w:sz="4" w:space="0" w:color="auto"/>
              <w:left w:val="nil"/>
              <w:bottom w:val="single" w:sz="4" w:space="0" w:color="auto"/>
              <w:right w:val="single" w:sz="4" w:space="0" w:color="auto"/>
            </w:tcBorders>
            <w:noWrap/>
            <w:vAlign w:val="bottom"/>
            <w:hideMark/>
          </w:tcPr>
          <w:p w14:paraId="1DEF773F" w14:textId="77777777" w:rsidR="00913EBE" w:rsidRPr="001D2169" w:rsidRDefault="00913EBE" w:rsidP="001D2169">
            <w:pPr>
              <w:spacing w:after="0" w:line="240" w:lineRule="auto"/>
              <w:jc w:val="right"/>
              <w:outlineLvl w:val="0"/>
              <w:rPr>
                <w:rFonts w:eastAsia="Times New Roman" w:cs="Times New Roman"/>
                <w:sz w:val="22"/>
                <w:lang w:eastAsia="ru-RU"/>
              </w:rPr>
            </w:pPr>
            <w:bookmarkStart w:id="92" w:name="_Toc209419908"/>
            <w:r w:rsidRPr="001D2169">
              <w:rPr>
                <w:rFonts w:eastAsia="Times New Roman" w:cs="Times New Roman"/>
                <w:sz w:val="22"/>
                <w:lang w:eastAsia="ru-RU"/>
              </w:rPr>
              <w:t>0,0</w:t>
            </w:r>
            <w:bookmarkEnd w:id="92"/>
          </w:p>
        </w:tc>
      </w:tr>
      <w:tr w:rsidR="00913EBE" w:rsidRPr="00FD0E77" w14:paraId="7B156AA5"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54203922" w14:textId="77777777" w:rsidR="00913EBE" w:rsidRPr="001D2169"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lastRenderedPageBreak/>
              <w:t> </w:t>
            </w:r>
          </w:p>
        </w:tc>
        <w:tc>
          <w:tcPr>
            <w:tcW w:w="0" w:type="auto"/>
            <w:tcBorders>
              <w:top w:val="nil"/>
              <w:left w:val="nil"/>
              <w:bottom w:val="single" w:sz="4" w:space="0" w:color="auto"/>
              <w:right w:val="single" w:sz="4" w:space="0" w:color="auto"/>
            </w:tcBorders>
            <w:noWrap/>
            <w:vAlign w:val="center"/>
            <w:hideMark/>
          </w:tcPr>
          <w:p w14:paraId="733CA743" w14:textId="77777777" w:rsidR="00913EBE" w:rsidRPr="001D2169" w:rsidRDefault="00913EBE" w:rsidP="001D2169">
            <w:pPr>
              <w:spacing w:after="0" w:line="240" w:lineRule="auto"/>
              <w:outlineLvl w:val="0"/>
              <w:rPr>
                <w:rFonts w:eastAsia="Times New Roman" w:cs="Times New Roman"/>
                <w:sz w:val="22"/>
                <w:lang w:eastAsia="ru-RU"/>
              </w:rPr>
            </w:pPr>
            <w:bookmarkStart w:id="93" w:name="_Toc209419909"/>
            <w:r w:rsidRPr="001D2169">
              <w:rPr>
                <w:rFonts w:eastAsia="Times New Roman" w:cs="Times New Roman"/>
                <w:sz w:val="22"/>
                <w:lang w:eastAsia="ru-RU"/>
              </w:rPr>
              <w:t>Кол-во тепловых камер (узлов):</w:t>
            </w:r>
            <w:bookmarkEnd w:id="93"/>
          </w:p>
        </w:tc>
        <w:tc>
          <w:tcPr>
            <w:tcW w:w="0" w:type="auto"/>
            <w:tcBorders>
              <w:top w:val="nil"/>
              <w:left w:val="nil"/>
              <w:bottom w:val="single" w:sz="4" w:space="0" w:color="auto"/>
              <w:right w:val="single" w:sz="4" w:space="0" w:color="auto"/>
            </w:tcBorders>
            <w:noWrap/>
            <w:vAlign w:val="bottom"/>
            <w:hideMark/>
          </w:tcPr>
          <w:p w14:paraId="78E9B457" w14:textId="77777777" w:rsidR="00913EBE" w:rsidRPr="001D2169" w:rsidRDefault="00913EBE" w:rsidP="001D2169">
            <w:pPr>
              <w:spacing w:after="0" w:line="240" w:lineRule="auto"/>
              <w:ind w:firstLineChars="200" w:firstLine="442"/>
              <w:outlineLvl w:val="0"/>
              <w:rPr>
                <w:rFonts w:eastAsia="Times New Roman" w:cs="Times New Roman"/>
                <w:b/>
                <w:bCs/>
                <w:sz w:val="22"/>
                <w:lang w:eastAsia="ru-RU"/>
              </w:rPr>
            </w:pPr>
            <w:bookmarkStart w:id="94" w:name="_Toc209419910"/>
            <w:r w:rsidRPr="001D2169">
              <w:rPr>
                <w:rFonts w:eastAsia="Times New Roman" w:cs="Times New Roman"/>
                <w:b/>
                <w:bCs/>
                <w:sz w:val="22"/>
                <w:lang w:eastAsia="ru-RU"/>
              </w:rPr>
              <w:t>Подземка, всего:</w:t>
            </w:r>
            <w:bookmarkEnd w:id="94"/>
          </w:p>
        </w:tc>
        <w:tc>
          <w:tcPr>
            <w:tcW w:w="0" w:type="auto"/>
            <w:tcBorders>
              <w:top w:val="nil"/>
              <w:left w:val="nil"/>
              <w:bottom w:val="single" w:sz="4" w:space="0" w:color="auto"/>
              <w:right w:val="single" w:sz="4" w:space="0" w:color="auto"/>
            </w:tcBorders>
            <w:noWrap/>
            <w:vAlign w:val="bottom"/>
            <w:hideMark/>
          </w:tcPr>
          <w:p w14:paraId="38B86950"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95" w:name="_Toc209419911"/>
            <w:r w:rsidRPr="001D2169">
              <w:rPr>
                <w:rFonts w:eastAsia="Times New Roman" w:cs="Times New Roman"/>
                <w:sz w:val="22"/>
                <w:lang w:eastAsia="ru-RU"/>
              </w:rPr>
              <w:t>м пог.</w:t>
            </w:r>
            <w:bookmarkEnd w:id="95"/>
          </w:p>
        </w:tc>
        <w:tc>
          <w:tcPr>
            <w:tcW w:w="0" w:type="auto"/>
            <w:tcBorders>
              <w:top w:val="nil"/>
              <w:left w:val="nil"/>
              <w:bottom w:val="single" w:sz="4" w:space="0" w:color="auto"/>
              <w:right w:val="single" w:sz="4" w:space="0" w:color="auto"/>
            </w:tcBorders>
            <w:noWrap/>
            <w:vAlign w:val="bottom"/>
            <w:hideMark/>
          </w:tcPr>
          <w:p w14:paraId="27A7A5D5"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96" w:name="_Toc209419912"/>
            <w:r w:rsidRPr="001D2169">
              <w:rPr>
                <w:rFonts w:eastAsia="Times New Roman" w:cs="Times New Roman"/>
                <w:i/>
                <w:iCs/>
                <w:sz w:val="22"/>
                <w:lang w:eastAsia="ru-RU"/>
              </w:rPr>
              <w:t>0,0</w:t>
            </w:r>
            <w:bookmarkEnd w:id="96"/>
          </w:p>
        </w:tc>
        <w:tc>
          <w:tcPr>
            <w:tcW w:w="0" w:type="auto"/>
            <w:tcBorders>
              <w:top w:val="nil"/>
              <w:left w:val="nil"/>
              <w:bottom w:val="single" w:sz="4" w:space="0" w:color="auto"/>
              <w:right w:val="single" w:sz="4" w:space="0" w:color="auto"/>
            </w:tcBorders>
            <w:noWrap/>
            <w:vAlign w:val="bottom"/>
            <w:hideMark/>
          </w:tcPr>
          <w:p w14:paraId="6591B65E"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97" w:name="_Toc209419913"/>
            <w:r w:rsidRPr="001D2169">
              <w:rPr>
                <w:rFonts w:eastAsia="Times New Roman" w:cs="Times New Roman"/>
                <w:i/>
                <w:iCs/>
                <w:sz w:val="22"/>
                <w:lang w:eastAsia="ru-RU"/>
              </w:rPr>
              <w:t>142,0</w:t>
            </w:r>
            <w:bookmarkEnd w:id="97"/>
          </w:p>
        </w:tc>
        <w:tc>
          <w:tcPr>
            <w:tcW w:w="0" w:type="auto"/>
            <w:tcBorders>
              <w:top w:val="nil"/>
              <w:left w:val="nil"/>
              <w:bottom w:val="single" w:sz="4" w:space="0" w:color="auto"/>
              <w:right w:val="single" w:sz="4" w:space="0" w:color="auto"/>
            </w:tcBorders>
            <w:noWrap/>
            <w:vAlign w:val="bottom"/>
            <w:hideMark/>
          </w:tcPr>
          <w:p w14:paraId="220E13C2"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98" w:name="_Toc209419914"/>
            <w:r w:rsidRPr="001D2169">
              <w:rPr>
                <w:rFonts w:eastAsia="Times New Roman" w:cs="Times New Roman"/>
                <w:i/>
                <w:iCs/>
                <w:sz w:val="22"/>
                <w:lang w:eastAsia="ru-RU"/>
              </w:rPr>
              <w:t>3,0</w:t>
            </w:r>
            <w:bookmarkEnd w:id="98"/>
          </w:p>
        </w:tc>
        <w:tc>
          <w:tcPr>
            <w:tcW w:w="0" w:type="auto"/>
            <w:tcBorders>
              <w:top w:val="nil"/>
              <w:left w:val="nil"/>
              <w:bottom w:val="single" w:sz="4" w:space="0" w:color="auto"/>
              <w:right w:val="single" w:sz="4" w:space="0" w:color="auto"/>
            </w:tcBorders>
            <w:noWrap/>
            <w:vAlign w:val="bottom"/>
            <w:hideMark/>
          </w:tcPr>
          <w:p w14:paraId="1118CAA1"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99" w:name="_Toc209419915"/>
            <w:r w:rsidRPr="001D2169">
              <w:rPr>
                <w:rFonts w:eastAsia="Times New Roman" w:cs="Times New Roman"/>
                <w:i/>
                <w:iCs/>
                <w:sz w:val="22"/>
                <w:lang w:eastAsia="ru-RU"/>
              </w:rPr>
              <w:t>224,0</w:t>
            </w:r>
            <w:bookmarkEnd w:id="99"/>
          </w:p>
        </w:tc>
        <w:tc>
          <w:tcPr>
            <w:tcW w:w="0" w:type="auto"/>
            <w:tcBorders>
              <w:top w:val="nil"/>
              <w:left w:val="nil"/>
              <w:bottom w:val="single" w:sz="4" w:space="0" w:color="auto"/>
              <w:right w:val="single" w:sz="4" w:space="0" w:color="auto"/>
            </w:tcBorders>
            <w:noWrap/>
            <w:vAlign w:val="bottom"/>
            <w:hideMark/>
          </w:tcPr>
          <w:p w14:paraId="7F222B19"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00" w:name="_Toc209419916"/>
            <w:r w:rsidRPr="001D2169">
              <w:rPr>
                <w:rFonts w:eastAsia="Times New Roman" w:cs="Times New Roman"/>
                <w:i/>
                <w:iCs/>
                <w:sz w:val="22"/>
                <w:lang w:eastAsia="ru-RU"/>
              </w:rPr>
              <w:t>672,0</w:t>
            </w:r>
            <w:bookmarkEnd w:id="100"/>
          </w:p>
        </w:tc>
        <w:tc>
          <w:tcPr>
            <w:tcW w:w="0" w:type="auto"/>
            <w:tcBorders>
              <w:top w:val="nil"/>
              <w:left w:val="nil"/>
              <w:bottom w:val="single" w:sz="4" w:space="0" w:color="auto"/>
              <w:right w:val="single" w:sz="4" w:space="0" w:color="auto"/>
            </w:tcBorders>
            <w:noWrap/>
            <w:vAlign w:val="bottom"/>
            <w:hideMark/>
          </w:tcPr>
          <w:p w14:paraId="5CDC4927"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01" w:name="_Toc209419917"/>
            <w:r w:rsidRPr="001D2169">
              <w:rPr>
                <w:rFonts w:eastAsia="Times New Roman" w:cs="Times New Roman"/>
                <w:i/>
                <w:iCs/>
                <w:sz w:val="22"/>
                <w:lang w:eastAsia="ru-RU"/>
              </w:rPr>
              <w:t>674,0</w:t>
            </w:r>
            <w:bookmarkEnd w:id="101"/>
          </w:p>
        </w:tc>
        <w:tc>
          <w:tcPr>
            <w:tcW w:w="0" w:type="auto"/>
            <w:tcBorders>
              <w:top w:val="nil"/>
              <w:left w:val="nil"/>
              <w:bottom w:val="single" w:sz="4" w:space="0" w:color="auto"/>
              <w:right w:val="single" w:sz="4" w:space="0" w:color="auto"/>
            </w:tcBorders>
            <w:noWrap/>
            <w:vAlign w:val="bottom"/>
            <w:hideMark/>
          </w:tcPr>
          <w:p w14:paraId="09EF4CBD"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02" w:name="_Toc209419918"/>
            <w:r w:rsidRPr="001D2169">
              <w:rPr>
                <w:rFonts w:eastAsia="Times New Roman" w:cs="Times New Roman"/>
                <w:i/>
                <w:iCs/>
                <w:sz w:val="22"/>
                <w:lang w:eastAsia="ru-RU"/>
              </w:rPr>
              <w:t>734,0</w:t>
            </w:r>
            <w:bookmarkEnd w:id="102"/>
          </w:p>
        </w:tc>
        <w:tc>
          <w:tcPr>
            <w:tcW w:w="0" w:type="auto"/>
            <w:tcBorders>
              <w:top w:val="nil"/>
              <w:left w:val="nil"/>
              <w:bottom w:val="single" w:sz="4" w:space="0" w:color="auto"/>
              <w:right w:val="single" w:sz="4" w:space="0" w:color="auto"/>
            </w:tcBorders>
            <w:noWrap/>
            <w:vAlign w:val="bottom"/>
            <w:hideMark/>
          </w:tcPr>
          <w:p w14:paraId="3C5FB3E5"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03" w:name="_Toc209419919"/>
            <w:r w:rsidRPr="001D2169">
              <w:rPr>
                <w:rFonts w:eastAsia="Times New Roman" w:cs="Times New Roman"/>
                <w:i/>
                <w:iCs/>
                <w:sz w:val="22"/>
                <w:lang w:eastAsia="ru-RU"/>
              </w:rPr>
              <w:t>316,0</w:t>
            </w:r>
            <w:bookmarkEnd w:id="103"/>
          </w:p>
        </w:tc>
        <w:tc>
          <w:tcPr>
            <w:tcW w:w="0" w:type="auto"/>
            <w:tcBorders>
              <w:top w:val="nil"/>
              <w:left w:val="nil"/>
              <w:bottom w:val="single" w:sz="4" w:space="0" w:color="auto"/>
              <w:right w:val="single" w:sz="4" w:space="0" w:color="auto"/>
            </w:tcBorders>
            <w:noWrap/>
            <w:vAlign w:val="bottom"/>
            <w:hideMark/>
          </w:tcPr>
          <w:p w14:paraId="3E852BBD"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04" w:name="_Toc209419920"/>
            <w:r w:rsidRPr="001D2169">
              <w:rPr>
                <w:rFonts w:eastAsia="Times New Roman" w:cs="Times New Roman"/>
                <w:i/>
                <w:iCs/>
                <w:sz w:val="22"/>
                <w:lang w:eastAsia="ru-RU"/>
              </w:rPr>
              <w:t>296,0</w:t>
            </w:r>
            <w:bookmarkEnd w:id="104"/>
          </w:p>
        </w:tc>
        <w:tc>
          <w:tcPr>
            <w:tcW w:w="0" w:type="auto"/>
            <w:tcBorders>
              <w:top w:val="nil"/>
              <w:left w:val="nil"/>
              <w:bottom w:val="single" w:sz="4" w:space="0" w:color="auto"/>
              <w:right w:val="single" w:sz="4" w:space="0" w:color="auto"/>
            </w:tcBorders>
            <w:noWrap/>
            <w:vAlign w:val="bottom"/>
            <w:hideMark/>
          </w:tcPr>
          <w:p w14:paraId="15EBB972"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05" w:name="_Toc209419921"/>
            <w:r w:rsidRPr="001D2169">
              <w:rPr>
                <w:rFonts w:eastAsia="Times New Roman" w:cs="Times New Roman"/>
                <w:i/>
                <w:iCs/>
                <w:sz w:val="22"/>
                <w:lang w:eastAsia="ru-RU"/>
              </w:rPr>
              <w:t>10,0</w:t>
            </w:r>
            <w:bookmarkEnd w:id="105"/>
          </w:p>
        </w:tc>
        <w:tc>
          <w:tcPr>
            <w:tcW w:w="0" w:type="auto"/>
            <w:tcBorders>
              <w:top w:val="nil"/>
              <w:left w:val="nil"/>
              <w:bottom w:val="single" w:sz="4" w:space="0" w:color="auto"/>
              <w:right w:val="single" w:sz="4" w:space="0" w:color="auto"/>
            </w:tcBorders>
            <w:noWrap/>
            <w:vAlign w:val="bottom"/>
            <w:hideMark/>
          </w:tcPr>
          <w:p w14:paraId="0F35FE58"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06" w:name="_Toc209419922"/>
            <w:r w:rsidRPr="001D2169">
              <w:rPr>
                <w:rFonts w:eastAsia="Times New Roman" w:cs="Times New Roman"/>
                <w:i/>
                <w:iCs/>
                <w:sz w:val="22"/>
                <w:lang w:eastAsia="ru-RU"/>
              </w:rPr>
              <w:t>0,0</w:t>
            </w:r>
            <w:bookmarkEnd w:id="106"/>
          </w:p>
        </w:tc>
        <w:tc>
          <w:tcPr>
            <w:tcW w:w="0" w:type="auto"/>
            <w:tcBorders>
              <w:top w:val="nil"/>
              <w:left w:val="nil"/>
              <w:bottom w:val="single" w:sz="4" w:space="0" w:color="auto"/>
              <w:right w:val="single" w:sz="4" w:space="0" w:color="auto"/>
            </w:tcBorders>
            <w:noWrap/>
            <w:vAlign w:val="bottom"/>
            <w:hideMark/>
          </w:tcPr>
          <w:p w14:paraId="256B24BA"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07" w:name="_Toc209419923"/>
            <w:r w:rsidRPr="001D2169">
              <w:rPr>
                <w:rFonts w:eastAsia="Times New Roman" w:cs="Times New Roman"/>
                <w:i/>
                <w:iCs/>
                <w:sz w:val="22"/>
                <w:lang w:eastAsia="ru-RU"/>
              </w:rPr>
              <w:t>0,0</w:t>
            </w:r>
            <w:bookmarkEnd w:id="107"/>
          </w:p>
        </w:tc>
        <w:tc>
          <w:tcPr>
            <w:tcW w:w="0" w:type="auto"/>
            <w:tcBorders>
              <w:top w:val="nil"/>
              <w:left w:val="nil"/>
              <w:bottom w:val="single" w:sz="4" w:space="0" w:color="auto"/>
              <w:right w:val="single" w:sz="4" w:space="0" w:color="auto"/>
            </w:tcBorders>
            <w:noWrap/>
            <w:vAlign w:val="bottom"/>
            <w:hideMark/>
          </w:tcPr>
          <w:p w14:paraId="00529471" w14:textId="77777777" w:rsidR="00913EBE" w:rsidRPr="001D2169" w:rsidRDefault="00913EBE" w:rsidP="001D2169">
            <w:pPr>
              <w:spacing w:after="0" w:line="240" w:lineRule="auto"/>
              <w:jc w:val="right"/>
              <w:outlineLvl w:val="0"/>
              <w:rPr>
                <w:rFonts w:eastAsia="Times New Roman" w:cs="Times New Roman"/>
                <w:b/>
                <w:bCs/>
                <w:i/>
                <w:iCs/>
                <w:sz w:val="22"/>
                <w:lang w:eastAsia="ru-RU"/>
              </w:rPr>
            </w:pPr>
            <w:bookmarkStart w:id="108" w:name="_Toc209419924"/>
            <w:r w:rsidRPr="001D2169">
              <w:rPr>
                <w:rFonts w:eastAsia="Times New Roman" w:cs="Times New Roman"/>
                <w:b/>
                <w:bCs/>
                <w:i/>
                <w:iCs/>
                <w:sz w:val="22"/>
                <w:lang w:eastAsia="ru-RU"/>
              </w:rPr>
              <w:t>3 071,0</w:t>
            </w:r>
            <w:bookmarkEnd w:id="108"/>
          </w:p>
        </w:tc>
      </w:tr>
      <w:tr w:rsidR="00913EBE" w:rsidRPr="00FD0E77" w14:paraId="64F0938E"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7FA9339A" w14:textId="77777777" w:rsidR="00913EBE" w:rsidRPr="001D2169"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single" w:sz="4" w:space="0" w:color="auto"/>
              <w:left w:val="nil"/>
              <w:bottom w:val="single" w:sz="4" w:space="0" w:color="auto"/>
              <w:right w:val="single" w:sz="4" w:space="0" w:color="auto"/>
            </w:tcBorders>
            <w:vAlign w:val="bottom"/>
            <w:hideMark/>
          </w:tcPr>
          <w:p w14:paraId="192D8652" w14:textId="77777777" w:rsidR="00913EBE" w:rsidRPr="001D2169" w:rsidRDefault="00913EBE" w:rsidP="001D2169">
            <w:pPr>
              <w:spacing w:after="0" w:line="240" w:lineRule="auto"/>
              <w:jc w:val="right"/>
              <w:outlineLvl w:val="0"/>
              <w:rPr>
                <w:rFonts w:eastAsia="Times New Roman" w:cs="Times New Roman"/>
                <w:sz w:val="22"/>
                <w:lang w:eastAsia="ru-RU"/>
              </w:rPr>
            </w:pPr>
            <w:bookmarkStart w:id="109" w:name="_Toc209419925"/>
            <w:r w:rsidRPr="001D2169">
              <w:rPr>
                <w:rFonts w:eastAsia="Times New Roman" w:cs="Times New Roman"/>
                <w:sz w:val="22"/>
                <w:lang w:eastAsia="ru-RU"/>
              </w:rPr>
              <w:t>27</w:t>
            </w:r>
            <w:bookmarkEnd w:id="109"/>
          </w:p>
        </w:tc>
        <w:tc>
          <w:tcPr>
            <w:tcW w:w="0" w:type="auto"/>
            <w:tcBorders>
              <w:top w:val="nil"/>
              <w:left w:val="nil"/>
              <w:bottom w:val="single" w:sz="4" w:space="0" w:color="auto"/>
              <w:right w:val="single" w:sz="4" w:space="0" w:color="auto"/>
            </w:tcBorders>
            <w:noWrap/>
            <w:vAlign w:val="bottom"/>
            <w:hideMark/>
          </w:tcPr>
          <w:p w14:paraId="0286B682" w14:textId="77777777" w:rsidR="00913EBE" w:rsidRPr="001D2169" w:rsidRDefault="00913EBE" w:rsidP="001D2169">
            <w:pPr>
              <w:spacing w:after="0" w:line="240" w:lineRule="auto"/>
              <w:outlineLvl w:val="0"/>
              <w:rPr>
                <w:rFonts w:eastAsia="Times New Roman" w:cs="Times New Roman"/>
                <w:sz w:val="22"/>
                <w:lang w:eastAsia="ru-RU"/>
              </w:rPr>
            </w:pPr>
            <w:bookmarkStart w:id="110" w:name="_Toc209419926"/>
            <w:r w:rsidRPr="001D2169">
              <w:rPr>
                <w:rFonts w:eastAsia="Times New Roman" w:cs="Times New Roman"/>
                <w:sz w:val="22"/>
                <w:lang w:eastAsia="ru-RU"/>
              </w:rPr>
              <w:t>в т.ч. Отопление</w:t>
            </w:r>
            <w:bookmarkEnd w:id="110"/>
          </w:p>
        </w:tc>
        <w:tc>
          <w:tcPr>
            <w:tcW w:w="0" w:type="auto"/>
            <w:tcBorders>
              <w:top w:val="nil"/>
              <w:left w:val="nil"/>
              <w:bottom w:val="single" w:sz="4" w:space="0" w:color="auto"/>
              <w:right w:val="single" w:sz="4" w:space="0" w:color="auto"/>
            </w:tcBorders>
            <w:noWrap/>
            <w:vAlign w:val="bottom"/>
            <w:hideMark/>
          </w:tcPr>
          <w:p w14:paraId="05144DFB"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111" w:name="_Toc209419927"/>
            <w:r w:rsidRPr="001D2169">
              <w:rPr>
                <w:rFonts w:eastAsia="Times New Roman" w:cs="Times New Roman"/>
                <w:sz w:val="22"/>
                <w:lang w:eastAsia="ru-RU"/>
              </w:rPr>
              <w:t>м пог.</w:t>
            </w:r>
            <w:bookmarkEnd w:id="111"/>
          </w:p>
        </w:tc>
        <w:tc>
          <w:tcPr>
            <w:tcW w:w="0" w:type="auto"/>
            <w:tcBorders>
              <w:top w:val="nil"/>
              <w:left w:val="nil"/>
              <w:bottom w:val="single" w:sz="4" w:space="0" w:color="auto"/>
              <w:right w:val="single" w:sz="4" w:space="0" w:color="auto"/>
            </w:tcBorders>
            <w:noWrap/>
            <w:vAlign w:val="bottom"/>
            <w:hideMark/>
          </w:tcPr>
          <w:p w14:paraId="605EC956"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F5ECAED"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12" w:name="_Toc209419928"/>
            <w:r w:rsidRPr="001D2169">
              <w:rPr>
                <w:rFonts w:eastAsia="Times New Roman" w:cs="Times New Roman"/>
                <w:i/>
                <w:iCs/>
                <w:sz w:val="22"/>
                <w:lang w:eastAsia="ru-RU"/>
              </w:rPr>
              <w:t>142,0</w:t>
            </w:r>
            <w:bookmarkEnd w:id="112"/>
          </w:p>
        </w:tc>
        <w:tc>
          <w:tcPr>
            <w:tcW w:w="0" w:type="auto"/>
            <w:tcBorders>
              <w:top w:val="nil"/>
              <w:left w:val="nil"/>
              <w:bottom w:val="single" w:sz="4" w:space="0" w:color="auto"/>
              <w:right w:val="single" w:sz="4" w:space="0" w:color="auto"/>
            </w:tcBorders>
            <w:noWrap/>
            <w:vAlign w:val="bottom"/>
            <w:hideMark/>
          </w:tcPr>
          <w:p w14:paraId="629BA20A"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13" w:name="_Toc209419929"/>
            <w:r w:rsidRPr="001D2169">
              <w:rPr>
                <w:rFonts w:eastAsia="Times New Roman" w:cs="Times New Roman"/>
                <w:i/>
                <w:iCs/>
                <w:sz w:val="22"/>
                <w:lang w:eastAsia="ru-RU"/>
              </w:rPr>
              <w:t>3,0</w:t>
            </w:r>
            <w:bookmarkEnd w:id="113"/>
          </w:p>
        </w:tc>
        <w:tc>
          <w:tcPr>
            <w:tcW w:w="0" w:type="auto"/>
            <w:tcBorders>
              <w:top w:val="nil"/>
              <w:left w:val="nil"/>
              <w:bottom w:val="single" w:sz="4" w:space="0" w:color="auto"/>
              <w:right w:val="single" w:sz="4" w:space="0" w:color="auto"/>
            </w:tcBorders>
            <w:noWrap/>
            <w:vAlign w:val="bottom"/>
            <w:hideMark/>
          </w:tcPr>
          <w:p w14:paraId="07A43F77"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14" w:name="_Toc209419930"/>
            <w:r w:rsidRPr="001D2169">
              <w:rPr>
                <w:rFonts w:eastAsia="Times New Roman" w:cs="Times New Roman"/>
                <w:i/>
                <w:iCs/>
                <w:sz w:val="22"/>
                <w:lang w:eastAsia="ru-RU"/>
              </w:rPr>
              <w:t>224,0</w:t>
            </w:r>
            <w:bookmarkEnd w:id="114"/>
          </w:p>
        </w:tc>
        <w:tc>
          <w:tcPr>
            <w:tcW w:w="0" w:type="auto"/>
            <w:tcBorders>
              <w:top w:val="nil"/>
              <w:left w:val="nil"/>
              <w:bottom w:val="single" w:sz="4" w:space="0" w:color="auto"/>
              <w:right w:val="single" w:sz="4" w:space="0" w:color="auto"/>
            </w:tcBorders>
            <w:noWrap/>
            <w:vAlign w:val="bottom"/>
            <w:hideMark/>
          </w:tcPr>
          <w:p w14:paraId="432365F0"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15" w:name="_Toc209419931"/>
            <w:r w:rsidRPr="001D2169">
              <w:rPr>
                <w:rFonts w:eastAsia="Times New Roman" w:cs="Times New Roman"/>
                <w:i/>
                <w:iCs/>
                <w:sz w:val="22"/>
                <w:lang w:eastAsia="ru-RU"/>
              </w:rPr>
              <w:t>672,0</w:t>
            </w:r>
            <w:bookmarkEnd w:id="115"/>
          </w:p>
        </w:tc>
        <w:tc>
          <w:tcPr>
            <w:tcW w:w="0" w:type="auto"/>
            <w:tcBorders>
              <w:top w:val="nil"/>
              <w:left w:val="nil"/>
              <w:bottom w:val="single" w:sz="4" w:space="0" w:color="auto"/>
              <w:right w:val="single" w:sz="4" w:space="0" w:color="auto"/>
            </w:tcBorders>
            <w:noWrap/>
            <w:vAlign w:val="bottom"/>
            <w:hideMark/>
          </w:tcPr>
          <w:p w14:paraId="400A7A62"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16" w:name="_Toc209419932"/>
            <w:r w:rsidRPr="001D2169">
              <w:rPr>
                <w:rFonts w:eastAsia="Times New Roman" w:cs="Times New Roman"/>
                <w:i/>
                <w:iCs/>
                <w:sz w:val="22"/>
                <w:lang w:eastAsia="ru-RU"/>
              </w:rPr>
              <w:t>674,0</w:t>
            </w:r>
            <w:bookmarkEnd w:id="116"/>
          </w:p>
        </w:tc>
        <w:tc>
          <w:tcPr>
            <w:tcW w:w="0" w:type="auto"/>
            <w:tcBorders>
              <w:top w:val="nil"/>
              <w:left w:val="nil"/>
              <w:bottom w:val="single" w:sz="4" w:space="0" w:color="auto"/>
              <w:right w:val="single" w:sz="4" w:space="0" w:color="auto"/>
            </w:tcBorders>
            <w:noWrap/>
            <w:vAlign w:val="bottom"/>
            <w:hideMark/>
          </w:tcPr>
          <w:p w14:paraId="6D05E567"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17" w:name="_Toc209419933"/>
            <w:r w:rsidRPr="001D2169">
              <w:rPr>
                <w:rFonts w:eastAsia="Times New Roman" w:cs="Times New Roman"/>
                <w:i/>
                <w:iCs/>
                <w:sz w:val="22"/>
                <w:lang w:eastAsia="ru-RU"/>
              </w:rPr>
              <w:t>734,0</w:t>
            </w:r>
            <w:bookmarkEnd w:id="117"/>
          </w:p>
        </w:tc>
        <w:tc>
          <w:tcPr>
            <w:tcW w:w="0" w:type="auto"/>
            <w:tcBorders>
              <w:top w:val="nil"/>
              <w:left w:val="nil"/>
              <w:bottom w:val="single" w:sz="4" w:space="0" w:color="auto"/>
              <w:right w:val="single" w:sz="4" w:space="0" w:color="auto"/>
            </w:tcBorders>
            <w:noWrap/>
            <w:vAlign w:val="bottom"/>
            <w:hideMark/>
          </w:tcPr>
          <w:p w14:paraId="163E9E86"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18" w:name="_Toc209419934"/>
            <w:r w:rsidRPr="001D2169">
              <w:rPr>
                <w:rFonts w:eastAsia="Times New Roman" w:cs="Times New Roman"/>
                <w:i/>
                <w:iCs/>
                <w:sz w:val="22"/>
                <w:lang w:eastAsia="ru-RU"/>
              </w:rPr>
              <w:t>316,0</w:t>
            </w:r>
            <w:bookmarkEnd w:id="118"/>
          </w:p>
        </w:tc>
        <w:tc>
          <w:tcPr>
            <w:tcW w:w="0" w:type="auto"/>
            <w:tcBorders>
              <w:top w:val="nil"/>
              <w:left w:val="nil"/>
              <w:bottom w:val="single" w:sz="4" w:space="0" w:color="auto"/>
              <w:right w:val="single" w:sz="4" w:space="0" w:color="auto"/>
            </w:tcBorders>
            <w:noWrap/>
            <w:vAlign w:val="bottom"/>
            <w:hideMark/>
          </w:tcPr>
          <w:p w14:paraId="7B544920"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19" w:name="_Toc209419935"/>
            <w:r w:rsidRPr="001D2169">
              <w:rPr>
                <w:rFonts w:eastAsia="Times New Roman" w:cs="Times New Roman"/>
                <w:i/>
                <w:iCs/>
                <w:sz w:val="22"/>
                <w:lang w:eastAsia="ru-RU"/>
              </w:rPr>
              <w:t>296,0</w:t>
            </w:r>
            <w:bookmarkEnd w:id="119"/>
          </w:p>
        </w:tc>
        <w:tc>
          <w:tcPr>
            <w:tcW w:w="0" w:type="auto"/>
            <w:tcBorders>
              <w:top w:val="nil"/>
              <w:left w:val="nil"/>
              <w:bottom w:val="single" w:sz="4" w:space="0" w:color="auto"/>
              <w:right w:val="single" w:sz="4" w:space="0" w:color="auto"/>
            </w:tcBorders>
            <w:noWrap/>
            <w:vAlign w:val="bottom"/>
            <w:hideMark/>
          </w:tcPr>
          <w:p w14:paraId="6B8657A5"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20" w:name="_Toc209419936"/>
            <w:r w:rsidRPr="001D2169">
              <w:rPr>
                <w:rFonts w:eastAsia="Times New Roman" w:cs="Times New Roman"/>
                <w:i/>
                <w:iCs/>
                <w:sz w:val="22"/>
                <w:lang w:eastAsia="ru-RU"/>
              </w:rPr>
              <w:t>10,0</w:t>
            </w:r>
            <w:bookmarkEnd w:id="120"/>
          </w:p>
        </w:tc>
        <w:tc>
          <w:tcPr>
            <w:tcW w:w="0" w:type="auto"/>
            <w:tcBorders>
              <w:top w:val="nil"/>
              <w:left w:val="nil"/>
              <w:bottom w:val="single" w:sz="4" w:space="0" w:color="auto"/>
              <w:right w:val="single" w:sz="4" w:space="0" w:color="auto"/>
            </w:tcBorders>
            <w:noWrap/>
            <w:vAlign w:val="bottom"/>
            <w:hideMark/>
          </w:tcPr>
          <w:p w14:paraId="1BDD3B12"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112FEB32"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584EDFE7" w14:textId="77777777" w:rsidR="00913EBE" w:rsidRPr="001D2169" w:rsidRDefault="00913EBE" w:rsidP="001D2169">
            <w:pPr>
              <w:spacing w:after="0" w:line="240" w:lineRule="auto"/>
              <w:jc w:val="right"/>
              <w:outlineLvl w:val="0"/>
              <w:rPr>
                <w:rFonts w:eastAsia="Times New Roman" w:cs="Times New Roman"/>
                <w:sz w:val="22"/>
                <w:lang w:eastAsia="ru-RU"/>
              </w:rPr>
            </w:pPr>
            <w:bookmarkStart w:id="121" w:name="_Toc209419937"/>
            <w:r w:rsidRPr="001D2169">
              <w:rPr>
                <w:rFonts w:eastAsia="Times New Roman" w:cs="Times New Roman"/>
                <w:sz w:val="22"/>
                <w:lang w:eastAsia="ru-RU"/>
              </w:rPr>
              <w:t>3 071,0</w:t>
            </w:r>
            <w:bookmarkEnd w:id="121"/>
          </w:p>
        </w:tc>
      </w:tr>
      <w:tr w:rsidR="00913EBE" w:rsidRPr="00FD0E77" w14:paraId="5051521C"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7C59AB57" w14:textId="77777777" w:rsidR="00913EBE" w:rsidRPr="001D2169"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vAlign w:val="bottom"/>
            <w:hideMark/>
          </w:tcPr>
          <w:p w14:paraId="170F1302" w14:textId="77777777" w:rsidR="00913EBE" w:rsidRPr="001D2169" w:rsidRDefault="00913EBE" w:rsidP="001D2169">
            <w:pPr>
              <w:spacing w:after="0" w:line="240" w:lineRule="auto"/>
              <w:outlineLvl w:val="0"/>
              <w:rPr>
                <w:rFonts w:eastAsia="Times New Roman" w:cs="Times New Roman"/>
                <w:sz w:val="22"/>
                <w:lang w:eastAsia="ru-RU"/>
              </w:rPr>
            </w:pPr>
            <w:bookmarkStart w:id="122" w:name="_Toc209419938"/>
            <w:r w:rsidRPr="001D2169">
              <w:rPr>
                <w:rFonts w:eastAsia="Times New Roman" w:cs="Times New Roman"/>
                <w:sz w:val="22"/>
                <w:lang w:eastAsia="ru-RU"/>
              </w:rPr>
              <w:t>Годы ввода в экспл-ю:</w:t>
            </w:r>
            <w:bookmarkEnd w:id="122"/>
          </w:p>
        </w:tc>
        <w:tc>
          <w:tcPr>
            <w:tcW w:w="0" w:type="auto"/>
            <w:tcBorders>
              <w:top w:val="nil"/>
              <w:left w:val="nil"/>
              <w:bottom w:val="single" w:sz="4" w:space="0" w:color="auto"/>
              <w:right w:val="single" w:sz="4" w:space="0" w:color="auto"/>
            </w:tcBorders>
            <w:noWrap/>
            <w:vAlign w:val="bottom"/>
            <w:hideMark/>
          </w:tcPr>
          <w:p w14:paraId="3858E481" w14:textId="77777777" w:rsidR="00913EBE" w:rsidRPr="001D2169" w:rsidRDefault="00913EBE" w:rsidP="001D2169">
            <w:pPr>
              <w:spacing w:after="0" w:line="240" w:lineRule="auto"/>
              <w:outlineLvl w:val="0"/>
              <w:rPr>
                <w:rFonts w:eastAsia="Times New Roman" w:cs="Times New Roman"/>
                <w:sz w:val="22"/>
                <w:lang w:eastAsia="ru-RU"/>
              </w:rPr>
            </w:pPr>
            <w:bookmarkStart w:id="123" w:name="_Toc209419939"/>
            <w:r w:rsidRPr="001D2169">
              <w:rPr>
                <w:rFonts w:eastAsia="Times New Roman" w:cs="Times New Roman"/>
                <w:sz w:val="22"/>
                <w:lang w:eastAsia="ru-RU"/>
              </w:rPr>
              <w:t>в т.ч. ГВС</w:t>
            </w:r>
            <w:bookmarkEnd w:id="123"/>
          </w:p>
        </w:tc>
        <w:tc>
          <w:tcPr>
            <w:tcW w:w="0" w:type="auto"/>
            <w:tcBorders>
              <w:top w:val="nil"/>
              <w:left w:val="nil"/>
              <w:bottom w:val="single" w:sz="4" w:space="0" w:color="auto"/>
              <w:right w:val="single" w:sz="4" w:space="0" w:color="auto"/>
            </w:tcBorders>
            <w:noWrap/>
            <w:vAlign w:val="bottom"/>
            <w:hideMark/>
          </w:tcPr>
          <w:p w14:paraId="45430C38"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124" w:name="_Toc209419940"/>
            <w:r w:rsidRPr="001D2169">
              <w:rPr>
                <w:rFonts w:eastAsia="Times New Roman" w:cs="Times New Roman"/>
                <w:sz w:val="22"/>
                <w:lang w:eastAsia="ru-RU"/>
              </w:rPr>
              <w:t>м пог.</w:t>
            </w:r>
            <w:bookmarkEnd w:id="124"/>
          </w:p>
        </w:tc>
        <w:tc>
          <w:tcPr>
            <w:tcW w:w="0" w:type="auto"/>
            <w:tcBorders>
              <w:top w:val="nil"/>
              <w:left w:val="nil"/>
              <w:bottom w:val="single" w:sz="4" w:space="0" w:color="auto"/>
              <w:right w:val="single" w:sz="4" w:space="0" w:color="auto"/>
            </w:tcBorders>
            <w:noWrap/>
            <w:vAlign w:val="bottom"/>
            <w:hideMark/>
          </w:tcPr>
          <w:p w14:paraId="6DAB1850"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57D0B2DE"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C6AC796"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777B6A3"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36A6497B"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45DCB5A"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3D4F031A"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1B36DA42"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25FD957"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52219D65"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EA00DC5"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D3D35DB"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2AC8AB0" w14:textId="77777777" w:rsidR="00913EBE" w:rsidRPr="001D2169" w:rsidRDefault="00913EBE" w:rsidP="001D2169">
            <w:pPr>
              <w:spacing w:after="0" w:line="240" w:lineRule="auto"/>
              <w:jc w:val="right"/>
              <w:outlineLvl w:val="0"/>
              <w:rPr>
                <w:rFonts w:eastAsia="Times New Roman" w:cs="Times New Roman"/>
                <w:sz w:val="22"/>
                <w:lang w:eastAsia="ru-RU"/>
              </w:rPr>
            </w:pPr>
            <w:bookmarkStart w:id="125" w:name="_Toc209419941"/>
            <w:r w:rsidRPr="001D2169">
              <w:rPr>
                <w:rFonts w:eastAsia="Times New Roman" w:cs="Times New Roman"/>
                <w:sz w:val="22"/>
                <w:lang w:eastAsia="ru-RU"/>
              </w:rPr>
              <w:t>0,0</w:t>
            </w:r>
            <w:bookmarkEnd w:id="125"/>
          </w:p>
        </w:tc>
      </w:tr>
      <w:tr w:rsidR="00913EBE" w:rsidRPr="00FD0E77" w14:paraId="23F401D0"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5AC7E3A6" w14:textId="77777777" w:rsidR="00913EBE" w:rsidRPr="001D2169"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vAlign w:val="bottom"/>
            <w:hideMark/>
          </w:tcPr>
          <w:p w14:paraId="41752B3A" w14:textId="77777777" w:rsidR="00913EBE" w:rsidRPr="001D2169" w:rsidRDefault="00913EBE" w:rsidP="001D2169">
            <w:pPr>
              <w:spacing w:after="0" w:line="240" w:lineRule="auto"/>
              <w:jc w:val="right"/>
              <w:outlineLvl w:val="0"/>
              <w:rPr>
                <w:rFonts w:eastAsia="Times New Roman" w:cs="Times New Roman"/>
                <w:sz w:val="22"/>
                <w:lang w:eastAsia="ru-RU"/>
              </w:rPr>
            </w:pPr>
            <w:bookmarkStart w:id="126" w:name="_Toc209419942"/>
            <w:r w:rsidRPr="001D2169">
              <w:rPr>
                <w:rFonts w:eastAsia="Times New Roman" w:cs="Times New Roman"/>
                <w:sz w:val="22"/>
                <w:lang w:eastAsia="ru-RU"/>
              </w:rPr>
              <w:t>1973</w:t>
            </w:r>
            <w:bookmarkEnd w:id="126"/>
          </w:p>
        </w:tc>
        <w:tc>
          <w:tcPr>
            <w:tcW w:w="0" w:type="auto"/>
            <w:tcBorders>
              <w:top w:val="nil"/>
              <w:left w:val="nil"/>
              <w:bottom w:val="single" w:sz="4" w:space="0" w:color="auto"/>
              <w:right w:val="single" w:sz="4" w:space="0" w:color="auto"/>
            </w:tcBorders>
            <w:noWrap/>
            <w:vAlign w:val="bottom"/>
            <w:hideMark/>
          </w:tcPr>
          <w:p w14:paraId="47081454" w14:textId="77777777" w:rsidR="00913EBE" w:rsidRPr="001D2169" w:rsidRDefault="00913EBE" w:rsidP="001D2169">
            <w:pPr>
              <w:spacing w:after="0" w:line="240" w:lineRule="auto"/>
              <w:outlineLvl w:val="0"/>
              <w:rPr>
                <w:rFonts w:eastAsia="Times New Roman" w:cs="Times New Roman"/>
                <w:b/>
                <w:bCs/>
                <w:sz w:val="22"/>
                <w:lang w:eastAsia="ru-RU"/>
              </w:rPr>
            </w:pPr>
            <w:bookmarkStart w:id="127" w:name="_Toc209419943"/>
            <w:r w:rsidRPr="001D2169">
              <w:rPr>
                <w:rFonts w:eastAsia="Times New Roman" w:cs="Times New Roman"/>
                <w:b/>
                <w:bCs/>
                <w:sz w:val="22"/>
                <w:lang w:eastAsia="ru-RU"/>
              </w:rPr>
              <w:t>Запорная арматура</w:t>
            </w:r>
            <w:bookmarkEnd w:id="127"/>
          </w:p>
        </w:tc>
        <w:tc>
          <w:tcPr>
            <w:tcW w:w="0" w:type="auto"/>
            <w:tcBorders>
              <w:top w:val="nil"/>
              <w:left w:val="nil"/>
              <w:bottom w:val="single" w:sz="4" w:space="0" w:color="auto"/>
              <w:right w:val="single" w:sz="4" w:space="0" w:color="auto"/>
            </w:tcBorders>
            <w:noWrap/>
            <w:vAlign w:val="bottom"/>
            <w:hideMark/>
          </w:tcPr>
          <w:p w14:paraId="1C00C691"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128" w:name="_Toc209419944"/>
            <w:r w:rsidRPr="001D2169">
              <w:rPr>
                <w:rFonts w:eastAsia="Times New Roman" w:cs="Times New Roman"/>
                <w:sz w:val="22"/>
                <w:lang w:eastAsia="ru-RU"/>
              </w:rPr>
              <w:t>шт.</w:t>
            </w:r>
            <w:bookmarkEnd w:id="128"/>
          </w:p>
        </w:tc>
        <w:tc>
          <w:tcPr>
            <w:tcW w:w="0" w:type="auto"/>
            <w:tcBorders>
              <w:top w:val="nil"/>
              <w:left w:val="nil"/>
              <w:bottom w:val="single" w:sz="4" w:space="0" w:color="auto"/>
              <w:right w:val="single" w:sz="4" w:space="0" w:color="auto"/>
            </w:tcBorders>
            <w:noWrap/>
            <w:vAlign w:val="bottom"/>
            <w:hideMark/>
          </w:tcPr>
          <w:p w14:paraId="5B44DAC1"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B88FAA5"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29" w:name="_Toc209419945"/>
            <w:r w:rsidRPr="001D2169">
              <w:rPr>
                <w:rFonts w:eastAsia="Times New Roman" w:cs="Times New Roman"/>
                <w:i/>
                <w:iCs/>
                <w:sz w:val="22"/>
                <w:lang w:eastAsia="ru-RU"/>
              </w:rPr>
              <w:t>2</w:t>
            </w:r>
            <w:bookmarkEnd w:id="129"/>
          </w:p>
        </w:tc>
        <w:tc>
          <w:tcPr>
            <w:tcW w:w="0" w:type="auto"/>
            <w:tcBorders>
              <w:top w:val="nil"/>
              <w:left w:val="nil"/>
              <w:bottom w:val="single" w:sz="4" w:space="0" w:color="auto"/>
              <w:right w:val="single" w:sz="4" w:space="0" w:color="auto"/>
            </w:tcBorders>
            <w:noWrap/>
            <w:vAlign w:val="bottom"/>
            <w:hideMark/>
          </w:tcPr>
          <w:p w14:paraId="510498A8" w14:textId="77777777" w:rsidR="00913EBE" w:rsidRPr="001D2169" w:rsidRDefault="00913EBE" w:rsidP="001D2169">
            <w:pPr>
              <w:spacing w:after="0" w:line="240" w:lineRule="auto"/>
              <w:jc w:val="right"/>
              <w:outlineLvl w:val="0"/>
              <w:rPr>
                <w:rFonts w:eastAsia="Times New Roman" w:cs="Times New Roman"/>
                <w:sz w:val="22"/>
                <w:lang w:eastAsia="ru-RU"/>
              </w:rPr>
            </w:pPr>
            <w:bookmarkStart w:id="130" w:name="_Toc209419946"/>
            <w:r w:rsidRPr="001D2169">
              <w:rPr>
                <w:rFonts w:eastAsia="Times New Roman" w:cs="Times New Roman"/>
                <w:sz w:val="22"/>
                <w:lang w:eastAsia="ru-RU"/>
              </w:rPr>
              <w:t>2</w:t>
            </w:r>
            <w:bookmarkEnd w:id="130"/>
          </w:p>
        </w:tc>
        <w:tc>
          <w:tcPr>
            <w:tcW w:w="0" w:type="auto"/>
            <w:tcBorders>
              <w:top w:val="nil"/>
              <w:left w:val="nil"/>
              <w:bottom w:val="single" w:sz="4" w:space="0" w:color="auto"/>
              <w:right w:val="single" w:sz="4" w:space="0" w:color="auto"/>
            </w:tcBorders>
            <w:noWrap/>
            <w:vAlign w:val="bottom"/>
            <w:hideMark/>
          </w:tcPr>
          <w:p w14:paraId="386143AB"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31" w:name="_Toc209419947"/>
            <w:r w:rsidRPr="001D2169">
              <w:rPr>
                <w:rFonts w:eastAsia="Times New Roman" w:cs="Times New Roman"/>
                <w:i/>
                <w:iCs/>
                <w:sz w:val="22"/>
                <w:lang w:eastAsia="ru-RU"/>
              </w:rPr>
              <w:t>32</w:t>
            </w:r>
            <w:bookmarkEnd w:id="131"/>
          </w:p>
        </w:tc>
        <w:tc>
          <w:tcPr>
            <w:tcW w:w="0" w:type="auto"/>
            <w:tcBorders>
              <w:top w:val="nil"/>
              <w:left w:val="nil"/>
              <w:bottom w:val="single" w:sz="4" w:space="0" w:color="auto"/>
              <w:right w:val="single" w:sz="4" w:space="0" w:color="auto"/>
            </w:tcBorders>
            <w:noWrap/>
            <w:vAlign w:val="bottom"/>
            <w:hideMark/>
          </w:tcPr>
          <w:p w14:paraId="066DBA69"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3A9505F7"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32" w:name="_Toc209419948"/>
            <w:r w:rsidRPr="001D2169">
              <w:rPr>
                <w:rFonts w:eastAsia="Times New Roman" w:cs="Times New Roman"/>
                <w:i/>
                <w:iCs/>
                <w:sz w:val="22"/>
                <w:lang w:eastAsia="ru-RU"/>
              </w:rPr>
              <w:t>24</w:t>
            </w:r>
            <w:bookmarkEnd w:id="132"/>
          </w:p>
        </w:tc>
        <w:tc>
          <w:tcPr>
            <w:tcW w:w="0" w:type="auto"/>
            <w:tcBorders>
              <w:top w:val="nil"/>
              <w:left w:val="nil"/>
              <w:bottom w:val="single" w:sz="4" w:space="0" w:color="auto"/>
              <w:right w:val="single" w:sz="4" w:space="0" w:color="auto"/>
            </w:tcBorders>
            <w:noWrap/>
            <w:vAlign w:val="bottom"/>
            <w:hideMark/>
          </w:tcPr>
          <w:p w14:paraId="0212BAF0"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33" w:name="_Toc209419949"/>
            <w:r w:rsidRPr="001D2169">
              <w:rPr>
                <w:rFonts w:eastAsia="Times New Roman" w:cs="Times New Roman"/>
                <w:i/>
                <w:iCs/>
                <w:sz w:val="22"/>
                <w:lang w:eastAsia="ru-RU"/>
              </w:rPr>
              <w:t>20</w:t>
            </w:r>
            <w:bookmarkEnd w:id="133"/>
          </w:p>
        </w:tc>
        <w:tc>
          <w:tcPr>
            <w:tcW w:w="0" w:type="auto"/>
            <w:tcBorders>
              <w:top w:val="nil"/>
              <w:left w:val="nil"/>
              <w:bottom w:val="single" w:sz="4" w:space="0" w:color="auto"/>
              <w:right w:val="single" w:sz="4" w:space="0" w:color="auto"/>
            </w:tcBorders>
            <w:noWrap/>
            <w:vAlign w:val="bottom"/>
            <w:hideMark/>
          </w:tcPr>
          <w:p w14:paraId="239A3360"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DB1A777"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34" w:name="_Toc209419950"/>
            <w:r w:rsidRPr="001D2169">
              <w:rPr>
                <w:rFonts w:eastAsia="Times New Roman" w:cs="Times New Roman"/>
                <w:i/>
                <w:iCs/>
                <w:sz w:val="22"/>
                <w:lang w:eastAsia="ru-RU"/>
              </w:rPr>
              <w:t>2</w:t>
            </w:r>
            <w:bookmarkEnd w:id="134"/>
          </w:p>
        </w:tc>
        <w:tc>
          <w:tcPr>
            <w:tcW w:w="0" w:type="auto"/>
            <w:tcBorders>
              <w:top w:val="nil"/>
              <w:left w:val="nil"/>
              <w:bottom w:val="single" w:sz="4" w:space="0" w:color="auto"/>
              <w:right w:val="single" w:sz="4" w:space="0" w:color="auto"/>
            </w:tcBorders>
            <w:noWrap/>
            <w:vAlign w:val="bottom"/>
            <w:hideMark/>
          </w:tcPr>
          <w:p w14:paraId="53727CE9"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A2EDA12"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270E62B"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3E963820"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135" w:name="_Toc209419951"/>
            <w:r w:rsidRPr="001D2169">
              <w:rPr>
                <w:rFonts w:eastAsia="Times New Roman" w:cs="Times New Roman"/>
                <w:b/>
                <w:bCs/>
                <w:sz w:val="22"/>
                <w:lang w:eastAsia="ru-RU"/>
              </w:rPr>
              <w:t>82</w:t>
            </w:r>
            <w:bookmarkEnd w:id="135"/>
          </w:p>
        </w:tc>
      </w:tr>
      <w:tr w:rsidR="00913EBE" w:rsidRPr="00FD0E77" w14:paraId="18114EF7" w14:textId="77777777" w:rsidTr="00913EBE">
        <w:trPr>
          <w:trHeight w:val="258"/>
        </w:trPr>
        <w:tc>
          <w:tcPr>
            <w:tcW w:w="0" w:type="auto"/>
            <w:vMerge w:val="restart"/>
            <w:tcBorders>
              <w:top w:val="single" w:sz="4" w:space="0" w:color="auto"/>
              <w:left w:val="single" w:sz="4" w:space="0" w:color="auto"/>
              <w:right w:val="single" w:sz="4" w:space="0" w:color="auto"/>
            </w:tcBorders>
            <w:vAlign w:val="bottom"/>
            <w:hideMark/>
          </w:tcPr>
          <w:p w14:paraId="1C8F6414" w14:textId="77777777" w:rsidR="00913EBE" w:rsidRPr="00FD0E77" w:rsidRDefault="00913EBE" w:rsidP="001D2169">
            <w:pPr>
              <w:spacing w:after="0" w:line="240" w:lineRule="auto"/>
              <w:jc w:val="center"/>
              <w:outlineLvl w:val="0"/>
              <w:rPr>
                <w:rFonts w:eastAsia="Times New Roman" w:cs="Times New Roman"/>
                <w:sz w:val="22"/>
                <w:lang w:eastAsia="ru-RU"/>
              </w:rPr>
            </w:pPr>
            <w:bookmarkStart w:id="136" w:name="_Toc209419952"/>
            <w:r w:rsidRPr="001D2169">
              <w:rPr>
                <w:rFonts w:eastAsia="Times New Roman" w:cs="Times New Roman"/>
                <w:sz w:val="22"/>
                <w:lang w:eastAsia="ru-RU"/>
              </w:rPr>
              <w:t>3</w:t>
            </w:r>
            <w:bookmarkEnd w:id="136"/>
          </w:p>
          <w:p w14:paraId="149296DF" w14:textId="77777777" w:rsidR="00913EBE" w:rsidRPr="00FD0E77"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t> </w:t>
            </w:r>
          </w:p>
          <w:p w14:paraId="62F64866" w14:textId="56B2AFE5" w:rsidR="00913EBE" w:rsidRPr="001D2169"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t> </w:t>
            </w:r>
          </w:p>
        </w:tc>
        <w:tc>
          <w:tcPr>
            <w:tcW w:w="0" w:type="auto"/>
            <w:vMerge w:val="restart"/>
            <w:tcBorders>
              <w:top w:val="single" w:sz="4" w:space="0" w:color="auto"/>
              <w:left w:val="nil"/>
              <w:right w:val="single" w:sz="4" w:space="0" w:color="auto"/>
            </w:tcBorders>
            <w:vAlign w:val="bottom"/>
            <w:hideMark/>
          </w:tcPr>
          <w:p w14:paraId="70DF35C6" w14:textId="77777777" w:rsidR="00913EBE" w:rsidRPr="00FD0E77" w:rsidRDefault="00913EBE" w:rsidP="001D2169">
            <w:pPr>
              <w:spacing w:after="0" w:line="240" w:lineRule="auto"/>
              <w:outlineLvl w:val="0"/>
              <w:rPr>
                <w:rFonts w:eastAsia="Times New Roman" w:cs="Times New Roman"/>
                <w:sz w:val="22"/>
                <w:lang w:eastAsia="ru-RU"/>
              </w:rPr>
            </w:pPr>
            <w:bookmarkStart w:id="137" w:name="_Toc209419953"/>
            <w:r w:rsidRPr="001D2169">
              <w:rPr>
                <w:rFonts w:eastAsia="Times New Roman" w:cs="Times New Roman"/>
                <w:sz w:val="22"/>
                <w:lang w:eastAsia="ru-RU"/>
              </w:rPr>
              <w:t>г. Трубчевск, кот. 9 , ул. Ген. Петрова, 15А</w:t>
            </w:r>
            <w:bookmarkEnd w:id="137"/>
          </w:p>
          <w:p w14:paraId="1D4467F8" w14:textId="3E1EEA5C" w:rsidR="00913EBE" w:rsidRPr="001D2169" w:rsidRDefault="00913EBE" w:rsidP="001D2169">
            <w:pPr>
              <w:spacing w:after="0" w:line="240" w:lineRule="auto"/>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single" w:sz="4" w:space="0" w:color="auto"/>
              <w:left w:val="nil"/>
              <w:bottom w:val="single" w:sz="4" w:space="0" w:color="auto"/>
              <w:right w:val="single" w:sz="4" w:space="0" w:color="auto"/>
            </w:tcBorders>
            <w:noWrap/>
            <w:vAlign w:val="bottom"/>
            <w:hideMark/>
          </w:tcPr>
          <w:p w14:paraId="645552AF" w14:textId="77777777" w:rsidR="00913EBE" w:rsidRPr="001D2169" w:rsidRDefault="00913EBE" w:rsidP="001D2169">
            <w:pPr>
              <w:spacing w:after="0" w:line="240" w:lineRule="auto"/>
              <w:outlineLvl w:val="0"/>
              <w:rPr>
                <w:rFonts w:eastAsia="Times New Roman" w:cs="Times New Roman"/>
                <w:b/>
                <w:bCs/>
                <w:sz w:val="22"/>
                <w:lang w:eastAsia="ru-RU"/>
              </w:rPr>
            </w:pPr>
            <w:bookmarkStart w:id="138" w:name="_Toc209419954"/>
            <w:r w:rsidRPr="001D2169">
              <w:rPr>
                <w:rFonts w:eastAsia="Times New Roman" w:cs="Times New Roman"/>
                <w:b/>
                <w:bCs/>
                <w:sz w:val="22"/>
                <w:lang w:eastAsia="ru-RU"/>
              </w:rPr>
              <w:t>Общая длина теплотрасс:</w:t>
            </w:r>
            <w:bookmarkEnd w:id="138"/>
          </w:p>
        </w:tc>
        <w:tc>
          <w:tcPr>
            <w:tcW w:w="0" w:type="auto"/>
            <w:tcBorders>
              <w:top w:val="single" w:sz="4" w:space="0" w:color="auto"/>
              <w:left w:val="nil"/>
              <w:bottom w:val="single" w:sz="4" w:space="0" w:color="auto"/>
              <w:right w:val="single" w:sz="4" w:space="0" w:color="auto"/>
            </w:tcBorders>
            <w:noWrap/>
            <w:vAlign w:val="bottom"/>
            <w:hideMark/>
          </w:tcPr>
          <w:p w14:paraId="3851E941"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139" w:name="_Toc209419955"/>
            <w:r w:rsidRPr="001D2169">
              <w:rPr>
                <w:rFonts w:eastAsia="Times New Roman" w:cs="Times New Roman"/>
                <w:sz w:val="22"/>
                <w:lang w:eastAsia="ru-RU"/>
              </w:rPr>
              <w:t>м пог.</w:t>
            </w:r>
            <w:bookmarkEnd w:id="139"/>
          </w:p>
        </w:tc>
        <w:tc>
          <w:tcPr>
            <w:tcW w:w="0" w:type="auto"/>
            <w:tcBorders>
              <w:top w:val="single" w:sz="4" w:space="0" w:color="auto"/>
              <w:left w:val="nil"/>
              <w:bottom w:val="single" w:sz="4" w:space="0" w:color="auto"/>
              <w:right w:val="single" w:sz="4" w:space="0" w:color="auto"/>
            </w:tcBorders>
            <w:noWrap/>
            <w:vAlign w:val="bottom"/>
            <w:hideMark/>
          </w:tcPr>
          <w:p w14:paraId="521E01D3"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140" w:name="_Toc209419956"/>
            <w:r w:rsidRPr="001D2169">
              <w:rPr>
                <w:rFonts w:eastAsia="Times New Roman" w:cs="Times New Roman"/>
                <w:b/>
                <w:bCs/>
                <w:sz w:val="22"/>
                <w:lang w:eastAsia="ru-RU"/>
              </w:rPr>
              <w:t>240,0</w:t>
            </w:r>
            <w:bookmarkEnd w:id="140"/>
          </w:p>
        </w:tc>
        <w:tc>
          <w:tcPr>
            <w:tcW w:w="0" w:type="auto"/>
            <w:tcBorders>
              <w:top w:val="single" w:sz="4" w:space="0" w:color="auto"/>
              <w:left w:val="nil"/>
              <w:bottom w:val="single" w:sz="4" w:space="0" w:color="auto"/>
              <w:right w:val="single" w:sz="4" w:space="0" w:color="auto"/>
            </w:tcBorders>
            <w:noWrap/>
            <w:vAlign w:val="bottom"/>
            <w:hideMark/>
          </w:tcPr>
          <w:p w14:paraId="6438DEB5"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141" w:name="_Toc209419957"/>
            <w:r w:rsidRPr="001D2169">
              <w:rPr>
                <w:rFonts w:eastAsia="Times New Roman" w:cs="Times New Roman"/>
                <w:b/>
                <w:bCs/>
                <w:sz w:val="22"/>
                <w:lang w:eastAsia="ru-RU"/>
              </w:rPr>
              <w:t>28,0</w:t>
            </w:r>
            <w:bookmarkEnd w:id="141"/>
          </w:p>
        </w:tc>
        <w:tc>
          <w:tcPr>
            <w:tcW w:w="0" w:type="auto"/>
            <w:tcBorders>
              <w:top w:val="single" w:sz="4" w:space="0" w:color="auto"/>
              <w:left w:val="nil"/>
              <w:bottom w:val="single" w:sz="4" w:space="0" w:color="auto"/>
              <w:right w:val="single" w:sz="4" w:space="0" w:color="auto"/>
            </w:tcBorders>
            <w:noWrap/>
            <w:vAlign w:val="bottom"/>
            <w:hideMark/>
          </w:tcPr>
          <w:p w14:paraId="74C4A489"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142" w:name="_Toc209419958"/>
            <w:r w:rsidRPr="001D2169">
              <w:rPr>
                <w:rFonts w:eastAsia="Times New Roman" w:cs="Times New Roman"/>
                <w:b/>
                <w:bCs/>
                <w:sz w:val="22"/>
                <w:lang w:eastAsia="ru-RU"/>
              </w:rPr>
              <w:t>400,0</w:t>
            </w:r>
            <w:bookmarkEnd w:id="142"/>
          </w:p>
        </w:tc>
        <w:tc>
          <w:tcPr>
            <w:tcW w:w="0" w:type="auto"/>
            <w:tcBorders>
              <w:top w:val="single" w:sz="4" w:space="0" w:color="auto"/>
              <w:left w:val="nil"/>
              <w:bottom w:val="single" w:sz="4" w:space="0" w:color="auto"/>
              <w:right w:val="single" w:sz="4" w:space="0" w:color="auto"/>
            </w:tcBorders>
            <w:noWrap/>
            <w:vAlign w:val="bottom"/>
            <w:hideMark/>
          </w:tcPr>
          <w:p w14:paraId="36E9135B"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143" w:name="_Toc209419959"/>
            <w:r w:rsidRPr="001D2169">
              <w:rPr>
                <w:rFonts w:eastAsia="Times New Roman" w:cs="Times New Roman"/>
                <w:b/>
                <w:bCs/>
                <w:sz w:val="22"/>
                <w:lang w:eastAsia="ru-RU"/>
              </w:rPr>
              <w:t>979,0</w:t>
            </w:r>
            <w:bookmarkEnd w:id="143"/>
          </w:p>
        </w:tc>
        <w:tc>
          <w:tcPr>
            <w:tcW w:w="0" w:type="auto"/>
            <w:tcBorders>
              <w:top w:val="single" w:sz="4" w:space="0" w:color="auto"/>
              <w:left w:val="nil"/>
              <w:bottom w:val="single" w:sz="4" w:space="0" w:color="auto"/>
              <w:right w:val="single" w:sz="4" w:space="0" w:color="auto"/>
            </w:tcBorders>
            <w:noWrap/>
            <w:vAlign w:val="bottom"/>
            <w:hideMark/>
          </w:tcPr>
          <w:p w14:paraId="26986001"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144" w:name="_Toc209419960"/>
            <w:r w:rsidRPr="001D2169">
              <w:rPr>
                <w:rFonts w:eastAsia="Times New Roman" w:cs="Times New Roman"/>
                <w:b/>
                <w:bCs/>
                <w:sz w:val="22"/>
                <w:lang w:eastAsia="ru-RU"/>
              </w:rPr>
              <w:t>641,0</w:t>
            </w:r>
            <w:bookmarkEnd w:id="144"/>
          </w:p>
        </w:tc>
        <w:tc>
          <w:tcPr>
            <w:tcW w:w="0" w:type="auto"/>
            <w:tcBorders>
              <w:top w:val="single" w:sz="4" w:space="0" w:color="auto"/>
              <w:left w:val="nil"/>
              <w:bottom w:val="single" w:sz="4" w:space="0" w:color="auto"/>
              <w:right w:val="single" w:sz="4" w:space="0" w:color="auto"/>
            </w:tcBorders>
            <w:noWrap/>
            <w:vAlign w:val="bottom"/>
            <w:hideMark/>
          </w:tcPr>
          <w:p w14:paraId="3EA7C6F4"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145" w:name="_Toc209419961"/>
            <w:r w:rsidRPr="001D2169">
              <w:rPr>
                <w:rFonts w:eastAsia="Times New Roman" w:cs="Times New Roman"/>
                <w:b/>
                <w:bCs/>
                <w:sz w:val="22"/>
                <w:lang w:eastAsia="ru-RU"/>
              </w:rPr>
              <w:t>231,0</w:t>
            </w:r>
            <w:bookmarkEnd w:id="145"/>
          </w:p>
        </w:tc>
        <w:tc>
          <w:tcPr>
            <w:tcW w:w="0" w:type="auto"/>
            <w:tcBorders>
              <w:top w:val="single" w:sz="4" w:space="0" w:color="auto"/>
              <w:left w:val="nil"/>
              <w:bottom w:val="single" w:sz="4" w:space="0" w:color="auto"/>
              <w:right w:val="single" w:sz="4" w:space="0" w:color="auto"/>
            </w:tcBorders>
            <w:noWrap/>
            <w:vAlign w:val="bottom"/>
            <w:hideMark/>
          </w:tcPr>
          <w:p w14:paraId="45884825"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146" w:name="_Toc209419962"/>
            <w:r w:rsidRPr="001D2169">
              <w:rPr>
                <w:rFonts w:eastAsia="Times New Roman" w:cs="Times New Roman"/>
                <w:b/>
                <w:bCs/>
                <w:sz w:val="22"/>
                <w:lang w:eastAsia="ru-RU"/>
              </w:rPr>
              <w:t>567,0</w:t>
            </w:r>
            <w:bookmarkEnd w:id="146"/>
          </w:p>
        </w:tc>
        <w:tc>
          <w:tcPr>
            <w:tcW w:w="0" w:type="auto"/>
            <w:tcBorders>
              <w:top w:val="single" w:sz="4" w:space="0" w:color="auto"/>
              <w:left w:val="nil"/>
              <w:bottom w:val="single" w:sz="4" w:space="0" w:color="auto"/>
              <w:right w:val="single" w:sz="4" w:space="0" w:color="auto"/>
            </w:tcBorders>
            <w:noWrap/>
            <w:vAlign w:val="bottom"/>
            <w:hideMark/>
          </w:tcPr>
          <w:p w14:paraId="1844948D"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147" w:name="_Toc209419963"/>
            <w:r w:rsidRPr="001D2169">
              <w:rPr>
                <w:rFonts w:eastAsia="Times New Roman" w:cs="Times New Roman"/>
                <w:b/>
                <w:bCs/>
                <w:sz w:val="22"/>
                <w:lang w:eastAsia="ru-RU"/>
              </w:rPr>
              <w:t>248,0</w:t>
            </w:r>
            <w:bookmarkEnd w:id="147"/>
          </w:p>
        </w:tc>
        <w:tc>
          <w:tcPr>
            <w:tcW w:w="0" w:type="auto"/>
            <w:tcBorders>
              <w:top w:val="single" w:sz="4" w:space="0" w:color="auto"/>
              <w:left w:val="nil"/>
              <w:bottom w:val="single" w:sz="4" w:space="0" w:color="auto"/>
              <w:right w:val="single" w:sz="4" w:space="0" w:color="auto"/>
            </w:tcBorders>
            <w:noWrap/>
            <w:vAlign w:val="bottom"/>
            <w:hideMark/>
          </w:tcPr>
          <w:p w14:paraId="1A03A849"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148" w:name="_Toc209419964"/>
            <w:r w:rsidRPr="001D2169">
              <w:rPr>
                <w:rFonts w:eastAsia="Times New Roman" w:cs="Times New Roman"/>
                <w:b/>
                <w:bCs/>
                <w:sz w:val="22"/>
                <w:lang w:eastAsia="ru-RU"/>
              </w:rPr>
              <w:t>778,0</w:t>
            </w:r>
            <w:bookmarkEnd w:id="148"/>
          </w:p>
        </w:tc>
        <w:tc>
          <w:tcPr>
            <w:tcW w:w="0" w:type="auto"/>
            <w:tcBorders>
              <w:top w:val="single" w:sz="4" w:space="0" w:color="auto"/>
              <w:left w:val="nil"/>
              <w:bottom w:val="single" w:sz="4" w:space="0" w:color="auto"/>
              <w:right w:val="single" w:sz="4" w:space="0" w:color="auto"/>
            </w:tcBorders>
            <w:noWrap/>
            <w:vAlign w:val="bottom"/>
            <w:hideMark/>
          </w:tcPr>
          <w:p w14:paraId="195BC1CD"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149" w:name="_Toc209419965"/>
            <w:r w:rsidRPr="001D2169">
              <w:rPr>
                <w:rFonts w:eastAsia="Times New Roman" w:cs="Times New Roman"/>
                <w:b/>
                <w:bCs/>
                <w:sz w:val="22"/>
                <w:lang w:eastAsia="ru-RU"/>
              </w:rPr>
              <w:t>68,0</w:t>
            </w:r>
            <w:bookmarkEnd w:id="149"/>
          </w:p>
        </w:tc>
        <w:tc>
          <w:tcPr>
            <w:tcW w:w="0" w:type="auto"/>
            <w:tcBorders>
              <w:top w:val="single" w:sz="4" w:space="0" w:color="auto"/>
              <w:left w:val="nil"/>
              <w:bottom w:val="single" w:sz="4" w:space="0" w:color="auto"/>
              <w:right w:val="single" w:sz="4" w:space="0" w:color="auto"/>
            </w:tcBorders>
            <w:noWrap/>
            <w:vAlign w:val="bottom"/>
            <w:hideMark/>
          </w:tcPr>
          <w:p w14:paraId="7026A1AC"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150" w:name="_Toc209419966"/>
            <w:r w:rsidRPr="001D2169">
              <w:rPr>
                <w:rFonts w:eastAsia="Times New Roman" w:cs="Times New Roman"/>
                <w:b/>
                <w:bCs/>
                <w:sz w:val="22"/>
                <w:lang w:eastAsia="ru-RU"/>
              </w:rPr>
              <w:t>0,0</w:t>
            </w:r>
            <w:bookmarkEnd w:id="150"/>
          </w:p>
        </w:tc>
        <w:tc>
          <w:tcPr>
            <w:tcW w:w="0" w:type="auto"/>
            <w:tcBorders>
              <w:top w:val="single" w:sz="4" w:space="0" w:color="auto"/>
              <w:left w:val="nil"/>
              <w:bottom w:val="single" w:sz="4" w:space="0" w:color="auto"/>
              <w:right w:val="single" w:sz="4" w:space="0" w:color="auto"/>
            </w:tcBorders>
            <w:noWrap/>
            <w:vAlign w:val="bottom"/>
            <w:hideMark/>
          </w:tcPr>
          <w:p w14:paraId="15153946"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151" w:name="_Toc209419967"/>
            <w:r w:rsidRPr="001D2169">
              <w:rPr>
                <w:rFonts w:eastAsia="Times New Roman" w:cs="Times New Roman"/>
                <w:b/>
                <w:bCs/>
                <w:sz w:val="22"/>
                <w:lang w:eastAsia="ru-RU"/>
              </w:rPr>
              <w:t>0,0</w:t>
            </w:r>
            <w:bookmarkEnd w:id="151"/>
          </w:p>
        </w:tc>
        <w:tc>
          <w:tcPr>
            <w:tcW w:w="0" w:type="auto"/>
            <w:tcBorders>
              <w:top w:val="single" w:sz="4" w:space="0" w:color="auto"/>
              <w:left w:val="nil"/>
              <w:bottom w:val="single" w:sz="4" w:space="0" w:color="auto"/>
              <w:right w:val="single" w:sz="4" w:space="0" w:color="auto"/>
            </w:tcBorders>
            <w:noWrap/>
            <w:vAlign w:val="bottom"/>
            <w:hideMark/>
          </w:tcPr>
          <w:p w14:paraId="61DA8AF2"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152" w:name="_Toc209419968"/>
            <w:r w:rsidRPr="001D2169">
              <w:rPr>
                <w:rFonts w:eastAsia="Times New Roman" w:cs="Times New Roman"/>
                <w:b/>
                <w:bCs/>
                <w:sz w:val="22"/>
                <w:lang w:eastAsia="ru-RU"/>
              </w:rPr>
              <w:t>4 180,0</w:t>
            </w:r>
            <w:bookmarkEnd w:id="152"/>
          </w:p>
        </w:tc>
      </w:tr>
      <w:tr w:rsidR="00913EBE" w:rsidRPr="00FD0E77" w14:paraId="2B0C070C" w14:textId="77777777" w:rsidTr="00913EBE">
        <w:trPr>
          <w:trHeight w:val="258"/>
        </w:trPr>
        <w:tc>
          <w:tcPr>
            <w:tcW w:w="0" w:type="auto"/>
            <w:vMerge/>
            <w:tcBorders>
              <w:left w:val="single" w:sz="4" w:space="0" w:color="auto"/>
              <w:right w:val="single" w:sz="4" w:space="0" w:color="auto"/>
            </w:tcBorders>
            <w:vAlign w:val="bottom"/>
            <w:hideMark/>
          </w:tcPr>
          <w:p w14:paraId="6B0F2688" w14:textId="359E4A3B" w:rsidR="00913EBE" w:rsidRPr="001D2169" w:rsidRDefault="00913EBE" w:rsidP="001D2169">
            <w:pPr>
              <w:spacing w:after="0" w:line="240" w:lineRule="auto"/>
              <w:jc w:val="center"/>
              <w:outlineLvl w:val="0"/>
              <w:rPr>
                <w:rFonts w:eastAsia="Times New Roman" w:cs="Times New Roman"/>
                <w:sz w:val="22"/>
                <w:lang w:eastAsia="ru-RU"/>
              </w:rPr>
            </w:pPr>
          </w:p>
        </w:tc>
        <w:tc>
          <w:tcPr>
            <w:tcW w:w="0" w:type="auto"/>
            <w:vMerge/>
            <w:tcBorders>
              <w:left w:val="nil"/>
              <w:right w:val="single" w:sz="4" w:space="0" w:color="auto"/>
            </w:tcBorders>
            <w:vAlign w:val="bottom"/>
            <w:hideMark/>
          </w:tcPr>
          <w:p w14:paraId="3F461037" w14:textId="4F00E85E" w:rsidR="00913EBE" w:rsidRPr="001D2169" w:rsidRDefault="00913EBE" w:rsidP="001D2169">
            <w:pPr>
              <w:spacing w:after="0" w:line="240" w:lineRule="auto"/>
              <w:outlineLvl w:val="0"/>
              <w:rPr>
                <w:rFonts w:eastAsia="Times New Roman" w:cs="Times New Roman"/>
                <w:sz w:val="22"/>
                <w:lang w:eastAsia="ru-RU"/>
              </w:rPr>
            </w:pPr>
          </w:p>
        </w:tc>
        <w:tc>
          <w:tcPr>
            <w:tcW w:w="0" w:type="auto"/>
            <w:tcBorders>
              <w:top w:val="nil"/>
              <w:left w:val="nil"/>
              <w:bottom w:val="single" w:sz="4" w:space="0" w:color="auto"/>
              <w:right w:val="single" w:sz="4" w:space="0" w:color="auto"/>
            </w:tcBorders>
            <w:noWrap/>
            <w:vAlign w:val="bottom"/>
            <w:hideMark/>
          </w:tcPr>
          <w:p w14:paraId="7DE8DB87" w14:textId="77777777" w:rsidR="00913EBE" w:rsidRPr="001D2169" w:rsidRDefault="00913EBE" w:rsidP="001D2169">
            <w:pPr>
              <w:spacing w:after="0" w:line="240" w:lineRule="auto"/>
              <w:ind w:firstLineChars="200" w:firstLine="442"/>
              <w:outlineLvl w:val="0"/>
              <w:rPr>
                <w:rFonts w:eastAsia="Times New Roman" w:cs="Times New Roman"/>
                <w:b/>
                <w:bCs/>
                <w:sz w:val="22"/>
                <w:lang w:eastAsia="ru-RU"/>
              </w:rPr>
            </w:pPr>
            <w:bookmarkStart w:id="153" w:name="_Toc209419969"/>
            <w:r w:rsidRPr="001D2169">
              <w:rPr>
                <w:rFonts w:eastAsia="Times New Roman" w:cs="Times New Roman"/>
                <w:b/>
                <w:bCs/>
                <w:sz w:val="22"/>
                <w:lang w:eastAsia="ru-RU"/>
              </w:rPr>
              <w:t>Надземка, всего:</w:t>
            </w:r>
            <w:bookmarkEnd w:id="153"/>
          </w:p>
        </w:tc>
        <w:tc>
          <w:tcPr>
            <w:tcW w:w="0" w:type="auto"/>
            <w:tcBorders>
              <w:top w:val="nil"/>
              <w:left w:val="nil"/>
              <w:bottom w:val="single" w:sz="4" w:space="0" w:color="auto"/>
              <w:right w:val="single" w:sz="4" w:space="0" w:color="auto"/>
            </w:tcBorders>
            <w:noWrap/>
            <w:vAlign w:val="bottom"/>
            <w:hideMark/>
          </w:tcPr>
          <w:p w14:paraId="693ACA2B"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154" w:name="_Toc209419970"/>
            <w:r w:rsidRPr="001D2169">
              <w:rPr>
                <w:rFonts w:eastAsia="Times New Roman" w:cs="Times New Roman"/>
                <w:sz w:val="22"/>
                <w:lang w:eastAsia="ru-RU"/>
              </w:rPr>
              <w:t>м пог.</w:t>
            </w:r>
            <w:bookmarkEnd w:id="154"/>
          </w:p>
        </w:tc>
        <w:tc>
          <w:tcPr>
            <w:tcW w:w="0" w:type="auto"/>
            <w:tcBorders>
              <w:top w:val="nil"/>
              <w:left w:val="nil"/>
              <w:bottom w:val="single" w:sz="4" w:space="0" w:color="auto"/>
              <w:right w:val="single" w:sz="4" w:space="0" w:color="auto"/>
            </w:tcBorders>
            <w:noWrap/>
            <w:vAlign w:val="bottom"/>
            <w:hideMark/>
          </w:tcPr>
          <w:p w14:paraId="0E0E3131"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55" w:name="_Toc209419971"/>
            <w:r w:rsidRPr="001D2169">
              <w:rPr>
                <w:rFonts w:eastAsia="Times New Roman" w:cs="Times New Roman"/>
                <w:i/>
                <w:iCs/>
                <w:sz w:val="22"/>
                <w:lang w:eastAsia="ru-RU"/>
              </w:rPr>
              <w:t>76,0</w:t>
            </w:r>
            <w:bookmarkEnd w:id="155"/>
          </w:p>
        </w:tc>
        <w:tc>
          <w:tcPr>
            <w:tcW w:w="0" w:type="auto"/>
            <w:tcBorders>
              <w:top w:val="nil"/>
              <w:left w:val="nil"/>
              <w:bottom w:val="single" w:sz="4" w:space="0" w:color="auto"/>
              <w:right w:val="single" w:sz="4" w:space="0" w:color="auto"/>
            </w:tcBorders>
            <w:noWrap/>
            <w:vAlign w:val="bottom"/>
            <w:hideMark/>
          </w:tcPr>
          <w:p w14:paraId="5181EA69"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56" w:name="_Toc209419972"/>
            <w:r w:rsidRPr="001D2169">
              <w:rPr>
                <w:rFonts w:eastAsia="Times New Roman" w:cs="Times New Roman"/>
                <w:i/>
                <w:iCs/>
                <w:sz w:val="22"/>
                <w:lang w:eastAsia="ru-RU"/>
              </w:rPr>
              <w:t>0,0</w:t>
            </w:r>
            <w:bookmarkEnd w:id="156"/>
          </w:p>
        </w:tc>
        <w:tc>
          <w:tcPr>
            <w:tcW w:w="0" w:type="auto"/>
            <w:tcBorders>
              <w:top w:val="nil"/>
              <w:left w:val="nil"/>
              <w:bottom w:val="single" w:sz="4" w:space="0" w:color="auto"/>
              <w:right w:val="single" w:sz="4" w:space="0" w:color="auto"/>
            </w:tcBorders>
            <w:noWrap/>
            <w:vAlign w:val="bottom"/>
            <w:hideMark/>
          </w:tcPr>
          <w:p w14:paraId="000A8E2C"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57" w:name="_Toc209419973"/>
            <w:r w:rsidRPr="001D2169">
              <w:rPr>
                <w:rFonts w:eastAsia="Times New Roman" w:cs="Times New Roman"/>
                <w:i/>
                <w:iCs/>
                <w:sz w:val="22"/>
                <w:lang w:eastAsia="ru-RU"/>
              </w:rPr>
              <w:t>70,0</w:t>
            </w:r>
            <w:bookmarkEnd w:id="157"/>
          </w:p>
        </w:tc>
        <w:tc>
          <w:tcPr>
            <w:tcW w:w="0" w:type="auto"/>
            <w:tcBorders>
              <w:top w:val="nil"/>
              <w:left w:val="nil"/>
              <w:bottom w:val="single" w:sz="4" w:space="0" w:color="auto"/>
              <w:right w:val="single" w:sz="4" w:space="0" w:color="auto"/>
            </w:tcBorders>
            <w:noWrap/>
            <w:vAlign w:val="bottom"/>
            <w:hideMark/>
          </w:tcPr>
          <w:p w14:paraId="2FFCE129"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58" w:name="_Toc209419974"/>
            <w:r w:rsidRPr="001D2169">
              <w:rPr>
                <w:rFonts w:eastAsia="Times New Roman" w:cs="Times New Roman"/>
                <w:i/>
                <w:iCs/>
                <w:sz w:val="22"/>
                <w:lang w:eastAsia="ru-RU"/>
              </w:rPr>
              <w:t>376,0</w:t>
            </w:r>
            <w:bookmarkEnd w:id="158"/>
          </w:p>
        </w:tc>
        <w:tc>
          <w:tcPr>
            <w:tcW w:w="0" w:type="auto"/>
            <w:tcBorders>
              <w:top w:val="nil"/>
              <w:left w:val="nil"/>
              <w:bottom w:val="single" w:sz="4" w:space="0" w:color="auto"/>
              <w:right w:val="single" w:sz="4" w:space="0" w:color="auto"/>
            </w:tcBorders>
            <w:noWrap/>
            <w:vAlign w:val="bottom"/>
            <w:hideMark/>
          </w:tcPr>
          <w:p w14:paraId="1356BE10"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59" w:name="_Toc209419975"/>
            <w:r w:rsidRPr="001D2169">
              <w:rPr>
                <w:rFonts w:eastAsia="Times New Roman" w:cs="Times New Roman"/>
                <w:i/>
                <w:iCs/>
                <w:sz w:val="22"/>
                <w:lang w:eastAsia="ru-RU"/>
              </w:rPr>
              <w:t>164,0</w:t>
            </w:r>
            <w:bookmarkEnd w:id="159"/>
          </w:p>
        </w:tc>
        <w:tc>
          <w:tcPr>
            <w:tcW w:w="0" w:type="auto"/>
            <w:tcBorders>
              <w:top w:val="nil"/>
              <w:left w:val="nil"/>
              <w:bottom w:val="single" w:sz="4" w:space="0" w:color="auto"/>
              <w:right w:val="single" w:sz="4" w:space="0" w:color="auto"/>
            </w:tcBorders>
            <w:noWrap/>
            <w:vAlign w:val="bottom"/>
            <w:hideMark/>
          </w:tcPr>
          <w:p w14:paraId="01C6169A"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60" w:name="_Toc209419976"/>
            <w:r w:rsidRPr="001D2169">
              <w:rPr>
                <w:rFonts w:eastAsia="Times New Roman" w:cs="Times New Roman"/>
                <w:i/>
                <w:iCs/>
                <w:sz w:val="22"/>
                <w:lang w:eastAsia="ru-RU"/>
              </w:rPr>
              <w:t>30,0</w:t>
            </w:r>
            <w:bookmarkEnd w:id="160"/>
          </w:p>
        </w:tc>
        <w:tc>
          <w:tcPr>
            <w:tcW w:w="0" w:type="auto"/>
            <w:tcBorders>
              <w:top w:val="nil"/>
              <w:left w:val="nil"/>
              <w:bottom w:val="single" w:sz="4" w:space="0" w:color="auto"/>
              <w:right w:val="single" w:sz="4" w:space="0" w:color="auto"/>
            </w:tcBorders>
            <w:noWrap/>
            <w:vAlign w:val="bottom"/>
            <w:hideMark/>
          </w:tcPr>
          <w:p w14:paraId="275DBA8F"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61" w:name="_Toc209419977"/>
            <w:r w:rsidRPr="001D2169">
              <w:rPr>
                <w:rFonts w:eastAsia="Times New Roman" w:cs="Times New Roman"/>
                <w:i/>
                <w:iCs/>
                <w:sz w:val="22"/>
                <w:lang w:eastAsia="ru-RU"/>
              </w:rPr>
              <w:t>242,0</w:t>
            </w:r>
            <w:bookmarkEnd w:id="161"/>
          </w:p>
        </w:tc>
        <w:tc>
          <w:tcPr>
            <w:tcW w:w="0" w:type="auto"/>
            <w:tcBorders>
              <w:top w:val="nil"/>
              <w:left w:val="nil"/>
              <w:bottom w:val="single" w:sz="4" w:space="0" w:color="auto"/>
              <w:right w:val="single" w:sz="4" w:space="0" w:color="auto"/>
            </w:tcBorders>
            <w:noWrap/>
            <w:vAlign w:val="bottom"/>
            <w:hideMark/>
          </w:tcPr>
          <w:p w14:paraId="51CAC4A9"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62" w:name="_Toc209419978"/>
            <w:r w:rsidRPr="001D2169">
              <w:rPr>
                <w:rFonts w:eastAsia="Times New Roman" w:cs="Times New Roman"/>
                <w:i/>
                <w:iCs/>
                <w:sz w:val="22"/>
                <w:lang w:eastAsia="ru-RU"/>
              </w:rPr>
              <w:t>40,0</w:t>
            </w:r>
            <w:bookmarkEnd w:id="162"/>
          </w:p>
        </w:tc>
        <w:tc>
          <w:tcPr>
            <w:tcW w:w="0" w:type="auto"/>
            <w:tcBorders>
              <w:top w:val="nil"/>
              <w:left w:val="nil"/>
              <w:bottom w:val="single" w:sz="4" w:space="0" w:color="auto"/>
              <w:right w:val="single" w:sz="4" w:space="0" w:color="auto"/>
            </w:tcBorders>
            <w:noWrap/>
            <w:vAlign w:val="bottom"/>
            <w:hideMark/>
          </w:tcPr>
          <w:p w14:paraId="6AE76786"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63" w:name="_Toc209419979"/>
            <w:r w:rsidRPr="001D2169">
              <w:rPr>
                <w:rFonts w:eastAsia="Times New Roman" w:cs="Times New Roman"/>
                <w:i/>
                <w:iCs/>
                <w:sz w:val="22"/>
                <w:lang w:eastAsia="ru-RU"/>
              </w:rPr>
              <w:t>434,0</w:t>
            </w:r>
            <w:bookmarkEnd w:id="163"/>
          </w:p>
        </w:tc>
        <w:tc>
          <w:tcPr>
            <w:tcW w:w="0" w:type="auto"/>
            <w:tcBorders>
              <w:top w:val="nil"/>
              <w:left w:val="nil"/>
              <w:bottom w:val="single" w:sz="4" w:space="0" w:color="auto"/>
              <w:right w:val="single" w:sz="4" w:space="0" w:color="auto"/>
            </w:tcBorders>
            <w:noWrap/>
            <w:vAlign w:val="bottom"/>
            <w:hideMark/>
          </w:tcPr>
          <w:p w14:paraId="4A7B819B"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64" w:name="_Toc209419980"/>
            <w:r w:rsidRPr="001D2169">
              <w:rPr>
                <w:rFonts w:eastAsia="Times New Roman" w:cs="Times New Roman"/>
                <w:i/>
                <w:iCs/>
                <w:sz w:val="22"/>
                <w:lang w:eastAsia="ru-RU"/>
              </w:rPr>
              <w:t>0,0</w:t>
            </w:r>
            <w:bookmarkEnd w:id="164"/>
          </w:p>
        </w:tc>
        <w:tc>
          <w:tcPr>
            <w:tcW w:w="0" w:type="auto"/>
            <w:tcBorders>
              <w:top w:val="nil"/>
              <w:left w:val="nil"/>
              <w:bottom w:val="single" w:sz="4" w:space="0" w:color="auto"/>
              <w:right w:val="single" w:sz="4" w:space="0" w:color="auto"/>
            </w:tcBorders>
            <w:noWrap/>
            <w:vAlign w:val="bottom"/>
            <w:hideMark/>
          </w:tcPr>
          <w:p w14:paraId="7F27EFF2"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65" w:name="_Toc209419981"/>
            <w:r w:rsidRPr="001D2169">
              <w:rPr>
                <w:rFonts w:eastAsia="Times New Roman" w:cs="Times New Roman"/>
                <w:i/>
                <w:iCs/>
                <w:sz w:val="22"/>
                <w:lang w:eastAsia="ru-RU"/>
              </w:rPr>
              <w:t>0,0</w:t>
            </w:r>
            <w:bookmarkEnd w:id="165"/>
          </w:p>
        </w:tc>
        <w:tc>
          <w:tcPr>
            <w:tcW w:w="0" w:type="auto"/>
            <w:tcBorders>
              <w:top w:val="nil"/>
              <w:left w:val="nil"/>
              <w:bottom w:val="single" w:sz="4" w:space="0" w:color="auto"/>
              <w:right w:val="single" w:sz="4" w:space="0" w:color="auto"/>
            </w:tcBorders>
            <w:noWrap/>
            <w:vAlign w:val="bottom"/>
            <w:hideMark/>
          </w:tcPr>
          <w:p w14:paraId="3A2D128C"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66" w:name="_Toc209419982"/>
            <w:r w:rsidRPr="001D2169">
              <w:rPr>
                <w:rFonts w:eastAsia="Times New Roman" w:cs="Times New Roman"/>
                <w:i/>
                <w:iCs/>
                <w:sz w:val="22"/>
                <w:lang w:eastAsia="ru-RU"/>
              </w:rPr>
              <w:t>0,0</w:t>
            </w:r>
            <w:bookmarkEnd w:id="166"/>
          </w:p>
        </w:tc>
        <w:tc>
          <w:tcPr>
            <w:tcW w:w="0" w:type="auto"/>
            <w:tcBorders>
              <w:top w:val="nil"/>
              <w:left w:val="nil"/>
              <w:bottom w:val="single" w:sz="4" w:space="0" w:color="auto"/>
              <w:right w:val="single" w:sz="4" w:space="0" w:color="auto"/>
            </w:tcBorders>
            <w:noWrap/>
            <w:vAlign w:val="bottom"/>
            <w:hideMark/>
          </w:tcPr>
          <w:p w14:paraId="53E8F501" w14:textId="77777777" w:rsidR="00913EBE" w:rsidRPr="001D2169" w:rsidRDefault="00913EBE" w:rsidP="001D2169">
            <w:pPr>
              <w:spacing w:after="0" w:line="240" w:lineRule="auto"/>
              <w:jc w:val="right"/>
              <w:outlineLvl w:val="0"/>
              <w:rPr>
                <w:rFonts w:eastAsia="Times New Roman" w:cs="Times New Roman"/>
                <w:b/>
                <w:bCs/>
                <w:i/>
                <w:iCs/>
                <w:sz w:val="22"/>
                <w:lang w:eastAsia="ru-RU"/>
              </w:rPr>
            </w:pPr>
            <w:bookmarkStart w:id="167" w:name="_Toc209419983"/>
            <w:r w:rsidRPr="001D2169">
              <w:rPr>
                <w:rFonts w:eastAsia="Times New Roman" w:cs="Times New Roman"/>
                <w:b/>
                <w:bCs/>
                <w:i/>
                <w:iCs/>
                <w:sz w:val="22"/>
                <w:lang w:eastAsia="ru-RU"/>
              </w:rPr>
              <w:t>1 432,0</w:t>
            </w:r>
            <w:bookmarkEnd w:id="167"/>
          </w:p>
        </w:tc>
      </w:tr>
      <w:tr w:rsidR="00913EBE" w:rsidRPr="00FD0E77" w14:paraId="568C2B8F" w14:textId="77777777" w:rsidTr="00913EBE">
        <w:trPr>
          <w:trHeight w:val="258"/>
        </w:trPr>
        <w:tc>
          <w:tcPr>
            <w:tcW w:w="0" w:type="auto"/>
            <w:vMerge/>
            <w:tcBorders>
              <w:left w:val="single" w:sz="4" w:space="0" w:color="auto"/>
              <w:bottom w:val="single" w:sz="4" w:space="0" w:color="auto"/>
              <w:right w:val="single" w:sz="4" w:space="0" w:color="auto"/>
            </w:tcBorders>
            <w:vAlign w:val="bottom"/>
            <w:hideMark/>
          </w:tcPr>
          <w:p w14:paraId="07772F7B" w14:textId="374D2F7B" w:rsidR="00913EBE" w:rsidRPr="001D2169" w:rsidRDefault="00913EBE" w:rsidP="001D2169">
            <w:pPr>
              <w:spacing w:after="0" w:line="240" w:lineRule="auto"/>
              <w:jc w:val="center"/>
              <w:outlineLvl w:val="0"/>
              <w:rPr>
                <w:rFonts w:eastAsia="Times New Roman" w:cs="Times New Roman"/>
                <w:sz w:val="22"/>
                <w:lang w:eastAsia="ru-RU"/>
              </w:rPr>
            </w:pPr>
          </w:p>
        </w:tc>
        <w:tc>
          <w:tcPr>
            <w:tcW w:w="0" w:type="auto"/>
            <w:vMerge/>
            <w:tcBorders>
              <w:left w:val="nil"/>
              <w:bottom w:val="single" w:sz="4" w:space="0" w:color="auto"/>
              <w:right w:val="single" w:sz="4" w:space="0" w:color="auto"/>
            </w:tcBorders>
            <w:vAlign w:val="bottom"/>
            <w:hideMark/>
          </w:tcPr>
          <w:p w14:paraId="0265262E" w14:textId="25A68941" w:rsidR="00913EBE" w:rsidRPr="001D2169" w:rsidRDefault="00913EBE" w:rsidP="001D2169">
            <w:pPr>
              <w:spacing w:after="0" w:line="240" w:lineRule="auto"/>
              <w:outlineLvl w:val="0"/>
              <w:rPr>
                <w:rFonts w:eastAsia="Times New Roman" w:cs="Times New Roman"/>
                <w:sz w:val="22"/>
                <w:lang w:eastAsia="ru-RU"/>
              </w:rPr>
            </w:pPr>
          </w:p>
        </w:tc>
        <w:tc>
          <w:tcPr>
            <w:tcW w:w="0" w:type="auto"/>
            <w:tcBorders>
              <w:top w:val="nil"/>
              <w:left w:val="nil"/>
              <w:bottom w:val="single" w:sz="4" w:space="0" w:color="auto"/>
              <w:right w:val="single" w:sz="4" w:space="0" w:color="auto"/>
            </w:tcBorders>
            <w:noWrap/>
            <w:vAlign w:val="bottom"/>
            <w:hideMark/>
          </w:tcPr>
          <w:p w14:paraId="7D76516E" w14:textId="77777777" w:rsidR="00913EBE" w:rsidRPr="001D2169" w:rsidRDefault="00913EBE" w:rsidP="001D2169">
            <w:pPr>
              <w:spacing w:after="0" w:line="240" w:lineRule="auto"/>
              <w:outlineLvl w:val="0"/>
              <w:rPr>
                <w:rFonts w:eastAsia="Times New Roman" w:cs="Times New Roman"/>
                <w:sz w:val="22"/>
                <w:lang w:eastAsia="ru-RU"/>
              </w:rPr>
            </w:pPr>
            <w:bookmarkStart w:id="168" w:name="_Toc209419984"/>
            <w:r w:rsidRPr="001D2169">
              <w:rPr>
                <w:rFonts w:eastAsia="Times New Roman" w:cs="Times New Roman"/>
                <w:sz w:val="22"/>
                <w:lang w:eastAsia="ru-RU"/>
              </w:rPr>
              <w:t>в т.ч. Отопление</w:t>
            </w:r>
            <w:bookmarkEnd w:id="168"/>
          </w:p>
        </w:tc>
        <w:tc>
          <w:tcPr>
            <w:tcW w:w="0" w:type="auto"/>
            <w:tcBorders>
              <w:top w:val="nil"/>
              <w:left w:val="nil"/>
              <w:bottom w:val="single" w:sz="4" w:space="0" w:color="auto"/>
              <w:right w:val="single" w:sz="4" w:space="0" w:color="auto"/>
            </w:tcBorders>
            <w:noWrap/>
            <w:vAlign w:val="bottom"/>
            <w:hideMark/>
          </w:tcPr>
          <w:p w14:paraId="3F1ED4EF"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169" w:name="_Toc209419985"/>
            <w:r w:rsidRPr="001D2169">
              <w:rPr>
                <w:rFonts w:eastAsia="Times New Roman" w:cs="Times New Roman"/>
                <w:sz w:val="22"/>
                <w:lang w:eastAsia="ru-RU"/>
              </w:rPr>
              <w:t>м пог.</w:t>
            </w:r>
            <w:bookmarkEnd w:id="169"/>
          </w:p>
        </w:tc>
        <w:tc>
          <w:tcPr>
            <w:tcW w:w="0" w:type="auto"/>
            <w:tcBorders>
              <w:top w:val="nil"/>
              <w:left w:val="nil"/>
              <w:bottom w:val="single" w:sz="4" w:space="0" w:color="auto"/>
              <w:right w:val="single" w:sz="4" w:space="0" w:color="auto"/>
            </w:tcBorders>
            <w:noWrap/>
            <w:vAlign w:val="bottom"/>
            <w:hideMark/>
          </w:tcPr>
          <w:p w14:paraId="34C26AAB"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182FF1C"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3981989C"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3BC85E6E"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70" w:name="_Toc209419986"/>
            <w:r w:rsidRPr="001D2169">
              <w:rPr>
                <w:rFonts w:eastAsia="Times New Roman" w:cs="Times New Roman"/>
                <w:i/>
                <w:iCs/>
                <w:sz w:val="22"/>
                <w:lang w:eastAsia="ru-RU"/>
              </w:rPr>
              <w:t>0,0</w:t>
            </w:r>
            <w:bookmarkEnd w:id="170"/>
          </w:p>
        </w:tc>
        <w:tc>
          <w:tcPr>
            <w:tcW w:w="0" w:type="auto"/>
            <w:tcBorders>
              <w:top w:val="nil"/>
              <w:left w:val="nil"/>
              <w:bottom w:val="single" w:sz="4" w:space="0" w:color="auto"/>
              <w:right w:val="single" w:sz="4" w:space="0" w:color="auto"/>
            </w:tcBorders>
            <w:noWrap/>
            <w:vAlign w:val="bottom"/>
            <w:hideMark/>
          </w:tcPr>
          <w:p w14:paraId="10DB7FED"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4FC75208"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CA2D9D2"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71" w:name="_Toc209419987"/>
            <w:r w:rsidRPr="001D2169">
              <w:rPr>
                <w:rFonts w:eastAsia="Times New Roman" w:cs="Times New Roman"/>
                <w:i/>
                <w:iCs/>
                <w:sz w:val="22"/>
                <w:lang w:eastAsia="ru-RU"/>
              </w:rPr>
              <w:t>242,0</w:t>
            </w:r>
            <w:bookmarkEnd w:id="171"/>
          </w:p>
        </w:tc>
        <w:tc>
          <w:tcPr>
            <w:tcW w:w="0" w:type="auto"/>
            <w:tcBorders>
              <w:top w:val="nil"/>
              <w:left w:val="nil"/>
              <w:bottom w:val="single" w:sz="4" w:space="0" w:color="auto"/>
              <w:right w:val="single" w:sz="4" w:space="0" w:color="auto"/>
            </w:tcBorders>
            <w:noWrap/>
            <w:vAlign w:val="bottom"/>
            <w:hideMark/>
          </w:tcPr>
          <w:p w14:paraId="7E8B09C1"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72" w:name="_Toc209419988"/>
            <w:r w:rsidRPr="001D2169">
              <w:rPr>
                <w:rFonts w:eastAsia="Times New Roman" w:cs="Times New Roman"/>
                <w:i/>
                <w:iCs/>
                <w:sz w:val="22"/>
                <w:lang w:eastAsia="ru-RU"/>
              </w:rPr>
              <w:t>40,0</w:t>
            </w:r>
            <w:bookmarkEnd w:id="172"/>
          </w:p>
        </w:tc>
        <w:tc>
          <w:tcPr>
            <w:tcW w:w="0" w:type="auto"/>
            <w:tcBorders>
              <w:top w:val="nil"/>
              <w:left w:val="nil"/>
              <w:bottom w:val="single" w:sz="4" w:space="0" w:color="auto"/>
              <w:right w:val="single" w:sz="4" w:space="0" w:color="auto"/>
            </w:tcBorders>
            <w:noWrap/>
            <w:vAlign w:val="bottom"/>
            <w:hideMark/>
          </w:tcPr>
          <w:p w14:paraId="3702215B"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73" w:name="_Toc209419989"/>
            <w:r w:rsidRPr="001D2169">
              <w:rPr>
                <w:rFonts w:eastAsia="Times New Roman" w:cs="Times New Roman"/>
                <w:i/>
                <w:iCs/>
                <w:sz w:val="22"/>
                <w:lang w:eastAsia="ru-RU"/>
              </w:rPr>
              <w:t>434,0</w:t>
            </w:r>
            <w:bookmarkEnd w:id="173"/>
          </w:p>
        </w:tc>
        <w:tc>
          <w:tcPr>
            <w:tcW w:w="0" w:type="auto"/>
            <w:tcBorders>
              <w:top w:val="nil"/>
              <w:left w:val="nil"/>
              <w:bottom w:val="single" w:sz="4" w:space="0" w:color="auto"/>
              <w:right w:val="single" w:sz="4" w:space="0" w:color="auto"/>
            </w:tcBorders>
            <w:noWrap/>
            <w:vAlign w:val="bottom"/>
            <w:hideMark/>
          </w:tcPr>
          <w:p w14:paraId="67C67DCB"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44D4B780"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F9092C7"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5054747" w14:textId="77777777" w:rsidR="00913EBE" w:rsidRPr="001D2169" w:rsidRDefault="00913EBE" w:rsidP="001D2169">
            <w:pPr>
              <w:spacing w:after="0" w:line="240" w:lineRule="auto"/>
              <w:jc w:val="right"/>
              <w:outlineLvl w:val="0"/>
              <w:rPr>
                <w:rFonts w:eastAsia="Times New Roman" w:cs="Times New Roman"/>
                <w:sz w:val="22"/>
                <w:lang w:eastAsia="ru-RU"/>
              </w:rPr>
            </w:pPr>
            <w:bookmarkStart w:id="174" w:name="_Toc209419990"/>
            <w:r w:rsidRPr="001D2169">
              <w:rPr>
                <w:rFonts w:eastAsia="Times New Roman" w:cs="Times New Roman"/>
                <w:sz w:val="22"/>
                <w:lang w:eastAsia="ru-RU"/>
              </w:rPr>
              <w:t>716,0</w:t>
            </w:r>
            <w:bookmarkEnd w:id="174"/>
          </w:p>
        </w:tc>
      </w:tr>
      <w:tr w:rsidR="00913EBE" w:rsidRPr="00FD0E77" w14:paraId="182D246F"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5A6FF2B3" w14:textId="77777777" w:rsidR="00913EBE" w:rsidRPr="001D2169"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vAlign w:val="bottom"/>
            <w:hideMark/>
          </w:tcPr>
          <w:p w14:paraId="13BEB07F" w14:textId="77777777" w:rsidR="00913EBE" w:rsidRPr="001D2169" w:rsidRDefault="00913EBE" w:rsidP="001D2169">
            <w:pPr>
              <w:spacing w:after="0" w:line="240" w:lineRule="auto"/>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noWrap/>
            <w:vAlign w:val="bottom"/>
            <w:hideMark/>
          </w:tcPr>
          <w:p w14:paraId="1585A818" w14:textId="77777777" w:rsidR="00913EBE" w:rsidRPr="001D2169" w:rsidRDefault="00913EBE" w:rsidP="001D2169">
            <w:pPr>
              <w:spacing w:after="0" w:line="240" w:lineRule="auto"/>
              <w:outlineLvl w:val="0"/>
              <w:rPr>
                <w:rFonts w:eastAsia="Times New Roman" w:cs="Times New Roman"/>
                <w:sz w:val="22"/>
                <w:lang w:eastAsia="ru-RU"/>
              </w:rPr>
            </w:pPr>
            <w:bookmarkStart w:id="175" w:name="_Toc209419991"/>
            <w:r w:rsidRPr="001D2169">
              <w:rPr>
                <w:rFonts w:eastAsia="Times New Roman" w:cs="Times New Roman"/>
                <w:sz w:val="22"/>
                <w:lang w:eastAsia="ru-RU"/>
              </w:rPr>
              <w:t>в т.ч. ГВС</w:t>
            </w:r>
            <w:bookmarkEnd w:id="175"/>
          </w:p>
        </w:tc>
        <w:tc>
          <w:tcPr>
            <w:tcW w:w="0" w:type="auto"/>
            <w:tcBorders>
              <w:top w:val="nil"/>
              <w:left w:val="nil"/>
              <w:bottom w:val="single" w:sz="4" w:space="0" w:color="auto"/>
              <w:right w:val="single" w:sz="4" w:space="0" w:color="auto"/>
            </w:tcBorders>
            <w:noWrap/>
            <w:vAlign w:val="bottom"/>
            <w:hideMark/>
          </w:tcPr>
          <w:p w14:paraId="438E5DC9"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176" w:name="_Toc209419992"/>
            <w:r w:rsidRPr="001D2169">
              <w:rPr>
                <w:rFonts w:eastAsia="Times New Roman" w:cs="Times New Roman"/>
                <w:sz w:val="22"/>
                <w:lang w:eastAsia="ru-RU"/>
              </w:rPr>
              <w:t>м пог.</w:t>
            </w:r>
            <w:bookmarkEnd w:id="176"/>
          </w:p>
        </w:tc>
        <w:tc>
          <w:tcPr>
            <w:tcW w:w="0" w:type="auto"/>
            <w:tcBorders>
              <w:top w:val="nil"/>
              <w:left w:val="nil"/>
              <w:bottom w:val="single" w:sz="4" w:space="0" w:color="auto"/>
              <w:right w:val="single" w:sz="4" w:space="0" w:color="auto"/>
            </w:tcBorders>
            <w:noWrap/>
            <w:vAlign w:val="bottom"/>
            <w:hideMark/>
          </w:tcPr>
          <w:p w14:paraId="63408422"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77" w:name="_Toc209419993"/>
            <w:r w:rsidRPr="001D2169">
              <w:rPr>
                <w:rFonts w:eastAsia="Times New Roman" w:cs="Times New Roman"/>
                <w:i/>
                <w:iCs/>
                <w:sz w:val="22"/>
                <w:lang w:eastAsia="ru-RU"/>
              </w:rPr>
              <w:t>76,0</w:t>
            </w:r>
            <w:bookmarkEnd w:id="177"/>
          </w:p>
        </w:tc>
        <w:tc>
          <w:tcPr>
            <w:tcW w:w="0" w:type="auto"/>
            <w:tcBorders>
              <w:top w:val="nil"/>
              <w:left w:val="nil"/>
              <w:bottom w:val="single" w:sz="4" w:space="0" w:color="auto"/>
              <w:right w:val="single" w:sz="4" w:space="0" w:color="auto"/>
            </w:tcBorders>
            <w:noWrap/>
            <w:vAlign w:val="bottom"/>
            <w:hideMark/>
          </w:tcPr>
          <w:p w14:paraId="3D1A0A88"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B12D8C0"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78" w:name="_Toc209419994"/>
            <w:r w:rsidRPr="001D2169">
              <w:rPr>
                <w:rFonts w:eastAsia="Times New Roman" w:cs="Times New Roman"/>
                <w:i/>
                <w:iCs/>
                <w:sz w:val="22"/>
                <w:lang w:eastAsia="ru-RU"/>
              </w:rPr>
              <w:t>70,0</w:t>
            </w:r>
            <w:bookmarkEnd w:id="178"/>
          </w:p>
        </w:tc>
        <w:tc>
          <w:tcPr>
            <w:tcW w:w="0" w:type="auto"/>
            <w:tcBorders>
              <w:top w:val="nil"/>
              <w:left w:val="nil"/>
              <w:bottom w:val="single" w:sz="4" w:space="0" w:color="auto"/>
              <w:right w:val="single" w:sz="4" w:space="0" w:color="auto"/>
            </w:tcBorders>
            <w:noWrap/>
            <w:vAlign w:val="bottom"/>
            <w:hideMark/>
          </w:tcPr>
          <w:p w14:paraId="0D121352"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79" w:name="_Toc209419995"/>
            <w:r w:rsidRPr="001D2169">
              <w:rPr>
                <w:rFonts w:eastAsia="Times New Roman" w:cs="Times New Roman"/>
                <w:i/>
                <w:iCs/>
                <w:sz w:val="22"/>
                <w:lang w:eastAsia="ru-RU"/>
              </w:rPr>
              <w:t>376,0</w:t>
            </w:r>
            <w:bookmarkEnd w:id="179"/>
          </w:p>
        </w:tc>
        <w:tc>
          <w:tcPr>
            <w:tcW w:w="0" w:type="auto"/>
            <w:tcBorders>
              <w:top w:val="nil"/>
              <w:left w:val="nil"/>
              <w:bottom w:val="single" w:sz="4" w:space="0" w:color="auto"/>
              <w:right w:val="single" w:sz="4" w:space="0" w:color="auto"/>
            </w:tcBorders>
            <w:noWrap/>
            <w:vAlign w:val="bottom"/>
            <w:hideMark/>
          </w:tcPr>
          <w:p w14:paraId="097BF4E7"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80" w:name="_Toc209419996"/>
            <w:r w:rsidRPr="001D2169">
              <w:rPr>
                <w:rFonts w:eastAsia="Times New Roman" w:cs="Times New Roman"/>
                <w:i/>
                <w:iCs/>
                <w:sz w:val="22"/>
                <w:lang w:eastAsia="ru-RU"/>
              </w:rPr>
              <w:t>164,0</w:t>
            </w:r>
            <w:bookmarkEnd w:id="180"/>
          </w:p>
        </w:tc>
        <w:tc>
          <w:tcPr>
            <w:tcW w:w="0" w:type="auto"/>
            <w:tcBorders>
              <w:top w:val="nil"/>
              <w:left w:val="nil"/>
              <w:bottom w:val="single" w:sz="4" w:space="0" w:color="auto"/>
              <w:right w:val="single" w:sz="4" w:space="0" w:color="auto"/>
            </w:tcBorders>
            <w:noWrap/>
            <w:vAlign w:val="bottom"/>
            <w:hideMark/>
          </w:tcPr>
          <w:p w14:paraId="736EF9A9"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81" w:name="_Toc209419997"/>
            <w:r w:rsidRPr="001D2169">
              <w:rPr>
                <w:rFonts w:eastAsia="Times New Roman" w:cs="Times New Roman"/>
                <w:i/>
                <w:iCs/>
                <w:sz w:val="22"/>
                <w:lang w:eastAsia="ru-RU"/>
              </w:rPr>
              <w:t>30,0</w:t>
            </w:r>
            <w:bookmarkEnd w:id="181"/>
          </w:p>
        </w:tc>
        <w:tc>
          <w:tcPr>
            <w:tcW w:w="0" w:type="auto"/>
            <w:tcBorders>
              <w:top w:val="nil"/>
              <w:left w:val="nil"/>
              <w:bottom w:val="single" w:sz="4" w:space="0" w:color="auto"/>
              <w:right w:val="single" w:sz="4" w:space="0" w:color="auto"/>
            </w:tcBorders>
            <w:noWrap/>
            <w:vAlign w:val="bottom"/>
            <w:hideMark/>
          </w:tcPr>
          <w:p w14:paraId="036CCDFF"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0275E06"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14EAA01"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41DCA714"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490293C0"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2EB17FA"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568A7165" w14:textId="77777777" w:rsidR="00913EBE" w:rsidRPr="001D2169" w:rsidRDefault="00913EBE" w:rsidP="001D2169">
            <w:pPr>
              <w:spacing w:after="0" w:line="240" w:lineRule="auto"/>
              <w:jc w:val="right"/>
              <w:outlineLvl w:val="0"/>
              <w:rPr>
                <w:rFonts w:eastAsia="Times New Roman" w:cs="Times New Roman"/>
                <w:sz w:val="22"/>
                <w:lang w:eastAsia="ru-RU"/>
              </w:rPr>
            </w:pPr>
            <w:bookmarkStart w:id="182" w:name="_Toc209419998"/>
            <w:r w:rsidRPr="001D2169">
              <w:rPr>
                <w:rFonts w:eastAsia="Times New Roman" w:cs="Times New Roman"/>
                <w:sz w:val="22"/>
                <w:lang w:eastAsia="ru-RU"/>
              </w:rPr>
              <w:t>716,0</w:t>
            </w:r>
            <w:bookmarkEnd w:id="182"/>
          </w:p>
        </w:tc>
      </w:tr>
      <w:tr w:rsidR="00913EBE" w:rsidRPr="00FD0E77" w14:paraId="30FB3EC5"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16DB69A7" w14:textId="77777777" w:rsidR="00913EBE" w:rsidRPr="001D2169"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noWrap/>
            <w:vAlign w:val="center"/>
            <w:hideMark/>
          </w:tcPr>
          <w:p w14:paraId="7A70EF66" w14:textId="77777777" w:rsidR="00913EBE" w:rsidRPr="001D2169" w:rsidRDefault="00913EBE" w:rsidP="001D2169">
            <w:pPr>
              <w:spacing w:after="0" w:line="240" w:lineRule="auto"/>
              <w:outlineLvl w:val="0"/>
              <w:rPr>
                <w:rFonts w:eastAsia="Times New Roman" w:cs="Times New Roman"/>
                <w:sz w:val="22"/>
                <w:lang w:eastAsia="ru-RU"/>
              </w:rPr>
            </w:pPr>
            <w:bookmarkStart w:id="183" w:name="_Toc209419999"/>
            <w:r w:rsidRPr="001D2169">
              <w:rPr>
                <w:rFonts w:eastAsia="Times New Roman" w:cs="Times New Roman"/>
                <w:sz w:val="22"/>
                <w:lang w:eastAsia="ru-RU"/>
              </w:rPr>
              <w:t>Кол-во тепловых камер (узлов):</w:t>
            </w:r>
            <w:bookmarkEnd w:id="183"/>
          </w:p>
        </w:tc>
        <w:tc>
          <w:tcPr>
            <w:tcW w:w="0" w:type="auto"/>
            <w:tcBorders>
              <w:top w:val="nil"/>
              <w:left w:val="nil"/>
              <w:bottom w:val="single" w:sz="4" w:space="0" w:color="auto"/>
              <w:right w:val="single" w:sz="4" w:space="0" w:color="auto"/>
            </w:tcBorders>
            <w:noWrap/>
            <w:vAlign w:val="bottom"/>
            <w:hideMark/>
          </w:tcPr>
          <w:p w14:paraId="599D240C" w14:textId="77777777" w:rsidR="00913EBE" w:rsidRPr="001D2169" w:rsidRDefault="00913EBE" w:rsidP="001D2169">
            <w:pPr>
              <w:spacing w:after="0" w:line="240" w:lineRule="auto"/>
              <w:ind w:firstLineChars="200" w:firstLine="442"/>
              <w:outlineLvl w:val="0"/>
              <w:rPr>
                <w:rFonts w:eastAsia="Times New Roman" w:cs="Times New Roman"/>
                <w:b/>
                <w:bCs/>
                <w:sz w:val="22"/>
                <w:lang w:eastAsia="ru-RU"/>
              </w:rPr>
            </w:pPr>
            <w:bookmarkStart w:id="184" w:name="_Toc209420000"/>
            <w:r w:rsidRPr="001D2169">
              <w:rPr>
                <w:rFonts w:eastAsia="Times New Roman" w:cs="Times New Roman"/>
                <w:b/>
                <w:bCs/>
                <w:sz w:val="22"/>
                <w:lang w:eastAsia="ru-RU"/>
              </w:rPr>
              <w:t>Подземка, всего:</w:t>
            </w:r>
            <w:bookmarkEnd w:id="184"/>
          </w:p>
        </w:tc>
        <w:tc>
          <w:tcPr>
            <w:tcW w:w="0" w:type="auto"/>
            <w:tcBorders>
              <w:top w:val="nil"/>
              <w:left w:val="nil"/>
              <w:bottom w:val="single" w:sz="4" w:space="0" w:color="auto"/>
              <w:right w:val="single" w:sz="4" w:space="0" w:color="auto"/>
            </w:tcBorders>
            <w:noWrap/>
            <w:vAlign w:val="bottom"/>
            <w:hideMark/>
          </w:tcPr>
          <w:p w14:paraId="7C7CD445"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185" w:name="_Toc209420001"/>
            <w:r w:rsidRPr="001D2169">
              <w:rPr>
                <w:rFonts w:eastAsia="Times New Roman" w:cs="Times New Roman"/>
                <w:sz w:val="22"/>
                <w:lang w:eastAsia="ru-RU"/>
              </w:rPr>
              <w:t>м пог.</w:t>
            </w:r>
            <w:bookmarkEnd w:id="185"/>
          </w:p>
        </w:tc>
        <w:tc>
          <w:tcPr>
            <w:tcW w:w="0" w:type="auto"/>
            <w:tcBorders>
              <w:top w:val="nil"/>
              <w:left w:val="nil"/>
              <w:bottom w:val="single" w:sz="4" w:space="0" w:color="auto"/>
              <w:right w:val="single" w:sz="4" w:space="0" w:color="auto"/>
            </w:tcBorders>
            <w:noWrap/>
            <w:vAlign w:val="bottom"/>
            <w:hideMark/>
          </w:tcPr>
          <w:p w14:paraId="7BFF5804"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86" w:name="_Toc209420002"/>
            <w:r w:rsidRPr="001D2169">
              <w:rPr>
                <w:rFonts w:eastAsia="Times New Roman" w:cs="Times New Roman"/>
                <w:i/>
                <w:iCs/>
                <w:sz w:val="22"/>
                <w:lang w:eastAsia="ru-RU"/>
              </w:rPr>
              <w:t>164,0</w:t>
            </w:r>
            <w:bookmarkEnd w:id="186"/>
          </w:p>
        </w:tc>
        <w:tc>
          <w:tcPr>
            <w:tcW w:w="0" w:type="auto"/>
            <w:tcBorders>
              <w:top w:val="nil"/>
              <w:left w:val="nil"/>
              <w:bottom w:val="single" w:sz="4" w:space="0" w:color="auto"/>
              <w:right w:val="single" w:sz="4" w:space="0" w:color="auto"/>
            </w:tcBorders>
            <w:noWrap/>
            <w:vAlign w:val="bottom"/>
            <w:hideMark/>
          </w:tcPr>
          <w:p w14:paraId="0DE07CE7"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87" w:name="_Toc209420003"/>
            <w:r w:rsidRPr="001D2169">
              <w:rPr>
                <w:rFonts w:eastAsia="Times New Roman" w:cs="Times New Roman"/>
                <w:i/>
                <w:iCs/>
                <w:sz w:val="22"/>
                <w:lang w:eastAsia="ru-RU"/>
              </w:rPr>
              <w:t>28,0</w:t>
            </w:r>
            <w:bookmarkEnd w:id="187"/>
          </w:p>
        </w:tc>
        <w:tc>
          <w:tcPr>
            <w:tcW w:w="0" w:type="auto"/>
            <w:tcBorders>
              <w:top w:val="nil"/>
              <w:left w:val="nil"/>
              <w:bottom w:val="single" w:sz="4" w:space="0" w:color="auto"/>
              <w:right w:val="single" w:sz="4" w:space="0" w:color="auto"/>
            </w:tcBorders>
            <w:noWrap/>
            <w:vAlign w:val="bottom"/>
            <w:hideMark/>
          </w:tcPr>
          <w:p w14:paraId="78246FAC"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88" w:name="_Toc209420004"/>
            <w:r w:rsidRPr="001D2169">
              <w:rPr>
                <w:rFonts w:eastAsia="Times New Roman" w:cs="Times New Roman"/>
                <w:i/>
                <w:iCs/>
                <w:sz w:val="22"/>
                <w:lang w:eastAsia="ru-RU"/>
              </w:rPr>
              <w:t>330,0</w:t>
            </w:r>
            <w:bookmarkEnd w:id="188"/>
          </w:p>
        </w:tc>
        <w:tc>
          <w:tcPr>
            <w:tcW w:w="0" w:type="auto"/>
            <w:tcBorders>
              <w:top w:val="nil"/>
              <w:left w:val="nil"/>
              <w:bottom w:val="single" w:sz="4" w:space="0" w:color="auto"/>
              <w:right w:val="single" w:sz="4" w:space="0" w:color="auto"/>
            </w:tcBorders>
            <w:noWrap/>
            <w:vAlign w:val="bottom"/>
            <w:hideMark/>
          </w:tcPr>
          <w:p w14:paraId="28DD1DCF"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89" w:name="_Toc209420005"/>
            <w:r w:rsidRPr="001D2169">
              <w:rPr>
                <w:rFonts w:eastAsia="Times New Roman" w:cs="Times New Roman"/>
                <w:i/>
                <w:iCs/>
                <w:sz w:val="22"/>
                <w:lang w:eastAsia="ru-RU"/>
              </w:rPr>
              <w:t>603,0</w:t>
            </w:r>
            <w:bookmarkEnd w:id="189"/>
          </w:p>
        </w:tc>
        <w:tc>
          <w:tcPr>
            <w:tcW w:w="0" w:type="auto"/>
            <w:tcBorders>
              <w:top w:val="nil"/>
              <w:left w:val="nil"/>
              <w:bottom w:val="single" w:sz="4" w:space="0" w:color="auto"/>
              <w:right w:val="single" w:sz="4" w:space="0" w:color="auto"/>
            </w:tcBorders>
            <w:noWrap/>
            <w:vAlign w:val="bottom"/>
            <w:hideMark/>
          </w:tcPr>
          <w:p w14:paraId="45CD5FA5"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90" w:name="_Toc209420006"/>
            <w:r w:rsidRPr="001D2169">
              <w:rPr>
                <w:rFonts w:eastAsia="Times New Roman" w:cs="Times New Roman"/>
                <w:i/>
                <w:iCs/>
                <w:sz w:val="22"/>
                <w:lang w:eastAsia="ru-RU"/>
              </w:rPr>
              <w:t>477,0</w:t>
            </w:r>
            <w:bookmarkEnd w:id="190"/>
          </w:p>
        </w:tc>
        <w:tc>
          <w:tcPr>
            <w:tcW w:w="0" w:type="auto"/>
            <w:tcBorders>
              <w:top w:val="nil"/>
              <w:left w:val="nil"/>
              <w:bottom w:val="single" w:sz="4" w:space="0" w:color="auto"/>
              <w:right w:val="single" w:sz="4" w:space="0" w:color="auto"/>
            </w:tcBorders>
            <w:noWrap/>
            <w:vAlign w:val="bottom"/>
            <w:hideMark/>
          </w:tcPr>
          <w:p w14:paraId="72DB27C9"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91" w:name="_Toc209420007"/>
            <w:r w:rsidRPr="001D2169">
              <w:rPr>
                <w:rFonts w:eastAsia="Times New Roman" w:cs="Times New Roman"/>
                <w:i/>
                <w:iCs/>
                <w:sz w:val="22"/>
                <w:lang w:eastAsia="ru-RU"/>
              </w:rPr>
              <w:t>201,0</w:t>
            </w:r>
            <w:bookmarkEnd w:id="191"/>
          </w:p>
        </w:tc>
        <w:tc>
          <w:tcPr>
            <w:tcW w:w="0" w:type="auto"/>
            <w:tcBorders>
              <w:top w:val="nil"/>
              <w:left w:val="nil"/>
              <w:bottom w:val="single" w:sz="4" w:space="0" w:color="auto"/>
              <w:right w:val="single" w:sz="4" w:space="0" w:color="auto"/>
            </w:tcBorders>
            <w:noWrap/>
            <w:vAlign w:val="bottom"/>
            <w:hideMark/>
          </w:tcPr>
          <w:p w14:paraId="5C924AF8"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92" w:name="_Toc209420008"/>
            <w:r w:rsidRPr="001D2169">
              <w:rPr>
                <w:rFonts w:eastAsia="Times New Roman" w:cs="Times New Roman"/>
                <w:i/>
                <w:iCs/>
                <w:sz w:val="22"/>
                <w:lang w:eastAsia="ru-RU"/>
              </w:rPr>
              <w:t>325,0</w:t>
            </w:r>
            <w:bookmarkEnd w:id="192"/>
          </w:p>
        </w:tc>
        <w:tc>
          <w:tcPr>
            <w:tcW w:w="0" w:type="auto"/>
            <w:tcBorders>
              <w:top w:val="nil"/>
              <w:left w:val="nil"/>
              <w:bottom w:val="single" w:sz="4" w:space="0" w:color="auto"/>
              <w:right w:val="single" w:sz="4" w:space="0" w:color="auto"/>
            </w:tcBorders>
            <w:noWrap/>
            <w:vAlign w:val="bottom"/>
            <w:hideMark/>
          </w:tcPr>
          <w:p w14:paraId="7352FD28"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93" w:name="_Toc209420009"/>
            <w:r w:rsidRPr="001D2169">
              <w:rPr>
                <w:rFonts w:eastAsia="Times New Roman" w:cs="Times New Roman"/>
                <w:i/>
                <w:iCs/>
                <w:sz w:val="22"/>
                <w:lang w:eastAsia="ru-RU"/>
              </w:rPr>
              <w:t>208,0</w:t>
            </w:r>
            <w:bookmarkEnd w:id="193"/>
          </w:p>
        </w:tc>
        <w:tc>
          <w:tcPr>
            <w:tcW w:w="0" w:type="auto"/>
            <w:tcBorders>
              <w:top w:val="nil"/>
              <w:left w:val="nil"/>
              <w:bottom w:val="single" w:sz="4" w:space="0" w:color="auto"/>
              <w:right w:val="single" w:sz="4" w:space="0" w:color="auto"/>
            </w:tcBorders>
            <w:noWrap/>
            <w:vAlign w:val="bottom"/>
            <w:hideMark/>
          </w:tcPr>
          <w:p w14:paraId="51C6EB67"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94" w:name="_Toc209420010"/>
            <w:r w:rsidRPr="001D2169">
              <w:rPr>
                <w:rFonts w:eastAsia="Times New Roman" w:cs="Times New Roman"/>
                <w:i/>
                <w:iCs/>
                <w:sz w:val="22"/>
                <w:lang w:eastAsia="ru-RU"/>
              </w:rPr>
              <w:t>344,0</w:t>
            </w:r>
            <w:bookmarkEnd w:id="194"/>
          </w:p>
        </w:tc>
        <w:tc>
          <w:tcPr>
            <w:tcW w:w="0" w:type="auto"/>
            <w:tcBorders>
              <w:top w:val="nil"/>
              <w:left w:val="nil"/>
              <w:bottom w:val="single" w:sz="4" w:space="0" w:color="auto"/>
              <w:right w:val="single" w:sz="4" w:space="0" w:color="auto"/>
            </w:tcBorders>
            <w:noWrap/>
            <w:vAlign w:val="bottom"/>
            <w:hideMark/>
          </w:tcPr>
          <w:p w14:paraId="5741C2A1"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95" w:name="_Toc209420011"/>
            <w:r w:rsidRPr="001D2169">
              <w:rPr>
                <w:rFonts w:eastAsia="Times New Roman" w:cs="Times New Roman"/>
                <w:i/>
                <w:iCs/>
                <w:sz w:val="22"/>
                <w:lang w:eastAsia="ru-RU"/>
              </w:rPr>
              <w:t>68,0</w:t>
            </w:r>
            <w:bookmarkEnd w:id="195"/>
          </w:p>
        </w:tc>
        <w:tc>
          <w:tcPr>
            <w:tcW w:w="0" w:type="auto"/>
            <w:tcBorders>
              <w:top w:val="nil"/>
              <w:left w:val="nil"/>
              <w:bottom w:val="single" w:sz="4" w:space="0" w:color="auto"/>
              <w:right w:val="single" w:sz="4" w:space="0" w:color="auto"/>
            </w:tcBorders>
            <w:noWrap/>
            <w:vAlign w:val="bottom"/>
            <w:hideMark/>
          </w:tcPr>
          <w:p w14:paraId="10D49021"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96" w:name="_Toc209420012"/>
            <w:r w:rsidRPr="001D2169">
              <w:rPr>
                <w:rFonts w:eastAsia="Times New Roman" w:cs="Times New Roman"/>
                <w:i/>
                <w:iCs/>
                <w:sz w:val="22"/>
                <w:lang w:eastAsia="ru-RU"/>
              </w:rPr>
              <w:t>0,0</w:t>
            </w:r>
            <w:bookmarkEnd w:id="196"/>
          </w:p>
        </w:tc>
        <w:tc>
          <w:tcPr>
            <w:tcW w:w="0" w:type="auto"/>
            <w:tcBorders>
              <w:top w:val="nil"/>
              <w:left w:val="nil"/>
              <w:bottom w:val="single" w:sz="4" w:space="0" w:color="auto"/>
              <w:right w:val="single" w:sz="4" w:space="0" w:color="auto"/>
            </w:tcBorders>
            <w:noWrap/>
            <w:vAlign w:val="bottom"/>
            <w:hideMark/>
          </w:tcPr>
          <w:p w14:paraId="45A9FC35"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197" w:name="_Toc209420013"/>
            <w:r w:rsidRPr="001D2169">
              <w:rPr>
                <w:rFonts w:eastAsia="Times New Roman" w:cs="Times New Roman"/>
                <w:i/>
                <w:iCs/>
                <w:sz w:val="22"/>
                <w:lang w:eastAsia="ru-RU"/>
              </w:rPr>
              <w:t>0,0</w:t>
            </w:r>
            <w:bookmarkEnd w:id="197"/>
          </w:p>
        </w:tc>
        <w:tc>
          <w:tcPr>
            <w:tcW w:w="0" w:type="auto"/>
            <w:tcBorders>
              <w:top w:val="nil"/>
              <w:left w:val="nil"/>
              <w:bottom w:val="single" w:sz="4" w:space="0" w:color="auto"/>
              <w:right w:val="single" w:sz="4" w:space="0" w:color="auto"/>
            </w:tcBorders>
            <w:noWrap/>
            <w:vAlign w:val="bottom"/>
            <w:hideMark/>
          </w:tcPr>
          <w:p w14:paraId="2DCD1DC1" w14:textId="77777777" w:rsidR="00913EBE" w:rsidRPr="001D2169" w:rsidRDefault="00913EBE" w:rsidP="001D2169">
            <w:pPr>
              <w:spacing w:after="0" w:line="240" w:lineRule="auto"/>
              <w:jc w:val="right"/>
              <w:outlineLvl w:val="0"/>
              <w:rPr>
                <w:rFonts w:eastAsia="Times New Roman" w:cs="Times New Roman"/>
                <w:b/>
                <w:bCs/>
                <w:i/>
                <w:iCs/>
                <w:sz w:val="22"/>
                <w:lang w:eastAsia="ru-RU"/>
              </w:rPr>
            </w:pPr>
            <w:bookmarkStart w:id="198" w:name="_Toc209420014"/>
            <w:r w:rsidRPr="001D2169">
              <w:rPr>
                <w:rFonts w:eastAsia="Times New Roman" w:cs="Times New Roman"/>
                <w:b/>
                <w:bCs/>
                <w:i/>
                <w:iCs/>
                <w:sz w:val="22"/>
                <w:lang w:eastAsia="ru-RU"/>
              </w:rPr>
              <w:t>2 748,0</w:t>
            </w:r>
            <w:bookmarkEnd w:id="198"/>
          </w:p>
        </w:tc>
      </w:tr>
      <w:tr w:rsidR="00913EBE" w:rsidRPr="00FD0E77" w14:paraId="312300CF"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31A3D440" w14:textId="77777777" w:rsidR="00913EBE" w:rsidRPr="001D2169"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single" w:sz="4" w:space="0" w:color="auto"/>
              <w:left w:val="nil"/>
              <w:bottom w:val="single" w:sz="4" w:space="0" w:color="auto"/>
              <w:right w:val="single" w:sz="4" w:space="0" w:color="auto"/>
            </w:tcBorders>
            <w:vAlign w:val="bottom"/>
            <w:hideMark/>
          </w:tcPr>
          <w:p w14:paraId="75125611" w14:textId="77777777" w:rsidR="00913EBE" w:rsidRPr="001D2169" w:rsidRDefault="00913EBE" w:rsidP="001D2169">
            <w:pPr>
              <w:spacing w:after="0" w:line="240" w:lineRule="auto"/>
              <w:jc w:val="right"/>
              <w:outlineLvl w:val="0"/>
              <w:rPr>
                <w:rFonts w:eastAsia="Times New Roman" w:cs="Times New Roman"/>
                <w:sz w:val="22"/>
                <w:lang w:eastAsia="ru-RU"/>
              </w:rPr>
            </w:pPr>
            <w:bookmarkStart w:id="199" w:name="_Toc209420015"/>
            <w:r w:rsidRPr="001D2169">
              <w:rPr>
                <w:rFonts w:eastAsia="Times New Roman" w:cs="Times New Roman"/>
                <w:sz w:val="22"/>
                <w:lang w:eastAsia="ru-RU"/>
              </w:rPr>
              <w:t>15</w:t>
            </w:r>
            <w:bookmarkEnd w:id="199"/>
          </w:p>
        </w:tc>
        <w:tc>
          <w:tcPr>
            <w:tcW w:w="0" w:type="auto"/>
            <w:tcBorders>
              <w:top w:val="nil"/>
              <w:left w:val="nil"/>
              <w:bottom w:val="single" w:sz="4" w:space="0" w:color="auto"/>
              <w:right w:val="single" w:sz="4" w:space="0" w:color="auto"/>
            </w:tcBorders>
            <w:noWrap/>
            <w:vAlign w:val="bottom"/>
            <w:hideMark/>
          </w:tcPr>
          <w:p w14:paraId="5B7CBA91" w14:textId="77777777" w:rsidR="00913EBE" w:rsidRPr="001D2169" w:rsidRDefault="00913EBE" w:rsidP="001D2169">
            <w:pPr>
              <w:spacing w:after="0" w:line="240" w:lineRule="auto"/>
              <w:outlineLvl w:val="0"/>
              <w:rPr>
                <w:rFonts w:eastAsia="Times New Roman" w:cs="Times New Roman"/>
                <w:sz w:val="22"/>
                <w:lang w:eastAsia="ru-RU"/>
              </w:rPr>
            </w:pPr>
            <w:bookmarkStart w:id="200" w:name="_Toc209420016"/>
            <w:r w:rsidRPr="001D2169">
              <w:rPr>
                <w:rFonts w:eastAsia="Times New Roman" w:cs="Times New Roman"/>
                <w:sz w:val="22"/>
                <w:lang w:eastAsia="ru-RU"/>
              </w:rPr>
              <w:t>в т.ч. Отопление</w:t>
            </w:r>
            <w:bookmarkEnd w:id="200"/>
          </w:p>
        </w:tc>
        <w:tc>
          <w:tcPr>
            <w:tcW w:w="0" w:type="auto"/>
            <w:tcBorders>
              <w:top w:val="nil"/>
              <w:left w:val="nil"/>
              <w:bottom w:val="single" w:sz="4" w:space="0" w:color="auto"/>
              <w:right w:val="single" w:sz="4" w:space="0" w:color="auto"/>
            </w:tcBorders>
            <w:noWrap/>
            <w:vAlign w:val="bottom"/>
            <w:hideMark/>
          </w:tcPr>
          <w:p w14:paraId="5B0E3832"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201" w:name="_Toc209420017"/>
            <w:r w:rsidRPr="001D2169">
              <w:rPr>
                <w:rFonts w:eastAsia="Times New Roman" w:cs="Times New Roman"/>
                <w:sz w:val="22"/>
                <w:lang w:eastAsia="ru-RU"/>
              </w:rPr>
              <w:t>м пог.</w:t>
            </w:r>
            <w:bookmarkEnd w:id="201"/>
          </w:p>
        </w:tc>
        <w:tc>
          <w:tcPr>
            <w:tcW w:w="0" w:type="auto"/>
            <w:tcBorders>
              <w:top w:val="nil"/>
              <w:left w:val="nil"/>
              <w:bottom w:val="single" w:sz="4" w:space="0" w:color="auto"/>
              <w:right w:val="single" w:sz="4" w:space="0" w:color="auto"/>
            </w:tcBorders>
            <w:noWrap/>
            <w:vAlign w:val="bottom"/>
            <w:hideMark/>
          </w:tcPr>
          <w:p w14:paraId="3FC5DCB6"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4B10C08"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02" w:name="_Toc209420018"/>
            <w:r w:rsidRPr="001D2169">
              <w:rPr>
                <w:rFonts w:eastAsia="Times New Roman" w:cs="Times New Roman"/>
                <w:i/>
                <w:iCs/>
                <w:sz w:val="22"/>
                <w:lang w:eastAsia="ru-RU"/>
              </w:rPr>
              <w:t>28,0</w:t>
            </w:r>
            <w:bookmarkEnd w:id="202"/>
          </w:p>
        </w:tc>
        <w:tc>
          <w:tcPr>
            <w:tcW w:w="0" w:type="auto"/>
            <w:tcBorders>
              <w:top w:val="nil"/>
              <w:left w:val="nil"/>
              <w:bottom w:val="single" w:sz="4" w:space="0" w:color="auto"/>
              <w:right w:val="single" w:sz="4" w:space="0" w:color="auto"/>
            </w:tcBorders>
            <w:noWrap/>
            <w:vAlign w:val="bottom"/>
            <w:hideMark/>
          </w:tcPr>
          <w:p w14:paraId="3727678C"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03" w:name="_Toc209420019"/>
            <w:r w:rsidRPr="001D2169">
              <w:rPr>
                <w:rFonts w:eastAsia="Times New Roman" w:cs="Times New Roman"/>
                <w:i/>
                <w:iCs/>
                <w:sz w:val="22"/>
                <w:lang w:eastAsia="ru-RU"/>
              </w:rPr>
              <w:t>16,0</w:t>
            </w:r>
            <w:bookmarkEnd w:id="203"/>
          </w:p>
        </w:tc>
        <w:tc>
          <w:tcPr>
            <w:tcW w:w="0" w:type="auto"/>
            <w:tcBorders>
              <w:top w:val="nil"/>
              <w:left w:val="nil"/>
              <w:bottom w:val="single" w:sz="4" w:space="0" w:color="auto"/>
              <w:right w:val="single" w:sz="4" w:space="0" w:color="auto"/>
            </w:tcBorders>
            <w:noWrap/>
            <w:vAlign w:val="bottom"/>
            <w:hideMark/>
          </w:tcPr>
          <w:p w14:paraId="7DBC3B20"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04" w:name="_Toc209420020"/>
            <w:r w:rsidRPr="001D2169">
              <w:rPr>
                <w:rFonts w:eastAsia="Times New Roman" w:cs="Times New Roman"/>
                <w:i/>
                <w:iCs/>
                <w:sz w:val="22"/>
                <w:lang w:eastAsia="ru-RU"/>
              </w:rPr>
              <w:t>326,0</w:t>
            </w:r>
            <w:bookmarkEnd w:id="204"/>
          </w:p>
        </w:tc>
        <w:tc>
          <w:tcPr>
            <w:tcW w:w="0" w:type="auto"/>
            <w:tcBorders>
              <w:top w:val="nil"/>
              <w:left w:val="nil"/>
              <w:bottom w:val="single" w:sz="4" w:space="0" w:color="auto"/>
              <w:right w:val="single" w:sz="4" w:space="0" w:color="auto"/>
            </w:tcBorders>
            <w:noWrap/>
            <w:vAlign w:val="bottom"/>
            <w:hideMark/>
          </w:tcPr>
          <w:p w14:paraId="39352F97"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05" w:name="_Toc209420021"/>
            <w:r w:rsidRPr="001D2169">
              <w:rPr>
                <w:rFonts w:eastAsia="Times New Roman" w:cs="Times New Roman"/>
                <w:i/>
                <w:iCs/>
                <w:sz w:val="22"/>
                <w:lang w:eastAsia="ru-RU"/>
              </w:rPr>
              <w:t>171,0</w:t>
            </w:r>
            <w:bookmarkEnd w:id="205"/>
          </w:p>
        </w:tc>
        <w:tc>
          <w:tcPr>
            <w:tcW w:w="0" w:type="auto"/>
            <w:tcBorders>
              <w:top w:val="nil"/>
              <w:left w:val="nil"/>
              <w:bottom w:val="single" w:sz="4" w:space="0" w:color="auto"/>
              <w:right w:val="single" w:sz="4" w:space="0" w:color="auto"/>
            </w:tcBorders>
            <w:noWrap/>
            <w:vAlign w:val="bottom"/>
            <w:hideMark/>
          </w:tcPr>
          <w:p w14:paraId="486F7C29"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06" w:name="_Toc209420022"/>
            <w:r w:rsidRPr="001D2169">
              <w:rPr>
                <w:rFonts w:eastAsia="Times New Roman" w:cs="Times New Roman"/>
                <w:i/>
                <w:iCs/>
                <w:sz w:val="22"/>
                <w:lang w:eastAsia="ru-RU"/>
              </w:rPr>
              <w:t>84,0</w:t>
            </w:r>
            <w:bookmarkEnd w:id="206"/>
          </w:p>
        </w:tc>
        <w:tc>
          <w:tcPr>
            <w:tcW w:w="0" w:type="auto"/>
            <w:tcBorders>
              <w:top w:val="nil"/>
              <w:left w:val="nil"/>
              <w:bottom w:val="single" w:sz="4" w:space="0" w:color="auto"/>
              <w:right w:val="single" w:sz="4" w:space="0" w:color="auto"/>
            </w:tcBorders>
            <w:noWrap/>
            <w:vAlign w:val="bottom"/>
            <w:hideMark/>
          </w:tcPr>
          <w:p w14:paraId="77FB1598"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07" w:name="_Toc209420023"/>
            <w:r w:rsidRPr="001D2169">
              <w:rPr>
                <w:rFonts w:eastAsia="Times New Roman" w:cs="Times New Roman"/>
                <w:i/>
                <w:iCs/>
                <w:sz w:val="22"/>
                <w:lang w:eastAsia="ru-RU"/>
              </w:rPr>
              <w:t>315,0</w:t>
            </w:r>
            <w:bookmarkEnd w:id="207"/>
          </w:p>
        </w:tc>
        <w:tc>
          <w:tcPr>
            <w:tcW w:w="0" w:type="auto"/>
            <w:tcBorders>
              <w:top w:val="nil"/>
              <w:left w:val="nil"/>
              <w:bottom w:val="single" w:sz="4" w:space="0" w:color="auto"/>
              <w:right w:val="single" w:sz="4" w:space="0" w:color="auto"/>
            </w:tcBorders>
            <w:noWrap/>
            <w:vAlign w:val="bottom"/>
            <w:hideMark/>
          </w:tcPr>
          <w:p w14:paraId="76786D37"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08" w:name="_Toc209420024"/>
            <w:r w:rsidRPr="001D2169">
              <w:rPr>
                <w:rFonts w:eastAsia="Times New Roman" w:cs="Times New Roman"/>
                <w:i/>
                <w:iCs/>
                <w:sz w:val="22"/>
                <w:lang w:eastAsia="ru-RU"/>
              </w:rPr>
              <w:t>208,0</w:t>
            </w:r>
            <w:bookmarkEnd w:id="208"/>
          </w:p>
        </w:tc>
        <w:tc>
          <w:tcPr>
            <w:tcW w:w="0" w:type="auto"/>
            <w:tcBorders>
              <w:top w:val="nil"/>
              <w:left w:val="nil"/>
              <w:bottom w:val="single" w:sz="4" w:space="0" w:color="auto"/>
              <w:right w:val="single" w:sz="4" w:space="0" w:color="auto"/>
            </w:tcBorders>
            <w:noWrap/>
            <w:vAlign w:val="bottom"/>
            <w:hideMark/>
          </w:tcPr>
          <w:p w14:paraId="0502C0B5"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09" w:name="_Toc209420025"/>
            <w:r w:rsidRPr="001D2169">
              <w:rPr>
                <w:rFonts w:eastAsia="Times New Roman" w:cs="Times New Roman"/>
                <w:i/>
                <w:iCs/>
                <w:sz w:val="22"/>
                <w:lang w:eastAsia="ru-RU"/>
              </w:rPr>
              <w:t>344,0</w:t>
            </w:r>
            <w:bookmarkEnd w:id="209"/>
          </w:p>
        </w:tc>
        <w:tc>
          <w:tcPr>
            <w:tcW w:w="0" w:type="auto"/>
            <w:tcBorders>
              <w:top w:val="nil"/>
              <w:left w:val="nil"/>
              <w:bottom w:val="single" w:sz="4" w:space="0" w:color="auto"/>
              <w:right w:val="single" w:sz="4" w:space="0" w:color="auto"/>
            </w:tcBorders>
            <w:noWrap/>
            <w:vAlign w:val="bottom"/>
            <w:hideMark/>
          </w:tcPr>
          <w:p w14:paraId="55A79E9E"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10" w:name="_Toc209420026"/>
            <w:r w:rsidRPr="001D2169">
              <w:rPr>
                <w:rFonts w:eastAsia="Times New Roman" w:cs="Times New Roman"/>
                <w:i/>
                <w:iCs/>
                <w:sz w:val="22"/>
                <w:lang w:eastAsia="ru-RU"/>
              </w:rPr>
              <w:t>68,0</w:t>
            </w:r>
            <w:bookmarkEnd w:id="210"/>
          </w:p>
        </w:tc>
        <w:tc>
          <w:tcPr>
            <w:tcW w:w="0" w:type="auto"/>
            <w:tcBorders>
              <w:top w:val="nil"/>
              <w:left w:val="nil"/>
              <w:bottom w:val="single" w:sz="4" w:space="0" w:color="auto"/>
              <w:right w:val="single" w:sz="4" w:space="0" w:color="auto"/>
            </w:tcBorders>
            <w:noWrap/>
            <w:vAlign w:val="bottom"/>
            <w:hideMark/>
          </w:tcPr>
          <w:p w14:paraId="1A7CFC73"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47ED9494"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3B1509BA" w14:textId="77777777" w:rsidR="00913EBE" w:rsidRPr="001D2169" w:rsidRDefault="00913EBE" w:rsidP="001D2169">
            <w:pPr>
              <w:spacing w:after="0" w:line="240" w:lineRule="auto"/>
              <w:jc w:val="right"/>
              <w:outlineLvl w:val="0"/>
              <w:rPr>
                <w:rFonts w:eastAsia="Times New Roman" w:cs="Times New Roman"/>
                <w:sz w:val="22"/>
                <w:lang w:eastAsia="ru-RU"/>
              </w:rPr>
            </w:pPr>
            <w:bookmarkStart w:id="211" w:name="_Toc209420027"/>
            <w:r w:rsidRPr="001D2169">
              <w:rPr>
                <w:rFonts w:eastAsia="Times New Roman" w:cs="Times New Roman"/>
                <w:sz w:val="22"/>
                <w:lang w:eastAsia="ru-RU"/>
              </w:rPr>
              <w:t>1 560,0</w:t>
            </w:r>
            <w:bookmarkEnd w:id="211"/>
          </w:p>
        </w:tc>
      </w:tr>
      <w:tr w:rsidR="00913EBE" w:rsidRPr="00FD0E77" w14:paraId="2BF625A0"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26E2CFAE" w14:textId="77777777" w:rsidR="00913EBE" w:rsidRPr="001D2169"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vAlign w:val="bottom"/>
            <w:hideMark/>
          </w:tcPr>
          <w:p w14:paraId="66460ED0" w14:textId="77777777" w:rsidR="00913EBE" w:rsidRPr="001D2169" w:rsidRDefault="00913EBE" w:rsidP="001D2169">
            <w:pPr>
              <w:spacing w:after="0" w:line="240" w:lineRule="auto"/>
              <w:outlineLvl w:val="0"/>
              <w:rPr>
                <w:rFonts w:eastAsia="Times New Roman" w:cs="Times New Roman"/>
                <w:sz w:val="22"/>
                <w:lang w:eastAsia="ru-RU"/>
              </w:rPr>
            </w:pPr>
            <w:bookmarkStart w:id="212" w:name="_Toc209420028"/>
            <w:r w:rsidRPr="001D2169">
              <w:rPr>
                <w:rFonts w:eastAsia="Times New Roman" w:cs="Times New Roman"/>
                <w:sz w:val="22"/>
                <w:lang w:eastAsia="ru-RU"/>
              </w:rPr>
              <w:t>Годы ввода в экспл-ю:</w:t>
            </w:r>
            <w:bookmarkEnd w:id="212"/>
          </w:p>
        </w:tc>
        <w:tc>
          <w:tcPr>
            <w:tcW w:w="0" w:type="auto"/>
            <w:tcBorders>
              <w:top w:val="nil"/>
              <w:left w:val="nil"/>
              <w:bottom w:val="single" w:sz="4" w:space="0" w:color="auto"/>
              <w:right w:val="single" w:sz="4" w:space="0" w:color="auto"/>
            </w:tcBorders>
            <w:noWrap/>
            <w:vAlign w:val="bottom"/>
            <w:hideMark/>
          </w:tcPr>
          <w:p w14:paraId="28B34224" w14:textId="77777777" w:rsidR="00913EBE" w:rsidRPr="001D2169" w:rsidRDefault="00913EBE" w:rsidP="001D2169">
            <w:pPr>
              <w:spacing w:after="0" w:line="240" w:lineRule="auto"/>
              <w:outlineLvl w:val="0"/>
              <w:rPr>
                <w:rFonts w:eastAsia="Times New Roman" w:cs="Times New Roman"/>
                <w:sz w:val="22"/>
                <w:lang w:eastAsia="ru-RU"/>
              </w:rPr>
            </w:pPr>
            <w:bookmarkStart w:id="213" w:name="_Toc209420029"/>
            <w:r w:rsidRPr="001D2169">
              <w:rPr>
                <w:rFonts w:eastAsia="Times New Roman" w:cs="Times New Roman"/>
                <w:sz w:val="22"/>
                <w:lang w:eastAsia="ru-RU"/>
              </w:rPr>
              <w:t>в т.ч. ГВС</w:t>
            </w:r>
            <w:bookmarkEnd w:id="213"/>
          </w:p>
        </w:tc>
        <w:tc>
          <w:tcPr>
            <w:tcW w:w="0" w:type="auto"/>
            <w:tcBorders>
              <w:top w:val="nil"/>
              <w:left w:val="nil"/>
              <w:bottom w:val="single" w:sz="4" w:space="0" w:color="auto"/>
              <w:right w:val="single" w:sz="4" w:space="0" w:color="auto"/>
            </w:tcBorders>
            <w:noWrap/>
            <w:vAlign w:val="bottom"/>
            <w:hideMark/>
          </w:tcPr>
          <w:p w14:paraId="7FFD2D3A"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214" w:name="_Toc209420030"/>
            <w:r w:rsidRPr="001D2169">
              <w:rPr>
                <w:rFonts w:eastAsia="Times New Roman" w:cs="Times New Roman"/>
                <w:sz w:val="22"/>
                <w:lang w:eastAsia="ru-RU"/>
              </w:rPr>
              <w:t>м пог.</w:t>
            </w:r>
            <w:bookmarkEnd w:id="214"/>
          </w:p>
        </w:tc>
        <w:tc>
          <w:tcPr>
            <w:tcW w:w="0" w:type="auto"/>
            <w:tcBorders>
              <w:top w:val="nil"/>
              <w:left w:val="nil"/>
              <w:bottom w:val="single" w:sz="4" w:space="0" w:color="auto"/>
              <w:right w:val="single" w:sz="4" w:space="0" w:color="auto"/>
            </w:tcBorders>
            <w:noWrap/>
            <w:vAlign w:val="bottom"/>
            <w:hideMark/>
          </w:tcPr>
          <w:p w14:paraId="22183598"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15" w:name="_Toc209420031"/>
            <w:r w:rsidRPr="001D2169">
              <w:rPr>
                <w:rFonts w:eastAsia="Times New Roman" w:cs="Times New Roman"/>
                <w:i/>
                <w:iCs/>
                <w:sz w:val="22"/>
                <w:lang w:eastAsia="ru-RU"/>
              </w:rPr>
              <w:t>164,0</w:t>
            </w:r>
            <w:bookmarkEnd w:id="215"/>
          </w:p>
        </w:tc>
        <w:tc>
          <w:tcPr>
            <w:tcW w:w="0" w:type="auto"/>
            <w:tcBorders>
              <w:top w:val="nil"/>
              <w:left w:val="nil"/>
              <w:bottom w:val="single" w:sz="4" w:space="0" w:color="auto"/>
              <w:right w:val="single" w:sz="4" w:space="0" w:color="auto"/>
            </w:tcBorders>
            <w:noWrap/>
            <w:vAlign w:val="bottom"/>
            <w:hideMark/>
          </w:tcPr>
          <w:p w14:paraId="15CCD04D"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D5FE9C5"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16" w:name="_Toc209420032"/>
            <w:r w:rsidRPr="001D2169">
              <w:rPr>
                <w:rFonts w:eastAsia="Times New Roman" w:cs="Times New Roman"/>
                <w:i/>
                <w:iCs/>
                <w:sz w:val="22"/>
                <w:lang w:eastAsia="ru-RU"/>
              </w:rPr>
              <w:t>314,0</w:t>
            </w:r>
            <w:bookmarkEnd w:id="216"/>
          </w:p>
        </w:tc>
        <w:tc>
          <w:tcPr>
            <w:tcW w:w="0" w:type="auto"/>
            <w:tcBorders>
              <w:top w:val="nil"/>
              <w:left w:val="nil"/>
              <w:bottom w:val="single" w:sz="4" w:space="0" w:color="auto"/>
              <w:right w:val="single" w:sz="4" w:space="0" w:color="auto"/>
            </w:tcBorders>
            <w:noWrap/>
            <w:vAlign w:val="bottom"/>
            <w:hideMark/>
          </w:tcPr>
          <w:p w14:paraId="13981591"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17" w:name="_Toc209420033"/>
            <w:r w:rsidRPr="001D2169">
              <w:rPr>
                <w:rFonts w:eastAsia="Times New Roman" w:cs="Times New Roman"/>
                <w:i/>
                <w:iCs/>
                <w:sz w:val="22"/>
                <w:lang w:eastAsia="ru-RU"/>
              </w:rPr>
              <w:t>277,0</w:t>
            </w:r>
            <w:bookmarkEnd w:id="217"/>
          </w:p>
        </w:tc>
        <w:tc>
          <w:tcPr>
            <w:tcW w:w="0" w:type="auto"/>
            <w:tcBorders>
              <w:top w:val="nil"/>
              <w:left w:val="nil"/>
              <w:bottom w:val="single" w:sz="4" w:space="0" w:color="auto"/>
              <w:right w:val="single" w:sz="4" w:space="0" w:color="auto"/>
            </w:tcBorders>
            <w:noWrap/>
            <w:vAlign w:val="bottom"/>
            <w:hideMark/>
          </w:tcPr>
          <w:p w14:paraId="4C801DD6"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18" w:name="_Toc209420034"/>
            <w:r w:rsidRPr="001D2169">
              <w:rPr>
                <w:rFonts w:eastAsia="Times New Roman" w:cs="Times New Roman"/>
                <w:i/>
                <w:iCs/>
                <w:sz w:val="22"/>
                <w:lang w:eastAsia="ru-RU"/>
              </w:rPr>
              <w:t>306,0</w:t>
            </w:r>
            <w:bookmarkEnd w:id="218"/>
          </w:p>
        </w:tc>
        <w:tc>
          <w:tcPr>
            <w:tcW w:w="0" w:type="auto"/>
            <w:tcBorders>
              <w:top w:val="nil"/>
              <w:left w:val="nil"/>
              <w:bottom w:val="single" w:sz="4" w:space="0" w:color="auto"/>
              <w:right w:val="single" w:sz="4" w:space="0" w:color="auto"/>
            </w:tcBorders>
            <w:noWrap/>
            <w:vAlign w:val="bottom"/>
            <w:hideMark/>
          </w:tcPr>
          <w:p w14:paraId="6A05837D"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19" w:name="_Toc209420035"/>
            <w:r w:rsidRPr="001D2169">
              <w:rPr>
                <w:rFonts w:eastAsia="Times New Roman" w:cs="Times New Roman"/>
                <w:i/>
                <w:iCs/>
                <w:sz w:val="22"/>
                <w:lang w:eastAsia="ru-RU"/>
              </w:rPr>
              <w:t>117,0</w:t>
            </w:r>
            <w:bookmarkEnd w:id="219"/>
          </w:p>
        </w:tc>
        <w:tc>
          <w:tcPr>
            <w:tcW w:w="0" w:type="auto"/>
            <w:tcBorders>
              <w:top w:val="nil"/>
              <w:left w:val="nil"/>
              <w:bottom w:val="single" w:sz="4" w:space="0" w:color="auto"/>
              <w:right w:val="single" w:sz="4" w:space="0" w:color="auto"/>
            </w:tcBorders>
            <w:noWrap/>
            <w:vAlign w:val="bottom"/>
            <w:hideMark/>
          </w:tcPr>
          <w:p w14:paraId="70925010"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20" w:name="_Toc209420036"/>
            <w:r w:rsidRPr="001D2169">
              <w:rPr>
                <w:rFonts w:eastAsia="Times New Roman" w:cs="Times New Roman"/>
                <w:i/>
                <w:iCs/>
                <w:sz w:val="22"/>
                <w:lang w:eastAsia="ru-RU"/>
              </w:rPr>
              <w:t>10,0</w:t>
            </w:r>
            <w:bookmarkEnd w:id="220"/>
          </w:p>
        </w:tc>
        <w:tc>
          <w:tcPr>
            <w:tcW w:w="0" w:type="auto"/>
            <w:tcBorders>
              <w:top w:val="nil"/>
              <w:left w:val="nil"/>
              <w:bottom w:val="single" w:sz="4" w:space="0" w:color="auto"/>
              <w:right w:val="single" w:sz="4" w:space="0" w:color="auto"/>
            </w:tcBorders>
            <w:noWrap/>
            <w:vAlign w:val="bottom"/>
            <w:hideMark/>
          </w:tcPr>
          <w:p w14:paraId="3816671B"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4E7E42DC"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5CD7D9C5"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5FCA5153"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F9ED988"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3C4B23B" w14:textId="77777777" w:rsidR="00913EBE" w:rsidRPr="001D2169" w:rsidRDefault="00913EBE" w:rsidP="001D2169">
            <w:pPr>
              <w:spacing w:after="0" w:line="240" w:lineRule="auto"/>
              <w:jc w:val="right"/>
              <w:outlineLvl w:val="0"/>
              <w:rPr>
                <w:rFonts w:eastAsia="Times New Roman" w:cs="Times New Roman"/>
                <w:sz w:val="22"/>
                <w:lang w:eastAsia="ru-RU"/>
              </w:rPr>
            </w:pPr>
            <w:bookmarkStart w:id="221" w:name="_Toc209420037"/>
            <w:r w:rsidRPr="001D2169">
              <w:rPr>
                <w:rFonts w:eastAsia="Times New Roman" w:cs="Times New Roman"/>
                <w:sz w:val="22"/>
                <w:lang w:eastAsia="ru-RU"/>
              </w:rPr>
              <w:t>1 188,0</w:t>
            </w:r>
            <w:bookmarkEnd w:id="221"/>
          </w:p>
        </w:tc>
      </w:tr>
      <w:tr w:rsidR="00913EBE" w:rsidRPr="00FD0E77" w14:paraId="00D08A45"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1D0E3AB4" w14:textId="77777777" w:rsidR="00913EBE" w:rsidRPr="001D2169"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vAlign w:val="bottom"/>
            <w:hideMark/>
          </w:tcPr>
          <w:p w14:paraId="45EEBB1F" w14:textId="77777777" w:rsidR="00913EBE" w:rsidRPr="001D2169" w:rsidRDefault="00913EBE" w:rsidP="001D2169">
            <w:pPr>
              <w:spacing w:after="0" w:line="240" w:lineRule="auto"/>
              <w:jc w:val="right"/>
              <w:outlineLvl w:val="0"/>
              <w:rPr>
                <w:rFonts w:eastAsia="Times New Roman" w:cs="Times New Roman"/>
                <w:sz w:val="22"/>
                <w:lang w:eastAsia="ru-RU"/>
              </w:rPr>
            </w:pPr>
            <w:bookmarkStart w:id="222" w:name="_Toc209420038"/>
            <w:r w:rsidRPr="001D2169">
              <w:rPr>
                <w:rFonts w:eastAsia="Times New Roman" w:cs="Times New Roman"/>
                <w:sz w:val="22"/>
                <w:lang w:eastAsia="ru-RU"/>
              </w:rPr>
              <w:t>1970</w:t>
            </w:r>
            <w:bookmarkEnd w:id="222"/>
          </w:p>
        </w:tc>
        <w:tc>
          <w:tcPr>
            <w:tcW w:w="0" w:type="auto"/>
            <w:tcBorders>
              <w:top w:val="nil"/>
              <w:left w:val="nil"/>
              <w:bottom w:val="single" w:sz="4" w:space="0" w:color="auto"/>
              <w:right w:val="single" w:sz="4" w:space="0" w:color="auto"/>
            </w:tcBorders>
            <w:noWrap/>
            <w:vAlign w:val="bottom"/>
            <w:hideMark/>
          </w:tcPr>
          <w:p w14:paraId="728D62C9" w14:textId="77777777" w:rsidR="00913EBE" w:rsidRPr="001D2169" w:rsidRDefault="00913EBE" w:rsidP="001D2169">
            <w:pPr>
              <w:spacing w:after="0" w:line="240" w:lineRule="auto"/>
              <w:outlineLvl w:val="0"/>
              <w:rPr>
                <w:rFonts w:eastAsia="Times New Roman" w:cs="Times New Roman"/>
                <w:b/>
                <w:bCs/>
                <w:sz w:val="22"/>
                <w:lang w:eastAsia="ru-RU"/>
              </w:rPr>
            </w:pPr>
            <w:bookmarkStart w:id="223" w:name="_Toc209420039"/>
            <w:r w:rsidRPr="001D2169">
              <w:rPr>
                <w:rFonts w:eastAsia="Times New Roman" w:cs="Times New Roman"/>
                <w:b/>
                <w:bCs/>
                <w:sz w:val="22"/>
                <w:lang w:eastAsia="ru-RU"/>
              </w:rPr>
              <w:t>Запорная арматура</w:t>
            </w:r>
            <w:bookmarkEnd w:id="223"/>
          </w:p>
        </w:tc>
        <w:tc>
          <w:tcPr>
            <w:tcW w:w="0" w:type="auto"/>
            <w:tcBorders>
              <w:top w:val="nil"/>
              <w:left w:val="nil"/>
              <w:bottom w:val="single" w:sz="4" w:space="0" w:color="auto"/>
              <w:right w:val="single" w:sz="4" w:space="0" w:color="auto"/>
            </w:tcBorders>
            <w:noWrap/>
            <w:vAlign w:val="bottom"/>
            <w:hideMark/>
          </w:tcPr>
          <w:p w14:paraId="3513A0A5"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224" w:name="_Toc209420040"/>
            <w:r w:rsidRPr="001D2169">
              <w:rPr>
                <w:rFonts w:eastAsia="Times New Roman" w:cs="Times New Roman"/>
                <w:sz w:val="22"/>
                <w:lang w:eastAsia="ru-RU"/>
              </w:rPr>
              <w:t>шт.</w:t>
            </w:r>
            <w:bookmarkEnd w:id="224"/>
          </w:p>
        </w:tc>
        <w:tc>
          <w:tcPr>
            <w:tcW w:w="0" w:type="auto"/>
            <w:tcBorders>
              <w:top w:val="nil"/>
              <w:left w:val="nil"/>
              <w:bottom w:val="single" w:sz="4" w:space="0" w:color="auto"/>
              <w:right w:val="single" w:sz="4" w:space="0" w:color="auto"/>
            </w:tcBorders>
            <w:noWrap/>
            <w:vAlign w:val="bottom"/>
            <w:hideMark/>
          </w:tcPr>
          <w:p w14:paraId="1662435D"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25" w:name="_Toc209420041"/>
            <w:r w:rsidRPr="001D2169">
              <w:rPr>
                <w:rFonts w:eastAsia="Times New Roman" w:cs="Times New Roman"/>
                <w:i/>
                <w:iCs/>
                <w:sz w:val="22"/>
                <w:lang w:eastAsia="ru-RU"/>
              </w:rPr>
              <w:t>1,0</w:t>
            </w:r>
            <w:bookmarkEnd w:id="225"/>
          </w:p>
        </w:tc>
        <w:tc>
          <w:tcPr>
            <w:tcW w:w="0" w:type="auto"/>
            <w:tcBorders>
              <w:top w:val="nil"/>
              <w:left w:val="nil"/>
              <w:bottom w:val="single" w:sz="4" w:space="0" w:color="auto"/>
              <w:right w:val="single" w:sz="4" w:space="0" w:color="auto"/>
            </w:tcBorders>
            <w:noWrap/>
            <w:vAlign w:val="bottom"/>
            <w:hideMark/>
          </w:tcPr>
          <w:p w14:paraId="52BF0919"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26" w:name="_Toc209420042"/>
            <w:r w:rsidRPr="001D2169">
              <w:rPr>
                <w:rFonts w:eastAsia="Times New Roman" w:cs="Times New Roman"/>
                <w:i/>
                <w:iCs/>
                <w:sz w:val="22"/>
                <w:lang w:eastAsia="ru-RU"/>
              </w:rPr>
              <w:t>2,0</w:t>
            </w:r>
            <w:bookmarkEnd w:id="226"/>
          </w:p>
        </w:tc>
        <w:tc>
          <w:tcPr>
            <w:tcW w:w="0" w:type="auto"/>
            <w:tcBorders>
              <w:top w:val="nil"/>
              <w:left w:val="nil"/>
              <w:bottom w:val="single" w:sz="4" w:space="0" w:color="auto"/>
              <w:right w:val="single" w:sz="4" w:space="0" w:color="auto"/>
            </w:tcBorders>
            <w:noWrap/>
            <w:vAlign w:val="bottom"/>
            <w:hideMark/>
          </w:tcPr>
          <w:p w14:paraId="05CCD469"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27" w:name="_Toc209420043"/>
            <w:r w:rsidRPr="001D2169">
              <w:rPr>
                <w:rFonts w:eastAsia="Times New Roman" w:cs="Times New Roman"/>
                <w:i/>
                <w:iCs/>
                <w:sz w:val="22"/>
                <w:lang w:eastAsia="ru-RU"/>
              </w:rPr>
              <w:t>19,0</w:t>
            </w:r>
            <w:bookmarkEnd w:id="227"/>
          </w:p>
        </w:tc>
        <w:tc>
          <w:tcPr>
            <w:tcW w:w="0" w:type="auto"/>
            <w:tcBorders>
              <w:top w:val="nil"/>
              <w:left w:val="nil"/>
              <w:bottom w:val="single" w:sz="4" w:space="0" w:color="auto"/>
              <w:right w:val="single" w:sz="4" w:space="0" w:color="auto"/>
            </w:tcBorders>
            <w:noWrap/>
            <w:vAlign w:val="bottom"/>
            <w:hideMark/>
          </w:tcPr>
          <w:p w14:paraId="1DFD68D5"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28" w:name="_Toc209420044"/>
            <w:r w:rsidRPr="001D2169">
              <w:rPr>
                <w:rFonts w:eastAsia="Times New Roman" w:cs="Times New Roman"/>
                <w:i/>
                <w:iCs/>
                <w:sz w:val="22"/>
                <w:lang w:eastAsia="ru-RU"/>
              </w:rPr>
              <w:t>17,0</w:t>
            </w:r>
            <w:bookmarkEnd w:id="228"/>
          </w:p>
        </w:tc>
        <w:tc>
          <w:tcPr>
            <w:tcW w:w="0" w:type="auto"/>
            <w:tcBorders>
              <w:top w:val="nil"/>
              <w:left w:val="nil"/>
              <w:bottom w:val="single" w:sz="4" w:space="0" w:color="auto"/>
              <w:right w:val="single" w:sz="4" w:space="0" w:color="auto"/>
            </w:tcBorders>
            <w:noWrap/>
            <w:vAlign w:val="bottom"/>
            <w:hideMark/>
          </w:tcPr>
          <w:p w14:paraId="1DAB7F0F"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29" w:name="_Toc209420045"/>
            <w:r w:rsidRPr="001D2169">
              <w:rPr>
                <w:rFonts w:eastAsia="Times New Roman" w:cs="Times New Roman"/>
                <w:i/>
                <w:iCs/>
                <w:sz w:val="22"/>
                <w:lang w:eastAsia="ru-RU"/>
              </w:rPr>
              <w:t>1,0</w:t>
            </w:r>
            <w:bookmarkEnd w:id="229"/>
          </w:p>
        </w:tc>
        <w:tc>
          <w:tcPr>
            <w:tcW w:w="0" w:type="auto"/>
            <w:tcBorders>
              <w:top w:val="nil"/>
              <w:left w:val="nil"/>
              <w:bottom w:val="single" w:sz="4" w:space="0" w:color="auto"/>
              <w:right w:val="single" w:sz="4" w:space="0" w:color="auto"/>
            </w:tcBorders>
            <w:noWrap/>
            <w:vAlign w:val="bottom"/>
            <w:hideMark/>
          </w:tcPr>
          <w:p w14:paraId="57362775"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30" w:name="_Toc209420046"/>
            <w:r w:rsidRPr="001D2169">
              <w:rPr>
                <w:rFonts w:eastAsia="Times New Roman" w:cs="Times New Roman"/>
                <w:i/>
                <w:iCs/>
                <w:sz w:val="22"/>
                <w:lang w:eastAsia="ru-RU"/>
              </w:rPr>
              <w:t>16,0</w:t>
            </w:r>
            <w:bookmarkEnd w:id="230"/>
          </w:p>
        </w:tc>
        <w:tc>
          <w:tcPr>
            <w:tcW w:w="0" w:type="auto"/>
            <w:tcBorders>
              <w:top w:val="nil"/>
              <w:left w:val="nil"/>
              <w:bottom w:val="single" w:sz="4" w:space="0" w:color="auto"/>
              <w:right w:val="single" w:sz="4" w:space="0" w:color="auto"/>
            </w:tcBorders>
            <w:noWrap/>
            <w:vAlign w:val="bottom"/>
            <w:hideMark/>
          </w:tcPr>
          <w:p w14:paraId="53949882"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31" w:name="_Toc209420047"/>
            <w:r w:rsidRPr="001D2169">
              <w:rPr>
                <w:rFonts w:eastAsia="Times New Roman" w:cs="Times New Roman"/>
                <w:i/>
                <w:iCs/>
                <w:sz w:val="22"/>
                <w:lang w:eastAsia="ru-RU"/>
              </w:rPr>
              <w:t>14,0</w:t>
            </w:r>
            <w:bookmarkEnd w:id="231"/>
          </w:p>
        </w:tc>
        <w:tc>
          <w:tcPr>
            <w:tcW w:w="0" w:type="auto"/>
            <w:tcBorders>
              <w:top w:val="nil"/>
              <w:left w:val="nil"/>
              <w:bottom w:val="single" w:sz="4" w:space="0" w:color="auto"/>
              <w:right w:val="single" w:sz="4" w:space="0" w:color="auto"/>
            </w:tcBorders>
            <w:noWrap/>
            <w:vAlign w:val="bottom"/>
            <w:hideMark/>
          </w:tcPr>
          <w:p w14:paraId="06AB8760"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D7520AC"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32" w:name="_Toc209420048"/>
            <w:r w:rsidRPr="001D2169">
              <w:rPr>
                <w:rFonts w:eastAsia="Times New Roman" w:cs="Times New Roman"/>
                <w:i/>
                <w:iCs/>
                <w:sz w:val="22"/>
                <w:lang w:eastAsia="ru-RU"/>
              </w:rPr>
              <w:t>8,0</w:t>
            </w:r>
            <w:bookmarkEnd w:id="232"/>
          </w:p>
        </w:tc>
        <w:tc>
          <w:tcPr>
            <w:tcW w:w="0" w:type="auto"/>
            <w:tcBorders>
              <w:top w:val="nil"/>
              <w:left w:val="nil"/>
              <w:bottom w:val="single" w:sz="4" w:space="0" w:color="auto"/>
              <w:right w:val="single" w:sz="4" w:space="0" w:color="auto"/>
            </w:tcBorders>
            <w:noWrap/>
            <w:vAlign w:val="bottom"/>
            <w:hideMark/>
          </w:tcPr>
          <w:p w14:paraId="11736C89"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33" w:name="_Toc209420049"/>
            <w:r w:rsidRPr="001D2169">
              <w:rPr>
                <w:rFonts w:eastAsia="Times New Roman" w:cs="Times New Roman"/>
                <w:i/>
                <w:iCs/>
                <w:sz w:val="22"/>
                <w:lang w:eastAsia="ru-RU"/>
              </w:rPr>
              <w:t>2,0</w:t>
            </w:r>
            <w:bookmarkEnd w:id="233"/>
          </w:p>
        </w:tc>
        <w:tc>
          <w:tcPr>
            <w:tcW w:w="0" w:type="auto"/>
            <w:tcBorders>
              <w:top w:val="nil"/>
              <w:left w:val="nil"/>
              <w:bottom w:val="single" w:sz="4" w:space="0" w:color="auto"/>
              <w:right w:val="single" w:sz="4" w:space="0" w:color="auto"/>
            </w:tcBorders>
            <w:noWrap/>
            <w:vAlign w:val="bottom"/>
            <w:hideMark/>
          </w:tcPr>
          <w:p w14:paraId="1417759A"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3074067"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46F35A00"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234" w:name="_Toc209420050"/>
            <w:r w:rsidRPr="001D2169">
              <w:rPr>
                <w:rFonts w:eastAsia="Times New Roman" w:cs="Times New Roman"/>
                <w:b/>
                <w:bCs/>
                <w:sz w:val="22"/>
                <w:lang w:eastAsia="ru-RU"/>
              </w:rPr>
              <w:t>80</w:t>
            </w:r>
            <w:bookmarkEnd w:id="234"/>
          </w:p>
        </w:tc>
      </w:tr>
      <w:tr w:rsidR="00913EBE" w:rsidRPr="00FD0E77" w14:paraId="7E1E7882" w14:textId="77777777" w:rsidTr="00913EBE">
        <w:trPr>
          <w:trHeight w:val="258"/>
        </w:trPr>
        <w:tc>
          <w:tcPr>
            <w:tcW w:w="0" w:type="auto"/>
            <w:vMerge w:val="restart"/>
            <w:tcBorders>
              <w:top w:val="nil"/>
              <w:left w:val="single" w:sz="4" w:space="0" w:color="auto"/>
              <w:right w:val="single" w:sz="4" w:space="0" w:color="auto"/>
            </w:tcBorders>
            <w:vAlign w:val="bottom"/>
            <w:hideMark/>
          </w:tcPr>
          <w:p w14:paraId="48FC5029" w14:textId="77777777" w:rsidR="00913EBE" w:rsidRPr="00FD0E77" w:rsidRDefault="00913EBE" w:rsidP="001D2169">
            <w:pPr>
              <w:spacing w:after="0" w:line="240" w:lineRule="auto"/>
              <w:jc w:val="center"/>
              <w:outlineLvl w:val="0"/>
              <w:rPr>
                <w:rFonts w:eastAsia="Times New Roman" w:cs="Times New Roman"/>
                <w:sz w:val="22"/>
                <w:lang w:eastAsia="ru-RU"/>
              </w:rPr>
            </w:pPr>
            <w:bookmarkStart w:id="235" w:name="_Toc209420051"/>
            <w:r w:rsidRPr="001D2169">
              <w:rPr>
                <w:rFonts w:eastAsia="Times New Roman" w:cs="Times New Roman"/>
                <w:sz w:val="22"/>
                <w:lang w:eastAsia="ru-RU"/>
              </w:rPr>
              <w:t>4</w:t>
            </w:r>
            <w:bookmarkEnd w:id="235"/>
          </w:p>
          <w:p w14:paraId="129C103C" w14:textId="77777777" w:rsidR="00913EBE" w:rsidRPr="00FD0E77"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t> </w:t>
            </w:r>
          </w:p>
          <w:p w14:paraId="5B552B7E" w14:textId="08279163" w:rsidR="00913EBE" w:rsidRPr="001D2169"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t> </w:t>
            </w:r>
          </w:p>
        </w:tc>
        <w:tc>
          <w:tcPr>
            <w:tcW w:w="0" w:type="auto"/>
            <w:vMerge w:val="restart"/>
            <w:tcBorders>
              <w:top w:val="nil"/>
              <w:left w:val="nil"/>
              <w:right w:val="single" w:sz="4" w:space="0" w:color="auto"/>
            </w:tcBorders>
            <w:vAlign w:val="bottom"/>
            <w:hideMark/>
          </w:tcPr>
          <w:p w14:paraId="40FED0F1" w14:textId="77777777" w:rsidR="00913EBE" w:rsidRPr="00FD0E77" w:rsidRDefault="00913EBE" w:rsidP="001D2169">
            <w:pPr>
              <w:spacing w:after="0" w:line="240" w:lineRule="auto"/>
              <w:outlineLvl w:val="0"/>
              <w:rPr>
                <w:rFonts w:eastAsia="Times New Roman" w:cs="Times New Roman"/>
                <w:sz w:val="22"/>
                <w:lang w:eastAsia="ru-RU"/>
              </w:rPr>
            </w:pPr>
            <w:bookmarkStart w:id="236" w:name="_Toc209420052"/>
            <w:r w:rsidRPr="001D2169">
              <w:rPr>
                <w:rFonts w:eastAsia="Times New Roman" w:cs="Times New Roman"/>
                <w:sz w:val="22"/>
                <w:lang w:eastAsia="ru-RU"/>
              </w:rPr>
              <w:t>г. Трубчевск, кот. 24, ул.Новоленинская, 2А</w:t>
            </w:r>
            <w:bookmarkEnd w:id="236"/>
          </w:p>
          <w:p w14:paraId="6D7263FA" w14:textId="0AA281D9" w:rsidR="00913EBE" w:rsidRPr="001D2169" w:rsidRDefault="00913EBE" w:rsidP="001D2169">
            <w:pPr>
              <w:spacing w:after="0" w:line="240" w:lineRule="auto"/>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noWrap/>
            <w:vAlign w:val="bottom"/>
            <w:hideMark/>
          </w:tcPr>
          <w:p w14:paraId="58726601" w14:textId="77777777" w:rsidR="00913EBE" w:rsidRPr="001D2169" w:rsidRDefault="00913EBE" w:rsidP="001D2169">
            <w:pPr>
              <w:spacing w:after="0" w:line="240" w:lineRule="auto"/>
              <w:outlineLvl w:val="0"/>
              <w:rPr>
                <w:rFonts w:eastAsia="Times New Roman" w:cs="Times New Roman"/>
                <w:b/>
                <w:bCs/>
                <w:sz w:val="22"/>
                <w:lang w:eastAsia="ru-RU"/>
              </w:rPr>
            </w:pPr>
            <w:bookmarkStart w:id="237" w:name="_Toc209420053"/>
            <w:r w:rsidRPr="001D2169">
              <w:rPr>
                <w:rFonts w:eastAsia="Times New Roman" w:cs="Times New Roman"/>
                <w:b/>
                <w:bCs/>
                <w:sz w:val="22"/>
                <w:lang w:eastAsia="ru-RU"/>
              </w:rPr>
              <w:t>Общая длина теплотрасс:</w:t>
            </w:r>
            <w:bookmarkEnd w:id="237"/>
          </w:p>
        </w:tc>
        <w:tc>
          <w:tcPr>
            <w:tcW w:w="0" w:type="auto"/>
            <w:tcBorders>
              <w:top w:val="nil"/>
              <w:left w:val="nil"/>
              <w:bottom w:val="single" w:sz="4" w:space="0" w:color="auto"/>
              <w:right w:val="single" w:sz="4" w:space="0" w:color="auto"/>
            </w:tcBorders>
            <w:noWrap/>
            <w:vAlign w:val="bottom"/>
            <w:hideMark/>
          </w:tcPr>
          <w:p w14:paraId="37C01BB1"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238" w:name="_Toc209420054"/>
            <w:r w:rsidRPr="001D2169">
              <w:rPr>
                <w:rFonts w:eastAsia="Times New Roman" w:cs="Times New Roman"/>
                <w:sz w:val="22"/>
                <w:lang w:eastAsia="ru-RU"/>
              </w:rPr>
              <w:t>м пог.</w:t>
            </w:r>
            <w:bookmarkEnd w:id="238"/>
          </w:p>
        </w:tc>
        <w:tc>
          <w:tcPr>
            <w:tcW w:w="0" w:type="auto"/>
            <w:tcBorders>
              <w:top w:val="nil"/>
              <w:left w:val="nil"/>
              <w:bottom w:val="single" w:sz="4" w:space="0" w:color="auto"/>
              <w:right w:val="single" w:sz="4" w:space="0" w:color="auto"/>
            </w:tcBorders>
            <w:noWrap/>
            <w:vAlign w:val="bottom"/>
            <w:hideMark/>
          </w:tcPr>
          <w:p w14:paraId="0C6A8C06"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239" w:name="_Toc209420055"/>
            <w:r w:rsidRPr="001D2169">
              <w:rPr>
                <w:rFonts w:eastAsia="Times New Roman" w:cs="Times New Roman"/>
                <w:b/>
                <w:bCs/>
                <w:sz w:val="22"/>
                <w:lang w:eastAsia="ru-RU"/>
              </w:rPr>
              <w:t>10,0</w:t>
            </w:r>
            <w:bookmarkEnd w:id="239"/>
          </w:p>
        </w:tc>
        <w:tc>
          <w:tcPr>
            <w:tcW w:w="0" w:type="auto"/>
            <w:tcBorders>
              <w:top w:val="nil"/>
              <w:left w:val="nil"/>
              <w:bottom w:val="single" w:sz="4" w:space="0" w:color="auto"/>
              <w:right w:val="single" w:sz="4" w:space="0" w:color="auto"/>
            </w:tcBorders>
            <w:noWrap/>
            <w:vAlign w:val="bottom"/>
            <w:hideMark/>
          </w:tcPr>
          <w:p w14:paraId="6E8A871C"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240" w:name="_Toc209420056"/>
            <w:r w:rsidRPr="001D2169">
              <w:rPr>
                <w:rFonts w:eastAsia="Times New Roman" w:cs="Times New Roman"/>
                <w:b/>
                <w:bCs/>
                <w:sz w:val="22"/>
                <w:lang w:eastAsia="ru-RU"/>
              </w:rPr>
              <w:t>72,0</w:t>
            </w:r>
            <w:bookmarkEnd w:id="240"/>
          </w:p>
        </w:tc>
        <w:tc>
          <w:tcPr>
            <w:tcW w:w="0" w:type="auto"/>
            <w:tcBorders>
              <w:top w:val="nil"/>
              <w:left w:val="nil"/>
              <w:bottom w:val="single" w:sz="4" w:space="0" w:color="auto"/>
              <w:right w:val="single" w:sz="4" w:space="0" w:color="auto"/>
            </w:tcBorders>
            <w:noWrap/>
            <w:vAlign w:val="bottom"/>
            <w:hideMark/>
          </w:tcPr>
          <w:p w14:paraId="536E4192"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241" w:name="_Toc209420057"/>
            <w:r w:rsidRPr="001D2169">
              <w:rPr>
                <w:rFonts w:eastAsia="Times New Roman" w:cs="Times New Roman"/>
                <w:b/>
                <w:bCs/>
                <w:sz w:val="22"/>
                <w:lang w:eastAsia="ru-RU"/>
              </w:rPr>
              <w:t>24,0</w:t>
            </w:r>
            <w:bookmarkEnd w:id="241"/>
          </w:p>
        </w:tc>
        <w:tc>
          <w:tcPr>
            <w:tcW w:w="0" w:type="auto"/>
            <w:tcBorders>
              <w:top w:val="nil"/>
              <w:left w:val="nil"/>
              <w:bottom w:val="single" w:sz="4" w:space="0" w:color="auto"/>
              <w:right w:val="single" w:sz="4" w:space="0" w:color="auto"/>
            </w:tcBorders>
            <w:noWrap/>
            <w:vAlign w:val="bottom"/>
            <w:hideMark/>
          </w:tcPr>
          <w:p w14:paraId="47D65661"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242" w:name="_Toc209420058"/>
            <w:r w:rsidRPr="001D2169">
              <w:rPr>
                <w:rFonts w:eastAsia="Times New Roman" w:cs="Times New Roman"/>
                <w:b/>
                <w:bCs/>
                <w:sz w:val="22"/>
                <w:lang w:eastAsia="ru-RU"/>
              </w:rPr>
              <w:t>640,0</w:t>
            </w:r>
            <w:bookmarkEnd w:id="242"/>
          </w:p>
        </w:tc>
        <w:tc>
          <w:tcPr>
            <w:tcW w:w="0" w:type="auto"/>
            <w:tcBorders>
              <w:top w:val="nil"/>
              <w:left w:val="nil"/>
              <w:bottom w:val="single" w:sz="4" w:space="0" w:color="auto"/>
              <w:right w:val="single" w:sz="4" w:space="0" w:color="auto"/>
            </w:tcBorders>
            <w:noWrap/>
            <w:vAlign w:val="bottom"/>
            <w:hideMark/>
          </w:tcPr>
          <w:p w14:paraId="04BCA700"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243" w:name="_Toc209420059"/>
            <w:r w:rsidRPr="001D2169">
              <w:rPr>
                <w:rFonts w:eastAsia="Times New Roman" w:cs="Times New Roman"/>
                <w:b/>
                <w:bCs/>
                <w:sz w:val="22"/>
                <w:lang w:eastAsia="ru-RU"/>
              </w:rPr>
              <w:t>594,0</w:t>
            </w:r>
            <w:bookmarkEnd w:id="243"/>
          </w:p>
        </w:tc>
        <w:tc>
          <w:tcPr>
            <w:tcW w:w="0" w:type="auto"/>
            <w:tcBorders>
              <w:top w:val="nil"/>
              <w:left w:val="nil"/>
              <w:bottom w:val="single" w:sz="4" w:space="0" w:color="auto"/>
              <w:right w:val="single" w:sz="4" w:space="0" w:color="auto"/>
            </w:tcBorders>
            <w:noWrap/>
            <w:vAlign w:val="bottom"/>
            <w:hideMark/>
          </w:tcPr>
          <w:p w14:paraId="545F63B8"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244" w:name="_Toc209420060"/>
            <w:r w:rsidRPr="001D2169">
              <w:rPr>
                <w:rFonts w:eastAsia="Times New Roman" w:cs="Times New Roman"/>
                <w:b/>
                <w:bCs/>
                <w:sz w:val="22"/>
                <w:lang w:eastAsia="ru-RU"/>
              </w:rPr>
              <w:t>68,0</w:t>
            </w:r>
            <w:bookmarkEnd w:id="244"/>
          </w:p>
        </w:tc>
        <w:tc>
          <w:tcPr>
            <w:tcW w:w="0" w:type="auto"/>
            <w:tcBorders>
              <w:top w:val="nil"/>
              <w:left w:val="nil"/>
              <w:bottom w:val="single" w:sz="4" w:space="0" w:color="auto"/>
              <w:right w:val="single" w:sz="4" w:space="0" w:color="auto"/>
            </w:tcBorders>
            <w:noWrap/>
            <w:vAlign w:val="bottom"/>
            <w:hideMark/>
          </w:tcPr>
          <w:p w14:paraId="6A8176F0"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245" w:name="_Toc209420061"/>
            <w:r w:rsidRPr="001D2169">
              <w:rPr>
                <w:rFonts w:eastAsia="Times New Roman" w:cs="Times New Roman"/>
                <w:b/>
                <w:bCs/>
                <w:sz w:val="22"/>
                <w:lang w:eastAsia="ru-RU"/>
              </w:rPr>
              <w:t>484,0</w:t>
            </w:r>
            <w:bookmarkEnd w:id="245"/>
          </w:p>
        </w:tc>
        <w:tc>
          <w:tcPr>
            <w:tcW w:w="0" w:type="auto"/>
            <w:tcBorders>
              <w:top w:val="nil"/>
              <w:left w:val="nil"/>
              <w:bottom w:val="single" w:sz="4" w:space="0" w:color="auto"/>
              <w:right w:val="single" w:sz="4" w:space="0" w:color="auto"/>
            </w:tcBorders>
            <w:noWrap/>
            <w:vAlign w:val="bottom"/>
            <w:hideMark/>
          </w:tcPr>
          <w:p w14:paraId="03BCC103"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246" w:name="_Toc209420062"/>
            <w:r w:rsidRPr="001D2169">
              <w:rPr>
                <w:rFonts w:eastAsia="Times New Roman" w:cs="Times New Roman"/>
                <w:b/>
                <w:bCs/>
                <w:sz w:val="22"/>
                <w:lang w:eastAsia="ru-RU"/>
              </w:rPr>
              <w:t>1 108,0</w:t>
            </w:r>
            <w:bookmarkEnd w:id="246"/>
          </w:p>
        </w:tc>
        <w:tc>
          <w:tcPr>
            <w:tcW w:w="0" w:type="auto"/>
            <w:tcBorders>
              <w:top w:val="nil"/>
              <w:left w:val="nil"/>
              <w:bottom w:val="single" w:sz="4" w:space="0" w:color="auto"/>
              <w:right w:val="single" w:sz="4" w:space="0" w:color="auto"/>
            </w:tcBorders>
            <w:noWrap/>
            <w:vAlign w:val="bottom"/>
            <w:hideMark/>
          </w:tcPr>
          <w:p w14:paraId="7B45522C"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247" w:name="_Toc209420063"/>
            <w:r w:rsidRPr="001D2169">
              <w:rPr>
                <w:rFonts w:eastAsia="Times New Roman" w:cs="Times New Roman"/>
                <w:b/>
                <w:bCs/>
                <w:sz w:val="22"/>
                <w:lang w:eastAsia="ru-RU"/>
              </w:rPr>
              <w:t>1 989,0</w:t>
            </w:r>
            <w:bookmarkEnd w:id="247"/>
          </w:p>
        </w:tc>
        <w:tc>
          <w:tcPr>
            <w:tcW w:w="0" w:type="auto"/>
            <w:tcBorders>
              <w:top w:val="nil"/>
              <w:left w:val="nil"/>
              <w:bottom w:val="single" w:sz="4" w:space="0" w:color="auto"/>
              <w:right w:val="single" w:sz="4" w:space="0" w:color="auto"/>
            </w:tcBorders>
            <w:noWrap/>
            <w:vAlign w:val="bottom"/>
            <w:hideMark/>
          </w:tcPr>
          <w:p w14:paraId="2D6E6A21"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248" w:name="_Toc209420064"/>
            <w:r w:rsidRPr="001D2169">
              <w:rPr>
                <w:rFonts w:eastAsia="Times New Roman" w:cs="Times New Roman"/>
                <w:b/>
                <w:bCs/>
                <w:sz w:val="22"/>
                <w:lang w:eastAsia="ru-RU"/>
              </w:rPr>
              <w:t>0,0</w:t>
            </w:r>
            <w:bookmarkEnd w:id="248"/>
          </w:p>
        </w:tc>
        <w:tc>
          <w:tcPr>
            <w:tcW w:w="0" w:type="auto"/>
            <w:tcBorders>
              <w:top w:val="nil"/>
              <w:left w:val="nil"/>
              <w:bottom w:val="single" w:sz="4" w:space="0" w:color="auto"/>
              <w:right w:val="single" w:sz="4" w:space="0" w:color="auto"/>
            </w:tcBorders>
            <w:noWrap/>
            <w:vAlign w:val="bottom"/>
            <w:hideMark/>
          </w:tcPr>
          <w:p w14:paraId="7FEA4F79"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249" w:name="_Toc209420065"/>
            <w:r w:rsidRPr="001D2169">
              <w:rPr>
                <w:rFonts w:eastAsia="Times New Roman" w:cs="Times New Roman"/>
                <w:b/>
                <w:bCs/>
                <w:sz w:val="22"/>
                <w:lang w:eastAsia="ru-RU"/>
              </w:rPr>
              <w:t>4,0</w:t>
            </w:r>
            <w:bookmarkEnd w:id="249"/>
          </w:p>
        </w:tc>
        <w:tc>
          <w:tcPr>
            <w:tcW w:w="0" w:type="auto"/>
            <w:tcBorders>
              <w:top w:val="nil"/>
              <w:left w:val="nil"/>
              <w:bottom w:val="single" w:sz="4" w:space="0" w:color="auto"/>
              <w:right w:val="single" w:sz="4" w:space="0" w:color="auto"/>
            </w:tcBorders>
            <w:noWrap/>
            <w:vAlign w:val="bottom"/>
            <w:hideMark/>
          </w:tcPr>
          <w:p w14:paraId="5AF7CCD7"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250" w:name="_Toc209420066"/>
            <w:r w:rsidRPr="001D2169">
              <w:rPr>
                <w:rFonts w:eastAsia="Times New Roman" w:cs="Times New Roman"/>
                <w:b/>
                <w:bCs/>
                <w:sz w:val="22"/>
                <w:lang w:eastAsia="ru-RU"/>
              </w:rPr>
              <w:t>0,0</w:t>
            </w:r>
            <w:bookmarkEnd w:id="250"/>
          </w:p>
        </w:tc>
        <w:tc>
          <w:tcPr>
            <w:tcW w:w="0" w:type="auto"/>
            <w:tcBorders>
              <w:top w:val="nil"/>
              <w:left w:val="nil"/>
              <w:bottom w:val="single" w:sz="4" w:space="0" w:color="auto"/>
              <w:right w:val="single" w:sz="4" w:space="0" w:color="auto"/>
            </w:tcBorders>
            <w:noWrap/>
            <w:vAlign w:val="bottom"/>
            <w:hideMark/>
          </w:tcPr>
          <w:p w14:paraId="586A3920"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251" w:name="_Toc209420067"/>
            <w:r w:rsidRPr="001D2169">
              <w:rPr>
                <w:rFonts w:eastAsia="Times New Roman" w:cs="Times New Roman"/>
                <w:b/>
                <w:bCs/>
                <w:sz w:val="22"/>
                <w:lang w:eastAsia="ru-RU"/>
              </w:rPr>
              <w:t>4 993,0</w:t>
            </w:r>
            <w:bookmarkEnd w:id="251"/>
          </w:p>
        </w:tc>
      </w:tr>
      <w:tr w:rsidR="00913EBE" w:rsidRPr="00FD0E77" w14:paraId="0C5DEB3E" w14:textId="77777777" w:rsidTr="00913EBE">
        <w:trPr>
          <w:trHeight w:val="258"/>
        </w:trPr>
        <w:tc>
          <w:tcPr>
            <w:tcW w:w="0" w:type="auto"/>
            <w:vMerge/>
            <w:tcBorders>
              <w:left w:val="single" w:sz="4" w:space="0" w:color="auto"/>
              <w:right w:val="single" w:sz="4" w:space="0" w:color="auto"/>
            </w:tcBorders>
            <w:vAlign w:val="bottom"/>
            <w:hideMark/>
          </w:tcPr>
          <w:p w14:paraId="7202050A" w14:textId="7B856EE5" w:rsidR="00913EBE" w:rsidRPr="001D2169" w:rsidRDefault="00913EBE" w:rsidP="001D2169">
            <w:pPr>
              <w:spacing w:after="0" w:line="240" w:lineRule="auto"/>
              <w:jc w:val="center"/>
              <w:outlineLvl w:val="0"/>
              <w:rPr>
                <w:rFonts w:eastAsia="Times New Roman" w:cs="Times New Roman"/>
                <w:sz w:val="22"/>
                <w:lang w:eastAsia="ru-RU"/>
              </w:rPr>
            </w:pPr>
          </w:p>
        </w:tc>
        <w:tc>
          <w:tcPr>
            <w:tcW w:w="0" w:type="auto"/>
            <w:vMerge/>
            <w:tcBorders>
              <w:left w:val="nil"/>
              <w:right w:val="single" w:sz="4" w:space="0" w:color="auto"/>
            </w:tcBorders>
            <w:vAlign w:val="bottom"/>
            <w:hideMark/>
          </w:tcPr>
          <w:p w14:paraId="52884D8A" w14:textId="7A4EED9E" w:rsidR="00913EBE" w:rsidRPr="001D2169" w:rsidRDefault="00913EBE" w:rsidP="001D2169">
            <w:pPr>
              <w:spacing w:after="0" w:line="240" w:lineRule="auto"/>
              <w:outlineLvl w:val="0"/>
              <w:rPr>
                <w:rFonts w:eastAsia="Times New Roman" w:cs="Times New Roman"/>
                <w:sz w:val="22"/>
                <w:lang w:eastAsia="ru-RU"/>
              </w:rPr>
            </w:pPr>
          </w:p>
        </w:tc>
        <w:tc>
          <w:tcPr>
            <w:tcW w:w="0" w:type="auto"/>
            <w:tcBorders>
              <w:top w:val="nil"/>
              <w:left w:val="nil"/>
              <w:bottom w:val="single" w:sz="4" w:space="0" w:color="auto"/>
              <w:right w:val="single" w:sz="4" w:space="0" w:color="auto"/>
            </w:tcBorders>
            <w:noWrap/>
            <w:vAlign w:val="bottom"/>
            <w:hideMark/>
          </w:tcPr>
          <w:p w14:paraId="5213792E" w14:textId="77777777" w:rsidR="00913EBE" w:rsidRPr="001D2169" w:rsidRDefault="00913EBE" w:rsidP="001D2169">
            <w:pPr>
              <w:spacing w:after="0" w:line="240" w:lineRule="auto"/>
              <w:ind w:firstLineChars="200" w:firstLine="442"/>
              <w:outlineLvl w:val="0"/>
              <w:rPr>
                <w:rFonts w:eastAsia="Times New Roman" w:cs="Times New Roman"/>
                <w:b/>
                <w:bCs/>
                <w:sz w:val="22"/>
                <w:lang w:eastAsia="ru-RU"/>
              </w:rPr>
            </w:pPr>
            <w:bookmarkStart w:id="252" w:name="_Toc209420068"/>
            <w:r w:rsidRPr="001D2169">
              <w:rPr>
                <w:rFonts w:eastAsia="Times New Roman" w:cs="Times New Roman"/>
                <w:b/>
                <w:bCs/>
                <w:sz w:val="22"/>
                <w:lang w:eastAsia="ru-RU"/>
              </w:rPr>
              <w:t>Надземка, всего:</w:t>
            </w:r>
            <w:bookmarkEnd w:id="252"/>
          </w:p>
        </w:tc>
        <w:tc>
          <w:tcPr>
            <w:tcW w:w="0" w:type="auto"/>
            <w:tcBorders>
              <w:top w:val="nil"/>
              <w:left w:val="nil"/>
              <w:bottom w:val="single" w:sz="4" w:space="0" w:color="auto"/>
              <w:right w:val="single" w:sz="4" w:space="0" w:color="auto"/>
            </w:tcBorders>
            <w:noWrap/>
            <w:vAlign w:val="bottom"/>
            <w:hideMark/>
          </w:tcPr>
          <w:p w14:paraId="501CAF94"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253" w:name="_Toc209420069"/>
            <w:r w:rsidRPr="001D2169">
              <w:rPr>
                <w:rFonts w:eastAsia="Times New Roman" w:cs="Times New Roman"/>
                <w:sz w:val="22"/>
                <w:lang w:eastAsia="ru-RU"/>
              </w:rPr>
              <w:t>м пог.</w:t>
            </w:r>
            <w:bookmarkEnd w:id="253"/>
          </w:p>
        </w:tc>
        <w:tc>
          <w:tcPr>
            <w:tcW w:w="0" w:type="auto"/>
            <w:tcBorders>
              <w:top w:val="nil"/>
              <w:left w:val="nil"/>
              <w:bottom w:val="single" w:sz="4" w:space="0" w:color="auto"/>
              <w:right w:val="single" w:sz="4" w:space="0" w:color="auto"/>
            </w:tcBorders>
            <w:noWrap/>
            <w:vAlign w:val="bottom"/>
            <w:hideMark/>
          </w:tcPr>
          <w:p w14:paraId="4F8BB360"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54" w:name="_Toc209420070"/>
            <w:r w:rsidRPr="001D2169">
              <w:rPr>
                <w:rFonts w:eastAsia="Times New Roman" w:cs="Times New Roman"/>
                <w:i/>
                <w:iCs/>
                <w:sz w:val="22"/>
                <w:lang w:eastAsia="ru-RU"/>
              </w:rPr>
              <w:t>6,0</w:t>
            </w:r>
            <w:bookmarkEnd w:id="254"/>
          </w:p>
        </w:tc>
        <w:tc>
          <w:tcPr>
            <w:tcW w:w="0" w:type="auto"/>
            <w:tcBorders>
              <w:top w:val="nil"/>
              <w:left w:val="nil"/>
              <w:bottom w:val="single" w:sz="4" w:space="0" w:color="auto"/>
              <w:right w:val="single" w:sz="4" w:space="0" w:color="auto"/>
            </w:tcBorders>
            <w:noWrap/>
            <w:vAlign w:val="bottom"/>
            <w:hideMark/>
          </w:tcPr>
          <w:p w14:paraId="3D6D4A9C"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55" w:name="_Toc209420071"/>
            <w:r w:rsidRPr="001D2169">
              <w:rPr>
                <w:rFonts w:eastAsia="Times New Roman" w:cs="Times New Roman"/>
                <w:i/>
                <w:iCs/>
                <w:sz w:val="22"/>
                <w:lang w:eastAsia="ru-RU"/>
              </w:rPr>
              <w:t>0,0</w:t>
            </w:r>
            <w:bookmarkEnd w:id="255"/>
          </w:p>
        </w:tc>
        <w:tc>
          <w:tcPr>
            <w:tcW w:w="0" w:type="auto"/>
            <w:tcBorders>
              <w:top w:val="nil"/>
              <w:left w:val="nil"/>
              <w:bottom w:val="single" w:sz="4" w:space="0" w:color="auto"/>
              <w:right w:val="single" w:sz="4" w:space="0" w:color="auto"/>
            </w:tcBorders>
            <w:noWrap/>
            <w:vAlign w:val="bottom"/>
            <w:hideMark/>
          </w:tcPr>
          <w:p w14:paraId="24D40942"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56" w:name="_Toc209420072"/>
            <w:r w:rsidRPr="001D2169">
              <w:rPr>
                <w:rFonts w:eastAsia="Times New Roman" w:cs="Times New Roman"/>
                <w:i/>
                <w:iCs/>
                <w:sz w:val="22"/>
                <w:lang w:eastAsia="ru-RU"/>
              </w:rPr>
              <w:t>24,0</w:t>
            </w:r>
            <w:bookmarkEnd w:id="256"/>
          </w:p>
        </w:tc>
        <w:tc>
          <w:tcPr>
            <w:tcW w:w="0" w:type="auto"/>
            <w:tcBorders>
              <w:top w:val="nil"/>
              <w:left w:val="nil"/>
              <w:bottom w:val="single" w:sz="4" w:space="0" w:color="auto"/>
              <w:right w:val="single" w:sz="4" w:space="0" w:color="auto"/>
            </w:tcBorders>
            <w:noWrap/>
            <w:vAlign w:val="bottom"/>
            <w:hideMark/>
          </w:tcPr>
          <w:p w14:paraId="7573E07F"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57" w:name="_Toc209420073"/>
            <w:r w:rsidRPr="001D2169">
              <w:rPr>
                <w:rFonts w:eastAsia="Times New Roman" w:cs="Times New Roman"/>
                <w:i/>
                <w:iCs/>
                <w:sz w:val="22"/>
                <w:lang w:eastAsia="ru-RU"/>
              </w:rPr>
              <w:t>350,0</w:t>
            </w:r>
            <w:bookmarkEnd w:id="257"/>
          </w:p>
        </w:tc>
        <w:tc>
          <w:tcPr>
            <w:tcW w:w="0" w:type="auto"/>
            <w:tcBorders>
              <w:top w:val="nil"/>
              <w:left w:val="nil"/>
              <w:bottom w:val="single" w:sz="4" w:space="0" w:color="auto"/>
              <w:right w:val="single" w:sz="4" w:space="0" w:color="auto"/>
            </w:tcBorders>
            <w:noWrap/>
            <w:vAlign w:val="bottom"/>
            <w:hideMark/>
          </w:tcPr>
          <w:p w14:paraId="797858D3"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58" w:name="_Toc209420074"/>
            <w:r w:rsidRPr="001D2169">
              <w:rPr>
                <w:rFonts w:eastAsia="Times New Roman" w:cs="Times New Roman"/>
                <w:i/>
                <w:iCs/>
                <w:sz w:val="22"/>
                <w:lang w:eastAsia="ru-RU"/>
              </w:rPr>
              <w:t>354,0</w:t>
            </w:r>
            <w:bookmarkEnd w:id="258"/>
          </w:p>
        </w:tc>
        <w:tc>
          <w:tcPr>
            <w:tcW w:w="0" w:type="auto"/>
            <w:tcBorders>
              <w:top w:val="nil"/>
              <w:left w:val="nil"/>
              <w:bottom w:val="single" w:sz="4" w:space="0" w:color="auto"/>
              <w:right w:val="single" w:sz="4" w:space="0" w:color="auto"/>
            </w:tcBorders>
            <w:noWrap/>
            <w:vAlign w:val="bottom"/>
            <w:hideMark/>
          </w:tcPr>
          <w:p w14:paraId="18F49E0D"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59" w:name="_Toc209420075"/>
            <w:r w:rsidRPr="001D2169">
              <w:rPr>
                <w:rFonts w:eastAsia="Times New Roman" w:cs="Times New Roman"/>
                <w:i/>
                <w:iCs/>
                <w:sz w:val="22"/>
                <w:lang w:eastAsia="ru-RU"/>
              </w:rPr>
              <w:t>56,0</w:t>
            </w:r>
            <w:bookmarkEnd w:id="259"/>
          </w:p>
        </w:tc>
        <w:tc>
          <w:tcPr>
            <w:tcW w:w="0" w:type="auto"/>
            <w:tcBorders>
              <w:top w:val="nil"/>
              <w:left w:val="nil"/>
              <w:bottom w:val="single" w:sz="4" w:space="0" w:color="auto"/>
              <w:right w:val="single" w:sz="4" w:space="0" w:color="auto"/>
            </w:tcBorders>
            <w:noWrap/>
            <w:vAlign w:val="bottom"/>
            <w:hideMark/>
          </w:tcPr>
          <w:p w14:paraId="7B6014E3"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60" w:name="_Toc209420076"/>
            <w:r w:rsidRPr="001D2169">
              <w:rPr>
                <w:rFonts w:eastAsia="Times New Roman" w:cs="Times New Roman"/>
                <w:i/>
                <w:iCs/>
                <w:sz w:val="22"/>
                <w:lang w:eastAsia="ru-RU"/>
              </w:rPr>
              <w:t>196,0</w:t>
            </w:r>
            <w:bookmarkEnd w:id="260"/>
          </w:p>
        </w:tc>
        <w:tc>
          <w:tcPr>
            <w:tcW w:w="0" w:type="auto"/>
            <w:tcBorders>
              <w:top w:val="nil"/>
              <w:left w:val="nil"/>
              <w:bottom w:val="single" w:sz="4" w:space="0" w:color="auto"/>
              <w:right w:val="single" w:sz="4" w:space="0" w:color="auto"/>
            </w:tcBorders>
            <w:noWrap/>
            <w:vAlign w:val="bottom"/>
            <w:hideMark/>
          </w:tcPr>
          <w:p w14:paraId="300E4333"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61" w:name="_Toc209420077"/>
            <w:r w:rsidRPr="001D2169">
              <w:rPr>
                <w:rFonts w:eastAsia="Times New Roman" w:cs="Times New Roman"/>
                <w:i/>
                <w:iCs/>
                <w:sz w:val="22"/>
                <w:lang w:eastAsia="ru-RU"/>
              </w:rPr>
              <w:t>330,0</w:t>
            </w:r>
            <w:bookmarkEnd w:id="261"/>
          </w:p>
        </w:tc>
        <w:tc>
          <w:tcPr>
            <w:tcW w:w="0" w:type="auto"/>
            <w:tcBorders>
              <w:top w:val="nil"/>
              <w:left w:val="nil"/>
              <w:bottom w:val="single" w:sz="4" w:space="0" w:color="auto"/>
              <w:right w:val="single" w:sz="4" w:space="0" w:color="auto"/>
            </w:tcBorders>
            <w:noWrap/>
            <w:vAlign w:val="bottom"/>
            <w:hideMark/>
          </w:tcPr>
          <w:p w14:paraId="2E34C363"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62" w:name="_Toc209420078"/>
            <w:r w:rsidRPr="001D2169">
              <w:rPr>
                <w:rFonts w:eastAsia="Times New Roman" w:cs="Times New Roman"/>
                <w:i/>
                <w:iCs/>
                <w:sz w:val="22"/>
                <w:lang w:eastAsia="ru-RU"/>
              </w:rPr>
              <w:t>1 111,0</w:t>
            </w:r>
            <w:bookmarkEnd w:id="262"/>
          </w:p>
        </w:tc>
        <w:tc>
          <w:tcPr>
            <w:tcW w:w="0" w:type="auto"/>
            <w:tcBorders>
              <w:top w:val="nil"/>
              <w:left w:val="nil"/>
              <w:bottom w:val="single" w:sz="4" w:space="0" w:color="auto"/>
              <w:right w:val="single" w:sz="4" w:space="0" w:color="auto"/>
            </w:tcBorders>
            <w:noWrap/>
            <w:vAlign w:val="bottom"/>
            <w:hideMark/>
          </w:tcPr>
          <w:p w14:paraId="393867DC"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63" w:name="_Toc209420079"/>
            <w:r w:rsidRPr="001D2169">
              <w:rPr>
                <w:rFonts w:eastAsia="Times New Roman" w:cs="Times New Roman"/>
                <w:i/>
                <w:iCs/>
                <w:sz w:val="22"/>
                <w:lang w:eastAsia="ru-RU"/>
              </w:rPr>
              <w:t>0,0</w:t>
            </w:r>
            <w:bookmarkEnd w:id="263"/>
          </w:p>
        </w:tc>
        <w:tc>
          <w:tcPr>
            <w:tcW w:w="0" w:type="auto"/>
            <w:tcBorders>
              <w:top w:val="nil"/>
              <w:left w:val="nil"/>
              <w:bottom w:val="single" w:sz="4" w:space="0" w:color="auto"/>
              <w:right w:val="single" w:sz="4" w:space="0" w:color="auto"/>
            </w:tcBorders>
            <w:noWrap/>
            <w:vAlign w:val="bottom"/>
            <w:hideMark/>
          </w:tcPr>
          <w:p w14:paraId="43F533EB"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64" w:name="_Toc209420080"/>
            <w:r w:rsidRPr="001D2169">
              <w:rPr>
                <w:rFonts w:eastAsia="Times New Roman" w:cs="Times New Roman"/>
                <w:i/>
                <w:iCs/>
                <w:sz w:val="22"/>
                <w:lang w:eastAsia="ru-RU"/>
              </w:rPr>
              <w:t>0,0</w:t>
            </w:r>
            <w:bookmarkEnd w:id="264"/>
          </w:p>
        </w:tc>
        <w:tc>
          <w:tcPr>
            <w:tcW w:w="0" w:type="auto"/>
            <w:tcBorders>
              <w:top w:val="nil"/>
              <w:left w:val="nil"/>
              <w:bottom w:val="single" w:sz="4" w:space="0" w:color="auto"/>
              <w:right w:val="single" w:sz="4" w:space="0" w:color="auto"/>
            </w:tcBorders>
            <w:noWrap/>
            <w:vAlign w:val="bottom"/>
            <w:hideMark/>
          </w:tcPr>
          <w:p w14:paraId="30D5A5C6"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65" w:name="_Toc209420081"/>
            <w:r w:rsidRPr="001D2169">
              <w:rPr>
                <w:rFonts w:eastAsia="Times New Roman" w:cs="Times New Roman"/>
                <w:i/>
                <w:iCs/>
                <w:sz w:val="22"/>
                <w:lang w:eastAsia="ru-RU"/>
              </w:rPr>
              <w:t>0,0</w:t>
            </w:r>
            <w:bookmarkEnd w:id="265"/>
          </w:p>
        </w:tc>
        <w:tc>
          <w:tcPr>
            <w:tcW w:w="0" w:type="auto"/>
            <w:tcBorders>
              <w:top w:val="nil"/>
              <w:left w:val="nil"/>
              <w:bottom w:val="single" w:sz="4" w:space="0" w:color="auto"/>
              <w:right w:val="single" w:sz="4" w:space="0" w:color="auto"/>
            </w:tcBorders>
            <w:noWrap/>
            <w:vAlign w:val="bottom"/>
            <w:hideMark/>
          </w:tcPr>
          <w:p w14:paraId="49E5B502" w14:textId="77777777" w:rsidR="00913EBE" w:rsidRPr="001D2169" w:rsidRDefault="00913EBE" w:rsidP="001D2169">
            <w:pPr>
              <w:spacing w:after="0" w:line="240" w:lineRule="auto"/>
              <w:jc w:val="right"/>
              <w:outlineLvl w:val="0"/>
              <w:rPr>
                <w:rFonts w:eastAsia="Times New Roman" w:cs="Times New Roman"/>
                <w:b/>
                <w:bCs/>
                <w:i/>
                <w:iCs/>
                <w:sz w:val="22"/>
                <w:lang w:eastAsia="ru-RU"/>
              </w:rPr>
            </w:pPr>
            <w:bookmarkStart w:id="266" w:name="_Toc209420082"/>
            <w:r w:rsidRPr="001D2169">
              <w:rPr>
                <w:rFonts w:eastAsia="Times New Roman" w:cs="Times New Roman"/>
                <w:b/>
                <w:bCs/>
                <w:i/>
                <w:iCs/>
                <w:sz w:val="22"/>
                <w:lang w:eastAsia="ru-RU"/>
              </w:rPr>
              <w:t>2 427,0</w:t>
            </w:r>
            <w:bookmarkEnd w:id="266"/>
          </w:p>
        </w:tc>
      </w:tr>
      <w:tr w:rsidR="00913EBE" w:rsidRPr="00FD0E77" w14:paraId="79E97770" w14:textId="77777777" w:rsidTr="00913EBE">
        <w:trPr>
          <w:trHeight w:val="258"/>
        </w:trPr>
        <w:tc>
          <w:tcPr>
            <w:tcW w:w="0" w:type="auto"/>
            <w:vMerge/>
            <w:tcBorders>
              <w:left w:val="single" w:sz="4" w:space="0" w:color="auto"/>
              <w:bottom w:val="single" w:sz="4" w:space="0" w:color="auto"/>
              <w:right w:val="single" w:sz="4" w:space="0" w:color="auto"/>
            </w:tcBorders>
            <w:vAlign w:val="bottom"/>
            <w:hideMark/>
          </w:tcPr>
          <w:p w14:paraId="0A165104" w14:textId="140A8F54" w:rsidR="00913EBE" w:rsidRPr="001D2169" w:rsidRDefault="00913EBE" w:rsidP="001D2169">
            <w:pPr>
              <w:spacing w:after="0" w:line="240" w:lineRule="auto"/>
              <w:jc w:val="center"/>
              <w:outlineLvl w:val="0"/>
              <w:rPr>
                <w:rFonts w:eastAsia="Times New Roman" w:cs="Times New Roman"/>
                <w:sz w:val="22"/>
                <w:lang w:eastAsia="ru-RU"/>
              </w:rPr>
            </w:pPr>
          </w:p>
        </w:tc>
        <w:tc>
          <w:tcPr>
            <w:tcW w:w="0" w:type="auto"/>
            <w:vMerge/>
            <w:tcBorders>
              <w:left w:val="nil"/>
              <w:bottom w:val="single" w:sz="4" w:space="0" w:color="auto"/>
              <w:right w:val="single" w:sz="4" w:space="0" w:color="auto"/>
            </w:tcBorders>
            <w:vAlign w:val="bottom"/>
            <w:hideMark/>
          </w:tcPr>
          <w:p w14:paraId="152EAF5E" w14:textId="789B307E" w:rsidR="00913EBE" w:rsidRPr="001D2169" w:rsidRDefault="00913EBE" w:rsidP="001D2169">
            <w:pPr>
              <w:spacing w:after="0" w:line="240" w:lineRule="auto"/>
              <w:outlineLvl w:val="0"/>
              <w:rPr>
                <w:rFonts w:eastAsia="Times New Roman" w:cs="Times New Roman"/>
                <w:sz w:val="22"/>
                <w:lang w:eastAsia="ru-RU"/>
              </w:rPr>
            </w:pPr>
          </w:p>
        </w:tc>
        <w:tc>
          <w:tcPr>
            <w:tcW w:w="0" w:type="auto"/>
            <w:tcBorders>
              <w:top w:val="nil"/>
              <w:left w:val="nil"/>
              <w:bottom w:val="single" w:sz="4" w:space="0" w:color="auto"/>
              <w:right w:val="single" w:sz="4" w:space="0" w:color="auto"/>
            </w:tcBorders>
            <w:noWrap/>
            <w:vAlign w:val="bottom"/>
            <w:hideMark/>
          </w:tcPr>
          <w:p w14:paraId="3B0A635E" w14:textId="77777777" w:rsidR="00913EBE" w:rsidRPr="001D2169" w:rsidRDefault="00913EBE" w:rsidP="001D2169">
            <w:pPr>
              <w:spacing w:after="0" w:line="240" w:lineRule="auto"/>
              <w:outlineLvl w:val="0"/>
              <w:rPr>
                <w:rFonts w:eastAsia="Times New Roman" w:cs="Times New Roman"/>
                <w:sz w:val="22"/>
                <w:lang w:eastAsia="ru-RU"/>
              </w:rPr>
            </w:pPr>
            <w:bookmarkStart w:id="267" w:name="_Toc209420083"/>
            <w:r w:rsidRPr="001D2169">
              <w:rPr>
                <w:rFonts w:eastAsia="Times New Roman" w:cs="Times New Roman"/>
                <w:sz w:val="22"/>
                <w:lang w:eastAsia="ru-RU"/>
              </w:rPr>
              <w:t>в т.ч. Отопление</w:t>
            </w:r>
            <w:bookmarkEnd w:id="267"/>
          </w:p>
        </w:tc>
        <w:tc>
          <w:tcPr>
            <w:tcW w:w="0" w:type="auto"/>
            <w:tcBorders>
              <w:top w:val="nil"/>
              <w:left w:val="nil"/>
              <w:bottom w:val="single" w:sz="4" w:space="0" w:color="auto"/>
              <w:right w:val="single" w:sz="4" w:space="0" w:color="auto"/>
            </w:tcBorders>
            <w:noWrap/>
            <w:vAlign w:val="bottom"/>
            <w:hideMark/>
          </w:tcPr>
          <w:p w14:paraId="1892EC29"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268" w:name="_Toc209420084"/>
            <w:r w:rsidRPr="001D2169">
              <w:rPr>
                <w:rFonts w:eastAsia="Times New Roman" w:cs="Times New Roman"/>
                <w:sz w:val="22"/>
                <w:lang w:eastAsia="ru-RU"/>
              </w:rPr>
              <w:t>м пог.</w:t>
            </w:r>
            <w:bookmarkEnd w:id="268"/>
          </w:p>
        </w:tc>
        <w:tc>
          <w:tcPr>
            <w:tcW w:w="0" w:type="auto"/>
            <w:tcBorders>
              <w:top w:val="nil"/>
              <w:left w:val="nil"/>
              <w:bottom w:val="single" w:sz="4" w:space="0" w:color="auto"/>
              <w:right w:val="single" w:sz="4" w:space="0" w:color="auto"/>
            </w:tcBorders>
            <w:noWrap/>
            <w:vAlign w:val="bottom"/>
            <w:hideMark/>
          </w:tcPr>
          <w:p w14:paraId="16723CFA"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69" w:name="_Toc209420085"/>
            <w:r w:rsidRPr="001D2169">
              <w:rPr>
                <w:rFonts w:eastAsia="Times New Roman" w:cs="Times New Roman"/>
                <w:i/>
                <w:iCs/>
                <w:sz w:val="22"/>
                <w:lang w:eastAsia="ru-RU"/>
              </w:rPr>
              <w:t>6,0</w:t>
            </w:r>
            <w:bookmarkEnd w:id="269"/>
          </w:p>
        </w:tc>
        <w:tc>
          <w:tcPr>
            <w:tcW w:w="0" w:type="auto"/>
            <w:tcBorders>
              <w:top w:val="nil"/>
              <w:left w:val="nil"/>
              <w:bottom w:val="single" w:sz="4" w:space="0" w:color="auto"/>
              <w:right w:val="single" w:sz="4" w:space="0" w:color="auto"/>
            </w:tcBorders>
            <w:noWrap/>
            <w:vAlign w:val="bottom"/>
            <w:hideMark/>
          </w:tcPr>
          <w:p w14:paraId="379A0489"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AACBAB6"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70" w:name="_Toc209420086"/>
            <w:r w:rsidRPr="001D2169">
              <w:rPr>
                <w:rFonts w:eastAsia="Times New Roman" w:cs="Times New Roman"/>
                <w:i/>
                <w:iCs/>
                <w:sz w:val="22"/>
                <w:lang w:eastAsia="ru-RU"/>
              </w:rPr>
              <w:t>24,0</w:t>
            </w:r>
            <w:bookmarkEnd w:id="270"/>
          </w:p>
        </w:tc>
        <w:tc>
          <w:tcPr>
            <w:tcW w:w="0" w:type="auto"/>
            <w:tcBorders>
              <w:top w:val="nil"/>
              <w:left w:val="nil"/>
              <w:bottom w:val="single" w:sz="4" w:space="0" w:color="auto"/>
              <w:right w:val="single" w:sz="4" w:space="0" w:color="auto"/>
            </w:tcBorders>
            <w:noWrap/>
            <w:vAlign w:val="bottom"/>
            <w:hideMark/>
          </w:tcPr>
          <w:p w14:paraId="3F83A1C6"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71" w:name="_Toc209420087"/>
            <w:r w:rsidRPr="001D2169">
              <w:rPr>
                <w:rFonts w:eastAsia="Times New Roman" w:cs="Times New Roman"/>
                <w:i/>
                <w:iCs/>
                <w:sz w:val="22"/>
                <w:lang w:eastAsia="ru-RU"/>
              </w:rPr>
              <w:t>350,0</w:t>
            </w:r>
            <w:bookmarkEnd w:id="271"/>
          </w:p>
        </w:tc>
        <w:tc>
          <w:tcPr>
            <w:tcW w:w="0" w:type="auto"/>
            <w:tcBorders>
              <w:top w:val="nil"/>
              <w:left w:val="nil"/>
              <w:bottom w:val="single" w:sz="4" w:space="0" w:color="auto"/>
              <w:right w:val="single" w:sz="4" w:space="0" w:color="auto"/>
            </w:tcBorders>
            <w:noWrap/>
            <w:vAlign w:val="bottom"/>
            <w:hideMark/>
          </w:tcPr>
          <w:p w14:paraId="37E1F19C"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72" w:name="_Toc209420088"/>
            <w:r w:rsidRPr="001D2169">
              <w:rPr>
                <w:rFonts w:eastAsia="Times New Roman" w:cs="Times New Roman"/>
                <w:i/>
                <w:iCs/>
                <w:sz w:val="22"/>
                <w:lang w:eastAsia="ru-RU"/>
              </w:rPr>
              <w:t>354,0</w:t>
            </w:r>
            <w:bookmarkEnd w:id="272"/>
          </w:p>
        </w:tc>
        <w:tc>
          <w:tcPr>
            <w:tcW w:w="0" w:type="auto"/>
            <w:tcBorders>
              <w:top w:val="nil"/>
              <w:left w:val="nil"/>
              <w:bottom w:val="single" w:sz="4" w:space="0" w:color="auto"/>
              <w:right w:val="single" w:sz="4" w:space="0" w:color="auto"/>
            </w:tcBorders>
            <w:noWrap/>
            <w:vAlign w:val="bottom"/>
            <w:hideMark/>
          </w:tcPr>
          <w:p w14:paraId="71FECEDA"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73" w:name="_Toc209420089"/>
            <w:r w:rsidRPr="001D2169">
              <w:rPr>
                <w:rFonts w:eastAsia="Times New Roman" w:cs="Times New Roman"/>
                <w:i/>
                <w:iCs/>
                <w:sz w:val="22"/>
                <w:lang w:eastAsia="ru-RU"/>
              </w:rPr>
              <w:t>56,0</w:t>
            </w:r>
            <w:bookmarkEnd w:id="273"/>
          </w:p>
        </w:tc>
        <w:tc>
          <w:tcPr>
            <w:tcW w:w="0" w:type="auto"/>
            <w:tcBorders>
              <w:top w:val="nil"/>
              <w:left w:val="nil"/>
              <w:bottom w:val="single" w:sz="4" w:space="0" w:color="auto"/>
              <w:right w:val="single" w:sz="4" w:space="0" w:color="auto"/>
            </w:tcBorders>
            <w:noWrap/>
            <w:vAlign w:val="bottom"/>
            <w:hideMark/>
          </w:tcPr>
          <w:p w14:paraId="57527196"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74" w:name="_Toc209420090"/>
            <w:r w:rsidRPr="001D2169">
              <w:rPr>
                <w:rFonts w:eastAsia="Times New Roman" w:cs="Times New Roman"/>
                <w:i/>
                <w:iCs/>
                <w:sz w:val="22"/>
                <w:lang w:eastAsia="ru-RU"/>
              </w:rPr>
              <w:t>196,0</w:t>
            </w:r>
            <w:bookmarkEnd w:id="274"/>
          </w:p>
        </w:tc>
        <w:tc>
          <w:tcPr>
            <w:tcW w:w="0" w:type="auto"/>
            <w:tcBorders>
              <w:top w:val="nil"/>
              <w:left w:val="nil"/>
              <w:bottom w:val="single" w:sz="4" w:space="0" w:color="auto"/>
              <w:right w:val="single" w:sz="4" w:space="0" w:color="auto"/>
            </w:tcBorders>
            <w:noWrap/>
            <w:vAlign w:val="bottom"/>
            <w:hideMark/>
          </w:tcPr>
          <w:p w14:paraId="10DC7304"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75" w:name="_Toc209420091"/>
            <w:r w:rsidRPr="001D2169">
              <w:rPr>
                <w:rFonts w:eastAsia="Times New Roman" w:cs="Times New Roman"/>
                <w:i/>
                <w:iCs/>
                <w:sz w:val="22"/>
                <w:lang w:eastAsia="ru-RU"/>
              </w:rPr>
              <w:t>330,0</w:t>
            </w:r>
            <w:bookmarkEnd w:id="275"/>
          </w:p>
        </w:tc>
        <w:tc>
          <w:tcPr>
            <w:tcW w:w="0" w:type="auto"/>
            <w:tcBorders>
              <w:top w:val="nil"/>
              <w:left w:val="nil"/>
              <w:bottom w:val="single" w:sz="4" w:space="0" w:color="auto"/>
              <w:right w:val="single" w:sz="4" w:space="0" w:color="auto"/>
            </w:tcBorders>
            <w:noWrap/>
            <w:vAlign w:val="bottom"/>
            <w:hideMark/>
          </w:tcPr>
          <w:p w14:paraId="74352D07"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76" w:name="_Toc209420092"/>
            <w:r w:rsidRPr="001D2169">
              <w:rPr>
                <w:rFonts w:eastAsia="Times New Roman" w:cs="Times New Roman"/>
                <w:i/>
                <w:iCs/>
                <w:sz w:val="22"/>
                <w:lang w:eastAsia="ru-RU"/>
              </w:rPr>
              <w:t>1 111,0</w:t>
            </w:r>
            <w:bookmarkEnd w:id="276"/>
          </w:p>
        </w:tc>
        <w:tc>
          <w:tcPr>
            <w:tcW w:w="0" w:type="auto"/>
            <w:tcBorders>
              <w:top w:val="nil"/>
              <w:left w:val="nil"/>
              <w:bottom w:val="single" w:sz="4" w:space="0" w:color="auto"/>
              <w:right w:val="single" w:sz="4" w:space="0" w:color="auto"/>
            </w:tcBorders>
            <w:noWrap/>
            <w:vAlign w:val="bottom"/>
            <w:hideMark/>
          </w:tcPr>
          <w:p w14:paraId="370D57CF"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15EE7A31"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8D2630B"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BECE3BB" w14:textId="77777777" w:rsidR="00913EBE" w:rsidRPr="001D2169" w:rsidRDefault="00913EBE" w:rsidP="001D2169">
            <w:pPr>
              <w:spacing w:after="0" w:line="240" w:lineRule="auto"/>
              <w:jc w:val="right"/>
              <w:outlineLvl w:val="0"/>
              <w:rPr>
                <w:rFonts w:eastAsia="Times New Roman" w:cs="Times New Roman"/>
                <w:sz w:val="22"/>
                <w:lang w:eastAsia="ru-RU"/>
              </w:rPr>
            </w:pPr>
            <w:bookmarkStart w:id="277" w:name="_Toc209420093"/>
            <w:r w:rsidRPr="001D2169">
              <w:rPr>
                <w:rFonts w:eastAsia="Times New Roman" w:cs="Times New Roman"/>
                <w:sz w:val="22"/>
                <w:lang w:eastAsia="ru-RU"/>
              </w:rPr>
              <w:t>2 427,0</w:t>
            </w:r>
            <w:bookmarkEnd w:id="277"/>
          </w:p>
        </w:tc>
      </w:tr>
      <w:tr w:rsidR="00913EBE" w:rsidRPr="00FD0E77" w14:paraId="17EA8D33"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0C98034B" w14:textId="77777777" w:rsidR="00913EBE" w:rsidRPr="001D2169"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lastRenderedPageBreak/>
              <w:t> </w:t>
            </w:r>
          </w:p>
        </w:tc>
        <w:tc>
          <w:tcPr>
            <w:tcW w:w="0" w:type="auto"/>
            <w:tcBorders>
              <w:top w:val="nil"/>
              <w:left w:val="nil"/>
              <w:bottom w:val="single" w:sz="4" w:space="0" w:color="auto"/>
              <w:right w:val="single" w:sz="4" w:space="0" w:color="auto"/>
            </w:tcBorders>
            <w:vAlign w:val="bottom"/>
            <w:hideMark/>
          </w:tcPr>
          <w:p w14:paraId="3EC3149C" w14:textId="77777777" w:rsidR="00913EBE" w:rsidRPr="001D2169" w:rsidRDefault="00913EBE" w:rsidP="001D2169">
            <w:pPr>
              <w:spacing w:after="0" w:line="240" w:lineRule="auto"/>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noWrap/>
            <w:vAlign w:val="bottom"/>
            <w:hideMark/>
          </w:tcPr>
          <w:p w14:paraId="5CFA7FA2" w14:textId="77777777" w:rsidR="00913EBE" w:rsidRPr="001D2169" w:rsidRDefault="00913EBE" w:rsidP="001D2169">
            <w:pPr>
              <w:spacing w:after="0" w:line="240" w:lineRule="auto"/>
              <w:outlineLvl w:val="0"/>
              <w:rPr>
                <w:rFonts w:eastAsia="Times New Roman" w:cs="Times New Roman"/>
                <w:sz w:val="22"/>
                <w:lang w:eastAsia="ru-RU"/>
              </w:rPr>
            </w:pPr>
            <w:bookmarkStart w:id="278" w:name="_Toc209420094"/>
            <w:r w:rsidRPr="001D2169">
              <w:rPr>
                <w:rFonts w:eastAsia="Times New Roman" w:cs="Times New Roman"/>
                <w:sz w:val="22"/>
                <w:lang w:eastAsia="ru-RU"/>
              </w:rPr>
              <w:t>в т.ч. ГВС</w:t>
            </w:r>
            <w:bookmarkEnd w:id="278"/>
          </w:p>
        </w:tc>
        <w:tc>
          <w:tcPr>
            <w:tcW w:w="0" w:type="auto"/>
            <w:tcBorders>
              <w:top w:val="nil"/>
              <w:left w:val="nil"/>
              <w:bottom w:val="single" w:sz="4" w:space="0" w:color="auto"/>
              <w:right w:val="single" w:sz="4" w:space="0" w:color="auto"/>
            </w:tcBorders>
            <w:noWrap/>
            <w:vAlign w:val="bottom"/>
            <w:hideMark/>
          </w:tcPr>
          <w:p w14:paraId="10FF5753"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279" w:name="_Toc209420095"/>
            <w:r w:rsidRPr="001D2169">
              <w:rPr>
                <w:rFonts w:eastAsia="Times New Roman" w:cs="Times New Roman"/>
                <w:sz w:val="22"/>
                <w:lang w:eastAsia="ru-RU"/>
              </w:rPr>
              <w:t>м пог.</w:t>
            </w:r>
            <w:bookmarkEnd w:id="279"/>
          </w:p>
        </w:tc>
        <w:tc>
          <w:tcPr>
            <w:tcW w:w="0" w:type="auto"/>
            <w:tcBorders>
              <w:top w:val="nil"/>
              <w:left w:val="nil"/>
              <w:bottom w:val="single" w:sz="4" w:space="0" w:color="auto"/>
              <w:right w:val="single" w:sz="4" w:space="0" w:color="auto"/>
            </w:tcBorders>
            <w:noWrap/>
            <w:vAlign w:val="bottom"/>
            <w:hideMark/>
          </w:tcPr>
          <w:p w14:paraId="7559BF33"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F08EB2F"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4333407"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1B5FD519"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467EF0C8"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EE7F430"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38F8C82"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50E4478"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F65A980"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A2481A5"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558E7161"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54A0794B"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12EC8D04" w14:textId="77777777" w:rsidR="00913EBE" w:rsidRPr="001D2169" w:rsidRDefault="00913EBE" w:rsidP="001D2169">
            <w:pPr>
              <w:spacing w:after="0" w:line="240" w:lineRule="auto"/>
              <w:jc w:val="right"/>
              <w:outlineLvl w:val="0"/>
              <w:rPr>
                <w:rFonts w:eastAsia="Times New Roman" w:cs="Times New Roman"/>
                <w:sz w:val="22"/>
                <w:lang w:eastAsia="ru-RU"/>
              </w:rPr>
            </w:pPr>
            <w:bookmarkStart w:id="280" w:name="_Toc209420096"/>
            <w:r w:rsidRPr="001D2169">
              <w:rPr>
                <w:rFonts w:eastAsia="Times New Roman" w:cs="Times New Roman"/>
                <w:sz w:val="22"/>
                <w:lang w:eastAsia="ru-RU"/>
              </w:rPr>
              <w:t>0,0</w:t>
            </w:r>
            <w:bookmarkEnd w:id="280"/>
          </w:p>
        </w:tc>
      </w:tr>
      <w:tr w:rsidR="00913EBE" w:rsidRPr="00FD0E77" w14:paraId="7820290A" w14:textId="77777777" w:rsidTr="002C3C45">
        <w:trPr>
          <w:trHeight w:val="258"/>
        </w:trPr>
        <w:tc>
          <w:tcPr>
            <w:tcW w:w="0" w:type="auto"/>
            <w:tcBorders>
              <w:top w:val="single" w:sz="4" w:space="0" w:color="auto"/>
              <w:left w:val="single" w:sz="4" w:space="0" w:color="auto"/>
              <w:bottom w:val="single" w:sz="4" w:space="0" w:color="auto"/>
              <w:right w:val="single" w:sz="4" w:space="0" w:color="auto"/>
            </w:tcBorders>
            <w:vAlign w:val="bottom"/>
            <w:hideMark/>
          </w:tcPr>
          <w:p w14:paraId="1C37A097" w14:textId="77777777" w:rsidR="00913EBE" w:rsidRPr="001D2169"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single" w:sz="4" w:space="0" w:color="auto"/>
              <w:left w:val="nil"/>
              <w:bottom w:val="single" w:sz="4" w:space="0" w:color="auto"/>
              <w:right w:val="single" w:sz="4" w:space="0" w:color="auto"/>
            </w:tcBorders>
            <w:noWrap/>
            <w:vAlign w:val="center"/>
            <w:hideMark/>
          </w:tcPr>
          <w:p w14:paraId="1D188A23" w14:textId="77777777" w:rsidR="00913EBE" w:rsidRPr="001D2169" w:rsidRDefault="00913EBE" w:rsidP="001D2169">
            <w:pPr>
              <w:spacing w:after="0" w:line="240" w:lineRule="auto"/>
              <w:outlineLvl w:val="0"/>
              <w:rPr>
                <w:rFonts w:eastAsia="Times New Roman" w:cs="Times New Roman"/>
                <w:sz w:val="22"/>
                <w:lang w:eastAsia="ru-RU"/>
              </w:rPr>
            </w:pPr>
            <w:bookmarkStart w:id="281" w:name="_Toc209420097"/>
            <w:r w:rsidRPr="001D2169">
              <w:rPr>
                <w:rFonts w:eastAsia="Times New Roman" w:cs="Times New Roman"/>
                <w:sz w:val="22"/>
                <w:lang w:eastAsia="ru-RU"/>
              </w:rPr>
              <w:t>Кол-во тепловых камер (узлов):</w:t>
            </w:r>
            <w:bookmarkEnd w:id="281"/>
          </w:p>
        </w:tc>
        <w:tc>
          <w:tcPr>
            <w:tcW w:w="0" w:type="auto"/>
            <w:tcBorders>
              <w:top w:val="single" w:sz="4" w:space="0" w:color="auto"/>
              <w:left w:val="nil"/>
              <w:bottom w:val="single" w:sz="4" w:space="0" w:color="auto"/>
              <w:right w:val="single" w:sz="4" w:space="0" w:color="auto"/>
            </w:tcBorders>
            <w:noWrap/>
            <w:vAlign w:val="bottom"/>
            <w:hideMark/>
          </w:tcPr>
          <w:p w14:paraId="51782CEB" w14:textId="77777777" w:rsidR="00913EBE" w:rsidRPr="001D2169" w:rsidRDefault="00913EBE" w:rsidP="001D2169">
            <w:pPr>
              <w:spacing w:after="0" w:line="240" w:lineRule="auto"/>
              <w:ind w:firstLineChars="200" w:firstLine="442"/>
              <w:outlineLvl w:val="0"/>
              <w:rPr>
                <w:rFonts w:eastAsia="Times New Roman" w:cs="Times New Roman"/>
                <w:b/>
                <w:bCs/>
                <w:sz w:val="22"/>
                <w:lang w:eastAsia="ru-RU"/>
              </w:rPr>
            </w:pPr>
            <w:bookmarkStart w:id="282" w:name="_Toc209420098"/>
            <w:r w:rsidRPr="001D2169">
              <w:rPr>
                <w:rFonts w:eastAsia="Times New Roman" w:cs="Times New Roman"/>
                <w:b/>
                <w:bCs/>
                <w:sz w:val="22"/>
                <w:lang w:eastAsia="ru-RU"/>
              </w:rPr>
              <w:t>Подземка, всего:</w:t>
            </w:r>
            <w:bookmarkEnd w:id="282"/>
          </w:p>
        </w:tc>
        <w:tc>
          <w:tcPr>
            <w:tcW w:w="0" w:type="auto"/>
            <w:tcBorders>
              <w:top w:val="single" w:sz="4" w:space="0" w:color="auto"/>
              <w:left w:val="nil"/>
              <w:bottom w:val="single" w:sz="4" w:space="0" w:color="auto"/>
              <w:right w:val="single" w:sz="4" w:space="0" w:color="auto"/>
            </w:tcBorders>
            <w:noWrap/>
            <w:vAlign w:val="bottom"/>
            <w:hideMark/>
          </w:tcPr>
          <w:p w14:paraId="0A6002CC"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283" w:name="_Toc209420099"/>
            <w:r w:rsidRPr="001D2169">
              <w:rPr>
                <w:rFonts w:eastAsia="Times New Roman" w:cs="Times New Roman"/>
                <w:sz w:val="22"/>
                <w:lang w:eastAsia="ru-RU"/>
              </w:rPr>
              <w:t>м пог.</w:t>
            </w:r>
            <w:bookmarkEnd w:id="283"/>
          </w:p>
        </w:tc>
        <w:tc>
          <w:tcPr>
            <w:tcW w:w="0" w:type="auto"/>
            <w:tcBorders>
              <w:top w:val="single" w:sz="4" w:space="0" w:color="auto"/>
              <w:left w:val="nil"/>
              <w:bottom w:val="single" w:sz="4" w:space="0" w:color="auto"/>
              <w:right w:val="single" w:sz="4" w:space="0" w:color="auto"/>
            </w:tcBorders>
            <w:noWrap/>
            <w:vAlign w:val="bottom"/>
            <w:hideMark/>
          </w:tcPr>
          <w:p w14:paraId="6E0E4B78"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84" w:name="_Toc209420100"/>
            <w:r w:rsidRPr="001D2169">
              <w:rPr>
                <w:rFonts w:eastAsia="Times New Roman" w:cs="Times New Roman"/>
                <w:i/>
                <w:iCs/>
                <w:sz w:val="22"/>
                <w:lang w:eastAsia="ru-RU"/>
              </w:rPr>
              <w:t>4,0</w:t>
            </w:r>
            <w:bookmarkEnd w:id="284"/>
          </w:p>
        </w:tc>
        <w:tc>
          <w:tcPr>
            <w:tcW w:w="0" w:type="auto"/>
            <w:tcBorders>
              <w:top w:val="single" w:sz="4" w:space="0" w:color="auto"/>
              <w:left w:val="nil"/>
              <w:bottom w:val="single" w:sz="4" w:space="0" w:color="auto"/>
              <w:right w:val="single" w:sz="4" w:space="0" w:color="auto"/>
            </w:tcBorders>
            <w:noWrap/>
            <w:vAlign w:val="bottom"/>
            <w:hideMark/>
          </w:tcPr>
          <w:p w14:paraId="35722179"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85" w:name="_Toc209420101"/>
            <w:r w:rsidRPr="001D2169">
              <w:rPr>
                <w:rFonts w:eastAsia="Times New Roman" w:cs="Times New Roman"/>
                <w:i/>
                <w:iCs/>
                <w:sz w:val="22"/>
                <w:lang w:eastAsia="ru-RU"/>
              </w:rPr>
              <w:t>72,0</w:t>
            </w:r>
            <w:bookmarkEnd w:id="285"/>
          </w:p>
        </w:tc>
        <w:tc>
          <w:tcPr>
            <w:tcW w:w="0" w:type="auto"/>
            <w:tcBorders>
              <w:top w:val="single" w:sz="4" w:space="0" w:color="auto"/>
              <w:left w:val="nil"/>
              <w:bottom w:val="single" w:sz="4" w:space="0" w:color="auto"/>
              <w:right w:val="single" w:sz="4" w:space="0" w:color="auto"/>
            </w:tcBorders>
            <w:noWrap/>
            <w:vAlign w:val="bottom"/>
            <w:hideMark/>
          </w:tcPr>
          <w:p w14:paraId="767AE191"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86" w:name="_Toc209420102"/>
            <w:r w:rsidRPr="001D2169">
              <w:rPr>
                <w:rFonts w:eastAsia="Times New Roman" w:cs="Times New Roman"/>
                <w:i/>
                <w:iCs/>
                <w:sz w:val="22"/>
                <w:lang w:eastAsia="ru-RU"/>
              </w:rPr>
              <w:t>0,0</w:t>
            </w:r>
            <w:bookmarkEnd w:id="286"/>
          </w:p>
        </w:tc>
        <w:tc>
          <w:tcPr>
            <w:tcW w:w="0" w:type="auto"/>
            <w:tcBorders>
              <w:top w:val="single" w:sz="4" w:space="0" w:color="auto"/>
              <w:left w:val="nil"/>
              <w:bottom w:val="single" w:sz="4" w:space="0" w:color="auto"/>
              <w:right w:val="single" w:sz="4" w:space="0" w:color="auto"/>
            </w:tcBorders>
            <w:noWrap/>
            <w:vAlign w:val="bottom"/>
            <w:hideMark/>
          </w:tcPr>
          <w:p w14:paraId="632C63DF"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87" w:name="_Toc209420103"/>
            <w:r w:rsidRPr="001D2169">
              <w:rPr>
                <w:rFonts w:eastAsia="Times New Roman" w:cs="Times New Roman"/>
                <w:i/>
                <w:iCs/>
                <w:sz w:val="22"/>
                <w:lang w:eastAsia="ru-RU"/>
              </w:rPr>
              <w:t>290,0</w:t>
            </w:r>
            <w:bookmarkEnd w:id="287"/>
          </w:p>
        </w:tc>
        <w:tc>
          <w:tcPr>
            <w:tcW w:w="0" w:type="auto"/>
            <w:tcBorders>
              <w:top w:val="single" w:sz="4" w:space="0" w:color="auto"/>
              <w:left w:val="nil"/>
              <w:bottom w:val="single" w:sz="4" w:space="0" w:color="auto"/>
              <w:right w:val="single" w:sz="4" w:space="0" w:color="auto"/>
            </w:tcBorders>
            <w:noWrap/>
            <w:vAlign w:val="bottom"/>
            <w:hideMark/>
          </w:tcPr>
          <w:p w14:paraId="390046F1"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88" w:name="_Toc209420104"/>
            <w:r w:rsidRPr="001D2169">
              <w:rPr>
                <w:rFonts w:eastAsia="Times New Roman" w:cs="Times New Roman"/>
                <w:i/>
                <w:iCs/>
                <w:sz w:val="22"/>
                <w:lang w:eastAsia="ru-RU"/>
              </w:rPr>
              <w:t>240,0</w:t>
            </w:r>
            <w:bookmarkEnd w:id="288"/>
          </w:p>
        </w:tc>
        <w:tc>
          <w:tcPr>
            <w:tcW w:w="0" w:type="auto"/>
            <w:tcBorders>
              <w:top w:val="single" w:sz="4" w:space="0" w:color="auto"/>
              <w:left w:val="nil"/>
              <w:bottom w:val="single" w:sz="4" w:space="0" w:color="auto"/>
              <w:right w:val="single" w:sz="4" w:space="0" w:color="auto"/>
            </w:tcBorders>
            <w:noWrap/>
            <w:vAlign w:val="bottom"/>
            <w:hideMark/>
          </w:tcPr>
          <w:p w14:paraId="5AAE58BA"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89" w:name="_Toc209420105"/>
            <w:r w:rsidRPr="001D2169">
              <w:rPr>
                <w:rFonts w:eastAsia="Times New Roman" w:cs="Times New Roman"/>
                <w:i/>
                <w:iCs/>
                <w:sz w:val="22"/>
                <w:lang w:eastAsia="ru-RU"/>
              </w:rPr>
              <w:t>12,0</w:t>
            </w:r>
            <w:bookmarkEnd w:id="289"/>
          </w:p>
        </w:tc>
        <w:tc>
          <w:tcPr>
            <w:tcW w:w="0" w:type="auto"/>
            <w:tcBorders>
              <w:top w:val="single" w:sz="4" w:space="0" w:color="auto"/>
              <w:left w:val="nil"/>
              <w:bottom w:val="single" w:sz="4" w:space="0" w:color="auto"/>
              <w:right w:val="single" w:sz="4" w:space="0" w:color="auto"/>
            </w:tcBorders>
            <w:noWrap/>
            <w:vAlign w:val="bottom"/>
            <w:hideMark/>
          </w:tcPr>
          <w:p w14:paraId="6D8EB4DB"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90" w:name="_Toc209420106"/>
            <w:r w:rsidRPr="001D2169">
              <w:rPr>
                <w:rFonts w:eastAsia="Times New Roman" w:cs="Times New Roman"/>
                <w:i/>
                <w:iCs/>
                <w:sz w:val="22"/>
                <w:lang w:eastAsia="ru-RU"/>
              </w:rPr>
              <w:t>288,0</w:t>
            </w:r>
            <w:bookmarkEnd w:id="290"/>
          </w:p>
        </w:tc>
        <w:tc>
          <w:tcPr>
            <w:tcW w:w="0" w:type="auto"/>
            <w:tcBorders>
              <w:top w:val="single" w:sz="4" w:space="0" w:color="auto"/>
              <w:left w:val="nil"/>
              <w:bottom w:val="single" w:sz="4" w:space="0" w:color="auto"/>
              <w:right w:val="single" w:sz="4" w:space="0" w:color="auto"/>
            </w:tcBorders>
            <w:noWrap/>
            <w:vAlign w:val="bottom"/>
            <w:hideMark/>
          </w:tcPr>
          <w:p w14:paraId="16BD14DF"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91" w:name="_Toc209420107"/>
            <w:r w:rsidRPr="001D2169">
              <w:rPr>
                <w:rFonts w:eastAsia="Times New Roman" w:cs="Times New Roman"/>
                <w:i/>
                <w:iCs/>
                <w:sz w:val="22"/>
                <w:lang w:eastAsia="ru-RU"/>
              </w:rPr>
              <w:t>778,0</w:t>
            </w:r>
            <w:bookmarkEnd w:id="291"/>
          </w:p>
        </w:tc>
        <w:tc>
          <w:tcPr>
            <w:tcW w:w="0" w:type="auto"/>
            <w:tcBorders>
              <w:top w:val="single" w:sz="4" w:space="0" w:color="auto"/>
              <w:left w:val="nil"/>
              <w:bottom w:val="single" w:sz="4" w:space="0" w:color="auto"/>
              <w:right w:val="single" w:sz="4" w:space="0" w:color="auto"/>
            </w:tcBorders>
            <w:noWrap/>
            <w:vAlign w:val="bottom"/>
            <w:hideMark/>
          </w:tcPr>
          <w:p w14:paraId="6ED66449"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92" w:name="_Toc209420108"/>
            <w:r w:rsidRPr="001D2169">
              <w:rPr>
                <w:rFonts w:eastAsia="Times New Roman" w:cs="Times New Roman"/>
                <w:i/>
                <w:iCs/>
                <w:sz w:val="22"/>
                <w:lang w:eastAsia="ru-RU"/>
              </w:rPr>
              <w:t>878,0</w:t>
            </w:r>
            <w:bookmarkEnd w:id="292"/>
          </w:p>
        </w:tc>
        <w:tc>
          <w:tcPr>
            <w:tcW w:w="0" w:type="auto"/>
            <w:tcBorders>
              <w:top w:val="single" w:sz="4" w:space="0" w:color="auto"/>
              <w:left w:val="nil"/>
              <w:bottom w:val="single" w:sz="4" w:space="0" w:color="auto"/>
              <w:right w:val="single" w:sz="4" w:space="0" w:color="auto"/>
            </w:tcBorders>
            <w:noWrap/>
            <w:vAlign w:val="bottom"/>
            <w:hideMark/>
          </w:tcPr>
          <w:p w14:paraId="31D223FB"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93" w:name="_Toc209420109"/>
            <w:r w:rsidRPr="001D2169">
              <w:rPr>
                <w:rFonts w:eastAsia="Times New Roman" w:cs="Times New Roman"/>
                <w:i/>
                <w:iCs/>
                <w:sz w:val="22"/>
                <w:lang w:eastAsia="ru-RU"/>
              </w:rPr>
              <w:t>0,0</w:t>
            </w:r>
            <w:bookmarkEnd w:id="293"/>
          </w:p>
        </w:tc>
        <w:tc>
          <w:tcPr>
            <w:tcW w:w="0" w:type="auto"/>
            <w:tcBorders>
              <w:top w:val="single" w:sz="4" w:space="0" w:color="auto"/>
              <w:left w:val="nil"/>
              <w:bottom w:val="single" w:sz="4" w:space="0" w:color="auto"/>
              <w:right w:val="single" w:sz="4" w:space="0" w:color="auto"/>
            </w:tcBorders>
            <w:noWrap/>
            <w:vAlign w:val="bottom"/>
            <w:hideMark/>
          </w:tcPr>
          <w:p w14:paraId="65BB178B"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94" w:name="_Toc209420110"/>
            <w:r w:rsidRPr="001D2169">
              <w:rPr>
                <w:rFonts w:eastAsia="Times New Roman" w:cs="Times New Roman"/>
                <w:i/>
                <w:iCs/>
                <w:sz w:val="22"/>
                <w:lang w:eastAsia="ru-RU"/>
              </w:rPr>
              <w:t>4,0</w:t>
            </w:r>
            <w:bookmarkEnd w:id="294"/>
          </w:p>
        </w:tc>
        <w:tc>
          <w:tcPr>
            <w:tcW w:w="0" w:type="auto"/>
            <w:tcBorders>
              <w:top w:val="single" w:sz="4" w:space="0" w:color="auto"/>
              <w:left w:val="nil"/>
              <w:bottom w:val="single" w:sz="4" w:space="0" w:color="auto"/>
              <w:right w:val="single" w:sz="4" w:space="0" w:color="auto"/>
            </w:tcBorders>
            <w:noWrap/>
            <w:vAlign w:val="bottom"/>
            <w:hideMark/>
          </w:tcPr>
          <w:p w14:paraId="558314A6"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295" w:name="_Toc209420111"/>
            <w:r w:rsidRPr="001D2169">
              <w:rPr>
                <w:rFonts w:eastAsia="Times New Roman" w:cs="Times New Roman"/>
                <w:i/>
                <w:iCs/>
                <w:sz w:val="22"/>
                <w:lang w:eastAsia="ru-RU"/>
              </w:rPr>
              <w:t>0,0</w:t>
            </w:r>
            <w:bookmarkEnd w:id="295"/>
          </w:p>
        </w:tc>
        <w:tc>
          <w:tcPr>
            <w:tcW w:w="0" w:type="auto"/>
            <w:tcBorders>
              <w:top w:val="single" w:sz="4" w:space="0" w:color="auto"/>
              <w:left w:val="nil"/>
              <w:bottom w:val="single" w:sz="4" w:space="0" w:color="auto"/>
              <w:right w:val="single" w:sz="4" w:space="0" w:color="auto"/>
            </w:tcBorders>
            <w:noWrap/>
            <w:vAlign w:val="bottom"/>
            <w:hideMark/>
          </w:tcPr>
          <w:p w14:paraId="254C387F" w14:textId="77777777" w:rsidR="00913EBE" w:rsidRPr="001D2169" w:rsidRDefault="00913EBE" w:rsidP="001D2169">
            <w:pPr>
              <w:spacing w:after="0" w:line="240" w:lineRule="auto"/>
              <w:jc w:val="right"/>
              <w:outlineLvl w:val="0"/>
              <w:rPr>
                <w:rFonts w:eastAsia="Times New Roman" w:cs="Times New Roman"/>
                <w:b/>
                <w:bCs/>
                <w:i/>
                <w:iCs/>
                <w:sz w:val="22"/>
                <w:lang w:eastAsia="ru-RU"/>
              </w:rPr>
            </w:pPr>
            <w:bookmarkStart w:id="296" w:name="_Toc209420112"/>
            <w:r w:rsidRPr="001D2169">
              <w:rPr>
                <w:rFonts w:eastAsia="Times New Roman" w:cs="Times New Roman"/>
                <w:b/>
                <w:bCs/>
                <w:i/>
                <w:iCs/>
                <w:sz w:val="22"/>
                <w:lang w:eastAsia="ru-RU"/>
              </w:rPr>
              <w:t>2 566,0</w:t>
            </w:r>
            <w:bookmarkEnd w:id="296"/>
          </w:p>
        </w:tc>
      </w:tr>
      <w:tr w:rsidR="00913EBE" w:rsidRPr="00FD0E77" w14:paraId="66D88C0D"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04D35AB9" w14:textId="77777777" w:rsidR="00913EBE" w:rsidRPr="001D2169"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single" w:sz="4" w:space="0" w:color="auto"/>
              <w:left w:val="nil"/>
              <w:bottom w:val="single" w:sz="4" w:space="0" w:color="auto"/>
              <w:right w:val="single" w:sz="4" w:space="0" w:color="auto"/>
            </w:tcBorders>
            <w:vAlign w:val="bottom"/>
            <w:hideMark/>
          </w:tcPr>
          <w:p w14:paraId="3B4C28E0" w14:textId="77777777" w:rsidR="00913EBE" w:rsidRPr="001D2169" w:rsidRDefault="00913EBE" w:rsidP="001D2169">
            <w:pPr>
              <w:spacing w:after="0" w:line="240" w:lineRule="auto"/>
              <w:jc w:val="right"/>
              <w:outlineLvl w:val="0"/>
              <w:rPr>
                <w:rFonts w:eastAsia="Times New Roman" w:cs="Times New Roman"/>
                <w:sz w:val="22"/>
                <w:lang w:eastAsia="ru-RU"/>
              </w:rPr>
            </w:pPr>
            <w:bookmarkStart w:id="297" w:name="_Toc209420113"/>
            <w:r w:rsidRPr="001D2169">
              <w:rPr>
                <w:rFonts w:eastAsia="Times New Roman" w:cs="Times New Roman"/>
                <w:sz w:val="22"/>
                <w:lang w:eastAsia="ru-RU"/>
              </w:rPr>
              <w:t>19</w:t>
            </w:r>
            <w:bookmarkEnd w:id="297"/>
          </w:p>
        </w:tc>
        <w:tc>
          <w:tcPr>
            <w:tcW w:w="0" w:type="auto"/>
            <w:tcBorders>
              <w:top w:val="nil"/>
              <w:left w:val="nil"/>
              <w:bottom w:val="single" w:sz="4" w:space="0" w:color="auto"/>
              <w:right w:val="single" w:sz="4" w:space="0" w:color="auto"/>
            </w:tcBorders>
            <w:noWrap/>
            <w:vAlign w:val="bottom"/>
            <w:hideMark/>
          </w:tcPr>
          <w:p w14:paraId="73C8DFA8" w14:textId="77777777" w:rsidR="00913EBE" w:rsidRPr="001D2169" w:rsidRDefault="00913EBE" w:rsidP="001D2169">
            <w:pPr>
              <w:spacing w:after="0" w:line="240" w:lineRule="auto"/>
              <w:outlineLvl w:val="0"/>
              <w:rPr>
                <w:rFonts w:eastAsia="Times New Roman" w:cs="Times New Roman"/>
                <w:sz w:val="22"/>
                <w:lang w:eastAsia="ru-RU"/>
              </w:rPr>
            </w:pPr>
            <w:bookmarkStart w:id="298" w:name="_Toc209420114"/>
            <w:r w:rsidRPr="001D2169">
              <w:rPr>
                <w:rFonts w:eastAsia="Times New Roman" w:cs="Times New Roman"/>
                <w:sz w:val="22"/>
                <w:lang w:eastAsia="ru-RU"/>
              </w:rPr>
              <w:t>в т.ч. Отопление</w:t>
            </w:r>
            <w:bookmarkEnd w:id="298"/>
          </w:p>
        </w:tc>
        <w:tc>
          <w:tcPr>
            <w:tcW w:w="0" w:type="auto"/>
            <w:tcBorders>
              <w:top w:val="nil"/>
              <w:left w:val="nil"/>
              <w:bottom w:val="single" w:sz="4" w:space="0" w:color="auto"/>
              <w:right w:val="single" w:sz="4" w:space="0" w:color="auto"/>
            </w:tcBorders>
            <w:noWrap/>
            <w:vAlign w:val="bottom"/>
            <w:hideMark/>
          </w:tcPr>
          <w:p w14:paraId="7C391867"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299" w:name="_Toc209420115"/>
            <w:r w:rsidRPr="001D2169">
              <w:rPr>
                <w:rFonts w:eastAsia="Times New Roman" w:cs="Times New Roman"/>
                <w:sz w:val="22"/>
                <w:lang w:eastAsia="ru-RU"/>
              </w:rPr>
              <w:t>м пог.</w:t>
            </w:r>
            <w:bookmarkEnd w:id="299"/>
          </w:p>
        </w:tc>
        <w:tc>
          <w:tcPr>
            <w:tcW w:w="0" w:type="auto"/>
            <w:tcBorders>
              <w:top w:val="nil"/>
              <w:left w:val="nil"/>
              <w:bottom w:val="single" w:sz="4" w:space="0" w:color="auto"/>
              <w:right w:val="single" w:sz="4" w:space="0" w:color="auto"/>
            </w:tcBorders>
            <w:noWrap/>
            <w:vAlign w:val="bottom"/>
            <w:hideMark/>
          </w:tcPr>
          <w:p w14:paraId="44A70EB3"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300" w:name="_Toc209420116"/>
            <w:r w:rsidRPr="001D2169">
              <w:rPr>
                <w:rFonts w:eastAsia="Times New Roman" w:cs="Times New Roman"/>
                <w:i/>
                <w:iCs/>
                <w:sz w:val="22"/>
                <w:lang w:eastAsia="ru-RU"/>
              </w:rPr>
              <w:t>4,0</w:t>
            </w:r>
            <w:bookmarkEnd w:id="300"/>
          </w:p>
        </w:tc>
        <w:tc>
          <w:tcPr>
            <w:tcW w:w="0" w:type="auto"/>
            <w:tcBorders>
              <w:top w:val="nil"/>
              <w:left w:val="nil"/>
              <w:bottom w:val="single" w:sz="4" w:space="0" w:color="auto"/>
              <w:right w:val="single" w:sz="4" w:space="0" w:color="auto"/>
            </w:tcBorders>
            <w:noWrap/>
            <w:vAlign w:val="bottom"/>
            <w:hideMark/>
          </w:tcPr>
          <w:p w14:paraId="57EBB60D"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301" w:name="_Toc209420117"/>
            <w:r w:rsidRPr="001D2169">
              <w:rPr>
                <w:rFonts w:eastAsia="Times New Roman" w:cs="Times New Roman"/>
                <w:i/>
                <w:iCs/>
                <w:sz w:val="22"/>
                <w:lang w:eastAsia="ru-RU"/>
              </w:rPr>
              <w:t>72,0</w:t>
            </w:r>
            <w:bookmarkEnd w:id="301"/>
          </w:p>
        </w:tc>
        <w:tc>
          <w:tcPr>
            <w:tcW w:w="0" w:type="auto"/>
            <w:tcBorders>
              <w:top w:val="nil"/>
              <w:left w:val="nil"/>
              <w:bottom w:val="single" w:sz="4" w:space="0" w:color="auto"/>
              <w:right w:val="single" w:sz="4" w:space="0" w:color="auto"/>
            </w:tcBorders>
            <w:noWrap/>
            <w:vAlign w:val="bottom"/>
            <w:hideMark/>
          </w:tcPr>
          <w:p w14:paraId="08B40670"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302" w:name="_Toc209420118"/>
            <w:r w:rsidRPr="001D2169">
              <w:rPr>
                <w:rFonts w:eastAsia="Times New Roman" w:cs="Times New Roman"/>
                <w:i/>
                <w:iCs/>
                <w:sz w:val="22"/>
                <w:lang w:eastAsia="ru-RU"/>
              </w:rPr>
              <w:t>0,0</w:t>
            </w:r>
            <w:bookmarkEnd w:id="302"/>
          </w:p>
        </w:tc>
        <w:tc>
          <w:tcPr>
            <w:tcW w:w="0" w:type="auto"/>
            <w:tcBorders>
              <w:top w:val="nil"/>
              <w:left w:val="nil"/>
              <w:bottom w:val="single" w:sz="4" w:space="0" w:color="auto"/>
              <w:right w:val="single" w:sz="4" w:space="0" w:color="auto"/>
            </w:tcBorders>
            <w:noWrap/>
            <w:vAlign w:val="bottom"/>
            <w:hideMark/>
          </w:tcPr>
          <w:p w14:paraId="7D67B7DF"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303" w:name="_Toc209420119"/>
            <w:r w:rsidRPr="001D2169">
              <w:rPr>
                <w:rFonts w:eastAsia="Times New Roman" w:cs="Times New Roman"/>
                <w:i/>
                <w:iCs/>
                <w:sz w:val="22"/>
                <w:lang w:eastAsia="ru-RU"/>
              </w:rPr>
              <w:t>290,0</w:t>
            </w:r>
            <w:bookmarkEnd w:id="303"/>
          </w:p>
        </w:tc>
        <w:tc>
          <w:tcPr>
            <w:tcW w:w="0" w:type="auto"/>
            <w:tcBorders>
              <w:top w:val="nil"/>
              <w:left w:val="nil"/>
              <w:bottom w:val="single" w:sz="4" w:space="0" w:color="auto"/>
              <w:right w:val="single" w:sz="4" w:space="0" w:color="auto"/>
            </w:tcBorders>
            <w:noWrap/>
            <w:vAlign w:val="bottom"/>
            <w:hideMark/>
          </w:tcPr>
          <w:p w14:paraId="0F05E744"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304" w:name="_Toc209420120"/>
            <w:r w:rsidRPr="001D2169">
              <w:rPr>
                <w:rFonts w:eastAsia="Times New Roman" w:cs="Times New Roman"/>
                <w:i/>
                <w:iCs/>
                <w:sz w:val="22"/>
                <w:lang w:eastAsia="ru-RU"/>
              </w:rPr>
              <w:t>240,0</w:t>
            </w:r>
            <w:bookmarkEnd w:id="304"/>
          </w:p>
        </w:tc>
        <w:tc>
          <w:tcPr>
            <w:tcW w:w="0" w:type="auto"/>
            <w:tcBorders>
              <w:top w:val="nil"/>
              <w:left w:val="nil"/>
              <w:bottom w:val="single" w:sz="4" w:space="0" w:color="auto"/>
              <w:right w:val="single" w:sz="4" w:space="0" w:color="auto"/>
            </w:tcBorders>
            <w:noWrap/>
            <w:vAlign w:val="bottom"/>
            <w:hideMark/>
          </w:tcPr>
          <w:p w14:paraId="7085DBEA"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305" w:name="_Toc209420121"/>
            <w:r w:rsidRPr="001D2169">
              <w:rPr>
                <w:rFonts w:eastAsia="Times New Roman" w:cs="Times New Roman"/>
                <w:i/>
                <w:iCs/>
                <w:sz w:val="22"/>
                <w:lang w:eastAsia="ru-RU"/>
              </w:rPr>
              <w:t>12,0</w:t>
            </w:r>
            <w:bookmarkEnd w:id="305"/>
          </w:p>
        </w:tc>
        <w:tc>
          <w:tcPr>
            <w:tcW w:w="0" w:type="auto"/>
            <w:tcBorders>
              <w:top w:val="nil"/>
              <w:left w:val="nil"/>
              <w:bottom w:val="single" w:sz="4" w:space="0" w:color="auto"/>
              <w:right w:val="single" w:sz="4" w:space="0" w:color="auto"/>
            </w:tcBorders>
            <w:noWrap/>
            <w:vAlign w:val="bottom"/>
            <w:hideMark/>
          </w:tcPr>
          <w:p w14:paraId="5A529365"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306" w:name="_Toc209420122"/>
            <w:r w:rsidRPr="001D2169">
              <w:rPr>
                <w:rFonts w:eastAsia="Times New Roman" w:cs="Times New Roman"/>
                <w:i/>
                <w:iCs/>
                <w:sz w:val="22"/>
                <w:lang w:eastAsia="ru-RU"/>
              </w:rPr>
              <w:t>288,0</w:t>
            </w:r>
            <w:bookmarkEnd w:id="306"/>
          </w:p>
        </w:tc>
        <w:tc>
          <w:tcPr>
            <w:tcW w:w="0" w:type="auto"/>
            <w:tcBorders>
              <w:top w:val="nil"/>
              <w:left w:val="nil"/>
              <w:bottom w:val="single" w:sz="4" w:space="0" w:color="auto"/>
              <w:right w:val="single" w:sz="4" w:space="0" w:color="auto"/>
            </w:tcBorders>
            <w:noWrap/>
            <w:vAlign w:val="bottom"/>
            <w:hideMark/>
          </w:tcPr>
          <w:p w14:paraId="2CED7F68"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307" w:name="_Toc209420123"/>
            <w:r w:rsidRPr="001D2169">
              <w:rPr>
                <w:rFonts w:eastAsia="Times New Roman" w:cs="Times New Roman"/>
                <w:i/>
                <w:iCs/>
                <w:sz w:val="22"/>
                <w:lang w:eastAsia="ru-RU"/>
              </w:rPr>
              <w:t>778,0</w:t>
            </w:r>
            <w:bookmarkEnd w:id="307"/>
          </w:p>
        </w:tc>
        <w:tc>
          <w:tcPr>
            <w:tcW w:w="0" w:type="auto"/>
            <w:tcBorders>
              <w:top w:val="nil"/>
              <w:left w:val="nil"/>
              <w:bottom w:val="single" w:sz="4" w:space="0" w:color="auto"/>
              <w:right w:val="single" w:sz="4" w:space="0" w:color="auto"/>
            </w:tcBorders>
            <w:noWrap/>
            <w:vAlign w:val="bottom"/>
            <w:hideMark/>
          </w:tcPr>
          <w:p w14:paraId="2E3D79F8"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308" w:name="_Toc209420124"/>
            <w:r w:rsidRPr="001D2169">
              <w:rPr>
                <w:rFonts w:eastAsia="Times New Roman" w:cs="Times New Roman"/>
                <w:i/>
                <w:iCs/>
                <w:sz w:val="22"/>
                <w:lang w:eastAsia="ru-RU"/>
              </w:rPr>
              <w:t>878,0</w:t>
            </w:r>
            <w:bookmarkEnd w:id="308"/>
          </w:p>
        </w:tc>
        <w:tc>
          <w:tcPr>
            <w:tcW w:w="0" w:type="auto"/>
            <w:tcBorders>
              <w:top w:val="nil"/>
              <w:left w:val="nil"/>
              <w:bottom w:val="single" w:sz="4" w:space="0" w:color="auto"/>
              <w:right w:val="single" w:sz="4" w:space="0" w:color="auto"/>
            </w:tcBorders>
            <w:noWrap/>
            <w:vAlign w:val="bottom"/>
            <w:hideMark/>
          </w:tcPr>
          <w:p w14:paraId="077CF9FC"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08EF8AF"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309" w:name="_Toc209420125"/>
            <w:r w:rsidRPr="001D2169">
              <w:rPr>
                <w:rFonts w:eastAsia="Times New Roman" w:cs="Times New Roman"/>
                <w:i/>
                <w:iCs/>
                <w:sz w:val="22"/>
                <w:lang w:eastAsia="ru-RU"/>
              </w:rPr>
              <w:t>4,0</w:t>
            </w:r>
            <w:bookmarkEnd w:id="309"/>
          </w:p>
        </w:tc>
        <w:tc>
          <w:tcPr>
            <w:tcW w:w="0" w:type="auto"/>
            <w:tcBorders>
              <w:top w:val="nil"/>
              <w:left w:val="nil"/>
              <w:bottom w:val="single" w:sz="4" w:space="0" w:color="auto"/>
              <w:right w:val="single" w:sz="4" w:space="0" w:color="auto"/>
            </w:tcBorders>
            <w:noWrap/>
            <w:vAlign w:val="bottom"/>
            <w:hideMark/>
          </w:tcPr>
          <w:p w14:paraId="67E73DFE"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15DCEEF" w14:textId="77777777" w:rsidR="00913EBE" w:rsidRPr="001D2169" w:rsidRDefault="00913EBE" w:rsidP="001D2169">
            <w:pPr>
              <w:spacing w:after="0" w:line="240" w:lineRule="auto"/>
              <w:jc w:val="right"/>
              <w:outlineLvl w:val="0"/>
              <w:rPr>
                <w:rFonts w:eastAsia="Times New Roman" w:cs="Times New Roman"/>
                <w:sz w:val="22"/>
                <w:lang w:eastAsia="ru-RU"/>
              </w:rPr>
            </w:pPr>
            <w:bookmarkStart w:id="310" w:name="_Toc209420126"/>
            <w:r w:rsidRPr="001D2169">
              <w:rPr>
                <w:rFonts w:eastAsia="Times New Roman" w:cs="Times New Roman"/>
                <w:sz w:val="22"/>
                <w:lang w:eastAsia="ru-RU"/>
              </w:rPr>
              <w:t>2 566,0</w:t>
            </w:r>
            <w:bookmarkEnd w:id="310"/>
          </w:p>
        </w:tc>
      </w:tr>
      <w:tr w:rsidR="00913EBE" w:rsidRPr="00FD0E77" w14:paraId="4AEC0533"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1C81B7C6" w14:textId="77777777" w:rsidR="00913EBE" w:rsidRPr="001D2169"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vAlign w:val="bottom"/>
            <w:hideMark/>
          </w:tcPr>
          <w:p w14:paraId="3773F3BB" w14:textId="77777777" w:rsidR="00913EBE" w:rsidRPr="001D2169" w:rsidRDefault="00913EBE" w:rsidP="001D2169">
            <w:pPr>
              <w:spacing w:after="0" w:line="240" w:lineRule="auto"/>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noWrap/>
            <w:vAlign w:val="bottom"/>
            <w:hideMark/>
          </w:tcPr>
          <w:p w14:paraId="765A2DBD" w14:textId="77777777" w:rsidR="00913EBE" w:rsidRPr="001D2169" w:rsidRDefault="00913EBE" w:rsidP="001D2169">
            <w:pPr>
              <w:spacing w:after="0" w:line="240" w:lineRule="auto"/>
              <w:outlineLvl w:val="0"/>
              <w:rPr>
                <w:rFonts w:eastAsia="Times New Roman" w:cs="Times New Roman"/>
                <w:sz w:val="22"/>
                <w:lang w:eastAsia="ru-RU"/>
              </w:rPr>
            </w:pPr>
            <w:bookmarkStart w:id="311" w:name="_Toc209420127"/>
            <w:r w:rsidRPr="001D2169">
              <w:rPr>
                <w:rFonts w:eastAsia="Times New Roman" w:cs="Times New Roman"/>
                <w:sz w:val="22"/>
                <w:lang w:eastAsia="ru-RU"/>
              </w:rPr>
              <w:t>в т.ч. ГВС</w:t>
            </w:r>
            <w:bookmarkEnd w:id="311"/>
          </w:p>
        </w:tc>
        <w:tc>
          <w:tcPr>
            <w:tcW w:w="0" w:type="auto"/>
            <w:tcBorders>
              <w:top w:val="nil"/>
              <w:left w:val="nil"/>
              <w:bottom w:val="single" w:sz="4" w:space="0" w:color="auto"/>
              <w:right w:val="single" w:sz="4" w:space="0" w:color="auto"/>
            </w:tcBorders>
            <w:noWrap/>
            <w:vAlign w:val="bottom"/>
            <w:hideMark/>
          </w:tcPr>
          <w:p w14:paraId="7C999F92"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312" w:name="_Toc209420128"/>
            <w:r w:rsidRPr="001D2169">
              <w:rPr>
                <w:rFonts w:eastAsia="Times New Roman" w:cs="Times New Roman"/>
                <w:sz w:val="22"/>
                <w:lang w:eastAsia="ru-RU"/>
              </w:rPr>
              <w:t>м пог.</w:t>
            </w:r>
            <w:bookmarkEnd w:id="312"/>
          </w:p>
        </w:tc>
        <w:tc>
          <w:tcPr>
            <w:tcW w:w="0" w:type="auto"/>
            <w:tcBorders>
              <w:top w:val="nil"/>
              <w:left w:val="nil"/>
              <w:bottom w:val="single" w:sz="4" w:space="0" w:color="auto"/>
              <w:right w:val="single" w:sz="4" w:space="0" w:color="auto"/>
            </w:tcBorders>
            <w:noWrap/>
            <w:vAlign w:val="bottom"/>
            <w:hideMark/>
          </w:tcPr>
          <w:p w14:paraId="0428B046"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7FF276D"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2984AB5"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776A785"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E0561C7"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F84CC35"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49B00F2"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98008C5"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FDD6AFE"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1C5E9507"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387DFAB"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3E9C90D1"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170F8EF5" w14:textId="77777777" w:rsidR="00913EBE" w:rsidRPr="001D2169" w:rsidRDefault="00913EBE" w:rsidP="001D2169">
            <w:pPr>
              <w:spacing w:after="0" w:line="240" w:lineRule="auto"/>
              <w:jc w:val="right"/>
              <w:outlineLvl w:val="0"/>
              <w:rPr>
                <w:rFonts w:eastAsia="Times New Roman" w:cs="Times New Roman"/>
                <w:sz w:val="22"/>
                <w:lang w:eastAsia="ru-RU"/>
              </w:rPr>
            </w:pPr>
            <w:bookmarkStart w:id="313" w:name="_Toc209420129"/>
            <w:r w:rsidRPr="001D2169">
              <w:rPr>
                <w:rFonts w:eastAsia="Times New Roman" w:cs="Times New Roman"/>
                <w:sz w:val="22"/>
                <w:lang w:eastAsia="ru-RU"/>
              </w:rPr>
              <w:t>0,0</w:t>
            </w:r>
            <w:bookmarkEnd w:id="313"/>
          </w:p>
        </w:tc>
      </w:tr>
      <w:tr w:rsidR="00913EBE" w:rsidRPr="00FD0E77" w14:paraId="69468EF0"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5B905835" w14:textId="77777777" w:rsidR="00913EBE" w:rsidRPr="001D2169" w:rsidRDefault="00913EBE" w:rsidP="001D2169">
            <w:pPr>
              <w:spacing w:after="0" w:line="240" w:lineRule="auto"/>
              <w:jc w:val="center"/>
              <w:outlineLvl w:val="0"/>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noWrap/>
            <w:vAlign w:val="bottom"/>
            <w:hideMark/>
          </w:tcPr>
          <w:p w14:paraId="4B94CB8F" w14:textId="77777777" w:rsidR="00913EBE" w:rsidRPr="001D2169" w:rsidRDefault="00913EBE" w:rsidP="001D2169">
            <w:pPr>
              <w:spacing w:after="0" w:line="240" w:lineRule="auto"/>
              <w:outlineLvl w:val="0"/>
              <w:rPr>
                <w:rFonts w:eastAsia="Times New Roman" w:cs="Times New Roman"/>
                <w:sz w:val="22"/>
                <w:lang w:eastAsia="ru-RU"/>
              </w:rPr>
            </w:pPr>
            <w:bookmarkStart w:id="314" w:name="_Toc209420130"/>
            <w:r w:rsidRPr="001D2169">
              <w:rPr>
                <w:rFonts w:eastAsia="Times New Roman" w:cs="Times New Roman"/>
                <w:sz w:val="22"/>
                <w:lang w:eastAsia="ru-RU"/>
              </w:rPr>
              <w:t>1974, 1980</w:t>
            </w:r>
            <w:bookmarkEnd w:id="314"/>
          </w:p>
        </w:tc>
        <w:tc>
          <w:tcPr>
            <w:tcW w:w="0" w:type="auto"/>
            <w:tcBorders>
              <w:top w:val="nil"/>
              <w:left w:val="nil"/>
              <w:bottom w:val="single" w:sz="4" w:space="0" w:color="auto"/>
              <w:right w:val="single" w:sz="4" w:space="0" w:color="auto"/>
            </w:tcBorders>
            <w:noWrap/>
            <w:vAlign w:val="bottom"/>
            <w:hideMark/>
          </w:tcPr>
          <w:p w14:paraId="265212C7" w14:textId="77777777" w:rsidR="00913EBE" w:rsidRPr="001D2169" w:rsidRDefault="00913EBE" w:rsidP="001D2169">
            <w:pPr>
              <w:spacing w:after="0" w:line="240" w:lineRule="auto"/>
              <w:outlineLvl w:val="0"/>
              <w:rPr>
                <w:rFonts w:eastAsia="Times New Roman" w:cs="Times New Roman"/>
                <w:b/>
                <w:bCs/>
                <w:sz w:val="22"/>
                <w:lang w:eastAsia="ru-RU"/>
              </w:rPr>
            </w:pPr>
            <w:bookmarkStart w:id="315" w:name="_Toc209420131"/>
            <w:r w:rsidRPr="001D2169">
              <w:rPr>
                <w:rFonts w:eastAsia="Times New Roman" w:cs="Times New Roman"/>
                <w:b/>
                <w:bCs/>
                <w:sz w:val="22"/>
                <w:lang w:eastAsia="ru-RU"/>
              </w:rPr>
              <w:t>Запорная арматура</w:t>
            </w:r>
            <w:bookmarkEnd w:id="315"/>
          </w:p>
        </w:tc>
        <w:tc>
          <w:tcPr>
            <w:tcW w:w="0" w:type="auto"/>
            <w:tcBorders>
              <w:top w:val="nil"/>
              <w:left w:val="nil"/>
              <w:bottom w:val="single" w:sz="4" w:space="0" w:color="auto"/>
              <w:right w:val="single" w:sz="4" w:space="0" w:color="auto"/>
            </w:tcBorders>
            <w:noWrap/>
            <w:vAlign w:val="bottom"/>
            <w:hideMark/>
          </w:tcPr>
          <w:p w14:paraId="35A7305D" w14:textId="77777777" w:rsidR="00913EBE" w:rsidRPr="001D2169" w:rsidRDefault="00913EBE" w:rsidP="001D2169">
            <w:pPr>
              <w:spacing w:after="0" w:line="240" w:lineRule="auto"/>
              <w:jc w:val="center"/>
              <w:outlineLvl w:val="0"/>
              <w:rPr>
                <w:rFonts w:eastAsia="Times New Roman" w:cs="Times New Roman"/>
                <w:sz w:val="22"/>
                <w:lang w:eastAsia="ru-RU"/>
              </w:rPr>
            </w:pPr>
            <w:bookmarkStart w:id="316" w:name="_Toc209420132"/>
            <w:r w:rsidRPr="001D2169">
              <w:rPr>
                <w:rFonts w:eastAsia="Times New Roman" w:cs="Times New Roman"/>
                <w:sz w:val="22"/>
                <w:lang w:eastAsia="ru-RU"/>
              </w:rPr>
              <w:t>шт.</w:t>
            </w:r>
            <w:bookmarkEnd w:id="316"/>
          </w:p>
        </w:tc>
        <w:tc>
          <w:tcPr>
            <w:tcW w:w="0" w:type="auto"/>
            <w:tcBorders>
              <w:top w:val="nil"/>
              <w:left w:val="nil"/>
              <w:bottom w:val="single" w:sz="4" w:space="0" w:color="auto"/>
              <w:right w:val="single" w:sz="4" w:space="0" w:color="auto"/>
            </w:tcBorders>
            <w:noWrap/>
            <w:vAlign w:val="bottom"/>
            <w:hideMark/>
          </w:tcPr>
          <w:p w14:paraId="4B454DFD"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3CCDBAA7"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317" w:name="_Toc209420133"/>
            <w:r w:rsidRPr="001D2169">
              <w:rPr>
                <w:rFonts w:eastAsia="Times New Roman" w:cs="Times New Roman"/>
                <w:i/>
                <w:iCs/>
                <w:sz w:val="22"/>
                <w:lang w:eastAsia="ru-RU"/>
              </w:rPr>
              <w:t>6,0</w:t>
            </w:r>
            <w:bookmarkEnd w:id="317"/>
          </w:p>
        </w:tc>
        <w:tc>
          <w:tcPr>
            <w:tcW w:w="0" w:type="auto"/>
            <w:tcBorders>
              <w:top w:val="nil"/>
              <w:left w:val="nil"/>
              <w:bottom w:val="single" w:sz="4" w:space="0" w:color="auto"/>
              <w:right w:val="single" w:sz="4" w:space="0" w:color="auto"/>
            </w:tcBorders>
            <w:noWrap/>
            <w:vAlign w:val="bottom"/>
            <w:hideMark/>
          </w:tcPr>
          <w:p w14:paraId="3B7E670B"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B43EAAF"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318" w:name="_Toc209420134"/>
            <w:r w:rsidRPr="001D2169">
              <w:rPr>
                <w:rFonts w:eastAsia="Times New Roman" w:cs="Times New Roman"/>
                <w:i/>
                <w:iCs/>
                <w:sz w:val="22"/>
                <w:lang w:eastAsia="ru-RU"/>
              </w:rPr>
              <w:t>24,0</w:t>
            </w:r>
            <w:bookmarkEnd w:id="318"/>
          </w:p>
        </w:tc>
        <w:tc>
          <w:tcPr>
            <w:tcW w:w="0" w:type="auto"/>
            <w:tcBorders>
              <w:top w:val="nil"/>
              <w:left w:val="nil"/>
              <w:bottom w:val="single" w:sz="4" w:space="0" w:color="auto"/>
              <w:right w:val="single" w:sz="4" w:space="0" w:color="auto"/>
            </w:tcBorders>
            <w:noWrap/>
            <w:vAlign w:val="bottom"/>
            <w:hideMark/>
          </w:tcPr>
          <w:p w14:paraId="778F25AB"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319" w:name="_Toc209420135"/>
            <w:r w:rsidRPr="001D2169">
              <w:rPr>
                <w:rFonts w:eastAsia="Times New Roman" w:cs="Times New Roman"/>
                <w:i/>
                <w:iCs/>
                <w:sz w:val="22"/>
                <w:lang w:eastAsia="ru-RU"/>
              </w:rPr>
              <w:t>4,0</w:t>
            </w:r>
            <w:bookmarkEnd w:id="319"/>
          </w:p>
        </w:tc>
        <w:tc>
          <w:tcPr>
            <w:tcW w:w="0" w:type="auto"/>
            <w:tcBorders>
              <w:top w:val="nil"/>
              <w:left w:val="nil"/>
              <w:bottom w:val="single" w:sz="4" w:space="0" w:color="auto"/>
              <w:right w:val="single" w:sz="4" w:space="0" w:color="auto"/>
            </w:tcBorders>
            <w:noWrap/>
            <w:vAlign w:val="bottom"/>
            <w:hideMark/>
          </w:tcPr>
          <w:p w14:paraId="49A5191E"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320" w:name="_Toc209420136"/>
            <w:r w:rsidRPr="001D2169">
              <w:rPr>
                <w:rFonts w:eastAsia="Times New Roman" w:cs="Times New Roman"/>
                <w:i/>
                <w:iCs/>
                <w:sz w:val="22"/>
                <w:lang w:eastAsia="ru-RU"/>
              </w:rPr>
              <w:t>14,0</w:t>
            </w:r>
            <w:bookmarkEnd w:id="320"/>
          </w:p>
        </w:tc>
        <w:tc>
          <w:tcPr>
            <w:tcW w:w="0" w:type="auto"/>
            <w:tcBorders>
              <w:top w:val="nil"/>
              <w:left w:val="nil"/>
              <w:bottom w:val="single" w:sz="4" w:space="0" w:color="auto"/>
              <w:right w:val="single" w:sz="4" w:space="0" w:color="auto"/>
            </w:tcBorders>
            <w:noWrap/>
            <w:vAlign w:val="bottom"/>
            <w:hideMark/>
          </w:tcPr>
          <w:p w14:paraId="5DC16173"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321" w:name="_Toc209420137"/>
            <w:r w:rsidRPr="001D2169">
              <w:rPr>
                <w:rFonts w:eastAsia="Times New Roman" w:cs="Times New Roman"/>
                <w:i/>
                <w:iCs/>
                <w:sz w:val="22"/>
                <w:lang w:eastAsia="ru-RU"/>
              </w:rPr>
              <w:t>12,0</w:t>
            </w:r>
            <w:bookmarkEnd w:id="321"/>
          </w:p>
        </w:tc>
        <w:tc>
          <w:tcPr>
            <w:tcW w:w="0" w:type="auto"/>
            <w:tcBorders>
              <w:top w:val="nil"/>
              <w:left w:val="nil"/>
              <w:bottom w:val="single" w:sz="4" w:space="0" w:color="auto"/>
              <w:right w:val="single" w:sz="4" w:space="0" w:color="auto"/>
            </w:tcBorders>
            <w:noWrap/>
            <w:vAlign w:val="bottom"/>
            <w:hideMark/>
          </w:tcPr>
          <w:p w14:paraId="5EC4528A"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C9F6933" w14:textId="77777777" w:rsidR="00913EBE" w:rsidRPr="001D2169" w:rsidRDefault="00913EBE" w:rsidP="001D2169">
            <w:pPr>
              <w:spacing w:after="0" w:line="240" w:lineRule="auto"/>
              <w:jc w:val="right"/>
              <w:outlineLvl w:val="0"/>
              <w:rPr>
                <w:rFonts w:eastAsia="Times New Roman" w:cs="Times New Roman"/>
                <w:i/>
                <w:iCs/>
                <w:sz w:val="22"/>
                <w:lang w:eastAsia="ru-RU"/>
              </w:rPr>
            </w:pPr>
            <w:bookmarkStart w:id="322" w:name="_Toc209420138"/>
            <w:r w:rsidRPr="001D2169">
              <w:rPr>
                <w:rFonts w:eastAsia="Times New Roman" w:cs="Times New Roman"/>
                <w:i/>
                <w:iCs/>
                <w:sz w:val="22"/>
                <w:lang w:eastAsia="ru-RU"/>
              </w:rPr>
              <w:t>12,0</w:t>
            </w:r>
            <w:bookmarkEnd w:id="322"/>
          </w:p>
        </w:tc>
        <w:tc>
          <w:tcPr>
            <w:tcW w:w="0" w:type="auto"/>
            <w:tcBorders>
              <w:top w:val="nil"/>
              <w:left w:val="nil"/>
              <w:bottom w:val="single" w:sz="4" w:space="0" w:color="auto"/>
              <w:right w:val="single" w:sz="4" w:space="0" w:color="auto"/>
            </w:tcBorders>
            <w:noWrap/>
            <w:vAlign w:val="bottom"/>
            <w:hideMark/>
          </w:tcPr>
          <w:p w14:paraId="7A93A709"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D7BF87D"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7F87C65" w14:textId="77777777" w:rsidR="00913EBE" w:rsidRPr="001D2169" w:rsidRDefault="00913EBE" w:rsidP="001D2169">
            <w:pPr>
              <w:spacing w:after="0" w:line="240" w:lineRule="auto"/>
              <w:jc w:val="right"/>
              <w:outlineLvl w:val="0"/>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5ADCF241" w14:textId="77777777" w:rsidR="00913EBE" w:rsidRPr="001D2169" w:rsidRDefault="00913EBE" w:rsidP="001D2169">
            <w:pPr>
              <w:spacing w:after="0" w:line="240" w:lineRule="auto"/>
              <w:jc w:val="right"/>
              <w:outlineLvl w:val="0"/>
              <w:rPr>
                <w:rFonts w:eastAsia="Times New Roman" w:cs="Times New Roman"/>
                <w:b/>
                <w:bCs/>
                <w:sz w:val="22"/>
                <w:lang w:eastAsia="ru-RU"/>
              </w:rPr>
            </w:pPr>
            <w:bookmarkStart w:id="323" w:name="_Toc209420139"/>
            <w:r w:rsidRPr="001D2169">
              <w:rPr>
                <w:rFonts w:eastAsia="Times New Roman" w:cs="Times New Roman"/>
                <w:b/>
                <w:bCs/>
                <w:sz w:val="22"/>
                <w:lang w:eastAsia="ru-RU"/>
              </w:rPr>
              <w:t>72</w:t>
            </w:r>
            <w:bookmarkEnd w:id="323"/>
          </w:p>
        </w:tc>
      </w:tr>
      <w:tr w:rsidR="00913EBE" w:rsidRPr="00FD0E77" w14:paraId="2DCC8979" w14:textId="77777777" w:rsidTr="00913EBE">
        <w:trPr>
          <w:trHeight w:val="258"/>
        </w:trPr>
        <w:tc>
          <w:tcPr>
            <w:tcW w:w="0" w:type="auto"/>
            <w:vMerge w:val="restart"/>
            <w:tcBorders>
              <w:top w:val="single" w:sz="4" w:space="0" w:color="auto"/>
              <w:left w:val="single" w:sz="4" w:space="0" w:color="auto"/>
              <w:right w:val="single" w:sz="4" w:space="0" w:color="auto"/>
            </w:tcBorders>
            <w:vAlign w:val="bottom"/>
            <w:hideMark/>
          </w:tcPr>
          <w:p w14:paraId="6C6D03C7" w14:textId="77777777" w:rsidR="00913EBE" w:rsidRPr="00FD0E77"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5</w:t>
            </w:r>
          </w:p>
          <w:p w14:paraId="2D36D2CB" w14:textId="77777777" w:rsidR="00913EBE" w:rsidRPr="00FD0E77"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 </w:t>
            </w:r>
          </w:p>
          <w:p w14:paraId="52E67988" w14:textId="2B4185FF"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 </w:t>
            </w:r>
          </w:p>
        </w:tc>
        <w:tc>
          <w:tcPr>
            <w:tcW w:w="0" w:type="auto"/>
            <w:vMerge w:val="restart"/>
            <w:tcBorders>
              <w:top w:val="single" w:sz="4" w:space="0" w:color="auto"/>
              <w:left w:val="nil"/>
              <w:right w:val="single" w:sz="4" w:space="0" w:color="auto"/>
            </w:tcBorders>
            <w:vAlign w:val="bottom"/>
            <w:hideMark/>
          </w:tcPr>
          <w:p w14:paraId="07A89DA0" w14:textId="77777777" w:rsidR="00913EBE" w:rsidRPr="00FD0E77" w:rsidRDefault="00913EBE" w:rsidP="001D2169">
            <w:pPr>
              <w:spacing w:after="0" w:line="240" w:lineRule="auto"/>
              <w:rPr>
                <w:rFonts w:eastAsia="Times New Roman" w:cs="Times New Roman"/>
                <w:sz w:val="22"/>
                <w:lang w:eastAsia="ru-RU"/>
              </w:rPr>
            </w:pPr>
            <w:r w:rsidRPr="001D2169">
              <w:rPr>
                <w:rFonts w:eastAsia="Times New Roman" w:cs="Times New Roman"/>
                <w:sz w:val="22"/>
                <w:lang w:eastAsia="ru-RU"/>
              </w:rPr>
              <w:t>г. Трубчевск, кот. ул. Заводская, 2а</w:t>
            </w:r>
          </w:p>
          <w:p w14:paraId="6ED14945" w14:textId="6AB3AA03" w:rsidR="00913EBE" w:rsidRPr="001D2169" w:rsidRDefault="00913EBE" w:rsidP="001D2169">
            <w:pPr>
              <w:spacing w:after="0" w:line="240" w:lineRule="auto"/>
              <w:rPr>
                <w:rFonts w:eastAsia="Times New Roman" w:cs="Times New Roman"/>
                <w:sz w:val="22"/>
                <w:lang w:eastAsia="ru-RU"/>
              </w:rPr>
            </w:pPr>
            <w:r w:rsidRPr="001D2169">
              <w:rPr>
                <w:rFonts w:eastAsia="Times New Roman" w:cs="Times New Roman"/>
                <w:sz w:val="22"/>
                <w:lang w:eastAsia="ru-RU"/>
              </w:rPr>
              <w:t> </w:t>
            </w:r>
          </w:p>
        </w:tc>
        <w:tc>
          <w:tcPr>
            <w:tcW w:w="0" w:type="auto"/>
            <w:tcBorders>
              <w:top w:val="single" w:sz="4" w:space="0" w:color="auto"/>
              <w:left w:val="nil"/>
              <w:bottom w:val="single" w:sz="4" w:space="0" w:color="auto"/>
              <w:right w:val="single" w:sz="4" w:space="0" w:color="auto"/>
            </w:tcBorders>
            <w:noWrap/>
            <w:vAlign w:val="bottom"/>
            <w:hideMark/>
          </w:tcPr>
          <w:p w14:paraId="6DF4C75C" w14:textId="77777777" w:rsidR="00913EBE" w:rsidRPr="001D2169" w:rsidRDefault="00913EBE" w:rsidP="001D2169">
            <w:pPr>
              <w:spacing w:after="0" w:line="240" w:lineRule="auto"/>
              <w:rPr>
                <w:rFonts w:eastAsia="Times New Roman" w:cs="Times New Roman"/>
                <w:b/>
                <w:bCs/>
                <w:sz w:val="22"/>
                <w:lang w:eastAsia="ru-RU"/>
              </w:rPr>
            </w:pPr>
            <w:r w:rsidRPr="001D2169">
              <w:rPr>
                <w:rFonts w:eastAsia="Times New Roman" w:cs="Times New Roman"/>
                <w:b/>
                <w:bCs/>
                <w:sz w:val="22"/>
                <w:lang w:eastAsia="ru-RU"/>
              </w:rPr>
              <w:t>Общая длина теплотрасс:</w:t>
            </w:r>
          </w:p>
        </w:tc>
        <w:tc>
          <w:tcPr>
            <w:tcW w:w="0" w:type="auto"/>
            <w:tcBorders>
              <w:top w:val="single" w:sz="4" w:space="0" w:color="auto"/>
              <w:left w:val="nil"/>
              <w:bottom w:val="single" w:sz="4" w:space="0" w:color="auto"/>
              <w:right w:val="single" w:sz="4" w:space="0" w:color="auto"/>
            </w:tcBorders>
            <w:noWrap/>
            <w:vAlign w:val="bottom"/>
            <w:hideMark/>
          </w:tcPr>
          <w:p w14:paraId="629118D2"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м пог.</w:t>
            </w:r>
          </w:p>
        </w:tc>
        <w:tc>
          <w:tcPr>
            <w:tcW w:w="0" w:type="auto"/>
            <w:tcBorders>
              <w:top w:val="single" w:sz="4" w:space="0" w:color="auto"/>
              <w:left w:val="nil"/>
              <w:bottom w:val="single" w:sz="4" w:space="0" w:color="auto"/>
              <w:right w:val="single" w:sz="4" w:space="0" w:color="auto"/>
            </w:tcBorders>
            <w:noWrap/>
            <w:vAlign w:val="bottom"/>
            <w:hideMark/>
          </w:tcPr>
          <w:p w14:paraId="78C1E83E" w14:textId="77777777" w:rsidR="00913EBE" w:rsidRPr="001D2169" w:rsidRDefault="00913EBE" w:rsidP="001D2169">
            <w:pPr>
              <w:spacing w:after="0" w:line="240" w:lineRule="auto"/>
              <w:jc w:val="right"/>
              <w:rPr>
                <w:rFonts w:eastAsia="Times New Roman" w:cs="Times New Roman"/>
                <w:b/>
                <w:bCs/>
                <w:i/>
                <w:iCs/>
                <w:sz w:val="22"/>
                <w:lang w:eastAsia="ru-RU"/>
              </w:rPr>
            </w:pPr>
            <w:r w:rsidRPr="001D2169">
              <w:rPr>
                <w:rFonts w:eastAsia="Times New Roman" w:cs="Times New Roman"/>
                <w:b/>
                <w:bCs/>
                <w:i/>
                <w:iCs/>
                <w:sz w:val="22"/>
                <w:lang w:eastAsia="ru-RU"/>
              </w:rPr>
              <w:t>0,0</w:t>
            </w:r>
          </w:p>
        </w:tc>
        <w:tc>
          <w:tcPr>
            <w:tcW w:w="0" w:type="auto"/>
            <w:tcBorders>
              <w:top w:val="single" w:sz="4" w:space="0" w:color="auto"/>
              <w:left w:val="nil"/>
              <w:bottom w:val="single" w:sz="4" w:space="0" w:color="auto"/>
              <w:right w:val="single" w:sz="4" w:space="0" w:color="auto"/>
            </w:tcBorders>
            <w:noWrap/>
            <w:vAlign w:val="bottom"/>
            <w:hideMark/>
          </w:tcPr>
          <w:p w14:paraId="41F7981F" w14:textId="77777777" w:rsidR="00913EBE" w:rsidRPr="001D2169" w:rsidRDefault="00913EBE" w:rsidP="001D2169">
            <w:pPr>
              <w:spacing w:after="0" w:line="240" w:lineRule="auto"/>
              <w:jc w:val="right"/>
              <w:rPr>
                <w:rFonts w:eastAsia="Times New Roman" w:cs="Times New Roman"/>
                <w:b/>
                <w:bCs/>
                <w:i/>
                <w:iCs/>
                <w:sz w:val="22"/>
                <w:lang w:eastAsia="ru-RU"/>
              </w:rPr>
            </w:pPr>
            <w:r w:rsidRPr="001D2169">
              <w:rPr>
                <w:rFonts w:eastAsia="Times New Roman" w:cs="Times New Roman"/>
                <w:b/>
                <w:bCs/>
                <w:i/>
                <w:iCs/>
                <w:sz w:val="22"/>
                <w:lang w:eastAsia="ru-RU"/>
              </w:rPr>
              <w:t>0,0</w:t>
            </w:r>
          </w:p>
        </w:tc>
        <w:tc>
          <w:tcPr>
            <w:tcW w:w="0" w:type="auto"/>
            <w:tcBorders>
              <w:top w:val="single" w:sz="4" w:space="0" w:color="auto"/>
              <w:left w:val="nil"/>
              <w:bottom w:val="single" w:sz="4" w:space="0" w:color="auto"/>
              <w:right w:val="single" w:sz="4" w:space="0" w:color="auto"/>
            </w:tcBorders>
            <w:noWrap/>
            <w:vAlign w:val="bottom"/>
            <w:hideMark/>
          </w:tcPr>
          <w:p w14:paraId="5293B201" w14:textId="77777777" w:rsidR="00913EBE" w:rsidRPr="001D2169" w:rsidRDefault="00913EBE" w:rsidP="001D2169">
            <w:pPr>
              <w:spacing w:after="0" w:line="240" w:lineRule="auto"/>
              <w:jc w:val="right"/>
              <w:rPr>
                <w:rFonts w:eastAsia="Times New Roman" w:cs="Times New Roman"/>
                <w:b/>
                <w:bCs/>
                <w:i/>
                <w:iCs/>
                <w:sz w:val="22"/>
                <w:lang w:eastAsia="ru-RU"/>
              </w:rPr>
            </w:pPr>
            <w:r w:rsidRPr="001D2169">
              <w:rPr>
                <w:rFonts w:eastAsia="Times New Roman" w:cs="Times New Roman"/>
                <w:b/>
                <w:bCs/>
                <w:i/>
                <w:iCs/>
                <w:sz w:val="22"/>
                <w:lang w:eastAsia="ru-RU"/>
              </w:rPr>
              <w:t>40,0</w:t>
            </w:r>
          </w:p>
        </w:tc>
        <w:tc>
          <w:tcPr>
            <w:tcW w:w="0" w:type="auto"/>
            <w:tcBorders>
              <w:top w:val="single" w:sz="4" w:space="0" w:color="auto"/>
              <w:left w:val="nil"/>
              <w:bottom w:val="single" w:sz="4" w:space="0" w:color="auto"/>
              <w:right w:val="single" w:sz="4" w:space="0" w:color="auto"/>
            </w:tcBorders>
            <w:noWrap/>
            <w:vAlign w:val="bottom"/>
            <w:hideMark/>
          </w:tcPr>
          <w:p w14:paraId="0720BAEA" w14:textId="77777777" w:rsidR="00913EBE" w:rsidRPr="001D2169" w:rsidRDefault="00913EBE" w:rsidP="001D2169">
            <w:pPr>
              <w:spacing w:after="0" w:line="240" w:lineRule="auto"/>
              <w:jc w:val="right"/>
              <w:rPr>
                <w:rFonts w:eastAsia="Times New Roman" w:cs="Times New Roman"/>
                <w:b/>
                <w:bCs/>
                <w:i/>
                <w:iCs/>
                <w:sz w:val="22"/>
                <w:lang w:eastAsia="ru-RU"/>
              </w:rPr>
            </w:pPr>
            <w:r w:rsidRPr="001D2169">
              <w:rPr>
                <w:rFonts w:eastAsia="Times New Roman" w:cs="Times New Roman"/>
                <w:b/>
                <w:bCs/>
                <w:i/>
                <w:iCs/>
                <w:sz w:val="22"/>
                <w:lang w:eastAsia="ru-RU"/>
              </w:rPr>
              <w:t>141,0</w:t>
            </w:r>
          </w:p>
        </w:tc>
        <w:tc>
          <w:tcPr>
            <w:tcW w:w="0" w:type="auto"/>
            <w:tcBorders>
              <w:top w:val="single" w:sz="4" w:space="0" w:color="auto"/>
              <w:left w:val="nil"/>
              <w:bottom w:val="single" w:sz="4" w:space="0" w:color="auto"/>
              <w:right w:val="single" w:sz="4" w:space="0" w:color="auto"/>
            </w:tcBorders>
            <w:noWrap/>
            <w:vAlign w:val="bottom"/>
            <w:hideMark/>
          </w:tcPr>
          <w:p w14:paraId="0DAF61BA" w14:textId="77777777" w:rsidR="00913EBE" w:rsidRPr="001D2169" w:rsidRDefault="00913EBE" w:rsidP="001D2169">
            <w:pPr>
              <w:spacing w:after="0" w:line="240" w:lineRule="auto"/>
              <w:jc w:val="right"/>
              <w:rPr>
                <w:rFonts w:eastAsia="Times New Roman" w:cs="Times New Roman"/>
                <w:b/>
                <w:bCs/>
                <w:i/>
                <w:iCs/>
                <w:sz w:val="22"/>
                <w:lang w:eastAsia="ru-RU"/>
              </w:rPr>
            </w:pPr>
            <w:r w:rsidRPr="001D2169">
              <w:rPr>
                <w:rFonts w:eastAsia="Times New Roman" w:cs="Times New Roman"/>
                <w:b/>
                <w:bCs/>
                <w:i/>
                <w:iCs/>
                <w:sz w:val="22"/>
                <w:lang w:eastAsia="ru-RU"/>
              </w:rPr>
              <w:t>342,0</w:t>
            </w:r>
          </w:p>
        </w:tc>
        <w:tc>
          <w:tcPr>
            <w:tcW w:w="0" w:type="auto"/>
            <w:tcBorders>
              <w:top w:val="single" w:sz="4" w:space="0" w:color="auto"/>
              <w:left w:val="nil"/>
              <w:bottom w:val="single" w:sz="4" w:space="0" w:color="auto"/>
              <w:right w:val="single" w:sz="4" w:space="0" w:color="auto"/>
            </w:tcBorders>
            <w:noWrap/>
            <w:vAlign w:val="bottom"/>
            <w:hideMark/>
          </w:tcPr>
          <w:p w14:paraId="1C44D153" w14:textId="77777777" w:rsidR="00913EBE" w:rsidRPr="001D2169" w:rsidRDefault="00913EBE" w:rsidP="001D2169">
            <w:pPr>
              <w:spacing w:after="0" w:line="240" w:lineRule="auto"/>
              <w:jc w:val="right"/>
              <w:rPr>
                <w:rFonts w:eastAsia="Times New Roman" w:cs="Times New Roman"/>
                <w:b/>
                <w:bCs/>
                <w:i/>
                <w:iCs/>
                <w:sz w:val="22"/>
                <w:lang w:eastAsia="ru-RU"/>
              </w:rPr>
            </w:pPr>
            <w:r w:rsidRPr="001D2169">
              <w:rPr>
                <w:rFonts w:eastAsia="Times New Roman" w:cs="Times New Roman"/>
                <w:b/>
                <w:bCs/>
                <w:i/>
                <w:iCs/>
                <w:sz w:val="22"/>
                <w:lang w:eastAsia="ru-RU"/>
              </w:rPr>
              <w:t>3,0</w:t>
            </w:r>
          </w:p>
        </w:tc>
        <w:tc>
          <w:tcPr>
            <w:tcW w:w="0" w:type="auto"/>
            <w:tcBorders>
              <w:top w:val="single" w:sz="4" w:space="0" w:color="auto"/>
              <w:left w:val="nil"/>
              <w:bottom w:val="single" w:sz="4" w:space="0" w:color="auto"/>
              <w:right w:val="single" w:sz="4" w:space="0" w:color="auto"/>
            </w:tcBorders>
            <w:noWrap/>
            <w:vAlign w:val="bottom"/>
            <w:hideMark/>
          </w:tcPr>
          <w:p w14:paraId="171F0BD6" w14:textId="77777777" w:rsidR="00913EBE" w:rsidRPr="001D2169" w:rsidRDefault="00913EBE" w:rsidP="001D2169">
            <w:pPr>
              <w:spacing w:after="0" w:line="240" w:lineRule="auto"/>
              <w:jc w:val="right"/>
              <w:rPr>
                <w:rFonts w:eastAsia="Times New Roman" w:cs="Times New Roman"/>
                <w:b/>
                <w:bCs/>
                <w:i/>
                <w:iCs/>
                <w:sz w:val="22"/>
                <w:lang w:eastAsia="ru-RU"/>
              </w:rPr>
            </w:pPr>
            <w:r w:rsidRPr="001D2169">
              <w:rPr>
                <w:rFonts w:eastAsia="Times New Roman" w:cs="Times New Roman"/>
                <w:b/>
                <w:bCs/>
                <w:i/>
                <w:iCs/>
                <w:sz w:val="22"/>
                <w:lang w:eastAsia="ru-RU"/>
              </w:rPr>
              <w:t>164,0</w:t>
            </w:r>
          </w:p>
        </w:tc>
        <w:tc>
          <w:tcPr>
            <w:tcW w:w="0" w:type="auto"/>
            <w:tcBorders>
              <w:top w:val="single" w:sz="4" w:space="0" w:color="auto"/>
              <w:left w:val="nil"/>
              <w:bottom w:val="single" w:sz="4" w:space="0" w:color="auto"/>
              <w:right w:val="single" w:sz="4" w:space="0" w:color="auto"/>
            </w:tcBorders>
            <w:noWrap/>
            <w:vAlign w:val="bottom"/>
            <w:hideMark/>
          </w:tcPr>
          <w:p w14:paraId="1D15CA70" w14:textId="77777777" w:rsidR="00913EBE" w:rsidRPr="001D2169" w:rsidRDefault="00913EBE" w:rsidP="001D2169">
            <w:pPr>
              <w:spacing w:after="0" w:line="240" w:lineRule="auto"/>
              <w:jc w:val="right"/>
              <w:rPr>
                <w:rFonts w:eastAsia="Times New Roman" w:cs="Times New Roman"/>
                <w:b/>
                <w:bCs/>
                <w:i/>
                <w:iCs/>
                <w:sz w:val="22"/>
                <w:lang w:eastAsia="ru-RU"/>
              </w:rPr>
            </w:pPr>
            <w:r w:rsidRPr="001D2169">
              <w:rPr>
                <w:rFonts w:eastAsia="Times New Roman" w:cs="Times New Roman"/>
                <w:b/>
                <w:bCs/>
                <w:i/>
                <w:iCs/>
                <w:sz w:val="22"/>
                <w:lang w:eastAsia="ru-RU"/>
              </w:rPr>
              <w:t>542,0</w:t>
            </w:r>
          </w:p>
        </w:tc>
        <w:tc>
          <w:tcPr>
            <w:tcW w:w="0" w:type="auto"/>
            <w:tcBorders>
              <w:top w:val="single" w:sz="4" w:space="0" w:color="auto"/>
              <w:left w:val="nil"/>
              <w:bottom w:val="single" w:sz="4" w:space="0" w:color="auto"/>
              <w:right w:val="single" w:sz="4" w:space="0" w:color="auto"/>
            </w:tcBorders>
            <w:noWrap/>
            <w:vAlign w:val="bottom"/>
            <w:hideMark/>
          </w:tcPr>
          <w:p w14:paraId="6803FF48" w14:textId="77777777" w:rsidR="00913EBE" w:rsidRPr="001D2169" w:rsidRDefault="00913EBE" w:rsidP="001D2169">
            <w:pPr>
              <w:spacing w:after="0" w:line="240" w:lineRule="auto"/>
              <w:jc w:val="right"/>
              <w:rPr>
                <w:rFonts w:eastAsia="Times New Roman" w:cs="Times New Roman"/>
                <w:b/>
                <w:bCs/>
                <w:i/>
                <w:iCs/>
                <w:sz w:val="22"/>
                <w:lang w:eastAsia="ru-RU"/>
              </w:rPr>
            </w:pPr>
            <w:r w:rsidRPr="001D2169">
              <w:rPr>
                <w:rFonts w:eastAsia="Times New Roman" w:cs="Times New Roman"/>
                <w:b/>
                <w:bCs/>
                <w:i/>
                <w:iCs/>
                <w:sz w:val="22"/>
                <w:lang w:eastAsia="ru-RU"/>
              </w:rPr>
              <w:t>0,0</w:t>
            </w:r>
          </w:p>
        </w:tc>
        <w:tc>
          <w:tcPr>
            <w:tcW w:w="0" w:type="auto"/>
            <w:tcBorders>
              <w:top w:val="single" w:sz="4" w:space="0" w:color="auto"/>
              <w:left w:val="nil"/>
              <w:bottom w:val="single" w:sz="4" w:space="0" w:color="auto"/>
              <w:right w:val="single" w:sz="4" w:space="0" w:color="auto"/>
            </w:tcBorders>
            <w:noWrap/>
            <w:vAlign w:val="bottom"/>
            <w:hideMark/>
          </w:tcPr>
          <w:p w14:paraId="7C6549C4" w14:textId="77777777" w:rsidR="00913EBE" w:rsidRPr="001D2169" w:rsidRDefault="00913EBE" w:rsidP="001D2169">
            <w:pPr>
              <w:spacing w:after="0" w:line="240" w:lineRule="auto"/>
              <w:jc w:val="right"/>
              <w:rPr>
                <w:rFonts w:eastAsia="Times New Roman" w:cs="Times New Roman"/>
                <w:b/>
                <w:bCs/>
                <w:i/>
                <w:iCs/>
                <w:sz w:val="22"/>
                <w:lang w:eastAsia="ru-RU"/>
              </w:rPr>
            </w:pPr>
            <w:r w:rsidRPr="001D2169">
              <w:rPr>
                <w:rFonts w:eastAsia="Times New Roman" w:cs="Times New Roman"/>
                <w:b/>
                <w:bCs/>
                <w:i/>
                <w:iCs/>
                <w:sz w:val="22"/>
                <w:lang w:eastAsia="ru-RU"/>
              </w:rPr>
              <w:t>328,0</w:t>
            </w:r>
          </w:p>
        </w:tc>
        <w:tc>
          <w:tcPr>
            <w:tcW w:w="0" w:type="auto"/>
            <w:tcBorders>
              <w:top w:val="single" w:sz="4" w:space="0" w:color="auto"/>
              <w:left w:val="nil"/>
              <w:bottom w:val="single" w:sz="4" w:space="0" w:color="auto"/>
              <w:right w:val="single" w:sz="4" w:space="0" w:color="auto"/>
            </w:tcBorders>
            <w:noWrap/>
            <w:vAlign w:val="bottom"/>
            <w:hideMark/>
          </w:tcPr>
          <w:p w14:paraId="54CBD186" w14:textId="77777777" w:rsidR="00913EBE" w:rsidRPr="001D2169" w:rsidRDefault="00913EBE" w:rsidP="001D2169">
            <w:pPr>
              <w:spacing w:after="0" w:line="240" w:lineRule="auto"/>
              <w:jc w:val="right"/>
              <w:rPr>
                <w:rFonts w:eastAsia="Times New Roman" w:cs="Times New Roman"/>
                <w:b/>
                <w:bCs/>
                <w:i/>
                <w:iCs/>
                <w:sz w:val="22"/>
                <w:lang w:eastAsia="ru-RU"/>
              </w:rPr>
            </w:pPr>
            <w:r w:rsidRPr="001D2169">
              <w:rPr>
                <w:rFonts w:eastAsia="Times New Roman" w:cs="Times New Roman"/>
                <w:b/>
                <w:bCs/>
                <w:i/>
                <w:iCs/>
                <w:sz w:val="22"/>
                <w:lang w:eastAsia="ru-RU"/>
              </w:rPr>
              <w:t>6,0</w:t>
            </w:r>
          </w:p>
        </w:tc>
        <w:tc>
          <w:tcPr>
            <w:tcW w:w="0" w:type="auto"/>
            <w:tcBorders>
              <w:top w:val="single" w:sz="4" w:space="0" w:color="auto"/>
              <w:left w:val="nil"/>
              <w:bottom w:val="single" w:sz="4" w:space="0" w:color="auto"/>
              <w:right w:val="single" w:sz="4" w:space="0" w:color="auto"/>
            </w:tcBorders>
            <w:noWrap/>
            <w:vAlign w:val="bottom"/>
            <w:hideMark/>
          </w:tcPr>
          <w:p w14:paraId="2A31DC1F" w14:textId="77777777" w:rsidR="00913EBE" w:rsidRPr="001D2169" w:rsidRDefault="00913EBE" w:rsidP="001D2169">
            <w:pPr>
              <w:spacing w:after="0" w:line="240" w:lineRule="auto"/>
              <w:jc w:val="right"/>
              <w:rPr>
                <w:rFonts w:eastAsia="Times New Roman" w:cs="Times New Roman"/>
                <w:b/>
                <w:bCs/>
                <w:i/>
                <w:iCs/>
                <w:sz w:val="22"/>
                <w:lang w:eastAsia="ru-RU"/>
              </w:rPr>
            </w:pPr>
            <w:r w:rsidRPr="001D2169">
              <w:rPr>
                <w:rFonts w:eastAsia="Times New Roman" w:cs="Times New Roman"/>
                <w:b/>
                <w:bCs/>
                <w:i/>
                <w:iCs/>
                <w:sz w:val="22"/>
                <w:lang w:eastAsia="ru-RU"/>
              </w:rPr>
              <w:t>0,0</w:t>
            </w:r>
          </w:p>
        </w:tc>
        <w:tc>
          <w:tcPr>
            <w:tcW w:w="0" w:type="auto"/>
            <w:tcBorders>
              <w:top w:val="single" w:sz="4" w:space="0" w:color="auto"/>
              <w:left w:val="nil"/>
              <w:bottom w:val="single" w:sz="4" w:space="0" w:color="auto"/>
              <w:right w:val="single" w:sz="4" w:space="0" w:color="auto"/>
            </w:tcBorders>
            <w:noWrap/>
            <w:vAlign w:val="bottom"/>
            <w:hideMark/>
          </w:tcPr>
          <w:p w14:paraId="4751F263" w14:textId="77777777" w:rsidR="00913EBE" w:rsidRPr="001D2169" w:rsidRDefault="00913EBE" w:rsidP="001D2169">
            <w:pPr>
              <w:spacing w:after="0" w:line="240" w:lineRule="auto"/>
              <w:jc w:val="right"/>
              <w:rPr>
                <w:rFonts w:eastAsia="Times New Roman" w:cs="Times New Roman"/>
                <w:b/>
                <w:bCs/>
                <w:sz w:val="22"/>
                <w:lang w:eastAsia="ru-RU"/>
              </w:rPr>
            </w:pPr>
            <w:r w:rsidRPr="001D2169">
              <w:rPr>
                <w:rFonts w:eastAsia="Times New Roman" w:cs="Times New Roman"/>
                <w:b/>
                <w:bCs/>
                <w:sz w:val="22"/>
                <w:lang w:eastAsia="ru-RU"/>
              </w:rPr>
              <w:t>1 566,0</w:t>
            </w:r>
          </w:p>
        </w:tc>
      </w:tr>
      <w:tr w:rsidR="00913EBE" w:rsidRPr="00FD0E77" w14:paraId="21E3C1AA" w14:textId="77777777" w:rsidTr="00913EBE">
        <w:trPr>
          <w:trHeight w:val="258"/>
        </w:trPr>
        <w:tc>
          <w:tcPr>
            <w:tcW w:w="0" w:type="auto"/>
            <w:vMerge/>
            <w:tcBorders>
              <w:left w:val="single" w:sz="4" w:space="0" w:color="auto"/>
              <w:right w:val="single" w:sz="4" w:space="0" w:color="auto"/>
            </w:tcBorders>
            <w:vAlign w:val="bottom"/>
            <w:hideMark/>
          </w:tcPr>
          <w:p w14:paraId="1AC2B8B5" w14:textId="3F459B8B" w:rsidR="00913EBE" w:rsidRPr="001D2169" w:rsidRDefault="00913EBE" w:rsidP="001D2169">
            <w:pPr>
              <w:spacing w:after="0" w:line="240" w:lineRule="auto"/>
              <w:jc w:val="center"/>
              <w:rPr>
                <w:rFonts w:eastAsia="Times New Roman" w:cs="Times New Roman"/>
                <w:sz w:val="22"/>
                <w:lang w:eastAsia="ru-RU"/>
              </w:rPr>
            </w:pPr>
          </w:p>
        </w:tc>
        <w:tc>
          <w:tcPr>
            <w:tcW w:w="0" w:type="auto"/>
            <w:vMerge/>
            <w:tcBorders>
              <w:left w:val="nil"/>
              <w:right w:val="single" w:sz="4" w:space="0" w:color="auto"/>
            </w:tcBorders>
            <w:vAlign w:val="bottom"/>
            <w:hideMark/>
          </w:tcPr>
          <w:p w14:paraId="3B34B1C0" w14:textId="72DF9D76" w:rsidR="00913EBE" w:rsidRPr="001D2169" w:rsidRDefault="00913EBE" w:rsidP="001D2169">
            <w:pPr>
              <w:spacing w:after="0" w:line="240" w:lineRule="auto"/>
              <w:rPr>
                <w:rFonts w:eastAsia="Times New Roman" w:cs="Times New Roman"/>
                <w:sz w:val="22"/>
                <w:lang w:eastAsia="ru-RU"/>
              </w:rPr>
            </w:pPr>
          </w:p>
        </w:tc>
        <w:tc>
          <w:tcPr>
            <w:tcW w:w="0" w:type="auto"/>
            <w:tcBorders>
              <w:top w:val="nil"/>
              <w:left w:val="nil"/>
              <w:bottom w:val="single" w:sz="4" w:space="0" w:color="auto"/>
              <w:right w:val="single" w:sz="4" w:space="0" w:color="auto"/>
            </w:tcBorders>
            <w:noWrap/>
            <w:vAlign w:val="bottom"/>
            <w:hideMark/>
          </w:tcPr>
          <w:p w14:paraId="6F93DCDA" w14:textId="77777777" w:rsidR="00913EBE" w:rsidRPr="001D2169" w:rsidRDefault="00913EBE" w:rsidP="001D2169">
            <w:pPr>
              <w:spacing w:after="0" w:line="240" w:lineRule="auto"/>
              <w:ind w:firstLineChars="200" w:firstLine="442"/>
              <w:rPr>
                <w:rFonts w:eastAsia="Times New Roman" w:cs="Times New Roman"/>
                <w:b/>
                <w:bCs/>
                <w:sz w:val="22"/>
                <w:lang w:eastAsia="ru-RU"/>
              </w:rPr>
            </w:pPr>
            <w:r w:rsidRPr="001D2169">
              <w:rPr>
                <w:rFonts w:eastAsia="Times New Roman" w:cs="Times New Roman"/>
                <w:b/>
                <w:bCs/>
                <w:sz w:val="22"/>
                <w:lang w:eastAsia="ru-RU"/>
              </w:rPr>
              <w:t>Надземка, всего:</w:t>
            </w:r>
          </w:p>
        </w:tc>
        <w:tc>
          <w:tcPr>
            <w:tcW w:w="0" w:type="auto"/>
            <w:tcBorders>
              <w:top w:val="nil"/>
              <w:left w:val="nil"/>
              <w:bottom w:val="single" w:sz="4" w:space="0" w:color="auto"/>
              <w:right w:val="single" w:sz="4" w:space="0" w:color="auto"/>
            </w:tcBorders>
            <w:noWrap/>
            <w:vAlign w:val="bottom"/>
            <w:hideMark/>
          </w:tcPr>
          <w:p w14:paraId="168C89B0"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м пог.</w:t>
            </w:r>
          </w:p>
        </w:tc>
        <w:tc>
          <w:tcPr>
            <w:tcW w:w="0" w:type="auto"/>
            <w:tcBorders>
              <w:top w:val="nil"/>
              <w:left w:val="nil"/>
              <w:bottom w:val="single" w:sz="4" w:space="0" w:color="auto"/>
              <w:right w:val="single" w:sz="4" w:space="0" w:color="auto"/>
            </w:tcBorders>
            <w:noWrap/>
            <w:vAlign w:val="bottom"/>
            <w:hideMark/>
          </w:tcPr>
          <w:p w14:paraId="74C207F7"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52B88B7C"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0CCBFE86"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08F0126E"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7CFFBED4"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7A48C60B"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54E29E17"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14D7A935"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3083095B"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2E0ABD41"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6D0B2E3E"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60F9F33D"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7109D957" w14:textId="77777777" w:rsidR="00913EBE" w:rsidRPr="001D2169" w:rsidRDefault="00913EBE" w:rsidP="001D2169">
            <w:pPr>
              <w:spacing w:after="0" w:line="240" w:lineRule="auto"/>
              <w:jc w:val="right"/>
              <w:rPr>
                <w:rFonts w:eastAsia="Times New Roman" w:cs="Times New Roman"/>
                <w:b/>
                <w:bCs/>
                <w:i/>
                <w:iCs/>
                <w:sz w:val="22"/>
                <w:lang w:eastAsia="ru-RU"/>
              </w:rPr>
            </w:pPr>
            <w:r w:rsidRPr="001D2169">
              <w:rPr>
                <w:rFonts w:eastAsia="Times New Roman" w:cs="Times New Roman"/>
                <w:b/>
                <w:bCs/>
                <w:i/>
                <w:iCs/>
                <w:sz w:val="22"/>
                <w:lang w:eastAsia="ru-RU"/>
              </w:rPr>
              <w:t>0,0</w:t>
            </w:r>
          </w:p>
        </w:tc>
      </w:tr>
      <w:tr w:rsidR="00913EBE" w:rsidRPr="00FD0E77" w14:paraId="6444023B" w14:textId="77777777" w:rsidTr="00913EBE">
        <w:trPr>
          <w:trHeight w:val="258"/>
        </w:trPr>
        <w:tc>
          <w:tcPr>
            <w:tcW w:w="0" w:type="auto"/>
            <w:vMerge/>
            <w:tcBorders>
              <w:left w:val="single" w:sz="4" w:space="0" w:color="auto"/>
              <w:bottom w:val="single" w:sz="4" w:space="0" w:color="auto"/>
              <w:right w:val="single" w:sz="4" w:space="0" w:color="auto"/>
            </w:tcBorders>
            <w:vAlign w:val="bottom"/>
            <w:hideMark/>
          </w:tcPr>
          <w:p w14:paraId="39894F54" w14:textId="6844A84E" w:rsidR="00913EBE" w:rsidRPr="001D2169" w:rsidRDefault="00913EBE" w:rsidP="001D2169">
            <w:pPr>
              <w:spacing w:after="0" w:line="240" w:lineRule="auto"/>
              <w:jc w:val="center"/>
              <w:rPr>
                <w:rFonts w:eastAsia="Times New Roman" w:cs="Times New Roman"/>
                <w:sz w:val="22"/>
                <w:lang w:eastAsia="ru-RU"/>
              </w:rPr>
            </w:pPr>
          </w:p>
        </w:tc>
        <w:tc>
          <w:tcPr>
            <w:tcW w:w="0" w:type="auto"/>
            <w:vMerge/>
            <w:tcBorders>
              <w:left w:val="nil"/>
              <w:bottom w:val="single" w:sz="4" w:space="0" w:color="auto"/>
              <w:right w:val="single" w:sz="4" w:space="0" w:color="auto"/>
            </w:tcBorders>
            <w:vAlign w:val="bottom"/>
            <w:hideMark/>
          </w:tcPr>
          <w:p w14:paraId="63B528AC" w14:textId="5E9EDFFD" w:rsidR="00913EBE" w:rsidRPr="001D2169" w:rsidRDefault="00913EBE" w:rsidP="001D2169">
            <w:pPr>
              <w:spacing w:after="0" w:line="240" w:lineRule="auto"/>
              <w:rPr>
                <w:rFonts w:eastAsia="Times New Roman" w:cs="Times New Roman"/>
                <w:sz w:val="22"/>
                <w:lang w:eastAsia="ru-RU"/>
              </w:rPr>
            </w:pPr>
          </w:p>
        </w:tc>
        <w:tc>
          <w:tcPr>
            <w:tcW w:w="0" w:type="auto"/>
            <w:tcBorders>
              <w:top w:val="nil"/>
              <w:left w:val="nil"/>
              <w:bottom w:val="single" w:sz="4" w:space="0" w:color="auto"/>
              <w:right w:val="single" w:sz="4" w:space="0" w:color="auto"/>
            </w:tcBorders>
            <w:noWrap/>
            <w:vAlign w:val="bottom"/>
            <w:hideMark/>
          </w:tcPr>
          <w:p w14:paraId="37E6428D" w14:textId="77777777" w:rsidR="00913EBE" w:rsidRPr="001D2169" w:rsidRDefault="00913EBE" w:rsidP="001D2169">
            <w:pPr>
              <w:spacing w:after="0" w:line="240" w:lineRule="auto"/>
              <w:rPr>
                <w:rFonts w:eastAsia="Times New Roman" w:cs="Times New Roman"/>
                <w:sz w:val="22"/>
                <w:lang w:eastAsia="ru-RU"/>
              </w:rPr>
            </w:pPr>
            <w:r w:rsidRPr="001D2169">
              <w:rPr>
                <w:rFonts w:eastAsia="Times New Roman" w:cs="Times New Roman"/>
                <w:sz w:val="22"/>
                <w:lang w:eastAsia="ru-RU"/>
              </w:rPr>
              <w:t>в т.ч. Отопление</w:t>
            </w:r>
          </w:p>
        </w:tc>
        <w:tc>
          <w:tcPr>
            <w:tcW w:w="0" w:type="auto"/>
            <w:tcBorders>
              <w:top w:val="nil"/>
              <w:left w:val="nil"/>
              <w:bottom w:val="single" w:sz="4" w:space="0" w:color="auto"/>
              <w:right w:val="single" w:sz="4" w:space="0" w:color="auto"/>
            </w:tcBorders>
            <w:noWrap/>
            <w:vAlign w:val="bottom"/>
            <w:hideMark/>
          </w:tcPr>
          <w:p w14:paraId="1793DC90"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м пог.</w:t>
            </w:r>
          </w:p>
        </w:tc>
        <w:tc>
          <w:tcPr>
            <w:tcW w:w="0" w:type="auto"/>
            <w:tcBorders>
              <w:top w:val="nil"/>
              <w:left w:val="nil"/>
              <w:bottom w:val="single" w:sz="4" w:space="0" w:color="auto"/>
              <w:right w:val="single" w:sz="4" w:space="0" w:color="auto"/>
            </w:tcBorders>
            <w:noWrap/>
            <w:vAlign w:val="bottom"/>
            <w:hideMark/>
          </w:tcPr>
          <w:p w14:paraId="5FEB8430"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93B129B"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1A45B71A"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F8E1E68"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A31844E"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8AD5604"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1CC99B57"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D5921CF"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5F72EDCB"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57197EA7"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81CBAD1"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513797DA"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26A54CD" w14:textId="77777777" w:rsidR="00913EBE" w:rsidRPr="001D2169" w:rsidRDefault="00913EBE" w:rsidP="001D2169">
            <w:pPr>
              <w:spacing w:after="0" w:line="240" w:lineRule="auto"/>
              <w:jc w:val="right"/>
              <w:rPr>
                <w:rFonts w:eastAsia="Times New Roman" w:cs="Times New Roman"/>
                <w:sz w:val="22"/>
                <w:lang w:eastAsia="ru-RU"/>
              </w:rPr>
            </w:pPr>
            <w:r w:rsidRPr="001D2169">
              <w:rPr>
                <w:rFonts w:eastAsia="Times New Roman" w:cs="Times New Roman"/>
                <w:sz w:val="22"/>
                <w:lang w:eastAsia="ru-RU"/>
              </w:rPr>
              <w:t>0,0</w:t>
            </w:r>
          </w:p>
        </w:tc>
      </w:tr>
      <w:tr w:rsidR="00913EBE" w:rsidRPr="00FD0E77" w14:paraId="04D468F1"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20166F65"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vAlign w:val="bottom"/>
            <w:hideMark/>
          </w:tcPr>
          <w:p w14:paraId="17BC46FE" w14:textId="77777777" w:rsidR="00913EBE" w:rsidRPr="001D2169" w:rsidRDefault="00913EBE" w:rsidP="001D2169">
            <w:pPr>
              <w:spacing w:after="0" w:line="240" w:lineRule="auto"/>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noWrap/>
            <w:vAlign w:val="bottom"/>
            <w:hideMark/>
          </w:tcPr>
          <w:p w14:paraId="2CFC34D3" w14:textId="77777777" w:rsidR="00913EBE" w:rsidRPr="001D2169" w:rsidRDefault="00913EBE" w:rsidP="001D2169">
            <w:pPr>
              <w:spacing w:after="0" w:line="240" w:lineRule="auto"/>
              <w:rPr>
                <w:rFonts w:eastAsia="Times New Roman" w:cs="Times New Roman"/>
                <w:sz w:val="22"/>
                <w:lang w:eastAsia="ru-RU"/>
              </w:rPr>
            </w:pPr>
            <w:r w:rsidRPr="001D2169">
              <w:rPr>
                <w:rFonts w:eastAsia="Times New Roman" w:cs="Times New Roman"/>
                <w:sz w:val="22"/>
                <w:lang w:eastAsia="ru-RU"/>
              </w:rPr>
              <w:t>в т.ч. ГВС</w:t>
            </w:r>
          </w:p>
        </w:tc>
        <w:tc>
          <w:tcPr>
            <w:tcW w:w="0" w:type="auto"/>
            <w:tcBorders>
              <w:top w:val="nil"/>
              <w:left w:val="nil"/>
              <w:bottom w:val="single" w:sz="4" w:space="0" w:color="auto"/>
              <w:right w:val="single" w:sz="4" w:space="0" w:color="auto"/>
            </w:tcBorders>
            <w:noWrap/>
            <w:vAlign w:val="bottom"/>
            <w:hideMark/>
          </w:tcPr>
          <w:p w14:paraId="62833F1E"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м пог.</w:t>
            </w:r>
          </w:p>
        </w:tc>
        <w:tc>
          <w:tcPr>
            <w:tcW w:w="0" w:type="auto"/>
            <w:tcBorders>
              <w:top w:val="nil"/>
              <w:left w:val="nil"/>
              <w:bottom w:val="single" w:sz="4" w:space="0" w:color="auto"/>
              <w:right w:val="single" w:sz="4" w:space="0" w:color="auto"/>
            </w:tcBorders>
            <w:noWrap/>
            <w:vAlign w:val="bottom"/>
            <w:hideMark/>
          </w:tcPr>
          <w:p w14:paraId="46710CAA"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9FFAA93"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03FBAEB"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7F2AA68"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38013E1"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638745C6"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578CAF1F"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4B270B35"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33E5CD04"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11F6E75A"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48161374"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11F525FB"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54921FA2" w14:textId="77777777" w:rsidR="00913EBE" w:rsidRPr="001D2169" w:rsidRDefault="00913EBE" w:rsidP="001D2169">
            <w:pPr>
              <w:spacing w:after="0" w:line="240" w:lineRule="auto"/>
              <w:jc w:val="right"/>
              <w:rPr>
                <w:rFonts w:eastAsia="Times New Roman" w:cs="Times New Roman"/>
                <w:sz w:val="22"/>
                <w:lang w:eastAsia="ru-RU"/>
              </w:rPr>
            </w:pPr>
            <w:r w:rsidRPr="001D2169">
              <w:rPr>
                <w:rFonts w:eastAsia="Times New Roman" w:cs="Times New Roman"/>
                <w:sz w:val="22"/>
                <w:lang w:eastAsia="ru-RU"/>
              </w:rPr>
              <w:t>0,0</w:t>
            </w:r>
          </w:p>
        </w:tc>
      </w:tr>
      <w:tr w:rsidR="00913EBE" w:rsidRPr="00FD0E77" w14:paraId="07044507"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63CA85EB"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noWrap/>
            <w:vAlign w:val="center"/>
            <w:hideMark/>
          </w:tcPr>
          <w:p w14:paraId="6B807431" w14:textId="77777777" w:rsidR="00913EBE" w:rsidRPr="001D2169" w:rsidRDefault="00913EBE" w:rsidP="001D2169">
            <w:pPr>
              <w:spacing w:after="0" w:line="240" w:lineRule="auto"/>
              <w:rPr>
                <w:rFonts w:eastAsia="Times New Roman" w:cs="Times New Roman"/>
                <w:sz w:val="22"/>
                <w:lang w:eastAsia="ru-RU"/>
              </w:rPr>
            </w:pPr>
            <w:r w:rsidRPr="001D2169">
              <w:rPr>
                <w:rFonts w:eastAsia="Times New Roman" w:cs="Times New Roman"/>
                <w:sz w:val="22"/>
                <w:lang w:eastAsia="ru-RU"/>
              </w:rPr>
              <w:t>Кол-во тепловых камер (узлов):</w:t>
            </w:r>
          </w:p>
        </w:tc>
        <w:tc>
          <w:tcPr>
            <w:tcW w:w="0" w:type="auto"/>
            <w:tcBorders>
              <w:top w:val="nil"/>
              <w:left w:val="nil"/>
              <w:bottom w:val="single" w:sz="4" w:space="0" w:color="auto"/>
              <w:right w:val="single" w:sz="4" w:space="0" w:color="auto"/>
            </w:tcBorders>
            <w:noWrap/>
            <w:vAlign w:val="bottom"/>
            <w:hideMark/>
          </w:tcPr>
          <w:p w14:paraId="39F66440" w14:textId="77777777" w:rsidR="00913EBE" w:rsidRPr="001D2169" w:rsidRDefault="00913EBE" w:rsidP="001D2169">
            <w:pPr>
              <w:spacing w:after="0" w:line="240" w:lineRule="auto"/>
              <w:ind w:firstLineChars="200" w:firstLine="442"/>
              <w:rPr>
                <w:rFonts w:eastAsia="Times New Roman" w:cs="Times New Roman"/>
                <w:b/>
                <w:bCs/>
                <w:sz w:val="22"/>
                <w:lang w:eastAsia="ru-RU"/>
              </w:rPr>
            </w:pPr>
            <w:r w:rsidRPr="001D2169">
              <w:rPr>
                <w:rFonts w:eastAsia="Times New Roman" w:cs="Times New Roman"/>
                <w:b/>
                <w:bCs/>
                <w:sz w:val="22"/>
                <w:lang w:eastAsia="ru-RU"/>
              </w:rPr>
              <w:t>Подземка, всего:</w:t>
            </w:r>
          </w:p>
        </w:tc>
        <w:tc>
          <w:tcPr>
            <w:tcW w:w="0" w:type="auto"/>
            <w:tcBorders>
              <w:top w:val="nil"/>
              <w:left w:val="nil"/>
              <w:bottom w:val="single" w:sz="4" w:space="0" w:color="auto"/>
              <w:right w:val="single" w:sz="4" w:space="0" w:color="auto"/>
            </w:tcBorders>
            <w:noWrap/>
            <w:vAlign w:val="bottom"/>
            <w:hideMark/>
          </w:tcPr>
          <w:p w14:paraId="3C70CD2F"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м пог.</w:t>
            </w:r>
          </w:p>
        </w:tc>
        <w:tc>
          <w:tcPr>
            <w:tcW w:w="0" w:type="auto"/>
            <w:tcBorders>
              <w:top w:val="nil"/>
              <w:left w:val="nil"/>
              <w:bottom w:val="single" w:sz="4" w:space="0" w:color="auto"/>
              <w:right w:val="single" w:sz="4" w:space="0" w:color="auto"/>
            </w:tcBorders>
            <w:noWrap/>
            <w:vAlign w:val="bottom"/>
            <w:hideMark/>
          </w:tcPr>
          <w:p w14:paraId="10BEF321"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0881E2F4"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79EC5353"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40,0</w:t>
            </w:r>
          </w:p>
        </w:tc>
        <w:tc>
          <w:tcPr>
            <w:tcW w:w="0" w:type="auto"/>
            <w:tcBorders>
              <w:top w:val="nil"/>
              <w:left w:val="nil"/>
              <w:bottom w:val="single" w:sz="4" w:space="0" w:color="auto"/>
              <w:right w:val="single" w:sz="4" w:space="0" w:color="auto"/>
            </w:tcBorders>
            <w:noWrap/>
            <w:vAlign w:val="bottom"/>
            <w:hideMark/>
          </w:tcPr>
          <w:p w14:paraId="7A458931"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141,0</w:t>
            </w:r>
          </w:p>
        </w:tc>
        <w:tc>
          <w:tcPr>
            <w:tcW w:w="0" w:type="auto"/>
            <w:tcBorders>
              <w:top w:val="nil"/>
              <w:left w:val="nil"/>
              <w:bottom w:val="single" w:sz="4" w:space="0" w:color="auto"/>
              <w:right w:val="single" w:sz="4" w:space="0" w:color="auto"/>
            </w:tcBorders>
            <w:noWrap/>
            <w:vAlign w:val="bottom"/>
            <w:hideMark/>
          </w:tcPr>
          <w:p w14:paraId="58AD0852"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342,0</w:t>
            </w:r>
          </w:p>
        </w:tc>
        <w:tc>
          <w:tcPr>
            <w:tcW w:w="0" w:type="auto"/>
            <w:tcBorders>
              <w:top w:val="nil"/>
              <w:left w:val="nil"/>
              <w:bottom w:val="single" w:sz="4" w:space="0" w:color="auto"/>
              <w:right w:val="single" w:sz="4" w:space="0" w:color="auto"/>
            </w:tcBorders>
            <w:noWrap/>
            <w:vAlign w:val="bottom"/>
            <w:hideMark/>
          </w:tcPr>
          <w:p w14:paraId="012524CF"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3,0</w:t>
            </w:r>
          </w:p>
        </w:tc>
        <w:tc>
          <w:tcPr>
            <w:tcW w:w="0" w:type="auto"/>
            <w:tcBorders>
              <w:top w:val="nil"/>
              <w:left w:val="nil"/>
              <w:bottom w:val="single" w:sz="4" w:space="0" w:color="auto"/>
              <w:right w:val="single" w:sz="4" w:space="0" w:color="auto"/>
            </w:tcBorders>
            <w:noWrap/>
            <w:vAlign w:val="bottom"/>
            <w:hideMark/>
          </w:tcPr>
          <w:p w14:paraId="0901C5B6"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164,0</w:t>
            </w:r>
          </w:p>
        </w:tc>
        <w:tc>
          <w:tcPr>
            <w:tcW w:w="0" w:type="auto"/>
            <w:tcBorders>
              <w:top w:val="nil"/>
              <w:left w:val="nil"/>
              <w:bottom w:val="single" w:sz="4" w:space="0" w:color="auto"/>
              <w:right w:val="single" w:sz="4" w:space="0" w:color="auto"/>
            </w:tcBorders>
            <w:noWrap/>
            <w:vAlign w:val="bottom"/>
            <w:hideMark/>
          </w:tcPr>
          <w:p w14:paraId="240A868D"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542,0</w:t>
            </w:r>
          </w:p>
        </w:tc>
        <w:tc>
          <w:tcPr>
            <w:tcW w:w="0" w:type="auto"/>
            <w:tcBorders>
              <w:top w:val="nil"/>
              <w:left w:val="nil"/>
              <w:bottom w:val="single" w:sz="4" w:space="0" w:color="auto"/>
              <w:right w:val="single" w:sz="4" w:space="0" w:color="auto"/>
            </w:tcBorders>
            <w:noWrap/>
            <w:vAlign w:val="bottom"/>
            <w:hideMark/>
          </w:tcPr>
          <w:p w14:paraId="42D88D60"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08B47C46"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328,0</w:t>
            </w:r>
          </w:p>
        </w:tc>
        <w:tc>
          <w:tcPr>
            <w:tcW w:w="0" w:type="auto"/>
            <w:tcBorders>
              <w:top w:val="nil"/>
              <w:left w:val="nil"/>
              <w:bottom w:val="single" w:sz="4" w:space="0" w:color="auto"/>
              <w:right w:val="single" w:sz="4" w:space="0" w:color="auto"/>
            </w:tcBorders>
            <w:noWrap/>
            <w:vAlign w:val="bottom"/>
            <w:hideMark/>
          </w:tcPr>
          <w:p w14:paraId="0F1043E1"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6,0</w:t>
            </w:r>
          </w:p>
        </w:tc>
        <w:tc>
          <w:tcPr>
            <w:tcW w:w="0" w:type="auto"/>
            <w:tcBorders>
              <w:top w:val="nil"/>
              <w:left w:val="nil"/>
              <w:bottom w:val="single" w:sz="4" w:space="0" w:color="auto"/>
              <w:right w:val="single" w:sz="4" w:space="0" w:color="auto"/>
            </w:tcBorders>
            <w:noWrap/>
            <w:vAlign w:val="bottom"/>
            <w:hideMark/>
          </w:tcPr>
          <w:p w14:paraId="7E08B5EC"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178FE9AD" w14:textId="77777777" w:rsidR="00913EBE" w:rsidRPr="001D2169" w:rsidRDefault="00913EBE" w:rsidP="001D2169">
            <w:pPr>
              <w:spacing w:after="0" w:line="240" w:lineRule="auto"/>
              <w:jc w:val="right"/>
              <w:rPr>
                <w:rFonts w:eastAsia="Times New Roman" w:cs="Times New Roman"/>
                <w:b/>
                <w:bCs/>
                <w:i/>
                <w:iCs/>
                <w:sz w:val="22"/>
                <w:lang w:eastAsia="ru-RU"/>
              </w:rPr>
            </w:pPr>
            <w:r w:rsidRPr="001D2169">
              <w:rPr>
                <w:rFonts w:eastAsia="Times New Roman" w:cs="Times New Roman"/>
                <w:b/>
                <w:bCs/>
                <w:i/>
                <w:iCs/>
                <w:sz w:val="22"/>
                <w:lang w:eastAsia="ru-RU"/>
              </w:rPr>
              <w:t>1 566,0</w:t>
            </w:r>
          </w:p>
        </w:tc>
      </w:tr>
      <w:tr w:rsidR="00913EBE" w:rsidRPr="00FD0E77" w14:paraId="131C877E"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49D8D357"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 </w:t>
            </w:r>
          </w:p>
        </w:tc>
        <w:tc>
          <w:tcPr>
            <w:tcW w:w="0" w:type="auto"/>
            <w:tcBorders>
              <w:top w:val="single" w:sz="4" w:space="0" w:color="auto"/>
              <w:left w:val="nil"/>
              <w:bottom w:val="single" w:sz="4" w:space="0" w:color="auto"/>
              <w:right w:val="single" w:sz="4" w:space="0" w:color="auto"/>
            </w:tcBorders>
            <w:vAlign w:val="bottom"/>
            <w:hideMark/>
          </w:tcPr>
          <w:p w14:paraId="1E309A7B" w14:textId="77777777" w:rsidR="00913EBE" w:rsidRPr="001D2169" w:rsidRDefault="00913EBE" w:rsidP="001D2169">
            <w:pPr>
              <w:spacing w:after="0" w:line="240" w:lineRule="auto"/>
              <w:jc w:val="right"/>
              <w:rPr>
                <w:rFonts w:eastAsia="Times New Roman" w:cs="Times New Roman"/>
                <w:sz w:val="22"/>
                <w:lang w:eastAsia="ru-RU"/>
              </w:rPr>
            </w:pPr>
            <w:r w:rsidRPr="001D2169">
              <w:rPr>
                <w:rFonts w:eastAsia="Times New Roman" w:cs="Times New Roman"/>
                <w:sz w:val="22"/>
                <w:lang w:eastAsia="ru-RU"/>
              </w:rPr>
              <w:t>9</w:t>
            </w:r>
          </w:p>
        </w:tc>
        <w:tc>
          <w:tcPr>
            <w:tcW w:w="0" w:type="auto"/>
            <w:tcBorders>
              <w:top w:val="nil"/>
              <w:left w:val="nil"/>
              <w:bottom w:val="single" w:sz="4" w:space="0" w:color="auto"/>
              <w:right w:val="single" w:sz="4" w:space="0" w:color="auto"/>
            </w:tcBorders>
            <w:noWrap/>
            <w:vAlign w:val="bottom"/>
            <w:hideMark/>
          </w:tcPr>
          <w:p w14:paraId="49A32D69" w14:textId="77777777" w:rsidR="00913EBE" w:rsidRPr="001D2169" w:rsidRDefault="00913EBE" w:rsidP="001D2169">
            <w:pPr>
              <w:spacing w:after="0" w:line="240" w:lineRule="auto"/>
              <w:rPr>
                <w:rFonts w:eastAsia="Times New Roman" w:cs="Times New Roman"/>
                <w:sz w:val="22"/>
                <w:lang w:eastAsia="ru-RU"/>
              </w:rPr>
            </w:pPr>
            <w:r w:rsidRPr="001D2169">
              <w:rPr>
                <w:rFonts w:eastAsia="Times New Roman" w:cs="Times New Roman"/>
                <w:sz w:val="22"/>
                <w:lang w:eastAsia="ru-RU"/>
              </w:rPr>
              <w:t>в т.ч. Отопление</w:t>
            </w:r>
          </w:p>
        </w:tc>
        <w:tc>
          <w:tcPr>
            <w:tcW w:w="0" w:type="auto"/>
            <w:tcBorders>
              <w:top w:val="nil"/>
              <w:left w:val="nil"/>
              <w:bottom w:val="single" w:sz="4" w:space="0" w:color="auto"/>
              <w:right w:val="single" w:sz="4" w:space="0" w:color="auto"/>
            </w:tcBorders>
            <w:noWrap/>
            <w:vAlign w:val="bottom"/>
            <w:hideMark/>
          </w:tcPr>
          <w:p w14:paraId="1411EEFD"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м пог.</w:t>
            </w:r>
          </w:p>
        </w:tc>
        <w:tc>
          <w:tcPr>
            <w:tcW w:w="0" w:type="auto"/>
            <w:tcBorders>
              <w:top w:val="nil"/>
              <w:left w:val="nil"/>
              <w:bottom w:val="single" w:sz="4" w:space="0" w:color="auto"/>
              <w:right w:val="single" w:sz="4" w:space="0" w:color="auto"/>
            </w:tcBorders>
            <w:noWrap/>
            <w:vAlign w:val="bottom"/>
            <w:hideMark/>
          </w:tcPr>
          <w:p w14:paraId="0F5D3CBD"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6EFC687"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379FCE6F"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8BF444E"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CAC1EDB"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62288C13"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4892B0E9"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3E99A5B9"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542,0</w:t>
            </w:r>
          </w:p>
        </w:tc>
        <w:tc>
          <w:tcPr>
            <w:tcW w:w="0" w:type="auto"/>
            <w:tcBorders>
              <w:top w:val="nil"/>
              <w:left w:val="nil"/>
              <w:bottom w:val="single" w:sz="4" w:space="0" w:color="auto"/>
              <w:right w:val="single" w:sz="4" w:space="0" w:color="auto"/>
            </w:tcBorders>
            <w:noWrap/>
            <w:vAlign w:val="bottom"/>
            <w:hideMark/>
          </w:tcPr>
          <w:p w14:paraId="27778433"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F1751C6"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328,0</w:t>
            </w:r>
          </w:p>
        </w:tc>
        <w:tc>
          <w:tcPr>
            <w:tcW w:w="0" w:type="auto"/>
            <w:tcBorders>
              <w:top w:val="nil"/>
              <w:left w:val="nil"/>
              <w:bottom w:val="single" w:sz="4" w:space="0" w:color="auto"/>
              <w:right w:val="single" w:sz="4" w:space="0" w:color="auto"/>
            </w:tcBorders>
            <w:noWrap/>
            <w:vAlign w:val="bottom"/>
            <w:hideMark/>
          </w:tcPr>
          <w:p w14:paraId="2CA8EA14"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6,0</w:t>
            </w:r>
          </w:p>
        </w:tc>
        <w:tc>
          <w:tcPr>
            <w:tcW w:w="0" w:type="auto"/>
            <w:tcBorders>
              <w:top w:val="nil"/>
              <w:left w:val="nil"/>
              <w:bottom w:val="single" w:sz="4" w:space="0" w:color="auto"/>
              <w:right w:val="single" w:sz="4" w:space="0" w:color="auto"/>
            </w:tcBorders>
            <w:noWrap/>
            <w:vAlign w:val="bottom"/>
            <w:hideMark/>
          </w:tcPr>
          <w:p w14:paraId="6728D03D"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484BB92" w14:textId="77777777" w:rsidR="00913EBE" w:rsidRPr="001D2169" w:rsidRDefault="00913EBE" w:rsidP="001D2169">
            <w:pPr>
              <w:spacing w:after="0" w:line="240" w:lineRule="auto"/>
              <w:jc w:val="right"/>
              <w:rPr>
                <w:rFonts w:eastAsia="Times New Roman" w:cs="Times New Roman"/>
                <w:sz w:val="22"/>
                <w:lang w:eastAsia="ru-RU"/>
              </w:rPr>
            </w:pPr>
            <w:r w:rsidRPr="001D2169">
              <w:rPr>
                <w:rFonts w:eastAsia="Times New Roman" w:cs="Times New Roman"/>
                <w:sz w:val="22"/>
                <w:lang w:eastAsia="ru-RU"/>
              </w:rPr>
              <w:t>876,0</w:t>
            </w:r>
          </w:p>
        </w:tc>
      </w:tr>
      <w:tr w:rsidR="00913EBE" w:rsidRPr="00FD0E77" w14:paraId="46AF7FF0"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48869546"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vAlign w:val="bottom"/>
            <w:hideMark/>
          </w:tcPr>
          <w:p w14:paraId="6E196BDE" w14:textId="77777777" w:rsidR="00913EBE" w:rsidRPr="001D2169" w:rsidRDefault="00913EBE" w:rsidP="001D2169">
            <w:pPr>
              <w:spacing w:after="0" w:line="240" w:lineRule="auto"/>
              <w:rPr>
                <w:rFonts w:eastAsia="Times New Roman" w:cs="Times New Roman"/>
                <w:sz w:val="22"/>
                <w:lang w:eastAsia="ru-RU"/>
              </w:rPr>
            </w:pPr>
            <w:r w:rsidRPr="001D2169">
              <w:rPr>
                <w:rFonts w:eastAsia="Times New Roman" w:cs="Times New Roman"/>
                <w:sz w:val="22"/>
                <w:lang w:eastAsia="ru-RU"/>
              </w:rPr>
              <w:t>Годы ввода в экспл-ю:</w:t>
            </w:r>
          </w:p>
        </w:tc>
        <w:tc>
          <w:tcPr>
            <w:tcW w:w="0" w:type="auto"/>
            <w:tcBorders>
              <w:top w:val="nil"/>
              <w:left w:val="nil"/>
              <w:bottom w:val="single" w:sz="4" w:space="0" w:color="auto"/>
              <w:right w:val="single" w:sz="4" w:space="0" w:color="auto"/>
            </w:tcBorders>
            <w:noWrap/>
            <w:vAlign w:val="bottom"/>
            <w:hideMark/>
          </w:tcPr>
          <w:p w14:paraId="604C061A" w14:textId="77777777" w:rsidR="00913EBE" w:rsidRPr="001D2169" w:rsidRDefault="00913EBE" w:rsidP="001D2169">
            <w:pPr>
              <w:spacing w:after="0" w:line="240" w:lineRule="auto"/>
              <w:rPr>
                <w:rFonts w:eastAsia="Times New Roman" w:cs="Times New Roman"/>
                <w:sz w:val="22"/>
                <w:lang w:eastAsia="ru-RU"/>
              </w:rPr>
            </w:pPr>
            <w:r w:rsidRPr="001D2169">
              <w:rPr>
                <w:rFonts w:eastAsia="Times New Roman" w:cs="Times New Roman"/>
                <w:sz w:val="22"/>
                <w:lang w:eastAsia="ru-RU"/>
              </w:rPr>
              <w:t>в т.ч. ГВС</w:t>
            </w:r>
          </w:p>
        </w:tc>
        <w:tc>
          <w:tcPr>
            <w:tcW w:w="0" w:type="auto"/>
            <w:tcBorders>
              <w:top w:val="nil"/>
              <w:left w:val="nil"/>
              <w:bottom w:val="single" w:sz="4" w:space="0" w:color="auto"/>
              <w:right w:val="single" w:sz="4" w:space="0" w:color="auto"/>
            </w:tcBorders>
            <w:noWrap/>
            <w:vAlign w:val="bottom"/>
            <w:hideMark/>
          </w:tcPr>
          <w:p w14:paraId="5F93075C"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м пог.</w:t>
            </w:r>
          </w:p>
        </w:tc>
        <w:tc>
          <w:tcPr>
            <w:tcW w:w="0" w:type="auto"/>
            <w:tcBorders>
              <w:top w:val="nil"/>
              <w:left w:val="nil"/>
              <w:bottom w:val="single" w:sz="4" w:space="0" w:color="auto"/>
              <w:right w:val="single" w:sz="4" w:space="0" w:color="auto"/>
            </w:tcBorders>
            <w:noWrap/>
            <w:vAlign w:val="bottom"/>
            <w:hideMark/>
          </w:tcPr>
          <w:p w14:paraId="378EB224"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854EC96"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0,0</w:t>
            </w:r>
          </w:p>
        </w:tc>
        <w:tc>
          <w:tcPr>
            <w:tcW w:w="0" w:type="auto"/>
            <w:tcBorders>
              <w:top w:val="nil"/>
              <w:left w:val="nil"/>
              <w:bottom w:val="single" w:sz="4" w:space="0" w:color="auto"/>
              <w:right w:val="single" w:sz="4" w:space="0" w:color="auto"/>
            </w:tcBorders>
            <w:noWrap/>
            <w:vAlign w:val="bottom"/>
            <w:hideMark/>
          </w:tcPr>
          <w:p w14:paraId="6D052AB4"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40,0</w:t>
            </w:r>
          </w:p>
        </w:tc>
        <w:tc>
          <w:tcPr>
            <w:tcW w:w="0" w:type="auto"/>
            <w:tcBorders>
              <w:top w:val="nil"/>
              <w:left w:val="nil"/>
              <w:bottom w:val="single" w:sz="4" w:space="0" w:color="auto"/>
              <w:right w:val="single" w:sz="4" w:space="0" w:color="auto"/>
            </w:tcBorders>
            <w:noWrap/>
            <w:vAlign w:val="bottom"/>
            <w:hideMark/>
          </w:tcPr>
          <w:p w14:paraId="7A44311A"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141,0</w:t>
            </w:r>
          </w:p>
        </w:tc>
        <w:tc>
          <w:tcPr>
            <w:tcW w:w="0" w:type="auto"/>
            <w:tcBorders>
              <w:top w:val="nil"/>
              <w:left w:val="nil"/>
              <w:bottom w:val="single" w:sz="4" w:space="0" w:color="auto"/>
              <w:right w:val="single" w:sz="4" w:space="0" w:color="auto"/>
            </w:tcBorders>
            <w:noWrap/>
            <w:vAlign w:val="bottom"/>
            <w:hideMark/>
          </w:tcPr>
          <w:p w14:paraId="251C9A13"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342,0</w:t>
            </w:r>
          </w:p>
        </w:tc>
        <w:tc>
          <w:tcPr>
            <w:tcW w:w="0" w:type="auto"/>
            <w:tcBorders>
              <w:top w:val="nil"/>
              <w:left w:val="nil"/>
              <w:bottom w:val="single" w:sz="4" w:space="0" w:color="auto"/>
              <w:right w:val="single" w:sz="4" w:space="0" w:color="auto"/>
            </w:tcBorders>
            <w:noWrap/>
            <w:vAlign w:val="bottom"/>
            <w:hideMark/>
          </w:tcPr>
          <w:p w14:paraId="554F8678"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3,0</w:t>
            </w:r>
          </w:p>
        </w:tc>
        <w:tc>
          <w:tcPr>
            <w:tcW w:w="0" w:type="auto"/>
            <w:tcBorders>
              <w:top w:val="nil"/>
              <w:left w:val="nil"/>
              <w:bottom w:val="single" w:sz="4" w:space="0" w:color="auto"/>
              <w:right w:val="single" w:sz="4" w:space="0" w:color="auto"/>
            </w:tcBorders>
            <w:noWrap/>
            <w:vAlign w:val="bottom"/>
            <w:hideMark/>
          </w:tcPr>
          <w:p w14:paraId="66E692F1"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164,0</w:t>
            </w:r>
          </w:p>
        </w:tc>
        <w:tc>
          <w:tcPr>
            <w:tcW w:w="0" w:type="auto"/>
            <w:tcBorders>
              <w:top w:val="nil"/>
              <w:left w:val="nil"/>
              <w:bottom w:val="single" w:sz="4" w:space="0" w:color="auto"/>
              <w:right w:val="single" w:sz="4" w:space="0" w:color="auto"/>
            </w:tcBorders>
            <w:noWrap/>
            <w:vAlign w:val="bottom"/>
            <w:hideMark/>
          </w:tcPr>
          <w:p w14:paraId="36A0103A"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359B5165"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28E5EBE"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4AD56AB3"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86B4065"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755E88B5" w14:textId="77777777" w:rsidR="00913EBE" w:rsidRPr="001D2169" w:rsidRDefault="00913EBE" w:rsidP="001D2169">
            <w:pPr>
              <w:spacing w:after="0" w:line="240" w:lineRule="auto"/>
              <w:jc w:val="right"/>
              <w:rPr>
                <w:rFonts w:eastAsia="Times New Roman" w:cs="Times New Roman"/>
                <w:sz w:val="22"/>
                <w:lang w:eastAsia="ru-RU"/>
              </w:rPr>
            </w:pPr>
            <w:r w:rsidRPr="001D2169">
              <w:rPr>
                <w:rFonts w:eastAsia="Times New Roman" w:cs="Times New Roman"/>
                <w:sz w:val="22"/>
                <w:lang w:eastAsia="ru-RU"/>
              </w:rPr>
              <w:t>690,0</w:t>
            </w:r>
          </w:p>
        </w:tc>
      </w:tr>
      <w:tr w:rsidR="00913EBE" w:rsidRPr="00FD0E77" w14:paraId="4B7A36AC" w14:textId="77777777" w:rsidTr="00913EBE">
        <w:trPr>
          <w:trHeight w:val="258"/>
        </w:trPr>
        <w:tc>
          <w:tcPr>
            <w:tcW w:w="0" w:type="auto"/>
            <w:tcBorders>
              <w:top w:val="nil"/>
              <w:left w:val="single" w:sz="4" w:space="0" w:color="auto"/>
              <w:bottom w:val="single" w:sz="4" w:space="0" w:color="auto"/>
              <w:right w:val="single" w:sz="4" w:space="0" w:color="auto"/>
            </w:tcBorders>
            <w:vAlign w:val="bottom"/>
            <w:hideMark/>
          </w:tcPr>
          <w:p w14:paraId="55CC0183"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 </w:t>
            </w:r>
          </w:p>
        </w:tc>
        <w:tc>
          <w:tcPr>
            <w:tcW w:w="0" w:type="auto"/>
            <w:tcBorders>
              <w:top w:val="nil"/>
              <w:left w:val="nil"/>
              <w:bottom w:val="single" w:sz="4" w:space="0" w:color="auto"/>
              <w:right w:val="single" w:sz="4" w:space="0" w:color="auto"/>
            </w:tcBorders>
            <w:vAlign w:val="bottom"/>
            <w:hideMark/>
          </w:tcPr>
          <w:p w14:paraId="0E62EAF1" w14:textId="77777777" w:rsidR="00913EBE" w:rsidRPr="001D2169" w:rsidRDefault="00913EBE" w:rsidP="001D2169">
            <w:pPr>
              <w:spacing w:after="0" w:line="240" w:lineRule="auto"/>
              <w:jc w:val="right"/>
              <w:rPr>
                <w:rFonts w:eastAsia="Times New Roman" w:cs="Times New Roman"/>
                <w:sz w:val="22"/>
                <w:lang w:eastAsia="ru-RU"/>
              </w:rPr>
            </w:pPr>
            <w:r w:rsidRPr="001D2169">
              <w:rPr>
                <w:rFonts w:eastAsia="Times New Roman" w:cs="Times New Roman"/>
                <w:sz w:val="22"/>
                <w:lang w:eastAsia="ru-RU"/>
              </w:rPr>
              <w:t>2008</w:t>
            </w:r>
          </w:p>
        </w:tc>
        <w:tc>
          <w:tcPr>
            <w:tcW w:w="0" w:type="auto"/>
            <w:tcBorders>
              <w:top w:val="nil"/>
              <w:left w:val="nil"/>
              <w:bottom w:val="single" w:sz="4" w:space="0" w:color="auto"/>
              <w:right w:val="single" w:sz="4" w:space="0" w:color="auto"/>
            </w:tcBorders>
            <w:noWrap/>
            <w:vAlign w:val="bottom"/>
            <w:hideMark/>
          </w:tcPr>
          <w:p w14:paraId="03DBC5B1" w14:textId="77777777" w:rsidR="00913EBE" w:rsidRPr="001D2169" w:rsidRDefault="00913EBE" w:rsidP="001D2169">
            <w:pPr>
              <w:spacing w:after="0" w:line="240" w:lineRule="auto"/>
              <w:rPr>
                <w:rFonts w:eastAsia="Times New Roman" w:cs="Times New Roman"/>
                <w:b/>
                <w:bCs/>
                <w:sz w:val="22"/>
                <w:lang w:eastAsia="ru-RU"/>
              </w:rPr>
            </w:pPr>
            <w:r w:rsidRPr="001D2169">
              <w:rPr>
                <w:rFonts w:eastAsia="Times New Roman" w:cs="Times New Roman"/>
                <w:b/>
                <w:bCs/>
                <w:sz w:val="22"/>
                <w:lang w:eastAsia="ru-RU"/>
              </w:rPr>
              <w:t>Запорная арматура</w:t>
            </w:r>
          </w:p>
        </w:tc>
        <w:tc>
          <w:tcPr>
            <w:tcW w:w="0" w:type="auto"/>
            <w:tcBorders>
              <w:top w:val="nil"/>
              <w:left w:val="nil"/>
              <w:bottom w:val="single" w:sz="4" w:space="0" w:color="auto"/>
              <w:right w:val="single" w:sz="4" w:space="0" w:color="auto"/>
            </w:tcBorders>
            <w:noWrap/>
            <w:vAlign w:val="bottom"/>
            <w:hideMark/>
          </w:tcPr>
          <w:p w14:paraId="213BDC3D" w14:textId="77777777" w:rsidR="00913EBE" w:rsidRPr="001D2169" w:rsidRDefault="00913EBE" w:rsidP="001D2169">
            <w:pPr>
              <w:spacing w:after="0" w:line="240" w:lineRule="auto"/>
              <w:jc w:val="center"/>
              <w:rPr>
                <w:rFonts w:eastAsia="Times New Roman" w:cs="Times New Roman"/>
                <w:sz w:val="22"/>
                <w:lang w:eastAsia="ru-RU"/>
              </w:rPr>
            </w:pPr>
            <w:r w:rsidRPr="001D2169">
              <w:rPr>
                <w:rFonts w:eastAsia="Times New Roman" w:cs="Times New Roman"/>
                <w:sz w:val="22"/>
                <w:lang w:eastAsia="ru-RU"/>
              </w:rPr>
              <w:t>шт.</w:t>
            </w:r>
          </w:p>
        </w:tc>
        <w:tc>
          <w:tcPr>
            <w:tcW w:w="0" w:type="auto"/>
            <w:tcBorders>
              <w:top w:val="nil"/>
              <w:left w:val="nil"/>
              <w:bottom w:val="single" w:sz="4" w:space="0" w:color="auto"/>
              <w:right w:val="single" w:sz="4" w:space="0" w:color="auto"/>
            </w:tcBorders>
            <w:noWrap/>
            <w:vAlign w:val="bottom"/>
            <w:hideMark/>
          </w:tcPr>
          <w:p w14:paraId="1E0B0EA6"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293DA8BC"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1,0</w:t>
            </w:r>
          </w:p>
        </w:tc>
        <w:tc>
          <w:tcPr>
            <w:tcW w:w="0" w:type="auto"/>
            <w:tcBorders>
              <w:top w:val="nil"/>
              <w:left w:val="nil"/>
              <w:bottom w:val="single" w:sz="4" w:space="0" w:color="auto"/>
              <w:right w:val="single" w:sz="4" w:space="0" w:color="auto"/>
            </w:tcBorders>
            <w:noWrap/>
            <w:vAlign w:val="bottom"/>
            <w:hideMark/>
          </w:tcPr>
          <w:p w14:paraId="3D7EF124"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49F5B86F"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4,0</w:t>
            </w:r>
          </w:p>
        </w:tc>
        <w:tc>
          <w:tcPr>
            <w:tcW w:w="0" w:type="auto"/>
            <w:tcBorders>
              <w:top w:val="nil"/>
              <w:left w:val="nil"/>
              <w:bottom w:val="single" w:sz="4" w:space="0" w:color="auto"/>
              <w:right w:val="single" w:sz="4" w:space="0" w:color="auto"/>
            </w:tcBorders>
            <w:noWrap/>
            <w:vAlign w:val="bottom"/>
            <w:hideMark/>
          </w:tcPr>
          <w:p w14:paraId="72B169AA"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1B2F9BD1"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5,0</w:t>
            </w:r>
          </w:p>
        </w:tc>
        <w:tc>
          <w:tcPr>
            <w:tcW w:w="0" w:type="auto"/>
            <w:tcBorders>
              <w:top w:val="nil"/>
              <w:left w:val="nil"/>
              <w:bottom w:val="single" w:sz="4" w:space="0" w:color="auto"/>
              <w:right w:val="single" w:sz="4" w:space="0" w:color="auto"/>
            </w:tcBorders>
            <w:noWrap/>
            <w:vAlign w:val="bottom"/>
            <w:hideMark/>
          </w:tcPr>
          <w:p w14:paraId="0C795A8D"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9,0</w:t>
            </w:r>
          </w:p>
        </w:tc>
        <w:tc>
          <w:tcPr>
            <w:tcW w:w="0" w:type="auto"/>
            <w:tcBorders>
              <w:top w:val="nil"/>
              <w:left w:val="nil"/>
              <w:bottom w:val="single" w:sz="4" w:space="0" w:color="auto"/>
              <w:right w:val="single" w:sz="4" w:space="0" w:color="auto"/>
            </w:tcBorders>
            <w:noWrap/>
            <w:vAlign w:val="bottom"/>
            <w:hideMark/>
          </w:tcPr>
          <w:p w14:paraId="26937A7D"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02CEC7C9"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3,0</w:t>
            </w:r>
          </w:p>
        </w:tc>
        <w:tc>
          <w:tcPr>
            <w:tcW w:w="0" w:type="auto"/>
            <w:tcBorders>
              <w:top w:val="nil"/>
              <w:left w:val="nil"/>
              <w:bottom w:val="single" w:sz="4" w:space="0" w:color="auto"/>
              <w:right w:val="single" w:sz="4" w:space="0" w:color="auto"/>
            </w:tcBorders>
            <w:noWrap/>
            <w:vAlign w:val="bottom"/>
            <w:hideMark/>
          </w:tcPr>
          <w:p w14:paraId="51D30A3D"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4,0</w:t>
            </w:r>
          </w:p>
        </w:tc>
        <w:tc>
          <w:tcPr>
            <w:tcW w:w="0" w:type="auto"/>
            <w:tcBorders>
              <w:top w:val="nil"/>
              <w:left w:val="nil"/>
              <w:bottom w:val="single" w:sz="4" w:space="0" w:color="auto"/>
              <w:right w:val="single" w:sz="4" w:space="0" w:color="auto"/>
            </w:tcBorders>
            <w:noWrap/>
            <w:vAlign w:val="bottom"/>
            <w:hideMark/>
          </w:tcPr>
          <w:p w14:paraId="283CA40D"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396E41B1" w14:textId="77777777" w:rsidR="00913EBE" w:rsidRPr="001D2169" w:rsidRDefault="00913EBE" w:rsidP="001D2169">
            <w:pPr>
              <w:spacing w:after="0" w:line="240" w:lineRule="auto"/>
              <w:jc w:val="right"/>
              <w:rPr>
                <w:rFonts w:eastAsia="Times New Roman" w:cs="Times New Roman"/>
                <w:i/>
                <w:iCs/>
                <w:sz w:val="22"/>
                <w:lang w:eastAsia="ru-RU"/>
              </w:rPr>
            </w:pPr>
            <w:r w:rsidRPr="001D2169">
              <w:rPr>
                <w:rFonts w:eastAsia="Times New Roman" w:cs="Times New Roman"/>
                <w:i/>
                <w:iCs/>
                <w:sz w:val="22"/>
                <w:lang w:eastAsia="ru-RU"/>
              </w:rPr>
              <w:t> </w:t>
            </w:r>
          </w:p>
        </w:tc>
        <w:tc>
          <w:tcPr>
            <w:tcW w:w="0" w:type="auto"/>
            <w:tcBorders>
              <w:top w:val="nil"/>
              <w:left w:val="nil"/>
              <w:bottom w:val="single" w:sz="4" w:space="0" w:color="auto"/>
              <w:right w:val="single" w:sz="4" w:space="0" w:color="auto"/>
            </w:tcBorders>
            <w:noWrap/>
            <w:vAlign w:val="bottom"/>
            <w:hideMark/>
          </w:tcPr>
          <w:p w14:paraId="44C16CDD" w14:textId="77777777" w:rsidR="00913EBE" w:rsidRPr="001D2169" w:rsidRDefault="00913EBE" w:rsidP="001D2169">
            <w:pPr>
              <w:spacing w:after="0" w:line="240" w:lineRule="auto"/>
              <w:jc w:val="right"/>
              <w:rPr>
                <w:rFonts w:eastAsia="Times New Roman" w:cs="Times New Roman"/>
                <w:b/>
                <w:bCs/>
                <w:sz w:val="22"/>
                <w:lang w:eastAsia="ru-RU"/>
              </w:rPr>
            </w:pPr>
            <w:r w:rsidRPr="001D2169">
              <w:rPr>
                <w:rFonts w:eastAsia="Times New Roman" w:cs="Times New Roman"/>
                <w:b/>
                <w:bCs/>
                <w:sz w:val="22"/>
                <w:lang w:eastAsia="ru-RU"/>
              </w:rPr>
              <w:t>26</w:t>
            </w:r>
          </w:p>
        </w:tc>
      </w:tr>
    </w:tbl>
    <w:p w14:paraId="285D1BDC" w14:textId="77777777" w:rsidR="001D2169" w:rsidRPr="001D2169" w:rsidRDefault="001D2169" w:rsidP="00646777">
      <w:pPr>
        <w:pStyle w:val="a3"/>
        <w:spacing w:before="120" w:after="0" w:line="360" w:lineRule="auto"/>
        <w:ind w:left="0" w:firstLine="567"/>
        <w:jc w:val="both"/>
        <w:rPr>
          <w:rFonts w:cs="Times New Roman"/>
          <w:sz w:val="24"/>
          <w:szCs w:val="24"/>
          <w:lang w:val="en-US"/>
        </w:rPr>
        <w:sectPr w:rsidR="001D2169" w:rsidRPr="001D2169" w:rsidSect="00B115FC">
          <w:footerReference w:type="default" r:id="rId38"/>
          <w:pgSz w:w="16838" w:h="11906" w:orient="landscape"/>
          <w:pgMar w:top="1701" w:right="1134" w:bottom="851" w:left="1134" w:header="709" w:footer="709" w:gutter="0"/>
          <w:cols w:space="708"/>
          <w:docGrid w:linePitch="360"/>
        </w:sectPr>
      </w:pPr>
    </w:p>
    <w:p w14:paraId="170290BB" w14:textId="716F97DC" w:rsidR="00213634" w:rsidRPr="009526A2" w:rsidRDefault="00A338DF" w:rsidP="00CF7139">
      <w:pPr>
        <w:pStyle w:val="7"/>
        <w:spacing w:before="120"/>
        <w:ind w:firstLine="567"/>
        <w:jc w:val="both"/>
        <w:rPr>
          <w:rFonts w:ascii="Times New Roman" w:hAnsi="Times New Roman"/>
          <w:b/>
          <w:i w:val="0"/>
          <w:sz w:val="24"/>
          <w:szCs w:val="24"/>
          <w:lang w:val="ru-RU"/>
        </w:rPr>
      </w:pPr>
      <w:bookmarkStart w:id="325" w:name="_bookmark23"/>
      <w:bookmarkStart w:id="326" w:name="_Toc209420140"/>
      <w:bookmarkEnd w:id="325"/>
      <w:r w:rsidRPr="009526A2">
        <w:rPr>
          <w:rFonts w:ascii="Times New Roman" w:hAnsi="Times New Roman"/>
          <w:b/>
          <w:i w:val="0"/>
          <w:sz w:val="24"/>
          <w:szCs w:val="24"/>
          <w:lang w:val="ru-RU"/>
        </w:rPr>
        <w:lastRenderedPageBreak/>
        <w:t>д) описание</w:t>
      </w:r>
      <w:r w:rsidRPr="00EB57C3">
        <w:rPr>
          <w:rFonts w:ascii="Times New Roman" w:hAnsi="Times New Roman"/>
          <w:b/>
          <w:i w:val="0"/>
          <w:sz w:val="24"/>
          <w:szCs w:val="24"/>
          <w:lang w:val="ru-RU"/>
        </w:rPr>
        <w:t xml:space="preserve"> типов и строительных особенностей тепловых </w:t>
      </w:r>
      <w:r>
        <w:rPr>
          <w:rFonts w:ascii="Times New Roman" w:hAnsi="Times New Roman"/>
          <w:b/>
          <w:i w:val="0"/>
          <w:sz w:val="24"/>
          <w:szCs w:val="24"/>
          <w:lang w:val="ru-RU"/>
        </w:rPr>
        <w:t>пунктов, тепловых камер</w:t>
      </w:r>
      <w:r w:rsidRPr="00EB57C3">
        <w:rPr>
          <w:rFonts w:ascii="Times New Roman" w:hAnsi="Times New Roman"/>
          <w:b/>
          <w:i w:val="0"/>
          <w:sz w:val="24"/>
          <w:szCs w:val="24"/>
          <w:lang w:val="ru-RU"/>
        </w:rPr>
        <w:t xml:space="preserve"> и павильонов</w:t>
      </w:r>
      <w:bookmarkEnd w:id="326"/>
    </w:p>
    <w:p w14:paraId="58770630" w14:textId="25483DFA" w:rsidR="00213634" w:rsidRPr="009526A2" w:rsidRDefault="00213634" w:rsidP="00172D78">
      <w:pPr>
        <w:pStyle w:val="a3"/>
        <w:spacing w:before="120" w:after="0" w:line="360" w:lineRule="auto"/>
        <w:ind w:left="0" w:firstLine="426"/>
        <w:jc w:val="both"/>
        <w:rPr>
          <w:rFonts w:cs="Times New Roman"/>
          <w:sz w:val="24"/>
          <w:szCs w:val="24"/>
        </w:rPr>
      </w:pPr>
      <w:r w:rsidRPr="009526A2">
        <w:rPr>
          <w:rFonts w:cs="Times New Roman"/>
          <w:sz w:val="24"/>
          <w:szCs w:val="24"/>
        </w:rPr>
        <w:t xml:space="preserve">В состав тепловых сетей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w:t>
      </w:r>
      <w:r w:rsidR="00A338DF" w:rsidRPr="009526A2">
        <w:rPr>
          <w:rFonts w:cs="Times New Roman"/>
          <w:sz w:val="24"/>
          <w:szCs w:val="24"/>
        </w:rPr>
        <w:t>входят тепловые</w:t>
      </w:r>
      <w:r w:rsidRPr="009526A2">
        <w:rPr>
          <w:rFonts w:cs="Times New Roman"/>
          <w:sz w:val="24"/>
          <w:szCs w:val="24"/>
        </w:rPr>
        <w:t xml:space="preserve"> камер</w:t>
      </w:r>
      <w:r w:rsidR="00BE7AEE" w:rsidRPr="009526A2">
        <w:rPr>
          <w:rFonts w:cs="Times New Roman"/>
          <w:sz w:val="24"/>
          <w:szCs w:val="24"/>
        </w:rPr>
        <w:t>ы</w:t>
      </w:r>
      <w:r w:rsidRPr="009526A2">
        <w:rPr>
          <w:rFonts w:cs="Times New Roman"/>
          <w:sz w:val="24"/>
          <w:szCs w:val="24"/>
        </w:rPr>
        <w:t>. Место расположения тепловых камер пок</w:t>
      </w:r>
      <w:r w:rsidR="005B1F8E" w:rsidRPr="009526A2">
        <w:rPr>
          <w:rFonts w:cs="Times New Roman"/>
          <w:sz w:val="24"/>
          <w:szCs w:val="24"/>
        </w:rPr>
        <w:t>азан</w:t>
      </w:r>
      <w:r w:rsidR="007A5C72" w:rsidRPr="009526A2">
        <w:rPr>
          <w:rFonts w:cs="Times New Roman"/>
          <w:sz w:val="24"/>
          <w:szCs w:val="24"/>
        </w:rPr>
        <w:t>о</w:t>
      </w:r>
      <w:r w:rsidR="005B1F8E" w:rsidRPr="009526A2">
        <w:rPr>
          <w:rFonts w:cs="Times New Roman"/>
          <w:sz w:val="24"/>
          <w:szCs w:val="24"/>
        </w:rPr>
        <w:t xml:space="preserve"> на схем</w:t>
      </w:r>
      <w:r w:rsidR="00DF4252" w:rsidRPr="009526A2">
        <w:rPr>
          <w:rFonts w:cs="Times New Roman"/>
          <w:sz w:val="24"/>
          <w:szCs w:val="24"/>
        </w:rPr>
        <w:t>ах</w:t>
      </w:r>
      <w:r w:rsidR="005B1F8E" w:rsidRPr="009526A2">
        <w:rPr>
          <w:rFonts w:cs="Times New Roman"/>
          <w:sz w:val="24"/>
          <w:szCs w:val="24"/>
        </w:rPr>
        <w:t xml:space="preserve"> тепловых сетей котельн</w:t>
      </w:r>
      <w:r w:rsidR="00DF4252" w:rsidRPr="009526A2">
        <w:rPr>
          <w:rFonts w:cs="Times New Roman"/>
          <w:sz w:val="24"/>
          <w:szCs w:val="24"/>
        </w:rPr>
        <w:t>ых</w:t>
      </w:r>
      <w:r w:rsidR="007A5C72" w:rsidRPr="009526A2">
        <w:rPr>
          <w:rFonts w:cs="Times New Roman"/>
          <w:sz w:val="24"/>
          <w:szCs w:val="24"/>
        </w:rPr>
        <w:t xml:space="preserve"> рисунок </w:t>
      </w:r>
      <w:r w:rsidR="00A338DF" w:rsidRPr="009526A2">
        <w:rPr>
          <w:rFonts w:cs="Times New Roman"/>
          <w:sz w:val="24"/>
          <w:szCs w:val="24"/>
        </w:rPr>
        <w:t>1–9</w:t>
      </w:r>
      <w:r w:rsidRPr="009526A2">
        <w:rPr>
          <w:rFonts w:cs="Times New Roman"/>
          <w:sz w:val="24"/>
          <w:szCs w:val="24"/>
        </w:rPr>
        <w:t>. Тепловые камеры на тепловых сетях представляют собой конструкции из сборных железобетонных плит.</w:t>
      </w:r>
    </w:p>
    <w:p w14:paraId="69353860" w14:textId="7CEB5073" w:rsidR="00213634" w:rsidRPr="009526A2" w:rsidRDefault="00213634" w:rsidP="00172D78">
      <w:pPr>
        <w:pStyle w:val="7"/>
        <w:spacing w:before="0"/>
        <w:ind w:firstLine="567"/>
        <w:jc w:val="both"/>
        <w:rPr>
          <w:rFonts w:ascii="Times New Roman" w:hAnsi="Times New Roman"/>
          <w:b/>
          <w:i w:val="0"/>
          <w:sz w:val="24"/>
          <w:szCs w:val="24"/>
          <w:lang w:val="ru-RU"/>
        </w:rPr>
      </w:pPr>
      <w:bookmarkStart w:id="327" w:name="_bookmark24"/>
      <w:bookmarkStart w:id="328" w:name="_Toc209420141"/>
      <w:bookmarkEnd w:id="327"/>
      <w:r w:rsidRPr="009526A2">
        <w:rPr>
          <w:rFonts w:ascii="Times New Roman" w:hAnsi="Times New Roman"/>
          <w:b/>
          <w:i w:val="0"/>
          <w:sz w:val="24"/>
          <w:szCs w:val="24"/>
          <w:lang w:val="ru-RU"/>
        </w:rPr>
        <w:t xml:space="preserve">е) </w:t>
      </w:r>
      <w:r w:rsidR="00A338DF" w:rsidRPr="009617EA">
        <w:rPr>
          <w:rFonts w:ascii="Times New Roman" w:hAnsi="Times New Roman"/>
          <w:b/>
          <w:i w:val="0"/>
          <w:sz w:val="24"/>
          <w:szCs w:val="24"/>
          <w:lang w:val="ru-RU"/>
        </w:rPr>
        <w:t>описание графиков регулирования отпуска тепла в тепловые сети с анализом их обоснованности</w:t>
      </w:r>
      <w:bookmarkEnd w:id="328"/>
    </w:p>
    <w:p w14:paraId="39C0AC04" w14:textId="0BF2CFD3" w:rsidR="00213634" w:rsidRDefault="00213634" w:rsidP="00F03CF2">
      <w:pPr>
        <w:pStyle w:val="a3"/>
        <w:spacing w:before="120" w:after="0" w:line="360" w:lineRule="auto"/>
        <w:ind w:left="0" w:firstLine="567"/>
        <w:jc w:val="both"/>
        <w:rPr>
          <w:rFonts w:cs="Times New Roman"/>
          <w:sz w:val="24"/>
          <w:szCs w:val="24"/>
        </w:rPr>
      </w:pPr>
      <w:r w:rsidRPr="009526A2">
        <w:rPr>
          <w:rFonts w:cs="Times New Roman"/>
          <w:sz w:val="24"/>
          <w:szCs w:val="24"/>
        </w:rPr>
        <w:t>Для котельн</w:t>
      </w:r>
      <w:r w:rsidR="00DF4252" w:rsidRPr="009526A2">
        <w:rPr>
          <w:rFonts w:cs="Times New Roman"/>
          <w:sz w:val="24"/>
          <w:szCs w:val="24"/>
        </w:rPr>
        <w:t>ых</w:t>
      </w:r>
      <w:r w:rsidR="005B1F8E" w:rsidRPr="009526A2">
        <w:rPr>
          <w:rFonts w:cs="Times New Roman"/>
          <w:sz w:val="24"/>
          <w:szCs w:val="24"/>
        </w:rPr>
        <w:t xml:space="preserve"> </w:t>
      </w:r>
      <w:r w:rsidR="006E530F" w:rsidRPr="009526A2">
        <w:rPr>
          <w:rFonts w:cs="Times New Roman"/>
          <w:sz w:val="24"/>
          <w:szCs w:val="24"/>
        </w:rPr>
        <w:t>МО «</w:t>
      </w:r>
      <w:r w:rsidR="009D2434" w:rsidRPr="009526A2">
        <w:rPr>
          <w:rFonts w:cs="Times New Roman"/>
          <w:sz w:val="24"/>
          <w:szCs w:val="24"/>
        </w:rPr>
        <w:t>Город Трубчевск</w:t>
      </w:r>
      <w:r w:rsidR="006E530F" w:rsidRPr="009526A2">
        <w:rPr>
          <w:rFonts w:cs="Times New Roman"/>
          <w:sz w:val="24"/>
          <w:szCs w:val="24"/>
        </w:rPr>
        <w:t>»</w:t>
      </w:r>
      <w:r w:rsidRPr="009526A2">
        <w:rPr>
          <w:rFonts w:cs="Times New Roman"/>
          <w:sz w:val="24"/>
          <w:szCs w:val="24"/>
        </w:rPr>
        <w:t xml:space="preserve"> способ регулирования отпуска тепловой энергии – качественный, по </w:t>
      </w:r>
      <w:r w:rsidR="005B1F8E" w:rsidRPr="009526A2">
        <w:rPr>
          <w:rFonts w:cs="Times New Roman"/>
          <w:sz w:val="24"/>
          <w:szCs w:val="24"/>
        </w:rPr>
        <w:t xml:space="preserve">графику 95/70ºС. </w:t>
      </w:r>
      <w:r w:rsidRPr="009526A2">
        <w:rPr>
          <w:rFonts w:cs="Times New Roman"/>
          <w:sz w:val="24"/>
          <w:szCs w:val="24"/>
        </w:rPr>
        <w:t xml:space="preserve">Температурный график регулирования отпуска тепловой энергии представлен </w:t>
      </w:r>
      <w:r w:rsidR="005B1F8E" w:rsidRPr="009526A2">
        <w:rPr>
          <w:rFonts w:cs="Times New Roman"/>
          <w:sz w:val="24"/>
          <w:szCs w:val="24"/>
        </w:rPr>
        <w:t xml:space="preserve">в </w:t>
      </w:r>
      <w:r w:rsidR="002162AE" w:rsidRPr="009526A2">
        <w:rPr>
          <w:rFonts w:cs="Times New Roman"/>
          <w:sz w:val="24"/>
          <w:szCs w:val="24"/>
        </w:rPr>
        <w:t>таблице.</w:t>
      </w:r>
    </w:p>
    <w:p w14:paraId="7FC212FD" w14:textId="77777777" w:rsidR="002C3C45" w:rsidRPr="00B1038B" w:rsidRDefault="002C3C45" w:rsidP="002C3C45">
      <w:pPr>
        <w:pStyle w:val="a6"/>
        <w:tabs>
          <w:tab w:val="left" w:pos="8647"/>
        </w:tabs>
        <w:spacing w:before="120" w:line="360" w:lineRule="auto"/>
        <w:ind w:right="-1" w:firstLine="567"/>
        <w:jc w:val="both"/>
        <w:rPr>
          <w:lang w:val="ru-RU"/>
        </w:rPr>
      </w:pPr>
      <w:r w:rsidRPr="00B1038B">
        <w:rPr>
          <w:lang w:val="ru-RU"/>
        </w:rPr>
        <w:t xml:space="preserve">Методика расчета температурного графика описана в справочнике </w:t>
      </w:r>
      <w:r w:rsidRPr="00B1038B">
        <w:rPr>
          <w:bCs/>
          <w:color w:val="212529"/>
          <w:lang w:val="ru-RU"/>
        </w:rPr>
        <w:t>В.И. Манюк, Я.И. Каплинский «Наладка и эксплуатация водяных тепловых сетей»</w:t>
      </w:r>
      <w:r w:rsidRPr="00B1038B">
        <w:rPr>
          <w:lang w:val="ru-RU"/>
        </w:rPr>
        <w:t xml:space="preserve">. </w:t>
      </w:r>
    </w:p>
    <w:p w14:paraId="535F7EC0" w14:textId="77777777" w:rsidR="002C3C45" w:rsidRPr="00B1038B" w:rsidRDefault="002C3C45" w:rsidP="002C3C45">
      <w:pPr>
        <w:pStyle w:val="a6"/>
        <w:tabs>
          <w:tab w:val="left" w:pos="8647"/>
        </w:tabs>
        <w:spacing w:line="360" w:lineRule="auto"/>
        <w:ind w:right="-1" w:firstLine="567"/>
        <w:jc w:val="both"/>
        <w:rPr>
          <w:lang w:val="ru-RU"/>
        </w:rPr>
      </w:pPr>
      <w:r w:rsidRPr="00B1038B">
        <w:rPr>
          <w:lang w:val="ru-RU"/>
        </w:rPr>
        <w:t>Первоначально основным видом тепловой нагрузки являлась нагрузка систем отопления, присоединенных к тепловой сети по зависимой схеме через водоструйные элеваторы, а используемое при этом центральное качественное регулирование заключалось в поддержании на источнике теплоснабжения температурного графика (температуры прямой сетевой воды), обеспечивающего в отопительный период необходимую температуру внутри отапливаемых помещений при неизменном расходе сетевой воды. Такой температурный график, называемый отопительным, с расчетной температурой воды на источнике 150/70 или 130/70°</w:t>
      </w:r>
      <w:r w:rsidRPr="00B1038B">
        <w:t>C</w:t>
      </w:r>
      <w:r w:rsidRPr="00B1038B">
        <w:rPr>
          <w:lang w:val="ru-RU"/>
        </w:rPr>
        <w:t>, обоснованный в свое время, и применяется при проектировании систем централизованного теплоснабжения. При этом домовые системы отопления рассчитываются на температурный график 95/70°</w:t>
      </w:r>
      <w:r w:rsidRPr="00B1038B">
        <w:t>C</w:t>
      </w:r>
      <w:r w:rsidRPr="00B1038B">
        <w:rPr>
          <w:lang w:val="ru-RU"/>
        </w:rPr>
        <w:t xml:space="preserve">. </w:t>
      </w:r>
    </w:p>
    <w:p w14:paraId="2E2C97A3" w14:textId="2AC70165" w:rsidR="002C3C45" w:rsidRPr="002C3C45" w:rsidRDefault="002C3C45" w:rsidP="002C3C45">
      <w:pPr>
        <w:pStyle w:val="a6"/>
        <w:tabs>
          <w:tab w:val="left" w:pos="8647"/>
        </w:tabs>
        <w:spacing w:line="360" w:lineRule="auto"/>
        <w:ind w:right="-1"/>
        <w:jc w:val="both"/>
        <w:rPr>
          <w:lang w:val="ru-RU"/>
        </w:rPr>
      </w:pPr>
      <w:r w:rsidRPr="00B1038B">
        <w:rPr>
          <w:lang w:val="ru-RU"/>
        </w:rPr>
        <w:t>С появлением нагрузки ГВС минимальная температура прямой сетевой воды в тепловой сети (на источнике) была ограничена величиной, необходимой для нагрева в системе ГВС водопроводной воды до температуры 60-75°</w:t>
      </w:r>
      <w:r w:rsidRPr="00B1038B">
        <w:t>C</w:t>
      </w:r>
      <w:r w:rsidRPr="00B1038B">
        <w:rPr>
          <w:lang w:val="ru-RU"/>
        </w:rPr>
        <w:t xml:space="preserve">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несмотря на то, что по отопительному температурному графику в этот период требуется вода значительно более низкой температуры. Вызванный этим излом (полка) отопительного температурного графика и </w:t>
      </w:r>
      <w:r w:rsidRPr="00B1038B">
        <w:rPr>
          <w:lang w:val="ru-RU"/>
        </w:rPr>
        <w:lastRenderedPageBreak/>
        <w:t xml:space="preserve">отсутствие местного количественного регулирования расхода воды на отопление приводят к перерасходу теплоты на отопление (перетопу помещений) в зоне положительных температур наружного воздуха. </w:t>
      </w:r>
    </w:p>
    <w:p w14:paraId="2F93F9EF" w14:textId="77777777" w:rsidR="00213634" w:rsidRPr="009526A2" w:rsidRDefault="00213634" w:rsidP="00FF40FB">
      <w:pPr>
        <w:pStyle w:val="7"/>
        <w:spacing w:before="120"/>
        <w:ind w:firstLine="567"/>
        <w:jc w:val="both"/>
        <w:rPr>
          <w:rFonts w:ascii="Times New Roman" w:hAnsi="Times New Roman"/>
          <w:b/>
          <w:i w:val="0"/>
          <w:sz w:val="24"/>
          <w:szCs w:val="24"/>
          <w:lang w:val="ru-RU"/>
        </w:rPr>
      </w:pPr>
      <w:bookmarkStart w:id="329" w:name="_bookmark25"/>
      <w:bookmarkStart w:id="330" w:name="_Toc209420142"/>
      <w:bookmarkEnd w:id="329"/>
      <w:r w:rsidRPr="009526A2">
        <w:rPr>
          <w:rFonts w:ascii="Times New Roman" w:hAnsi="Times New Roman"/>
          <w:b/>
          <w:i w:val="0"/>
          <w:sz w:val="24"/>
          <w:szCs w:val="24"/>
          <w:lang w:val="ru-RU"/>
        </w:rPr>
        <w:t>ж) фактические температурные режимы отпуска тепла в тепловые сети и их</w:t>
      </w:r>
      <w:bookmarkEnd w:id="330"/>
    </w:p>
    <w:p w14:paraId="5AE80F8D" w14:textId="77777777" w:rsidR="00213634" w:rsidRPr="009526A2" w:rsidRDefault="00213634" w:rsidP="00C67064">
      <w:pPr>
        <w:pStyle w:val="7"/>
        <w:spacing w:before="0"/>
        <w:jc w:val="both"/>
        <w:rPr>
          <w:rFonts w:ascii="Times New Roman" w:hAnsi="Times New Roman"/>
          <w:b/>
          <w:i w:val="0"/>
          <w:sz w:val="24"/>
          <w:szCs w:val="24"/>
          <w:lang w:val="ru-RU"/>
        </w:rPr>
      </w:pPr>
      <w:bookmarkStart w:id="331" w:name="_Toc209420143"/>
      <w:r w:rsidRPr="009526A2">
        <w:rPr>
          <w:rFonts w:ascii="Times New Roman" w:hAnsi="Times New Roman"/>
          <w:b/>
          <w:i w:val="0"/>
          <w:sz w:val="24"/>
          <w:szCs w:val="24"/>
          <w:lang w:val="ru-RU"/>
        </w:rPr>
        <w:t>соответствие утвержденным графикам регулирования отпуска тепла в тепловые сети</w:t>
      </w:r>
      <w:bookmarkEnd w:id="331"/>
    </w:p>
    <w:p w14:paraId="13A98A3D" w14:textId="77777777" w:rsidR="00475C03" w:rsidRPr="009526A2" w:rsidRDefault="00213634" w:rsidP="007F52F9">
      <w:pPr>
        <w:pStyle w:val="a3"/>
        <w:spacing w:after="0" w:line="360" w:lineRule="auto"/>
        <w:ind w:left="0" w:firstLine="567"/>
        <w:jc w:val="both"/>
        <w:rPr>
          <w:rFonts w:cs="Times New Roman"/>
          <w:sz w:val="24"/>
          <w:szCs w:val="24"/>
        </w:rPr>
      </w:pPr>
      <w:r w:rsidRPr="009526A2">
        <w:rPr>
          <w:rFonts w:cs="Times New Roman"/>
          <w:sz w:val="24"/>
          <w:szCs w:val="24"/>
        </w:rPr>
        <w:t>Фактически</w:t>
      </w:r>
      <w:r w:rsidR="00475C03" w:rsidRPr="009526A2">
        <w:rPr>
          <w:rFonts w:cs="Times New Roman"/>
          <w:sz w:val="24"/>
          <w:szCs w:val="24"/>
        </w:rPr>
        <w:t>й</w:t>
      </w:r>
      <w:r w:rsidRPr="009526A2">
        <w:rPr>
          <w:rFonts w:cs="Times New Roman"/>
          <w:sz w:val="24"/>
          <w:szCs w:val="24"/>
        </w:rPr>
        <w:t xml:space="preserve"> температурны</w:t>
      </w:r>
      <w:r w:rsidR="00475C03" w:rsidRPr="009526A2">
        <w:rPr>
          <w:rFonts w:cs="Times New Roman"/>
          <w:sz w:val="24"/>
          <w:szCs w:val="24"/>
        </w:rPr>
        <w:t>й</w:t>
      </w:r>
      <w:r w:rsidRPr="009526A2">
        <w:rPr>
          <w:rFonts w:cs="Times New Roman"/>
          <w:sz w:val="24"/>
          <w:szCs w:val="24"/>
        </w:rPr>
        <w:t xml:space="preserve"> режимы отпуска тепла в тепловые сети соответствуют утвержденн</w:t>
      </w:r>
      <w:r w:rsidR="00475C03" w:rsidRPr="009526A2">
        <w:rPr>
          <w:rFonts w:cs="Times New Roman"/>
          <w:sz w:val="24"/>
          <w:szCs w:val="24"/>
        </w:rPr>
        <w:t>ому</w:t>
      </w:r>
      <w:r w:rsidRPr="009526A2">
        <w:rPr>
          <w:rFonts w:cs="Times New Roman"/>
          <w:sz w:val="24"/>
          <w:szCs w:val="24"/>
        </w:rPr>
        <w:t xml:space="preserve"> график</w:t>
      </w:r>
      <w:r w:rsidR="00475C03" w:rsidRPr="009526A2">
        <w:rPr>
          <w:rFonts w:cs="Times New Roman"/>
          <w:sz w:val="24"/>
          <w:szCs w:val="24"/>
        </w:rPr>
        <w:t>у</w:t>
      </w:r>
      <w:r w:rsidRPr="009526A2">
        <w:rPr>
          <w:rFonts w:cs="Times New Roman"/>
          <w:sz w:val="24"/>
          <w:szCs w:val="24"/>
        </w:rPr>
        <w:t xml:space="preserve"> регулирования отпуска тепла. </w:t>
      </w:r>
    </w:p>
    <w:p w14:paraId="6A28FCDB" w14:textId="11DD1930" w:rsidR="00213634" w:rsidRPr="009526A2" w:rsidRDefault="00213634" w:rsidP="007D74DB">
      <w:pPr>
        <w:pStyle w:val="7"/>
        <w:spacing w:before="120"/>
        <w:ind w:firstLine="567"/>
        <w:jc w:val="both"/>
        <w:rPr>
          <w:rFonts w:ascii="Times New Roman" w:hAnsi="Times New Roman"/>
          <w:b/>
          <w:i w:val="0"/>
          <w:sz w:val="24"/>
          <w:szCs w:val="24"/>
          <w:lang w:val="ru-RU"/>
        </w:rPr>
      </w:pPr>
      <w:bookmarkStart w:id="332" w:name="_bookmark26"/>
      <w:bookmarkStart w:id="333" w:name="_Toc209420144"/>
      <w:bookmarkEnd w:id="332"/>
      <w:r w:rsidRPr="009526A2">
        <w:rPr>
          <w:rFonts w:ascii="Times New Roman" w:hAnsi="Times New Roman"/>
          <w:b/>
          <w:i w:val="0"/>
          <w:sz w:val="24"/>
          <w:szCs w:val="24"/>
          <w:lang w:val="ru-RU"/>
        </w:rPr>
        <w:t xml:space="preserve">з) </w:t>
      </w:r>
      <w:r w:rsidR="00A338DF" w:rsidRPr="0061790F">
        <w:rPr>
          <w:rFonts w:ascii="Times New Roman" w:hAnsi="Times New Roman"/>
          <w:b/>
          <w:i w:val="0"/>
          <w:sz w:val="24"/>
          <w:szCs w:val="24"/>
          <w:lang w:val="ru-RU"/>
        </w:rPr>
        <w:t>гидравлические режимы и пьезометрические графики тепловых сетей</w:t>
      </w:r>
      <w:bookmarkEnd w:id="333"/>
    </w:p>
    <w:p w14:paraId="41794E53" w14:textId="67233CF4" w:rsidR="00BE7AEE" w:rsidRPr="009526A2" w:rsidRDefault="00205234" w:rsidP="00F03CF2">
      <w:pPr>
        <w:pStyle w:val="a3"/>
        <w:spacing w:before="120" w:after="0" w:line="360" w:lineRule="auto"/>
        <w:ind w:left="0" w:firstLine="567"/>
        <w:jc w:val="both"/>
        <w:rPr>
          <w:rFonts w:cs="Times New Roman"/>
          <w:sz w:val="24"/>
          <w:szCs w:val="24"/>
        </w:rPr>
      </w:pPr>
      <w:r w:rsidRPr="009526A2">
        <w:rPr>
          <w:rFonts w:cs="Times New Roman"/>
          <w:sz w:val="24"/>
          <w:szCs w:val="24"/>
        </w:rPr>
        <w:t>Рекомендуется</w:t>
      </w:r>
      <w:r w:rsidR="00F03CF2" w:rsidRPr="009526A2">
        <w:rPr>
          <w:rFonts w:cs="Times New Roman"/>
          <w:sz w:val="24"/>
          <w:szCs w:val="24"/>
        </w:rPr>
        <w:t xml:space="preserve"> </w:t>
      </w:r>
      <w:r w:rsidR="00F03CF2" w:rsidRPr="009526A2">
        <w:rPr>
          <w:rFonts w:eastAsia="Times New Roman" w:cs="Times New Roman"/>
          <w:color w:val="000000"/>
          <w:sz w:val="24"/>
          <w:szCs w:val="24"/>
          <w:lang w:eastAsia="ru-RU"/>
        </w:rPr>
        <w:t>ГУП «Брянсккоммунэнеро»</w:t>
      </w:r>
      <w:r w:rsidR="009D2434" w:rsidRPr="009526A2">
        <w:rPr>
          <w:rFonts w:eastAsia="Times New Roman" w:cs="Times New Roman"/>
          <w:color w:val="000000"/>
          <w:sz w:val="24"/>
          <w:szCs w:val="24"/>
          <w:lang w:eastAsia="ru-RU"/>
        </w:rPr>
        <w:t xml:space="preserve"> и АО «Монолит»</w:t>
      </w:r>
      <w:r w:rsidR="00F03CF2" w:rsidRPr="009526A2">
        <w:rPr>
          <w:rFonts w:eastAsia="Times New Roman" w:cs="Times New Roman"/>
          <w:color w:val="000000"/>
          <w:sz w:val="24"/>
          <w:szCs w:val="24"/>
          <w:lang w:eastAsia="ru-RU"/>
        </w:rPr>
        <w:t xml:space="preserve">, </w:t>
      </w:r>
      <w:r w:rsidR="00F84F5E" w:rsidRPr="009526A2">
        <w:rPr>
          <w:rFonts w:cs="Times New Roman"/>
          <w:sz w:val="24"/>
          <w:szCs w:val="24"/>
        </w:rPr>
        <w:t>производить гидравлический</w:t>
      </w:r>
      <w:r w:rsidRPr="009526A2">
        <w:rPr>
          <w:rFonts w:cs="Times New Roman"/>
          <w:sz w:val="24"/>
          <w:szCs w:val="24"/>
        </w:rPr>
        <w:t xml:space="preserve"> расчет</w:t>
      </w:r>
      <w:r w:rsidR="00152645" w:rsidRPr="009526A2">
        <w:rPr>
          <w:rFonts w:cs="Times New Roman"/>
          <w:sz w:val="24"/>
          <w:szCs w:val="24"/>
        </w:rPr>
        <w:t xml:space="preserve">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14:paraId="5F2BEC80" w14:textId="77777777" w:rsidR="00172D78" w:rsidRPr="009526A2" w:rsidRDefault="00172D78" w:rsidP="00172D78">
      <w:pPr>
        <w:pStyle w:val="7"/>
        <w:spacing w:before="120"/>
        <w:ind w:firstLine="567"/>
        <w:rPr>
          <w:rFonts w:ascii="Times New Roman" w:hAnsi="Times New Roman"/>
          <w:b/>
          <w:i w:val="0"/>
          <w:sz w:val="24"/>
          <w:szCs w:val="24"/>
          <w:lang w:val="ru-RU"/>
        </w:rPr>
      </w:pPr>
      <w:bookmarkStart w:id="334" w:name="_Toc209420145"/>
      <w:r w:rsidRPr="009526A2">
        <w:rPr>
          <w:rFonts w:ascii="Times New Roman" w:hAnsi="Times New Roman"/>
          <w:b/>
          <w:i w:val="0"/>
          <w:sz w:val="24"/>
          <w:szCs w:val="24"/>
          <w:lang w:val="ru-RU"/>
        </w:rPr>
        <w:t>и) статистика отказов тепловых сетей (аварий, инцидентов) за последние 5 лет</w:t>
      </w:r>
      <w:bookmarkEnd w:id="334"/>
    </w:p>
    <w:p w14:paraId="331CDEA4" w14:textId="77777777" w:rsidR="00172D78" w:rsidRPr="009526A2" w:rsidRDefault="00172D78" w:rsidP="007A62F3">
      <w:pPr>
        <w:pStyle w:val="a3"/>
        <w:spacing w:before="120" w:after="0" w:line="360" w:lineRule="auto"/>
        <w:ind w:left="0" w:firstLine="567"/>
        <w:jc w:val="both"/>
        <w:rPr>
          <w:rFonts w:cs="Times New Roman"/>
          <w:sz w:val="24"/>
          <w:szCs w:val="24"/>
        </w:rPr>
      </w:pPr>
      <w:r w:rsidRPr="009526A2">
        <w:rPr>
          <w:rFonts w:cs="Times New Roman"/>
          <w:sz w:val="24"/>
          <w:szCs w:val="24"/>
        </w:rPr>
        <w:t xml:space="preserve">Отказы и аварии на котельных МО </w:t>
      </w:r>
      <w:r w:rsidR="00F4400C" w:rsidRPr="009526A2">
        <w:rPr>
          <w:rFonts w:cs="Times New Roman"/>
          <w:sz w:val="24"/>
          <w:szCs w:val="24"/>
        </w:rPr>
        <w:t>«Город Трубчевск» Трубчевского</w:t>
      </w:r>
      <w:r w:rsidRPr="009526A2">
        <w:rPr>
          <w:rFonts w:cs="Times New Roman"/>
          <w:sz w:val="24"/>
          <w:szCs w:val="24"/>
        </w:rPr>
        <w:t xml:space="preserve"> муниципального района Брянской области на момент актуализации схемы невыявлено.</w:t>
      </w:r>
    </w:p>
    <w:p w14:paraId="036B0E45" w14:textId="77777777" w:rsidR="00DB1F49" w:rsidRPr="009526A2" w:rsidRDefault="00DB1F49" w:rsidP="00DB1F49">
      <w:pPr>
        <w:pStyle w:val="7"/>
        <w:spacing w:before="120"/>
        <w:ind w:firstLine="567"/>
        <w:jc w:val="both"/>
        <w:rPr>
          <w:rFonts w:ascii="Times New Roman" w:hAnsi="Times New Roman"/>
          <w:b/>
          <w:i w:val="0"/>
          <w:sz w:val="24"/>
          <w:szCs w:val="24"/>
          <w:lang w:val="ru-RU"/>
        </w:rPr>
      </w:pPr>
      <w:bookmarkStart w:id="335" w:name="_Toc209420146"/>
      <w:r w:rsidRPr="009526A2">
        <w:rPr>
          <w:rFonts w:ascii="Times New Roman" w:hAnsi="Times New Roman"/>
          <w:b/>
          <w:i w:val="0"/>
          <w:sz w:val="24"/>
          <w:szCs w:val="24"/>
          <w:lang w:val="ru-RU"/>
        </w:rPr>
        <w:t>к)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335"/>
    </w:p>
    <w:p w14:paraId="3D0F262A" w14:textId="77777777" w:rsidR="00DB1F49" w:rsidRPr="009526A2" w:rsidRDefault="00DB1F49" w:rsidP="00DB1F49">
      <w:pPr>
        <w:pStyle w:val="a3"/>
        <w:spacing w:before="120" w:after="0" w:line="360" w:lineRule="auto"/>
        <w:ind w:left="0" w:firstLine="567"/>
        <w:jc w:val="both"/>
        <w:rPr>
          <w:rFonts w:cs="Times New Roman"/>
          <w:sz w:val="24"/>
          <w:szCs w:val="24"/>
        </w:rPr>
      </w:pPr>
      <w:r w:rsidRPr="009526A2">
        <w:rPr>
          <w:rFonts w:cs="Times New Roman"/>
          <w:sz w:val="24"/>
          <w:szCs w:val="24"/>
        </w:rPr>
        <w:t>Отказов и аварий на основном оборудовании котельных МО «Город Трубчевск» Трубчевского муниципального района Брянской области на момент актуализации схемы невыявленно.</w:t>
      </w:r>
    </w:p>
    <w:p w14:paraId="62B6E53E" w14:textId="77777777" w:rsidR="00992702" w:rsidRPr="009526A2" w:rsidRDefault="00992702" w:rsidP="00AC4086">
      <w:pPr>
        <w:pStyle w:val="7"/>
        <w:spacing w:before="120"/>
        <w:ind w:firstLine="567"/>
        <w:jc w:val="both"/>
        <w:rPr>
          <w:rFonts w:ascii="Times New Roman" w:hAnsi="Times New Roman"/>
          <w:b/>
          <w:i w:val="0"/>
          <w:sz w:val="24"/>
          <w:szCs w:val="24"/>
          <w:lang w:val="ru-RU"/>
        </w:rPr>
      </w:pPr>
      <w:bookmarkStart w:id="336" w:name="_Toc209420147"/>
      <w:r w:rsidRPr="009526A2">
        <w:rPr>
          <w:rFonts w:ascii="Times New Roman" w:hAnsi="Times New Roman"/>
          <w:b/>
          <w:i w:val="0"/>
          <w:sz w:val="24"/>
          <w:szCs w:val="24"/>
          <w:lang w:val="ru-RU"/>
        </w:rPr>
        <w:t>л) описание процедур диагностики состояния тепловых сетей и планирования капитальных (текущих) ремонтов</w:t>
      </w:r>
      <w:bookmarkEnd w:id="336"/>
    </w:p>
    <w:p w14:paraId="1D8559B6" w14:textId="04098C83" w:rsidR="00992702" w:rsidRPr="009526A2" w:rsidRDefault="00992702" w:rsidP="003D69D4">
      <w:pPr>
        <w:pStyle w:val="a3"/>
        <w:spacing w:before="120" w:after="0" w:line="360" w:lineRule="auto"/>
        <w:ind w:left="0" w:firstLine="567"/>
        <w:jc w:val="both"/>
        <w:rPr>
          <w:rFonts w:cs="Times New Roman"/>
          <w:sz w:val="24"/>
          <w:szCs w:val="24"/>
        </w:rPr>
      </w:pPr>
      <w:r w:rsidRPr="009526A2">
        <w:rPr>
          <w:rFonts w:cs="Times New Roman"/>
          <w:sz w:val="24"/>
          <w:szCs w:val="24"/>
        </w:rPr>
        <w:t xml:space="preserve">В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ежегодно проводится промывка и испытания сетей на гидравлическую плотность. Также проводится регулярный осмотр состояния тепловых камер. </w:t>
      </w:r>
      <w:r w:rsidR="00CD4009" w:rsidRPr="009526A2">
        <w:rPr>
          <w:rFonts w:cs="Times New Roman"/>
          <w:sz w:val="24"/>
          <w:szCs w:val="24"/>
        </w:rPr>
        <w:t>П</w:t>
      </w:r>
      <w:r w:rsidRPr="009526A2">
        <w:rPr>
          <w:rFonts w:cs="Times New Roman"/>
          <w:sz w:val="24"/>
          <w:szCs w:val="24"/>
        </w:rPr>
        <w:t>ромывки и опрессовки наружных тепловых сетей</w:t>
      </w:r>
      <w:r w:rsidR="00CD4009" w:rsidRPr="009526A2">
        <w:rPr>
          <w:rFonts w:cs="Times New Roman"/>
          <w:sz w:val="24"/>
          <w:szCs w:val="24"/>
        </w:rPr>
        <w:t xml:space="preserve"> проводится по окончании отопительного сезона в соответствии с графиком, </w:t>
      </w:r>
      <w:r w:rsidR="002162AE" w:rsidRPr="009526A2">
        <w:rPr>
          <w:rFonts w:cs="Times New Roman"/>
          <w:sz w:val="24"/>
          <w:szCs w:val="24"/>
        </w:rPr>
        <w:t>утверждаемым в</w:t>
      </w:r>
      <w:r w:rsidR="00FF40FB" w:rsidRPr="009526A2">
        <w:rPr>
          <w:rFonts w:cs="Times New Roman"/>
          <w:sz w:val="24"/>
          <w:szCs w:val="24"/>
        </w:rPr>
        <w:t xml:space="preserve"> </w:t>
      </w:r>
      <w:r w:rsidR="00FF40FB" w:rsidRPr="009526A2">
        <w:rPr>
          <w:rFonts w:eastAsia="Times New Roman" w:cs="Times New Roman"/>
          <w:color w:val="000000"/>
          <w:sz w:val="24"/>
          <w:szCs w:val="24"/>
          <w:lang w:eastAsia="ru-RU"/>
        </w:rPr>
        <w:t>ГУП «Брянсккоммунэнеро»</w:t>
      </w:r>
      <w:r w:rsidR="009D7843" w:rsidRPr="009526A2">
        <w:rPr>
          <w:rFonts w:eastAsia="Times New Roman" w:cs="Times New Roman"/>
          <w:color w:val="000000"/>
          <w:sz w:val="24"/>
          <w:szCs w:val="24"/>
          <w:lang w:eastAsia="ru-RU"/>
        </w:rPr>
        <w:t xml:space="preserve"> и АО «Монолит»</w:t>
      </w:r>
      <w:r w:rsidR="00CD4009" w:rsidRPr="009526A2">
        <w:rPr>
          <w:rFonts w:cs="Times New Roman"/>
          <w:sz w:val="24"/>
          <w:szCs w:val="24"/>
        </w:rPr>
        <w:t>.</w:t>
      </w:r>
      <w:r w:rsidRPr="009526A2">
        <w:rPr>
          <w:rFonts w:cs="Times New Roman"/>
          <w:sz w:val="24"/>
          <w:szCs w:val="24"/>
        </w:rPr>
        <w:t xml:space="preserve"> Планирование капитальных ремонтов производится исходя из текущего технического состояния тепловых сетей.</w:t>
      </w:r>
    </w:p>
    <w:p w14:paraId="1FCF5AF5" w14:textId="77777777" w:rsidR="00992702" w:rsidRDefault="00992702" w:rsidP="00AC4086">
      <w:pPr>
        <w:pStyle w:val="7"/>
        <w:spacing w:before="120"/>
        <w:ind w:firstLine="567"/>
        <w:jc w:val="both"/>
        <w:rPr>
          <w:rFonts w:ascii="Times New Roman" w:hAnsi="Times New Roman"/>
          <w:b/>
          <w:i w:val="0"/>
          <w:sz w:val="24"/>
          <w:szCs w:val="24"/>
          <w:lang w:val="ru-RU"/>
        </w:rPr>
      </w:pPr>
      <w:bookmarkStart w:id="337" w:name="_Toc209420148"/>
      <w:r w:rsidRPr="009526A2">
        <w:rPr>
          <w:rFonts w:ascii="Times New Roman" w:hAnsi="Times New Roman"/>
          <w:b/>
          <w:i w:val="0"/>
          <w:sz w:val="24"/>
          <w:szCs w:val="24"/>
          <w:lang w:val="ru-RU"/>
        </w:rPr>
        <w:lastRenderedPageBreak/>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337"/>
    </w:p>
    <w:p w14:paraId="3BD0C32F" w14:textId="77777777" w:rsidR="00D4703B" w:rsidRPr="0083352C" w:rsidRDefault="00D4703B" w:rsidP="00D4703B">
      <w:pPr>
        <w:pStyle w:val="afffd"/>
        <w:spacing w:before="120" w:line="360" w:lineRule="auto"/>
        <w:ind w:firstLine="567"/>
        <w:rPr>
          <w:rFonts w:eastAsia="Calibri"/>
          <w:szCs w:val="24"/>
        </w:rPr>
      </w:pPr>
      <w:r w:rsidRPr="0083352C">
        <w:rPr>
          <w:rFonts w:eastAsia="Calibri"/>
          <w:szCs w:val="24"/>
        </w:rPr>
        <w:t>Согласно п.6.82 МДК 4-02.2001 «Типовая инструкция по технической эксплуатации тепловых сетей систем коммунального теплоснабжения»:</w:t>
      </w:r>
    </w:p>
    <w:p w14:paraId="52DCC80D"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Регламентные работы на тепловых сетях проводятся в соответствии с планом проведения регламентных работ и включают:</w:t>
      </w:r>
    </w:p>
    <w:p w14:paraId="7AF37CBA" w14:textId="77777777" w:rsidR="00D4703B" w:rsidRPr="0083352C" w:rsidRDefault="00D4703B" w:rsidP="00D4703B">
      <w:pPr>
        <w:pStyle w:val="afffd"/>
        <w:tabs>
          <w:tab w:val="left" w:pos="284"/>
        </w:tabs>
        <w:spacing w:line="360" w:lineRule="auto"/>
        <w:ind w:firstLine="0"/>
        <w:rPr>
          <w:rFonts w:eastAsia="Calibri"/>
          <w:szCs w:val="24"/>
        </w:rPr>
      </w:pPr>
      <w:r w:rsidRPr="0083352C">
        <w:rPr>
          <w:rFonts w:eastAsia="Calibri"/>
          <w:szCs w:val="24"/>
        </w:rPr>
        <w:t>•</w:t>
      </w:r>
      <w:r w:rsidRPr="0083352C">
        <w:rPr>
          <w:rFonts w:eastAsia="Calibri"/>
          <w:szCs w:val="24"/>
        </w:rPr>
        <w:tab/>
        <w:t>гидравлическим испытаниям с целью проверки прочности и плотности трубопроводов, их элементов и арматуры;</w:t>
      </w:r>
    </w:p>
    <w:p w14:paraId="6A04DBE3" w14:textId="77777777" w:rsidR="00D4703B" w:rsidRPr="0083352C" w:rsidRDefault="00D4703B" w:rsidP="00D4703B">
      <w:pPr>
        <w:pStyle w:val="afffd"/>
        <w:tabs>
          <w:tab w:val="left" w:pos="284"/>
        </w:tabs>
        <w:spacing w:line="360" w:lineRule="auto"/>
        <w:ind w:firstLine="0"/>
        <w:rPr>
          <w:rFonts w:eastAsia="Calibri"/>
          <w:szCs w:val="24"/>
        </w:rPr>
      </w:pPr>
      <w:r w:rsidRPr="0083352C">
        <w:rPr>
          <w:rFonts w:eastAsia="Calibri"/>
          <w:szCs w:val="24"/>
        </w:rPr>
        <w:t>•</w:t>
      </w:r>
      <w:r w:rsidRPr="0083352C">
        <w:rPr>
          <w:rFonts w:eastAsia="Calibri"/>
          <w:szCs w:val="24"/>
        </w:rPr>
        <w:tab/>
        <w:t>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57747818" w14:textId="77777777" w:rsidR="00D4703B" w:rsidRPr="0083352C" w:rsidRDefault="00D4703B" w:rsidP="00D4703B">
      <w:pPr>
        <w:pStyle w:val="afffd"/>
        <w:tabs>
          <w:tab w:val="left" w:pos="284"/>
        </w:tabs>
        <w:spacing w:line="360" w:lineRule="auto"/>
        <w:ind w:firstLine="0"/>
        <w:rPr>
          <w:rFonts w:eastAsia="Calibri"/>
          <w:szCs w:val="24"/>
        </w:rPr>
      </w:pPr>
      <w:r w:rsidRPr="0083352C">
        <w:rPr>
          <w:rFonts w:eastAsia="Calibri"/>
          <w:szCs w:val="24"/>
        </w:rPr>
        <w:t>•</w:t>
      </w:r>
      <w:r w:rsidRPr="0083352C">
        <w:rPr>
          <w:rFonts w:eastAsia="Calibri"/>
          <w:szCs w:val="24"/>
        </w:rPr>
        <w:tab/>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2A300863" w14:textId="77777777" w:rsidR="00D4703B" w:rsidRDefault="00D4703B" w:rsidP="00D4703B">
      <w:pPr>
        <w:pStyle w:val="afffd"/>
        <w:tabs>
          <w:tab w:val="left" w:pos="284"/>
        </w:tabs>
        <w:spacing w:line="360" w:lineRule="auto"/>
        <w:ind w:firstLine="0"/>
        <w:rPr>
          <w:rFonts w:eastAsia="Calibri"/>
          <w:szCs w:val="24"/>
        </w:rPr>
      </w:pPr>
      <w:r w:rsidRPr="0083352C">
        <w:rPr>
          <w:rFonts w:eastAsia="Calibri"/>
          <w:szCs w:val="24"/>
        </w:rPr>
        <w:t>•</w:t>
      </w:r>
      <w:r w:rsidRPr="0083352C">
        <w:rPr>
          <w:rFonts w:eastAsia="Calibri"/>
          <w:szCs w:val="24"/>
        </w:rPr>
        <w:tab/>
        <w:t>испытаниям на гидравлические потери для получения гидравлических характеристик трубопроводов;</w:t>
      </w:r>
    </w:p>
    <w:p w14:paraId="0FBE8560" w14:textId="77777777" w:rsidR="00D4703B" w:rsidRPr="0083352C" w:rsidRDefault="00D4703B" w:rsidP="00D4703B">
      <w:pPr>
        <w:pStyle w:val="11"/>
        <w:numPr>
          <w:ilvl w:val="0"/>
          <w:numId w:val="0"/>
        </w:numPr>
        <w:tabs>
          <w:tab w:val="left" w:pos="284"/>
        </w:tabs>
        <w:spacing w:line="360" w:lineRule="auto"/>
        <w:ind w:left="-11"/>
        <w:rPr>
          <w:szCs w:val="24"/>
        </w:rPr>
      </w:pPr>
      <w:r w:rsidRPr="0083352C">
        <w:rPr>
          <w:szCs w:val="24"/>
        </w:rPr>
        <w:t>•</w:t>
      </w:r>
      <w:r w:rsidRPr="0083352C">
        <w:rPr>
          <w:szCs w:val="24"/>
        </w:rPr>
        <w:tab/>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1B0F6B53"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Все виды испытаний должны проводятся раздельно. Совмещение во времени двух видов испытаний не допускается.</w:t>
      </w:r>
    </w:p>
    <w:p w14:paraId="39951283"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На каждый вид испытаний должна быть составлена рабочая программа, которая утверждается главным инженером теплоснабжающей/теплосетевой организацией.</w:t>
      </w:r>
    </w:p>
    <w:p w14:paraId="26F410BF"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w:t>
      </w:r>
    </w:p>
    <w:p w14:paraId="7C332B1A"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 xml:space="preserve">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w:t>
      </w:r>
      <w:r w:rsidRPr="0083352C">
        <w:rPr>
          <w:rFonts w:eastAsia="Calibri"/>
          <w:szCs w:val="24"/>
        </w:rPr>
        <w:lastRenderedPageBreak/>
        <w:t>связи между диспетчером, персоналом источника тепла и бригадой, проводящей испытание, численности персонала, обеспеченности транспортом.</w:t>
      </w:r>
    </w:p>
    <w:p w14:paraId="52097BBB"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теплоснабжающей/</w:t>
      </w:r>
      <w:r>
        <w:rPr>
          <w:rFonts w:eastAsia="Calibri"/>
          <w:szCs w:val="24"/>
        </w:rPr>
        <w:t xml:space="preserve"> </w:t>
      </w:r>
      <w:r w:rsidRPr="0083352C">
        <w:rPr>
          <w:rFonts w:eastAsia="Calibri"/>
          <w:szCs w:val="24"/>
        </w:rPr>
        <w:t>теплосетевой организацией в соответствии с требованиями Правил устройства и безопасной эксплуатации трубопроводов пара и горячей воды.</w:t>
      </w:r>
    </w:p>
    <w:p w14:paraId="50DC955E"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14:paraId="395B0839"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В каждом конкретном случае значение пробного давления устанавливается техническим руководителем теплоснабжающей/теплосетевой организацией. в допустимых пределах, указанных выше.</w:t>
      </w:r>
    </w:p>
    <w:p w14:paraId="74573AB6"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 xml:space="preserve">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w:t>
      </w:r>
    </w:p>
    <w:p w14:paraId="5174474F"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w:t>
      </w:r>
    </w:p>
    <w:p w14:paraId="74E090D1"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Температура воды в трубопроводах при испытаниях на прочность и плотность не должна превышать 40 °С. 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теплоснабжающей/теплосетевой организацией.</w:t>
      </w:r>
    </w:p>
    <w:p w14:paraId="66208A13"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Температурным испытаниям должна подвергаться вся сеть от источника тепла до тепловых пунктов систем теплопотребления. Температурные испытания должны проводиться при устойчивых суточных плюсовых температурах наружного воздуха. 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w:t>
      </w:r>
    </w:p>
    <w:p w14:paraId="095DE754"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14:paraId="72802E9F"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lastRenderedPageBreak/>
        <w:t>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14:paraId="3A8970F0"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14:paraId="45BE85AC"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На время температурных испытаний от тепловой сети должны быть отключены:</w:t>
      </w:r>
    </w:p>
    <w:p w14:paraId="391AF333" w14:textId="77777777" w:rsidR="00D4703B" w:rsidRPr="0083352C" w:rsidRDefault="00D4703B" w:rsidP="00D4703B">
      <w:pPr>
        <w:pStyle w:val="afffd"/>
        <w:tabs>
          <w:tab w:val="left" w:pos="426"/>
        </w:tabs>
        <w:spacing w:line="360" w:lineRule="auto"/>
        <w:ind w:firstLine="0"/>
        <w:rPr>
          <w:rFonts w:eastAsia="Calibri"/>
          <w:szCs w:val="24"/>
        </w:rPr>
      </w:pPr>
      <w:r w:rsidRPr="0083352C">
        <w:rPr>
          <w:rFonts w:eastAsia="Calibri"/>
          <w:szCs w:val="24"/>
        </w:rPr>
        <w:t>•</w:t>
      </w:r>
      <w:r w:rsidRPr="0083352C">
        <w:rPr>
          <w:rFonts w:eastAsia="Calibri"/>
          <w:szCs w:val="24"/>
        </w:rPr>
        <w:tab/>
        <w:t xml:space="preserve"> отопительные системы детских и лечебных учреждений;</w:t>
      </w:r>
    </w:p>
    <w:p w14:paraId="59F0AB97" w14:textId="77777777" w:rsidR="00D4703B" w:rsidRPr="0083352C" w:rsidRDefault="00D4703B" w:rsidP="00D4703B">
      <w:pPr>
        <w:pStyle w:val="afffd"/>
        <w:tabs>
          <w:tab w:val="left" w:pos="426"/>
        </w:tabs>
        <w:spacing w:line="360" w:lineRule="auto"/>
        <w:ind w:firstLine="0"/>
        <w:rPr>
          <w:rFonts w:eastAsia="Calibri"/>
          <w:szCs w:val="24"/>
        </w:rPr>
      </w:pPr>
      <w:r w:rsidRPr="0083352C">
        <w:rPr>
          <w:rFonts w:eastAsia="Calibri"/>
          <w:szCs w:val="24"/>
        </w:rPr>
        <w:t>•</w:t>
      </w:r>
      <w:r w:rsidRPr="0083352C">
        <w:rPr>
          <w:rFonts w:eastAsia="Calibri"/>
          <w:szCs w:val="24"/>
        </w:rPr>
        <w:tab/>
        <w:t xml:space="preserve"> неавтоматизированные системы горячего водоснабжения, присоединенные по закрытой схеме;</w:t>
      </w:r>
    </w:p>
    <w:p w14:paraId="00F3A550" w14:textId="77777777" w:rsidR="00D4703B" w:rsidRPr="0083352C" w:rsidRDefault="00D4703B" w:rsidP="00D4703B">
      <w:pPr>
        <w:pStyle w:val="afffd"/>
        <w:tabs>
          <w:tab w:val="left" w:pos="426"/>
        </w:tabs>
        <w:spacing w:line="360" w:lineRule="auto"/>
        <w:ind w:firstLine="0"/>
        <w:rPr>
          <w:rFonts w:eastAsia="Calibri"/>
          <w:szCs w:val="24"/>
        </w:rPr>
      </w:pPr>
      <w:r w:rsidRPr="0083352C">
        <w:rPr>
          <w:rFonts w:eastAsia="Calibri"/>
          <w:szCs w:val="24"/>
        </w:rPr>
        <w:t>•</w:t>
      </w:r>
      <w:r w:rsidRPr="0083352C">
        <w:rPr>
          <w:rFonts w:eastAsia="Calibri"/>
          <w:szCs w:val="24"/>
        </w:rPr>
        <w:tab/>
        <w:t xml:space="preserve"> системы горячего водоснабжения, присоединенные по открытой схеме;</w:t>
      </w:r>
    </w:p>
    <w:p w14:paraId="1E199F4B" w14:textId="77777777" w:rsidR="00D4703B" w:rsidRPr="0083352C" w:rsidRDefault="00D4703B" w:rsidP="00D4703B">
      <w:pPr>
        <w:pStyle w:val="afffd"/>
        <w:tabs>
          <w:tab w:val="left" w:pos="426"/>
        </w:tabs>
        <w:spacing w:line="360" w:lineRule="auto"/>
        <w:ind w:firstLine="0"/>
        <w:rPr>
          <w:rFonts w:eastAsia="Calibri"/>
          <w:szCs w:val="24"/>
        </w:rPr>
      </w:pPr>
      <w:r w:rsidRPr="0083352C">
        <w:rPr>
          <w:rFonts w:eastAsia="Calibri"/>
          <w:szCs w:val="24"/>
        </w:rPr>
        <w:t>•</w:t>
      </w:r>
      <w:r w:rsidRPr="0083352C">
        <w:rPr>
          <w:rFonts w:eastAsia="Calibri"/>
          <w:szCs w:val="24"/>
        </w:rPr>
        <w:tab/>
        <w:t xml:space="preserve"> отопительные системы с непосредственной схемой присоединения;</w:t>
      </w:r>
    </w:p>
    <w:p w14:paraId="5800C0AF" w14:textId="77777777" w:rsidR="00D4703B" w:rsidRPr="0083352C" w:rsidRDefault="00D4703B" w:rsidP="00D4703B">
      <w:pPr>
        <w:pStyle w:val="afffd"/>
        <w:tabs>
          <w:tab w:val="left" w:pos="426"/>
        </w:tabs>
        <w:spacing w:line="360" w:lineRule="auto"/>
        <w:ind w:firstLine="0"/>
        <w:rPr>
          <w:rFonts w:eastAsia="Calibri"/>
          <w:szCs w:val="24"/>
        </w:rPr>
      </w:pPr>
      <w:r w:rsidRPr="0083352C">
        <w:rPr>
          <w:rFonts w:eastAsia="Calibri"/>
          <w:szCs w:val="24"/>
        </w:rPr>
        <w:t>•</w:t>
      </w:r>
      <w:r w:rsidRPr="0083352C">
        <w:rPr>
          <w:rFonts w:eastAsia="Calibri"/>
          <w:szCs w:val="24"/>
        </w:rPr>
        <w:tab/>
        <w:t xml:space="preserve"> калориферные установки.</w:t>
      </w:r>
    </w:p>
    <w:p w14:paraId="2FECE702"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14:paraId="2E670966"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 xml:space="preserve">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w:t>
      </w:r>
    </w:p>
    <w:p w14:paraId="41E06772"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 xml:space="preserve">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w:t>
      </w:r>
    </w:p>
    <w:p w14:paraId="58ED4EA3"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 xml:space="preserve">Испытания тепловых сетей на тепловые и гидравлические потери проводятся при отключенных ответвлениях тепловых пунктах систем теплопотребления. При проведении </w:t>
      </w:r>
      <w:r w:rsidRPr="0083352C">
        <w:rPr>
          <w:rFonts w:eastAsia="Calibri"/>
          <w:szCs w:val="24"/>
        </w:rPr>
        <w:lastRenderedPageBreak/>
        <w:t>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14:paraId="22EEB555"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Техническое обслуживание и ремонт (должны выполняться всеми собственниками тепловых сетей)</w:t>
      </w:r>
    </w:p>
    <w:p w14:paraId="3AAF49DB"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Теплоснабжающей/теплосетевой организацией должны быть организованы техническое обслуживание и ремонт тепловых сетей. Ответственность за организацию технического обслуживания и ремонта несет административно-технический персонал, за которым закреплены тепловые сети.</w:t>
      </w:r>
    </w:p>
    <w:p w14:paraId="71B13770"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Объем технического обслуживания и ремонта должен определяться необходимостью поддержания работоспособного состояния тепловых сетей.</w:t>
      </w:r>
    </w:p>
    <w:p w14:paraId="36A8BE92"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w:t>
      </w:r>
    </w:p>
    <w:p w14:paraId="02A3BCB0"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Основными видами ремонтов тепловых сетей являются капитальный и текущий ремонты.</w:t>
      </w:r>
    </w:p>
    <w:p w14:paraId="5E8A50A7"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14:paraId="7B44F0A8"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При текущем ремонте должна быть восстановлена работоспособность установок, заменены и (или) восстановлены отдельные их части. Система технического обслуживания и ремонта должна носить предупредительный характер.</w:t>
      </w:r>
    </w:p>
    <w:p w14:paraId="1ED153A5"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5F82A919"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На все виды ремонтов необходимо составить годовые и месячные планы (графики). Годовые планы ремонтов утверждает главный инженер организации.</w:t>
      </w:r>
    </w:p>
    <w:p w14:paraId="329DFADA"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Планы ремонтов тепловых сетей организации должны быть увязаны с планом ремонта оборудования источников тепла.</w:t>
      </w:r>
    </w:p>
    <w:p w14:paraId="71AD3DB5"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В системе технического обслуживания и ремонта должны быть предусмотрены:</w:t>
      </w:r>
    </w:p>
    <w:p w14:paraId="1E2531A8"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lastRenderedPageBreak/>
        <w:t>•</w:t>
      </w:r>
      <w:r w:rsidRPr="0083352C">
        <w:rPr>
          <w:rFonts w:eastAsia="Calibri"/>
          <w:szCs w:val="24"/>
        </w:rPr>
        <w:tab/>
        <w:t xml:space="preserve"> подготовка технического обслуживания и ремонтов;</w:t>
      </w:r>
    </w:p>
    <w:p w14:paraId="13EEB8E6"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w:t>
      </w:r>
      <w:r w:rsidRPr="0083352C">
        <w:rPr>
          <w:rFonts w:eastAsia="Calibri"/>
          <w:szCs w:val="24"/>
        </w:rPr>
        <w:tab/>
        <w:t xml:space="preserve"> вывод оборудования в ремонт;</w:t>
      </w:r>
    </w:p>
    <w:p w14:paraId="4838123E"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w:t>
      </w:r>
      <w:r w:rsidRPr="0083352C">
        <w:rPr>
          <w:rFonts w:eastAsia="Calibri"/>
          <w:szCs w:val="24"/>
        </w:rPr>
        <w:tab/>
        <w:t xml:space="preserve"> оценка технического состояния тепловых сетей и составление дефектных ведомостей;</w:t>
      </w:r>
    </w:p>
    <w:p w14:paraId="2A20A154"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w:t>
      </w:r>
      <w:r w:rsidRPr="0083352C">
        <w:rPr>
          <w:rFonts w:eastAsia="Calibri"/>
          <w:szCs w:val="24"/>
        </w:rPr>
        <w:tab/>
        <w:t xml:space="preserve"> проведение технического обслуживания и ремонта;</w:t>
      </w:r>
    </w:p>
    <w:p w14:paraId="40D9CDF6"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w:t>
      </w:r>
      <w:r w:rsidRPr="0083352C">
        <w:rPr>
          <w:rFonts w:eastAsia="Calibri"/>
          <w:szCs w:val="24"/>
        </w:rPr>
        <w:tab/>
        <w:t xml:space="preserve"> приемка оборудования из ремонта;</w:t>
      </w:r>
    </w:p>
    <w:p w14:paraId="7EBF23EA" w14:textId="77777777" w:rsidR="00D4703B" w:rsidRPr="0083352C" w:rsidRDefault="00D4703B" w:rsidP="00D4703B">
      <w:pPr>
        <w:pStyle w:val="afffd"/>
        <w:spacing w:line="360" w:lineRule="auto"/>
        <w:ind w:firstLine="567"/>
        <w:rPr>
          <w:rFonts w:eastAsia="Calibri"/>
          <w:szCs w:val="24"/>
        </w:rPr>
      </w:pPr>
      <w:r w:rsidRPr="0083352C">
        <w:rPr>
          <w:rFonts w:eastAsia="Calibri"/>
          <w:szCs w:val="24"/>
        </w:rPr>
        <w:t>•</w:t>
      </w:r>
      <w:r w:rsidRPr="0083352C">
        <w:rPr>
          <w:rFonts w:eastAsia="Calibri"/>
          <w:szCs w:val="24"/>
        </w:rPr>
        <w:tab/>
        <w:t xml:space="preserve"> контроль и отчетность о выполнении технического обслуживания и ремонта.</w:t>
      </w:r>
    </w:p>
    <w:p w14:paraId="53AD5633" w14:textId="792D0E7A" w:rsidR="00D4703B" w:rsidRPr="00D4703B" w:rsidRDefault="00D4703B" w:rsidP="00D4703B">
      <w:pPr>
        <w:pStyle w:val="afffd"/>
        <w:spacing w:line="360" w:lineRule="auto"/>
        <w:ind w:firstLine="567"/>
        <w:rPr>
          <w:rFonts w:eastAsia="Calibri"/>
          <w:szCs w:val="24"/>
        </w:rPr>
      </w:pPr>
      <w:r w:rsidRPr="0083352C">
        <w:rPr>
          <w:rFonts w:eastAsia="Calibri"/>
          <w:szCs w:val="24"/>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14:paraId="70E1398D" w14:textId="77777777" w:rsidR="00A14C57" w:rsidRPr="009526A2" w:rsidRDefault="00992702" w:rsidP="00AA6328">
      <w:pPr>
        <w:pStyle w:val="a3"/>
        <w:spacing w:before="120" w:after="0" w:line="360" w:lineRule="auto"/>
        <w:ind w:left="0" w:firstLine="567"/>
        <w:jc w:val="both"/>
        <w:rPr>
          <w:rFonts w:cs="Times New Roman"/>
          <w:sz w:val="24"/>
          <w:szCs w:val="24"/>
        </w:rPr>
      </w:pPr>
      <w:r w:rsidRPr="009526A2">
        <w:rPr>
          <w:rFonts w:cs="Times New Roman"/>
          <w:sz w:val="24"/>
          <w:szCs w:val="24"/>
        </w:rPr>
        <w:t xml:space="preserve">При сборе данных у эксплуатационных организаций было выявлено, что существующая документация содержит всю необходимую информацию в полном объеме. </w:t>
      </w:r>
    </w:p>
    <w:p w14:paraId="0B69BA2E" w14:textId="77777777" w:rsidR="00992702" w:rsidRPr="009526A2" w:rsidRDefault="00992702" w:rsidP="00AA6328">
      <w:pPr>
        <w:pStyle w:val="a3"/>
        <w:spacing w:after="0" w:line="360" w:lineRule="auto"/>
        <w:ind w:left="0"/>
        <w:jc w:val="both"/>
        <w:rPr>
          <w:rFonts w:cs="Times New Roman"/>
          <w:sz w:val="24"/>
          <w:szCs w:val="24"/>
        </w:rPr>
      </w:pPr>
      <w:r w:rsidRPr="009526A2">
        <w:rPr>
          <w:rFonts w:cs="Times New Roman"/>
          <w:sz w:val="24"/>
          <w:szCs w:val="24"/>
        </w:rPr>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14:paraId="7218362C" w14:textId="4AE01EB5" w:rsidR="00A14C57" w:rsidRPr="009526A2" w:rsidRDefault="003D1E03" w:rsidP="00AC4086">
      <w:pPr>
        <w:pStyle w:val="7"/>
        <w:spacing w:before="120"/>
        <w:ind w:firstLine="567"/>
        <w:jc w:val="both"/>
        <w:rPr>
          <w:rFonts w:ascii="Times New Roman" w:hAnsi="Times New Roman"/>
          <w:b/>
          <w:i w:val="0"/>
          <w:sz w:val="24"/>
          <w:szCs w:val="24"/>
          <w:lang w:val="ru-RU"/>
        </w:rPr>
      </w:pPr>
      <w:bookmarkStart w:id="338" w:name="_Toc209420149"/>
      <w:r w:rsidRPr="009526A2">
        <w:rPr>
          <w:rFonts w:ascii="Times New Roman" w:hAnsi="Times New Roman"/>
          <w:b/>
          <w:i w:val="0"/>
          <w:sz w:val="24"/>
          <w:szCs w:val="24"/>
          <w:lang w:val="ru-RU"/>
        </w:rPr>
        <w:t>н) описание</w:t>
      </w:r>
      <w:r w:rsidR="00A14C57" w:rsidRPr="009526A2">
        <w:rPr>
          <w:rFonts w:ascii="Times New Roman" w:hAnsi="Times New Roman"/>
          <w:b/>
          <w:i w:val="0"/>
          <w:sz w:val="24"/>
          <w:szCs w:val="24"/>
          <w:lang w:val="ru-RU"/>
        </w:rPr>
        <w:t xml:space="preserve">   нормативов   технологических   потерь   при   </w:t>
      </w:r>
      <w:r w:rsidR="002162AE" w:rsidRPr="009526A2">
        <w:rPr>
          <w:rFonts w:ascii="Times New Roman" w:hAnsi="Times New Roman"/>
          <w:b/>
          <w:i w:val="0"/>
          <w:sz w:val="24"/>
          <w:szCs w:val="24"/>
          <w:lang w:val="ru-RU"/>
        </w:rPr>
        <w:t>передаче тепловой</w:t>
      </w:r>
      <w:r w:rsidR="00A14C57" w:rsidRPr="009526A2">
        <w:rPr>
          <w:rFonts w:ascii="Times New Roman" w:hAnsi="Times New Roman"/>
          <w:b/>
          <w:i w:val="0"/>
          <w:sz w:val="24"/>
          <w:szCs w:val="24"/>
          <w:lang w:val="ru-RU"/>
        </w:rPr>
        <w:t xml:space="preserve">   энергии</w:t>
      </w:r>
      <w:r w:rsidR="00A14C57" w:rsidRPr="009526A2">
        <w:rPr>
          <w:rFonts w:ascii="Times New Roman" w:hAnsi="Times New Roman"/>
          <w:b/>
          <w:i w:val="0"/>
          <w:sz w:val="24"/>
          <w:szCs w:val="24"/>
          <w:lang w:val="ru-RU"/>
        </w:rPr>
        <w:tab/>
        <w:t>(мощности), теплоносителя, включаемых в расчет отпущенных тепловой энергии (мощности) и теплоносителя</w:t>
      </w:r>
      <w:bookmarkEnd w:id="338"/>
    </w:p>
    <w:p w14:paraId="568B53A5" w14:textId="77777777" w:rsidR="00D4703B" w:rsidRDefault="00D4703B" w:rsidP="00D4703B">
      <w:pPr>
        <w:pStyle w:val="ConsPlusNormal"/>
        <w:spacing w:before="120" w:line="360" w:lineRule="auto"/>
        <w:ind w:firstLine="567"/>
        <w:jc w:val="both"/>
        <w:rPr>
          <w:rFonts w:ascii="Times New Roman" w:hAnsi="Times New Roman" w:cs="Times New Roman"/>
          <w:sz w:val="24"/>
          <w:szCs w:val="24"/>
        </w:rPr>
      </w:pPr>
      <w:r w:rsidRPr="001C11AB">
        <w:rPr>
          <w:rFonts w:ascii="Times New Roman" w:hAnsi="Times New Roman" w:cs="Times New Roman"/>
          <w:sz w:val="24"/>
          <w:szCs w:val="24"/>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w:t>
      </w:r>
      <w:r>
        <w:rPr>
          <w:rFonts w:ascii="Times New Roman" w:hAnsi="Times New Roman" w:cs="Times New Roman"/>
          <w:sz w:val="24"/>
          <w:szCs w:val="24"/>
        </w:rPr>
        <w:t xml:space="preserve"> </w:t>
      </w:r>
      <w:r w:rsidRPr="001C11AB">
        <w:rPr>
          <w:rFonts w:ascii="Times New Roman" w:hAnsi="Times New Roman" w:cs="Times New Roman"/>
          <w:sz w:val="24"/>
          <w:szCs w:val="24"/>
        </w:rPr>
        <w:t>технологических потерь при передаче тепловой энергии, теплоносителя» (в ред. Приказов Минэнерго России от 01.02.2010 N 36</w:t>
      </w:r>
      <w:r>
        <w:rPr>
          <w:rFonts w:ascii="Times New Roman" w:hAnsi="Times New Roman" w:cs="Times New Roman"/>
          <w:sz w:val="24"/>
          <w:szCs w:val="24"/>
        </w:rPr>
        <w:t xml:space="preserve"> </w:t>
      </w:r>
      <w:r w:rsidRPr="001C11AB">
        <w:rPr>
          <w:rFonts w:ascii="Times New Roman" w:hAnsi="Times New Roman" w:cs="Times New Roman"/>
          <w:sz w:val="24"/>
          <w:szCs w:val="24"/>
        </w:rPr>
        <w:t>от 10.08.2012 N 377)</w:t>
      </w:r>
      <w:r>
        <w:rPr>
          <w:rFonts w:ascii="Times New Roman" w:hAnsi="Times New Roman" w:cs="Times New Roman"/>
          <w:sz w:val="24"/>
          <w:szCs w:val="24"/>
        </w:rPr>
        <w:t>.</w:t>
      </w:r>
    </w:p>
    <w:p w14:paraId="3A14B948" w14:textId="77777777" w:rsidR="00D4703B" w:rsidRDefault="00D4703B" w:rsidP="00D4703B">
      <w:pPr>
        <w:pStyle w:val="Affff"/>
        <w:spacing w:line="360" w:lineRule="auto"/>
        <w:rPr>
          <w:lang w:val="ru-RU"/>
        </w:rPr>
      </w:pPr>
      <w:r w:rsidRPr="001C08FE">
        <w:t>Нормирование эксплуатационных часовых тепловых потерь через изоляционные конструкции на расчетный период проводится, исходя из значений часовых тепловых</w:t>
      </w:r>
      <w:r>
        <w:t xml:space="preserve"> </w:t>
      </w:r>
      <w:r w:rsidRPr="001C08FE">
        <w:t>потерь при среднегодовых условиях функционирования тепловых сетей.</w:t>
      </w:r>
      <w:r w:rsidRPr="00341137">
        <w:t xml:space="preserve"> </w:t>
      </w:r>
    </w:p>
    <w:p w14:paraId="17C54B38" w14:textId="77777777" w:rsidR="002639EB" w:rsidRPr="009526A2" w:rsidRDefault="002639EB" w:rsidP="00D4703B">
      <w:pPr>
        <w:pStyle w:val="a3"/>
        <w:spacing w:after="0"/>
        <w:ind w:left="0" w:firstLine="567"/>
        <w:jc w:val="both"/>
        <w:rPr>
          <w:rFonts w:cs="Times New Roman"/>
          <w:sz w:val="24"/>
          <w:szCs w:val="24"/>
          <w:lang w:eastAsia="ru-RU"/>
        </w:rPr>
      </w:pPr>
      <w:r w:rsidRPr="009526A2">
        <w:rPr>
          <w:rFonts w:cs="Times New Roman"/>
          <w:sz w:val="24"/>
          <w:szCs w:val="24"/>
          <w:lang w:eastAsia="ru-RU"/>
        </w:rPr>
        <w:t>Расчет нормативных эксплуатационных технологических затрат (потерь) теплоносителей</w:t>
      </w:r>
      <w:r w:rsidR="00D930E1" w:rsidRPr="009526A2">
        <w:rPr>
          <w:rFonts w:cs="Times New Roman"/>
          <w:sz w:val="24"/>
          <w:szCs w:val="24"/>
          <w:lang w:eastAsia="ru-RU"/>
        </w:rPr>
        <w:t>:</w:t>
      </w:r>
    </w:p>
    <w:p w14:paraId="06E36EBA" w14:textId="77777777" w:rsidR="002639EB" w:rsidRPr="009526A2" w:rsidRDefault="002639EB" w:rsidP="00D4703B">
      <w:pPr>
        <w:pStyle w:val="a3"/>
        <w:spacing w:before="120" w:after="0"/>
        <w:ind w:left="0" w:firstLine="567"/>
        <w:rPr>
          <w:rFonts w:cs="Times New Roman"/>
          <w:sz w:val="24"/>
          <w:szCs w:val="24"/>
          <w:lang w:eastAsia="ru-RU"/>
        </w:rPr>
      </w:pPr>
      <w:r w:rsidRPr="009526A2">
        <w:rPr>
          <w:rFonts w:cs="Times New Roman"/>
          <w:sz w:val="24"/>
          <w:szCs w:val="24"/>
          <w:lang w:eastAsia="ru-RU"/>
        </w:rPr>
        <w:t>Потери с нормативной утечкой</w:t>
      </w:r>
    </w:p>
    <w:p w14:paraId="5E1B7EB4" w14:textId="77777777" w:rsidR="002639EB" w:rsidRPr="009526A2" w:rsidRDefault="002639EB" w:rsidP="00D4703B">
      <w:pPr>
        <w:pStyle w:val="a3"/>
        <w:spacing w:before="120" w:after="0"/>
        <w:ind w:left="0" w:firstLine="567"/>
        <w:rPr>
          <w:rFonts w:cs="Times New Roman"/>
          <w:sz w:val="24"/>
          <w:szCs w:val="24"/>
          <w:u w:val="single"/>
          <w:lang w:eastAsia="ru-RU"/>
        </w:rPr>
      </w:pPr>
      <w:r w:rsidRPr="009526A2">
        <w:rPr>
          <w:rFonts w:cs="Times New Roman"/>
          <w:sz w:val="24"/>
          <w:szCs w:val="24"/>
          <w:u w:val="single"/>
          <w:lang w:eastAsia="ru-RU"/>
        </w:rPr>
        <w:t>Теплоноситель (вода)</w:t>
      </w:r>
    </w:p>
    <w:p w14:paraId="5FD8B4E0" w14:textId="77777777" w:rsidR="002639EB" w:rsidRPr="009526A2" w:rsidRDefault="002639EB" w:rsidP="00D4703B">
      <w:pPr>
        <w:pStyle w:val="a3"/>
        <w:ind w:left="0" w:firstLine="567"/>
        <w:rPr>
          <w:rFonts w:cs="Times New Roman"/>
          <w:sz w:val="24"/>
          <w:szCs w:val="24"/>
          <w:lang w:eastAsia="ru-RU"/>
        </w:rPr>
      </w:pPr>
      <w:r w:rsidRPr="009526A2">
        <w:rPr>
          <w:rFonts w:cs="Times New Roman"/>
          <w:sz w:val="24"/>
          <w:szCs w:val="24"/>
          <w:lang w:eastAsia="ru-RU"/>
        </w:rPr>
        <w:t xml:space="preserve">Нормативные значения годовых потерь теплоносителя </w:t>
      </w:r>
    </w:p>
    <w:p w14:paraId="179FEE63" w14:textId="77777777" w:rsidR="002639EB" w:rsidRPr="009526A2" w:rsidRDefault="002639EB" w:rsidP="00D4703B">
      <w:pPr>
        <w:pStyle w:val="a3"/>
        <w:spacing w:after="0"/>
        <w:ind w:left="0" w:firstLine="567"/>
        <w:jc w:val="center"/>
        <w:rPr>
          <w:rFonts w:cs="Times New Roman"/>
          <w:color w:val="FF0000"/>
          <w:sz w:val="24"/>
          <w:szCs w:val="24"/>
          <w:lang w:eastAsia="ru-RU"/>
        </w:rPr>
      </w:pPr>
      <w:r w:rsidRPr="009526A2">
        <w:rPr>
          <w:rFonts w:cs="Times New Roman"/>
          <w:position w:val="-24"/>
          <w:sz w:val="24"/>
          <w:szCs w:val="24"/>
          <w:lang w:eastAsia="ru-RU"/>
        </w:rPr>
        <w:object w:dxaOrig="3360" w:dyaOrig="620" w14:anchorId="5A865D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8.6pt;height:31.8pt" o:ole="">
            <v:imagedata r:id="rId39" o:title=""/>
          </v:shape>
          <o:OLEObject Type="Embed" ProgID="Equation.3" ShapeID="_x0000_i1025" DrawAspect="Content" ObjectID="_1822735967" r:id="rId40"/>
        </w:object>
      </w:r>
      <w:r w:rsidRPr="009526A2">
        <w:rPr>
          <w:rFonts w:cs="Times New Roman"/>
          <w:sz w:val="24"/>
          <w:szCs w:val="24"/>
          <w:lang w:eastAsia="ru-RU"/>
        </w:rPr>
        <w:t>,    м</w:t>
      </w:r>
      <w:r w:rsidRPr="009526A2">
        <w:rPr>
          <w:rFonts w:cs="Times New Roman"/>
          <w:sz w:val="24"/>
          <w:szCs w:val="24"/>
          <w:vertAlign w:val="superscript"/>
          <w:lang w:eastAsia="ru-RU"/>
        </w:rPr>
        <w:t>3</w:t>
      </w:r>
    </w:p>
    <w:p w14:paraId="6D890CDA" w14:textId="77777777" w:rsidR="002639EB" w:rsidRPr="009526A2" w:rsidRDefault="002639EB" w:rsidP="00D4703B">
      <w:pPr>
        <w:pStyle w:val="a3"/>
        <w:spacing w:after="0"/>
        <w:ind w:left="0" w:firstLine="567"/>
        <w:jc w:val="both"/>
        <w:rPr>
          <w:rFonts w:cs="Times New Roman"/>
          <w:sz w:val="24"/>
          <w:szCs w:val="24"/>
          <w:lang w:eastAsia="ru-RU"/>
        </w:rPr>
      </w:pPr>
      <w:r w:rsidRPr="009526A2">
        <w:rPr>
          <w:rFonts w:cs="Times New Roman"/>
          <w:sz w:val="24"/>
          <w:szCs w:val="24"/>
          <w:lang w:eastAsia="ru-RU"/>
        </w:rPr>
        <w:t xml:space="preserve">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w:t>
      </w:r>
      <w:r w:rsidRPr="009526A2">
        <w:rPr>
          <w:rFonts w:cs="Times New Roman"/>
          <w:sz w:val="24"/>
          <w:szCs w:val="24"/>
          <w:lang w:eastAsia="ru-RU"/>
        </w:rPr>
        <w:lastRenderedPageBreak/>
        <w:t xml:space="preserve">утвержденной приказом Минэнерго России от </w:t>
      </w:r>
      <w:r w:rsidR="00805F06" w:rsidRPr="009526A2">
        <w:rPr>
          <w:rFonts w:eastAsia="Calibri" w:cs="Times New Roman"/>
          <w:sz w:val="24"/>
          <w:szCs w:val="24"/>
        </w:rPr>
        <w:t>о 30 декабря 2008г. № 325 (в ред. Приказов Минэнерго России от 01.02.2010 N 36, от 10.08.2012 N 377)</w:t>
      </w:r>
      <w:r w:rsidRPr="009526A2">
        <w:rPr>
          <w:rFonts w:cs="Times New Roman"/>
          <w:sz w:val="24"/>
          <w:szCs w:val="24"/>
          <w:lang w:eastAsia="ru-RU"/>
        </w:rPr>
        <w:t>.</w:t>
      </w:r>
    </w:p>
    <w:p w14:paraId="3DBEEC93" w14:textId="77777777" w:rsidR="002639EB" w:rsidRPr="009526A2" w:rsidRDefault="009A54BC" w:rsidP="00D4703B">
      <w:pPr>
        <w:pStyle w:val="a3"/>
        <w:spacing w:after="0"/>
        <w:ind w:left="0" w:firstLine="567"/>
        <w:rPr>
          <w:rFonts w:cs="Times New Roman"/>
          <w:sz w:val="24"/>
          <w:szCs w:val="24"/>
          <w:lang w:eastAsia="ru-RU"/>
        </w:rPr>
      </w:pPr>
      <w:r w:rsidRPr="009526A2">
        <w:rPr>
          <w:rFonts w:cs="Times New Roman"/>
          <w:sz w:val="24"/>
          <w:szCs w:val="24"/>
          <w:lang w:eastAsia="ru-RU"/>
        </w:rPr>
        <w:t>В формуле</w:t>
      </w:r>
      <w:r w:rsidR="002639EB" w:rsidRPr="009526A2">
        <w:rPr>
          <w:rFonts w:cs="Times New Roman"/>
          <w:sz w:val="24"/>
          <w:szCs w:val="24"/>
          <w:lang w:eastAsia="ru-RU"/>
        </w:rPr>
        <w:t xml:space="preserve">: </w:t>
      </w:r>
    </w:p>
    <w:p w14:paraId="60869419" w14:textId="77777777" w:rsidR="00D15121" w:rsidRPr="009526A2" w:rsidRDefault="00D15121" w:rsidP="00D4703B">
      <w:pPr>
        <w:pStyle w:val="a3"/>
        <w:spacing w:after="0"/>
        <w:ind w:left="0" w:firstLine="567"/>
        <w:jc w:val="both"/>
        <w:rPr>
          <w:rFonts w:cs="Times New Roman"/>
          <w:sz w:val="24"/>
          <w:szCs w:val="24"/>
          <w:lang w:eastAsia="ru-RU"/>
        </w:rPr>
      </w:pPr>
      <w:r w:rsidRPr="009526A2">
        <w:rPr>
          <w:rFonts w:cs="Times New Roman"/>
          <w:sz w:val="24"/>
          <w:szCs w:val="24"/>
          <w:lang w:eastAsia="ru-RU"/>
        </w:rPr>
        <w:t xml:space="preserve">α </w:t>
      </w:r>
      <w:r w:rsidR="002639EB" w:rsidRPr="009526A2">
        <w:rPr>
          <w:rFonts w:cs="Times New Roman"/>
          <w:sz w:val="24"/>
          <w:szCs w:val="24"/>
          <w:lang w:eastAsia="ru-RU"/>
        </w:rPr>
        <w:t>-норма среднегодовой утечки теплоносителя, принимаемая в пределах 0,25%</w:t>
      </w:r>
    </w:p>
    <w:p w14:paraId="25EC74FA" w14:textId="77777777" w:rsidR="002639EB" w:rsidRPr="009526A2" w:rsidRDefault="002639EB" w:rsidP="00D4703B">
      <w:pPr>
        <w:pStyle w:val="a3"/>
        <w:spacing w:after="0"/>
        <w:ind w:left="0" w:firstLine="567"/>
        <w:jc w:val="both"/>
        <w:rPr>
          <w:rFonts w:cs="Times New Roman"/>
          <w:sz w:val="24"/>
          <w:szCs w:val="24"/>
          <w:lang w:eastAsia="ru-RU"/>
        </w:rPr>
      </w:pPr>
      <w:r w:rsidRPr="009526A2">
        <w:rPr>
          <w:rFonts w:cs="Times New Roman"/>
          <w:sz w:val="24"/>
          <w:szCs w:val="24"/>
          <w:lang w:eastAsia="ru-RU"/>
        </w:rPr>
        <w:t>(0,0025) от среднегодовой емкости трубопровода тепловой сети;</w:t>
      </w:r>
    </w:p>
    <w:p w14:paraId="7B5051E4" w14:textId="77777777" w:rsidR="002639EB" w:rsidRPr="009526A2" w:rsidRDefault="002639EB" w:rsidP="00D4703B">
      <w:pPr>
        <w:pStyle w:val="a3"/>
        <w:spacing w:after="0"/>
        <w:ind w:left="0" w:firstLine="567"/>
        <w:jc w:val="both"/>
        <w:rPr>
          <w:rFonts w:cs="Times New Roman"/>
          <w:sz w:val="24"/>
          <w:szCs w:val="24"/>
          <w:lang w:eastAsia="ru-RU"/>
        </w:rPr>
      </w:pPr>
      <w:r w:rsidRPr="009526A2">
        <w:rPr>
          <w:rFonts w:cs="Times New Roman"/>
          <w:sz w:val="24"/>
          <w:szCs w:val="24"/>
          <w:lang w:val="en-US" w:eastAsia="ru-RU"/>
        </w:rPr>
        <w:t>n</w:t>
      </w:r>
      <w:r w:rsidRPr="009526A2">
        <w:rPr>
          <w:rFonts w:cs="Times New Roman"/>
          <w:sz w:val="24"/>
          <w:szCs w:val="24"/>
          <w:vertAlign w:val="subscript"/>
          <w:lang w:eastAsia="ru-RU"/>
        </w:rPr>
        <w:t>год</w:t>
      </w:r>
      <w:r w:rsidRPr="009526A2">
        <w:rPr>
          <w:rFonts w:cs="Times New Roman"/>
          <w:sz w:val="24"/>
          <w:szCs w:val="24"/>
          <w:lang w:eastAsia="ru-RU"/>
        </w:rPr>
        <w:t>- продолжительность функционирования тепловой сети в течении года, час;</w:t>
      </w:r>
    </w:p>
    <w:p w14:paraId="53628513" w14:textId="77777777" w:rsidR="002639EB" w:rsidRPr="009526A2" w:rsidRDefault="002639EB" w:rsidP="00D4703B">
      <w:pPr>
        <w:pStyle w:val="a3"/>
        <w:spacing w:after="0"/>
        <w:ind w:left="0" w:firstLine="567"/>
        <w:rPr>
          <w:rFonts w:cs="Times New Roman"/>
          <w:sz w:val="24"/>
          <w:szCs w:val="24"/>
          <w:lang w:eastAsia="ru-RU"/>
        </w:rPr>
      </w:pPr>
      <w:r w:rsidRPr="009526A2">
        <w:rPr>
          <w:rFonts w:cs="Times New Roman"/>
          <w:sz w:val="24"/>
          <w:szCs w:val="24"/>
          <w:lang w:val="en-US" w:eastAsia="ru-RU"/>
        </w:rPr>
        <w:t>V</w:t>
      </w:r>
      <w:r w:rsidRPr="009526A2">
        <w:rPr>
          <w:rFonts w:cs="Times New Roman"/>
          <w:sz w:val="24"/>
          <w:szCs w:val="24"/>
          <w:vertAlign w:val="subscript"/>
          <w:lang w:eastAsia="ru-RU"/>
        </w:rPr>
        <w:t>ср.год</w:t>
      </w:r>
      <w:r w:rsidRPr="009526A2">
        <w:rPr>
          <w:rFonts w:cs="Times New Roman"/>
          <w:sz w:val="24"/>
          <w:szCs w:val="24"/>
          <w:lang w:eastAsia="ru-RU"/>
        </w:rPr>
        <w:tab/>
        <w:t>- среднегодовая емкость тепловой сети, м</w:t>
      </w:r>
      <w:r w:rsidRPr="009526A2">
        <w:rPr>
          <w:rFonts w:cs="Times New Roman"/>
          <w:sz w:val="24"/>
          <w:szCs w:val="24"/>
          <w:vertAlign w:val="superscript"/>
          <w:lang w:eastAsia="ru-RU"/>
        </w:rPr>
        <w:t>3</w:t>
      </w:r>
      <w:r w:rsidRPr="009526A2">
        <w:rPr>
          <w:rFonts w:cs="Times New Roman"/>
          <w:sz w:val="24"/>
          <w:szCs w:val="24"/>
          <w:lang w:eastAsia="ru-RU"/>
        </w:rPr>
        <w:t>;</w:t>
      </w:r>
    </w:p>
    <w:p w14:paraId="0597FD74" w14:textId="77777777" w:rsidR="002639EB" w:rsidRPr="009526A2" w:rsidRDefault="009A54BC" w:rsidP="00D4703B">
      <w:pPr>
        <w:pStyle w:val="a3"/>
        <w:spacing w:after="0"/>
        <w:ind w:left="0" w:firstLine="567"/>
        <w:jc w:val="center"/>
        <w:rPr>
          <w:rFonts w:cs="Times New Roman"/>
          <w:color w:val="FF0000"/>
          <w:sz w:val="24"/>
          <w:szCs w:val="24"/>
          <w:lang w:eastAsia="ru-RU"/>
        </w:rPr>
      </w:pPr>
      <w:r w:rsidRPr="009526A2">
        <w:rPr>
          <w:rFonts w:cs="Times New Roman"/>
          <w:position w:val="-24"/>
          <w:sz w:val="24"/>
          <w:szCs w:val="24"/>
          <w:lang w:eastAsia="ru-RU"/>
        </w:rPr>
        <w:object w:dxaOrig="1820" w:dyaOrig="620" w14:anchorId="6FAAE9CB">
          <v:shape id="_x0000_i1026" type="#_x0000_t75" style="width:89.4pt;height:31.8pt" o:ole="">
            <v:imagedata r:id="rId41" o:title=""/>
          </v:shape>
          <o:OLEObject Type="Embed" ProgID="Equation.3" ShapeID="_x0000_i1026" DrawAspect="Content" ObjectID="_1822735968" r:id="rId42"/>
        </w:object>
      </w:r>
      <w:r w:rsidR="002639EB" w:rsidRPr="009526A2">
        <w:rPr>
          <w:rFonts w:cs="Times New Roman"/>
          <w:sz w:val="24"/>
          <w:szCs w:val="24"/>
          <w:lang w:eastAsia="ru-RU"/>
        </w:rPr>
        <w:t xml:space="preserve">  м</w:t>
      </w:r>
      <w:r w:rsidR="002639EB" w:rsidRPr="009526A2">
        <w:rPr>
          <w:rFonts w:cs="Times New Roman"/>
          <w:sz w:val="24"/>
          <w:szCs w:val="24"/>
          <w:vertAlign w:val="superscript"/>
          <w:lang w:eastAsia="ru-RU"/>
        </w:rPr>
        <w:t>3</w:t>
      </w:r>
    </w:p>
    <w:p w14:paraId="32E2EC8F" w14:textId="77777777" w:rsidR="002639EB" w:rsidRPr="009526A2" w:rsidRDefault="002639EB" w:rsidP="00D4703B">
      <w:pPr>
        <w:pStyle w:val="a3"/>
        <w:ind w:left="0" w:firstLine="567"/>
        <w:rPr>
          <w:rFonts w:cs="Times New Roman"/>
          <w:sz w:val="24"/>
          <w:szCs w:val="24"/>
          <w:vertAlign w:val="subscript"/>
          <w:lang w:eastAsia="ru-RU"/>
        </w:rPr>
      </w:pPr>
      <w:r w:rsidRPr="009526A2">
        <w:rPr>
          <w:rFonts w:cs="Times New Roman"/>
          <w:sz w:val="24"/>
          <w:szCs w:val="24"/>
          <w:lang w:val="en-US" w:eastAsia="ru-RU"/>
        </w:rPr>
        <w:t>V</w:t>
      </w:r>
      <w:r w:rsidRPr="009526A2">
        <w:rPr>
          <w:rFonts w:cs="Times New Roman"/>
          <w:sz w:val="24"/>
          <w:szCs w:val="24"/>
          <w:vertAlign w:val="subscript"/>
          <w:lang w:eastAsia="ru-RU"/>
        </w:rPr>
        <w:t xml:space="preserve">от </w:t>
      </w:r>
      <w:r w:rsidRPr="009526A2">
        <w:rPr>
          <w:rFonts w:cs="Times New Roman"/>
          <w:sz w:val="24"/>
          <w:szCs w:val="24"/>
          <w:lang w:eastAsia="ru-RU"/>
        </w:rPr>
        <w:t xml:space="preserve">и </w:t>
      </w:r>
      <w:r w:rsidRPr="009526A2">
        <w:rPr>
          <w:rFonts w:cs="Times New Roman"/>
          <w:sz w:val="24"/>
          <w:szCs w:val="24"/>
          <w:lang w:val="en-US" w:eastAsia="ru-RU"/>
        </w:rPr>
        <w:t>V</w:t>
      </w:r>
      <w:r w:rsidRPr="009526A2">
        <w:rPr>
          <w:rFonts w:cs="Times New Roman"/>
          <w:sz w:val="24"/>
          <w:szCs w:val="24"/>
          <w:vertAlign w:val="subscript"/>
          <w:lang w:eastAsia="ru-RU"/>
        </w:rPr>
        <w:t xml:space="preserve">л  </w:t>
      </w:r>
      <w:r w:rsidRPr="009526A2">
        <w:rPr>
          <w:rFonts w:cs="Times New Roman"/>
          <w:sz w:val="24"/>
          <w:szCs w:val="24"/>
          <w:lang w:eastAsia="ru-RU"/>
        </w:rPr>
        <w:t xml:space="preserve">- емкость трубопроводов тепловой сети соответственно в отопительном и </w:t>
      </w:r>
      <w:r w:rsidRPr="009526A2">
        <w:rPr>
          <w:rFonts w:cs="Times New Roman"/>
          <w:sz w:val="24"/>
          <w:szCs w:val="24"/>
          <w:lang w:eastAsia="ru-RU"/>
        </w:rPr>
        <w:tab/>
      </w:r>
      <w:r w:rsidRPr="009526A2">
        <w:rPr>
          <w:rFonts w:cs="Times New Roman"/>
          <w:sz w:val="24"/>
          <w:szCs w:val="24"/>
          <w:lang w:eastAsia="ru-RU"/>
        </w:rPr>
        <w:tab/>
        <w:t xml:space="preserve">   неотопительном периодах, м</w:t>
      </w:r>
      <w:r w:rsidRPr="009526A2">
        <w:rPr>
          <w:rFonts w:cs="Times New Roman"/>
          <w:sz w:val="24"/>
          <w:szCs w:val="24"/>
          <w:vertAlign w:val="superscript"/>
          <w:lang w:eastAsia="ru-RU"/>
        </w:rPr>
        <w:t>3</w:t>
      </w:r>
      <w:r w:rsidRPr="009526A2">
        <w:rPr>
          <w:rFonts w:cs="Times New Roman"/>
          <w:sz w:val="24"/>
          <w:szCs w:val="24"/>
          <w:lang w:eastAsia="ru-RU"/>
        </w:rPr>
        <w:t>;</w:t>
      </w:r>
      <w:r w:rsidRPr="009526A2">
        <w:rPr>
          <w:rFonts w:cs="Times New Roman"/>
          <w:sz w:val="24"/>
          <w:szCs w:val="24"/>
          <w:vertAlign w:val="subscript"/>
          <w:lang w:eastAsia="ru-RU"/>
        </w:rPr>
        <w:tab/>
      </w:r>
    </w:p>
    <w:p w14:paraId="469A043D" w14:textId="77777777" w:rsidR="002639EB" w:rsidRPr="009526A2" w:rsidRDefault="002639EB" w:rsidP="00D4703B">
      <w:pPr>
        <w:pStyle w:val="a3"/>
        <w:ind w:left="0" w:firstLine="567"/>
        <w:rPr>
          <w:rFonts w:cs="Times New Roman"/>
          <w:sz w:val="24"/>
          <w:szCs w:val="24"/>
          <w:lang w:eastAsia="ru-RU"/>
        </w:rPr>
      </w:pPr>
      <w:r w:rsidRPr="009526A2">
        <w:rPr>
          <w:rFonts w:cs="Times New Roman"/>
          <w:sz w:val="24"/>
          <w:szCs w:val="24"/>
          <w:lang w:val="en-US" w:eastAsia="ru-RU"/>
        </w:rPr>
        <w:t>n</w:t>
      </w:r>
      <w:r w:rsidRPr="009526A2">
        <w:rPr>
          <w:rFonts w:cs="Times New Roman"/>
          <w:sz w:val="24"/>
          <w:szCs w:val="24"/>
          <w:vertAlign w:val="subscript"/>
          <w:lang w:eastAsia="ru-RU"/>
        </w:rPr>
        <w:t xml:space="preserve">от </w:t>
      </w:r>
      <w:r w:rsidRPr="009526A2">
        <w:rPr>
          <w:rFonts w:cs="Times New Roman"/>
          <w:sz w:val="24"/>
          <w:szCs w:val="24"/>
          <w:lang w:eastAsia="ru-RU"/>
        </w:rPr>
        <w:t xml:space="preserve">и </w:t>
      </w:r>
      <w:r w:rsidRPr="009526A2">
        <w:rPr>
          <w:rFonts w:cs="Times New Roman"/>
          <w:sz w:val="24"/>
          <w:szCs w:val="24"/>
          <w:lang w:val="en-US" w:eastAsia="ru-RU"/>
        </w:rPr>
        <w:t>n</w:t>
      </w:r>
      <w:r w:rsidRPr="009526A2">
        <w:rPr>
          <w:rFonts w:cs="Times New Roman"/>
          <w:sz w:val="24"/>
          <w:szCs w:val="24"/>
          <w:vertAlign w:val="subscript"/>
          <w:lang w:eastAsia="ru-RU"/>
        </w:rPr>
        <w:t>л</w:t>
      </w:r>
      <w:r w:rsidRPr="009526A2">
        <w:rPr>
          <w:rFonts w:cs="Times New Roman"/>
          <w:sz w:val="24"/>
          <w:szCs w:val="24"/>
          <w:lang w:eastAsia="ru-RU"/>
        </w:rPr>
        <w:t xml:space="preserve">   - продолжительность функционирования тепловой сети соответственно в </w:t>
      </w:r>
      <w:r w:rsidRPr="009526A2">
        <w:rPr>
          <w:rFonts w:cs="Times New Roman"/>
          <w:sz w:val="24"/>
          <w:szCs w:val="24"/>
          <w:lang w:eastAsia="ru-RU"/>
        </w:rPr>
        <w:tab/>
      </w:r>
      <w:r w:rsidRPr="009526A2">
        <w:rPr>
          <w:rFonts w:cs="Times New Roman"/>
          <w:sz w:val="24"/>
          <w:szCs w:val="24"/>
          <w:lang w:eastAsia="ru-RU"/>
        </w:rPr>
        <w:tab/>
      </w:r>
      <w:r w:rsidRPr="009526A2">
        <w:rPr>
          <w:rFonts w:cs="Times New Roman"/>
          <w:sz w:val="24"/>
          <w:szCs w:val="24"/>
          <w:lang w:eastAsia="ru-RU"/>
        </w:rPr>
        <w:tab/>
        <w:t xml:space="preserve">   отопительном и неотопительном периодах, час.</w:t>
      </w:r>
    </w:p>
    <w:p w14:paraId="1DA16D48" w14:textId="77777777"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eastAsia="ru-RU"/>
        </w:rPr>
        <w:t>Для многотрубных систем теплоснабжения (раздельные тепловые сети для отопления и горячего водоснабжения) объем сети определяется:</w:t>
      </w:r>
    </w:p>
    <w:p w14:paraId="54EA23D2" w14:textId="77777777" w:rsidR="002639EB" w:rsidRPr="009526A2" w:rsidRDefault="002639EB" w:rsidP="00D4703B">
      <w:pPr>
        <w:pStyle w:val="a3"/>
        <w:ind w:left="0" w:firstLine="567"/>
        <w:jc w:val="both"/>
        <w:rPr>
          <w:rFonts w:cs="Times New Roman"/>
          <w:sz w:val="24"/>
          <w:szCs w:val="24"/>
          <w:vertAlign w:val="subscript"/>
          <w:lang w:eastAsia="ru-RU"/>
        </w:rPr>
      </w:pPr>
      <w:r w:rsidRPr="009526A2">
        <w:rPr>
          <w:rFonts w:cs="Times New Roman"/>
          <w:sz w:val="24"/>
          <w:szCs w:val="24"/>
          <w:lang w:eastAsia="ru-RU"/>
        </w:rPr>
        <w:t>для отопления - по отопительному периоду:</w:t>
      </w:r>
    </w:p>
    <w:p w14:paraId="356CFFC3" w14:textId="77777777" w:rsidR="002639EB" w:rsidRPr="009526A2" w:rsidRDefault="002639EB" w:rsidP="00D4703B">
      <w:pPr>
        <w:pStyle w:val="a3"/>
        <w:ind w:left="0" w:firstLine="567"/>
        <w:jc w:val="center"/>
        <w:rPr>
          <w:rFonts w:cs="Times New Roman"/>
          <w:sz w:val="24"/>
          <w:szCs w:val="24"/>
          <w:vertAlign w:val="superscript"/>
          <w:lang w:eastAsia="ru-RU"/>
        </w:rPr>
      </w:pPr>
      <w:r w:rsidRPr="009526A2">
        <w:rPr>
          <w:rFonts w:cs="Times New Roman"/>
          <w:position w:val="-14"/>
          <w:sz w:val="24"/>
          <w:szCs w:val="24"/>
          <w:lang w:eastAsia="ru-RU"/>
        </w:rPr>
        <w:object w:dxaOrig="1020" w:dyaOrig="520" w14:anchorId="0AD8094F">
          <v:shape id="_x0000_i1027" type="#_x0000_t75" style="width:52.2pt;height:25.2pt" o:ole="">
            <v:imagedata r:id="rId43" o:title=""/>
          </v:shape>
          <o:OLEObject Type="Embed" ProgID="Equation.3" ShapeID="_x0000_i1027" DrawAspect="Content" ObjectID="_1822735969" r:id="rId44"/>
        </w:object>
      </w:r>
      <w:r w:rsidRPr="009526A2">
        <w:rPr>
          <w:rFonts w:cs="Times New Roman"/>
          <w:sz w:val="24"/>
          <w:szCs w:val="24"/>
          <w:lang w:val="en-US" w:eastAsia="ru-RU"/>
        </w:rPr>
        <w:t>V</w:t>
      </w:r>
      <w:r w:rsidRPr="009526A2">
        <w:rPr>
          <w:rFonts w:cs="Times New Roman"/>
          <w:sz w:val="24"/>
          <w:szCs w:val="24"/>
          <w:vertAlign w:val="subscript"/>
          <w:lang w:eastAsia="ru-RU"/>
        </w:rPr>
        <w:t>от</w:t>
      </w:r>
      <w:r w:rsidRPr="009526A2">
        <w:rPr>
          <w:rFonts w:cs="Times New Roman"/>
          <w:sz w:val="24"/>
          <w:szCs w:val="24"/>
          <w:lang w:val="en-US" w:eastAsia="ru-RU"/>
        </w:rPr>
        <w:t>n</w:t>
      </w:r>
      <w:r w:rsidRPr="009526A2">
        <w:rPr>
          <w:rFonts w:cs="Times New Roman"/>
          <w:sz w:val="24"/>
          <w:szCs w:val="24"/>
          <w:vertAlign w:val="subscript"/>
          <w:lang w:eastAsia="ru-RU"/>
        </w:rPr>
        <w:t>от</w:t>
      </w:r>
      <w:r w:rsidRPr="009526A2">
        <w:rPr>
          <w:rFonts w:cs="Times New Roman"/>
          <w:sz w:val="24"/>
          <w:szCs w:val="24"/>
          <w:lang w:eastAsia="ru-RU"/>
        </w:rPr>
        <w:t xml:space="preserve"> ,     м</w:t>
      </w:r>
      <w:r w:rsidRPr="009526A2">
        <w:rPr>
          <w:rFonts w:cs="Times New Roman"/>
          <w:sz w:val="24"/>
          <w:szCs w:val="24"/>
          <w:vertAlign w:val="superscript"/>
          <w:lang w:eastAsia="ru-RU"/>
        </w:rPr>
        <w:t>3</w:t>
      </w:r>
    </w:p>
    <w:p w14:paraId="319CB8D4" w14:textId="77777777"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eastAsia="ru-RU"/>
        </w:rPr>
        <w:t>Затраты на пусковое заполнение.</w:t>
      </w:r>
    </w:p>
    <w:p w14:paraId="646B6073" w14:textId="77777777"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14:paraId="066007E7" w14:textId="77777777" w:rsidR="002639EB" w:rsidRPr="009526A2" w:rsidRDefault="002639EB" w:rsidP="00D4703B">
      <w:pPr>
        <w:pStyle w:val="a3"/>
        <w:ind w:left="0" w:firstLine="567"/>
        <w:jc w:val="center"/>
        <w:rPr>
          <w:rFonts w:cs="Times New Roman"/>
          <w:sz w:val="24"/>
          <w:szCs w:val="24"/>
          <w:lang w:eastAsia="ru-RU"/>
        </w:rPr>
      </w:pPr>
      <w:r w:rsidRPr="009526A2">
        <w:rPr>
          <w:rFonts w:cs="Times New Roman"/>
          <w:sz w:val="24"/>
          <w:szCs w:val="24"/>
          <w:lang w:eastAsia="ru-RU"/>
        </w:rPr>
        <w:t>G</w:t>
      </w:r>
      <w:r w:rsidRPr="009526A2">
        <w:rPr>
          <w:rFonts w:cs="Times New Roman"/>
          <w:sz w:val="24"/>
          <w:szCs w:val="24"/>
          <w:vertAlign w:val="subscript"/>
          <w:lang w:eastAsia="ru-RU"/>
        </w:rPr>
        <w:t xml:space="preserve">зап </w:t>
      </w:r>
      <w:r w:rsidRPr="009526A2">
        <w:rPr>
          <w:rFonts w:cs="Times New Roman"/>
          <w:sz w:val="24"/>
          <w:szCs w:val="24"/>
          <w:lang w:eastAsia="ru-RU"/>
        </w:rPr>
        <w:t>= 1,</w:t>
      </w:r>
      <w:r w:rsidR="0061054B" w:rsidRPr="009526A2">
        <w:rPr>
          <w:rFonts w:cs="Times New Roman"/>
          <w:sz w:val="24"/>
          <w:szCs w:val="24"/>
          <w:lang w:eastAsia="ru-RU"/>
        </w:rPr>
        <w:t>0</w:t>
      </w:r>
      <w:r w:rsidRPr="009526A2">
        <w:rPr>
          <w:rFonts w:cs="Times New Roman"/>
          <w:sz w:val="24"/>
          <w:szCs w:val="24"/>
          <w:lang w:eastAsia="ru-RU"/>
        </w:rPr>
        <w:t xml:space="preserve"> х V</w:t>
      </w:r>
      <w:r w:rsidRPr="009526A2">
        <w:rPr>
          <w:rFonts w:cs="Times New Roman"/>
          <w:sz w:val="24"/>
          <w:szCs w:val="24"/>
          <w:vertAlign w:val="subscript"/>
          <w:lang w:eastAsia="ru-RU"/>
        </w:rPr>
        <w:t>тр</w:t>
      </w:r>
      <w:r w:rsidRPr="009526A2">
        <w:rPr>
          <w:rFonts w:cs="Times New Roman"/>
          <w:sz w:val="24"/>
          <w:szCs w:val="24"/>
          <w:lang w:eastAsia="ru-RU"/>
        </w:rPr>
        <w:t xml:space="preserve"> , м</w:t>
      </w:r>
      <w:r w:rsidRPr="009526A2">
        <w:rPr>
          <w:rFonts w:cs="Times New Roman"/>
          <w:sz w:val="24"/>
          <w:szCs w:val="24"/>
          <w:vertAlign w:val="superscript"/>
          <w:lang w:eastAsia="ru-RU"/>
        </w:rPr>
        <w:t>3</w:t>
      </w:r>
    </w:p>
    <w:p w14:paraId="2D1BE084" w14:textId="77777777"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eastAsia="ru-RU"/>
        </w:rPr>
        <w:t>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проекте  сетей не предусмотрены приборы автоматики и защиты тепловых сетей.</w:t>
      </w:r>
    </w:p>
    <w:p w14:paraId="2180F941" w14:textId="77777777" w:rsidR="0061054B" w:rsidRPr="009526A2" w:rsidRDefault="0061054B" w:rsidP="00D4703B">
      <w:pPr>
        <w:pStyle w:val="a3"/>
        <w:ind w:left="0" w:firstLine="567"/>
        <w:rPr>
          <w:rFonts w:cs="Times New Roman"/>
          <w:sz w:val="24"/>
          <w:szCs w:val="24"/>
          <w:lang w:eastAsia="ru-RU"/>
        </w:rPr>
      </w:pPr>
    </w:p>
    <w:p w14:paraId="6BE6E929" w14:textId="77777777"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14:paraId="148BACBA" w14:textId="77777777" w:rsidR="002639EB" w:rsidRPr="009526A2" w:rsidRDefault="002639EB" w:rsidP="00D4703B">
      <w:pPr>
        <w:pStyle w:val="a3"/>
        <w:ind w:left="0" w:firstLine="567"/>
        <w:rPr>
          <w:rFonts w:cs="Times New Roman"/>
          <w:sz w:val="24"/>
          <w:szCs w:val="24"/>
          <w:lang w:eastAsia="ru-RU"/>
        </w:rPr>
      </w:pPr>
      <w:r w:rsidRPr="009526A2">
        <w:rPr>
          <w:rFonts w:cs="Times New Roman"/>
          <w:sz w:val="24"/>
          <w:szCs w:val="24"/>
          <w:lang w:eastAsia="ru-RU"/>
        </w:rPr>
        <w:t>Нормативные потери тепловой энергии с утечкой теплоносителя</w:t>
      </w:r>
    </w:p>
    <w:p w14:paraId="4D6E2586" w14:textId="77777777" w:rsidR="002639EB" w:rsidRPr="009526A2" w:rsidRDefault="002639EB" w:rsidP="00D4703B">
      <w:pPr>
        <w:pStyle w:val="a3"/>
        <w:ind w:left="0" w:firstLine="567"/>
        <w:rPr>
          <w:rFonts w:cs="Times New Roman"/>
          <w:sz w:val="24"/>
          <w:szCs w:val="24"/>
          <w:u w:val="single"/>
          <w:lang w:eastAsia="ru-RU"/>
        </w:rPr>
      </w:pPr>
      <w:r w:rsidRPr="009526A2">
        <w:rPr>
          <w:rFonts w:cs="Times New Roman"/>
          <w:sz w:val="24"/>
          <w:szCs w:val="24"/>
          <w:u w:val="single"/>
          <w:lang w:eastAsia="ru-RU"/>
        </w:rPr>
        <w:t xml:space="preserve">а) Теплоноситель «вода» </w:t>
      </w:r>
    </w:p>
    <w:p w14:paraId="15A26A3D" w14:textId="77777777" w:rsidR="002639EB" w:rsidRPr="009526A2" w:rsidRDefault="002639EB" w:rsidP="00D4703B">
      <w:pPr>
        <w:pStyle w:val="a3"/>
        <w:ind w:left="0" w:firstLine="567"/>
        <w:jc w:val="center"/>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у.н. </w:t>
      </w:r>
      <w:r w:rsidRPr="009526A2">
        <w:rPr>
          <w:rFonts w:cs="Times New Roman"/>
          <w:sz w:val="24"/>
          <w:szCs w:val="24"/>
          <w:lang w:eastAsia="ru-RU"/>
        </w:rPr>
        <w:t xml:space="preserve">= </w:t>
      </w:r>
      <w:r w:rsidRPr="009526A2">
        <w:rPr>
          <w:rFonts w:cs="Times New Roman"/>
          <w:sz w:val="24"/>
          <w:szCs w:val="24"/>
          <w:lang w:val="en-US" w:eastAsia="ru-RU"/>
        </w:rPr>
        <w:t>m</w:t>
      </w:r>
      <w:r w:rsidRPr="009526A2">
        <w:rPr>
          <w:rFonts w:cs="Times New Roman"/>
          <w:sz w:val="24"/>
          <w:szCs w:val="24"/>
          <w:vertAlign w:val="subscript"/>
          <w:lang w:eastAsia="ru-RU"/>
        </w:rPr>
        <w:t xml:space="preserve">у.н.год </w:t>
      </w:r>
      <w:r w:rsidRPr="009526A2">
        <w:rPr>
          <w:rFonts w:cs="Times New Roman"/>
          <w:position w:val="-12"/>
          <w:sz w:val="24"/>
          <w:szCs w:val="24"/>
          <w:vertAlign w:val="subscript"/>
          <w:lang w:eastAsia="ru-RU"/>
        </w:rPr>
        <w:object w:dxaOrig="560" w:dyaOrig="499" w14:anchorId="1CE9D938">
          <v:shape id="_x0000_i1028" type="#_x0000_t75" style="width:25.8pt;height:25.2pt" o:ole="">
            <v:imagedata r:id="rId45" o:title=""/>
          </v:shape>
          <o:OLEObject Type="Embed" ProgID="Equation.3" ShapeID="_x0000_i1028" DrawAspect="Content" ObjectID="_1822735970" r:id="rId46"/>
        </w:object>
      </w:r>
      <w:r w:rsidRPr="009526A2">
        <w:rPr>
          <w:rFonts w:cs="Times New Roman"/>
          <w:sz w:val="24"/>
          <w:szCs w:val="24"/>
          <w:lang w:eastAsia="ru-RU"/>
        </w:rPr>
        <w:t>с[bt</w:t>
      </w:r>
      <w:r w:rsidRPr="009526A2">
        <w:rPr>
          <w:rFonts w:cs="Times New Roman"/>
          <w:sz w:val="24"/>
          <w:szCs w:val="24"/>
          <w:vertAlign w:val="subscript"/>
          <w:lang w:eastAsia="ru-RU"/>
        </w:rPr>
        <w:t xml:space="preserve">1год </w:t>
      </w:r>
      <w:r w:rsidRPr="009526A2">
        <w:rPr>
          <w:rFonts w:cs="Times New Roman"/>
          <w:sz w:val="24"/>
          <w:szCs w:val="24"/>
          <w:lang w:eastAsia="ru-RU"/>
        </w:rPr>
        <w:t>+ (1-</w:t>
      </w:r>
      <w:r w:rsidRPr="009526A2">
        <w:rPr>
          <w:rFonts w:cs="Times New Roman"/>
          <w:sz w:val="24"/>
          <w:szCs w:val="24"/>
          <w:lang w:val="en-US" w:eastAsia="ru-RU"/>
        </w:rPr>
        <w:t>b</w:t>
      </w:r>
      <w:r w:rsidRPr="009526A2">
        <w:rPr>
          <w:rFonts w:cs="Times New Roman"/>
          <w:sz w:val="24"/>
          <w:szCs w:val="24"/>
          <w:lang w:eastAsia="ru-RU"/>
        </w:rPr>
        <w:t xml:space="preserve">) </w:t>
      </w:r>
      <w:r w:rsidRPr="009526A2">
        <w:rPr>
          <w:rFonts w:cs="Times New Roman"/>
          <w:sz w:val="24"/>
          <w:szCs w:val="24"/>
          <w:lang w:val="en-US" w:eastAsia="ru-RU"/>
        </w:rPr>
        <w:t>t</w:t>
      </w:r>
      <w:r w:rsidRPr="009526A2">
        <w:rPr>
          <w:rFonts w:cs="Times New Roman"/>
          <w:sz w:val="24"/>
          <w:szCs w:val="24"/>
          <w:vertAlign w:val="subscript"/>
          <w:lang w:eastAsia="ru-RU"/>
        </w:rPr>
        <w:t xml:space="preserve">2год </w:t>
      </w:r>
      <w:r w:rsidRPr="009526A2">
        <w:rPr>
          <w:rFonts w:cs="Times New Roman"/>
          <w:sz w:val="24"/>
          <w:szCs w:val="24"/>
          <w:lang w:eastAsia="ru-RU"/>
        </w:rPr>
        <w:t xml:space="preserve"> - </w:t>
      </w:r>
      <w:r w:rsidRPr="009526A2">
        <w:rPr>
          <w:rFonts w:cs="Times New Roman"/>
          <w:sz w:val="24"/>
          <w:szCs w:val="24"/>
          <w:lang w:val="en-US" w:eastAsia="ru-RU"/>
        </w:rPr>
        <w:t>t</w:t>
      </w:r>
      <w:r w:rsidRPr="009526A2">
        <w:rPr>
          <w:rFonts w:cs="Times New Roman"/>
          <w:sz w:val="24"/>
          <w:szCs w:val="24"/>
          <w:vertAlign w:val="subscript"/>
          <w:lang w:eastAsia="ru-RU"/>
        </w:rPr>
        <w:t>х.год</w:t>
      </w:r>
      <w:r w:rsidRPr="009526A2">
        <w:rPr>
          <w:rFonts w:cs="Times New Roman"/>
          <w:sz w:val="24"/>
          <w:szCs w:val="24"/>
          <w:lang w:eastAsia="ru-RU"/>
        </w:rPr>
        <w:t xml:space="preserve">)] . </w:t>
      </w:r>
      <w:r w:rsidRPr="009526A2">
        <w:rPr>
          <w:rFonts w:cs="Times New Roman"/>
          <w:sz w:val="24"/>
          <w:szCs w:val="24"/>
          <w:lang w:val="en-US" w:eastAsia="ru-RU"/>
        </w:rPr>
        <w:t>n</w:t>
      </w:r>
      <w:r w:rsidRPr="009526A2">
        <w:rPr>
          <w:rFonts w:cs="Times New Roman"/>
          <w:sz w:val="24"/>
          <w:szCs w:val="24"/>
          <w:vertAlign w:val="subscript"/>
          <w:lang w:eastAsia="ru-RU"/>
        </w:rPr>
        <w:t xml:space="preserve">год </w:t>
      </w:r>
      <w:r w:rsidRPr="009526A2">
        <w:rPr>
          <w:rFonts w:cs="Times New Roman"/>
          <w:sz w:val="24"/>
          <w:szCs w:val="24"/>
          <w:lang w:eastAsia="ru-RU"/>
        </w:rPr>
        <w:t>10</w:t>
      </w:r>
      <w:r w:rsidRPr="009526A2">
        <w:rPr>
          <w:rFonts w:cs="Times New Roman"/>
          <w:sz w:val="24"/>
          <w:szCs w:val="24"/>
          <w:vertAlign w:val="superscript"/>
          <w:lang w:eastAsia="ru-RU"/>
        </w:rPr>
        <w:t>-6</w:t>
      </w:r>
      <w:r w:rsidRPr="009526A2">
        <w:rPr>
          <w:rFonts w:cs="Times New Roman"/>
          <w:sz w:val="24"/>
          <w:szCs w:val="24"/>
          <w:lang w:eastAsia="ru-RU"/>
        </w:rPr>
        <w:t xml:space="preserve">,  Гкал   </w:t>
      </w:r>
    </w:p>
    <w:p w14:paraId="12D2507F" w14:textId="77777777" w:rsidR="002639EB" w:rsidRPr="009526A2" w:rsidRDefault="002639EB" w:rsidP="00D4703B">
      <w:pPr>
        <w:pStyle w:val="a3"/>
        <w:ind w:left="0" w:firstLine="567"/>
        <w:rPr>
          <w:rFonts w:cs="Times New Roman"/>
          <w:sz w:val="24"/>
          <w:szCs w:val="24"/>
          <w:lang w:eastAsia="ru-RU"/>
        </w:rPr>
      </w:pPr>
      <w:r w:rsidRPr="009526A2">
        <w:rPr>
          <w:rFonts w:cs="Times New Roman"/>
          <w:sz w:val="24"/>
          <w:szCs w:val="24"/>
          <w:lang w:eastAsia="ru-RU"/>
        </w:rPr>
        <w:t>где,</w:t>
      </w:r>
    </w:p>
    <w:p w14:paraId="2966E3AB" w14:textId="77777777" w:rsidR="002639EB" w:rsidRPr="009526A2" w:rsidRDefault="002639EB" w:rsidP="00D4703B">
      <w:pPr>
        <w:pStyle w:val="a3"/>
        <w:spacing w:after="0"/>
        <w:ind w:left="0" w:firstLine="567"/>
        <w:rPr>
          <w:rFonts w:cs="Times New Roman"/>
          <w:sz w:val="24"/>
          <w:szCs w:val="24"/>
          <w:lang w:eastAsia="ru-RU"/>
        </w:rPr>
      </w:pPr>
      <w:r w:rsidRPr="009526A2">
        <w:rPr>
          <w:rFonts w:cs="Times New Roman"/>
          <w:sz w:val="24"/>
          <w:szCs w:val="24"/>
          <w:lang w:val="en-US" w:eastAsia="ru-RU"/>
        </w:rPr>
        <w:t>m</w:t>
      </w:r>
      <w:r w:rsidRPr="009526A2">
        <w:rPr>
          <w:rFonts w:cs="Times New Roman"/>
          <w:sz w:val="24"/>
          <w:szCs w:val="24"/>
          <w:vertAlign w:val="subscript"/>
          <w:lang w:eastAsia="ru-RU"/>
        </w:rPr>
        <w:t xml:space="preserve">у.н.год </w:t>
      </w:r>
      <w:r w:rsidRPr="009526A2">
        <w:rPr>
          <w:rFonts w:cs="Times New Roman"/>
          <w:sz w:val="24"/>
          <w:szCs w:val="24"/>
          <w:lang w:eastAsia="ru-RU"/>
        </w:rPr>
        <w:t xml:space="preserve"> - среднечасовая годовая норма потерь теплоносителя, о</w:t>
      </w:r>
      <w:r w:rsidR="00CA43B8" w:rsidRPr="009526A2">
        <w:rPr>
          <w:rFonts w:cs="Times New Roman"/>
          <w:sz w:val="24"/>
          <w:szCs w:val="24"/>
          <w:lang w:eastAsia="ru-RU"/>
        </w:rPr>
        <w:t xml:space="preserve">бусловленная утечкой, </w:t>
      </w:r>
      <w:r w:rsidRPr="009526A2">
        <w:rPr>
          <w:rFonts w:cs="Times New Roman"/>
          <w:sz w:val="24"/>
          <w:szCs w:val="24"/>
          <w:lang w:eastAsia="ru-RU"/>
        </w:rPr>
        <w:t>м</w:t>
      </w:r>
      <w:r w:rsidRPr="009526A2">
        <w:rPr>
          <w:rFonts w:cs="Times New Roman"/>
          <w:sz w:val="24"/>
          <w:szCs w:val="24"/>
          <w:vertAlign w:val="superscript"/>
          <w:lang w:eastAsia="ru-RU"/>
        </w:rPr>
        <w:t>3</w:t>
      </w:r>
      <w:r w:rsidRPr="009526A2">
        <w:rPr>
          <w:rFonts w:cs="Times New Roman"/>
          <w:sz w:val="24"/>
          <w:szCs w:val="24"/>
          <w:lang w:eastAsia="ru-RU"/>
        </w:rPr>
        <w:t>/ч</w:t>
      </w:r>
    </w:p>
    <w:p w14:paraId="6B38CE31" w14:textId="77777777" w:rsidR="002639EB" w:rsidRPr="009526A2" w:rsidRDefault="002639EB" w:rsidP="00D4703B">
      <w:pPr>
        <w:pStyle w:val="a3"/>
        <w:spacing w:after="0"/>
        <w:ind w:left="0" w:firstLine="567"/>
        <w:rPr>
          <w:rFonts w:cs="Times New Roman"/>
          <w:sz w:val="24"/>
          <w:szCs w:val="24"/>
          <w:lang w:eastAsia="ru-RU"/>
        </w:rPr>
      </w:pPr>
      <w:r w:rsidRPr="009526A2">
        <w:rPr>
          <w:rFonts w:cs="Times New Roman"/>
          <w:position w:val="-12"/>
          <w:sz w:val="24"/>
          <w:szCs w:val="24"/>
          <w:vertAlign w:val="subscript"/>
          <w:lang w:eastAsia="ru-RU"/>
        </w:rPr>
        <w:object w:dxaOrig="560" w:dyaOrig="499" w14:anchorId="523EF1B0">
          <v:shape id="_x0000_i1029" type="#_x0000_t75" style="width:25.8pt;height:25.2pt" o:ole="">
            <v:imagedata r:id="rId45" o:title=""/>
          </v:shape>
          <o:OLEObject Type="Embed" ProgID="Equation.3" ShapeID="_x0000_i1029" DrawAspect="Content" ObjectID="_1822735971" r:id="rId47"/>
        </w:object>
      </w:r>
      <w:r w:rsidRPr="009526A2">
        <w:rPr>
          <w:rFonts w:cs="Times New Roman"/>
          <w:sz w:val="24"/>
          <w:szCs w:val="24"/>
          <w:lang w:eastAsia="ru-RU"/>
        </w:rPr>
        <w:t xml:space="preserve">- среднегодовая плотность теплоносителя при среднем значении температуры </w:t>
      </w:r>
      <w:r w:rsidRPr="009526A2">
        <w:rPr>
          <w:rFonts w:cs="Times New Roman"/>
          <w:sz w:val="24"/>
          <w:szCs w:val="24"/>
          <w:lang w:eastAsia="ru-RU"/>
        </w:rPr>
        <w:tab/>
        <w:t xml:space="preserve">                       теплоносителя в подающем и обратном трубопроводах тепловой сети, кг/м</w:t>
      </w:r>
      <w:r w:rsidRPr="009526A2">
        <w:rPr>
          <w:rFonts w:cs="Times New Roman"/>
          <w:sz w:val="24"/>
          <w:szCs w:val="24"/>
          <w:vertAlign w:val="superscript"/>
          <w:lang w:eastAsia="ru-RU"/>
        </w:rPr>
        <w:t>3</w:t>
      </w:r>
      <w:r w:rsidRPr="009526A2">
        <w:rPr>
          <w:rFonts w:cs="Times New Roman"/>
          <w:sz w:val="24"/>
          <w:szCs w:val="24"/>
          <w:lang w:eastAsia="ru-RU"/>
        </w:rPr>
        <w:t>;</w:t>
      </w:r>
    </w:p>
    <w:p w14:paraId="7D4B1B0B" w14:textId="77777777" w:rsidR="002639EB" w:rsidRPr="009526A2" w:rsidRDefault="002639EB" w:rsidP="00D4703B">
      <w:pPr>
        <w:pStyle w:val="a3"/>
        <w:spacing w:after="0"/>
        <w:ind w:left="0" w:firstLine="567"/>
        <w:rPr>
          <w:rFonts w:cs="Times New Roman"/>
          <w:sz w:val="24"/>
          <w:szCs w:val="24"/>
          <w:lang w:eastAsia="ru-RU"/>
        </w:rPr>
      </w:pPr>
      <w:r w:rsidRPr="009526A2">
        <w:rPr>
          <w:rFonts w:cs="Times New Roman"/>
          <w:sz w:val="24"/>
          <w:szCs w:val="24"/>
          <w:lang w:eastAsia="ru-RU"/>
        </w:rPr>
        <w:t>t</w:t>
      </w:r>
      <w:r w:rsidRPr="009526A2">
        <w:rPr>
          <w:rFonts w:cs="Times New Roman"/>
          <w:sz w:val="24"/>
          <w:szCs w:val="24"/>
          <w:vertAlign w:val="subscript"/>
          <w:lang w:eastAsia="ru-RU"/>
        </w:rPr>
        <w:t xml:space="preserve">1год </w:t>
      </w:r>
      <w:r w:rsidRPr="009526A2">
        <w:rPr>
          <w:rFonts w:cs="Times New Roman"/>
          <w:sz w:val="24"/>
          <w:szCs w:val="24"/>
          <w:lang w:eastAsia="ru-RU"/>
        </w:rPr>
        <w:t>и t</w:t>
      </w:r>
      <w:r w:rsidRPr="009526A2">
        <w:rPr>
          <w:rFonts w:cs="Times New Roman"/>
          <w:sz w:val="24"/>
          <w:szCs w:val="24"/>
          <w:vertAlign w:val="subscript"/>
          <w:lang w:eastAsia="ru-RU"/>
        </w:rPr>
        <w:t xml:space="preserve">2год  </w:t>
      </w:r>
      <w:r w:rsidRPr="009526A2">
        <w:rPr>
          <w:rFonts w:cs="Times New Roman"/>
          <w:sz w:val="24"/>
          <w:szCs w:val="24"/>
          <w:lang w:eastAsia="ru-RU"/>
        </w:rPr>
        <w:t>- среднегодовые значения температуры теплоносителя</w:t>
      </w:r>
      <w:r w:rsidR="00CA43B8" w:rsidRPr="009526A2">
        <w:rPr>
          <w:rFonts w:cs="Times New Roman"/>
          <w:sz w:val="24"/>
          <w:szCs w:val="24"/>
          <w:lang w:eastAsia="ru-RU"/>
        </w:rPr>
        <w:t xml:space="preserve"> в подающем и обратном </w:t>
      </w:r>
      <w:r w:rsidRPr="009526A2">
        <w:rPr>
          <w:rFonts w:cs="Times New Roman"/>
          <w:sz w:val="24"/>
          <w:szCs w:val="24"/>
          <w:lang w:eastAsia="ru-RU"/>
        </w:rPr>
        <w:t xml:space="preserve">трубопроводах тепловой сети, </w:t>
      </w:r>
      <w:r w:rsidRPr="009526A2">
        <w:rPr>
          <w:rFonts w:cs="Times New Roman"/>
          <w:sz w:val="24"/>
          <w:szCs w:val="24"/>
          <w:vertAlign w:val="superscript"/>
          <w:lang w:eastAsia="ru-RU"/>
        </w:rPr>
        <w:t>о</w:t>
      </w:r>
      <w:r w:rsidRPr="009526A2">
        <w:rPr>
          <w:rFonts w:cs="Times New Roman"/>
          <w:sz w:val="24"/>
          <w:szCs w:val="24"/>
          <w:lang w:eastAsia="ru-RU"/>
        </w:rPr>
        <w:t>С;</w:t>
      </w:r>
    </w:p>
    <w:p w14:paraId="45596EE8" w14:textId="77777777" w:rsidR="002639EB" w:rsidRPr="009526A2" w:rsidRDefault="002639EB" w:rsidP="00D4703B">
      <w:pPr>
        <w:pStyle w:val="a3"/>
        <w:spacing w:after="0"/>
        <w:ind w:left="0" w:firstLine="567"/>
        <w:rPr>
          <w:rFonts w:cs="Times New Roman"/>
          <w:sz w:val="24"/>
          <w:szCs w:val="24"/>
          <w:lang w:eastAsia="ru-RU"/>
        </w:rPr>
      </w:pPr>
      <w:r w:rsidRPr="009526A2">
        <w:rPr>
          <w:rFonts w:cs="Times New Roman"/>
          <w:sz w:val="24"/>
          <w:szCs w:val="24"/>
          <w:lang w:val="en-US" w:eastAsia="ru-RU"/>
        </w:rPr>
        <w:lastRenderedPageBreak/>
        <w:t>t</w:t>
      </w:r>
      <w:r w:rsidRPr="009526A2">
        <w:rPr>
          <w:rFonts w:cs="Times New Roman"/>
          <w:sz w:val="24"/>
          <w:szCs w:val="24"/>
          <w:vertAlign w:val="subscript"/>
          <w:lang w:eastAsia="ru-RU"/>
        </w:rPr>
        <w:t>х.год</w:t>
      </w:r>
      <w:r w:rsidRPr="009526A2">
        <w:rPr>
          <w:rFonts w:cs="Times New Roman"/>
          <w:sz w:val="24"/>
          <w:szCs w:val="24"/>
          <w:vertAlign w:val="subscript"/>
          <w:lang w:eastAsia="ru-RU"/>
        </w:rPr>
        <w:tab/>
      </w:r>
      <w:r w:rsidRPr="009526A2">
        <w:rPr>
          <w:rFonts w:cs="Times New Roman"/>
          <w:sz w:val="24"/>
          <w:szCs w:val="24"/>
          <w:lang w:eastAsia="ru-RU"/>
        </w:rPr>
        <w:t>- среднегодовое значение температуры холодной в</w:t>
      </w:r>
      <w:r w:rsidR="00CA43B8" w:rsidRPr="009526A2">
        <w:rPr>
          <w:rFonts w:cs="Times New Roman"/>
          <w:sz w:val="24"/>
          <w:szCs w:val="24"/>
          <w:lang w:eastAsia="ru-RU"/>
        </w:rPr>
        <w:t>оды, подаваемой на источник</w:t>
      </w:r>
      <w:r w:rsidRPr="009526A2">
        <w:rPr>
          <w:rFonts w:cs="Times New Roman"/>
          <w:sz w:val="24"/>
          <w:szCs w:val="24"/>
          <w:lang w:eastAsia="ru-RU"/>
        </w:rPr>
        <w:t xml:space="preserve"> теплоснабжения и используемой для подпитки тепловой сети,</w:t>
      </w:r>
      <w:r w:rsidRPr="009526A2">
        <w:rPr>
          <w:rFonts w:cs="Times New Roman"/>
          <w:sz w:val="24"/>
          <w:szCs w:val="24"/>
          <w:vertAlign w:val="superscript"/>
          <w:lang w:eastAsia="ru-RU"/>
        </w:rPr>
        <w:t xml:space="preserve"> о</w:t>
      </w:r>
      <w:r w:rsidRPr="009526A2">
        <w:rPr>
          <w:rFonts w:cs="Times New Roman"/>
          <w:sz w:val="24"/>
          <w:szCs w:val="24"/>
          <w:lang w:eastAsia="ru-RU"/>
        </w:rPr>
        <w:t>С;</w:t>
      </w:r>
    </w:p>
    <w:p w14:paraId="13008224" w14:textId="77777777" w:rsidR="002639EB" w:rsidRPr="009526A2" w:rsidRDefault="002639EB" w:rsidP="00D4703B">
      <w:pPr>
        <w:pStyle w:val="a3"/>
        <w:spacing w:after="0"/>
        <w:ind w:left="0" w:firstLine="567"/>
        <w:rPr>
          <w:rFonts w:cs="Times New Roman"/>
          <w:sz w:val="24"/>
          <w:szCs w:val="24"/>
          <w:lang w:eastAsia="ru-RU"/>
        </w:rPr>
      </w:pPr>
      <w:r w:rsidRPr="009526A2">
        <w:rPr>
          <w:rFonts w:cs="Times New Roman"/>
          <w:sz w:val="24"/>
          <w:szCs w:val="24"/>
          <w:lang w:eastAsia="ru-RU"/>
        </w:rPr>
        <w:t>с - удельная теплоемкость теплоносителя (сетевой воды), ккал/кг х град.С;</w:t>
      </w:r>
      <w:r w:rsidRPr="009526A2">
        <w:rPr>
          <w:rFonts w:cs="Times New Roman"/>
          <w:sz w:val="24"/>
          <w:szCs w:val="24"/>
          <w:lang w:eastAsia="ru-RU"/>
        </w:rPr>
        <w:tab/>
      </w:r>
    </w:p>
    <w:p w14:paraId="158D59FA" w14:textId="77777777" w:rsidR="002639EB" w:rsidRPr="009526A2" w:rsidRDefault="002639EB" w:rsidP="00D4703B">
      <w:pPr>
        <w:pStyle w:val="a3"/>
        <w:spacing w:after="0"/>
        <w:ind w:left="0" w:firstLine="567"/>
        <w:rPr>
          <w:rFonts w:cs="Times New Roman"/>
          <w:color w:val="FF0000"/>
          <w:sz w:val="24"/>
          <w:szCs w:val="24"/>
          <w:lang w:eastAsia="ru-RU"/>
        </w:rPr>
      </w:pPr>
      <w:r w:rsidRPr="009526A2">
        <w:rPr>
          <w:rFonts w:cs="Times New Roman"/>
          <w:sz w:val="24"/>
          <w:szCs w:val="24"/>
          <w:lang w:eastAsia="ru-RU"/>
        </w:rPr>
        <w:t xml:space="preserve">b     - доля массового расхода теплоносителя, теряемого подающим трубопроводом </w:t>
      </w:r>
      <w:r w:rsidRPr="009526A2">
        <w:rPr>
          <w:rFonts w:cs="Times New Roman"/>
          <w:sz w:val="24"/>
          <w:szCs w:val="24"/>
          <w:lang w:eastAsia="ru-RU"/>
        </w:rPr>
        <w:tab/>
        <w:t xml:space="preserve">               (при отсутствии данных принимается в пределах от 0,5 до 0,75). В расчете  принята 0,75</w:t>
      </w:r>
      <w:r w:rsidRPr="009526A2">
        <w:rPr>
          <w:rFonts w:cs="Times New Roman"/>
          <w:color w:val="FF0000"/>
          <w:sz w:val="24"/>
          <w:szCs w:val="24"/>
          <w:lang w:eastAsia="ru-RU"/>
        </w:rPr>
        <w:t>.</w:t>
      </w:r>
    </w:p>
    <w:p w14:paraId="6AC17674" w14:textId="77777777" w:rsidR="002639EB" w:rsidRPr="009526A2" w:rsidRDefault="002639EB" w:rsidP="00D4703B">
      <w:pPr>
        <w:pStyle w:val="a3"/>
        <w:ind w:left="0" w:firstLine="567"/>
        <w:jc w:val="center"/>
        <w:rPr>
          <w:rFonts w:cs="Times New Roman"/>
          <w:sz w:val="24"/>
          <w:szCs w:val="24"/>
          <w:lang w:eastAsia="ru-RU"/>
        </w:rPr>
      </w:pPr>
      <w:r w:rsidRPr="009526A2">
        <w:rPr>
          <w:rFonts w:cs="Times New Roman"/>
          <w:sz w:val="24"/>
          <w:szCs w:val="24"/>
          <w:lang w:val="en-US" w:eastAsia="ru-RU"/>
        </w:rPr>
        <w:t>t</w:t>
      </w:r>
      <w:r w:rsidRPr="009526A2">
        <w:rPr>
          <w:rFonts w:cs="Times New Roman"/>
          <w:sz w:val="24"/>
          <w:szCs w:val="24"/>
          <w:vertAlign w:val="subscript"/>
          <w:lang w:eastAsia="ru-RU"/>
        </w:rPr>
        <w:t xml:space="preserve">х.год </w:t>
      </w:r>
      <w:r w:rsidRPr="009526A2">
        <w:rPr>
          <w:rFonts w:cs="Times New Roman"/>
          <w:sz w:val="24"/>
          <w:szCs w:val="24"/>
          <w:lang w:eastAsia="ru-RU"/>
        </w:rPr>
        <w:t xml:space="preserve">= </w:t>
      </w:r>
      <w:r w:rsidRPr="009526A2">
        <w:rPr>
          <w:rFonts w:cs="Times New Roman"/>
          <w:position w:val="-24"/>
          <w:sz w:val="24"/>
          <w:szCs w:val="24"/>
          <w:lang w:val="en-US" w:eastAsia="ru-RU"/>
        </w:rPr>
        <w:object w:dxaOrig="1620" w:dyaOrig="639" w14:anchorId="53CADD8E">
          <v:shape id="_x0000_i1030" type="#_x0000_t75" style="width:82.8pt;height:32.4pt" o:ole="">
            <v:imagedata r:id="rId48" o:title=""/>
          </v:shape>
          <o:OLEObject Type="Embed" ProgID="Equation.3" ShapeID="_x0000_i1030" DrawAspect="Content" ObjectID="_1822735972" r:id="rId49"/>
        </w:object>
      </w:r>
      <w:r w:rsidRPr="009526A2">
        <w:rPr>
          <w:rFonts w:cs="Times New Roman"/>
          <w:sz w:val="24"/>
          <w:szCs w:val="24"/>
          <w:lang w:eastAsia="ru-RU"/>
        </w:rPr>
        <w:t xml:space="preserve">,  </w:t>
      </w:r>
      <w:r w:rsidRPr="009526A2">
        <w:rPr>
          <w:rFonts w:cs="Times New Roman"/>
          <w:sz w:val="24"/>
          <w:szCs w:val="24"/>
          <w:vertAlign w:val="superscript"/>
          <w:lang w:eastAsia="ru-RU"/>
        </w:rPr>
        <w:t>о</w:t>
      </w:r>
      <w:r w:rsidR="00805F06" w:rsidRPr="009526A2">
        <w:rPr>
          <w:rFonts w:cs="Times New Roman"/>
          <w:sz w:val="24"/>
          <w:szCs w:val="24"/>
          <w:lang w:eastAsia="ru-RU"/>
        </w:rPr>
        <w:t xml:space="preserve">С       </w:t>
      </w:r>
    </w:p>
    <w:p w14:paraId="1AEA278B" w14:textId="77777777" w:rsidR="002639EB" w:rsidRPr="009526A2" w:rsidRDefault="002639EB" w:rsidP="00D4703B">
      <w:pPr>
        <w:pStyle w:val="a3"/>
        <w:ind w:left="0" w:firstLine="567"/>
        <w:rPr>
          <w:rFonts w:cs="Times New Roman"/>
          <w:sz w:val="24"/>
          <w:szCs w:val="24"/>
          <w:lang w:eastAsia="ru-RU"/>
        </w:rPr>
      </w:pPr>
      <w:r w:rsidRPr="009526A2">
        <w:rPr>
          <w:rFonts w:cs="Times New Roman"/>
          <w:sz w:val="24"/>
          <w:szCs w:val="24"/>
          <w:lang w:eastAsia="ru-RU"/>
        </w:rPr>
        <w:t>где,</w:t>
      </w:r>
    </w:p>
    <w:p w14:paraId="23FBCC73" w14:textId="77777777"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val="en-US" w:eastAsia="ru-RU"/>
        </w:rPr>
        <w:t>t</w:t>
      </w:r>
      <w:r w:rsidRPr="009526A2">
        <w:rPr>
          <w:rFonts w:cs="Times New Roman"/>
          <w:sz w:val="24"/>
          <w:szCs w:val="24"/>
          <w:vertAlign w:val="subscript"/>
          <w:lang w:eastAsia="ru-RU"/>
        </w:rPr>
        <w:t>х.от</w:t>
      </w:r>
      <w:r w:rsidRPr="009526A2">
        <w:rPr>
          <w:rFonts w:cs="Times New Roman"/>
          <w:sz w:val="24"/>
          <w:szCs w:val="24"/>
          <w:lang w:eastAsia="ru-RU"/>
        </w:rPr>
        <w:t xml:space="preserve">, </w:t>
      </w:r>
      <w:r w:rsidRPr="009526A2">
        <w:rPr>
          <w:rFonts w:cs="Times New Roman"/>
          <w:sz w:val="24"/>
          <w:szCs w:val="24"/>
          <w:lang w:val="en-US" w:eastAsia="ru-RU"/>
        </w:rPr>
        <w:t>t</w:t>
      </w:r>
      <w:r w:rsidRPr="009526A2">
        <w:rPr>
          <w:rFonts w:cs="Times New Roman"/>
          <w:sz w:val="24"/>
          <w:szCs w:val="24"/>
          <w:vertAlign w:val="subscript"/>
          <w:lang w:eastAsia="ru-RU"/>
        </w:rPr>
        <w:t xml:space="preserve">х.л </w:t>
      </w:r>
      <w:r w:rsidRPr="009526A2">
        <w:rPr>
          <w:rFonts w:cs="Times New Roman"/>
          <w:sz w:val="24"/>
          <w:szCs w:val="24"/>
          <w:lang w:eastAsia="ru-RU"/>
        </w:rPr>
        <w:t xml:space="preserve">    - температура холодной воды в отопительный и летний периоды.</w:t>
      </w:r>
    </w:p>
    <w:p w14:paraId="0DDF2029" w14:textId="77777777" w:rsidR="002639EB" w:rsidRPr="009526A2" w:rsidRDefault="002639EB" w:rsidP="00D4703B">
      <w:pPr>
        <w:pStyle w:val="a3"/>
        <w:ind w:left="0" w:firstLine="567"/>
        <w:rPr>
          <w:rFonts w:cs="Times New Roman"/>
          <w:sz w:val="24"/>
          <w:szCs w:val="24"/>
          <w:lang w:eastAsia="ru-RU"/>
        </w:rPr>
      </w:pPr>
      <w:r w:rsidRPr="009526A2">
        <w:rPr>
          <w:rFonts w:cs="Times New Roman"/>
          <w:sz w:val="24"/>
          <w:szCs w:val="24"/>
          <w:lang w:val="en-US" w:eastAsia="ru-RU"/>
        </w:rPr>
        <w:t>t</w:t>
      </w:r>
      <w:r w:rsidRPr="009526A2">
        <w:rPr>
          <w:rFonts w:cs="Times New Roman"/>
          <w:sz w:val="24"/>
          <w:szCs w:val="24"/>
          <w:vertAlign w:val="subscript"/>
          <w:lang w:eastAsia="ru-RU"/>
        </w:rPr>
        <w:t xml:space="preserve">х.от   </w:t>
      </w:r>
      <w:r w:rsidRPr="009526A2">
        <w:rPr>
          <w:rFonts w:cs="Times New Roman"/>
          <w:sz w:val="24"/>
          <w:szCs w:val="24"/>
          <w:lang w:eastAsia="ru-RU"/>
        </w:rPr>
        <w:t xml:space="preserve">= 5 </w:t>
      </w:r>
      <w:r w:rsidRPr="009526A2">
        <w:rPr>
          <w:rFonts w:cs="Times New Roman"/>
          <w:sz w:val="24"/>
          <w:szCs w:val="24"/>
          <w:vertAlign w:val="superscript"/>
          <w:lang w:eastAsia="ru-RU"/>
        </w:rPr>
        <w:t>о</w:t>
      </w:r>
      <w:r w:rsidRPr="009526A2">
        <w:rPr>
          <w:rFonts w:cs="Times New Roman"/>
          <w:sz w:val="24"/>
          <w:szCs w:val="24"/>
          <w:lang w:eastAsia="ru-RU"/>
        </w:rPr>
        <w:t xml:space="preserve">С;  </w:t>
      </w:r>
      <w:r w:rsidRPr="009526A2">
        <w:rPr>
          <w:rFonts w:cs="Times New Roman"/>
          <w:sz w:val="24"/>
          <w:szCs w:val="24"/>
          <w:lang w:val="en-US" w:eastAsia="ru-RU"/>
        </w:rPr>
        <w:t>t</w:t>
      </w:r>
      <w:r w:rsidRPr="009526A2">
        <w:rPr>
          <w:rFonts w:cs="Times New Roman"/>
          <w:sz w:val="24"/>
          <w:szCs w:val="24"/>
          <w:vertAlign w:val="subscript"/>
          <w:lang w:eastAsia="ru-RU"/>
        </w:rPr>
        <w:t xml:space="preserve">х.л </w:t>
      </w:r>
      <w:r w:rsidRPr="009526A2">
        <w:rPr>
          <w:rFonts w:cs="Times New Roman"/>
          <w:sz w:val="24"/>
          <w:szCs w:val="24"/>
          <w:lang w:eastAsia="ru-RU"/>
        </w:rPr>
        <w:t xml:space="preserve">  = 15</w:t>
      </w:r>
      <w:r w:rsidRPr="009526A2">
        <w:rPr>
          <w:rFonts w:cs="Times New Roman"/>
          <w:sz w:val="24"/>
          <w:szCs w:val="24"/>
          <w:vertAlign w:val="superscript"/>
          <w:lang w:eastAsia="ru-RU"/>
        </w:rPr>
        <w:t xml:space="preserve">  о</w:t>
      </w:r>
      <w:r w:rsidRPr="009526A2">
        <w:rPr>
          <w:rFonts w:cs="Times New Roman"/>
          <w:sz w:val="24"/>
          <w:szCs w:val="24"/>
          <w:lang w:eastAsia="ru-RU"/>
        </w:rPr>
        <w:t>С</w:t>
      </w:r>
    </w:p>
    <w:p w14:paraId="43E18A34" w14:textId="77777777" w:rsidR="002639EB" w:rsidRPr="009526A2" w:rsidRDefault="002639EB" w:rsidP="00D4703B">
      <w:pPr>
        <w:pStyle w:val="a3"/>
        <w:ind w:left="0" w:firstLine="567"/>
        <w:rPr>
          <w:rFonts w:cs="Times New Roman"/>
          <w:sz w:val="24"/>
          <w:szCs w:val="24"/>
          <w:lang w:eastAsia="ru-RU"/>
        </w:rPr>
      </w:pPr>
      <w:r w:rsidRPr="009526A2">
        <w:rPr>
          <w:rFonts w:cs="Times New Roman"/>
          <w:sz w:val="24"/>
          <w:szCs w:val="24"/>
          <w:lang w:val="en-US" w:eastAsia="ru-RU"/>
        </w:rPr>
        <w:t>n</w:t>
      </w:r>
      <w:r w:rsidRPr="009526A2">
        <w:rPr>
          <w:rFonts w:cs="Times New Roman"/>
          <w:sz w:val="24"/>
          <w:szCs w:val="24"/>
          <w:vertAlign w:val="subscript"/>
          <w:lang w:eastAsia="ru-RU"/>
        </w:rPr>
        <w:t>от</w:t>
      </w:r>
      <w:r w:rsidRPr="009526A2">
        <w:rPr>
          <w:rFonts w:cs="Times New Roman"/>
          <w:sz w:val="24"/>
          <w:szCs w:val="24"/>
          <w:lang w:eastAsia="ru-RU"/>
        </w:rPr>
        <w:t xml:space="preserve">, </w:t>
      </w:r>
      <w:r w:rsidRPr="009526A2">
        <w:rPr>
          <w:rFonts w:cs="Times New Roman"/>
          <w:sz w:val="24"/>
          <w:szCs w:val="24"/>
          <w:lang w:val="en-US" w:eastAsia="ru-RU"/>
        </w:rPr>
        <w:t>n</w:t>
      </w:r>
      <w:r w:rsidR="00D930E1" w:rsidRPr="009526A2">
        <w:rPr>
          <w:rFonts w:cs="Times New Roman"/>
          <w:sz w:val="24"/>
          <w:szCs w:val="24"/>
          <w:vertAlign w:val="subscript"/>
          <w:lang w:eastAsia="ru-RU"/>
        </w:rPr>
        <w:t xml:space="preserve">л </w:t>
      </w:r>
      <w:r w:rsidRPr="009526A2">
        <w:rPr>
          <w:rFonts w:cs="Times New Roman"/>
          <w:sz w:val="24"/>
          <w:szCs w:val="24"/>
          <w:vertAlign w:val="subscript"/>
          <w:lang w:eastAsia="ru-RU"/>
        </w:rPr>
        <w:t xml:space="preserve"> </w:t>
      </w:r>
      <w:r w:rsidRPr="009526A2">
        <w:rPr>
          <w:rFonts w:cs="Times New Roman"/>
          <w:sz w:val="24"/>
          <w:szCs w:val="24"/>
          <w:lang w:eastAsia="ru-RU"/>
        </w:rPr>
        <w:t xml:space="preserve">- продолжительность отопительного и неотопительного периода, </w:t>
      </w:r>
    </w:p>
    <w:p w14:paraId="3E7FC768" w14:textId="77777777" w:rsidR="002639EB" w:rsidRPr="009526A2" w:rsidRDefault="002639EB" w:rsidP="00D4703B">
      <w:pPr>
        <w:pStyle w:val="a3"/>
        <w:ind w:left="0" w:firstLine="567"/>
        <w:rPr>
          <w:rFonts w:cs="Times New Roman"/>
          <w:sz w:val="24"/>
          <w:szCs w:val="24"/>
          <w:lang w:eastAsia="ru-RU"/>
        </w:rPr>
      </w:pPr>
      <w:r w:rsidRPr="009526A2">
        <w:rPr>
          <w:rFonts w:cs="Times New Roman"/>
          <w:sz w:val="24"/>
          <w:szCs w:val="24"/>
          <w:lang w:val="en-US" w:eastAsia="ru-RU"/>
        </w:rPr>
        <w:t>n</w:t>
      </w:r>
      <w:r w:rsidRPr="009526A2">
        <w:rPr>
          <w:rFonts w:cs="Times New Roman"/>
          <w:sz w:val="24"/>
          <w:szCs w:val="24"/>
          <w:vertAlign w:val="subscript"/>
          <w:lang w:eastAsia="ru-RU"/>
        </w:rPr>
        <w:t>от</w:t>
      </w:r>
      <w:r w:rsidRPr="009526A2">
        <w:rPr>
          <w:rFonts w:cs="Times New Roman"/>
          <w:sz w:val="24"/>
          <w:szCs w:val="24"/>
          <w:lang w:eastAsia="ru-RU"/>
        </w:rPr>
        <w:t xml:space="preserve"> = </w:t>
      </w:r>
      <w:r w:rsidR="0061054B" w:rsidRPr="009526A2">
        <w:rPr>
          <w:rFonts w:cs="Times New Roman"/>
          <w:sz w:val="24"/>
          <w:szCs w:val="24"/>
          <w:lang w:eastAsia="ru-RU"/>
        </w:rPr>
        <w:t>199</w:t>
      </w:r>
      <w:r w:rsidRPr="009526A2">
        <w:rPr>
          <w:rFonts w:cs="Times New Roman"/>
          <w:sz w:val="24"/>
          <w:szCs w:val="24"/>
          <w:lang w:eastAsia="ru-RU"/>
        </w:rPr>
        <w:t xml:space="preserve"> суток.</w:t>
      </w:r>
    </w:p>
    <w:p w14:paraId="4711A471" w14:textId="77777777"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eastAsia="ru-RU"/>
        </w:rPr>
        <w:t>Нормативные затраты тепловой энергии на заполнение системы</w:t>
      </w:r>
    </w:p>
    <w:p w14:paraId="0ADE5DB8" w14:textId="77777777" w:rsidR="002639EB" w:rsidRPr="009526A2" w:rsidRDefault="00CA43B8" w:rsidP="00D4703B">
      <w:pPr>
        <w:pStyle w:val="a3"/>
        <w:ind w:left="0" w:firstLine="567"/>
        <w:jc w:val="both"/>
        <w:rPr>
          <w:rFonts w:cs="Times New Roman"/>
          <w:sz w:val="24"/>
          <w:szCs w:val="24"/>
          <w:lang w:eastAsia="ru-RU"/>
        </w:rPr>
      </w:pPr>
      <w:r w:rsidRPr="009526A2">
        <w:rPr>
          <w:rFonts w:cs="Times New Roman"/>
          <w:sz w:val="24"/>
          <w:szCs w:val="24"/>
          <w:lang w:eastAsia="ru-RU"/>
        </w:rPr>
        <w:t>Но</w:t>
      </w:r>
      <w:r w:rsidR="002639EB" w:rsidRPr="009526A2">
        <w:rPr>
          <w:rFonts w:cs="Times New Roman"/>
          <w:sz w:val="24"/>
          <w:szCs w:val="24"/>
          <w:lang w:eastAsia="ru-RU"/>
        </w:rPr>
        <w:t>рмативные затраты тепла на заполнение системы теплоснабжения после планового ремонта и пуска   новых сетей</w:t>
      </w:r>
    </w:p>
    <w:p w14:paraId="0FBE0715" w14:textId="77777777" w:rsidR="00CA43B8" w:rsidRPr="009526A2" w:rsidRDefault="002639EB" w:rsidP="00D4703B">
      <w:pPr>
        <w:pStyle w:val="a3"/>
        <w:ind w:left="0" w:firstLine="567"/>
        <w:jc w:val="center"/>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зап</w:t>
      </w:r>
      <w:r w:rsidRPr="009526A2">
        <w:rPr>
          <w:rFonts w:cs="Times New Roman"/>
          <w:sz w:val="24"/>
          <w:szCs w:val="24"/>
          <w:lang w:eastAsia="ru-RU"/>
        </w:rPr>
        <w:t xml:space="preserve"> = 1,5</w:t>
      </w:r>
      <w:r w:rsidRPr="009526A2">
        <w:rPr>
          <w:rFonts w:cs="Times New Roman"/>
          <w:sz w:val="24"/>
          <w:szCs w:val="24"/>
          <w:lang w:val="en-US" w:eastAsia="ru-RU"/>
        </w:rPr>
        <w:t>V</w:t>
      </w:r>
      <w:r w:rsidRPr="009526A2">
        <w:rPr>
          <w:rFonts w:cs="Times New Roman"/>
          <w:sz w:val="24"/>
          <w:szCs w:val="24"/>
          <w:vertAlign w:val="subscript"/>
          <w:lang w:eastAsia="ru-RU"/>
        </w:rPr>
        <w:t>сис</w:t>
      </w:r>
      <w:r w:rsidRPr="009526A2">
        <w:rPr>
          <w:rFonts w:cs="Times New Roman"/>
          <w:sz w:val="24"/>
          <w:szCs w:val="24"/>
          <w:lang w:eastAsia="ru-RU"/>
        </w:rPr>
        <w:t xml:space="preserve"> * Р</w:t>
      </w:r>
      <w:r w:rsidRPr="009526A2">
        <w:rPr>
          <w:rFonts w:cs="Times New Roman"/>
          <w:sz w:val="24"/>
          <w:szCs w:val="24"/>
          <w:vertAlign w:val="superscript"/>
          <w:lang w:eastAsia="ru-RU"/>
        </w:rPr>
        <w:t>о</w:t>
      </w:r>
      <w:r w:rsidRPr="009526A2">
        <w:rPr>
          <w:rFonts w:cs="Times New Roman"/>
          <w:sz w:val="24"/>
          <w:szCs w:val="24"/>
          <w:vertAlign w:val="subscript"/>
          <w:lang w:eastAsia="ru-RU"/>
        </w:rPr>
        <w:t>зап</w:t>
      </w:r>
      <w:r w:rsidRPr="009526A2">
        <w:rPr>
          <w:rFonts w:cs="Times New Roman"/>
          <w:sz w:val="24"/>
          <w:szCs w:val="24"/>
          <w:lang w:eastAsia="ru-RU"/>
        </w:rPr>
        <w:t>С * (</w:t>
      </w:r>
      <w:r w:rsidRPr="009526A2">
        <w:rPr>
          <w:rFonts w:cs="Times New Roman"/>
          <w:sz w:val="24"/>
          <w:szCs w:val="24"/>
          <w:lang w:val="en-US" w:eastAsia="ru-RU"/>
        </w:rPr>
        <w:t>t</w:t>
      </w:r>
      <w:r w:rsidRPr="009526A2">
        <w:rPr>
          <w:rFonts w:cs="Times New Roman"/>
          <w:sz w:val="24"/>
          <w:szCs w:val="24"/>
          <w:vertAlign w:val="subscript"/>
          <w:lang w:eastAsia="ru-RU"/>
        </w:rPr>
        <w:t>зап</w:t>
      </w:r>
      <w:r w:rsidRPr="009526A2">
        <w:rPr>
          <w:rFonts w:cs="Times New Roman"/>
          <w:sz w:val="24"/>
          <w:szCs w:val="24"/>
          <w:lang w:eastAsia="ru-RU"/>
        </w:rPr>
        <w:t>-</w:t>
      </w:r>
      <w:r w:rsidRPr="009526A2">
        <w:rPr>
          <w:rFonts w:cs="Times New Roman"/>
          <w:sz w:val="24"/>
          <w:szCs w:val="24"/>
          <w:lang w:val="en-US" w:eastAsia="ru-RU"/>
        </w:rPr>
        <w:t>t</w:t>
      </w:r>
      <w:r w:rsidRPr="009526A2">
        <w:rPr>
          <w:rFonts w:cs="Times New Roman"/>
          <w:sz w:val="24"/>
          <w:szCs w:val="24"/>
          <w:vertAlign w:val="subscript"/>
          <w:lang w:eastAsia="ru-RU"/>
        </w:rPr>
        <w:t>х</w:t>
      </w:r>
      <w:r w:rsidRPr="009526A2">
        <w:rPr>
          <w:rFonts w:cs="Times New Roman"/>
          <w:sz w:val="24"/>
          <w:szCs w:val="24"/>
          <w:lang w:eastAsia="ru-RU"/>
        </w:rPr>
        <w:t>) * 10</w:t>
      </w:r>
      <w:r w:rsidRPr="009526A2">
        <w:rPr>
          <w:rFonts w:cs="Times New Roman"/>
          <w:sz w:val="24"/>
          <w:szCs w:val="24"/>
          <w:vertAlign w:val="superscript"/>
          <w:lang w:eastAsia="ru-RU"/>
        </w:rPr>
        <w:t>-6</w:t>
      </w:r>
      <w:r w:rsidR="00805F06" w:rsidRPr="009526A2">
        <w:rPr>
          <w:rFonts w:cs="Times New Roman"/>
          <w:sz w:val="24"/>
          <w:szCs w:val="24"/>
          <w:lang w:eastAsia="ru-RU"/>
        </w:rPr>
        <w:t xml:space="preserve">, Гкал </w:t>
      </w:r>
    </w:p>
    <w:p w14:paraId="08225CB1" w14:textId="5BFE8453"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val="en-US" w:eastAsia="ru-RU"/>
        </w:rPr>
        <w:t>t</w:t>
      </w:r>
      <w:r w:rsidRPr="009526A2">
        <w:rPr>
          <w:rFonts w:cs="Times New Roman"/>
          <w:sz w:val="24"/>
          <w:szCs w:val="24"/>
          <w:vertAlign w:val="subscript"/>
          <w:lang w:eastAsia="ru-RU"/>
        </w:rPr>
        <w:t xml:space="preserve">зап , </w:t>
      </w:r>
      <w:r w:rsidRPr="009526A2">
        <w:rPr>
          <w:rFonts w:cs="Times New Roman"/>
          <w:sz w:val="24"/>
          <w:szCs w:val="24"/>
          <w:lang w:val="en-US" w:eastAsia="ru-RU"/>
        </w:rPr>
        <w:t>t</w:t>
      </w:r>
      <w:r w:rsidRPr="009526A2">
        <w:rPr>
          <w:rFonts w:cs="Times New Roman"/>
          <w:sz w:val="24"/>
          <w:szCs w:val="24"/>
          <w:vertAlign w:val="subscript"/>
          <w:lang w:eastAsia="ru-RU"/>
        </w:rPr>
        <w:t>х</w:t>
      </w:r>
      <w:r w:rsidRPr="009526A2">
        <w:rPr>
          <w:rFonts w:cs="Times New Roman"/>
          <w:sz w:val="24"/>
          <w:szCs w:val="24"/>
          <w:lang w:eastAsia="ru-RU"/>
        </w:rPr>
        <w:t xml:space="preserve"> , Р</w:t>
      </w:r>
      <w:r w:rsidR="00CA43B8" w:rsidRPr="009526A2">
        <w:rPr>
          <w:rFonts w:cs="Times New Roman"/>
          <w:sz w:val="24"/>
          <w:szCs w:val="24"/>
          <w:lang w:eastAsia="ru-RU"/>
        </w:rPr>
        <w:t xml:space="preserve"> – </w:t>
      </w:r>
      <w:r w:rsidRPr="009526A2">
        <w:rPr>
          <w:rFonts w:cs="Times New Roman"/>
          <w:sz w:val="24"/>
          <w:szCs w:val="24"/>
          <w:lang w:eastAsia="ru-RU"/>
        </w:rPr>
        <w:t xml:space="preserve">при температуре сетевой воды в период заполнения сетей </w:t>
      </w:r>
      <w:r w:rsidR="002162AE" w:rsidRPr="009526A2">
        <w:rPr>
          <w:rFonts w:cs="Times New Roman"/>
          <w:sz w:val="24"/>
          <w:szCs w:val="24"/>
          <w:lang w:eastAsia="ru-RU"/>
        </w:rPr>
        <w:t>(по</w:t>
      </w:r>
      <w:r w:rsidRPr="009526A2">
        <w:rPr>
          <w:rFonts w:cs="Times New Roman"/>
          <w:sz w:val="24"/>
          <w:szCs w:val="24"/>
          <w:lang w:eastAsia="ru-RU"/>
        </w:rPr>
        <w:t xml:space="preserve"> октябрю месяцу)</w:t>
      </w:r>
    </w:p>
    <w:p w14:paraId="294A9E49" w14:textId="77777777" w:rsidR="002639EB" w:rsidRPr="009526A2" w:rsidRDefault="00CA43B8" w:rsidP="00D4703B">
      <w:pPr>
        <w:pStyle w:val="a3"/>
        <w:ind w:left="0" w:firstLine="567"/>
        <w:jc w:val="both"/>
        <w:rPr>
          <w:rFonts w:cs="Times New Roman"/>
          <w:sz w:val="24"/>
          <w:szCs w:val="24"/>
          <w:lang w:eastAsia="ru-RU"/>
        </w:rPr>
      </w:pPr>
      <w:r w:rsidRPr="009526A2">
        <w:rPr>
          <w:rFonts w:cs="Times New Roman"/>
          <w:sz w:val="24"/>
          <w:szCs w:val="24"/>
          <w:lang w:eastAsia="ru-RU"/>
        </w:rPr>
        <w:t>Р</w:t>
      </w:r>
      <w:r w:rsidR="002639EB" w:rsidRPr="009526A2">
        <w:rPr>
          <w:rFonts w:cs="Times New Roman"/>
          <w:sz w:val="24"/>
          <w:szCs w:val="24"/>
          <w:lang w:eastAsia="ru-RU"/>
        </w:rPr>
        <w:t>асчет нормативных технологических потерь тепловой энергии через               изоляционные конструкции тепловых сетей</w:t>
      </w:r>
    </w:p>
    <w:p w14:paraId="2EA721E6" w14:textId="77777777"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eastAsia="ru-RU"/>
        </w:rPr>
        <w:t>Потери тепловой энергии через изоляцию</w:t>
      </w:r>
    </w:p>
    <w:p w14:paraId="5CCC440D" w14:textId="77777777"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14:paraId="235B9C36" w14:textId="77777777" w:rsidR="002639EB" w:rsidRPr="009526A2" w:rsidRDefault="002639EB" w:rsidP="00D4703B">
      <w:pPr>
        <w:pStyle w:val="a3"/>
        <w:ind w:left="0" w:firstLine="567"/>
        <w:rPr>
          <w:rFonts w:cs="Times New Roman"/>
          <w:sz w:val="24"/>
          <w:szCs w:val="24"/>
          <w:u w:val="single"/>
          <w:lang w:eastAsia="ru-RU"/>
        </w:rPr>
      </w:pPr>
      <w:r w:rsidRPr="009526A2">
        <w:rPr>
          <w:rFonts w:cs="Times New Roman"/>
          <w:sz w:val="24"/>
          <w:szCs w:val="24"/>
          <w:u w:val="single"/>
          <w:lang w:eastAsia="ru-RU"/>
        </w:rPr>
        <w:t xml:space="preserve">а) Подземная прокладка: </w:t>
      </w:r>
    </w:p>
    <w:p w14:paraId="0C849644" w14:textId="77777777" w:rsidR="002639EB" w:rsidRPr="009526A2" w:rsidRDefault="002639EB" w:rsidP="00D4703B">
      <w:pPr>
        <w:pStyle w:val="a3"/>
        <w:spacing w:after="0" w:line="240" w:lineRule="auto"/>
        <w:ind w:left="0" w:firstLine="567"/>
        <w:jc w:val="center"/>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из.н.год </w:t>
      </w:r>
      <w:r w:rsidRPr="009526A2">
        <w:rPr>
          <w:rFonts w:cs="Times New Roman"/>
          <w:sz w:val="24"/>
          <w:szCs w:val="24"/>
          <w:lang w:eastAsia="ru-RU"/>
        </w:rPr>
        <w:t xml:space="preserve"> = </w:t>
      </w:r>
      <w:r w:rsidRPr="009526A2">
        <w:rPr>
          <w:rFonts w:cs="Times New Roman"/>
          <w:position w:val="-10"/>
          <w:sz w:val="24"/>
          <w:szCs w:val="24"/>
          <w:lang w:eastAsia="ru-RU"/>
        </w:rPr>
        <w:object w:dxaOrig="300" w:dyaOrig="480" w14:anchorId="28A26AA7">
          <v:shape id="_x0000_i1031" type="#_x0000_t75" style="width:15.6pt;height:24.6pt" o:ole="">
            <v:imagedata r:id="rId50" o:title=""/>
          </v:shape>
          <o:OLEObject Type="Embed" ProgID="Equation.3" ShapeID="_x0000_i1031" DrawAspect="Content" ObjectID="_1822735973" r:id="rId51"/>
        </w:object>
      </w:r>
      <w:r w:rsidRPr="009526A2">
        <w:rPr>
          <w:rFonts w:cs="Times New Roman"/>
          <w:sz w:val="24"/>
          <w:szCs w:val="24"/>
          <w:lang w:eastAsia="ru-RU"/>
        </w:rPr>
        <w:t>(q</w:t>
      </w:r>
      <w:r w:rsidRPr="009526A2">
        <w:rPr>
          <w:rFonts w:cs="Times New Roman"/>
          <w:sz w:val="24"/>
          <w:szCs w:val="24"/>
          <w:vertAlign w:val="subscript"/>
          <w:lang w:eastAsia="ru-RU"/>
        </w:rPr>
        <w:t>из.н</w:t>
      </w:r>
      <w:r w:rsidRPr="009526A2">
        <w:rPr>
          <w:rFonts w:cs="Times New Roman"/>
          <w:sz w:val="24"/>
          <w:szCs w:val="24"/>
          <w:lang w:val="en-US" w:eastAsia="ru-RU"/>
        </w:rPr>
        <w:t>L</w:t>
      </w:r>
      <w:r w:rsidRPr="009526A2">
        <w:rPr>
          <w:rFonts w:cs="Times New Roman"/>
          <w:sz w:val="24"/>
          <w:szCs w:val="24"/>
          <w:lang w:eastAsia="ru-RU"/>
        </w:rPr>
        <w:t xml:space="preserve"> β) 10</w:t>
      </w:r>
      <w:r w:rsidRPr="009526A2">
        <w:rPr>
          <w:rFonts w:cs="Times New Roman"/>
          <w:sz w:val="24"/>
          <w:szCs w:val="24"/>
          <w:vertAlign w:val="superscript"/>
          <w:lang w:eastAsia="ru-RU"/>
        </w:rPr>
        <w:t>-6</w:t>
      </w:r>
      <w:r w:rsidR="00805F06" w:rsidRPr="009526A2">
        <w:rPr>
          <w:rFonts w:cs="Times New Roman"/>
          <w:sz w:val="24"/>
          <w:szCs w:val="24"/>
          <w:lang w:eastAsia="ru-RU"/>
        </w:rPr>
        <w:t xml:space="preserve"> ,  Гкал/ч   </w:t>
      </w:r>
    </w:p>
    <w:p w14:paraId="55856F97" w14:textId="77777777" w:rsidR="002639EB" w:rsidRPr="009526A2" w:rsidRDefault="002639EB" w:rsidP="00D4703B">
      <w:pPr>
        <w:pStyle w:val="a3"/>
        <w:ind w:left="0" w:firstLine="567"/>
        <w:rPr>
          <w:rFonts w:cs="Times New Roman"/>
          <w:sz w:val="24"/>
          <w:szCs w:val="24"/>
          <w:u w:val="single"/>
          <w:lang w:eastAsia="ru-RU"/>
        </w:rPr>
      </w:pPr>
      <w:r w:rsidRPr="009526A2">
        <w:rPr>
          <w:rFonts w:cs="Times New Roman"/>
          <w:sz w:val="24"/>
          <w:szCs w:val="24"/>
          <w:u w:val="single"/>
          <w:lang w:eastAsia="ru-RU"/>
        </w:rPr>
        <w:t>б) Надземная прокладка:</w:t>
      </w:r>
    </w:p>
    <w:p w14:paraId="7B16D93B" w14:textId="77777777" w:rsidR="002639EB" w:rsidRPr="009526A2" w:rsidRDefault="002639EB" w:rsidP="00D4703B">
      <w:pPr>
        <w:pStyle w:val="a3"/>
        <w:ind w:left="0" w:firstLine="567"/>
        <w:rPr>
          <w:rFonts w:cs="Times New Roman"/>
          <w:sz w:val="24"/>
          <w:szCs w:val="24"/>
          <w:lang w:eastAsia="ru-RU"/>
        </w:rPr>
      </w:pPr>
      <w:r w:rsidRPr="009526A2">
        <w:rPr>
          <w:rFonts w:cs="Times New Roman"/>
          <w:sz w:val="24"/>
          <w:szCs w:val="24"/>
          <w:lang w:eastAsia="ru-RU"/>
        </w:rPr>
        <w:t>- подающий трубопровод</w:t>
      </w:r>
    </w:p>
    <w:p w14:paraId="3698A36C" w14:textId="77777777" w:rsidR="002639EB" w:rsidRPr="009526A2" w:rsidRDefault="002639EB" w:rsidP="00D4703B">
      <w:pPr>
        <w:pStyle w:val="a3"/>
        <w:spacing w:after="0" w:line="240" w:lineRule="auto"/>
        <w:ind w:left="0" w:firstLine="567"/>
        <w:jc w:val="center"/>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из.н.год.п </w:t>
      </w:r>
      <w:r w:rsidRPr="009526A2">
        <w:rPr>
          <w:rFonts w:cs="Times New Roman"/>
          <w:sz w:val="24"/>
          <w:szCs w:val="24"/>
          <w:lang w:eastAsia="ru-RU"/>
        </w:rPr>
        <w:t xml:space="preserve"> = </w:t>
      </w:r>
      <w:r w:rsidRPr="009526A2">
        <w:rPr>
          <w:rFonts w:cs="Times New Roman"/>
          <w:position w:val="-10"/>
          <w:sz w:val="24"/>
          <w:szCs w:val="24"/>
          <w:lang w:eastAsia="ru-RU"/>
        </w:rPr>
        <w:object w:dxaOrig="300" w:dyaOrig="480" w14:anchorId="79E248E1">
          <v:shape id="_x0000_i1032" type="#_x0000_t75" style="width:15.6pt;height:24.6pt" o:ole="">
            <v:imagedata r:id="rId50" o:title=""/>
          </v:shape>
          <o:OLEObject Type="Embed" ProgID="Equation.3" ShapeID="_x0000_i1032" DrawAspect="Content" ObjectID="_1822735974" r:id="rId52"/>
        </w:object>
      </w:r>
      <w:r w:rsidRPr="009526A2">
        <w:rPr>
          <w:rFonts w:cs="Times New Roman"/>
          <w:sz w:val="24"/>
          <w:szCs w:val="24"/>
          <w:lang w:eastAsia="ru-RU"/>
        </w:rPr>
        <w:t>(q</w:t>
      </w:r>
      <w:r w:rsidRPr="009526A2">
        <w:rPr>
          <w:rFonts w:cs="Times New Roman"/>
          <w:sz w:val="24"/>
          <w:szCs w:val="24"/>
          <w:vertAlign w:val="subscript"/>
          <w:lang w:eastAsia="ru-RU"/>
        </w:rPr>
        <w:t>из.н.п</w:t>
      </w:r>
      <w:r w:rsidRPr="009526A2">
        <w:rPr>
          <w:rFonts w:cs="Times New Roman"/>
          <w:sz w:val="24"/>
          <w:szCs w:val="24"/>
          <w:lang w:val="en-US" w:eastAsia="ru-RU"/>
        </w:rPr>
        <w:t>L</w:t>
      </w:r>
      <w:r w:rsidRPr="009526A2">
        <w:rPr>
          <w:rFonts w:cs="Times New Roman"/>
          <w:sz w:val="24"/>
          <w:szCs w:val="24"/>
          <w:lang w:eastAsia="ru-RU"/>
        </w:rPr>
        <w:t xml:space="preserve"> β) 10</w:t>
      </w:r>
      <w:r w:rsidRPr="009526A2">
        <w:rPr>
          <w:rFonts w:cs="Times New Roman"/>
          <w:sz w:val="24"/>
          <w:szCs w:val="24"/>
          <w:vertAlign w:val="superscript"/>
          <w:lang w:eastAsia="ru-RU"/>
        </w:rPr>
        <w:t>-6</w:t>
      </w:r>
      <w:r w:rsidR="00805F06" w:rsidRPr="009526A2">
        <w:rPr>
          <w:rFonts w:cs="Times New Roman"/>
          <w:sz w:val="24"/>
          <w:szCs w:val="24"/>
          <w:lang w:eastAsia="ru-RU"/>
        </w:rPr>
        <w:t xml:space="preserve"> ,  Гкал/ч   </w:t>
      </w:r>
    </w:p>
    <w:p w14:paraId="18C22ACC" w14:textId="77777777" w:rsidR="002639EB" w:rsidRPr="009526A2" w:rsidRDefault="002639EB" w:rsidP="00D4703B">
      <w:pPr>
        <w:pStyle w:val="a3"/>
        <w:ind w:left="0" w:firstLine="567"/>
        <w:rPr>
          <w:rFonts w:cs="Times New Roman"/>
          <w:sz w:val="24"/>
          <w:szCs w:val="24"/>
          <w:lang w:eastAsia="ru-RU"/>
        </w:rPr>
      </w:pPr>
      <w:r w:rsidRPr="009526A2">
        <w:rPr>
          <w:rFonts w:cs="Times New Roman"/>
          <w:sz w:val="24"/>
          <w:szCs w:val="24"/>
          <w:lang w:eastAsia="ru-RU"/>
        </w:rPr>
        <w:t>- обратный трубопровод</w:t>
      </w:r>
    </w:p>
    <w:p w14:paraId="6BF08F4D" w14:textId="77777777" w:rsidR="002639EB" w:rsidRPr="009526A2" w:rsidRDefault="002639EB" w:rsidP="00D4703B">
      <w:pPr>
        <w:pStyle w:val="a3"/>
        <w:spacing w:after="0" w:line="240" w:lineRule="auto"/>
        <w:ind w:left="0" w:firstLine="567"/>
        <w:jc w:val="center"/>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из.н.год.о </w:t>
      </w:r>
      <w:r w:rsidRPr="009526A2">
        <w:rPr>
          <w:rFonts w:cs="Times New Roman"/>
          <w:sz w:val="24"/>
          <w:szCs w:val="24"/>
          <w:lang w:eastAsia="ru-RU"/>
        </w:rPr>
        <w:t xml:space="preserve"> = </w:t>
      </w:r>
      <w:r w:rsidRPr="009526A2">
        <w:rPr>
          <w:rFonts w:cs="Times New Roman"/>
          <w:position w:val="-10"/>
          <w:sz w:val="24"/>
          <w:szCs w:val="24"/>
          <w:lang w:eastAsia="ru-RU"/>
        </w:rPr>
        <w:object w:dxaOrig="300" w:dyaOrig="480" w14:anchorId="7912D320">
          <v:shape id="_x0000_i1033" type="#_x0000_t75" style="width:15.6pt;height:24.6pt" o:ole="">
            <v:imagedata r:id="rId50" o:title=""/>
          </v:shape>
          <o:OLEObject Type="Embed" ProgID="Equation.3" ShapeID="_x0000_i1033" DrawAspect="Content" ObjectID="_1822735975" r:id="rId53"/>
        </w:object>
      </w:r>
      <w:r w:rsidRPr="009526A2">
        <w:rPr>
          <w:rFonts w:cs="Times New Roman"/>
          <w:sz w:val="24"/>
          <w:szCs w:val="24"/>
          <w:lang w:eastAsia="ru-RU"/>
        </w:rPr>
        <w:t>(q</w:t>
      </w:r>
      <w:r w:rsidRPr="009526A2">
        <w:rPr>
          <w:rFonts w:cs="Times New Roman"/>
          <w:sz w:val="24"/>
          <w:szCs w:val="24"/>
          <w:vertAlign w:val="subscript"/>
          <w:lang w:eastAsia="ru-RU"/>
        </w:rPr>
        <w:t>из.н.о</w:t>
      </w:r>
      <w:r w:rsidRPr="009526A2">
        <w:rPr>
          <w:rFonts w:cs="Times New Roman"/>
          <w:sz w:val="24"/>
          <w:szCs w:val="24"/>
          <w:lang w:val="en-US" w:eastAsia="ru-RU"/>
        </w:rPr>
        <w:t>L</w:t>
      </w:r>
      <w:r w:rsidRPr="009526A2">
        <w:rPr>
          <w:rFonts w:cs="Times New Roman"/>
          <w:sz w:val="24"/>
          <w:szCs w:val="24"/>
          <w:lang w:eastAsia="ru-RU"/>
        </w:rPr>
        <w:t xml:space="preserve"> β) 10</w:t>
      </w:r>
      <w:r w:rsidRPr="009526A2">
        <w:rPr>
          <w:rFonts w:cs="Times New Roman"/>
          <w:sz w:val="24"/>
          <w:szCs w:val="24"/>
          <w:vertAlign w:val="superscript"/>
          <w:lang w:eastAsia="ru-RU"/>
        </w:rPr>
        <w:t>-6</w:t>
      </w:r>
      <w:r w:rsidR="00805F06" w:rsidRPr="009526A2">
        <w:rPr>
          <w:rFonts w:cs="Times New Roman"/>
          <w:sz w:val="24"/>
          <w:szCs w:val="24"/>
          <w:lang w:eastAsia="ru-RU"/>
        </w:rPr>
        <w:t xml:space="preserve"> ,  Гкал/ч   </w:t>
      </w:r>
    </w:p>
    <w:p w14:paraId="06B669D9" w14:textId="77777777" w:rsidR="002639EB" w:rsidRPr="009526A2" w:rsidRDefault="002639EB" w:rsidP="00D4703B">
      <w:pPr>
        <w:pStyle w:val="a3"/>
        <w:ind w:left="0" w:firstLine="567"/>
        <w:rPr>
          <w:rFonts w:cs="Times New Roman"/>
          <w:sz w:val="24"/>
          <w:szCs w:val="24"/>
          <w:lang w:eastAsia="ru-RU"/>
        </w:rPr>
      </w:pPr>
      <w:r w:rsidRPr="009526A2">
        <w:rPr>
          <w:rFonts w:cs="Times New Roman"/>
          <w:sz w:val="24"/>
          <w:szCs w:val="24"/>
          <w:lang w:val="en-US" w:eastAsia="ru-RU"/>
        </w:rPr>
        <w:t>L</w:t>
      </w:r>
      <w:r w:rsidRPr="009526A2">
        <w:rPr>
          <w:rFonts w:cs="Times New Roman"/>
          <w:sz w:val="24"/>
          <w:szCs w:val="24"/>
          <w:lang w:eastAsia="ru-RU"/>
        </w:rPr>
        <w:tab/>
        <w:t>- длина трубопровода подземной проклад</w:t>
      </w:r>
      <w:r w:rsidR="00753FB8" w:rsidRPr="009526A2">
        <w:rPr>
          <w:rFonts w:cs="Times New Roman"/>
          <w:sz w:val="24"/>
          <w:szCs w:val="24"/>
          <w:lang w:eastAsia="ru-RU"/>
        </w:rPr>
        <w:t xml:space="preserve">ки в двухтрубном исчислении, </w:t>
      </w:r>
      <w:r w:rsidRPr="009526A2">
        <w:rPr>
          <w:rFonts w:cs="Times New Roman"/>
          <w:sz w:val="24"/>
          <w:szCs w:val="24"/>
          <w:lang w:eastAsia="ru-RU"/>
        </w:rPr>
        <w:t>надземной  в однотрубном, м;</w:t>
      </w:r>
    </w:p>
    <w:p w14:paraId="1F075A76" w14:textId="77777777"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eastAsia="ru-RU"/>
        </w:rPr>
        <w:t>β</w:t>
      </w:r>
      <w:r w:rsidRPr="009526A2">
        <w:rPr>
          <w:rFonts w:cs="Times New Roman"/>
          <w:sz w:val="24"/>
          <w:szCs w:val="24"/>
          <w:lang w:eastAsia="ru-RU"/>
        </w:rPr>
        <w:tab/>
        <w:t>- коэффициент местных потерь, учитывающ</w:t>
      </w:r>
      <w:r w:rsidR="00753FB8" w:rsidRPr="009526A2">
        <w:rPr>
          <w:rFonts w:cs="Times New Roman"/>
          <w:sz w:val="24"/>
          <w:szCs w:val="24"/>
          <w:lang w:eastAsia="ru-RU"/>
        </w:rPr>
        <w:t xml:space="preserve">ий потери запорной арматурой, </w:t>
      </w:r>
      <w:r w:rsidRPr="009526A2">
        <w:rPr>
          <w:rFonts w:cs="Times New Roman"/>
          <w:sz w:val="24"/>
          <w:szCs w:val="24"/>
          <w:lang w:eastAsia="ru-RU"/>
        </w:rPr>
        <w:t>компенсаторами, опорами (принимается 1,2 п</w:t>
      </w:r>
      <w:r w:rsidR="00753FB8" w:rsidRPr="009526A2">
        <w:rPr>
          <w:rFonts w:cs="Times New Roman"/>
          <w:sz w:val="24"/>
          <w:szCs w:val="24"/>
          <w:lang w:eastAsia="ru-RU"/>
        </w:rPr>
        <w:t xml:space="preserve">ри диаметре трубопроводов до </w:t>
      </w:r>
      <w:r w:rsidRPr="009526A2">
        <w:rPr>
          <w:rFonts w:cs="Times New Roman"/>
          <w:sz w:val="24"/>
          <w:szCs w:val="24"/>
          <w:lang w:eastAsia="ru-RU"/>
        </w:rPr>
        <w:t>150мми 1,15 - при диаметре 150мм и более, а также при всех диаметрахтрубопроводов бесканальной прокладки);</w:t>
      </w:r>
    </w:p>
    <w:p w14:paraId="78263648" w14:textId="77777777"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eastAsia="ru-RU"/>
        </w:rPr>
        <w:t>q</w:t>
      </w:r>
      <w:r w:rsidRPr="009526A2">
        <w:rPr>
          <w:rFonts w:cs="Times New Roman"/>
          <w:sz w:val="24"/>
          <w:szCs w:val="24"/>
          <w:vertAlign w:val="subscript"/>
          <w:lang w:eastAsia="ru-RU"/>
        </w:rPr>
        <w:t>из.н.</w:t>
      </w:r>
      <w:r w:rsidRPr="009526A2">
        <w:rPr>
          <w:rFonts w:cs="Times New Roman"/>
          <w:sz w:val="24"/>
          <w:szCs w:val="24"/>
          <w:lang w:eastAsia="ru-RU"/>
        </w:rPr>
        <w:t>, q</w:t>
      </w:r>
      <w:r w:rsidRPr="009526A2">
        <w:rPr>
          <w:rFonts w:cs="Times New Roman"/>
          <w:sz w:val="24"/>
          <w:szCs w:val="24"/>
          <w:vertAlign w:val="subscript"/>
          <w:lang w:eastAsia="ru-RU"/>
        </w:rPr>
        <w:t>из.н.п.</w:t>
      </w:r>
      <w:r w:rsidRPr="009526A2">
        <w:rPr>
          <w:rFonts w:cs="Times New Roman"/>
          <w:sz w:val="24"/>
          <w:szCs w:val="24"/>
          <w:lang w:eastAsia="ru-RU"/>
        </w:rPr>
        <w:t>, q</w:t>
      </w:r>
      <w:r w:rsidRPr="009526A2">
        <w:rPr>
          <w:rFonts w:cs="Times New Roman"/>
          <w:sz w:val="24"/>
          <w:szCs w:val="24"/>
          <w:vertAlign w:val="subscript"/>
          <w:lang w:eastAsia="ru-RU"/>
        </w:rPr>
        <w:t xml:space="preserve">из.н.о. </w:t>
      </w:r>
      <w:r w:rsidRPr="009526A2">
        <w:rPr>
          <w:rFonts w:cs="Times New Roman"/>
          <w:sz w:val="24"/>
          <w:szCs w:val="24"/>
          <w:lang w:eastAsia="ru-RU"/>
        </w:rPr>
        <w:t>- удельные часовые потери тепла тр</w:t>
      </w:r>
      <w:r w:rsidR="00753FB8" w:rsidRPr="009526A2">
        <w:rPr>
          <w:rFonts w:cs="Times New Roman"/>
          <w:sz w:val="24"/>
          <w:szCs w:val="24"/>
          <w:lang w:eastAsia="ru-RU"/>
        </w:rPr>
        <w:t xml:space="preserve">убопроводов каждого диаметра, </w:t>
      </w:r>
      <w:r w:rsidRPr="009526A2">
        <w:rPr>
          <w:rFonts w:cs="Times New Roman"/>
          <w:sz w:val="24"/>
          <w:szCs w:val="24"/>
          <w:lang w:eastAsia="ru-RU"/>
        </w:rPr>
        <w:t>определенные пересчетом табличных зн</w:t>
      </w:r>
      <w:r w:rsidR="000B4DDF" w:rsidRPr="009526A2">
        <w:rPr>
          <w:rFonts w:cs="Times New Roman"/>
          <w:sz w:val="24"/>
          <w:szCs w:val="24"/>
          <w:lang w:eastAsia="ru-RU"/>
        </w:rPr>
        <w:t xml:space="preserve">ачений норм удельных часовых </w:t>
      </w:r>
      <w:r w:rsidRPr="009526A2">
        <w:rPr>
          <w:rFonts w:cs="Times New Roman"/>
          <w:sz w:val="24"/>
          <w:szCs w:val="24"/>
          <w:lang w:eastAsia="ru-RU"/>
        </w:rPr>
        <w:t>тепловых потерь на среднегодовые условия функционирования тепловой сети,</w:t>
      </w:r>
      <w:r w:rsidR="000B4DDF" w:rsidRPr="009526A2">
        <w:rPr>
          <w:rFonts w:cs="Times New Roman"/>
          <w:sz w:val="24"/>
          <w:szCs w:val="24"/>
          <w:lang w:eastAsia="ru-RU"/>
        </w:rPr>
        <w:t xml:space="preserve"> </w:t>
      </w:r>
      <w:r w:rsidRPr="009526A2">
        <w:rPr>
          <w:rFonts w:cs="Times New Roman"/>
          <w:sz w:val="24"/>
          <w:szCs w:val="24"/>
          <w:lang w:eastAsia="ru-RU"/>
        </w:rPr>
        <w:t>подающих и обратных трубопроводов подземной прокладки - вместе, надземной –</w:t>
      </w:r>
      <w:r w:rsidR="000B4DDF" w:rsidRPr="009526A2">
        <w:rPr>
          <w:rFonts w:cs="Times New Roman"/>
          <w:sz w:val="24"/>
          <w:szCs w:val="24"/>
          <w:lang w:eastAsia="ru-RU"/>
        </w:rPr>
        <w:t xml:space="preserve"> </w:t>
      </w:r>
      <w:r w:rsidRPr="009526A2">
        <w:rPr>
          <w:rFonts w:cs="Times New Roman"/>
          <w:sz w:val="24"/>
          <w:szCs w:val="24"/>
          <w:lang w:eastAsia="ru-RU"/>
        </w:rPr>
        <w:t>раздельно,</w:t>
      </w:r>
      <w:r w:rsidR="00753FB8" w:rsidRPr="009526A2">
        <w:rPr>
          <w:rFonts w:cs="Times New Roman"/>
          <w:sz w:val="24"/>
          <w:szCs w:val="24"/>
          <w:lang w:eastAsia="ru-RU"/>
        </w:rPr>
        <w:t xml:space="preserve"> к</w:t>
      </w:r>
      <w:r w:rsidRPr="009526A2">
        <w:rPr>
          <w:rFonts w:cs="Times New Roman"/>
          <w:sz w:val="24"/>
          <w:szCs w:val="24"/>
          <w:lang w:eastAsia="ru-RU"/>
        </w:rPr>
        <w:t xml:space="preserve">кал/м ч. </w:t>
      </w:r>
    </w:p>
    <w:p w14:paraId="6CFD6B0E" w14:textId="77777777"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eastAsia="ru-RU"/>
        </w:rPr>
        <w:lastRenderedPageBreak/>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14:paraId="5100DE83" w14:textId="77777777"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eastAsia="ru-RU"/>
        </w:rPr>
        <w:t>Пересчет табличных значений на среднегодовые условия (интерполяция и экстрополяция производится по формулам:</w:t>
      </w:r>
    </w:p>
    <w:p w14:paraId="29652D1F" w14:textId="77777777" w:rsidR="002639EB" w:rsidRPr="009526A2" w:rsidRDefault="00805F06" w:rsidP="00D4703B">
      <w:pPr>
        <w:pStyle w:val="a3"/>
        <w:ind w:left="0" w:firstLine="567"/>
        <w:rPr>
          <w:rFonts w:cs="Times New Roman"/>
          <w:sz w:val="24"/>
          <w:szCs w:val="24"/>
          <w:u w:val="single"/>
          <w:lang w:eastAsia="ru-RU"/>
        </w:rPr>
      </w:pPr>
      <w:r w:rsidRPr="009526A2">
        <w:rPr>
          <w:rFonts w:cs="Times New Roman"/>
          <w:sz w:val="24"/>
          <w:szCs w:val="24"/>
          <w:lang w:eastAsia="ru-RU"/>
        </w:rPr>
        <w:t xml:space="preserve">             </w:t>
      </w:r>
      <w:r w:rsidRPr="009526A2">
        <w:rPr>
          <w:rFonts w:cs="Times New Roman"/>
          <w:sz w:val="24"/>
          <w:szCs w:val="24"/>
          <w:u w:val="single"/>
          <w:lang w:eastAsia="ru-RU"/>
        </w:rPr>
        <w:t xml:space="preserve">   </w:t>
      </w:r>
      <w:r w:rsidR="002639EB" w:rsidRPr="009526A2">
        <w:rPr>
          <w:rFonts w:cs="Times New Roman"/>
          <w:sz w:val="24"/>
          <w:szCs w:val="24"/>
          <w:u w:val="single"/>
          <w:lang w:eastAsia="ru-RU"/>
        </w:rPr>
        <w:t>Для подземной прокладки:</w:t>
      </w:r>
    </w:p>
    <w:p w14:paraId="2980B676" w14:textId="77777777" w:rsidR="002639EB" w:rsidRPr="009526A2" w:rsidRDefault="002639EB" w:rsidP="00D4703B">
      <w:pPr>
        <w:pStyle w:val="a3"/>
        <w:ind w:left="0" w:firstLine="567"/>
        <w:jc w:val="center"/>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из.н </w:t>
      </w:r>
      <w:r w:rsidRPr="009526A2">
        <w:rPr>
          <w:rFonts w:cs="Times New Roman"/>
          <w:sz w:val="24"/>
          <w:szCs w:val="24"/>
          <w:lang w:eastAsia="ru-RU"/>
        </w:rPr>
        <w:t xml:space="preserve">= </w:t>
      </w:r>
      <w:r w:rsidRPr="009526A2">
        <w:rPr>
          <w:rFonts w:cs="Times New Roman"/>
          <w:sz w:val="24"/>
          <w:szCs w:val="24"/>
          <w:lang w:val="en-US" w:eastAsia="ru-RU"/>
        </w:rPr>
        <w:t>q</w:t>
      </w:r>
      <w:r w:rsidRPr="009526A2">
        <w:rPr>
          <w:rFonts w:cs="Times New Roman"/>
          <w:sz w:val="24"/>
          <w:szCs w:val="24"/>
          <w:vertAlign w:val="subscript"/>
          <w:lang w:eastAsia="ru-RU"/>
        </w:rPr>
        <w:t xml:space="preserve">из.н.ΔТ1 </w:t>
      </w:r>
      <w:r w:rsidRPr="009526A2">
        <w:rPr>
          <w:rFonts w:cs="Times New Roman"/>
          <w:sz w:val="24"/>
          <w:szCs w:val="24"/>
          <w:lang w:eastAsia="ru-RU"/>
        </w:rPr>
        <w:t>+ (</w:t>
      </w:r>
      <w:r w:rsidRPr="009526A2">
        <w:rPr>
          <w:rFonts w:cs="Times New Roman"/>
          <w:sz w:val="24"/>
          <w:szCs w:val="24"/>
          <w:lang w:val="en-US" w:eastAsia="ru-RU"/>
        </w:rPr>
        <w:t>q</w:t>
      </w:r>
      <w:r w:rsidRPr="009526A2">
        <w:rPr>
          <w:rFonts w:cs="Times New Roman"/>
          <w:sz w:val="24"/>
          <w:szCs w:val="24"/>
          <w:vertAlign w:val="subscript"/>
          <w:lang w:eastAsia="ru-RU"/>
        </w:rPr>
        <w:t xml:space="preserve">из.н.ΔТ2 </w:t>
      </w:r>
      <w:r w:rsidRPr="009526A2">
        <w:rPr>
          <w:rFonts w:cs="Times New Roman"/>
          <w:sz w:val="24"/>
          <w:szCs w:val="24"/>
          <w:lang w:eastAsia="ru-RU"/>
        </w:rPr>
        <w:t xml:space="preserve">- </w:t>
      </w:r>
      <w:r w:rsidRPr="009526A2">
        <w:rPr>
          <w:rFonts w:cs="Times New Roman"/>
          <w:sz w:val="24"/>
          <w:szCs w:val="24"/>
          <w:lang w:val="en-US" w:eastAsia="ru-RU"/>
        </w:rPr>
        <w:t>q</w:t>
      </w:r>
      <w:r w:rsidRPr="009526A2">
        <w:rPr>
          <w:rFonts w:cs="Times New Roman"/>
          <w:sz w:val="24"/>
          <w:szCs w:val="24"/>
          <w:vertAlign w:val="subscript"/>
          <w:lang w:eastAsia="ru-RU"/>
        </w:rPr>
        <w:t>из.н.ΔТ1</w:t>
      </w:r>
      <w:r w:rsidRPr="009526A2">
        <w:rPr>
          <w:rFonts w:cs="Times New Roman"/>
          <w:sz w:val="24"/>
          <w:szCs w:val="24"/>
          <w:lang w:eastAsia="ru-RU"/>
        </w:rPr>
        <w:t xml:space="preserve">) </w:t>
      </w:r>
      <w:r w:rsidRPr="009526A2">
        <w:rPr>
          <w:rFonts w:cs="Times New Roman"/>
          <w:position w:val="-24"/>
          <w:sz w:val="24"/>
          <w:szCs w:val="24"/>
          <w:lang w:eastAsia="ru-RU"/>
        </w:rPr>
        <w:object w:dxaOrig="1160" w:dyaOrig="620" w14:anchorId="623A6856">
          <v:shape id="_x0000_i1034" type="#_x0000_t75" style="width:60.6pt;height:31.8pt" o:ole="">
            <v:imagedata r:id="rId54" o:title=""/>
          </v:shape>
          <o:OLEObject Type="Embed" ProgID="Equation.3" ShapeID="_x0000_i1034" DrawAspect="Content" ObjectID="_1822735976" r:id="rId55"/>
        </w:object>
      </w:r>
      <w:r w:rsidRPr="009526A2">
        <w:rPr>
          <w:rFonts w:cs="Times New Roman"/>
          <w:sz w:val="24"/>
          <w:szCs w:val="24"/>
          <w:lang w:eastAsia="ru-RU"/>
        </w:rPr>
        <w:t xml:space="preserve"> ,  ккал/м ч;</w:t>
      </w:r>
    </w:p>
    <w:p w14:paraId="49E4892F" w14:textId="77777777" w:rsidR="002639EB" w:rsidRPr="009526A2" w:rsidRDefault="002639EB" w:rsidP="00D4703B">
      <w:pPr>
        <w:pStyle w:val="a3"/>
        <w:ind w:left="0" w:firstLine="567"/>
        <w:jc w:val="center"/>
        <w:rPr>
          <w:rFonts w:cs="Times New Roman"/>
          <w:sz w:val="24"/>
          <w:szCs w:val="24"/>
          <w:lang w:eastAsia="ru-RU"/>
        </w:rPr>
      </w:pPr>
      <w:r w:rsidRPr="009526A2">
        <w:rPr>
          <w:rFonts w:cs="Times New Roman"/>
          <w:sz w:val="24"/>
          <w:szCs w:val="24"/>
          <w:lang w:eastAsia="ru-RU"/>
        </w:rPr>
        <w:t>Δ</w:t>
      </w:r>
      <w:r w:rsidRPr="009526A2">
        <w:rPr>
          <w:rFonts w:cs="Times New Roman"/>
          <w:sz w:val="24"/>
          <w:szCs w:val="24"/>
          <w:lang w:val="en-US" w:eastAsia="ru-RU"/>
        </w:rPr>
        <w:t>t</w:t>
      </w:r>
      <w:r w:rsidRPr="009526A2">
        <w:rPr>
          <w:rFonts w:cs="Times New Roman"/>
          <w:sz w:val="24"/>
          <w:szCs w:val="24"/>
          <w:vertAlign w:val="subscript"/>
          <w:lang w:eastAsia="ru-RU"/>
        </w:rPr>
        <w:t>год</w:t>
      </w:r>
      <w:r w:rsidRPr="009526A2">
        <w:rPr>
          <w:rFonts w:cs="Times New Roman"/>
          <w:sz w:val="24"/>
          <w:szCs w:val="24"/>
          <w:lang w:eastAsia="ru-RU"/>
        </w:rPr>
        <w:t xml:space="preserve"> = </w:t>
      </w:r>
      <w:r w:rsidRPr="009526A2">
        <w:rPr>
          <w:rFonts w:cs="Times New Roman"/>
          <w:position w:val="-24"/>
          <w:sz w:val="24"/>
          <w:szCs w:val="24"/>
          <w:lang w:eastAsia="ru-RU"/>
        </w:rPr>
        <w:object w:dxaOrig="2000" w:dyaOrig="620" w14:anchorId="75C192DD">
          <v:shape id="_x0000_i1035" type="#_x0000_t75" style="width:101.4pt;height:31.8pt" o:ole="">
            <v:imagedata r:id="rId56" o:title=""/>
          </v:shape>
          <o:OLEObject Type="Embed" ProgID="Equation.3" ShapeID="_x0000_i1035" DrawAspect="Content" ObjectID="_1822735977" r:id="rId57"/>
        </w:object>
      </w:r>
      <w:r w:rsidRPr="009526A2">
        <w:rPr>
          <w:rFonts w:cs="Times New Roman"/>
          <w:sz w:val="24"/>
          <w:szCs w:val="24"/>
          <w:lang w:eastAsia="ru-RU"/>
        </w:rPr>
        <w:t xml:space="preserve"> ,   </w:t>
      </w:r>
      <w:r w:rsidRPr="009526A2">
        <w:rPr>
          <w:rFonts w:cs="Times New Roman"/>
          <w:sz w:val="24"/>
          <w:szCs w:val="24"/>
          <w:vertAlign w:val="superscript"/>
          <w:lang w:eastAsia="ru-RU"/>
        </w:rPr>
        <w:t>о</w:t>
      </w:r>
      <w:r w:rsidRPr="009526A2">
        <w:rPr>
          <w:rFonts w:cs="Times New Roman"/>
          <w:sz w:val="24"/>
          <w:szCs w:val="24"/>
          <w:lang w:eastAsia="ru-RU"/>
        </w:rPr>
        <w:t>С</w:t>
      </w:r>
    </w:p>
    <w:p w14:paraId="5F6FB261" w14:textId="77777777" w:rsidR="002639EB" w:rsidRPr="009526A2" w:rsidRDefault="002639EB" w:rsidP="00D4703B">
      <w:pPr>
        <w:pStyle w:val="a3"/>
        <w:ind w:left="0" w:firstLine="567"/>
        <w:rPr>
          <w:rFonts w:cs="Times New Roman"/>
          <w:sz w:val="24"/>
          <w:szCs w:val="24"/>
          <w:lang w:eastAsia="ru-RU"/>
        </w:rPr>
      </w:pPr>
      <w:r w:rsidRPr="009526A2">
        <w:rPr>
          <w:rFonts w:cs="Times New Roman"/>
          <w:sz w:val="24"/>
          <w:szCs w:val="24"/>
          <w:lang w:eastAsia="ru-RU"/>
        </w:rPr>
        <w:t>где,</w:t>
      </w:r>
    </w:p>
    <w:p w14:paraId="5B1B1911" w14:textId="77777777"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из.н.ΔТ1 </w:t>
      </w:r>
      <w:r w:rsidRPr="009526A2">
        <w:rPr>
          <w:rFonts w:cs="Times New Roman"/>
          <w:sz w:val="24"/>
          <w:szCs w:val="24"/>
          <w:lang w:eastAsia="ru-RU"/>
        </w:rPr>
        <w:t xml:space="preserve">и </w:t>
      </w:r>
      <w:r w:rsidRPr="009526A2">
        <w:rPr>
          <w:rFonts w:cs="Times New Roman"/>
          <w:sz w:val="24"/>
          <w:szCs w:val="24"/>
          <w:lang w:val="en-US" w:eastAsia="ru-RU"/>
        </w:rPr>
        <w:t>q</w:t>
      </w:r>
      <w:r w:rsidRPr="009526A2">
        <w:rPr>
          <w:rFonts w:cs="Times New Roman"/>
          <w:sz w:val="24"/>
          <w:szCs w:val="24"/>
          <w:vertAlign w:val="subscript"/>
          <w:lang w:eastAsia="ru-RU"/>
        </w:rPr>
        <w:t xml:space="preserve">из.н.ΔТ2 </w:t>
      </w:r>
      <w:r w:rsidRPr="009526A2">
        <w:rPr>
          <w:rFonts w:cs="Times New Roman"/>
          <w:sz w:val="24"/>
          <w:szCs w:val="24"/>
          <w:lang w:eastAsia="ru-RU"/>
        </w:rPr>
        <w:t>- удельные часовые тепловые потери подающих и обратных трубопроводов каждого диаметра при 2-х смежных</w:t>
      </w:r>
      <w:r w:rsidR="00EF2FA9" w:rsidRPr="009526A2">
        <w:rPr>
          <w:rFonts w:cs="Times New Roman"/>
          <w:sz w:val="24"/>
          <w:szCs w:val="24"/>
          <w:lang w:eastAsia="ru-RU"/>
        </w:rPr>
        <w:t xml:space="preserve"> табличных значениях (меньшем </w:t>
      </w:r>
      <w:r w:rsidR="00E94BAD" w:rsidRPr="009526A2">
        <w:rPr>
          <w:rFonts w:cs="Times New Roman"/>
          <w:sz w:val="24"/>
          <w:szCs w:val="24"/>
          <w:lang w:eastAsia="ru-RU"/>
        </w:rPr>
        <w:t xml:space="preserve">и </w:t>
      </w:r>
      <w:r w:rsidRPr="009526A2">
        <w:rPr>
          <w:rFonts w:cs="Times New Roman"/>
          <w:sz w:val="24"/>
          <w:szCs w:val="24"/>
          <w:lang w:eastAsia="ru-RU"/>
        </w:rPr>
        <w:t>большем, чем для конкретной тепловой сети) среднегодовой разности температуры теплоносителя и грунта,  ккал/ч м;</w:t>
      </w:r>
    </w:p>
    <w:p w14:paraId="399D753F" w14:textId="77777777"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eastAsia="ru-RU"/>
        </w:rPr>
        <w:t>Δ</w:t>
      </w:r>
      <w:r w:rsidRPr="009526A2">
        <w:rPr>
          <w:rFonts w:cs="Times New Roman"/>
          <w:sz w:val="24"/>
          <w:szCs w:val="24"/>
          <w:lang w:val="en-US" w:eastAsia="ru-RU"/>
        </w:rPr>
        <w:t>t</w:t>
      </w:r>
      <w:r w:rsidRPr="009526A2">
        <w:rPr>
          <w:rFonts w:cs="Times New Roman"/>
          <w:sz w:val="24"/>
          <w:szCs w:val="24"/>
          <w:vertAlign w:val="subscript"/>
          <w:lang w:eastAsia="ru-RU"/>
        </w:rPr>
        <w:t>год</w:t>
      </w:r>
      <w:r w:rsidRPr="009526A2">
        <w:rPr>
          <w:rFonts w:cs="Times New Roman"/>
          <w:sz w:val="24"/>
          <w:szCs w:val="24"/>
          <w:lang w:eastAsia="ru-RU"/>
        </w:rPr>
        <w:t xml:space="preserve"> - среднегодовая разность температуры теплоносителя и грунта для рассмат</w:t>
      </w:r>
      <w:r w:rsidR="00EF2FA9" w:rsidRPr="009526A2">
        <w:rPr>
          <w:rFonts w:cs="Times New Roman"/>
          <w:sz w:val="24"/>
          <w:szCs w:val="24"/>
          <w:lang w:eastAsia="ru-RU"/>
        </w:rPr>
        <w:t xml:space="preserve">риваемой </w:t>
      </w:r>
      <w:r w:rsidRPr="009526A2">
        <w:rPr>
          <w:rFonts w:cs="Times New Roman"/>
          <w:sz w:val="24"/>
          <w:szCs w:val="24"/>
          <w:lang w:eastAsia="ru-RU"/>
        </w:rPr>
        <w:t xml:space="preserve">тепловой сети,  </w:t>
      </w:r>
      <w:r w:rsidRPr="009526A2">
        <w:rPr>
          <w:rFonts w:cs="Times New Roman"/>
          <w:sz w:val="24"/>
          <w:szCs w:val="24"/>
          <w:vertAlign w:val="superscript"/>
          <w:lang w:eastAsia="ru-RU"/>
        </w:rPr>
        <w:t>о</w:t>
      </w:r>
      <w:r w:rsidRPr="009526A2">
        <w:rPr>
          <w:rFonts w:cs="Times New Roman"/>
          <w:sz w:val="24"/>
          <w:szCs w:val="24"/>
          <w:lang w:eastAsia="ru-RU"/>
        </w:rPr>
        <w:t>С;</w:t>
      </w:r>
    </w:p>
    <w:p w14:paraId="68A7C415" w14:textId="77777777"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eastAsia="ru-RU"/>
        </w:rPr>
        <w:t>ΔТ</w:t>
      </w:r>
      <w:r w:rsidRPr="009526A2">
        <w:rPr>
          <w:rFonts w:cs="Times New Roman"/>
          <w:sz w:val="24"/>
          <w:szCs w:val="24"/>
          <w:vertAlign w:val="subscript"/>
          <w:lang w:eastAsia="ru-RU"/>
        </w:rPr>
        <w:t>1</w:t>
      </w:r>
      <w:r w:rsidRPr="009526A2">
        <w:rPr>
          <w:rFonts w:cs="Times New Roman"/>
          <w:sz w:val="24"/>
          <w:szCs w:val="24"/>
          <w:lang w:eastAsia="ru-RU"/>
        </w:rPr>
        <w:t xml:space="preserve"> и ΔТ</w:t>
      </w:r>
      <w:r w:rsidRPr="009526A2">
        <w:rPr>
          <w:rFonts w:cs="Times New Roman"/>
          <w:sz w:val="24"/>
          <w:szCs w:val="24"/>
          <w:vertAlign w:val="subscript"/>
          <w:lang w:eastAsia="ru-RU"/>
        </w:rPr>
        <w:t xml:space="preserve">2 </w:t>
      </w:r>
      <w:r w:rsidRPr="009526A2">
        <w:rPr>
          <w:rFonts w:cs="Times New Roman"/>
          <w:sz w:val="24"/>
          <w:szCs w:val="24"/>
          <w:lang w:eastAsia="ru-RU"/>
        </w:rPr>
        <w:t>- смежные, меньшее и большее, чем для конкр</w:t>
      </w:r>
      <w:r w:rsidR="00EF2FA9" w:rsidRPr="009526A2">
        <w:rPr>
          <w:rFonts w:cs="Times New Roman"/>
          <w:sz w:val="24"/>
          <w:szCs w:val="24"/>
          <w:lang w:eastAsia="ru-RU"/>
        </w:rPr>
        <w:t xml:space="preserve">етной тепловой сети, табличные </w:t>
      </w:r>
      <w:r w:rsidRPr="009526A2">
        <w:rPr>
          <w:rFonts w:cs="Times New Roman"/>
          <w:sz w:val="24"/>
          <w:szCs w:val="24"/>
          <w:lang w:eastAsia="ru-RU"/>
        </w:rPr>
        <w:t xml:space="preserve">значения среднегодовой разности температуры теплоносителя и грунта, </w:t>
      </w:r>
      <w:r w:rsidRPr="009526A2">
        <w:rPr>
          <w:rFonts w:cs="Times New Roman"/>
          <w:sz w:val="24"/>
          <w:szCs w:val="24"/>
          <w:vertAlign w:val="superscript"/>
          <w:lang w:eastAsia="ru-RU"/>
        </w:rPr>
        <w:t>о</w:t>
      </w:r>
      <w:r w:rsidRPr="009526A2">
        <w:rPr>
          <w:rFonts w:cs="Times New Roman"/>
          <w:sz w:val="24"/>
          <w:szCs w:val="24"/>
          <w:lang w:eastAsia="ru-RU"/>
        </w:rPr>
        <w:t>С;</w:t>
      </w:r>
    </w:p>
    <w:p w14:paraId="071A3D70" w14:textId="77777777"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eastAsia="ru-RU"/>
        </w:rPr>
        <w:t>Т</w:t>
      </w:r>
      <w:r w:rsidRPr="009526A2">
        <w:rPr>
          <w:rFonts w:cs="Times New Roman"/>
          <w:sz w:val="24"/>
          <w:szCs w:val="24"/>
          <w:vertAlign w:val="subscript"/>
          <w:lang w:eastAsia="ru-RU"/>
        </w:rPr>
        <w:t xml:space="preserve">п.год </w:t>
      </w:r>
      <w:r w:rsidRPr="009526A2">
        <w:rPr>
          <w:rFonts w:cs="Times New Roman"/>
          <w:sz w:val="24"/>
          <w:szCs w:val="24"/>
          <w:lang w:eastAsia="ru-RU"/>
        </w:rPr>
        <w:t>и Т</w:t>
      </w:r>
      <w:r w:rsidRPr="009526A2">
        <w:rPr>
          <w:rFonts w:cs="Times New Roman"/>
          <w:sz w:val="24"/>
          <w:szCs w:val="24"/>
          <w:vertAlign w:val="subscript"/>
          <w:lang w:eastAsia="ru-RU"/>
        </w:rPr>
        <w:t xml:space="preserve">о.год </w:t>
      </w:r>
      <w:r w:rsidRPr="009526A2">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r w:rsidRPr="009526A2">
        <w:rPr>
          <w:rFonts w:cs="Times New Roman"/>
          <w:sz w:val="24"/>
          <w:szCs w:val="24"/>
          <w:vertAlign w:val="superscript"/>
          <w:lang w:eastAsia="ru-RU"/>
        </w:rPr>
        <w:t>о</w:t>
      </w:r>
      <w:r w:rsidRPr="009526A2">
        <w:rPr>
          <w:rFonts w:cs="Times New Roman"/>
          <w:sz w:val="24"/>
          <w:szCs w:val="24"/>
          <w:lang w:eastAsia="ru-RU"/>
        </w:rPr>
        <w:t>С;</w:t>
      </w:r>
    </w:p>
    <w:p w14:paraId="14B3A311" w14:textId="77777777"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val="en-US" w:eastAsia="ru-RU"/>
        </w:rPr>
        <w:t>t</w:t>
      </w:r>
      <w:r w:rsidRPr="009526A2">
        <w:rPr>
          <w:rFonts w:cs="Times New Roman"/>
          <w:sz w:val="24"/>
          <w:szCs w:val="24"/>
          <w:vertAlign w:val="subscript"/>
          <w:lang w:eastAsia="ru-RU"/>
        </w:rPr>
        <w:t>гр.год</w:t>
      </w:r>
      <w:r w:rsidRPr="009526A2">
        <w:rPr>
          <w:rFonts w:cs="Times New Roman"/>
          <w:sz w:val="24"/>
          <w:szCs w:val="24"/>
          <w:lang w:eastAsia="ru-RU"/>
        </w:rPr>
        <w:t xml:space="preserve"> - среднегодовая температура грунта на глубине заложения трубопроводов тепловой сети, </w:t>
      </w:r>
      <w:r w:rsidRPr="009526A2">
        <w:rPr>
          <w:rFonts w:cs="Times New Roman"/>
          <w:sz w:val="24"/>
          <w:szCs w:val="24"/>
          <w:vertAlign w:val="superscript"/>
          <w:lang w:eastAsia="ru-RU"/>
        </w:rPr>
        <w:t>о</w:t>
      </w:r>
      <w:r w:rsidRPr="009526A2">
        <w:rPr>
          <w:rFonts w:cs="Times New Roman"/>
          <w:sz w:val="24"/>
          <w:szCs w:val="24"/>
          <w:lang w:eastAsia="ru-RU"/>
        </w:rPr>
        <w:t>С;</w:t>
      </w:r>
    </w:p>
    <w:p w14:paraId="4A83918D" w14:textId="77777777" w:rsidR="00F05741" w:rsidRPr="009526A2" w:rsidRDefault="00F05741" w:rsidP="00D4703B">
      <w:pPr>
        <w:pStyle w:val="a3"/>
        <w:spacing w:after="0"/>
        <w:ind w:left="0" w:firstLine="567"/>
        <w:jc w:val="both"/>
        <w:rPr>
          <w:rFonts w:cs="Times New Roman"/>
          <w:sz w:val="16"/>
          <w:szCs w:val="16"/>
          <w:lang w:eastAsia="ru-RU"/>
        </w:rPr>
      </w:pPr>
    </w:p>
    <w:p w14:paraId="3473A7EA" w14:textId="77777777" w:rsidR="002639EB" w:rsidRPr="009526A2" w:rsidRDefault="002639EB" w:rsidP="00D4703B">
      <w:pPr>
        <w:pStyle w:val="a3"/>
        <w:ind w:left="0" w:firstLine="567"/>
        <w:rPr>
          <w:rFonts w:cs="Times New Roman"/>
          <w:sz w:val="24"/>
          <w:szCs w:val="24"/>
          <w:lang w:eastAsia="ru-RU"/>
        </w:rPr>
      </w:pPr>
      <w:r w:rsidRPr="009526A2">
        <w:rPr>
          <w:rFonts w:cs="Times New Roman"/>
          <w:sz w:val="24"/>
          <w:szCs w:val="24"/>
          <w:lang w:eastAsia="ru-RU"/>
        </w:rPr>
        <w:tab/>
      </w:r>
      <w:r w:rsidRPr="009526A2">
        <w:rPr>
          <w:rFonts w:cs="Times New Roman"/>
          <w:sz w:val="24"/>
          <w:szCs w:val="24"/>
          <w:u w:val="single"/>
          <w:lang w:eastAsia="ru-RU"/>
        </w:rPr>
        <w:t xml:space="preserve">Для надземной прокладки </w:t>
      </w:r>
      <w:r w:rsidRPr="009526A2">
        <w:rPr>
          <w:rFonts w:cs="Times New Roman"/>
          <w:sz w:val="24"/>
          <w:szCs w:val="24"/>
          <w:lang w:eastAsia="ru-RU"/>
        </w:rPr>
        <w:t>(по подающим и обратным трубопроводам раздельно)</w:t>
      </w:r>
    </w:p>
    <w:p w14:paraId="53FD7FBE" w14:textId="77777777" w:rsidR="002639EB" w:rsidRPr="009526A2" w:rsidRDefault="002639EB" w:rsidP="00D4703B">
      <w:pPr>
        <w:pStyle w:val="a3"/>
        <w:ind w:left="0" w:firstLine="567"/>
        <w:rPr>
          <w:rFonts w:cs="Times New Roman"/>
          <w:sz w:val="24"/>
          <w:szCs w:val="24"/>
          <w:lang w:eastAsia="ru-RU"/>
        </w:rPr>
      </w:pPr>
      <w:r w:rsidRPr="009526A2">
        <w:rPr>
          <w:rFonts w:cs="Times New Roman"/>
          <w:sz w:val="24"/>
          <w:szCs w:val="24"/>
          <w:lang w:eastAsia="ru-RU"/>
        </w:rPr>
        <w:t>Подающий трубопровод -</w:t>
      </w:r>
    </w:p>
    <w:p w14:paraId="3F1A7DA8" w14:textId="77777777" w:rsidR="002639EB" w:rsidRPr="009526A2" w:rsidRDefault="002639EB" w:rsidP="00D4703B">
      <w:pPr>
        <w:pStyle w:val="a3"/>
        <w:ind w:left="0" w:firstLine="567"/>
        <w:jc w:val="center"/>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из.н.п </w:t>
      </w:r>
      <w:r w:rsidRPr="009526A2">
        <w:rPr>
          <w:rFonts w:cs="Times New Roman"/>
          <w:sz w:val="24"/>
          <w:szCs w:val="24"/>
          <w:lang w:eastAsia="ru-RU"/>
        </w:rPr>
        <w:t xml:space="preserve">= </w:t>
      </w:r>
      <w:r w:rsidRPr="009526A2">
        <w:rPr>
          <w:rFonts w:cs="Times New Roman"/>
          <w:sz w:val="24"/>
          <w:szCs w:val="24"/>
          <w:lang w:val="en-US" w:eastAsia="ru-RU"/>
        </w:rPr>
        <w:t>q</w:t>
      </w:r>
      <w:r w:rsidRPr="009526A2">
        <w:rPr>
          <w:rFonts w:cs="Times New Roman"/>
          <w:sz w:val="24"/>
          <w:szCs w:val="24"/>
          <w:vertAlign w:val="subscript"/>
          <w:lang w:eastAsia="ru-RU"/>
        </w:rPr>
        <w:t xml:space="preserve">из.н.п.ΔТ1 </w:t>
      </w:r>
      <w:r w:rsidRPr="009526A2">
        <w:rPr>
          <w:rFonts w:cs="Times New Roman"/>
          <w:sz w:val="24"/>
          <w:szCs w:val="24"/>
          <w:lang w:eastAsia="ru-RU"/>
        </w:rPr>
        <w:t>+ (</w:t>
      </w:r>
      <w:r w:rsidRPr="009526A2">
        <w:rPr>
          <w:rFonts w:cs="Times New Roman"/>
          <w:sz w:val="24"/>
          <w:szCs w:val="24"/>
          <w:lang w:val="en-US" w:eastAsia="ru-RU"/>
        </w:rPr>
        <w:t>q</w:t>
      </w:r>
      <w:r w:rsidRPr="009526A2">
        <w:rPr>
          <w:rFonts w:cs="Times New Roman"/>
          <w:sz w:val="24"/>
          <w:szCs w:val="24"/>
          <w:vertAlign w:val="subscript"/>
          <w:lang w:eastAsia="ru-RU"/>
        </w:rPr>
        <w:t xml:space="preserve">из.н.п.ΔТ2 </w:t>
      </w:r>
      <w:r w:rsidRPr="009526A2">
        <w:rPr>
          <w:rFonts w:cs="Times New Roman"/>
          <w:sz w:val="24"/>
          <w:szCs w:val="24"/>
          <w:lang w:eastAsia="ru-RU"/>
        </w:rPr>
        <w:t xml:space="preserve">- </w:t>
      </w:r>
      <w:r w:rsidRPr="009526A2">
        <w:rPr>
          <w:rFonts w:cs="Times New Roman"/>
          <w:sz w:val="24"/>
          <w:szCs w:val="24"/>
          <w:lang w:val="en-US" w:eastAsia="ru-RU"/>
        </w:rPr>
        <w:t>q</w:t>
      </w:r>
      <w:r w:rsidRPr="009526A2">
        <w:rPr>
          <w:rFonts w:cs="Times New Roman"/>
          <w:sz w:val="24"/>
          <w:szCs w:val="24"/>
          <w:vertAlign w:val="subscript"/>
          <w:lang w:eastAsia="ru-RU"/>
        </w:rPr>
        <w:t>из.н.п.ΔТ1</w:t>
      </w:r>
      <w:r w:rsidRPr="009526A2">
        <w:rPr>
          <w:rFonts w:cs="Times New Roman"/>
          <w:sz w:val="24"/>
          <w:szCs w:val="24"/>
          <w:lang w:eastAsia="ru-RU"/>
        </w:rPr>
        <w:t xml:space="preserve">) </w:t>
      </w:r>
      <w:r w:rsidRPr="009526A2">
        <w:rPr>
          <w:rFonts w:cs="Times New Roman"/>
          <w:position w:val="-24"/>
          <w:sz w:val="24"/>
          <w:szCs w:val="24"/>
          <w:lang w:eastAsia="ru-RU"/>
        </w:rPr>
        <w:object w:dxaOrig="1240" w:dyaOrig="620" w14:anchorId="1E2C3082">
          <v:shape id="_x0000_i1036" type="#_x0000_t75" style="width:61.2pt;height:31.8pt" o:ole="">
            <v:imagedata r:id="rId58" o:title=""/>
          </v:shape>
          <o:OLEObject Type="Embed" ProgID="Equation.3" ShapeID="_x0000_i1036" DrawAspect="Content" ObjectID="_1822735978" r:id="rId59"/>
        </w:object>
      </w:r>
      <w:r w:rsidRPr="009526A2">
        <w:rPr>
          <w:rFonts w:cs="Times New Roman"/>
          <w:sz w:val="24"/>
          <w:szCs w:val="24"/>
          <w:lang w:eastAsia="ru-RU"/>
        </w:rPr>
        <w:t>,</w:t>
      </w:r>
    </w:p>
    <w:p w14:paraId="76536381" w14:textId="77777777" w:rsidR="002639EB" w:rsidRPr="009526A2" w:rsidRDefault="002639EB" w:rsidP="00D4703B">
      <w:pPr>
        <w:pStyle w:val="a3"/>
        <w:ind w:left="0" w:firstLine="567"/>
        <w:rPr>
          <w:rFonts w:cs="Times New Roman"/>
          <w:sz w:val="24"/>
          <w:szCs w:val="24"/>
          <w:lang w:eastAsia="ru-RU"/>
        </w:rPr>
      </w:pPr>
      <w:r w:rsidRPr="009526A2">
        <w:rPr>
          <w:rFonts w:cs="Times New Roman"/>
          <w:sz w:val="24"/>
          <w:szCs w:val="24"/>
          <w:lang w:eastAsia="ru-RU"/>
        </w:rPr>
        <w:t>Обратный трубопровод -</w:t>
      </w:r>
    </w:p>
    <w:p w14:paraId="781D4505" w14:textId="77777777" w:rsidR="002639EB" w:rsidRPr="009526A2" w:rsidRDefault="002639EB" w:rsidP="00D4703B">
      <w:pPr>
        <w:pStyle w:val="a3"/>
        <w:ind w:left="0" w:firstLine="567"/>
        <w:jc w:val="center"/>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из.н.о </w:t>
      </w:r>
      <w:r w:rsidRPr="009526A2">
        <w:rPr>
          <w:rFonts w:cs="Times New Roman"/>
          <w:sz w:val="24"/>
          <w:szCs w:val="24"/>
          <w:lang w:eastAsia="ru-RU"/>
        </w:rPr>
        <w:t xml:space="preserve">= </w:t>
      </w:r>
      <w:r w:rsidRPr="009526A2">
        <w:rPr>
          <w:rFonts w:cs="Times New Roman"/>
          <w:sz w:val="24"/>
          <w:szCs w:val="24"/>
          <w:lang w:val="en-US" w:eastAsia="ru-RU"/>
        </w:rPr>
        <w:t>q</w:t>
      </w:r>
      <w:r w:rsidRPr="009526A2">
        <w:rPr>
          <w:rFonts w:cs="Times New Roman"/>
          <w:sz w:val="24"/>
          <w:szCs w:val="24"/>
          <w:vertAlign w:val="subscript"/>
          <w:lang w:eastAsia="ru-RU"/>
        </w:rPr>
        <w:t xml:space="preserve">из.н.о.ΔТ1 </w:t>
      </w:r>
      <w:r w:rsidRPr="009526A2">
        <w:rPr>
          <w:rFonts w:cs="Times New Roman"/>
          <w:sz w:val="24"/>
          <w:szCs w:val="24"/>
          <w:lang w:eastAsia="ru-RU"/>
        </w:rPr>
        <w:t>+ (</w:t>
      </w:r>
      <w:r w:rsidRPr="009526A2">
        <w:rPr>
          <w:rFonts w:cs="Times New Roman"/>
          <w:sz w:val="24"/>
          <w:szCs w:val="24"/>
          <w:lang w:val="en-US" w:eastAsia="ru-RU"/>
        </w:rPr>
        <w:t>q</w:t>
      </w:r>
      <w:r w:rsidRPr="009526A2">
        <w:rPr>
          <w:rFonts w:cs="Times New Roman"/>
          <w:sz w:val="24"/>
          <w:szCs w:val="24"/>
          <w:vertAlign w:val="subscript"/>
          <w:lang w:eastAsia="ru-RU"/>
        </w:rPr>
        <w:t xml:space="preserve">из.н.о.ΔТ2 </w:t>
      </w:r>
      <w:r w:rsidRPr="009526A2">
        <w:rPr>
          <w:rFonts w:cs="Times New Roman"/>
          <w:sz w:val="24"/>
          <w:szCs w:val="24"/>
          <w:lang w:eastAsia="ru-RU"/>
        </w:rPr>
        <w:t xml:space="preserve">- </w:t>
      </w:r>
      <w:r w:rsidRPr="009526A2">
        <w:rPr>
          <w:rFonts w:cs="Times New Roman"/>
          <w:sz w:val="24"/>
          <w:szCs w:val="24"/>
          <w:lang w:val="en-US" w:eastAsia="ru-RU"/>
        </w:rPr>
        <w:t>q</w:t>
      </w:r>
      <w:r w:rsidRPr="009526A2">
        <w:rPr>
          <w:rFonts w:cs="Times New Roman"/>
          <w:sz w:val="24"/>
          <w:szCs w:val="24"/>
          <w:vertAlign w:val="subscript"/>
          <w:lang w:eastAsia="ru-RU"/>
        </w:rPr>
        <w:t>из.н.о.ΔТ1</w:t>
      </w:r>
      <w:r w:rsidRPr="009526A2">
        <w:rPr>
          <w:rFonts w:cs="Times New Roman"/>
          <w:sz w:val="24"/>
          <w:szCs w:val="24"/>
          <w:lang w:eastAsia="ru-RU"/>
        </w:rPr>
        <w:t xml:space="preserve">) </w:t>
      </w:r>
      <w:r w:rsidRPr="009526A2">
        <w:rPr>
          <w:rFonts w:cs="Times New Roman"/>
          <w:position w:val="-24"/>
          <w:sz w:val="24"/>
          <w:szCs w:val="24"/>
          <w:lang w:eastAsia="ru-RU"/>
        </w:rPr>
        <w:object w:dxaOrig="1280" w:dyaOrig="620" w14:anchorId="204DA765">
          <v:shape id="_x0000_i1037" type="#_x0000_t75" style="width:64.2pt;height:31.8pt" o:ole="">
            <v:imagedata r:id="rId60" o:title=""/>
          </v:shape>
          <o:OLEObject Type="Embed" ProgID="Equation.3" ShapeID="_x0000_i1037" DrawAspect="Content" ObjectID="_1822735979" r:id="rId61"/>
        </w:object>
      </w:r>
      <w:r w:rsidRPr="009526A2">
        <w:rPr>
          <w:rFonts w:cs="Times New Roman"/>
          <w:sz w:val="24"/>
          <w:szCs w:val="24"/>
          <w:lang w:eastAsia="ru-RU"/>
        </w:rPr>
        <w:t>,</w:t>
      </w:r>
    </w:p>
    <w:p w14:paraId="15EDC615" w14:textId="77777777" w:rsidR="002639EB" w:rsidRPr="009526A2" w:rsidRDefault="002639EB" w:rsidP="00D4703B">
      <w:pPr>
        <w:pStyle w:val="a3"/>
        <w:ind w:left="0" w:firstLine="567"/>
        <w:rPr>
          <w:rFonts w:cs="Times New Roman"/>
          <w:sz w:val="24"/>
          <w:szCs w:val="24"/>
          <w:lang w:eastAsia="ru-RU"/>
        </w:rPr>
      </w:pPr>
      <w:r w:rsidRPr="009526A2">
        <w:rPr>
          <w:rFonts w:cs="Times New Roman"/>
          <w:sz w:val="24"/>
          <w:szCs w:val="24"/>
          <w:lang w:eastAsia="ru-RU"/>
        </w:rPr>
        <w:t>где,</w:t>
      </w:r>
    </w:p>
    <w:p w14:paraId="5DD4D171" w14:textId="77777777" w:rsidR="002639EB" w:rsidRPr="009526A2" w:rsidRDefault="002639EB" w:rsidP="00D4703B">
      <w:pPr>
        <w:pStyle w:val="a3"/>
        <w:spacing w:after="0"/>
        <w:ind w:left="0" w:firstLine="567"/>
        <w:jc w:val="both"/>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из.н.п.ΔТ2 </w:t>
      </w:r>
      <w:r w:rsidRPr="009526A2">
        <w:rPr>
          <w:rFonts w:cs="Times New Roman"/>
          <w:sz w:val="24"/>
          <w:szCs w:val="24"/>
          <w:lang w:eastAsia="ru-RU"/>
        </w:rPr>
        <w:t xml:space="preserve">и </w:t>
      </w:r>
      <w:r w:rsidRPr="009526A2">
        <w:rPr>
          <w:rFonts w:cs="Times New Roman"/>
          <w:sz w:val="24"/>
          <w:szCs w:val="24"/>
          <w:lang w:val="en-US" w:eastAsia="ru-RU"/>
        </w:rPr>
        <w:t>q</w:t>
      </w:r>
      <w:r w:rsidRPr="009526A2">
        <w:rPr>
          <w:rFonts w:cs="Times New Roman"/>
          <w:sz w:val="24"/>
          <w:szCs w:val="24"/>
          <w:vertAlign w:val="subscript"/>
          <w:lang w:eastAsia="ru-RU"/>
        </w:rPr>
        <w:t xml:space="preserve">из.н.п.ΔТ1 </w:t>
      </w:r>
      <w:r w:rsidRPr="009526A2">
        <w:rPr>
          <w:rFonts w:cs="Times New Roman"/>
          <w:sz w:val="24"/>
          <w:szCs w:val="24"/>
          <w:lang w:eastAsia="ru-RU"/>
        </w:rPr>
        <w:t>- удельные часовые тепловые потери подающих трубопроводов каждого конкретного диаметра при 2-х смежных табличных значениях (меньшем и большем, чем для конкретной тепловой сети) сред</w:t>
      </w:r>
      <w:r w:rsidR="00EF2FA9" w:rsidRPr="009526A2">
        <w:rPr>
          <w:rFonts w:cs="Times New Roman"/>
          <w:sz w:val="24"/>
          <w:szCs w:val="24"/>
          <w:lang w:eastAsia="ru-RU"/>
        </w:rPr>
        <w:t xml:space="preserve">негодовой разности температуры </w:t>
      </w:r>
      <w:r w:rsidRPr="009526A2">
        <w:rPr>
          <w:rFonts w:cs="Times New Roman"/>
          <w:sz w:val="24"/>
          <w:szCs w:val="24"/>
          <w:lang w:eastAsia="ru-RU"/>
        </w:rPr>
        <w:t>теплоносителя и наружного воздуха, ккал/ч м;</w:t>
      </w:r>
    </w:p>
    <w:p w14:paraId="4873D6A2" w14:textId="77777777" w:rsidR="002639EB" w:rsidRPr="009526A2" w:rsidRDefault="002639EB" w:rsidP="00D4703B">
      <w:pPr>
        <w:pStyle w:val="a3"/>
        <w:ind w:left="0" w:firstLine="567"/>
        <w:jc w:val="both"/>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из.н.о.ΔТ2 </w:t>
      </w:r>
      <w:r w:rsidRPr="009526A2">
        <w:rPr>
          <w:rFonts w:cs="Times New Roman"/>
          <w:sz w:val="24"/>
          <w:szCs w:val="24"/>
          <w:lang w:eastAsia="ru-RU"/>
        </w:rPr>
        <w:t xml:space="preserve">и </w:t>
      </w:r>
      <w:r w:rsidRPr="009526A2">
        <w:rPr>
          <w:rFonts w:cs="Times New Roman"/>
          <w:sz w:val="24"/>
          <w:szCs w:val="24"/>
          <w:lang w:val="en-US" w:eastAsia="ru-RU"/>
        </w:rPr>
        <w:t>q</w:t>
      </w:r>
      <w:r w:rsidRPr="009526A2">
        <w:rPr>
          <w:rFonts w:cs="Times New Roman"/>
          <w:sz w:val="24"/>
          <w:szCs w:val="24"/>
          <w:vertAlign w:val="subscript"/>
          <w:lang w:eastAsia="ru-RU"/>
        </w:rPr>
        <w:t xml:space="preserve">из.н.о.ΔТ1 </w:t>
      </w:r>
      <w:r w:rsidRPr="009526A2">
        <w:rPr>
          <w:rFonts w:cs="Times New Roman"/>
          <w:sz w:val="24"/>
          <w:szCs w:val="24"/>
          <w:lang w:eastAsia="ru-RU"/>
        </w:rPr>
        <w:t xml:space="preserve">- удельные часовые тепловые потери обратных трубопроводов </w:t>
      </w:r>
      <w:r w:rsidRPr="009526A2">
        <w:rPr>
          <w:rFonts w:cs="Times New Roman"/>
          <w:sz w:val="24"/>
          <w:szCs w:val="24"/>
          <w:lang w:eastAsia="ru-RU"/>
        </w:rPr>
        <w:tab/>
        <w:t xml:space="preserve">каждого конкретного диаметра при 2-х смежных табличных значениях (меньшем и </w:t>
      </w:r>
      <w:r w:rsidRPr="009526A2">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14:paraId="1EFDE4FD" w14:textId="77777777" w:rsidR="002639EB" w:rsidRPr="009526A2" w:rsidRDefault="002639EB" w:rsidP="00D4703B">
      <w:pPr>
        <w:pStyle w:val="a3"/>
        <w:spacing w:after="0"/>
        <w:ind w:left="0" w:firstLine="567"/>
        <w:jc w:val="both"/>
        <w:rPr>
          <w:rFonts w:cs="Times New Roman"/>
          <w:sz w:val="24"/>
          <w:szCs w:val="24"/>
          <w:lang w:eastAsia="ru-RU"/>
        </w:rPr>
      </w:pPr>
      <w:r w:rsidRPr="009526A2">
        <w:rPr>
          <w:rFonts w:cs="Times New Roman"/>
          <w:sz w:val="24"/>
          <w:szCs w:val="24"/>
          <w:lang w:eastAsia="ru-RU"/>
        </w:rPr>
        <w:t>Δ</w:t>
      </w:r>
      <w:r w:rsidRPr="009526A2">
        <w:rPr>
          <w:rFonts w:cs="Times New Roman"/>
          <w:sz w:val="24"/>
          <w:szCs w:val="24"/>
          <w:lang w:val="en-US" w:eastAsia="ru-RU"/>
        </w:rPr>
        <w:t>t</w:t>
      </w:r>
      <w:r w:rsidRPr="009526A2">
        <w:rPr>
          <w:rFonts w:cs="Times New Roman"/>
          <w:sz w:val="24"/>
          <w:szCs w:val="24"/>
          <w:vertAlign w:val="subscript"/>
          <w:lang w:eastAsia="ru-RU"/>
        </w:rPr>
        <w:t>п.год</w:t>
      </w:r>
      <w:r w:rsidRPr="009526A2">
        <w:rPr>
          <w:rFonts w:cs="Times New Roman"/>
          <w:sz w:val="24"/>
          <w:szCs w:val="24"/>
          <w:lang w:eastAsia="ru-RU"/>
        </w:rPr>
        <w:t xml:space="preserve"> и Δ</w:t>
      </w:r>
      <w:r w:rsidRPr="009526A2">
        <w:rPr>
          <w:rFonts w:cs="Times New Roman"/>
          <w:sz w:val="24"/>
          <w:szCs w:val="24"/>
          <w:lang w:val="en-US" w:eastAsia="ru-RU"/>
        </w:rPr>
        <w:t>t</w:t>
      </w:r>
      <w:r w:rsidRPr="009526A2">
        <w:rPr>
          <w:rFonts w:cs="Times New Roman"/>
          <w:sz w:val="24"/>
          <w:szCs w:val="24"/>
          <w:vertAlign w:val="subscript"/>
          <w:lang w:eastAsia="ru-RU"/>
        </w:rPr>
        <w:t xml:space="preserve">о.год </w:t>
      </w:r>
      <w:r w:rsidRPr="009526A2">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r w:rsidRPr="009526A2">
        <w:rPr>
          <w:rFonts w:cs="Times New Roman"/>
          <w:sz w:val="24"/>
          <w:szCs w:val="24"/>
          <w:vertAlign w:val="superscript"/>
          <w:lang w:eastAsia="ru-RU"/>
        </w:rPr>
        <w:t>о</w:t>
      </w:r>
      <w:r w:rsidRPr="009526A2">
        <w:rPr>
          <w:rFonts w:cs="Times New Roman"/>
          <w:sz w:val="24"/>
          <w:szCs w:val="24"/>
          <w:lang w:eastAsia="ru-RU"/>
        </w:rPr>
        <w:t>С;</w:t>
      </w:r>
    </w:p>
    <w:p w14:paraId="3AEF9BA6" w14:textId="582EA3E6" w:rsidR="002A5A49" w:rsidRPr="002A5A49" w:rsidRDefault="002639EB" w:rsidP="002A5A49">
      <w:pPr>
        <w:pStyle w:val="a3"/>
        <w:spacing w:after="0"/>
        <w:ind w:left="0" w:firstLine="567"/>
        <w:jc w:val="both"/>
        <w:rPr>
          <w:rFonts w:cs="Times New Roman"/>
          <w:sz w:val="24"/>
          <w:szCs w:val="24"/>
          <w:lang w:eastAsia="ru-RU"/>
        </w:rPr>
      </w:pPr>
      <w:r w:rsidRPr="009526A2">
        <w:rPr>
          <w:rFonts w:cs="Times New Roman"/>
          <w:sz w:val="24"/>
          <w:szCs w:val="24"/>
          <w:lang w:eastAsia="ru-RU"/>
        </w:rPr>
        <w:lastRenderedPageBreak/>
        <w:t>ΔТ</w:t>
      </w:r>
      <w:r w:rsidRPr="009526A2">
        <w:rPr>
          <w:rFonts w:cs="Times New Roman"/>
          <w:sz w:val="24"/>
          <w:szCs w:val="24"/>
          <w:vertAlign w:val="subscript"/>
          <w:lang w:eastAsia="ru-RU"/>
        </w:rPr>
        <w:t>1</w:t>
      </w:r>
      <w:r w:rsidRPr="009526A2">
        <w:rPr>
          <w:rFonts w:cs="Times New Roman"/>
          <w:sz w:val="24"/>
          <w:szCs w:val="24"/>
          <w:lang w:eastAsia="ru-RU"/>
        </w:rPr>
        <w:t xml:space="preserve"> и ΔТ</w:t>
      </w:r>
      <w:r w:rsidRPr="009526A2">
        <w:rPr>
          <w:rFonts w:cs="Times New Roman"/>
          <w:sz w:val="24"/>
          <w:szCs w:val="24"/>
          <w:vertAlign w:val="subscript"/>
          <w:lang w:eastAsia="ru-RU"/>
        </w:rPr>
        <w:t xml:space="preserve">2 </w:t>
      </w:r>
      <w:r w:rsidRPr="009526A2">
        <w:rPr>
          <w:rFonts w:cs="Times New Roman"/>
          <w:sz w:val="24"/>
          <w:szCs w:val="24"/>
          <w:lang w:eastAsia="ru-RU"/>
        </w:rPr>
        <w:t>- смежные, меньшее и большее, чем для конкр</w:t>
      </w:r>
      <w:r w:rsidR="00EF2FA9" w:rsidRPr="009526A2">
        <w:rPr>
          <w:rFonts w:cs="Times New Roman"/>
          <w:sz w:val="24"/>
          <w:szCs w:val="24"/>
          <w:lang w:eastAsia="ru-RU"/>
        </w:rPr>
        <w:t xml:space="preserve">етной тепловой сети, табличные </w:t>
      </w:r>
      <w:r w:rsidRPr="009526A2">
        <w:rPr>
          <w:rFonts w:cs="Times New Roman"/>
          <w:sz w:val="24"/>
          <w:szCs w:val="24"/>
          <w:lang w:eastAsia="ru-RU"/>
        </w:rPr>
        <w:t>значения среднегодовой разности температ</w:t>
      </w:r>
      <w:r w:rsidR="00EF2FA9" w:rsidRPr="009526A2">
        <w:rPr>
          <w:rFonts w:cs="Times New Roman"/>
          <w:sz w:val="24"/>
          <w:szCs w:val="24"/>
          <w:lang w:eastAsia="ru-RU"/>
        </w:rPr>
        <w:t xml:space="preserve">уры теплоносителя в подающем и </w:t>
      </w:r>
      <w:r w:rsidRPr="009526A2">
        <w:rPr>
          <w:rFonts w:cs="Times New Roman"/>
          <w:sz w:val="24"/>
          <w:szCs w:val="24"/>
          <w:lang w:eastAsia="ru-RU"/>
        </w:rPr>
        <w:t xml:space="preserve">обратном трубопроводах тепловой сети и наружного воздуха, </w:t>
      </w:r>
      <w:r w:rsidRPr="009526A2">
        <w:rPr>
          <w:rFonts w:cs="Times New Roman"/>
          <w:sz w:val="24"/>
          <w:szCs w:val="24"/>
          <w:vertAlign w:val="superscript"/>
          <w:lang w:eastAsia="ru-RU"/>
        </w:rPr>
        <w:t>о</w:t>
      </w:r>
      <w:r w:rsidR="009219BB" w:rsidRPr="009526A2">
        <w:rPr>
          <w:rFonts w:cs="Times New Roman"/>
          <w:sz w:val="24"/>
          <w:szCs w:val="24"/>
          <w:lang w:eastAsia="ru-RU"/>
        </w:rPr>
        <w:t>С.</w:t>
      </w:r>
    </w:p>
    <w:p w14:paraId="0F20CE78" w14:textId="52F88A2D" w:rsidR="00A01B0B" w:rsidRPr="009526A2" w:rsidRDefault="00A01B0B" w:rsidP="008D1AD5">
      <w:pPr>
        <w:pStyle w:val="7"/>
        <w:spacing w:before="0" w:after="120"/>
        <w:ind w:firstLine="567"/>
        <w:jc w:val="both"/>
        <w:rPr>
          <w:rFonts w:ascii="Times New Roman" w:hAnsi="Times New Roman"/>
          <w:b/>
          <w:i w:val="0"/>
          <w:sz w:val="24"/>
          <w:szCs w:val="24"/>
          <w:lang w:val="ru-RU"/>
        </w:rPr>
      </w:pPr>
      <w:bookmarkStart w:id="339" w:name="_Toc209420150"/>
      <w:r w:rsidRPr="009526A2">
        <w:rPr>
          <w:rFonts w:ascii="Times New Roman" w:hAnsi="Times New Roman"/>
          <w:b/>
          <w:i w:val="0"/>
          <w:sz w:val="24"/>
          <w:szCs w:val="24"/>
          <w:lang w:val="ru-RU"/>
        </w:rPr>
        <w:t xml:space="preserve">о) </w:t>
      </w:r>
      <w:r w:rsidR="00D4703B" w:rsidRPr="00D1537D">
        <w:rPr>
          <w:rFonts w:ascii="Times New Roman" w:hAnsi="Times New Roman"/>
          <w:b/>
          <w:i w:val="0"/>
          <w:sz w:val="24"/>
          <w:szCs w:val="24"/>
          <w:lang w:val="ru-RU"/>
        </w:rPr>
        <w:t>оценк</w:t>
      </w:r>
      <w:r w:rsidR="00D4703B">
        <w:rPr>
          <w:rFonts w:ascii="Times New Roman" w:hAnsi="Times New Roman"/>
          <w:b/>
          <w:i w:val="0"/>
          <w:sz w:val="24"/>
          <w:szCs w:val="24"/>
          <w:lang w:val="ru-RU"/>
        </w:rPr>
        <w:t>а</w:t>
      </w:r>
      <w:r w:rsidR="00D4703B" w:rsidRPr="00D1537D">
        <w:rPr>
          <w:rFonts w:ascii="Times New Roman" w:hAnsi="Times New Roman"/>
          <w:b/>
          <w:i w:val="0"/>
          <w:sz w:val="24"/>
          <w:szCs w:val="24"/>
          <w:lang w:val="ru-RU"/>
        </w:rPr>
        <w:t xml:space="preserve"> фактических потерь тепловой энергии и теплоносителя при передаче тепловой энергии и теплоносителя по тепловым сетям за последние 3 года</w:t>
      </w:r>
      <w:bookmarkEnd w:id="339"/>
    </w:p>
    <w:p w14:paraId="789D90C1" w14:textId="274D78CB" w:rsidR="001F0DCF" w:rsidRPr="005A19A1" w:rsidRDefault="001F0DCF" w:rsidP="00066A9B">
      <w:pPr>
        <w:pStyle w:val="a3"/>
        <w:spacing w:after="0"/>
        <w:ind w:left="0" w:firstLine="567"/>
        <w:jc w:val="both"/>
        <w:rPr>
          <w:rFonts w:cs="Times New Roman"/>
          <w:sz w:val="22"/>
        </w:rPr>
      </w:pPr>
      <w:r w:rsidRPr="005A19A1">
        <w:rPr>
          <w:rFonts w:cs="Times New Roman"/>
          <w:b/>
          <w:sz w:val="22"/>
        </w:rPr>
        <w:t xml:space="preserve">Таблица </w:t>
      </w:r>
      <w:r w:rsidR="005A19A1" w:rsidRPr="005A19A1">
        <w:rPr>
          <w:rFonts w:cs="Times New Roman"/>
          <w:b/>
          <w:sz w:val="22"/>
        </w:rPr>
        <w:t>3</w:t>
      </w:r>
      <w:r w:rsidR="006B5473" w:rsidRPr="005A19A1">
        <w:rPr>
          <w:rFonts w:cs="Times New Roman"/>
          <w:b/>
          <w:sz w:val="22"/>
        </w:rPr>
        <w:t>.</w:t>
      </w:r>
      <w:r w:rsidR="005A19A1" w:rsidRPr="005A19A1">
        <w:rPr>
          <w:rFonts w:cs="Times New Roman"/>
          <w:b/>
          <w:sz w:val="22"/>
        </w:rPr>
        <w:t>9</w:t>
      </w:r>
      <w:r w:rsidR="00305709" w:rsidRPr="005A19A1">
        <w:rPr>
          <w:rFonts w:cs="Times New Roman"/>
          <w:sz w:val="22"/>
        </w:rPr>
        <w:t>–Тепловые потери в т/</w:t>
      </w:r>
      <w:r w:rsidRPr="005A19A1">
        <w:rPr>
          <w:rFonts w:cs="Times New Roman"/>
          <w:sz w:val="22"/>
        </w:rPr>
        <w:t xml:space="preserve">сетях </w:t>
      </w:r>
      <w:r w:rsidR="006B5473" w:rsidRPr="005A19A1">
        <w:rPr>
          <w:rFonts w:cs="Times New Roman"/>
          <w:sz w:val="22"/>
        </w:rPr>
        <w:t xml:space="preserve">котельная </w:t>
      </w:r>
      <w:r w:rsidR="00305709" w:rsidRPr="005A19A1">
        <w:rPr>
          <w:rFonts w:cs="Times New Roman"/>
          <w:sz w:val="22"/>
        </w:rPr>
        <w:t>ул. Луначарского,</w:t>
      </w:r>
      <w:r w:rsidR="005F766A" w:rsidRPr="005A19A1">
        <w:rPr>
          <w:rFonts w:cs="Times New Roman"/>
          <w:sz w:val="22"/>
        </w:rPr>
        <w:t>51А</w:t>
      </w:r>
      <w:r w:rsidRPr="005A19A1">
        <w:rPr>
          <w:rFonts w:cs="Times New Roman"/>
          <w:sz w:val="22"/>
        </w:rPr>
        <w:t xml:space="preserve">, </w:t>
      </w:r>
    </w:p>
    <w:tbl>
      <w:tblPr>
        <w:tblStyle w:val="TableNormal"/>
        <w:tblW w:w="825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71"/>
        <w:gridCol w:w="4374"/>
        <w:gridCol w:w="1364"/>
        <w:gridCol w:w="1134"/>
        <w:gridCol w:w="1108"/>
      </w:tblGrid>
      <w:tr w:rsidR="005F766A" w:rsidRPr="005A19A1" w14:paraId="3B4841BD" w14:textId="77777777" w:rsidTr="008427C0">
        <w:trPr>
          <w:trHeight w:val="20"/>
          <w:jc w:val="center"/>
        </w:trPr>
        <w:tc>
          <w:tcPr>
            <w:tcW w:w="271" w:type="dxa"/>
            <w:vMerge w:val="restart"/>
            <w:vAlign w:val="center"/>
          </w:tcPr>
          <w:p w14:paraId="4FC74109" w14:textId="77777777" w:rsidR="005F766A" w:rsidRPr="005A19A1" w:rsidRDefault="005F766A" w:rsidP="009A5793">
            <w:pPr>
              <w:pStyle w:val="a6"/>
              <w:jc w:val="center"/>
              <w:rPr>
                <w:rFonts w:ascii="Times New Roman" w:hAnsi="Times New Roman"/>
                <w:b/>
                <w:sz w:val="22"/>
                <w:szCs w:val="22"/>
              </w:rPr>
            </w:pPr>
            <w:r w:rsidRPr="005A19A1">
              <w:rPr>
                <w:rFonts w:ascii="Times New Roman" w:hAnsi="Times New Roman"/>
                <w:b/>
                <w:w w:val="99"/>
                <w:sz w:val="22"/>
                <w:szCs w:val="22"/>
              </w:rPr>
              <w:t>№</w:t>
            </w:r>
          </w:p>
        </w:tc>
        <w:tc>
          <w:tcPr>
            <w:tcW w:w="4374" w:type="dxa"/>
            <w:vMerge w:val="restart"/>
            <w:vAlign w:val="center"/>
          </w:tcPr>
          <w:p w14:paraId="2A16D91A" w14:textId="77777777" w:rsidR="005F766A" w:rsidRPr="005A19A1" w:rsidRDefault="005F766A" w:rsidP="009A5793">
            <w:pPr>
              <w:pStyle w:val="a6"/>
              <w:jc w:val="center"/>
              <w:rPr>
                <w:rFonts w:ascii="Times New Roman" w:hAnsi="Times New Roman"/>
                <w:b/>
                <w:sz w:val="22"/>
                <w:szCs w:val="22"/>
              </w:rPr>
            </w:pPr>
            <w:r w:rsidRPr="005A19A1">
              <w:rPr>
                <w:rFonts w:ascii="Times New Roman" w:hAnsi="Times New Roman"/>
                <w:b/>
                <w:sz w:val="22"/>
                <w:szCs w:val="22"/>
              </w:rPr>
              <w:t>Показатель</w:t>
            </w:r>
          </w:p>
        </w:tc>
        <w:tc>
          <w:tcPr>
            <w:tcW w:w="3606" w:type="dxa"/>
            <w:gridSpan w:val="3"/>
            <w:tcBorders>
              <w:right w:val="single" w:sz="4" w:space="0" w:color="auto"/>
            </w:tcBorders>
            <w:vAlign w:val="center"/>
          </w:tcPr>
          <w:p w14:paraId="49938453" w14:textId="77777777" w:rsidR="005F766A" w:rsidRPr="005A19A1" w:rsidRDefault="005F766A" w:rsidP="005F766A">
            <w:pPr>
              <w:pStyle w:val="a6"/>
              <w:jc w:val="center"/>
              <w:rPr>
                <w:rFonts w:ascii="Times New Roman" w:hAnsi="Times New Roman"/>
                <w:b/>
                <w:sz w:val="22"/>
                <w:szCs w:val="22"/>
              </w:rPr>
            </w:pPr>
            <w:r w:rsidRPr="005A19A1">
              <w:rPr>
                <w:rFonts w:ascii="Times New Roman" w:hAnsi="Times New Roman"/>
                <w:b/>
                <w:sz w:val="22"/>
                <w:szCs w:val="22"/>
              </w:rPr>
              <w:t>Значение показателя по годам</w:t>
            </w:r>
          </w:p>
        </w:tc>
      </w:tr>
      <w:tr w:rsidR="005F766A" w:rsidRPr="005A19A1" w14:paraId="2BCFD1B5" w14:textId="77777777" w:rsidTr="008427C0">
        <w:trPr>
          <w:trHeight w:val="20"/>
          <w:jc w:val="center"/>
        </w:trPr>
        <w:tc>
          <w:tcPr>
            <w:tcW w:w="271" w:type="dxa"/>
            <w:vMerge/>
            <w:vAlign w:val="center"/>
          </w:tcPr>
          <w:p w14:paraId="5E0EC47A" w14:textId="77777777" w:rsidR="005F766A" w:rsidRPr="005A19A1" w:rsidRDefault="005F766A" w:rsidP="009A5793">
            <w:pPr>
              <w:pStyle w:val="a6"/>
              <w:jc w:val="center"/>
              <w:rPr>
                <w:rFonts w:ascii="Times New Roman" w:hAnsi="Times New Roman"/>
                <w:sz w:val="22"/>
                <w:szCs w:val="22"/>
              </w:rPr>
            </w:pPr>
          </w:p>
        </w:tc>
        <w:tc>
          <w:tcPr>
            <w:tcW w:w="4374" w:type="dxa"/>
            <w:vMerge/>
            <w:vAlign w:val="center"/>
          </w:tcPr>
          <w:p w14:paraId="77946DD5" w14:textId="77777777" w:rsidR="005F766A" w:rsidRPr="005A19A1" w:rsidRDefault="005F766A" w:rsidP="009A5793">
            <w:pPr>
              <w:pStyle w:val="a6"/>
              <w:jc w:val="center"/>
              <w:rPr>
                <w:rFonts w:ascii="Times New Roman" w:hAnsi="Times New Roman"/>
                <w:sz w:val="22"/>
                <w:szCs w:val="22"/>
              </w:rPr>
            </w:pPr>
          </w:p>
        </w:tc>
        <w:tc>
          <w:tcPr>
            <w:tcW w:w="1364" w:type="dxa"/>
            <w:tcBorders>
              <w:left w:val="single" w:sz="4" w:space="0" w:color="auto"/>
            </w:tcBorders>
            <w:vAlign w:val="center"/>
          </w:tcPr>
          <w:p w14:paraId="14468BB4" w14:textId="7BD9C8ED" w:rsidR="005F766A" w:rsidRPr="005A19A1" w:rsidRDefault="00FD0E77" w:rsidP="009A5793">
            <w:pPr>
              <w:pStyle w:val="a6"/>
              <w:jc w:val="center"/>
              <w:rPr>
                <w:rFonts w:ascii="Times New Roman" w:hAnsi="Times New Roman"/>
                <w:b/>
                <w:sz w:val="22"/>
                <w:szCs w:val="22"/>
              </w:rPr>
            </w:pPr>
            <w:r>
              <w:rPr>
                <w:rFonts w:ascii="Times New Roman" w:hAnsi="Times New Roman"/>
                <w:b/>
                <w:sz w:val="22"/>
                <w:szCs w:val="22"/>
              </w:rPr>
              <w:t>2022</w:t>
            </w:r>
          </w:p>
        </w:tc>
        <w:tc>
          <w:tcPr>
            <w:tcW w:w="1134" w:type="dxa"/>
            <w:vAlign w:val="center"/>
          </w:tcPr>
          <w:p w14:paraId="716A2DA9" w14:textId="273C3DB7" w:rsidR="005F766A" w:rsidRPr="005A19A1" w:rsidRDefault="00FD0E77" w:rsidP="009A5793">
            <w:pPr>
              <w:pStyle w:val="a6"/>
              <w:jc w:val="center"/>
              <w:rPr>
                <w:rFonts w:ascii="Times New Roman" w:hAnsi="Times New Roman"/>
                <w:b/>
                <w:sz w:val="22"/>
                <w:szCs w:val="22"/>
              </w:rPr>
            </w:pPr>
            <w:r>
              <w:rPr>
                <w:rFonts w:ascii="Times New Roman" w:hAnsi="Times New Roman"/>
                <w:b/>
                <w:sz w:val="22"/>
                <w:szCs w:val="22"/>
              </w:rPr>
              <w:t>2023</w:t>
            </w:r>
          </w:p>
        </w:tc>
        <w:tc>
          <w:tcPr>
            <w:tcW w:w="1108" w:type="dxa"/>
            <w:tcBorders>
              <w:right w:val="single" w:sz="4" w:space="0" w:color="auto"/>
            </w:tcBorders>
            <w:vAlign w:val="center"/>
          </w:tcPr>
          <w:p w14:paraId="1166B238" w14:textId="0DD72FA5" w:rsidR="005F766A" w:rsidRPr="005A19A1" w:rsidRDefault="00953CFB" w:rsidP="009A5793">
            <w:pPr>
              <w:pStyle w:val="a6"/>
              <w:jc w:val="center"/>
              <w:rPr>
                <w:rFonts w:ascii="Times New Roman" w:hAnsi="Times New Roman"/>
                <w:b/>
                <w:sz w:val="22"/>
                <w:szCs w:val="22"/>
              </w:rPr>
            </w:pPr>
            <w:r>
              <w:rPr>
                <w:rFonts w:ascii="Times New Roman" w:hAnsi="Times New Roman"/>
                <w:b/>
                <w:sz w:val="22"/>
                <w:szCs w:val="22"/>
              </w:rPr>
              <w:t>2024</w:t>
            </w:r>
          </w:p>
        </w:tc>
      </w:tr>
      <w:tr w:rsidR="00305709" w:rsidRPr="005A19A1" w14:paraId="37E0B680" w14:textId="77777777" w:rsidTr="00305709">
        <w:trPr>
          <w:trHeight w:val="20"/>
          <w:jc w:val="center"/>
        </w:trPr>
        <w:tc>
          <w:tcPr>
            <w:tcW w:w="271" w:type="dxa"/>
            <w:vAlign w:val="center"/>
          </w:tcPr>
          <w:p w14:paraId="5EACCB8B"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w w:val="99"/>
                <w:sz w:val="22"/>
                <w:szCs w:val="22"/>
              </w:rPr>
              <w:t>1</w:t>
            </w:r>
          </w:p>
        </w:tc>
        <w:tc>
          <w:tcPr>
            <w:tcW w:w="4374" w:type="dxa"/>
            <w:vAlign w:val="center"/>
          </w:tcPr>
          <w:p w14:paraId="26097594"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sz w:val="22"/>
                <w:szCs w:val="22"/>
              </w:rPr>
              <w:t>Выработка тепловой энергии, Гкал</w:t>
            </w:r>
          </w:p>
        </w:tc>
        <w:tc>
          <w:tcPr>
            <w:tcW w:w="1364" w:type="dxa"/>
            <w:tcBorders>
              <w:left w:val="single" w:sz="4" w:space="0" w:color="auto"/>
            </w:tcBorders>
            <w:vAlign w:val="center"/>
          </w:tcPr>
          <w:p w14:paraId="53F07FB0"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22 069,48</w:t>
            </w:r>
          </w:p>
        </w:tc>
        <w:tc>
          <w:tcPr>
            <w:tcW w:w="1134" w:type="dxa"/>
            <w:vAlign w:val="center"/>
          </w:tcPr>
          <w:p w14:paraId="4C5F635F"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23427,95</w:t>
            </w:r>
          </w:p>
        </w:tc>
        <w:tc>
          <w:tcPr>
            <w:tcW w:w="1108" w:type="dxa"/>
            <w:tcBorders>
              <w:right w:val="single" w:sz="4" w:space="0" w:color="auto"/>
            </w:tcBorders>
            <w:vAlign w:val="center"/>
          </w:tcPr>
          <w:p w14:paraId="02740497"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22954,92</w:t>
            </w:r>
          </w:p>
        </w:tc>
      </w:tr>
      <w:tr w:rsidR="00305709" w:rsidRPr="005A19A1" w14:paraId="194C4A25" w14:textId="77777777" w:rsidTr="00305709">
        <w:trPr>
          <w:trHeight w:val="20"/>
          <w:jc w:val="center"/>
        </w:trPr>
        <w:tc>
          <w:tcPr>
            <w:tcW w:w="271" w:type="dxa"/>
            <w:vAlign w:val="center"/>
          </w:tcPr>
          <w:p w14:paraId="42C61555"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w w:val="99"/>
                <w:sz w:val="22"/>
                <w:szCs w:val="22"/>
              </w:rPr>
              <w:t>2</w:t>
            </w:r>
          </w:p>
        </w:tc>
        <w:tc>
          <w:tcPr>
            <w:tcW w:w="4374" w:type="dxa"/>
            <w:vAlign w:val="center"/>
          </w:tcPr>
          <w:p w14:paraId="442D3DA3"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sz w:val="22"/>
                <w:szCs w:val="22"/>
              </w:rPr>
              <w:t>Собственные нужды котельн</w:t>
            </w:r>
            <w:r w:rsidRPr="005A19A1">
              <w:rPr>
                <w:rFonts w:ascii="Times New Roman" w:hAnsi="Times New Roman"/>
                <w:sz w:val="22"/>
                <w:szCs w:val="22"/>
                <w:lang w:val="ru-RU"/>
              </w:rPr>
              <w:t>ой</w:t>
            </w:r>
            <w:r w:rsidRPr="005A19A1">
              <w:rPr>
                <w:rFonts w:ascii="Times New Roman" w:hAnsi="Times New Roman"/>
                <w:sz w:val="22"/>
                <w:szCs w:val="22"/>
              </w:rPr>
              <w:t>, Гкал</w:t>
            </w:r>
          </w:p>
        </w:tc>
        <w:tc>
          <w:tcPr>
            <w:tcW w:w="1364" w:type="dxa"/>
            <w:tcBorders>
              <w:left w:val="single" w:sz="4" w:space="0" w:color="auto"/>
            </w:tcBorders>
            <w:vAlign w:val="bottom"/>
          </w:tcPr>
          <w:p w14:paraId="16A2754D" w14:textId="77777777" w:rsidR="00305709" w:rsidRPr="005A19A1" w:rsidRDefault="00305709" w:rsidP="001C2FB7">
            <w:pPr>
              <w:pStyle w:val="a6"/>
              <w:jc w:val="center"/>
              <w:rPr>
                <w:rFonts w:ascii="Times New Roman" w:hAnsi="Times New Roman"/>
                <w:color w:val="000000"/>
                <w:sz w:val="22"/>
                <w:szCs w:val="22"/>
              </w:rPr>
            </w:pPr>
            <w:r w:rsidRPr="005A19A1">
              <w:rPr>
                <w:rFonts w:ascii="Times New Roman" w:hAnsi="Times New Roman"/>
                <w:color w:val="000000"/>
                <w:sz w:val="22"/>
                <w:szCs w:val="22"/>
              </w:rPr>
              <w:t>512,01</w:t>
            </w:r>
          </w:p>
        </w:tc>
        <w:tc>
          <w:tcPr>
            <w:tcW w:w="1134" w:type="dxa"/>
            <w:vAlign w:val="bottom"/>
          </w:tcPr>
          <w:p w14:paraId="717AD1B4" w14:textId="77777777" w:rsidR="00305709" w:rsidRPr="005A19A1" w:rsidRDefault="00305709" w:rsidP="001C2FB7">
            <w:pPr>
              <w:pStyle w:val="a6"/>
              <w:jc w:val="center"/>
              <w:rPr>
                <w:rFonts w:ascii="Times New Roman" w:hAnsi="Times New Roman"/>
                <w:color w:val="000000"/>
                <w:sz w:val="22"/>
                <w:szCs w:val="22"/>
              </w:rPr>
            </w:pPr>
            <w:r w:rsidRPr="005A19A1">
              <w:rPr>
                <w:rFonts w:ascii="Times New Roman" w:hAnsi="Times New Roman"/>
                <w:color w:val="000000"/>
                <w:sz w:val="22"/>
                <w:szCs w:val="22"/>
              </w:rPr>
              <w:t>543,53</w:t>
            </w:r>
          </w:p>
        </w:tc>
        <w:tc>
          <w:tcPr>
            <w:tcW w:w="1108" w:type="dxa"/>
            <w:tcBorders>
              <w:right w:val="single" w:sz="4" w:space="0" w:color="auto"/>
            </w:tcBorders>
            <w:vAlign w:val="bottom"/>
          </w:tcPr>
          <w:p w14:paraId="0FCBD237" w14:textId="77777777" w:rsidR="00305709" w:rsidRPr="005A19A1" w:rsidRDefault="00305709" w:rsidP="001C2FB7">
            <w:pPr>
              <w:pStyle w:val="a6"/>
              <w:jc w:val="center"/>
              <w:rPr>
                <w:rFonts w:ascii="Times New Roman" w:hAnsi="Times New Roman"/>
                <w:color w:val="000000"/>
                <w:sz w:val="22"/>
                <w:szCs w:val="22"/>
              </w:rPr>
            </w:pPr>
            <w:r w:rsidRPr="005A19A1">
              <w:rPr>
                <w:rFonts w:ascii="Times New Roman" w:hAnsi="Times New Roman"/>
                <w:color w:val="000000"/>
                <w:sz w:val="22"/>
                <w:szCs w:val="22"/>
              </w:rPr>
              <w:t>532,55</w:t>
            </w:r>
          </w:p>
        </w:tc>
      </w:tr>
      <w:tr w:rsidR="00305709" w:rsidRPr="005A19A1" w14:paraId="704004F1" w14:textId="77777777" w:rsidTr="00305709">
        <w:trPr>
          <w:trHeight w:val="20"/>
          <w:jc w:val="center"/>
        </w:trPr>
        <w:tc>
          <w:tcPr>
            <w:tcW w:w="271" w:type="dxa"/>
            <w:vAlign w:val="center"/>
          </w:tcPr>
          <w:p w14:paraId="1EC52FD5"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w w:val="99"/>
                <w:sz w:val="22"/>
                <w:szCs w:val="22"/>
              </w:rPr>
              <w:t>3</w:t>
            </w:r>
          </w:p>
        </w:tc>
        <w:tc>
          <w:tcPr>
            <w:tcW w:w="4374" w:type="dxa"/>
            <w:vAlign w:val="center"/>
          </w:tcPr>
          <w:p w14:paraId="0DC8AF4F" w14:textId="77777777" w:rsidR="00305709" w:rsidRPr="005A19A1" w:rsidRDefault="00305709" w:rsidP="009A5793">
            <w:pPr>
              <w:pStyle w:val="a6"/>
              <w:jc w:val="center"/>
              <w:rPr>
                <w:rFonts w:ascii="Times New Roman" w:hAnsi="Times New Roman"/>
                <w:sz w:val="22"/>
                <w:szCs w:val="22"/>
                <w:lang w:val="ru-RU"/>
              </w:rPr>
            </w:pPr>
            <w:r w:rsidRPr="005A19A1">
              <w:rPr>
                <w:rFonts w:ascii="Times New Roman" w:hAnsi="Times New Roman"/>
                <w:sz w:val="22"/>
                <w:szCs w:val="22"/>
                <w:lang w:val="ru-RU"/>
              </w:rPr>
              <w:t>Отпуск тепловой энергии с коллекторов, Гкал</w:t>
            </w:r>
          </w:p>
        </w:tc>
        <w:tc>
          <w:tcPr>
            <w:tcW w:w="1364" w:type="dxa"/>
            <w:tcBorders>
              <w:left w:val="single" w:sz="4" w:space="0" w:color="auto"/>
            </w:tcBorders>
            <w:vAlign w:val="center"/>
          </w:tcPr>
          <w:p w14:paraId="66FA34A0"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21 557,47</w:t>
            </w:r>
          </w:p>
        </w:tc>
        <w:tc>
          <w:tcPr>
            <w:tcW w:w="1134" w:type="dxa"/>
            <w:vAlign w:val="center"/>
          </w:tcPr>
          <w:p w14:paraId="27C1D08B"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22884,42</w:t>
            </w:r>
          </w:p>
        </w:tc>
        <w:tc>
          <w:tcPr>
            <w:tcW w:w="1108" w:type="dxa"/>
            <w:vAlign w:val="center"/>
          </w:tcPr>
          <w:p w14:paraId="516A25FC"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22422,37</w:t>
            </w:r>
          </w:p>
        </w:tc>
      </w:tr>
      <w:tr w:rsidR="00305709" w:rsidRPr="005A19A1" w14:paraId="77002C52" w14:textId="77777777" w:rsidTr="00305709">
        <w:trPr>
          <w:trHeight w:val="20"/>
          <w:jc w:val="center"/>
        </w:trPr>
        <w:tc>
          <w:tcPr>
            <w:tcW w:w="271" w:type="dxa"/>
            <w:vAlign w:val="center"/>
          </w:tcPr>
          <w:p w14:paraId="630A8DEE"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w w:val="99"/>
                <w:sz w:val="22"/>
                <w:szCs w:val="22"/>
              </w:rPr>
              <w:t>4</w:t>
            </w:r>
          </w:p>
        </w:tc>
        <w:tc>
          <w:tcPr>
            <w:tcW w:w="4374" w:type="dxa"/>
            <w:vAlign w:val="center"/>
          </w:tcPr>
          <w:p w14:paraId="26F3D162"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sz w:val="22"/>
                <w:szCs w:val="22"/>
              </w:rPr>
              <w:t>Потери при передаче, Гкал</w:t>
            </w:r>
          </w:p>
        </w:tc>
        <w:tc>
          <w:tcPr>
            <w:tcW w:w="1364" w:type="dxa"/>
            <w:vAlign w:val="center"/>
          </w:tcPr>
          <w:p w14:paraId="72B461FB"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4 913,96</w:t>
            </w:r>
          </w:p>
        </w:tc>
        <w:tc>
          <w:tcPr>
            <w:tcW w:w="1134" w:type="dxa"/>
            <w:vAlign w:val="center"/>
          </w:tcPr>
          <w:p w14:paraId="0D1FE208"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5389,94</w:t>
            </w:r>
          </w:p>
        </w:tc>
        <w:tc>
          <w:tcPr>
            <w:tcW w:w="1108" w:type="dxa"/>
            <w:vAlign w:val="center"/>
          </w:tcPr>
          <w:p w14:paraId="1B2F0C86"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3465,25</w:t>
            </w:r>
          </w:p>
        </w:tc>
      </w:tr>
      <w:tr w:rsidR="00305709" w:rsidRPr="005A19A1" w14:paraId="7F75B85A" w14:textId="77777777" w:rsidTr="00305709">
        <w:trPr>
          <w:trHeight w:val="20"/>
          <w:jc w:val="center"/>
        </w:trPr>
        <w:tc>
          <w:tcPr>
            <w:tcW w:w="271" w:type="dxa"/>
            <w:vAlign w:val="center"/>
          </w:tcPr>
          <w:p w14:paraId="5CB1361B"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w w:val="99"/>
                <w:sz w:val="22"/>
                <w:szCs w:val="22"/>
              </w:rPr>
              <w:t>5</w:t>
            </w:r>
          </w:p>
        </w:tc>
        <w:tc>
          <w:tcPr>
            <w:tcW w:w="4374" w:type="dxa"/>
            <w:vAlign w:val="center"/>
          </w:tcPr>
          <w:p w14:paraId="15758E71" w14:textId="77777777" w:rsidR="00305709" w:rsidRPr="005A19A1" w:rsidRDefault="00305709" w:rsidP="009A5793">
            <w:pPr>
              <w:pStyle w:val="a6"/>
              <w:jc w:val="center"/>
              <w:rPr>
                <w:rFonts w:ascii="Times New Roman" w:hAnsi="Times New Roman"/>
                <w:sz w:val="22"/>
                <w:szCs w:val="22"/>
                <w:lang w:val="ru-RU"/>
              </w:rPr>
            </w:pPr>
            <w:r w:rsidRPr="005A19A1">
              <w:rPr>
                <w:rFonts w:ascii="Times New Roman" w:hAnsi="Times New Roman"/>
                <w:sz w:val="22"/>
                <w:szCs w:val="22"/>
                <w:lang w:val="ru-RU"/>
              </w:rPr>
              <w:t>Потери при передаче, % к отпуску</w:t>
            </w:r>
          </w:p>
        </w:tc>
        <w:tc>
          <w:tcPr>
            <w:tcW w:w="1364" w:type="dxa"/>
            <w:vAlign w:val="center"/>
          </w:tcPr>
          <w:p w14:paraId="59E6365A" w14:textId="77777777" w:rsidR="00305709" w:rsidRPr="005A19A1" w:rsidRDefault="00305709" w:rsidP="001C2FB7">
            <w:pPr>
              <w:pStyle w:val="a6"/>
              <w:jc w:val="center"/>
              <w:rPr>
                <w:rFonts w:ascii="Times New Roman" w:hAnsi="Times New Roman"/>
                <w:sz w:val="22"/>
                <w:szCs w:val="22"/>
                <w:lang w:val="ru-RU"/>
              </w:rPr>
            </w:pPr>
            <w:r w:rsidRPr="005A19A1">
              <w:rPr>
                <w:rFonts w:ascii="Times New Roman" w:hAnsi="Times New Roman"/>
                <w:sz w:val="22"/>
                <w:szCs w:val="22"/>
                <w:lang w:val="ru-RU"/>
              </w:rPr>
              <w:t>22,79</w:t>
            </w:r>
          </w:p>
        </w:tc>
        <w:tc>
          <w:tcPr>
            <w:tcW w:w="1134" w:type="dxa"/>
            <w:vAlign w:val="center"/>
          </w:tcPr>
          <w:p w14:paraId="6FC00876" w14:textId="77777777" w:rsidR="00305709" w:rsidRPr="005A19A1" w:rsidRDefault="00305709" w:rsidP="001C2FB7">
            <w:pPr>
              <w:pStyle w:val="a6"/>
              <w:jc w:val="center"/>
              <w:rPr>
                <w:rFonts w:ascii="Times New Roman" w:hAnsi="Times New Roman"/>
                <w:color w:val="000000"/>
                <w:sz w:val="22"/>
                <w:szCs w:val="22"/>
                <w:lang w:val="ru-RU"/>
              </w:rPr>
            </w:pPr>
            <w:r w:rsidRPr="005A19A1">
              <w:rPr>
                <w:rFonts w:ascii="Times New Roman" w:hAnsi="Times New Roman"/>
                <w:color w:val="000000"/>
                <w:sz w:val="22"/>
                <w:szCs w:val="22"/>
                <w:lang w:val="ru-RU"/>
              </w:rPr>
              <w:t>23,55</w:t>
            </w:r>
          </w:p>
        </w:tc>
        <w:tc>
          <w:tcPr>
            <w:tcW w:w="1108" w:type="dxa"/>
            <w:vAlign w:val="center"/>
          </w:tcPr>
          <w:p w14:paraId="35119B0B" w14:textId="77777777" w:rsidR="00305709" w:rsidRPr="005A19A1" w:rsidRDefault="00305709" w:rsidP="001C2FB7">
            <w:pPr>
              <w:pStyle w:val="a6"/>
              <w:jc w:val="center"/>
              <w:rPr>
                <w:rFonts w:ascii="Times New Roman" w:hAnsi="Times New Roman"/>
                <w:sz w:val="22"/>
                <w:szCs w:val="22"/>
                <w:lang w:val="ru-RU"/>
              </w:rPr>
            </w:pPr>
            <w:r w:rsidRPr="005A19A1">
              <w:rPr>
                <w:rFonts w:ascii="Times New Roman" w:hAnsi="Times New Roman"/>
                <w:sz w:val="22"/>
                <w:szCs w:val="22"/>
                <w:lang w:val="ru-RU"/>
              </w:rPr>
              <w:t>15,45</w:t>
            </w:r>
          </w:p>
        </w:tc>
      </w:tr>
      <w:tr w:rsidR="00305709" w:rsidRPr="005A19A1" w14:paraId="2480B28A" w14:textId="77777777" w:rsidTr="00305709">
        <w:trPr>
          <w:trHeight w:val="20"/>
          <w:jc w:val="center"/>
        </w:trPr>
        <w:tc>
          <w:tcPr>
            <w:tcW w:w="271" w:type="dxa"/>
            <w:vAlign w:val="center"/>
          </w:tcPr>
          <w:p w14:paraId="622E6036"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w w:val="99"/>
                <w:sz w:val="22"/>
                <w:szCs w:val="22"/>
              </w:rPr>
              <w:t>6</w:t>
            </w:r>
          </w:p>
        </w:tc>
        <w:tc>
          <w:tcPr>
            <w:tcW w:w="4374" w:type="dxa"/>
            <w:vAlign w:val="center"/>
          </w:tcPr>
          <w:p w14:paraId="282DD9DA"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sz w:val="22"/>
                <w:szCs w:val="22"/>
              </w:rPr>
              <w:t>Полезный отпуск, Гкал</w:t>
            </w:r>
          </w:p>
        </w:tc>
        <w:tc>
          <w:tcPr>
            <w:tcW w:w="1364" w:type="dxa"/>
            <w:vAlign w:val="center"/>
          </w:tcPr>
          <w:p w14:paraId="020B38B2"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22 517,31</w:t>
            </w:r>
          </w:p>
        </w:tc>
        <w:tc>
          <w:tcPr>
            <w:tcW w:w="1134" w:type="dxa"/>
            <w:vAlign w:val="center"/>
          </w:tcPr>
          <w:p w14:paraId="038AB67F"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22072,94</w:t>
            </w:r>
          </w:p>
        </w:tc>
        <w:tc>
          <w:tcPr>
            <w:tcW w:w="1108" w:type="dxa"/>
            <w:vAlign w:val="center"/>
          </w:tcPr>
          <w:p w14:paraId="7B87D198"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23259,65</w:t>
            </w:r>
          </w:p>
        </w:tc>
      </w:tr>
    </w:tbl>
    <w:p w14:paraId="784E2C46" w14:textId="58D608EF" w:rsidR="00EF2B2A" w:rsidRPr="005A19A1" w:rsidRDefault="00EF2B2A" w:rsidP="00066A9B">
      <w:pPr>
        <w:pStyle w:val="a3"/>
        <w:spacing w:before="120" w:after="0"/>
        <w:ind w:left="0" w:firstLine="567"/>
        <w:jc w:val="both"/>
        <w:rPr>
          <w:rFonts w:cs="Times New Roman"/>
          <w:sz w:val="22"/>
        </w:rPr>
      </w:pPr>
      <w:r w:rsidRPr="005A19A1">
        <w:rPr>
          <w:rFonts w:cs="Times New Roman"/>
          <w:b/>
          <w:sz w:val="22"/>
        </w:rPr>
        <w:t xml:space="preserve">Таблица </w:t>
      </w:r>
      <w:r w:rsidR="005A19A1" w:rsidRPr="005A19A1">
        <w:rPr>
          <w:rFonts w:cs="Times New Roman"/>
          <w:b/>
          <w:sz w:val="22"/>
        </w:rPr>
        <w:t>3.10</w:t>
      </w:r>
      <w:r w:rsidRPr="005A19A1">
        <w:rPr>
          <w:rFonts w:cs="Times New Roman"/>
          <w:sz w:val="22"/>
        </w:rPr>
        <w:t xml:space="preserve">– </w:t>
      </w:r>
      <w:r w:rsidR="004B413E" w:rsidRPr="005A19A1">
        <w:rPr>
          <w:rFonts w:cs="Times New Roman"/>
          <w:sz w:val="22"/>
        </w:rPr>
        <w:t>Тепловые потери в т/</w:t>
      </w:r>
      <w:r w:rsidRPr="005A19A1">
        <w:rPr>
          <w:rFonts w:cs="Times New Roman"/>
          <w:sz w:val="22"/>
        </w:rPr>
        <w:t xml:space="preserve">сетях котельная </w:t>
      </w:r>
      <w:r w:rsidR="00305709" w:rsidRPr="005A19A1">
        <w:rPr>
          <w:rFonts w:cs="Times New Roman"/>
          <w:sz w:val="22"/>
        </w:rPr>
        <w:t>ул. Новоленинская,2А</w:t>
      </w:r>
      <w:r w:rsidRPr="005A19A1">
        <w:rPr>
          <w:rFonts w:cs="Times New Roman"/>
          <w:sz w:val="22"/>
        </w:rPr>
        <w:t xml:space="preserve"> </w:t>
      </w:r>
    </w:p>
    <w:tbl>
      <w:tblPr>
        <w:tblStyle w:val="TableNormal"/>
        <w:tblW w:w="825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71"/>
        <w:gridCol w:w="4374"/>
        <w:gridCol w:w="1364"/>
        <w:gridCol w:w="1134"/>
        <w:gridCol w:w="1108"/>
      </w:tblGrid>
      <w:tr w:rsidR="005F766A" w:rsidRPr="005A19A1" w14:paraId="46B32DDF" w14:textId="77777777" w:rsidTr="008427C0">
        <w:trPr>
          <w:trHeight w:val="20"/>
          <w:jc w:val="center"/>
        </w:trPr>
        <w:tc>
          <w:tcPr>
            <w:tcW w:w="271" w:type="dxa"/>
            <w:vMerge w:val="restart"/>
            <w:vAlign w:val="center"/>
          </w:tcPr>
          <w:p w14:paraId="6A0578F5" w14:textId="77777777" w:rsidR="005F766A" w:rsidRPr="005A19A1" w:rsidRDefault="005F766A" w:rsidP="00A81CA2">
            <w:pPr>
              <w:pStyle w:val="a6"/>
              <w:jc w:val="center"/>
              <w:rPr>
                <w:rFonts w:ascii="Times New Roman" w:hAnsi="Times New Roman"/>
                <w:b/>
                <w:sz w:val="22"/>
                <w:szCs w:val="22"/>
              </w:rPr>
            </w:pPr>
            <w:r w:rsidRPr="005A19A1">
              <w:rPr>
                <w:rFonts w:ascii="Times New Roman" w:hAnsi="Times New Roman"/>
                <w:b/>
                <w:w w:val="99"/>
                <w:sz w:val="22"/>
                <w:szCs w:val="22"/>
              </w:rPr>
              <w:t>№</w:t>
            </w:r>
          </w:p>
        </w:tc>
        <w:tc>
          <w:tcPr>
            <w:tcW w:w="4374" w:type="dxa"/>
            <w:vMerge w:val="restart"/>
            <w:vAlign w:val="center"/>
          </w:tcPr>
          <w:p w14:paraId="6EFE2ED6" w14:textId="77777777" w:rsidR="005F766A" w:rsidRPr="005A19A1" w:rsidRDefault="005F766A" w:rsidP="00A81CA2">
            <w:pPr>
              <w:pStyle w:val="a6"/>
              <w:jc w:val="center"/>
              <w:rPr>
                <w:rFonts w:ascii="Times New Roman" w:hAnsi="Times New Roman"/>
                <w:b/>
                <w:sz w:val="22"/>
                <w:szCs w:val="22"/>
              </w:rPr>
            </w:pPr>
            <w:r w:rsidRPr="005A19A1">
              <w:rPr>
                <w:rFonts w:ascii="Times New Roman" w:hAnsi="Times New Roman"/>
                <w:b/>
                <w:sz w:val="22"/>
                <w:szCs w:val="22"/>
              </w:rPr>
              <w:t>Показатель</w:t>
            </w:r>
          </w:p>
        </w:tc>
        <w:tc>
          <w:tcPr>
            <w:tcW w:w="3606" w:type="dxa"/>
            <w:gridSpan w:val="3"/>
            <w:tcBorders>
              <w:right w:val="single" w:sz="4" w:space="0" w:color="auto"/>
            </w:tcBorders>
            <w:vAlign w:val="center"/>
          </w:tcPr>
          <w:p w14:paraId="2857ADCC" w14:textId="77777777" w:rsidR="005F766A" w:rsidRPr="005A19A1" w:rsidRDefault="005F766A" w:rsidP="00A81CA2">
            <w:pPr>
              <w:pStyle w:val="a6"/>
              <w:jc w:val="center"/>
              <w:rPr>
                <w:rFonts w:ascii="Times New Roman" w:hAnsi="Times New Roman"/>
                <w:b/>
                <w:sz w:val="22"/>
                <w:szCs w:val="22"/>
              </w:rPr>
            </w:pPr>
            <w:r w:rsidRPr="005A19A1">
              <w:rPr>
                <w:rFonts w:ascii="Times New Roman" w:hAnsi="Times New Roman"/>
                <w:b/>
                <w:sz w:val="22"/>
                <w:szCs w:val="22"/>
              </w:rPr>
              <w:t>Значение показателя по годам</w:t>
            </w:r>
          </w:p>
        </w:tc>
      </w:tr>
      <w:tr w:rsidR="005F766A" w:rsidRPr="005A19A1" w14:paraId="1CA20468" w14:textId="77777777" w:rsidTr="008427C0">
        <w:trPr>
          <w:trHeight w:val="20"/>
          <w:jc w:val="center"/>
        </w:trPr>
        <w:tc>
          <w:tcPr>
            <w:tcW w:w="271" w:type="dxa"/>
            <w:vMerge/>
            <w:vAlign w:val="center"/>
          </w:tcPr>
          <w:p w14:paraId="62F397C8" w14:textId="77777777" w:rsidR="005F766A" w:rsidRPr="005A19A1" w:rsidRDefault="005F766A" w:rsidP="00A81CA2">
            <w:pPr>
              <w:pStyle w:val="a6"/>
              <w:jc w:val="center"/>
              <w:rPr>
                <w:rFonts w:ascii="Times New Roman" w:hAnsi="Times New Roman"/>
                <w:sz w:val="22"/>
                <w:szCs w:val="22"/>
              </w:rPr>
            </w:pPr>
          </w:p>
        </w:tc>
        <w:tc>
          <w:tcPr>
            <w:tcW w:w="4374" w:type="dxa"/>
            <w:vMerge/>
            <w:vAlign w:val="center"/>
          </w:tcPr>
          <w:p w14:paraId="3612B058" w14:textId="77777777" w:rsidR="005F766A" w:rsidRPr="005A19A1" w:rsidRDefault="005F766A" w:rsidP="00A81CA2">
            <w:pPr>
              <w:pStyle w:val="a6"/>
              <w:jc w:val="center"/>
              <w:rPr>
                <w:rFonts w:ascii="Times New Roman" w:hAnsi="Times New Roman"/>
                <w:sz w:val="22"/>
                <w:szCs w:val="22"/>
              </w:rPr>
            </w:pPr>
          </w:p>
        </w:tc>
        <w:tc>
          <w:tcPr>
            <w:tcW w:w="1364" w:type="dxa"/>
            <w:tcBorders>
              <w:left w:val="single" w:sz="4" w:space="0" w:color="auto"/>
            </w:tcBorders>
            <w:vAlign w:val="center"/>
          </w:tcPr>
          <w:p w14:paraId="0603EDE6" w14:textId="6BB1B1D7" w:rsidR="005F766A" w:rsidRPr="005A19A1" w:rsidRDefault="00FD0E77" w:rsidP="00A81CA2">
            <w:pPr>
              <w:pStyle w:val="a6"/>
              <w:jc w:val="center"/>
              <w:rPr>
                <w:rFonts w:ascii="Times New Roman" w:hAnsi="Times New Roman"/>
                <w:b/>
                <w:sz w:val="22"/>
                <w:szCs w:val="22"/>
              </w:rPr>
            </w:pPr>
            <w:r>
              <w:rPr>
                <w:rFonts w:ascii="Times New Roman" w:hAnsi="Times New Roman"/>
                <w:b/>
                <w:sz w:val="22"/>
                <w:szCs w:val="22"/>
              </w:rPr>
              <w:t>2022</w:t>
            </w:r>
          </w:p>
        </w:tc>
        <w:tc>
          <w:tcPr>
            <w:tcW w:w="1134" w:type="dxa"/>
            <w:vAlign w:val="center"/>
          </w:tcPr>
          <w:p w14:paraId="5FCA406F" w14:textId="3D8A6D6D" w:rsidR="005F766A" w:rsidRPr="005A19A1" w:rsidRDefault="00FD0E77" w:rsidP="00A81CA2">
            <w:pPr>
              <w:pStyle w:val="a6"/>
              <w:jc w:val="center"/>
              <w:rPr>
                <w:rFonts w:ascii="Times New Roman" w:hAnsi="Times New Roman"/>
                <w:b/>
                <w:sz w:val="22"/>
                <w:szCs w:val="22"/>
              </w:rPr>
            </w:pPr>
            <w:r>
              <w:rPr>
                <w:rFonts w:ascii="Times New Roman" w:hAnsi="Times New Roman"/>
                <w:b/>
                <w:sz w:val="22"/>
                <w:szCs w:val="22"/>
              </w:rPr>
              <w:t>2023</w:t>
            </w:r>
          </w:p>
        </w:tc>
        <w:tc>
          <w:tcPr>
            <w:tcW w:w="1108" w:type="dxa"/>
            <w:tcBorders>
              <w:right w:val="single" w:sz="4" w:space="0" w:color="auto"/>
            </w:tcBorders>
            <w:vAlign w:val="center"/>
          </w:tcPr>
          <w:p w14:paraId="6D16BEC9" w14:textId="527BFB30" w:rsidR="005F766A" w:rsidRPr="005A19A1" w:rsidRDefault="00953CFB" w:rsidP="00A81CA2">
            <w:pPr>
              <w:pStyle w:val="a6"/>
              <w:jc w:val="center"/>
              <w:rPr>
                <w:rFonts w:ascii="Times New Roman" w:hAnsi="Times New Roman"/>
                <w:b/>
                <w:sz w:val="22"/>
                <w:szCs w:val="22"/>
              </w:rPr>
            </w:pPr>
            <w:r>
              <w:rPr>
                <w:rFonts w:ascii="Times New Roman" w:hAnsi="Times New Roman"/>
                <w:b/>
                <w:sz w:val="22"/>
                <w:szCs w:val="22"/>
              </w:rPr>
              <w:t>2024</w:t>
            </w:r>
          </w:p>
        </w:tc>
      </w:tr>
      <w:tr w:rsidR="004B1EBE" w:rsidRPr="005A19A1" w14:paraId="2B697A11" w14:textId="77777777" w:rsidTr="004B1EBE">
        <w:trPr>
          <w:trHeight w:val="20"/>
          <w:jc w:val="center"/>
        </w:trPr>
        <w:tc>
          <w:tcPr>
            <w:tcW w:w="271" w:type="dxa"/>
            <w:vAlign w:val="center"/>
          </w:tcPr>
          <w:p w14:paraId="0E8FC61A" w14:textId="77777777" w:rsidR="004B1EBE" w:rsidRPr="005A19A1" w:rsidRDefault="004B1EBE" w:rsidP="00A81CA2">
            <w:pPr>
              <w:pStyle w:val="a6"/>
              <w:jc w:val="center"/>
              <w:rPr>
                <w:rFonts w:ascii="Times New Roman" w:hAnsi="Times New Roman"/>
                <w:sz w:val="22"/>
                <w:szCs w:val="22"/>
              </w:rPr>
            </w:pPr>
            <w:r w:rsidRPr="005A19A1">
              <w:rPr>
                <w:rFonts w:ascii="Times New Roman" w:hAnsi="Times New Roman"/>
                <w:w w:val="99"/>
                <w:sz w:val="22"/>
                <w:szCs w:val="22"/>
              </w:rPr>
              <w:t>1</w:t>
            </w:r>
          </w:p>
        </w:tc>
        <w:tc>
          <w:tcPr>
            <w:tcW w:w="4374" w:type="dxa"/>
            <w:vAlign w:val="center"/>
          </w:tcPr>
          <w:p w14:paraId="3CAF8F63" w14:textId="77777777" w:rsidR="004B1EBE" w:rsidRPr="005A19A1" w:rsidRDefault="004B1EBE" w:rsidP="00A81CA2">
            <w:pPr>
              <w:pStyle w:val="a6"/>
              <w:jc w:val="center"/>
              <w:rPr>
                <w:rFonts w:ascii="Times New Roman" w:hAnsi="Times New Roman"/>
                <w:sz w:val="22"/>
                <w:szCs w:val="22"/>
              </w:rPr>
            </w:pPr>
            <w:r w:rsidRPr="005A19A1">
              <w:rPr>
                <w:rFonts w:ascii="Times New Roman" w:hAnsi="Times New Roman"/>
                <w:sz w:val="22"/>
                <w:szCs w:val="22"/>
              </w:rPr>
              <w:t>Выработка тепловой энергии, Гкал</w:t>
            </w:r>
          </w:p>
        </w:tc>
        <w:tc>
          <w:tcPr>
            <w:tcW w:w="1364" w:type="dxa"/>
            <w:tcBorders>
              <w:left w:val="single" w:sz="4" w:space="0" w:color="auto"/>
            </w:tcBorders>
            <w:vAlign w:val="center"/>
          </w:tcPr>
          <w:p w14:paraId="361CAECB" w14:textId="77777777" w:rsidR="004B1EBE" w:rsidRPr="005A19A1" w:rsidRDefault="004B1EBE" w:rsidP="00A81CA2">
            <w:pPr>
              <w:shd w:val="clear" w:color="auto" w:fill="FFFFFF"/>
              <w:jc w:val="center"/>
              <w:rPr>
                <w:rFonts w:ascii="Times New Roman" w:hAnsi="Times New Roman" w:cs="Times New Roman"/>
              </w:rPr>
            </w:pPr>
            <w:r w:rsidRPr="005A19A1">
              <w:rPr>
                <w:rFonts w:ascii="Times New Roman" w:hAnsi="Times New Roman" w:cs="Times New Roman"/>
              </w:rPr>
              <w:t>3217,37</w:t>
            </w:r>
          </w:p>
        </w:tc>
        <w:tc>
          <w:tcPr>
            <w:tcW w:w="1134" w:type="dxa"/>
            <w:vAlign w:val="center"/>
          </w:tcPr>
          <w:p w14:paraId="056A75D2" w14:textId="77777777" w:rsidR="004B1EBE" w:rsidRPr="005A19A1" w:rsidRDefault="004B1EBE" w:rsidP="00A81CA2">
            <w:pPr>
              <w:shd w:val="clear" w:color="auto" w:fill="FFFFFF"/>
              <w:jc w:val="center"/>
              <w:rPr>
                <w:rFonts w:ascii="Times New Roman" w:hAnsi="Times New Roman" w:cs="Times New Roman"/>
              </w:rPr>
            </w:pPr>
            <w:r w:rsidRPr="005A19A1">
              <w:rPr>
                <w:rFonts w:ascii="Times New Roman" w:hAnsi="Times New Roman" w:cs="Times New Roman"/>
              </w:rPr>
              <w:t>3172,95</w:t>
            </w:r>
          </w:p>
        </w:tc>
        <w:tc>
          <w:tcPr>
            <w:tcW w:w="1108" w:type="dxa"/>
            <w:tcBorders>
              <w:right w:val="single" w:sz="4" w:space="0" w:color="auto"/>
            </w:tcBorders>
            <w:vAlign w:val="center"/>
          </w:tcPr>
          <w:p w14:paraId="6036A51F" w14:textId="77777777" w:rsidR="004B1EBE" w:rsidRPr="005A19A1" w:rsidRDefault="004B1EBE" w:rsidP="00A81CA2">
            <w:pPr>
              <w:shd w:val="clear" w:color="auto" w:fill="FFFFFF"/>
              <w:jc w:val="center"/>
              <w:rPr>
                <w:rFonts w:ascii="Times New Roman" w:hAnsi="Times New Roman" w:cs="Times New Roman"/>
              </w:rPr>
            </w:pPr>
            <w:r w:rsidRPr="005A19A1">
              <w:rPr>
                <w:rFonts w:ascii="Times New Roman" w:hAnsi="Times New Roman" w:cs="Times New Roman"/>
              </w:rPr>
              <w:t>3131,9</w:t>
            </w:r>
          </w:p>
        </w:tc>
      </w:tr>
      <w:tr w:rsidR="004B1EBE" w:rsidRPr="005A19A1" w14:paraId="7B7DEF66" w14:textId="77777777" w:rsidTr="004B1EBE">
        <w:trPr>
          <w:trHeight w:val="20"/>
          <w:jc w:val="center"/>
        </w:trPr>
        <w:tc>
          <w:tcPr>
            <w:tcW w:w="271" w:type="dxa"/>
            <w:vAlign w:val="center"/>
          </w:tcPr>
          <w:p w14:paraId="087CB5EC" w14:textId="77777777" w:rsidR="004B1EBE" w:rsidRPr="005A19A1" w:rsidRDefault="004B1EBE" w:rsidP="00A81CA2">
            <w:pPr>
              <w:pStyle w:val="a6"/>
              <w:jc w:val="center"/>
              <w:rPr>
                <w:rFonts w:ascii="Times New Roman" w:hAnsi="Times New Roman"/>
                <w:sz w:val="22"/>
                <w:szCs w:val="22"/>
              </w:rPr>
            </w:pPr>
            <w:r w:rsidRPr="005A19A1">
              <w:rPr>
                <w:rFonts w:ascii="Times New Roman" w:hAnsi="Times New Roman"/>
                <w:w w:val="99"/>
                <w:sz w:val="22"/>
                <w:szCs w:val="22"/>
              </w:rPr>
              <w:t>2</w:t>
            </w:r>
          </w:p>
        </w:tc>
        <w:tc>
          <w:tcPr>
            <w:tcW w:w="4374" w:type="dxa"/>
            <w:vAlign w:val="center"/>
          </w:tcPr>
          <w:p w14:paraId="335BC6BF" w14:textId="77777777" w:rsidR="004B1EBE" w:rsidRPr="005A19A1" w:rsidRDefault="004B1EBE" w:rsidP="00A81CA2">
            <w:pPr>
              <w:pStyle w:val="a6"/>
              <w:jc w:val="center"/>
              <w:rPr>
                <w:rFonts w:ascii="Times New Roman" w:hAnsi="Times New Roman"/>
                <w:sz w:val="22"/>
                <w:szCs w:val="22"/>
              </w:rPr>
            </w:pPr>
            <w:r w:rsidRPr="005A19A1">
              <w:rPr>
                <w:rFonts w:ascii="Times New Roman" w:hAnsi="Times New Roman"/>
                <w:sz w:val="22"/>
                <w:szCs w:val="22"/>
              </w:rPr>
              <w:t>Собственные нужды котельн</w:t>
            </w:r>
            <w:r w:rsidRPr="005A19A1">
              <w:rPr>
                <w:rFonts w:ascii="Times New Roman" w:hAnsi="Times New Roman"/>
                <w:sz w:val="22"/>
                <w:szCs w:val="22"/>
                <w:lang w:val="ru-RU"/>
              </w:rPr>
              <w:t>ой</w:t>
            </w:r>
            <w:r w:rsidRPr="005A19A1">
              <w:rPr>
                <w:rFonts w:ascii="Times New Roman" w:hAnsi="Times New Roman"/>
                <w:sz w:val="22"/>
                <w:szCs w:val="22"/>
              </w:rPr>
              <w:t>, Гкал</w:t>
            </w:r>
          </w:p>
        </w:tc>
        <w:tc>
          <w:tcPr>
            <w:tcW w:w="1364" w:type="dxa"/>
            <w:tcBorders>
              <w:left w:val="single" w:sz="4" w:space="0" w:color="auto"/>
            </w:tcBorders>
            <w:vAlign w:val="center"/>
          </w:tcPr>
          <w:p w14:paraId="62E46713" w14:textId="77777777" w:rsidR="004B1EBE" w:rsidRPr="005A19A1" w:rsidRDefault="004B1EBE" w:rsidP="00A81CA2">
            <w:pPr>
              <w:shd w:val="clear" w:color="auto" w:fill="FFFFFF"/>
              <w:jc w:val="center"/>
              <w:rPr>
                <w:rFonts w:ascii="Times New Roman" w:hAnsi="Times New Roman" w:cs="Times New Roman"/>
                <w:lang w:val="ru-RU"/>
              </w:rPr>
            </w:pPr>
            <w:r w:rsidRPr="005A19A1">
              <w:rPr>
                <w:rFonts w:ascii="Times New Roman" w:hAnsi="Times New Roman" w:cs="Times New Roman"/>
                <w:lang w:val="ru-RU"/>
              </w:rPr>
              <w:t>75,0</w:t>
            </w:r>
          </w:p>
        </w:tc>
        <w:tc>
          <w:tcPr>
            <w:tcW w:w="1134" w:type="dxa"/>
            <w:vAlign w:val="center"/>
          </w:tcPr>
          <w:p w14:paraId="6F532E00" w14:textId="77777777" w:rsidR="004B1EBE" w:rsidRPr="005A19A1" w:rsidRDefault="004B1EBE" w:rsidP="00A81CA2">
            <w:pPr>
              <w:shd w:val="clear" w:color="auto" w:fill="FFFFFF"/>
              <w:jc w:val="center"/>
              <w:rPr>
                <w:rFonts w:ascii="Times New Roman" w:hAnsi="Times New Roman" w:cs="Times New Roman"/>
                <w:lang w:val="ru-RU"/>
              </w:rPr>
            </w:pPr>
            <w:r w:rsidRPr="005A19A1">
              <w:rPr>
                <w:rFonts w:ascii="Times New Roman" w:hAnsi="Times New Roman" w:cs="Times New Roman"/>
                <w:lang w:val="ru-RU"/>
              </w:rPr>
              <w:t>73,61</w:t>
            </w:r>
          </w:p>
        </w:tc>
        <w:tc>
          <w:tcPr>
            <w:tcW w:w="1108" w:type="dxa"/>
            <w:tcBorders>
              <w:right w:val="single" w:sz="4" w:space="0" w:color="auto"/>
            </w:tcBorders>
            <w:vAlign w:val="center"/>
          </w:tcPr>
          <w:p w14:paraId="651897A1" w14:textId="77777777" w:rsidR="004B1EBE" w:rsidRPr="005A19A1" w:rsidRDefault="004B1EBE" w:rsidP="00A81CA2">
            <w:pPr>
              <w:shd w:val="clear" w:color="auto" w:fill="FFFFFF"/>
              <w:jc w:val="center"/>
              <w:rPr>
                <w:rFonts w:ascii="Times New Roman" w:hAnsi="Times New Roman" w:cs="Times New Roman"/>
                <w:lang w:val="ru-RU"/>
              </w:rPr>
            </w:pPr>
            <w:r w:rsidRPr="005A19A1">
              <w:rPr>
                <w:rFonts w:ascii="Times New Roman" w:hAnsi="Times New Roman" w:cs="Times New Roman"/>
                <w:lang w:val="ru-RU"/>
              </w:rPr>
              <w:t>72,66</w:t>
            </w:r>
          </w:p>
        </w:tc>
      </w:tr>
      <w:tr w:rsidR="004B1EBE" w:rsidRPr="005A19A1" w14:paraId="1A8C01F1" w14:textId="77777777" w:rsidTr="004B1EBE">
        <w:trPr>
          <w:trHeight w:val="20"/>
          <w:jc w:val="center"/>
        </w:trPr>
        <w:tc>
          <w:tcPr>
            <w:tcW w:w="271" w:type="dxa"/>
            <w:vAlign w:val="center"/>
          </w:tcPr>
          <w:p w14:paraId="29561C2F" w14:textId="77777777" w:rsidR="004B1EBE" w:rsidRPr="005A19A1" w:rsidRDefault="004B1EBE" w:rsidP="00A81CA2">
            <w:pPr>
              <w:pStyle w:val="a6"/>
              <w:jc w:val="center"/>
              <w:rPr>
                <w:rFonts w:ascii="Times New Roman" w:hAnsi="Times New Roman"/>
                <w:sz w:val="22"/>
                <w:szCs w:val="22"/>
              </w:rPr>
            </w:pPr>
            <w:r w:rsidRPr="005A19A1">
              <w:rPr>
                <w:rFonts w:ascii="Times New Roman" w:hAnsi="Times New Roman"/>
                <w:w w:val="99"/>
                <w:sz w:val="22"/>
                <w:szCs w:val="22"/>
              </w:rPr>
              <w:t>3</w:t>
            </w:r>
          </w:p>
        </w:tc>
        <w:tc>
          <w:tcPr>
            <w:tcW w:w="4374" w:type="dxa"/>
            <w:vAlign w:val="center"/>
          </w:tcPr>
          <w:p w14:paraId="678401ED" w14:textId="77777777" w:rsidR="004B1EBE" w:rsidRPr="005A19A1" w:rsidRDefault="004B1EBE" w:rsidP="00A81CA2">
            <w:pPr>
              <w:pStyle w:val="a6"/>
              <w:jc w:val="center"/>
              <w:rPr>
                <w:rFonts w:ascii="Times New Roman" w:hAnsi="Times New Roman"/>
                <w:sz w:val="22"/>
                <w:szCs w:val="22"/>
                <w:lang w:val="ru-RU"/>
              </w:rPr>
            </w:pPr>
            <w:r w:rsidRPr="005A19A1">
              <w:rPr>
                <w:rFonts w:ascii="Times New Roman" w:hAnsi="Times New Roman"/>
                <w:sz w:val="22"/>
                <w:szCs w:val="22"/>
                <w:lang w:val="ru-RU"/>
              </w:rPr>
              <w:t>Отпуск тепловой энергии с коллекторов, Гкал</w:t>
            </w:r>
          </w:p>
        </w:tc>
        <w:tc>
          <w:tcPr>
            <w:tcW w:w="1364" w:type="dxa"/>
            <w:tcBorders>
              <w:left w:val="single" w:sz="4" w:space="0" w:color="auto"/>
            </w:tcBorders>
            <w:vAlign w:val="center"/>
          </w:tcPr>
          <w:p w14:paraId="4E4ACC8B" w14:textId="77777777" w:rsidR="004B1EBE" w:rsidRPr="005A19A1" w:rsidRDefault="004B1EBE" w:rsidP="00A81CA2">
            <w:pPr>
              <w:shd w:val="clear" w:color="auto" w:fill="FFFFFF"/>
              <w:jc w:val="center"/>
              <w:rPr>
                <w:rFonts w:ascii="Times New Roman" w:hAnsi="Times New Roman" w:cs="Times New Roman"/>
              </w:rPr>
            </w:pPr>
            <w:r w:rsidRPr="005A19A1">
              <w:rPr>
                <w:rFonts w:ascii="Times New Roman" w:hAnsi="Times New Roman" w:cs="Times New Roman"/>
              </w:rPr>
              <w:t>3142,37</w:t>
            </w:r>
          </w:p>
        </w:tc>
        <w:tc>
          <w:tcPr>
            <w:tcW w:w="1134" w:type="dxa"/>
            <w:vAlign w:val="center"/>
          </w:tcPr>
          <w:p w14:paraId="2695DC78" w14:textId="77777777" w:rsidR="004B1EBE" w:rsidRPr="005A19A1" w:rsidRDefault="004B1EBE" w:rsidP="00A81CA2">
            <w:pPr>
              <w:shd w:val="clear" w:color="auto" w:fill="FFFFFF"/>
              <w:jc w:val="center"/>
              <w:rPr>
                <w:rFonts w:ascii="Times New Roman" w:hAnsi="Times New Roman" w:cs="Times New Roman"/>
              </w:rPr>
            </w:pPr>
            <w:r w:rsidRPr="005A19A1">
              <w:rPr>
                <w:rFonts w:ascii="Times New Roman" w:hAnsi="Times New Roman" w:cs="Times New Roman"/>
              </w:rPr>
              <w:t>3099,34</w:t>
            </w:r>
          </w:p>
        </w:tc>
        <w:tc>
          <w:tcPr>
            <w:tcW w:w="1108" w:type="dxa"/>
            <w:vAlign w:val="center"/>
          </w:tcPr>
          <w:p w14:paraId="5E37B79E" w14:textId="77777777" w:rsidR="004B1EBE" w:rsidRPr="005A19A1" w:rsidRDefault="004B1EBE" w:rsidP="00A81CA2">
            <w:pPr>
              <w:shd w:val="clear" w:color="auto" w:fill="FFFFFF"/>
              <w:jc w:val="center"/>
              <w:rPr>
                <w:rFonts w:ascii="Times New Roman" w:hAnsi="Times New Roman" w:cs="Times New Roman"/>
              </w:rPr>
            </w:pPr>
            <w:r w:rsidRPr="005A19A1">
              <w:rPr>
                <w:rFonts w:ascii="Times New Roman" w:hAnsi="Times New Roman" w:cs="Times New Roman"/>
              </w:rPr>
              <w:t>3059,24</w:t>
            </w:r>
          </w:p>
        </w:tc>
      </w:tr>
      <w:tr w:rsidR="004B1EBE" w:rsidRPr="005A19A1" w14:paraId="5EAECF95" w14:textId="77777777" w:rsidTr="004B1EBE">
        <w:trPr>
          <w:trHeight w:val="20"/>
          <w:jc w:val="center"/>
        </w:trPr>
        <w:tc>
          <w:tcPr>
            <w:tcW w:w="271" w:type="dxa"/>
            <w:vAlign w:val="center"/>
          </w:tcPr>
          <w:p w14:paraId="0833305A" w14:textId="77777777" w:rsidR="004B1EBE" w:rsidRPr="005A19A1" w:rsidRDefault="004B1EBE" w:rsidP="00A81CA2">
            <w:pPr>
              <w:pStyle w:val="a6"/>
              <w:jc w:val="center"/>
              <w:rPr>
                <w:rFonts w:ascii="Times New Roman" w:hAnsi="Times New Roman"/>
                <w:sz w:val="22"/>
                <w:szCs w:val="22"/>
              </w:rPr>
            </w:pPr>
            <w:r w:rsidRPr="005A19A1">
              <w:rPr>
                <w:rFonts w:ascii="Times New Roman" w:hAnsi="Times New Roman"/>
                <w:w w:val="99"/>
                <w:sz w:val="22"/>
                <w:szCs w:val="22"/>
              </w:rPr>
              <w:t>4</w:t>
            </w:r>
          </w:p>
        </w:tc>
        <w:tc>
          <w:tcPr>
            <w:tcW w:w="4374" w:type="dxa"/>
            <w:vAlign w:val="center"/>
          </w:tcPr>
          <w:p w14:paraId="2ED2B035" w14:textId="77777777" w:rsidR="004B1EBE" w:rsidRPr="005A19A1" w:rsidRDefault="004B1EBE" w:rsidP="00A81CA2">
            <w:pPr>
              <w:pStyle w:val="a6"/>
              <w:jc w:val="center"/>
              <w:rPr>
                <w:rFonts w:ascii="Times New Roman" w:hAnsi="Times New Roman"/>
                <w:sz w:val="22"/>
                <w:szCs w:val="22"/>
              </w:rPr>
            </w:pPr>
            <w:r w:rsidRPr="005A19A1">
              <w:rPr>
                <w:rFonts w:ascii="Times New Roman" w:hAnsi="Times New Roman"/>
                <w:sz w:val="22"/>
                <w:szCs w:val="22"/>
              </w:rPr>
              <w:t>Потери при передаче, Гкал</w:t>
            </w:r>
          </w:p>
        </w:tc>
        <w:tc>
          <w:tcPr>
            <w:tcW w:w="1364" w:type="dxa"/>
            <w:vAlign w:val="center"/>
          </w:tcPr>
          <w:p w14:paraId="63BEADFB" w14:textId="77777777" w:rsidR="004B1EBE" w:rsidRPr="005A19A1" w:rsidRDefault="004B1EBE" w:rsidP="00A81CA2">
            <w:pPr>
              <w:shd w:val="clear" w:color="auto" w:fill="FFFFFF"/>
              <w:jc w:val="center"/>
              <w:rPr>
                <w:rFonts w:ascii="Times New Roman" w:hAnsi="Times New Roman" w:cs="Times New Roman"/>
              </w:rPr>
            </w:pPr>
            <w:r w:rsidRPr="005A19A1">
              <w:rPr>
                <w:rFonts w:ascii="Times New Roman" w:hAnsi="Times New Roman" w:cs="Times New Roman"/>
              </w:rPr>
              <w:t>402,68</w:t>
            </w:r>
          </w:p>
        </w:tc>
        <w:tc>
          <w:tcPr>
            <w:tcW w:w="1134" w:type="dxa"/>
            <w:vAlign w:val="center"/>
          </w:tcPr>
          <w:p w14:paraId="25255006" w14:textId="77777777" w:rsidR="004B1EBE" w:rsidRPr="005A19A1" w:rsidRDefault="004B1EBE" w:rsidP="00A81CA2">
            <w:pPr>
              <w:shd w:val="clear" w:color="auto" w:fill="FFFFFF"/>
              <w:jc w:val="center"/>
              <w:rPr>
                <w:rFonts w:ascii="Times New Roman" w:hAnsi="Times New Roman" w:cs="Times New Roman"/>
              </w:rPr>
            </w:pPr>
            <w:r w:rsidRPr="005A19A1">
              <w:rPr>
                <w:rFonts w:ascii="Times New Roman" w:hAnsi="Times New Roman" w:cs="Times New Roman"/>
              </w:rPr>
              <w:t>421,93</w:t>
            </w:r>
          </w:p>
        </w:tc>
        <w:tc>
          <w:tcPr>
            <w:tcW w:w="1108" w:type="dxa"/>
            <w:vAlign w:val="center"/>
          </w:tcPr>
          <w:p w14:paraId="237BC7DB" w14:textId="77777777" w:rsidR="004B1EBE" w:rsidRPr="005A19A1" w:rsidRDefault="004B1EBE" w:rsidP="00A81CA2">
            <w:pPr>
              <w:shd w:val="clear" w:color="auto" w:fill="FFFFFF"/>
              <w:jc w:val="center"/>
              <w:rPr>
                <w:rFonts w:ascii="Times New Roman" w:hAnsi="Times New Roman" w:cs="Times New Roman"/>
              </w:rPr>
            </w:pPr>
            <w:r w:rsidRPr="005A19A1">
              <w:rPr>
                <w:rFonts w:ascii="Times New Roman" w:hAnsi="Times New Roman" w:cs="Times New Roman"/>
              </w:rPr>
              <w:t>381,2</w:t>
            </w:r>
          </w:p>
        </w:tc>
      </w:tr>
      <w:tr w:rsidR="004B1EBE" w:rsidRPr="005A19A1" w14:paraId="55697879" w14:textId="77777777" w:rsidTr="004B1EBE">
        <w:trPr>
          <w:trHeight w:val="20"/>
          <w:jc w:val="center"/>
        </w:trPr>
        <w:tc>
          <w:tcPr>
            <w:tcW w:w="271" w:type="dxa"/>
            <w:vAlign w:val="center"/>
          </w:tcPr>
          <w:p w14:paraId="735E7BB7" w14:textId="77777777" w:rsidR="004B1EBE" w:rsidRPr="005A19A1" w:rsidRDefault="004B1EBE" w:rsidP="00A81CA2">
            <w:pPr>
              <w:pStyle w:val="a6"/>
              <w:jc w:val="center"/>
              <w:rPr>
                <w:rFonts w:ascii="Times New Roman" w:hAnsi="Times New Roman"/>
                <w:sz w:val="22"/>
                <w:szCs w:val="22"/>
              </w:rPr>
            </w:pPr>
            <w:r w:rsidRPr="005A19A1">
              <w:rPr>
                <w:rFonts w:ascii="Times New Roman" w:hAnsi="Times New Roman"/>
                <w:w w:val="99"/>
                <w:sz w:val="22"/>
                <w:szCs w:val="22"/>
              </w:rPr>
              <w:t>5</w:t>
            </w:r>
          </w:p>
        </w:tc>
        <w:tc>
          <w:tcPr>
            <w:tcW w:w="4374" w:type="dxa"/>
            <w:vAlign w:val="center"/>
          </w:tcPr>
          <w:p w14:paraId="0ABD0D9A" w14:textId="77777777" w:rsidR="004B1EBE" w:rsidRPr="005A19A1" w:rsidRDefault="004B1EBE" w:rsidP="00A81CA2">
            <w:pPr>
              <w:pStyle w:val="a6"/>
              <w:jc w:val="center"/>
              <w:rPr>
                <w:rFonts w:ascii="Times New Roman" w:hAnsi="Times New Roman"/>
                <w:sz w:val="22"/>
                <w:szCs w:val="22"/>
                <w:lang w:val="ru-RU"/>
              </w:rPr>
            </w:pPr>
            <w:r w:rsidRPr="005A19A1">
              <w:rPr>
                <w:rFonts w:ascii="Times New Roman" w:hAnsi="Times New Roman"/>
                <w:sz w:val="22"/>
                <w:szCs w:val="22"/>
                <w:lang w:val="ru-RU"/>
              </w:rPr>
              <w:t>Потери при передаче, % к отпуску</w:t>
            </w:r>
          </w:p>
        </w:tc>
        <w:tc>
          <w:tcPr>
            <w:tcW w:w="1364" w:type="dxa"/>
            <w:vAlign w:val="center"/>
          </w:tcPr>
          <w:p w14:paraId="11BF72A3" w14:textId="77777777" w:rsidR="004B1EBE" w:rsidRPr="005A19A1" w:rsidRDefault="004B1EBE" w:rsidP="00A81CA2">
            <w:pPr>
              <w:pStyle w:val="a6"/>
              <w:jc w:val="center"/>
              <w:rPr>
                <w:rFonts w:ascii="Times New Roman" w:hAnsi="Times New Roman"/>
                <w:bCs/>
                <w:sz w:val="22"/>
                <w:szCs w:val="22"/>
                <w:lang w:val="ru-RU"/>
              </w:rPr>
            </w:pPr>
            <w:r w:rsidRPr="005A19A1">
              <w:rPr>
                <w:rFonts w:ascii="Times New Roman" w:hAnsi="Times New Roman"/>
                <w:bCs/>
                <w:sz w:val="22"/>
                <w:szCs w:val="22"/>
                <w:lang w:val="ru-RU"/>
              </w:rPr>
              <w:t>12,81</w:t>
            </w:r>
          </w:p>
        </w:tc>
        <w:tc>
          <w:tcPr>
            <w:tcW w:w="1134" w:type="dxa"/>
            <w:vAlign w:val="center"/>
          </w:tcPr>
          <w:p w14:paraId="789D98B3" w14:textId="77777777" w:rsidR="004B1EBE" w:rsidRPr="005A19A1" w:rsidRDefault="004B1EBE" w:rsidP="00A81CA2">
            <w:pPr>
              <w:pStyle w:val="a6"/>
              <w:jc w:val="center"/>
              <w:rPr>
                <w:rFonts w:ascii="Times New Roman" w:hAnsi="Times New Roman"/>
                <w:color w:val="000000"/>
                <w:sz w:val="22"/>
                <w:szCs w:val="22"/>
                <w:lang w:val="ru-RU"/>
              </w:rPr>
            </w:pPr>
            <w:r w:rsidRPr="005A19A1">
              <w:rPr>
                <w:rFonts w:ascii="Times New Roman" w:hAnsi="Times New Roman"/>
                <w:color w:val="000000"/>
                <w:sz w:val="22"/>
                <w:szCs w:val="22"/>
                <w:lang w:val="ru-RU"/>
              </w:rPr>
              <w:t>13,61</w:t>
            </w:r>
          </w:p>
        </w:tc>
        <w:tc>
          <w:tcPr>
            <w:tcW w:w="1108" w:type="dxa"/>
            <w:vAlign w:val="center"/>
          </w:tcPr>
          <w:p w14:paraId="50F801CA" w14:textId="77777777" w:rsidR="004B1EBE" w:rsidRPr="005A19A1" w:rsidRDefault="004B1EBE" w:rsidP="00A81CA2">
            <w:pPr>
              <w:pStyle w:val="a6"/>
              <w:jc w:val="center"/>
              <w:rPr>
                <w:rFonts w:ascii="Times New Roman" w:hAnsi="Times New Roman"/>
                <w:bCs/>
                <w:sz w:val="22"/>
                <w:szCs w:val="22"/>
                <w:lang w:val="ru-RU"/>
              </w:rPr>
            </w:pPr>
            <w:r w:rsidRPr="005A19A1">
              <w:rPr>
                <w:rFonts w:ascii="Times New Roman" w:hAnsi="Times New Roman"/>
                <w:bCs/>
                <w:sz w:val="22"/>
                <w:szCs w:val="22"/>
                <w:lang w:val="ru-RU"/>
              </w:rPr>
              <w:t>12,46</w:t>
            </w:r>
          </w:p>
        </w:tc>
      </w:tr>
      <w:tr w:rsidR="004B1EBE" w:rsidRPr="005A19A1" w14:paraId="239DF217" w14:textId="77777777" w:rsidTr="004B1EBE">
        <w:trPr>
          <w:trHeight w:val="20"/>
          <w:jc w:val="center"/>
        </w:trPr>
        <w:tc>
          <w:tcPr>
            <w:tcW w:w="271" w:type="dxa"/>
            <w:vAlign w:val="center"/>
          </w:tcPr>
          <w:p w14:paraId="4A3FAED8" w14:textId="77777777" w:rsidR="004B1EBE" w:rsidRPr="005A19A1" w:rsidRDefault="004B1EBE" w:rsidP="00A81CA2">
            <w:pPr>
              <w:pStyle w:val="a6"/>
              <w:jc w:val="center"/>
              <w:rPr>
                <w:rFonts w:ascii="Times New Roman" w:hAnsi="Times New Roman"/>
                <w:sz w:val="22"/>
                <w:szCs w:val="22"/>
              </w:rPr>
            </w:pPr>
            <w:r w:rsidRPr="005A19A1">
              <w:rPr>
                <w:rFonts w:ascii="Times New Roman" w:hAnsi="Times New Roman"/>
                <w:w w:val="99"/>
                <w:sz w:val="22"/>
                <w:szCs w:val="22"/>
              </w:rPr>
              <w:t>6</w:t>
            </w:r>
          </w:p>
        </w:tc>
        <w:tc>
          <w:tcPr>
            <w:tcW w:w="4374" w:type="dxa"/>
            <w:vAlign w:val="center"/>
          </w:tcPr>
          <w:p w14:paraId="08237C19" w14:textId="77777777" w:rsidR="004B1EBE" w:rsidRPr="005A19A1" w:rsidRDefault="004B1EBE" w:rsidP="00A81CA2">
            <w:pPr>
              <w:pStyle w:val="a6"/>
              <w:jc w:val="center"/>
              <w:rPr>
                <w:rFonts w:ascii="Times New Roman" w:hAnsi="Times New Roman"/>
                <w:sz w:val="22"/>
                <w:szCs w:val="22"/>
              </w:rPr>
            </w:pPr>
            <w:r w:rsidRPr="005A19A1">
              <w:rPr>
                <w:rFonts w:ascii="Times New Roman" w:hAnsi="Times New Roman"/>
                <w:sz w:val="22"/>
                <w:szCs w:val="22"/>
              </w:rPr>
              <w:t>Полезный отпуск, Гкал</w:t>
            </w:r>
          </w:p>
        </w:tc>
        <w:tc>
          <w:tcPr>
            <w:tcW w:w="1364" w:type="dxa"/>
            <w:vAlign w:val="center"/>
          </w:tcPr>
          <w:p w14:paraId="545C8693" w14:textId="77777777" w:rsidR="004B1EBE" w:rsidRPr="005A19A1" w:rsidRDefault="004B1EBE" w:rsidP="00A81CA2">
            <w:pPr>
              <w:shd w:val="clear" w:color="auto" w:fill="FFFFFF"/>
              <w:jc w:val="center"/>
              <w:rPr>
                <w:rFonts w:ascii="Times New Roman" w:hAnsi="Times New Roman" w:cs="Times New Roman"/>
              </w:rPr>
            </w:pPr>
            <w:r w:rsidRPr="005A19A1">
              <w:rPr>
                <w:rFonts w:ascii="Times New Roman" w:hAnsi="Times New Roman" w:cs="Times New Roman"/>
              </w:rPr>
              <w:t>2916,51</w:t>
            </w:r>
          </w:p>
        </w:tc>
        <w:tc>
          <w:tcPr>
            <w:tcW w:w="1134" w:type="dxa"/>
            <w:vAlign w:val="center"/>
          </w:tcPr>
          <w:p w14:paraId="7CA397C8" w14:textId="77777777" w:rsidR="004B1EBE" w:rsidRPr="005A19A1" w:rsidRDefault="004B1EBE" w:rsidP="00A81CA2">
            <w:pPr>
              <w:shd w:val="clear" w:color="auto" w:fill="FFFFFF"/>
              <w:jc w:val="center"/>
              <w:rPr>
                <w:rFonts w:ascii="Times New Roman" w:hAnsi="Times New Roman" w:cs="Times New Roman"/>
              </w:rPr>
            </w:pPr>
            <w:r w:rsidRPr="005A19A1">
              <w:rPr>
                <w:rFonts w:ascii="Times New Roman" w:hAnsi="Times New Roman" w:cs="Times New Roman"/>
              </w:rPr>
              <w:t>2853,7</w:t>
            </w:r>
          </w:p>
        </w:tc>
        <w:tc>
          <w:tcPr>
            <w:tcW w:w="1108" w:type="dxa"/>
            <w:vAlign w:val="center"/>
          </w:tcPr>
          <w:p w14:paraId="2B02C074" w14:textId="77777777" w:rsidR="004B1EBE" w:rsidRPr="005A19A1" w:rsidRDefault="004B1EBE" w:rsidP="00A81CA2">
            <w:pPr>
              <w:shd w:val="clear" w:color="auto" w:fill="FFFFFF"/>
              <w:jc w:val="center"/>
              <w:rPr>
                <w:rFonts w:ascii="Times New Roman" w:hAnsi="Times New Roman" w:cs="Times New Roman"/>
              </w:rPr>
            </w:pPr>
            <w:r w:rsidRPr="005A19A1">
              <w:rPr>
                <w:rFonts w:ascii="Times New Roman" w:hAnsi="Times New Roman" w:cs="Times New Roman"/>
              </w:rPr>
              <w:t>2857,08</w:t>
            </w:r>
          </w:p>
        </w:tc>
      </w:tr>
    </w:tbl>
    <w:p w14:paraId="7ADE1A61" w14:textId="281A3C4F" w:rsidR="00EF2B2A" w:rsidRPr="005A19A1" w:rsidRDefault="00EF2B2A" w:rsidP="008D1AD5">
      <w:pPr>
        <w:pStyle w:val="a3"/>
        <w:spacing w:before="120" w:after="0"/>
        <w:ind w:left="0" w:firstLine="567"/>
        <w:jc w:val="both"/>
        <w:rPr>
          <w:rFonts w:cs="Times New Roman"/>
          <w:sz w:val="22"/>
        </w:rPr>
      </w:pPr>
      <w:r w:rsidRPr="005A19A1">
        <w:rPr>
          <w:rFonts w:cs="Times New Roman"/>
          <w:b/>
          <w:sz w:val="22"/>
        </w:rPr>
        <w:t xml:space="preserve">Таблица </w:t>
      </w:r>
      <w:r w:rsidR="005A19A1" w:rsidRPr="005A19A1">
        <w:rPr>
          <w:rFonts w:cs="Times New Roman"/>
          <w:b/>
          <w:sz w:val="22"/>
        </w:rPr>
        <w:t>3.11</w:t>
      </w:r>
      <w:r w:rsidRPr="005A19A1">
        <w:rPr>
          <w:rFonts w:cs="Times New Roman"/>
          <w:sz w:val="22"/>
        </w:rPr>
        <w:t xml:space="preserve">– </w:t>
      </w:r>
      <w:r w:rsidR="004B413E" w:rsidRPr="005A19A1">
        <w:rPr>
          <w:rFonts w:cs="Times New Roman"/>
          <w:sz w:val="22"/>
        </w:rPr>
        <w:t xml:space="preserve">Тепловые потери в т/сетях котельная </w:t>
      </w:r>
      <w:r w:rsidR="004B1EBE" w:rsidRPr="005A19A1">
        <w:rPr>
          <w:rFonts w:cs="Times New Roman"/>
          <w:sz w:val="22"/>
        </w:rPr>
        <w:t>ул. Свердлова, 68б (д/с Аленка)</w:t>
      </w:r>
    </w:p>
    <w:tbl>
      <w:tblPr>
        <w:tblStyle w:val="TableNormal"/>
        <w:tblW w:w="825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71"/>
        <w:gridCol w:w="4374"/>
        <w:gridCol w:w="1364"/>
        <w:gridCol w:w="1134"/>
        <w:gridCol w:w="1108"/>
      </w:tblGrid>
      <w:tr w:rsidR="005F766A" w:rsidRPr="005A19A1" w14:paraId="6B433976" w14:textId="77777777" w:rsidTr="008427C0">
        <w:trPr>
          <w:trHeight w:val="20"/>
          <w:jc w:val="center"/>
        </w:trPr>
        <w:tc>
          <w:tcPr>
            <w:tcW w:w="271" w:type="dxa"/>
            <w:vMerge w:val="restart"/>
            <w:vAlign w:val="center"/>
          </w:tcPr>
          <w:p w14:paraId="35A6E4D0" w14:textId="77777777" w:rsidR="005F766A" w:rsidRPr="005A19A1" w:rsidRDefault="005F766A" w:rsidP="00A81CA2">
            <w:pPr>
              <w:pStyle w:val="a6"/>
              <w:jc w:val="center"/>
              <w:rPr>
                <w:rFonts w:ascii="Times New Roman" w:hAnsi="Times New Roman"/>
                <w:b/>
                <w:sz w:val="22"/>
                <w:szCs w:val="22"/>
              </w:rPr>
            </w:pPr>
            <w:r w:rsidRPr="005A19A1">
              <w:rPr>
                <w:rFonts w:ascii="Times New Roman" w:hAnsi="Times New Roman"/>
                <w:b/>
                <w:w w:val="99"/>
                <w:sz w:val="22"/>
                <w:szCs w:val="22"/>
              </w:rPr>
              <w:t>№</w:t>
            </w:r>
          </w:p>
        </w:tc>
        <w:tc>
          <w:tcPr>
            <w:tcW w:w="4374" w:type="dxa"/>
            <w:vMerge w:val="restart"/>
            <w:vAlign w:val="center"/>
          </w:tcPr>
          <w:p w14:paraId="5EA4D6DA" w14:textId="77777777" w:rsidR="005F766A" w:rsidRPr="005A19A1" w:rsidRDefault="005F766A" w:rsidP="00A81CA2">
            <w:pPr>
              <w:pStyle w:val="a6"/>
              <w:jc w:val="center"/>
              <w:rPr>
                <w:rFonts w:ascii="Times New Roman" w:hAnsi="Times New Roman"/>
                <w:b/>
                <w:sz w:val="22"/>
                <w:szCs w:val="22"/>
              </w:rPr>
            </w:pPr>
            <w:r w:rsidRPr="005A19A1">
              <w:rPr>
                <w:rFonts w:ascii="Times New Roman" w:hAnsi="Times New Roman"/>
                <w:b/>
                <w:sz w:val="22"/>
                <w:szCs w:val="22"/>
              </w:rPr>
              <w:t>Показатель</w:t>
            </w:r>
          </w:p>
        </w:tc>
        <w:tc>
          <w:tcPr>
            <w:tcW w:w="3606" w:type="dxa"/>
            <w:gridSpan w:val="3"/>
            <w:tcBorders>
              <w:right w:val="single" w:sz="4" w:space="0" w:color="auto"/>
            </w:tcBorders>
            <w:vAlign w:val="center"/>
          </w:tcPr>
          <w:p w14:paraId="74D35A7C" w14:textId="77777777" w:rsidR="005F766A" w:rsidRPr="005A19A1" w:rsidRDefault="005F766A" w:rsidP="00A81CA2">
            <w:pPr>
              <w:pStyle w:val="a6"/>
              <w:jc w:val="center"/>
              <w:rPr>
                <w:rFonts w:ascii="Times New Roman" w:hAnsi="Times New Roman"/>
                <w:b/>
                <w:sz w:val="22"/>
                <w:szCs w:val="22"/>
              </w:rPr>
            </w:pPr>
            <w:r w:rsidRPr="005A19A1">
              <w:rPr>
                <w:rFonts w:ascii="Times New Roman" w:hAnsi="Times New Roman"/>
                <w:b/>
                <w:sz w:val="22"/>
                <w:szCs w:val="22"/>
              </w:rPr>
              <w:t>Значение показателя по годам</w:t>
            </w:r>
          </w:p>
        </w:tc>
      </w:tr>
      <w:tr w:rsidR="005F766A" w:rsidRPr="005A19A1" w14:paraId="2BA5FB5A" w14:textId="77777777" w:rsidTr="008427C0">
        <w:trPr>
          <w:trHeight w:val="20"/>
          <w:jc w:val="center"/>
        </w:trPr>
        <w:tc>
          <w:tcPr>
            <w:tcW w:w="271" w:type="dxa"/>
            <w:vMerge/>
            <w:vAlign w:val="center"/>
          </w:tcPr>
          <w:p w14:paraId="0D004BCC" w14:textId="77777777" w:rsidR="005F766A" w:rsidRPr="005A19A1" w:rsidRDefault="005F766A" w:rsidP="00A81CA2">
            <w:pPr>
              <w:pStyle w:val="a6"/>
              <w:jc w:val="center"/>
              <w:rPr>
                <w:rFonts w:ascii="Times New Roman" w:hAnsi="Times New Roman"/>
                <w:sz w:val="22"/>
                <w:szCs w:val="22"/>
              </w:rPr>
            </w:pPr>
          </w:p>
        </w:tc>
        <w:tc>
          <w:tcPr>
            <w:tcW w:w="4374" w:type="dxa"/>
            <w:vMerge/>
            <w:vAlign w:val="center"/>
          </w:tcPr>
          <w:p w14:paraId="5F688230" w14:textId="77777777" w:rsidR="005F766A" w:rsidRPr="005A19A1" w:rsidRDefault="005F766A" w:rsidP="00A81CA2">
            <w:pPr>
              <w:pStyle w:val="a6"/>
              <w:jc w:val="center"/>
              <w:rPr>
                <w:rFonts w:ascii="Times New Roman" w:hAnsi="Times New Roman"/>
                <w:sz w:val="22"/>
                <w:szCs w:val="22"/>
              </w:rPr>
            </w:pPr>
          </w:p>
        </w:tc>
        <w:tc>
          <w:tcPr>
            <w:tcW w:w="1364" w:type="dxa"/>
            <w:tcBorders>
              <w:left w:val="single" w:sz="4" w:space="0" w:color="auto"/>
            </w:tcBorders>
            <w:vAlign w:val="center"/>
          </w:tcPr>
          <w:p w14:paraId="4757444D" w14:textId="7D4941FA" w:rsidR="005F766A" w:rsidRPr="005A19A1" w:rsidRDefault="00FD0E77" w:rsidP="00A81CA2">
            <w:pPr>
              <w:pStyle w:val="a6"/>
              <w:jc w:val="center"/>
              <w:rPr>
                <w:rFonts w:ascii="Times New Roman" w:hAnsi="Times New Roman"/>
                <w:b/>
                <w:sz w:val="22"/>
                <w:szCs w:val="22"/>
              </w:rPr>
            </w:pPr>
            <w:r>
              <w:rPr>
                <w:rFonts w:ascii="Times New Roman" w:hAnsi="Times New Roman"/>
                <w:b/>
                <w:sz w:val="22"/>
                <w:szCs w:val="22"/>
              </w:rPr>
              <w:t>2022</w:t>
            </w:r>
          </w:p>
        </w:tc>
        <w:tc>
          <w:tcPr>
            <w:tcW w:w="1134" w:type="dxa"/>
            <w:vAlign w:val="center"/>
          </w:tcPr>
          <w:p w14:paraId="79E42825" w14:textId="2197F9D3" w:rsidR="005F766A" w:rsidRPr="005A19A1" w:rsidRDefault="00FD0E77" w:rsidP="00A81CA2">
            <w:pPr>
              <w:pStyle w:val="a6"/>
              <w:jc w:val="center"/>
              <w:rPr>
                <w:rFonts w:ascii="Times New Roman" w:hAnsi="Times New Roman"/>
                <w:b/>
                <w:sz w:val="22"/>
                <w:szCs w:val="22"/>
              </w:rPr>
            </w:pPr>
            <w:r>
              <w:rPr>
                <w:rFonts w:ascii="Times New Roman" w:hAnsi="Times New Roman"/>
                <w:b/>
                <w:sz w:val="22"/>
                <w:szCs w:val="22"/>
              </w:rPr>
              <w:t>2023</w:t>
            </w:r>
          </w:p>
        </w:tc>
        <w:tc>
          <w:tcPr>
            <w:tcW w:w="1108" w:type="dxa"/>
            <w:tcBorders>
              <w:right w:val="single" w:sz="4" w:space="0" w:color="auto"/>
            </w:tcBorders>
            <w:vAlign w:val="center"/>
          </w:tcPr>
          <w:p w14:paraId="40E4FC0B" w14:textId="7EADC4AC" w:rsidR="005F766A" w:rsidRPr="005A19A1" w:rsidRDefault="00953CFB" w:rsidP="00A81CA2">
            <w:pPr>
              <w:pStyle w:val="a6"/>
              <w:jc w:val="center"/>
              <w:rPr>
                <w:rFonts w:ascii="Times New Roman" w:hAnsi="Times New Roman"/>
                <w:b/>
                <w:sz w:val="22"/>
                <w:szCs w:val="22"/>
              </w:rPr>
            </w:pPr>
            <w:r>
              <w:rPr>
                <w:rFonts w:ascii="Times New Roman" w:hAnsi="Times New Roman"/>
                <w:b/>
                <w:sz w:val="22"/>
                <w:szCs w:val="22"/>
              </w:rPr>
              <w:t>2024</w:t>
            </w:r>
          </w:p>
        </w:tc>
      </w:tr>
      <w:tr w:rsidR="003473A6" w:rsidRPr="005A19A1" w14:paraId="4100EE2A" w14:textId="77777777" w:rsidTr="003473A6">
        <w:trPr>
          <w:trHeight w:val="20"/>
          <w:jc w:val="center"/>
        </w:trPr>
        <w:tc>
          <w:tcPr>
            <w:tcW w:w="271" w:type="dxa"/>
            <w:vAlign w:val="center"/>
          </w:tcPr>
          <w:p w14:paraId="19A87EDE" w14:textId="77777777" w:rsidR="003473A6" w:rsidRPr="005A19A1" w:rsidRDefault="003473A6" w:rsidP="00A81CA2">
            <w:pPr>
              <w:pStyle w:val="a6"/>
              <w:jc w:val="center"/>
              <w:rPr>
                <w:rFonts w:ascii="Times New Roman" w:hAnsi="Times New Roman"/>
                <w:sz w:val="22"/>
                <w:szCs w:val="22"/>
              </w:rPr>
            </w:pPr>
            <w:r w:rsidRPr="005A19A1">
              <w:rPr>
                <w:rFonts w:ascii="Times New Roman" w:hAnsi="Times New Roman"/>
                <w:w w:val="99"/>
                <w:sz w:val="22"/>
                <w:szCs w:val="22"/>
              </w:rPr>
              <w:t>1</w:t>
            </w:r>
          </w:p>
        </w:tc>
        <w:tc>
          <w:tcPr>
            <w:tcW w:w="4374" w:type="dxa"/>
            <w:vAlign w:val="center"/>
          </w:tcPr>
          <w:p w14:paraId="7017D5F3" w14:textId="77777777" w:rsidR="003473A6" w:rsidRPr="005A19A1" w:rsidRDefault="003473A6" w:rsidP="00A81CA2">
            <w:pPr>
              <w:pStyle w:val="a6"/>
              <w:jc w:val="center"/>
              <w:rPr>
                <w:rFonts w:ascii="Times New Roman" w:hAnsi="Times New Roman"/>
                <w:sz w:val="22"/>
                <w:szCs w:val="22"/>
              </w:rPr>
            </w:pPr>
            <w:r w:rsidRPr="005A19A1">
              <w:rPr>
                <w:rFonts w:ascii="Times New Roman" w:hAnsi="Times New Roman"/>
                <w:sz w:val="22"/>
                <w:szCs w:val="22"/>
              </w:rPr>
              <w:t>Выработка тепловой энергии, Гкал</w:t>
            </w:r>
          </w:p>
        </w:tc>
        <w:tc>
          <w:tcPr>
            <w:tcW w:w="1364" w:type="dxa"/>
            <w:tcBorders>
              <w:left w:val="single" w:sz="4" w:space="0" w:color="auto"/>
            </w:tcBorders>
            <w:vAlign w:val="center"/>
          </w:tcPr>
          <w:p w14:paraId="5D77BA2B" w14:textId="77777777" w:rsidR="003473A6" w:rsidRPr="005A19A1" w:rsidRDefault="003473A6" w:rsidP="00A81CA2">
            <w:pPr>
              <w:shd w:val="clear" w:color="auto" w:fill="FFFFFF"/>
              <w:jc w:val="center"/>
              <w:rPr>
                <w:rFonts w:ascii="Times New Roman" w:hAnsi="Times New Roman" w:cs="Times New Roman"/>
              </w:rPr>
            </w:pPr>
            <w:r w:rsidRPr="005A19A1">
              <w:rPr>
                <w:rFonts w:ascii="Times New Roman" w:hAnsi="Times New Roman" w:cs="Times New Roman"/>
              </w:rPr>
              <w:t>3178,07</w:t>
            </w:r>
          </w:p>
        </w:tc>
        <w:tc>
          <w:tcPr>
            <w:tcW w:w="1134" w:type="dxa"/>
            <w:vAlign w:val="center"/>
          </w:tcPr>
          <w:p w14:paraId="552DFD3B" w14:textId="77777777" w:rsidR="003473A6" w:rsidRPr="005A19A1" w:rsidRDefault="003473A6" w:rsidP="00A81CA2">
            <w:pPr>
              <w:shd w:val="clear" w:color="auto" w:fill="FFFFFF"/>
              <w:jc w:val="center"/>
              <w:rPr>
                <w:rFonts w:ascii="Times New Roman" w:hAnsi="Times New Roman" w:cs="Times New Roman"/>
              </w:rPr>
            </w:pPr>
            <w:r w:rsidRPr="005A19A1">
              <w:rPr>
                <w:rFonts w:ascii="Times New Roman" w:hAnsi="Times New Roman" w:cs="Times New Roman"/>
              </w:rPr>
              <w:t>2961,67</w:t>
            </w:r>
          </w:p>
        </w:tc>
        <w:tc>
          <w:tcPr>
            <w:tcW w:w="1108" w:type="dxa"/>
            <w:tcBorders>
              <w:right w:val="single" w:sz="4" w:space="0" w:color="auto"/>
            </w:tcBorders>
            <w:vAlign w:val="center"/>
          </w:tcPr>
          <w:p w14:paraId="605892B4" w14:textId="77777777" w:rsidR="003473A6" w:rsidRPr="005A19A1" w:rsidRDefault="003473A6" w:rsidP="00A81CA2">
            <w:pPr>
              <w:shd w:val="clear" w:color="auto" w:fill="FFFFFF"/>
              <w:jc w:val="center"/>
              <w:rPr>
                <w:rFonts w:ascii="Times New Roman" w:hAnsi="Times New Roman" w:cs="Times New Roman"/>
              </w:rPr>
            </w:pPr>
            <w:r w:rsidRPr="005A19A1">
              <w:rPr>
                <w:rFonts w:ascii="Times New Roman" w:hAnsi="Times New Roman" w:cs="Times New Roman"/>
              </w:rPr>
              <w:t>3187,91</w:t>
            </w:r>
          </w:p>
        </w:tc>
      </w:tr>
      <w:tr w:rsidR="003473A6" w:rsidRPr="005A19A1" w14:paraId="54A135EA" w14:textId="77777777" w:rsidTr="003473A6">
        <w:trPr>
          <w:trHeight w:val="20"/>
          <w:jc w:val="center"/>
        </w:trPr>
        <w:tc>
          <w:tcPr>
            <w:tcW w:w="271" w:type="dxa"/>
            <w:vAlign w:val="center"/>
          </w:tcPr>
          <w:p w14:paraId="5BBD94E0" w14:textId="77777777" w:rsidR="003473A6" w:rsidRPr="005A19A1" w:rsidRDefault="003473A6" w:rsidP="00A81CA2">
            <w:pPr>
              <w:pStyle w:val="a6"/>
              <w:jc w:val="center"/>
              <w:rPr>
                <w:rFonts w:ascii="Times New Roman" w:hAnsi="Times New Roman"/>
                <w:sz w:val="22"/>
                <w:szCs w:val="22"/>
              </w:rPr>
            </w:pPr>
            <w:r w:rsidRPr="005A19A1">
              <w:rPr>
                <w:rFonts w:ascii="Times New Roman" w:hAnsi="Times New Roman"/>
                <w:w w:val="99"/>
                <w:sz w:val="22"/>
                <w:szCs w:val="22"/>
              </w:rPr>
              <w:t>2</w:t>
            </w:r>
          </w:p>
        </w:tc>
        <w:tc>
          <w:tcPr>
            <w:tcW w:w="4374" w:type="dxa"/>
            <w:vAlign w:val="center"/>
          </w:tcPr>
          <w:p w14:paraId="13054A7E" w14:textId="77777777" w:rsidR="003473A6" w:rsidRPr="005A19A1" w:rsidRDefault="003473A6" w:rsidP="00A81CA2">
            <w:pPr>
              <w:pStyle w:val="a6"/>
              <w:jc w:val="center"/>
              <w:rPr>
                <w:rFonts w:ascii="Times New Roman" w:hAnsi="Times New Roman"/>
                <w:sz w:val="22"/>
                <w:szCs w:val="22"/>
              </w:rPr>
            </w:pPr>
            <w:r w:rsidRPr="005A19A1">
              <w:rPr>
                <w:rFonts w:ascii="Times New Roman" w:hAnsi="Times New Roman"/>
                <w:sz w:val="22"/>
                <w:szCs w:val="22"/>
              </w:rPr>
              <w:t>Собственные нужды котельн</w:t>
            </w:r>
            <w:r w:rsidRPr="005A19A1">
              <w:rPr>
                <w:rFonts w:ascii="Times New Roman" w:hAnsi="Times New Roman"/>
                <w:sz w:val="22"/>
                <w:szCs w:val="22"/>
                <w:lang w:val="ru-RU"/>
              </w:rPr>
              <w:t>ой</w:t>
            </w:r>
            <w:r w:rsidRPr="005A19A1">
              <w:rPr>
                <w:rFonts w:ascii="Times New Roman" w:hAnsi="Times New Roman"/>
                <w:sz w:val="22"/>
                <w:szCs w:val="22"/>
              </w:rPr>
              <w:t>, Гкал</w:t>
            </w:r>
          </w:p>
        </w:tc>
        <w:tc>
          <w:tcPr>
            <w:tcW w:w="1364" w:type="dxa"/>
            <w:tcBorders>
              <w:left w:val="single" w:sz="4" w:space="0" w:color="auto"/>
            </w:tcBorders>
            <w:vAlign w:val="center"/>
          </w:tcPr>
          <w:p w14:paraId="4D077394" w14:textId="77777777" w:rsidR="003473A6" w:rsidRPr="005A19A1" w:rsidRDefault="003473A6" w:rsidP="00A81CA2">
            <w:pPr>
              <w:shd w:val="clear" w:color="auto" w:fill="FFFFFF"/>
              <w:jc w:val="center"/>
              <w:rPr>
                <w:rFonts w:ascii="Times New Roman" w:hAnsi="Times New Roman" w:cs="Times New Roman"/>
                <w:lang w:val="ru-RU"/>
              </w:rPr>
            </w:pPr>
            <w:r w:rsidRPr="005A19A1">
              <w:rPr>
                <w:rFonts w:ascii="Times New Roman" w:hAnsi="Times New Roman" w:cs="Times New Roman"/>
                <w:lang w:val="ru-RU"/>
              </w:rPr>
              <w:t>73,73</w:t>
            </w:r>
          </w:p>
        </w:tc>
        <w:tc>
          <w:tcPr>
            <w:tcW w:w="1134" w:type="dxa"/>
            <w:vAlign w:val="center"/>
          </w:tcPr>
          <w:p w14:paraId="31E9CA43" w14:textId="77777777" w:rsidR="003473A6" w:rsidRPr="005A19A1" w:rsidRDefault="003473A6" w:rsidP="00A81CA2">
            <w:pPr>
              <w:shd w:val="clear" w:color="auto" w:fill="FFFFFF"/>
              <w:jc w:val="center"/>
              <w:rPr>
                <w:rFonts w:ascii="Times New Roman" w:hAnsi="Times New Roman" w:cs="Times New Roman"/>
                <w:lang w:val="ru-RU"/>
              </w:rPr>
            </w:pPr>
            <w:r w:rsidRPr="005A19A1">
              <w:rPr>
                <w:rFonts w:ascii="Times New Roman" w:hAnsi="Times New Roman" w:cs="Times New Roman"/>
                <w:lang w:val="ru-RU"/>
              </w:rPr>
              <w:t>68,71</w:t>
            </w:r>
          </w:p>
        </w:tc>
        <w:tc>
          <w:tcPr>
            <w:tcW w:w="1108" w:type="dxa"/>
            <w:tcBorders>
              <w:right w:val="single" w:sz="4" w:space="0" w:color="auto"/>
            </w:tcBorders>
            <w:vAlign w:val="center"/>
          </w:tcPr>
          <w:p w14:paraId="7101297B" w14:textId="77777777" w:rsidR="003473A6" w:rsidRPr="005A19A1" w:rsidRDefault="003473A6" w:rsidP="00A81CA2">
            <w:pPr>
              <w:shd w:val="clear" w:color="auto" w:fill="FFFFFF"/>
              <w:jc w:val="center"/>
              <w:rPr>
                <w:rFonts w:ascii="Times New Roman" w:hAnsi="Times New Roman" w:cs="Times New Roman"/>
                <w:lang w:val="ru-RU"/>
              </w:rPr>
            </w:pPr>
            <w:r w:rsidRPr="005A19A1">
              <w:rPr>
                <w:rFonts w:ascii="Times New Roman" w:hAnsi="Times New Roman" w:cs="Times New Roman"/>
                <w:lang w:val="ru-RU"/>
              </w:rPr>
              <w:t>73,96</w:t>
            </w:r>
          </w:p>
        </w:tc>
      </w:tr>
      <w:tr w:rsidR="003473A6" w:rsidRPr="005A19A1" w14:paraId="74A5AE9C" w14:textId="77777777" w:rsidTr="003473A6">
        <w:trPr>
          <w:trHeight w:val="20"/>
          <w:jc w:val="center"/>
        </w:trPr>
        <w:tc>
          <w:tcPr>
            <w:tcW w:w="271" w:type="dxa"/>
            <w:vAlign w:val="center"/>
          </w:tcPr>
          <w:p w14:paraId="479E30F1" w14:textId="77777777" w:rsidR="003473A6" w:rsidRPr="005A19A1" w:rsidRDefault="003473A6" w:rsidP="00A81CA2">
            <w:pPr>
              <w:pStyle w:val="a6"/>
              <w:jc w:val="center"/>
              <w:rPr>
                <w:rFonts w:ascii="Times New Roman" w:hAnsi="Times New Roman"/>
                <w:sz w:val="22"/>
                <w:szCs w:val="22"/>
              </w:rPr>
            </w:pPr>
            <w:r w:rsidRPr="005A19A1">
              <w:rPr>
                <w:rFonts w:ascii="Times New Roman" w:hAnsi="Times New Roman"/>
                <w:w w:val="99"/>
                <w:sz w:val="22"/>
                <w:szCs w:val="22"/>
              </w:rPr>
              <w:t>3</w:t>
            </w:r>
          </w:p>
        </w:tc>
        <w:tc>
          <w:tcPr>
            <w:tcW w:w="4374" w:type="dxa"/>
            <w:vAlign w:val="center"/>
          </w:tcPr>
          <w:p w14:paraId="1AC86CB6" w14:textId="77777777" w:rsidR="003473A6" w:rsidRPr="005A19A1" w:rsidRDefault="003473A6" w:rsidP="00A81CA2">
            <w:pPr>
              <w:pStyle w:val="a6"/>
              <w:jc w:val="center"/>
              <w:rPr>
                <w:rFonts w:ascii="Times New Roman" w:hAnsi="Times New Roman"/>
                <w:sz w:val="22"/>
                <w:szCs w:val="22"/>
                <w:lang w:val="ru-RU"/>
              </w:rPr>
            </w:pPr>
            <w:r w:rsidRPr="005A19A1">
              <w:rPr>
                <w:rFonts w:ascii="Times New Roman" w:hAnsi="Times New Roman"/>
                <w:sz w:val="22"/>
                <w:szCs w:val="22"/>
                <w:lang w:val="ru-RU"/>
              </w:rPr>
              <w:t>Отпуск тепловой энергии с коллекторов, Гкал</w:t>
            </w:r>
          </w:p>
        </w:tc>
        <w:tc>
          <w:tcPr>
            <w:tcW w:w="1364" w:type="dxa"/>
            <w:tcBorders>
              <w:left w:val="single" w:sz="4" w:space="0" w:color="auto"/>
            </w:tcBorders>
            <w:vAlign w:val="center"/>
          </w:tcPr>
          <w:p w14:paraId="15FF4FD2" w14:textId="77777777" w:rsidR="003473A6" w:rsidRPr="005A19A1" w:rsidRDefault="003473A6" w:rsidP="00A81CA2">
            <w:pPr>
              <w:shd w:val="clear" w:color="auto" w:fill="FFFFFF"/>
              <w:jc w:val="center"/>
              <w:rPr>
                <w:rFonts w:ascii="Times New Roman" w:hAnsi="Times New Roman" w:cs="Times New Roman"/>
              </w:rPr>
            </w:pPr>
            <w:r w:rsidRPr="005A19A1">
              <w:rPr>
                <w:rFonts w:ascii="Times New Roman" w:hAnsi="Times New Roman" w:cs="Times New Roman"/>
              </w:rPr>
              <w:t>3104,34</w:t>
            </w:r>
          </w:p>
        </w:tc>
        <w:tc>
          <w:tcPr>
            <w:tcW w:w="1134" w:type="dxa"/>
            <w:vAlign w:val="center"/>
          </w:tcPr>
          <w:p w14:paraId="7EA5EC9F" w14:textId="77777777" w:rsidR="003473A6" w:rsidRPr="005A19A1" w:rsidRDefault="003473A6" w:rsidP="00A81CA2">
            <w:pPr>
              <w:shd w:val="clear" w:color="auto" w:fill="FFFFFF"/>
              <w:jc w:val="center"/>
              <w:rPr>
                <w:rFonts w:ascii="Times New Roman" w:hAnsi="Times New Roman" w:cs="Times New Roman"/>
              </w:rPr>
            </w:pPr>
            <w:r w:rsidRPr="005A19A1">
              <w:rPr>
                <w:rFonts w:ascii="Times New Roman" w:hAnsi="Times New Roman" w:cs="Times New Roman"/>
              </w:rPr>
              <w:t>2892,96</w:t>
            </w:r>
          </w:p>
        </w:tc>
        <w:tc>
          <w:tcPr>
            <w:tcW w:w="1108" w:type="dxa"/>
            <w:vAlign w:val="center"/>
          </w:tcPr>
          <w:p w14:paraId="3E739EF3" w14:textId="77777777" w:rsidR="003473A6" w:rsidRPr="005A19A1" w:rsidRDefault="003473A6" w:rsidP="00A81CA2">
            <w:pPr>
              <w:shd w:val="clear" w:color="auto" w:fill="FFFFFF"/>
              <w:jc w:val="center"/>
              <w:rPr>
                <w:rFonts w:ascii="Times New Roman" w:hAnsi="Times New Roman" w:cs="Times New Roman"/>
              </w:rPr>
            </w:pPr>
            <w:r w:rsidRPr="005A19A1">
              <w:rPr>
                <w:rFonts w:ascii="Times New Roman" w:hAnsi="Times New Roman" w:cs="Times New Roman"/>
              </w:rPr>
              <w:t>3113,95</w:t>
            </w:r>
          </w:p>
        </w:tc>
      </w:tr>
      <w:tr w:rsidR="003473A6" w:rsidRPr="005A19A1" w14:paraId="59F09D0D" w14:textId="77777777" w:rsidTr="003473A6">
        <w:trPr>
          <w:trHeight w:val="20"/>
          <w:jc w:val="center"/>
        </w:trPr>
        <w:tc>
          <w:tcPr>
            <w:tcW w:w="271" w:type="dxa"/>
            <w:vAlign w:val="center"/>
          </w:tcPr>
          <w:p w14:paraId="13288AD0" w14:textId="77777777" w:rsidR="003473A6" w:rsidRPr="005A19A1" w:rsidRDefault="003473A6" w:rsidP="00A81CA2">
            <w:pPr>
              <w:pStyle w:val="a6"/>
              <w:jc w:val="center"/>
              <w:rPr>
                <w:rFonts w:ascii="Times New Roman" w:hAnsi="Times New Roman"/>
                <w:sz w:val="22"/>
                <w:szCs w:val="22"/>
              </w:rPr>
            </w:pPr>
            <w:r w:rsidRPr="005A19A1">
              <w:rPr>
                <w:rFonts w:ascii="Times New Roman" w:hAnsi="Times New Roman"/>
                <w:w w:val="99"/>
                <w:sz w:val="22"/>
                <w:szCs w:val="22"/>
              </w:rPr>
              <w:t>4</w:t>
            </w:r>
          </w:p>
        </w:tc>
        <w:tc>
          <w:tcPr>
            <w:tcW w:w="4374" w:type="dxa"/>
            <w:vAlign w:val="center"/>
          </w:tcPr>
          <w:p w14:paraId="15621605" w14:textId="77777777" w:rsidR="003473A6" w:rsidRPr="005A19A1" w:rsidRDefault="003473A6" w:rsidP="00A81CA2">
            <w:pPr>
              <w:pStyle w:val="a6"/>
              <w:jc w:val="center"/>
              <w:rPr>
                <w:rFonts w:ascii="Times New Roman" w:hAnsi="Times New Roman"/>
                <w:sz w:val="22"/>
                <w:szCs w:val="22"/>
              </w:rPr>
            </w:pPr>
            <w:r w:rsidRPr="005A19A1">
              <w:rPr>
                <w:rFonts w:ascii="Times New Roman" w:hAnsi="Times New Roman"/>
                <w:sz w:val="22"/>
                <w:szCs w:val="22"/>
              </w:rPr>
              <w:t>Потери при передаче, Гкал</w:t>
            </w:r>
          </w:p>
        </w:tc>
        <w:tc>
          <w:tcPr>
            <w:tcW w:w="1364" w:type="dxa"/>
            <w:vAlign w:val="center"/>
          </w:tcPr>
          <w:p w14:paraId="6EF38A17" w14:textId="77777777" w:rsidR="003473A6" w:rsidRPr="005A19A1" w:rsidRDefault="003473A6" w:rsidP="00A81CA2">
            <w:pPr>
              <w:shd w:val="clear" w:color="auto" w:fill="FFFFFF"/>
              <w:jc w:val="center"/>
              <w:rPr>
                <w:rFonts w:ascii="Times New Roman" w:hAnsi="Times New Roman" w:cs="Times New Roman"/>
              </w:rPr>
            </w:pPr>
            <w:r w:rsidRPr="005A19A1">
              <w:rPr>
                <w:rFonts w:ascii="Times New Roman" w:hAnsi="Times New Roman" w:cs="Times New Roman"/>
              </w:rPr>
              <w:t>820,53</w:t>
            </w:r>
          </w:p>
        </w:tc>
        <w:tc>
          <w:tcPr>
            <w:tcW w:w="1134" w:type="dxa"/>
            <w:vAlign w:val="center"/>
          </w:tcPr>
          <w:p w14:paraId="1005911D" w14:textId="77777777" w:rsidR="003473A6" w:rsidRPr="005A19A1" w:rsidRDefault="003473A6" w:rsidP="00A81CA2">
            <w:pPr>
              <w:shd w:val="clear" w:color="auto" w:fill="FFFFFF"/>
              <w:jc w:val="center"/>
              <w:rPr>
                <w:rFonts w:ascii="Times New Roman" w:hAnsi="Times New Roman" w:cs="Times New Roman"/>
              </w:rPr>
            </w:pPr>
            <w:r w:rsidRPr="005A19A1">
              <w:rPr>
                <w:rFonts w:ascii="Times New Roman" w:hAnsi="Times New Roman" w:cs="Times New Roman"/>
              </w:rPr>
              <w:t>600,61</w:t>
            </w:r>
          </w:p>
        </w:tc>
        <w:tc>
          <w:tcPr>
            <w:tcW w:w="1108" w:type="dxa"/>
            <w:vAlign w:val="center"/>
          </w:tcPr>
          <w:p w14:paraId="409CC9A5" w14:textId="77777777" w:rsidR="003473A6" w:rsidRPr="005A19A1" w:rsidRDefault="003473A6" w:rsidP="00A81CA2">
            <w:pPr>
              <w:shd w:val="clear" w:color="auto" w:fill="FFFFFF"/>
              <w:jc w:val="center"/>
              <w:rPr>
                <w:rFonts w:ascii="Times New Roman" w:hAnsi="Times New Roman" w:cs="Times New Roman"/>
              </w:rPr>
            </w:pPr>
            <w:r w:rsidRPr="005A19A1">
              <w:rPr>
                <w:rFonts w:ascii="Times New Roman" w:hAnsi="Times New Roman" w:cs="Times New Roman"/>
              </w:rPr>
              <w:t>745,66</w:t>
            </w:r>
          </w:p>
        </w:tc>
      </w:tr>
      <w:tr w:rsidR="003473A6" w:rsidRPr="005A19A1" w14:paraId="1E93DCFD" w14:textId="77777777" w:rsidTr="003473A6">
        <w:trPr>
          <w:trHeight w:val="20"/>
          <w:jc w:val="center"/>
        </w:trPr>
        <w:tc>
          <w:tcPr>
            <w:tcW w:w="271" w:type="dxa"/>
            <w:vAlign w:val="center"/>
          </w:tcPr>
          <w:p w14:paraId="7EC5DAF4" w14:textId="77777777" w:rsidR="003473A6" w:rsidRPr="005A19A1" w:rsidRDefault="003473A6" w:rsidP="00A81CA2">
            <w:pPr>
              <w:pStyle w:val="a6"/>
              <w:jc w:val="center"/>
              <w:rPr>
                <w:rFonts w:ascii="Times New Roman" w:hAnsi="Times New Roman"/>
                <w:sz w:val="22"/>
                <w:szCs w:val="22"/>
              </w:rPr>
            </w:pPr>
            <w:r w:rsidRPr="005A19A1">
              <w:rPr>
                <w:rFonts w:ascii="Times New Roman" w:hAnsi="Times New Roman"/>
                <w:w w:val="99"/>
                <w:sz w:val="22"/>
                <w:szCs w:val="22"/>
              </w:rPr>
              <w:t>5</w:t>
            </w:r>
          </w:p>
        </w:tc>
        <w:tc>
          <w:tcPr>
            <w:tcW w:w="4374" w:type="dxa"/>
            <w:vAlign w:val="center"/>
          </w:tcPr>
          <w:p w14:paraId="076DBDAD" w14:textId="77777777" w:rsidR="003473A6" w:rsidRPr="005A19A1" w:rsidRDefault="003473A6" w:rsidP="00A81CA2">
            <w:pPr>
              <w:pStyle w:val="a6"/>
              <w:jc w:val="center"/>
              <w:rPr>
                <w:rFonts w:ascii="Times New Roman" w:hAnsi="Times New Roman"/>
                <w:sz w:val="22"/>
                <w:szCs w:val="22"/>
                <w:lang w:val="ru-RU"/>
              </w:rPr>
            </w:pPr>
            <w:r w:rsidRPr="005A19A1">
              <w:rPr>
                <w:rFonts w:ascii="Times New Roman" w:hAnsi="Times New Roman"/>
                <w:sz w:val="22"/>
                <w:szCs w:val="22"/>
                <w:lang w:val="ru-RU"/>
              </w:rPr>
              <w:t>Потери при передаче, % к отпуску</w:t>
            </w:r>
          </w:p>
        </w:tc>
        <w:tc>
          <w:tcPr>
            <w:tcW w:w="1364" w:type="dxa"/>
            <w:vAlign w:val="center"/>
          </w:tcPr>
          <w:p w14:paraId="18125337" w14:textId="77777777" w:rsidR="003473A6" w:rsidRPr="005A19A1" w:rsidRDefault="003473A6" w:rsidP="00A81CA2">
            <w:pPr>
              <w:pStyle w:val="a6"/>
              <w:jc w:val="center"/>
              <w:rPr>
                <w:rFonts w:ascii="Times New Roman" w:hAnsi="Times New Roman"/>
                <w:bCs/>
                <w:sz w:val="22"/>
                <w:szCs w:val="22"/>
                <w:lang w:val="ru-RU"/>
              </w:rPr>
            </w:pPr>
            <w:r w:rsidRPr="005A19A1">
              <w:rPr>
                <w:rFonts w:ascii="Times New Roman" w:hAnsi="Times New Roman"/>
                <w:bCs/>
                <w:sz w:val="22"/>
                <w:szCs w:val="22"/>
                <w:lang w:val="ru-RU"/>
              </w:rPr>
              <w:t>26,43</w:t>
            </w:r>
          </w:p>
        </w:tc>
        <w:tc>
          <w:tcPr>
            <w:tcW w:w="1134" w:type="dxa"/>
            <w:vAlign w:val="center"/>
          </w:tcPr>
          <w:p w14:paraId="120F35C2" w14:textId="77777777" w:rsidR="003473A6" w:rsidRPr="005A19A1" w:rsidRDefault="003473A6" w:rsidP="00A81CA2">
            <w:pPr>
              <w:pStyle w:val="a6"/>
              <w:jc w:val="center"/>
              <w:rPr>
                <w:rFonts w:ascii="Times New Roman" w:hAnsi="Times New Roman"/>
                <w:color w:val="000000"/>
                <w:sz w:val="22"/>
                <w:szCs w:val="22"/>
                <w:lang w:val="ru-RU"/>
              </w:rPr>
            </w:pPr>
            <w:r w:rsidRPr="005A19A1">
              <w:rPr>
                <w:rFonts w:ascii="Times New Roman" w:hAnsi="Times New Roman"/>
                <w:color w:val="000000"/>
                <w:sz w:val="22"/>
                <w:szCs w:val="22"/>
                <w:lang w:val="ru-RU"/>
              </w:rPr>
              <w:t>20,76</w:t>
            </w:r>
          </w:p>
        </w:tc>
        <w:tc>
          <w:tcPr>
            <w:tcW w:w="1108" w:type="dxa"/>
            <w:vAlign w:val="center"/>
          </w:tcPr>
          <w:p w14:paraId="6C8DFF9B" w14:textId="77777777" w:rsidR="003473A6" w:rsidRPr="005A19A1" w:rsidRDefault="003473A6" w:rsidP="00A81CA2">
            <w:pPr>
              <w:pStyle w:val="a6"/>
              <w:jc w:val="center"/>
              <w:rPr>
                <w:rFonts w:ascii="Times New Roman" w:hAnsi="Times New Roman"/>
                <w:bCs/>
                <w:sz w:val="22"/>
                <w:szCs w:val="22"/>
                <w:lang w:val="ru-RU"/>
              </w:rPr>
            </w:pPr>
            <w:r w:rsidRPr="005A19A1">
              <w:rPr>
                <w:rFonts w:ascii="Times New Roman" w:hAnsi="Times New Roman"/>
                <w:bCs/>
                <w:sz w:val="22"/>
                <w:szCs w:val="22"/>
                <w:lang w:val="ru-RU"/>
              </w:rPr>
              <w:t>23,95</w:t>
            </w:r>
          </w:p>
        </w:tc>
      </w:tr>
      <w:tr w:rsidR="003473A6" w:rsidRPr="005A19A1" w14:paraId="67BBD8F5" w14:textId="77777777" w:rsidTr="003473A6">
        <w:trPr>
          <w:trHeight w:val="20"/>
          <w:jc w:val="center"/>
        </w:trPr>
        <w:tc>
          <w:tcPr>
            <w:tcW w:w="271" w:type="dxa"/>
            <w:vAlign w:val="center"/>
          </w:tcPr>
          <w:p w14:paraId="29919D2B" w14:textId="77777777" w:rsidR="003473A6" w:rsidRPr="005A19A1" w:rsidRDefault="003473A6" w:rsidP="00A81CA2">
            <w:pPr>
              <w:pStyle w:val="a6"/>
              <w:jc w:val="center"/>
              <w:rPr>
                <w:rFonts w:ascii="Times New Roman" w:hAnsi="Times New Roman"/>
                <w:sz w:val="22"/>
                <w:szCs w:val="22"/>
              </w:rPr>
            </w:pPr>
            <w:r w:rsidRPr="005A19A1">
              <w:rPr>
                <w:rFonts w:ascii="Times New Roman" w:hAnsi="Times New Roman"/>
                <w:w w:val="99"/>
                <w:sz w:val="22"/>
                <w:szCs w:val="22"/>
              </w:rPr>
              <w:t>6</w:t>
            </w:r>
          </w:p>
        </w:tc>
        <w:tc>
          <w:tcPr>
            <w:tcW w:w="4374" w:type="dxa"/>
            <w:vAlign w:val="center"/>
          </w:tcPr>
          <w:p w14:paraId="52474A7E" w14:textId="77777777" w:rsidR="003473A6" w:rsidRPr="005A19A1" w:rsidRDefault="003473A6" w:rsidP="00A81CA2">
            <w:pPr>
              <w:pStyle w:val="a6"/>
              <w:jc w:val="center"/>
              <w:rPr>
                <w:rFonts w:ascii="Times New Roman" w:hAnsi="Times New Roman"/>
                <w:sz w:val="22"/>
                <w:szCs w:val="22"/>
              </w:rPr>
            </w:pPr>
            <w:r w:rsidRPr="005A19A1">
              <w:rPr>
                <w:rFonts w:ascii="Times New Roman" w:hAnsi="Times New Roman"/>
                <w:sz w:val="22"/>
                <w:szCs w:val="22"/>
              </w:rPr>
              <w:t>Полезный отпуск, Гкал</w:t>
            </w:r>
          </w:p>
        </w:tc>
        <w:tc>
          <w:tcPr>
            <w:tcW w:w="1364" w:type="dxa"/>
            <w:vAlign w:val="center"/>
          </w:tcPr>
          <w:p w14:paraId="1401B5BE" w14:textId="77777777" w:rsidR="003473A6" w:rsidRPr="005A19A1" w:rsidRDefault="003473A6" w:rsidP="00A81CA2">
            <w:pPr>
              <w:shd w:val="clear" w:color="auto" w:fill="FFFFFF"/>
              <w:jc w:val="center"/>
              <w:rPr>
                <w:rFonts w:ascii="Times New Roman" w:hAnsi="Times New Roman" w:cs="Times New Roman"/>
              </w:rPr>
            </w:pPr>
            <w:r w:rsidRPr="005A19A1">
              <w:rPr>
                <w:rFonts w:ascii="Times New Roman" w:hAnsi="Times New Roman" w:cs="Times New Roman"/>
              </w:rPr>
              <w:t>2417,95</w:t>
            </w:r>
          </w:p>
        </w:tc>
        <w:tc>
          <w:tcPr>
            <w:tcW w:w="1134" w:type="dxa"/>
            <w:vAlign w:val="center"/>
          </w:tcPr>
          <w:p w14:paraId="20A5F811" w14:textId="77777777" w:rsidR="003473A6" w:rsidRPr="005A19A1" w:rsidRDefault="003473A6" w:rsidP="00A81CA2">
            <w:pPr>
              <w:shd w:val="clear" w:color="auto" w:fill="FFFFFF"/>
              <w:jc w:val="center"/>
              <w:rPr>
                <w:rFonts w:ascii="Times New Roman" w:hAnsi="Times New Roman" w:cs="Times New Roman"/>
              </w:rPr>
            </w:pPr>
            <w:r w:rsidRPr="005A19A1">
              <w:rPr>
                <w:rFonts w:ascii="Times New Roman" w:hAnsi="Times New Roman" w:cs="Times New Roman"/>
              </w:rPr>
              <w:t>2317,86</w:t>
            </w:r>
          </w:p>
        </w:tc>
        <w:tc>
          <w:tcPr>
            <w:tcW w:w="1108" w:type="dxa"/>
            <w:vAlign w:val="center"/>
          </w:tcPr>
          <w:p w14:paraId="1A2A66F1" w14:textId="77777777" w:rsidR="003473A6" w:rsidRPr="005A19A1" w:rsidRDefault="003473A6" w:rsidP="00A81CA2">
            <w:pPr>
              <w:shd w:val="clear" w:color="auto" w:fill="FFFFFF"/>
              <w:jc w:val="center"/>
              <w:rPr>
                <w:rFonts w:ascii="Times New Roman" w:hAnsi="Times New Roman" w:cs="Times New Roman"/>
              </w:rPr>
            </w:pPr>
            <w:r w:rsidRPr="005A19A1">
              <w:rPr>
                <w:rFonts w:ascii="Times New Roman" w:hAnsi="Times New Roman" w:cs="Times New Roman"/>
              </w:rPr>
              <w:t>2467,23</w:t>
            </w:r>
          </w:p>
        </w:tc>
      </w:tr>
    </w:tbl>
    <w:p w14:paraId="2C7F0BB1" w14:textId="6854050A" w:rsidR="00EF2B2A" w:rsidRPr="005A19A1" w:rsidRDefault="00EF2B2A" w:rsidP="00506643">
      <w:pPr>
        <w:pStyle w:val="a3"/>
        <w:spacing w:before="120" w:after="0"/>
        <w:ind w:left="0" w:firstLine="567"/>
        <w:jc w:val="both"/>
        <w:rPr>
          <w:rFonts w:cs="Times New Roman"/>
          <w:sz w:val="22"/>
        </w:rPr>
      </w:pPr>
      <w:r w:rsidRPr="005A19A1">
        <w:rPr>
          <w:rFonts w:cs="Times New Roman"/>
          <w:b/>
          <w:sz w:val="22"/>
        </w:rPr>
        <w:t xml:space="preserve">Таблица </w:t>
      </w:r>
      <w:r w:rsidR="005A19A1" w:rsidRPr="005A19A1">
        <w:rPr>
          <w:rFonts w:cs="Times New Roman"/>
          <w:b/>
          <w:sz w:val="22"/>
        </w:rPr>
        <w:t>3.12</w:t>
      </w:r>
      <w:r w:rsidRPr="005A19A1">
        <w:rPr>
          <w:rFonts w:cs="Times New Roman"/>
          <w:b/>
          <w:sz w:val="22"/>
        </w:rPr>
        <w:t xml:space="preserve"> </w:t>
      </w:r>
      <w:r w:rsidRPr="005A19A1">
        <w:rPr>
          <w:rFonts w:cs="Times New Roman"/>
          <w:sz w:val="22"/>
        </w:rPr>
        <w:t xml:space="preserve">– </w:t>
      </w:r>
      <w:r w:rsidR="0056399B" w:rsidRPr="005A19A1">
        <w:rPr>
          <w:rFonts w:cs="Times New Roman"/>
          <w:sz w:val="22"/>
        </w:rPr>
        <w:t xml:space="preserve">Тепловые потери в т/сетях котельная </w:t>
      </w:r>
      <w:r w:rsidR="00506643" w:rsidRPr="005A19A1">
        <w:rPr>
          <w:rFonts w:cs="Times New Roman"/>
          <w:sz w:val="22"/>
        </w:rPr>
        <w:t>ул. Ген. Петрова, 15А</w:t>
      </w:r>
    </w:p>
    <w:tbl>
      <w:tblPr>
        <w:tblStyle w:val="TableNormal"/>
        <w:tblW w:w="825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71"/>
        <w:gridCol w:w="4374"/>
        <w:gridCol w:w="1364"/>
        <w:gridCol w:w="1134"/>
        <w:gridCol w:w="1108"/>
      </w:tblGrid>
      <w:tr w:rsidR="005F766A" w:rsidRPr="005A19A1" w14:paraId="53796710" w14:textId="77777777" w:rsidTr="003473A6">
        <w:trPr>
          <w:trHeight w:val="20"/>
          <w:jc w:val="center"/>
        </w:trPr>
        <w:tc>
          <w:tcPr>
            <w:tcW w:w="271" w:type="dxa"/>
            <w:vMerge w:val="restart"/>
            <w:vAlign w:val="center"/>
          </w:tcPr>
          <w:p w14:paraId="20F0533A" w14:textId="77777777" w:rsidR="005F766A" w:rsidRPr="005A19A1" w:rsidRDefault="005F766A" w:rsidP="00A81CA2">
            <w:pPr>
              <w:pStyle w:val="a6"/>
              <w:jc w:val="center"/>
              <w:rPr>
                <w:rFonts w:ascii="Times New Roman" w:hAnsi="Times New Roman"/>
                <w:b/>
                <w:sz w:val="22"/>
                <w:szCs w:val="22"/>
              </w:rPr>
            </w:pPr>
            <w:r w:rsidRPr="005A19A1">
              <w:rPr>
                <w:rFonts w:ascii="Times New Roman" w:hAnsi="Times New Roman"/>
                <w:b/>
                <w:w w:val="99"/>
                <w:sz w:val="22"/>
                <w:szCs w:val="22"/>
              </w:rPr>
              <w:t>№</w:t>
            </w:r>
          </w:p>
        </w:tc>
        <w:tc>
          <w:tcPr>
            <w:tcW w:w="4374" w:type="dxa"/>
            <w:vMerge w:val="restart"/>
            <w:vAlign w:val="center"/>
          </w:tcPr>
          <w:p w14:paraId="3EB5AE50" w14:textId="77777777" w:rsidR="005F766A" w:rsidRPr="005A19A1" w:rsidRDefault="005F766A" w:rsidP="00A81CA2">
            <w:pPr>
              <w:pStyle w:val="a6"/>
              <w:jc w:val="center"/>
              <w:rPr>
                <w:rFonts w:ascii="Times New Roman" w:hAnsi="Times New Roman"/>
                <w:b/>
                <w:sz w:val="22"/>
                <w:szCs w:val="22"/>
              </w:rPr>
            </w:pPr>
            <w:r w:rsidRPr="005A19A1">
              <w:rPr>
                <w:rFonts w:ascii="Times New Roman" w:hAnsi="Times New Roman"/>
                <w:b/>
                <w:sz w:val="22"/>
                <w:szCs w:val="22"/>
              </w:rPr>
              <w:t>Показатель</w:t>
            </w:r>
          </w:p>
        </w:tc>
        <w:tc>
          <w:tcPr>
            <w:tcW w:w="3606" w:type="dxa"/>
            <w:gridSpan w:val="3"/>
            <w:tcBorders>
              <w:right w:val="single" w:sz="4" w:space="0" w:color="auto"/>
            </w:tcBorders>
            <w:vAlign w:val="center"/>
          </w:tcPr>
          <w:p w14:paraId="5AED0F86" w14:textId="77777777" w:rsidR="005F766A" w:rsidRPr="005A19A1" w:rsidRDefault="005F766A" w:rsidP="00A81CA2">
            <w:pPr>
              <w:pStyle w:val="a6"/>
              <w:jc w:val="center"/>
              <w:rPr>
                <w:rFonts w:ascii="Times New Roman" w:hAnsi="Times New Roman"/>
                <w:b/>
                <w:sz w:val="22"/>
                <w:szCs w:val="22"/>
              </w:rPr>
            </w:pPr>
            <w:r w:rsidRPr="005A19A1">
              <w:rPr>
                <w:rFonts w:ascii="Times New Roman" w:hAnsi="Times New Roman"/>
                <w:b/>
                <w:sz w:val="22"/>
                <w:szCs w:val="22"/>
              </w:rPr>
              <w:t>Значение показателя по годам</w:t>
            </w:r>
          </w:p>
        </w:tc>
      </w:tr>
      <w:tr w:rsidR="005F766A" w:rsidRPr="005A19A1" w14:paraId="2F4E79F1" w14:textId="77777777" w:rsidTr="003473A6">
        <w:trPr>
          <w:trHeight w:val="20"/>
          <w:jc w:val="center"/>
        </w:trPr>
        <w:tc>
          <w:tcPr>
            <w:tcW w:w="271" w:type="dxa"/>
            <w:vMerge/>
            <w:vAlign w:val="center"/>
          </w:tcPr>
          <w:p w14:paraId="7373B36A" w14:textId="77777777" w:rsidR="005F766A" w:rsidRPr="005A19A1" w:rsidRDefault="005F766A" w:rsidP="00A81CA2">
            <w:pPr>
              <w:pStyle w:val="a6"/>
              <w:jc w:val="center"/>
              <w:rPr>
                <w:rFonts w:ascii="Times New Roman" w:hAnsi="Times New Roman"/>
                <w:sz w:val="22"/>
                <w:szCs w:val="22"/>
              </w:rPr>
            </w:pPr>
          </w:p>
        </w:tc>
        <w:tc>
          <w:tcPr>
            <w:tcW w:w="4374" w:type="dxa"/>
            <w:vMerge/>
            <w:vAlign w:val="center"/>
          </w:tcPr>
          <w:p w14:paraId="38B6EB36" w14:textId="77777777" w:rsidR="005F766A" w:rsidRPr="005A19A1" w:rsidRDefault="005F766A" w:rsidP="00A81CA2">
            <w:pPr>
              <w:pStyle w:val="a6"/>
              <w:jc w:val="center"/>
              <w:rPr>
                <w:rFonts w:ascii="Times New Roman" w:hAnsi="Times New Roman"/>
                <w:sz w:val="22"/>
                <w:szCs w:val="22"/>
              </w:rPr>
            </w:pPr>
          </w:p>
        </w:tc>
        <w:tc>
          <w:tcPr>
            <w:tcW w:w="1364" w:type="dxa"/>
            <w:tcBorders>
              <w:left w:val="single" w:sz="4" w:space="0" w:color="auto"/>
            </w:tcBorders>
            <w:vAlign w:val="center"/>
          </w:tcPr>
          <w:p w14:paraId="5C6A3A47" w14:textId="6E0C4AA6" w:rsidR="005F766A" w:rsidRPr="005A19A1" w:rsidRDefault="00FD0E77" w:rsidP="00A81CA2">
            <w:pPr>
              <w:pStyle w:val="a6"/>
              <w:jc w:val="center"/>
              <w:rPr>
                <w:rFonts w:ascii="Times New Roman" w:hAnsi="Times New Roman"/>
                <w:b/>
                <w:sz w:val="22"/>
                <w:szCs w:val="22"/>
              </w:rPr>
            </w:pPr>
            <w:r>
              <w:rPr>
                <w:rFonts w:ascii="Times New Roman" w:hAnsi="Times New Roman"/>
                <w:b/>
                <w:sz w:val="22"/>
                <w:szCs w:val="22"/>
              </w:rPr>
              <w:t>2022</w:t>
            </w:r>
          </w:p>
        </w:tc>
        <w:tc>
          <w:tcPr>
            <w:tcW w:w="1134" w:type="dxa"/>
            <w:vAlign w:val="center"/>
          </w:tcPr>
          <w:p w14:paraId="724A9074" w14:textId="6DA96A2C" w:rsidR="005F766A" w:rsidRPr="005A19A1" w:rsidRDefault="00FD0E77" w:rsidP="00A81CA2">
            <w:pPr>
              <w:pStyle w:val="a6"/>
              <w:jc w:val="center"/>
              <w:rPr>
                <w:rFonts w:ascii="Times New Roman" w:hAnsi="Times New Roman"/>
                <w:b/>
                <w:sz w:val="22"/>
                <w:szCs w:val="22"/>
              </w:rPr>
            </w:pPr>
            <w:r>
              <w:rPr>
                <w:rFonts w:ascii="Times New Roman" w:hAnsi="Times New Roman"/>
                <w:b/>
                <w:sz w:val="22"/>
                <w:szCs w:val="22"/>
              </w:rPr>
              <w:t>2023</w:t>
            </w:r>
          </w:p>
        </w:tc>
        <w:tc>
          <w:tcPr>
            <w:tcW w:w="1108" w:type="dxa"/>
            <w:tcBorders>
              <w:right w:val="single" w:sz="4" w:space="0" w:color="auto"/>
            </w:tcBorders>
            <w:vAlign w:val="center"/>
          </w:tcPr>
          <w:p w14:paraId="3194AA1A" w14:textId="364DFD7A" w:rsidR="005F766A" w:rsidRPr="005A19A1" w:rsidRDefault="00953CFB" w:rsidP="00A81CA2">
            <w:pPr>
              <w:pStyle w:val="a6"/>
              <w:jc w:val="center"/>
              <w:rPr>
                <w:rFonts w:ascii="Times New Roman" w:hAnsi="Times New Roman"/>
                <w:b/>
                <w:sz w:val="22"/>
                <w:szCs w:val="22"/>
              </w:rPr>
            </w:pPr>
            <w:r>
              <w:rPr>
                <w:rFonts w:ascii="Times New Roman" w:hAnsi="Times New Roman"/>
                <w:b/>
                <w:sz w:val="22"/>
                <w:szCs w:val="22"/>
              </w:rPr>
              <w:t>2024</w:t>
            </w:r>
          </w:p>
        </w:tc>
      </w:tr>
      <w:tr w:rsidR="009F50B6" w:rsidRPr="005A19A1" w14:paraId="4FD0B984" w14:textId="77777777" w:rsidTr="009F50B6">
        <w:trPr>
          <w:trHeight w:val="20"/>
          <w:jc w:val="center"/>
        </w:trPr>
        <w:tc>
          <w:tcPr>
            <w:tcW w:w="271" w:type="dxa"/>
            <w:vAlign w:val="center"/>
          </w:tcPr>
          <w:p w14:paraId="70A8EBDD"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w w:val="99"/>
                <w:sz w:val="22"/>
                <w:szCs w:val="22"/>
              </w:rPr>
              <w:t>1</w:t>
            </w:r>
          </w:p>
        </w:tc>
        <w:tc>
          <w:tcPr>
            <w:tcW w:w="4374" w:type="dxa"/>
            <w:vAlign w:val="center"/>
          </w:tcPr>
          <w:p w14:paraId="1B6D6AE8"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sz w:val="22"/>
                <w:szCs w:val="22"/>
              </w:rPr>
              <w:t>Выработка тепловой энергии, Гкал</w:t>
            </w:r>
          </w:p>
        </w:tc>
        <w:tc>
          <w:tcPr>
            <w:tcW w:w="1364" w:type="dxa"/>
            <w:tcBorders>
              <w:left w:val="single" w:sz="4" w:space="0" w:color="auto"/>
            </w:tcBorders>
            <w:vAlign w:val="center"/>
          </w:tcPr>
          <w:p w14:paraId="4FAB163B"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4119,19</w:t>
            </w:r>
          </w:p>
        </w:tc>
        <w:tc>
          <w:tcPr>
            <w:tcW w:w="1134" w:type="dxa"/>
            <w:vAlign w:val="center"/>
          </w:tcPr>
          <w:p w14:paraId="7180A800"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4088,5</w:t>
            </w:r>
          </w:p>
        </w:tc>
        <w:tc>
          <w:tcPr>
            <w:tcW w:w="1108" w:type="dxa"/>
            <w:tcBorders>
              <w:right w:val="single" w:sz="4" w:space="0" w:color="auto"/>
            </w:tcBorders>
            <w:vAlign w:val="center"/>
          </w:tcPr>
          <w:p w14:paraId="6FBA0EA5"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4311,96</w:t>
            </w:r>
          </w:p>
        </w:tc>
      </w:tr>
      <w:tr w:rsidR="009F50B6" w:rsidRPr="005A19A1" w14:paraId="557A001E" w14:textId="77777777" w:rsidTr="009F50B6">
        <w:trPr>
          <w:trHeight w:val="20"/>
          <w:jc w:val="center"/>
        </w:trPr>
        <w:tc>
          <w:tcPr>
            <w:tcW w:w="271" w:type="dxa"/>
            <w:vAlign w:val="center"/>
          </w:tcPr>
          <w:p w14:paraId="1569D43F"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w w:val="99"/>
                <w:sz w:val="22"/>
                <w:szCs w:val="22"/>
              </w:rPr>
              <w:t>2</w:t>
            </w:r>
          </w:p>
        </w:tc>
        <w:tc>
          <w:tcPr>
            <w:tcW w:w="4374" w:type="dxa"/>
            <w:vAlign w:val="center"/>
          </w:tcPr>
          <w:p w14:paraId="18003FD1"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sz w:val="22"/>
                <w:szCs w:val="22"/>
              </w:rPr>
              <w:t>Собственные нужды котельн</w:t>
            </w:r>
            <w:r w:rsidRPr="005A19A1">
              <w:rPr>
                <w:rFonts w:ascii="Times New Roman" w:hAnsi="Times New Roman"/>
                <w:sz w:val="22"/>
                <w:szCs w:val="22"/>
                <w:lang w:val="ru-RU"/>
              </w:rPr>
              <w:t>ой</w:t>
            </w:r>
            <w:r w:rsidRPr="005A19A1">
              <w:rPr>
                <w:rFonts w:ascii="Times New Roman" w:hAnsi="Times New Roman"/>
                <w:sz w:val="22"/>
                <w:szCs w:val="22"/>
              </w:rPr>
              <w:t>, Гкал</w:t>
            </w:r>
          </w:p>
        </w:tc>
        <w:tc>
          <w:tcPr>
            <w:tcW w:w="1364" w:type="dxa"/>
            <w:tcBorders>
              <w:left w:val="single" w:sz="4" w:space="0" w:color="auto"/>
            </w:tcBorders>
            <w:vAlign w:val="center"/>
          </w:tcPr>
          <w:p w14:paraId="5C9D00FA" w14:textId="77777777" w:rsidR="009F50B6" w:rsidRPr="005A19A1" w:rsidRDefault="009F50B6" w:rsidP="00A81CA2">
            <w:pPr>
              <w:shd w:val="clear" w:color="auto" w:fill="FFFFFF"/>
              <w:jc w:val="center"/>
              <w:rPr>
                <w:rFonts w:ascii="Times New Roman" w:hAnsi="Times New Roman" w:cs="Times New Roman"/>
                <w:lang w:val="ru-RU"/>
              </w:rPr>
            </w:pPr>
            <w:r w:rsidRPr="005A19A1">
              <w:rPr>
                <w:rFonts w:ascii="Times New Roman" w:hAnsi="Times New Roman" w:cs="Times New Roman"/>
                <w:lang w:val="ru-RU"/>
              </w:rPr>
              <w:t>95,57</w:t>
            </w:r>
          </w:p>
        </w:tc>
        <w:tc>
          <w:tcPr>
            <w:tcW w:w="1134" w:type="dxa"/>
            <w:vAlign w:val="center"/>
          </w:tcPr>
          <w:p w14:paraId="0E3B5EAD" w14:textId="77777777" w:rsidR="009F50B6" w:rsidRPr="005A19A1" w:rsidRDefault="009F50B6" w:rsidP="00A81CA2">
            <w:pPr>
              <w:shd w:val="clear" w:color="auto" w:fill="FFFFFF"/>
              <w:jc w:val="center"/>
              <w:rPr>
                <w:rFonts w:ascii="Times New Roman" w:hAnsi="Times New Roman" w:cs="Times New Roman"/>
                <w:lang w:val="ru-RU"/>
              </w:rPr>
            </w:pPr>
            <w:r w:rsidRPr="005A19A1">
              <w:rPr>
                <w:rFonts w:ascii="Times New Roman" w:hAnsi="Times New Roman" w:cs="Times New Roman"/>
                <w:lang w:val="ru-RU"/>
              </w:rPr>
              <w:t>94,85</w:t>
            </w:r>
          </w:p>
        </w:tc>
        <w:tc>
          <w:tcPr>
            <w:tcW w:w="1108" w:type="dxa"/>
            <w:tcBorders>
              <w:right w:val="single" w:sz="4" w:space="0" w:color="auto"/>
            </w:tcBorders>
            <w:vAlign w:val="center"/>
          </w:tcPr>
          <w:p w14:paraId="16ABBCE3" w14:textId="77777777" w:rsidR="009F50B6" w:rsidRPr="005A19A1" w:rsidRDefault="009F50B6" w:rsidP="00A81CA2">
            <w:pPr>
              <w:shd w:val="clear" w:color="auto" w:fill="FFFFFF"/>
              <w:jc w:val="center"/>
              <w:rPr>
                <w:rFonts w:ascii="Times New Roman" w:hAnsi="Times New Roman" w:cs="Times New Roman"/>
                <w:lang w:val="ru-RU"/>
              </w:rPr>
            </w:pPr>
            <w:r w:rsidRPr="005A19A1">
              <w:rPr>
                <w:rFonts w:ascii="Times New Roman" w:hAnsi="Times New Roman" w:cs="Times New Roman"/>
                <w:lang w:val="ru-RU"/>
              </w:rPr>
              <w:t>100,03</w:t>
            </w:r>
          </w:p>
        </w:tc>
      </w:tr>
      <w:tr w:rsidR="009F50B6" w:rsidRPr="005A19A1" w14:paraId="3B03F2E7" w14:textId="77777777" w:rsidTr="009F50B6">
        <w:trPr>
          <w:trHeight w:val="20"/>
          <w:jc w:val="center"/>
        </w:trPr>
        <w:tc>
          <w:tcPr>
            <w:tcW w:w="271" w:type="dxa"/>
            <w:vAlign w:val="center"/>
          </w:tcPr>
          <w:p w14:paraId="44636CD1"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w w:val="99"/>
                <w:sz w:val="22"/>
                <w:szCs w:val="22"/>
              </w:rPr>
              <w:t>3</w:t>
            </w:r>
          </w:p>
        </w:tc>
        <w:tc>
          <w:tcPr>
            <w:tcW w:w="4374" w:type="dxa"/>
            <w:vAlign w:val="center"/>
          </w:tcPr>
          <w:p w14:paraId="355279AC" w14:textId="77777777" w:rsidR="009F50B6" w:rsidRPr="005A19A1" w:rsidRDefault="009F50B6" w:rsidP="00A81CA2">
            <w:pPr>
              <w:pStyle w:val="a6"/>
              <w:jc w:val="center"/>
              <w:rPr>
                <w:rFonts w:ascii="Times New Roman" w:hAnsi="Times New Roman"/>
                <w:sz w:val="22"/>
                <w:szCs w:val="22"/>
                <w:lang w:val="ru-RU"/>
              </w:rPr>
            </w:pPr>
            <w:r w:rsidRPr="005A19A1">
              <w:rPr>
                <w:rFonts w:ascii="Times New Roman" w:hAnsi="Times New Roman"/>
                <w:sz w:val="22"/>
                <w:szCs w:val="22"/>
                <w:lang w:val="ru-RU"/>
              </w:rPr>
              <w:t>Отпуск тепловой энергии с коллекторов, Гкал</w:t>
            </w:r>
          </w:p>
        </w:tc>
        <w:tc>
          <w:tcPr>
            <w:tcW w:w="1364" w:type="dxa"/>
            <w:tcBorders>
              <w:left w:val="single" w:sz="4" w:space="0" w:color="auto"/>
            </w:tcBorders>
            <w:vAlign w:val="center"/>
          </w:tcPr>
          <w:p w14:paraId="38129CF8"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4023,62</w:t>
            </w:r>
          </w:p>
        </w:tc>
        <w:tc>
          <w:tcPr>
            <w:tcW w:w="1134" w:type="dxa"/>
            <w:vAlign w:val="center"/>
          </w:tcPr>
          <w:p w14:paraId="3D1C95A2"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3993,65</w:t>
            </w:r>
          </w:p>
        </w:tc>
        <w:tc>
          <w:tcPr>
            <w:tcW w:w="1108" w:type="dxa"/>
            <w:vAlign w:val="center"/>
          </w:tcPr>
          <w:p w14:paraId="0CA542E5"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4211,93</w:t>
            </w:r>
          </w:p>
        </w:tc>
      </w:tr>
      <w:tr w:rsidR="009F50B6" w:rsidRPr="005A19A1" w14:paraId="453F0A32" w14:textId="77777777" w:rsidTr="009F50B6">
        <w:trPr>
          <w:trHeight w:val="20"/>
          <w:jc w:val="center"/>
        </w:trPr>
        <w:tc>
          <w:tcPr>
            <w:tcW w:w="271" w:type="dxa"/>
            <w:vAlign w:val="center"/>
          </w:tcPr>
          <w:p w14:paraId="218A6C19"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w w:val="99"/>
                <w:sz w:val="22"/>
                <w:szCs w:val="22"/>
              </w:rPr>
              <w:t>4</w:t>
            </w:r>
          </w:p>
        </w:tc>
        <w:tc>
          <w:tcPr>
            <w:tcW w:w="4374" w:type="dxa"/>
            <w:vAlign w:val="center"/>
          </w:tcPr>
          <w:p w14:paraId="5661CF4D"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sz w:val="22"/>
                <w:szCs w:val="22"/>
              </w:rPr>
              <w:t>Потери при передаче, Гкал</w:t>
            </w:r>
          </w:p>
        </w:tc>
        <w:tc>
          <w:tcPr>
            <w:tcW w:w="1364" w:type="dxa"/>
            <w:vAlign w:val="center"/>
          </w:tcPr>
          <w:p w14:paraId="015A9D1C"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1122,35</w:t>
            </w:r>
          </w:p>
        </w:tc>
        <w:tc>
          <w:tcPr>
            <w:tcW w:w="1134" w:type="dxa"/>
            <w:vAlign w:val="center"/>
          </w:tcPr>
          <w:p w14:paraId="0C49F060"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1197,88</w:t>
            </w:r>
          </w:p>
        </w:tc>
        <w:tc>
          <w:tcPr>
            <w:tcW w:w="1108" w:type="dxa"/>
            <w:vAlign w:val="center"/>
          </w:tcPr>
          <w:p w14:paraId="0B974502"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840,76</w:t>
            </w:r>
          </w:p>
        </w:tc>
      </w:tr>
      <w:tr w:rsidR="009F50B6" w:rsidRPr="005A19A1" w14:paraId="1C3633A5" w14:textId="77777777" w:rsidTr="009F50B6">
        <w:trPr>
          <w:trHeight w:val="20"/>
          <w:jc w:val="center"/>
        </w:trPr>
        <w:tc>
          <w:tcPr>
            <w:tcW w:w="271" w:type="dxa"/>
            <w:vAlign w:val="center"/>
          </w:tcPr>
          <w:p w14:paraId="1E7705A8"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w w:val="99"/>
                <w:sz w:val="22"/>
                <w:szCs w:val="22"/>
              </w:rPr>
              <w:t>5</w:t>
            </w:r>
          </w:p>
        </w:tc>
        <w:tc>
          <w:tcPr>
            <w:tcW w:w="4374" w:type="dxa"/>
            <w:vAlign w:val="center"/>
          </w:tcPr>
          <w:p w14:paraId="5720C5F6" w14:textId="77777777" w:rsidR="009F50B6" w:rsidRPr="005A19A1" w:rsidRDefault="009F50B6" w:rsidP="00A81CA2">
            <w:pPr>
              <w:pStyle w:val="a6"/>
              <w:jc w:val="center"/>
              <w:rPr>
                <w:rFonts w:ascii="Times New Roman" w:hAnsi="Times New Roman"/>
                <w:sz w:val="22"/>
                <w:szCs w:val="22"/>
                <w:lang w:val="ru-RU"/>
              </w:rPr>
            </w:pPr>
            <w:r w:rsidRPr="005A19A1">
              <w:rPr>
                <w:rFonts w:ascii="Times New Roman" w:hAnsi="Times New Roman"/>
                <w:sz w:val="22"/>
                <w:szCs w:val="22"/>
                <w:lang w:val="ru-RU"/>
              </w:rPr>
              <w:t>Потери при передаче, % к отпуску</w:t>
            </w:r>
          </w:p>
        </w:tc>
        <w:tc>
          <w:tcPr>
            <w:tcW w:w="1364" w:type="dxa"/>
            <w:vAlign w:val="center"/>
          </w:tcPr>
          <w:p w14:paraId="1F575698" w14:textId="77777777" w:rsidR="009F50B6" w:rsidRPr="005A19A1" w:rsidRDefault="009F50B6" w:rsidP="00A81CA2">
            <w:pPr>
              <w:pStyle w:val="a6"/>
              <w:jc w:val="center"/>
              <w:rPr>
                <w:rFonts w:ascii="Times New Roman" w:hAnsi="Times New Roman"/>
                <w:bCs/>
                <w:sz w:val="22"/>
                <w:szCs w:val="22"/>
                <w:lang w:val="ru-RU"/>
              </w:rPr>
            </w:pPr>
            <w:r w:rsidRPr="005A19A1">
              <w:rPr>
                <w:rFonts w:ascii="Times New Roman" w:hAnsi="Times New Roman"/>
                <w:bCs/>
                <w:sz w:val="22"/>
                <w:szCs w:val="22"/>
                <w:lang w:val="ru-RU"/>
              </w:rPr>
              <w:t>27,89</w:t>
            </w:r>
          </w:p>
        </w:tc>
        <w:tc>
          <w:tcPr>
            <w:tcW w:w="1134" w:type="dxa"/>
            <w:vAlign w:val="center"/>
          </w:tcPr>
          <w:p w14:paraId="74A1D218" w14:textId="77777777" w:rsidR="009F50B6" w:rsidRPr="005A19A1" w:rsidRDefault="009F50B6" w:rsidP="00A81CA2">
            <w:pPr>
              <w:pStyle w:val="a6"/>
              <w:jc w:val="center"/>
              <w:rPr>
                <w:rFonts w:ascii="Times New Roman" w:hAnsi="Times New Roman"/>
                <w:color w:val="000000"/>
                <w:sz w:val="22"/>
                <w:szCs w:val="22"/>
                <w:lang w:val="ru-RU"/>
              </w:rPr>
            </w:pPr>
            <w:r w:rsidRPr="005A19A1">
              <w:rPr>
                <w:rFonts w:ascii="Times New Roman" w:hAnsi="Times New Roman"/>
                <w:color w:val="000000"/>
                <w:sz w:val="22"/>
                <w:szCs w:val="22"/>
                <w:lang w:val="ru-RU"/>
              </w:rPr>
              <w:t>29,99</w:t>
            </w:r>
          </w:p>
        </w:tc>
        <w:tc>
          <w:tcPr>
            <w:tcW w:w="1108" w:type="dxa"/>
            <w:vAlign w:val="center"/>
          </w:tcPr>
          <w:p w14:paraId="7F05CA7E" w14:textId="77777777" w:rsidR="009F50B6" w:rsidRPr="005A19A1" w:rsidRDefault="009F50B6" w:rsidP="00A81CA2">
            <w:pPr>
              <w:pStyle w:val="a6"/>
              <w:jc w:val="center"/>
              <w:rPr>
                <w:rFonts w:ascii="Times New Roman" w:hAnsi="Times New Roman"/>
                <w:bCs/>
                <w:sz w:val="22"/>
                <w:szCs w:val="22"/>
                <w:lang w:val="ru-RU"/>
              </w:rPr>
            </w:pPr>
            <w:r w:rsidRPr="005A19A1">
              <w:rPr>
                <w:rFonts w:ascii="Times New Roman" w:hAnsi="Times New Roman"/>
                <w:bCs/>
                <w:sz w:val="22"/>
                <w:szCs w:val="22"/>
                <w:lang w:val="ru-RU"/>
              </w:rPr>
              <w:t>19,96</w:t>
            </w:r>
          </w:p>
        </w:tc>
      </w:tr>
      <w:tr w:rsidR="009F50B6" w:rsidRPr="005A19A1" w14:paraId="05F76CE6" w14:textId="77777777" w:rsidTr="009F50B6">
        <w:trPr>
          <w:trHeight w:val="20"/>
          <w:jc w:val="center"/>
        </w:trPr>
        <w:tc>
          <w:tcPr>
            <w:tcW w:w="271" w:type="dxa"/>
            <w:vAlign w:val="center"/>
          </w:tcPr>
          <w:p w14:paraId="6667FBC2"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w w:val="99"/>
                <w:sz w:val="22"/>
                <w:szCs w:val="22"/>
              </w:rPr>
              <w:t>6</w:t>
            </w:r>
          </w:p>
        </w:tc>
        <w:tc>
          <w:tcPr>
            <w:tcW w:w="4374" w:type="dxa"/>
            <w:vAlign w:val="center"/>
          </w:tcPr>
          <w:p w14:paraId="3E3231DF"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sz w:val="22"/>
                <w:szCs w:val="22"/>
              </w:rPr>
              <w:t>Полезный отпуск, Гкал</w:t>
            </w:r>
          </w:p>
        </w:tc>
        <w:tc>
          <w:tcPr>
            <w:tcW w:w="1364" w:type="dxa"/>
            <w:vAlign w:val="center"/>
          </w:tcPr>
          <w:p w14:paraId="26AFFD2C"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2999,08</w:t>
            </w:r>
          </w:p>
        </w:tc>
        <w:tc>
          <w:tcPr>
            <w:tcW w:w="1134" w:type="dxa"/>
            <w:vAlign w:val="center"/>
          </w:tcPr>
          <w:p w14:paraId="48904D90"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2816,01</w:t>
            </w:r>
          </w:p>
        </w:tc>
        <w:tc>
          <w:tcPr>
            <w:tcW w:w="1108" w:type="dxa"/>
            <w:vAlign w:val="center"/>
          </w:tcPr>
          <w:p w14:paraId="62FC5937"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3101,38</w:t>
            </w:r>
          </w:p>
        </w:tc>
      </w:tr>
    </w:tbl>
    <w:p w14:paraId="001965D6" w14:textId="079B160E" w:rsidR="00EF2B2A" w:rsidRPr="005A19A1" w:rsidRDefault="00EF2B2A" w:rsidP="00506643">
      <w:pPr>
        <w:pStyle w:val="a3"/>
        <w:spacing w:before="120" w:after="0"/>
        <w:ind w:left="0" w:firstLine="567"/>
        <w:jc w:val="both"/>
        <w:rPr>
          <w:rFonts w:cs="Times New Roman"/>
          <w:sz w:val="22"/>
        </w:rPr>
      </w:pPr>
      <w:r w:rsidRPr="005A19A1">
        <w:rPr>
          <w:rFonts w:cs="Times New Roman"/>
          <w:b/>
          <w:sz w:val="22"/>
        </w:rPr>
        <w:t xml:space="preserve">Таблица </w:t>
      </w:r>
      <w:r w:rsidR="005A19A1" w:rsidRPr="005A19A1">
        <w:rPr>
          <w:rFonts w:cs="Times New Roman"/>
          <w:b/>
          <w:sz w:val="22"/>
        </w:rPr>
        <w:t>3.13</w:t>
      </w:r>
      <w:r w:rsidRPr="005A19A1">
        <w:rPr>
          <w:rFonts w:cs="Times New Roman"/>
          <w:sz w:val="22"/>
        </w:rPr>
        <w:t xml:space="preserve">– Тепловые потери в тепловых сетях котельная </w:t>
      </w:r>
      <w:r w:rsidR="009F50B6" w:rsidRPr="005A19A1">
        <w:rPr>
          <w:rFonts w:cs="Times New Roman"/>
          <w:sz w:val="22"/>
        </w:rPr>
        <w:t>ул. Заводская, 2а</w:t>
      </w:r>
    </w:p>
    <w:tbl>
      <w:tblPr>
        <w:tblStyle w:val="TableNormal"/>
        <w:tblW w:w="825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71"/>
        <w:gridCol w:w="4374"/>
        <w:gridCol w:w="1364"/>
        <w:gridCol w:w="1134"/>
        <w:gridCol w:w="1108"/>
      </w:tblGrid>
      <w:tr w:rsidR="005F766A" w:rsidRPr="005A19A1" w14:paraId="2A8356CA" w14:textId="77777777" w:rsidTr="003473A6">
        <w:trPr>
          <w:trHeight w:val="20"/>
          <w:jc w:val="center"/>
        </w:trPr>
        <w:tc>
          <w:tcPr>
            <w:tcW w:w="271" w:type="dxa"/>
            <w:vMerge w:val="restart"/>
            <w:vAlign w:val="center"/>
          </w:tcPr>
          <w:p w14:paraId="696471A5" w14:textId="77777777" w:rsidR="005F766A" w:rsidRPr="005A19A1" w:rsidRDefault="005F766A" w:rsidP="00A81CA2">
            <w:pPr>
              <w:pStyle w:val="a6"/>
              <w:jc w:val="center"/>
              <w:rPr>
                <w:rFonts w:ascii="Times New Roman" w:hAnsi="Times New Roman"/>
                <w:b/>
                <w:sz w:val="22"/>
                <w:szCs w:val="22"/>
              </w:rPr>
            </w:pPr>
            <w:r w:rsidRPr="005A19A1">
              <w:rPr>
                <w:rFonts w:ascii="Times New Roman" w:hAnsi="Times New Roman"/>
                <w:b/>
                <w:w w:val="99"/>
                <w:sz w:val="22"/>
                <w:szCs w:val="22"/>
              </w:rPr>
              <w:t>№</w:t>
            </w:r>
          </w:p>
        </w:tc>
        <w:tc>
          <w:tcPr>
            <w:tcW w:w="4374" w:type="dxa"/>
            <w:vMerge w:val="restart"/>
            <w:vAlign w:val="center"/>
          </w:tcPr>
          <w:p w14:paraId="4D68BBE8" w14:textId="77777777" w:rsidR="005F766A" w:rsidRPr="005A19A1" w:rsidRDefault="005F766A" w:rsidP="00A81CA2">
            <w:pPr>
              <w:pStyle w:val="a6"/>
              <w:jc w:val="center"/>
              <w:rPr>
                <w:rFonts w:ascii="Times New Roman" w:hAnsi="Times New Roman"/>
                <w:b/>
                <w:sz w:val="22"/>
                <w:szCs w:val="22"/>
              </w:rPr>
            </w:pPr>
            <w:r w:rsidRPr="005A19A1">
              <w:rPr>
                <w:rFonts w:ascii="Times New Roman" w:hAnsi="Times New Roman"/>
                <w:b/>
                <w:sz w:val="22"/>
                <w:szCs w:val="22"/>
              </w:rPr>
              <w:t>Показатель</w:t>
            </w:r>
          </w:p>
        </w:tc>
        <w:tc>
          <w:tcPr>
            <w:tcW w:w="3606" w:type="dxa"/>
            <w:gridSpan w:val="3"/>
            <w:tcBorders>
              <w:right w:val="single" w:sz="4" w:space="0" w:color="auto"/>
            </w:tcBorders>
            <w:vAlign w:val="center"/>
          </w:tcPr>
          <w:p w14:paraId="45FD8926" w14:textId="77777777" w:rsidR="005F766A" w:rsidRPr="005A19A1" w:rsidRDefault="005F766A" w:rsidP="00A81CA2">
            <w:pPr>
              <w:pStyle w:val="a6"/>
              <w:jc w:val="center"/>
              <w:rPr>
                <w:rFonts w:ascii="Times New Roman" w:hAnsi="Times New Roman"/>
                <w:b/>
                <w:sz w:val="22"/>
                <w:szCs w:val="22"/>
              </w:rPr>
            </w:pPr>
            <w:r w:rsidRPr="005A19A1">
              <w:rPr>
                <w:rFonts w:ascii="Times New Roman" w:hAnsi="Times New Roman"/>
                <w:b/>
                <w:sz w:val="22"/>
                <w:szCs w:val="22"/>
              </w:rPr>
              <w:t>Значение показателя по годам</w:t>
            </w:r>
          </w:p>
        </w:tc>
      </w:tr>
      <w:tr w:rsidR="005F766A" w:rsidRPr="005A19A1" w14:paraId="528A8506" w14:textId="77777777" w:rsidTr="003473A6">
        <w:trPr>
          <w:trHeight w:val="20"/>
          <w:jc w:val="center"/>
        </w:trPr>
        <w:tc>
          <w:tcPr>
            <w:tcW w:w="271" w:type="dxa"/>
            <w:vMerge/>
            <w:vAlign w:val="center"/>
          </w:tcPr>
          <w:p w14:paraId="0BA55103" w14:textId="77777777" w:rsidR="005F766A" w:rsidRPr="005A19A1" w:rsidRDefault="005F766A" w:rsidP="00A81CA2">
            <w:pPr>
              <w:pStyle w:val="a6"/>
              <w:jc w:val="center"/>
              <w:rPr>
                <w:rFonts w:ascii="Times New Roman" w:hAnsi="Times New Roman"/>
                <w:sz w:val="22"/>
                <w:szCs w:val="22"/>
              </w:rPr>
            </w:pPr>
          </w:p>
        </w:tc>
        <w:tc>
          <w:tcPr>
            <w:tcW w:w="4374" w:type="dxa"/>
            <w:vMerge/>
            <w:vAlign w:val="center"/>
          </w:tcPr>
          <w:p w14:paraId="60219A75" w14:textId="77777777" w:rsidR="005F766A" w:rsidRPr="005A19A1" w:rsidRDefault="005F766A" w:rsidP="00A81CA2">
            <w:pPr>
              <w:pStyle w:val="a6"/>
              <w:jc w:val="center"/>
              <w:rPr>
                <w:rFonts w:ascii="Times New Roman" w:hAnsi="Times New Roman"/>
                <w:sz w:val="22"/>
                <w:szCs w:val="22"/>
              </w:rPr>
            </w:pPr>
          </w:p>
        </w:tc>
        <w:tc>
          <w:tcPr>
            <w:tcW w:w="1364" w:type="dxa"/>
            <w:tcBorders>
              <w:left w:val="single" w:sz="4" w:space="0" w:color="auto"/>
            </w:tcBorders>
            <w:vAlign w:val="center"/>
          </w:tcPr>
          <w:p w14:paraId="042F6774" w14:textId="45B5DAA1" w:rsidR="005F766A" w:rsidRPr="005A19A1" w:rsidRDefault="00FD0E77" w:rsidP="00A81CA2">
            <w:pPr>
              <w:pStyle w:val="a6"/>
              <w:jc w:val="center"/>
              <w:rPr>
                <w:rFonts w:ascii="Times New Roman" w:hAnsi="Times New Roman"/>
                <w:b/>
                <w:sz w:val="22"/>
                <w:szCs w:val="22"/>
              </w:rPr>
            </w:pPr>
            <w:r>
              <w:rPr>
                <w:rFonts w:ascii="Times New Roman" w:hAnsi="Times New Roman"/>
                <w:b/>
                <w:sz w:val="22"/>
                <w:szCs w:val="22"/>
              </w:rPr>
              <w:t>2022</w:t>
            </w:r>
          </w:p>
        </w:tc>
        <w:tc>
          <w:tcPr>
            <w:tcW w:w="1134" w:type="dxa"/>
            <w:vAlign w:val="center"/>
          </w:tcPr>
          <w:p w14:paraId="29A084AA" w14:textId="193A00F4" w:rsidR="005F766A" w:rsidRPr="005A19A1" w:rsidRDefault="00FD0E77" w:rsidP="00A81CA2">
            <w:pPr>
              <w:pStyle w:val="a6"/>
              <w:jc w:val="center"/>
              <w:rPr>
                <w:rFonts w:ascii="Times New Roman" w:hAnsi="Times New Roman"/>
                <w:b/>
                <w:sz w:val="22"/>
                <w:szCs w:val="22"/>
              </w:rPr>
            </w:pPr>
            <w:r>
              <w:rPr>
                <w:rFonts w:ascii="Times New Roman" w:hAnsi="Times New Roman"/>
                <w:b/>
                <w:sz w:val="22"/>
                <w:szCs w:val="22"/>
              </w:rPr>
              <w:t>2023</w:t>
            </w:r>
          </w:p>
        </w:tc>
        <w:tc>
          <w:tcPr>
            <w:tcW w:w="1108" w:type="dxa"/>
            <w:tcBorders>
              <w:right w:val="single" w:sz="4" w:space="0" w:color="auto"/>
            </w:tcBorders>
            <w:vAlign w:val="center"/>
          </w:tcPr>
          <w:p w14:paraId="0E0E3817" w14:textId="0E89F489" w:rsidR="005F766A" w:rsidRPr="005A19A1" w:rsidRDefault="00953CFB" w:rsidP="00A81CA2">
            <w:pPr>
              <w:pStyle w:val="a6"/>
              <w:jc w:val="center"/>
              <w:rPr>
                <w:rFonts w:ascii="Times New Roman" w:hAnsi="Times New Roman"/>
                <w:b/>
                <w:sz w:val="22"/>
                <w:szCs w:val="22"/>
              </w:rPr>
            </w:pPr>
            <w:r>
              <w:rPr>
                <w:rFonts w:ascii="Times New Roman" w:hAnsi="Times New Roman"/>
                <w:b/>
                <w:sz w:val="22"/>
                <w:szCs w:val="22"/>
              </w:rPr>
              <w:t>2024</w:t>
            </w:r>
          </w:p>
        </w:tc>
      </w:tr>
      <w:tr w:rsidR="009F50B6" w:rsidRPr="005A19A1" w14:paraId="050770E1" w14:textId="77777777" w:rsidTr="009F50B6">
        <w:trPr>
          <w:trHeight w:val="20"/>
          <w:jc w:val="center"/>
        </w:trPr>
        <w:tc>
          <w:tcPr>
            <w:tcW w:w="271" w:type="dxa"/>
            <w:vAlign w:val="center"/>
          </w:tcPr>
          <w:p w14:paraId="271E19A3"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w w:val="99"/>
                <w:sz w:val="22"/>
                <w:szCs w:val="22"/>
              </w:rPr>
              <w:t>1</w:t>
            </w:r>
          </w:p>
        </w:tc>
        <w:tc>
          <w:tcPr>
            <w:tcW w:w="4374" w:type="dxa"/>
            <w:vAlign w:val="center"/>
          </w:tcPr>
          <w:p w14:paraId="48CA4F9E"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sz w:val="22"/>
                <w:szCs w:val="22"/>
              </w:rPr>
              <w:t>Выработка тепловой энергии, Гкал</w:t>
            </w:r>
          </w:p>
        </w:tc>
        <w:tc>
          <w:tcPr>
            <w:tcW w:w="1364" w:type="dxa"/>
            <w:tcBorders>
              <w:left w:val="single" w:sz="4" w:space="0" w:color="auto"/>
            </w:tcBorders>
            <w:vAlign w:val="center"/>
          </w:tcPr>
          <w:p w14:paraId="145D2C3B"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6742,2</w:t>
            </w:r>
          </w:p>
        </w:tc>
        <w:tc>
          <w:tcPr>
            <w:tcW w:w="1134" w:type="dxa"/>
            <w:vAlign w:val="center"/>
          </w:tcPr>
          <w:p w14:paraId="55768004"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6915,67</w:t>
            </w:r>
          </w:p>
        </w:tc>
        <w:tc>
          <w:tcPr>
            <w:tcW w:w="1108" w:type="dxa"/>
            <w:tcBorders>
              <w:right w:val="single" w:sz="4" w:space="0" w:color="auto"/>
            </w:tcBorders>
            <w:vAlign w:val="center"/>
          </w:tcPr>
          <w:p w14:paraId="3E19F637"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6924,39</w:t>
            </w:r>
          </w:p>
        </w:tc>
      </w:tr>
      <w:tr w:rsidR="009F50B6" w:rsidRPr="005A19A1" w14:paraId="0C089F90" w14:textId="77777777" w:rsidTr="009F50B6">
        <w:trPr>
          <w:trHeight w:val="20"/>
          <w:jc w:val="center"/>
        </w:trPr>
        <w:tc>
          <w:tcPr>
            <w:tcW w:w="271" w:type="dxa"/>
            <w:vAlign w:val="center"/>
          </w:tcPr>
          <w:p w14:paraId="09821380"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w w:val="99"/>
                <w:sz w:val="22"/>
                <w:szCs w:val="22"/>
              </w:rPr>
              <w:t>2</w:t>
            </w:r>
          </w:p>
        </w:tc>
        <w:tc>
          <w:tcPr>
            <w:tcW w:w="4374" w:type="dxa"/>
            <w:vAlign w:val="center"/>
          </w:tcPr>
          <w:p w14:paraId="5E32CBF9"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sz w:val="22"/>
                <w:szCs w:val="22"/>
              </w:rPr>
              <w:t>Собственные нужды котельн</w:t>
            </w:r>
            <w:r w:rsidRPr="005A19A1">
              <w:rPr>
                <w:rFonts w:ascii="Times New Roman" w:hAnsi="Times New Roman"/>
                <w:sz w:val="22"/>
                <w:szCs w:val="22"/>
                <w:lang w:val="ru-RU"/>
              </w:rPr>
              <w:t>ой</w:t>
            </w:r>
            <w:r w:rsidRPr="005A19A1">
              <w:rPr>
                <w:rFonts w:ascii="Times New Roman" w:hAnsi="Times New Roman"/>
                <w:sz w:val="22"/>
                <w:szCs w:val="22"/>
              </w:rPr>
              <w:t>, Гкал</w:t>
            </w:r>
          </w:p>
        </w:tc>
        <w:tc>
          <w:tcPr>
            <w:tcW w:w="1364" w:type="dxa"/>
            <w:tcBorders>
              <w:left w:val="single" w:sz="4" w:space="0" w:color="auto"/>
            </w:tcBorders>
            <w:vAlign w:val="center"/>
          </w:tcPr>
          <w:p w14:paraId="5DC7EB51" w14:textId="77777777" w:rsidR="009F50B6" w:rsidRPr="005A19A1" w:rsidRDefault="009F50B6" w:rsidP="00A81CA2">
            <w:pPr>
              <w:shd w:val="clear" w:color="auto" w:fill="FFFFFF"/>
              <w:jc w:val="center"/>
              <w:rPr>
                <w:rFonts w:ascii="Times New Roman" w:hAnsi="Times New Roman" w:cs="Times New Roman"/>
                <w:lang w:val="ru-RU"/>
              </w:rPr>
            </w:pPr>
            <w:r w:rsidRPr="005A19A1">
              <w:rPr>
                <w:rFonts w:ascii="Times New Roman" w:hAnsi="Times New Roman" w:cs="Times New Roman"/>
                <w:lang w:val="ru-RU"/>
              </w:rPr>
              <w:t>156,42</w:t>
            </w:r>
          </w:p>
        </w:tc>
        <w:tc>
          <w:tcPr>
            <w:tcW w:w="1134" w:type="dxa"/>
            <w:vAlign w:val="center"/>
          </w:tcPr>
          <w:p w14:paraId="599B76CA" w14:textId="77777777" w:rsidR="009F50B6" w:rsidRPr="005A19A1" w:rsidRDefault="009F50B6" w:rsidP="00A81CA2">
            <w:pPr>
              <w:shd w:val="clear" w:color="auto" w:fill="FFFFFF"/>
              <w:jc w:val="center"/>
              <w:rPr>
                <w:rFonts w:ascii="Times New Roman" w:hAnsi="Times New Roman" w:cs="Times New Roman"/>
                <w:lang w:val="ru-RU"/>
              </w:rPr>
            </w:pPr>
            <w:r w:rsidRPr="005A19A1">
              <w:rPr>
                <w:rFonts w:ascii="Times New Roman" w:hAnsi="Times New Roman" w:cs="Times New Roman"/>
                <w:lang w:val="ru-RU"/>
              </w:rPr>
              <w:t>160,44</w:t>
            </w:r>
          </w:p>
        </w:tc>
        <w:tc>
          <w:tcPr>
            <w:tcW w:w="1108" w:type="dxa"/>
            <w:tcBorders>
              <w:right w:val="single" w:sz="4" w:space="0" w:color="auto"/>
            </w:tcBorders>
            <w:vAlign w:val="center"/>
          </w:tcPr>
          <w:p w14:paraId="3C290098" w14:textId="77777777" w:rsidR="009F50B6" w:rsidRPr="005A19A1" w:rsidRDefault="009F50B6" w:rsidP="00A81CA2">
            <w:pPr>
              <w:shd w:val="clear" w:color="auto" w:fill="FFFFFF"/>
              <w:jc w:val="center"/>
              <w:rPr>
                <w:rFonts w:ascii="Times New Roman" w:hAnsi="Times New Roman" w:cs="Times New Roman"/>
                <w:lang w:val="ru-RU"/>
              </w:rPr>
            </w:pPr>
            <w:r w:rsidRPr="005A19A1">
              <w:rPr>
                <w:rFonts w:ascii="Times New Roman" w:hAnsi="Times New Roman" w:cs="Times New Roman"/>
                <w:lang w:val="ru-RU"/>
              </w:rPr>
              <w:t>160,65</w:t>
            </w:r>
          </w:p>
        </w:tc>
      </w:tr>
      <w:tr w:rsidR="009F50B6" w:rsidRPr="005A19A1" w14:paraId="5EB2FB29" w14:textId="77777777" w:rsidTr="009F50B6">
        <w:trPr>
          <w:trHeight w:val="20"/>
          <w:jc w:val="center"/>
        </w:trPr>
        <w:tc>
          <w:tcPr>
            <w:tcW w:w="271" w:type="dxa"/>
            <w:vAlign w:val="center"/>
          </w:tcPr>
          <w:p w14:paraId="41DE10B5"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w w:val="99"/>
                <w:sz w:val="22"/>
                <w:szCs w:val="22"/>
              </w:rPr>
              <w:t>3</w:t>
            </w:r>
          </w:p>
        </w:tc>
        <w:tc>
          <w:tcPr>
            <w:tcW w:w="4374" w:type="dxa"/>
            <w:vAlign w:val="center"/>
          </w:tcPr>
          <w:p w14:paraId="7F33CED6" w14:textId="77777777" w:rsidR="009F50B6" w:rsidRPr="005A19A1" w:rsidRDefault="009F50B6" w:rsidP="00A81CA2">
            <w:pPr>
              <w:pStyle w:val="a6"/>
              <w:jc w:val="center"/>
              <w:rPr>
                <w:rFonts w:ascii="Times New Roman" w:hAnsi="Times New Roman"/>
                <w:sz w:val="22"/>
                <w:szCs w:val="22"/>
                <w:lang w:val="ru-RU"/>
              </w:rPr>
            </w:pPr>
            <w:r w:rsidRPr="005A19A1">
              <w:rPr>
                <w:rFonts w:ascii="Times New Roman" w:hAnsi="Times New Roman"/>
                <w:sz w:val="22"/>
                <w:szCs w:val="22"/>
                <w:lang w:val="ru-RU"/>
              </w:rPr>
              <w:t>Отпуск тепловой энергии с коллекторов, Гкал</w:t>
            </w:r>
          </w:p>
        </w:tc>
        <w:tc>
          <w:tcPr>
            <w:tcW w:w="1364" w:type="dxa"/>
            <w:tcBorders>
              <w:left w:val="single" w:sz="4" w:space="0" w:color="auto"/>
            </w:tcBorders>
            <w:vAlign w:val="center"/>
          </w:tcPr>
          <w:p w14:paraId="0192D4D8"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6585,78</w:t>
            </w:r>
          </w:p>
        </w:tc>
        <w:tc>
          <w:tcPr>
            <w:tcW w:w="1134" w:type="dxa"/>
            <w:vAlign w:val="center"/>
          </w:tcPr>
          <w:p w14:paraId="78FC0190"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6755,23</w:t>
            </w:r>
          </w:p>
        </w:tc>
        <w:tc>
          <w:tcPr>
            <w:tcW w:w="1108" w:type="dxa"/>
            <w:vAlign w:val="center"/>
          </w:tcPr>
          <w:p w14:paraId="76D4D9C3"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6763,74</w:t>
            </w:r>
          </w:p>
        </w:tc>
      </w:tr>
      <w:tr w:rsidR="009F50B6" w:rsidRPr="005A19A1" w14:paraId="1668734E" w14:textId="77777777" w:rsidTr="009F50B6">
        <w:trPr>
          <w:trHeight w:val="20"/>
          <w:jc w:val="center"/>
        </w:trPr>
        <w:tc>
          <w:tcPr>
            <w:tcW w:w="271" w:type="dxa"/>
            <w:vAlign w:val="center"/>
          </w:tcPr>
          <w:p w14:paraId="135A2E56"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w w:val="99"/>
                <w:sz w:val="22"/>
                <w:szCs w:val="22"/>
              </w:rPr>
              <w:t>4</w:t>
            </w:r>
          </w:p>
        </w:tc>
        <w:tc>
          <w:tcPr>
            <w:tcW w:w="4374" w:type="dxa"/>
            <w:vAlign w:val="center"/>
          </w:tcPr>
          <w:p w14:paraId="05B055F0"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sz w:val="22"/>
                <w:szCs w:val="22"/>
              </w:rPr>
              <w:t>Потери при передаче, Гкал</w:t>
            </w:r>
          </w:p>
        </w:tc>
        <w:tc>
          <w:tcPr>
            <w:tcW w:w="1364" w:type="dxa"/>
            <w:vAlign w:val="center"/>
          </w:tcPr>
          <w:p w14:paraId="58DD909B"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1177,92</w:t>
            </w:r>
          </w:p>
        </w:tc>
        <w:tc>
          <w:tcPr>
            <w:tcW w:w="1134" w:type="dxa"/>
            <w:vAlign w:val="center"/>
          </w:tcPr>
          <w:p w14:paraId="470181E5"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1126,69</w:t>
            </w:r>
          </w:p>
        </w:tc>
        <w:tc>
          <w:tcPr>
            <w:tcW w:w="1108" w:type="dxa"/>
            <w:vAlign w:val="center"/>
          </w:tcPr>
          <w:p w14:paraId="1FE10423"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984,1</w:t>
            </w:r>
          </w:p>
        </w:tc>
      </w:tr>
      <w:tr w:rsidR="009F50B6" w:rsidRPr="005A19A1" w14:paraId="75B12E22" w14:textId="77777777" w:rsidTr="009F50B6">
        <w:trPr>
          <w:trHeight w:val="20"/>
          <w:jc w:val="center"/>
        </w:trPr>
        <w:tc>
          <w:tcPr>
            <w:tcW w:w="271" w:type="dxa"/>
            <w:vAlign w:val="center"/>
          </w:tcPr>
          <w:p w14:paraId="401C40D7"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w w:val="99"/>
                <w:sz w:val="22"/>
                <w:szCs w:val="22"/>
              </w:rPr>
              <w:lastRenderedPageBreak/>
              <w:t>5</w:t>
            </w:r>
          </w:p>
        </w:tc>
        <w:tc>
          <w:tcPr>
            <w:tcW w:w="4374" w:type="dxa"/>
            <w:vAlign w:val="center"/>
          </w:tcPr>
          <w:p w14:paraId="16F05937" w14:textId="77777777" w:rsidR="009F50B6" w:rsidRPr="005A19A1" w:rsidRDefault="009F50B6" w:rsidP="00A81CA2">
            <w:pPr>
              <w:pStyle w:val="a6"/>
              <w:jc w:val="center"/>
              <w:rPr>
                <w:rFonts w:ascii="Times New Roman" w:hAnsi="Times New Roman"/>
                <w:sz w:val="22"/>
                <w:szCs w:val="22"/>
                <w:lang w:val="ru-RU"/>
              </w:rPr>
            </w:pPr>
            <w:r w:rsidRPr="005A19A1">
              <w:rPr>
                <w:rFonts w:ascii="Times New Roman" w:hAnsi="Times New Roman"/>
                <w:sz w:val="22"/>
                <w:szCs w:val="22"/>
                <w:lang w:val="ru-RU"/>
              </w:rPr>
              <w:t>Потери при передаче, % к отпуску</w:t>
            </w:r>
          </w:p>
        </w:tc>
        <w:tc>
          <w:tcPr>
            <w:tcW w:w="1364" w:type="dxa"/>
            <w:vAlign w:val="center"/>
          </w:tcPr>
          <w:p w14:paraId="1D9B560B" w14:textId="77777777" w:rsidR="009F50B6" w:rsidRPr="005A19A1" w:rsidRDefault="009F50B6" w:rsidP="00A81CA2">
            <w:pPr>
              <w:pStyle w:val="a6"/>
              <w:jc w:val="center"/>
              <w:rPr>
                <w:rFonts w:ascii="Times New Roman" w:hAnsi="Times New Roman"/>
                <w:bCs/>
                <w:sz w:val="22"/>
                <w:szCs w:val="22"/>
                <w:lang w:val="ru-RU"/>
              </w:rPr>
            </w:pPr>
            <w:r w:rsidRPr="005A19A1">
              <w:rPr>
                <w:rFonts w:ascii="Times New Roman" w:hAnsi="Times New Roman"/>
                <w:bCs/>
                <w:sz w:val="22"/>
                <w:szCs w:val="22"/>
                <w:lang w:val="ru-RU"/>
              </w:rPr>
              <w:t>17,89</w:t>
            </w:r>
          </w:p>
        </w:tc>
        <w:tc>
          <w:tcPr>
            <w:tcW w:w="1134" w:type="dxa"/>
            <w:vAlign w:val="center"/>
          </w:tcPr>
          <w:p w14:paraId="6B40AD46" w14:textId="77777777" w:rsidR="009F50B6" w:rsidRPr="005A19A1" w:rsidRDefault="009F50B6" w:rsidP="009F50B6">
            <w:pPr>
              <w:pStyle w:val="a6"/>
              <w:jc w:val="center"/>
              <w:rPr>
                <w:rFonts w:ascii="Times New Roman" w:hAnsi="Times New Roman"/>
                <w:color w:val="000000"/>
                <w:sz w:val="22"/>
                <w:szCs w:val="22"/>
                <w:lang w:val="ru-RU"/>
              </w:rPr>
            </w:pPr>
            <w:r w:rsidRPr="005A19A1">
              <w:rPr>
                <w:rFonts w:ascii="Times New Roman" w:hAnsi="Times New Roman"/>
                <w:color w:val="000000"/>
                <w:sz w:val="22"/>
                <w:szCs w:val="22"/>
                <w:lang w:val="ru-RU"/>
              </w:rPr>
              <w:t>16,68</w:t>
            </w:r>
          </w:p>
        </w:tc>
        <w:tc>
          <w:tcPr>
            <w:tcW w:w="1108" w:type="dxa"/>
            <w:vAlign w:val="center"/>
          </w:tcPr>
          <w:p w14:paraId="2B4448FF" w14:textId="77777777" w:rsidR="009F50B6" w:rsidRPr="005A19A1" w:rsidRDefault="009F50B6" w:rsidP="00A81CA2">
            <w:pPr>
              <w:pStyle w:val="a6"/>
              <w:jc w:val="center"/>
              <w:rPr>
                <w:rFonts w:ascii="Times New Roman" w:hAnsi="Times New Roman"/>
                <w:bCs/>
                <w:sz w:val="22"/>
                <w:szCs w:val="22"/>
                <w:lang w:val="ru-RU"/>
              </w:rPr>
            </w:pPr>
            <w:r w:rsidRPr="005A19A1">
              <w:rPr>
                <w:rFonts w:ascii="Times New Roman" w:hAnsi="Times New Roman"/>
                <w:bCs/>
                <w:sz w:val="22"/>
                <w:szCs w:val="22"/>
                <w:lang w:val="ru-RU"/>
              </w:rPr>
              <w:t>14,55</w:t>
            </w:r>
          </w:p>
        </w:tc>
      </w:tr>
      <w:tr w:rsidR="009F50B6" w:rsidRPr="005A19A1" w14:paraId="5E3716D8" w14:textId="77777777" w:rsidTr="009F50B6">
        <w:trPr>
          <w:trHeight w:val="20"/>
          <w:jc w:val="center"/>
        </w:trPr>
        <w:tc>
          <w:tcPr>
            <w:tcW w:w="271" w:type="dxa"/>
            <w:vAlign w:val="center"/>
          </w:tcPr>
          <w:p w14:paraId="2943C3D7"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w w:val="99"/>
                <w:sz w:val="22"/>
                <w:szCs w:val="22"/>
              </w:rPr>
              <w:t>6</w:t>
            </w:r>
          </w:p>
        </w:tc>
        <w:tc>
          <w:tcPr>
            <w:tcW w:w="4374" w:type="dxa"/>
            <w:vAlign w:val="center"/>
          </w:tcPr>
          <w:p w14:paraId="27BCE1C1" w14:textId="77777777" w:rsidR="009F50B6" w:rsidRPr="005A19A1" w:rsidRDefault="009F50B6" w:rsidP="00A81CA2">
            <w:pPr>
              <w:pStyle w:val="a6"/>
              <w:jc w:val="center"/>
              <w:rPr>
                <w:rFonts w:ascii="Times New Roman" w:hAnsi="Times New Roman"/>
                <w:sz w:val="22"/>
                <w:szCs w:val="22"/>
              </w:rPr>
            </w:pPr>
            <w:r w:rsidRPr="005A19A1">
              <w:rPr>
                <w:rFonts w:ascii="Times New Roman" w:hAnsi="Times New Roman"/>
                <w:sz w:val="22"/>
                <w:szCs w:val="22"/>
              </w:rPr>
              <w:t>Полезный отпуск, Гкал</w:t>
            </w:r>
          </w:p>
        </w:tc>
        <w:tc>
          <w:tcPr>
            <w:tcW w:w="1364" w:type="dxa"/>
            <w:vAlign w:val="center"/>
          </w:tcPr>
          <w:p w14:paraId="142D6A01"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5698,78</w:t>
            </w:r>
          </w:p>
        </w:tc>
        <w:tc>
          <w:tcPr>
            <w:tcW w:w="1134" w:type="dxa"/>
            <w:vAlign w:val="center"/>
          </w:tcPr>
          <w:p w14:paraId="2D486761"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5568,26</w:t>
            </w:r>
          </w:p>
        </w:tc>
        <w:tc>
          <w:tcPr>
            <w:tcW w:w="1108" w:type="dxa"/>
            <w:vAlign w:val="center"/>
          </w:tcPr>
          <w:p w14:paraId="4DB2C4DC" w14:textId="77777777" w:rsidR="009F50B6" w:rsidRPr="005A19A1" w:rsidRDefault="009F50B6" w:rsidP="00A81CA2">
            <w:pPr>
              <w:shd w:val="clear" w:color="auto" w:fill="FFFFFF"/>
              <w:jc w:val="center"/>
              <w:rPr>
                <w:rFonts w:ascii="Times New Roman" w:hAnsi="Times New Roman" w:cs="Times New Roman"/>
              </w:rPr>
            </w:pPr>
            <w:r w:rsidRPr="005A19A1">
              <w:rPr>
                <w:rFonts w:ascii="Times New Roman" w:hAnsi="Times New Roman" w:cs="Times New Roman"/>
              </w:rPr>
              <w:t>5483,37</w:t>
            </w:r>
          </w:p>
        </w:tc>
      </w:tr>
    </w:tbl>
    <w:p w14:paraId="02743E08" w14:textId="77777777" w:rsidR="00F138D6" w:rsidRPr="009526A2" w:rsidRDefault="00F138D6" w:rsidP="00F138D6">
      <w:pPr>
        <w:pStyle w:val="a3"/>
        <w:spacing w:line="240" w:lineRule="auto"/>
        <w:ind w:left="0"/>
        <w:rPr>
          <w:rFonts w:cs="Times New Roman"/>
          <w:sz w:val="16"/>
          <w:szCs w:val="16"/>
          <w:highlight w:val="yellow"/>
        </w:rPr>
      </w:pPr>
    </w:p>
    <w:p w14:paraId="407C590D" w14:textId="7C9080F9" w:rsidR="00F138D6" w:rsidRDefault="002A5A49" w:rsidP="0013607B">
      <w:pPr>
        <w:pStyle w:val="a3"/>
        <w:spacing w:after="0" w:line="240" w:lineRule="auto"/>
        <w:ind w:left="0" w:firstLine="567"/>
        <w:jc w:val="both"/>
        <w:rPr>
          <w:rFonts w:cs="Times New Roman"/>
          <w:b/>
          <w:sz w:val="16"/>
          <w:szCs w:val="16"/>
        </w:rPr>
      </w:pPr>
      <w:r w:rsidRPr="005A19A1">
        <w:rPr>
          <w:rFonts w:cs="Times New Roman"/>
          <w:b/>
          <w:sz w:val="22"/>
        </w:rPr>
        <w:t>Таблица 3.1</w:t>
      </w:r>
      <w:r w:rsidR="00913351">
        <w:rPr>
          <w:rFonts w:cs="Times New Roman"/>
          <w:b/>
          <w:sz w:val="22"/>
        </w:rPr>
        <w:t>4</w:t>
      </w:r>
      <w:r w:rsidRPr="005A19A1">
        <w:rPr>
          <w:rFonts w:cs="Times New Roman"/>
          <w:sz w:val="22"/>
        </w:rPr>
        <w:t xml:space="preserve">– Тепловые потери в тепловых сетях котельная </w:t>
      </w:r>
      <w:r w:rsidR="00084C25" w:rsidRPr="00084C25">
        <w:rPr>
          <w:rFonts w:cs="Times New Roman"/>
          <w:sz w:val="22"/>
        </w:rPr>
        <w:t xml:space="preserve">АО «Монолит»    </w:t>
      </w:r>
    </w:p>
    <w:tbl>
      <w:tblPr>
        <w:tblStyle w:val="TableNormal"/>
        <w:tblW w:w="825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71"/>
        <w:gridCol w:w="4374"/>
        <w:gridCol w:w="1364"/>
        <w:gridCol w:w="1134"/>
        <w:gridCol w:w="1108"/>
      </w:tblGrid>
      <w:tr w:rsidR="002A5A49" w:rsidRPr="00DB1F49" w14:paraId="47BCD6B9" w14:textId="77777777" w:rsidTr="00124575">
        <w:trPr>
          <w:trHeight w:val="20"/>
          <w:jc w:val="center"/>
        </w:trPr>
        <w:tc>
          <w:tcPr>
            <w:tcW w:w="271" w:type="dxa"/>
            <w:vMerge w:val="restart"/>
            <w:vAlign w:val="center"/>
          </w:tcPr>
          <w:p w14:paraId="0CD1C4CB" w14:textId="77777777" w:rsidR="002A5A49" w:rsidRPr="00DB1F49" w:rsidRDefault="002A5A49" w:rsidP="00124575">
            <w:pPr>
              <w:pStyle w:val="a6"/>
              <w:jc w:val="center"/>
              <w:rPr>
                <w:rFonts w:ascii="Times New Roman" w:hAnsi="Times New Roman"/>
                <w:b/>
                <w:sz w:val="22"/>
                <w:szCs w:val="22"/>
              </w:rPr>
            </w:pPr>
            <w:r w:rsidRPr="00DB1F49">
              <w:rPr>
                <w:rFonts w:ascii="Times New Roman" w:hAnsi="Times New Roman"/>
                <w:b/>
                <w:w w:val="99"/>
                <w:sz w:val="22"/>
                <w:szCs w:val="22"/>
              </w:rPr>
              <w:t>№</w:t>
            </w:r>
          </w:p>
        </w:tc>
        <w:tc>
          <w:tcPr>
            <w:tcW w:w="4374" w:type="dxa"/>
            <w:vMerge w:val="restart"/>
            <w:vAlign w:val="center"/>
          </w:tcPr>
          <w:p w14:paraId="66775278" w14:textId="77777777" w:rsidR="002A5A49" w:rsidRPr="00DB1F49" w:rsidRDefault="002A5A49" w:rsidP="00124575">
            <w:pPr>
              <w:pStyle w:val="a6"/>
              <w:jc w:val="center"/>
              <w:rPr>
                <w:rFonts w:ascii="Times New Roman" w:hAnsi="Times New Roman"/>
                <w:b/>
                <w:sz w:val="22"/>
                <w:szCs w:val="22"/>
              </w:rPr>
            </w:pPr>
            <w:r w:rsidRPr="00DB1F49">
              <w:rPr>
                <w:rFonts w:ascii="Times New Roman" w:hAnsi="Times New Roman"/>
                <w:b/>
                <w:sz w:val="22"/>
                <w:szCs w:val="22"/>
              </w:rPr>
              <w:t>Показатель</w:t>
            </w:r>
          </w:p>
        </w:tc>
        <w:tc>
          <w:tcPr>
            <w:tcW w:w="3606" w:type="dxa"/>
            <w:gridSpan w:val="3"/>
            <w:tcBorders>
              <w:right w:val="single" w:sz="4" w:space="0" w:color="auto"/>
            </w:tcBorders>
            <w:vAlign w:val="center"/>
          </w:tcPr>
          <w:p w14:paraId="0AA3C4AD" w14:textId="77777777" w:rsidR="002A5A49" w:rsidRPr="00DB1F49" w:rsidRDefault="002A5A49" w:rsidP="00124575">
            <w:pPr>
              <w:pStyle w:val="a6"/>
              <w:jc w:val="center"/>
              <w:rPr>
                <w:rFonts w:ascii="Times New Roman" w:hAnsi="Times New Roman"/>
                <w:b/>
                <w:sz w:val="22"/>
                <w:szCs w:val="22"/>
              </w:rPr>
            </w:pPr>
            <w:r w:rsidRPr="00DB1F49">
              <w:rPr>
                <w:rFonts w:ascii="Times New Roman" w:hAnsi="Times New Roman"/>
                <w:b/>
                <w:sz w:val="22"/>
                <w:szCs w:val="22"/>
              </w:rPr>
              <w:t>Значение показателя по годам</w:t>
            </w:r>
          </w:p>
        </w:tc>
      </w:tr>
      <w:tr w:rsidR="002A5A49" w:rsidRPr="00DB1F49" w14:paraId="6F7E3971" w14:textId="77777777" w:rsidTr="00124575">
        <w:trPr>
          <w:trHeight w:val="20"/>
          <w:jc w:val="center"/>
        </w:trPr>
        <w:tc>
          <w:tcPr>
            <w:tcW w:w="271" w:type="dxa"/>
            <w:vMerge/>
            <w:vAlign w:val="center"/>
          </w:tcPr>
          <w:p w14:paraId="328641B0" w14:textId="77777777" w:rsidR="002A5A49" w:rsidRPr="00DB1F49" w:rsidRDefault="002A5A49" w:rsidP="00124575">
            <w:pPr>
              <w:pStyle w:val="a6"/>
              <w:jc w:val="center"/>
              <w:rPr>
                <w:rFonts w:ascii="Times New Roman" w:hAnsi="Times New Roman"/>
                <w:sz w:val="22"/>
                <w:szCs w:val="22"/>
              </w:rPr>
            </w:pPr>
          </w:p>
        </w:tc>
        <w:tc>
          <w:tcPr>
            <w:tcW w:w="4374" w:type="dxa"/>
            <w:vMerge/>
            <w:vAlign w:val="center"/>
          </w:tcPr>
          <w:p w14:paraId="6392C58B" w14:textId="77777777" w:rsidR="002A5A49" w:rsidRPr="00DB1F49" w:rsidRDefault="002A5A49" w:rsidP="00124575">
            <w:pPr>
              <w:pStyle w:val="a6"/>
              <w:jc w:val="center"/>
              <w:rPr>
                <w:rFonts w:ascii="Times New Roman" w:hAnsi="Times New Roman"/>
                <w:sz w:val="22"/>
                <w:szCs w:val="22"/>
              </w:rPr>
            </w:pPr>
          </w:p>
        </w:tc>
        <w:tc>
          <w:tcPr>
            <w:tcW w:w="1364" w:type="dxa"/>
            <w:tcBorders>
              <w:left w:val="single" w:sz="4" w:space="0" w:color="auto"/>
            </w:tcBorders>
            <w:vAlign w:val="center"/>
          </w:tcPr>
          <w:p w14:paraId="10B13FB7" w14:textId="77777777" w:rsidR="002A5A49" w:rsidRPr="00DB1F49" w:rsidRDefault="002A5A49" w:rsidP="00124575">
            <w:pPr>
              <w:pStyle w:val="a6"/>
              <w:jc w:val="center"/>
              <w:rPr>
                <w:rFonts w:ascii="Times New Roman" w:hAnsi="Times New Roman"/>
                <w:b/>
                <w:sz w:val="22"/>
                <w:szCs w:val="22"/>
              </w:rPr>
            </w:pPr>
            <w:r w:rsidRPr="00DB1F49">
              <w:rPr>
                <w:rFonts w:ascii="Times New Roman" w:hAnsi="Times New Roman"/>
                <w:b/>
                <w:sz w:val="22"/>
                <w:szCs w:val="22"/>
              </w:rPr>
              <w:t>2022</w:t>
            </w:r>
          </w:p>
        </w:tc>
        <w:tc>
          <w:tcPr>
            <w:tcW w:w="1134" w:type="dxa"/>
            <w:vAlign w:val="center"/>
          </w:tcPr>
          <w:p w14:paraId="7AE5F744" w14:textId="77777777" w:rsidR="002A5A49" w:rsidRPr="00DB1F49" w:rsidRDefault="002A5A49" w:rsidP="00124575">
            <w:pPr>
              <w:pStyle w:val="a6"/>
              <w:jc w:val="center"/>
              <w:rPr>
                <w:rFonts w:ascii="Times New Roman" w:hAnsi="Times New Roman"/>
                <w:b/>
                <w:sz w:val="22"/>
                <w:szCs w:val="22"/>
              </w:rPr>
            </w:pPr>
            <w:r w:rsidRPr="00DB1F49">
              <w:rPr>
                <w:rFonts w:ascii="Times New Roman" w:hAnsi="Times New Roman"/>
                <w:b/>
                <w:sz w:val="22"/>
                <w:szCs w:val="22"/>
              </w:rPr>
              <w:t>2023</w:t>
            </w:r>
          </w:p>
        </w:tc>
        <w:tc>
          <w:tcPr>
            <w:tcW w:w="1108" w:type="dxa"/>
            <w:tcBorders>
              <w:right w:val="single" w:sz="4" w:space="0" w:color="auto"/>
            </w:tcBorders>
            <w:vAlign w:val="center"/>
          </w:tcPr>
          <w:p w14:paraId="634BD6D9" w14:textId="77777777" w:rsidR="002A5A49" w:rsidRPr="00DB1F49" w:rsidRDefault="002A5A49" w:rsidP="00124575">
            <w:pPr>
              <w:pStyle w:val="a6"/>
              <w:jc w:val="center"/>
              <w:rPr>
                <w:rFonts w:ascii="Times New Roman" w:hAnsi="Times New Roman"/>
                <w:b/>
                <w:sz w:val="22"/>
                <w:szCs w:val="22"/>
              </w:rPr>
            </w:pPr>
            <w:r w:rsidRPr="00DB1F49">
              <w:rPr>
                <w:rFonts w:ascii="Times New Roman" w:hAnsi="Times New Roman"/>
                <w:b/>
                <w:sz w:val="22"/>
                <w:szCs w:val="22"/>
              </w:rPr>
              <w:t>2024</w:t>
            </w:r>
          </w:p>
        </w:tc>
      </w:tr>
      <w:tr w:rsidR="00084C25" w:rsidRPr="00DB1F49" w14:paraId="282D7F18" w14:textId="77777777" w:rsidTr="00124575">
        <w:trPr>
          <w:trHeight w:val="20"/>
          <w:jc w:val="center"/>
        </w:trPr>
        <w:tc>
          <w:tcPr>
            <w:tcW w:w="271" w:type="dxa"/>
            <w:vAlign w:val="center"/>
          </w:tcPr>
          <w:p w14:paraId="586E927E" w14:textId="77777777" w:rsidR="00084C25" w:rsidRPr="00DB1F49" w:rsidRDefault="00084C25" w:rsidP="00084C25">
            <w:pPr>
              <w:pStyle w:val="a6"/>
              <w:jc w:val="center"/>
              <w:rPr>
                <w:rFonts w:ascii="Times New Roman" w:hAnsi="Times New Roman"/>
                <w:sz w:val="22"/>
                <w:szCs w:val="22"/>
              </w:rPr>
            </w:pPr>
            <w:r w:rsidRPr="00DB1F49">
              <w:rPr>
                <w:rFonts w:ascii="Times New Roman" w:hAnsi="Times New Roman"/>
                <w:w w:val="99"/>
                <w:sz w:val="22"/>
                <w:szCs w:val="22"/>
              </w:rPr>
              <w:t>1</w:t>
            </w:r>
          </w:p>
        </w:tc>
        <w:tc>
          <w:tcPr>
            <w:tcW w:w="4374" w:type="dxa"/>
            <w:vAlign w:val="center"/>
          </w:tcPr>
          <w:p w14:paraId="24F6E216" w14:textId="77777777" w:rsidR="00084C25" w:rsidRPr="00DB1F49" w:rsidRDefault="00084C25" w:rsidP="00084C25">
            <w:pPr>
              <w:pStyle w:val="a6"/>
              <w:jc w:val="center"/>
              <w:rPr>
                <w:rFonts w:ascii="Times New Roman" w:hAnsi="Times New Roman"/>
                <w:sz w:val="22"/>
                <w:szCs w:val="22"/>
              </w:rPr>
            </w:pPr>
            <w:r w:rsidRPr="00DB1F49">
              <w:rPr>
                <w:rFonts w:ascii="Times New Roman" w:hAnsi="Times New Roman"/>
                <w:sz w:val="22"/>
                <w:szCs w:val="22"/>
              </w:rPr>
              <w:t>Выработка тепловой энергии, Гкал</w:t>
            </w:r>
          </w:p>
        </w:tc>
        <w:tc>
          <w:tcPr>
            <w:tcW w:w="1364" w:type="dxa"/>
            <w:tcBorders>
              <w:left w:val="single" w:sz="4" w:space="0" w:color="auto"/>
            </w:tcBorders>
            <w:vAlign w:val="center"/>
          </w:tcPr>
          <w:p w14:paraId="2E4C3891" w14:textId="26F193DE" w:rsidR="00084C25" w:rsidRPr="00DB1F49" w:rsidRDefault="00084C25" w:rsidP="00084C25">
            <w:pPr>
              <w:pStyle w:val="a6"/>
              <w:jc w:val="center"/>
              <w:rPr>
                <w:rFonts w:ascii="Times New Roman" w:hAnsi="Times New Roman"/>
                <w:sz w:val="22"/>
                <w:szCs w:val="22"/>
              </w:rPr>
            </w:pPr>
            <w:r w:rsidRPr="00DB1F49">
              <w:rPr>
                <w:rFonts w:ascii="Times New Roman" w:hAnsi="Times New Roman"/>
                <w:sz w:val="22"/>
                <w:szCs w:val="22"/>
              </w:rPr>
              <w:t>7432</w:t>
            </w:r>
          </w:p>
        </w:tc>
        <w:tc>
          <w:tcPr>
            <w:tcW w:w="1134" w:type="dxa"/>
            <w:vAlign w:val="center"/>
          </w:tcPr>
          <w:p w14:paraId="3D22CC99" w14:textId="6B4BD7D1" w:rsidR="00084C25" w:rsidRPr="00DB1F49" w:rsidRDefault="00084C25" w:rsidP="00084C25">
            <w:pPr>
              <w:pStyle w:val="a6"/>
              <w:jc w:val="center"/>
              <w:rPr>
                <w:rFonts w:ascii="Times New Roman" w:hAnsi="Times New Roman"/>
                <w:sz w:val="22"/>
                <w:szCs w:val="22"/>
              </w:rPr>
            </w:pPr>
            <w:r w:rsidRPr="00DB1F49">
              <w:rPr>
                <w:rFonts w:ascii="Times New Roman" w:hAnsi="Times New Roman"/>
                <w:sz w:val="22"/>
                <w:szCs w:val="22"/>
              </w:rPr>
              <w:t>6702</w:t>
            </w:r>
          </w:p>
        </w:tc>
        <w:tc>
          <w:tcPr>
            <w:tcW w:w="1108" w:type="dxa"/>
            <w:tcBorders>
              <w:right w:val="single" w:sz="4" w:space="0" w:color="auto"/>
            </w:tcBorders>
            <w:vAlign w:val="center"/>
          </w:tcPr>
          <w:p w14:paraId="7B0FCCB7" w14:textId="2FF826D8" w:rsidR="00084C25" w:rsidRPr="00DB1F49" w:rsidRDefault="00084C25" w:rsidP="00084C25">
            <w:pPr>
              <w:pStyle w:val="a6"/>
              <w:jc w:val="center"/>
              <w:rPr>
                <w:rFonts w:ascii="Times New Roman" w:hAnsi="Times New Roman"/>
                <w:sz w:val="22"/>
                <w:szCs w:val="22"/>
              </w:rPr>
            </w:pPr>
            <w:r w:rsidRPr="00DB1F49">
              <w:rPr>
                <w:rFonts w:ascii="Times New Roman" w:hAnsi="Times New Roman"/>
                <w:sz w:val="22"/>
                <w:szCs w:val="22"/>
              </w:rPr>
              <w:t>8105</w:t>
            </w:r>
          </w:p>
        </w:tc>
      </w:tr>
      <w:tr w:rsidR="00084C25" w:rsidRPr="00DB1F49" w14:paraId="52DD60E0" w14:textId="77777777" w:rsidTr="00025088">
        <w:trPr>
          <w:trHeight w:val="20"/>
          <w:jc w:val="center"/>
        </w:trPr>
        <w:tc>
          <w:tcPr>
            <w:tcW w:w="271" w:type="dxa"/>
            <w:vAlign w:val="center"/>
          </w:tcPr>
          <w:p w14:paraId="747183DF" w14:textId="77777777" w:rsidR="00084C25" w:rsidRPr="00DB1F49" w:rsidRDefault="00084C25" w:rsidP="00084C25">
            <w:pPr>
              <w:pStyle w:val="a6"/>
              <w:jc w:val="center"/>
              <w:rPr>
                <w:rFonts w:ascii="Times New Roman" w:hAnsi="Times New Roman"/>
                <w:sz w:val="22"/>
                <w:szCs w:val="22"/>
              </w:rPr>
            </w:pPr>
            <w:r w:rsidRPr="00DB1F49">
              <w:rPr>
                <w:rFonts w:ascii="Times New Roman" w:hAnsi="Times New Roman"/>
                <w:w w:val="99"/>
                <w:sz w:val="22"/>
                <w:szCs w:val="22"/>
              </w:rPr>
              <w:t>2</w:t>
            </w:r>
          </w:p>
        </w:tc>
        <w:tc>
          <w:tcPr>
            <w:tcW w:w="4374" w:type="dxa"/>
            <w:vAlign w:val="center"/>
          </w:tcPr>
          <w:p w14:paraId="41DCFF24" w14:textId="77777777" w:rsidR="00084C25" w:rsidRPr="00DB1F49" w:rsidRDefault="00084C25" w:rsidP="00084C25">
            <w:pPr>
              <w:pStyle w:val="a6"/>
              <w:jc w:val="center"/>
              <w:rPr>
                <w:rFonts w:ascii="Times New Roman" w:hAnsi="Times New Roman"/>
                <w:sz w:val="22"/>
                <w:szCs w:val="22"/>
              </w:rPr>
            </w:pPr>
            <w:r w:rsidRPr="00DB1F49">
              <w:rPr>
                <w:rFonts w:ascii="Times New Roman" w:hAnsi="Times New Roman"/>
                <w:sz w:val="22"/>
                <w:szCs w:val="22"/>
              </w:rPr>
              <w:t>Собственные нужды котельн</w:t>
            </w:r>
            <w:r w:rsidRPr="00DB1F49">
              <w:rPr>
                <w:rFonts w:ascii="Times New Roman" w:hAnsi="Times New Roman"/>
                <w:sz w:val="22"/>
                <w:szCs w:val="22"/>
                <w:lang w:val="ru-RU"/>
              </w:rPr>
              <w:t>ой</w:t>
            </w:r>
            <w:r w:rsidRPr="00DB1F49">
              <w:rPr>
                <w:rFonts w:ascii="Times New Roman" w:hAnsi="Times New Roman"/>
                <w:sz w:val="22"/>
                <w:szCs w:val="22"/>
              </w:rPr>
              <w:t>, Гкал</w:t>
            </w:r>
          </w:p>
        </w:tc>
        <w:tc>
          <w:tcPr>
            <w:tcW w:w="1364" w:type="dxa"/>
            <w:tcBorders>
              <w:left w:val="single" w:sz="4" w:space="0" w:color="auto"/>
            </w:tcBorders>
            <w:vAlign w:val="center"/>
          </w:tcPr>
          <w:p w14:paraId="5634EF1A" w14:textId="310DA41F" w:rsidR="00084C25" w:rsidRPr="00DB1F49" w:rsidRDefault="00084C25" w:rsidP="00084C25">
            <w:pPr>
              <w:pStyle w:val="a6"/>
              <w:jc w:val="center"/>
              <w:rPr>
                <w:rFonts w:ascii="Times New Roman" w:hAnsi="Times New Roman"/>
                <w:color w:val="000000"/>
                <w:sz w:val="22"/>
                <w:szCs w:val="22"/>
              </w:rPr>
            </w:pPr>
            <w:r w:rsidRPr="00DB1F49">
              <w:rPr>
                <w:rFonts w:ascii="Times New Roman" w:hAnsi="Times New Roman"/>
                <w:sz w:val="22"/>
                <w:szCs w:val="22"/>
              </w:rPr>
              <w:t>4531</w:t>
            </w:r>
          </w:p>
        </w:tc>
        <w:tc>
          <w:tcPr>
            <w:tcW w:w="1134" w:type="dxa"/>
            <w:vAlign w:val="center"/>
          </w:tcPr>
          <w:p w14:paraId="47C5AF48" w14:textId="77948635" w:rsidR="00084C25" w:rsidRPr="00DB1F49" w:rsidRDefault="00084C25" w:rsidP="00084C25">
            <w:pPr>
              <w:pStyle w:val="a6"/>
              <w:jc w:val="center"/>
              <w:rPr>
                <w:rFonts w:ascii="Times New Roman" w:hAnsi="Times New Roman"/>
                <w:color w:val="000000"/>
                <w:sz w:val="22"/>
                <w:szCs w:val="22"/>
              </w:rPr>
            </w:pPr>
            <w:r w:rsidRPr="00DB1F49">
              <w:rPr>
                <w:rFonts w:ascii="Times New Roman" w:hAnsi="Times New Roman"/>
                <w:sz w:val="22"/>
                <w:szCs w:val="22"/>
              </w:rPr>
              <w:t>3795</w:t>
            </w:r>
          </w:p>
        </w:tc>
        <w:tc>
          <w:tcPr>
            <w:tcW w:w="1108" w:type="dxa"/>
            <w:tcBorders>
              <w:right w:val="single" w:sz="4" w:space="0" w:color="auto"/>
            </w:tcBorders>
            <w:vAlign w:val="center"/>
          </w:tcPr>
          <w:p w14:paraId="05E23A25" w14:textId="0DF4CC54" w:rsidR="00084C25" w:rsidRPr="00DB1F49" w:rsidRDefault="00084C25" w:rsidP="00084C25">
            <w:pPr>
              <w:pStyle w:val="a6"/>
              <w:jc w:val="center"/>
              <w:rPr>
                <w:rFonts w:ascii="Times New Roman" w:hAnsi="Times New Roman"/>
                <w:color w:val="000000"/>
                <w:sz w:val="22"/>
                <w:szCs w:val="22"/>
              </w:rPr>
            </w:pPr>
            <w:r w:rsidRPr="00DB1F49">
              <w:rPr>
                <w:rFonts w:ascii="Times New Roman" w:hAnsi="Times New Roman"/>
                <w:sz w:val="22"/>
                <w:szCs w:val="22"/>
              </w:rPr>
              <w:t>5208</w:t>
            </w:r>
          </w:p>
        </w:tc>
      </w:tr>
      <w:tr w:rsidR="002A5A49" w:rsidRPr="00DB1F49" w14:paraId="4D418C4F" w14:textId="77777777" w:rsidTr="00124575">
        <w:trPr>
          <w:trHeight w:val="20"/>
          <w:jc w:val="center"/>
        </w:trPr>
        <w:tc>
          <w:tcPr>
            <w:tcW w:w="271" w:type="dxa"/>
            <w:vAlign w:val="center"/>
          </w:tcPr>
          <w:p w14:paraId="11DA5D80" w14:textId="77777777" w:rsidR="002A5A49" w:rsidRPr="00DB1F49" w:rsidRDefault="002A5A49" w:rsidP="00124575">
            <w:pPr>
              <w:pStyle w:val="a6"/>
              <w:jc w:val="center"/>
              <w:rPr>
                <w:rFonts w:ascii="Times New Roman" w:hAnsi="Times New Roman"/>
                <w:sz w:val="22"/>
                <w:szCs w:val="22"/>
              </w:rPr>
            </w:pPr>
            <w:r w:rsidRPr="00DB1F49">
              <w:rPr>
                <w:rFonts w:ascii="Times New Roman" w:hAnsi="Times New Roman"/>
                <w:w w:val="99"/>
                <w:sz w:val="22"/>
                <w:szCs w:val="22"/>
              </w:rPr>
              <w:t>3</w:t>
            </w:r>
          </w:p>
        </w:tc>
        <w:tc>
          <w:tcPr>
            <w:tcW w:w="4374" w:type="dxa"/>
            <w:vAlign w:val="center"/>
          </w:tcPr>
          <w:p w14:paraId="0141AF1A" w14:textId="77777777" w:rsidR="002A5A49" w:rsidRPr="00DB1F49" w:rsidRDefault="002A5A49" w:rsidP="00124575">
            <w:pPr>
              <w:pStyle w:val="a6"/>
              <w:jc w:val="center"/>
              <w:rPr>
                <w:rFonts w:ascii="Times New Roman" w:hAnsi="Times New Roman"/>
                <w:sz w:val="22"/>
                <w:szCs w:val="22"/>
                <w:lang w:val="ru-RU"/>
              </w:rPr>
            </w:pPr>
            <w:r w:rsidRPr="00DB1F49">
              <w:rPr>
                <w:rFonts w:ascii="Times New Roman" w:hAnsi="Times New Roman"/>
                <w:sz w:val="22"/>
                <w:szCs w:val="22"/>
                <w:lang w:val="ru-RU"/>
              </w:rPr>
              <w:t>Отпуск тепловой энергии с коллекторов, Гкал</w:t>
            </w:r>
          </w:p>
        </w:tc>
        <w:tc>
          <w:tcPr>
            <w:tcW w:w="1364" w:type="dxa"/>
            <w:tcBorders>
              <w:left w:val="single" w:sz="4" w:space="0" w:color="auto"/>
            </w:tcBorders>
            <w:vAlign w:val="center"/>
          </w:tcPr>
          <w:p w14:paraId="4FE72361" w14:textId="4F00E3E9" w:rsidR="002A5A49" w:rsidRPr="00DB1F49" w:rsidRDefault="00084C25" w:rsidP="00124575">
            <w:pPr>
              <w:pStyle w:val="a6"/>
              <w:jc w:val="center"/>
              <w:rPr>
                <w:rFonts w:ascii="Times New Roman" w:hAnsi="Times New Roman"/>
                <w:sz w:val="22"/>
                <w:szCs w:val="22"/>
                <w:lang w:val="ru-RU"/>
              </w:rPr>
            </w:pPr>
            <w:r w:rsidRPr="00DB1F49">
              <w:rPr>
                <w:rFonts w:ascii="Times New Roman" w:hAnsi="Times New Roman"/>
                <w:sz w:val="22"/>
                <w:szCs w:val="22"/>
                <w:lang w:val="ru-RU"/>
              </w:rPr>
              <w:t>-</w:t>
            </w:r>
          </w:p>
        </w:tc>
        <w:tc>
          <w:tcPr>
            <w:tcW w:w="1134" w:type="dxa"/>
            <w:vAlign w:val="center"/>
          </w:tcPr>
          <w:p w14:paraId="71451D26" w14:textId="1F08D3A7" w:rsidR="002A5A49" w:rsidRPr="00DB1F49" w:rsidRDefault="00084C25" w:rsidP="00124575">
            <w:pPr>
              <w:pStyle w:val="a6"/>
              <w:jc w:val="center"/>
              <w:rPr>
                <w:rFonts w:ascii="Times New Roman" w:hAnsi="Times New Roman"/>
                <w:sz w:val="22"/>
                <w:szCs w:val="22"/>
                <w:lang w:val="ru-RU"/>
              </w:rPr>
            </w:pPr>
            <w:r w:rsidRPr="00DB1F49">
              <w:rPr>
                <w:rFonts w:ascii="Times New Roman" w:hAnsi="Times New Roman"/>
                <w:sz w:val="22"/>
                <w:szCs w:val="22"/>
                <w:lang w:val="ru-RU"/>
              </w:rPr>
              <w:t>-</w:t>
            </w:r>
          </w:p>
        </w:tc>
        <w:tc>
          <w:tcPr>
            <w:tcW w:w="1108" w:type="dxa"/>
            <w:vAlign w:val="center"/>
          </w:tcPr>
          <w:p w14:paraId="037C291A" w14:textId="61AA0802" w:rsidR="002A5A49" w:rsidRPr="00DB1F49" w:rsidRDefault="00084C25" w:rsidP="00124575">
            <w:pPr>
              <w:pStyle w:val="a6"/>
              <w:jc w:val="center"/>
              <w:rPr>
                <w:rFonts w:ascii="Times New Roman" w:hAnsi="Times New Roman"/>
                <w:sz w:val="22"/>
                <w:szCs w:val="22"/>
                <w:lang w:val="ru-RU"/>
              </w:rPr>
            </w:pPr>
            <w:r w:rsidRPr="00DB1F49">
              <w:rPr>
                <w:rFonts w:ascii="Times New Roman" w:hAnsi="Times New Roman"/>
                <w:sz w:val="22"/>
                <w:szCs w:val="22"/>
                <w:lang w:val="ru-RU"/>
              </w:rPr>
              <w:t>-</w:t>
            </w:r>
          </w:p>
        </w:tc>
      </w:tr>
      <w:tr w:rsidR="00084C25" w:rsidRPr="00DB1F49" w14:paraId="38B431F3" w14:textId="77777777" w:rsidTr="00124575">
        <w:trPr>
          <w:trHeight w:val="20"/>
          <w:jc w:val="center"/>
        </w:trPr>
        <w:tc>
          <w:tcPr>
            <w:tcW w:w="271" w:type="dxa"/>
            <w:vAlign w:val="center"/>
          </w:tcPr>
          <w:p w14:paraId="66B07F93" w14:textId="77777777" w:rsidR="00084C25" w:rsidRPr="00DB1F49" w:rsidRDefault="00084C25" w:rsidP="00084C25">
            <w:pPr>
              <w:pStyle w:val="a6"/>
              <w:jc w:val="center"/>
              <w:rPr>
                <w:rFonts w:ascii="Times New Roman" w:hAnsi="Times New Roman"/>
                <w:sz w:val="22"/>
                <w:szCs w:val="22"/>
              </w:rPr>
            </w:pPr>
            <w:r w:rsidRPr="00DB1F49">
              <w:rPr>
                <w:rFonts w:ascii="Times New Roman" w:hAnsi="Times New Roman"/>
                <w:w w:val="99"/>
                <w:sz w:val="22"/>
                <w:szCs w:val="22"/>
              </w:rPr>
              <w:t>4</w:t>
            </w:r>
          </w:p>
        </w:tc>
        <w:tc>
          <w:tcPr>
            <w:tcW w:w="4374" w:type="dxa"/>
            <w:vAlign w:val="center"/>
          </w:tcPr>
          <w:p w14:paraId="1C1B122E" w14:textId="77777777" w:rsidR="00084C25" w:rsidRPr="00DB1F49" w:rsidRDefault="00084C25" w:rsidP="00084C25">
            <w:pPr>
              <w:pStyle w:val="a6"/>
              <w:jc w:val="center"/>
              <w:rPr>
                <w:rFonts w:ascii="Times New Roman" w:hAnsi="Times New Roman"/>
                <w:sz w:val="22"/>
                <w:szCs w:val="22"/>
              </w:rPr>
            </w:pPr>
            <w:r w:rsidRPr="00DB1F49">
              <w:rPr>
                <w:rFonts w:ascii="Times New Roman" w:hAnsi="Times New Roman"/>
                <w:sz w:val="22"/>
                <w:szCs w:val="22"/>
              </w:rPr>
              <w:t>Потери при передаче, Гкал</w:t>
            </w:r>
          </w:p>
        </w:tc>
        <w:tc>
          <w:tcPr>
            <w:tcW w:w="1364" w:type="dxa"/>
            <w:vAlign w:val="center"/>
          </w:tcPr>
          <w:p w14:paraId="55953824" w14:textId="77C93DA5" w:rsidR="00084C25" w:rsidRPr="00DB1F49" w:rsidRDefault="00084C25" w:rsidP="00084C25">
            <w:pPr>
              <w:pStyle w:val="a6"/>
              <w:jc w:val="center"/>
              <w:rPr>
                <w:rFonts w:ascii="Times New Roman" w:hAnsi="Times New Roman"/>
                <w:sz w:val="22"/>
                <w:szCs w:val="22"/>
              </w:rPr>
            </w:pPr>
            <w:r w:rsidRPr="00DB1F49">
              <w:rPr>
                <w:rFonts w:ascii="Times New Roman" w:hAnsi="Times New Roman"/>
                <w:sz w:val="22"/>
                <w:szCs w:val="22"/>
              </w:rPr>
              <w:t>1400</w:t>
            </w:r>
          </w:p>
        </w:tc>
        <w:tc>
          <w:tcPr>
            <w:tcW w:w="1134" w:type="dxa"/>
            <w:vAlign w:val="center"/>
          </w:tcPr>
          <w:p w14:paraId="58979737" w14:textId="30C672B6" w:rsidR="00084C25" w:rsidRPr="00DB1F49" w:rsidRDefault="00084C25" w:rsidP="00084C25">
            <w:pPr>
              <w:pStyle w:val="a6"/>
              <w:jc w:val="center"/>
              <w:rPr>
                <w:rFonts w:ascii="Times New Roman" w:hAnsi="Times New Roman"/>
                <w:sz w:val="22"/>
                <w:szCs w:val="22"/>
              </w:rPr>
            </w:pPr>
            <w:r w:rsidRPr="00DB1F49">
              <w:rPr>
                <w:rFonts w:ascii="Times New Roman" w:hAnsi="Times New Roman"/>
                <w:sz w:val="22"/>
                <w:szCs w:val="22"/>
              </w:rPr>
              <w:t>1385</w:t>
            </w:r>
          </w:p>
        </w:tc>
        <w:tc>
          <w:tcPr>
            <w:tcW w:w="1108" w:type="dxa"/>
            <w:vAlign w:val="center"/>
          </w:tcPr>
          <w:p w14:paraId="4A910686" w14:textId="469AED3B" w:rsidR="00084C25" w:rsidRPr="00DB1F49" w:rsidRDefault="00084C25" w:rsidP="00084C25">
            <w:pPr>
              <w:pStyle w:val="a6"/>
              <w:jc w:val="center"/>
              <w:rPr>
                <w:rFonts w:ascii="Times New Roman" w:hAnsi="Times New Roman"/>
                <w:sz w:val="22"/>
                <w:szCs w:val="22"/>
              </w:rPr>
            </w:pPr>
            <w:r w:rsidRPr="00DB1F49">
              <w:rPr>
                <w:rFonts w:ascii="Times New Roman" w:hAnsi="Times New Roman"/>
                <w:sz w:val="22"/>
                <w:szCs w:val="22"/>
              </w:rPr>
              <w:t>1380</w:t>
            </w:r>
          </w:p>
        </w:tc>
      </w:tr>
      <w:tr w:rsidR="00084C25" w:rsidRPr="00DB1F49" w14:paraId="0DD1D156" w14:textId="77777777" w:rsidTr="00124575">
        <w:trPr>
          <w:trHeight w:val="20"/>
          <w:jc w:val="center"/>
        </w:trPr>
        <w:tc>
          <w:tcPr>
            <w:tcW w:w="271" w:type="dxa"/>
            <w:vAlign w:val="center"/>
          </w:tcPr>
          <w:p w14:paraId="072796B2" w14:textId="199820F9" w:rsidR="00084C25" w:rsidRPr="00DB1F49" w:rsidRDefault="00084C25" w:rsidP="00084C25">
            <w:pPr>
              <w:pStyle w:val="a6"/>
              <w:jc w:val="center"/>
              <w:rPr>
                <w:rFonts w:ascii="Times New Roman" w:hAnsi="Times New Roman"/>
                <w:sz w:val="22"/>
                <w:szCs w:val="22"/>
                <w:lang w:val="ru-RU"/>
              </w:rPr>
            </w:pPr>
            <w:r w:rsidRPr="00DB1F49">
              <w:rPr>
                <w:rFonts w:ascii="Times New Roman" w:hAnsi="Times New Roman"/>
                <w:w w:val="99"/>
                <w:sz w:val="22"/>
                <w:szCs w:val="22"/>
                <w:lang w:val="ru-RU"/>
              </w:rPr>
              <w:t>5</w:t>
            </w:r>
          </w:p>
        </w:tc>
        <w:tc>
          <w:tcPr>
            <w:tcW w:w="4374" w:type="dxa"/>
            <w:vAlign w:val="center"/>
          </w:tcPr>
          <w:p w14:paraId="14CCE928" w14:textId="77777777" w:rsidR="00084C25" w:rsidRPr="00DB1F49" w:rsidRDefault="00084C25" w:rsidP="00084C25">
            <w:pPr>
              <w:pStyle w:val="a6"/>
              <w:jc w:val="center"/>
              <w:rPr>
                <w:rFonts w:ascii="Times New Roman" w:hAnsi="Times New Roman"/>
                <w:sz w:val="22"/>
                <w:szCs w:val="22"/>
              </w:rPr>
            </w:pPr>
            <w:r w:rsidRPr="00DB1F49">
              <w:rPr>
                <w:rFonts w:ascii="Times New Roman" w:hAnsi="Times New Roman"/>
                <w:sz w:val="22"/>
                <w:szCs w:val="22"/>
              </w:rPr>
              <w:t>Полезный отпуск, Гкал</w:t>
            </w:r>
          </w:p>
        </w:tc>
        <w:tc>
          <w:tcPr>
            <w:tcW w:w="1364" w:type="dxa"/>
            <w:vAlign w:val="center"/>
          </w:tcPr>
          <w:p w14:paraId="141969BE" w14:textId="1112B6E2" w:rsidR="00084C25" w:rsidRPr="00DB1F49" w:rsidRDefault="00084C25" w:rsidP="00084C25">
            <w:pPr>
              <w:pStyle w:val="a6"/>
              <w:jc w:val="center"/>
              <w:rPr>
                <w:rFonts w:ascii="Times New Roman" w:hAnsi="Times New Roman"/>
                <w:sz w:val="22"/>
                <w:szCs w:val="22"/>
              </w:rPr>
            </w:pPr>
            <w:r w:rsidRPr="00DB1F49">
              <w:rPr>
                <w:rFonts w:ascii="Times New Roman" w:hAnsi="Times New Roman"/>
                <w:sz w:val="22"/>
                <w:szCs w:val="22"/>
              </w:rPr>
              <w:t>2901</w:t>
            </w:r>
          </w:p>
        </w:tc>
        <w:tc>
          <w:tcPr>
            <w:tcW w:w="1134" w:type="dxa"/>
            <w:vAlign w:val="center"/>
          </w:tcPr>
          <w:p w14:paraId="2DFA5912" w14:textId="6549A1F4" w:rsidR="00084C25" w:rsidRPr="00DB1F49" w:rsidRDefault="00084C25" w:rsidP="00084C25">
            <w:pPr>
              <w:pStyle w:val="a6"/>
              <w:jc w:val="center"/>
              <w:rPr>
                <w:rFonts w:ascii="Times New Roman" w:hAnsi="Times New Roman"/>
                <w:sz w:val="22"/>
                <w:szCs w:val="22"/>
              </w:rPr>
            </w:pPr>
            <w:r w:rsidRPr="00DB1F49">
              <w:rPr>
                <w:rFonts w:ascii="Times New Roman" w:hAnsi="Times New Roman"/>
                <w:sz w:val="22"/>
                <w:szCs w:val="22"/>
              </w:rPr>
              <w:t>2906</w:t>
            </w:r>
          </w:p>
        </w:tc>
        <w:tc>
          <w:tcPr>
            <w:tcW w:w="1108" w:type="dxa"/>
            <w:vAlign w:val="center"/>
          </w:tcPr>
          <w:p w14:paraId="7837C01B" w14:textId="5888B128" w:rsidR="00084C25" w:rsidRPr="00DB1F49" w:rsidRDefault="00084C25" w:rsidP="00084C25">
            <w:pPr>
              <w:pStyle w:val="a6"/>
              <w:jc w:val="center"/>
              <w:rPr>
                <w:rFonts w:ascii="Times New Roman" w:hAnsi="Times New Roman"/>
                <w:sz w:val="22"/>
                <w:szCs w:val="22"/>
              </w:rPr>
            </w:pPr>
            <w:r w:rsidRPr="00DB1F49">
              <w:rPr>
                <w:rFonts w:ascii="Times New Roman" w:hAnsi="Times New Roman"/>
                <w:sz w:val="22"/>
                <w:szCs w:val="22"/>
              </w:rPr>
              <w:t>2896</w:t>
            </w:r>
          </w:p>
        </w:tc>
      </w:tr>
    </w:tbl>
    <w:p w14:paraId="0A2C1C98" w14:textId="5E82062B" w:rsidR="002A5A49" w:rsidRDefault="002A5A49" w:rsidP="002A5A49">
      <w:pPr>
        <w:pStyle w:val="a3"/>
        <w:spacing w:before="120" w:after="0" w:line="240" w:lineRule="auto"/>
        <w:ind w:left="0" w:firstLine="567"/>
        <w:jc w:val="both"/>
        <w:rPr>
          <w:rFonts w:cs="Times New Roman"/>
          <w:b/>
          <w:sz w:val="16"/>
          <w:szCs w:val="16"/>
        </w:rPr>
      </w:pPr>
      <w:r w:rsidRPr="005A19A1">
        <w:rPr>
          <w:rFonts w:cs="Times New Roman"/>
          <w:b/>
          <w:sz w:val="22"/>
        </w:rPr>
        <w:t>Таблица 3.1</w:t>
      </w:r>
      <w:r w:rsidR="00913351">
        <w:rPr>
          <w:rFonts w:cs="Times New Roman"/>
          <w:b/>
          <w:sz w:val="22"/>
        </w:rPr>
        <w:t>5</w:t>
      </w:r>
      <w:r w:rsidRPr="005A19A1">
        <w:rPr>
          <w:rFonts w:cs="Times New Roman"/>
          <w:sz w:val="22"/>
        </w:rPr>
        <w:t xml:space="preserve">– Тепловые потери в тепловых сетях котельная </w:t>
      </w:r>
      <w:r w:rsidR="00084C25" w:rsidRPr="00084C25">
        <w:rPr>
          <w:rFonts w:cs="Times New Roman"/>
          <w:sz w:val="22"/>
        </w:rPr>
        <w:t>№47 ул.Свердлова, д.65(д/с Журавлик)</w:t>
      </w:r>
    </w:p>
    <w:tbl>
      <w:tblPr>
        <w:tblStyle w:val="TableNormal"/>
        <w:tblW w:w="825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71"/>
        <w:gridCol w:w="4374"/>
        <w:gridCol w:w="1364"/>
        <w:gridCol w:w="1134"/>
        <w:gridCol w:w="1108"/>
      </w:tblGrid>
      <w:tr w:rsidR="002A5A49" w:rsidRPr="00DB1F49" w14:paraId="77FA1010" w14:textId="77777777" w:rsidTr="00124575">
        <w:trPr>
          <w:trHeight w:val="20"/>
          <w:jc w:val="center"/>
        </w:trPr>
        <w:tc>
          <w:tcPr>
            <w:tcW w:w="271" w:type="dxa"/>
            <w:vMerge w:val="restart"/>
            <w:vAlign w:val="center"/>
          </w:tcPr>
          <w:p w14:paraId="5B2D3E23" w14:textId="77777777" w:rsidR="002A5A49" w:rsidRPr="00DB1F49" w:rsidRDefault="002A5A49" w:rsidP="00124575">
            <w:pPr>
              <w:pStyle w:val="a6"/>
              <w:jc w:val="center"/>
              <w:rPr>
                <w:rFonts w:ascii="Times New Roman" w:hAnsi="Times New Roman"/>
                <w:b/>
                <w:sz w:val="22"/>
                <w:szCs w:val="22"/>
              </w:rPr>
            </w:pPr>
            <w:r w:rsidRPr="00DB1F49">
              <w:rPr>
                <w:rFonts w:ascii="Times New Roman" w:hAnsi="Times New Roman"/>
                <w:b/>
                <w:w w:val="99"/>
                <w:sz w:val="22"/>
                <w:szCs w:val="22"/>
              </w:rPr>
              <w:t>№</w:t>
            </w:r>
          </w:p>
        </w:tc>
        <w:tc>
          <w:tcPr>
            <w:tcW w:w="4374" w:type="dxa"/>
            <w:vMerge w:val="restart"/>
            <w:vAlign w:val="center"/>
          </w:tcPr>
          <w:p w14:paraId="71B5B8DA" w14:textId="77777777" w:rsidR="002A5A49" w:rsidRPr="00DB1F49" w:rsidRDefault="002A5A49" w:rsidP="00124575">
            <w:pPr>
              <w:pStyle w:val="a6"/>
              <w:jc w:val="center"/>
              <w:rPr>
                <w:rFonts w:ascii="Times New Roman" w:hAnsi="Times New Roman"/>
                <w:b/>
                <w:sz w:val="22"/>
                <w:szCs w:val="22"/>
              </w:rPr>
            </w:pPr>
            <w:r w:rsidRPr="00DB1F49">
              <w:rPr>
                <w:rFonts w:ascii="Times New Roman" w:hAnsi="Times New Roman"/>
                <w:b/>
                <w:sz w:val="22"/>
                <w:szCs w:val="22"/>
              </w:rPr>
              <w:t>Показатель</w:t>
            </w:r>
          </w:p>
        </w:tc>
        <w:tc>
          <w:tcPr>
            <w:tcW w:w="3606" w:type="dxa"/>
            <w:gridSpan w:val="3"/>
            <w:tcBorders>
              <w:right w:val="single" w:sz="4" w:space="0" w:color="auto"/>
            </w:tcBorders>
            <w:vAlign w:val="center"/>
          </w:tcPr>
          <w:p w14:paraId="638171DD" w14:textId="77777777" w:rsidR="002A5A49" w:rsidRPr="00DB1F49" w:rsidRDefault="002A5A49" w:rsidP="00124575">
            <w:pPr>
              <w:pStyle w:val="a6"/>
              <w:jc w:val="center"/>
              <w:rPr>
                <w:rFonts w:ascii="Times New Roman" w:hAnsi="Times New Roman"/>
                <w:b/>
                <w:sz w:val="22"/>
                <w:szCs w:val="22"/>
              </w:rPr>
            </w:pPr>
            <w:r w:rsidRPr="00DB1F49">
              <w:rPr>
                <w:rFonts w:ascii="Times New Roman" w:hAnsi="Times New Roman"/>
                <w:b/>
                <w:sz w:val="22"/>
                <w:szCs w:val="22"/>
              </w:rPr>
              <w:t>Значение показателя по годам</w:t>
            </w:r>
          </w:p>
        </w:tc>
      </w:tr>
      <w:tr w:rsidR="002A5A49" w:rsidRPr="00DB1F49" w14:paraId="3F69F2B4" w14:textId="77777777" w:rsidTr="00124575">
        <w:trPr>
          <w:trHeight w:val="20"/>
          <w:jc w:val="center"/>
        </w:trPr>
        <w:tc>
          <w:tcPr>
            <w:tcW w:w="271" w:type="dxa"/>
            <w:vMerge/>
            <w:vAlign w:val="center"/>
          </w:tcPr>
          <w:p w14:paraId="4F471B6A" w14:textId="77777777" w:rsidR="002A5A49" w:rsidRPr="00DB1F49" w:rsidRDefault="002A5A49" w:rsidP="00124575">
            <w:pPr>
              <w:pStyle w:val="a6"/>
              <w:jc w:val="center"/>
              <w:rPr>
                <w:rFonts w:ascii="Times New Roman" w:hAnsi="Times New Roman"/>
                <w:sz w:val="22"/>
                <w:szCs w:val="22"/>
              </w:rPr>
            </w:pPr>
          </w:p>
        </w:tc>
        <w:tc>
          <w:tcPr>
            <w:tcW w:w="4374" w:type="dxa"/>
            <w:vMerge/>
            <w:vAlign w:val="center"/>
          </w:tcPr>
          <w:p w14:paraId="75F39708" w14:textId="77777777" w:rsidR="002A5A49" w:rsidRPr="00DB1F49" w:rsidRDefault="002A5A49" w:rsidP="00124575">
            <w:pPr>
              <w:pStyle w:val="a6"/>
              <w:jc w:val="center"/>
              <w:rPr>
                <w:rFonts w:ascii="Times New Roman" w:hAnsi="Times New Roman"/>
                <w:sz w:val="22"/>
                <w:szCs w:val="22"/>
              </w:rPr>
            </w:pPr>
          </w:p>
        </w:tc>
        <w:tc>
          <w:tcPr>
            <w:tcW w:w="1364" w:type="dxa"/>
            <w:tcBorders>
              <w:left w:val="single" w:sz="4" w:space="0" w:color="auto"/>
            </w:tcBorders>
            <w:vAlign w:val="center"/>
          </w:tcPr>
          <w:p w14:paraId="1CF612D5" w14:textId="77777777" w:rsidR="002A5A49" w:rsidRPr="00DB1F49" w:rsidRDefault="002A5A49" w:rsidP="00124575">
            <w:pPr>
              <w:pStyle w:val="a6"/>
              <w:jc w:val="center"/>
              <w:rPr>
                <w:rFonts w:ascii="Times New Roman" w:hAnsi="Times New Roman"/>
                <w:b/>
                <w:sz w:val="22"/>
                <w:szCs w:val="22"/>
              </w:rPr>
            </w:pPr>
            <w:r w:rsidRPr="00DB1F49">
              <w:rPr>
                <w:rFonts w:ascii="Times New Roman" w:hAnsi="Times New Roman"/>
                <w:b/>
                <w:sz w:val="22"/>
                <w:szCs w:val="22"/>
              </w:rPr>
              <w:t>2022</w:t>
            </w:r>
          </w:p>
        </w:tc>
        <w:tc>
          <w:tcPr>
            <w:tcW w:w="1134" w:type="dxa"/>
            <w:vAlign w:val="center"/>
          </w:tcPr>
          <w:p w14:paraId="273D31D9" w14:textId="77777777" w:rsidR="002A5A49" w:rsidRPr="00DB1F49" w:rsidRDefault="002A5A49" w:rsidP="00124575">
            <w:pPr>
              <w:pStyle w:val="a6"/>
              <w:jc w:val="center"/>
              <w:rPr>
                <w:rFonts w:ascii="Times New Roman" w:hAnsi="Times New Roman"/>
                <w:b/>
                <w:sz w:val="22"/>
                <w:szCs w:val="22"/>
              </w:rPr>
            </w:pPr>
            <w:r w:rsidRPr="00DB1F49">
              <w:rPr>
                <w:rFonts w:ascii="Times New Roman" w:hAnsi="Times New Roman"/>
                <w:b/>
                <w:sz w:val="22"/>
                <w:szCs w:val="22"/>
              </w:rPr>
              <w:t>2023</w:t>
            </w:r>
          </w:p>
        </w:tc>
        <w:tc>
          <w:tcPr>
            <w:tcW w:w="1108" w:type="dxa"/>
            <w:tcBorders>
              <w:right w:val="single" w:sz="4" w:space="0" w:color="auto"/>
            </w:tcBorders>
            <w:vAlign w:val="center"/>
          </w:tcPr>
          <w:p w14:paraId="71AE1BB5" w14:textId="77777777" w:rsidR="002A5A49" w:rsidRPr="00DB1F49" w:rsidRDefault="002A5A49" w:rsidP="00124575">
            <w:pPr>
              <w:pStyle w:val="a6"/>
              <w:jc w:val="center"/>
              <w:rPr>
                <w:rFonts w:ascii="Times New Roman" w:hAnsi="Times New Roman"/>
                <w:b/>
                <w:sz w:val="22"/>
                <w:szCs w:val="22"/>
              </w:rPr>
            </w:pPr>
            <w:r w:rsidRPr="00DB1F49">
              <w:rPr>
                <w:rFonts w:ascii="Times New Roman" w:hAnsi="Times New Roman"/>
                <w:b/>
                <w:sz w:val="22"/>
                <w:szCs w:val="22"/>
              </w:rPr>
              <w:t>2024</w:t>
            </w:r>
          </w:p>
        </w:tc>
      </w:tr>
      <w:tr w:rsidR="00DB1F49" w:rsidRPr="00DB1F49" w14:paraId="1155A2B2" w14:textId="77777777" w:rsidTr="00124575">
        <w:trPr>
          <w:trHeight w:val="20"/>
          <w:jc w:val="center"/>
        </w:trPr>
        <w:tc>
          <w:tcPr>
            <w:tcW w:w="271" w:type="dxa"/>
            <w:vAlign w:val="center"/>
          </w:tcPr>
          <w:p w14:paraId="5E90B848" w14:textId="77777777" w:rsidR="00DB1F49" w:rsidRPr="00DB1F49" w:rsidRDefault="00DB1F49" w:rsidP="00DB1F49">
            <w:pPr>
              <w:pStyle w:val="a6"/>
              <w:jc w:val="center"/>
              <w:rPr>
                <w:rFonts w:ascii="Times New Roman" w:hAnsi="Times New Roman"/>
                <w:sz w:val="22"/>
                <w:szCs w:val="22"/>
              </w:rPr>
            </w:pPr>
            <w:r w:rsidRPr="00DB1F49">
              <w:rPr>
                <w:rFonts w:ascii="Times New Roman" w:hAnsi="Times New Roman"/>
                <w:w w:val="99"/>
                <w:sz w:val="22"/>
                <w:szCs w:val="22"/>
              </w:rPr>
              <w:t>1</w:t>
            </w:r>
          </w:p>
        </w:tc>
        <w:tc>
          <w:tcPr>
            <w:tcW w:w="4374" w:type="dxa"/>
            <w:vAlign w:val="center"/>
          </w:tcPr>
          <w:p w14:paraId="70FA9AA3" w14:textId="77777777"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Выработка тепловой энергии, Гкал</w:t>
            </w:r>
          </w:p>
        </w:tc>
        <w:tc>
          <w:tcPr>
            <w:tcW w:w="1364" w:type="dxa"/>
            <w:tcBorders>
              <w:left w:val="single" w:sz="4" w:space="0" w:color="auto"/>
            </w:tcBorders>
            <w:vAlign w:val="center"/>
          </w:tcPr>
          <w:p w14:paraId="590B626A" w14:textId="07DEB8E8"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612</w:t>
            </w:r>
          </w:p>
        </w:tc>
        <w:tc>
          <w:tcPr>
            <w:tcW w:w="1134" w:type="dxa"/>
            <w:vAlign w:val="center"/>
          </w:tcPr>
          <w:p w14:paraId="24CB5872" w14:textId="69898580"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622</w:t>
            </w:r>
          </w:p>
        </w:tc>
        <w:tc>
          <w:tcPr>
            <w:tcW w:w="1108" w:type="dxa"/>
            <w:tcBorders>
              <w:right w:val="single" w:sz="4" w:space="0" w:color="auto"/>
            </w:tcBorders>
            <w:vAlign w:val="center"/>
          </w:tcPr>
          <w:p w14:paraId="280CE262" w14:textId="5B5593E1"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575</w:t>
            </w:r>
          </w:p>
        </w:tc>
      </w:tr>
      <w:tr w:rsidR="00DB1F49" w:rsidRPr="00DB1F49" w14:paraId="1C53C509" w14:textId="77777777" w:rsidTr="003D2237">
        <w:trPr>
          <w:trHeight w:val="20"/>
          <w:jc w:val="center"/>
        </w:trPr>
        <w:tc>
          <w:tcPr>
            <w:tcW w:w="271" w:type="dxa"/>
            <w:vAlign w:val="center"/>
          </w:tcPr>
          <w:p w14:paraId="1D4F3905" w14:textId="77777777" w:rsidR="00DB1F49" w:rsidRPr="00DB1F49" w:rsidRDefault="00DB1F49" w:rsidP="00DB1F49">
            <w:pPr>
              <w:pStyle w:val="a6"/>
              <w:jc w:val="center"/>
              <w:rPr>
                <w:rFonts w:ascii="Times New Roman" w:hAnsi="Times New Roman"/>
                <w:sz w:val="22"/>
                <w:szCs w:val="22"/>
              </w:rPr>
            </w:pPr>
            <w:r w:rsidRPr="00DB1F49">
              <w:rPr>
                <w:rFonts w:ascii="Times New Roman" w:hAnsi="Times New Roman"/>
                <w:w w:val="99"/>
                <w:sz w:val="22"/>
                <w:szCs w:val="22"/>
              </w:rPr>
              <w:t>2</w:t>
            </w:r>
          </w:p>
        </w:tc>
        <w:tc>
          <w:tcPr>
            <w:tcW w:w="4374" w:type="dxa"/>
            <w:vAlign w:val="center"/>
          </w:tcPr>
          <w:p w14:paraId="034B2AB2" w14:textId="77777777"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Собственные нужды котельн</w:t>
            </w:r>
            <w:r w:rsidRPr="00DB1F49">
              <w:rPr>
                <w:rFonts w:ascii="Times New Roman" w:hAnsi="Times New Roman"/>
                <w:sz w:val="22"/>
                <w:szCs w:val="22"/>
                <w:lang w:val="ru-RU"/>
              </w:rPr>
              <w:t>ой</w:t>
            </w:r>
            <w:r w:rsidRPr="00DB1F49">
              <w:rPr>
                <w:rFonts w:ascii="Times New Roman" w:hAnsi="Times New Roman"/>
                <w:sz w:val="22"/>
                <w:szCs w:val="22"/>
              </w:rPr>
              <w:t>, Гкал</w:t>
            </w:r>
          </w:p>
        </w:tc>
        <w:tc>
          <w:tcPr>
            <w:tcW w:w="1364" w:type="dxa"/>
            <w:tcBorders>
              <w:left w:val="single" w:sz="4" w:space="0" w:color="auto"/>
            </w:tcBorders>
            <w:vAlign w:val="center"/>
          </w:tcPr>
          <w:p w14:paraId="75B192C7" w14:textId="7A0540FD" w:rsidR="00DB1F49" w:rsidRPr="00DB1F49" w:rsidRDefault="00DB1F49" w:rsidP="00DB1F49">
            <w:pPr>
              <w:pStyle w:val="a6"/>
              <w:jc w:val="center"/>
              <w:rPr>
                <w:rFonts w:ascii="Times New Roman" w:hAnsi="Times New Roman"/>
                <w:color w:val="000000"/>
                <w:sz w:val="22"/>
                <w:szCs w:val="22"/>
              </w:rPr>
            </w:pPr>
            <w:r w:rsidRPr="00DB1F49">
              <w:rPr>
                <w:rFonts w:ascii="Times New Roman" w:hAnsi="Times New Roman"/>
                <w:sz w:val="22"/>
                <w:szCs w:val="22"/>
              </w:rPr>
              <w:t>12</w:t>
            </w:r>
          </w:p>
        </w:tc>
        <w:tc>
          <w:tcPr>
            <w:tcW w:w="1134" w:type="dxa"/>
            <w:vAlign w:val="center"/>
          </w:tcPr>
          <w:p w14:paraId="3858CB44" w14:textId="78527BCC" w:rsidR="00DB1F49" w:rsidRPr="00DB1F49" w:rsidRDefault="00DB1F49" w:rsidP="00DB1F49">
            <w:pPr>
              <w:pStyle w:val="a6"/>
              <w:jc w:val="center"/>
              <w:rPr>
                <w:rFonts w:ascii="Times New Roman" w:hAnsi="Times New Roman"/>
                <w:color w:val="000000"/>
                <w:sz w:val="22"/>
                <w:szCs w:val="22"/>
              </w:rPr>
            </w:pPr>
            <w:r w:rsidRPr="00DB1F49">
              <w:rPr>
                <w:rFonts w:ascii="Times New Roman" w:hAnsi="Times New Roman"/>
                <w:sz w:val="22"/>
                <w:szCs w:val="22"/>
              </w:rPr>
              <w:t>12</w:t>
            </w:r>
          </w:p>
        </w:tc>
        <w:tc>
          <w:tcPr>
            <w:tcW w:w="1108" w:type="dxa"/>
            <w:tcBorders>
              <w:right w:val="single" w:sz="4" w:space="0" w:color="auto"/>
            </w:tcBorders>
            <w:vAlign w:val="center"/>
          </w:tcPr>
          <w:p w14:paraId="417ABA8F" w14:textId="148387E1" w:rsidR="00DB1F49" w:rsidRPr="00DB1F49" w:rsidRDefault="00DB1F49" w:rsidP="00DB1F49">
            <w:pPr>
              <w:pStyle w:val="a6"/>
              <w:jc w:val="center"/>
              <w:rPr>
                <w:rFonts w:ascii="Times New Roman" w:hAnsi="Times New Roman"/>
                <w:color w:val="000000"/>
                <w:sz w:val="22"/>
                <w:szCs w:val="22"/>
              </w:rPr>
            </w:pPr>
            <w:r w:rsidRPr="00DB1F49">
              <w:rPr>
                <w:rFonts w:ascii="Times New Roman" w:hAnsi="Times New Roman"/>
                <w:sz w:val="22"/>
                <w:szCs w:val="22"/>
              </w:rPr>
              <w:t>12</w:t>
            </w:r>
          </w:p>
        </w:tc>
      </w:tr>
      <w:tr w:rsidR="002A5A49" w:rsidRPr="00DB1F49" w14:paraId="01758231" w14:textId="77777777" w:rsidTr="00124575">
        <w:trPr>
          <w:trHeight w:val="20"/>
          <w:jc w:val="center"/>
        </w:trPr>
        <w:tc>
          <w:tcPr>
            <w:tcW w:w="271" w:type="dxa"/>
            <w:vAlign w:val="center"/>
          </w:tcPr>
          <w:p w14:paraId="54BAAFE1" w14:textId="77777777" w:rsidR="002A5A49" w:rsidRPr="00DB1F49" w:rsidRDefault="002A5A49" w:rsidP="00124575">
            <w:pPr>
              <w:pStyle w:val="a6"/>
              <w:jc w:val="center"/>
              <w:rPr>
                <w:rFonts w:ascii="Times New Roman" w:hAnsi="Times New Roman"/>
                <w:sz w:val="22"/>
                <w:szCs w:val="22"/>
              </w:rPr>
            </w:pPr>
            <w:r w:rsidRPr="00DB1F49">
              <w:rPr>
                <w:rFonts w:ascii="Times New Roman" w:hAnsi="Times New Roman"/>
                <w:w w:val="99"/>
                <w:sz w:val="22"/>
                <w:szCs w:val="22"/>
              </w:rPr>
              <w:t>3</w:t>
            </w:r>
          </w:p>
        </w:tc>
        <w:tc>
          <w:tcPr>
            <w:tcW w:w="4374" w:type="dxa"/>
            <w:vAlign w:val="center"/>
          </w:tcPr>
          <w:p w14:paraId="18FA1AC4" w14:textId="77777777" w:rsidR="002A5A49" w:rsidRPr="00DB1F49" w:rsidRDefault="002A5A49" w:rsidP="00124575">
            <w:pPr>
              <w:pStyle w:val="a6"/>
              <w:jc w:val="center"/>
              <w:rPr>
                <w:rFonts w:ascii="Times New Roman" w:hAnsi="Times New Roman"/>
                <w:sz w:val="22"/>
                <w:szCs w:val="22"/>
                <w:lang w:val="ru-RU"/>
              </w:rPr>
            </w:pPr>
            <w:r w:rsidRPr="00DB1F49">
              <w:rPr>
                <w:rFonts w:ascii="Times New Roman" w:hAnsi="Times New Roman"/>
                <w:sz w:val="22"/>
                <w:szCs w:val="22"/>
                <w:lang w:val="ru-RU"/>
              </w:rPr>
              <w:t>Отпуск тепловой энергии с коллекторов, Гкал</w:t>
            </w:r>
          </w:p>
        </w:tc>
        <w:tc>
          <w:tcPr>
            <w:tcW w:w="1364" w:type="dxa"/>
            <w:tcBorders>
              <w:left w:val="single" w:sz="4" w:space="0" w:color="auto"/>
            </w:tcBorders>
            <w:vAlign w:val="center"/>
          </w:tcPr>
          <w:p w14:paraId="4DE18461" w14:textId="4DE38C3B" w:rsidR="002A5A49" w:rsidRPr="00DB1F49" w:rsidRDefault="00DB1F49" w:rsidP="00124575">
            <w:pPr>
              <w:pStyle w:val="a6"/>
              <w:jc w:val="center"/>
              <w:rPr>
                <w:rFonts w:ascii="Times New Roman" w:hAnsi="Times New Roman"/>
                <w:sz w:val="22"/>
                <w:szCs w:val="22"/>
                <w:lang w:val="ru-RU"/>
              </w:rPr>
            </w:pPr>
            <w:r w:rsidRPr="00DB1F49">
              <w:rPr>
                <w:rFonts w:ascii="Times New Roman" w:hAnsi="Times New Roman"/>
                <w:sz w:val="22"/>
                <w:szCs w:val="22"/>
                <w:lang w:val="ru-RU"/>
              </w:rPr>
              <w:t>-</w:t>
            </w:r>
          </w:p>
        </w:tc>
        <w:tc>
          <w:tcPr>
            <w:tcW w:w="1134" w:type="dxa"/>
            <w:vAlign w:val="center"/>
          </w:tcPr>
          <w:p w14:paraId="5FA05966" w14:textId="4326F4E8" w:rsidR="002A5A49" w:rsidRPr="00DB1F49" w:rsidRDefault="00DB1F49" w:rsidP="00124575">
            <w:pPr>
              <w:pStyle w:val="a6"/>
              <w:jc w:val="center"/>
              <w:rPr>
                <w:rFonts w:ascii="Times New Roman" w:hAnsi="Times New Roman"/>
                <w:sz w:val="22"/>
                <w:szCs w:val="22"/>
                <w:lang w:val="ru-RU"/>
              </w:rPr>
            </w:pPr>
            <w:r w:rsidRPr="00DB1F49">
              <w:rPr>
                <w:rFonts w:ascii="Times New Roman" w:hAnsi="Times New Roman"/>
                <w:sz w:val="22"/>
                <w:szCs w:val="22"/>
                <w:lang w:val="ru-RU"/>
              </w:rPr>
              <w:t>-</w:t>
            </w:r>
          </w:p>
        </w:tc>
        <w:tc>
          <w:tcPr>
            <w:tcW w:w="1108" w:type="dxa"/>
            <w:vAlign w:val="center"/>
          </w:tcPr>
          <w:p w14:paraId="259287EE" w14:textId="1260A9E6" w:rsidR="002A5A49" w:rsidRPr="00DB1F49" w:rsidRDefault="00DB1F49" w:rsidP="00124575">
            <w:pPr>
              <w:pStyle w:val="a6"/>
              <w:jc w:val="center"/>
              <w:rPr>
                <w:rFonts w:ascii="Times New Roman" w:hAnsi="Times New Roman"/>
                <w:sz w:val="22"/>
                <w:szCs w:val="22"/>
                <w:lang w:val="ru-RU"/>
              </w:rPr>
            </w:pPr>
            <w:r w:rsidRPr="00DB1F49">
              <w:rPr>
                <w:rFonts w:ascii="Times New Roman" w:hAnsi="Times New Roman"/>
                <w:sz w:val="22"/>
                <w:szCs w:val="22"/>
                <w:lang w:val="ru-RU"/>
              </w:rPr>
              <w:t>-</w:t>
            </w:r>
          </w:p>
        </w:tc>
      </w:tr>
      <w:tr w:rsidR="00DB1F49" w:rsidRPr="00DB1F49" w14:paraId="71F387CD" w14:textId="77777777" w:rsidTr="00124575">
        <w:trPr>
          <w:trHeight w:val="20"/>
          <w:jc w:val="center"/>
        </w:trPr>
        <w:tc>
          <w:tcPr>
            <w:tcW w:w="271" w:type="dxa"/>
            <w:vAlign w:val="center"/>
          </w:tcPr>
          <w:p w14:paraId="14104548" w14:textId="77777777" w:rsidR="00DB1F49" w:rsidRPr="00DB1F49" w:rsidRDefault="00DB1F49" w:rsidP="00DB1F49">
            <w:pPr>
              <w:pStyle w:val="a6"/>
              <w:jc w:val="center"/>
              <w:rPr>
                <w:rFonts w:ascii="Times New Roman" w:hAnsi="Times New Roman"/>
                <w:sz w:val="22"/>
                <w:szCs w:val="22"/>
              </w:rPr>
            </w:pPr>
            <w:r w:rsidRPr="00DB1F49">
              <w:rPr>
                <w:rFonts w:ascii="Times New Roman" w:hAnsi="Times New Roman"/>
                <w:w w:val="99"/>
                <w:sz w:val="22"/>
                <w:szCs w:val="22"/>
              </w:rPr>
              <w:t>4</w:t>
            </w:r>
          </w:p>
        </w:tc>
        <w:tc>
          <w:tcPr>
            <w:tcW w:w="4374" w:type="dxa"/>
            <w:vAlign w:val="center"/>
          </w:tcPr>
          <w:p w14:paraId="4F3E8677" w14:textId="77777777"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Потери при передаче, Гкал</w:t>
            </w:r>
          </w:p>
        </w:tc>
        <w:tc>
          <w:tcPr>
            <w:tcW w:w="1364" w:type="dxa"/>
            <w:vAlign w:val="center"/>
          </w:tcPr>
          <w:p w14:paraId="2CB9681F" w14:textId="370A608C"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12</w:t>
            </w:r>
          </w:p>
        </w:tc>
        <w:tc>
          <w:tcPr>
            <w:tcW w:w="1134" w:type="dxa"/>
            <w:vAlign w:val="center"/>
          </w:tcPr>
          <w:p w14:paraId="5FDC4A2C" w14:textId="7BEF08B2"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12</w:t>
            </w:r>
          </w:p>
        </w:tc>
        <w:tc>
          <w:tcPr>
            <w:tcW w:w="1108" w:type="dxa"/>
            <w:vAlign w:val="center"/>
          </w:tcPr>
          <w:p w14:paraId="21165CD1" w14:textId="1BA39B2C"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12</w:t>
            </w:r>
          </w:p>
        </w:tc>
      </w:tr>
      <w:tr w:rsidR="00DB1F49" w:rsidRPr="00DB1F49" w14:paraId="2F0D2022" w14:textId="77777777" w:rsidTr="00DB1F49">
        <w:trPr>
          <w:trHeight w:val="340"/>
          <w:jc w:val="center"/>
        </w:trPr>
        <w:tc>
          <w:tcPr>
            <w:tcW w:w="271" w:type="dxa"/>
            <w:vAlign w:val="center"/>
          </w:tcPr>
          <w:p w14:paraId="791C7ED7" w14:textId="74D51C9B" w:rsidR="00DB1F49" w:rsidRPr="00DB1F49" w:rsidRDefault="00DB1F49" w:rsidP="00DB1F49">
            <w:pPr>
              <w:pStyle w:val="a6"/>
              <w:jc w:val="center"/>
              <w:rPr>
                <w:rFonts w:ascii="Times New Roman" w:hAnsi="Times New Roman"/>
                <w:sz w:val="22"/>
                <w:szCs w:val="22"/>
                <w:lang w:val="ru-RU"/>
              </w:rPr>
            </w:pPr>
            <w:r w:rsidRPr="00DB1F49">
              <w:rPr>
                <w:rFonts w:ascii="Times New Roman" w:hAnsi="Times New Roman"/>
                <w:w w:val="99"/>
                <w:sz w:val="22"/>
                <w:szCs w:val="22"/>
                <w:lang w:val="ru-RU"/>
              </w:rPr>
              <w:t>5</w:t>
            </w:r>
          </w:p>
        </w:tc>
        <w:tc>
          <w:tcPr>
            <w:tcW w:w="4374" w:type="dxa"/>
            <w:vAlign w:val="center"/>
          </w:tcPr>
          <w:p w14:paraId="553B03C7" w14:textId="77777777"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Полезный отпуск, Гкал</w:t>
            </w:r>
          </w:p>
        </w:tc>
        <w:tc>
          <w:tcPr>
            <w:tcW w:w="1364" w:type="dxa"/>
            <w:vAlign w:val="center"/>
          </w:tcPr>
          <w:p w14:paraId="540CC4EE" w14:textId="1F9F1980"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600</w:t>
            </w:r>
          </w:p>
        </w:tc>
        <w:tc>
          <w:tcPr>
            <w:tcW w:w="1134" w:type="dxa"/>
            <w:vAlign w:val="center"/>
          </w:tcPr>
          <w:p w14:paraId="08EBBDEC" w14:textId="2164684E"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610</w:t>
            </w:r>
          </w:p>
        </w:tc>
        <w:tc>
          <w:tcPr>
            <w:tcW w:w="1108" w:type="dxa"/>
            <w:vAlign w:val="center"/>
          </w:tcPr>
          <w:p w14:paraId="56E1C9F2" w14:textId="052BFBA6"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563</w:t>
            </w:r>
          </w:p>
        </w:tc>
      </w:tr>
    </w:tbl>
    <w:p w14:paraId="6DF61035" w14:textId="3D338560" w:rsidR="002A5A49" w:rsidRDefault="00913351" w:rsidP="00913351">
      <w:pPr>
        <w:pStyle w:val="a3"/>
        <w:spacing w:before="120" w:after="0" w:line="240" w:lineRule="auto"/>
        <w:ind w:left="0" w:firstLine="567"/>
        <w:jc w:val="both"/>
        <w:rPr>
          <w:rFonts w:cs="Times New Roman"/>
          <w:b/>
          <w:sz w:val="16"/>
          <w:szCs w:val="16"/>
        </w:rPr>
      </w:pPr>
      <w:r w:rsidRPr="005A19A1">
        <w:rPr>
          <w:rFonts w:cs="Times New Roman"/>
          <w:b/>
          <w:sz w:val="22"/>
        </w:rPr>
        <w:t>Таблица 3.1</w:t>
      </w:r>
      <w:r>
        <w:rPr>
          <w:rFonts w:cs="Times New Roman"/>
          <w:b/>
          <w:sz w:val="22"/>
        </w:rPr>
        <w:t>6</w:t>
      </w:r>
      <w:r w:rsidRPr="005A19A1">
        <w:rPr>
          <w:rFonts w:cs="Times New Roman"/>
          <w:sz w:val="22"/>
        </w:rPr>
        <w:t>– Тепловые потери в тепловых сетях котельная</w:t>
      </w:r>
      <w:r w:rsidR="00084C25">
        <w:rPr>
          <w:rFonts w:cs="Times New Roman"/>
          <w:sz w:val="22"/>
        </w:rPr>
        <w:t xml:space="preserve"> </w:t>
      </w:r>
      <w:r w:rsidR="00084C25" w:rsidRPr="00084C25">
        <w:rPr>
          <w:rFonts w:cs="Times New Roman"/>
          <w:sz w:val="22"/>
        </w:rPr>
        <w:t>ФГБОУ ВО Брянский ГАУ</w:t>
      </w:r>
    </w:p>
    <w:tbl>
      <w:tblPr>
        <w:tblStyle w:val="TableNormal"/>
        <w:tblW w:w="825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71"/>
        <w:gridCol w:w="4374"/>
        <w:gridCol w:w="1364"/>
        <w:gridCol w:w="1134"/>
        <w:gridCol w:w="1108"/>
      </w:tblGrid>
      <w:tr w:rsidR="00913351" w:rsidRPr="00DB1F49" w14:paraId="45EF9BB9" w14:textId="77777777" w:rsidTr="00124575">
        <w:trPr>
          <w:trHeight w:val="20"/>
          <w:jc w:val="center"/>
        </w:trPr>
        <w:tc>
          <w:tcPr>
            <w:tcW w:w="271" w:type="dxa"/>
            <w:vMerge w:val="restart"/>
            <w:vAlign w:val="center"/>
          </w:tcPr>
          <w:p w14:paraId="07950241" w14:textId="77777777" w:rsidR="00913351" w:rsidRPr="00DB1F49" w:rsidRDefault="00913351" w:rsidP="00124575">
            <w:pPr>
              <w:pStyle w:val="a6"/>
              <w:jc w:val="center"/>
              <w:rPr>
                <w:rFonts w:ascii="Times New Roman" w:hAnsi="Times New Roman"/>
                <w:b/>
                <w:sz w:val="22"/>
                <w:szCs w:val="22"/>
              </w:rPr>
            </w:pPr>
            <w:r w:rsidRPr="00DB1F49">
              <w:rPr>
                <w:rFonts w:ascii="Times New Roman" w:hAnsi="Times New Roman"/>
                <w:b/>
                <w:w w:val="99"/>
                <w:sz w:val="22"/>
                <w:szCs w:val="22"/>
              </w:rPr>
              <w:t>№</w:t>
            </w:r>
          </w:p>
        </w:tc>
        <w:tc>
          <w:tcPr>
            <w:tcW w:w="4374" w:type="dxa"/>
            <w:vMerge w:val="restart"/>
            <w:vAlign w:val="center"/>
          </w:tcPr>
          <w:p w14:paraId="7A84399F" w14:textId="77777777" w:rsidR="00913351" w:rsidRPr="00DB1F49" w:rsidRDefault="00913351" w:rsidP="00124575">
            <w:pPr>
              <w:pStyle w:val="a6"/>
              <w:jc w:val="center"/>
              <w:rPr>
                <w:rFonts w:ascii="Times New Roman" w:hAnsi="Times New Roman"/>
                <w:b/>
                <w:sz w:val="22"/>
                <w:szCs w:val="22"/>
              </w:rPr>
            </w:pPr>
            <w:r w:rsidRPr="00DB1F49">
              <w:rPr>
                <w:rFonts w:ascii="Times New Roman" w:hAnsi="Times New Roman"/>
                <w:b/>
                <w:sz w:val="22"/>
                <w:szCs w:val="22"/>
              </w:rPr>
              <w:t>Показатель</w:t>
            </w:r>
          </w:p>
        </w:tc>
        <w:tc>
          <w:tcPr>
            <w:tcW w:w="3606" w:type="dxa"/>
            <w:gridSpan w:val="3"/>
            <w:tcBorders>
              <w:right w:val="single" w:sz="4" w:space="0" w:color="auto"/>
            </w:tcBorders>
            <w:vAlign w:val="center"/>
          </w:tcPr>
          <w:p w14:paraId="3DA389F0" w14:textId="77777777" w:rsidR="00913351" w:rsidRPr="00DB1F49" w:rsidRDefault="00913351" w:rsidP="00124575">
            <w:pPr>
              <w:pStyle w:val="a6"/>
              <w:jc w:val="center"/>
              <w:rPr>
                <w:rFonts w:ascii="Times New Roman" w:hAnsi="Times New Roman"/>
                <w:b/>
                <w:sz w:val="22"/>
                <w:szCs w:val="22"/>
              </w:rPr>
            </w:pPr>
            <w:r w:rsidRPr="00DB1F49">
              <w:rPr>
                <w:rFonts w:ascii="Times New Roman" w:hAnsi="Times New Roman"/>
                <w:b/>
                <w:sz w:val="22"/>
                <w:szCs w:val="22"/>
              </w:rPr>
              <w:t>Значение показателя по годам</w:t>
            </w:r>
          </w:p>
        </w:tc>
      </w:tr>
      <w:tr w:rsidR="00913351" w:rsidRPr="00DB1F49" w14:paraId="39EA6AAC" w14:textId="77777777" w:rsidTr="00124575">
        <w:trPr>
          <w:trHeight w:val="20"/>
          <w:jc w:val="center"/>
        </w:trPr>
        <w:tc>
          <w:tcPr>
            <w:tcW w:w="271" w:type="dxa"/>
            <w:vMerge/>
            <w:vAlign w:val="center"/>
          </w:tcPr>
          <w:p w14:paraId="1435D264" w14:textId="77777777" w:rsidR="00913351" w:rsidRPr="00DB1F49" w:rsidRDefault="00913351" w:rsidP="00124575">
            <w:pPr>
              <w:pStyle w:val="a6"/>
              <w:jc w:val="center"/>
              <w:rPr>
                <w:rFonts w:ascii="Times New Roman" w:hAnsi="Times New Roman"/>
                <w:sz w:val="22"/>
                <w:szCs w:val="22"/>
              </w:rPr>
            </w:pPr>
          </w:p>
        </w:tc>
        <w:tc>
          <w:tcPr>
            <w:tcW w:w="4374" w:type="dxa"/>
            <w:vMerge/>
            <w:vAlign w:val="center"/>
          </w:tcPr>
          <w:p w14:paraId="6FD4F30F" w14:textId="77777777" w:rsidR="00913351" w:rsidRPr="00DB1F49" w:rsidRDefault="00913351" w:rsidP="00124575">
            <w:pPr>
              <w:pStyle w:val="a6"/>
              <w:jc w:val="center"/>
              <w:rPr>
                <w:rFonts w:ascii="Times New Roman" w:hAnsi="Times New Roman"/>
                <w:sz w:val="22"/>
                <w:szCs w:val="22"/>
              </w:rPr>
            </w:pPr>
          </w:p>
        </w:tc>
        <w:tc>
          <w:tcPr>
            <w:tcW w:w="1364" w:type="dxa"/>
            <w:tcBorders>
              <w:left w:val="single" w:sz="4" w:space="0" w:color="auto"/>
            </w:tcBorders>
            <w:vAlign w:val="center"/>
          </w:tcPr>
          <w:p w14:paraId="577D7125" w14:textId="77777777" w:rsidR="00913351" w:rsidRPr="00DB1F49" w:rsidRDefault="00913351" w:rsidP="00124575">
            <w:pPr>
              <w:pStyle w:val="a6"/>
              <w:jc w:val="center"/>
              <w:rPr>
                <w:rFonts w:ascii="Times New Roman" w:hAnsi="Times New Roman"/>
                <w:b/>
                <w:sz w:val="22"/>
                <w:szCs w:val="22"/>
              </w:rPr>
            </w:pPr>
            <w:r w:rsidRPr="00DB1F49">
              <w:rPr>
                <w:rFonts w:ascii="Times New Roman" w:hAnsi="Times New Roman"/>
                <w:b/>
                <w:sz w:val="22"/>
                <w:szCs w:val="22"/>
              </w:rPr>
              <w:t>2022</w:t>
            </w:r>
          </w:p>
        </w:tc>
        <w:tc>
          <w:tcPr>
            <w:tcW w:w="1134" w:type="dxa"/>
            <w:vAlign w:val="center"/>
          </w:tcPr>
          <w:p w14:paraId="026A8B76" w14:textId="77777777" w:rsidR="00913351" w:rsidRPr="00DB1F49" w:rsidRDefault="00913351" w:rsidP="00124575">
            <w:pPr>
              <w:pStyle w:val="a6"/>
              <w:jc w:val="center"/>
              <w:rPr>
                <w:rFonts w:ascii="Times New Roman" w:hAnsi="Times New Roman"/>
                <w:b/>
                <w:sz w:val="22"/>
                <w:szCs w:val="22"/>
              </w:rPr>
            </w:pPr>
            <w:r w:rsidRPr="00DB1F49">
              <w:rPr>
                <w:rFonts w:ascii="Times New Roman" w:hAnsi="Times New Roman"/>
                <w:b/>
                <w:sz w:val="22"/>
                <w:szCs w:val="22"/>
              </w:rPr>
              <w:t>2023</w:t>
            </w:r>
          </w:p>
        </w:tc>
        <w:tc>
          <w:tcPr>
            <w:tcW w:w="1108" w:type="dxa"/>
            <w:tcBorders>
              <w:right w:val="single" w:sz="4" w:space="0" w:color="auto"/>
            </w:tcBorders>
            <w:vAlign w:val="center"/>
          </w:tcPr>
          <w:p w14:paraId="4C74DA60" w14:textId="77777777" w:rsidR="00913351" w:rsidRPr="00DB1F49" w:rsidRDefault="00913351" w:rsidP="00124575">
            <w:pPr>
              <w:pStyle w:val="a6"/>
              <w:jc w:val="center"/>
              <w:rPr>
                <w:rFonts w:ascii="Times New Roman" w:hAnsi="Times New Roman"/>
                <w:b/>
                <w:sz w:val="22"/>
                <w:szCs w:val="22"/>
              </w:rPr>
            </w:pPr>
            <w:r w:rsidRPr="00DB1F49">
              <w:rPr>
                <w:rFonts w:ascii="Times New Roman" w:hAnsi="Times New Roman"/>
                <w:b/>
                <w:sz w:val="22"/>
                <w:szCs w:val="22"/>
              </w:rPr>
              <w:t>2024</w:t>
            </w:r>
          </w:p>
        </w:tc>
      </w:tr>
      <w:tr w:rsidR="00DB1F49" w:rsidRPr="00DB1F49" w14:paraId="099F9C34" w14:textId="77777777" w:rsidTr="00124575">
        <w:trPr>
          <w:trHeight w:val="20"/>
          <w:jc w:val="center"/>
        </w:trPr>
        <w:tc>
          <w:tcPr>
            <w:tcW w:w="271" w:type="dxa"/>
            <w:vAlign w:val="center"/>
          </w:tcPr>
          <w:p w14:paraId="710B1223" w14:textId="77777777" w:rsidR="00DB1F49" w:rsidRPr="00DB1F49" w:rsidRDefault="00DB1F49" w:rsidP="00DB1F49">
            <w:pPr>
              <w:pStyle w:val="a6"/>
              <w:jc w:val="center"/>
              <w:rPr>
                <w:rFonts w:ascii="Times New Roman" w:hAnsi="Times New Roman"/>
                <w:sz w:val="22"/>
                <w:szCs w:val="22"/>
              </w:rPr>
            </w:pPr>
            <w:r w:rsidRPr="00DB1F49">
              <w:rPr>
                <w:rFonts w:ascii="Times New Roman" w:hAnsi="Times New Roman"/>
                <w:w w:val="99"/>
                <w:sz w:val="22"/>
                <w:szCs w:val="22"/>
              </w:rPr>
              <w:t>1</w:t>
            </w:r>
          </w:p>
        </w:tc>
        <w:tc>
          <w:tcPr>
            <w:tcW w:w="4374" w:type="dxa"/>
            <w:vAlign w:val="center"/>
          </w:tcPr>
          <w:p w14:paraId="50C3B7C2" w14:textId="77777777"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Выработка тепловой энергии, Гкал</w:t>
            </w:r>
          </w:p>
        </w:tc>
        <w:tc>
          <w:tcPr>
            <w:tcW w:w="1364" w:type="dxa"/>
            <w:tcBorders>
              <w:left w:val="single" w:sz="4" w:space="0" w:color="auto"/>
            </w:tcBorders>
            <w:vAlign w:val="center"/>
          </w:tcPr>
          <w:p w14:paraId="7F6D6ECE" w14:textId="4A0B849D"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3082,708</w:t>
            </w:r>
          </w:p>
        </w:tc>
        <w:tc>
          <w:tcPr>
            <w:tcW w:w="1134" w:type="dxa"/>
            <w:vAlign w:val="center"/>
          </w:tcPr>
          <w:p w14:paraId="2440D32B" w14:textId="7B1B9E74"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2789,645</w:t>
            </w:r>
          </w:p>
        </w:tc>
        <w:tc>
          <w:tcPr>
            <w:tcW w:w="1108" w:type="dxa"/>
            <w:tcBorders>
              <w:right w:val="single" w:sz="4" w:space="0" w:color="auto"/>
            </w:tcBorders>
            <w:vAlign w:val="center"/>
          </w:tcPr>
          <w:p w14:paraId="65F1D5B0" w14:textId="62C02F46"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2958,993</w:t>
            </w:r>
          </w:p>
        </w:tc>
      </w:tr>
      <w:tr w:rsidR="00DB1F49" w:rsidRPr="00DB1F49" w14:paraId="6A18189D" w14:textId="77777777" w:rsidTr="00646E1E">
        <w:trPr>
          <w:trHeight w:val="20"/>
          <w:jc w:val="center"/>
        </w:trPr>
        <w:tc>
          <w:tcPr>
            <w:tcW w:w="271" w:type="dxa"/>
            <w:vAlign w:val="center"/>
          </w:tcPr>
          <w:p w14:paraId="4B383382" w14:textId="77777777" w:rsidR="00DB1F49" w:rsidRPr="00DB1F49" w:rsidRDefault="00DB1F49" w:rsidP="00DB1F49">
            <w:pPr>
              <w:pStyle w:val="a6"/>
              <w:jc w:val="center"/>
              <w:rPr>
                <w:rFonts w:ascii="Times New Roman" w:hAnsi="Times New Roman"/>
                <w:sz w:val="22"/>
                <w:szCs w:val="22"/>
              </w:rPr>
            </w:pPr>
            <w:r w:rsidRPr="00DB1F49">
              <w:rPr>
                <w:rFonts w:ascii="Times New Roman" w:hAnsi="Times New Roman"/>
                <w:w w:val="99"/>
                <w:sz w:val="22"/>
                <w:szCs w:val="22"/>
              </w:rPr>
              <w:t>2</w:t>
            </w:r>
          </w:p>
        </w:tc>
        <w:tc>
          <w:tcPr>
            <w:tcW w:w="4374" w:type="dxa"/>
            <w:vAlign w:val="center"/>
          </w:tcPr>
          <w:p w14:paraId="461CDA0B" w14:textId="77777777"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Собственные нужды котельн</w:t>
            </w:r>
            <w:r w:rsidRPr="00DB1F49">
              <w:rPr>
                <w:rFonts w:ascii="Times New Roman" w:hAnsi="Times New Roman"/>
                <w:sz w:val="22"/>
                <w:szCs w:val="22"/>
                <w:lang w:val="ru-RU"/>
              </w:rPr>
              <w:t>ой</w:t>
            </w:r>
            <w:r w:rsidRPr="00DB1F49">
              <w:rPr>
                <w:rFonts w:ascii="Times New Roman" w:hAnsi="Times New Roman"/>
                <w:sz w:val="22"/>
                <w:szCs w:val="22"/>
              </w:rPr>
              <w:t>, Гкал</w:t>
            </w:r>
          </w:p>
        </w:tc>
        <w:tc>
          <w:tcPr>
            <w:tcW w:w="1364" w:type="dxa"/>
            <w:tcBorders>
              <w:left w:val="single" w:sz="4" w:space="0" w:color="auto"/>
            </w:tcBorders>
            <w:vAlign w:val="center"/>
          </w:tcPr>
          <w:p w14:paraId="5BE5AD57" w14:textId="67839A2F" w:rsidR="00DB1F49" w:rsidRPr="00DB1F49" w:rsidRDefault="00DB1F49" w:rsidP="00DB1F49">
            <w:pPr>
              <w:pStyle w:val="a6"/>
              <w:jc w:val="center"/>
              <w:rPr>
                <w:rFonts w:ascii="Times New Roman" w:hAnsi="Times New Roman"/>
                <w:color w:val="000000"/>
                <w:sz w:val="22"/>
                <w:szCs w:val="22"/>
              </w:rPr>
            </w:pPr>
            <w:r w:rsidRPr="00DB1F49">
              <w:rPr>
                <w:rFonts w:ascii="Times New Roman" w:hAnsi="Times New Roman"/>
                <w:sz w:val="22"/>
                <w:szCs w:val="22"/>
              </w:rPr>
              <w:t>2347,450</w:t>
            </w:r>
          </w:p>
        </w:tc>
        <w:tc>
          <w:tcPr>
            <w:tcW w:w="1134" w:type="dxa"/>
            <w:vAlign w:val="center"/>
          </w:tcPr>
          <w:p w14:paraId="1537B82D" w14:textId="3BA667E8" w:rsidR="00DB1F49" w:rsidRPr="00DB1F49" w:rsidRDefault="00DB1F49" w:rsidP="00DB1F49">
            <w:pPr>
              <w:pStyle w:val="a6"/>
              <w:jc w:val="center"/>
              <w:rPr>
                <w:rFonts w:ascii="Times New Roman" w:hAnsi="Times New Roman"/>
                <w:color w:val="000000"/>
                <w:sz w:val="22"/>
                <w:szCs w:val="22"/>
              </w:rPr>
            </w:pPr>
            <w:r w:rsidRPr="00DB1F49">
              <w:rPr>
                <w:rFonts w:ascii="Times New Roman" w:hAnsi="Times New Roman"/>
                <w:sz w:val="22"/>
                <w:szCs w:val="22"/>
              </w:rPr>
              <w:t>1296,275</w:t>
            </w:r>
          </w:p>
        </w:tc>
        <w:tc>
          <w:tcPr>
            <w:tcW w:w="1108" w:type="dxa"/>
            <w:tcBorders>
              <w:right w:val="single" w:sz="4" w:space="0" w:color="auto"/>
            </w:tcBorders>
            <w:vAlign w:val="center"/>
          </w:tcPr>
          <w:p w14:paraId="15A15A76" w14:textId="137B7358" w:rsidR="00DB1F49" w:rsidRPr="00DB1F49" w:rsidRDefault="00DB1F49" w:rsidP="00DB1F49">
            <w:pPr>
              <w:pStyle w:val="a6"/>
              <w:jc w:val="center"/>
              <w:rPr>
                <w:rFonts w:ascii="Times New Roman" w:hAnsi="Times New Roman"/>
                <w:color w:val="000000"/>
                <w:sz w:val="22"/>
                <w:szCs w:val="22"/>
              </w:rPr>
            </w:pPr>
            <w:r w:rsidRPr="00DB1F49">
              <w:rPr>
                <w:rFonts w:ascii="Times New Roman" w:hAnsi="Times New Roman"/>
                <w:sz w:val="22"/>
                <w:szCs w:val="22"/>
              </w:rPr>
              <w:t>2276,557</w:t>
            </w:r>
          </w:p>
        </w:tc>
      </w:tr>
      <w:tr w:rsidR="00913351" w:rsidRPr="00DB1F49" w14:paraId="320B4DA5" w14:textId="77777777" w:rsidTr="00124575">
        <w:trPr>
          <w:trHeight w:val="20"/>
          <w:jc w:val="center"/>
        </w:trPr>
        <w:tc>
          <w:tcPr>
            <w:tcW w:w="271" w:type="dxa"/>
            <w:vAlign w:val="center"/>
          </w:tcPr>
          <w:p w14:paraId="39751E45" w14:textId="77777777" w:rsidR="00913351" w:rsidRPr="00DB1F49" w:rsidRDefault="00913351" w:rsidP="00124575">
            <w:pPr>
              <w:pStyle w:val="a6"/>
              <w:jc w:val="center"/>
              <w:rPr>
                <w:rFonts w:ascii="Times New Roman" w:hAnsi="Times New Roman"/>
                <w:sz w:val="22"/>
                <w:szCs w:val="22"/>
              </w:rPr>
            </w:pPr>
            <w:r w:rsidRPr="00DB1F49">
              <w:rPr>
                <w:rFonts w:ascii="Times New Roman" w:hAnsi="Times New Roman"/>
                <w:w w:val="99"/>
                <w:sz w:val="22"/>
                <w:szCs w:val="22"/>
              </w:rPr>
              <w:t>3</w:t>
            </w:r>
          </w:p>
        </w:tc>
        <w:tc>
          <w:tcPr>
            <w:tcW w:w="4374" w:type="dxa"/>
            <w:vAlign w:val="center"/>
          </w:tcPr>
          <w:p w14:paraId="5D1711BC" w14:textId="77777777" w:rsidR="00913351" w:rsidRPr="00DB1F49" w:rsidRDefault="00913351" w:rsidP="00124575">
            <w:pPr>
              <w:pStyle w:val="a6"/>
              <w:jc w:val="center"/>
              <w:rPr>
                <w:rFonts w:ascii="Times New Roman" w:hAnsi="Times New Roman"/>
                <w:sz w:val="22"/>
                <w:szCs w:val="22"/>
                <w:lang w:val="ru-RU"/>
              </w:rPr>
            </w:pPr>
            <w:r w:rsidRPr="00DB1F49">
              <w:rPr>
                <w:rFonts w:ascii="Times New Roman" w:hAnsi="Times New Roman"/>
                <w:sz w:val="22"/>
                <w:szCs w:val="22"/>
                <w:lang w:val="ru-RU"/>
              </w:rPr>
              <w:t>Отпуск тепловой энергии с коллекторов, Гкал</w:t>
            </w:r>
          </w:p>
        </w:tc>
        <w:tc>
          <w:tcPr>
            <w:tcW w:w="1364" w:type="dxa"/>
            <w:tcBorders>
              <w:left w:val="single" w:sz="4" w:space="0" w:color="auto"/>
            </w:tcBorders>
            <w:vAlign w:val="center"/>
          </w:tcPr>
          <w:p w14:paraId="59103CE0" w14:textId="0A89CC61" w:rsidR="00913351" w:rsidRPr="00DB1F49" w:rsidRDefault="00DB1F49" w:rsidP="00124575">
            <w:pPr>
              <w:pStyle w:val="a6"/>
              <w:jc w:val="center"/>
              <w:rPr>
                <w:rFonts w:ascii="Times New Roman" w:hAnsi="Times New Roman"/>
                <w:sz w:val="22"/>
                <w:szCs w:val="22"/>
                <w:lang w:val="ru-RU"/>
              </w:rPr>
            </w:pPr>
            <w:r w:rsidRPr="00DB1F49">
              <w:rPr>
                <w:rFonts w:ascii="Times New Roman" w:hAnsi="Times New Roman"/>
                <w:sz w:val="22"/>
                <w:szCs w:val="22"/>
                <w:lang w:val="ru-RU"/>
              </w:rPr>
              <w:t>-</w:t>
            </w:r>
          </w:p>
        </w:tc>
        <w:tc>
          <w:tcPr>
            <w:tcW w:w="1134" w:type="dxa"/>
            <w:vAlign w:val="center"/>
          </w:tcPr>
          <w:p w14:paraId="5EFC4693" w14:textId="359143D6" w:rsidR="00913351" w:rsidRPr="00DB1F49" w:rsidRDefault="00DB1F49" w:rsidP="00124575">
            <w:pPr>
              <w:pStyle w:val="a6"/>
              <w:jc w:val="center"/>
              <w:rPr>
                <w:rFonts w:ascii="Times New Roman" w:hAnsi="Times New Roman"/>
                <w:sz w:val="22"/>
                <w:szCs w:val="22"/>
                <w:lang w:val="ru-RU"/>
              </w:rPr>
            </w:pPr>
            <w:r w:rsidRPr="00DB1F49">
              <w:rPr>
                <w:rFonts w:ascii="Times New Roman" w:hAnsi="Times New Roman"/>
                <w:sz w:val="22"/>
                <w:szCs w:val="22"/>
                <w:lang w:val="ru-RU"/>
              </w:rPr>
              <w:t>-</w:t>
            </w:r>
          </w:p>
        </w:tc>
        <w:tc>
          <w:tcPr>
            <w:tcW w:w="1108" w:type="dxa"/>
            <w:vAlign w:val="center"/>
          </w:tcPr>
          <w:p w14:paraId="0F2C5025" w14:textId="6DAA9904" w:rsidR="00913351" w:rsidRPr="00DB1F49" w:rsidRDefault="00DB1F49" w:rsidP="00124575">
            <w:pPr>
              <w:pStyle w:val="a6"/>
              <w:jc w:val="center"/>
              <w:rPr>
                <w:rFonts w:ascii="Times New Roman" w:hAnsi="Times New Roman"/>
                <w:sz w:val="22"/>
                <w:szCs w:val="22"/>
                <w:lang w:val="ru-RU"/>
              </w:rPr>
            </w:pPr>
            <w:r w:rsidRPr="00DB1F49">
              <w:rPr>
                <w:rFonts w:ascii="Times New Roman" w:hAnsi="Times New Roman"/>
                <w:sz w:val="22"/>
                <w:szCs w:val="22"/>
                <w:lang w:val="ru-RU"/>
              </w:rPr>
              <w:t>-</w:t>
            </w:r>
          </w:p>
        </w:tc>
      </w:tr>
      <w:tr w:rsidR="00DB1F49" w:rsidRPr="00DB1F49" w14:paraId="56C8AA62" w14:textId="77777777" w:rsidTr="00124575">
        <w:trPr>
          <w:trHeight w:val="20"/>
          <w:jc w:val="center"/>
        </w:trPr>
        <w:tc>
          <w:tcPr>
            <w:tcW w:w="271" w:type="dxa"/>
            <w:vAlign w:val="center"/>
          </w:tcPr>
          <w:p w14:paraId="76AE813D" w14:textId="77777777" w:rsidR="00DB1F49" w:rsidRPr="00DB1F49" w:rsidRDefault="00DB1F49" w:rsidP="00DB1F49">
            <w:pPr>
              <w:pStyle w:val="a6"/>
              <w:jc w:val="center"/>
              <w:rPr>
                <w:rFonts w:ascii="Times New Roman" w:hAnsi="Times New Roman"/>
                <w:sz w:val="22"/>
                <w:szCs w:val="22"/>
              </w:rPr>
            </w:pPr>
            <w:r w:rsidRPr="00DB1F49">
              <w:rPr>
                <w:rFonts w:ascii="Times New Roman" w:hAnsi="Times New Roman"/>
                <w:w w:val="99"/>
                <w:sz w:val="22"/>
                <w:szCs w:val="22"/>
              </w:rPr>
              <w:t>4</w:t>
            </w:r>
          </w:p>
        </w:tc>
        <w:tc>
          <w:tcPr>
            <w:tcW w:w="4374" w:type="dxa"/>
            <w:vAlign w:val="center"/>
          </w:tcPr>
          <w:p w14:paraId="1FA0FA3F" w14:textId="77777777"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Потери при передаче, Гкал</w:t>
            </w:r>
          </w:p>
        </w:tc>
        <w:tc>
          <w:tcPr>
            <w:tcW w:w="1364" w:type="dxa"/>
            <w:vAlign w:val="center"/>
          </w:tcPr>
          <w:p w14:paraId="7DAD0ABD" w14:textId="335C64E4"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165,0</w:t>
            </w:r>
          </w:p>
        </w:tc>
        <w:tc>
          <w:tcPr>
            <w:tcW w:w="1134" w:type="dxa"/>
            <w:vAlign w:val="center"/>
          </w:tcPr>
          <w:p w14:paraId="7281FC47" w14:textId="192EE0F2"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99,633</w:t>
            </w:r>
          </w:p>
        </w:tc>
        <w:tc>
          <w:tcPr>
            <w:tcW w:w="1108" w:type="dxa"/>
            <w:vAlign w:val="center"/>
          </w:tcPr>
          <w:p w14:paraId="7FB8274D" w14:textId="42FF5A84"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169,348</w:t>
            </w:r>
          </w:p>
        </w:tc>
      </w:tr>
      <w:tr w:rsidR="00DB1F49" w:rsidRPr="00DB1F49" w14:paraId="7D035194" w14:textId="77777777" w:rsidTr="00124575">
        <w:trPr>
          <w:trHeight w:val="20"/>
          <w:jc w:val="center"/>
        </w:trPr>
        <w:tc>
          <w:tcPr>
            <w:tcW w:w="271" w:type="dxa"/>
            <w:vAlign w:val="center"/>
          </w:tcPr>
          <w:p w14:paraId="0357F6F0" w14:textId="2854D91F" w:rsidR="00DB1F49" w:rsidRPr="00DB1F49" w:rsidRDefault="00DB1F49" w:rsidP="00DB1F49">
            <w:pPr>
              <w:pStyle w:val="a6"/>
              <w:jc w:val="center"/>
              <w:rPr>
                <w:rFonts w:ascii="Times New Roman" w:hAnsi="Times New Roman"/>
                <w:sz w:val="22"/>
                <w:szCs w:val="22"/>
                <w:lang w:val="ru-RU"/>
              </w:rPr>
            </w:pPr>
            <w:r w:rsidRPr="00DB1F49">
              <w:rPr>
                <w:rFonts w:ascii="Times New Roman" w:hAnsi="Times New Roman"/>
                <w:w w:val="99"/>
                <w:sz w:val="22"/>
                <w:szCs w:val="22"/>
                <w:lang w:val="ru-RU"/>
              </w:rPr>
              <w:t>5</w:t>
            </w:r>
          </w:p>
        </w:tc>
        <w:tc>
          <w:tcPr>
            <w:tcW w:w="4374" w:type="dxa"/>
            <w:vAlign w:val="center"/>
          </w:tcPr>
          <w:p w14:paraId="60A90776" w14:textId="77777777"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Полезный отпуск, Гкал</w:t>
            </w:r>
          </w:p>
        </w:tc>
        <w:tc>
          <w:tcPr>
            <w:tcW w:w="1364" w:type="dxa"/>
            <w:vAlign w:val="center"/>
          </w:tcPr>
          <w:p w14:paraId="4F903580" w14:textId="1EB94D6D"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2917,708</w:t>
            </w:r>
          </w:p>
        </w:tc>
        <w:tc>
          <w:tcPr>
            <w:tcW w:w="1134" w:type="dxa"/>
            <w:vAlign w:val="center"/>
          </w:tcPr>
          <w:p w14:paraId="6A613E19" w14:textId="27FCF9E6"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2690,012</w:t>
            </w:r>
          </w:p>
        </w:tc>
        <w:tc>
          <w:tcPr>
            <w:tcW w:w="1108" w:type="dxa"/>
            <w:vAlign w:val="center"/>
          </w:tcPr>
          <w:p w14:paraId="2F9833AD" w14:textId="6F2080E2" w:rsidR="00DB1F49" w:rsidRPr="00DB1F49" w:rsidRDefault="00DB1F49" w:rsidP="00DB1F49">
            <w:pPr>
              <w:pStyle w:val="a6"/>
              <w:jc w:val="center"/>
              <w:rPr>
                <w:rFonts w:ascii="Times New Roman" w:hAnsi="Times New Roman"/>
                <w:sz w:val="22"/>
                <w:szCs w:val="22"/>
              </w:rPr>
            </w:pPr>
            <w:r w:rsidRPr="00DB1F49">
              <w:rPr>
                <w:rFonts w:ascii="Times New Roman" w:hAnsi="Times New Roman"/>
                <w:sz w:val="22"/>
                <w:szCs w:val="22"/>
              </w:rPr>
              <w:t>2789,645</w:t>
            </w:r>
          </w:p>
        </w:tc>
      </w:tr>
    </w:tbl>
    <w:p w14:paraId="171E7C58" w14:textId="77777777" w:rsidR="00913351" w:rsidRPr="009526A2" w:rsidRDefault="00913351" w:rsidP="0013607B">
      <w:pPr>
        <w:pStyle w:val="a3"/>
        <w:spacing w:after="0" w:line="240" w:lineRule="auto"/>
        <w:ind w:left="0" w:firstLine="567"/>
        <w:jc w:val="both"/>
        <w:rPr>
          <w:rFonts w:cs="Times New Roman"/>
          <w:b/>
          <w:sz w:val="16"/>
          <w:szCs w:val="16"/>
        </w:rPr>
      </w:pPr>
    </w:p>
    <w:p w14:paraId="7D711EA3" w14:textId="7A4A4855" w:rsidR="00756CF1" w:rsidRPr="009526A2" w:rsidRDefault="00756CF1" w:rsidP="00CC4F26">
      <w:pPr>
        <w:pStyle w:val="7"/>
        <w:spacing w:before="0"/>
        <w:ind w:firstLine="567"/>
        <w:jc w:val="both"/>
        <w:rPr>
          <w:rFonts w:ascii="Times New Roman" w:hAnsi="Times New Roman"/>
          <w:b/>
          <w:i w:val="0"/>
          <w:sz w:val="24"/>
          <w:szCs w:val="24"/>
          <w:lang w:val="ru-RU"/>
        </w:rPr>
      </w:pPr>
      <w:bookmarkStart w:id="340" w:name="_Toc209420151"/>
      <w:r w:rsidRPr="009526A2">
        <w:rPr>
          <w:rFonts w:ascii="Times New Roman" w:hAnsi="Times New Roman"/>
          <w:b/>
          <w:i w:val="0"/>
          <w:sz w:val="24"/>
          <w:szCs w:val="24"/>
          <w:lang w:val="ru-RU"/>
        </w:rPr>
        <w:t xml:space="preserve">п) </w:t>
      </w:r>
      <w:r w:rsidR="00D4703B" w:rsidRPr="00FE27EA">
        <w:rPr>
          <w:rFonts w:ascii="Times New Roman" w:hAnsi="Times New Roman"/>
          <w:b/>
          <w:i w:val="0"/>
          <w:sz w:val="24"/>
          <w:szCs w:val="24"/>
          <w:lang w:val="ru-RU"/>
        </w:rPr>
        <w:t>предписания надзорных органов по запрещению дальнейшей эксплуатации участков тепловой сети и результаты их исполнения</w:t>
      </w:r>
      <w:bookmarkEnd w:id="340"/>
    </w:p>
    <w:p w14:paraId="77B15F07" w14:textId="77777777" w:rsidR="00756CF1" w:rsidRPr="009526A2" w:rsidRDefault="00E72E5D" w:rsidP="00CC4F26">
      <w:pPr>
        <w:pStyle w:val="a3"/>
        <w:spacing w:before="120" w:after="0"/>
        <w:ind w:left="0"/>
        <w:jc w:val="both"/>
        <w:rPr>
          <w:rFonts w:cs="Times New Roman"/>
          <w:sz w:val="24"/>
          <w:szCs w:val="24"/>
        </w:rPr>
      </w:pPr>
      <w:r w:rsidRPr="009526A2">
        <w:rPr>
          <w:rFonts w:cs="Times New Roman"/>
          <w:sz w:val="24"/>
          <w:szCs w:val="24"/>
        </w:rPr>
        <w:t xml:space="preserve">          </w:t>
      </w:r>
      <w:r w:rsidR="00756CF1" w:rsidRPr="009526A2">
        <w:rPr>
          <w:rFonts w:cs="Times New Roman"/>
          <w:sz w:val="24"/>
          <w:szCs w:val="24"/>
        </w:rPr>
        <w:t>На основании предоставленных данных предписания не выдавались.</w:t>
      </w:r>
    </w:p>
    <w:p w14:paraId="6A978DA5" w14:textId="3D25F18F" w:rsidR="00756CF1" w:rsidRPr="009526A2" w:rsidRDefault="00756CF1" w:rsidP="00B4182A">
      <w:pPr>
        <w:pStyle w:val="7"/>
        <w:spacing w:before="0"/>
        <w:ind w:firstLine="567"/>
        <w:jc w:val="both"/>
        <w:rPr>
          <w:rFonts w:ascii="Times New Roman" w:hAnsi="Times New Roman"/>
          <w:b/>
          <w:i w:val="0"/>
          <w:sz w:val="24"/>
          <w:szCs w:val="24"/>
          <w:lang w:val="ru-RU"/>
        </w:rPr>
      </w:pPr>
      <w:bookmarkStart w:id="341" w:name="_Toc209420152"/>
      <w:r w:rsidRPr="009526A2">
        <w:rPr>
          <w:rFonts w:ascii="Times New Roman" w:hAnsi="Times New Roman"/>
          <w:b/>
          <w:i w:val="0"/>
          <w:sz w:val="24"/>
          <w:szCs w:val="24"/>
          <w:lang w:val="ru-RU"/>
        </w:rPr>
        <w:t xml:space="preserve">р) </w:t>
      </w:r>
      <w:r w:rsidR="00D4703B" w:rsidRPr="00A8724C">
        <w:rPr>
          <w:rFonts w:ascii="Times New Roman" w:hAnsi="Times New Roman"/>
          <w:b/>
          <w:i w:val="0"/>
          <w:sz w:val="24"/>
          <w:szCs w:val="24"/>
          <w:lang w:val="ru-RU"/>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341"/>
    </w:p>
    <w:p w14:paraId="5321E7C1" w14:textId="77777777" w:rsidR="00756CF1" w:rsidRPr="009526A2" w:rsidRDefault="00756CF1" w:rsidP="00B4182A">
      <w:pPr>
        <w:pStyle w:val="a3"/>
        <w:spacing w:before="120" w:after="0" w:line="360" w:lineRule="auto"/>
        <w:ind w:left="0" w:firstLine="567"/>
        <w:jc w:val="both"/>
        <w:rPr>
          <w:rFonts w:cs="Times New Roman"/>
          <w:sz w:val="24"/>
          <w:szCs w:val="24"/>
        </w:rPr>
      </w:pPr>
      <w:r w:rsidRPr="009526A2">
        <w:rPr>
          <w:rFonts w:cs="Times New Roman"/>
          <w:sz w:val="24"/>
          <w:szCs w:val="24"/>
        </w:rPr>
        <w:t xml:space="preserve">В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00483E6A" w:rsidRPr="009526A2">
        <w:rPr>
          <w:rFonts w:cs="Times New Roman"/>
          <w:sz w:val="24"/>
          <w:szCs w:val="24"/>
        </w:rPr>
        <w:t xml:space="preserve"> </w:t>
      </w:r>
      <w:r w:rsidRPr="009526A2">
        <w:rPr>
          <w:rFonts w:cs="Times New Roman"/>
          <w:sz w:val="24"/>
          <w:szCs w:val="24"/>
        </w:rPr>
        <w:t>используется закрытая  система т</w:t>
      </w:r>
      <w:r w:rsidR="002377E8" w:rsidRPr="009526A2">
        <w:rPr>
          <w:rFonts w:cs="Times New Roman"/>
          <w:sz w:val="24"/>
          <w:szCs w:val="24"/>
        </w:rPr>
        <w:t>еплоснабжения</w:t>
      </w:r>
      <w:r w:rsidRPr="009526A2">
        <w:rPr>
          <w:rFonts w:cs="Times New Roman"/>
          <w:sz w:val="24"/>
          <w:szCs w:val="24"/>
        </w:rPr>
        <w:t>. Схема подключения к тепловым сетям с непосредственным присоединением СО. Данная схема присоединения</w:t>
      </w:r>
      <w:r w:rsidR="00300199" w:rsidRPr="009526A2">
        <w:rPr>
          <w:rFonts w:cs="Times New Roman"/>
          <w:sz w:val="24"/>
          <w:szCs w:val="24"/>
        </w:rPr>
        <w:t xml:space="preserve"> </w:t>
      </w:r>
      <w:r w:rsidRPr="009526A2">
        <w:rPr>
          <w:rFonts w:cs="Times New Roman"/>
          <w:sz w:val="24"/>
          <w:szCs w:val="24"/>
        </w:rPr>
        <w:t>теплопотребляющих установок потребителей к тепловым сетям представлена на рис</w:t>
      </w:r>
      <w:r w:rsidR="00F138D6" w:rsidRPr="009526A2">
        <w:rPr>
          <w:rFonts w:cs="Times New Roman"/>
          <w:sz w:val="24"/>
          <w:szCs w:val="24"/>
        </w:rPr>
        <w:t>.</w:t>
      </w:r>
      <w:r w:rsidRPr="009526A2">
        <w:rPr>
          <w:rFonts w:cs="Times New Roman"/>
          <w:sz w:val="24"/>
          <w:szCs w:val="24"/>
        </w:rPr>
        <w:t xml:space="preserve"> </w:t>
      </w:r>
      <w:r w:rsidR="00F05741" w:rsidRPr="009526A2">
        <w:rPr>
          <w:rFonts w:cs="Times New Roman"/>
          <w:sz w:val="24"/>
          <w:szCs w:val="24"/>
        </w:rPr>
        <w:t>1</w:t>
      </w:r>
      <w:r w:rsidR="00300199" w:rsidRPr="009526A2">
        <w:rPr>
          <w:rFonts w:cs="Times New Roman"/>
          <w:sz w:val="24"/>
          <w:szCs w:val="24"/>
        </w:rPr>
        <w:t>0</w:t>
      </w:r>
      <w:r w:rsidRPr="009526A2">
        <w:rPr>
          <w:rFonts w:cs="Times New Roman"/>
          <w:sz w:val="24"/>
          <w:szCs w:val="24"/>
        </w:rPr>
        <w:t xml:space="preserve">. </w:t>
      </w:r>
    </w:p>
    <w:p w14:paraId="56C4B7C5" w14:textId="77777777" w:rsidR="00756CF1" w:rsidRPr="009526A2" w:rsidRDefault="00756CF1" w:rsidP="00B4182A">
      <w:pPr>
        <w:pStyle w:val="a3"/>
        <w:spacing w:after="0"/>
        <w:ind w:left="0"/>
        <w:jc w:val="center"/>
        <w:rPr>
          <w:rFonts w:cs="Times New Roman"/>
          <w:sz w:val="24"/>
          <w:szCs w:val="24"/>
        </w:rPr>
      </w:pPr>
      <w:r w:rsidRPr="009526A2">
        <w:rPr>
          <w:rFonts w:cs="Times New Roman"/>
          <w:noProof/>
          <w:sz w:val="24"/>
          <w:szCs w:val="24"/>
          <w:lang w:eastAsia="ru-RU"/>
        </w:rPr>
        <w:drawing>
          <wp:inline distT="0" distB="0" distL="0" distR="0" wp14:anchorId="5E1BA20F" wp14:editId="65250784">
            <wp:extent cx="2876550" cy="1009650"/>
            <wp:effectExtent l="19050" t="0" r="0"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62" cstate="print"/>
                    <a:srcRect l="6266" t="11960" r="3133" b="10575"/>
                    <a:stretch/>
                  </pic:blipFill>
                  <pic:spPr bwMode="auto">
                    <a:xfrm>
                      <a:off x="0" y="0"/>
                      <a:ext cx="2884408" cy="1012408"/>
                    </a:xfrm>
                    <a:prstGeom prst="rect">
                      <a:avLst/>
                    </a:prstGeom>
                    <a:ln>
                      <a:noFill/>
                    </a:ln>
                    <a:extLst>
                      <a:ext uri="{53640926-AAD7-44D8-BBD7-CCE9431645EC}">
                        <a14:shadowObscured xmlns:a14="http://schemas.microsoft.com/office/drawing/2010/main"/>
                      </a:ext>
                    </a:extLst>
                  </pic:spPr>
                </pic:pic>
              </a:graphicData>
            </a:graphic>
          </wp:inline>
        </w:drawing>
      </w:r>
    </w:p>
    <w:p w14:paraId="53CAE68B" w14:textId="77777777" w:rsidR="00756CF1" w:rsidRPr="009526A2" w:rsidRDefault="00756CF1" w:rsidP="00E81E34">
      <w:pPr>
        <w:pStyle w:val="a3"/>
        <w:spacing w:after="0"/>
        <w:ind w:left="0" w:firstLine="426"/>
        <w:jc w:val="both"/>
        <w:rPr>
          <w:rFonts w:cs="Times New Roman"/>
          <w:i/>
          <w:sz w:val="24"/>
          <w:szCs w:val="24"/>
        </w:rPr>
      </w:pPr>
      <w:r w:rsidRPr="009526A2">
        <w:rPr>
          <w:rFonts w:cs="Times New Roman"/>
          <w:sz w:val="24"/>
          <w:szCs w:val="24"/>
        </w:rPr>
        <w:lastRenderedPageBreak/>
        <w:t xml:space="preserve">Рисунок </w:t>
      </w:r>
      <w:r w:rsidR="00300199" w:rsidRPr="009526A2">
        <w:rPr>
          <w:rFonts w:cs="Times New Roman"/>
          <w:sz w:val="24"/>
          <w:szCs w:val="24"/>
        </w:rPr>
        <w:t>10</w:t>
      </w:r>
      <w:r w:rsidRPr="009526A2">
        <w:rPr>
          <w:rFonts w:cs="Times New Roman"/>
          <w:sz w:val="24"/>
          <w:szCs w:val="24"/>
        </w:rPr>
        <w:t xml:space="preserve"> – Схема присоединения теплопотребляющих установок потребителей к тепловым сетям</w:t>
      </w:r>
    </w:p>
    <w:p w14:paraId="29FB4481" w14:textId="24BC366E" w:rsidR="00B72B60" w:rsidRPr="009526A2" w:rsidRDefault="00B72B60" w:rsidP="005B5FCA">
      <w:pPr>
        <w:pStyle w:val="7"/>
        <w:spacing w:before="240"/>
        <w:ind w:firstLine="567"/>
        <w:jc w:val="both"/>
        <w:rPr>
          <w:rFonts w:ascii="Times New Roman" w:hAnsi="Times New Roman"/>
          <w:b/>
          <w:i w:val="0"/>
          <w:sz w:val="24"/>
          <w:szCs w:val="24"/>
          <w:lang w:val="ru-RU"/>
        </w:rPr>
      </w:pPr>
      <w:bookmarkStart w:id="342" w:name="_bookmark33"/>
      <w:bookmarkStart w:id="343" w:name="_bookmark34"/>
      <w:bookmarkStart w:id="344" w:name="_Toc209420153"/>
      <w:bookmarkEnd w:id="342"/>
      <w:bookmarkEnd w:id="343"/>
      <w:r w:rsidRPr="009526A2">
        <w:rPr>
          <w:rFonts w:ascii="Times New Roman" w:hAnsi="Times New Roman"/>
          <w:b/>
          <w:i w:val="0"/>
          <w:sz w:val="24"/>
          <w:szCs w:val="24"/>
          <w:lang w:val="ru-RU"/>
        </w:rPr>
        <w:t xml:space="preserve">с) </w:t>
      </w:r>
      <w:r w:rsidR="00D4703B" w:rsidRPr="00483E6A">
        <w:rPr>
          <w:rFonts w:ascii="Times New Roman" w:hAnsi="Times New Roman"/>
          <w:b/>
          <w:i w:val="0"/>
          <w:sz w:val="24"/>
          <w:szCs w:val="24"/>
          <w:lang w:val="ru-RU"/>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344"/>
    </w:p>
    <w:p w14:paraId="277FD2D2" w14:textId="77777777" w:rsidR="006C6EFE" w:rsidRPr="009526A2" w:rsidRDefault="00B72B60" w:rsidP="00446CF6">
      <w:pPr>
        <w:pStyle w:val="a3"/>
        <w:spacing w:before="120" w:after="0" w:line="360" w:lineRule="auto"/>
        <w:ind w:left="0" w:firstLine="567"/>
        <w:jc w:val="both"/>
        <w:rPr>
          <w:rFonts w:cs="Times New Roman"/>
          <w:sz w:val="24"/>
          <w:szCs w:val="24"/>
        </w:rPr>
      </w:pPr>
      <w:r w:rsidRPr="009526A2">
        <w:rPr>
          <w:rFonts w:cs="Times New Roman"/>
          <w:sz w:val="24"/>
          <w:szCs w:val="24"/>
        </w:rPr>
        <w:t xml:space="preserve">В </w:t>
      </w:r>
      <w:r w:rsidR="005712BF" w:rsidRPr="009526A2">
        <w:rPr>
          <w:rFonts w:cs="Times New Roman"/>
          <w:sz w:val="24"/>
          <w:szCs w:val="24"/>
        </w:rPr>
        <w:t>МО «</w:t>
      </w:r>
      <w:r w:rsidR="00B56EB4" w:rsidRPr="009526A2">
        <w:rPr>
          <w:rFonts w:cs="Times New Roman"/>
          <w:sz w:val="24"/>
          <w:szCs w:val="24"/>
        </w:rPr>
        <w:t>Город Трубчевск</w:t>
      </w:r>
      <w:r w:rsidR="005712BF" w:rsidRPr="009526A2">
        <w:rPr>
          <w:rFonts w:cs="Times New Roman"/>
          <w:sz w:val="24"/>
          <w:szCs w:val="24"/>
        </w:rPr>
        <w:t xml:space="preserve">» </w:t>
      </w:r>
      <w:r w:rsidR="007F01CA" w:rsidRPr="009526A2">
        <w:rPr>
          <w:rFonts w:cs="Times New Roman"/>
          <w:sz w:val="24"/>
          <w:szCs w:val="24"/>
        </w:rPr>
        <w:t>часть</w:t>
      </w:r>
      <w:r w:rsidR="00750902" w:rsidRPr="009526A2">
        <w:rPr>
          <w:rFonts w:cs="Times New Roman"/>
          <w:sz w:val="24"/>
          <w:szCs w:val="24"/>
        </w:rPr>
        <w:t xml:space="preserve"> потребител</w:t>
      </w:r>
      <w:r w:rsidR="007F01CA" w:rsidRPr="009526A2">
        <w:rPr>
          <w:rFonts w:cs="Times New Roman"/>
          <w:sz w:val="24"/>
          <w:szCs w:val="24"/>
        </w:rPr>
        <w:t>ей</w:t>
      </w:r>
      <w:r w:rsidR="00750902" w:rsidRPr="009526A2">
        <w:rPr>
          <w:rFonts w:cs="Times New Roman"/>
          <w:sz w:val="24"/>
          <w:szCs w:val="24"/>
        </w:rPr>
        <w:t xml:space="preserve"> тепловой энергии </w:t>
      </w:r>
      <w:r w:rsidRPr="009526A2">
        <w:rPr>
          <w:rFonts w:cs="Times New Roman"/>
          <w:sz w:val="24"/>
          <w:szCs w:val="24"/>
        </w:rPr>
        <w:t>оснащены приборами учета тепловой энергии</w:t>
      </w:r>
      <w:r w:rsidR="00C90C71" w:rsidRPr="009526A2">
        <w:rPr>
          <w:rFonts w:cs="Times New Roman"/>
          <w:sz w:val="24"/>
          <w:szCs w:val="24"/>
        </w:rPr>
        <w:t>.</w:t>
      </w:r>
      <w:r w:rsidR="00F77C7C" w:rsidRPr="009526A2">
        <w:rPr>
          <w:rFonts w:cs="Times New Roman"/>
          <w:sz w:val="24"/>
          <w:szCs w:val="24"/>
        </w:rPr>
        <w:t xml:space="preserve"> Сведения о наличии и месторасположении приборов учета тепловой энергии у потребителей непредставлены</w:t>
      </w:r>
    </w:p>
    <w:p w14:paraId="6DC7807A" w14:textId="77777777" w:rsidR="0096545F" w:rsidRPr="009526A2" w:rsidRDefault="0096545F" w:rsidP="00E81E34">
      <w:pPr>
        <w:pStyle w:val="a3"/>
        <w:spacing w:after="0" w:line="240" w:lineRule="auto"/>
        <w:ind w:left="0" w:firstLine="567"/>
        <w:jc w:val="both"/>
        <w:rPr>
          <w:rFonts w:cs="Times New Roman"/>
          <w:sz w:val="16"/>
          <w:szCs w:val="16"/>
        </w:rPr>
      </w:pPr>
    </w:p>
    <w:p w14:paraId="1998BF62" w14:textId="3C8EBC67" w:rsidR="00B72B60" w:rsidRPr="009526A2" w:rsidRDefault="00B72B60" w:rsidP="00446CF6">
      <w:pPr>
        <w:pStyle w:val="7"/>
        <w:spacing w:before="0"/>
        <w:ind w:firstLine="567"/>
        <w:jc w:val="both"/>
        <w:rPr>
          <w:rFonts w:ascii="Times New Roman" w:hAnsi="Times New Roman"/>
          <w:b/>
          <w:i w:val="0"/>
          <w:sz w:val="24"/>
          <w:szCs w:val="24"/>
          <w:lang w:val="ru-RU"/>
        </w:rPr>
      </w:pPr>
      <w:bookmarkStart w:id="345" w:name="_bookmark36"/>
      <w:bookmarkStart w:id="346" w:name="_Toc209420154"/>
      <w:bookmarkEnd w:id="345"/>
      <w:r w:rsidRPr="009526A2">
        <w:rPr>
          <w:rFonts w:ascii="Times New Roman" w:hAnsi="Times New Roman"/>
          <w:b/>
          <w:i w:val="0"/>
          <w:sz w:val="24"/>
          <w:szCs w:val="24"/>
          <w:lang w:val="ru-RU"/>
        </w:rPr>
        <w:t xml:space="preserve">т) </w:t>
      </w:r>
      <w:r w:rsidR="00D4703B" w:rsidRPr="00AE3A52">
        <w:rPr>
          <w:rFonts w:ascii="Times New Roman" w:hAnsi="Times New Roman"/>
          <w:b/>
          <w:i w:val="0"/>
          <w:sz w:val="24"/>
          <w:szCs w:val="24"/>
          <w:lang w:val="ru-RU"/>
        </w:rP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346"/>
    </w:p>
    <w:p w14:paraId="13F2DE35" w14:textId="77777777" w:rsidR="00EE6016" w:rsidRPr="009526A2" w:rsidRDefault="00B72B60" w:rsidP="00322139">
      <w:pPr>
        <w:pStyle w:val="a3"/>
        <w:spacing w:before="120" w:after="0" w:line="360" w:lineRule="auto"/>
        <w:ind w:left="0" w:firstLine="567"/>
        <w:jc w:val="both"/>
        <w:rPr>
          <w:rFonts w:cs="Times New Roman"/>
          <w:sz w:val="24"/>
          <w:szCs w:val="24"/>
        </w:rPr>
      </w:pPr>
      <w:r w:rsidRPr="009526A2">
        <w:rPr>
          <w:rFonts w:cs="Times New Roman"/>
          <w:sz w:val="24"/>
          <w:szCs w:val="24"/>
        </w:rPr>
        <w:t>Диспетчерск</w:t>
      </w:r>
      <w:r w:rsidR="00EE6016" w:rsidRPr="009526A2">
        <w:rPr>
          <w:rFonts w:cs="Times New Roman"/>
          <w:sz w:val="24"/>
          <w:szCs w:val="24"/>
        </w:rPr>
        <w:t>ая</w:t>
      </w:r>
      <w:r w:rsidRPr="009526A2">
        <w:rPr>
          <w:rFonts w:cs="Times New Roman"/>
          <w:sz w:val="24"/>
          <w:szCs w:val="24"/>
        </w:rPr>
        <w:t xml:space="preserve"> служб</w:t>
      </w:r>
      <w:r w:rsidR="00EE6016" w:rsidRPr="009526A2">
        <w:rPr>
          <w:rFonts w:cs="Times New Roman"/>
          <w:sz w:val="24"/>
          <w:szCs w:val="24"/>
        </w:rPr>
        <w:t xml:space="preserve">а </w:t>
      </w:r>
      <w:r w:rsidR="00C017F1" w:rsidRPr="009526A2">
        <w:rPr>
          <w:rFonts w:cs="Times New Roman"/>
          <w:sz w:val="24"/>
          <w:szCs w:val="24"/>
        </w:rPr>
        <w:t>ГУП «Брянсккоммунэнерго»</w:t>
      </w:r>
      <w:r w:rsidR="00322139" w:rsidRPr="009526A2">
        <w:rPr>
          <w:rFonts w:cs="Times New Roman"/>
          <w:sz w:val="24"/>
          <w:szCs w:val="24"/>
        </w:rPr>
        <w:t xml:space="preserve"> </w:t>
      </w:r>
      <w:r w:rsidRPr="009526A2">
        <w:rPr>
          <w:rFonts w:cs="Times New Roman"/>
          <w:sz w:val="24"/>
          <w:szCs w:val="24"/>
        </w:rPr>
        <w:t>работа</w:t>
      </w:r>
      <w:r w:rsidR="00EE6016" w:rsidRPr="009526A2">
        <w:rPr>
          <w:rFonts w:cs="Times New Roman"/>
          <w:sz w:val="24"/>
          <w:szCs w:val="24"/>
        </w:rPr>
        <w:t>е</w:t>
      </w:r>
      <w:r w:rsidRPr="009526A2">
        <w:rPr>
          <w:rFonts w:cs="Times New Roman"/>
          <w:sz w:val="24"/>
          <w:szCs w:val="24"/>
        </w:rPr>
        <w:t>т в штатном  режиме</w:t>
      </w:r>
      <w:r w:rsidR="00750902" w:rsidRPr="009526A2">
        <w:rPr>
          <w:rFonts w:cs="Times New Roman"/>
          <w:sz w:val="24"/>
          <w:szCs w:val="24"/>
        </w:rPr>
        <w:t>.</w:t>
      </w:r>
    </w:p>
    <w:p w14:paraId="6743554B" w14:textId="77777777" w:rsidR="00B72B60" w:rsidRPr="009526A2" w:rsidRDefault="00B72B60" w:rsidP="00077CD3">
      <w:pPr>
        <w:pStyle w:val="7"/>
        <w:spacing w:before="120"/>
        <w:ind w:firstLine="567"/>
        <w:jc w:val="both"/>
        <w:rPr>
          <w:rFonts w:ascii="Times New Roman" w:hAnsi="Times New Roman"/>
          <w:b/>
          <w:i w:val="0"/>
          <w:sz w:val="24"/>
          <w:szCs w:val="24"/>
          <w:lang w:val="ru-RU"/>
        </w:rPr>
      </w:pPr>
      <w:bookmarkStart w:id="347" w:name="_bookmark37"/>
      <w:bookmarkStart w:id="348" w:name="_Toc209420155"/>
      <w:bookmarkEnd w:id="347"/>
      <w:r w:rsidRPr="009526A2">
        <w:rPr>
          <w:rFonts w:ascii="Times New Roman" w:hAnsi="Times New Roman"/>
          <w:b/>
          <w:i w:val="0"/>
          <w:sz w:val="24"/>
          <w:szCs w:val="24"/>
          <w:lang w:val="ru-RU"/>
        </w:rPr>
        <w:t>у) уровень автоматизации и обслуживания центральных тепловых пунктов, насосных станций</w:t>
      </w:r>
      <w:bookmarkEnd w:id="348"/>
    </w:p>
    <w:p w14:paraId="1D2C075F" w14:textId="77777777" w:rsidR="00BD6F25" w:rsidRPr="009526A2" w:rsidRDefault="00B72B60" w:rsidP="001526F2">
      <w:pPr>
        <w:pStyle w:val="a3"/>
        <w:spacing w:before="120" w:after="0" w:line="360" w:lineRule="auto"/>
        <w:ind w:left="0" w:firstLine="567"/>
        <w:jc w:val="both"/>
        <w:rPr>
          <w:rFonts w:cs="Times New Roman"/>
          <w:sz w:val="24"/>
          <w:szCs w:val="24"/>
        </w:rPr>
      </w:pPr>
      <w:r w:rsidRPr="009526A2">
        <w:rPr>
          <w:rFonts w:cs="Times New Roman"/>
          <w:sz w:val="24"/>
          <w:szCs w:val="24"/>
        </w:rPr>
        <w:t xml:space="preserve">На территории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0015139A" w:rsidRPr="009526A2">
        <w:rPr>
          <w:rFonts w:cs="Times New Roman"/>
          <w:sz w:val="24"/>
          <w:szCs w:val="24"/>
        </w:rPr>
        <w:t xml:space="preserve"> </w:t>
      </w:r>
      <w:r w:rsidR="00BD6F25" w:rsidRPr="009526A2">
        <w:rPr>
          <w:rFonts w:cs="Times New Roman"/>
          <w:sz w:val="24"/>
          <w:szCs w:val="24"/>
        </w:rPr>
        <w:t xml:space="preserve">ЦТП и насосные станции отсутствуют. </w:t>
      </w:r>
    </w:p>
    <w:p w14:paraId="3D239B48" w14:textId="77777777" w:rsidR="00B72B60" w:rsidRPr="009526A2" w:rsidRDefault="00B72B60" w:rsidP="00077CD3">
      <w:pPr>
        <w:pStyle w:val="7"/>
        <w:spacing w:before="120"/>
        <w:ind w:firstLine="567"/>
        <w:rPr>
          <w:rFonts w:ascii="Times New Roman" w:hAnsi="Times New Roman"/>
          <w:b/>
          <w:i w:val="0"/>
          <w:sz w:val="24"/>
          <w:szCs w:val="24"/>
          <w:lang w:val="ru-RU"/>
        </w:rPr>
      </w:pPr>
      <w:bookmarkStart w:id="349" w:name="_bookmark38"/>
      <w:bookmarkStart w:id="350" w:name="_Toc209420156"/>
      <w:bookmarkEnd w:id="349"/>
      <w:r w:rsidRPr="009526A2">
        <w:rPr>
          <w:rFonts w:ascii="Times New Roman" w:hAnsi="Times New Roman"/>
          <w:b/>
          <w:i w:val="0"/>
          <w:sz w:val="24"/>
          <w:szCs w:val="24"/>
          <w:lang w:val="ru-RU"/>
        </w:rPr>
        <w:t>ф) сведения о наличии защиты тепловых сетей от превышения давления</w:t>
      </w:r>
      <w:bookmarkEnd w:id="350"/>
    </w:p>
    <w:p w14:paraId="1A08F5D8" w14:textId="77777777" w:rsidR="00B72B60" w:rsidRPr="009526A2" w:rsidRDefault="00B72B60" w:rsidP="0015139A">
      <w:pPr>
        <w:pStyle w:val="a3"/>
        <w:spacing w:before="120" w:after="0" w:line="360" w:lineRule="auto"/>
        <w:ind w:left="0" w:firstLine="567"/>
        <w:jc w:val="both"/>
        <w:rPr>
          <w:rFonts w:cs="Times New Roman"/>
          <w:sz w:val="24"/>
          <w:szCs w:val="24"/>
        </w:rPr>
      </w:pPr>
      <w:r w:rsidRPr="009526A2">
        <w:rPr>
          <w:rFonts w:cs="Times New Roman"/>
          <w:sz w:val="24"/>
          <w:szCs w:val="24"/>
        </w:rPr>
        <w:t>В соответс</w:t>
      </w:r>
      <w:r w:rsidR="0037490B" w:rsidRPr="009526A2">
        <w:rPr>
          <w:rFonts w:cs="Times New Roman"/>
          <w:sz w:val="24"/>
          <w:szCs w:val="24"/>
        </w:rPr>
        <w:t>твии с нормативными документами (ПТЭ (п.4.11.8, 4.12.40), СНиП «</w:t>
      </w:r>
      <w:r w:rsidRPr="009526A2">
        <w:rPr>
          <w:rFonts w:cs="Times New Roman"/>
          <w:sz w:val="24"/>
          <w:szCs w:val="24"/>
        </w:rPr>
        <w:t>Тепловые сети</w:t>
      </w:r>
      <w:r w:rsidR="0037490B" w:rsidRPr="009526A2">
        <w:rPr>
          <w:rFonts w:cs="Times New Roman"/>
          <w:sz w:val="24"/>
          <w:szCs w:val="24"/>
        </w:rPr>
        <w:t xml:space="preserve">» </w:t>
      </w:r>
      <w:r w:rsidRPr="009526A2">
        <w:rPr>
          <w:rFonts w:cs="Times New Roman"/>
          <w:sz w:val="24"/>
          <w:szCs w:val="24"/>
        </w:rPr>
        <w:t>2.04.07-86 (п. 12.14), Правила эксплуатации теплопотребляющих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при аварийных внешних воздействия</w:t>
      </w:r>
      <w:r w:rsidR="0037490B" w:rsidRPr="009526A2">
        <w:rPr>
          <w:rFonts w:cs="Times New Roman"/>
          <w:sz w:val="24"/>
          <w:szCs w:val="24"/>
        </w:rPr>
        <w:t xml:space="preserve">. </w:t>
      </w:r>
      <w:r w:rsidRPr="009526A2">
        <w:rPr>
          <w:rFonts w:cs="Times New Roman"/>
          <w:sz w:val="24"/>
          <w:szCs w:val="24"/>
        </w:rPr>
        <w:t>В котельн</w:t>
      </w:r>
      <w:r w:rsidR="004009E4" w:rsidRPr="009526A2">
        <w:rPr>
          <w:rFonts w:cs="Times New Roman"/>
          <w:sz w:val="24"/>
          <w:szCs w:val="24"/>
        </w:rPr>
        <w:t xml:space="preserve">ых </w:t>
      </w:r>
      <w:r w:rsidRPr="009526A2">
        <w:rPr>
          <w:rFonts w:cs="Times New Roman"/>
          <w:sz w:val="24"/>
          <w:szCs w:val="24"/>
        </w:rPr>
        <w:t>установлены предохранительные клапаны на выходном коллекторе котлов, которые защищают сеть от превышения максимального допустимого давления.</w:t>
      </w:r>
    </w:p>
    <w:p w14:paraId="64CC2D64" w14:textId="77777777" w:rsidR="00B72B60" w:rsidRPr="009526A2" w:rsidRDefault="00B72B60" w:rsidP="00881909">
      <w:pPr>
        <w:pStyle w:val="7"/>
        <w:spacing w:before="0"/>
        <w:ind w:firstLine="567"/>
        <w:jc w:val="both"/>
        <w:rPr>
          <w:rFonts w:ascii="Times New Roman" w:hAnsi="Times New Roman"/>
          <w:b/>
          <w:i w:val="0"/>
          <w:sz w:val="24"/>
          <w:szCs w:val="24"/>
          <w:lang w:val="ru-RU"/>
        </w:rPr>
      </w:pPr>
      <w:bookmarkStart w:id="351" w:name="_bookmark39"/>
      <w:bookmarkStart w:id="352" w:name="_Toc209420157"/>
      <w:bookmarkEnd w:id="351"/>
      <w:r w:rsidRPr="009526A2">
        <w:rPr>
          <w:rFonts w:ascii="Times New Roman" w:hAnsi="Times New Roman"/>
          <w:b/>
          <w:i w:val="0"/>
          <w:sz w:val="24"/>
          <w:szCs w:val="24"/>
          <w:lang w:val="ru-RU"/>
        </w:rPr>
        <w:t>х) перечень выявленных бесхозяйных тепловых сетей и обоснование выбора организации, уполномоченной на их эксплуатацию</w:t>
      </w:r>
      <w:bookmarkEnd w:id="352"/>
    </w:p>
    <w:p w14:paraId="07F651F0" w14:textId="77777777" w:rsidR="001D5A91" w:rsidRPr="009526A2" w:rsidRDefault="001D5A91" w:rsidP="001260DE">
      <w:pPr>
        <w:pStyle w:val="a3"/>
        <w:spacing w:before="120" w:after="0" w:line="360" w:lineRule="auto"/>
        <w:ind w:left="0" w:firstLine="567"/>
        <w:jc w:val="both"/>
        <w:rPr>
          <w:rFonts w:cs="Times New Roman"/>
          <w:sz w:val="24"/>
          <w:szCs w:val="24"/>
        </w:rPr>
      </w:pPr>
      <w:r w:rsidRPr="009526A2">
        <w:rPr>
          <w:rFonts w:cs="Times New Roman"/>
          <w:sz w:val="24"/>
          <w:szCs w:val="24"/>
        </w:rPr>
        <w:t xml:space="preserve">Пункт 6 статья 15 Федерального закона от 27 июля 2010 года № 190-ФЗ: </w:t>
      </w:r>
      <w:r w:rsidRPr="009526A2">
        <w:rPr>
          <w:rFonts w:cs="Times New Roman"/>
          <w:spacing w:val="-1"/>
          <w:sz w:val="24"/>
          <w:szCs w:val="24"/>
        </w:rPr>
        <w:t xml:space="preserve">«В случае выявления бесхозяйных тепловых сетей (тепловых сетей, не имеющих </w:t>
      </w:r>
      <w:r w:rsidRPr="009526A2">
        <w:rPr>
          <w:rFonts w:cs="Times New Roman"/>
          <w:sz w:val="24"/>
          <w:szCs w:val="24"/>
        </w:rPr>
        <w:t xml:space="preserve">эксплуатирующей организации) орган местного самоуправления поселения или городского поселения до признания права собственности на указанные бесхозяйные тепловые сети в течение тридцати дней с даты их выявления обязан определить </w:t>
      </w:r>
      <w:r w:rsidRPr="009526A2">
        <w:rPr>
          <w:rFonts w:cs="Times New Roman"/>
          <w:spacing w:val="-2"/>
          <w:sz w:val="24"/>
          <w:szCs w:val="24"/>
        </w:rPr>
        <w:t xml:space="preserve">теплосетевую организацию, </w:t>
      </w:r>
      <w:r w:rsidRPr="009526A2">
        <w:rPr>
          <w:rFonts w:cs="Times New Roman"/>
          <w:spacing w:val="-2"/>
          <w:sz w:val="24"/>
          <w:szCs w:val="24"/>
        </w:rPr>
        <w:lastRenderedPageBreak/>
        <w:t xml:space="preserve">тепловые сети которой непосредственно соединены с </w:t>
      </w:r>
      <w:r w:rsidRPr="009526A2">
        <w:rPr>
          <w:rFonts w:cs="Times New Roman"/>
          <w:sz w:val="24"/>
          <w:szCs w:val="24"/>
        </w:rPr>
        <w:t xml:space="preserve">указанными бесхозяйными тепловыми сетями, или единую теплоснабжающую организацию в системе теплоснабжения, в которую входят указанные </w:t>
      </w:r>
      <w:r w:rsidRPr="009526A2">
        <w:rPr>
          <w:rFonts w:cs="Times New Roman"/>
          <w:spacing w:val="-1"/>
          <w:sz w:val="24"/>
          <w:szCs w:val="24"/>
        </w:rPr>
        <w:t xml:space="preserve">бесхозяйные тепловые сети и которая осуществляет содержание и обслуживание </w:t>
      </w:r>
      <w:r w:rsidRPr="009526A2">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14:paraId="0FB21A4A" w14:textId="77777777" w:rsidR="001D5A91" w:rsidRPr="009526A2" w:rsidRDefault="001D5A91" w:rsidP="00C56F59">
      <w:pPr>
        <w:pStyle w:val="a3"/>
        <w:spacing w:after="0" w:line="360" w:lineRule="auto"/>
        <w:ind w:left="0" w:firstLine="567"/>
        <w:jc w:val="both"/>
        <w:rPr>
          <w:rFonts w:cs="Times New Roman"/>
          <w:sz w:val="24"/>
          <w:szCs w:val="24"/>
        </w:rPr>
      </w:pPr>
      <w:r w:rsidRPr="009526A2">
        <w:rPr>
          <w:rFonts w:cs="Times New Roman"/>
          <w:sz w:val="24"/>
          <w:szCs w:val="24"/>
        </w:rPr>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14:paraId="3EA741E7" w14:textId="77777777" w:rsidR="001D5A91" w:rsidRPr="009526A2" w:rsidRDefault="001D5A91" w:rsidP="00C56F59">
      <w:pPr>
        <w:pStyle w:val="a3"/>
        <w:spacing w:after="0" w:line="360" w:lineRule="auto"/>
        <w:ind w:left="0" w:firstLine="567"/>
        <w:jc w:val="both"/>
        <w:rPr>
          <w:rFonts w:cs="Times New Roman"/>
          <w:sz w:val="24"/>
          <w:szCs w:val="24"/>
        </w:rPr>
      </w:pPr>
      <w:r w:rsidRPr="009526A2">
        <w:rPr>
          <w:rFonts w:cs="Times New Roman"/>
          <w:sz w:val="24"/>
          <w:szCs w:val="24"/>
        </w:rPr>
        <w:t>На основании статьи 225 Гражданского кодекса РФ по истечени</w:t>
      </w:r>
      <w:r w:rsidR="00CC4F26" w:rsidRPr="009526A2">
        <w:rPr>
          <w:rFonts w:cs="Times New Roman"/>
          <w:sz w:val="24"/>
          <w:szCs w:val="24"/>
        </w:rPr>
        <w:t>ю</w:t>
      </w:r>
      <w:r w:rsidRPr="009526A2">
        <w:rPr>
          <w:rFonts w:cs="Times New Roman"/>
          <w:sz w:val="24"/>
          <w:szCs w:val="24"/>
        </w:rPr>
        <w:t xml:space="preserve"> года со дня постановки бесхозяйной недвижимой вещи на учет орган, уполномоченный </w:t>
      </w:r>
      <w:r w:rsidRPr="009526A2">
        <w:rPr>
          <w:rFonts w:cs="Times New Roman"/>
          <w:spacing w:val="-2"/>
          <w:sz w:val="24"/>
          <w:szCs w:val="24"/>
        </w:rPr>
        <w:t xml:space="preserve">управлять муниципальным имуществом, может обратиться в суд с требованием о </w:t>
      </w:r>
      <w:r w:rsidRPr="009526A2">
        <w:rPr>
          <w:rFonts w:cs="Times New Roman"/>
          <w:sz w:val="24"/>
          <w:szCs w:val="24"/>
        </w:rPr>
        <w:t>признании права муниципальной собственности на эту вещь.</w:t>
      </w:r>
    </w:p>
    <w:p w14:paraId="31981D86" w14:textId="4C1B9356" w:rsidR="00077CD3" w:rsidRDefault="00077CD3" w:rsidP="00077CD3">
      <w:pPr>
        <w:tabs>
          <w:tab w:val="left" w:pos="0"/>
        </w:tabs>
        <w:spacing w:before="120" w:after="0" w:line="360" w:lineRule="auto"/>
        <w:ind w:firstLine="567"/>
        <w:jc w:val="both"/>
        <w:rPr>
          <w:rFonts w:cs="Times New Roman"/>
          <w:color w:val="000000"/>
          <w:sz w:val="24"/>
          <w:szCs w:val="24"/>
        </w:rPr>
      </w:pPr>
    </w:p>
    <w:p w14:paraId="1071221F" w14:textId="77777777" w:rsidR="00651856" w:rsidRDefault="00651856" w:rsidP="00077CD3">
      <w:pPr>
        <w:tabs>
          <w:tab w:val="left" w:pos="0"/>
        </w:tabs>
        <w:spacing w:before="120" w:after="0" w:line="360" w:lineRule="auto"/>
        <w:ind w:firstLine="567"/>
        <w:jc w:val="both"/>
        <w:rPr>
          <w:rFonts w:cs="Times New Roman"/>
          <w:color w:val="000000"/>
          <w:sz w:val="24"/>
          <w:szCs w:val="24"/>
        </w:rPr>
      </w:pPr>
    </w:p>
    <w:p w14:paraId="52879668" w14:textId="77777777" w:rsidR="00651856" w:rsidRDefault="00651856" w:rsidP="00077CD3">
      <w:pPr>
        <w:tabs>
          <w:tab w:val="left" w:pos="0"/>
        </w:tabs>
        <w:spacing w:before="120" w:after="0" w:line="360" w:lineRule="auto"/>
        <w:ind w:firstLine="567"/>
        <w:jc w:val="both"/>
        <w:rPr>
          <w:rFonts w:cs="Times New Roman"/>
          <w:color w:val="000000"/>
          <w:sz w:val="24"/>
          <w:szCs w:val="24"/>
        </w:rPr>
      </w:pPr>
    </w:p>
    <w:p w14:paraId="3D366AD8" w14:textId="77777777" w:rsidR="00651856" w:rsidRDefault="00651856" w:rsidP="00077CD3">
      <w:pPr>
        <w:tabs>
          <w:tab w:val="left" w:pos="0"/>
        </w:tabs>
        <w:spacing w:before="120" w:after="0" w:line="360" w:lineRule="auto"/>
        <w:ind w:firstLine="567"/>
        <w:jc w:val="both"/>
        <w:rPr>
          <w:rFonts w:cs="Times New Roman"/>
          <w:color w:val="000000"/>
          <w:sz w:val="24"/>
          <w:szCs w:val="24"/>
        </w:rPr>
      </w:pPr>
    </w:p>
    <w:p w14:paraId="3EA629E3" w14:textId="77777777" w:rsidR="00651856" w:rsidRDefault="00651856" w:rsidP="00077CD3">
      <w:pPr>
        <w:tabs>
          <w:tab w:val="left" w:pos="0"/>
        </w:tabs>
        <w:spacing w:before="120" w:after="0" w:line="360" w:lineRule="auto"/>
        <w:ind w:firstLine="567"/>
        <w:jc w:val="both"/>
        <w:rPr>
          <w:rFonts w:cs="Times New Roman"/>
          <w:color w:val="000000"/>
          <w:sz w:val="24"/>
          <w:szCs w:val="24"/>
        </w:rPr>
      </w:pPr>
    </w:p>
    <w:p w14:paraId="18DD1096" w14:textId="77777777" w:rsidR="00651856" w:rsidRDefault="00651856" w:rsidP="00077CD3">
      <w:pPr>
        <w:tabs>
          <w:tab w:val="left" w:pos="0"/>
        </w:tabs>
        <w:spacing w:before="120" w:after="0" w:line="360" w:lineRule="auto"/>
        <w:ind w:firstLine="567"/>
        <w:jc w:val="both"/>
        <w:rPr>
          <w:rFonts w:cs="Times New Roman"/>
          <w:color w:val="000000"/>
          <w:sz w:val="24"/>
          <w:szCs w:val="24"/>
        </w:rPr>
      </w:pPr>
    </w:p>
    <w:p w14:paraId="06AC01F8" w14:textId="77777777" w:rsidR="00651856" w:rsidRDefault="00651856" w:rsidP="00077CD3">
      <w:pPr>
        <w:tabs>
          <w:tab w:val="left" w:pos="0"/>
        </w:tabs>
        <w:spacing w:before="120" w:after="0" w:line="360" w:lineRule="auto"/>
        <w:ind w:firstLine="567"/>
        <w:jc w:val="both"/>
        <w:rPr>
          <w:rFonts w:cs="Times New Roman"/>
          <w:color w:val="000000"/>
          <w:sz w:val="24"/>
          <w:szCs w:val="24"/>
        </w:rPr>
      </w:pPr>
    </w:p>
    <w:p w14:paraId="7D37EA9D" w14:textId="77777777" w:rsidR="00651856" w:rsidRDefault="00651856" w:rsidP="00077CD3">
      <w:pPr>
        <w:tabs>
          <w:tab w:val="left" w:pos="0"/>
        </w:tabs>
        <w:spacing w:before="120" w:after="0" w:line="360" w:lineRule="auto"/>
        <w:ind w:firstLine="567"/>
        <w:jc w:val="both"/>
        <w:rPr>
          <w:rFonts w:cs="Times New Roman"/>
          <w:color w:val="000000"/>
          <w:sz w:val="24"/>
          <w:szCs w:val="24"/>
        </w:rPr>
      </w:pPr>
    </w:p>
    <w:p w14:paraId="71EC38E9" w14:textId="77777777" w:rsidR="00651856" w:rsidRDefault="00651856" w:rsidP="00077CD3">
      <w:pPr>
        <w:tabs>
          <w:tab w:val="left" w:pos="0"/>
        </w:tabs>
        <w:spacing w:before="120" w:after="0" w:line="360" w:lineRule="auto"/>
        <w:ind w:firstLine="567"/>
        <w:jc w:val="both"/>
        <w:rPr>
          <w:rFonts w:cs="Times New Roman"/>
          <w:color w:val="000000"/>
          <w:sz w:val="24"/>
          <w:szCs w:val="24"/>
        </w:rPr>
      </w:pPr>
    </w:p>
    <w:p w14:paraId="6A31019D" w14:textId="77777777" w:rsidR="00651856" w:rsidRDefault="00651856" w:rsidP="00077CD3">
      <w:pPr>
        <w:tabs>
          <w:tab w:val="left" w:pos="0"/>
        </w:tabs>
        <w:spacing w:before="120" w:after="0" w:line="360" w:lineRule="auto"/>
        <w:ind w:firstLine="567"/>
        <w:jc w:val="both"/>
        <w:rPr>
          <w:rFonts w:cs="Times New Roman"/>
          <w:color w:val="000000"/>
          <w:sz w:val="24"/>
          <w:szCs w:val="24"/>
        </w:rPr>
        <w:sectPr w:rsidR="00651856">
          <w:pgSz w:w="11906" w:h="16838"/>
          <w:pgMar w:top="1134" w:right="850" w:bottom="1134" w:left="1701" w:header="708" w:footer="708" w:gutter="0"/>
          <w:cols w:space="708"/>
          <w:docGrid w:linePitch="360"/>
        </w:sectPr>
      </w:pPr>
    </w:p>
    <w:p w14:paraId="18C39FD2" w14:textId="77777777" w:rsidR="00651856" w:rsidRPr="00C432C7" w:rsidRDefault="00651856" w:rsidP="00651856">
      <w:pPr>
        <w:pStyle w:val="a3"/>
        <w:spacing w:before="120" w:after="0" w:line="360" w:lineRule="auto"/>
        <w:ind w:left="0" w:firstLine="567"/>
        <w:jc w:val="center"/>
        <w:rPr>
          <w:rFonts w:cs="Times New Roman"/>
          <w:b/>
          <w:bCs/>
          <w:sz w:val="24"/>
          <w:szCs w:val="24"/>
        </w:rPr>
      </w:pPr>
      <w:r w:rsidRPr="00C432C7">
        <w:rPr>
          <w:rFonts w:cs="Times New Roman"/>
          <w:b/>
          <w:bCs/>
          <w:sz w:val="24"/>
          <w:szCs w:val="24"/>
        </w:rPr>
        <w:lastRenderedPageBreak/>
        <w:t>Перечень не балансовых тепловых сетей ГУП "Брянсккоммунэнерго"</w:t>
      </w:r>
    </w:p>
    <w:p w14:paraId="23D708C4" w14:textId="77777777" w:rsidR="00651856" w:rsidRPr="00C432C7" w:rsidRDefault="00651856" w:rsidP="00651856">
      <w:pPr>
        <w:shd w:val="clear" w:color="auto" w:fill="FFFFFF"/>
        <w:spacing w:after="0" w:line="360" w:lineRule="auto"/>
        <w:ind w:firstLine="567"/>
        <w:jc w:val="both"/>
        <w:rPr>
          <w:rFonts w:cs="Times New Roman"/>
          <w:b/>
          <w:bCs/>
          <w:sz w:val="20"/>
          <w:szCs w:val="20"/>
        </w:rPr>
      </w:pPr>
      <w:r w:rsidRPr="00C432C7">
        <w:rPr>
          <w:rFonts w:cs="Times New Roman"/>
          <w:b/>
          <w:bCs/>
          <w:sz w:val="20"/>
          <w:szCs w:val="20"/>
        </w:rPr>
        <w:t>Таблица 12.1</w:t>
      </w:r>
    </w:p>
    <w:tbl>
      <w:tblPr>
        <w:tblW w:w="15026" w:type="dxa"/>
        <w:tblInd w:w="-152" w:type="dxa"/>
        <w:tblLook w:val="04A0" w:firstRow="1" w:lastRow="0" w:firstColumn="1" w:lastColumn="0" w:noHBand="0" w:noVBand="1"/>
      </w:tblPr>
      <w:tblGrid>
        <w:gridCol w:w="901"/>
        <w:gridCol w:w="2699"/>
        <w:gridCol w:w="2353"/>
        <w:gridCol w:w="850"/>
        <w:gridCol w:w="851"/>
        <w:gridCol w:w="742"/>
        <w:gridCol w:w="763"/>
        <w:gridCol w:w="763"/>
        <w:gridCol w:w="709"/>
        <w:gridCol w:w="1374"/>
        <w:gridCol w:w="3021"/>
      </w:tblGrid>
      <w:tr w:rsidR="00651856" w:rsidRPr="00C432C7" w14:paraId="637BC38C" w14:textId="77777777" w:rsidTr="00651856">
        <w:trPr>
          <w:trHeight w:val="852"/>
          <w:tblHeader/>
        </w:trPr>
        <w:tc>
          <w:tcPr>
            <w:tcW w:w="901" w:type="dxa"/>
            <w:vMerge w:val="restart"/>
            <w:tcBorders>
              <w:top w:val="single" w:sz="8" w:space="0" w:color="auto"/>
              <w:left w:val="single" w:sz="8" w:space="0" w:color="auto"/>
              <w:bottom w:val="single" w:sz="8" w:space="0" w:color="000000"/>
              <w:right w:val="single" w:sz="8" w:space="0" w:color="auto"/>
            </w:tcBorders>
            <w:hideMark/>
          </w:tcPr>
          <w:p w14:paraId="0B781A01"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п/п</w:t>
            </w:r>
          </w:p>
        </w:tc>
        <w:tc>
          <w:tcPr>
            <w:tcW w:w="2699" w:type="dxa"/>
            <w:vMerge w:val="restart"/>
            <w:tcBorders>
              <w:top w:val="single" w:sz="8" w:space="0" w:color="auto"/>
              <w:left w:val="single" w:sz="8" w:space="0" w:color="auto"/>
              <w:bottom w:val="single" w:sz="8" w:space="0" w:color="000000"/>
              <w:right w:val="single" w:sz="8" w:space="0" w:color="auto"/>
            </w:tcBorders>
            <w:hideMark/>
          </w:tcPr>
          <w:p w14:paraId="198A40D4"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Адрес котельной</w:t>
            </w:r>
          </w:p>
        </w:tc>
        <w:tc>
          <w:tcPr>
            <w:tcW w:w="2353" w:type="dxa"/>
            <w:vMerge w:val="restart"/>
            <w:tcBorders>
              <w:top w:val="single" w:sz="8" w:space="0" w:color="auto"/>
              <w:left w:val="single" w:sz="8" w:space="0" w:color="auto"/>
              <w:bottom w:val="single" w:sz="8" w:space="0" w:color="000000"/>
              <w:right w:val="single" w:sz="8" w:space="0" w:color="auto"/>
            </w:tcBorders>
            <w:hideMark/>
          </w:tcPr>
          <w:p w14:paraId="67E5BBC9"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Адрес абонента</w:t>
            </w:r>
          </w:p>
        </w:tc>
        <w:tc>
          <w:tcPr>
            <w:tcW w:w="1701" w:type="dxa"/>
            <w:gridSpan w:val="2"/>
            <w:tcBorders>
              <w:top w:val="single" w:sz="8" w:space="0" w:color="auto"/>
              <w:left w:val="nil"/>
              <w:bottom w:val="single" w:sz="8" w:space="0" w:color="auto"/>
              <w:right w:val="single" w:sz="8" w:space="0" w:color="000000"/>
            </w:tcBorders>
            <w:hideMark/>
          </w:tcPr>
          <w:p w14:paraId="736205C1"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Длина т/сетей в 2-х трубном исчислении, м</w:t>
            </w:r>
          </w:p>
        </w:tc>
        <w:tc>
          <w:tcPr>
            <w:tcW w:w="1505" w:type="dxa"/>
            <w:gridSpan w:val="2"/>
            <w:tcBorders>
              <w:top w:val="single" w:sz="8" w:space="0" w:color="auto"/>
              <w:left w:val="nil"/>
              <w:bottom w:val="single" w:sz="8" w:space="0" w:color="auto"/>
              <w:right w:val="single" w:sz="8" w:space="0" w:color="000000"/>
            </w:tcBorders>
            <w:hideMark/>
          </w:tcPr>
          <w:p w14:paraId="1283A0FF"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Итого по котельной</w:t>
            </w:r>
          </w:p>
        </w:tc>
        <w:tc>
          <w:tcPr>
            <w:tcW w:w="1472" w:type="dxa"/>
            <w:gridSpan w:val="2"/>
            <w:tcBorders>
              <w:top w:val="single" w:sz="8" w:space="0" w:color="auto"/>
              <w:left w:val="nil"/>
              <w:bottom w:val="single" w:sz="8" w:space="0" w:color="auto"/>
              <w:right w:val="single" w:sz="8" w:space="0" w:color="000000"/>
            </w:tcBorders>
            <w:hideMark/>
          </w:tcPr>
          <w:p w14:paraId="5EC40F0E"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Диаметр труб, мм</w:t>
            </w:r>
          </w:p>
        </w:tc>
        <w:tc>
          <w:tcPr>
            <w:tcW w:w="1374" w:type="dxa"/>
            <w:vMerge w:val="restart"/>
            <w:tcBorders>
              <w:top w:val="single" w:sz="8" w:space="0" w:color="auto"/>
              <w:left w:val="single" w:sz="8" w:space="0" w:color="auto"/>
              <w:bottom w:val="single" w:sz="8" w:space="0" w:color="000000"/>
              <w:right w:val="single" w:sz="8" w:space="0" w:color="auto"/>
            </w:tcBorders>
            <w:hideMark/>
          </w:tcPr>
          <w:p w14:paraId="228283AC"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Вид прокладки теплотрассы</w:t>
            </w:r>
          </w:p>
        </w:tc>
        <w:tc>
          <w:tcPr>
            <w:tcW w:w="3021" w:type="dxa"/>
            <w:vMerge w:val="restart"/>
            <w:tcBorders>
              <w:top w:val="single" w:sz="8" w:space="0" w:color="auto"/>
              <w:left w:val="single" w:sz="8" w:space="0" w:color="auto"/>
              <w:bottom w:val="single" w:sz="8" w:space="0" w:color="000000"/>
              <w:right w:val="single" w:sz="8" w:space="0" w:color="auto"/>
            </w:tcBorders>
            <w:hideMark/>
          </w:tcPr>
          <w:p w14:paraId="0402336E"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Адрес</w:t>
            </w:r>
          </w:p>
        </w:tc>
      </w:tr>
      <w:tr w:rsidR="00651856" w:rsidRPr="00C432C7" w14:paraId="216D9D63" w14:textId="77777777" w:rsidTr="00651856">
        <w:trPr>
          <w:trHeight w:val="315"/>
          <w:tblHeader/>
        </w:trPr>
        <w:tc>
          <w:tcPr>
            <w:tcW w:w="901" w:type="dxa"/>
            <w:vMerge/>
            <w:tcBorders>
              <w:top w:val="single" w:sz="8" w:space="0" w:color="auto"/>
              <w:left w:val="single" w:sz="8" w:space="0" w:color="auto"/>
              <w:bottom w:val="single" w:sz="8" w:space="0" w:color="000000"/>
              <w:right w:val="single" w:sz="8" w:space="0" w:color="auto"/>
            </w:tcBorders>
            <w:vAlign w:val="center"/>
            <w:hideMark/>
          </w:tcPr>
          <w:p w14:paraId="1E09C1BB" w14:textId="77777777" w:rsidR="00651856" w:rsidRPr="00C432C7" w:rsidRDefault="00651856" w:rsidP="00124575">
            <w:pPr>
              <w:spacing w:after="0" w:line="240" w:lineRule="auto"/>
              <w:rPr>
                <w:rFonts w:eastAsia="Times New Roman" w:cs="Times New Roman"/>
                <w:b/>
                <w:bCs/>
                <w:color w:val="000000"/>
                <w:sz w:val="20"/>
                <w:szCs w:val="20"/>
                <w:lang w:eastAsia="ru-RU"/>
              </w:rPr>
            </w:pPr>
          </w:p>
        </w:tc>
        <w:tc>
          <w:tcPr>
            <w:tcW w:w="2699" w:type="dxa"/>
            <w:vMerge/>
            <w:tcBorders>
              <w:top w:val="single" w:sz="8" w:space="0" w:color="auto"/>
              <w:left w:val="single" w:sz="8" w:space="0" w:color="auto"/>
              <w:bottom w:val="single" w:sz="8" w:space="0" w:color="000000"/>
              <w:right w:val="single" w:sz="8" w:space="0" w:color="auto"/>
            </w:tcBorders>
            <w:vAlign w:val="center"/>
            <w:hideMark/>
          </w:tcPr>
          <w:p w14:paraId="7759DDAD" w14:textId="77777777" w:rsidR="00651856" w:rsidRPr="00C432C7" w:rsidRDefault="00651856" w:rsidP="00124575">
            <w:pPr>
              <w:spacing w:after="0" w:line="240" w:lineRule="auto"/>
              <w:rPr>
                <w:rFonts w:eastAsia="Times New Roman" w:cs="Times New Roman"/>
                <w:b/>
                <w:bCs/>
                <w:color w:val="000000"/>
                <w:sz w:val="20"/>
                <w:szCs w:val="20"/>
                <w:lang w:eastAsia="ru-RU"/>
              </w:rPr>
            </w:pPr>
          </w:p>
        </w:tc>
        <w:tc>
          <w:tcPr>
            <w:tcW w:w="2353" w:type="dxa"/>
            <w:vMerge/>
            <w:tcBorders>
              <w:top w:val="single" w:sz="8" w:space="0" w:color="auto"/>
              <w:left w:val="single" w:sz="8" w:space="0" w:color="auto"/>
              <w:bottom w:val="single" w:sz="8" w:space="0" w:color="000000"/>
              <w:right w:val="single" w:sz="8" w:space="0" w:color="auto"/>
            </w:tcBorders>
            <w:vAlign w:val="center"/>
            <w:hideMark/>
          </w:tcPr>
          <w:p w14:paraId="4D9A1F45" w14:textId="77777777" w:rsidR="00651856" w:rsidRPr="00C432C7" w:rsidRDefault="00651856" w:rsidP="00124575">
            <w:pPr>
              <w:spacing w:after="0" w:line="240" w:lineRule="auto"/>
              <w:rPr>
                <w:rFonts w:eastAsia="Times New Roman" w:cs="Times New Roman"/>
                <w:b/>
                <w:bCs/>
                <w:color w:val="000000"/>
                <w:sz w:val="20"/>
                <w:szCs w:val="20"/>
                <w:lang w:eastAsia="ru-RU"/>
              </w:rPr>
            </w:pPr>
          </w:p>
        </w:tc>
        <w:tc>
          <w:tcPr>
            <w:tcW w:w="850" w:type="dxa"/>
            <w:tcBorders>
              <w:top w:val="nil"/>
              <w:left w:val="nil"/>
              <w:bottom w:val="single" w:sz="8" w:space="0" w:color="auto"/>
              <w:right w:val="single" w:sz="8" w:space="0" w:color="auto"/>
            </w:tcBorders>
            <w:hideMark/>
          </w:tcPr>
          <w:p w14:paraId="2CAE89C9"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отопл</w:t>
            </w:r>
          </w:p>
        </w:tc>
        <w:tc>
          <w:tcPr>
            <w:tcW w:w="851" w:type="dxa"/>
            <w:tcBorders>
              <w:top w:val="nil"/>
              <w:left w:val="nil"/>
              <w:bottom w:val="single" w:sz="8" w:space="0" w:color="auto"/>
              <w:right w:val="single" w:sz="8" w:space="0" w:color="auto"/>
            </w:tcBorders>
            <w:hideMark/>
          </w:tcPr>
          <w:p w14:paraId="3EE8B731"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ГВС</w:t>
            </w:r>
          </w:p>
        </w:tc>
        <w:tc>
          <w:tcPr>
            <w:tcW w:w="742" w:type="dxa"/>
            <w:tcBorders>
              <w:top w:val="nil"/>
              <w:left w:val="nil"/>
              <w:bottom w:val="single" w:sz="8" w:space="0" w:color="auto"/>
              <w:right w:val="single" w:sz="8" w:space="0" w:color="auto"/>
            </w:tcBorders>
            <w:hideMark/>
          </w:tcPr>
          <w:p w14:paraId="00C89E1C"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отопл</w:t>
            </w:r>
          </w:p>
        </w:tc>
        <w:tc>
          <w:tcPr>
            <w:tcW w:w="763" w:type="dxa"/>
            <w:tcBorders>
              <w:top w:val="nil"/>
              <w:left w:val="nil"/>
              <w:bottom w:val="single" w:sz="8" w:space="0" w:color="auto"/>
              <w:right w:val="single" w:sz="8" w:space="0" w:color="auto"/>
            </w:tcBorders>
            <w:hideMark/>
          </w:tcPr>
          <w:p w14:paraId="2B663A57"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ГВС</w:t>
            </w:r>
          </w:p>
        </w:tc>
        <w:tc>
          <w:tcPr>
            <w:tcW w:w="763" w:type="dxa"/>
            <w:tcBorders>
              <w:top w:val="nil"/>
              <w:left w:val="nil"/>
              <w:bottom w:val="single" w:sz="8" w:space="0" w:color="auto"/>
              <w:right w:val="single" w:sz="8" w:space="0" w:color="auto"/>
            </w:tcBorders>
            <w:hideMark/>
          </w:tcPr>
          <w:p w14:paraId="0BD8EEDB"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отоп</w:t>
            </w:r>
          </w:p>
        </w:tc>
        <w:tc>
          <w:tcPr>
            <w:tcW w:w="709" w:type="dxa"/>
            <w:tcBorders>
              <w:top w:val="nil"/>
              <w:left w:val="nil"/>
              <w:bottom w:val="single" w:sz="8" w:space="0" w:color="auto"/>
              <w:right w:val="single" w:sz="8" w:space="0" w:color="auto"/>
            </w:tcBorders>
            <w:hideMark/>
          </w:tcPr>
          <w:p w14:paraId="1C4FFEF8"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ГВС</w:t>
            </w:r>
          </w:p>
        </w:tc>
        <w:tc>
          <w:tcPr>
            <w:tcW w:w="1374" w:type="dxa"/>
            <w:vMerge/>
            <w:tcBorders>
              <w:top w:val="single" w:sz="8" w:space="0" w:color="auto"/>
              <w:left w:val="single" w:sz="8" w:space="0" w:color="auto"/>
              <w:bottom w:val="single" w:sz="8" w:space="0" w:color="000000"/>
              <w:right w:val="single" w:sz="8" w:space="0" w:color="auto"/>
            </w:tcBorders>
            <w:vAlign w:val="center"/>
            <w:hideMark/>
          </w:tcPr>
          <w:p w14:paraId="43F54327" w14:textId="77777777" w:rsidR="00651856" w:rsidRPr="00C432C7" w:rsidRDefault="00651856" w:rsidP="00124575">
            <w:pPr>
              <w:spacing w:after="0" w:line="240" w:lineRule="auto"/>
              <w:rPr>
                <w:rFonts w:eastAsia="Times New Roman" w:cs="Times New Roman"/>
                <w:b/>
                <w:bCs/>
                <w:color w:val="000000"/>
                <w:sz w:val="20"/>
                <w:szCs w:val="20"/>
                <w:lang w:eastAsia="ru-RU"/>
              </w:rPr>
            </w:pPr>
          </w:p>
        </w:tc>
        <w:tc>
          <w:tcPr>
            <w:tcW w:w="3021" w:type="dxa"/>
            <w:vMerge/>
            <w:tcBorders>
              <w:top w:val="single" w:sz="8" w:space="0" w:color="auto"/>
              <w:left w:val="single" w:sz="8" w:space="0" w:color="auto"/>
              <w:bottom w:val="single" w:sz="8" w:space="0" w:color="000000"/>
              <w:right w:val="single" w:sz="8" w:space="0" w:color="auto"/>
            </w:tcBorders>
            <w:vAlign w:val="center"/>
            <w:hideMark/>
          </w:tcPr>
          <w:p w14:paraId="331E0333" w14:textId="77777777" w:rsidR="00651856" w:rsidRPr="00C432C7" w:rsidRDefault="00651856" w:rsidP="00124575">
            <w:pPr>
              <w:spacing w:after="0" w:line="240" w:lineRule="auto"/>
              <w:rPr>
                <w:rFonts w:eastAsia="Times New Roman" w:cs="Times New Roman"/>
                <w:b/>
                <w:bCs/>
                <w:color w:val="000000"/>
                <w:sz w:val="20"/>
                <w:szCs w:val="20"/>
                <w:lang w:eastAsia="ru-RU"/>
              </w:rPr>
            </w:pPr>
          </w:p>
        </w:tc>
      </w:tr>
      <w:tr w:rsidR="00651856" w:rsidRPr="00C432C7" w14:paraId="07491B00" w14:textId="77777777" w:rsidTr="00124575">
        <w:trPr>
          <w:trHeight w:val="345"/>
        </w:trPr>
        <w:tc>
          <w:tcPr>
            <w:tcW w:w="901" w:type="dxa"/>
            <w:tcBorders>
              <w:top w:val="single" w:sz="4" w:space="0" w:color="auto"/>
              <w:left w:val="single" w:sz="4" w:space="0" w:color="auto"/>
              <w:bottom w:val="single" w:sz="4" w:space="0" w:color="auto"/>
              <w:right w:val="single" w:sz="4" w:space="0" w:color="auto"/>
            </w:tcBorders>
            <w:hideMark/>
          </w:tcPr>
          <w:p w14:paraId="053B9AF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2699" w:type="dxa"/>
            <w:tcBorders>
              <w:top w:val="single" w:sz="4" w:space="0" w:color="auto"/>
              <w:left w:val="nil"/>
              <w:bottom w:val="single" w:sz="4" w:space="0" w:color="auto"/>
              <w:right w:val="single" w:sz="4" w:space="0" w:color="auto"/>
            </w:tcBorders>
            <w:vAlign w:val="center"/>
            <w:hideMark/>
          </w:tcPr>
          <w:p w14:paraId="5AB57BFA" w14:textId="77777777" w:rsidR="00651856" w:rsidRPr="00C432C7" w:rsidRDefault="00651856" w:rsidP="00124575">
            <w:pPr>
              <w:spacing w:after="0" w:line="240" w:lineRule="auto"/>
              <w:rPr>
                <w:rFonts w:eastAsia="Times New Roman" w:cs="Times New Roman"/>
                <w:b/>
                <w:bCs/>
                <w:i/>
                <w:iCs/>
                <w:color w:val="000000"/>
                <w:sz w:val="20"/>
                <w:szCs w:val="20"/>
                <w:lang w:eastAsia="ru-RU"/>
              </w:rPr>
            </w:pPr>
            <w:r w:rsidRPr="00C432C7">
              <w:rPr>
                <w:rFonts w:eastAsia="Times New Roman" w:cs="Times New Roman"/>
                <w:b/>
                <w:bCs/>
                <w:i/>
                <w:iCs/>
                <w:color w:val="000000"/>
                <w:sz w:val="20"/>
                <w:szCs w:val="20"/>
                <w:lang w:eastAsia="ru-RU"/>
              </w:rPr>
              <w:t>Трубчевский участок</w:t>
            </w:r>
          </w:p>
        </w:tc>
        <w:tc>
          <w:tcPr>
            <w:tcW w:w="2353" w:type="dxa"/>
            <w:tcBorders>
              <w:top w:val="single" w:sz="4" w:space="0" w:color="auto"/>
              <w:left w:val="nil"/>
              <w:bottom w:val="single" w:sz="4" w:space="0" w:color="auto"/>
              <w:right w:val="single" w:sz="4" w:space="0" w:color="auto"/>
            </w:tcBorders>
            <w:vAlign w:val="bottom"/>
            <w:hideMark/>
          </w:tcPr>
          <w:p w14:paraId="7F621C21"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0" w:type="dxa"/>
            <w:tcBorders>
              <w:top w:val="single" w:sz="4" w:space="0" w:color="auto"/>
              <w:left w:val="nil"/>
              <w:bottom w:val="single" w:sz="4" w:space="0" w:color="auto"/>
              <w:right w:val="single" w:sz="4" w:space="0" w:color="auto"/>
            </w:tcBorders>
            <w:noWrap/>
            <w:vAlign w:val="bottom"/>
            <w:hideMark/>
          </w:tcPr>
          <w:p w14:paraId="71DE16E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1" w:type="dxa"/>
            <w:tcBorders>
              <w:top w:val="single" w:sz="4" w:space="0" w:color="auto"/>
              <w:left w:val="nil"/>
              <w:bottom w:val="single" w:sz="4" w:space="0" w:color="auto"/>
              <w:right w:val="single" w:sz="4" w:space="0" w:color="auto"/>
            </w:tcBorders>
            <w:noWrap/>
            <w:vAlign w:val="bottom"/>
            <w:hideMark/>
          </w:tcPr>
          <w:p w14:paraId="70223C2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single" w:sz="4" w:space="0" w:color="auto"/>
              <w:left w:val="nil"/>
              <w:bottom w:val="single" w:sz="4" w:space="0" w:color="auto"/>
              <w:right w:val="single" w:sz="4" w:space="0" w:color="auto"/>
            </w:tcBorders>
            <w:noWrap/>
            <w:vAlign w:val="bottom"/>
            <w:hideMark/>
          </w:tcPr>
          <w:p w14:paraId="6C6B0EC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single" w:sz="4" w:space="0" w:color="auto"/>
              <w:left w:val="nil"/>
              <w:bottom w:val="single" w:sz="4" w:space="0" w:color="auto"/>
              <w:right w:val="single" w:sz="4" w:space="0" w:color="auto"/>
            </w:tcBorders>
            <w:noWrap/>
            <w:vAlign w:val="bottom"/>
            <w:hideMark/>
          </w:tcPr>
          <w:p w14:paraId="62226A9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single" w:sz="4" w:space="0" w:color="auto"/>
              <w:left w:val="nil"/>
              <w:bottom w:val="single" w:sz="4" w:space="0" w:color="auto"/>
              <w:right w:val="single" w:sz="4" w:space="0" w:color="auto"/>
            </w:tcBorders>
            <w:noWrap/>
            <w:vAlign w:val="bottom"/>
            <w:hideMark/>
          </w:tcPr>
          <w:p w14:paraId="5D60FB2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09" w:type="dxa"/>
            <w:tcBorders>
              <w:top w:val="single" w:sz="4" w:space="0" w:color="auto"/>
              <w:left w:val="nil"/>
              <w:bottom w:val="single" w:sz="4" w:space="0" w:color="auto"/>
              <w:right w:val="single" w:sz="4" w:space="0" w:color="auto"/>
            </w:tcBorders>
            <w:noWrap/>
            <w:vAlign w:val="bottom"/>
            <w:hideMark/>
          </w:tcPr>
          <w:p w14:paraId="6C8FD32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single" w:sz="4" w:space="0" w:color="auto"/>
              <w:left w:val="nil"/>
              <w:bottom w:val="single" w:sz="4" w:space="0" w:color="auto"/>
              <w:right w:val="single" w:sz="4" w:space="0" w:color="auto"/>
            </w:tcBorders>
            <w:noWrap/>
            <w:vAlign w:val="bottom"/>
            <w:hideMark/>
          </w:tcPr>
          <w:p w14:paraId="64A4135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3021" w:type="dxa"/>
            <w:tcBorders>
              <w:top w:val="single" w:sz="4" w:space="0" w:color="auto"/>
              <w:left w:val="nil"/>
              <w:bottom w:val="single" w:sz="4" w:space="0" w:color="auto"/>
              <w:right w:val="single" w:sz="4" w:space="0" w:color="auto"/>
            </w:tcBorders>
            <w:vAlign w:val="bottom"/>
            <w:hideMark/>
          </w:tcPr>
          <w:p w14:paraId="05862BC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r>
      <w:tr w:rsidR="00651856" w:rsidRPr="00C432C7" w14:paraId="676E3949"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1A9D95F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w:t>
            </w:r>
          </w:p>
        </w:tc>
        <w:tc>
          <w:tcPr>
            <w:tcW w:w="2699" w:type="dxa"/>
            <w:tcBorders>
              <w:top w:val="nil"/>
              <w:left w:val="nil"/>
              <w:bottom w:val="single" w:sz="4" w:space="0" w:color="auto"/>
              <w:right w:val="single" w:sz="4" w:space="0" w:color="auto"/>
            </w:tcBorders>
            <w:vAlign w:val="center"/>
            <w:hideMark/>
          </w:tcPr>
          <w:p w14:paraId="2A8EB25E"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3F5D9C3C"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Урицкого, 43</w:t>
            </w:r>
          </w:p>
        </w:tc>
        <w:tc>
          <w:tcPr>
            <w:tcW w:w="850" w:type="dxa"/>
            <w:tcBorders>
              <w:top w:val="nil"/>
              <w:left w:val="nil"/>
              <w:bottom w:val="single" w:sz="4" w:space="0" w:color="auto"/>
              <w:right w:val="single" w:sz="4" w:space="0" w:color="auto"/>
            </w:tcBorders>
            <w:noWrap/>
            <w:vAlign w:val="bottom"/>
            <w:hideMark/>
          </w:tcPr>
          <w:p w14:paraId="053F8CB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47</w:t>
            </w:r>
          </w:p>
        </w:tc>
        <w:tc>
          <w:tcPr>
            <w:tcW w:w="851" w:type="dxa"/>
            <w:tcBorders>
              <w:top w:val="nil"/>
              <w:left w:val="nil"/>
              <w:bottom w:val="single" w:sz="4" w:space="0" w:color="auto"/>
              <w:right w:val="single" w:sz="4" w:space="0" w:color="auto"/>
            </w:tcBorders>
            <w:noWrap/>
            <w:vAlign w:val="bottom"/>
            <w:hideMark/>
          </w:tcPr>
          <w:p w14:paraId="7205A63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5DC74BA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1AD0E7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710E72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76</w:t>
            </w:r>
          </w:p>
        </w:tc>
        <w:tc>
          <w:tcPr>
            <w:tcW w:w="709" w:type="dxa"/>
            <w:tcBorders>
              <w:top w:val="nil"/>
              <w:left w:val="nil"/>
              <w:bottom w:val="single" w:sz="4" w:space="0" w:color="auto"/>
              <w:right w:val="single" w:sz="4" w:space="0" w:color="auto"/>
            </w:tcBorders>
            <w:noWrap/>
            <w:vAlign w:val="bottom"/>
            <w:hideMark/>
          </w:tcPr>
          <w:p w14:paraId="4E80FA5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4511C64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55EFB13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ТК-2 до ТК-2/2</w:t>
            </w:r>
          </w:p>
        </w:tc>
      </w:tr>
      <w:tr w:rsidR="00651856" w:rsidRPr="00C432C7" w14:paraId="2F7F1AE5"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0A98891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w:t>
            </w:r>
          </w:p>
        </w:tc>
        <w:tc>
          <w:tcPr>
            <w:tcW w:w="2699" w:type="dxa"/>
            <w:tcBorders>
              <w:top w:val="nil"/>
              <w:left w:val="nil"/>
              <w:bottom w:val="single" w:sz="4" w:space="0" w:color="auto"/>
              <w:right w:val="single" w:sz="4" w:space="0" w:color="auto"/>
            </w:tcBorders>
            <w:vAlign w:val="center"/>
            <w:hideMark/>
          </w:tcPr>
          <w:p w14:paraId="18D06D49"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0EFD3DE6"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Урицкого, 43</w:t>
            </w:r>
          </w:p>
        </w:tc>
        <w:tc>
          <w:tcPr>
            <w:tcW w:w="850" w:type="dxa"/>
            <w:tcBorders>
              <w:top w:val="nil"/>
              <w:left w:val="nil"/>
              <w:bottom w:val="single" w:sz="4" w:space="0" w:color="auto"/>
              <w:right w:val="single" w:sz="4" w:space="0" w:color="auto"/>
            </w:tcBorders>
            <w:noWrap/>
            <w:vAlign w:val="bottom"/>
            <w:hideMark/>
          </w:tcPr>
          <w:p w14:paraId="243C52C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16</w:t>
            </w:r>
          </w:p>
        </w:tc>
        <w:tc>
          <w:tcPr>
            <w:tcW w:w="851" w:type="dxa"/>
            <w:tcBorders>
              <w:top w:val="nil"/>
              <w:left w:val="nil"/>
              <w:bottom w:val="single" w:sz="4" w:space="0" w:color="auto"/>
              <w:right w:val="single" w:sz="4" w:space="0" w:color="auto"/>
            </w:tcBorders>
            <w:noWrap/>
            <w:vAlign w:val="bottom"/>
            <w:hideMark/>
          </w:tcPr>
          <w:p w14:paraId="393FAAC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5A87670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787CC5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FB5D3F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25</w:t>
            </w:r>
          </w:p>
        </w:tc>
        <w:tc>
          <w:tcPr>
            <w:tcW w:w="709" w:type="dxa"/>
            <w:tcBorders>
              <w:top w:val="nil"/>
              <w:left w:val="nil"/>
              <w:bottom w:val="single" w:sz="4" w:space="0" w:color="auto"/>
              <w:right w:val="single" w:sz="4" w:space="0" w:color="auto"/>
            </w:tcBorders>
            <w:noWrap/>
            <w:vAlign w:val="bottom"/>
            <w:hideMark/>
          </w:tcPr>
          <w:p w14:paraId="0D912F0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15C4FA6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40C70E5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ТК-2/1 до ул. Урицкого, 43</w:t>
            </w:r>
          </w:p>
        </w:tc>
      </w:tr>
      <w:tr w:rsidR="00651856" w:rsidRPr="00C432C7" w14:paraId="2322FA60"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3A37888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w:t>
            </w:r>
          </w:p>
        </w:tc>
        <w:tc>
          <w:tcPr>
            <w:tcW w:w="2699" w:type="dxa"/>
            <w:tcBorders>
              <w:top w:val="nil"/>
              <w:left w:val="nil"/>
              <w:bottom w:val="single" w:sz="4" w:space="0" w:color="auto"/>
              <w:right w:val="single" w:sz="4" w:space="0" w:color="auto"/>
            </w:tcBorders>
            <w:vAlign w:val="center"/>
            <w:hideMark/>
          </w:tcPr>
          <w:p w14:paraId="7F7C7103"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64086A1D"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Урицкого, 43</w:t>
            </w:r>
          </w:p>
        </w:tc>
        <w:tc>
          <w:tcPr>
            <w:tcW w:w="850" w:type="dxa"/>
            <w:tcBorders>
              <w:top w:val="nil"/>
              <w:left w:val="nil"/>
              <w:bottom w:val="single" w:sz="4" w:space="0" w:color="auto"/>
              <w:right w:val="single" w:sz="4" w:space="0" w:color="auto"/>
            </w:tcBorders>
            <w:noWrap/>
            <w:vAlign w:val="bottom"/>
            <w:hideMark/>
          </w:tcPr>
          <w:p w14:paraId="31DBB54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20</w:t>
            </w:r>
          </w:p>
        </w:tc>
        <w:tc>
          <w:tcPr>
            <w:tcW w:w="851" w:type="dxa"/>
            <w:tcBorders>
              <w:top w:val="nil"/>
              <w:left w:val="nil"/>
              <w:bottom w:val="single" w:sz="4" w:space="0" w:color="auto"/>
              <w:right w:val="single" w:sz="4" w:space="0" w:color="auto"/>
            </w:tcBorders>
            <w:noWrap/>
            <w:vAlign w:val="bottom"/>
            <w:hideMark/>
          </w:tcPr>
          <w:p w14:paraId="54C616F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4E6D02F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71683E9"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5CF498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w:t>
            </w:r>
          </w:p>
        </w:tc>
        <w:tc>
          <w:tcPr>
            <w:tcW w:w="709" w:type="dxa"/>
            <w:tcBorders>
              <w:top w:val="nil"/>
              <w:left w:val="nil"/>
              <w:bottom w:val="single" w:sz="4" w:space="0" w:color="auto"/>
              <w:right w:val="single" w:sz="4" w:space="0" w:color="auto"/>
            </w:tcBorders>
            <w:noWrap/>
            <w:vAlign w:val="bottom"/>
            <w:hideMark/>
          </w:tcPr>
          <w:p w14:paraId="3C4394C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07AEA77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525BB45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ТК-2/2 до ул. Урицкого, 43</w:t>
            </w:r>
          </w:p>
        </w:tc>
      </w:tr>
      <w:tr w:rsidR="00651856" w:rsidRPr="00C432C7" w14:paraId="78C018C8" w14:textId="77777777" w:rsidTr="00124575">
        <w:trPr>
          <w:trHeight w:val="345"/>
        </w:trPr>
        <w:tc>
          <w:tcPr>
            <w:tcW w:w="901" w:type="dxa"/>
            <w:tcBorders>
              <w:top w:val="nil"/>
              <w:left w:val="single" w:sz="4" w:space="0" w:color="auto"/>
              <w:bottom w:val="single" w:sz="4" w:space="0" w:color="auto"/>
              <w:right w:val="single" w:sz="4" w:space="0" w:color="auto"/>
            </w:tcBorders>
            <w:hideMark/>
          </w:tcPr>
          <w:p w14:paraId="0FEBFD4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w:t>
            </w:r>
          </w:p>
        </w:tc>
        <w:tc>
          <w:tcPr>
            <w:tcW w:w="2699" w:type="dxa"/>
            <w:tcBorders>
              <w:top w:val="nil"/>
              <w:left w:val="nil"/>
              <w:bottom w:val="single" w:sz="4" w:space="0" w:color="auto"/>
              <w:right w:val="single" w:sz="4" w:space="0" w:color="auto"/>
            </w:tcBorders>
            <w:vAlign w:val="center"/>
            <w:hideMark/>
          </w:tcPr>
          <w:p w14:paraId="6B5F9248"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4C7BD508"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Луначарского, 51</w:t>
            </w:r>
          </w:p>
        </w:tc>
        <w:tc>
          <w:tcPr>
            <w:tcW w:w="850" w:type="dxa"/>
            <w:tcBorders>
              <w:top w:val="nil"/>
              <w:left w:val="nil"/>
              <w:bottom w:val="single" w:sz="4" w:space="0" w:color="auto"/>
              <w:right w:val="single" w:sz="4" w:space="0" w:color="auto"/>
            </w:tcBorders>
            <w:noWrap/>
            <w:vAlign w:val="bottom"/>
            <w:hideMark/>
          </w:tcPr>
          <w:p w14:paraId="45A87DE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17</w:t>
            </w:r>
          </w:p>
        </w:tc>
        <w:tc>
          <w:tcPr>
            <w:tcW w:w="851" w:type="dxa"/>
            <w:tcBorders>
              <w:top w:val="nil"/>
              <w:left w:val="nil"/>
              <w:bottom w:val="single" w:sz="4" w:space="0" w:color="auto"/>
              <w:right w:val="single" w:sz="4" w:space="0" w:color="auto"/>
            </w:tcBorders>
            <w:noWrap/>
            <w:vAlign w:val="bottom"/>
            <w:hideMark/>
          </w:tcPr>
          <w:p w14:paraId="6BF3EE1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0803133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905443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A16583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2642B08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677A617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5CF9DDD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ТК-4 до гаража</w:t>
            </w:r>
          </w:p>
        </w:tc>
      </w:tr>
      <w:tr w:rsidR="00651856" w:rsidRPr="00C432C7" w14:paraId="3B0A46E9" w14:textId="77777777" w:rsidTr="00124575">
        <w:trPr>
          <w:trHeight w:val="300"/>
        </w:trPr>
        <w:tc>
          <w:tcPr>
            <w:tcW w:w="901" w:type="dxa"/>
            <w:tcBorders>
              <w:top w:val="nil"/>
              <w:left w:val="single" w:sz="4" w:space="0" w:color="auto"/>
              <w:bottom w:val="single" w:sz="4" w:space="0" w:color="auto"/>
              <w:right w:val="single" w:sz="4" w:space="0" w:color="auto"/>
            </w:tcBorders>
            <w:hideMark/>
          </w:tcPr>
          <w:p w14:paraId="7C8399C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w:t>
            </w:r>
          </w:p>
        </w:tc>
        <w:tc>
          <w:tcPr>
            <w:tcW w:w="2699" w:type="dxa"/>
            <w:tcBorders>
              <w:top w:val="nil"/>
              <w:left w:val="nil"/>
              <w:bottom w:val="single" w:sz="4" w:space="0" w:color="auto"/>
              <w:right w:val="single" w:sz="4" w:space="0" w:color="auto"/>
            </w:tcBorders>
            <w:vAlign w:val="center"/>
            <w:hideMark/>
          </w:tcPr>
          <w:p w14:paraId="5FAF6180"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center"/>
            <w:hideMark/>
          </w:tcPr>
          <w:p w14:paraId="663C4F3A"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Луначарского, 51</w:t>
            </w:r>
          </w:p>
        </w:tc>
        <w:tc>
          <w:tcPr>
            <w:tcW w:w="850" w:type="dxa"/>
            <w:tcBorders>
              <w:top w:val="nil"/>
              <w:left w:val="nil"/>
              <w:bottom w:val="single" w:sz="4" w:space="0" w:color="auto"/>
              <w:right w:val="single" w:sz="4" w:space="0" w:color="auto"/>
            </w:tcBorders>
            <w:noWrap/>
            <w:vAlign w:val="center"/>
            <w:hideMark/>
          </w:tcPr>
          <w:p w14:paraId="32B85B3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w:t>
            </w:r>
          </w:p>
        </w:tc>
        <w:tc>
          <w:tcPr>
            <w:tcW w:w="851" w:type="dxa"/>
            <w:tcBorders>
              <w:top w:val="nil"/>
              <w:left w:val="nil"/>
              <w:bottom w:val="single" w:sz="4" w:space="0" w:color="auto"/>
              <w:right w:val="single" w:sz="4" w:space="0" w:color="auto"/>
            </w:tcBorders>
            <w:noWrap/>
            <w:vAlign w:val="center"/>
            <w:hideMark/>
          </w:tcPr>
          <w:p w14:paraId="658FD2B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w:t>
            </w:r>
          </w:p>
        </w:tc>
        <w:tc>
          <w:tcPr>
            <w:tcW w:w="742" w:type="dxa"/>
            <w:tcBorders>
              <w:top w:val="nil"/>
              <w:left w:val="nil"/>
              <w:bottom w:val="single" w:sz="4" w:space="0" w:color="auto"/>
              <w:right w:val="single" w:sz="4" w:space="0" w:color="auto"/>
            </w:tcBorders>
            <w:noWrap/>
            <w:vAlign w:val="center"/>
            <w:hideMark/>
          </w:tcPr>
          <w:p w14:paraId="5994E910"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40BDF86F"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52F08A3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76</w:t>
            </w:r>
          </w:p>
        </w:tc>
        <w:tc>
          <w:tcPr>
            <w:tcW w:w="709" w:type="dxa"/>
            <w:tcBorders>
              <w:top w:val="nil"/>
              <w:left w:val="nil"/>
              <w:bottom w:val="single" w:sz="4" w:space="0" w:color="auto"/>
              <w:right w:val="single" w:sz="4" w:space="0" w:color="auto"/>
            </w:tcBorders>
            <w:noWrap/>
            <w:vAlign w:val="center"/>
            <w:hideMark/>
          </w:tcPr>
          <w:p w14:paraId="70F2922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32/32</w:t>
            </w:r>
          </w:p>
        </w:tc>
        <w:tc>
          <w:tcPr>
            <w:tcW w:w="1374" w:type="dxa"/>
            <w:tcBorders>
              <w:top w:val="nil"/>
              <w:left w:val="nil"/>
              <w:bottom w:val="single" w:sz="4" w:space="0" w:color="auto"/>
              <w:right w:val="single" w:sz="4" w:space="0" w:color="auto"/>
            </w:tcBorders>
            <w:vAlign w:val="center"/>
            <w:hideMark/>
          </w:tcPr>
          <w:p w14:paraId="24DCE06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center"/>
            <w:hideMark/>
          </w:tcPr>
          <w:p w14:paraId="4899457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ТК-6 до ул. Луначарского, 51</w:t>
            </w:r>
          </w:p>
        </w:tc>
      </w:tr>
      <w:tr w:rsidR="00651856" w:rsidRPr="00C432C7" w14:paraId="27A02555"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144F355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6</w:t>
            </w:r>
          </w:p>
        </w:tc>
        <w:tc>
          <w:tcPr>
            <w:tcW w:w="2699" w:type="dxa"/>
            <w:tcBorders>
              <w:top w:val="nil"/>
              <w:left w:val="nil"/>
              <w:bottom w:val="single" w:sz="4" w:space="0" w:color="auto"/>
              <w:right w:val="single" w:sz="4" w:space="0" w:color="auto"/>
            </w:tcBorders>
            <w:vAlign w:val="center"/>
            <w:hideMark/>
          </w:tcPr>
          <w:p w14:paraId="3DBDCBCE"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35407414"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Луначарского, 51</w:t>
            </w:r>
          </w:p>
        </w:tc>
        <w:tc>
          <w:tcPr>
            <w:tcW w:w="850" w:type="dxa"/>
            <w:tcBorders>
              <w:top w:val="nil"/>
              <w:left w:val="nil"/>
              <w:bottom w:val="single" w:sz="4" w:space="0" w:color="auto"/>
              <w:right w:val="single" w:sz="4" w:space="0" w:color="auto"/>
            </w:tcBorders>
            <w:noWrap/>
            <w:vAlign w:val="bottom"/>
            <w:hideMark/>
          </w:tcPr>
          <w:p w14:paraId="04B1FFB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1" w:type="dxa"/>
            <w:tcBorders>
              <w:top w:val="nil"/>
              <w:left w:val="nil"/>
              <w:bottom w:val="single" w:sz="4" w:space="0" w:color="auto"/>
              <w:right w:val="single" w:sz="4" w:space="0" w:color="auto"/>
            </w:tcBorders>
            <w:noWrap/>
            <w:vAlign w:val="bottom"/>
            <w:hideMark/>
          </w:tcPr>
          <w:p w14:paraId="3BAC61F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w:t>
            </w:r>
          </w:p>
        </w:tc>
        <w:tc>
          <w:tcPr>
            <w:tcW w:w="742" w:type="dxa"/>
            <w:tcBorders>
              <w:top w:val="nil"/>
              <w:left w:val="nil"/>
              <w:bottom w:val="single" w:sz="4" w:space="0" w:color="auto"/>
              <w:right w:val="single" w:sz="4" w:space="0" w:color="auto"/>
            </w:tcBorders>
            <w:noWrap/>
            <w:vAlign w:val="bottom"/>
            <w:hideMark/>
          </w:tcPr>
          <w:p w14:paraId="5F36B03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0143C39"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35740A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noWrap/>
            <w:vAlign w:val="bottom"/>
            <w:hideMark/>
          </w:tcPr>
          <w:p w14:paraId="355840B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32/32</w:t>
            </w:r>
          </w:p>
        </w:tc>
        <w:tc>
          <w:tcPr>
            <w:tcW w:w="1374" w:type="dxa"/>
            <w:tcBorders>
              <w:top w:val="nil"/>
              <w:left w:val="nil"/>
              <w:bottom w:val="single" w:sz="4" w:space="0" w:color="auto"/>
              <w:right w:val="single" w:sz="4" w:space="0" w:color="auto"/>
            </w:tcBorders>
            <w:noWrap/>
            <w:vAlign w:val="bottom"/>
            <w:hideMark/>
          </w:tcPr>
          <w:p w14:paraId="15B7F54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4D49E9E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ТК-6 до ул. Луначарского, 51</w:t>
            </w:r>
          </w:p>
        </w:tc>
      </w:tr>
      <w:tr w:rsidR="00651856" w:rsidRPr="00C432C7" w14:paraId="0DA280F9" w14:textId="77777777" w:rsidTr="00124575">
        <w:trPr>
          <w:trHeight w:val="345"/>
        </w:trPr>
        <w:tc>
          <w:tcPr>
            <w:tcW w:w="901" w:type="dxa"/>
            <w:tcBorders>
              <w:top w:val="nil"/>
              <w:left w:val="single" w:sz="4" w:space="0" w:color="auto"/>
              <w:bottom w:val="single" w:sz="4" w:space="0" w:color="auto"/>
              <w:right w:val="single" w:sz="4" w:space="0" w:color="auto"/>
            </w:tcBorders>
            <w:hideMark/>
          </w:tcPr>
          <w:p w14:paraId="45C4E78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w:t>
            </w:r>
          </w:p>
        </w:tc>
        <w:tc>
          <w:tcPr>
            <w:tcW w:w="2699" w:type="dxa"/>
            <w:tcBorders>
              <w:top w:val="nil"/>
              <w:left w:val="nil"/>
              <w:bottom w:val="single" w:sz="4" w:space="0" w:color="auto"/>
              <w:right w:val="single" w:sz="4" w:space="0" w:color="auto"/>
            </w:tcBorders>
            <w:vAlign w:val="center"/>
            <w:hideMark/>
          </w:tcPr>
          <w:p w14:paraId="2DF1E721"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343C975C"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Советская, 44</w:t>
            </w:r>
          </w:p>
        </w:tc>
        <w:tc>
          <w:tcPr>
            <w:tcW w:w="850" w:type="dxa"/>
            <w:tcBorders>
              <w:top w:val="nil"/>
              <w:left w:val="nil"/>
              <w:bottom w:val="single" w:sz="4" w:space="0" w:color="auto"/>
              <w:right w:val="single" w:sz="4" w:space="0" w:color="auto"/>
            </w:tcBorders>
            <w:noWrap/>
            <w:vAlign w:val="bottom"/>
            <w:hideMark/>
          </w:tcPr>
          <w:p w14:paraId="13876B0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851" w:type="dxa"/>
            <w:tcBorders>
              <w:top w:val="nil"/>
              <w:left w:val="nil"/>
              <w:bottom w:val="single" w:sz="4" w:space="0" w:color="auto"/>
              <w:right w:val="single" w:sz="4" w:space="0" w:color="auto"/>
            </w:tcBorders>
            <w:noWrap/>
            <w:vAlign w:val="bottom"/>
            <w:hideMark/>
          </w:tcPr>
          <w:p w14:paraId="4D20E33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01BAD89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81386C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027229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709" w:type="dxa"/>
            <w:tcBorders>
              <w:top w:val="nil"/>
              <w:left w:val="nil"/>
              <w:bottom w:val="single" w:sz="4" w:space="0" w:color="auto"/>
              <w:right w:val="single" w:sz="4" w:space="0" w:color="auto"/>
            </w:tcBorders>
            <w:noWrap/>
            <w:vAlign w:val="bottom"/>
            <w:hideMark/>
          </w:tcPr>
          <w:p w14:paraId="1865F92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1B143D4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727F02F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 до ул. Советская, 44</w:t>
            </w:r>
          </w:p>
        </w:tc>
      </w:tr>
      <w:tr w:rsidR="00651856" w:rsidRPr="00C432C7" w14:paraId="0E42476F"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2E3A9B0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2699" w:type="dxa"/>
            <w:tcBorders>
              <w:top w:val="nil"/>
              <w:left w:val="nil"/>
              <w:bottom w:val="single" w:sz="4" w:space="0" w:color="auto"/>
              <w:right w:val="single" w:sz="4" w:space="0" w:color="auto"/>
            </w:tcBorders>
            <w:vAlign w:val="center"/>
            <w:hideMark/>
          </w:tcPr>
          <w:p w14:paraId="195991AB"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1C35FCDA"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Луначарского, 51</w:t>
            </w:r>
          </w:p>
        </w:tc>
        <w:tc>
          <w:tcPr>
            <w:tcW w:w="850" w:type="dxa"/>
            <w:tcBorders>
              <w:top w:val="nil"/>
              <w:left w:val="nil"/>
              <w:bottom w:val="single" w:sz="4" w:space="0" w:color="auto"/>
              <w:right w:val="single" w:sz="4" w:space="0" w:color="auto"/>
            </w:tcBorders>
            <w:noWrap/>
            <w:vAlign w:val="bottom"/>
            <w:hideMark/>
          </w:tcPr>
          <w:p w14:paraId="5E3205B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w:t>
            </w:r>
          </w:p>
        </w:tc>
        <w:tc>
          <w:tcPr>
            <w:tcW w:w="851" w:type="dxa"/>
            <w:tcBorders>
              <w:top w:val="nil"/>
              <w:left w:val="nil"/>
              <w:bottom w:val="single" w:sz="4" w:space="0" w:color="auto"/>
              <w:right w:val="single" w:sz="4" w:space="0" w:color="auto"/>
            </w:tcBorders>
            <w:noWrap/>
            <w:vAlign w:val="bottom"/>
            <w:hideMark/>
          </w:tcPr>
          <w:p w14:paraId="40124B7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18E61C7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EDE4A2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0CFCD5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125</w:t>
            </w:r>
          </w:p>
        </w:tc>
        <w:tc>
          <w:tcPr>
            <w:tcW w:w="709" w:type="dxa"/>
            <w:tcBorders>
              <w:top w:val="nil"/>
              <w:left w:val="nil"/>
              <w:bottom w:val="single" w:sz="4" w:space="0" w:color="auto"/>
              <w:right w:val="single" w:sz="4" w:space="0" w:color="auto"/>
            </w:tcBorders>
            <w:noWrap/>
            <w:vAlign w:val="bottom"/>
            <w:hideMark/>
          </w:tcPr>
          <w:p w14:paraId="7F04DF7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78FDAAC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368E5AE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ТК-8 до ул. Луначарского, 51</w:t>
            </w:r>
          </w:p>
        </w:tc>
      </w:tr>
      <w:tr w:rsidR="00651856" w:rsidRPr="00C432C7" w14:paraId="6CA08D42"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1FBB15F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9</w:t>
            </w:r>
          </w:p>
        </w:tc>
        <w:tc>
          <w:tcPr>
            <w:tcW w:w="2699" w:type="dxa"/>
            <w:tcBorders>
              <w:top w:val="nil"/>
              <w:left w:val="nil"/>
              <w:bottom w:val="single" w:sz="4" w:space="0" w:color="auto"/>
              <w:right w:val="single" w:sz="4" w:space="0" w:color="auto"/>
            </w:tcBorders>
            <w:vAlign w:val="center"/>
            <w:hideMark/>
          </w:tcPr>
          <w:p w14:paraId="67455CE5"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6B09ACAF"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Луначарского, 76б</w:t>
            </w:r>
          </w:p>
        </w:tc>
        <w:tc>
          <w:tcPr>
            <w:tcW w:w="850" w:type="dxa"/>
            <w:tcBorders>
              <w:top w:val="nil"/>
              <w:left w:val="nil"/>
              <w:bottom w:val="single" w:sz="4" w:space="0" w:color="auto"/>
              <w:right w:val="single" w:sz="4" w:space="0" w:color="auto"/>
            </w:tcBorders>
            <w:noWrap/>
            <w:vAlign w:val="bottom"/>
            <w:hideMark/>
          </w:tcPr>
          <w:p w14:paraId="6D329A3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13</w:t>
            </w:r>
          </w:p>
        </w:tc>
        <w:tc>
          <w:tcPr>
            <w:tcW w:w="851" w:type="dxa"/>
            <w:tcBorders>
              <w:top w:val="nil"/>
              <w:left w:val="nil"/>
              <w:bottom w:val="single" w:sz="4" w:space="0" w:color="auto"/>
              <w:right w:val="single" w:sz="4" w:space="0" w:color="auto"/>
            </w:tcBorders>
            <w:noWrap/>
            <w:vAlign w:val="bottom"/>
            <w:hideMark/>
          </w:tcPr>
          <w:p w14:paraId="495294A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001CD94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DC93FA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C9AE97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709" w:type="dxa"/>
            <w:tcBorders>
              <w:top w:val="nil"/>
              <w:left w:val="nil"/>
              <w:bottom w:val="single" w:sz="4" w:space="0" w:color="auto"/>
              <w:right w:val="single" w:sz="4" w:space="0" w:color="auto"/>
            </w:tcBorders>
            <w:noWrap/>
            <w:vAlign w:val="bottom"/>
            <w:hideMark/>
          </w:tcPr>
          <w:p w14:paraId="3DFB6AB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7139212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37B9C3F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ТК-10 до ул. Луначарского, 76б</w:t>
            </w:r>
          </w:p>
        </w:tc>
      </w:tr>
      <w:tr w:rsidR="00651856" w:rsidRPr="00C432C7" w14:paraId="140537D5"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665820B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w:t>
            </w:r>
          </w:p>
        </w:tc>
        <w:tc>
          <w:tcPr>
            <w:tcW w:w="2699" w:type="dxa"/>
            <w:tcBorders>
              <w:top w:val="nil"/>
              <w:left w:val="nil"/>
              <w:bottom w:val="single" w:sz="4" w:space="0" w:color="auto"/>
              <w:right w:val="single" w:sz="4" w:space="0" w:color="auto"/>
            </w:tcBorders>
            <w:vAlign w:val="center"/>
            <w:hideMark/>
          </w:tcPr>
          <w:p w14:paraId="5DEB5974"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28D39C98"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Луначарского, 39</w:t>
            </w:r>
          </w:p>
        </w:tc>
        <w:tc>
          <w:tcPr>
            <w:tcW w:w="850" w:type="dxa"/>
            <w:tcBorders>
              <w:top w:val="nil"/>
              <w:left w:val="nil"/>
              <w:bottom w:val="single" w:sz="4" w:space="0" w:color="auto"/>
              <w:right w:val="single" w:sz="4" w:space="0" w:color="auto"/>
            </w:tcBorders>
            <w:noWrap/>
            <w:vAlign w:val="bottom"/>
            <w:hideMark/>
          </w:tcPr>
          <w:p w14:paraId="592B4AC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21</w:t>
            </w:r>
          </w:p>
        </w:tc>
        <w:tc>
          <w:tcPr>
            <w:tcW w:w="851" w:type="dxa"/>
            <w:tcBorders>
              <w:top w:val="nil"/>
              <w:left w:val="nil"/>
              <w:bottom w:val="single" w:sz="4" w:space="0" w:color="auto"/>
              <w:right w:val="single" w:sz="4" w:space="0" w:color="auto"/>
            </w:tcBorders>
            <w:noWrap/>
            <w:vAlign w:val="bottom"/>
            <w:hideMark/>
          </w:tcPr>
          <w:p w14:paraId="6CE1CE0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2DA8B7E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CA50EE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338E3B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5885E29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23528A4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308FB45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ул. Луначарского, 39 до гаража ФСБ</w:t>
            </w:r>
          </w:p>
        </w:tc>
      </w:tr>
      <w:tr w:rsidR="00651856" w:rsidRPr="00C432C7" w14:paraId="33DC063C" w14:textId="77777777" w:rsidTr="00124575">
        <w:trPr>
          <w:trHeight w:val="345"/>
        </w:trPr>
        <w:tc>
          <w:tcPr>
            <w:tcW w:w="901" w:type="dxa"/>
            <w:tcBorders>
              <w:top w:val="nil"/>
              <w:left w:val="single" w:sz="4" w:space="0" w:color="auto"/>
              <w:bottom w:val="single" w:sz="4" w:space="0" w:color="auto"/>
              <w:right w:val="single" w:sz="4" w:space="0" w:color="auto"/>
            </w:tcBorders>
            <w:hideMark/>
          </w:tcPr>
          <w:p w14:paraId="273BA6E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11</w:t>
            </w:r>
          </w:p>
        </w:tc>
        <w:tc>
          <w:tcPr>
            <w:tcW w:w="2699" w:type="dxa"/>
            <w:tcBorders>
              <w:top w:val="nil"/>
              <w:left w:val="nil"/>
              <w:bottom w:val="single" w:sz="4" w:space="0" w:color="auto"/>
              <w:right w:val="single" w:sz="4" w:space="0" w:color="auto"/>
            </w:tcBorders>
            <w:vAlign w:val="center"/>
            <w:hideMark/>
          </w:tcPr>
          <w:p w14:paraId="367E61BB"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297801CD"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Интернационала, 91</w:t>
            </w:r>
          </w:p>
        </w:tc>
        <w:tc>
          <w:tcPr>
            <w:tcW w:w="850" w:type="dxa"/>
            <w:tcBorders>
              <w:top w:val="nil"/>
              <w:left w:val="nil"/>
              <w:bottom w:val="single" w:sz="4" w:space="0" w:color="auto"/>
              <w:right w:val="single" w:sz="4" w:space="0" w:color="auto"/>
            </w:tcBorders>
            <w:noWrap/>
            <w:vAlign w:val="bottom"/>
            <w:hideMark/>
          </w:tcPr>
          <w:p w14:paraId="7BE9D82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w:t>
            </w:r>
          </w:p>
        </w:tc>
        <w:tc>
          <w:tcPr>
            <w:tcW w:w="851" w:type="dxa"/>
            <w:tcBorders>
              <w:top w:val="nil"/>
              <w:left w:val="nil"/>
              <w:bottom w:val="single" w:sz="4" w:space="0" w:color="auto"/>
              <w:right w:val="single" w:sz="4" w:space="0" w:color="auto"/>
            </w:tcBorders>
            <w:noWrap/>
            <w:vAlign w:val="bottom"/>
            <w:hideMark/>
          </w:tcPr>
          <w:p w14:paraId="551669B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57E1B28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088B796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9BC53E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133</w:t>
            </w:r>
          </w:p>
        </w:tc>
        <w:tc>
          <w:tcPr>
            <w:tcW w:w="709" w:type="dxa"/>
            <w:tcBorders>
              <w:top w:val="nil"/>
              <w:left w:val="nil"/>
              <w:bottom w:val="single" w:sz="4" w:space="0" w:color="auto"/>
              <w:right w:val="single" w:sz="4" w:space="0" w:color="auto"/>
            </w:tcBorders>
            <w:noWrap/>
            <w:vAlign w:val="bottom"/>
            <w:hideMark/>
          </w:tcPr>
          <w:p w14:paraId="78EAD02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63414EB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5B7508B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ТК-29 до ул. Интернационала, 91</w:t>
            </w:r>
          </w:p>
        </w:tc>
      </w:tr>
      <w:tr w:rsidR="00651856" w:rsidRPr="00C432C7" w14:paraId="59976F58" w14:textId="77777777" w:rsidTr="00124575">
        <w:trPr>
          <w:trHeight w:val="375"/>
        </w:trPr>
        <w:tc>
          <w:tcPr>
            <w:tcW w:w="901" w:type="dxa"/>
            <w:tcBorders>
              <w:top w:val="single" w:sz="4" w:space="0" w:color="auto"/>
              <w:left w:val="single" w:sz="4" w:space="0" w:color="auto"/>
              <w:bottom w:val="single" w:sz="4" w:space="0" w:color="auto"/>
              <w:right w:val="single" w:sz="4" w:space="0" w:color="auto"/>
            </w:tcBorders>
            <w:hideMark/>
          </w:tcPr>
          <w:p w14:paraId="1AE7F6A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13</w:t>
            </w:r>
          </w:p>
        </w:tc>
        <w:tc>
          <w:tcPr>
            <w:tcW w:w="2699" w:type="dxa"/>
            <w:tcBorders>
              <w:top w:val="single" w:sz="4" w:space="0" w:color="auto"/>
              <w:left w:val="nil"/>
              <w:bottom w:val="single" w:sz="4" w:space="0" w:color="auto"/>
              <w:right w:val="single" w:sz="4" w:space="0" w:color="auto"/>
            </w:tcBorders>
            <w:vAlign w:val="center"/>
            <w:hideMark/>
          </w:tcPr>
          <w:p w14:paraId="4FEE29C0"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single" w:sz="4" w:space="0" w:color="auto"/>
              <w:left w:val="nil"/>
              <w:bottom w:val="single" w:sz="4" w:space="0" w:color="auto"/>
              <w:right w:val="single" w:sz="4" w:space="0" w:color="auto"/>
            </w:tcBorders>
            <w:vAlign w:val="bottom"/>
            <w:hideMark/>
          </w:tcPr>
          <w:p w14:paraId="7EC496B8"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Брянская, 62</w:t>
            </w:r>
          </w:p>
        </w:tc>
        <w:tc>
          <w:tcPr>
            <w:tcW w:w="850" w:type="dxa"/>
            <w:tcBorders>
              <w:top w:val="single" w:sz="4" w:space="0" w:color="auto"/>
              <w:left w:val="nil"/>
              <w:bottom w:val="single" w:sz="4" w:space="0" w:color="auto"/>
              <w:right w:val="single" w:sz="4" w:space="0" w:color="auto"/>
            </w:tcBorders>
            <w:noWrap/>
            <w:vAlign w:val="bottom"/>
            <w:hideMark/>
          </w:tcPr>
          <w:p w14:paraId="56D7073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11</w:t>
            </w:r>
          </w:p>
        </w:tc>
        <w:tc>
          <w:tcPr>
            <w:tcW w:w="851" w:type="dxa"/>
            <w:tcBorders>
              <w:top w:val="single" w:sz="4" w:space="0" w:color="auto"/>
              <w:left w:val="nil"/>
              <w:bottom w:val="single" w:sz="4" w:space="0" w:color="auto"/>
              <w:right w:val="single" w:sz="4" w:space="0" w:color="auto"/>
            </w:tcBorders>
            <w:noWrap/>
            <w:vAlign w:val="bottom"/>
            <w:hideMark/>
          </w:tcPr>
          <w:p w14:paraId="123D3BF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11</w:t>
            </w:r>
          </w:p>
        </w:tc>
        <w:tc>
          <w:tcPr>
            <w:tcW w:w="742" w:type="dxa"/>
            <w:tcBorders>
              <w:top w:val="single" w:sz="4" w:space="0" w:color="auto"/>
              <w:left w:val="nil"/>
              <w:bottom w:val="single" w:sz="4" w:space="0" w:color="auto"/>
              <w:right w:val="single" w:sz="4" w:space="0" w:color="auto"/>
            </w:tcBorders>
            <w:noWrap/>
            <w:vAlign w:val="bottom"/>
            <w:hideMark/>
          </w:tcPr>
          <w:p w14:paraId="52329B9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single" w:sz="4" w:space="0" w:color="auto"/>
              <w:left w:val="nil"/>
              <w:bottom w:val="single" w:sz="4" w:space="0" w:color="auto"/>
              <w:right w:val="single" w:sz="4" w:space="0" w:color="auto"/>
            </w:tcBorders>
            <w:noWrap/>
            <w:vAlign w:val="bottom"/>
            <w:hideMark/>
          </w:tcPr>
          <w:p w14:paraId="7A88E64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single" w:sz="4" w:space="0" w:color="auto"/>
              <w:left w:val="nil"/>
              <w:bottom w:val="single" w:sz="4" w:space="0" w:color="auto"/>
              <w:right w:val="single" w:sz="4" w:space="0" w:color="auto"/>
            </w:tcBorders>
            <w:noWrap/>
            <w:vAlign w:val="bottom"/>
            <w:hideMark/>
          </w:tcPr>
          <w:p w14:paraId="70F6D82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219</w:t>
            </w:r>
          </w:p>
        </w:tc>
        <w:tc>
          <w:tcPr>
            <w:tcW w:w="709" w:type="dxa"/>
            <w:tcBorders>
              <w:top w:val="single" w:sz="4" w:space="0" w:color="auto"/>
              <w:left w:val="nil"/>
              <w:bottom w:val="single" w:sz="4" w:space="0" w:color="auto"/>
              <w:right w:val="single" w:sz="4" w:space="0" w:color="auto"/>
            </w:tcBorders>
            <w:noWrap/>
            <w:vAlign w:val="bottom"/>
            <w:hideMark/>
          </w:tcPr>
          <w:p w14:paraId="48CF505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89/57</w:t>
            </w:r>
          </w:p>
        </w:tc>
        <w:tc>
          <w:tcPr>
            <w:tcW w:w="1374" w:type="dxa"/>
            <w:tcBorders>
              <w:top w:val="single" w:sz="4" w:space="0" w:color="auto"/>
              <w:left w:val="nil"/>
              <w:bottom w:val="single" w:sz="4" w:space="0" w:color="auto"/>
              <w:right w:val="single" w:sz="4" w:space="0" w:color="auto"/>
            </w:tcBorders>
            <w:noWrap/>
            <w:vAlign w:val="bottom"/>
            <w:hideMark/>
          </w:tcPr>
          <w:p w14:paraId="544B1E4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single" w:sz="4" w:space="0" w:color="auto"/>
              <w:left w:val="nil"/>
              <w:bottom w:val="single" w:sz="4" w:space="0" w:color="auto"/>
              <w:right w:val="single" w:sz="4" w:space="0" w:color="auto"/>
            </w:tcBorders>
            <w:vAlign w:val="bottom"/>
            <w:hideMark/>
          </w:tcPr>
          <w:p w14:paraId="60D4AA5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ТК-16 до ул. Брянсского, 62</w:t>
            </w:r>
          </w:p>
        </w:tc>
      </w:tr>
      <w:tr w:rsidR="00651856" w:rsidRPr="00C432C7" w14:paraId="462F1893"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2197757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14</w:t>
            </w:r>
          </w:p>
        </w:tc>
        <w:tc>
          <w:tcPr>
            <w:tcW w:w="2699" w:type="dxa"/>
            <w:tcBorders>
              <w:top w:val="nil"/>
              <w:left w:val="nil"/>
              <w:bottom w:val="single" w:sz="4" w:space="0" w:color="auto"/>
              <w:right w:val="single" w:sz="4" w:space="0" w:color="auto"/>
            </w:tcBorders>
            <w:vAlign w:val="center"/>
            <w:hideMark/>
          </w:tcPr>
          <w:p w14:paraId="4A81F853"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7720546D"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Брянская, 60</w:t>
            </w:r>
          </w:p>
        </w:tc>
        <w:tc>
          <w:tcPr>
            <w:tcW w:w="850" w:type="dxa"/>
            <w:tcBorders>
              <w:top w:val="nil"/>
              <w:left w:val="nil"/>
              <w:bottom w:val="single" w:sz="4" w:space="0" w:color="auto"/>
              <w:right w:val="single" w:sz="4" w:space="0" w:color="auto"/>
            </w:tcBorders>
            <w:noWrap/>
            <w:vAlign w:val="bottom"/>
            <w:hideMark/>
          </w:tcPr>
          <w:p w14:paraId="2E53D65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851" w:type="dxa"/>
            <w:tcBorders>
              <w:top w:val="nil"/>
              <w:left w:val="nil"/>
              <w:bottom w:val="single" w:sz="4" w:space="0" w:color="auto"/>
              <w:right w:val="single" w:sz="4" w:space="0" w:color="auto"/>
            </w:tcBorders>
            <w:noWrap/>
            <w:vAlign w:val="bottom"/>
            <w:hideMark/>
          </w:tcPr>
          <w:p w14:paraId="6153252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742" w:type="dxa"/>
            <w:tcBorders>
              <w:top w:val="nil"/>
              <w:left w:val="nil"/>
              <w:bottom w:val="single" w:sz="4" w:space="0" w:color="auto"/>
              <w:right w:val="single" w:sz="4" w:space="0" w:color="auto"/>
            </w:tcBorders>
            <w:noWrap/>
            <w:vAlign w:val="bottom"/>
            <w:hideMark/>
          </w:tcPr>
          <w:p w14:paraId="4DC5C0B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67FA52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9F0374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6F85F57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20/20</w:t>
            </w:r>
          </w:p>
        </w:tc>
        <w:tc>
          <w:tcPr>
            <w:tcW w:w="1374" w:type="dxa"/>
            <w:tcBorders>
              <w:top w:val="nil"/>
              <w:left w:val="nil"/>
              <w:bottom w:val="single" w:sz="4" w:space="0" w:color="auto"/>
              <w:right w:val="single" w:sz="4" w:space="0" w:color="auto"/>
            </w:tcBorders>
            <w:noWrap/>
            <w:vAlign w:val="bottom"/>
            <w:hideMark/>
          </w:tcPr>
          <w:p w14:paraId="0126991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40CAFBE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ТК-48 до ул. Брянская, 60</w:t>
            </w:r>
          </w:p>
        </w:tc>
      </w:tr>
      <w:tr w:rsidR="00651856" w:rsidRPr="00C432C7" w14:paraId="406121FF" w14:textId="77777777" w:rsidTr="00124575">
        <w:trPr>
          <w:trHeight w:val="345"/>
        </w:trPr>
        <w:tc>
          <w:tcPr>
            <w:tcW w:w="901" w:type="dxa"/>
            <w:tcBorders>
              <w:top w:val="nil"/>
              <w:left w:val="single" w:sz="4" w:space="0" w:color="auto"/>
              <w:bottom w:val="single" w:sz="4" w:space="0" w:color="auto"/>
              <w:right w:val="single" w:sz="4" w:space="0" w:color="auto"/>
            </w:tcBorders>
            <w:hideMark/>
          </w:tcPr>
          <w:p w14:paraId="17CE992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lastRenderedPageBreak/>
              <w:t>15</w:t>
            </w:r>
          </w:p>
        </w:tc>
        <w:tc>
          <w:tcPr>
            <w:tcW w:w="2699" w:type="dxa"/>
            <w:tcBorders>
              <w:top w:val="nil"/>
              <w:left w:val="nil"/>
              <w:bottom w:val="single" w:sz="4" w:space="0" w:color="auto"/>
              <w:right w:val="single" w:sz="4" w:space="0" w:color="auto"/>
            </w:tcBorders>
            <w:vAlign w:val="center"/>
            <w:hideMark/>
          </w:tcPr>
          <w:p w14:paraId="6BD6D152"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2B293AAA"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Брянская, 58</w:t>
            </w:r>
          </w:p>
        </w:tc>
        <w:tc>
          <w:tcPr>
            <w:tcW w:w="850" w:type="dxa"/>
            <w:tcBorders>
              <w:top w:val="nil"/>
              <w:left w:val="nil"/>
              <w:bottom w:val="single" w:sz="4" w:space="0" w:color="auto"/>
              <w:right w:val="single" w:sz="4" w:space="0" w:color="auto"/>
            </w:tcBorders>
            <w:noWrap/>
            <w:vAlign w:val="bottom"/>
            <w:hideMark/>
          </w:tcPr>
          <w:p w14:paraId="67BC599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28</w:t>
            </w:r>
          </w:p>
        </w:tc>
        <w:tc>
          <w:tcPr>
            <w:tcW w:w="851" w:type="dxa"/>
            <w:tcBorders>
              <w:top w:val="nil"/>
              <w:left w:val="nil"/>
              <w:bottom w:val="single" w:sz="4" w:space="0" w:color="auto"/>
              <w:right w:val="single" w:sz="4" w:space="0" w:color="auto"/>
            </w:tcBorders>
            <w:noWrap/>
            <w:vAlign w:val="bottom"/>
            <w:hideMark/>
          </w:tcPr>
          <w:p w14:paraId="3FC684F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3DE7187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5A39F2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11D349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108</w:t>
            </w:r>
          </w:p>
        </w:tc>
        <w:tc>
          <w:tcPr>
            <w:tcW w:w="709" w:type="dxa"/>
            <w:tcBorders>
              <w:top w:val="nil"/>
              <w:left w:val="nil"/>
              <w:bottom w:val="single" w:sz="4" w:space="0" w:color="auto"/>
              <w:right w:val="single" w:sz="4" w:space="0" w:color="auto"/>
            </w:tcBorders>
            <w:noWrap/>
            <w:vAlign w:val="bottom"/>
            <w:hideMark/>
          </w:tcPr>
          <w:p w14:paraId="68768E9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274A2B7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6372A64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ТК-12/1 до ул. Брянская, 58</w:t>
            </w:r>
          </w:p>
        </w:tc>
      </w:tr>
      <w:tr w:rsidR="00651856" w:rsidRPr="00C432C7" w14:paraId="49703654" w14:textId="77777777" w:rsidTr="00124575">
        <w:trPr>
          <w:trHeight w:val="300"/>
        </w:trPr>
        <w:tc>
          <w:tcPr>
            <w:tcW w:w="901" w:type="dxa"/>
            <w:tcBorders>
              <w:top w:val="nil"/>
              <w:left w:val="single" w:sz="4" w:space="0" w:color="auto"/>
              <w:bottom w:val="single" w:sz="4" w:space="0" w:color="auto"/>
              <w:right w:val="single" w:sz="4" w:space="0" w:color="auto"/>
            </w:tcBorders>
            <w:hideMark/>
          </w:tcPr>
          <w:p w14:paraId="6961FC5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16</w:t>
            </w:r>
          </w:p>
        </w:tc>
        <w:tc>
          <w:tcPr>
            <w:tcW w:w="2699" w:type="dxa"/>
            <w:tcBorders>
              <w:top w:val="nil"/>
              <w:left w:val="nil"/>
              <w:bottom w:val="single" w:sz="4" w:space="0" w:color="auto"/>
              <w:right w:val="single" w:sz="4" w:space="0" w:color="auto"/>
            </w:tcBorders>
            <w:vAlign w:val="center"/>
            <w:hideMark/>
          </w:tcPr>
          <w:p w14:paraId="6F19909B"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center"/>
            <w:hideMark/>
          </w:tcPr>
          <w:p w14:paraId="42CD7AB4"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Брянская, 56</w:t>
            </w:r>
          </w:p>
        </w:tc>
        <w:tc>
          <w:tcPr>
            <w:tcW w:w="850" w:type="dxa"/>
            <w:tcBorders>
              <w:top w:val="nil"/>
              <w:left w:val="nil"/>
              <w:bottom w:val="single" w:sz="4" w:space="0" w:color="auto"/>
              <w:right w:val="single" w:sz="4" w:space="0" w:color="auto"/>
            </w:tcBorders>
            <w:noWrap/>
            <w:vAlign w:val="center"/>
            <w:hideMark/>
          </w:tcPr>
          <w:p w14:paraId="5FE9108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6</w:t>
            </w:r>
          </w:p>
        </w:tc>
        <w:tc>
          <w:tcPr>
            <w:tcW w:w="851" w:type="dxa"/>
            <w:tcBorders>
              <w:top w:val="nil"/>
              <w:left w:val="nil"/>
              <w:bottom w:val="single" w:sz="4" w:space="0" w:color="auto"/>
              <w:right w:val="single" w:sz="4" w:space="0" w:color="auto"/>
            </w:tcBorders>
            <w:noWrap/>
            <w:vAlign w:val="center"/>
            <w:hideMark/>
          </w:tcPr>
          <w:p w14:paraId="0B2CBDC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center"/>
            <w:hideMark/>
          </w:tcPr>
          <w:p w14:paraId="4E7A2D60"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402B95CA"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631E3F0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108</w:t>
            </w:r>
          </w:p>
        </w:tc>
        <w:tc>
          <w:tcPr>
            <w:tcW w:w="709" w:type="dxa"/>
            <w:tcBorders>
              <w:top w:val="nil"/>
              <w:left w:val="nil"/>
              <w:bottom w:val="single" w:sz="4" w:space="0" w:color="auto"/>
              <w:right w:val="single" w:sz="4" w:space="0" w:color="auto"/>
            </w:tcBorders>
            <w:noWrap/>
            <w:vAlign w:val="center"/>
            <w:hideMark/>
          </w:tcPr>
          <w:p w14:paraId="1A649E7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vAlign w:val="center"/>
            <w:hideMark/>
          </w:tcPr>
          <w:p w14:paraId="211F706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center"/>
            <w:hideMark/>
          </w:tcPr>
          <w:p w14:paraId="4E27017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ТК-51 до ул. Брянская, 56</w:t>
            </w:r>
          </w:p>
        </w:tc>
      </w:tr>
      <w:tr w:rsidR="00651856" w:rsidRPr="00C432C7" w14:paraId="7A6210E2"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70E1174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17</w:t>
            </w:r>
          </w:p>
        </w:tc>
        <w:tc>
          <w:tcPr>
            <w:tcW w:w="2699" w:type="dxa"/>
            <w:tcBorders>
              <w:top w:val="nil"/>
              <w:left w:val="nil"/>
              <w:bottom w:val="single" w:sz="4" w:space="0" w:color="auto"/>
              <w:right w:val="single" w:sz="4" w:space="0" w:color="auto"/>
            </w:tcBorders>
            <w:vAlign w:val="center"/>
            <w:hideMark/>
          </w:tcPr>
          <w:p w14:paraId="06469B58"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5DC23A63"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Советская, 44</w:t>
            </w:r>
          </w:p>
        </w:tc>
        <w:tc>
          <w:tcPr>
            <w:tcW w:w="850" w:type="dxa"/>
            <w:tcBorders>
              <w:top w:val="nil"/>
              <w:left w:val="nil"/>
              <w:bottom w:val="single" w:sz="4" w:space="0" w:color="auto"/>
              <w:right w:val="single" w:sz="4" w:space="0" w:color="auto"/>
            </w:tcBorders>
            <w:noWrap/>
            <w:vAlign w:val="bottom"/>
            <w:hideMark/>
          </w:tcPr>
          <w:p w14:paraId="7F46C36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851" w:type="dxa"/>
            <w:tcBorders>
              <w:top w:val="nil"/>
              <w:left w:val="nil"/>
              <w:bottom w:val="single" w:sz="4" w:space="0" w:color="auto"/>
              <w:right w:val="single" w:sz="4" w:space="0" w:color="auto"/>
            </w:tcBorders>
            <w:noWrap/>
            <w:vAlign w:val="bottom"/>
            <w:hideMark/>
          </w:tcPr>
          <w:p w14:paraId="58C22AC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742" w:type="dxa"/>
            <w:tcBorders>
              <w:top w:val="nil"/>
              <w:left w:val="nil"/>
              <w:bottom w:val="single" w:sz="4" w:space="0" w:color="auto"/>
              <w:right w:val="single" w:sz="4" w:space="0" w:color="auto"/>
            </w:tcBorders>
            <w:noWrap/>
            <w:vAlign w:val="bottom"/>
            <w:hideMark/>
          </w:tcPr>
          <w:p w14:paraId="2BF07D6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40768C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B4A7E8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108</w:t>
            </w:r>
          </w:p>
        </w:tc>
        <w:tc>
          <w:tcPr>
            <w:tcW w:w="709" w:type="dxa"/>
            <w:tcBorders>
              <w:top w:val="nil"/>
              <w:left w:val="nil"/>
              <w:bottom w:val="single" w:sz="4" w:space="0" w:color="auto"/>
              <w:right w:val="single" w:sz="4" w:space="0" w:color="auto"/>
            </w:tcBorders>
            <w:noWrap/>
            <w:vAlign w:val="bottom"/>
            <w:hideMark/>
          </w:tcPr>
          <w:p w14:paraId="23E475F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20/20</w:t>
            </w:r>
          </w:p>
        </w:tc>
        <w:tc>
          <w:tcPr>
            <w:tcW w:w="1374" w:type="dxa"/>
            <w:tcBorders>
              <w:top w:val="nil"/>
              <w:left w:val="nil"/>
              <w:bottom w:val="single" w:sz="4" w:space="0" w:color="auto"/>
              <w:right w:val="single" w:sz="4" w:space="0" w:color="auto"/>
            </w:tcBorders>
            <w:noWrap/>
            <w:vAlign w:val="bottom"/>
            <w:hideMark/>
          </w:tcPr>
          <w:p w14:paraId="0E8DEFF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763C179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ТК-52 до ул. Советская, 44</w:t>
            </w:r>
          </w:p>
        </w:tc>
      </w:tr>
      <w:tr w:rsidR="00651856" w:rsidRPr="00C432C7" w14:paraId="711127F3" w14:textId="77777777" w:rsidTr="00124575">
        <w:trPr>
          <w:trHeight w:val="345"/>
        </w:trPr>
        <w:tc>
          <w:tcPr>
            <w:tcW w:w="901" w:type="dxa"/>
            <w:tcBorders>
              <w:top w:val="nil"/>
              <w:left w:val="single" w:sz="4" w:space="0" w:color="auto"/>
              <w:bottom w:val="single" w:sz="4" w:space="0" w:color="auto"/>
              <w:right w:val="single" w:sz="4" w:space="0" w:color="auto"/>
            </w:tcBorders>
            <w:hideMark/>
          </w:tcPr>
          <w:p w14:paraId="1F2EB93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18</w:t>
            </w:r>
          </w:p>
        </w:tc>
        <w:tc>
          <w:tcPr>
            <w:tcW w:w="2699" w:type="dxa"/>
            <w:tcBorders>
              <w:top w:val="nil"/>
              <w:left w:val="nil"/>
              <w:bottom w:val="single" w:sz="4" w:space="0" w:color="auto"/>
              <w:right w:val="single" w:sz="4" w:space="0" w:color="auto"/>
            </w:tcBorders>
            <w:vAlign w:val="center"/>
            <w:hideMark/>
          </w:tcPr>
          <w:p w14:paraId="5E856533"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3E884206"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Урицкого, 24а</w:t>
            </w:r>
          </w:p>
        </w:tc>
        <w:tc>
          <w:tcPr>
            <w:tcW w:w="850" w:type="dxa"/>
            <w:tcBorders>
              <w:top w:val="nil"/>
              <w:left w:val="nil"/>
              <w:bottom w:val="single" w:sz="4" w:space="0" w:color="auto"/>
              <w:right w:val="single" w:sz="4" w:space="0" w:color="auto"/>
            </w:tcBorders>
            <w:noWrap/>
            <w:vAlign w:val="bottom"/>
            <w:hideMark/>
          </w:tcPr>
          <w:p w14:paraId="0C59BA9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11</w:t>
            </w:r>
          </w:p>
        </w:tc>
        <w:tc>
          <w:tcPr>
            <w:tcW w:w="851" w:type="dxa"/>
            <w:tcBorders>
              <w:top w:val="nil"/>
              <w:left w:val="nil"/>
              <w:bottom w:val="single" w:sz="4" w:space="0" w:color="auto"/>
              <w:right w:val="single" w:sz="4" w:space="0" w:color="auto"/>
            </w:tcBorders>
            <w:noWrap/>
            <w:vAlign w:val="bottom"/>
            <w:hideMark/>
          </w:tcPr>
          <w:p w14:paraId="6959227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1B8B9AE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5C3475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F93EAB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709" w:type="dxa"/>
            <w:tcBorders>
              <w:top w:val="nil"/>
              <w:left w:val="nil"/>
              <w:bottom w:val="single" w:sz="4" w:space="0" w:color="auto"/>
              <w:right w:val="single" w:sz="4" w:space="0" w:color="auto"/>
            </w:tcBorders>
            <w:noWrap/>
            <w:vAlign w:val="bottom"/>
            <w:hideMark/>
          </w:tcPr>
          <w:p w14:paraId="28A0EEE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40F943F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35B1623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ТК-20 до ул. Урицкого, 24а</w:t>
            </w:r>
          </w:p>
        </w:tc>
      </w:tr>
      <w:tr w:rsidR="00651856" w:rsidRPr="00C432C7" w14:paraId="21C53507" w14:textId="77777777" w:rsidTr="00124575">
        <w:trPr>
          <w:trHeight w:val="375"/>
        </w:trPr>
        <w:tc>
          <w:tcPr>
            <w:tcW w:w="901" w:type="dxa"/>
            <w:tcBorders>
              <w:top w:val="single" w:sz="4" w:space="0" w:color="auto"/>
              <w:left w:val="single" w:sz="4" w:space="0" w:color="auto"/>
              <w:bottom w:val="single" w:sz="4" w:space="0" w:color="auto"/>
              <w:right w:val="single" w:sz="4" w:space="0" w:color="auto"/>
            </w:tcBorders>
            <w:hideMark/>
          </w:tcPr>
          <w:p w14:paraId="3A3684E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20</w:t>
            </w:r>
          </w:p>
        </w:tc>
        <w:tc>
          <w:tcPr>
            <w:tcW w:w="2699" w:type="dxa"/>
            <w:tcBorders>
              <w:top w:val="single" w:sz="4" w:space="0" w:color="auto"/>
              <w:left w:val="nil"/>
              <w:bottom w:val="single" w:sz="4" w:space="0" w:color="auto"/>
              <w:right w:val="single" w:sz="4" w:space="0" w:color="auto"/>
            </w:tcBorders>
            <w:vAlign w:val="center"/>
            <w:hideMark/>
          </w:tcPr>
          <w:p w14:paraId="58961E16"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single" w:sz="4" w:space="0" w:color="auto"/>
              <w:left w:val="nil"/>
              <w:bottom w:val="single" w:sz="4" w:space="0" w:color="auto"/>
              <w:right w:val="single" w:sz="4" w:space="0" w:color="auto"/>
            </w:tcBorders>
            <w:vAlign w:val="bottom"/>
            <w:hideMark/>
          </w:tcPr>
          <w:p w14:paraId="120D0F5B"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Луначарского, 22</w:t>
            </w:r>
          </w:p>
        </w:tc>
        <w:tc>
          <w:tcPr>
            <w:tcW w:w="850" w:type="dxa"/>
            <w:tcBorders>
              <w:top w:val="single" w:sz="4" w:space="0" w:color="auto"/>
              <w:left w:val="nil"/>
              <w:bottom w:val="single" w:sz="4" w:space="0" w:color="auto"/>
              <w:right w:val="single" w:sz="4" w:space="0" w:color="auto"/>
            </w:tcBorders>
            <w:noWrap/>
            <w:vAlign w:val="bottom"/>
            <w:hideMark/>
          </w:tcPr>
          <w:p w14:paraId="1A12D5F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14</w:t>
            </w:r>
          </w:p>
        </w:tc>
        <w:tc>
          <w:tcPr>
            <w:tcW w:w="851" w:type="dxa"/>
            <w:tcBorders>
              <w:top w:val="single" w:sz="4" w:space="0" w:color="auto"/>
              <w:left w:val="nil"/>
              <w:bottom w:val="single" w:sz="4" w:space="0" w:color="auto"/>
              <w:right w:val="single" w:sz="4" w:space="0" w:color="auto"/>
            </w:tcBorders>
            <w:noWrap/>
            <w:vAlign w:val="bottom"/>
            <w:hideMark/>
          </w:tcPr>
          <w:p w14:paraId="5FA788F9"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single" w:sz="4" w:space="0" w:color="auto"/>
              <w:left w:val="nil"/>
              <w:bottom w:val="single" w:sz="4" w:space="0" w:color="auto"/>
              <w:right w:val="single" w:sz="4" w:space="0" w:color="auto"/>
            </w:tcBorders>
            <w:noWrap/>
            <w:vAlign w:val="bottom"/>
            <w:hideMark/>
          </w:tcPr>
          <w:p w14:paraId="393E984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single" w:sz="4" w:space="0" w:color="auto"/>
              <w:left w:val="nil"/>
              <w:bottom w:val="single" w:sz="4" w:space="0" w:color="auto"/>
              <w:right w:val="single" w:sz="4" w:space="0" w:color="auto"/>
            </w:tcBorders>
            <w:noWrap/>
            <w:vAlign w:val="bottom"/>
            <w:hideMark/>
          </w:tcPr>
          <w:p w14:paraId="316534F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single" w:sz="4" w:space="0" w:color="auto"/>
              <w:left w:val="nil"/>
              <w:bottom w:val="single" w:sz="4" w:space="0" w:color="auto"/>
              <w:right w:val="single" w:sz="4" w:space="0" w:color="auto"/>
            </w:tcBorders>
            <w:noWrap/>
            <w:vAlign w:val="bottom"/>
            <w:hideMark/>
          </w:tcPr>
          <w:p w14:paraId="12AC9DC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89</w:t>
            </w:r>
          </w:p>
        </w:tc>
        <w:tc>
          <w:tcPr>
            <w:tcW w:w="709" w:type="dxa"/>
            <w:tcBorders>
              <w:top w:val="single" w:sz="4" w:space="0" w:color="auto"/>
              <w:left w:val="nil"/>
              <w:bottom w:val="single" w:sz="4" w:space="0" w:color="auto"/>
              <w:right w:val="single" w:sz="4" w:space="0" w:color="auto"/>
            </w:tcBorders>
            <w:noWrap/>
            <w:vAlign w:val="bottom"/>
            <w:hideMark/>
          </w:tcPr>
          <w:p w14:paraId="032E874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single" w:sz="4" w:space="0" w:color="auto"/>
              <w:left w:val="nil"/>
              <w:bottom w:val="single" w:sz="4" w:space="0" w:color="auto"/>
              <w:right w:val="single" w:sz="4" w:space="0" w:color="auto"/>
            </w:tcBorders>
            <w:noWrap/>
            <w:vAlign w:val="bottom"/>
            <w:hideMark/>
          </w:tcPr>
          <w:p w14:paraId="2B09A04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single" w:sz="4" w:space="0" w:color="auto"/>
              <w:left w:val="nil"/>
              <w:bottom w:val="single" w:sz="4" w:space="0" w:color="auto"/>
              <w:right w:val="single" w:sz="4" w:space="0" w:color="auto"/>
            </w:tcBorders>
            <w:vAlign w:val="bottom"/>
            <w:hideMark/>
          </w:tcPr>
          <w:p w14:paraId="2B561DE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ТК-21 до ул. Луначарского, 22</w:t>
            </w:r>
          </w:p>
        </w:tc>
      </w:tr>
      <w:tr w:rsidR="00651856" w:rsidRPr="00C432C7" w14:paraId="225F6B5D"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259023C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21</w:t>
            </w:r>
          </w:p>
        </w:tc>
        <w:tc>
          <w:tcPr>
            <w:tcW w:w="2699" w:type="dxa"/>
            <w:tcBorders>
              <w:top w:val="nil"/>
              <w:left w:val="nil"/>
              <w:bottom w:val="single" w:sz="4" w:space="0" w:color="auto"/>
              <w:right w:val="single" w:sz="4" w:space="0" w:color="auto"/>
            </w:tcBorders>
            <w:vAlign w:val="center"/>
            <w:hideMark/>
          </w:tcPr>
          <w:p w14:paraId="25B9B27C"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6000F811"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Луначарского, 22</w:t>
            </w:r>
          </w:p>
        </w:tc>
        <w:tc>
          <w:tcPr>
            <w:tcW w:w="850" w:type="dxa"/>
            <w:tcBorders>
              <w:top w:val="nil"/>
              <w:left w:val="nil"/>
              <w:bottom w:val="single" w:sz="4" w:space="0" w:color="auto"/>
              <w:right w:val="single" w:sz="4" w:space="0" w:color="auto"/>
            </w:tcBorders>
            <w:noWrap/>
            <w:vAlign w:val="bottom"/>
            <w:hideMark/>
          </w:tcPr>
          <w:p w14:paraId="203986C9"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80</w:t>
            </w:r>
          </w:p>
        </w:tc>
        <w:tc>
          <w:tcPr>
            <w:tcW w:w="851" w:type="dxa"/>
            <w:tcBorders>
              <w:top w:val="nil"/>
              <w:left w:val="nil"/>
              <w:bottom w:val="single" w:sz="4" w:space="0" w:color="auto"/>
              <w:right w:val="single" w:sz="4" w:space="0" w:color="auto"/>
            </w:tcBorders>
            <w:noWrap/>
            <w:vAlign w:val="bottom"/>
            <w:hideMark/>
          </w:tcPr>
          <w:p w14:paraId="59F481F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142BD73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0EC796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AFA3A2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76</w:t>
            </w:r>
          </w:p>
        </w:tc>
        <w:tc>
          <w:tcPr>
            <w:tcW w:w="709" w:type="dxa"/>
            <w:tcBorders>
              <w:top w:val="nil"/>
              <w:left w:val="nil"/>
              <w:bottom w:val="single" w:sz="4" w:space="0" w:color="auto"/>
              <w:right w:val="single" w:sz="4" w:space="0" w:color="auto"/>
            </w:tcBorders>
            <w:noWrap/>
            <w:vAlign w:val="bottom"/>
            <w:hideMark/>
          </w:tcPr>
          <w:p w14:paraId="2C9522C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706368B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30B4C7B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xml:space="preserve">от ТК-39 до гостиницы </w:t>
            </w:r>
          </w:p>
        </w:tc>
      </w:tr>
      <w:tr w:rsidR="00651856" w:rsidRPr="00C432C7" w14:paraId="1BD620A8" w14:textId="77777777" w:rsidTr="00124575">
        <w:trPr>
          <w:trHeight w:val="345"/>
        </w:trPr>
        <w:tc>
          <w:tcPr>
            <w:tcW w:w="901" w:type="dxa"/>
            <w:tcBorders>
              <w:top w:val="nil"/>
              <w:left w:val="single" w:sz="4" w:space="0" w:color="auto"/>
              <w:bottom w:val="single" w:sz="4" w:space="0" w:color="auto"/>
              <w:right w:val="single" w:sz="4" w:space="0" w:color="auto"/>
            </w:tcBorders>
            <w:hideMark/>
          </w:tcPr>
          <w:p w14:paraId="41A6901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22</w:t>
            </w:r>
          </w:p>
        </w:tc>
        <w:tc>
          <w:tcPr>
            <w:tcW w:w="2699" w:type="dxa"/>
            <w:tcBorders>
              <w:top w:val="nil"/>
              <w:left w:val="nil"/>
              <w:bottom w:val="single" w:sz="4" w:space="0" w:color="auto"/>
              <w:right w:val="single" w:sz="4" w:space="0" w:color="auto"/>
            </w:tcBorders>
            <w:vAlign w:val="center"/>
            <w:hideMark/>
          </w:tcPr>
          <w:p w14:paraId="2DF3DE16"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7F9BD040"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Брянская, 105</w:t>
            </w:r>
          </w:p>
        </w:tc>
        <w:tc>
          <w:tcPr>
            <w:tcW w:w="850" w:type="dxa"/>
            <w:tcBorders>
              <w:top w:val="nil"/>
              <w:left w:val="nil"/>
              <w:bottom w:val="single" w:sz="4" w:space="0" w:color="auto"/>
              <w:right w:val="single" w:sz="4" w:space="0" w:color="auto"/>
            </w:tcBorders>
            <w:noWrap/>
            <w:vAlign w:val="bottom"/>
            <w:hideMark/>
          </w:tcPr>
          <w:p w14:paraId="1791146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64</w:t>
            </w:r>
          </w:p>
        </w:tc>
        <w:tc>
          <w:tcPr>
            <w:tcW w:w="851" w:type="dxa"/>
            <w:tcBorders>
              <w:top w:val="nil"/>
              <w:left w:val="nil"/>
              <w:bottom w:val="single" w:sz="4" w:space="0" w:color="auto"/>
              <w:right w:val="single" w:sz="4" w:space="0" w:color="auto"/>
            </w:tcBorders>
            <w:noWrap/>
            <w:vAlign w:val="bottom"/>
            <w:hideMark/>
          </w:tcPr>
          <w:p w14:paraId="33C93FB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4A9EFA9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000774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CEBD0E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76</w:t>
            </w:r>
          </w:p>
        </w:tc>
        <w:tc>
          <w:tcPr>
            <w:tcW w:w="709" w:type="dxa"/>
            <w:tcBorders>
              <w:top w:val="nil"/>
              <w:left w:val="nil"/>
              <w:bottom w:val="single" w:sz="4" w:space="0" w:color="auto"/>
              <w:right w:val="single" w:sz="4" w:space="0" w:color="auto"/>
            </w:tcBorders>
            <w:noWrap/>
            <w:vAlign w:val="bottom"/>
            <w:hideMark/>
          </w:tcPr>
          <w:p w14:paraId="3DB9208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0221BE4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638C639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ТК-45 до ул. Брянская, 105</w:t>
            </w:r>
          </w:p>
        </w:tc>
      </w:tr>
      <w:tr w:rsidR="00651856" w:rsidRPr="00C432C7" w14:paraId="16FB9616"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00AF945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23</w:t>
            </w:r>
          </w:p>
        </w:tc>
        <w:tc>
          <w:tcPr>
            <w:tcW w:w="2699" w:type="dxa"/>
            <w:tcBorders>
              <w:top w:val="nil"/>
              <w:left w:val="nil"/>
              <w:bottom w:val="single" w:sz="4" w:space="0" w:color="auto"/>
              <w:right w:val="single" w:sz="4" w:space="0" w:color="auto"/>
            </w:tcBorders>
            <w:vAlign w:val="center"/>
            <w:hideMark/>
          </w:tcPr>
          <w:p w14:paraId="6ADB8AA0"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036209FA"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Брянская, 44</w:t>
            </w:r>
          </w:p>
        </w:tc>
        <w:tc>
          <w:tcPr>
            <w:tcW w:w="850" w:type="dxa"/>
            <w:tcBorders>
              <w:top w:val="nil"/>
              <w:left w:val="nil"/>
              <w:bottom w:val="single" w:sz="4" w:space="0" w:color="auto"/>
              <w:right w:val="single" w:sz="4" w:space="0" w:color="auto"/>
            </w:tcBorders>
            <w:noWrap/>
            <w:vAlign w:val="bottom"/>
            <w:hideMark/>
          </w:tcPr>
          <w:p w14:paraId="63255F69"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14</w:t>
            </w:r>
          </w:p>
        </w:tc>
        <w:tc>
          <w:tcPr>
            <w:tcW w:w="851" w:type="dxa"/>
            <w:tcBorders>
              <w:top w:val="nil"/>
              <w:left w:val="nil"/>
              <w:bottom w:val="single" w:sz="4" w:space="0" w:color="auto"/>
              <w:right w:val="single" w:sz="4" w:space="0" w:color="auto"/>
            </w:tcBorders>
            <w:noWrap/>
            <w:vAlign w:val="bottom"/>
            <w:hideMark/>
          </w:tcPr>
          <w:p w14:paraId="2BCA23B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04C85AB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54D5D1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3F9658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108</w:t>
            </w:r>
          </w:p>
        </w:tc>
        <w:tc>
          <w:tcPr>
            <w:tcW w:w="709" w:type="dxa"/>
            <w:tcBorders>
              <w:top w:val="nil"/>
              <w:left w:val="nil"/>
              <w:bottom w:val="single" w:sz="4" w:space="0" w:color="auto"/>
              <w:right w:val="single" w:sz="4" w:space="0" w:color="auto"/>
            </w:tcBorders>
            <w:noWrap/>
            <w:vAlign w:val="bottom"/>
            <w:hideMark/>
          </w:tcPr>
          <w:p w14:paraId="21B8663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3A3585E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325F8EF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ТК-57/9 до ул. Брянская, 44</w:t>
            </w:r>
          </w:p>
        </w:tc>
      </w:tr>
      <w:tr w:rsidR="00651856" w:rsidRPr="00C432C7" w14:paraId="71468F40"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4CB977F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24</w:t>
            </w:r>
          </w:p>
        </w:tc>
        <w:tc>
          <w:tcPr>
            <w:tcW w:w="2699" w:type="dxa"/>
            <w:tcBorders>
              <w:top w:val="nil"/>
              <w:left w:val="nil"/>
              <w:bottom w:val="single" w:sz="4" w:space="0" w:color="auto"/>
              <w:right w:val="single" w:sz="4" w:space="0" w:color="auto"/>
            </w:tcBorders>
            <w:vAlign w:val="center"/>
            <w:hideMark/>
          </w:tcPr>
          <w:p w14:paraId="023D5FB6"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078D7614"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м-н школьник</w:t>
            </w:r>
          </w:p>
        </w:tc>
        <w:tc>
          <w:tcPr>
            <w:tcW w:w="850" w:type="dxa"/>
            <w:tcBorders>
              <w:top w:val="nil"/>
              <w:left w:val="nil"/>
              <w:bottom w:val="single" w:sz="4" w:space="0" w:color="auto"/>
              <w:right w:val="single" w:sz="4" w:space="0" w:color="auto"/>
            </w:tcBorders>
            <w:noWrap/>
            <w:vAlign w:val="bottom"/>
            <w:hideMark/>
          </w:tcPr>
          <w:p w14:paraId="58F7902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14</w:t>
            </w:r>
          </w:p>
        </w:tc>
        <w:tc>
          <w:tcPr>
            <w:tcW w:w="851" w:type="dxa"/>
            <w:tcBorders>
              <w:top w:val="nil"/>
              <w:left w:val="nil"/>
              <w:bottom w:val="single" w:sz="4" w:space="0" w:color="auto"/>
              <w:right w:val="single" w:sz="4" w:space="0" w:color="auto"/>
            </w:tcBorders>
            <w:noWrap/>
            <w:vAlign w:val="bottom"/>
            <w:hideMark/>
          </w:tcPr>
          <w:p w14:paraId="2C61B2B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3B12453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6F618E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A276D6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709" w:type="dxa"/>
            <w:tcBorders>
              <w:top w:val="nil"/>
              <w:left w:val="nil"/>
              <w:bottom w:val="single" w:sz="4" w:space="0" w:color="auto"/>
              <w:right w:val="single" w:sz="4" w:space="0" w:color="auto"/>
            </w:tcBorders>
            <w:noWrap/>
            <w:vAlign w:val="bottom"/>
            <w:hideMark/>
          </w:tcPr>
          <w:p w14:paraId="059BF2F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4AC3ACB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4FC5C5E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ТК-57/12 до м-н школьник</w:t>
            </w:r>
          </w:p>
        </w:tc>
      </w:tr>
      <w:tr w:rsidR="00651856" w:rsidRPr="00C432C7" w14:paraId="4D9799B5"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3AF2840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25</w:t>
            </w:r>
          </w:p>
        </w:tc>
        <w:tc>
          <w:tcPr>
            <w:tcW w:w="2699" w:type="dxa"/>
            <w:tcBorders>
              <w:top w:val="nil"/>
              <w:left w:val="nil"/>
              <w:bottom w:val="single" w:sz="4" w:space="0" w:color="auto"/>
              <w:right w:val="single" w:sz="4" w:space="0" w:color="auto"/>
            </w:tcBorders>
            <w:vAlign w:val="center"/>
            <w:hideMark/>
          </w:tcPr>
          <w:p w14:paraId="04BF2103"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3362333A"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Советская, 45а</w:t>
            </w:r>
          </w:p>
        </w:tc>
        <w:tc>
          <w:tcPr>
            <w:tcW w:w="850" w:type="dxa"/>
            <w:tcBorders>
              <w:top w:val="nil"/>
              <w:left w:val="nil"/>
              <w:bottom w:val="single" w:sz="4" w:space="0" w:color="auto"/>
              <w:right w:val="single" w:sz="4" w:space="0" w:color="auto"/>
            </w:tcBorders>
            <w:noWrap/>
            <w:vAlign w:val="bottom"/>
            <w:hideMark/>
          </w:tcPr>
          <w:p w14:paraId="5954085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851" w:type="dxa"/>
            <w:tcBorders>
              <w:top w:val="nil"/>
              <w:left w:val="nil"/>
              <w:bottom w:val="single" w:sz="4" w:space="0" w:color="auto"/>
              <w:right w:val="single" w:sz="4" w:space="0" w:color="auto"/>
            </w:tcBorders>
            <w:noWrap/>
            <w:vAlign w:val="bottom"/>
            <w:hideMark/>
          </w:tcPr>
          <w:p w14:paraId="07CFF9E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50B1AFC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BB2833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A5FFDB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709" w:type="dxa"/>
            <w:tcBorders>
              <w:top w:val="nil"/>
              <w:left w:val="nil"/>
              <w:bottom w:val="single" w:sz="4" w:space="0" w:color="auto"/>
              <w:right w:val="single" w:sz="4" w:space="0" w:color="auto"/>
            </w:tcBorders>
            <w:noWrap/>
            <w:vAlign w:val="bottom"/>
            <w:hideMark/>
          </w:tcPr>
          <w:p w14:paraId="6F9431A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2343043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5D06166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ТК-57/17 до ул. Советская, 45а</w:t>
            </w:r>
          </w:p>
        </w:tc>
      </w:tr>
      <w:tr w:rsidR="00651856" w:rsidRPr="00C432C7" w14:paraId="62DA2546" w14:textId="77777777" w:rsidTr="00124575">
        <w:trPr>
          <w:trHeight w:val="345"/>
        </w:trPr>
        <w:tc>
          <w:tcPr>
            <w:tcW w:w="901" w:type="dxa"/>
            <w:tcBorders>
              <w:top w:val="nil"/>
              <w:left w:val="single" w:sz="4" w:space="0" w:color="auto"/>
              <w:bottom w:val="single" w:sz="4" w:space="0" w:color="auto"/>
              <w:right w:val="single" w:sz="4" w:space="0" w:color="auto"/>
            </w:tcBorders>
            <w:hideMark/>
          </w:tcPr>
          <w:p w14:paraId="4BF0987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26</w:t>
            </w:r>
          </w:p>
        </w:tc>
        <w:tc>
          <w:tcPr>
            <w:tcW w:w="2699" w:type="dxa"/>
            <w:tcBorders>
              <w:top w:val="nil"/>
              <w:left w:val="nil"/>
              <w:bottom w:val="single" w:sz="4" w:space="0" w:color="auto"/>
              <w:right w:val="single" w:sz="4" w:space="0" w:color="auto"/>
            </w:tcBorders>
            <w:vAlign w:val="center"/>
            <w:hideMark/>
          </w:tcPr>
          <w:p w14:paraId="68169DD1"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46B153C9"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Советская, 55</w:t>
            </w:r>
          </w:p>
        </w:tc>
        <w:tc>
          <w:tcPr>
            <w:tcW w:w="850" w:type="dxa"/>
            <w:tcBorders>
              <w:top w:val="nil"/>
              <w:left w:val="nil"/>
              <w:bottom w:val="single" w:sz="4" w:space="0" w:color="auto"/>
              <w:right w:val="single" w:sz="4" w:space="0" w:color="auto"/>
            </w:tcBorders>
            <w:noWrap/>
            <w:vAlign w:val="bottom"/>
            <w:hideMark/>
          </w:tcPr>
          <w:p w14:paraId="1BE81F5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6</w:t>
            </w:r>
          </w:p>
        </w:tc>
        <w:tc>
          <w:tcPr>
            <w:tcW w:w="851" w:type="dxa"/>
            <w:tcBorders>
              <w:top w:val="nil"/>
              <w:left w:val="nil"/>
              <w:bottom w:val="single" w:sz="4" w:space="0" w:color="auto"/>
              <w:right w:val="single" w:sz="4" w:space="0" w:color="auto"/>
            </w:tcBorders>
            <w:noWrap/>
            <w:vAlign w:val="bottom"/>
            <w:hideMark/>
          </w:tcPr>
          <w:p w14:paraId="3306ED8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2BD2176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5D7897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8C1F1B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108</w:t>
            </w:r>
          </w:p>
        </w:tc>
        <w:tc>
          <w:tcPr>
            <w:tcW w:w="709" w:type="dxa"/>
            <w:tcBorders>
              <w:top w:val="nil"/>
              <w:left w:val="nil"/>
              <w:bottom w:val="single" w:sz="4" w:space="0" w:color="auto"/>
              <w:right w:val="single" w:sz="4" w:space="0" w:color="auto"/>
            </w:tcBorders>
            <w:noWrap/>
            <w:vAlign w:val="bottom"/>
            <w:hideMark/>
          </w:tcPr>
          <w:p w14:paraId="33632F5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7F1BA3A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6261F3F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ТК-59 до ул. Советская, 55</w:t>
            </w:r>
          </w:p>
        </w:tc>
      </w:tr>
      <w:tr w:rsidR="00651856" w:rsidRPr="00C432C7" w14:paraId="46811F9A" w14:textId="77777777" w:rsidTr="00124575">
        <w:trPr>
          <w:trHeight w:val="300"/>
        </w:trPr>
        <w:tc>
          <w:tcPr>
            <w:tcW w:w="901" w:type="dxa"/>
            <w:tcBorders>
              <w:top w:val="nil"/>
              <w:left w:val="single" w:sz="4" w:space="0" w:color="auto"/>
              <w:bottom w:val="single" w:sz="4" w:space="0" w:color="auto"/>
              <w:right w:val="single" w:sz="4" w:space="0" w:color="auto"/>
            </w:tcBorders>
            <w:hideMark/>
          </w:tcPr>
          <w:p w14:paraId="65D4CBA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27</w:t>
            </w:r>
          </w:p>
        </w:tc>
        <w:tc>
          <w:tcPr>
            <w:tcW w:w="2699" w:type="dxa"/>
            <w:tcBorders>
              <w:top w:val="nil"/>
              <w:left w:val="nil"/>
              <w:bottom w:val="single" w:sz="4" w:space="0" w:color="auto"/>
              <w:right w:val="single" w:sz="4" w:space="0" w:color="auto"/>
            </w:tcBorders>
            <w:vAlign w:val="center"/>
            <w:hideMark/>
          </w:tcPr>
          <w:p w14:paraId="2F952AEB"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center"/>
            <w:hideMark/>
          </w:tcPr>
          <w:p w14:paraId="089C5922"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Севская, 14</w:t>
            </w:r>
          </w:p>
        </w:tc>
        <w:tc>
          <w:tcPr>
            <w:tcW w:w="850" w:type="dxa"/>
            <w:tcBorders>
              <w:top w:val="nil"/>
              <w:left w:val="nil"/>
              <w:bottom w:val="single" w:sz="4" w:space="0" w:color="auto"/>
              <w:right w:val="single" w:sz="4" w:space="0" w:color="auto"/>
            </w:tcBorders>
            <w:noWrap/>
            <w:vAlign w:val="center"/>
            <w:hideMark/>
          </w:tcPr>
          <w:p w14:paraId="7114261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6</w:t>
            </w:r>
          </w:p>
        </w:tc>
        <w:tc>
          <w:tcPr>
            <w:tcW w:w="851" w:type="dxa"/>
            <w:tcBorders>
              <w:top w:val="nil"/>
              <w:left w:val="nil"/>
              <w:bottom w:val="single" w:sz="4" w:space="0" w:color="auto"/>
              <w:right w:val="single" w:sz="4" w:space="0" w:color="auto"/>
            </w:tcBorders>
            <w:noWrap/>
            <w:vAlign w:val="center"/>
            <w:hideMark/>
          </w:tcPr>
          <w:p w14:paraId="2D056DA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center"/>
            <w:hideMark/>
          </w:tcPr>
          <w:p w14:paraId="444BCBAC"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2AD16DF0"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3F734B9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89</w:t>
            </w:r>
          </w:p>
        </w:tc>
        <w:tc>
          <w:tcPr>
            <w:tcW w:w="709" w:type="dxa"/>
            <w:tcBorders>
              <w:top w:val="nil"/>
              <w:left w:val="nil"/>
              <w:bottom w:val="single" w:sz="4" w:space="0" w:color="auto"/>
              <w:right w:val="single" w:sz="4" w:space="0" w:color="auto"/>
            </w:tcBorders>
            <w:noWrap/>
            <w:vAlign w:val="center"/>
            <w:hideMark/>
          </w:tcPr>
          <w:p w14:paraId="452854B9"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vAlign w:val="center"/>
            <w:hideMark/>
          </w:tcPr>
          <w:p w14:paraId="374707C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center"/>
            <w:hideMark/>
          </w:tcPr>
          <w:p w14:paraId="3B01936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ТК-64 до ул. Севская, 14</w:t>
            </w:r>
          </w:p>
        </w:tc>
      </w:tr>
      <w:tr w:rsidR="00651856" w:rsidRPr="00C432C7" w14:paraId="3789C767" w14:textId="77777777" w:rsidTr="00124575">
        <w:trPr>
          <w:trHeight w:val="345"/>
        </w:trPr>
        <w:tc>
          <w:tcPr>
            <w:tcW w:w="901" w:type="dxa"/>
            <w:tcBorders>
              <w:top w:val="nil"/>
              <w:left w:val="single" w:sz="4" w:space="0" w:color="auto"/>
              <w:bottom w:val="single" w:sz="4" w:space="0" w:color="auto"/>
              <w:right w:val="single" w:sz="4" w:space="0" w:color="auto"/>
            </w:tcBorders>
            <w:hideMark/>
          </w:tcPr>
          <w:p w14:paraId="62A6257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28</w:t>
            </w:r>
          </w:p>
        </w:tc>
        <w:tc>
          <w:tcPr>
            <w:tcW w:w="2699" w:type="dxa"/>
            <w:tcBorders>
              <w:top w:val="nil"/>
              <w:left w:val="nil"/>
              <w:bottom w:val="single" w:sz="4" w:space="0" w:color="auto"/>
              <w:right w:val="single" w:sz="4" w:space="0" w:color="auto"/>
            </w:tcBorders>
            <w:vAlign w:val="center"/>
            <w:hideMark/>
          </w:tcPr>
          <w:p w14:paraId="1AF85439"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43C3CA33"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Севская, 14</w:t>
            </w:r>
          </w:p>
        </w:tc>
        <w:tc>
          <w:tcPr>
            <w:tcW w:w="850" w:type="dxa"/>
            <w:tcBorders>
              <w:top w:val="nil"/>
              <w:left w:val="nil"/>
              <w:bottom w:val="single" w:sz="4" w:space="0" w:color="auto"/>
              <w:right w:val="single" w:sz="4" w:space="0" w:color="auto"/>
            </w:tcBorders>
            <w:noWrap/>
            <w:vAlign w:val="bottom"/>
            <w:hideMark/>
          </w:tcPr>
          <w:p w14:paraId="4930E8E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851" w:type="dxa"/>
            <w:tcBorders>
              <w:top w:val="nil"/>
              <w:left w:val="nil"/>
              <w:bottom w:val="single" w:sz="4" w:space="0" w:color="auto"/>
              <w:right w:val="single" w:sz="4" w:space="0" w:color="auto"/>
            </w:tcBorders>
            <w:noWrap/>
            <w:vAlign w:val="bottom"/>
            <w:hideMark/>
          </w:tcPr>
          <w:p w14:paraId="7463F91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3A57443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0E0C4A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09E4156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0E14E94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5345333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20CB6FB9"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ул. Севская, 14 до гаража</w:t>
            </w:r>
          </w:p>
        </w:tc>
      </w:tr>
      <w:tr w:rsidR="00651856" w:rsidRPr="00C432C7" w14:paraId="1D550843"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3BB380E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29</w:t>
            </w:r>
          </w:p>
        </w:tc>
        <w:tc>
          <w:tcPr>
            <w:tcW w:w="2699" w:type="dxa"/>
            <w:tcBorders>
              <w:top w:val="nil"/>
              <w:left w:val="nil"/>
              <w:bottom w:val="single" w:sz="4" w:space="0" w:color="auto"/>
              <w:right w:val="single" w:sz="4" w:space="0" w:color="auto"/>
            </w:tcBorders>
            <w:vAlign w:val="center"/>
            <w:hideMark/>
          </w:tcPr>
          <w:p w14:paraId="7065DB03"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0E8FF6E8"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Севская, 14</w:t>
            </w:r>
          </w:p>
        </w:tc>
        <w:tc>
          <w:tcPr>
            <w:tcW w:w="850" w:type="dxa"/>
            <w:tcBorders>
              <w:top w:val="nil"/>
              <w:left w:val="nil"/>
              <w:bottom w:val="single" w:sz="4" w:space="0" w:color="auto"/>
              <w:right w:val="single" w:sz="4" w:space="0" w:color="auto"/>
            </w:tcBorders>
            <w:noWrap/>
            <w:vAlign w:val="bottom"/>
            <w:hideMark/>
          </w:tcPr>
          <w:p w14:paraId="43FFDCA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14</w:t>
            </w:r>
          </w:p>
        </w:tc>
        <w:tc>
          <w:tcPr>
            <w:tcW w:w="851" w:type="dxa"/>
            <w:tcBorders>
              <w:top w:val="nil"/>
              <w:left w:val="nil"/>
              <w:bottom w:val="single" w:sz="4" w:space="0" w:color="auto"/>
              <w:right w:val="single" w:sz="4" w:space="0" w:color="auto"/>
            </w:tcBorders>
            <w:noWrap/>
            <w:vAlign w:val="bottom"/>
            <w:hideMark/>
          </w:tcPr>
          <w:p w14:paraId="49C0B94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018FAA2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F7ECB0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E40460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w:t>
            </w:r>
          </w:p>
        </w:tc>
        <w:tc>
          <w:tcPr>
            <w:tcW w:w="709" w:type="dxa"/>
            <w:tcBorders>
              <w:top w:val="nil"/>
              <w:left w:val="nil"/>
              <w:bottom w:val="single" w:sz="4" w:space="0" w:color="auto"/>
              <w:right w:val="single" w:sz="4" w:space="0" w:color="auto"/>
            </w:tcBorders>
            <w:noWrap/>
            <w:vAlign w:val="bottom"/>
            <w:hideMark/>
          </w:tcPr>
          <w:p w14:paraId="42CB689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1079225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1227D64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точки врезки до склада</w:t>
            </w:r>
          </w:p>
        </w:tc>
      </w:tr>
      <w:tr w:rsidR="00651856" w:rsidRPr="00C432C7" w14:paraId="30889941"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622AC65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30</w:t>
            </w:r>
          </w:p>
        </w:tc>
        <w:tc>
          <w:tcPr>
            <w:tcW w:w="2699" w:type="dxa"/>
            <w:tcBorders>
              <w:top w:val="nil"/>
              <w:left w:val="nil"/>
              <w:bottom w:val="single" w:sz="4" w:space="0" w:color="auto"/>
              <w:right w:val="single" w:sz="4" w:space="0" w:color="auto"/>
            </w:tcBorders>
            <w:vAlign w:val="center"/>
            <w:hideMark/>
          </w:tcPr>
          <w:p w14:paraId="1E079C79"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250A8F85"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Брянская, 59</w:t>
            </w:r>
          </w:p>
        </w:tc>
        <w:tc>
          <w:tcPr>
            <w:tcW w:w="850" w:type="dxa"/>
            <w:tcBorders>
              <w:top w:val="nil"/>
              <w:left w:val="nil"/>
              <w:bottom w:val="single" w:sz="4" w:space="0" w:color="auto"/>
              <w:right w:val="single" w:sz="4" w:space="0" w:color="auto"/>
            </w:tcBorders>
            <w:noWrap/>
            <w:vAlign w:val="bottom"/>
            <w:hideMark/>
          </w:tcPr>
          <w:p w14:paraId="2130B8A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w:t>
            </w:r>
          </w:p>
        </w:tc>
        <w:tc>
          <w:tcPr>
            <w:tcW w:w="851" w:type="dxa"/>
            <w:tcBorders>
              <w:top w:val="nil"/>
              <w:left w:val="nil"/>
              <w:bottom w:val="single" w:sz="4" w:space="0" w:color="auto"/>
              <w:right w:val="single" w:sz="4" w:space="0" w:color="auto"/>
            </w:tcBorders>
            <w:noWrap/>
            <w:vAlign w:val="bottom"/>
            <w:hideMark/>
          </w:tcPr>
          <w:p w14:paraId="6529E37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130860E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379CCB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2AE6F2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76</w:t>
            </w:r>
          </w:p>
        </w:tc>
        <w:tc>
          <w:tcPr>
            <w:tcW w:w="709" w:type="dxa"/>
            <w:tcBorders>
              <w:top w:val="nil"/>
              <w:left w:val="nil"/>
              <w:bottom w:val="single" w:sz="4" w:space="0" w:color="auto"/>
              <w:right w:val="single" w:sz="4" w:space="0" w:color="auto"/>
            </w:tcBorders>
            <w:noWrap/>
            <w:vAlign w:val="bottom"/>
            <w:hideMark/>
          </w:tcPr>
          <w:p w14:paraId="68EBF91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3FC10A0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6BAB9539"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ТК-67 до ул. Брянская, 59</w:t>
            </w:r>
          </w:p>
        </w:tc>
      </w:tr>
      <w:tr w:rsidR="00651856" w:rsidRPr="00C432C7" w14:paraId="216B750D"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036C1BA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31</w:t>
            </w:r>
          </w:p>
        </w:tc>
        <w:tc>
          <w:tcPr>
            <w:tcW w:w="2699" w:type="dxa"/>
            <w:tcBorders>
              <w:top w:val="nil"/>
              <w:left w:val="nil"/>
              <w:bottom w:val="single" w:sz="4" w:space="0" w:color="auto"/>
              <w:right w:val="single" w:sz="4" w:space="0" w:color="auto"/>
            </w:tcBorders>
            <w:vAlign w:val="center"/>
            <w:hideMark/>
          </w:tcPr>
          <w:p w14:paraId="656E4CC8"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53847071"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Брянская, 47</w:t>
            </w:r>
          </w:p>
        </w:tc>
        <w:tc>
          <w:tcPr>
            <w:tcW w:w="850" w:type="dxa"/>
            <w:tcBorders>
              <w:top w:val="nil"/>
              <w:left w:val="nil"/>
              <w:bottom w:val="single" w:sz="4" w:space="0" w:color="auto"/>
              <w:right w:val="single" w:sz="4" w:space="0" w:color="auto"/>
            </w:tcBorders>
            <w:noWrap/>
            <w:vAlign w:val="bottom"/>
            <w:hideMark/>
          </w:tcPr>
          <w:p w14:paraId="1ADA8C7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w:t>
            </w:r>
          </w:p>
        </w:tc>
        <w:tc>
          <w:tcPr>
            <w:tcW w:w="851" w:type="dxa"/>
            <w:tcBorders>
              <w:top w:val="nil"/>
              <w:left w:val="nil"/>
              <w:bottom w:val="single" w:sz="4" w:space="0" w:color="auto"/>
              <w:right w:val="single" w:sz="4" w:space="0" w:color="auto"/>
            </w:tcBorders>
            <w:noWrap/>
            <w:vAlign w:val="bottom"/>
            <w:hideMark/>
          </w:tcPr>
          <w:p w14:paraId="4D4AD2B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4A83C15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B9D7CF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3D0502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25</w:t>
            </w:r>
          </w:p>
        </w:tc>
        <w:tc>
          <w:tcPr>
            <w:tcW w:w="709" w:type="dxa"/>
            <w:tcBorders>
              <w:top w:val="nil"/>
              <w:left w:val="nil"/>
              <w:bottom w:val="single" w:sz="4" w:space="0" w:color="auto"/>
              <w:right w:val="single" w:sz="4" w:space="0" w:color="auto"/>
            </w:tcBorders>
            <w:noWrap/>
            <w:vAlign w:val="bottom"/>
            <w:hideMark/>
          </w:tcPr>
          <w:p w14:paraId="099F86A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47FDFED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7625C109"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ТК-82 до ул. Брянская, 47</w:t>
            </w:r>
          </w:p>
        </w:tc>
      </w:tr>
      <w:tr w:rsidR="00651856" w:rsidRPr="00C432C7" w14:paraId="3DB49F3D" w14:textId="77777777" w:rsidTr="00124575">
        <w:trPr>
          <w:trHeight w:val="345"/>
        </w:trPr>
        <w:tc>
          <w:tcPr>
            <w:tcW w:w="901" w:type="dxa"/>
            <w:tcBorders>
              <w:top w:val="nil"/>
              <w:left w:val="single" w:sz="4" w:space="0" w:color="auto"/>
              <w:bottom w:val="single" w:sz="4" w:space="0" w:color="auto"/>
              <w:right w:val="single" w:sz="4" w:space="0" w:color="auto"/>
            </w:tcBorders>
            <w:hideMark/>
          </w:tcPr>
          <w:p w14:paraId="3276341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lastRenderedPageBreak/>
              <w:t>32</w:t>
            </w:r>
          </w:p>
        </w:tc>
        <w:tc>
          <w:tcPr>
            <w:tcW w:w="2699" w:type="dxa"/>
            <w:tcBorders>
              <w:top w:val="nil"/>
              <w:left w:val="nil"/>
              <w:bottom w:val="single" w:sz="4" w:space="0" w:color="auto"/>
              <w:right w:val="single" w:sz="4" w:space="0" w:color="auto"/>
            </w:tcBorders>
            <w:vAlign w:val="center"/>
            <w:hideMark/>
          </w:tcPr>
          <w:p w14:paraId="7BB90AF4"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04E6201D"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Советская, 61</w:t>
            </w:r>
          </w:p>
        </w:tc>
        <w:tc>
          <w:tcPr>
            <w:tcW w:w="850" w:type="dxa"/>
            <w:tcBorders>
              <w:top w:val="nil"/>
              <w:left w:val="nil"/>
              <w:bottom w:val="single" w:sz="4" w:space="0" w:color="auto"/>
              <w:right w:val="single" w:sz="4" w:space="0" w:color="auto"/>
            </w:tcBorders>
            <w:noWrap/>
            <w:vAlign w:val="bottom"/>
            <w:hideMark/>
          </w:tcPr>
          <w:p w14:paraId="0B6ABA8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w:t>
            </w:r>
          </w:p>
        </w:tc>
        <w:tc>
          <w:tcPr>
            <w:tcW w:w="851" w:type="dxa"/>
            <w:tcBorders>
              <w:top w:val="nil"/>
              <w:left w:val="nil"/>
              <w:bottom w:val="single" w:sz="4" w:space="0" w:color="auto"/>
              <w:right w:val="single" w:sz="4" w:space="0" w:color="auto"/>
            </w:tcBorders>
            <w:noWrap/>
            <w:vAlign w:val="bottom"/>
            <w:hideMark/>
          </w:tcPr>
          <w:p w14:paraId="188367A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042D110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FF2B6F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D6327B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89</w:t>
            </w:r>
          </w:p>
        </w:tc>
        <w:tc>
          <w:tcPr>
            <w:tcW w:w="709" w:type="dxa"/>
            <w:tcBorders>
              <w:top w:val="nil"/>
              <w:left w:val="nil"/>
              <w:bottom w:val="single" w:sz="4" w:space="0" w:color="auto"/>
              <w:right w:val="single" w:sz="4" w:space="0" w:color="auto"/>
            </w:tcBorders>
            <w:noWrap/>
            <w:vAlign w:val="bottom"/>
            <w:hideMark/>
          </w:tcPr>
          <w:p w14:paraId="4FF81BA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7C48E28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132641B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ТК-69 до ул. Советская, 61</w:t>
            </w:r>
          </w:p>
        </w:tc>
      </w:tr>
      <w:tr w:rsidR="00651856" w:rsidRPr="00C432C7" w14:paraId="6A73EEBE"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554DCE1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33</w:t>
            </w:r>
          </w:p>
        </w:tc>
        <w:tc>
          <w:tcPr>
            <w:tcW w:w="2699" w:type="dxa"/>
            <w:tcBorders>
              <w:top w:val="nil"/>
              <w:left w:val="nil"/>
              <w:bottom w:val="single" w:sz="4" w:space="0" w:color="auto"/>
              <w:right w:val="single" w:sz="4" w:space="0" w:color="auto"/>
            </w:tcBorders>
            <w:vAlign w:val="center"/>
            <w:hideMark/>
          </w:tcPr>
          <w:p w14:paraId="24E8F80B"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188078BE"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66</w:t>
            </w:r>
          </w:p>
        </w:tc>
        <w:tc>
          <w:tcPr>
            <w:tcW w:w="850" w:type="dxa"/>
            <w:tcBorders>
              <w:top w:val="nil"/>
              <w:left w:val="nil"/>
              <w:bottom w:val="single" w:sz="4" w:space="0" w:color="auto"/>
              <w:right w:val="single" w:sz="4" w:space="0" w:color="auto"/>
            </w:tcBorders>
            <w:noWrap/>
            <w:vAlign w:val="bottom"/>
            <w:hideMark/>
          </w:tcPr>
          <w:p w14:paraId="13A4D41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6</w:t>
            </w:r>
          </w:p>
        </w:tc>
        <w:tc>
          <w:tcPr>
            <w:tcW w:w="851" w:type="dxa"/>
            <w:tcBorders>
              <w:top w:val="nil"/>
              <w:left w:val="nil"/>
              <w:bottom w:val="single" w:sz="4" w:space="0" w:color="auto"/>
              <w:right w:val="single" w:sz="4" w:space="0" w:color="auto"/>
            </w:tcBorders>
            <w:noWrap/>
            <w:vAlign w:val="bottom"/>
            <w:hideMark/>
          </w:tcPr>
          <w:p w14:paraId="3569194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1BFB5EA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56A3C4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79737F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89</w:t>
            </w:r>
          </w:p>
        </w:tc>
        <w:tc>
          <w:tcPr>
            <w:tcW w:w="709" w:type="dxa"/>
            <w:tcBorders>
              <w:top w:val="nil"/>
              <w:left w:val="nil"/>
              <w:bottom w:val="single" w:sz="4" w:space="0" w:color="auto"/>
              <w:right w:val="single" w:sz="4" w:space="0" w:color="auto"/>
            </w:tcBorders>
            <w:noWrap/>
            <w:vAlign w:val="bottom"/>
            <w:hideMark/>
          </w:tcPr>
          <w:p w14:paraId="6F4A3C0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0DEE58E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0BD44BF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ТК-71 до полиции</w:t>
            </w:r>
          </w:p>
        </w:tc>
      </w:tr>
      <w:tr w:rsidR="00651856" w:rsidRPr="00C432C7" w14:paraId="01AE0E34"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7C9AD3F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34</w:t>
            </w:r>
          </w:p>
        </w:tc>
        <w:tc>
          <w:tcPr>
            <w:tcW w:w="2699" w:type="dxa"/>
            <w:tcBorders>
              <w:top w:val="nil"/>
              <w:left w:val="nil"/>
              <w:bottom w:val="single" w:sz="4" w:space="0" w:color="auto"/>
              <w:right w:val="single" w:sz="4" w:space="0" w:color="auto"/>
            </w:tcBorders>
            <w:vAlign w:val="center"/>
            <w:hideMark/>
          </w:tcPr>
          <w:p w14:paraId="5AC204D1"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603FA35C"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Советская, 75</w:t>
            </w:r>
          </w:p>
        </w:tc>
        <w:tc>
          <w:tcPr>
            <w:tcW w:w="850" w:type="dxa"/>
            <w:tcBorders>
              <w:top w:val="nil"/>
              <w:left w:val="nil"/>
              <w:bottom w:val="single" w:sz="4" w:space="0" w:color="auto"/>
              <w:right w:val="single" w:sz="4" w:space="0" w:color="auto"/>
            </w:tcBorders>
            <w:noWrap/>
            <w:vAlign w:val="bottom"/>
            <w:hideMark/>
          </w:tcPr>
          <w:p w14:paraId="046AEDA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80</w:t>
            </w:r>
          </w:p>
        </w:tc>
        <w:tc>
          <w:tcPr>
            <w:tcW w:w="851" w:type="dxa"/>
            <w:tcBorders>
              <w:top w:val="nil"/>
              <w:left w:val="nil"/>
              <w:bottom w:val="single" w:sz="4" w:space="0" w:color="auto"/>
              <w:right w:val="single" w:sz="4" w:space="0" w:color="auto"/>
            </w:tcBorders>
            <w:noWrap/>
            <w:vAlign w:val="bottom"/>
            <w:hideMark/>
          </w:tcPr>
          <w:p w14:paraId="152C8C8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69178429"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635FB6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FFB58F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89</w:t>
            </w:r>
          </w:p>
        </w:tc>
        <w:tc>
          <w:tcPr>
            <w:tcW w:w="709" w:type="dxa"/>
            <w:tcBorders>
              <w:top w:val="nil"/>
              <w:left w:val="nil"/>
              <w:bottom w:val="single" w:sz="4" w:space="0" w:color="auto"/>
              <w:right w:val="single" w:sz="4" w:space="0" w:color="auto"/>
            </w:tcBorders>
            <w:noWrap/>
            <w:vAlign w:val="bottom"/>
            <w:hideMark/>
          </w:tcPr>
          <w:p w14:paraId="0890E9C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3A6630C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7D6AB4F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ТК-71 до ул. Советская, 75</w:t>
            </w:r>
          </w:p>
        </w:tc>
      </w:tr>
      <w:tr w:rsidR="00651856" w:rsidRPr="00C432C7" w14:paraId="5C741D92"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0D638EA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35</w:t>
            </w:r>
          </w:p>
        </w:tc>
        <w:tc>
          <w:tcPr>
            <w:tcW w:w="2699" w:type="dxa"/>
            <w:tcBorders>
              <w:top w:val="nil"/>
              <w:left w:val="nil"/>
              <w:bottom w:val="single" w:sz="4" w:space="0" w:color="auto"/>
              <w:right w:val="single" w:sz="4" w:space="0" w:color="auto"/>
            </w:tcBorders>
            <w:vAlign w:val="center"/>
            <w:hideMark/>
          </w:tcPr>
          <w:p w14:paraId="3F6535A7"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28C817FE"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58</w:t>
            </w:r>
          </w:p>
        </w:tc>
        <w:tc>
          <w:tcPr>
            <w:tcW w:w="850" w:type="dxa"/>
            <w:tcBorders>
              <w:top w:val="nil"/>
              <w:left w:val="nil"/>
              <w:bottom w:val="single" w:sz="4" w:space="0" w:color="auto"/>
              <w:right w:val="single" w:sz="4" w:space="0" w:color="auto"/>
            </w:tcBorders>
            <w:noWrap/>
            <w:vAlign w:val="bottom"/>
            <w:hideMark/>
          </w:tcPr>
          <w:p w14:paraId="1F4D3A5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78</w:t>
            </w:r>
          </w:p>
        </w:tc>
        <w:tc>
          <w:tcPr>
            <w:tcW w:w="851" w:type="dxa"/>
            <w:tcBorders>
              <w:top w:val="nil"/>
              <w:left w:val="nil"/>
              <w:bottom w:val="single" w:sz="4" w:space="0" w:color="auto"/>
              <w:right w:val="single" w:sz="4" w:space="0" w:color="auto"/>
            </w:tcBorders>
            <w:noWrap/>
            <w:vAlign w:val="bottom"/>
            <w:hideMark/>
          </w:tcPr>
          <w:p w14:paraId="70C34DD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0F8DA96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8A8200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4E2211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221D043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4E37921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44ED3E19"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ТК-74 до гаража лесного хозяйства</w:t>
            </w:r>
          </w:p>
        </w:tc>
      </w:tr>
      <w:tr w:rsidR="00651856" w:rsidRPr="00C432C7" w14:paraId="73C60CB4" w14:textId="77777777" w:rsidTr="00124575">
        <w:trPr>
          <w:trHeight w:val="300"/>
        </w:trPr>
        <w:tc>
          <w:tcPr>
            <w:tcW w:w="901" w:type="dxa"/>
            <w:tcBorders>
              <w:top w:val="nil"/>
              <w:left w:val="single" w:sz="4" w:space="0" w:color="auto"/>
              <w:bottom w:val="single" w:sz="4" w:space="0" w:color="auto"/>
              <w:right w:val="single" w:sz="4" w:space="0" w:color="auto"/>
            </w:tcBorders>
            <w:hideMark/>
          </w:tcPr>
          <w:p w14:paraId="6D9F57B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36</w:t>
            </w:r>
          </w:p>
        </w:tc>
        <w:tc>
          <w:tcPr>
            <w:tcW w:w="2699" w:type="dxa"/>
            <w:tcBorders>
              <w:top w:val="nil"/>
              <w:left w:val="nil"/>
              <w:bottom w:val="single" w:sz="4" w:space="0" w:color="auto"/>
              <w:right w:val="single" w:sz="4" w:space="0" w:color="auto"/>
            </w:tcBorders>
            <w:vAlign w:val="center"/>
            <w:hideMark/>
          </w:tcPr>
          <w:p w14:paraId="14F59E24"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center"/>
            <w:hideMark/>
          </w:tcPr>
          <w:p w14:paraId="2DC092A3"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56</w:t>
            </w:r>
          </w:p>
        </w:tc>
        <w:tc>
          <w:tcPr>
            <w:tcW w:w="850" w:type="dxa"/>
            <w:tcBorders>
              <w:top w:val="nil"/>
              <w:left w:val="nil"/>
              <w:bottom w:val="single" w:sz="4" w:space="0" w:color="auto"/>
              <w:right w:val="single" w:sz="4" w:space="0" w:color="auto"/>
            </w:tcBorders>
            <w:noWrap/>
            <w:vAlign w:val="center"/>
            <w:hideMark/>
          </w:tcPr>
          <w:p w14:paraId="4FC63C99"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16</w:t>
            </w:r>
          </w:p>
        </w:tc>
        <w:tc>
          <w:tcPr>
            <w:tcW w:w="851" w:type="dxa"/>
            <w:tcBorders>
              <w:top w:val="nil"/>
              <w:left w:val="nil"/>
              <w:bottom w:val="single" w:sz="4" w:space="0" w:color="auto"/>
              <w:right w:val="single" w:sz="4" w:space="0" w:color="auto"/>
            </w:tcBorders>
            <w:noWrap/>
            <w:vAlign w:val="center"/>
            <w:hideMark/>
          </w:tcPr>
          <w:p w14:paraId="030F9B1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16</w:t>
            </w:r>
          </w:p>
        </w:tc>
        <w:tc>
          <w:tcPr>
            <w:tcW w:w="742" w:type="dxa"/>
            <w:tcBorders>
              <w:top w:val="nil"/>
              <w:left w:val="nil"/>
              <w:bottom w:val="single" w:sz="4" w:space="0" w:color="auto"/>
              <w:right w:val="single" w:sz="4" w:space="0" w:color="auto"/>
            </w:tcBorders>
            <w:noWrap/>
            <w:vAlign w:val="center"/>
            <w:hideMark/>
          </w:tcPr>
          <w:p w14:paraId="08BC9AB8"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46883985"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7313886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center"/>
            <w:hideMark/>
          </w:tcPr>
          <w:p w14:paraId="4F6409C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25/25</w:t>
            </w:r>
          </w:p>
        </w:tc>
        <w:tc>
          <w:tcPr>
            <w:tcW w:w="1374" w:type="dxa"/>
            <w:tcBorders>
              <w:top w:val="nil"/>
              <w:left w:val="nil"/>
              <w:bottom w:val="single" w:sz="4" w:space="0" w:color="auto"/>
              <w:right w:val="single" w:sz="4" w:space="0" w:color="auto"/>
            </w:tcBorders>
            <w:vAlign w:val="center"/>
            <w:hideMark/>
          </w:tcPr>
          <w:p w14:paraId="4BD883B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center"/>
            <w:hideMark/>
          </w:tcPr>
          <w:p w14:paraId="4C40FA1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ТК-75 до ТК-76</w:t>
            </w:r>
          </w:p>
        </w:tc>
      </w:tr>
      <w:tr w:rsidR="00651856" w:rsidRPr="00C432C7" w14:paraId="36032205"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0FE24DE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37</w:t>
            </w:r>
          </w:p>
        </w:tc>
        <w:tc>
          <w:tcPr>
            <w:tcW w:w="2699" w:type="dxa"/>
            <w:tcBorders>
              <w:top w:val="nil"/>
              <w:left w:val="nil"/>
              <w:bottom w:val="single" w:sz="4" w:space="0" w:color="auto"/>
              <w:right w:val="single" w:sz="4" w:space="0" w:color="auto"/>
            </w:tcBorders>
            <w:vAlign w:val="center"/>
            <w:hideMark/>
          </w:tcPr>
          <w:p w14:paraId="77D26735"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5DCE5E7A"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56</w:t>
            </w:r>
          </w:p>
        </w:tc>
        <w:tc>
          <w:tcPr>
            <w:tcW w:w="850" w:type="dxa"/>
            <w:tcBorders>
              <w:top w:val="nil"/>
              <w:left w:val="nil"/>
              <w:bottom w:val="single" w:sz="4" w:space="0" w:color="auto"/>
              <w:right w:val="single" w:sz="4" w:space="0" w:color="auto"/>
            </w:tcBorders>
            <w:noWrap/>
            <w:vAlign w:val="bottom"/>
            <w:hideMark/>
          </w:tcPr>
          <w:p w14:paraId="510B62D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w:t>
            </w:r>
          </w:p>
        </w:tc>
        <w:tc>
          <w:tcPr>
            <w:tcW w:w="851" w:type="dxa"/>
            <w:tcBorders>
              <w:top w:val="nil"/>
              <w:left w:val="nil"/>
              <w:bottom w:val="single" w:sz="4" w:space="0" w:color="auto"/>
              <w:right w:val="single" w:sz="4" w:space="0" w:color="auto"/>
            </w:tcBorders>
            <w:noWrap/>
            <w:vAlign w:val="bottom"/>
            <w:hideMark/>
          </w:tcPr>
          <w:p w14:paraId="3CDB708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w:t>
            </w:r>
          </w:p>
        </w:tc>
        <w:tc>
          <w:tcPr>
            <w:tcW w:w="742" w:type="dxa"/>
            <w:tcBorders>
              <w:top w:val="nil"/>
              <w:left w:val="nil"/>
              <w:bottom w:val="single" w:sz="4" w:space="0" w:color="auto"/>
              <w:right w:val="single" w:sz="4" w:space="0" w:color="auto"/>
            </w:tcBorders>
            <w:noWrap/>
            <w:vAlign w:val="bottom"/>
            <w:hideMark/>
          </w:tcPr>
          <w:p w14:paraId="4978BB2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7B0349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DDE368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89</w:t>
            </w:r>
          </w:p>
        </w:tc>
        <w:tc>
          <w:tcPr>
            <w:tcW w:w="709" w:type="dxa"/>
            <w:tcBorders>
              <w:top w:val="nil"/>
              <w:left w:val="nil"/>
              <w:bottom w:val="single" w:sz="4" w:space="0" w:color="auto"/>
              <w:right w:val="single" w:sz="4" w:space="0" w:color="auto"/>
            </w:tcBorders>
            <w:noWrap/>
            <w:vAlign w:val="bottom"/>
            <w:hideMark/>
          </w:tcPr>
          <w:p w14:paraId="50DEE9A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25</w:t>
            </w:r>
          </w:p>
        </w:tc>
        <w:tc>
          <w:tcPr>
            <w:tcW w:w="1374" w:type="dxa"/>
            <w:tcBorders>
              <w:top w:val="nil"/>
              <w:left w:val="nil"/>
              <w:bottom w:val="single" w:sz="4" w:space="0" w:color="auto"/>
              <w:right w:val="single" w:sz="4" w:space="0" w:color="auto"/>
            </w:tcBorders>
            <w:noWrap/>
            <w:vAlign w:val="bottom"/>
            <w:hideMark/>
          </w:tcPr>
          <w:p w14:paraId="12B69B6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0273F82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ТК-76 до типографии</w:t>
            </w:r>
          </w:p>
        </w:tc>
      </w:tr>
      <w:tr w:rsidR="00651856" w:rsidRPr="00C432C7" w14:paraId="659A9F3A" w14:textId="77777777" w:rsidTr="00124575">
        <w:trPr>
          <w:trHeight w:val="345"/>
        </w:trPr>
        <w:tc>
          <w:tcPr>
            <w:tcW w:w="901" w:type="dxa"/>
            <w:tcBorders>
              <w:top w:val="nil"/>
              <w:left w:val="single" w:sz="4" w:space="0" w:color="auto"/>
              <w:bottom w:val="single" w:sz="4" w:space="0" w:color="auto"/>
              <w:right w:val="single" w:sz="4" w:space="0" w:color="auto"/>
            </w:tcBorders>
            <w:hideMark/>
          </w:tcPr>
          <w:p w14:paraId="313CE25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38</w:t>
            </w:r>
          </w:p>
        </w:tc>
        <w:tc>
          <w:tcPr>
            <w:tcW w:w="2699" w:type="dxa"/>
            <w:tcBorders>
              <w:top w:val="nil"/>
              <w:left w:val="nil"/>
              <w:bottom w:val="single" w:sz="4" w:space="0" w:color="auto"/>
              <w:right w:val="single" w:sz="4" w:space="0" w:color="auto"/>
            </w:tcBorders>
            <w:vAlign w:val="center"/>
            <w:hideMark/>
          </w:tcPr>
          <w:p w14:paraId="07C45A96"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12D3CF56"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56</w:t>
            </w:r>
          </w:p>
        </w:tc>
        <w:tc>
          <w:tcPr>
            <w:tcW w:w="850" w:type="dxa"/>
            <w:tcBorders>
              <w:top w:val="nil"/>
              <w:left w:val="nil"/>
              <w:bottom w:val="single" w:sz="4" w:space="0" w:color="auto"/>
              <w:right w:val="single" w:sz="4" w:space="0" w:color="auto"/>
            </w:tcBorders>
            <w:noWrap/>
            <w:vAlign w:val="bottom"/>
            <w:hideMark/>
          </w:tcPr>
          <w:p w14:paraId="62C5DB79"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13</w:t>
            </w:r>
          </w:p>
        </w:tc>
        <w:tc>
          <w:tcPr>
            <w:tcW w:w="851" w:type="dxa"/>
            <w:tcBorders>
              <w:top w:val="nil"/>
              <w:left w:val="nil"/>
              <w:bottom w:val="single" w:sz="4" w:space="0" w:color="auto"/>
              <w:right w:val="single" w:sz="4" w:space="0" w:color="auto"/>
            </w:tcBorders>
            <w:noWrap/>
            <w:vAlign w:val="bottom"/>
            <w:hideMark/>
          </w:tcPr>
          <w:p w14:paraId="5B81AAD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1884CE6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9F02C4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DDE685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w:t>
            </w:r>
          </w:p>
        </w:tc>
        <w:tc>
          <w:tcPr>
            <w:tcW w:w="709" w:type="dxa"/>
            <w:tcBorders>
              <w:top w:val="nil"/>
              <w:left w:val="nil"/>
              <w:bottom w:val="single" w:sz="4" w:space="0" w:color="auto"/>
              <w:right w:val="single" w:sz="4" w:space="0" w:color="auto"/>
            </w:tcBorders>
            <w:noWrap/>
            <w:vAlign w:val="bottom"/>
            <w:hideMark/>
          </w:tcPr>
          <w:p w14:paraId="6856C52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63D71FD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4EEC984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типографии до гаража</w:t>
            </w:r>
          </w:p>
        </w:tc>
      </w:tr>
      <w:tr w:rsidR="00651856" w:rsidRPr="00C432C7" w14:paraId="30FEEB64"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77DB603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39</w:t>
            </w:r>
          </w:p>
        </w:tc>
        <w:tc>
          <w:tcPr>
            <w:tcW w:w="2699" w:type="dxa"/>
            <w:tcBorders>
              <w:top w:val="nil"/>
              <w:left w:val="nil"/>
              <w:bottom w:val="single" w:sz="4" w:space="0" w:color="auto"/>
              <w:right w:val="single" w:sz="4" w:space="0" w:color="auto"/>
            </w:tcBorders>
            <w:vAlign w:val="center"/>
            <w:hideMark/>
          </w:tcPr>
          <w:p w14:paraId="360615C3"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227DAB4A"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70а</w:t>
            </w:r>
          </w:p>
        </w:tc>
        <w:tc>
          <w:tcPr>
            <w:tcW w:w="850" w:type="dxa"/>
            <w:tcBorders>
              <w:top w:val="nil"/>
              <w:left w:val="nil"/>
              <w:bottom w:val="single" w:sz="4" w:space="0" w:color="auto"/>
              <w:right w:val="single" w:sz="4" w:space="0" w:color="auto"/>
            </w:tcBorders>
            <w:noWrap/>
            <w:vAlign w:val="bottom"/>
            <w:hideMark/>
          </w:tcPr>
          <w:p w14:paraId="4A20FA5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w:t>
            </w:r>
          </w:p>
        </w:tc>
        <w:tc>
          <w:tcPr>
            <w:tcW w:w="851" w:type="dxa"/>
            <w:tcBorders>
              <w:top w:val="nil"/>
              <w:left w:val="nil"/>
              <w:bottom w:val="single" w:sz="4" w:space="0" w:color="auto"/>
              <w:right w:val="single" w:sz="4" w:space="0" w:color="auto"/>
            </w:tcBorders>
            <w:noWrap/>
            <w:vAlign w:val="bottom"/>
            <w:hideMark/>
          </w:tcPr>
          <w:p w14:paraId="6E31C2B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0608974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2A0C86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D35CF9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25</w:t>
            </w:r>
          </w:p>
        </w:tc>
        <w:tc>
          <w:tcPr>
            <w:tcW w:w="709" w:type="dxa"/>
            <w:tcBorders>
              <w:top w:val="nil"/>
              <w:left w:val="nil"/>
              <w:bottom w:val="single" w:sz="4" w:space="0" w:color="auto"/>
              <w:right w:val="single" w:sz="4" w:space="0" w:color="auto"/>
            </w:tcBorders>
            <w:noWrap/>
            <w:vAlign w:val="bottom"/>
            <w:hideMark/>
          </w:tcPr>
          <w:p w14:paraId="5468E2F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56D6F54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0F8D0B8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ТК-74 до ул. Ленина, 70а</w:t>
            </w:r>
          </w:p>
        </w:tc>
      </w:tr>
      <w:tr w:rsidR="00651856" w:rsidRPr="00C432C7" w14:paraId="7F5CF283"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3E99368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2699" w:type="dxa"/>
            <w:tcBorders>
              <w:top w:val="nil"/>
              <w:left w:val="nil"/>
              <w:bottom w:val="single" w:sz="4" w:space="0" w:color="auto"/>
              <w:right w:val="single" w:sz="4" w:space="0" w:color="auto"/>
            </w:tcBorders>
            <w:vAlign w:val="center"/>
            <w:hideMark/>
          </w:tcPr>
          <w:p w14:paraId="16CD41F8"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5B687CAB"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72а</w:t>
            </w:r>
          </w:p>
        </w:tc>
        <w:tc>
          <w:tcPr>
            <w:tcW w:w="850" w:type="dxa"/>
            <w:tcBorders>
              <w:top w:val="nil"/>
              <w:left w:val="nil"/>
              <w:bottom w:val="single" w:sz="4" w:space="0" w:color="auto"/>
              <w:right w:val="single" w:sz="4" w:space="0" w:color="auto"/>
            </w:tcBorders>
            <w:noWrap/>
            <w:vAlign w:val="bottom"/>
            <w:hideMark/>
          </w:tcPr>
          <w:p w14:paraId="5283811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14</w:t>
            </w:r>
          </w:p>
        </w:tc>
        <w:tc>
          <w:tcPr>
            <w:tcW w:w="851" w:type="dxa"/>
            <w:tcBorders>
              <w:top w:val="nil"/>
              <w:left w:val="nil"/>
              <w:bottom w:val="single" w:sz="4" w:space="0" w:color="auto"/>
              <w:right w:val="single" w:sz="4" w:space="0" w:color="auto"/>
            </w:tcBorders>
            <w:noWrap/>
            <w:vAlign w:val="bottom"/>
            <w:hideMark/>
          </w:tcPr>
          <w:p w14:paraId="19FC287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14</w:t>
            </w:r>
          </w:p>
        </w:tc>
        <w:tc>
          <w:tcPr>
            <w:tcW w:w="742" w:type="dxa"/>
            <w:tcBorders>
              <w:top w:val="nil"/>
              <w:left w:val="nil"/>
              <w:bottom w:val="single" w:sz="4" w:space="0" w:color="auto"/>
              <w:right w:val="single" w:sz="4" w:space="0" w:color="auto"/>
            </w:tcBorders>
            <w:noWrap/>
            <w:vAlign w:val="bottom"/>
            <w:hideMark/>
          </w:tcPr>
          <w:p w14:paraId="79A8762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EC8AC39"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0383F7A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108</w:t>
            </w:r>
          </w:p>
        </w:tc>
        <w:tc>
          <w:tcPr>
            <w:tcW w:w="709" w:type="dxa"/>
            <w:tcBorders>
              <w:top w:val="nil"/>
              <w:left w:val="nil"/>
              <w:bottom w:val="single" w:sz="4" w:space="0" w:color="auto"/>
              <w:right w:val="single" w:sz="4" w:space="0" w:color="auto"/>
            </w:tcBorders>
            <w:noWrap/>
            <w:vAlign w:val="bottom"/>
            <w:hideMark/>
          </w:tcPr>
          <w:p w14:paraId="78BF84B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76/76</w:t>
            </w:r>
          </w:p>
        </w:tc>
        <w:tc>
          <w:tcPr>
            <w:tcW w:w="1374" w:type="dxa"/>
            <w:tcBorders>
              <w:top w:val="nil"/>
              <w:left w:val="nil"/>
              <w:bottom w:val="single" w:sz="4" w:space="0" w:color="auto"/>
              <w:right w:val="single" w:sz="4" w:space="0" w:color="auto"/>
            </w:tcBorders>
            <w:noWrap/>
            <w:vAlign w:val="bottom"/>
            <w:hideMark/>
          </w:tcPr>
          <w:p w14:paraId="66529D1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0A627CD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ТК-77 д дома культуры</w:t>
            </w:r>
          </w:p>
        </w:tc>
      </w:tr>
      <w:tr w:rsidR="00651856" w:rsidRPr="00C432C7" w14:paraId="068371F9"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2BD08FB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41</w:t>
            </w:r>
          </w:p>
        </w:tc>
        <w:tc>
          <w:tcPr>
            <w:tcW w:w="2699" w:type="dxa"/>
            <w:tcBorders>
              <w:top w:val="nil"/>
              <w:left w:val="nil"/>
              <w:bottom w:val="single" w:sz="4" w:space="0" w:color="auto"/>
              <w:right w:val="single" w:sz="4" w:space="0" w:color="auto"/>
            </w:tcBorders>
            <w:vAlign w:val="center"/>
            <w:hideMark/>
          </w:tcPr>
          <w:p w14:paraId="7B2535C4"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5D8C9072"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72</w:t>
            </w:r>
          </w:p>
        </w:tc>
        <w:tc>
          <w:tcPr>
            <w:tcW w:w="850" w:type="dxa"/>
            <w:tcBorders>
              <w:top w:val="nil"/>
              <w:left w:val="nil"/>
              <w:bottom w:val="single" w:sz="4" w:space="0" w:color="auto"/>
              <w:right w:val="single" w:sz="4" w:space="0" w:color="auto"/>
            </w:tcBorders>
            <w:noWrap/>
            <w:vAlign w:val="bottom"/>
            <w:hideMark/>
          </w:tcPr>
          <w:p w14:paraId="748E432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w:t>
            </w:r>
          </w:p>
        </w:tc>
        <w:tc>
          <w:tcPr>
            <w:tcW w:w="851" w:type="dxa"/>
            <w:tcBorders>
              <w:top w:val="nil"/>
              <w:left w:val="nil"/>
              <w:bottom w:val="single" w:sz="4" w:space="0" w:color="auto"/>
              <w:right w:val="single" w:sz="4" w:space="0" w:color="auto"/>
            </w:tcBorders>
            <w:noWrap/>
            <w:vAlign w:val="bottom"/>
            <w:hideMark/>
          </w:tcPr>
          <w:p w14:paraId="10B2EB9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3B03B66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8784A2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9C1ACB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760C77B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5759BC5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289C12A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ТК-77 до музея</w:t>
            </w:r>
          </w:p>
        </w:tc>
      </w:tr>
      <w:tr w:rsidR="00651856" w:rsidRPr="00C432C7" w14:paraId="7FD2F349" w14:textId="77777777" w:rsidTr="00124575">
        <w:trPr>
          <w:trHeight w:val="345"/>
        </w:trPr>
        <w:tc>
          <w:tcPr>
            <w:tcW w:w="901" w:type="dxa"/>
            <w:tcBorders>
              <w:top w:val="nil"/>
              <w:left w:val="single" w:sz="4" w:space="0" w:color="auto"/>
              <w:bottom w:val="single" w:sz="4" w:space="0" w:color="auto"/>
              <w:right w:val="single" w:sz="4" w:space="0" w:color="auto"/>
            </w:tcBorders>
            <w:hideMark/>
          </w:tcPr>
          <w:p w14:paraId="7BB81BD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42</w:t>
            </w:r>
          </w:p>
        </w:tc>
        <w:tc>
          <w:tcPr>
            <w:tcW w:w="2699" w:type="dxa"/>
            <w:tcBorders>
              <w:top w:val="nil"/>
              <w:left w:val="nil"/>
              <w:bottom w:val="single" w:sz="4" w:space="0" w:color="auto"/>
              <w:right w:val="single" w:sz="4" w:space="0" w:color="auto"/>
            </w:tcBorders>
            <w:vAlign w:val="center"/>
            <w:hideMark/>
          </w:tcPr>
          <w:p w14:paraId="61121F9D"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0F53AF91"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Советская, 52</w:t>
            </w:r>
          </w:p>
        </w:tc>
        <w:tc>
          <w:tcPr>
            <w:tcW w:w="850" w:type="dxa"/>
            <w:tcBorders>
              <w:top w:val="nil"/>
              <w:left w:val="nil"/>
              <w:bottom w:val="single" w:sz="4" w:space="0" w:color="auto"/>
              <w:right w:val="single" w:sz="4" w:space="0" w:color="auto"/>
            </w:tcBorders>
            <w:noWrap/>
            <w:vAlign w:val="bottom"/>
            <w:hideMark/>
          </w:tcPr>
          <w:p w14:paraId="188305E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9</w:t>
            </w:r>
          </w:p>
        </w:tc>
        <w:tc>
          <w:tcPr>
            <w:tcW w:w="851" w:type="dxa"/>
            <w:tcBorders>
              <w:top w:val="nil"/>
              <w:left w:val="nil"/>
              <w:bottom w:val="single" w:sz="4" w:space="0" w:color="auto"/>
              <w:right w:val="single" w:sz="4" w:space="0" w:color="auto"/>
            </w:tcBorders>
            <w:noWrap/>
            <w:vAlign w:val="bottom"/>
            <w:hideMark/>
          </w:tcPr>
          <w:p w14:paraId="75851EB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0EF74E9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08F762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AB3F0C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709" w:type="dxa"/>
            <w:tcBorders>
              <w:top w:val="nil"/>
              <w:left w:val="nil"/>
              <w:bottom w:val="single" w:sz="4" w:space="0" w:color="auto"/>
              <w:right w:val="single" w:sz="4" w:space="0" w:color="auto"/>
            </w:tcBorders>
            <w:noWrap/>
            <w:vAlign w:val="bottom"/>
            <w:hideMark/>
          </w:tcPr>
          <w:p w14:paraId="4429213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78EC1EC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1565DCC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ТК-79 до ул. Советская, 52</w:t>
            </w:r>
          </w:p>
        </w:tc>
      </w:tr>
      <w:tr w:rsidR="00651856" w:rsidRPr="00C432C7" w14:paraId="001E12C6"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5ACC3E8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43</w:t>
            </w:r>
          </w:p>
        </w:tc>
        <w:tc>
          <w:tcPr>
            <w:tcW w:w="2699" w:type="dxa"/>
            <w:tcBorders>
              <w:top w:val="nil"/>
              <w:left w:val="nil"/>
              <w:bottom w:val="single" w:sz="4" w:space="0" w:color="auto"/>
              <w:right w:val="single" w:sz="4" w:space="0" w:color="auto"/>
            </w:tcBorders>
            <w:vAlign w:val="center"/>
            <w:hideMark/>
          </w:tcPr>
          <w:p w14:paraId="68881A42"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486445EB"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77</w:t>
            </w:r>
          </w:p>
        </w:tc>
        <w:tc>
          <w:tcPr>
            <w:tcW w:w="850" w:type="dxa"/>
            <w:tcBorders>
              <w:top w:val="nil"/>
              <w:left w:val="nil"/>
              <w:bottom w:val="single" w:sz="4" w:space="0" w:color="auto"/>
              <w:right w:val="single" w:sz="4" w:space="0" w:color="auto"/>
            </w:tcBorders>
            <w:noWrap/>
            <w:vAlign w:val="bottom"/>
            <w:hideMark/>
          </w:tcPr>
          <w:p w14:paraId="49DB307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w:t>
            </w:r>
          </w:p>
        </w:tc>
        <w:tc>
          <w:tcPr>
            <w:tcW w:w="851" w:type="dxa"/>
            <w:tcBorders>
              <w:top w:val="nil"/>
              <w:left w:val="nil"/>
              <w:bottom w:val="single" w:sz="4" w:space="0" w:color="auto"/>
              <w:right w:val="single" w:sz="4" w:space="0" w:color="auto"/>
            </w:tcBorders>
            <w:noWrap/>
            <w:vAlign w:val="bottom"/>
            <w:hideMark/>
          </w:tcPr>
          <w:p w14:paraId="78DE6AB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07B0DE8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7549D4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421AEC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709" w:type="dxa"/>
            <w:tcBorders>
              <w:top w:val="nil"/>
              <w:left w:val="nil"/>
              <w:bottom w:val="single" w:sz="4" w:space="0" w:color="auto"/>
              <w:right w:val="single" w:sz="4" w:space="0" w:color="auto"/>
            </w:tcBorders>
            <w:noWrap/>
            <w:vAlign w:val="bottom"/>
            <w:hideMark/>
          </w:tcPr>
          <w:p w14:paraId="4B3A5B1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18C62D2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05BEB47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ТК-80 до ул. Ленина, 77</w:t>
            </w:r>
          </w:p>
        </w:tc>
      </w:tr>
      <w:tr w:rsidR="00651856" w:rsidRPr="00C432C7" w14:paraId="4E639B5E"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1CC2EBB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44</w:t>
            </w:r>
          </w:p>
        </w:tc>
        <w:tc>
          <w:tcPr>
            <w:tcW w:w="2699" w:type="dxa"/>
            <w:tcBorders>
              <w:top w:val="nil"/>
              <w:left w:val="nil"/>
              <w:bottom w:val="single" w:sz="4" w:space="0" w:color="auto"/>
              <w:right w:val="single" w:sz="4" w:space="0" w:color="auto"/>
            </w:tcBorders>
            <w:vAlign w:val="center"/>
            <w:hideMark/>
          </w:tcPr>
          <w:p w14:paraId="7CDA2871"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584E7887"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Советская, 54</w:t>
            </w:r>
          </w:p>
        </w:tc>
        <w:tc>
          <w:tcPr>
            <w:tcW w:w="850" w:type="dxa"/>
            <w:tcBorders>
              <w:top w:val="nil"/>
              <w:left w:val="nil"/>
              <w:bottom w:val="single" w:sz="4" w:space="0" w:color="auto"/>
              <w:right w:val="single" w:sz="4" w:space="0" w:color="auto"/>
            </w:tcBorders>
            <w:noWrap/>
            <w:vAlign w:val="bottom"/>
            <w:hideMark/>
          </w:tcPr>
          <w:p w14:paraId="5572A81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70</w:t>
            </w:r>
          </w:p>
        </w:tc>
        <w:tc>
          <w:tcPr>
            <w:tcW w:w="851" w:type="dxa"/>
            <w:tcBorders>
              <w:top w:val="nil"/>
              <w:left w:val="nil"/>
              <w:bottom w:val="single" w:sz="4" w:space="0" w:color="auto"/>
              <w:right w:val="single" w:sz="4" w:space="0" w:color="auto"/>
            </w:tcBorders>
            <w:noWrap/>
            <w:vAlign w:val="bottom"/>
            <w:hideMark/>
          </w:tcPr>
          <w:p w14:paraId="2AA7340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6B84AB5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BAD1F09"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B8C899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108</w:t>
            </w:r>
          </w:p>
        </w:tc>
        <w:tc>
          <w:tcPr>
            <w:tcW w:w="709" w:type="dxa"/>
            <w:tcBorders>
              <w:top w:val="nil"/>
              <w:left w:val="nil"/>
              <w:bottom w:val="single" w:sz="4" w:space="0" w:color="auto"/>
              <w:right w:val="single" w:sz="4" w:space="0" w:color="auto"/>
            </w:tcBorders>
            <w:noWrap/>
            <w:vAlign w:val="bottom"/>
            <w:hideMark/>
          </w:tcPr>
          <w:p w14:paraId="7987403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54B7806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транзит</w:t>
            </w:r>
          </w:p>
        </w:tc>
        <w:tc>
          <w:tcPr>
            <w:tcW w:w="3021" w:type="dxa"/>
            <w:tcBorders>
              <w:top w:val="nil"/>
              <w:left w:val="nil"/>
              <w:bottom w:val="single" w:sz="4" w:space="0" w:color="auto"/>
              <w:right w:val="single" w:sz="4" w:space="0" w:color="auto"/>
            </w:tcBorders>
            <w:vAlign w:val="bottom"/>
            <w:hideMark/>
          </w:tcPr>
          <w:p w14:paraId="1EC6DEF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общежитие</w:t>
            </w:r>
          </w:p>
        </w:tc>
      </w:tr>
      <w:tr w:rsidR="00651856" w:rsidRPr="00C432C7" w14:paraId="5B38D5E1"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5E4C3A7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45</w:t>
            </w:r>
          </w:p>
        </w:tc>
        <w:tc>
          <w:tcPr>
            <w:tcW w:w="2699" w:type="dxa"/>
            <w:tcBorders>
              <w:top w:val="nil"/>
              <w:left w:val="nil"/>
              <w:bottom w:val="single" w:sz="4" w:space="0" w:color="auto"/>
              <w:right w:val="single" w:sz="4" w:space="0" w:color="auto"/>
            </w:tcBorders>
            <w:vAlign w:val="center"/>
            <w:hideMark/>
          </w:tcPr>
          <w:p w14:paraId="2D6CC958"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4174F914"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Советская, 56</w:t>
            </w:r>
          </w:p>
        </w:tc>
        <w:tc>
          <w:tcPr>
            <w:tcW w:w="850" w:type="dxa"/>
            <w:tcBorders>
              <w:top w:val="nil"/>
              <w:left w:val="nil"/>
              <w:bottom w:val="single" w:sz="4" w:space="0" w:color="auto"/>
              <w:right w:val="single" w:sz="4" w:space="0" w:color="auto"/>
            </w:tcBorders>
            <w:noWrap/>
            <w:vAlign w:val="bottom"/>
            <w:hideMark/>
          </w:tcPr>
          <w:p w14:paraId="3F84526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12</w:t>
            </w:r>
          </w:p>
        </w:tc>
        <w:tc>
          <w:tcPr>
            <w:tcW w:w="851" w:type="dxa"/>
            <w:tcBorders>
              <w:top w:val="nil"/>
              <w:left w:val="nil"/>
              <w:bottom w:val="single" w:sz="4" w:space="0" w:color="auto"/>
              <w:right w:val="single" w:sz="4" w:space="0" w:color="auto"/>
            </w:tcBorders>
            <w:noWrap/>
            <w:vAlign w:val="bottom"/>
            <w:hideMark/>
          </w:tcPr>
          <w:p w14:paraId="52590C1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3D3262D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106B5A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0974E3C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76</w:t>
            </w:r>
          </w:p>
        </w:tc>
        <w:tc>
          <w:tcPr>
            <w:tcW w:w="709" w:type="dxa"/>
            <w:tcBorders>
              <w:top w:val="nil"/>
              <w:left w:val="nil"/>
              <w:bottom w:val="single" w:sz="4" w:space="0" w:color="auto"/>
              <w:right w:val="single" w:sz="4" w:space="0" w:color="auto"/>
            </w:tcBorders>
            <w:noWrap/>
            <w:vAlign w:val="bottom"/>
            <w:hideMark/>
          </w:tcPr>
          <w:p w14:paraId="6452FDA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5EDA61A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7AE26B3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ул. Советская, 54 до ул. Советская, 56</w:t>
            </w:r>
          </w:p>
        </w:tc>
      </w:tr>
      <w:tr w:rsidR="00651856" w:rsidRPr="00C432C7" w14:paraId="718A6238"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2E7206F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w:t>
            </w:r>
          </w:p>
        </w:tc>
        <w:tc>
          <w:tcPr>
            <w:tcW w:w="2699" w:type="dxa"/>
            <w:tcBorders>
              <w:top w:val="nil"/>
              <w:left w:val="nil"/>
              <w:bottom w:val="single" w:sz="4" w:space="0" w:color="auto"/>
              <w:right w:val="single" w:sz="4" w:space="0" w:color="auto"/>
            </w:tcBorders>
            <w:vAlign w:val="center"/>
            <w:hideMark/>
          </w:tcPr>
          <w:p w14:paraId="6781C642"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Заводская, 2а</w:t>
            </w:r>
          </w:p>
        </w:tc>
        <w:tc>
          <w:tcPr>
            <w:tcW w:w="2353" w:type="dxa"/>
            <w:tcBorders>
              <w:top w:val="nil"/>
              <w:left w:val="nil"/>
              <w:bottom w:val="single" w:sz="4" w:space="0" w:color="auto"/>
              <w:right w:val="single" w:sz="4" w:space="0" w:color="auto"/>
            </w:tcBorders>
            <w:vAlign w:val="bottom"/>
            <w:hideMark/>
          </w:tcPr>
          <w:p w14:paraId="789FC956"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Заводская, 2</w:t>
            </w:r>
          </w:p>
        </w:tc>
        <w:tc>
          <w:tcPr>
            <w:tcW w:w="850" w:type="dxa"/>
            <w:tcBorders>
              <w:top w:val="nil"/>
              <w:left w:val="nil"/>
              <w:bottom w:val="single" w:sz="4" w:space="0" w:color="auto"/>
              <w:right w:val="single" w:sz="4" w:space="0" w:color="auto"/>
            </w:tcBorders>
            <w:noWrap/>
            <w:vAlign w:val="bottom"/>
            <w:hideMark/>
          </w:tcPr>
          <w:p w14:paraId="24FBCFA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w:t>
            </w:r>
          </w:p>
        </w:tc>
        <w:tc>
          <w:tcPr>
            <w:tcW w:w="851" w:type="dxa"/>
            <w:tcBorders>
              <w:top w:val="nil"/>
              <w:left w:val="nil"/>
              <w:bottom w:val="single" w:sz="4" w:space="0" w:color="auto"/>
              <w:right w:val="single" w:sz="4" w:space="0" w:color="auto"/>
            </w:tcBorders>
            <w:noWrap/>
            <w:vAlign w:val="bottom"/>
            <w:hideMark/>
          </w:tcPr>
          <w:p w14:paraId="6B59B9E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w:t>
            </w:r>
          </w:p>
        </w:tc>
        <w:tc>
          <w:tcPr>
            <w:tcW w:w="742" w:type="dxa"/>
            <w:tcBorders>
              <w:top w:val="nil"/>
              <w:left w:val="nil"/>
              <w:bottom w:val="single" w:sz="4" w:space="0" w:color="auto"/>
              <w:right w:val="single" w:sz="4" w:space="0" w:color="auto"/>
            </w:tcBorders>
            <w:noWrap/>
            <w:vAlign w:val="bottom"/>
            <w:hideMark/>
          </w:tcPr>
          <w:p w14:paraId="6C3D4E9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06FC22D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1D23A7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76</w:t>
            </w:r>
          </w:p>
        </w:tc>
        <w:tc>
          <w:tcPr>
            <w:tcW w:w="709" w:type="dxa"/>
            <w:tcBorders>
              <w:top w:val="nil"/>
              <w:left w:val="nil"/>
              <w:bottom w:val="single" w:sz="4" w:space="0" w:color="auto"/>
              <w:right w:val="single" w:sz="4" w:space="0" w:color="auto"/>
            </w:tcBorders>
            <w:noWrap/>
            <w:vAlign w:val="bottom"/>
            <w:hideMark/>
          </w:tcPr>
          <w:p w14:paraId="4919102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57/32</w:t>
            </w:r>
          </w:p>
        </w:tc>
        <w:tc>
          <w:tcPr>
            <w:tcW w:w="1374" w:type="dxa"/>
            <w:tcBorders>
              <w:top w:val="nil"/>
              <w:left w:val="nil"/>
              <w:bottom w:val="single" w:sz="4" w:space="0" w:color="auto"/>
              <w:right w:val="single" w:sz="4" w:space="0" w:color="auto"/>
            </w:tcBorders>
            <w:noWrap/>
            <w:vAlign w:val="bottom"/>
            <w:hideMark/>
          </w:tcPr>
          <w:p w14:paraId="618DF28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1D9ED62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ТК-4 до ул. Заводская, 2</w:t>
            </w:r>
          </w:p>
        </w:tc>
      </w:tr>
      <w:tr w:rsidR="00651856" w:rsidRPr="00C432C7" w14:paraId="784E777B"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64E6E63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w:t>
            </w:r>
          </w:p>
        </w:tc>
        <w:tc>
          <w:tcPr>
            <w:tcW w:w="2699" w:type="dxa"/>
            <w:tcBorders>
              <w:top w:val="nil"/>
              <w:left w:val="nil"/>
              <w:bottom w:val="single" w:sz="4" w:space="0" w:color="auto"/>
              <w:right w:val="single" w:sz="4" w:space="0" w:color="auto"/>
            </w:tcBorders>
            <w:vAlign w:val="center"/>
            <w:hideMark/>
          </w:tcPr>
          <w:p w14:paraId="0919DCB7"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Заводская, 2а</w:t>
            </w:r>
          </w:p>
        </w:tc>
        <w:tc>
          <w:tcPr>
            <w:tcW w:w="2353" w:type="dxa"/>
            <w:tcBorders>
              <w:top w:val="nil"/>
              <w:left w:val="nil"/>
              <w:bottom w:val="single" w:sz="4" w:space="0" w:color="auto"/>
              <w:right w:val="single" w:sz="4" w:space="0" w:color="auto"/>
            </w:tcBorders>
            <w:vAlign w:val="bottom"/>
            <w:hideMark/>
          </w:tcPr>
          <w:p w14:paraId="40351612"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Володарского, 3г</w:t>
            </w:r>
          </w:p>
        </w:tc>
        <w:tc>
          <w:tcPr>
            <w:tcW w:w="850" w:type="dxa"/>
            <w:tcBorders>
              <w:top w:val="nil"/>
              <w:left w:val="nil"/>
              <w:bottom w:val="single" w:sz="4" w:space="0" w:color="auto"/>
              <w:right w:val="single" w:sz="4" w:space="0" w:color="auto"/>
            </w:tcBorders>
            <w:noWrap/>
            <w:vAlign w:val="bottom"/>
            <w:hideMark/>
          </w:tcPr>
          <w:p w14:paraId="4F9C963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80</w:t>
            </w:r>
          </w:p>
        </w:tc>
        <w:tc>
          <w:tcPr>
            <w:tcW w:w="851" w:type="dxa"/>
            <w:tcBorders>
              <w:top w:val="nil"/>
              <w:left w:val="nil"/>
              <w:bottom w:val="single" w:sz="4" w:space="0" w:color="auto"/>
              <w:right w:val="single" w:sz="4" w:space="0" w:color="auto"/>
            </w:tcBorders>
            <w:noWrap/>
            <w:vAlign w:val="bottom"/>
            <w:hideMark/>
          </w:tcPr>
          <w:p w14:paraId="453BA87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80</w:t>
            </w:r>
          </w:p>
        </w:tc>
        <w:tc>
          <w:tcPr>
            <w:tcW w:w="742" w:type="dxa"/>
            <w:tcBorders>
              <w:top w:val="nil"/>
              <w:left w:val="nil"/>
              <w:bottom w:val="single" w:sz="4" w:space="0" w:color="auto"/>
              <w:right w:val="single" w:sz="4" w:space="0" w:color="auto"/>
            </w:tcBorders>
            <w:noWrap/>
            <w:vAlign w:val="bottom"/>
            <w:hideMark/>
          </w:tcPr>
          <w:p w14:paraId="1CBB2AC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364378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6B33B3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108</w:t>
            </w:r>
          </w:p>
        </w:tc>
        <w:tc>
          <w:tcPr>
            <w:tcW w:w="709" w:type="dxa"/>
            <w:tcBorders>
              <w:top w:val="nil"/>
              <w:left w:val="nil"/>
              <w:bottom w:val="single" w:sz="4" w:space="0" w:color="auto"/>
              <w:right w:val="single" w:sz="4" w:space="0" w:color="auto"/>
            </w:tcBorders>
            <w:noWrap/>
            <w:vAlign w:val="bottom"/>
            <w:hideMark/>
          </w:tcPr>
          <w:p w14:paraId="64F2980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89/40</w:t>
            </w:r>
          </w:p>
        </w:tc>
        <w:tc>
          <w:tcPr>
            <w:tcW w:w="1374" w:type="dxa"/>
            <w:tcBorders>
              <w:top w:val="nil"/>
              <w:left w:val="nil"/>
              <w:bottom w:val="single" w:sz="4" w:space="0" w:color="auto"/>
              <w:right w:val="single" w:sz="4" w:space="0" w:color="auto"/>
            </w:tcBorders>
            <w:noWrap/>
            <w:vAlign w:val="bottom"/>
            <w:hideMark/>
          </w:tcPr>
          <w:p w14:paraId="49BEF41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3DA8303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ТК-4а до ул. Володарского, 3г</w:t>
            </w:r>
          </w:p>
        </w:tc>
      </w:tr>
      <w:tr w:rsidR="00651856" w:rsidRPr="00C432C7" w14:paraId="38E8E67C"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754AB127"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lastRenderedPageBreak/>
              <w:t>Итого</w:t>
            </w:r>
          </w:p>
        </w:tc>
        <w:tc>
          <w:tcPr>
            <w:tcW w:w="2699" w:type="dxa"/>
            <w:tcBorders>
              <w:top w:val="nil"/>
              <w:left w:val="nil"/>
              <w:bottom w:val="single" w:sz="4" w:space="0" w:color="auto"/>
              <w:right w:val="single" w:sz="4" w:space="0" w:color="auto"/>
            </w:tcBorders>
            <w:vAlign w:val="center"/>
            <w:hideMark/>
          </w:tcPr>
          <w:p w14:paraId="4D7B0E97" w14:textId="77777777" w:rsidR="00651856" w:rsidRPr="00C432C7" w:rsidRDefault="00651856" w:rsidP="00124575">
            <w:pPr>
              <w:spacing w:after="0" w:line="240" w:lineRule="auto"/>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ул. Заводская, 2а</w:t>
            </w:r>
          </w:p>
        </w:tc>
        <w:tc>
          <w:tcPr>
            <w:tcW w:w="2353" w:type="dxa"/>
            <w:tcBorders>
              <w:top w:val="nil"/>
              <w:left w:val="nil"/>
              <w:bottom w:val="single" w:sz="4" w:space="0" w:color="auto"/>
              <w:right w:val="single" w:sz="4" w:space="0" w:color="auto"/>
            </w:tcBorders>
            <w:vAlign w:val="bottom"/>
            <w:hideMark/>
          </w:tcPr>
          <w:p w14:paraId="04EBA694"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noWrap/>
            <w:vAlign w:val="bottom"/>
            <w:hideMark/>
          </w:tcPr>
          <w:p w14:paraId="5F62289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1" w:type="dxa"/>
            <w:tcBorders>
              <w:top w:val="nil"/>
              <w:left w:val="nil"/>
              <w:bottom w:val="single" w:sz="4" w:space="0" w:color="auto"/>
              <w:right w:val="single" w:sz="4" w:space="0" w:color="auto"/>
            </w:tcBorders>
            <w:noWrap/>
            <w:vAlign w:val="bottom"/>
            <w:hideMark/>
          </w:tcPr>
          <w:p w14:paraId="53BB5AB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55939A49"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112</w:t>
            </w:r>
          </w:p>
        </w:tc>
        <w:tc>
          <w:tcPr>
            <w:tcW w:w="763" w:type="dxa"/>
            <w:tcBorders>
              <w:top w:val="nil"/>
              <w:left w:val="nil"/>
              <w:bottom w:val="single" w:sz="4" w:space="0" w:color="auto"/>
              <w:right w:val="single" w:sz="4" w:space="0" w:color="auto"/>
            </w:tcBorders>
            <w:noWrap/>
            <w:vAlign w:val="bottom"/>
            <w:hideMark/>
          </w:tcPr>
          <w:p w14:paraId="1A92B5C4"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112</w:t>
            </w:r>
          </w:p>
        </w:tc>
        <w:tc>
          <w:tcPr>
            <w:tcW w:w="763" w:type="dxa"/>
            <w:tcBorders>
              <w:top w:val="nil"/>
              <w:left w:val="nil"/>
              <w:bottom w:val="single" w:sz="4" w:space="0" w:color="auto"/>
              <w:right w:val="single" w:sz="4" w:space="0" w:color="auto"/>
            </w:tcBorders>
            <w:noWrap/>
            <w:vAlign w:val="bottom"/>
            <w:hideMark/>
          </w:tcPr>
          <w:p w14:paraId="0953F27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noWrap/>
            <w:vAlign w:val="bottom"/>
            <w:hideMark/>
          </w:tcPr>
          <w:p w14:paraId="7489F6B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6BCB378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3021" w:type="dxa"/>
            <w:tcBorders>
              <w:top w:val="nil"/>
              <w:left w:val="nil"/>
              <w:bottom w:val="single" w:sz="4" w:space="0" w:color="auto"/>
              <w:right w:val="single" w:sz="4" w:space="0" w:color="auto"/>
            </w:tcBorders>
            <w:vAlign w:val="bottom"/>
            <w:hideMark/>
          </w:tcPr>
          <w:p w14:paraId="6E1F115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r>
      <w:tr w:rsidR="00651856" w:rsidRPr="00C432C7" w14:paraId="0176FE66" w14:textId="77777777" w:rsidTr="00124575">
        <w:trPr>
          <w:trHeight w:val="345"/>
        </w:trPr>
        <w:tc>
          <w:tcPr>
            <w:tcW w:w="901" w:type="dxa"/>
            <w:tcBorders>
              <w:top w:val="nil"/>
              <w:left w:val="single" w:sz="4" w:space="0" w:color="auto"/>
              <w:bottom w:val="single" w:sz="4" w:space="0" w:color="auto"/>
              <w:right w:val="single" w:sz="4" w:space="0" w:color="auto"/>
            </w:tcBorders>
            <w:hideMark/>
          </w:tcPr>
          <w:p w14:paraId="59DEFF9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w:t>
            </w:r>
          </w:p>
        </w:tc>
        <w:tc>
          <w:tcPr>
            <w:tcW w:w="2699" w:type="dxa"/>
            <w:tcBorders>
              <w:top w:val="nil"/>
              <w:left w:val="nil"/>
              <w:bottom w:val="single" w:sz="4" w:space="0" w:color="auto"/>
              <w:right w:val="single" w:sz="4" w:space="0" w:color="auto"/>
            </w:tcBorders>
            <w:vAlign w:val="center"/>
            <w:hideMark/>
          </w:tcPr>
          <w:p w14:paraId="5AFFDD7B"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№36 д/с "Алёнка" ул. Свердлова, 68б</w:t>
            </w:r>
          </w:p>
        </w:tc>
        <w:tc>
          <w:tcPr>
            <w:tcW w:w="2353" w:type="dxa"/>
            <w:tcBorders>
              <w:top w:val="nil"/>
              <w:left w:val="nil"/>
              <w:bottom w:val="single" w:sz="4" w:space="0" w:color="auto"/>
              <w:right w:val="single" w:sz="4" w:space="0" w:color="auto"/>
            </w:tcBorders>
            <w:vAlign w:val="bottom"/>
            <w:hideMark/>
          </w:tcPr>
          <w:p w14:paraId="24E0962C"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Свердлова, 62</w:t>
            </w:r>
          </w:p>
        </w:tc>
        <w:tc>
          <w:tcPr>
            <w:tcW w:w="850" w:type="dxa"/>
            <w:tcBorders>
              <w:top w:val="nil"/>
              <w:left w:val="nil"/>
              <w:bottom w:val="single" w:sz="4" w:space="0" w:color="auto"/>
              <w:right w:val="single" w:sz="4" w:space="0" w:color="auto"/>
            </w:tcBorders>
            <w:noWrap/>
            <w:vAlign w:val="bottom"/>
            <w:hideMark/>
          </w:tcPr>
          <w:p w14:paraId="56EDCB5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w:t>
            </w:r>
          </w:p>
        </w:tc>
        <w:tc>
          <w:tcPr>
            <w:tcW w:w="851" w:type="dxa"/>
            <w:tcBorders>
              <w:top w:val="nil"/>
              <w:left w:val="nil"/>
              <w:bottom w:val="single" w:sz="4" w:space="0" w:color="auto"/>
              <w:right w:val="single" w:sz="4" w:space="0" w:color="auto"/>
            </w:tcBorders>
            <w:noWrap/>
            <w:vAlign w:val="bottom"/>
            <w:hideMark/>
          </w:tcPr>
          <w:p w14:paraId="7B9E624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062E2FC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4EC302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3FF0A0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4A2F7BB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1AA8F90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5F66AFE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РВК до гаража</w:t>
            </w:r>
          </w:p>
        </w:tc>
      </w:tr>
      <w:tr w:rsidR="00651856" w:rsidRPr="00C432C7" w14:paraId="50B624D4" w14:textId="77777777" w:rsidTr="00124575">
        <w:trPr>
          <w:trHeight w:val="345"/>
        </w:trPr>
        <w:tc>
          <w:tcPr>
            <w:tcW w:w="901" w:type="dxa"/>
            <w:tcBorders>
              <w:top w:val="nil"/>
              <w:left w:val="single" w:sz="4" w:space="0" w:color="auto"/>
              <w:bottom w:val="single" w:sz="4" w:space="0" w:color="auto"/>
              <w:right w:val="single" w:sz="4" w:space="0" w:color="auto"/>
            </w:tcBorders>
            <w:hideMark/>
          </w:tcPr>
          <w:p w14:paraId="4D0A3B7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w:t>
            </w:r>
          </w:p>
        </w:tc>
        <w:tc>
          <w:tcPr>
            <w:tcW w:w="2699" w:type="dxa"/>
            <w:tcBorders>
              <w:top w:val="nil"/>
              <w:left w:val="nil"/>
              <w:bottom w:val="single" w:sz="4" w:space="0" w:color="auto"/>
              <w:right w:val="single" w:sz="4" w:space="0" w:color="auto"/>
            </w:tcBorders>
            <w:vAlign w:val="center"/>
            <w:hideMark/>
          </w:tcPr>
          <w:p w14:paraId="1C98F93D"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№36 д/с "Алёнка" ул. Свердлова, 68б</w:t>
            </w:r>
          </w:p>
        </w:tc>
        <w:tc>
          <w:tcPr>
            <w:tcW w:w="2353" w:type="dxa"/>
            <w:tcBorders>
              <w:top w:val="nil"/>
              <w:left w:val="nil"/>
              <w:bottom w:val="single" w:sz="4" w:space="0" w:color="auto"/>
              <w:right w:val="single" w:sz="4" w:space="0" w:color="auto"/>
            </w:tcBorders>
            <w:vAlign w:val="bottom"/>
            <w:hideMark/>
          </w:tcPr>
          <w:p w14:paraId="339E5B66"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Свердлова, 59</w:t>
            </w:r>
          </w:p>
        </w:tc>
        <w:tc>
          <w:tcPr>
            <w:tcW w:w="850" w:type="dxa"/>
            <w:tcBorders>
              <w:top w:val="nil"/>
              <w:left w:val="nil"/>
              <w:bottom w:val="single" w:sz="4" w:space="0" w:color="auto"/>
              <w:right w:val="single" w:sz="4" w:space="0" w:color="auto"/>
            </w:tcBorders>
            <w:noWrap/>
            <w:vAlign w:val="bottom"/>
            <w:hideMark/>
          </w:tcPr>
          <w:p w14:paraId="5D25216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w:t>
            </w:r>
          </w:p>
        </w:tc>
        <w:tc>
          <w:tcPr>
            <w:tcW w:w="851" w:type="dxa"/>
            <w:tcBorders>
              <w:top w:val="nil"/>
              <w:left w:val="nil"/>
              <w:bottom w:val="single" w:sz="4" w:space="0" w:color="auto"/>
              <w:right w:val="single" w:sz="4" w:space="0" w:color="auto"/>
            </w:tcBorders>
            <w:noWrap/>
            <w:vAlign w:val="bottom"/>
            <w:hideMark/>
          </w:tcPr>
          <w:p w14:paraId="747F8C5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5C36CAB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D0C308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7AEF859"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89</w:t>
            </w:r>
          </w:p>
        </w:tc>
        <w:tc>
          <w:tcPr>
            <w:tcW w:w="709" w:type="dxa"/>
            <w:tcBorders>
              <w:top w:val="nil"/>
              <w:left w:val="nil"/>
              <w:bottom w:val="single" w:sz="4" w:space="0" w:color="auto"/>
              <w:right w:val="single" w:sz="4" w:space="0" w:color="auto"/>
            </w:tcBorders>
            <w:noWrap/>
            <w:vAlign w:val="bottom"/>
            <w:hideMark/>
          </w:tcPr>
          <w:p w14:paraId="2E7A3C7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226F25D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1D0B2C7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 до банка</w:t>
            </w:r>
          </w:p>
        </w:tc>
      </w:tr>
      <w:tr w:rsidR="00651856" w:rsidRPr="00C432C7" w14:paraId="6DC8D7BE" w14:textId="77777777" w:rsidTr="00124575">
        <w:trPr>
          <w:trHeight w:val="300"/>
        </w:trPr>
        <w:tc>
          <w:tcPr>
            <w:tcW w:w="901" w:type="dxa"/>
            <w:tcBorders>
              <w:top w:val="nil"/>
              <w:left w:val="single" w:sz="4" w:space="0" w:color="auto"/>
              <w:bottom w:val="single" w:sz="4" w:space="0" w:color="auto"/>
              <w:right w:val="single" w:sz="4" w:space="0" w:color="auto"/>
            </w:tcBorders>
            <w:hideMark/>
          </w:tcPr>
          <w:p w14:paraId="76AFB10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w:t>
            </w:r>
          </w:p>
        </w:tc>
        <w:tc>
          <w:tcPr>
            <w:tcW w:w="2699" w:type="dxa"/>
            <w:tcBorders>
              <w:top w:val="nil"/>
              <w:left w:val="nil"/>
              <w:bottom w:val="single" w:sz="4" w:space="0" w:color="auto"/>
              <w:right w:val="single" w:sz="4" w:space="0" w:color="auto"/>
            </w:tcBorders>
            <w:vAlign w:val="center"/>
            <w:hideMark/>
          </w:tcPr>
          <w:p w14:paraId="4D285055"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№36 д/с "Алёнка" ул. Свердлова, 68б</w:t>
            </w:r>
          </w:p>
        </w:tc>
        <w:tc>
          <w:tcPr>
            <w:tcW w:w="2353" w:type="dxa"/>
            <w:tcBorders>
              <w:top w:val="nil"/>
              <w:left w:val="nil"/>
              <w:bottom w:val="single" w:sz="4" w:space="0" w:color="auto"/>
              <w:right w:val="single" w:sz="4" w:space="0" w:color="auto"/>
            </w:tcBorders>
            <w:vAlign w:val="center"/>
            <w:hideMark/>
          </w:tcPr>
          <w:p w14:paraId="1E9EBC99"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95</w:t>
            </w:r>
          </w:p>
        </w:tc>
        <w:tc>
          <w:tcPr>
            <w:tcW w:w="850" w:type="dxa"/>
            <w:tcBorders>
              <w:top w:val="nil"/>
              <w:left w:val="nil"/>
              <w:bottom w:val="single" w:sz="4" w:space="0" w:color="auto"/>
              <w:right w:val="single" w:sz="4" w:space="0" w:color="auto"/>
            </w:tcBorders>
            <w:noWrap/>
            <w:vAlign w:val="center"/>
            <w:hideMark/>
          </w:tcPr>
          <w:p w14:paraId="4AB60CC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851" w:type="dxa"/>
            <w:tcBorders>
              <w:top w:val="nil"/>
              <w:left w:val="nil"/>
              <w:bottom w:val="single" w:sz="4" w:space="0" w:color="auto"/>
              <w:right w:val="single" w:sz="4" w:space="0" w:color="auto"/>
            </w:tcBorders>
            <w:noWrap/>
            <w:vAlign w:val="center"/>
            <w:hideMark/>
          </w:tcPr>
          <w:p w14:paraId="4514136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center"/>
            <w:hideMark/>
          </w:tcPr>
          <w:p w14:paraId="2E39B867"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77641AA9"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565FBE0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w:t>
            </w:r>
          </w:p>
        </w:tc>
        <w:tc>
          <w:tcPr>
            <w:tcW w:w="709" w:type="dxa"/>
            <w:tcBorders>
              <w:top w:val="nil"/>
              <w:left w:val="nil"/>
              <w:bottom w:val="single" w:sz="4" w:space="0" w:color="auto"/>
              <w:right w:val="single" w:sz="4" w:space="0" w:color="auto"/>
            </w:tcBorders>
            <w:noWrap/>
            <w:vAlign w:val="center"/>
            <w:hideMark/>
          </w:tcPr>
          <w:p w14:paraId="3209FD7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vAlign w:val="center"/>
            <w:hideMark/>
          </w:tcPr>
          <w:p w14:paraId="444D9FC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center"/>
            <w:hideMark/>
          </w:tcPr>
          <w:p w14:paraId="70F7CEE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 до ул. Ленина, 95</w:t>
            </w:r>
          </w:p>
        </w:tc>
      </w:tr>
      <w:tr w:rsidR="00651856" w:rsidRPr="00C432C7" w14:paraId="725F5DE8"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4D0988D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w:t>
            </w:r>
          </w:p>
        </w:tc>
        <w:tc>
          <w:tcPr>
            <w:tcW w:w="2699" w:type="dxa"/>
            <w:tcBorders>
              <w:top w:val="nil"/>
              <w:left w:val="nil"/>
              <w:bottom w:val="single" w:sz="4" w:space="0" w:color="auto"/>
              <w:right w:val="single" w:sz="4" w:space="0" w:color="auto"/>
            </w:tcBorders>
            <w:vAlign w:val="center"/>
            <w:hideMark/>
          </w:tcPr>
          <w:p w14:paraId="01D35A7B"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№36 д/с "Алёнка" ул. Свердлова, 68б</w:t>
            </w:r>
          </w:p>
        </w:tc>
        <w:tc>
          <w:tcPr>
            <w:tcW w:w="2353" w:type="dxa"/>
            <w:tcBorders>
              <w:top w:val="nil"/>
              <w:left w:val="nil"/>
              <w:bottom w:val="single" w:sz="4" w:space="0" w:color="auto"/>
              <w:right w:val="single" w:sz="4" w:space="0" w:color="auto"/>
            </w:tcBorders>
            <w:vAlign w:val="bottom"/>
            <w:hideMark/>
          </w:tcPr>
          <w:p w14:paraId="2442C0E8"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86</w:t>
            </w:r>
          </w:p>
        </w:tc>
        <w:tc>
          <w:tcPr>
            <w:tcW w:w="850" w:type="dxa"/>
            <w:tcBorders>
              <w:top w:val="nil"/>
              <w:left w:val="nil"/>
              <w:bottom w:val="single" w:sz="4" w:space="0" w:color="auto"/>
              <w:right w:val="single" w:sz="4" w:space="0" w:color="auto"/>
            </w:tcBorders>
            <w:noWrap/>
            <w:vAlign w:val="bottom"/>
            <w:hideMark/>
          </w:tcPr>
          <w:p w14:paraId="2FEF3BC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w:t>
            </w:r>
          </w:p>
        </w:tc>
        <w:tc>
          <w:tcPr>
            <w:tcW w:w="851" w:type="dxa"/>
            <w:tcBorders>
              <w:top w:val="nil"/>
              <w:left w:val="nil"/>
              <w:bottom w:val="single" w:sz="4" w:space="0" w:color="auto"/>
              <w:right w:val="single" w:sz="4" w:space="0" w:color="auto"/>
            </w:tcBorders>
            <w:noWrap/>
            <w:vAlign w:val="bottom"/>
            <w:hideMark/>
          </w:tcPr>
          <w:p w14:paraId="07D62F2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3EDC5C9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6D8C9C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5C17E4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133</w:t>
            </w:r>
          </w:p>
        </w:tc>
        <w:tc>
          <w:tcPr>
            <w:tcW w:w="709" w:type="dxa"/>
            <w:tcBorders>
              <w:top w:val="nil"/>
              <w:left w:val="nil"/>
              <w:bottom w:val="single" w:sz="4" w:space="0" w:color="auto"/>
              <w:right w:val="single" w:sz="4" w:space="0" w:color="auto"/>
            </w:tcBorders>
            <w:noWrap/>
            <w:vAlign w:val="bottom"/>
            <w:hideMark/>
          </w:tcPr>
          <w:p w14:paraId="4B156ED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1049DED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7CF5879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 до КБО</w:t>
            </w:r>
          </w:p>
        </w:tc>
      </w:tr>
      <w:tr w:rsidR="00651856" w:rsidRPr="00C432C7" w14:paraId="6C9695ED" w14:textId="77777777" w:rsidTr="00124575">
        <w:trPr>
          <w:trHeight w:val="345"/>
        </w:trPr>
        <w:tc>
          <w:tcPr>
            <w:tcW w:w="901" w:type="dxa"/>
            <w:tcBorders>
              <w:top w:val="nil"/>
              <w:left w:val="single" w:sz="4" w:space="0" w:color="auto"/>
              <w:bottom w:val="single" w:sz="4" w:space="0" w:color="auto"/>
              <w:right w:val="single" w:sz="4" w:space="0" w:color="auto"/>
            </w:tcBorders>
            <w:hideMark/>
          </w:tcPr>
          <w:p w14:paraId="4FA27402"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Итого</w:t>
            </w:r>
          </w:p>
        </w:tc>
        <w:tc>
          <w:tcPr>
            <w:tcW w:w="2699" w:type="dxa"/>
            <w:tcBorders>
              <w:top w:val="nil"/>
              <w:left w:val="nil"/>
              <w:bottom w:val="single" w:sz="4" w:space="0" w:color="auto"/>
              <w:right w:val="single" w:sz="4" w:space="0" w:color="auto"/>
            </w:tcBorders>
            <w:vAlign w:val="center"/>
            <w:hideMark/>
          </w:tcPr>
          <w:p w14:paraId="26494BC4" w14:textId="77777777" w:rsidR="00651856" w:rsidRPr="00C432C7" w:rsidRDefault="00651856" w:rsidP="00124575">
            <w:pPr>
              <w:spacing w:after="0" w:line="240" w:lineRule="auto"/>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кот. 36 д/с "Алёнка" ул. Свердлова, 68б</w:t>
            </w:r>
          </w:p>
        </w:tc>
        <w:tc>
          <w:tcPr>
            <w:tcW w:w="2353" w:type="dxa"/>
            <w:tcBorders>
              <w:top w:val="nil"/>
              <w:left w:val="nil"/>
              <w:bottom w:val="single" w:sz="4" w:space="0" w:color="auto"/>
              <w:right w:val="single" w:sz="4" w:space="0" w:color="auto"/>
            </w:tcBorders>
            <w:vAlign w:val="bottom"/>
            <w:hideMark/>
          </w:tcPr>
          <w:p w14:paraId="64EC6C47"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noWrap/>
            <w:vAlign w:val="bottom"/>
            <w:hideMark/>
          </w:tcPr>
          <w:p w14:paraId="5D02C3F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1" w:type="dxa"/>
            <w:tcBorders>
              <w:top w:val="nil"/>
              <w:left w:val="nil"/>
              <w:bottom w:val="single" w:sz="4" w:space="0" w:color="auto"/>
              <w:right w:val="single" w:sz="4" w:space="0" w:color="auto"/>
            </w:tcBorders>
            <w:noWrap/>
            <w:vAlign w:val="bottom"/>
            <w:hideMark/>
          </w:tcPr>
          <w:p w14:paraId="4E24FBA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7BD7FBFA"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22</w:t>
            </w:r>
          </w:p>
        </w:tc>
        <w:tc>
          <w:tcPr>
            <w:tcW w:w="763" w:type="dxa"/>
            <w:tcBorders>
              <w:top w:val="nil"/>
              <w:left w:val="nil"/>
              <w:bottom w:val="single" w:sz="4" w:space="0" w:color="auto"/>
              <w:right w:val="single" w:sz="4" w:space="0" w:color="auto"/>
            </w:tcBorders>
            <w:noWrap/>
            <w:vAlign w:val="bottom"/>
            <w:hideMark/>
          </w:tcPr>
          <w:p w14:paraId="27EAA7BF"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0</w:t>
            </w:r>
          </w:p>
        </w:tc>
        <w:tc>
          <w:tcPr>
            <w:tcW w:w="763" w:type="dxa"/>
            <w:tcBorders>
              <w:top w:val="nil"/>
              <w:left w:val="nil"/>
              <w:bottom w:val="single" w:sz="4" w:space="0" w:color="auto"/>
              <w:right w:val="single" w:sz="4" w:space="0" w:color="auto"/>
            </w:tcBorders>
            <w:noWrap/>
            <w:vAlign w:val="bottom"/>
            <w:hideMark/>
          </w:tcPr>
          <w:p w14:paraId="7032230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noWrap/>
            <w:vAlign w:val="bottom"/>
            <w:hideMark/>
          </w:tcPr>
          <w:p w14:paraId="4E7698D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36D1325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3021" w:type="dxa"/>
            <w:tcBorders>
              <w:top w:val="nil"/>
              <w:left w:val="nil"/>
              <w:bottom w:val="single" w:sz="4" w:space="0" w:color="auto"/>
              <w:right w:val="single" w:sz="4" w:space="0" w:color="auto"/>
            </w:tcBorders>
            <w:vAlign w:val="bottom"/>
            <w:hideMark/>
          </w:tcPr>
          <w:p w14:paraId="1283FD3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r>
      <w:tr w:rsidR="00651856" w:rsidRPr="00C432C7" w14:paraId="3DDD15D6"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6802889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w:t>
            </w:r>
          </w:p>
        </w:tc>
        <w:tc>
          <w:tcPr>
            <w:tcW w:w="2699" w:type="dxa"/>
            <w:tcBorders>
              <w:top w:val="nil"/>
              <w:left w:val="nil"/>
              <w:bottom w:val="single" w:sz="4" w:space="0" w:color="auto"/>
              <w:right w:val="single" w:sz="4" w:space="0" w:color="auto"/>
            </w:tcBorders>
            <w:vAlign w:val="center"/>
            <w:hideMark/>
          </w:tcPr>
          <w:p w14:paraId="443F5E2D"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4E0CC335"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14:paraId="5AA9A07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28</w:t>
            </w:r>
          </w:p>
        </w:tc>
        <w:tc>
          <w:tcPr>
            <w:tcW w:w="851" w:type="dxa"/>
            <w:tcBorders>
              <w:top w:val="nil"/>
              <w:left w:val="nil"/>
              <w:bottom w:val="single" w:sz="4" w:space="0" w:color="auto"/>
              <w:right w:val="single" w:sz="4" w:space="0" w:color="auto"/>
            </w:tcBorders>
            <w:noWrap/>
            <w:vAlign w:val="bottom"/>
            <w:hideMark/>
          </w:tcPr>
          <w:p w14:paraId="387D073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2F8B702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359419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236CA2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20</w:t>
            </w:r>
          </w:p>
        </w:tc>
        <w:tc>
          <w:tcPr>
            <w:tcW w:w="709" w:type="dxa"/>
            <w:tcBorders>
              <w:top w:val="nil"/>
              <w:left w:val="nil"/>
              <w:bottom w:val="single" w:sz="4" w:space="0" w:color="auto"/>
              <w:right w:val="single" w:sz="4" w:space="0" w:color="auto"/>
            </w:tcBorders>
            <w:noWrap/>
            <w:vAlign w:val="bottom"/>
            <w:hideMark/>
          </w:tcPr>
          <w:p w14:paraId="6AF6E54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1CC6D93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1387052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ТК-2 до аанатомопотологического отделения</w:t>
            </w:r>
          </w:p>
        </w:tc>
      </w:tr>
      <w:tr w:rsidR="00651856" w:rsidRPr="00C432C7" w14:paraId="03CBA019"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659B91D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w:t>
            </w:r>
          </w:p>
        </w:tc>
        <w:tc>
          <w:tcPr>
            <w:tcW w:w="2699" w:type="dxa"/>
            <w:tcBorders>
              <w:top w:val="nil"/>
              <w:left w:val="nil"/>
              <w:bottom w:val="single" w:sz="4" w:space="0" w:color="auto"/>
              <w:right w:val="single" w:sz="4" w:space="0" w:color="auto"/>
            </w:tcBorders>
            <w:vAlign w:val="center"/>
            <w:hideMark/>
          </w:tcPr>
          <w:p w14:paraId="1C3638C0"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672BE335"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14:paraId="19B850B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w:t>
            </w:r>
          </w:p>
        </w:tc>
        <w:tc>
          <w:tcPr>
            <w:tcW w:w="851" w:type="dxa"/>
            <w:tcBorders>
              <w:top w:val="nil"/>
              <w:left w:val="nil"/>
              <w:bottom w:val="single" w:sz="4" w:space="0" w:color="auto"/>
              <w:right w:val="single" w:sz="4" w:space="0" w:color="auto"/>
            </w:tcBorders>
            <w:noWrap/>
            <w:vAlign w:val="bottom"/>
            <w:hideMark/>
          </w:tcPr>
          <w:p w14:paraId="4EFCEB2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57D6D26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7525D9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DDDF93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w:t>
            </w:r>
          </w:p>
        </w:tc>
        <w:tc>
          <w:tcPr>
            <w:tcW w:w="709" w:type="dxa"/>
            <w:tcBorders>
              <w:top w:val="nil"/>
              <w:left w:val="nil"/>
              <w:bottom w:val="single" w:sz="4" w:space="0" w:color="auto"/>
              <w:right w:val="single" w:sz="4" w:space="0" w:color="auto"/>
            </w:tcBorders>
            <w:noWrap/>
            <w:vAlign w:val="bottom"/>
            <w:hideMark/>
          </w:tcPr>
          <w:p w14:paraId="27AFBBF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1BCB5AB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6363B96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ТК-4 до неврологического отделения</w:t>
            </w:r>
          </w:p>
        </w:tc>
      </w:tr>
      <w:tr w:rsidR="00651856" w:rsidRPr="00C432C7" w14:paraId="5E6D6530"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35C99B1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w:t>
            </w:r>
          </w:p>
        </w:tc>
        <w:tc>
          <w:tcPr>
            <w:tcW w:w="2699" w:type="dxa"/>
            <w:tcBorders>
              <w:top w:val="nil"/>
              <w:left w:val="nil"/>
              <w:bottom w:val="single" w:sz="4" w:space="0" w:color="auto"/>
              <w:right w:val="single" w:sz="4" w:space="0" w:color="auto"/>
            </w:tcBorders>
            <w:vAlign w:val="center"/>
            <w:hideMark/>
          </w:tcPr>
          <w:p w14:paraId="124FFAE2"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215859B0"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14:paraId="5575878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851" w:type="dxa"/>
            <w:tcBorders>
              <w:top w:val="nil"/>
              <w:left w:val="nil"/>
              <w:bottom w:val="single" w:sz="4" w:space="0" w:color="auto"/>
              <w:right w:val="single" w:sz="4" w:space="0" w:color="auto"/>
            </w:tcBorders>
            <w:noWrap/>
            <w:vAlign w:val="bottom"/>
            <w:hideMark/>
          </w:tcPr>
          <w:p w14:paraId="18DC668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5A5572B9"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B1F19D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32E556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738DED4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26D5DAB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7533C73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ТК-5 до инфекционного отделения</w:t>
            </w:r>
          </w:p>
        </w:tc>
      </w:tr>
      <w:tr w:rsidR="00651856" w:rsidRPr="00C432C7" w14:paraId="78768B9D" w14:textId="77777777" w:rsidTr="00124575">
        <w:trPr>
          <w:trHeight w:val="345"/>
        </w:trPr>
        <w:tc>
          <w:tcPr>
            <w:tcW w:w="901" w:type="dxa"/>
            <w:tcBorders>
              <w:top w:val="nil"/>
              <w:left w:val="single" w:sz="4" w:space="0" w:color="auto"/>
              <w:bottom w:val="single" w:sz="4" w:space="0" w:color="auto"/>
              <w:right w:val="single" w:sz="4" w:space="0" w:color="auto"/>
            </w:tcBorders>
            <w:hideMark/>
          </w:tcPr>
          <w:p w14:paraId="25CFB9E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w:t>
            </w:r>
          </w:p>
        </w:tc>
        <w:tc>
          <w:tcPr>
            <w:tcW w:w="2699" w:type="dxa"/>
            <w:tcBorders>
              <w:top w:val="nil"/>
              <w:left w:val="nil"/>
              <w:bottom w:val="single" w:sz="4" w:space="0" w:color="auto"/>
              <w:right w:val="single" w:sz="4" w:space="0" w:color="auto"/>
            </w:tcBorders>
            <w:vAlign w:val="center"/>
            <w:hideMark/>
          </w:tcPr>
          <w:p w14:paraId="2D1AC59B"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771B8F1E"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14:paraId="774E5A7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w:t>
            </w:r>
          </w:p>
        </w:tc>
        <w:tc>
          <w:tcPr>
            <w:tcW w:w="851" w:type="dxa"/>
            <w:tcBorders>
              <w:top w:val="nil"/>
              <w:left w:val="nil"/>
              <w:bottom w:val="single" w:sz="4" w:space="0" w:color="auto"/>
              <w:right w:val="single" w:sz="4" w:space="0" w:color="auto"/>
            </w:tcBorders>
            <w:noWrap/>
            <w:vAlign w:val="bottom"/>
            <w:hideMark/>
          </w:tcPr>
          <w:p w14:paraId="13F2A9D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w:t>
            </w:r>
          </w:p>
        </w:tc>
        <w:tc>
          <w:tcPr>
            <w:tcW w:w="742" w:type="dxa"/>
            <w:tcBorders>
              <w:top w:val="nil"/>
              <w:left w:val="nil"/>
              <w:bottom w:val="single" w:sz="4" w:space="0" w:color="auto"/>
              <w:right w:val="single" w:sz="4" w:space="0" w:color="auto"/>
            </w:tcBorders>
            <w:noWrap/>
            <w:vAlign w:val="bottom"/>
            <w:hideMark/>
          </w:tcPr>
          <w:p w14:paraId="5F6B09C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863F61C"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DE5549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709" w:type="dxa"/>
            <w:tcBorders>
              <w:top w:val="nil"/>
              <w:left w:val="nil"/>
              <w:bottom w:val="single" w:sz="4" w:space="0" w:color="auto"/>
              <w:right w:val="single" w:sz="4" w:space="0" w:color="auto"/>
            </w:tcBorders>
            <w:noWrap/>
            <w:vAlign w:val="bottom"/>
            <w:hideMark/>
          </w:tcPr>
          <w:p w14:paraId="01EAABC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40/25</w:t>
            </w:r>
          </w:p>
        </w:tc>
        <w:tc>
          <w:tcPr>
            <w:tcW w:w="1374" w:type="dxa"/>
            <w:tcBorders>
              <w:top w:val="nil"/>
              <w:left w:val="nil"/>
              <w:bottom w:val="single" w:sz="4" w:space="0" w:color="auto"/>
              <w:right w:val="single" w:sz="4" w:space="0" w:color="auto"/>
            </w:tcBorders>
            <w:noWrap/>
            <w:vAlign w:val="bottom"/>
            <w:hideMark/>
          </w:tcPr>
          <w:p w14:paraId="22CBB38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7BB20BA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ТК-6 до хозяйственного блока</w:t>
            </w:r>
          </w:p>
        </w:tc>
      </w:tr>
      <w:tr w:rsidR="00651856" w:rsidRPr="00C432C7" w14:paraId="7CE62B7B"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76D706D5"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w:t>
            </w:r>
          </w:p>
        </w:tc>
        <w:tc>
          <w:tcPr>
            <w:tcW w:w="2699" w:type="dxa"/>
            <w:tcBorders>
              <w:top w:val="nil"/>
              <w:left w:val="nil"/>
              <w:bottom w:val="single" w:sz="4" w:space="0" w:color="auto"/>
              <w:right w:val="single" w:sz="4" w:space="0" w:color="auto"/>
            </w:tcBorders>
            <w:vAlign w:val="center"/>
            <w:hideMark/>
          </w:tcPr>
          <w:p w14:paraId="322E22E0"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2EFCAAD7"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14:paraId="2E32CE2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1" w:type="dxa"/>
            <w:tcBorders>
              <w:top w:val="nil"/>
              <w:left w:val="nil"/>
              <w:bottom w:val="single" w:sz="4" w:space="0" w:color="auto"/>
              <w:right w:val="single" w:sz="4" w:space="0" w:color="auto"/>
            </w:tcBorders>
            <w:noWrap/>
            <w:vAlign w:val="bottom"/>
            <w:hideMark/>
          </w:tcPr>
          <w:p w14:paraId="6E1C668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14</w:t>
            </w:r>
          </w:p>
        </w:tc>
        <w:tc>
          <w:tcPr>
            <w:tcW w:w="742" w:type="dxa"/>
            <w:tcBorders>
              <w:top w:val="nil"/>
              <w:left w:val="nil"/>
              <w:bottom w:val="single" w:sz="4" w:space="0" w:color="auto"/>
              <w:right w:val="single" w:sz="4" w:space="0" w:color="auto"/>
            </w:tcBorders>
            <w:noWrap/>
            <w:vAlign w:val="bottom"/>
            <w:hideMark/>
          </w:tcPr>
          <w:p w14:paraId="5296C64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D424FB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3F8EDD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noWrap/>
            <w:vAlign w:val="bottom"/>
            <w:hideMark/>
          </w:tcPr>
          <w:p w14:paraId="2FC9C46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40/76</w:t>
            </w:r>
          </w:p>
        </w:tc>
        <w:tc>
          <w:tcPr>
            <w:tcW w:w="1374" w:type="dxa"/>
            <w:tcBorders>
              <w:top w:val="nil"/>
              <w:left w:val="nil"/>
              <w:bottom w:val="single" w:sz="4" w:space="0" w:color="auto"/>
              <w:right w:val="single" w:sz="4" w:space="0" w:color="auto"/>
            </w:tcBorders>
            <w:noWrap/>
            <w:vAlign w:val="bottom"/>
            <w:hideMark/>
          </w:tcPr>
          <w:p w14:paraId="6A804EC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575BEED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ТК-8 до поликлиники</w:t>
            </w:r>
          </w:p>
        </w:tc>
      </w:tr>
      <w:tr w:rsidR="00651856" w:rsidRPr="00C432C7" w14:paraId="71949D19"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251F002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6</w:t>
            </w:r>
          </w:p>
        </w:tc>
        <w:tc>
          <w:tcPr>
            <w:tcW w:w="2699" w:type="dxa"/>
            <w:tcBorders>
              <w:top w:val="nil"/>
              <w:left w:val="nil"/>
              <w:bottom w:val="single" w:sz="4" w:space="0" w:color="auto"/>
              <w:right w:val="single" w:sz="4" w:space="0" w:color="auto"/>
            </w:tcBorders>
            <w:vAlign w:val="center"/>
            <w:hideMark/>
          </w:tcPr>
          <w:p w14:paraId="315686CE"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5F7E591D"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14:paraId="0D2D83E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w:t>
            </w:r>
          </w:p>
        </w:tc>
        <w:tc>
          <w:tcPr>
            <w:tcW w:w="851" w:type="dxa"/>
            <w:tcBorders>
              <w:top w:val="nil"/>
              <w:left w:val="nil"/>
              <w:bottom w:val="single" w:sz="4" w:space="0" w:color="auto"/>
              <w:right w:val="single" w:sz="4" w:space="0" w:color="auto"/>
            </w:tcBorders>
            <w:noWrap/>
            <w:vAlign w:val="bottom"/>
            <w:hideMark/>
          </w:tcPr>
          <w:p w14:paraId="262B057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5B7EB04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63D772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F10C11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w:t>
            </w:r>
          </w:p>
        </w:tc>
        <w:tc>
          <w:tcPr>
            <w:tcW w:w="709" w:type="dxa"/>
            <w:tcBorders>
              <w:top w:val="nil"/>
              <w:left w:val="nil"/>
              <w:bottom w:val="single" w:sz="4" w:space="0" w:color="auto"/>
              <w:right w:val="single" w:sz="4" w:space="0" w:color="auto"/>
            </w:tcBorders>
            <w:noWrap/>
            <w:vAlign w:val="bottom"/>
            <w:hideMark/>
          </w:tcPr>
          <w:p w14:paraId="60CCC32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2A68B98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0EA1D5D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т.В3 до гаража</w:t>
            </w:r>
          </w:p>
        </w:tc>
      </w:tr>
      <w:tr w:rsidR="00651856" w:rsidRPr="00C432C7" w14:paraId="0DFD5805"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6D5BB0A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w:t>
            </w:r>
          </w:p>
        </w:tc>
        <w:tc>
          <w:tcPr>
            <w:tcW w:w="2699" w:type="dxa"/>
            <w:tcBorders>
              <w:top w:val="nil"/>
              <w:left w:val="nil"/>
              <w:bottom w:val="single" w:sz="4" w:space="0" w:color="auto"/>
              <w:right w:val="single" w:sz="4" w:space="0" w:color="auto"/>
            </w:tcBorders>
            <w:vAlign w:val="center"/>
            <w:hideMark/>
          </w:tcPr>
          <w:p w14:paraId="7195F2ED"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209567B5"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14:paraId="1EB85D1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1" w:type="dxa"/>
            <w:tcBorders>
              <w:top w:val="nil"/>
              <w:left w:val="nil"/>
              <w:bottom w:val="single" w:sz="4" w:space="0" w:color="auto"/>
              <w:right w:val="single" w:sz="4" w:space="0" w:color="auto"/>
            </w:tcBorders>
            <w:noWrap/>
            <w:vAlign w:val="bottom"/>
            <w:hideMark/>
          </w:tcPr>
          <w:p w14:paraId="21D879D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12</w:t>
            </w:r>
          </w:p>
        </w:tc>
        <w:tc>
          <w:tcPr>
            <w:tcW w:w="742" w:type="dxa"/>
            <w:tcBorders>
              <w:top w:val="nil"/>
              <w:left w:val="nil"/>
              <w:bottom w:val="single" w:sz="4" w:space="0" w:color="auto"/>
              <w:right w:val="single" w:sz="4" w:space="0" w:color="auto"/>
            </w:tcBorders>
            <w:noWrap/>
            <w:vAlign w:val="bottom"/>
            <w:hideMark/>
          </w:tcPr>
          <w:p w14:paraId="08C6632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DD69E4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D8375E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noWrap/>
            <w:vAlign w:val="bottom"/>
            <w:hideMark/>
          </w:tcPr>
          <w:p w14:paraId="674E931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40/40</w:t>
            </w:r>
          </w:p>
        </w:tc>
        <w:tc>
          <w:tcPr>
            <w:tcW w:w="1374" w:type="dxa"/>
            <w:tcBorders>
              <w:top w:val="nil"/>
              <w:left w:val="nil"/>
              <w:bottom w:val="single" w:sz="4" w:space="0" w:color="auto"/>
              <w:right w:val="single" w:sz="4" w:space="0" w:color="auto"/>
            </w:tcBorders>
            <w:noWrap/>
            <w:vAlign w:val="bottom"/>
            <w:hideMark/>
          </w:tcPr>
          <w:p w14:paraId="4C6D4BC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1801894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ТК-12 до спального корпуса</w:t>
            </w:r>
          </w:p>
        </w:tc>
      </w:tr>
      <w:tr w:rsidR="00651856" w:rsidRPr="00C432C7" w14:paraId="11A39DF4" w14:textId="77777777" w:rsidTr="00124575">
        <w:trPr>
          <w:trHeight w:val="345"/>
        </w:trPr>
        <w:tc>
          <w:tcPr>
            <w:tcW w:w="901" w:type="dxa"/>
            <w:tcBorders>
              <w:top w:val="nil"/>
              <w:left w:val="single" w:sz="4" w:space="0" w:color="auto"/>
              <w:bottom w:val="single" w:sz="4" w:space="0" w:color="auto"/>
              <w:right w:val="single" w:sz="4" w:space="0" w:color="auto"/>
            </w:tcBorders>
            <w:hideMark/>
          </w:tcPr>
          <w:p w14:paraId="4B2673C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2699" w:type="dxa"/>
            <w:tcBorders>
              <w:top w:val="nil"/>
              <w:left w:val="nil"/>
              <w:bottom w:val="single" w:sz="4" w:space="0" w:color="auto"/>
              <w:right w:val="single" w:sz="4" w:space="0" w:color="auto"/>
            </w:tcBorders>
            <w:vAlign w:val="center"/>
            <w:hideMark/>
          </w:tcPr>
          <w:p w14:paraId="1D33BF4E"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653EE767"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14:paraId="394052F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35</w:t>
            </w:r>
          </w:p>
        </w:tc>
        <w:tc>
          <w:tcPr>
            <w:tcW w:w="851" w:type="dxa"/>
            <w:tcBorders>
              <w:top w:val="nil"/>
              <w:left w:val="nil"/>
              <w:bottom w:val="single" w:sz="4" w:space="0" w:color="auto"/>
              <w:right w:val="single" w:sz="4" w:space="0" w:color="auto"/>
            </w:tcBorders>
            <w:noWrap/>
            <w:vAlign w:val="bottom"/>
            <w:hideMark/>
          </w:tcPr>
          <w:p w14:paraId="73BC249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35</w:t>
            </w:r>
          </w:p>
        </w:tc>
        <w:tc>
          <w:tcPr>
            <w:tcW w:w="742" w:type="dxa"/>
            <w:tcBorders>
              <w:top w:val="nil"/>
              <w:left w:val="nil"/>
              <w:bottom w:val="single" w:sz="4" w:space="0" w:color="auto"/>
              <w:right w:val="single" w:sz="4" w:space="0" w:color="auto"/>
            </w:tcBorders>
            <w:noWrap/>
            <w:vAlign w:val="bottom"/>
            <w:hideMark/>
          </w:tcPr>
          <w:p w14:paraId="13D5E5D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0FE0441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9A153B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2D165FA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20/20</w:t>
            </w:r>
          </w:p>
        </w:tc>
        <w:tc>
          <w:tcPr>
            <w:tcW w:w="1374" w:type="dxa"/>
            <w:tcBorders>
              <w:top w:val="nil"/>
              <w:left w:val="nil"/>
              <w:bottom w:val="single" w:sz="4" w:space="0" w:color="auto"/>
              <w:right w:val="single" w:sz="4" w:space="0" w:color="auto"/>
            </w:tcBorders>
            <w:noWrap/>
            <w:vAlign w:val="bottom"/>
            <w:hideMark/>
          </w:tcPr>
          <w:p w14:paraId="4E5FD23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4D109EA9"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ТК-13 до прачечной</w:t>
            </w:r>
          </w:p>
        </w:tc>
      </w:tr>
      <w:tr w:rsidR="00651856" w:rsidRPr="00C432C7" w14:paraId="535C6BD3" w14:textId="77777777" w:rsidTr="00124575">
        <w:trPr>
          <w:trHeight w:val="300"/>
        </w:trPr>
        <w:tc>
          <w:tcPr>
            <w:tcW w:w="901" w:type="dxa"/>
            <w:tcBorders>
              <w:top w:val="nil"/>
              <w:left w:val="single" w:sz="4" w:space="0" w:color="auto"/>
              <w:bottom w:val="single" w:sz="4" w:space="0" w:color="auto"/>
              <w:right w:val="single" w:sz="4" w:space="0" w:color="auto"/>
            </w:tcBorders>
            <w:hideMark/>
          </w:tcPr>
          <w:p w14:paraId="4CEF43F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9</w:t>
            </w:r>
          </w:p>
        </w:tc>
        <w:tc>
          <w:tcPr>
            <w:tcW w:w="2699" w:type="dxa"/>
            <w:tcBorders>
              <w:top w:val="nil"/>
              <w:left w:val="nil"/>
              <w:bottom w:val="single" w:sz="4" w:space="0" w:color="auto"/>
              <w:right w:val="single" w:sz="4" w:space="0" w:color="auto"/>
            </w:tcBorders>
            <w:vAlign w:val="center"/>
            <w:hideMark/>
          </w:tcPr>
          <w:p w14:paraId="120F995A"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7B7AC8C4"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center"/>
            <w:hideMark/>
          </w:tcPr>
          <w:p w14:paraId="3074F47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20</w:t>
            </w:r>
          </w:p>
        </w:tc>
        <w:tc>
          <w:tcPr>
            <w:tcW w:w="851" w:type="dxa"/>
            <w:tcBorders>
              <w:top w:val="nil"/>
              <w:left w:val="nil"/>
              <w:bottom w:val="single" w:sz="4" w:space="0" w:color="auto"/>
              <w:right w:val="single" w:sz="4" w:space="0" w:color="auto"/>
            </w:tcBorders>
            <w:noWrap/>
            <w:vAlign w:val="center"/>
            <w:hideMark/>
          </w:tcPr>
          <w:p w14:paraId="11D2B35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center"/>
            <w:hideMark/>
          </w:tcPr>
          <w:p w14:paraId="5B363EEF"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4B19311D"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207DFAA8"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108</w:t>
            </w:r>
          </w:p>
        </w:tc>
        <w:tc>
          <w:tcPr>
            <w:tcW w:w="709" w:type="dxa"/>
            <w:tcBorders>
              <w:top w:val="nil"/>
              <w:left w:val="nil"/>
              <w:bottom w:val="single" w:sz="4" w:space="0" w:color="auto"/>
              <w:right w:val="single" w:sz="4" w:space="0" w:color="auto"/>
            </w:tcBorders>
            <w:noWrap/>
            <w:vAlign w:val="center"/>
            <w:hideMark/>
          </w:tcPr>
          <w:p w14:paraId="1C05BFB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2397E02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center"/>
            <w:hideMark/>
          </w:tcPr>
          <w:p w14:paraId="147E7BB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ТК-14 до школы</w:t>
            </w:r>
          </w:p>
        </w:tc>
      </w:tr>
      <w:tr w:rsidR="00651856" w:rsidRPr="00C432C7" w14:paraId="6E9D73F9" w14:textId="77777777" w:rsidTr="00124575">
        <w:trPr>
          <w:trHeight w:val="345"/>
        </w:trPr>
        <w:tc>
          <w:tcPr>
            <w:tcW w:w="901" w:type="dxa"/>
            <w:tcBorders>
              <w:top w:val="nil"/>
              <w:left w:val="single" w:sz="4" w:space="0" w:color="auto"/>
              <w:bottom w:val="single" w:sz="4" w:space="0" w:color="auto"/>
              <w:right w:val="single" w:sz="4" w:space="0" w:color="auto"/>
            </w:tcBorders>
            <w:hideMark/>
          </w:tcPr>
          <w:p w14:paraId="1BA169C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w:t>
            </w:r>
          </w:p>
        </w:tc>
        <w:tc>
          <w:tcPr>
            <w:tcW w:w="2699" w:type="dxa"/>
            <w:tcBorders>
              <w:top w:val="nil"/>
              <w:left w:val="nil"/>
              <w:bottom w:val="single" w:sz="4" w:space="0" w:color="auto"/>
              <w:right w:val="single" w:sz="4" w:space="0" w:color="auto"/>
            </w:tcBorders>
            <w:vAlign w:val="center"/>
            <w:hideMark/>
          </w:tcPr>
          <w:p w14:paraId="1A63AEE4"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7D39321F"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14:paraId="1644D28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19</w:t>
            </w:r>
          </w:p>
        </w:tc>
        <w:tc>
          <w:tcPr>
            <w:tcW w:w="851" w:type="dxa"/>
            <w:tcBorders>
              <w:top w:val="nil"/>
              <w:left w:val="nil"/>
              <w:bottom w:val="single" w:sz="4" w:space="0" w:color="auto"/>
              <w:right w:val="single" w:sz="4" w:space="0" w:color="auto"/>
            </w:tcBorders>
            <w:noWrap/>
            <w:vAlign w:val="bottom"/>
            <w:hideMark/>
          </w:tcPr>
          <w:p w14:paraId="694DB499"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651641D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1E8193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01D0DF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55AE2156"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1441C13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399D9D0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ТК-16 до школы</w:t>
            </w:r>
          </w:p>
        </w:tc>
      </w:tr>
      <w:tr w:rsidR="00651856" w:rsidRPr="00C432C7" w14:paraId="3E0E94CF"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29770946"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Итого</w:t>
            </w:r>
          </w:p>
        </w:tc>
        <w:tc>
          <w:tcPr>
            <w:tcW w:w="2699" w:type="dxa"/>
            <w:tcBorders>
              <w:top w:val="nil"/>
              <w:left w:val="nil"/>
              <w:bottom w:val="single" w:sz="4" w:space="0" w:color="auto"/>
              <w:right w:val="single" w:sz="4" w:space="0" w:color="auto"/>
            </w:tcBorders>
            <w:vAlign w:val="center"/>
            <w:hideMark/>
          </w:tcPr>
          <w:p w14:paraId="56AB98F9" w14:textId="77777777" w:rsidR="00651856" w:rsidRPr="00C432C7" w:rsidRDefault="00651856" w:rsidP="00124575">
            <w:pPr>
              <w:spacing w:after="0" w:line="240" w:lineRule="auto"/>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bottom"/>
            <w:hideMark/>
          </w:tcPr>
          <w:p w14:paraId="10185A6F"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noWrap/>
            <w:vAlign w:val="bottom"/>
            <w:hideMark/>
          </w:tcPr>
          <w:p w14:paraId="1151FCD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1" w:type="dxa"/>
            <w:tcBorders>
              <w:top w:val="nil"/>
              <w:left w:val="nil"/>
              <w:bottom w:val="single" w:sz="4" w:space="0" w:color="auto"/>
              <w:right w:val="single" w:sz="4" w:space="0" w:color="auto"/>
            </w:tcBorders>
            <w:noWrap/>
            <w:vAlign w:val="bottom"/>
            <w:hideMark/>
          </w:tcPr>
          <w:p w14:paraId="115E680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6DC9A1CB"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121</w:t>
            </w:r>
          </w:p>
        </w:tc>
        <w:tc>
          <w:tcPr>
            <w:tcW w:w="763" w:type="dxa"/>
            <w:tcBorders>
              <w:top w:val="nil"/>
              <w:left w:val="nil"/>
              <w:bottom w:val="single" w:sz="4" w:space="0" w:color="auto"/>
              <w:right w:val="single" w:sz="4" w:space="0" w:color="auto"/>
            </w:tcBorders>
            <w:noWrap/>
            <w:vAlign w:val="bottom"/>
            <w:hideMark/>
          </w:tcPr>
          <w:p w14:paraId="6B50CCFF"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64</w:t>
            </w:r>
          </w:p>
        </w:tc>
        <w:tc>
          <w:tcPr>
            <w:tcW w:w="763" w:type="dxa"/>
            <w:tcBorders>
              <w:top w:val="nil"/>
              <w:left w:val="nil"/>
              <w:bottom w:val="single" w:sz="4" w:space="0" w:color="auto"/>
              <w:right w:val="single" w:sz="4" w:space="0" w:color="auto"/>
            </w:tcBorders>
            <w:noWrap/>
            <w:vAlign w:val="bottom"/>
            <w:hideMark/>
          </w:tcPr>
          <w:p w14:paraId="15D55457"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noWrap/>
            <w:vAlign w:val="bottom"/>
            <w:hideMark/>
          </w:tcPr>
          <w:p w14:paraId="3411514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1767785F"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3021" w:type="dxa"/>
            <w:tcBorders>
              <w:top w:val="nil"/>
              <w:left w:val="nil"/>
              <w:bottom w:val="single" w:sz="4" w:space="0" w:color="auto"/>
              <w:right w:val="single" w:sz="4" w:space="0" w:color="auto"/>
            </w:tcBorders>
            <w:vAlign w:val="bottom"/>
            <w:hideMark/>
          </w:tcPr>
          <w:p w14:paraId="77817FB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r>
      <w:tr w:rsidR="00651856" w:rsidRPr="00C432C7" w14:paraId="11BA43E3"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506F9B8B"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lastRenderedPageBreak/>
              <w:t>1</w:t>
            </w:r>
          </w:p>
        </w:tc>
        <w:tc>
          <w:tcPr>
            <w:tcW w:w="2699" w:type="dxa"/>
            <w:tcBorders>
              <w:top w:val="nil"/>
              <w:left w:val="nil"/>
              <w:bottom w:val="single" w:sz="4" w:space="0" w:color="auto"/>
              <w:right w:val="single" w:sz="4" w:space="0" w:color="auto"/>
            </w:tcBorders>
            <w:vAlign w:val="center"/>
            <w:hideMark/>
          </w:tcPr>
          <w:p w14:paraId="64AF153C"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24, ул.Новоленинская, 2А</w:t>
            </w:r>
          </w:p>
        </w:tc>
        <w:tc>
          <w:tcPr>
            <w:tcW w:w="2353" w:type="dxa"/>
            <w:tcBorders>
              <w:top w:val="nil"/>
              <w:left w:val="nil"/>
              <w:bottom w:val="single" w:sz="4" w:space="0" w:color="auto"/>
              <w:right w:val="single" w:sz="4" w:space="0" w:color="auto"/>
            </w:tcBorders>
            <w:vAlign w:val="bottom"/>
            <w:hideMark/>
          </w:tcPr>
          <w:p w14:paraId="2BCE94A9" w14:textId="77777777" w:rsidR="00651856" w:rsidRPr="00C432C7" w:rsidRDefault="00651856" w:rsidP="00124575">
            <w:pPr>
              <w:spacing w:after="0" w:line="240" w:lineRule="auto"/>
              <w:rPr>
                <w:rFonts w:eastAsia="Times New Roman" w:cs="Times New Roman"/>
                <w:sz w:val="20"/>
                <w:szCs w:val="20"/>
                <w:lang w:eastAsia="ru-RU"/>
              </w:rPr>
            </w:pPr>
            <w:r w:rsidRPr="00C432C7">
              <w:rPr>
                <w:rFonts w:eastAsia="Times New Roman" w:cs="Times New Roman"/>
                <w:sz w:val="20"/>
                <w:szCs w:val="20"/>
                <w:lang w:eastAsia="ru-RU"/>
              </w:rPr>
              <w:t>ул. Комсомольская, 46А</w:t>
            </w:r>
          </w:p>
        </w:tc>
        <w:tc>
          <w:tcPr>
            <w:tcW w:w="850" w:type="dxa"/>
            <w:tcBorders>
              <w:top w:val="nil"/>
              <w:left w:val="nil"/>
              <w:bottom w:val="single" w:sz="4" w:space="0" w:color="auto"/>
              <w:right w:val="single" w:sz="4" w:space="0" w:color="auto"/>
            </w:tcBorders>
            <w:noWrap/>
            <w:vAlign w:val="bottom"/>
            <w:hideMark/>
          </w:tcPr>
          <w:p w14:paraId="2F29E685" w14:textId="77777777" w:rsidR="00651856" w:rsidRPr="00C432C7" w:rsidRDefault="00651856" w:rsidP="00124575">
            <w:pPr>
              <w:spacing w:after="0" w:line="240" w:lineRule="auto"/>
              <w:jc w:val="center"/>
              <w:rPr>
                <w:rFonts w:eastAsia="Times New Roman" w:cs="Times New Roman"/>
                <w:sz w:val="20"/>
                <w:szCs w:val="20"/>
                <w:lang w:eastAsia="ru-RU"/>
              </w:rPr>
            </w:pPr>
            <w:r w:rsidRPr="00C432C7">
              <w:rPr>
                <w:rFonts w:eastAsia="Times New Roman" w:cs="Times New Roman"/>
                <w:sz w:val="20"/>
                <w:szCs w:val="20"/>
                <w:lang w:eastAsia="ru-RU"/>
              </w:rPr>
              <w:t>18</w:t>
            </w:r>
          </w:p>
        </w:tc>
        <w:tc>
          <w:tcPr>
            <w:tcW w:w="851" w:type="dxa"/>
            <w:tcBorders>
              <w:top w:val="nil"/>
              <w:left w:val="nil"/>
              <w:bottom w:val="single" w:sz="4" w:space="0" w:color="auto"/>
              <w:right w:val="single" w:sz="4" w:space="0" w:color="auto"/>
            </w:tcBorders>
            <w:noWrap/>
            <w:vAlign w:val="bottom"/>
            <w:hideMark/>
          </w:tcPr>
          <w:p w14:paraId="757D4EF6" w14:textId="77777777" w:rsidR="00651856" w:rsidRPr="00C432C7" w:rsidRDefault="00651856" w:rsidP="00124575">
            <w:pPr>
              <w:spacing w:after="0" w:line="240" w:lineRule="auto"/>
              <w:jc w:val="center"/>
              <w:rPr>
                <w:rFonts w:eastAsia="Times New Roman" w:cs="Times New Roman"/>
                <w:sz w:val="20"/>
                <w:szCs w:val="20"/>
                <w:lang w:eastAsia="ru-RU"/>
              </w:rPr>
            </w:pPr>
            <w:r w:rsidRPr="00C432C7">
              <w:rPr>
                <w:rFonts w:eastAsia="Times New Roman" w:cs="Times New Roman"/>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634B1A9E" w14:textId="77777777" w:rsidR="00651856" w:rsidRPr="00C432C7" w:rsidRDefault="00651856" w:rsidP="00124575">
            <w:pPr>
              <w:spacing w:after="0" w:line="240" w:lineRule="auto"/>
              <w:jc w:val="center"/>
              <w:rPr>
                <w:rFonts w:eastAsia="Times New Roman" w:cs="Times New Roman"/>
                <w:sz w:val="20"/>
                <w:szCs w:val="20"/>
                <w:lang w:eastAsia="ru-RU"/>
              </w:rPr>
            </w:pPr>
            <w:r w:rsidRPr="00C432C7">
              <w:rPr>
                <w:rFonts w:eastAsia="Times New Roman" w:cs="Times New Roman"/>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34904ED" w14:textId="77777777" w:rsidR="00651856" w:rsidRPr="00C432C7" w:rsidRDefault="00651856" w:rsidP="00124575">
            <w:pPr>
              <w:spacing w:after="0" w:line="240" w:lineRule="auto"/>
              <w:jc w:val="center"/>
              <w:rPr>
                <w:rFonts w:eastAsia="Times New Roman" w:cs="Times New Roman"/>
                <w:sz w:val="20"/>
                <w:szCs w:val="20"/>
                <w:lang w:eastAsia="ru-RU"/>
              </w:rPr>
            </w:pPr>
            <w:r w:rsidRPr="00C432C7">
              <w:rPr>
                <w:rFonts w:eastAsia="Times New Roman" w:cs="Times New Roman"/>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34ED6A9" w14:textId="77777777" w:rsidR="00651856" w:rsidRPr="00C432C7" w:rsidRDefault="00651856" w:rsidP="00124575">
            <w:pPr>
              <w:spacing w:after="0" w:line="240" w:lineRule="auto"/>
              <w:jc w:val="center"/>
              <w:rPr>
                <w:rFonts w:eastAsia="Times New Roman" w:cs="Times New Roman"/>
                <w:sz w:val="20"/>
                <w:szCs w:val="20"/>
                <w:lang w:eastAsia="ru-RU"/>
              </w:rPr>
            </w:pPr>
            <w:r w:rsidRPr="00C432C7">
              <w:rPr>
                <w:rFonts w:eastAsia="Times New Roman" w:cs="Times New Roman"/>
                <w:sz w:val="20"/>
                <w:szCs w:val="20"/>
                <w:lang w:eastAsia="ru-RU"/>
              </w:rPr>
              <w:t>32</w:t>
            </w:r>
          </w:p>
        </w:tc>
        <w:tc>
          <w:tcPr>
            <w:tcW w:w="709" w:type="dxa"/>
            <w:tcBorders>
              <w:top w:val="nil"/>
              <w:left w:val="nil"/>
              <w:bottom w:val="single" w:sz="4" w:space="0" w:color="auto"/>
              <w:right w:val="single" w:sz="4" w:space="0" w:color="auto"/>
            </w:tcBorders>
            <w:noWrap/>
            <w:vAlign w:val="bottom"/>
            <w:hideMark/>
          </w:tcPr>
          <w:p w14:paraId="728DCDB6" w14:textId="77777777" w:rsidR="00651856" w:rsidRPr="00C432C7" w:rsidRDefault="00651856" w:rsidP="00124575">
            <w:pPr>
              <w:spacing w:after="0" w:line="240" w:lineRule="auto"/>
              <w:rPr>
                <w:rFonts w:eastAsia="Times New Roman" w:cs="Times New Roman"/>
                <w:sz w:val="20"/>
                <w:szCs w:val="20"/>
                <w:lang w:eastAsia="ru-RU"/>
              </w:rPr>
            </w:pPr>
            <w:r w:rsidRPr="00C432C7">
              <w:rPr>
                <w:rFonts w:eastAsia="Times New Roman" w:cs="Times New Roman"/>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4519A16C" w14:textId="77777777" w:rsidR="00651856" w:rsidRPr="00C432C7" w:rsidRDefault="00651856" w:rsidP="00124575">
            <w:pPr>
              <w:spacing w:after="0" w:line="240" w:lineRule="auto"/>
              <w:jc w:val="center"/>
              <w:rPr>
                <w:rFonts w:eastAsia="Times New Roman" w:cs="Times New Roman"/>
                <w:sz w:val="20"/>
                <w:szCs w:val="20"/>
                <w:lang w:eastAsia="ru-RU"/>
              </w:rPr>
            </w:pPr>
            <w:r w:rsidRPr="00C432C7">
              <w:rPr>
                <w:rFonts w:eastAsia="Times New Roman" w:cs="Times New Roman"/>
                <w:sz w:val="20"/>
                <w:szCs w:val="20"/>
                <w:lang w:eastAsia="ru-RU"/>
              </w:rPr>
              <w:t>подз.</w:t>
            </w:r>
          </w:p>
        </w:tc>
        <w:tc>
          <w:tcPr>
            <w:tcW w:w="3021" w:type="dxa"/>
            <w:tcBorders>
              <w:top w:val="nil"/>
              <w:left w:val="nil"/>
              <w:bottom w:val="single" w:sz="4" w:space="0" w:color="auto"/>
              <w:right w:val="single" w:sz="4" w:space="0" w:color="auto"/>
            </w:tcBorders>
            <w:vAlign w:val="bottom"/>
            <w:hideMark/>
          </w:tcPr>
          <w:p w14:paraId="03529211" w14:textId="77777777" w:rsidR="00651856" w:rsidRPr="00C432C7" w:rsidRDefault="00651856" w:rsidP="00124575">
            <w:pPr>
              <w:spacing w:after="0" w:line="240" w:lineRule="auto"/>
              <w:rPr>
                <w:rFonts w:eastAsia="Times New Roman" w:cs="Times New Roman"/>
                <w:sz w:val="20"/>
                <w:szCs w:val="20"/>
                <w:lang w:eastAsia="ru-RU"/>
              </w:rPr>
            </w:pPr>
            <w:r w:rsidRPr="00C432C7">
              <w:rPr>
                <w:rFonts w:eastAsia="Times New Roman" w:cs="Times New Roman"/>
                <w:sz w:val="20"/>
                <w:szCs w:val="20"/>
                <w:lang w:eastAsia="ru-RU"/>
              </w:rPr>
              <w:t xml:space="preserve">от ж.д. ул. Комсомольская 46 до магазина </w:t>
            </w:r>
          </w:p>
        </w:tc>
      </w:tr>
      <w:tr w:rsidR="00651856" w:rsidRPr="00C432C7" w14:paraId="7EDEA5DA"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31CB074D"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Итого</w:t>
            </w:r>
          </w:p>
        </w:tc>
        <w:tc>
          <w:tcPr>
            <w:tcW w:w="2699" w:type="dxa"/>
            <w:tcBorders>
              <w:top w:val="nil"/>
              <w:left w:val="nil"/>
              <w:bottom w:val="single" w:sz="4" w:space="0" w:color="auto"/>
              <w:right w:val="single" w:sz="4" w:space="0" w:color="auto"/>
            </w:tcBorders>
            <w:vAlign w:val="center"/>
            <w:hideMark/>
          </w:tcPr>
          <w:p w14:paraId="54E3E96A" w14:textId="77777777" w:rsidR="00651856" w:rsidRPr="00C432C7" w:rsidRDefault="00651856" w:rsidP="00124575">
            <w:pPr>
              <w:spacing w:after="0" w:line="240" w:lineRule="auto"/>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кот. № 24 ул. Ново-Ленинская, 3</w:t>
            </w:r>
          </w:p>
        </w:tc>
        <w:tc>
          <w:tcPr>
            <w:tcW w:w="2353" w:type="dxa"/>
            <w:tcBorders>
              <w:top w:val="nil"/>
              <w:left w:val="nil"/>
              <w:bottom w:val="single" w:sz="4" w:space="0" w:color="auto"/>
              <w:right w:val="single" w:sz="4" w:space="0" w:color="auto"/>
            </w:tcBorders>
            <w:vAlign w:val="bottom"/>
            <w:hideMark/>
          </w:tcPr>
          <w:p w14:paraId="467E7C8C"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noWrap/>
            <w:vAlign w:val="bottom"/>
            <w:hideMark/>
          </w:tcPr>
          <w:p w14:paraId="7D7CD60E"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1" w:type="dxa"/>
            <w:tcBorders>
              <w:top w:val="nil"/>
              <w:left w:val="nil"/>
              <w:bottom w:val="single" w:sz="4" w:space="0" w:color="auto"/>
              <w:right w:val="single" w:sz="4" w:space="0" w:color="auto"/>
            </w:tcBorders>
            <w:noWrap/>
            <w:vAlign w:val="bottom"/>
            <w:hideMark/>
          </w:tcPr>
          <w:p w14:paraId="392CD71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084363F2"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18</w:t>
            </w:r>
          </w:p>
        </w:tc>
        <w:tc>
          <w:tcPr>
            <w:tcW w:w="763" w:type="dxa"/>
            <w:tcBorders>
              <w:top w:val="nil"/>
              <w:left w:val="nil"/>
              <w:bottom w:val="single" w:sz="4" w:space="0" w:color="auto"/>
              <w:right w:val="single" w:sz="4" w:space="0" w:color="auto"/>
            </w:tcBorders>
            <w:noWrap/>
            <w:vAlign w:val="bottom"/>
            <w:hideMark/>
          </w:tcPr>
          <w:p w14:paraId="1C5DFA4E" w14:textId="77777777" w:rsidR="00651856" w:rsidRPr="00C432C7" w:rsidRDefault="00651856" w:rsidP="00124575">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0</w:t>
            </w:r>
          </w:p>
        </w:tc>
        <w:tc>
          <w:tcPr>
            <w:tcW w:w="763" w:type="dxa"/>
            <w:tcBorders>
              <w:top w:val="nil"/>
              <w:left w:val="nil"/>
              <w:bottom w:val="single" w:sz="4" w:space="0" w:color="auto"/>
              <w:right w:val="single" w:sz="4" w:space="0" w:color="auto"/>
            </w:tcBorders>
            <w:noWrap/>
            <w:vAlign w:val="bottom"/>
            <w:hideMark/>
          </w:tcPr>
          <w:p w14:paraId="5C584F70"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noWrap/>
            <w:vAlign w:val="bottom"/>
            <w:hideMark/>
          </w:tcPr>
          <w:p w14:paraId="42EC520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7F12D3CA"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3021" w:type="dxa"/>
            <w:tcBorders>
              <w:top w:val="nil"/>
              <w:left w:val="nil"/>
              <w:bottom w:val="single" w:sz="4" w:space="0" w:color="auto"/>
              <w:right w:val="single" w:sz="4" w:space="0" w:color="auto"/>
            </w:tcBorders>
            <w:vAlign w:val="bottom"/>
            <w:hideMark/>
          </w:tcPr>
          <w:p w14:paraId="1053EE03"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r>
      <w:tr w:rsidR="00651856" w:rsidRPr="00C432C7" w14:paraId="1EF9424B" w14:textId="77777777" w:rsidTr="00124575">
        <w:trPr>
          <w:trHeight w:val="375"/>
        </w:trPr>
        <w:tc>
          <w:tcPr>
            <w:tcW w:w="901" w:type="dxa"/>
            <w:tcBorders>
              <w:top w:val="nil"/>
              <w:left w:val="single" w:sz="4" w:space="0" w:color="auto"/>
              <w:bottom w:val="single" w:sz="4" w:space="0" w:color="auto"/>
              <w:right w:val="single" w:sz="4" w:space="0" w:color="auto"/>
            </w:tcBorders>
            <w:hideMark/>
          </w:tcPr>
          <w:p w14:paraId="3E8DA850" w14:textId="77777777" w:rsidR="00651856" w:rsidRPr="00C432C7" w:rsidRDefault="00651856" w:rsidP="00124575">
            <w:pPr>
              <w:spacing w:after="0" w:line="240" w:lineRule="auto"/>
              <w:jc w:val="center"/>
              <w:rPr>
                <w:rFonts w:eastAsia="Times New Roman" w:cs="Times New Roman"/>
                <w:b/>
                <w:bCs/>
                <w:i/>
                <w:iCs/>
                <w:color w:val="000000"/>
                <w:sz w:val="20"/>
                <w:szCs w:val="20"/>
                <w:lang w:eastAsia="ru-RU"/>
              </w:rPr>
            </w:pPr>
            <w:r w:rsidRPr="00C432C7">
              <w:rPr>
                <w:rFonts w:eastAsia="Times New Roman" w:cs="Times New Roman"/>
                <w:b/>
                <w:bCs/>
                <w:i/>
                <w:iCs/>
                <w:color w:val="000000"/>
                <w:sz w:val="20"/>
                <w:szCs w:val="20"/>
                <w:lang w:eastAsia="ru-RU"/>
              </w:rPr>
              <w:t> </w:t>
            </w:r>
          </w:p>
        </w:tc>
        <w:tc>
          <w:tcPr>
            <w:tcW w:w="2699" w:type="dxa"/>
            <w:tcBorders>
              <w:top w:val="nil"/>
              <w:left w:val="nil"/>
              <w:bottom w:val="single" w:sz="4" w:space="0" w:color="auto"/>
              <w:right w:val="single" w:sz="4" w:space="0" w:color="auto"/>
            </w:tcBorders>
            <w:vAlign w:val="center"/>
            <w:hideMark/>
          </w:tcPr>
          <w:p w14:paraId="5B7ED250" w14:textId="77777777" w:rsidR="00651856" w:rsidRPr="00C432C7" w:rsidRDefault="00651856" w:rsidP="00124575">
            <w:pPr>
              <w:spacing w:after="0" w:line="240" w:lineRule="auto"/>
              <w:rPr>
                <w:rFonts w:eastAsia="Times New Roman" w:cs="Times New Roman"/>
                <w:b/>
                <w:bCs/>
                <w:i/>
                <w:iCs/>
                <w:color w:val="000000"/>
                <w:sz w:val="20"/>
                <w:szCs w:val="20"/>
                <w:lang w:eastAsia="ru-RU"/>
              </w:rPr>
            </w:pPr>
            <w:r w:rsidRPr="00C432C7">
              <w:rPr>
                <w:rFonts w:eastAsia="Times New Roman" w:cs="Times New Roman"/>
                <w:b/>
                <w:bCs/>
                <w:i/>
                <w:iCs/>
                <w:color w:val="000000"/>
                <w:sz w:val="20"/>
                <w:szCs w:val="20"/>
                <w:lang w:eastAsia="ru-RU"/>
              </w:rPr>
              <w:t>Итого Трубчевский участок</w:t>
            </w:r>
          </w:p>
        </w:tc>
        <w:tc>
          <w:tcPr>
            <w:tcW w:w="2353" w:type="dxa"/>
            <w:tcBorders>
              <w:top w:val="nil"/>
              <w:left w:val="nil"/>
              <w:bottom w:val="single" w:sz="4" w:space="0" w:color="auto"/>
              <w:right w:val="single" w:sz="4" w:space="0" w:color="auto"/>
            </w:tcBorders>
            <w:vAlign w:val="bottom"/>
            <w:hideMark/>
          </w:tcPr>
          <w:p w14:paraId="2B572B51" w14:textId="77777777" w:rsidR="00651856" w:rsidRPr="00C432C7" w:rsidRDefault="00651856" w:rsidP="00124575">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noWrap/>
            <w:vAlign w:val="bottom"/>
            <w:hideMark/>
          </w:tcPr>
          <w:p w14:paraId="4A259D9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1" w:type="dxa"/>
            <w:tcBorders>
              <w:top w:val="nil"/>
              <w:left w:val="nil"/>
              <w:bottom w:val="single" w:sz="4" w:space="0" w:color="auto"/>
              <w:right w:val="single" w:sz="4" w:space="0" w:color="auto"/>
            </w:tcBorders>
            <w:noWrap/>
            <w:vAlign w:val="bottom"/>
            <w:hideMark/>
          </w:tcPr>
          <w:p w14:paraId="201C6C0D"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7D69E44B" w14:textId="77777777" w:rsidR="00651856" w:rsidRPr="00C432C7" w:rsidRDefault="00651856" w:rsidP="00124575">
            <w:pPr>
              <w:spacing w:after="0" w:line="240" w:lineRule="auto"/>
              <w:jc w:val="center"/>
              <w:rPr>
                <w:rFonts w:eastAsia="Times New Roman" w:cs="Times New Roman"/>
                <w:b/>
                <w:bCs/>
                <w:i/>
                <w:iCs/>
                <w:color w:val="000000"/>
                <w:sz w:val="20"/>
                <w:szCs w:val="20"/>
                <w:lang w:eastAsia="ru-RU"/>
              </w:rPr>
            </w:pPr>
            <w:r w:rsidRPr="00C432C7">
              <w:rPr>
                <w:rFonts w:eastAsia="Times New Roman" w:cs="Times New Roman"/>
                <w:b/>
                <w:bCs/>
                <w:i/>
                <w:iCs/>
                <w:color w:val="000000"/>
                <w:sz w:val="20"/>
                <w:szCs w:val="20"/>
                <w:lang w:eastAsia="ru-RU"/>
              </w:rPr>
              <w:t>273</w:t>
            </w:r>
          </w:p>
        </w:tc>
        <w:tc>
          <w:tcPr>
            <w:tcW w:w="763" w:type="dxa"/>
            <w:tcBorders>
              <w:top w:val="nil"/>
              <w:left w:val="nil"/>
              <w:bottom w:val="single" w:sz="4" w:space="0" w:color="auto"/>
              <w:right w:val="single" w:sz="4" w:space="0" w:color="auto"/>
            </w:tcBorders>
            <w:noWrap/>
            <w:vAlign w:val="bottom"/>
            <w:hideMark/>
          </w:tcPr>
          <w:p w14:paraId="62680C94" w14:textId="77777777" w:rsidR="00651856" w:rsidRPr="00C432C7" w:rsidRDefault="00651856" w:rsidP="00124575">
            <w:pPr>
              <w:spacing w:after="0" w:line="240" w:lineRule="auto"/>
              <w:jc w:val="center"/>
              <w:rPr>
                <w:rFonts w:eastAsia="Times New Roman" w:cs="Times New Roman"/>
                <w:b/>
                <w:bCs/>
                <w:i/>
                <w:iCs/>
                <w:color w:val="000000"/>
                <w:sz w:val="20"/>
                <w:szCs w:val="20"/>
                <w:lang w:eastAsia="ru-RU"/>
              </w:rPr>
            </w:pPr>
            <w:r w:rsidRPr="00C432C7">
              <w:rPr>
                <w:rFonts w:eastAsia="Times New Roman" w:cs="Times New Roman"/>
                <w:b/>
                <w:bCs/>
                <w:i/>
                <w:iCs/>
                <w:color w:val="000000"/>
                <w:sz w:val="20"/>
                <w:szCs w:val="20"/>
                <w:lang w:eastAsia="ru-RU"/>
              </w:rPr>
              <w:t>176</w:t>
            </w:r>
          </w:p>
        </w:tc>
        <w:tc>
          <w:tcPr>
            <w:tcW w:w="763" w:type="dxa"/>
            <w:tcBorders>
              <w:top w:val="nil"/>
              <w:left w:val="nil"/>
              <w:bottom w:val="single" w:sz="4" w:space="0" w:color="auto"/>
              <w:right w:val="single" w:sz="4" w:space="0" w:color="auto"/>
            </w:tcBorders>
            <w:noWrap/>
            <w:vAlign w:val="bottom"/>
            <w:hideMark/>
          </w:tcPr>
          <w:p w14:paraId="4CB7630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noWrap/>
            <w:vAlign w:val="bottom"/>
            <w:hideMark/>
          </w:tcPr>
          <w:p w14:paraId="325E0404"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5BCCE172"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3021" w:type="dxa"/>
            <w:tcBorders>
              <w:top w:val="nil"/>
              <w:left w:val="nil"/>
              <w:bottom w:val="single" w:sz="4" w:space="0" w:color="auto"/>
              <w:right w:val="single" w:sz="4" w:space="0" w:color="auto"/>
            </w:tcBorders>
            <w:vAlign w:val="bottom"/>
            <w:hideMark/>
          </w:tcPr>
          <w:p w14:paraId="5DF1C401" w14:textId="77777777" w:rsidR="00651856" w:rsidRPr="00C432C7" w:rsidRDefault="00651856" w:rsidP="00124575">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r>
    </w:tbl>
    <w:p w14:paraId="5B70E83F" w14:textId="77777777" w:rsidR="00651856" w:rsidRDefault="00651856" w:rsidP="00651856">
      <w:pPr>
        <w:shd w:val="clear" w:color="auto" w:fill="FFFFFF"/>
        <w:spacing w:after="0" w:line="360" w:lineRule="auto"/>
        <w:ind w:firstLine="567"/>
        <w:jc w:val="both"/>
        <w:rPr>
          <w:rFonts w:cs="Times New Roman"/>
          <w:sz w:val="20"/>
          <w:szCs w:val="20"/>
        </w:rPr>
      </w:pPr>
    </w:p>
    <w:p w14:paraId="158AB126" w14:textId="77777777" w:rsidR="00651856" w:rsidRDefault="00651856" w:rsidP="00651856">
      <w:pPr>
        <w:shd w:val="clear" w:color="auto" w:fill="FFFFFF"/>
        <w:spacing w:after="0" w:line="360" w:lineRule="auto"/>
        <w:jc w:val="both"/>
        <w:rPr>
          <w:rFonts w:cs="Times New Roman"/>
          <w:sz w:val="20"/>
          <w:szCs w:val="20"/>
        </w:rPr>
      </w:pPr>
    </w:p>
    <w:p w14:paraId="04BAC6BD" w14:textId="77777777" w:rsidR="00651856" w:rsidRPr="00FC3FF8" w:rsidRDefault="00651856" w:rsidP="00651856">
      <w:pPr>
        <w:jc w:val="center"/>
        <w:rPr>
          <w:rFonts w:eastAsia="Times New Roman" w:cs="Times New Roman"/>
          <w:b/>
          <w:bCs/>
          <w:color w:val="000000"/>
          <w:szCs w:val="28"/>
          <w:lang w:eastAsia="ru-RU"/>
        </w:rPr>
      </w:pPr>
      <w:r w:rsidRPr="00FC3FF8">
        <w:rPr>
          <w:rFonts w:cs="Times New Roman"/>
          <w:b/>
          <w:bCs/>
          <w:szCs w:val="28"/>
        </w:rPr>
        <w:t>Список</w:t>
      </w:r>
      <w:r w:rsidRPr="00FC3FF8">
        <w:rPr>
          <w:b/>
          <w:bCs/>
          <w:color w:val="000000"/>
          <w:szCs w:val="28"/>
        </w:rPr>
        <w:t xml:space="preserve"> </w:t>
      </w:r>
      <w:r w:rsidRPr="00FC3FF8">
        <w:rPr>
          <w:rFonts w:eastAsia="Times New Roman" w:cs="Times New Roman"/>
          <w:b/>
          <w:bCs/>
          <w:color w:val="000000"/>
          <w:szCs w:val="28"/>
          <w:lang w:eastAsia="ru-RU"/>
        </w:rPr>
        <w:t>бесхозяйных теплотрасс, переданных в Муниципальную собственность</w:t>
      </w:r>
    </w:p>
    <w:p w14:paraId="0C670287" w14:textId="77777777" w:rsidR="00651856" w:rsidRDefault="00651856" w:rsidP="00651856">
      <w:pPr>
        <w:shd w:val="clear" w:color="auto" w:fill="FFFFFF"/>
        <w:spacing w:after="0" w:line="360" w:lineRule="auto"/>
        <w:jc w:val="both"/>
        <w:rPr>
          <w:rFonts w:cs="Times New Roman"/>
          <w:b/>
          <w:bCs/>
          <w:sz w:val="22"/>
        </w:rPr>
      </w:pPr>
    </w:p>
    <w:p w14:paraId="66D89B8E" w14:textId="77777777" w:rsidR="00651856" w:rsidRPr="00FC3FF8" w:rsidRDefault="00651856" w:rsidP="00651856">
      <w:pPr>
        <w:shd w:val="clear" w:color="auto" w:fill="FFFFFF"/>
        <w:spacing w:after="0" w:line="360" w:lineRule="auto"/>
        <w:jc w:val="both"/>
        <w:rPr>
          <w:rFonts w:cs="Times New Roman"/>
          <w:b/>
          <w:bCs/>
          <w:sz w:val="22"/>
        </w:rPr>
      </w:pPr>
      <w:r w:rsidRPr="00FC3FF8">
        <w:rPr>
          <w:rFonts w:cs="Times New Roman"/>
          <w:b/>
          <w:bCs/>
          <w:sz w:val="22"/>
        </w:rPr>
        <w:t>Таблица 12.2</w:t>
      </w:r>
    </w:p>
    <w:tbl>
      <w:tblPr>
        <w:tblW w:w="14591" w:type="dxa"/>
        <w:tblLook w:val="04A0" w:firstRow="1" w:lastRow="0" w:firstColumn="1" w:lastColumn="0" w:noHBand="0" w:noVBand="1"/>
      </w:tblPr>
      <w:tblGrid>
        <w:gridCol w:w="983"/>
        <w:gridCol w:w="2409"/>
        <w:gridCol w:w="2127"/>
        <w:gridCol w:w="850"/>
        <w:gridCol w:w="709"/>
        <w:gridCol w:w="807"/>
        <w:gridCol w:w="944"/>
        <w:gridCol w:w="800"/>
        <w:gridCol w:w="828"/>
        <w:gridCol w:w="1520"/>
        <w:gridCol w:w="2614"/>
      </w:tblGrid>
      <w:tr w:rsidR="00651856" w:rsidRPr="00415CA9" w14:paraId="016995B3" w14:textId="77777777" w:rsidTr="00651856">
        <w:trPr>
          <w:trHeight w:val="852"/>
          <w:tblHeader/>
        </w:trPr>
        <w:tc>
          <w:tcPr>
            <w:tcW w:w="983" w:type="dxa"/>
            <w:vMerge w:val="restart"/>
            <w:tcBorders>
              <w:top w:val="single" w:sz="8" w:space="0" w:color="auto"/>
              <w:left w:val="single" w:sz="8" w:space="0" w:color="auto"/>
              <w:bottom w:val="single" w:sz="8" w:space="0" w:color="000000"/>
              <w:right w:val="single" w:sz="8" w:space="0" w:color="auto"/>
            </w:tcBorders>
            <w:hideMark/>
          </w:tcPr>
          <w:p w14:paraId="1ED47E5D"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п/п</w:t>
            </w:r>
          </w:p>
        </w:tc>
        <w:tc>
          <w:tcPr>
            <w:tcW w:w="2409" w:type="dxa"/>
            <w:vMerge w:val="restart"/>
            <w:tcBorders>
              <w:top w:val="single" w:sz="8" w:space="0" w:color="auto"/>
              <w:left w:val="single" w:sz="8" w:space="0" w:color="auto"/>
              <w:bottom w:val="single" w:sz="8" w:space="0" w:color="000000"/>
              <w:right w:val="single" w:sz="8" w:space="0" w:color="auto"/>
            </w:tcBorders>
            <w:hideMark/>
          </w:tcPr>
          <w:p w14:paraId="59007F37" w14:textId="77777777" w:rsidR="00651856" w:rsidRPr="00FC3FF8" w:rsidRDefault="00651856" w:rsidP="00124575">
            <w:pPr>
              <w:spacing w:after="0" w:line="240" w:lineRule="auto"/>
              <w:rPr>
                <w:rFonts w:eastAsia="Times New Roman" w:cs="Times New Roman"/>
                <w:b/>
                <w:bCs/>
                <w:color w:val="000000"/>
                <w:sz w:val="22"/>
                <w:lang w:eastAsia="ru-RU"/>
              </w:rPr>
            </w:pPr>
            <w:r w:rsidRPr="00FC3FF8">
              <w:rPr>
                <w:rFonts w:eastAsia="Times New Roman" w:cs="Times New Roman"/>
                <w:b/>
                <w:bCs/>
                <w:color w:val="000000"/>
                <w:sz w:val="22"/>
                <w:lang w:eastAsia="ru-RU"/>
              </w:rPr>
              <w:t>Адрес котельной</w:t>
            </w:r>
          </w:p>
        </w:tc>
        <w:tc>
          <w:tcPr>
            <w:tcW w:w="2127" w:type="dxa"/>
            <w:vMerge w:val="restart"/>
            <w:tcBorders>
              <w:top w:val="single" w:sz="8" w:space="0" w:color="auto"/>
              <w:left w:val="single" w:sz="8" w:space="0" w:color="auto"/>
              <w:bottom w:val="single" w:sz="8" w:space="0" w:color="000000"/>
              <w:right w:val="single" w:sz="8" w:space="0" w:color="auto"/>
            </w:tcBorders>
            <w:hideMark/>
          </w:tcPr>
          <w:p w14:paraId="031D3B20"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Адрес абонента</w:t>
            </w:r>
          </w:p>
        </w:tc>
        <w:tc>
          <w:tcPr>
            <w:tcW w:w="1559" w:type="dxa"/>
            <w:gridSpan w:val="2"/>
            <w:tcBorders>
              <w:top w:val="single" w:sz="8" w:space="0" w:color="auto"/>
              <w:left w:val="nil"/>
              <w:bottom w:val="single" w:sz="8" w:space="0" w:color="auto"/>
              <w:right w:val="single" w:sz="8" w:space="0" w:color="000000"/>
            </w:tcBorders>
            <w:hideMark/>
          </w:tcPr>
          <w:p w14:paraId="1371DB72"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Длина т/сетей в 2-х трубном исчислении, м</w:t>
            </w:r>
          </w:p>
        </w:tc>
        <w:tc>
          <w:tcPr>
            <w:tcW w:w="1751" w:type="dxa"/>
            <w:gridSpan w:val="2"/>
            <w:tcBorders>
              <w:top w:val="single" w:sz="8" w:space="0" w:color="auto"/>
              <w:left w:val="nil"/>
              <w:bottom w:val="single" w:sz="8" w:space="0" w:color="auto"/>
              <w:right w:val="single" w:sz="8" w:space="0" w:color="000000"/>
            </w:tcBorders>
            <w:hideMark/>
          </w:tcPr>
          <w:p w14:paraId="11FC6D53"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Итого по котельной</w:t>
            </w:r>
          </w:p>
        </w:tc>
        <w:tc>
          <w:tcPr>
            <w:tcW w:w="1628" w:type="dxa"/>
            <w:gridSpan w:val="2"/>
            <w:tcBorders>
              <w:top w:val="single" w:sz="8" w:space="0" w:color="auto"/>
              <w:left w:val="nil"/>
              <w:bottom w:val="single" w:sz="8" w:space="0" w:color="auto"/>
              <w:right w:val="single" w:sz="8" w:space="0" w:color="000000"/>
            </w:tcBorders>
            <w:hideMark/>
          </w:tcPr>
          <w:p w14:paraId="1BFAC985"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Диаметр труб, мм</w:t>
            </w:r>
          </w:p>
        </w:tc>
        <w:tc>
          <w:tcPr>
            <w:tcW w:w="1520" w:type="dxa"/>
            <w:tcBorders>
              <w:top w:val="single" w:sz="8" w:space="0" w:color="auto"/>
              <w:left w:val="single" w:sz="8" w:space="0" w:color="auto"/>
              <w:bottom w:val="single" w:sz="8" w:space="0" w:color="000000"/>
              <w:right w:val="single" w:sz="8" w:space="0" w:color="auto"/>
            </w:tcBorders>
            <w:hideMark/>
          </w:tcPr>
          <w:p w14:paraId="7F11A7EA"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Вид прокладки теплотрассы</w:t>
            </w:r>
          </w:p>
        </w:tc>
        <w:tc>
          <w:tcPr>
            <w:tcW w:w="2614" w:type="dxa"/>
            <w:tcBorders>
              <w:top w:val="single" w:sz="8" w:space="0" w:color="auto"/>
              <w:left w:val="single" w:sz="8" w:space="0" w:color="auto"/>
              <w:bottom w:val="single" w:sz="8" w:space="0" w:color="000000"/>
              <w:right w:val="single" w:sz="8" w:space="0" w:color="auto"/>
            </w:tcBorders>
            <w:hideMark/>
          </w:tcPr>
          <w:p w14:paraId="6363A97A"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Адрес</w:t>
            </w:r>
          </w:p>
        </w:tc>
      </w:tr>
      <w:tr w:rsidR="00651856" w:rsidRPr="00415CA9" w14:paraId="2DF921DC" w14:textId="77777777" w:rsidTr="00651856">
        <w:trPr>
          <w:trHeight w:val="300"/>
          <w:tblHeader/>
        </w:trPr>
        <w:tc>
          <w:tcPr>
            <w:tcW w:w="983" w:type="dxa"/>
            <w:vMerge/>
            <w:tcBorders>
              <w:top w:val="single" w:sz="8" w:space="0" w:color="auto"/>
              <w:left w:val="single" w:sz="8" w:space="0" w:color="auto"/>
              <w:bottom w:val="single" w:sz="8" w:space="0" w:color="000000"/>
              <w:right w:val="single" w:sz="8" w:space="0" w:color="auto"/>
            </w:tcBorders>
            <w:vAlign w:val="center"/>
            <w:hideMark/>
          </w:tcPr>
          <w:p w14:paraId="4AA0A87A" w14:textId="77777777" w:rsidR="00651856" w:rsidRPr="00FC3FF8" w:rsidRDefault="00651856" w:rsidP="00124575">
            <w:pPr>
              <w:spacing w:after="0" w:line="240" w:lineRule="auto"/>
              <w:rPr>
                <w:rFonts w:eastAsia="Times New Roman" w:cs="Times New Roman"/>
                <w:b/>
                <w:bCs/>
                <w:color w:val="000000"/>
                <w:sz w:val="22"/>
                <w:lang w:eastAsia="ru-RU"/>
              </w:rPr>
            </w:pPr>
          </w:p>
        </w:tc>
        <w:tc>
          <w:tcPr>
            <w:tcW w:w="2409" w:type="dxa"/>
            <w:vMerge/>
            <w:tcBorders>
              <w:top w:val="single" w:sz="8" w:space="0" w:color="auto"/>
              <w:left w:val="single" w:sz="8" w:space="0" w:color="auto"/>
              <w:bottom w:val="single" w:sz="8" w:space="0" w:color="000000"/>
              <w:right w:val="single" w:sz="8" w:space="0" w:color="auto"/>
            </w:tcBorders>
            <w:vAlign w:val="center"/>
            <w:hideMark/>
          </w:tcPr>
          <w:p w14:paraId="106C2FDC" w14:textId="77777777" w:rsidR="00651856" w:rsidRPr="00FC3FF8" w:rsidRDefault="00651856" w:rsidP="00124575">
            <w:pPr>
              <w:spacing w:after="0" w:line="240" w:lineRule="auto"/>
              <w:rPr>
                <w:rFonts w:eastAsia="Times New Roman" w:cs="Times New Roman"/>
                <w:b/>
                <w:bCs/>
                <w:color w:val="000000"/>
                <w:sz w:val="22"/>
                <w:lang w:eastAsia="ru-RU"/>
              </w:rPr>
            </w:pPr>
          </w:p>
        </w:tc>
        <w:tc>
          <w:tcPr>
            <w:tcW w:w="2127" w:type="dxa"/>
            <w:vMerge/>
            <w:tcBorders>
              <w:top w:val="single" w:sz="8" w:space="0" w:color="auto"/>
              <w:left w:val="single" w:sz="8" w:space="0" w:color="auto"/>
              <w:bottom w:val="single" w:sz="8" w:space="0" w:color="000000"/>
              <w:right w:val="single" w:sz="8" w:space="0" w:color="auto"/>
            </w:tcBorders>
            <w:vAlign w:val="center"/>
            <w:hideMark/>
          </w:tcPr>
          <w:p w14:paraId="2174BA34" w14:textId="77777777" w:rsidR="00651856" w:rsidRPr="00FC3FF8" w:rsidRDefault="00651856" w:rsidP="00124575">
            <w:pPr>
              <w:spacing w:after="0" w:line="240" w:lineRule="auto"/>
              <w:rPr>
                <w:rFonts w:eastAsia="Times New Roman" w:cs="Times New Roman"/>
                <w:b/>
                <w:bCs/>
                <w:color w:val="000000"/>
                <w:sz w:val="22"/>
                <w:lang w:eastAsia="ru-RU"/>
              </w:rPr>
            </w:pPr>
          </w:p>
        </w:tc>
        <w:tc>
          <w:tcPr>
            <w:tcW w:w="850" w:type="dxa"/>
            <w:tcBorders>
              <w:top w:val="nil"/>
              <w:left w:val="nil"/>
              <w:bottom w:val="single" w:sz="8" w:space="0" w:color="auto"/>
              <w:right w:val="single" w:sz="8" w:space="0" w:color="auto"/>
            </w:tcBorders>
            <w:hideMark/>
          </w:tcPr>
          <w:p w14:paraId="161827F9"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отопл</w:t>
            </w:r>
          </w:p>
        </w:tc>
        <w:tc>
          <w:tcPr>
            <w:tcW w:w="709" w:type="dxa"/>
            <w:tcBorders>
              <w:top w:val="nil"/>
              <w:left w:val="nil"/>
              <w:bottom w:val="single" w:sz="8" w:space="0" w:color="auto"/>
              <w:right w:val="single" w:sz="8" w:space="0" w:color="auto"/>
            </w:tcBorders>
            <w:hideMark/>
          </w:tcPr>
          <w:p w14:paraId="37C22F15"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ГВС</w:t>
            </w:r>
          </w:p>
        </w:tc>
        <w:tc>
          <w:tcPr>
            <w:tcW w:w="807" w:type="dxa"/>
            <w:tcBorders>
              <w:top w:val="nil"/>
              <w:left w:val="nil"/>
              <w:bottom w:val="single" w:sz="8" w:space="0" w:color="auto"/>
              <w:right w:val="single" w:sz="8" w:space="0" w:color="auto"/>
            </w:tcBorders>
            <w:hideMark/>
          </w:tcPr>
          <w:p w14:paraId="2F95183D"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отопл</w:t>
            </w:r>
          </w:p>
        </w:tc>
        <w:tc>
          <w:tcPr>
            <w:tcW w:w="944" w:type="dxa"/>
            <w:tcBorders>
              <w:top w:val="nil"/>
              <w:left w:val="nil"/>
              <w:bottom w:val="single" w:sz="8" w:space="0" w:color="auto"/>
              <w:right w:val="single" w:sz="8" w:space="0" w:color="auto"/>
            </w:tcBorders>
            <w:hideMark/>
          </w:tcPr>
          <w:p w14:paraId="05CFAD50"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ГВС</w:t>
            </w:r>
          </w:p>
        </w:tc>
        <w:tc>
          <w:tcPr>
            <w:tcW w:w="800" w:type="dxa"/>
            <w:tcBorders>
              <w:top w:val="nil"/>
              <w:left w:val="nil"/>
              <w:bottom w:val="single" w:sz="8" w:space="0" w:color="auto"/>
              <w:right w:val="single" w:sz="8" w:space="0" w:color="auto"/>
            </w:tcBorders>
            <w:hideMark/>
          </w:tcPr>
          <w:p w14:paraId="0B387EAD"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отоп</w:t>
            </w:r>
          </w:p>
        </w:tc>
        <w:tc>
          <w:tcPr>
            <w:tcW w:w="828" w:type="dxa"/>
            <w:tcBorders>
              <w:top w:val="nil"/>
              <w:left w:val="nil"/>
              <w:bottom w:val="single" w:sz="8" w:space="0" w:color="auto"/>
              <w:right w:val="single" w:sz="8" w:space="0" w:color="auto"/>
            </w:tcBorders>
            <w:hideMark/>
          </w:tcPr>
          <w:p w14:paraId="1160778F"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ГВС</w:t>
            </w:r>
          </w:p>
        </w:tc>
        <w:tc>
          <w:tcPr>
            <w:tcW w:w="1520" w:type="dxa"/>
            <w:tcBorders>
              <w:top w:val="single" w:sz="8" w:space="0" w:color="auto"/>
              <w:left w:val="single" w:sz="8" w:space="0" w:color="auto"/>
              <w:bottom w:val="single" w:sz="8" w:space="0" w:color="000000"/>
              <w:right w:val="single" w:sz="8" w:space="0" w:color="auto"/>
            </w:tcBorders>
            <w:vAlign w:val="center"/>
            <w:hideMark/>
          </w:tcPr>
          <w:p w14:paraId="3CD77214" w14:textId="77777777" w:rsidR="00651856" w:rsidRPr="00FC3FF8" w:rsidRDefault="00651856" w:rsidP="00124575">
            <w:pPr>
              <w:spacing w:after="0" w:line="240" w:lineRule="auto"/>
              <w:rPr>
                <w:rFonts w:eastAsia="Times New Roman" w:cs="Times New Roman"/>
                <w:b/>
                <w:bCs/>
                <w:color w:val="000000"/>
                <w:sz w:val="22"/>
                <w:lang w:eastAsia="ru-RU"/>
              </w:rPr>
            </w:pPr>
          </w:p>
        </w:tc>
        <w:tc>
          <w:tcPr>
            <w:tcW w:w="2614" w:type="dxa"/>
            <w:tcBorders>
              <w:top w:val="single" w:sz="8" w:space="0" w:color="auto"/>
              <w:left w:val="single" w:sz="8" w:space="0" w:color="auto"/>
              <w:bottom w:val="single" w:sz="8" w:space="0" w:color="000000"/>
              <w:right w:val="single" w:sz="8" w:space="0" w:color="auto"/>
            </w:tcBorders>
            <w:vAlign w:val="center"/>
            <w:hideMark/>
          </w:tcPr>
          <w:p w14:paraId="30404DE5" w14:textId="77777777" w:rsidR="00651856" w:rsidRPr="00FC3FF8" w:rsidRDefault="00651856" w:rsidP="00124575">
            <w:pPr>
              <w:spacing w:after="0" w:line="240" w:lineRule="auto"/>
              <w:rPr>
                <w:rFonts w:eastAsia="Times New Roman" w:cs="Times New Roman"/>
                <w:b/>
                <w:bCs/>
                <w:color w:val="000000"/>
                <w:sz w:val="22"/>
                <w:lang w:eastAsia="ru-RU"/>
              </w:rPr>
            </w:pPr>
          </w:p>
        </w:tc>
      </w:tr>
      <w:tr w:rsidR="00651856" w:rsidRPr="00415CA9" w14:paraId="10C5ED37" w14:textId="77777777" w:rsidTr="00124575">
        <w:trPr>
          <w:trHeight w:val="348"/>
        </w:trPr>
        <w:tc>
          <w:tcPr>
            <w:tcW w:w="3392" w:type="dxa"/>
            <w:gridSpan w:val="2"/>
            <w:tcBorders>
              <w:top w:val="single" w:sz="4" w:space="0" w:color="auto"/>
              <w:left w:val="single" w:sz="4" w:space="0" w:color="auto"/>
              <w:bottom w:val="single" w:sz="4" w:space="0" w:color="auto"/>
              <w:right w:val="single" w:sz="4" w:space="0" w:color="auto"/>
            </w:tcBorders>
            <w:noWrap/>
            <w:vAlign w:val="center"/>
            <w:hideMark/>
          </w:tcPr>
          <w:p w14:paraId="4994BC54" w14:textId="77777777" w:rsidR="00651856" w:rsidRPr="00FC3FF8" w:rsidRDefault="00651856" w:rsidP="00124575">
            <w:pPr>
              <w:spacing w:after="0" w:line="240" w:lineRule="auto"/>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г.Трубчевск</w:t>
            </w:r>
          </w:p>
        </w:tc>
        <w:tc>
          <w:tcPr>
            <w:tcW w:w="2127" w:type="dxa"/>
            <w:tcBorders>
              <w:top w:val="single" w:sz="4" w:space="0" w:color="auto"/>
              <w:left w:val="nil"/>
              <w:bottom w:val="single" w:sz="4" w:space="0" w:color="auto"/>
              <w:right w:val="single" w:sz="4" w:space="0" w:color="auto"/>
            </w:tcBorders>
            <w:noWrap/>
            <w:vAlign w:val="center"/>
            <w:hideMark/>
          </w:tcPr>
          <w:p w14:paraId="6A09C053"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50" w:type="dxa"/>
            <w:tcBorders>
              <w:top w:val="single" w:sz="4" w:space="0" w:color="auto"/>
              <w:left w:val="nil"/>
              <w:bottom w:val="single" w:sz="4" w:space="0" w:color="auto"/>
              <w:right w:val="single" w:sz="4" w:space="0" w:color="auto"/>
            </w:tcBorders>
            <w:noWrap/>
            <w:vAlign w:val="center"/>
            <w:hideMark/>
          </w:tcPr>
          <w:p w14:paraId="132419E1"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709" w:type="dxa"/>
            <w:tcBorders>
              <w:top w:val="single" w:sz="4" w:space="0" w:color="auto"/>
              <w:left w:val="nil"/>
              <w:bottom w:val="single" w:sz="4" w:space="0" w:color="auto"/>
              <w:right w:val="single" w:sz="4" w:space="0" w:color="auto"/>
            </w:tcBorders>
            <w:noWrap/>
            <w:vAlign w:val="center"/>
            <w:hideMark/>
          </w:tcPr>
          <w:p w14:paraId="6B018B87"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07" w:type="dxa"/>
            <w:tcBorders>
              <w:top w:val="single" w:sz="4" w:space="0" w:color="auto"/>
              <w:left w:val="nil"/>
              <w:bottom w:val="single" w:sz="4" w:space="0" w:color="auto"/>
              <w:right w:val="single" w:sz="4" w:space="0" w:color="auto"/>
            </w:tcBorders>
            <w:noWrap/>
            <w:vAlign w:val="center"/>
            <w:hideMark/>
          </w:tcPr>
          <w:p w14:paraId="35529C20"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944" w:type="dxa"/>
            <w:tcBorders>
              <w:top w:val="single" w:sz="4" w:space="0" w:color="auto"/>
              <w:left w:val="nil"/>
              <w:bottom w:val="single" w:sz="4" w:space="0" w:color="auto"/>
              <w:right w:val="single" w:sz="4" w:space="0" w:color="auto"/>
            </w:tcBorders>
            <w:noWrap/>
            <w:vAlign w:val="center"/>
            <w:hideMark/>
          </w:tcPr>
          <w:p w14:paraId="3D3C489F"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00" w:type="dxa"/>
            <w:tcBorders>
              <w:top w:val="single" w:sz="4" w:space="0" w:color="auto"/>
              <w:left w:val="nil"/>
              <w:bottom w:val="single" w:sz="4" w:space="0" w:color="auto"/>
              <w:right w:val="single" w:sz="4" w:space="0" w:color="auto"/>
            </w:tcBorders>
            <w:noWrap/>
            <w:vAlign w:val="center"/>
            <w:hideMark/>
          </w:tcPr>
          <w:p w14:paraId="4CBAE32A"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828" w:type="dxa"/>
            <w:tcBorders>
              <w:top w:val="single" w:sz="4" w:space="0" w:color="auto"/>
              <w:left w:val="nil"/>
              <w:bottom w:val="single" w:sz="4" w:space="0" w:color="auto"/>
              <w:right w:val="single" w:sz="4" w:space="0" w:color="auto"/>
            </w:tcBorders>
            <w:noWrap/>
            <w:vAlign w:val="center"/>
            <w:hideMark/>
          </w:tcPr>
          <w:p w14:paraId="38A98F36"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1520" w:type="dxa"/>
            <w:tcBorders>
              <w:top w:val="single" w:sz="4" w:space="0" w:color="auto"/>
              <w:left w:val="nil"/>
              <w:bottom w:val="single" w:sz="4" w:space="0" w:color="auto"/>
              <w:right w:val="single" w:sz="4" w:space="0" w:color="auto"/>
            </w:tcBorders>
            <w:noWrap/>
            <w:vAlign w:val="center"/>
            <w:hideMark/>
          </w:tcPr>
          <w:p w14:paraId="5BE7D2FF"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2614" w:type="dxa"/>
            <w:tcBorders>
              <w:top w:val="single" w:sz="4" w:space="0" w:color="auto"/>
              <w:left w:val="nil"/>
              <w:bottom w:val="single" w:sz="4" w:space="0" w:color="auto"/>
              <w:right w:val="single" w:sz="4" w:space="0" w:color="auto"/>
            </w:tcBorders>
            <w:noWrap/>
            <w:vAlign w:val="center"/>
            <w:hideMark/>
          </w:tcPr>
          <w:p w14:paraId="67966C4E"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r>
      <w:tr w:rsidR="00651856" w:rsidRPr="00415CA9" w14:paraId="2111F1D1"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142A1AA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w:t>
            </w:r>
          </w:p>
        </w:tc>
        <w:tc>
          <w:tcPr>
            <w:tcW w:w="2409" w:type="dxa"/>
            <w:tcBorders>
              <w:top w:val="nil"/>
              <w:left w:val="nil"/>
              <w:bottom w:val="single" w:sz="4" w:space="0" w:color="auto"/>
              <w:right w:val="single" w:sz="4" w:space="0" w:color="auto"/>
            </w:tcBorders>
            <w:vAlign w:val="center"/>
            <w:hideMark/>
          </w:tcPr>
          <w:p w14:paraId="2E4CE03E"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56437C1F"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 ул.Брянская,47</w:t>
            </w:r>
          </w:p>
        </w:tc>
        <w:tc>
          <w:tcPr>
            <w:tcW w:w="850" w:type="dxa"/>
            <w:tcBorders>
              <w:top w:val="nil"/>
              <w:left w:val="nil"/>
              <w:bottom w:val="single" w:sz="4" w:space="0" w:color="auto"/>
              <w:right w:val="single" w:sz="4" w:space="0" w:color="auto"/>
            </w:tcBorders>
            <w:noWrap/>
            <w:vAlign w:val="bottom"/>
            <w:hideMark/>
          </w:tcPr>
          <w:p w14:paraId="75FD83A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28</w:t>
            </w:r>
          </w:p>
        </w:tc>
        <w:tc>
          <w:tcPr>
            <w:tcW w:w="709" w:type="dxa"/>
            <w:tcBorders>
              <w:top w:val="nil"/>
              <w:left w:val="nil"/>
              <w:bottom w:val="single" w:sz="4" w:space="0" w:color="auto"/>
              <w:right w:val="single" w:sz="4" w:space="0" w:color="auto"/>
            </w:tcBorders>
            <w:noWrap/>
            <w:vAlign w:val="bottom"/>
            <w:hideMark/>
          </w:tcPr>
          <w:p w14:paraId="19B1A2E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28</w:t>
            </w:r>
          </w:p>
        </w:tc>
        <w:tc>
          <w:tcPr>
            <w:tcW w:w="807" w:type="dxa"/>
            <w:tcBorders>
              <w:top w:val="nil"/>
              <w:left w:val="nil"/>
              <w:bottom w:val="single" w:sz="4" w:space="0" w:color="auto"/>
              <w:right w:val="single" w:sz="4" w:space="0" w:color="auto"/>
            </w:tcBorders>
            <w:noWrap/>
            <w:vAlign w:val="bottom"/>
            <w:hideMark/>
          </w:tcPr>
          <w:p w14:paraId="4EC4033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0BB1EE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359D754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74A9448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108/40</w:t>
            </w:r>
          </w:p>
        </w:tc>
        <w:tc>
          <w:tcPr>
            <w:tcW w:w="1520" w:type="dxa"/>
            <w:tcBorders>
              <w:top w:val="nil"/>
              <w:left w:val="nil"/>
              <w:bottom w:val="single" w:sz="4" w:space="0" w:color="auto"/>
              <w:right w:val="single" w:sz="4" w:space="0" w:color="auto"/>
            </w:tcBorders>
            <w:noWrap/>
            <w:vAlign w:val="bottom"/>
            <w:hideMark/>
          </w:tcPr>
          <w:p w14:paraId="1CB745D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3E00002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ТК66  а - врезка в здании консультации №47 ул.Брянская</w:t>
            </w:r>
          </w:p>
        </w:tc>
      </w:tr>
      <w:tr w:rsidR="00651856" w:rsidRPr="00415CA9" w14:paraId="760D7960"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4876B41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w:t>
            </w:r>
          </w:p>
        </w:tc>
        <w:tc>
          <w:tcPr>
            <w:tcW w:w="2409" w:type="dxa"/>
            <w:tcBorders>
              <w:top w:val="nil"/>
              <w:left w:val="nil"/>
              <w:bottom w:val="single" w:sz="4" w:space="0" w:color="auto"/>
              <w:right w:val="single" w:sz="4" w:space="0" w:color="auto"/>
            </w:tcBorders>
            <w:vAlign w:val="center"/>
            <w:hideMark/>
          </w:tcPr>
          <w:p w14:paraId="0CE8D0E6"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5AA2AD8B"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ул.Урицкого,47 </w:t>
            </w:r>
          </w:p>
        </w:tc>
        <w:tc>
          <w:tcPr>
            <w:tcW w:w="850" w:type="dxa"/>
            <w:tcBorders>
              <w:top w:val="nil"/>
              <w:left w:val="nil"/>
              <w:bottom w:val="single" w:sz="4" w:space="0" w:color="auto"/>
              <w:right w:val="single" w:sz="4" w:space="0" w:color="auto"/>
            </w:tcBorders>
            <w:noWrap/>
            <w:vAlign w:val="bottom"/>
            <w:hideMark/>
          </w:tcPr>
          <w:p w14:paraId="2DE88AD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w:t>
            </w:r>
          </w:p>
        </w:tc>
        <w:tc>
          <w:tcPr>
            <w:tcW w:w="709" w:type="dxa"/>
            <w:tcBorders>
              <w:top w:val="nil"/>
              <w:left w:val="nil"/>
              <w:bottom w:val="single" w:sz="4" w:space="0" w:color="auto"/>
              <w:right w:val="single" w:sz="4" w:space="0" w:color="auto"/>
            </w:tcBorders>
            <w:noWrap/>
            <w:vAlign w:val="bottom"/>
            <w:hideMark/>
          </w:tcPr>
          <w:p w14:paraId="4D23D9D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7368BE4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1457C9D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06E5F05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3E41901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7441D0C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надземная</w:t>
            </w:r>
          </w:p>
        </w:tc>
        <w:tc>
          <w:tcPr>
            <w:tcW w:w="2614" w:type="dxa"/>
            <w:tcBorders>
              <w:top w:val="nil"/>
              <w:left w:val="nil"/>
              <w:bottom w:val="single" w:sz="4" w:space="0" w:color="auto"/>
              <w:right w:val="single" w:sz="4" w:space="0" w:color="auto"/>
            </w:tcBorders>
            <w:vAlign w:val="bottom"/>
            <w:hideMark/>
          </w:tcPr>
          <w:p w14:paraId="1BF3E10D"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от ТК-1 /3 до кафе  ул.Урицкого,47 </w:t>
            </w:r>
          </w:p>
        </w:tc>
      </w:tr>
      <w:tr w:rsidR="00651856" w:rsidRPr="00415CA9" w14:paraId="457230DF"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7DF646E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w:t>
            </w:r>
          </w:p>
        </w:tc>
        <w:tc>
          <w:tcPr>
            <w:tcW w:w="2409" w:type="dxa"/>
            <w:tcBorders>
              <w:top w:val="nil"/>
              <w:left w:val="nil"/>
              <w:bottom w:val="single" w:sz="4" w:space="0" w:color="auto"/>
              <w:right w:val="single" w:sz="4" w:space="0" w:color="auto"/>
            </w:tcBorders>
            <w:vAlign w:val="center"/>
            <w:hideMark/>
          </w:tcPr>
          <w:p w14:paraId="6C0B86B3"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113B7F6F"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ул.Севская,12</w:t>
            </w:r>
          </w:p>
        </w:tc>
        <w:tc>
          <w:tcPr>
            <w:tcW w:w="850" w:type="dxa"/>
            <w:tcBorders>
              <w:top w:val="nil"/>
              <w:left w:val="nil"/>
              <w:bottom w:val="single" w:sz="4" w:space="0" w:color="auto"/>
              <w:right w:val="single" w:sz="4" w:space="0" w:color="auto"/>
            </w:tcBorders>
            <w:noWrap/>
            <w:vAlign w:val="bottom"/>
            <w:hideMark/>
          </w:tcPr>
          <w:p w14:paraId="3294894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27</w:t>
            </w:r>
          </w:p>
        </w:tc>
        <w:tc>
          <w:tcPr>
            <w:tcW w:w="709" w:type="dxa"/>
            <w:tcBorders>
              <w:top w:val="nil"/>
              <w:left w:val="nil"/>
              <w:bottom w:val="single" w:sz="4" w:space="0" w:color="auto"/>
              <w:right w:val="single" w:sz="4" w:space="0" w:color="auto"/>
            </w:tcBorders>
            <w:noWrap/>
            <w:vAlign w:val="bottom"/>
            <w:hideMark/>
          </w:tcPr>
          <w:p w14:paraId="076385B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100CBEC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3FFAC3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27E7E3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114</w:t>
            </w:r>
          </w:p>
        </w:tc>
        <w:tc>
          <w:tcPr>
            <w:tcW w:w="828" w:type="dxa"/>
            <w:tcBorders>
              <w:top w:val="nil"/>
              <w:left w:val="nil"/>
              <w:bottom w:val="single" w:sz="4" w:space="0" w:color="auto"/>
              <w:right w:val="single" w:sz="4" w:space="0" w:color="auto"/>
            </w:tcBorders>
            <w:noWrap/>
            <w:vAlign w:val="bottom"/>
            <w:hideMark/>
          </w:tcPr>
          <w:p w14:paraId="19BDD63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2CF863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0E5DF44F"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57/10- врезка в ж.д ул.Севская,12 ТСЖ</w:t>
            </w:r>
          </w:p>
        </w:tc>
      </w:tr>
      <w:tr w:rsidR="00651856" w:rsidRPr="00415CA9" w14:paraId="5A4A537D"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48C9C15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lastRenderedPageBreak/>
              <w:t>4</w:t>
            </w:r>
          </w:p>
        </w:tc>
        <w:tc>
          <w:tcPr>
            <w:tcW w:w="2409" w:type="dxa"/>
            <w:tcBorders>
              <w:top w:val="nil"/>
              <w:left w:val="nil"/>
              <w:bottom w:val="single" w:sz="4" w:space="0" w:color="auto"/>
              <w:right w:val="single" w:sz="4" w:space="0" w:color="auto"/>
            </w:tcBorders>
            <w:vAlign w:val="center"/>
            <w:hideMark/>
          </w:tcPr>
          <w:p w14:paraId="7F0BEB44"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074D91C8"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ул.Советская, №51</w:t>
            </w:r>
          </w:p>
        </w:tc>
        <w:tc>
          <w:tcPr>
            <w:tcW w:w="850" w:type="dxa"/>
            <w:tcBorders>
              <w:top w:val="nil"/>
              <w:left w:val="nil"/>
              <w:bottom w:val="single" w:sz="4" w:space="0" w:color="auto"/>
              <w:right w:val="single" w:sz="4" w:space="0" w:color="auto"/>
            </w:tcBorders>
            <w:noWrap/>
            <w:vAlign w:val="bottom"/>
            <w:hideMark/>
          </w:tcPr>
          <w:p w14:paraId="45DE65B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w:t>
            </w:r>
          </w:p>
        </w:tc>
        <w:tc>
          <w:tcPr>
            <w:tcW w:w="709" w:type="dxa"/>
            <w:tcBorders>
              <w:top w:val="nil"/>
              <w:left w:val="nil"/>
              <w:bottom w:val="single" w:sz="4" w:space="0" w:color="auto"/>
              <w:right w:val="single" w:sz="4" w:space="0" w:color="auto"/>
            </w:tcBorders>
            <w:noWrap/>
            <w:vAlign w:val="bottom"/>
            <w:hideMark/>
          </w:tcPr>
          <w:p w14:paraId="7FF1294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19</w:t>
            </w:r>
          </w:p>
        </w:tc>
        <w:tc>
          <w:tcPr>
            <w:tcW w:w="807" w:type="dxa"/>
            <w:tcBorders>
              <w:top w:val="nil"/>
              <w:left w:val="nil"/>
              <w:bottom w:val="single" w:sz="4" w:space="0" w:color="auto"/>
              <w:right w:val="single" w:sz="4" w:space="0" w:color="auto"/>
            </w:tcBorders>
            <w:noWrap/>
            <w:vAlign w:val="bottom"/>
            <w:hideMark/>
          </w:tcPr>
          <w:p w14:paraId="61CA203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2422B6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5F87F75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w:t>
            </w:r>
          </w:p>
        </w:tc>
        <w:tc>
          <w:tcPr>
            <w:tcW w:w="828" w:type="dxa"/>
            <w:tcBorders>
              <w:top w:val="nil"/>
              <w:left w:val="nil"/>
              <w:bottom w:val="single" w:sz="4" w:space="0" w:color="auto"/>
              <w:right w:val="single" w:sz="4" w:space="0" w:color="auto"/>
            </w:tcBorders>
            <w:noWrap/>
            <w:vAlign w:val="bottom"/>
            <w:hideMark/>
          </w:tcPr>
          <w:p w14:paraId="7E27C3A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1520" w:type="dxa"/>
            <w:tcBorders>
              <w:top w:val="nil"/>
              <w:left w:val="nil"/>
              <w:bottom w:val="single" w:sz="4" w:space="0" w:color="auto"/>
              <w:right w:val="single" w:sz="4" w:space="0" w:color="auto"/>
            </w:tcBorders>
            <w:noWrap/>
            <w:vAlign w:val="bottom"/>
            <w:hideMark/>
          </w:tcPr>
          <w:p w14:paraId="5689C6B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7E994DCB"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ТК54  - врезка в ж.д ул.Советская, №51</w:t>
            </w:r>
          </w:p>
        </w:tc>
      </w:tr>
      <w:tr w:rsidR="00651856" w:rsidRPr="00415CA9" w14:paraId="3F560796"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7071CE3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2409" w:type="dxa"/>
            <w:tcBorders>
              <w:top w:val="nil"/>
              <w:left w:val="nil"/>
              <w:bottom w:val="single" w:sz="4" w:space="0" w:color="auto"/>
              <w:right w:val="single" w:sz="4" w:space="0" w:color="auto"/>
            </w:tcBorders>
            <w:vAlign w:val="center"/>
            <w:hideMark/>
          </w:tcPr>
          <w:p w14:paraId="590195E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2CDFE109"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ул.Брянская,64</w:t>
            </w:r>
          </w:p>
        </w:tc>
        <w:tc>
          <w:tcPr>
            <w:tcW w:w="850" w:type="dxa"/>
            <w:tcBorders>
              <w:top w:val="nil"/>
              <w:left w:val="nil"/>
              <w:bottom w:val="single" w:sz="4" w:space="0" w:color="auto"/>
              <w:right w:val="single" w:sz="4" w:space="0" w:color="auto"/>
            </w:tcBorders>
            <w:noWrap/>
            <w:vAlign w:val="bottom"/>
            <w:hideMark/>
          </w:tcPr>
          <w:p w14:paraId="23C8D94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19</w:t>
            </w:r>
          </w:p>
        </w:tc>
        <w:tc>
          <w:tcPr>
            <w:tcW w:w="709" w:type="dxa"/>
            <w:tcBorders>
              <w:top w:val="nil"/>
              <w:left w:val="nil"/>
              <w:bottom w:val="single" w:sz="4" w:space="0" w:color="auto"/>
              <w:right w:val="single" w:sz="4" w:space="0" w:color="auto"/>
            </w:tcBorders>
            <w:noWrap/>
            <w:vAlign w:val="bottom"/>
            <w:hideMark/>
          </w:tcPr>
          <w:p w14:paraId="6B437B4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16DD963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4DD83E4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7BDB020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133</w:t>
            </w:r>
          </w:p>
        </w:tc>
        <w:tc>
          <w:tcPr>
            <w:tcW w:w="828" w:type="dxa"/>
            <w:tcBorders>
              <w:top w:val="nil"/>
              <w:left w:val="nil"/>
              <w:bottom w:val="single" w:sz="4" w:space="0" w:color="auto"/>
              <w:right w:val="single" w:sz="4" w:space="0" w:color="auto"/>
            </w:tcBorders>
            <w:noWrap/>
            <w:vAlign w:val="bottom"/>
            <w:hideMark/>
          </w:tcPr>
          <w:p w14:paraId="1BE9187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585C4BF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67DA5E06"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ТК40  - врезка в ж.д ул.Брянская, №64</w:t>
            </w:r>
          </w:p>
        </w:tc>
      </w:tr>
      <w:tr w:rsidR="00651856" w:rsidRPr="00415CA9" w14:paraId="22770AC1"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626DE58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6</w:t>
            </w:r>
          </w:p>
        </w:tc>
        <w:tc>
          <w:tcPr>
            <w:tcW w:w="2409" w:type="dxa"/>
            <w:tcBorders>
              <w:top w:val="nil"/>
              <w:left w:val="nil"/>
              <w:bottom w:val="single" w:sz="4" w:space="0" w:color="auto"/>
              <w:right w:val="single" w:sz="4" w:space="0" w:color="auto"/>
            </w:tcBorders>
            <w:vAlign w:val="center"/>
            <w:hideMark/>
          </w:tcPr>
          <w:p w14:paraId="2D0C26D1"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4639FC89"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ул.Брянская,92</w:t>
            </w:r>
          </w:p>
        </w:tc>
        <w:tc>
          <w:tcPr>
            <w:tcW w:w="850" w:type="dxa"/>
            <w:tcBorders>
              <w:top w:val="nil"/>
              <w:left w:val="nil"/>
              <w:bottom w:val="single" w:sz="4" w:space="0" w:color="auto"/>
              <w:right w:val="single" w:sz="4" w:space="0" w:color="auto"/>
            </w:tcBorders>
            <w:noWrap/>
            <w:vAlign w:val="bottom"/>
            <w:hideMark/>
          </w:tcPr>
          <w:p w14:paraId="399A011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13</w:t>
            </w:r>
          </w:p>
        </w:tc>
        <w:tc>
          <w:tcPr>
            <w:tcW w:w="709" w:type="dxa"/>
            <w:tcBorders>
              <w:top w:val="nil"/>
              <w:left w:val="nil"/>
              <w:bottom w:val="single" w:sz="4" w:space="0" w:color="auto"/>
              <w:right w:val="single" w:sz="4" w:space="0" w:color="auto"/>
            </w:tcBorders>
            <w:noWrap/>
            <w:vAlign w:val="bottom"/>
            <w:hideMark/>
          </w:tcPr>
          <w:p w14:paraId="6428A9B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0703D3E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38E6345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7273CAF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5F3F721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00924C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9D52EF4"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ТК-44  - врезка в ж.д ул.Брянская, №92</w:t>
            </w:r>
          </w:p>
        </w:tc>
      </w:tr>
      <w:tr w:rsidR="00651856" w:rsidRPr="00415CA9" w14:paraId="16906E43"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4BE445D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w:t>
            </w:r>
          </w:p>
        </w:tc>
        <w:tc>
          <w:tcPr>
            <w:tcW w:w="2409" w:type="dxa"/>
            <w:tcBorders>
              <w:top w:val="nil"/>
              <w:left w:val="nil"/>
              <w:bottom w:val="single" w:sz="4" w:space="0" w:color="auto"/>
              <w:right w:val="single" w:sz="4" w:space="0" w:color="auto"/>
            </w:tcBorders>
            <w:vAlign w:val="center"/>
            <w:hideMark/>
          </w:tcPr>
          <w:p w14:paraId="0F58E829"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60CF1B33"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ул.Брянская,52</w:t>
            </w:r>
          </w:p>
        </w:tc>
        <w:tc>
          <w:tcPr>
            <w:tcW w:w="850" w:type="dxa"/>
            <w:tcBorders>
              <w:top w:val="nil"/>
              <w:left w:val="nil"/>
              <w:bottom w:val="single" w:sz="4" w:space="0" w:color="auto"/>
              <w:right w:val="single" w:sz="4" w:space="0" w:color="auto"/>
            </w:tcBorders>
            <w:noWrap/>
            <w:vAlign w:val="bottom"/>
            <w:hideMark/>
          </w:tcPr>
          <w:p w14:paraId="0453571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w:t>
            </w:r>
          </w:p>
        </w:tc>
        <w:tc>
          <w:tcPr>
            <w:tcW w:w="709" w:type="dxa"/>
            <w:tcBorders>
              <w:top w:val="nil"/>
              <w:left w:val="nil"/>
              <w:bottom w:val="single" w:sz="4" w:space="0" w:color="auto"/>
              <w:right w:val="single" w:sz="4" w:space="0" w:color="auto"/>
            </w:tcBorders>
            <w:noWrap/>
            <w:vAlign w:val="bottom"/>
            <w:hideMark/>
          </w:tcPr>
          <w:p w14:paraId="0C41900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4A3E777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979E8C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34E4A86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431D96D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61318A8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449B581F"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ТК57/2 - врезка в ж.д ул.Брянская, №52</w:t>
            </w:r>
          </w:p>
        </w:tc>
      </w:tr>
      <w:tr w:rsidR="00651856" w:rsidRPr="00415CA9" w14:paraId="19CF99C6"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3DE2C16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2409" w:type="dxa"/>
            <w:tcBorders>
              <w:top w:val="nil"/>
              <w:left w:val="nil"/>
              <w:bottom w:val="single" w:sz="4" w:space="0" w:color="auto"/>
              <w:right w:val="single" w:sz="4" w:space="0" w:color="auto"/>
            </w:tcBorders>
            <w:vAlign w:val="center"/>
            <w:hideMark/>
          </w:tcPr>
          <w:p w14:paraId="3F217331"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014CE730"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ул.Луначарского,45</w:t>
            </w:r>
          </w:p>
        </w:tc>
        <w:tc>
          <w:tcPr>
            <w:tcW w:w="850" w:type="dxa"/>
            <w:tcBorders>
              <w:top w:val="nil"/>
              <w:left w:val="nil"/>
              <w:bottom w:val="single" w:sz="4" w:space="0" w:color="auto"/>
              <w:right w:val="single" w:sz="4" w:space="0" w:color="auto"/>
            </w:tcBorders>
            <w:noWrap/>
            <w:vAlign w:val="bottom"/>
            <w:hideMark/>
          </w:tcPr>
          <w:p w14:paraId="7E4DBB6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21</w:t>
            </w:r>
          </w:p>
        </w:tc>
        <w:tc>
          <w:tcPr>
            <w:tcW w:w="709" w:type="dxa"/>
            <w:tcBorders>
              <w:top w:val="nil"/>
              <w:left w:val="nil"/>
              <w:bottom w:val="single" w:sz="4" w:space="0" w:color="auto"/>
              <w:right w:val="single" w:sz="4" w:space="0" w:color="auto"/>
            </w:tcBorders>
            <w:noWrap/>
            <w:vAlign w:val="bottom"/>
            <w:hideMark/>
          </w:tcPr>
          <w:p w14:paraId="071A791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1DA5431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680BEFB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2CF762C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2995EB8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77785A9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5F389C43"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ввода  до  ж.д ул.Луначарского, №45</w:t>
            </w:r>
          </w:p>
        </w:tc>
      </w:tr>
      <w:tr w:rsidR="00651856" w:rsidRPr="00415CA9" w14:paraId="600285A9"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4C4AF5D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9</w:t>
            </w:r>
          </w:p>
        </w:tc>
        <w:tc>
          <w:tcPr>
            <w:tcW w:w="2409" w:type="dxa"/>
            <w:tcBorders>
              <w:top w:val="nil"/>
              <w:left w:val="nil"/>
              <w:bottom w:val="single" w:sz="4" w:space="0" w:color="auto"/>
              <w:right w:val="single" w:sz="4" w:space="0" w:color="auto"/>
            </w:tcBorders>
            <w:vAlign w:val="center"/>
            <w:hideMark/>
          </w:tcPr>
          <w:p w14:paraId="72C5A8FE"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23F11674"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ул.Ленина,67</w:t>
            </w:r>
          </w:p>
        </w:tc>
        <w:tc>
          <w:tcPr>
            <w:tcW w:w="850" w:type="dxa"/>
            <w:tcBorders>
              <w:top w:val="nil"/>
              <w:left w:val="nil"/>
              <w:bottom w:val="single" w:sz="4" w:space="0" w:color="auto"/>
              <w:right w:val="single" w:sz="4" w:space="0" w:color="auto"/>
            </w:tcBorders>
            <w:noWrap/>
            <w:vAlign w:val="bottom"/>
            <w:hideMark/>
          </w:tcPr>
          <w:p w14:paraId="72F7357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20</w:t>
            </w:r>
          </w:p>
        </w:tc>
        <w:tc>
          <w:tcPr>
            <w:tcW w:w="709" w:type="dxa"/>
            <w:tcBorders>
              <w:top w:val="nil"/>
              <w:left w:val="nil"/>
              <w:bottom w:val="single" w:sz="4" w:space="0" w:color="auto"/>
              <w:right w:val="single" w:sz="4" w:space="0" w:color="auto"/>
            </w:tcBorders>
            <w:noWrap/>
            <w:vAlign w:val="bottom"/>
            <w:hideMark/>
          </w:tcPr>
          <w:p w14:paraId="10CBAB9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708390A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0251691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0838FB6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0D11A82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796C320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46C71F24"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ТК72  - врезка в ж.д ул.Ленина,67</w:t>
            </w:r>
          </w:p>
        </w:tc>
      </w:tr>
      <w:tr w:rsidR="00651856" w:rsidRPr="00415CA9" w14:paraId="4AAB6035"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5BCE9F9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w:t>
            </w:r>
          </w:p>
        </w:tc>
        <w:tc>
          <w:tcPr>
            <w:tcW w:w="2409" w:type="dxa"/>
            <w:tcBorders>
              <w:top w:val="nil"/>
              <w:left w:val="nil"/>
              <w:bottom w:val="single" w:sz="4" w:space="0" w:color="auto"/>
              <w:right w:val="single" w:sz="4" w:space="0" w:color="auto"/>
            </w:tcBorders>
            <w:vAlign w:val="center"/>
            <w:hideMark/>
          </w:tcPr>
          <w:p w14:paraId="20CCBBEC"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69520753"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ул.Луначарского,76</w:t>
            </w:r>
          </w:p>
        </w:tc>
        <w:tc>
          <w:tcPr>
            <w:tcW w:w="850" w:type="dxa"/>
            <w:tcBorders>
              <w:top w:val="nil"/>
              <w:left w:val="nil"/>
              <w:bottom w:val="single" w:sz="4" w:space="0" w:color="auto"/>
              <w:right w:val="single" w:sz="4" w:space="0" w:color="auto"/>
            </w:tcBorders>
            <w:noWrap/>
            <w:vAlign w:val="bottom"/>
            <w:hideMark/>
          </w:tcPr>
          <w:p w14:paraId="0AEFFD0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w:t>
            </w:r>
          </w:p>
        </w:tc>
        <w:tc>
          <w:tcPr>
            <w:tcW w:w="709" w:type="dxa"/>
            <w:tcBorders>
              <w:top w:val="nil"/>
              <w:left w:val="nil"/>
              <w:bottom w:val="single" w:sz="4" w:space="0" w:color="auto"/>
              <w:right w:val="single" w:sz="4" w:space="0" w:color="auto"/>
            </w:tcBorders>
            <w:noWrap/>
            <w:vAlign w:val="bottom"/>
            <w:hideMark/>
          </w:tcPr>
          <w:p w14:paraId="33C9E0E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807" w:type="dxa"/>
            <w:tcBorders>
              <w:top w:val="nil"/>
              <w:left w:val="nil"/>
              <w:bottom w:val="single" w:sz="4" w:space="0" w:color="auto"/>
              <w:right w:val="single" w:sz="4" w:space="0" w:color="auto"/>
            </w:tcBorders>
            <w:noWrap/>
            <w:vAlign w:val="bottom"/>
            <w:hideMark/>
          </w:tcPr>
          <w:p w14:paraId="62C52FE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41CC20D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4F14A31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125</w:t>
            </w:r>
          </w:p>
        </w:tc>
        <w:tc>
          <w:tcPr>
            <w:tcW w:w="828" w:type="dxa"/>
            <w:tcBorders>
              <w:top w:val="nil"/>
              <w:left w:val="nil"/>
              <w:bottom w:val="single" w:sz="4" w:space="0" w:color="auto"/>
              <w:right w:val="single" w:sz="4" w:space="0" w:color="auto"/>
            </w:tcBorders>
            <w:noWrap/>
            <w:vAlign w:val="bottom"/>
            <w:hideMark/>
          </w:tcPr>
          <w:p w14:paraId="65C23C3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89/57</w:t>
            </w:r>
          </w:p>
        </w:tc>
        <w:tc>
          <w:tcPr>
            <w:tcW w:w="1520" w:type="dxa"/>
            <w:tcBorders>
              <w:top w:val="nil"/>
              <w:left w:val="nil"/>
              <w:bottom w:val="single" w:sz="4" w:space="0" w:color="auto"/>
              <w:right w:val="single" w:sz="4" w:space="0" w:color="auto"/>
            </w:tcBorders>
            <w:noWrap/>
            <w:vAlign w:val="bottom"/>
            <w:hideMark/>
          </w:tcPr>
          <w:p w14:paraId="678C078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0209BD2F"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ТК9  - врезка в ж.д ул.Луначарского, №76</w:t>
            </w:r>
          </w:p>
        </w:tc>
      </w:tr>
      <w:tr w:rsidR="00651856" w:rsidRPr="00415CA9" w14:paraId="0F77997D"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2B96AA9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w:t>
            </w:r>
          </w:p>
        </w:tc>
        <w:tc>
          <w:tcPr>
            <w:tcW w:w="2409" w:type="dxa"/>
            <w:tcBorders>
              <w:top w:val="nil"/>
              <w:left w:val="nil"/>
              <w:bottom w:val="single" w:sz="4" w:space="0" w:color="auto"/>
              <w:right w:val="single" w:sz="4" w:space="0" w:color="auto"/>
            </w:tcBorders>
            <w:vAlign w:val="center"/>
            <w:hideMark/>
          </w:tcPr>
          <w:p w14:paraId="4E1A814C"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69DF2DC7"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ул.Брянская,50</w:t>
            </w:r>
          </w:p>
        </w:tc>
        <w:tc>
          <w:tcPr>
            <w:tcW w:w="850" w:type="dxa"/>
            <w:tcBorders>
              <w:top w:val="nil"/>
              <w:left w:val="nil"/>
              <w:bottom w:val="single" w:sz="4" w:space="0" w:color="auto"/>
              <w:right w:val="single" w:sz="4" w:space="0" w:color="auto"/>
            </w:tcBorders>
            <w:noWrap/>
            <w:vAlign w:val="bottom"/>
            <w:hideMark/>
          </w:tcPr>
          <w:p w14:paraId="31EC1E1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709" w:type="dxa"/>
            <w:tcBorders>
              <w:top w:val="nil"/>
              <w:left w:val="nil"/>
              <w:bottom w:val="single" w:sz="4" w:space="0" w:color="auto"/>
              <w:right w:val="single" w:sz="4" w:space="0" w:color="auto"/>
            </w:tcBorders>
            <w:noWrap/>
            <w:vAlign w:val="bottom"/>
            <w:hideMark/>
          </w:tcPr>
          <w:p w14:paraId="4A4AEFF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37E46C2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11638C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5C8D535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w:t>
            </w:r>
          </w:p>
        </w:tc>
        <w:tc>
          <w:tcPr>
            <w:tcW w:w="828" w:type="dxa"/>
            <w:tcBorders>
              <w:top w:val="nil"/>
              <w:left w:val="nil"/>
              <w:bottom w:val="single" w:sz="4" w:space="0" w:color="auto"/>
              <w:right w:val="single" w:sz="4" w:space="0" w:color="auto"/>
            </w:tcBorders>
            <w:noWrap/>
            <w:vAlign w:val="bottom"/>
            <w:hideMark/>
          </w:tcPr>
          <w:p w14:paraId="34C2B55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CB31C0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6E460696"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57/3 - врезка в ж.д ул.Брянская, №50</w:t>
            </w:r>
          </w:p>
        </w:tc>
      </w:tr>
      <w:tr w:rsidR="00651856" w:rsidRPr="00415CA9" w14:paraId="02004B8F"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7A48009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12</w:t>
            </w:r>
          </w:p>
        </w:tc>
        <w:tc>
          <w:tcPr>
            <w:tcW w:w="2409" w:type="dxa"/>
            <w:tcBorders>
              <w:top w:val="nil"/>
              <w:left w:val="nil"/>
              <w:bottom w:val="single" w:sz="4" w:space="0" w:color="auto"/>
              <w:right w:val="single" w:sz="4" w:space="0" w:color="auto"/>
            </w:tcBorders>
            <w:vAlign w:val="center"/>
            <w:hideMark/>
          </w:tcPr>
          <w:p w14:paraId="374B72D4"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6480FE10"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ул.Луначарского,76 а</w:t>
            </w:r>
          </w:p>
        </w:tc>
        <w:tc>
          <w:tcPr>
            <w:tcW w:w="850" w:type="dxa"/>
            <w:tcBorders>
              <w:top w:val="nil"/>
              <w:left w:val="nil"/>
              <w:bottom w:val="single" w:sz="4" w:space="0" w:color="auto"/>
              <w:right w:val="single" w:sz="4" w:space="0" w:color="auto"/>
            </w:tcBorders>
            <w:noWrap/>
            <w:vAlign w:val="bottom"/>
            <w:hideMark/>
          </w:tcPr>
          <w:p w14:paraId="439F9DD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w:t>
            </w:r>
          </w:p>
        </w:tc>
        <w:tc>
          <w:tcPr>
            <w:tcW w:w="709" w:type="dxa"/>
            <w:tcBorders>
              <w:top w:val="nil"/>
              <w:left w:val="nil"/>
              <w:bottom w:val="single" w:sz="4" w:space="0" w:color="auto"/>
              <w:right w:val="single" w:sz="4" w:space="0" w:color="auto"/>
            </w:tcBorders>
            <w:noWrap/>
            <w:vAlign w:val="bottom"/>
            <w:hideMark/>
          </w:tcPr>
          <w:p w14:paraId="5D779F9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w:t>
            </w:r>
          </w:p>
        </w:tc>
        <w:tc>
          <w:tcPr>
            <w:tcW w:w="807" w:type="dxa"/>
            <w:tcBorders>
              <w:top w:val="nil"/>
              <w:left w:val="nil"/>
              <w:bottom w:val="single" w:sz="4" w:space="0" w:color="auto"/>
              <w:right w:val="single" w:sz="4" w:space="0" w:color="auto"/>
            </w:tcBorders>
            <w:noWrap/>
            <w:vAlign w:val="bottom"/>
            <w:hideMark/>
          </w:tcPr>
          <w:p w14:paraId="513162A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6EA3815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1A6593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133</w:t>
            </w:r>
          </w:p>
        </w:tc>
        <w:tc>
          <w:tcPr>
            <w:tcW w:w="828" w:type="dxa"/>
            <w:tcBorders>
              <w:top w:val="nil"/>
              <w:left w:val="nil"/>
              <w:bottom w:val="single" w:sz="4" w:space="0" w:color="auto"/>
              <w:right w:val="single" w:sz="4" w:space="0" w:color="auto"/>
            </w:tcBorders>
            <w:noWrap/>
            <w:vAlign w:val="bottom"/>
            <w:hideMark/>
          </w:tcPr>
          <w:p w14:paraId="35B9BF8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89/57</w:t>
            </w:r>
          </w:p>
        </w:tc>
        <w:tc>
          <w:tcPr>
            <w:tcW w:w="1520" w:type="dxa"/>
            <w:tcBorders>
              <w:top w:val="nil"/>
              <w:left w:val="nil"/>
              <w:bottom w:val="single" w:sz="4" w:space="0" w:color="auto"/>
              <w:right w:val="single" w:sz="4" w:space="0" w:color="auto"/>
            </w:tcBorders>
            <w:noWrap/>
            <w:vAlign w:val="bottom"/>
            <w:hideMark/>
          </w:tcPr>
          <w:p w14:paraId="31F5F73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4418AF0D"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ТК10  - врезка в ж.д ул.Луначарского, №76а</w:t>
            </w:r>
          </w:p>
        </w:tc>
      </w:tr>
      <w:tr w:rsidR="00651856" w:rsidRPr="00415CA9" w14:paraId="35E022E2"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605F6B8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13</w:t>
            </w:r>
          </w:p>
        </w:tc>
        <w:tc>
          <w:tcPr>
            <w:tcW w:w="2409" w:type="dxa"/>
            <w:tcBorders>
              <w:top w:val="nil"/>
              <w:left w:val="nil"/>
              <w:bottom w:val="single" w:sz="4" w:space="0" w:color="auto"/>
              <w:right w:val="single" w:sz="4" w:space="0" w:color="auto"/>
            </w:tcBorders>
            <w:vAlign w:val="center"/>
            <w:hideMark/>
          </w:tcPr>
          <w:p w14:paraId="47AC742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3DF00A47"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ул.Брянская,46 </w:t>
            </w:r>
          </w:p>
        </w:tc>
        <w:tc>
          <w:tcPr>
            <w:tcW w:w="850" w:type="dxa"/>
            <w:tcBorders>
              <w:top w:val="nil"/>
              <w:left w:val="nil"/>
              <w:bottom w:val="single" w:sz="4" w:space="0" w:color="auto"/>
              <w:right w:val="single" w:sz="4" w:space="0" w:color="auto"/>
            </w:tcBorders>
            <w:noWrap/>
            <w:vAlign w:val="bottom"/>
            <w:hideMark/>
          </w:tcPr>
          <w:p w14:paraId="3CC71C0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20</w:t>
            </w:r>
          </w:p>
        </w:tc>
        <w:tc>
          <w:tcPr>
            <w:tcW w:w="709" w:type="dxa"/>
            <w:tcBorders>
              <w:top w:val="nil"/>
              <w:left w:val="nil"/>
              <w:bottom w:val="single" w:sz="4" w:space="0" w:color="auto"/>
              <w:right w:val="single" w:sz="4" w:space="0" w:color="auto"/>
            </w:tcBorders>
            <w:noWrap/>
            <w:vAlign w:val="bottom"/>
            <w:hideMark/>
          </w:tcPr>
          <w:p w14:paraId="3D8B61B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2731225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2FE600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3B6EE3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w:t>
            </w:r>
          </w:p>
        </w:tc>
        <w:tc>
          <w:tcPr>
            <w:tcW w:w="828" w:type="dxa"/>
            <w:tcBorders>
              <w:top w:val="nil"/>
              <w:left w:val="nil"/>
              <w:bottom w:val="single" w:sz="4" w:space="0" w:color="auto"/>
              <w:right w:val="single" w:sz="4" w:space="0" w:color="auto"/>
            </w:tcBorders>
            <w:noWrap/>
            <w:vAlign w:val="bottom"/>
            <w:hideMark/>
          </w:tcPr>
          <w:p w14:paraId="6BDEAA7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583EB7A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79185775"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ТК-62   - врезка в ж.д ул.Брянская, №46</w:t>
            </w:r>
          </w:p>
        </w:tc>
      </w:tr>
      <w:tr w:rsidR="00651856" w:rsidRPr="00415CA9" w14:paraId="20A688DF"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72A709D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14</w:t>
            </w:r>
          </w:p>
        </w:tc>
        <w:tc>
          <w:tcPr>
            <w:tcW w:w="2409" w:type="dxa"/>
            <w:tcBorders>
              <w:top w:val="nil"/>
              <w:left w:val="nil"/>
              <w:bottom w:val="single" w:sz="4" w:space="0" w:color="auto"/>
              <w:right w:val="single" w:sz="4" w:space="0" w:color="auto"/>
            </w:tcBorders>
            <w:vAlign w:val="center"/>
            <w:hideMark/>
          </w:tcPr>
          <w:p w14:paraId="0D31AA31"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455AE40E"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ул.Брянская,88</w:t>
            </w:r>
          </w:p>
        </w:tc>
        <w:tc>
          <w:tcPr>
            <w:tcW w:w="850" w:type="dxa"/>
            <w:tcBorders>
              <w:top w:val="nil"/>
              <w:left w:val="nil"/>
              <w:bottom w:val="single" w:sz="4" w:space="0" w:color="auto"/>
              <w:right w:val="single" w:sz="4" w:space="0" w:color="auto"/>
            </w:tcBorders>
            <w:noWrap/>
            <w:vAlign w:val="bottom"/>
            <w:hideMark/>
          </w:tcPr>
          <w:p w14:paraId="4AEBC72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w:t>
            </w:r>
          </w:p>
        </w:tc>
        <w:tc>
          <w:tcPr>
            <w:tcW w:w="709" w:type="dxa"/>
            <w:tcBorders>
              <w:top w:val="nil"/>
              <w:left w:val="nil"/>
              <w:bottom w:val="single" w:sz="4" w:space="0" w:color="auto"/>
              <w:right w:val="single" w:sz="4" w:space="0" w:color="auto"/>
            </w:tcBorders>
            <w:noWrap/>
            <w:vAlign w:val="bottom"/>
            <w:hideMark/>
          </w:tcPr>
          <w:p w14:paraId="5243E36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1176F3A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1B6D36D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47DD974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w:t>
            </w:r>
          </w:p>
        </w:tc>
        <w:tc>
          <w:tcPr>
            <w:tcW w:w="828" w:type="dxa"/>
            <w:tcBorders>
              <w:top w:val="nil"/>
              <w:left w:val="nil"/>
              <w:bottom w:val="single" w:sz="4" w:space="0" w:color="auto"/>
              <w:right w:val="single" w:sz="4" w:space="0" w:color="auto"/>
            </w:tcBorders>
            <w:noWrap/>
            <w:vAlign w:val="bottom"/>
            <w:hideMark/>
          </w:tcPr>
          <w:p w14:paraId="1B01F32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4D945D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0E59A89F"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ТК42  - врезка в ж.д ул.Брянская, №88</w:t>
            </w:r>
          </w:p>
        </w:tc>
      </w:tr>
      <w:tr w:rsidR="00651856" w:rsidRPr="00415CA9" w14:paraId="7C2B1EBC"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2FDD93D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15</w:t>
            </w:r>
          </w:p>
        </w:tc>
        <w:tc>
          <w:tcPr>
            <w:tcW w:w="2409" w:type="dxa"/>
            <w:tcBorders>
              <w:top w:val="nil"/>
              <w:left w:val="nil"/>
              <w:bottom w:val="single" w:sz="4" w:space="0" w:color="auto"/>
              <w:right w:val="single" w:sz="4" w:space="0" w:color="auto"/>
            </w:tcBorders>
            <w:vAlign w:val="center"/>
            <w:hideMark/>
          </w:tcPr>
          <w:p w14:paraId="627CE40F"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6C460E8E"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 ул.Урицкого, №31</w:t>
            </w:r>
          </w:p>
        </w:tc>
        <w:tc>
          <w:tcPr>
            <w:tcW w:w="850" w:type="dxa"/>
            <w:tcBorders>
              <w:top w:val="nil"/>
              <w:left w:val="nil"/>
              <w:bottom w:val="single" w:sz="4" w:space="0" w:color="auto"/>
              <w:right w:val="single" w:sz="4" w:space="0" w:color="auto"/>
            </w:tcBorders>
            <w:noWrap/>
            <w:vAlign w:val="bottom"/>
            <w:hideMark/>
          </w:tcPr>
          <w:p w14:paraId="56A9482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709" w:type="dxa"/>
            <w:tcBorders>
              <w:top w:val="nil"/>
              <w:left w:val="nil"/>
              <w:bottom w:val="single" w:sz="4" w:space="0" w:color="auto"/>
              <w:right w:val="single" w:sz="4" w:space="0" w:color="auto"/>
            </w:tcBorders>
            <w:noWrap/>
            <w:vAlign w:val="bottom"/>
            <w:hideMark/>
          </w:tcPr>
          <w:p w14:paraId="3741259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807" w:type="dxa"/>
            <w:tcBorders>
              <w:top w:val="nil"/>
              <w:left w:val="nil"/>
              <w:bottom w:val="single" w:sz="4" w:space="0" w:color="auto"/>
              <w:right w:val="single" w:sz="4" w:space="0" w:color="auto"/>
            </w:tcBorders>
            <w:noWrap/>
            <w:vAlign w:val="bottom"/>
            <w:hideMark/>
          </w:tcPr>
          <w:p w14:paraId="594B87D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41A629B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E9BA56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40</w:t>
            </w:r>
          </w:p>
        </w:tc>
        <w:tc>
          <w:tcPr>
            <w:tcW w:w="828" w:type="dxa"/>
            <w:tcBorders>
              <w:top w:val="nil"/>
              <w:left w:val="nil"/>
              <w:bottom w:val="single" w:sz="4" w:space="0" w:color="auto"/>
              <w:right w:val="single" w:sz="4" w:space="0" w:color="auto"/>
            </w:tcBorders>
            <w:noWrap/>
            <w:vAlign w:val="bottom"/>
            <w:hideMark/>
          </w:tcPr>
          <w:p w14:paraId="542447C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25</w:t>
            </w:r>
          </w:p>
        </w:tc>
        <w:tc>
          <w:tcPr>
            <w:tcW w:w="1520" w:type="dxa"/>
            <w:tcBorders>
              <w:top w:val="nil"/>
              <w:left w:val="nil"/>
              <w:bottom w:val="single" w:sz="4" w:space="0" w:color="auto"/>
              <w:right w:val="single" w:sz="4" w:space="0" w:color="auto"/>
            </w:tcBorders>
            <w:noWrap/>
            <w:vAlign w:val="bottom"/>
            <w:hideMark/>
          </w:tcPr>
          <w:p w14:paraId="0EE2EA2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323D7E8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ТК32  - врезка в ж.д ул.Урицкого, №31</w:t>
            </w:r>
          </w:p>
        </w:tc>
      </w:tr>
      <w:tr w:rsidR="00651856" w:rsidRPr="00415CA9" w14:paraId="0B685250"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1D47068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16</w:t>
            </w:r>
          </w:p>
        </w:tc>
        <w:tc>
          <w:tcPr>
            <w:tcW w:w="2409" w:type="dxa"/>
            <w:tcBorders>
              <w:top w:val="nil"/>
              <w:left w:val="nil"/>
              <w:bottom w:val="single" w:sz="4" w:space="0" w:color="auto"/>
              <w:right w:val="single" w:sz="4" w:space="0" w:color="auto"/>
            </w:tcBorders>
            <w:vAlign w:val="center"/>
            <w:hideMark/>
          </w:tcPr>
          <w:p w14:paraId="48D19EF0"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2CCB44BD"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 ул.Урицкого, №33</w:t>
            </w:r>
          </w:p>
        </w:tc>
        <w:tc>
          <w:tcPr>
            <w:tcW w:w="850" w:type="dxa"/>
            <w:tcBorders>
              <w:top w:val="nil"/>
              <w:left w:val="nil"/>
              <w:bottom w:val="single" w:sz="4" w:space="0" w:color="auto"/>
              <w:right w:val="single" w:sz="4" w:space="0" w:color="auto"/>
            </w:tcBorders>
            <w:noWrap/>
            <w:vAlign w:val="bottom"/>
            <w:hideMark/>
          </w:tcPr>
          <w:p w14:paraId="0D18E18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709" w:type="dxa"/>
            <w:tcBorders>
              <w:top w:val="nil"/>
              <w:left w:val="nil"/>
              <w:bottom w:val="single" w:sz="4" w:space="0" w:color="auto"/>
              <w:right w:val="single" w:sz="4" w:space="0" w:color="auto"/>
            </w:tcBorders>
            <w:noWrap/>
            <w:vAlign w:val="bottom"/>
            <w:hideMark/>
          </w:tcPr>
          <w:p w14:paraId="0E919E5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03751BD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3EBA00F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00C2DE5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4ED9743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74B76E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751D984A"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ввода в ж.д ул.Урицкого, №33</w:t>
            </w:r>
          </w:p>
        </w:tc>
      </w:tr>
      <w:tr w:rsidR="00651856" w:rsidRPr="00415CA9" w14:paraId="4EB8DB77"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3C2A6B4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lastRenderedPageBreak/>
              <w:t>17</w:t>
            </w:r>
          </w:p>
        </w:tc>
        <w:tc>
          <w:tcPr>
            <w:tcW w:w="2409" w:type="dxa"/>
            <w:tcBorders>
              <w:top w:val="nil"/>
              <w:left w:val="nil"/>
              <w:bottom w:val="single" w:sz="4" w:space="0" w:color="auto"/>
              <w:right w:val="single" w:sz="4" w:space="0" w:color="auto"/>
            </w:tcBorders>
            <w:vAlign w:val="center"/>
            <w:hideMark/>
          </w:tcPr>
          <w:p w14:paraId="42616C30"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2E804388"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ул.Ш-Интернационала, №93</w:t>
            </w:r>
          </w:p>
        </w:tc>
        <w:tc>
          <w:tcPr>
            <w:tcW w:w="850" w:type="dxa"/>
            <w:tcBorders>
              <w:top w:val="nil"/>
              <w:left w:val="nil"/>
              <w:bottom w:val="single" w:sz="4" w:space="0" w:color="auto"/>
              <w:right w:val="single" w:sz="4" w:space="0" w:color="auto"/>
            </w:tcBorders>
            <w:noWrap/>
            <w:vAlign w:val="bottom"/>
            <w:hideMark/>
          </w:tcPr>
          <w:p w14:paraId="09AB86E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6</w:t>
            </w:r>
          </w:p>
        </w:tc>
        <w:tc>
          <w:tcPr>
            <w:tcW w:w="709" w:type="dxa"/>
            <w:tcBorders>
              <w:top w:val="nil"/>
              <w:left w:val="nil"/>
              <w:bottom w:val="single" w:sz="4" w:space="0" w:color="auto"/>
              <w:right w:val="single" w:sz="4" w:space="0" w:color="auto"/>
            </w:tcBorders>
            <w:noWrap/>
            <w:vAlign w:val="bottom"/>
            <w:hideMark/>
          </w:tcPr>
          <w:p w14:paraId="1464401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64FB6DD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1CB2003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73BF046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0219267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19E5292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07687E10"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28- врезка в ж.д ул.III-Интернационала, №93</w:t>
            </w:r>
          </w:p>
        </w:tc>
      </w:tr>
      <w:tr w:rsidR="00651856" w:rsidRPr="00415CA9" w14:paraId="30B2E323"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24C8522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18</w:t>
            </w:r>
          </w:p>
        </w:tc>
        <w:tc>
          <w:tcPr>
            <w:tcW w:w="2409" w:type="dxa"/>
            <w:tcBorders>
              <w:top w:val="nil"/>
              <w:left w:val="nil"/>
              <w:bottom w:val="single" w:sz="4" w:space="0" w:color="auto"/>
              <w:right w:val="single" w:sz="4" w:space="0" w:color="auto"/>
            </w:tcBorders>
            <w:vAlign w:val="center"/>
            <w:hideMark/>
          </w:tcPr>
          <w:p w14:paraId="3404678D"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28056DB5"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ул.Урицкого, №25</w:t>
            </w:r>
          </w:p>
        </w:tc>
        <w:tc>
          <w:tcPr>
            <w:tcW w:w="850" w:type="dxa"/>
            <w:tcBorders>
              <w:top w:val="nil"/>
              <w:left w:val="nil"/>
              <w:bottom w:val="single" w:sz="4" w:space="0" w:color="auto"/>
              <w:right w:val="single" w:sz="4" w:space="0" w:color="auto"/>
            </w:tcBorders>
            <w:noWrap/>
            <w:vAlign w:val="bottom"/>
            <w:hideMark/>
          </w:tcPr>
          <w:p w14:paraId="734E784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w:t>
            </w:r>
          </w:p>
        </w:tc>
        <w:tc>
          <w:tcPr>
            <w:tcW w:w="709" w:type="dxa"/>
            <w:tcBorders>
              <w:top w:val="nil"/>
              <w:left w:val="nil"/>
              <w:bottom w:val="single" w:sz="4" w:space="0" w:color="auto"/>
              <w:right w:val="single" w:sz="4" w:space="0" w:color="auto"/>
            </w:tcBorders>
            <w:noWrap/>
            <w:vAlign w:val="bottom"/>
            <w:hideMark/>
          </w:tcPr>
          <w:p w14:paraId="2469B04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059CAEA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66E5C14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734442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4B27DFC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53C03A3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08746C6"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ТК32  - врезка в ж.д ул.Урицкого, №25</w:t>
            </w:r>
          </w:p>
        </w:tc>
      </w:tr>
      <w:tr w:rsidR="00651856" w:rsidRPr="00415CA9" w14:paraId="5CB722A0" w14:textId="77777777" w:rsidTr="00124575">
        <w:trPr>
          <w:trHeight w:val="342"/>
        </w:trPr>
        <w:tc>
          <w:tcPr>
            <w:tcW w:w="983" w:type="dxa"/>
            <w:tcBorders>
              <w:top w:val="nil"/>
              <w:left w:val="single" w:sz="4" w:space="0" w:color="auto"/>
              <w:bottom w:val="single" w:sz="4" w:space="0" w:color="auto"/>
              <w:right w:val="single" w:sz="4" w:space="0" w:color="auto"/>
            </w:tcBorders>
            <w:hideMark/>
          </w:tcPr>
          <w:p w14:paraId="59C07AF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19</w:t>
            </w:r>
          </w:p>
        </w:tc>
        <w:tc>
          <w:tcPr>
            <w:tcW w:w="2409" w:type="dxa"/>
            <w:tcBorders>
              <w:top w:val="nil"/>
              <w:left w:val="nil"/>
              <w:bottom w:val="single" w:sz="4" w:space="0" w:color="auto"/>
              <w:right w:val="single" w:sz="4" w:space="0" w:color="auto"/>
            </w:tcBorders>
            <w:vAlign w:val="center"/>
            <w:hideMark/>
          </w:tcPr>
          <w:p w14:paraId="48398FD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634F596F"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ул.Урицкого,26</w:t>
            </w:r>
          </w:p>
        </w:tc>
        <w:tc>
          <w:tcPr>
            <w:tcW w:w="850" w:type="dxa"/>
            <w:tcBorders>
              <w:top w:val="nil"/>
              <w:left w:val="nil"/>
              <w:bottom w:val="single" w:sz="4" w:space="0" w:color="auto"/>
              <w:right w:val="single" w:sz="4" w:space="0" w:color="auto"/>
            </w:tcBorders>
            <w:noWrap/>
            <w:vAlign w:val="bottom"/>
            <w:hideMark/>
          </w:tcPr>
          <w:p w14:paraId="7626D19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709" w:type="dxa"/>
            <w:tcBorders>
              <w:top w:val="nil"/>
              <w:left w:val="nil"/>
              <w:bottom w:val="single" w:sz="4" w:space="0" w:color="auto"/>
              <w:right w:val="single" w:sz="4" w:space="0" w:color="auto"/>
            </w:tcBorders>
            <w:noWrap/>
            <w:vAlign w:val="bottom"/>
            <w:hideMark/>
          </w:tcPr>
          <w:p w14:paraId="4A44492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38B7443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69C002A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0632043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w:t>
            </w:r>
          </w:p>
        </w:tc>
        <w:tc>
          <w:tcPr>
            <w:tcW w:w="828" w:type="dxa"/>
            <w:tcBorders>
              <w:top w:val="nil"/>
              <w:left w:val="nil"/>
              <w:bottom w:val="single" w:sz="4" w:space="0" w:color="auto"/>
              <w:right w:val="single" w:sz="4" w:space="0" w:color="auto"/>
            </w:tcBorders>
            <w:noWrap/>
            <w:vAlign w:val="bottom"/>
            <w:hideMark/>
          </w:tcPr>
          <w:p w14:paraId="47D80253"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4DE164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7095965"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ТК39 - мебельный магазин №26 ул.Урицкого</w:t>
            </w:r>
          </w:p>
        </w:tc>
      </w:tr>
      <w:tr w:rsidR="00651856" w:rsidRPr="00415CA9" w14:paraId="60E71AAF"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78B8310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20</w:t>
            </w:r>
          </w:p>
        </w:tc>
        <w:tc>
          <w:tcPr>
            <w:tcW w:w="2409" w:type="dxa"/>
            <w:tcBorders>
              <w:top w:val="nil"/>
              <w:left w:val="nil"/>
              <w:bottom w:val="single" w:sz="4" w:space="0" w:color="auto"/>
              <w:right w:val="single" w:sz="4" w:space="0" w:color="auto"/>
            </w:tcBorders>
            <w:vAlign w:val="center"/>
            <w:hideMark/>
          </w:tcPr>
          <w:p w14:paraId="4D3E0919"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5FEFF466"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ул.Брянская,96</w:t>
            </w:r>
          </w:p>
        </w:tc>
        <w:tc>
          <w:tcPr>
            <w:tcW w:w="850" w:type="dxa"/>
            <w:tcBorders>
              <w:top w:val="nil"/>
              <w:left w:val="nil"/>
              <w:bottom w:val="single" w:sz="4" w:space="0" w:color="auto"/>
              <w:right w:val="single" w:sz="4" w:space="0" w:color="auto"/>
            </w:tcBorders>
            <w:noWrap/>
            <w:vAlign w:val="bottom"/>
            <w:hideMark/>
          </w:tcPr>
          <w:p w14:paraId="137FD19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23</w:t>
            </w:r>
          </w:p>
        </w:tc>
        <w:tc>
          <w:tcPr>
            <w:tcW w:w="709" w:type="dxa"/>
            <w:tcBorders>
              <w:top w:val="nil"/>
              <w:left w:val="nil"/>
              <w:bottom w:val="single" w:sz="4" w:space="0" w:color="auto"/>
              <w:right w:val="single" w:sz="4" w:space="0" w:color="auto"/>
            </w:tcBorders>
            <w:noWrap/>
            <w:vAlign w:val="bottom"/>
            <w:hideMark/>
          </w:tcPr>
          <w:p w14:paraId="29991E5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722EEE0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0D6ED31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6FA4207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067F828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64BE44B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725FD123"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ТК46  - врезка в ж.д ул.Брянская, №96</w:t>
            </w:r>
          </w:p>
        </w:tc>
      </w:tr>
      <w:tr w:rsidR="00651856" w:rsidRPr="00415CA9" w14:paraId="42B6C193"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1CF785D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21</w:t>
            </w:r>
          </w:p>
        </w:tc>
        <w:tc>
          <w:tcPr>
            <w:tcW w:w="2409" w:type="dxa"/>
            <w:tcBorders>
              <w:top w:val="nil"/>
              <w:left w:val="nil"/>
              <w:bottom w:val="single" w:sz="4" w:space="0" w:color="auto"/>
              <w:right w:val="single" w:sz="4" w:space="0" w:color="auto"/>
            </w:tcBorders>
            <w:vAlign w:val="center"/>
            <w:hideMark/>
          </w:tcPr>
          <w:p w14:paraId="5ED74467"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03680A73"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общежитие ул.Урицкого, №29</w:t>
            </w:r>
          </w:p>
        </w:tc>
        <w:tc>
          <w:tcPr>
            <w:tcW w:w="850" w:type="dxa"/>
            <w:tcBorders>
              <w:top w:val="nil"/>
              <w:left w:val="nil"/>
              <w:bottom w:val="single" w:sz="4" w:space="0" w:color="auto"/>
              <w:right w:val="single" w:sz="4" w:space="0" w:color="auto"/>
            </w:tcBorders>
            <w:noWrap/>
            <w:vAlign w:val="bottom"/>
            <w:hideMark/>
          </w:tcPr>
          <w:p w14:paraId="496587E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25</w:t>
            </w:r>
          </w:p>
        </w:tc>
        <w:tc>
          <w:tcPr>
            <w:tcW w:w="709" w:type="dxa"/>
            <w:tcBorders>
              <w:top w:val="nil"/>
              <w:left w:val="nil"/>
              <w:bottom w:val="single" w:sz="4" w:space="0" w:color="auto"/>
              <w:right w:val="single" w:sz="4" w:space="0" w:color="auto"/>
            </w:tcBorders>
            <w:noWrap/>
            <w:vAlign w:val="bottom"/>
            <w:hideMark/>
          </w:tcPr>
          <w:p w14:paraId="571AEC7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25</w:t>
            </w:r>
          </w:p>
        </w:tc>
        <w:tc>
          <w:tcPr>
            <w:tcW w:w="807" w:type="dxa"/>
            <w:tcBorders>
              <w:top w:val="nil"/>
              <w:left w:val="nil"/>
              <w:bottom w:val="single" w:sz="4" w:space="0" w:color="auto"/>
              <w:right w:val="single" w:sz="4" w:space="0" w:color="auto"/>
            </w:tcBorders>
            <w:noWrap/>
            <w:vAlign w:val="bottom"/>
            <w:hideMark/>
          </w:tcPr>
          <w:p w14:paraId="3EEDE19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46F3B08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0DC7E2A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484E7EE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25</w:t>
            </w:r>
          </w:p>
        </w:tc>
        <w:tc>
          <w:tcPr>
            <w:tcW w:w="1520" w:type="dxa"/>
            <w:tcBorders>
              <w:top w:val="nil"/>
              <w:left w:val="nil"/>
              <w:bottom w:val="single" w:sz="4" w:space="0" w:color="auto"/>
              <w:right w:val="single" w:sz="4" w:space="0" w:color="auto"/>
            </w:tcBorders>
            <w:noWrap/>
            <w:vAlign w:val="bottom"/>
            <w:hideMark/>
          </w:tcPr>
          <w:p w14:paraId="0666344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9F0B75A"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ТК35  - врезка в ж.д ул.Урицкого, №29</w:t>
            </w:r>
          </w:p>
        </w:tc>
      </w:tr>
      <w:tr w:rsidR="00651856" w:rsidRPr="00415CA9" w14:paraId="5055D075"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782D01F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22</w:t>
            </w:r>
          </w:p>
        </w:tc>
        <w:tc>
          <w:tcPr>
            <w:tcW w:w="2409" w:type="dxa"/>
            <w:tcBorders>
              <w:top w:val="nil"/>
              <w:left w:val="nil"/>
              <w:bottom w:val="single" w:sz="4" w:space="0" w:color="auto"/>
              <w:right w:val="single" w:sz="4" w:space="0" w:color="auto"/>
            </w:tcBorders>
            <w:vAlign w:val="center"/>
            <w:hideMark/>
          </w:tcPr>
          <w:p w14:paraId="71B21BBA"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58DEA016"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ул.Брянская,44</w:t>
            </w:r>
          </w:p>
        </w:tc>
        <w:tc>
          <w:tcPr>
            <w:tcW w:w="850" w:type="dxa"/>
            <w:tcBorders>
              <w:top w:val="nil"/>
              <w:left w:val="nil"/>
              <w:bottom w:val="single" w:sz="4" w:space="0" w:color="auto"/>
              <w:right w:val="single" w:sz="4" w:space="0" w:color="auto"/>
            </w:tcBorders>
            <w:noWrap/>
            <w:vAlign w:val="bottom"/>
            <w:hideMark/>
          </w:tcPr>
          <w:p w14:paraId="6FB04D0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20</w:t>
            </w:r>
          </w:p>
        </w:tc>
        <w:tc>
          <w:tcPr>
            <w:tcW w:w="709" w:type="dxa"/>
            <w:tcBorders>
              <w:top w:val="nil"/>
              <w:left w:val="nil"/>
              <w:bottom w:val="single" w:sz="4" w:space="0" w:color="auto"/>
              <w:right w:val="single" w:sz="4" w:space="0" w:color="auto"/>
            </w:tcBorders>
            <w:noWrap/>
            <w:vAlign w:val="bottom"/>
            <w:hideMark/>
          </w:tcPr>
          <w:p w14:paraId="5987C1A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481C57C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025FD3F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31539BC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6F8CBE9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579BE9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2A9279C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ТК-63   - врезка в ж.д ул.Брянская, №44</w:t>
            </w:r>
          </w:p>
        </w:tc>
      </w:tr>
      <w:tr w:rsidR="00651856" w:rsidRPr="00415CA9" w14:paraId="5E5D0ABE"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072AEF3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23</w:t>
            </w:r>
          </w:p>
        </w:tc>
        <w:tc>
          <w:tcPr>
            <w:tcW w:w="2409" w:type="dxa"/>
            <w:tcBorders>
              <w:top w:val="nil"/>
              <w:left w:val="nil"/>
              <w:bottom w:val="single" w:sz="4" w:space="0" w:color="auto"/>
              <w:right w:val="single" w:sz="4" w:space="0" w:color="auto"/>
            </w:tcBorders>
            <w:vAlign w:val="center"/>
            <w:hideMark/>
          </w:tcPr>
          <w:p w14:paraId="15273113"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1B926C90"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ул.Луначарского,49</w:t>
            </w:r>
          </w:p>
        </w:tc>
        <w:tc>
          <w:tcPr>
            <w:tcW w:w="850" w:type="dxa"/>
            <w:tcBorders>
              <w:top w:val="nil"/>
              <w:left w:val="nil"/>
              <w:bottom w:val="single" w:sz="4" w:space="0" w:color="auto"/>
              <w:right w:val="single" w:sz="4" w:space="0" w:color="auto"/>
            </w:tcBorders>
            <w:noWrap/>
            <w:vAlign w:val="bottom"/>
            <w:hideMark/>
          </w:tcPr>
          <w:p w14:paraId="5B5B8EC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709" w:type="dxa"/>
            <w:tcBorders>
              <w:top w:val="nil"/>
              <w:left w:val="nil"/>
              <w:bottom w:val="single" w:sz="4" w:space="0" w:color="auto"/>
              <w:right w:val="single" w:sz="4" w:space="0" w:color="auto"/>
            </w:tcBorders>
            <w:noWrap/>
            <w:vAlign w:val="bottom"/>
            <w:hideMark/>
          </w:tcPr>
          <w:p w14:paraId="62823B0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391FF66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1A3CAC5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24ACD7D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114</w:t>
            </w:r>
          </w:p>
        </w:tc>
        <w:tc>
          <w:tcPr>
            <w:tcW w:w="828" w:type="dxa"/>
            <w:tcBorders>
              <w:top w:val="nil"/>
              <w:left w:val="nil"/>
              <w:bottom w:val="single" w:sz="4" w:space="0" w:color="auto"/>
              <w:right w:val="single" w:sz="4" w:space="0" w:color="auto"/>
            </w:tcBorders>
            <w:noWrap/>
            <w:vAlign w:val="bottom"/>
            <w:hideMark/>
          </w:tcPr>
          <w:p w14:paraId="15E1BA4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FB35DA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6F1D9EAB"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ТК56  - врезка в ж.д ул.Луначарского, №49</w:t>
            </w:r>
          </w:p>
        </w:tc>
      </w:tr>
      <w:tr w:rsidR="00651856" w:rsidRPr="00415CA9" w14:paraId="40892486"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3272085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24</w:t>
            </w:r>
          </w:p>
        </w:tc>
        <w:tc>
          <w:tcPr>
            <w:tcW w:w="2409" w:type="dxa"/>
            <w:tcBorders>
              <w:top w:val="nil"/>
              <w:left w:val="nil"/>
              <w:bottom w:val="single" w:sz="4" w:space="0" w:color="auto"/>
              <w:right w:val="single" w:sz="4" w:space="0" w:color="auto"/>
            </w:tcBorders>
            <w:vAlign w:val="center"/>
            <w:hideMark/>
          </w:tcPr>
          <w:p w14:paraId="5BB6F255"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147B82F8"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ул.Брянская,62</w:t>
            </w:r>
          </w:p>
        </w:tc>
        <w:tc>
          <w:tcPr>
            <w:tcW w:w="850" w:type="dxa"/>
            <w:tcBorders>
              <w:top w:val="nil"/>
              <w:left w:val="nil"/>
              <w:bottom w:val="single" w:sz="4" w:space="0" w:color="auto"/>
              <w:right w:val="single" w:sz="4" w:space="0" w:color="auto"/>
            </w:tcBorders>
            <w:noWrap/>
            <w:vAlign w:val="bottom"/>
            <w:hideMark/>
          </w:tcPr>
          <w:p w14:paraId="615C20A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w:t>
            </w:r>
          </w:p>
        </w:tc>
        <w:tc>
          <w:tcPr>
            <w:tcW w:w="709" w:type="dxa"/>
            <w:tcBorders>
              <w:top w:val="nil"/>
              <w:left w:val="nil"/>
              <w:bottom w:val="single" w:sz="4" w:space="0" w:color="auto"/>
              <w:right w:val="single" w:sz="4" w:space="0" w:color="auto"/>
            </w:tcBorders>
            <w:noWrap/>
            <w:vAlign w:val="bottom"/>
            <w:hideMark/>
          </w:tcPr>
          <w:p w14:paraId="265CDE1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w:t>
            </w:r>
          </w:p>
        </w:tc>
        <w:tc>
          <w:tcPr>
            <w:tcW w:w="807" w:type="dxa"/>
            <w:tcBorders>
              <w:top w:val="nil"/>
              <w:left w:val="nil"/>
              <w:bottom w:val="single" w:sz="4" w:space="0" w:color="auto"/>
              <w:right w:val="single" w:sz="4" w:space="0" w:color="auto"/>
            </w:tcBorders>
            <w:noWrap/>
            <w:vAlign w:val="bottom"/>
            <w:hideMark/>
          </w:tcPr>
          <w:p w14:paraId="53BFE54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03CBA9F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3745168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w:t>
            </w:r>
          </w:p>
        </w:tc>
        <w:tc>
          <w:tcPr>
            <w:tcW w:w="828" w:type="dxa"/>
            <w:tcBorders>
              <w:top w:val="nil"/>
              <w:left w:val="nil"/>
              <w:bottom w:val="single" w:sz="4" w:space="0" w:color="auto"/>
              <w:right w:val="single" w:sz="4" w:space="0" w:color="auto"/>
            </w:tcBorders>
            <w:noWrap/>
            <w:vAlign w:val="bottom"/>
            <w:hideMark/>
          </w:tcPr>
          <w:p w14:paraId="707E9ED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57/40</w:t>
            </w:r>
          </w:p>
        </w:tc>
        <w:tc>
          <w:tcPr>
            <w:tcW w:w="1520" w:type="dxa"/>
            <w:tcBorders>
              <w:top w:val="nil"/>
              <w:left w:val="nil"/>
              <w:bottom w:val="single" w:sz="4" w:space="0" w:color="auto"/>
              <w:right w:val="single" w:sz="4" w:space="0" w:color="auto"/>
            </w:tcBorders>
            <w:noWrap/>
            <w:vAlign w:val="bottom"/>
            <w:hideMark/>
          </w:tcPr>
          <w:p w14:paraId="44A0C83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672CE63A"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ТК-15/1  - врезка в ж.д ул.Брянская, №62</w:t>
            </w:r>
          </w:p>
        </w:tc>
      </w:tr>
      <w:tr w:rsidR="00651856" w:rsidRPr="00415CA9" w14:paraId="28237CB4"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684B004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25</w:t>
            </w:r>
          </w:p>
        </w:tc>
        <w:tc>
          <w:tcPr>
            <w:tcW w:w="2409" w:type="dxa"/>
            <w:tcBorders>
              <w:top w:val="nil"/>
              <w:left w:val="nil"/>
              <w:bottom w:val="single" w:sz="4" w:space="0" w:color="auto"/>
              <w:right w:val="single" w:sz="4" w:space="0" w:color="auto"/>
            </w:tcBorders>
            <w:vAlign w:val="center"/>
            <w:hideMark/>
          </w:tcPr>
          <w:p w14:paraId="20563DDF"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27904F95"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ул.Ш-Интернационала, №91 ЖСК-5</w:t>
            </w:r>
          </w:p>
        </w:tc>
        <w:tc>
          <w:tcPr>
            <w:tcW w:w="850" w:type="dxa"/>
            <w:tcBorders>
              <w:top w:val="nil"/>
              <w:left w:val="nil"/>
              <w:bottom w:val="single" w:sz="4" w:space="0" w:color="auto"/>
              <w:right w:val="single" w:sz="4" w:space="0" w:color="auto"/>
            </w:tcBorders>
            <w:noWrap/>
            <w:vAlign w:val="bottom"/>
            <w:hideMark/>
          </w:tcPr>
          <w:p w14:paraId="6649CA1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w:t>
            </w:r>
          </w:p>
        </w:tc>
        <w:tc>
          <w:tcPr>
            <w:tcW w:w="709" w:type="dxa"/>
            <w:tcBorders>
              <w:top w:val="nil"/>
              <w:left w:val="nil"/>
              <w:bottom w:val="single" w:sz="4" w:space="0" w:color="auto"/>
              <w:right w:val="single" w:sz="4" w:space="0" w:color="auto"/>
            </w:tcBorders>
            <w:noWrap/>
            <w:vAlign w:val="bottom"/>
            <w:hideMark/>
          </w:tcPr>
          <w:p w14:paraId="37DBA33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00111EF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BDCD29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518829A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133</w:t>
            </w:r>
          </w:p>
        </w:tc>
        <w:tc>
          <w:tcPr>
            <w:tcW w:w="828" w:type="dxa"/>
            <w:tcBorders>
              <w:top w:val="nil"/>
              <w:left w:val="nil"/>
              <w:bottom w:val="single" w:sz="4" w:space="0" w:color="auto"/>
              <w:right w:val="single" w:sz="4" w:space="0" w:color="auto"/>
            </w:tcBorders>
            <w:noWrap/>
            <w:vAlign w:val="bottom"/>
            <w:hideMark/>
          </w:tcPr>
          <w:p w14:paraId="6FB1B1C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EFDB9D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36CE6C74"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11- врезка в ж.д ул.III-Интернационала, №91</w:t>
            </w:r>
          </w:p>
        </w:tc>
      </w:tr>
      <w:tr w:rsidR="00651856" w:rsidRPr="00415CA9" w14:paraId="7BDC20DF"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7473C1B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26</w:t>
            </w:r>
          </w:p>
        </w:tc>
        <w:tc>
          <w:tcPr>
            <w:tcW w:w="2409" w:type="dxa"/>
            <w:tcBorders>
              <w:top w:val="nil"/>
              <w:left w:val="nil"/>
              <w:bottom w:val="single" w:sz="4" w:space="0" w:color="auto"/>
              <w:right w:val="single" w:sz="4" w:space="0" w:color="auto"/>
            </w:tcBorders>
            <w:vAlign w:val="center"/>
            <w:hideMark/>
          </w:tcPr>
          <w:p w14:paraId="17DB1F10"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4C436847"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ул.Севская,53</w:t>
            </w:r>
          </w:p>
        </w:tc>
        <w:tc>
          <w:tcPr>
            <w:tcW w:w="850" w:type="dxa"/>
            <w:tcBorders>
              <w:top w:val="nil"/>
              <w:left w:val="nil"/>
              <w:bottom w:val="single" w:sz="4" w:space="0" w:color="auto"/>
              <w:right w:val="single" w:sz="4" w:space="0" w:color="auto"/>
            </w:tcBorders>
            <w:noWrap/>
            <w:vAlign w:val="bottom"/>
            <w:hideMark/>
          </w:tcPr>
          <w:p w14:paraId="51043FD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w:t>
            </w:r>
          </w:p>
        </w:tc>
        <w:tc>
          <w:tcPr>
            <w:tcW w:w="709" w:type="dxa"/>
            <w:tcBorders>
              <w:top w:val="nil"/>
              <w:left w:val="nil"/>
              <w:bottom w:val="single" w:sz="4" w:space="0" w:color="auto"/>
              <w:right w:val="single" w:sz="4" w:space="0" w:color="auto"/>
            </w:tcBorders>
            <w:noWrap/>
            <w:vAlign w:val="bottom"/>
            <w:hideMark/>
          </w:tcPr>
          <w:p w14:paraId="2B12D37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0C47F97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403B082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33B48E8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89/76</w:t>
            </w:r>
          </w:p>
        </w:tc>
        <w:tc>
          <w:tcPr>
            <w:tcW w:w="828" w:type="dxa"/>
            <w:tcBorders>
              <w:top w:val="nil"/>
              <w:left w:val="nil"/>
              <w:bottom w:val="single" w:sz="4" w:space="0" w:color="auto"/>
              <w:right w:val="single" w:sz="4" w:space="0" w:color="auto"/>
            </w:tcBorders>
            <w:noWrap/>
            <w:vAlign w:val="bottom"/>
            <w:hideMark/>
          </w:tcPr>
          <w:p w14:paraId="30CD443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DBDA92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000FDE9F"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ТК55  - врезка в ж.д ул.Советская, №53</w:t>
            </w:r>
          </w:p>
        </w:tc>
      </w:tr>
      <w:tr w:rsidR="00651856" w:rsidRPr="00415CA9" w14:paraId="5E181EB9"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46E6042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27</w:t>
            </w:r>
          </w:p>
        </w:tc>
        <w:tc>
          <w:tcPr>
            <w:tcW w:w="2409" w:type="dxa"/>
            <w:tcBorders>
              <w:top w:val="nil"/>
              <w:left w:val="nil"/>
              <w:bottom w:val="single" w:sz="4" w:space="0" w:color="auto"/>
              <w:right w:val="single" w:sz="4" w:space="0" w:color="auto"/>
            </w:tcBorders>
            <w:vAlign w:val="center"/>
            <w:hideMark/>
          </w:tcPr>
          <w:p w14:paraId="013AE886"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4BF71CAB"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ул.Севская,10</w:t>
            </w:r>
          </w:p>
        </w:tc>
        <w:tc>
          <w:tcPr>
            <w:tcW w:w="850" w:type="dxa"/>
            <w:tcBorders>
              <w:top w:val="nil"/>
              <w:left w:val="nil"/>
              <w:bottom w:val="single" w:sz="4" w:space="0" w:color="auto"/>
              <w:right w:val="single" w:sz="4" w:space="0" w:color="auto"/>
            </w:tcBorders>
            <w:noWrap/>
            <w:vAlign w:val="bottom"/>
            <w:hideMark/>
          </w:tcPr>
          <w:p w14:paraId="6213AA9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22</w:t>
            </w:r>
          </w:p>
        </w:tc>
        <w:tc>
          <w:tcPr>
            <w:tcW w:w="709" w:type="dxa"/>
            <w:tcBorders>
              <w:top w:val="nil"/>
              <w:left w:val="nil"/>
              <w:bottom w:val="single" w:sz="4" w:space="0" w:color="auto"/>
              <w:right w:val="single" w:sz="4" w:space="0" w:color="auto"/>
            </w:tcBorders>
            <w:noWrap/>
            <w:vAlign w:val="bottom"/>
            <w:hideMark/>
          </w:tcPr>
          <w:p w14:paraId="2784E37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22</w:t>
            </w:r>
          </w:p>
        </w:tc>
        <w:tc>
          <w:tcPr>
            <w:tcW w:w="807" w:type="dxa"/>
            <w:tcBorders>
              <w:top w:val="nil"/>
              <w:left w:val="nil"/>
              <w:bottom w:val="single" w:sz="4" w:space="0" w:color="auto"/>
              <w:right w:val="single" w:sz="4" w:space="0" w:color="auto"/>
            </w:tcBorders>
            <w:noWrap/>
            <w:vAlign w:val="bottom"/>
            <w:hideMark/>
          </w:tcPr>
          <w:p w14:paraId="3017EA7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08A5F4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7774DE6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114</w:t>
            </w:r>
          </w:p>
        </w:tc>
        <w:tc>
          <w:tcPr>
            <w:tcW w:w="828" w:type="dxa"/>
            <w:tcBorders>
              <w:top w:val="nil"/>
              <w:left w:val="nil"/>
              <w:bottom w:val="single" w:sz="4" w:space="0" w:color="auto"/>
              <w:right w:val="single" w:sz="4" w:space="0" w:color="auto"/>
            </w:tcBorders>
            <w:noWrap/>
            <w:vAlign w:val="bottom"/>
            <w:hideMark/>
          </w:tcPr>
          <w:p w14:paraId="59862D6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76/57</w:t>
            </w:r>
          </w:p>
        </w:tc>
        <w:tc>
          <w:tcPr>
            <w:tcW w:w="1520" w:type="dxa"/>
            <w:tcBorders>
              <w:top w:val="nil"/>
              <w:left w:val="nil"/>
              <w:bottom w:val="single" w:sz="4" w:space="0" w:color="auto"/>
              <w:right w:val="single" w:sz="4" w:space="0" w:color="auto"/>
            </w:tcBorders>
            <w:noWrap/>
            <w:vAlign w:val="bottom"/>
            <w:hideMark/>
          </w:tcPr>
          <w:p w14:paraId="0B88A39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3F94D53"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57/14- врезка в ж.д ул.Севская,10</w:t>
            </w:r>
          </w:p>
        </w:tc>
      </w:tr>
      <w:tr w:rsidR="00651856" w:rsidRPr="00415CA9" w14:paraId="235175D0"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5E5F9A8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28</w:t>
            </w:r>
          </w:p>
        </w:tc>
        <w:tc>
          <w:tcPr>
            <w:tcW w:w="2409" w:type="dxa"/>
            <w:tcBorders>
              <w:top w:val="nil"/>
              <w:left w:val="nil"/>
              <w:bottom w:val="single" w:sz="4" w:space="0" w:color="auto"/>
              <w:right w:val="single" w:sz="4" w:space="0" w:color="auto"/>
            </w:tcBorders>
            <w:vAlign w:val="center"/>
            <w:hideMark/>
          </w:tcPr>
          <w:p w14:paraId="14B8793A"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040F586D"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ул.Брянская,48</w:t>
            </w:r>
          </w:p>
        </w:tc>
        <w:tc>
          <w:tcPr>
            <w:tcW w:w="850" w:type="dxa"/>
            <w:tcBorders>
              <w:top w:val="nil"/>
              <w:left w:val="nil"/>
              <w:bottom w:val="single" w:sz="4" w:space="0" w:color="auto"/>
              <w:right w:val="single" w:sz="4" w:space="0" w:color="auto"/>
            </w:tcBorders>
            <w:noWrap/>
            <w:vAlign w:val="bottom"/>
            <w:hideMark/>
          </w:tcPr>
          <w:p w14:paraId="5BC0037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709" w:type="dxa"/>
            <w:tcBorders>
              <w:top w:val="nil"/>
              <w:left w:val="nil"/>
              <w:bottom w:val="single" w:sz="4" w:space="0" w:color="auto"/>
              <w:right w:val="single" w:sz="4" w:space="0" w:color="auto"/>
            </w:tcBorders>
            <w:noWrap/>
            <w:vAlign w:val="bottom"/>
            <w:hideMark/>
          </w:tcPr>
          <w:p w14:paraId="7052036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155AA84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1F71F8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0819FE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114</w:t>
            </w:r>
          </w:p>
        </w:tc>
        <w:tc>
          <w:tcPr>
            <w:tcW w:w="828" w:type="dxa"/>
            <w:tcBorders>
              <w:top w:val="nil"/>
              <w:left w:val="nil"/>
              <w:bottom w:val="single" w:sz="4" w:space="0" w:color="auto"/>
              <w:right w:val="single" w:sz="4" w:space="0" w:color="auto"/>
            </w:tcBorders>
            <w:noWrap/>
            <w:vAlign w:val="bottom"/>
            <w:hideMark/>
          </w:tcPr>
          <w:p w14:paraId="57DFAE7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B35E83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E1B95E0"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ТК-57/5  - врезка в ж.д ул.Брянская, №48</w:t>
            </w:r>
          </w:p>
        </w:tc>
      </w:tr>
      <w:tr w:rsidR="00651856" w:rsidRPr="00415CA9" w14:paraId="31905436"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0721725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lastRenderedPageBreak/>
              <w:t>29</w:t>
            </w:r>
          </w:p>
        </w:tc>
        <w:tc>
          <w:tcPr>
            <w:tcW w:w="2409" w:type="dxa"/>
            <w:tcBorders>
              <w:top w:val="nil"/>
              <w:left w:val="nil"/>
              <w:bottom w:val="single" w:sz="4" w:space="0" w:color="auto"/>
              <w:right w:val="single" w:sz="4" w:space="0" w:color="auto"/>
            </w:tcBorders>
            <w:vAlign w:val="center"/>
            <w:hideMark/>
          </w:tcPr>
          <w:p w14:paraId="292B91C0"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0783440D"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ул.Севская, 8</w:t>
            </w:r>
          </w:p>
        </w:tc>
        <w:tc>
          <w:tcPr>
            <w:tcW w:w="850" w:type="dxa"/>
            <w:tcBorders>
              <w:top w:val="nil"/>
              <w:left w:val="nil"/>
              <w:bottom w:val="single" w:sz="4" w:space="0" w:color="auto"/>
              <w:right w:val="single" w:sz="4" w:space="0" w:color="auto"/>
            </w:tcBorders>
            <w:noWrap/>
            <w:vAlign w:val="bottom"/>
            <w:hideMark/>
          </w:tcPr>
          <w:p w14:paraId="51D65D4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709" w:type="dxa"/>
            <w:tcBorders>
              <w:top w:val="nil"/>
              <w:left w:val="nil"/>
              <w:bottom w:val="single" w:sz="4" w:space="0" w:color="auto"/>
              <w:right w:val="single" w:sz="4" w:space="0" w:color="auto"/>
            </w:tcBorders>
            <w:noWrap/>
            <w:vAlign w:val="bottom"/>
            <w:hideMark/>
          </w:tcPr>
          <w:p w14:paraId="27C502E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807" w:type="dxa"/>
            <w:tcBorders>
              <w:top w:val="nil"/>
              <w:left w:val="nil"/>
              <w:bottom w:val="single" w:sz="4" w:space="0" w:color="auto"/>
              <w:right w:val="single" w:sz="4" w:space="0" w:color="auto"/>
            </w:tcBorders>
            <w:noWrap/>
            <w:vAlign w:val="bottom"/>
            <w:hideMark/>
          </w:tcPr>
          <w:p w14:paraId="4C0CFB6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916AEE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6640F57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6515A16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76/57</w:t>
            </w:r>
          </w:p>
        </w:tc>
        <w:tc>
          <w:tcPr>
            <w:tcW w:w="1520" w:type="dxa"/>
            <w:tcBorders>
              <w:top w:val="nil"/>
              <w:left w:val="nil"/>
              <w:bottom w:val="single" w:sz="4" w:space="0" w:color="auto"/>
              <w:right w:val="single" w:sz="4" w:space="0" w:color="auto"/>
            </w:tcBorders>
            <w:noWrap/>
            <w:vAlign w:val="bottom"/>
            <w:hideMark/>
          </w:tcPr>
          <w:p w14:paraId="09DD0D9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005E0271"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ж.д ул.Севская,10  - врезка в ж.д ул.Севская,8</w:t>
            </w:r>
          </w:p>
        </w:tc>
      </w:tr>
      <w:tr w:rsidR="00651856" w:rsidRPr="00415CA9" w14:paraId="42F7B0D4"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08FB671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30</w:t>
            </w:r>
          </w:p>
        </w:tc>
        <w:tc>
          <w:tcPr>
            <w:tcW w:w="2409" w:type="dxa"/>
            <w:tcBorders>
              <w:top w:val="nil"/>
              <w:left w:val="nil"/>
              <w:bottom w:val="single" w:sz="4" w:space="0" w:color="auto"/>
              <w:right w:val="single" w:sz="4" w:space="0" w:color="auto"/>
            </w:tcBorders>
            <w:vAlign w:val="center"/>
            <w:hideMark/>
          </w:tcPr>
          <w:p w14:paraId="2FAE0265"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419EA2E6"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 ул.Урицкого, №35а</w:t>
            </w:r>
          </w:p>
        </w:tc>
        <w:tc>
          <w:tcPr>
            <w:tcW w:w="850" w:type="dxa"/>
            <w:tcBorders>
              <w:top w:val="nil"/>
              <w:left w:val="nil"/>
              <w:bottom w:val="single" w:sz="4" w:space="0" w:color="auto"/>
              <w:right w:val="single" w:sz="4" w:space="0" w:color="auto"/>
            </w:tcBorders>
            <w:noWrap/>
            <w:vAlign w:val="bottom"/>
            <w:hideMark/>
          </w:tcPr>
          <w:p w14:paraId="7DDC32F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w:t>
            </w:r>
          </w:p>
        </w:tc>
        <w:tc>
          <w:tcPr>
            <w:tcW w:w="709" w:type="dxa"/>
            <w:tcBorders>
              <w:top w:val="nil"/>
              <w:left w:val="nil"/>
              <w:bottom w:val="single" w:sz="4" w:space="0" w:color="auto"/>
              <w:right w:val="single" w:sz="4" w:space="0" w:color="auto"/>
            </w:tcBorders>
            <w:noWrap/>
            <w:vAlign w:val="bottom"/>
            <w:hideMark/>
          </w:tcPr>
          <w:p w14:paraId="039BE64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w:t>
            </w:r>
          </w:p>
        </w:tc>
        <w:tc>
          <w:tcPr>
            <w:tcW w:w="807" w:type="dxa"/>
            <w:tcBorders>
              <w:top w:val="nil"/>
              <w:left w:val="nil"/>
              <w:bottom w:val="single" w:sz="4" w:space="0" w:color="auto"/>
              <w:right w:val="single" w:sz="4" w:space="0" w:color="auto"/>
            </w:tcBorders>
            <w:noWrap/>
            <w:vAlign w:val="bottom"/>
            <w:hideMark/>
          </w:tcPr>
          <w:p w14:paraId="0EDEF73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1ABE80E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964C15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114</w:t>
            </w:r>
          </w:p>
        </w:tc>
        <w:tc>
          <w:tcPr>
            <w:tcW w:w="828" w:type="dxa"/>
            <w:tcBorders>
              <w:top w:val="nil"/>
              <w:left w:val="nil"/>
              <w:bottom w:val="single" w:sz="4" w:space="0" w:color="auto"/>
              <w:right w:val="single" w:sz="4" w:space="0" w:color="auto"/>
            </w:tcBorders>
            <w:noWrap/>
            <w:vAlign w:val="bottom"/>
            <w:hideMark/>
          </w:tcPr>
          <w:p w14:paraId="4959034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1520" w:type="dxa"/>
            <w:tcBorders>
              <w:top w:val="nil"/>
              <w:left w:val="nil"/>
              <w:bottom w:val="single" w:sz="4" w:space="0" w:color="auto"/>
              <w:right w:val="single" w:sz="4" w:space="0" w:color="auto"/>
            </w:tcBorders>
            <w:noWrap/>
            <w:vAlign w:val="bottom"/>
            <w:hideMark/>
          </w:tcPr>
          <w:p w14:paraId="76DEFC1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637963D4"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24- врезка в ж.д ул.Урицкого, №35 а</w:t>
            </w:r>
          </w:p>
        </w:tc>
      </w:tr>
      <w:tr w:rsidR="00651856" w:rsidRPr="00415CA9" w14:paraId="671261DB"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334795A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31</w:t>
            </w:r>
          </w:p>
        </w:tc>
        <w:tc>
          <w:tcPr>
            <w:tcW w:w="2409" w:type="dxa"/>
            <w:tcBorders>
              <w:top w:val="nil"/>
              <w:left w:val="nil"/>
              <w:bottom w:val="single" w:sz="4" w:space="0" w:color="auto"/>
              <w:right w:val="single" w:sz="4" w:space="0" w:color="auto"/>
            </w:tcBorders>
            <w:vAlign w:val="center"/>
            <w:hideMark/>
          </w:tcPr>
          <w:p w14:paraId="5C45CD76"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7CE809DF"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ул.Севская,12</w:t>
            </w:r>
          </w:p>
        </w:tc>
        <w:tc>
          <w:tcPr>
            <w:tcW w:w="850" w:type="dxa"/>
            <w:tcBorders>
              <w:top w:val="nil"/>
              <w:left w:val="nil"/>
              <w:bottom w:val="single" w:sz="4" w:space="0" w:color="auto"/>
              <w:right w:val="single" w:sz="4" w:space="0" w:color="auto"/>
            </w:tcBorders>
            <w:noWrap/>
            <w:vAlign w:val="bottom"/>
            <w:hideMark/>
          </w:tcPr>
          <w:p w14:paraId="6CCFA05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14</w:t>
            </w:r>
          </w:p>
        </w:tc>
        <w:tc>
          <w:tcPr>
            <w:tcW w:w="709" w:type="dxa"/>
            <w:tcBorders>
              <w:top w:val="nil"/>
              <w:left w:val="nil"/>
              <w:bottom w:val="single" w:sz="4" w:space="0" w:color="auto"/>
              <w:right w:val="single" w:sz="4" w:space="0" w:color="auto"/>
            </w:tcBorders>
            <w:noWrap/>
            <w:vAlign w:val="bottom"/>
            <w:hideMark/>
          </w:tcPr>
          <w:p w14:paraId="74469B2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53BAB22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3C52838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448C8C5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119</w:t>
            </w:r>
          </w:p>
        </w:tc>
        <w:tc>
          <w:tcPr>
            <w:tcW w:w="828" w:type="dxa"/>
            <w:tcBorders>
              <w:top w:val="nil"/>
              <w:left w:val="nil"/>
              <w:bottom w:val="single" w:sz="4" w:space="0" w:color="auto"/>
              <w:right w:val="single" w:sz="4" w:space="0" w:color="auto"/>
            </w:tcBorders>
            <w:noWrap/>
            <w:vAlign w:val="bottom"/>
            <w:hideMark/>
          </w:tcPr>
          <w:p w14:paraId="5EF0A53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50FF375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69FB41A6"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64 - врезка в ж.д ул.Севская,12</w:t>
            </w:r>
          </w:p>
        </w:tc>
      </w:tr>
      <w:tr w:rsidR="00651856" w:rsidRPr="00415CA9" w14:paraId="430CFDD4"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4741059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32</w:t>
            </w:r>
          </w:p>
        </w:tc>
        <w:tc>
          <w:tcPr>
            <w:tcW w:w="2409" w:type="dxa"/>
            <w:tcBorders>
              <w:top w:val="nil"/>
              <w:left w:val="nil"/>
              <w:bottom w:val="single" w:sz="4" w:space="0" w:color="auto"/>
              <w:right w:val="single" w:sz="4" w:space="0" w:color="auto"/>
            </w:tcBorders>
            <w:vAlign w:val="center"/>
            <w:hideMark/>
          </w:tcPr>
          <w:p w14:paraId="2481704B"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14BDA45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 ул.Урицкого, №28</w:t>
            </w:r>
          </w:p>
        </w:tc>
        <w:tc>
          <w:tcPr>
            <w:tcW w:w="850" w:type="dxa"/>
            <w:tcBorders>
              <w:top w:val="nil"/>
              <w:left w:val="nil"/>
              <w:bottom w:val="single" w:sz="4" w:space="0" w:color="auto"/>
              <w:right w:val="single" w:sz="4" w:space="0" w:color="auto"/>
            </w:tcBorders>
            <w:noWrap/>
            <w:vAlign w:val="bottom"/>
            <w:hideMark/>
          </w:tcPr>
          <w:p w14:paraId="4A55A4A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6</w:t>
            </w:r>
          </w:p>
        </w:tc>
        <w:tc>
          <w:tcPr>
            <w:tcW w:w="709" w:type="dxa"/>
            <w:tcBorders>
              <w:top w:val="nil"/>
              <w:left w:val="nil"/>
              <w:bottom w:val="single" w:sz="4" w:space="0" w:color="auto"/>
              <w:right w:val="single" w:sz="4" w:space="0" w:color="auto"/>
            </w:tcBorders>
            <w:noWrap/>
            <w:vAlign w:val="bottom"/>
            <w:hideMark/>
          </w:tcPr>
          <w:p w14:paraId="529B2DE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263BF0F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6497567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CDC27C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44EF11B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287DFE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51A50711"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д.ул.Урицкого,30( БТИ)- врезка в ж.д ул.Урицкого, №28</w:t>
            </w:r>
          </w:p>
        </w:tc>
      </w:tr>
      <w:tr w:rsidR="00651856" w:rsidRPr="00415CA9" w14:paraId="1B05FC89"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6472820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33</w:t>
            </w:r>
          </w:p>
        </w:tc>
        <w:tc>
          <w:tcPr>
            <w:tcW w:w="2409" w:type="dxa"/>
            <w:tcBorders>
              <w:top w:val="nil"/>
              <w:left w:val="nil"/>
              <w:bottom w:val="single" w:sz="4" w:space="0" w:color="auto"/>
              <w:right w:val="single" w:sz="4" w:space="0" w:color="auto"/>
            </w:tcBorders>
            <w:vAlign w:val="center"/>
            <w:hideMark/>
          </w:tcPr>
          <w:p w14:paraId="17F2785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4BFEA35A"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ул.Ш-Интернационала, №132</w:t>
            </w:r>
          </w:p>
        </w:tc>
        <w:tc>
          <w:tcPr>
            <w:tcW w:w="850" w:type="dxa"/>
            <w:tcBorders>
              <w:top w:val="nil"/>
              <w:left w:val="nil"/>
              <w:bottom w:val="single" w:sz="4" w:space="0" w:color="auto"/>
              <w:right w:val="single" w:sz="4" w:space="0" w:color="auto"/>
            </w:tcBorders>
            <w:noWrap/>
            <w:vAlign w:val="bottom"/>
            <w:hideMark/>
          </w:tcPr>
          <w:p w14:paraId="02CD8B1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709" w:type="dxa"/>
            <w:tcBorders>
              <w:top w:val="nil"/>
              <w:left w:val="nil"/>
              <w:bottom w:val="single" w:sz="4" w:space="0" w:color="auto"/>
              <w:right w:val="single" w:sz="4" w:space="0" w:color="auto"/>
            </w:tcBorders>
            <w:noWrap/>
            <w:vAlign w:val="bottom"/>
            <w:hideMark/>
          </w:tcPr>
          <w:p w14:paraId="225CB6B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59DA2C0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1D8C79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46DAFA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w:t>
            </w:r>
          </w:p>
        </w:tc>
        <w:tc>
          <w:tcPr>
            <w:tcW w:w="828" w:type="dxa"/>
            <w:tcBorders>
              <w:top w:val="nil"/>
              <w:left w:val="nil"/>
              <w:bottom w:val="single" w:sz="4" w:space="0" w:color="auto"/>
              <w:right w:val="single" w:sz="4" w:space="0" w:color="auto"/>
            </w:tcBorders>
            <w:noWrap/>
            <w:vAlign w:val="bottom"/>
            <w:hideMark/>
          </w:tcPr>
          <w:p w14:paraId="4EF8F55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FE993C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7ED70C76"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врезки в ж.д ул.III-Интернационала, №132</w:t>
            </w:r>
          </w:p>
        </w:tc>
      </w:tr>
      <w:tr w:rsidR="00651856" w:rsidRPr="00415CA9" w14:paraId="2C15C9C6"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4FB5DC6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34</w:t>
            </w:r>
          </w:p>
        </w:tc>
        <w:tc>
          <w:tcPr>
            <w:tcW w:w="2409" w:type="dxa"/>
            <w:tcBorders>
              <w:top w:val="nil"/>
              <w:left w:val="nil"/>
              <w:bottom w:val="single" w:sz="4" w:space="0" w:color="auto"/>
              <w:right w:val="single" w:sz="4" w:space="0" w:color="auto"/>
            </w:tcBorders>
            <w:vAlign w:val="center"/>
            <w:hideMark/>
          </w:tcPr>
          <w:p w14:paraId="0ED42918"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7C392581"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ул.Ш-Интернационала, №134</w:t>
            </w:r>
          </w:p>
        </w:tc>
        <w:tc>
          <w:tcPr>
            <w:tcW w:w="850" w:type="dxa"/>
            <w:tcBorders>
              <w:top w:val="nil"/>
              <w:left w:val="nil"/>
              <w:bottom w:val="single" w:sz="4" w:space="0" w:color="auto"/>
              <w:right w:val="single" w:sz="4" w:space="0" w:color="auto"/>
            </w:tcBorders>
            <w:noWrap/>
            <w:vAlign w:val="bottom"/>
            <w:hideMark/>
          </w:tcPr>
          <w:p w14:paraId="3760B10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52</w:t>
            </w:r>
          </w:p>
        </w:tc>
        <w:tc>
          <w:tcPr>
            <w:tcW w:w="709" w:type="dxa"/>
            <w:tcBorders>
              <w:top w:val="nil"/>
              <w:left w:val="nil"/>
              <w:bottom w:val="single" w:sz="4" w:space="0" w:color="auto"/>
              <w:right w:val="single" w:sz="4" w:space="0" w:color="auto"/>
            </w:tcBorders>
            <w:noWrap/>
            <w:vAlign w:val="bottom"/>
            <w:hideMark/>
          </w:tcPr>
          <w:p w14:paraId="1373905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51</w:t>
            </w:r>
          </w:p>
        </w:tc>
        <w:tc>
          <w:tcPr>
            <w:tcW w:w="807" w:type="dxa"/>
            <w:tcBorders>
              <w:top w:val="nil"/>
              <w:left w:val="nil"/>
              <w:bottom w:val="single" w:sz="4" w:space="0" w:color="auto"/>
              <w:right w:val="single" w:sz="4" w:space="0" w:color="auto"/>
            </w:tcBorders>
            <w:noWrap/>
            <w:vAlign w:val="bottom"/>
            <w:hideMark/>
          </w:tcPr>
          <w:p w14:paraId="537521B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4F9A2CB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68B3134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38F80CC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40</w:t>
            </w:r>
          </w:p>
        </w:tc>
        <w:tc>
          <w:tcPr>
            <w:tcW w:w="1520" w:type="dxa"/>
            <w:tcBorders>
              <w:top w:val="nil"/>
              <w:left w:val="nil"/>
              <w:bottom w:val="single" w:sz="4" w:space="0" w:color="auto"/>
              <w:right w:val="single" w:sz="4" w:space="0" w:color="auto"/>
            </w:tcBorders>
            <w:noWrap/>
            <w:vAlign w:val="bottom"/>
            <w:hideMark/>
          </w:tcPr>
          <w:p w14:paraId="1F0ECA5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5745CB8"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34- врезка в ж.д ул.III-Интернационала, №134</w:t>
            </w:r>
          </w:p>
        </w:tc>
      </w:tr>
      <w:tr w:rsidR="00651856" w:rsidRPr="00415CA9" w14:paraId="76AB7F6A"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5AEA7CF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35</w:t>
            </w:r>
          </w:p>
        </w:tc>
        <w:tc>
          <w:tcPr>
            <w:tcW w:w="2409" w:type="dxa"/>
            <w:tcBorders>
              <w:top w:val="nil"/>
              <w:left w:val="nil"/>
              <w:bottom w:val="single" w:sz="4" w:space="0" w:color="auto"/>
              <w:right w:val="single" w:sz="4" w:space="0" w:color="auto"/>
            </w:tcBorders>
            <w:vAlign w:val="center"/>
            <w:hideMark/>
          </w:tcPr>
          <w:p w14:paraId="70C99108"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7FCDD6AA"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 ул.Урицкого, №35</w:t>
            </w:r>
          </w:p>
        </w:tc>
        <w:tc>
          <w:tcPr>
            <w:tcW w:w="850" w:type="dxa"/>
            <w:tcBorders>
              <w:top w:val="nil"/>
              <w:left w:val="nil"/>
              <w:bottom w:val="single" w:sz="4" w:space="0" w:color="auto"/>
              <w:right w:val="single" w:sz="4" w:space="0" w:color="auto"/>
            </w:tcBorders>
            <w:noWrap/>
            <w:vAlign w:val="bottom"/>
            <w:hideMark/>
          </w:tcPr>
          <w:p w14:paraId="16B1343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709" w:type="dxa"/>
            <w:tcBorders>
              <w:top w:val="nil"/>
              <w:left w:val="nil"/>
              <w:bottom w:val="single" w:sz="4" w:space="0" w:color="auto"/>
              <w:right w:val="single" w:sz="4" w:space="0" w:color="auto"/>
            </w:tcBorders>
            <w:noWrap/>
            <w:vAlign w:val="bottom"/>
            <w:hideMark/>
          </w:tcPr>
          <w:p w14:paraId="272CF09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02164C5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C7C432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3629384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666148C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D3292C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5834A504"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26- врезка в ж.д ул.Урицкого, №35</w:t>
            </w:r>
          </w:p>
        </w:tc>
      </w:tr>
      <w:tr w:rsidR="00651856" w:rsidRPr="00415CA9" w14:paraId="7BCA11D5"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2C43F41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36</w:t>
            </w:r>
          </w:p>
        </w:tc>
        <w:tc>
          <w:tcPr>
            <w:tcW w:w="2409" w:type="dxa"/>
            <w:tcBorders>
              <w:top w:val="nil"/>
              <w:left w:val="nil"/>
              <w:bottom w:val="single" w:sz="4" w:space="0" w:color="auto"/>
              <w:right w:val="single" w:sz="4" w:space="0" w:color="auto"/>
            </w:tcBorders>
            <w:vAlign w:val="center"/>
            <w:hideMark/>
          </w:tcPr>
          <w:p w14:paraId="45F8672E"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659B3277"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ул.Урицкого, №27</w:t>
            </w:r>
          </w:p>
        </w:tc>
        <w:tc>
          <w:tcPr>
            <w:tcW w:w="850" w:type="dxa"/>
            <w:tcBorders>
              <w:top w:val="nil"/>
              <w:left w:val="nil"/>
              <w:bottom w:val="single" w:sz="4" w:space="0" w:color="auto"/>
              <w:right w:val="single" w:sz="4" w:space="0" w:color="auto"/>
            </w:tcBorders>
            <w:noWrap/>
            <w:vAlign w:val="bottom"/>
            <w:hideMark/>
          </w:tcPr>
          <w:p w14:paraId="0DEBE88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w:t>
            </w:r>
          </w:p>
        </w:tc>
        <w:tc>
          <w:tcPr>
            <w:tcW w:w="709" w:type="dxa"/>
            <w:tcBorders>
              <w:top w:val="nil"/>
              <w:left w:val="nil"/>
              <w:bottom w:val="single" w:sz="4" w:space="0" w:color="auto"/>
              <w:right w:val="single" w:sz="4" w:space="0" w:color="auto"/>
            </w:tcBorders>
            <w:noWrap/>
            <w:vAlign w:val="bottom"/>
            <w:hideMark/>
          </w:tcPr>
          <w:p w14:paraId="2E437E9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6E5B7B7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469D12B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2E4128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52A8B92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DD34E9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E7B5073"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ТК33 - врезка в ж.д ул.Урицкого, №27</w:t>
            </w:r>
          </w:p>
        </w:tc>
      </w:tr>
      <w:tr w:rsidR="00651856" w:rsidRPr="00415CA9" w14:paraId="2584D4D7"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121B123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37</w:t>
            </w:r>
          </w:p>
        </w:tc>
        <w:tc>
          <w:tcPr>
            <w:tcW w:w="2409" w:type="dxa"/>
            <w:tcBorders>
              <w:top w:val="nil"/>
              <w:left w:val="nil"/>
              <w:bottom w:val="single" w:sz="4" w:space="0" w:color="auto"/>
              <w:right w:val="single" w:sz="4" w:space="0" w:color="auto"/>
            </w:tcBorders>
            <w:vAlign w:val="center"/>
            <w:hideMark/>
          </w:tcPr>
          <w:p w14:paraId="339688F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311071E6"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 ул.Урицкого, №49</w:t>
            </w:r>
          </w:p>
        </w:tc>
        <w:tc>
          <w:tcPr>
            <w:tcW w:w="850" w:type="dxa"/>
            <w:tcBorders>
              <w:top w:val="nil"/>
              <w:left w:val="nil"/>
              <w:bottom w:val="single" w:sz="4" w:space="0" w:color="auto"/>
              <w:right w:val="single" w:sz="4" w:space="0" w:color="auto"/>
            </w:tcBorders>
            <w:noWrap/>
            <w:vAlign w:val="bottom"/>
            <w:hideMark/>
          </w:tcPr>
          <w:p w14:paraId="5EEE510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30</w:t>
            </w:r>
          </w:p>
        </w:tc>
        <w:tc>
          <w:tcPr>
            <w:tcW w:w="709" w:type="dxa"/>
            <w:tcBorders>
              <w:top w:val="nil"/>
              <w:left w:val="nil"/>
              <w:bottom w:val="single" w:sz="4" w:space="0" w:color="auto"/>
              <w:right w:val="single" w:sz="4" w:space="0" w:color="auto"/>
            </w:tcBorders>
            <w:noWrap/>
            <w:vAlign w:val="bottom"/>
            <w:hideMark/>
          </w:tcPr>
          <w:p w14:paraId="77A8716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30</w:t>
            </w:r>
          </w:p>
        </w:tc>
        <w:tc>
          <w:tcPr>
            <w:tcW w:w="807" w:type="dxa"/>
            <w:tcBorders>
              <w:top w:val="nil"/>
              <w:left w:val="nil"/>
              <w:bottom w:val="single" w:sz="4" w:space="0" w:color="auto"/>
              <w:right w:val="single" w:sz="4" w:space="0" w:color="auto"/>
            </w:tcBorders>
            <w:noWrap/>
            <w:vAlign w:val="bottom"/>
            <w:hideMark/>
          </w:tcPr>
          <w:p w14:paraId="14129AA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8C3378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6437225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322D690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20</w:t>
            </w:r>
          </w:p>
        </w:tc>
        <w:tc>
          <w:tcPr>
            <w:tcW w:w="1520" w:type="dxa"/>
            <w:tcBorders>
              <w:top w:val="nil"/>
              <w:left w:val="nil"/>
              <w:bottom w:val="single" w:sz="4" w:space="0" w:color="auto"/>
              <w:right w:val="single" w:sz="4" w:space="0" w:color="auto"/>
            </w:tcBorders>
            <w:noWrap/>
            <w:vAlign w:val="bottom"/>
            <w:hideMark/>
          </w:tcPr>
          <w:p w14:paraId="132404D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67D9B1BF"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15- врезка в ж.д ул.Урицкого, №49</w:t>
            </w:r>
          </w:p>
        </w:tc>
      </w:tr>
      <w:tr w:rsidR="00651856" w:rsidRPr="00415CA9" w14:paraId="5F75FEEC"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73E5F78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38</w:t>
            </w:r>
          </w:p>
        </w:tc>
        <w:tc>
          <w:tcPr>
            <w:tcW w:w="2409" w:type="dxa"/>
            <w:tcBorders>
              <w:top w:val="nil"/>
              <w:left w:val="nil"/>
              <w:bottom w:val="single" w:sz="4" w:space="0" w:color="auto"/>
              <w:right w:val="single" w:sz="4" w:space="0" w:color="auto"/>
            </w:tcBorders>
            <w:vAlign w:val="center"/>
            <w:hideMark/>
          </w:tcPr>
          <w:p w14:paraId="5855AB17"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69918245"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ул.Севская,18</w:t>
            </w:r>
          </w:p>
        </w:tc>
        <w:tc>
          <w:tcPr>
            <w:tcW w:w="850" w:type="dxa"/>
            <w:tcBorders>
              <w:top w:val="nil"/>
              <w:left w:val="nil"/>
              <w:bottom w:val="single" w:sz="4" w:space="0" w:color="auto"/>
              <w:right w:val="single" w:sz="4" w:space="0" w:color="auto"/>
            </w:tcBorders>
            <w:noWrap/>
            <w:vAlign w:val="bottom"/>
            <w:hideMark/>
          </w:tcPr>
          <w:p w14:paraId="0E3F870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709" w:type="dxa"/>
            <w:tcBorders>
              <w:top w:val="nil"/>
              <w:left w:val="nil"/>
              <w:bottom w:val="single" w:sz="4" w:space="0" w:color="auto"/>
              <w:right w:val="single" w:sz="4" w:space="0" w:color="auto"/>
            </w:tcBorders>
            <w:noWrap/>
            <w:vAlign w:val="bottom"/>
            <w:hideMark/>
          </w:tcPr>
          <w:p w14:paraId="362B077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807" w:type="dxa"/>
            <w:tcBorders>
              <w:top w:val="nil"/>
              <w:left w:val="nil"/>
              <w:bottom w:val="single" w:sz="4" w:space="0" w:color="auto"/>
              <w:right w:val="single" w:sz="4" w:space="0" w:color="auto"/>
            </w:tcBorders>
            <w:noWrap/>
            <w:vAlign w:val="bottom"/>
            <w:hideMark/>
          </w:tcPr>
          <w:p w14:paraId="2BC9E20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7AF10E2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0CB9697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159</w:t>
            </w:r>
          </w:p>
        </w:tc>
        <w:tc>
          <w:tcPr>
            <w:tcW w:w="828" w:type="dxa"/>
            <w:tcBorders>
              <w:top w:val="nil"/>
              <w:left w:val="nil"/>
              <w:bottom w:val="single" w:sz="4" w:space="0" w:color="auto"/>
              <w:right w:val="single" w:sz="4" w:space="0" w:color="auto"/>
            </w:tcBorders>
            <w:noWrap/>
            <w:vAlign w:val="bottom"/>
            <w:hideMark/>
          </w:tcPr>
          <w:p w14:paraId="40104FD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89/76</w:t>
            </w:r>
          </w:p>
        </w:tc>
        <w:tc>
          <w:tcPr>
            <w:tcW w:w="1520" w:type="dxa"/>
            <w:tcBorders>
              <w:top w:val="nil"/>
              <w:left w:val="nil"/>
              <w:bottom w:val="single" w:sz="4" w:space="0" w:color="auto"/>
              <w:right w:val="single" w:sz="4" w:space="0" w:color="auto"/>
            </w:tcBorders>
            <w:noWrap/>
            <w:vAlign w:val="bottom"/>
            <w:hideMark/>
          </w:tcPr>
          <w:p w14:paraId="4CD4329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03A4AC63"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75/1 - врезка в ж.д ул.Севская,18</w:t>
            </w:r>
          </w:p>
        </w:tc>
      </w:tr>
      <w:tr w:rsidR="00651856" w:rsidRPr="00415CA9" w14:paraId="5DD4FF6D"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4CC17CF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39</w:t>
            </w:r>
          </w:p>
        </w:tc>
        <w:tc>
          <w:tcPr>
            <w:tcW w:w="2409" w:type="dxa"/>
            <w:tcBorders>
              <w:top w:val="nil"/>
              <w:left w:val="nil"/>
              <w:bottom w:val="single" w:sz="4" w:space="0" w:color="auto"/>
              <w:right w:val="single" w:sz="4" w:space="0" w:color="auto"/>
            </w:tcBorders>
            <w:vAlign w:val="center"/>
            <w:hideMark/>
          </w:tcPr>
          <w:p w14:paraId="35E4431C"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10EF5D2B"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ул.Ленина,70</w:t>
            </w:r>
          </w:p>
        </w:tc>
        <w:tc>
          <w:tcPr>
            <w:tcW w:w="850" w:type="dxa"/>
            <w:tcBorders>
              <w:top w:val="nil"/>
              <w:left w:val="nil"/>
              <w:bottom w:val="single" w:sz="4" w:space="0" w:color="auto"/>
              <w:right w:val="single" w:sz="4" w:space="0" w:color="auto"/>
            </w:tcBorders>
            <w:noWrap/>
            <w:vAlign w:val="bottom"/>
            <w:hideMark/>
          </w:tcPr>
          <w:p w14:paraId="49D605D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19</w:t>
            </w:r>
          </w:p>
        </w:tc>
        <w:tc>
          <w:tcPr>
            <w:tcW w:w="709" w:type="dxa"/>
            <w:tcBorders>
              <w:top w:val="nil"/>
              <w:left w:val="nil"/>
              <w:bottom w:val="single" w:sz="4" w:space="0" w:color="auto"/>
              <w:right w:val="single" w:sz="4" w:space="0" w:color="auto"/>
            </w:tcBorders>
            <w:noWrap/>
            <w:vAlign w:val="bottom"/>
            <w:hideMark/>
          </w:tcPr>
          <w:p w14:paraId="32AB3DC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6E6D12D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6978BA5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5792702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w:t>
            </w:r>
          </w:p>
        </w:tc>
        <w:tc>
          <w:tcPr>
            <w:tcW w:w="828" w:type="dxa"/>
            <w:tcBorders>
              <w:top w:val="nil"/>
              <w:left w:val="nil"/>
              <w:bottom w:val="single" w:sz="4" w:space="0" w:color="auto"/>
              <w:right w:val="single" w:sz="4" w:space="0" w:color="auto"/>
            </w:tcBorders>
            <w:noWrap/>
            <w:vAlign w:val="bottom"/>
            <w:hideMark/>
          </w:tcPr>
          <w:p w14:paraId="27E5775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920F38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702BDD48"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ТК70 - универмаг  №70  ул.Ленина</w:t>
            </w:r>
          </w:p>
        </w:tc>
      </w:tr>
      <w:tr w:rsidR="00651856" w:rsidRPr="00415CA9" w14:paraId="5256B1FC"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4F57E49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40</w:t>
            </w:r>
          </w:p>
        </w:tc>
        <w:tc>
          <w:tcPr>
            <w:tcW w:w="2409" w:type="dxa"/>
            <w:tcBorders>
              <w:top w:val="nil"/>
              <w:left w:val="nil"/>
              <w:bottom w:val="single" w:sz="4" w:space="0" w:color="auto"/>
              <w:right w:val="single" w:sz="4" w:space="0" w:color="auto"/>
            </w:tcBorders>
            <w:vAlign w:val="center"/>
            <w:hideMark/>
          </w:tcPr>
          <w:p w14:paraId="79E8850F"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6845905A"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ул.Советская,44 а</w:t>
            </w:r>
          </w:p>
        </w:tc>
        <w:tc>
          <w:tcPr>
            <w:tcW w:w="850" w:type="dxa"/>
            <w:tcBorders>
              <w:top w:val="nil"/>
              <w:left w:val="nil"/>
              <w:bottom w:val="single" w:sz="4" w:space="0" w:color="auto"/>
              <w:right w:val="single" w:sz="4" w:space="0" w:color="auto"/>
            </w:tcBorders>
            <w:noWrap/>
            <w:vAlign w:val="bottom"/>
            <w:hideMark/>
          </w:tcPr>
          <w:p w14:paraId="4FBFA8E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21</w:t>
            </w:r>
          </w:p>
        </w:tc>
        <w:tc>
          <w:tcPr>
            <w:tcW w:w="709" w:type="dxa"/>
            <w:tcBorders>
              <w:top w:val="nil"/>
              <w:left w:val="nil"/>
              <w:bottom w:val="single" w:sz="4" w:space="0" w:color="auto"/>
              <w:right w:val="single" w:sz="4" w:space="0" w:color="auto"/>
            </w:tcBorders>
            <w:noWrap/>
            <w:vAlign w:val="bottom"/>
            <w:hideMark/>
          </w:tcPr>
          <w:p w14:paraId="06C0A34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21</w:t>
            </w:r>
          </w:p>
        </w:tc>
        <w:tc>
          <w:tcPr>
            <w:tcW w:w="807" w:type="dxa"/>
            <w:tcBorders>
              <w:top w:val="nil"/>
              <w:left w:val="nil"/>
              <w:bottom w:val="single" w:sz="4" w:space="0" w:color="auto"/>
              <w:right w:val="single" w:sz="4" w:space="0" w:color="auto"/>
            </w:tcBorders>
            <w:noWrap/>
            <w:vAlign w:val="bottom"/>
            <w:hideMark/>
          </w:tcPr>
          <w:p w14:paraId="2745AFF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377B8AC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9874F5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102</w:t>
            </w:r>
          </w:p>
        </w:tc>
        <w:tc>
          <w:tcPr>
            <w:tcW w:w="828" w:type="dxa"/>
            <w:tcBorders>
              <w:top w:val="nil"/>
              <w:left w:val="nil"/>
              <w:bottom w:val="single" w:sz="4" w:space="0" w:color="auto"/>
              <w:right w:val="single" w:sz="4" w:space="0" w:color="auto"/>
            </w:tcBorders>
            <w:noWrap/>
            <w:vAlign w:val="bottom"/>
            <w:hideMark/>
          </w:tcPr>
          <w:p w14:paraId="76FC1AD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102/40</w:t>
            </w:r>
          </w:p>
        </w:tc>
        <w:tc>
          <w:tcPr>
            <w:tcW w:w="1520" w:type="dxa"/>
            <w:tcBorders>
              <w:top w:val="nil"/>
              <w:left w:val="nil"/>
              <w:bottom w:val="single" w:sz="4" w:space="0" w:color="auto"/>
              <w:right w:val="single" w:sz="4" w:space="0" w:color="auto"/>
            </w:tcBorders>
            <w:noWrap/>
            <w:vAlign w:val="bottom"/>
            <w:hideMark/>
          </w:tcPr>
          <w:p w14:paraId="409EA09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2082BB43"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ТК50  - врезка в здании детской пол-ки №44а ул.Советская</w:t>
            </w:r>
          </w:p>
        </w:tc>
      </w:tr>
      <w:tr w:rsidR="00651856" w:rsidRPr="00415CA9" w14:paraId="1AB0F4C5" w14:textId="77777777" w:rsidTr="00124575">
        <w:trPr>
          <w:trHeight w:val="375"/>
        </w:trPr>
        <w:tc>
          <w:tcPr>
            <w:tcW w:w="983" w:type="dxa"/>
            <w:tcBorders>
              <w:top w:val="nil"/>
              <w:left w:val="single" w:sz="4" w:space="0" w:color="auto"/>
              <w:bottom w:val="single" w:sz="4" w:space="0" w:color="auto"/>
              <w:right w:val="single" w:sz="4" w:space="0" w:color="auto"/>
            </w:tcBorders>
            <w:hideMark/>
          </w:tcPr>
          <w:p w14:paraId="62F6F6A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41</w:t>
            </w:r>
          </w:p>
        </w:tc>
        <w:tc>
          <w:tcPr>
            <w:tcW w:w="2409" w:type="dxa"/>
            <w:tcBorders>
              <w:top w:val="nil"/>
              <w:left w:val="nil"/>
              <w:bottom w:val="single" w:sz="4" w:space="0" w:color="auto"/>
              <w:right w:val="single" w:sz="4" w:space="0" w:color="auto"/>
            </w:tcBorders>
            <w:vAlign w:val="center"/>
            <w:hideMark/>
          </w:tcPr>
          <w:p w14:paraId="3762146E"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48B681AC"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Урицкого, 24</w:t>
            </w:r>
          </w:p>
        </w:tc>
        <w:tc>
          <w:tcPr>
            <w:tcW w:w="850" w:type="dxa"/>
            <w:tcBorders>
              <w:top w:val="nil"/>
              <w:left w:val="nil"/>
              <w:bottom w:val="single" w:sz="4" w:space="0" w:color="auto"/>
              <w:right w:val="single" w:sz="4" w:space="0" w:color="auto"/>
            </w:tcBorders>
            <w:noWrap/>
            <w:vAlign w:val="bottom"/>
            <w:hideMark/>
          </w:tcPr>
          <w:p w14:paraId="1C9988C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14</w:t>
            </w:r>
          </w:p>
        </w:tc>
        <w:tc>
          <w:tcPr>
            <w:tcW w:w="709" w:type="dxa"/>
            <w:tcBorders>
              <w:top w:val="nil"/>
              <w:left w:val="nil"/>
              <w:bottom w:val="single" w:sz="4" w:space="0" w:color="auto"/>
              <w:right w:val="single" w:sz="4" w:space="0" w:color="auto"/>
            </w:tcBorders>
            <w:noWrap/>
            <w:vAlign w:val="bottom"/>
            <w:hideMark/>
          </w:tcPr>
          <w:p w14:paraId="4921770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23E0835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771A753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4D10BBE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40</w:t>
            </w:r>
          </w:p>
        </w:tc>
        <w:tc>
          <w:tcPr>
            <w:tcW w:w="828" w:type="dxa"/>
            <w:tcBorders>
              <w:top w:val="nil"/>
              <w:left w:val="nil"/>
              <w:bottom w:val="single" w:sz="4" w:space="0" w:color="auto"/>
              <w:right w:val="single" w:sz="4" w:space="0" w:color="auto"/>
            </w:tcBorders>
            <w:noWrap/>
            <w:vAlign w:val="bottom"/>
            <w:hideMark/>
          </w:tcPr>
          <w:p w14:paraId="1605EB8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7C298CF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61126B73"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ТК-21 до гаража</w:t>
            </w:r>
          </w:p>
        </w:tc>
      </w:tr>
      <w:tr w:rsidR="00651856" w:rsidRPr="00415CA9" w14:paraId="4CF90D87" w14:textId="77777777" w:rsidTr="00124575">
        <w:trPr>
          <w:trHeight w:val="342"/>
        </w:trPr>
        <w:tc>
          <w:tcPr>
            <w:tcW w:w="983" w:type="dxa"/>
            <w:tcBorders>
              <w:top w:val="nil"/>
              <w:left w:val="single" w:sz="4" w:space="0" w:color="auto"/>
              <w:bottom w:val="single" w:sz="4" w:space="0" w:color="auto"/>
              <w:right w:val="single" w:sz="4" w:space="0" w:color="auto"/>
            </w:tcBorders>
            <w:hideMark/>
          </w:tcPr>
          <w:p w14:paraId="11AAE2D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42</w:t>
            </w:r>
          </w:p>
        </w:tc>
        <w:tc>
          <w:tcPr>
            <w:tcW w:w="2409" w:type="dxa"/>
            <w:tcBorders>
              <w:top w:val="nil"/>
              <w:left w:val="nil"/>
              <w:bottom w:val="single" w:sz="4" w:space="0" w:color="auto"/>
              <w:right w:val="single" w:sz="4" w:space="0" w:color="auto"/>
            </w:tcBorders>
            <w:vAlign w:val="center"/>
            <w:hideMark/>
          </w:tcPr>
          <w:p w14:paraId="63CC16B5"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27901318"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ул.Брянская,64</w:t>
            </w:r>
          </w:p>
        </w:tc>
        <w:tc>
          <w:tcPr>
            <w:tcW w:w="850" w:type="dxa"/>
            <w:tcBorders>
              <w:top w:val="nil"/>
              <w:left w:val="nil"/>
              <w:bottom w:val="single" w:sz="4" w:space="0" w:color="auto"/>
              <w:right w:val="single" w:sz="4" w:space="0" w:color="auto"/>
            </w:tcBorders>
            <w:noWrap/>
            <w:vAlign w:val="bottom"/>
            <w:hideMark/>
          </w:tcPr>
          <w:p w14:paraId="5D39446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18</w:t>
            </w:r>
          </w:p>
        </w:tc>
        <w:tc>
          <w:tcPr>
            <w:tcW w:w="709" w:type="dxa"/>
            <w:tcBorders>
              <w:top w:val="nil"/>
              <w:left w:val="nil"/>
              <w:bottom w:val="single" w:sz="4" w:space="0" w:color="auto"/>
              <w:right w:val="single" w:sz="4" w:space="0" w:color="auto"/>
            </w:tcBorders>
            <w:noWrap/>
            <w:vAlign w:val="bottom"/>
            <w:hideMark/>
          </w:tcPr>
          <w:p w14:paraId="7902F91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021ACBF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9105A4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6364974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32</w:t>
            </w:r>
          </w:p>
        </w:tc>
        <w:tc>
          <w:tcPr>
            <w:tcW w:w="828" w:type="dxa"/>
            <w:tcBorders>
              <w:top w:val="nil"/>
              <w:left w:val="nil"/>
              <w:bottom w:val="single" w:sz="4" w:space="0" w:color="auto"/>
              <w:right w:val="single" w:sz="4" w:space="0" w:color="auto"/>
            </w:tcBorders>
            <w:noWrap/>
            <w:vAlign w:val="bottom"/>
            <w:hideMark/>
          </w:tcPr>
          <w:p w14:paraId="250BAFAC"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C5F142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7694FE9F" w14:textId="77777777" w:rsidR="00651856" w:rsidRPr="00FC3FF8" w:rsidRDefault="00651856" w:rsidP="00124575">
            <w:pPr>
              <w:spacing w:after="0" w:line="240" w:lineRule="auto"/>
              <w:rPr>
                <w:rFonts w:eastAsia="Times New Roman" w:cs="Times New Roman"/>
                <w:sz w:val="22"/>
                <w:lang w:eastAsia="ru-RU"/>
              </w:rPr>
            </w:pPr>
            <w:r w:rsidRPr="00FC3FF8">
              <w:rPr>
                <w:rFonts w:eastAsia="Times New Roman" w:cs="Times New Roman"/>
                <w:sz w:val="22"/>
                <w:lang w:eastAsia="ru-RU"/>
              </w:rPr>
              <w:t>от ТК48  - врезка в магазин ул.Брянская, №62</w:t>
            </w:r>
          </w:p>
        </w:tc>
      </w:tr>
      <w:tr w:rsidR="00651856" w:rsidRPr="00415CA9" w14:paraId="1BBA96BE" w14:textId="77777777" w:rsidTr="00124575">
        <w:trPr>
          <w:trHeight w:val="375"/>
        </w:trPr>
        <w:tc>
          <w:tcPr>
            <w:tcW w:w="983" w:type="dxa"/>
            <w:tcBorders>
              <w:top w:val="nil"/>
              <w:left w:val="single" w:sz="4" w:space="0" w:color="auto"/>
              <w:bottom w:val="single" w:sz="4" w:space="0" w:color="auto"/>
              <w:right w:val="single" w:sz="4" w:space="0" w:color="auto"/>
            </w:tcBorders>
            <w:hideMark/>
          </w:tcPr>
          <w:p w14:paraId="0988BFF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43</w:t>
            </w:r>
          </w:p>
        </w:tc>
        <w:tc>
          <w:tcPr>
            <w:tcW w:w="2409" w:type="dxa"/>
            <w:tcBorders>
              <w:top w:val="nil"/>
              <w:left w:val="nil"/>
              <w:bottom w:val="single" w:sz="4" w:space="0" w:color="auto"/>
              <w:right w:val="single" w:sz="4" w:space="0" w:color="auto"/>
            </w:tcBorders>
            <w:vAlign w:val="center"/>
            <w:hideMark/>
          </w:tcPr>
          <w:p w14:paraId="5E3880D4"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38B31DA8"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Урицкого, 27</w:t>
            </w:r>
          </w:p>
        </w:tc>
        <w:tc>
          <w:tcPr>
            <w:tcW w:w="850" w:type="dxa"/>
            <w:tcBorders>
              <w:top w:val="nil"/>
              <w:left w:val="nil"/>
              <w:bottom w:val="single" w:sz="4" w:space="0" w:color="auto"/>
              <w:right w:val="single" w:sz="4" w:space="0" w:color="auto"/>
            </w:tcBorders>
            <w:noWrap/>
            <w:vAlign w:val="bottom"/>
            <w:hideMark/>
          </w:tcPr>
          <w:p w14:paraId="4A858B4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709" w:type="dxa"/>
            <w:tcBorders>
              <w:top w:val="nil"/>
              <w:left w:val="nil"/>
              <w:bottom w:val="single" w:sz="4" w:space="0" w:color="auto"/>
              <w:right w:val="single" w:sz="4" w:space="0" w:color="auto"/>
            </w:tcBorders>
            <w:noWrap/>
            <w:vAlign w:val="bottom"/>
            <w:hideMark/>
          </w:tcPr>
          <w:p w14:paraId="003DD79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w:t>
            </w:r>
          </w:p>
        </w:tc>
        <w:tc>
          <w:tcPr>
            <w:tcW w:w="807" w:type="dxa"/>
            <w:tcBorders>
              <w:top w:val="nil"/>
              <w:left w:val="nil"/>
              <w:bottom w:val="single" w:sz="4" w:space="0" w:color="auto"/>
              <w:right w:val="single" w:sz="4" w:space="0" w:color="auto"/>
            </w:tcBorders>
            <w:noWrap/>
            <w:vAlign w:val="bottom"/>
            <w:hideMark/>
          </w:tcPr>
          <w:p w14:paraId="5F83EAA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62CD269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734E39A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28" w:type="dxa"/>
            <w:tcBorders>
              <w:top w:val="nil"/>
              <w:left w:val="nil"/>
              <w:bottom w:val="single" w:sz="4" w:space="0" w:color="auto"/>
              <w:right w:val="single" w:sz="4" w:space="0" w:color="auto"/>
            </w:tcBorders>
            <w:noWrap/>
            <w:vAlign w:val="bottom"/>
            <w:hideMark/>
          </w:tcPr>
          <w:p w14:paraId="1B05E05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15</w:t>
            </w:r>
          </w:p>
        </w:tc>
        <w:tc>
          <w:tcPr>
            <w:tcW w:w="1520" w:type="dxa"/>
            <w:tcBorders>
              <w:top w:val="nil"/>
              <w:left w:val="nil"/>
              <w:bottom w:val="single" w:sz="4" w:space="0" w:color="auto"/>
              <w:right w:val="single" w:sz="4" w:space="0" w:color="auto"/>
            </w:tcBorders>
            <w:noWrap/>
            <w:vAlign w:val="bottom"/>
            <w:hideMark/>
          </w:tcPr>
          <w:p w14:paraId="4B7BE6A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6B4D9E30"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ТК-35 до ул. Урицкого, 27</w:t>
            </w:r>
          </w:p>
        </w:tc>
      </w:tr>
      <w:tr w:rsidR="00651856" w:rsidRPr="00415CA9" w14:paraId="49E5EA35" w14:textId="77777777" w:rsidTr="00124575">
        <w:trPr>
          <w:trHeight w:val="342"/>
        </w:trPr>
        <w:tc>
          <w:tcPr>
            <w:tcW w:w="983" w:type="dxa"/>
            <w:tcBorders>
              <w:top w:val="nil"/>
              <w:left w:val="single" w:sz="4" w:space="0" w:color="auto"/>
              <w:bottom w:val="single" w:sz="4" w:space="0" w:color="auto"/>
              <w:right w:val="single" w:sz="4" w:space="0" w:color="auto"/>
            </w:tcBorders>
            <w:hideMark/>
          </w:tcPr>
          <w:p w14:paraId="6035C1E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44</w:t>
            </w:r>
          </w:p>
        </w:tc>
        <w:tc>
          <w:tcPr>
            <w:tcW w:w="2409" w:type="dxa"/>
            <w:tcBorders>
              <w:top w:val="nil"/>
              <w:left w:val="nil"/>
              <w:bottom w:val="single" w:sz="4" w:space="0" w:color="auto"/>
              <w:right w:val="single" w:sz="4" w:space="0" w:color="auto"/>
            </w:tcBorders>
            <w:vAlign w:val="center"/>
            <w:hideMark/>
          </w:tcPr>
          <w:p w14:paraId="095B99D3"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1A28F943"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ул.Брянская,54</w:t>
            </w:r>
          </w:p>
        </w:tc>
        <w:tc>
          <w:tcPr>
            <w:tcW w:w="850" w:type="dxa"/>
            <w:tcBorders>
              <w:top w:val="nil"/>
              <w:left w:val="nil"/>
              <w:bottom w:val="single" w:sz="4" w:space="0" w:color="auto"/>
              <w:right w:val="single" w:sz="4" w:space="0" w:color="auto"/>
            </w:tcBorders>
            <w:noWrap/>
            <w:vAlign w:val="bottom"/>
            <w:hideMark/>
          </w:tcPr>
          <w:p w14:paraId="30EF4F5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w:t>
            </w:r>
          </w:p>
        </w:tc>
        <w:tc>
          <w:tcPr>
            <w:tcW w:w="709" w:type="dxa"/>
            <w:tcBorders>
              <w:top w:val="nil"/>
              <w:left w:val="nil"/>
              <w:bottom w:val="single" w:sz="4" w:space="0" w:color="auto"/>
              <w:right w:val="single" w:sz="4" w:space="0" w:color="auto"/>
            </w:tcBorders>
            <w:noWrap/>
            <w:vAlign w:val="bottom"/>
            <w:hideMark/>
          </w:tcPr>
          <w:p w14:paraId="67C47C5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77E2585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4162DEF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090F69F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2F61EFB8"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5B36336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495E8375"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ТК58 - кафе №54 ул.Брянская</w:t>
            </w:r>
          </w:p>
        </w:tc>
      </w:tr>
      <w:tr w:rsidR="00651856" w:rsidRPr="00415CA9" w14:paraId="30963D4A" w14:textId="77777777" w:rsidTr="00124575">
        <w:trPr>
          <w:trHeight w:val="342"/>
        </w:trPr>
        <w:tc>
          <w:tcPr>
            <w:tcW w:w="983" w:type="dxa"/>
            <w:tcBorders>
              <w:top w:val="nil"/>
              <w:left w:val="single" w:sz="4" w:space="0" w:color="auto"/>
              <w:bottom w:val="single" w:sz="4" w:space="0" w:color="auto"/>
              <w:right w:val="single" w:sz="4" w:space="0" w:color="auto"/>
            </w:tcBorders>
            <w:hideMark/>
          </w:tcPr>
          <w:p w14:paraId="1456D0C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45</w:t>
            </w:r>
          </w:p>
        </w:tc>
        <w:tc>
          <w:tcPr>
            <w:tcW w:w="2409" w:type="dxa"/>
            <w:tcBorders>
              <w:top w:val="nil"/>
              <w:left w:val="nil"/>
              <w:bottom w:val="single" w:sz="4" w:space="0" w:color="auto"/>
              <w:right w:val="single" w:sz="4" w:space="0" w:color="auto"/>
            </w:tcBorders>
            <w:vAlign w:val="center"/>
            <w:hideMark/>
          </w:tcPr>
          <w:p w14:paraId="6193BD0D"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7BC8915B"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 ул.Урицкого, №45</w:t>
            </w:r>
          </w:p>
        </w:tc>
        <w:tc>
          <w:tcPr>
            <w:tcW w:w="850" w:type="dxa"/>
            <w:tcBorders>
              <w:top w:val="nil"/>
              <w:left w:val="nil"/>
              <w:bottom w:val="single" w:sz="4" w:space="0" w:color="auto"/>
              <w:right w:val="single" w:sz="4" w:space="0" w:color="auto"/>
            </w:tcBorders>
            <w:noWrap/>
            <w:vAlign w:val="bottom"/>
            <w:hideMark/>
          </w:tcPr>
          <w:p w14:paraId="587D570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w:t>
            </w:r>
          </w:p>
        </w:tc>
        <w:tc>
          <w:tcPr>
            <w:tcW w:w="709" w:type="dxa"/>
            <w:tcBorders>
              <w:top w:val="nil"/>
              <w:left w:val="nil"/>
              <w:bottom w:val="single" w:sz="4" w:space="0" w:color="auto"/>
              <w:right w:val="single" w:sz="4" w:space="0" w:color="auto"/>
            </w:tcBorders>
            <w:noWrap/>
            <w:vAlign w:val="bottom"/>
            <w:hideMark/>
          </w:tcPr>
          <w:p w14:paraId="5B7FA07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4A3B228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9A7C10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3A5D1D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32</w:t>
            </w:r>
          </w:p>
        </w:tc>
        <w:tc>
          <w:tcPr>
            <w:tcW w:w="828" w:type="dxa"/>
            <w:tcBorders>
              <w:top w:val="nil"/>
              <w:left w:val="nil"/>
              <w:bottom w:val="single" w:sz="4" w:space="0" w:color="auto"/>
              <w:right w:val="single" w:sz="4" w:space="0" w:color="auto"/>
            </w:tcBorders>
            <w:noWrap/>
            <w:vAlign w:val="bottom"/>
            <w:hideMark/>
          </w:tcPr>
          <w:p w14:paraId="5B6ED3F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5C71F9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noWrap/>
            <w:vAlign w:val="bottom"/>
            <w:hideMark/>
          </w:tcPr>
          <w:p w14:paraId="0313FB24" w14:textId="77777777" w:rsidR="00651856" w:rsidRPr="00FC3FF8" w:rsidRDefault="00651856" w:rsidP="00124575">
            <w:pPr>
              <w:spacing w:after="0" w:line="240" w:lineRule="auto"/>
              <w:rPr>
                <w:rFonts w:eastAsia="Times New Roman" w:cs="Times New Roman"/>
                <w:sz w:val="22"/>
                <w:lang w:eastAsia="ru-RU"/>
              </w:rPr>
            </w:pPr>
            <w:r w:rsidRPr="00FC3FF8">
              <w:rPr>
                <w:rFonts w:eastAsia="Times New Roman" w:cs="Times New Roman"/>
                <w:sz w:val="22"/>
                <w:lang w:eastAsia="ru-RU"/>
              </w:rPr>
              <w:t>от тк-2/2 до магазина ул.Урицкого,45</w:t>
            </w:r>
          </w:p>
        </w:tc>
      </w:tr>
      <w:tr w:rsidR="00651856" w:rsidRPr="00415CA9" w14:paraId="306B93A2" w14:textId="77777777" w:rsidTr="00124575">
        <w:trPr>
          <w:trHeight w:val="300"/>
        </w:trPr>
        <w:tc>
          <w:tcPr>
            <w:tcW w:w="983" w:type="dxa"/>
            <w:tcBorders>
              <w:top w:val="nil"/>
              <w:left w:val="single" w:sz="4" w:space="0" w:color="auto"/>
              <w:bottom w:val="single" w:sz="4" w:space="0" w:color="auto"/>
              <w:right w:val="single" w:sz="4" w:space="0" w:color="auto"/>
            </w:tcBorders>
            <w:noWrap/>
            <w:vAlign w:val="center"/>
            <w:hideMark/>
          </w:tcPr>
          <w:p w14:paraId="0EBA15FB"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Итого</w:t>
            </w:r>
          </w:p>
        </w:tc>
        <w:tc>
          <w:tcPr>
            <w:tcW w:w="2409" w:type="dxa"/>
            <w:tcBorders>
              <w:top w:val="nil"/>
              <w:left w:val="nil"/>
              <w:bottom w:val="single" w:sz="4" w:space="0" w:color="auto"/>
              <w:right w:val="single" w:sz="4" w:space="0" w:color="auto"/>
            </w:tcBorders>
            <w:noWrap/>
            <w:vAlign w:val="center"/>
            <w:hideMark/>
          </w:tcPr>
          <w:p w14:paraId="13E9FD5A" w14:textId="77777777" w:rsidR="00651856" w:rsidRPr="00FC3FF8" w:rsidRDefault="00651856" w:rsidP="00124575">
            <w:pPr>
              <w:spacing w:after="0" w:line="240" w:lineRule="auto"/>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noWrap/>
            <w:vAlign w:val="center"/>
            <w:hideMark/>
          </w:tcPr>
          <w:p w14:paraId="12A91DE5"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50" w:type="dxa"/>
            <w:tcBorders>
              <w:top w:val="nil"/>
              <w:left w:val="nil"/>
              <w:bottom w:val="single" w:sz="4" w:space="0" w:color="auto"/>
              <w:right w:val="single" w:sz="4" w:space="0" w:color="auto"/>
            </w:tcBorders>
            <w:noWrap/>
            <w:vAlign w:val="center"/>
            <w:hideMark/>
          </w:tcPr>
          <w:p w14:paraId="7CEC9681"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709" w:type="dxa"/>
            <w:tcBorders>
              <w:top w:val="nil"/>
              <w:left w:val="nil"/>
              <w:bottom w:val="single" w:sz="4" w:space="0" w:color="auto"/>
              <w:right w:val="single" w:sz="4" w:space="0" w:color="auto"/>
            </w:tcBorders>
            <w:noWrap/>
            <w:vAlign w:val="center"/>
            <w:hideMark/>
          </w:tcPr>
          <w:p w14:paraId="1B56DB89"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07" w:type="dxa"/>
            <w:tcBorders>
              <w:top w:val="nil"/>
              <w:left w:val="nil"/>
              <w:bottom w:val="single" w:sz="4" w:space="0" w:color="auto"/>
              <w:right w:val="single" w:sz="4" w:space="0" w:color="auto"/>
            </w:tcBorders>
            <w:noWrap/>
            <w:vAlign w:val="center"/>
            <w:hideMark/>
          </w:tcPr>
          <w:p w14:paraId="6E30D63B"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563</w:t>
            </w:r>
          </w:p>
        </w:tc>
        <w:tc>
          <w:tcPr>
            <w:tcW w:w="944" w:type="dxa"/>
            <w:tcBorders>
              <w:top w:val="nil"/>
              <w:left w:val="nil"/>
              <w:bottom w:val="single" w:sz="4" w:space="0" w:color="auto"/>
              <w:right w:val="single" w:sz="4" w:space="0" w:color="auto"/>
            </w:tcBorders>
            <w:noWrap/>
            <w:vAlign w:val="center"/>
            <w:hideMark/>
          </w:tcPr>
          <w:p w14:paraId="62978FDD"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247</w:t>
            </w:r>
          </w:p>
        </w:tc>
        <w:tc>
          <w:tcPr>
            <w:tcW w:w="800" w:type="dxa"/>
            <w:tcBorders>
              <w:top w:val="nil"/>
              <w:left w:val="nil"/>
              <w:bottom w:val="single" w:sz="4" w:space="0" w:color="auto"/>
              <w:right w:val="single" w:sz="4" w:space="0" w:color="auto"/>
            </w:tcBorders>
            <w:noWrap/>
            <w:vAlign w:val="center"/>
            <w:hideMark/>
          </w:tcPr>
          <w:p w14:paraId="6B7709FE"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828" w:type="dxa"/>
            <w:tcBorders>
              <w:top w:val="nil"/>
              <w:left w:val="nil"/>
              <w:bottom w:val="single" w:sz="4" w:space="0" w:color="auto"/>
              <w:right w:val="single" w:sz="4" w:space="0" w:color="auto"/>
            </w:tcBorders>
            <w:noWrap/>
            <w:vAlign w:val="center"/>
            <w:hideMark/>
          </w:tcPr>
          <w:p w14:paraId="50C74704"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1520" w:type="dxa"/>
            <w:tcBorders>
              <w:top w:val="nil"/>
              <w:left w:val="nil"/>
              <w:bottom w:val="single" w:sz="4" w:space="0" w:color="auto"/>
              <w:right w:val="single" w:sz="4" w:space="0" w:color="auto"/>
            </w:tcBorders>
            <w:noWrap/>
            <w:vAlign w:val="center"/>
            <w:hideMark/>
          </w:tcPr>
          <w:p w14:paraId="07FC341B"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2614" w:type="dxa"/>
            <w:tcBorders>
              <w:top w:val="nil"/>
              <w:left w:val="nil"/>
              <w:bottom w:val="single" w:sz="4" w:space="0" w:color="auto"/>
              <w:right w:val="single" w:sz="4" w:space="0" w:color="auto"/>
            </w:tcBorders>
            <w:noWrap/>
            <w:vAlign w:val="center"/>
            <w:hideMark/>
          </w:tcPr>
          <w:p w14:paraId="7167A681"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r>
      <w:tr w:rsidR="00651856" w:rsidRPr="00415CA9" w14:paraId="461DBAD9" w14:textId="77777777" w:rsidTr="00124575">
        <w:trPr>
          <w:trHeight w:val="420"/>
        </w:trPr>
        <w:tc>
          <w:tcPr>
            <w:tcW w:w="983" w:type="dxa"/>
            <w:tcBorders>
              <w:top w:val="nil"/>
              <w:left w:val="single" w:sz="4" w:space="0" w:color="auto"/>
              <w:bottom w:val="single" w:sz="4" w:space="0" w:color="auto"/>
              <w:right w:val="single" w:sz="4" w:space="0" w:color="auto"/>
            </w:tcBorders>
            <w:hideMark/>
          </w:tcPr>
          <w:p w14:paraId="2A0B6F9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w:t>
            </w:r>
          </w:p>
        </w:tc>
        <w:tc>
          <w:tcPr>
            <w:tcW w:w="2409" w:type="dxa"/>
            <w:tcBorders>
              <w:top w:val="nil"/>
              <w:left w:val="nil"/>
              <w:bottom w:val="single" w:sz="4" w:space="0" w:color="auto"/>
              <w:right w:val="single" w:sz="4" w:space="0" w:color="auto"/>
            </w:tcBorders>
            <w:vAlign w:val="center"/>
            <w:hideMark/>
          </w:tcPr>
          <w:p w14:paraId="13C3CC9E"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36, ул. Свердлова, 68 б (д/с Аленка)</w:t>
            </w:r>
          </w:p>
        </w:tc>
        <w:tc>
          <w:tcPr>
            <w:tcW w:w="2127" w:type="dxa"/>
            <w:tcBorders>
              <w:top w:val="nil"/>
              <w:left w:val="nil"/>
              <w:bottom w:val="single" w:sz="4" w:space="0" w:color="auto"/>
              <w:right w:val="single" w:sz="4" w:space="0" w:color="auto"/>
            </w:tcBorders>
            <w:vAlign w:val="bottom"/>
            <w:hideMark/>
          </w:tcPr>
          <w:p w14:paraId="598D930D"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ул.Урицкого, №63             </w:t>
            </w:r>
          </w:p>
        </w:tc>
        <w:tc>
          <w:tcPr>
            <w:tcW w:w="850" w:type="dxa"/>
            <w:tcBorders>
              <w:top w:val="nil"/>
              <w:left w:val="nil"/>
              <w:bottom w:val="single" w:sz="4" w:space="0" w:color="auto"/>
              <w:right w:val="single" w:sz="4" w:space="0" w:color="auto"/>
            </w:tcBorders>
            <w:noWrap/>
            <w:vAlign w:val="bottom"/>
            <w:hideMark/>
          </w:tcPr>
          <w:p w14:paraId="274F48C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w:t>
            </w:r>
          </w:p>
        </w:tc>
        <w:tc>
          <w:tcPr>
            <w:tcW w:w="709" w:type="dxa"/>
            <w:tcBorders>
              <w:top w:val="nil"/>
              <w:left w:val="nil"/>
              <w:bottom w:val="single" w:sz="4" w:space="0" w:color="auto"/>
              <w:right w:val="single" w:sz="4" w:space="0" w:color="auto"/>
            </w:tcBorders>
            <w:noWrap/>
            <w:vAlign w:val="bottom"/>
            <w:hideMark/>
          </w:tcPr>
          <w:p w14:paraId="27A7686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5C5C67F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600E66C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238A6CB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w:t>
            </w:r>
          </w:p>
        </w:tc>
        <w:tc>
          <w:tcPr>
            <w:tcW w:w="828" w:type="dxa"/>
            <w:tcBorders>
              <w:top w:val="nil"/>
              <w:left w:val="nil"/>
              <w:bottom w:val="single" w:sz="4" w:space="0" w:color="auto"/>
              <w:right w:val="single" w:sz="4" w:space="0" w:color="auto"/>
            </w:tcBorders>
            <w:noWrap/>
            <w:vAlign w:val="bottom"/>
            <w:hideMark/>
          </w:tcPr>
          <w:p w14:paraId="107867D8"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76347D0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56AD0175"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врезки до ж.д ул.Урицкого, №63</w:t>
            </w:r>
          </w:p>
        </w:tc>
      </w:tr>
      <w:tr w:rsidR="00651856" w:rsidRPr="00415CA9" w14:paraId="3F93E937" w14:textId="77777777" w:rsidTr="00124575">
        <w:trPr>
          <w:trHeight w:val="420"/>
        </w:trPr>
        <w:tc>
          <w:tcPr>
            <w:tcW w:w="983" w:type="dxa"/>
            <w:tcBorders>
              <w:top w:val="nil"/>
              <w:left w:val="single" w:sz="4" w:space="0" w:color="auto"/>
              <w:bottom w:val="single" w:sz="4" w:space="0" w:color="auto"/>
              <w:right w:val="single" w:sz="4" w:space="0" w:color="auto"/>
            </w:tcBorders>
            <w:hideMark/>
          </w:tcPr>
          <w:p w14:paraId="7D95EC6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w:t>
            </w:r>
          </w:p>
        </w:tc>
        <w:tc>
          <w:tcPr>
            <w:tcW w:w="2409" w:type="dxa"/>
            <w:tcBorders>
              <w:top w:val="nil"/>
              <w:left w:val="nil"/>
              <w:bottom w:val="single" w:sz="4" w:space="0" w:color="auto"/>
              <w:right w:val="single" w:sz="4" w:space="0" w:color="auto"/>
            </w:tcBorders>
            <w:vAlign w:val="center"/>
            <w:hideMark/>
          </w:tcPr>
          <w:p w14:paraId="7B9AEF86"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36, ул. Свердлова, 68 б (д/с Аленка)</w:t>
            </w:r>
          </w:p>
        </w:tc>
        <w:tc>
          <w:tcPr>
            <w:tcW w:w="2127" w:type="dxa"/>
            <w:tcBorders>
              <w:top w:val="nil"/>
              <w:left w:val="nil"/>
              <w:bottom w:val="single" w:sz="4" w:space="0" w:color="auto"/>
              <w:right w:val="single" w:sz="4" w:space="0" w:color="auto"/>
            </w:tcBorders>
            <w:vAlign w:val="bottom"/>
            <w:hideMark/>
          </w:tcPr>
          <w:p w14:paraId="01E3EC3B"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ул.Ленина,84</w:t>
            </w:r>
          </w:p>
        </w:tc>
        <w:tc>
          <w:tcPr>
            <w:tcW w:w="850" w:type="dxa"/>
            <w:tcBorders>
              <w:top w:val="nil"/>
              <w:left w:val="nil"/>
              <w:bottom w:val="single" w:sz="4" w:space="0" w:color="auto"/>
              <w:right w:val="single" w:sz="4" w:space="0" w:color="auto"/>
            </w:tcBorders>
            <w:noWrap/>
            <w:vAlign w:val="bottom"/>
            <w:hideMark/>
          </w:tcPr>
          <w:p w14:paraId="1FEA535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54</w:t>
            </w:r>
          </w:p>
        </w:tc>
        <w:tc>
          <w:tcPr>
            <w:tcW w:w="709" w:type="dxa"/>
            <w:tcBorders>
              <w:top w:val="nil"/>
              <w:left w:val="nil"/>
              <w:bottom w:val="single" w:sz="4" w:space="0" w:color="auto"/>
              <w:right w:val="single" w:sz="4" w:space="0" w:color="auto"/>
            </w:tcBorders>
            <w:noWrap/>
            <w:vAlign w:val="bottom"/>
            <w:hideMark/>
          </w:tcPr>
          <w:p w14:paraId="7B8C54D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519FFFA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0220204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2582555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w:t>
            </w:r>
          </w:p>
        </w:tc>
        <w:tc>
          <w:tcPr>
            <w:tcW w:w="828" w:type="dxa"/>
            <w:tcBorders>
              <w:top w:val="nil"/>
              <w:left w:val="nil"/>
              <w:bottom w:val="single" w:sz="4" w:space="0" w:color="auto"/>
              <w:right w:val="single" w:sz="4" w:space="0" w:color="auto"/>
            </w:tcBorders>
            <w:noWrap/>
            <w:vAlign w:val="bottom"/>
            <w:hideMark/>
          </w:tcPr>
          <w:p w14:paraId="14111B37"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6F4DDC5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90A6A1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ТК15  - врезка в ж.д ул.Ленина,84</w:t>
            </w:r>
          </w:p>
        </w:tc>
      </w:tr>
      <w:tr w:rsidR="00651856" w:rsidRPr="00415CA9" w14:paraId="0CAC74E5" w14:textId="77777777" w:rsidTr="00124575">
        <w:trPr>
          <w:trHeight w:val="420"/>
        </w:trPr>
        <w:tc>
          <w:tcPr>
            <w:tcW w:w="983" w:type="dxa"/>
            <w:tcBorders>
              <w:top w:val="nil"/>
              <w:left w:val="single" w:sz="4" w:space="0" w:color="auto"/>
              <w:bottom w:val="single" w:sz="4" w:space="0" w:color="auto"/>
              <w:right w:val="single" w:sz="4" w:space="0" w:color="auto"/>
            </w:tcBorders>
            <w:hideMark/>
          </w:tcPr>
          <w:p w14:paraId="2866B10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w:t>
            </w:r>
          </w:p>
        </w:tc>
        <w:tc>
          <w:tcPr>
            <w:tcW w:w="2409" w:type="dxa"/>
            <w:tcBorders>
              <w:top w:val="nil"/>
              <w:left w:val="nil"/>
              <w:bottom w:val="single" w:sz="4" w:space="0" w:color="auto"/>
              <w:right w:val="single" w:sz="4" w:space="0" w:color="auto"/>
            </w:tcBorders>
            <w:vAlign w:val="center"/>
            <w:hideMark/>
          </w:tcPr>
          <w:p w14:paraId="06A34A45"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36, ул. Свердлова, 68 б (д/с Аленка)</w:t>
            </w:r>
          </w:p>
        </w:tc>
        <w:tc>
          <w:tcPr>
            <w:tcW w:w="2127" w:type="dxa"/>
            <w:tcBorders>
              <w:top w:val="nil"/>
              <w:left w:val="nil"/>
              <w:bottom w:val="single" w:sz="4" w:space="0" w:color="auto"/>
              <w:right w:val="single" w:sz="4" w:space="0" w:color="auto"/>
            </w:tcBorders>
            <w:vAlign w:val="bottom"/>
            <w:hideMark/>
          </w:tcPr>
          <w:p w14:paraId="4164E6EC"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ул.Урицкого, №55   </w:t>
            </w:r>
          </w:p>
        </w:tc>
        <w:tc>
          <w:tcPr>
            <w:tcW w:w="850" w:type="dxa"/>
            <w:tcBorders>
              <w:top w:val="nil"/>
              <w:left w:val="nil"/>
              <w:bottom w:val="single" w:sz="4" w:space="0" w:color="auto"/>
              <w:right w:val="single" w:sz="4" w:space="0" w:color="auto"/>
            </w:tcBorders>
            <w:noWrap/>
            <w:vAlign w:val="bottom"/>
            <w:hideMark/>
          </w:tcPr>
          <w:p w14:paraId="56FBCBD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20</w:t>
            </w:r>
          </w:p>
        </w:tc>
        <w:tc>
          <w:tcPr>
            <w:tcW w:w="709" w:type="dxa"/>
            <w:tcBorders>
              <w:top w:val="nil"/>
              <w:left w:val="nil"/>
              <w:bottom w:val="single" w:sz="4" w:space="0" w:color="auto"/>
              <w:right w:val="single" w:sz="4" w:space="0" w:color="auto"/>
            </w:tcBorders>
            <w:noWrap/>
            <w:vAlign w:val="bottom"/>
            <w:hideMark/>
          </w:tcPr>
          <w:p w14:paraId="14C8DF3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7927F31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0CA6408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61056BB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w:t>
            </w:r>
          </w:p>
        </w:tc>
        <w:tc>
          <w:tcPr>
            <w:tcW w:w="828" w:type="dxa"/>
            <w:tcBorders>
              <w:top w:val="nil"/>
              <w:left w:val="nil"/>
              <w:bottom w:val="single" w:sz="4" w:space="0" w:color="auto"/>
              <w:right w:val="single" w:sz="4" w:space="0" w:color="auto"/>
            </w:tcBorders>
            <w:noWrap/>
            <w:vAlign w:val="bottom"/>
            <w:hideMark/>
          </w:tcPr>
          <w:p w14:paraId="2801C63D"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671ED09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24347D0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врезки до ж.д ул.Урицкого, №55</w:t>
            </w:r>
          </w:p>
        </w:tc>
      </w:tr>
      <w:tr w:rsidR="00651856" w:rsidRPr="00415CA9" w14:paraId="2CC043E1" w14:textId="77777777" w:rsidTr="00124575">
        <w:trPr>
          <w:trHeight w:val="420"/>
        </w:trPr>
        <w:tc>
          <w:tcPr>
            <w:tcW w:w="983" w:type="dxa"/>
            <w:tcBorders>
              <w:top w:val="nil"/>
              <w:left w:val="single" w:sz="4" w:space="0" w:color="auto"/>
              <w:bottom w:val="single" w:sz="4" w:space="0" w:color="auto"/>
              <w:right w:val="single" w:sz="4" w:space="0" w:color="auto"/>
            </w:tcBorders>
            <w:hideMark/>
          </w:tcPr>
          <w:p w14:paraId="4F0D2D6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lastRenderedPageBreak/>
              <w:t>4</w:t>
            </w:r>
          </w:p>
        </w:tc>
        <w:tc>
          <w:tcPr>
            <w:tcW w:w="2409" w:type="dxa"/>
            <w:tcBorders>
              <w:top w:val="nil"/>
              <w:left w:val="nil"/>
              <w:bottom w:val="single" w:sz="4" w:space="0" w:color="auto"/>
              <w:right w:val="single" w:sz="4" w:space="0" w:color="auto"/>
            </w:tcBorders>
            <w:vAlign w:val="center"/>
            <w:hideMark/>
          </w:tcPr>
          <w:p w14:paraId="479311A5"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36, ул. Свердлова, 68 б (д/с Аленка)</w:t>
            </w:r>
          </w:p>
        </w:tc>
        <w:tc>
          <w:tcPr>
            <w:tcW w:w="2127" w:type="dxa"/>
            <w:tcBorders>
              <w:top w:val="nil"/>
              <w:left w:val="nil"/>
              <w:bottom w:val="single" w:sz="4" w:space="0" w:color="auto"/>
              <w:right w:val="single" w:sz="4" w:space="0" w:color="auto"/>
            </w:tcBorders>
            <w:vAlign w:val="bottom"/>
            <w:hideMark/>
          </w:tcPr>
          <w:p w14:paraId="7018C93F"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ул.Урицкого,40</w:t>
            </w:r>
          </w:p>
        </w:tc>
        <w:tc>
          <w:tcPr>
            <w:tcW w:w="850" w:type="dxa"/>
            <w:tcBorders>
              <w:top w:val="nil"/>
              <w:left w:val="nil"/>
              <w:bottom w:val="single" w:sz="4" w:space="0" w:color="auto"/>
              <w:right w:val="single" w:sz="4" w:space="0" w:color="auto"/>
            </w:tcBorders>
            <w:noWrap/>
            <w:vAlign w:val="bottom"/>
            <w:hideMark/>
          </w:tcPr>
          <w:p w14:paraId="01ED5BB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18</w:t>
            </w:r>
          </w:p>
        </w:tc>
        <w:tc>
          <w:tcPr>
            <w:tcW w:w="709" w:type="dxa"/>
            <w:tcBorders>
              <w:top w:val="nil"/>
              <w:left w:val="nil"/>
              <w:bottom w:val="single" w:sz="4" w:space="0" w:color="auto"/>
              <w:right w:val="single" w:sz="4" w:space="0" w:color="auto"/>
            </w:tcBorders>
            <w:noWrap/>
            <w:vAlign w:val="bottom"/>
            <w:hideMark/>
          </w:tcPr>
          <w:p w14:paraId="09E44FA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16CF864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325FBB9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DAB431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4E3A8FC8"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7AABE7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2C5AA6DD"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ТК-22 до магазина ул.Урицкого,40</w:t>
            </w:r>
          </w:p>
        </w:tc>
      </w:tr>
      <w:tr w:rsidR="00651856" w:rsidRPr="00415CA9" w14:paraId="326889C9" w14:textId="77777777" w:rsidTr="00124575">
        <w:trPr>
          <w:trHeight w:val="420"/>
        </w:trPr>
        <w:tc>
          <w:tcPr>
            <w:tcW w:w="983" w:type="dxa"/>
            <w:tcBorders>
              <w:top w:val="nil"/>
              <w:left w:val="single" w:sz="4" w:space="0" w:color="auto"/>
              <w:bottom w:val="single" w:sz="4" w:space="0" w:color="auto"/>
              <w:right w:val="single" w:sz="4" w:space="0" w:color="auto"/>
            </w:tcBorders>
            <w:hideMark/>
          </w:tcPr>
          <w:p w14:paraId="66F8CF2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2409" w:type="dxa"/>
            <w:tcBorders>
              <w:top w:val="nil"/>
              <w:left w:val="nil"/>
              <w:bottom w:val="single" w:sz="4" w:space="0" w:color="auto"/>
              <w:right w:val="single" w:sz="4" w:space="0" w:color="auto"/>
            </w:tcBorders>
            <w:vAlign w:val="center"/>
            <w:hideMark/>
          </w:tcPr>
          <w:p w14:paraId="7230D347"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36 ,  ул. Свердлова, 68 б (д/с Аленка)</w:t>
            </w:r>
          </w:p>
        </w:tc>
        <w:tc>
          <w:tcPr>
            <w:tcW w:w="2127" w:type="dxa"/>
            <w:tcBorders>
              <w:top w:val="nil"/>
              <w:left w:val="nil"/>
              <w:bottom w:val="single" w:sz="4" w:space="0" w:color="auto"/>
              <w:right w:val="single" w:sz="4" w:space="0" w:color="auto"/>
            </w:tcBorders>
            <w:vAlign w:val="bottom"/>
            <w:hideMark/>
          </w:tcPr>
          <w:p w14:paraId="56263424"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ул.Урицкого,34</w:t>
            </w:r>
          </w:p>
        </w:tc>
        <w:tc>
          <w:tcPr>
            <w:tcW w:w="850" w:type="dxa"/>
            <w:tcBorders>
              <w:top w:val="nil"/>
              <w:left w:val="nil"/>
              <w:bottom w:val="single" w:sz="4" w:space="0" w:color="auto"/>
              <w:right w:val="single" w:sz="4" w:space="0" w:color="auto"/>
            </w:tcBorders>
            <w:noWrap/>
            <w:vAlign w:val="bottom"/>
            <w:hideMark/>
          </w:tcPr>
          <w:p w14:paraId="12AB31E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w:t>
            </w:r>
          </w:p>
        </w:tc>
        <w:tc>
          <w:tcPr>
            <w:tcW w:w="709" w:type="dxa"/>
            <w:tcBorders>
              <w:top w:val="nil"/>
              <w:left w:val="nil"/>
              <w:bottom w:val="single" w:sz="4" w:space="0" w:color="auto"/>
              <w:right w:val="single" w:sz="4" w:space="0" w:color="auto"/>
            </w:tcBorders>
            <w:noWrap/>
            <w:vAlign w:val="bottom"/>
            <w:hideMark/>
          </w:tcPr>
          <w:p w14:paraId="4CA6492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2252308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461C2AB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41A09F5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w:t>
            </w:r>
          </w:p>
        </w:tc>
        <w:tc>
          <w:tcPr>
            <w:tcW w:w="828" w:type="dxa"/>
            <w:tcBorders>
              <w:top w:val="nil"/>
              <w:left w:val="nil"/>
              <w:bottom w:val="single" w:sz="4" w:space="0" w:color="auto"/>
              <w:right w:val="single" w:sz="4" w:space="0" w:color="auto"/>
            </w:tcBorders>
            <w:noWrap/>
            <w:vAlign w:val="bottom"/>
            <w:hideMark/>
          </w:tcPr>
          <w:p w14:paraId="4A0E21DA"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1B35801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6E7FA84D" w14:textId="77777777" w:rsidR="00651856" w:rsidRPr="00FC3FF8" w:rsidRDefault="00651856" w:rsidP="00124575">
            <w:pPr>
              <w:spacing w:after="0" w:line="240" w:lineRule="auto"/>
              <w:rPr>
                <w:rFonts w:eastAsia="Times New Roman" w:cs="Times New Roman"/>
                <w:sz w:val="22"/>
                <w:lang w:eastAsia="ru-RU"/>
              </w:rPr>
            </w:pPr>
            <w:r w:rsidRPr="00FC3FF8">
              <w:rPr>
                <w:rFonts w:eastAsia="Times New Roman" w:cs="Times New Roman"/>
                <w:sz w:val="22"/>
                <w:lang w:eastAsia="ru-RU"/>
              </w:rPr>
              <w:t>от ТК-24до адм. здания №34 ул.Урицкого (отключено)</w:t>
            </w:r>
          </w:p>
        </w:tc>
      </w:tr>
      <w:tr w:rsidR="00651856" w:rsidRPr="00415CA9" w14:paraId="79543AFE" w14:textId="77777777" w:rsidTr="00124575">
        <w:trPr>
          <w:trHeight w:val="420"/>
        </w:trPr>
        <w:tc>
          <w:tcPr>
            <w:tcW w:w="983" w:type="dxa"/>
            <w:tcBorders>
              <w:top w:val="nil"/>
              <w:left w:val="single" w:sz="4" w:space="0" w:color="auto"/>
              <w:bottom w:val="single" w:sz="4" w:space="0" w:color="auto"/>
              <w:right w:val="single" w:sz="4" w:space="0" w:color="auto"/>
            </w:tcBorders>
            <w:hideMark/>
          </w:tcPr>
          <w:p w14:paraId="6F7AA89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6</w:t>
            </w:r>
          </w:p>
        </w:tc>
        <w:tc>
          <w:tcPr>
            <w:tcW w:w="2409" w:type="dxa"/>
            <w:tcBorders>
              <w:top w:val="nil"/>
              <w:left w:val="nil"/>
              <w:bottom w:val="single" w:sz="4" w:space="0" w:color="auto"/>
              <w:right w:val="single" w:sz="4" w:space="0" w:color="auto"/>
            </w:tcBorders>
            <w:vAlign w:val="center"/>
            <w:hideMark/>
          </w:tcPr>
          <w:p w14:paraId="4FA2175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36 ,  ул. Свердлова, 68 б (д/с Аленка)</w:t>
            </w:r>
          </w:p>
        </w:tc>
        <w:tc>
          <w:tcPr>
            <w:tcW w:w="2127" w:type="dxa"/>
            <w:tcBorders>
              <w:top w:val="nil"/>
              <w:left w:val="nil"/>
              <w:bottom w:val="single" w:sz="4" w:space="0" w:color="auto"/>
              <w:right w:val="single" w:sz="4" w:space="0" w:color="auto"/>
            </w:tcBorders>
            <w:vAlign w:val="bottom"/>
            <w:hideMark/>
          </w:tcPr>
          <w:p w14:paraId="186591D0"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ул.Ленина,91</w:t>
            </w:r>
          </w:p>
        </w:tc>
        <w:tc>
          <w:tcPr>
            <w:tcW w:w="850" w:type="dxa"/>
            <w:tcBorders>
              <w:top w:val="nil"/>
              <w:left w:val="nil"/>
              <w:bottom w:val="single" w:sz="4" w:space="0" w:color="auto"/>
              <w:right w:val="single" w:sz="4" w:space="0" w:color="auto"/>
            </w:tcBorders>
            <w:noWrap/>
            <w:vAlign w:val="bottom"/>
            <w:hideMark/>
          </w:tcPr>
          <w:p w14:paraId="0B97970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w:t>
            </w:r>
          </w:p>
        </w:tc>
        <w:tc>
          <w:tcPr>
            <w:tcW w:w="709" w:type="dxa"/>
            <w:tcBorders>
              <w:top w:val="nil"/>
              <w:left w:val="nil"/>
              <w:bottom w:val="single" w:sz="4" w:space="0" w:color="auto"/>
              <w:right w:val="single" w:sz="4" w:space="0" w:color="auto"/>
            </w:tcBorders>
            <w:noWrap/>
            <w:vAlign w:val="bottom"/>
            <w:hideMark/>
          </w:tcPr>
          <w:p w14:paraId="518ABA4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5219B0A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3E9AD59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5501541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2F045D83"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55842BE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4A960BEC"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ТК-10 до гаража по ул. Ленина,91(склад Горпо) - отключено</w:t>
            </w:r>
          </w:p>
        </w:tc>
      </w:tr>
      <w:tr w:rsidR="00651856" w:rsidRPr="00415CA9" w14:paraId="2A234747" w14:textId="77777777" w:rsidTr="00124575">
        <w:trPr>
          <w:trHeight w:val="300"/>
        </w:trPr>
        <w:tc>
          <w:tcPr>
            <w:tcW w:w="983" w:type="dxa"/>
            <w:tcBorders>
              <w:top w:val="nil"/>
              <w:left w:val="single" w:sz="4" w:space="0" w:color="auto"/>
              <w:bottom w:val="single" w:sz="4" w:space="0" w:color="auto"/>
              <w:right w:val="single" w:sz="4" w:space="0" w:color="auto"/>
            </w:tcBorders>
            <w:noWrap/>
            <w:vAlign w:val="center"/>
            <w:hideMark/>
          </w:tcPr>
          <w:p w14:paraId="2F680F72"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Итого</w:t>
            </w:r>
          </w:p>
        </w:tc>
        <w:tc>
          <w:tcPr>
            <w:tcW w:w="2409" w:type="dxa"/>
            <w:tcBorders>
              <w:top w:val="nil"/>
              <w:left w:val="nil"/>
              <w:bottom w:val="single" w:sz="4" w:space="0" w:color="auto"/>
              <w:right w:val="single" w:sz="4" w:space="0" w:color="auto"/>
            </w:tcBorders>
            <w:noWrap/>
            <w:vAlign w:val="center"/>
            <w:hideMark/>
          </w:tcPr>
          <w:p w14:paraId="462554EA" w14:textId="77777777" w:rsidR="00651856" w:rsidRPr="00FC3FF8" w:rsidRDefault="00651856" w:rsidP="00124575">
            <w:pPr>
              <w:spacing w:after="0" w:line="240" w:lineRule="auto"/>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г. Трубчевск, кот. 36, ул. Свердлова, 68 б (д/с Аленка)</w:t>
            </w:r>
          </w:p>
        </w:tc>
        <w:tc>
          <w:tcPr>
            <w:tcW w:w="2127" w:type="dxa"/>
            <w:tcBorders>
              <w:top w:val="nil"/>
              <w:left w:val="nil"/>
              <w:bottom w:val="single" w:sz="4" w:space="0" w:color="auto"/>
              <w:right w:val="single" w:sz="4" w:space="0" w:color="auto"/>
            </w:tcBorders>
            <w:noWrap/>
            <w:vAlign w:val="center"/>
            <w:hideMark/>
          </w:tcPr>
          <w:p w14:paraId="2137804F"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50" w:type="dxa"/>
            <w:tcBorders>
              <w:top w:val="nil"/>
              <w:left w:val="nil"/>
              <w:bottom w:val="single" w:sz="4" w:space="0" w:color="auto"/>
              <w:right w:val="single" w:sz="4" w:space="0" w:color="auto"/>
            </w:tcBorders>
            <w:noWrap/>
            <w:vAlign w:val="center"/>
            <w:hideMark/>
          </w:tcPr>
          <w:p w14:paraId="69420E5E"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709" w:type="dxa"/>
            <w:tcBorders>
              <w:top w:val="nil"/>
              <w:left w:val="nil"/>
              <w:bottom w:val="single" w:sz="4" w:space="0" w:color="auto"/>
              <w:right w:val="single" w:sz="4" w:space="0" w:color="auto"/>
            </w:tcBorders>
            <w:noWrap/>
            <w:vAlign w:val="center"/>
            <w:hideMark/>
          </w:tcPr>
          <w:p w14:paraId="262E2AC7"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07" w:type="dxa"/>
            <w:tcBorders>
              <w:top w:val="nil"/>
              <w:left w:val="nil"/>
              <w:bottom w:val="single" w:sz="4" w:space="0" w:color="auto"/>
              <w:right w:val="single" w:sz="4" w:space="0" w:color="auto"/>
            </w:tcBorders>
            <w:noWrap/>
            <w:vAlign w:val="center"/>
            <w:hideMark/>
          </w:tcPr>
          <w:p w14:paraId="542BED15"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102</w:t>
            </w:r>
          </w:p>
        </w:tc>
        <w:tc>
          <w:tcPr>
            <w:tcW w:w="944" w:type="dxa"/>
            <w:tcBorders>
              <w:top w:val="nil"/>
              <w:left w:val="nil"/>
              <w:bottom w:val="single" w:sz="4" w:space="0" w:color="auto"/>
              <w:right w:val="single" w:sz="4" w:space="0" w:color="auto"/>
            </w:tcBorders>
            <w:noWrap/>
            <w:vAlign w:val="center"/>
            <w:hideMark/>
          </w:tcPr>
          <w:p w14:paraId="343321D6"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0</w:t>
            </w:r>
          </w:p>
        </w:tc>
        <w:tc>
          <w:tcPr>
            <w:tcW w:w="800" w:type="dxa"/>
            <w:tcBorders>
              <w:top w:val="nil"/>
              <w:left w:val="nil"/>
              <w:bottom w:val="single" w:sz="4" w:space="0" w:color="auto"/>
              <w:right w:val="single" w:sz="4" w:space="0" w:color="auto"/>
            </w:tcBorders>
            <w:noWrap/>
            <w:vAlign w:val="center"/>
            <w:hideMark/>
          </w:tcPr>
          <w:p w14:paraId="28A5D51A"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828" w:type="dxa"/>
            <w:tcBorders>
              <w:top w:val="nil"/>
              <w:left w:val="nil"/>
              <w:bottom w:val="single" w:sz="4" w:space="0" w:color="auto"/>
              <w:right w:val="single" w:sz="4" w:space="0" w:color="auto"/>
            </w:tcBorders>
            <w:noWrap/>
            <w:vAlign w:val="center"/>
            <w:hideMark/>
          </w:tcPr>
          <w:p w14:paraId="7CED0F6C"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1520" w:type="dxa"/>
            <w:tcBorders>
              <w:top w:val="nil"/>
              <w:left w:val="nil"/>
              <w:bottom w:val="single" w:sz="4" w:space="0" w:color="auto"/>
              <w:right w:val="single" w:sz="4" w:space="0" w:color="auto"/>
            </w:tcBorders>
            <w:noWrap/>
            <w:vAlign w:val="center"/>
            <w:hideMark/>
          </w:tcPr>
          <w:p w14:paraId="2D759F4B"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2614" w:type="dxa"/>
            <w:tcBorders>
              <w:top w:val="nil"/>
              <w:left w:val="nil"/>
              <w:bottom w:val="single" w:sz="4" w:space="0" w:color="auto"/>
              <w:right w:val="single" w:sz="4" w:space="0" w:color="auto"/>
            </w:tcBorders>
            <w:noWrap/>
            <w:vAlign w:val="center"/>
            <w:hideMark/>
          </w:tcPr>
          <w:p w14:paraId="146CB9DE"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r>
      <w:tr w:rsidR="00651856" w:rsidRPr="00415CA9" w14:paraId="11126F8A"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2672292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w:t>
            </w:r>
          </w:p>
        </w:tc>
        <w:tc>
          <w:tcPr>
            <w:tcW w:w="2409" w:type="dxa"/>
            <w:tcBorders>
              <w:top w:val="nil"/>
              <w:left w:val="nil"/>
              <w:bottom w:val="single" w:sz="4" w:space="0" w:color="auto"/>
              <w:right w:val="single" w:sz="4" w:space="0" w:color="auto"/>
            </w:tcBorders>
            <w:vAlign w:val="center"/>
            <w:hideMark/>
          </w:tcPr>
          <w:p w14:paraId="04A1F6D8"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9, ул. Генерала Петрова, 15А</w:t>
            </w:r>
          </w:p>
        </w:tc>
        <w:tc>
          <w:tcPr>
            <w:tcW w:w="2127" w:type="dxa"/>
            <w:tcBorders>
              <w:top w:val="nil"/>
              <w:left w:val="nil"/>
              <w:bottom w:val="single" w:sz="4" w:space="0" w:color="auto"/>
              <w:right w:val="single" w:sz="4" w:space="0" w:color="auto"/>
            </w:tcBorders>
            <w:vAlign w:val="bottom"/>
            <w:hideMark/>
          </w:tcPr>
          <w:p w14:paraId="548773FD"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ул.Г.Петрова</w:t>
            </w:r>
          </w:p>
        </w:tc>
        <w:tc>
          <w:tcPr>
            <w:tcW w:w="850" w:type="dxa"/>
            <w:tcBorders>
              <w:top w:val="nil"/>
              <w:left w:val="nil"/>
              <w:bottom w:val="single" w:sz="4" w:space="0" w:color="auto"/>
              <w:right w:val="single" w:sz="4" w:space="0" w:color="auto"/>
            </w:tcBorders>
            <w:noWrap/>
            <w:vAlign w:val="bottom"/>
            <w:hideMark/>
          </w:tcPr>
          <w:p w14:paraId="6B79A19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709" w:type="dxa"/>
            <w:tcBorders>
              <w:top w:val="nil"/>
              <w:left w:val="nil"/>
              <w:bottom w:val="single" w:sz="4" w:space="0" w:color="auto"/>
              <w:right w:val="single" w:sz="4" w:space="0" w:color="auto"/>
            </w:tcBorders>
            <w:noWrap/>
            <w:vAlign w:val="bottom"/>
            <w:hideMark/>
          </w:tcPr>
          <w:p w14:paraId="343971F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1AD6665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E215F1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5148D6E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72686F6B"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B875B7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02CD17B0"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ТК5 до здания пищеблока №15 ул Ген.Петрова</w:t>
            </w:r>
          </w:p>
        </w:tc>
      </w:tr>
      <w:tr w:rsidR="00651856" w:rsidRPr="00415CA9" w14:paraId="54A237E8"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0B4DC83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w:t>
            </w:r>
          </w:p>
        </w:tc>
        <w:tc>
          <w:tcPr>
            <w:tcW w:w="2409" w:type="dxa"/>
            <w:tcBorders>
              <w:top w:val="nil"/>
              <w:left w:val="nil"/>
              <w:bottom w:val="single" w:sz="4" w:space="0" w:color="auto"/>
              <w:right w:val="single" w:sz="4" w:space="0" w:color="auto"/>
            </w:tcBorders>
            <w:vAlign w:val="center"/>
            <w:hideMark/>
          </w:tcPr>
          <w:p w14:paraId="4207CB77"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9, ул. Генерала Петрова, 15А</w:t>
            </w:r>
          </w:p>
        </w:tc>
        <w:tc>
          <w:tcPr>
            <w:tcW w:w="2127" w:type="dxa"/>
            <w:tcBorders>
              <w:top w:val="nil"/>
              <w:left w:val="nil"/>
              <w:bottom w:val="single" w:sz="4" w:space="0" w:color="auto"/>
              <w:right w:val="single" w:sz="4" w:space="0" w:color="auto"/>
            </w:tcBorders>
            <w:vAlign w:val="bottom"/>
            <w:hideMark/>
          </w:tcPr>
          <w:p w14:paraId="40155F0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ул.Г.Петрова,15</w:t>
            </w:r>
          </w:p>
        </w:tc>
        <w:tc>
          <w:tcPr>
            <w:tcW w:w="850" w:type="dxa"/>
            <w:tcBorders>
              <w:top w:val="nil"/>
              <w:left w:val="nil"/>
              <w:bottom w:val="single" w:sz="4" w:space="0" w:color="auto"/>
              <w:right w:val="single" w:sz="4" w:space="0" w:color="auto"/>
            </w:tcBorders>
            <w:noWrap/>
            <w:vAlign w:val="bottom"/>
            <w:hideMark/>
          </w:tcPr>
          <w:p w14:paraId="0EEAB43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709" w:type="dxa"/>
            <w:tcBorders>
              <w:top w:val="nil"/>
              <w:left w:val="nil"/>
              <w:bottom w:val="single" w:sz="4" w:space="0" w:color="auto"/>
              <w:right w:val="single" w:sz="4" w:space="0" w:color="auto"/>
            </w:tcBorders>
            <w:noWrap/>
            <w:vAlign w:val="bottom"/>
            <w:hideMark/>
          </w:tcPr>
          <w:p w14:paraId="5D101EF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4E81793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813503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77F98B7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32</w:t>
            </w:r>
          </w:p>
        </w:tc>
        <w:tc>
          <w:tcPr>
            <w:tcW w:w="828" w:type="dxa"/>
            <w:tcBorders>
              <w:top w:val="nil"/>
              <w:left w:val="nil"/>
              <w:bottom w:val="single" w:sz="4" w:space="0" w:color="auto"/>
              <w:right w:val="single" w:sz="4" w:space="0" w:color="auto"/>
            </w:tcBorders>
            <w:noWrap/>
            <w:vAlign w:val="bottom"/>
            <w:hideMark/>
          </w:tcPr>
          <w:p w14:paraId="3B6888F5"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45AFD5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21B5C06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ТК3 до  здания инфекц. отделения №15 ул Ген.Петрова</w:t>
            </w:r>
          </w:p>
        </w:tc>
      </w:tr>
      <w:tr w:rsidR="00651856" w:rsidRPr="00415CA9" w14:paraId="53BC0FB8"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6E47A3F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w:t>
            </w:r>
          </w:p>
        </w:tc>
        <w:tc>
          <w:tcPr>
            <w:tcW w:w="2409" w:type="dxa"/>
            <w:tcBorders>
              <w:top w:val="nil"/>
              <w:left w:val="nil"/>
              <w:bottom w:val="single" w:sz="4" w:space="0" w:color="auto"/>
              <w:right w:val="single" w:sz="4" w:space="0" w:color="auto"/>
            </w:tcBorders>
            <w:vAlign w:val="center"/>
            <w:hideMark/>
          </w:tcPr>
          <w:p w14:paraId="4D6AD92E"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9, ул. Генерала Петрова, 15А</w:t>
            </w:r>
          </w:p>
        </w:tc>
        <w:tc>
          <w:tcPr>
            <w:tcW w:w="2127" w:type="dxa"/>
            <w:tcBorders>
              <w:top w:val="nil"/>
              <w:left w:val="nil"/>
              <w:bottom w:val="single" w:sz="4" w:space="0" w:color="auto"/>
              <w:right w:val="single" w:sz="4" w:space="0" w:color="auto"/>
            </w:tcBorders>
            <w:vAlign w:val="bottom"/>
            <w:hideMark/>
          </w:tcPr>
          <w:p w14:paraId="171AA370"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ул.Г.Петрова,23</w:t>
            </w:r>
          </w:p>
        </w:tc>
        <w:tc>
          <w:tcPr>
            <w:tcW w:w="850" w:type="dxa"/>
            <w:tcBorders>
              <w:top w:val="nil"/>
              <w:left w:val="nil"/>
              <w:bottom w:val="single" w:sz="4" w:space="0" w:color="auto"/>
              <w:right w:val="single" w:sz="4" w:space="0" w:color="auto"/>
            </w:tcBorders>
            <w:noWrap/>
            <w:vAlign w:val="bottom"/>
            <w:hideMark/>
          </w:tcPr>
          <w:p w14:paraId="73FCBE7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32</w:t>
            </w:r>
          </w:p>
        </w:tc>
        <w:tc>
          <w:tcPr>
            <w:tcW w:w="709" w:type="dxa"/>
            <w:tcBorders>
              <w:top w:val="nil"/>
              <w:left w:val="nil"/>
              <w:bottom w:val="single" w:sz="4" w:space="0" w:color="auto"/>
              <w:right w:val="single" w:sz="4" w:space="0" w:color="auto"/>
            </w:tcBorders>
            <w:noWrap/>
            <w:vAlign w:val="bottom"/>
            <w:hideMark/>
          </w:tcPr>
          <w:p w14:paraId="4224306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32</w:t>
            </w:r>
          </w:p>
        </w:tc>
        <w:tc>
          <w:tcPr>
            <w:tcW w:w="807" w:type="dxa"/>
            <w:tcBorders>
              <w:top w:val="nil"/>
              <w:left w:val="nil"/>
              <w:bottom w:val="single" w:sz="4" w:space="0" w:color="auto"/>
              <w:right w:val="single" w:sz="4" w:space="0" w:color="auto"/>
            </w:tcBorders>
            <w:noWrap/>
            <w:vAlign w:val="bottom"/>
            <w:hideMark/>
          </w:tcPr>
          <w:p w14:paraId="0161B06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1BB9B9E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3F1DEC9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7A0A7D76"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89/57</w:t>
            </w:r>
          </w:p>
        </w:tc>
        <w:tc>
          <w:tcPr>
            <w:tcW w:w="1520" w:type="dxa"/>
            <w:tcBorders>
              <w:top w:val="nil"/>
              <w:left w:val="nil"/>
              <w:bottom w:val="single" w:sz="4" w:space="0" w:color="auto"/>
              <w:right w:val="single" w:sz="4" w:space="0" w:color="auto"/>
            </w:tcBorders>
            <w:noWrap/>
            <w:vAlign w:val="bottom"/>
            <w:hideMark/>
          </w:tcPr>
          <w:p w14:paraId="7F7C122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center"/>
            <w:hideMark/>
          </w:tcPr>
          <w:p w14:paraId="55D1266D"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ТК11 д   ж.д. №23 ул.ген.Петрова</w:t>
            </w:r>
          </w:p>
        </w:tc>
      </w:tr>
      <w:tr w:rsidR="00651856" w:rsidRPr="00415CA9" w14:paraId="3E3D3992"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70B3E3C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w:t>
            </w:r>
          </w:p>
        </w:tc>
        <w:tc>
          <w:tcPr>
            <w:tcW w:w="2409" w:type="dxa"/>
            <w:tcBorders>
              <w:top w:val="nil"/>
              <w:left w:val="nil"/>
              <w:bottom w:val="single" w:sz="4" w:space="0" w:color="auto"/>
              <w:right w:val="single" w:sz="4" w:space="0" w:color="auto"/>
            </w:tcBorders>
            <w:vAlign w:val="center"/>
            <w:hideMark/>
          </w:tcPr>
          <w:p w14:paraId="4037272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9, ул. Генерала Петрова, 15А</w:t>
            </w:r>
          </w:p>
        </w:tc>
        <w:tc>
          <w:tcPr>
            <w:tcW w:w="2127" w:type="dxa"/>
            <w:tcBorders>
              <w:top w:val="nil"/>
              <w:left w:val="nil"/>
              <w:bottom w:val="single" w:sz="4" w:space="0" w:color="auto"/>
              <w:right w:val="single" w:sz="4" w:space="0" w:color="auto"/>
            </w:tcBorders>
            <w:vAlign w:val="bottom"/>
            <w:hideMark/>
          </w:tcPr>
          <w:p w14:paraId="1EE52057"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ул.Г.Петрова,15</w:t>
            </w:r>
          </w:p>
        </w:tc>
        <w:tc>
          <w:tcPr>
            <w:tcW w:w="850" w:type="dxa"/>
            <w:tcBorders>
              <w:top w:val="nil"/>
              <w:left w:val="nil"/>
              <w:bottom w:val="single" w:sz="4" w:space="0" w:color="auto"/>
              <w:right w:val="single" w:sz="4" w:space="0" w:color="auto"/>
            </w:tcBorders>
            <w:noWrap/>
            <w:vAlign w:val="bottom"/>
            <w:hideMark/>
          </w:tcPr>
          <w:p w14:paraId="57166D0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14</w:t>
            </w:r>
          </w:p>
        </w:tc>
        <w:tc>
          <w:tcPr>
            <w:tcW w:w="709" w:type="dxa"/>
            <w:tcBorders>
              <w:top w:val="nil"/>
              <w:left w:val="nil"/>
              <w:bottom w:val="single" w:sz="4" w:space="0" w:color="auto"/>
              <w:right w:val="single" w:sz="4" w:space="0" w:color="auto"/>
            </w:tcBorders>
            <w:noWrap/>
            <w:vAlign w:val="bottom"/>
            <w:hideMark/>
          </w:tcPr>
          <w:p w14:paraId="126204C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555D3E1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7523303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61FCF17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3FC73885"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58D0103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410A2BC0"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8 до здания новой поликлинники ул.Ген Петрова,15</w:t>
            </w:r>
          </w:p>
        </w:tc>
      </w:tr>
      <w:tr w:rsidR="00651856" w:rsidRPr="00415CA9" w14:paraId="19975FB0"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4DD6613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2409" w:type="dxa"/>
            <w:tcBorders>
              <w:top w:val="nil"/>
              <w:left w:val="nil"/>
              <w:bottom w:val="single" w:sz="4" w:space="0" w:color="auto"/>
              <w:right w:val="single" w:sz="4" w:space="0" w:color="auto"/>
            </w:tcBorders>
            <w:vAlign w:val="center"/>
            <w:hideMark/>
          </w:tcPr>
          <w:p w14:paraId="345B75C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9, ул. Генерала Петрова, 15А</w:t>
            </w:r>
          </w:p>
        </w:tc>
        <w:tc>
          <w:tcPr>
            <w:tcW w:w="2127" w:type="dxa"/>
            <w:tcBorders>
              <w:top w:val="nil"/>
              <w:left w:val="nil"/>
              <w:bottom w:val="single" w:sz="4" w:space="0" w:color="auto"/>
              <w:right w:val="single" w:sz="4" w:space="0" w:color="auto"/>
            </w:tcBorders>
            <w:vAlign w:val="bottom"/>
            <w:hideMark/>
          </w:tcPr>
          <w:p w14:paraId="33C16EF7"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ул.Г.Петрова,15</w:t>
            </w:r>
          </w:p>
        </w:tc>
        <w:tc>
          <w:tcPr>
            <w:tcW w:w="850" w:type="dxa"/>
            <w:tcBorders>
              <w:top w:val="nil"/>
              <w:left w:val="nil"/>
              <w:bottom w:val="single" w:sz="4" w:space="0" w:color="auto"/>
              <w:right w:val="single" w:sz="4" w:space="0" w:color="auto"/>
            </w:tcBorders>
            <w:noWrap/>
            <w:vAlign w:val="bottom"/>
            <w:hideMark/>
          </w:tcPr>
          <w:p w14:paraId="1ECACB4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27</w:t>
            </w:r>
          </w:p>
        </w:tc>
        <w:tc>
          <w:tcPr>
            <w:tcW w:w="709" w:type="dxa"/>
            <w:tcBorders>
              <w:top w:val="nil"/>
              <w:left w:val="nil"/>
              <w:bottom w:val="single" w:sz="4" w:space="0" w:color="auto"/>
              <w:right w:val="single" w:sz="4" w:space="0" w:color="auto"/>
            </w:tcBorders>
            <w:noWrap/>
            <w:vAlign w:val="bottom"/>
            <w:hideMark/>
          </w:tcPr>
          <w:p w14:paraId="64E4481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24AD8AA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30ACA6F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6A8D64E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4D66088E"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5E63005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7119BEC"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ТК2 до здания паталогоан. отделения №15 ул Ген.Петрова</w:t>
            </w:r>
          </w:p>
        </w:tc>
      </w:tr>
      <w:tr w:rsidR="00651856" w:rsidRPr="00415CA9" w14:paraId="0F718A23"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5F3EAA3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lastRenderedPageBreak/>
              <w:t>6</w:t>
            </w:r>
          </w:p>
        </w:tc>
        <w:tc>
          <w:tcPr>
            <w:tcW w:w="2409" w:type="dxa"/>
            <w:tcBorders>
              <w:top w:val="nil"/>
              <w:left w:val="nil"/>
              <w:bottom w:val="single" w:sz="4" w:space="0" w:color="auto"/>
              <w:right w:val="single" w:sz="4" w:space="0" w:color="auto"/>
            </w:tcBorders>
            <w:vAlign w:val="center"/>
            <w:hideMark/>
          </w:tcPr>
          <w:p w14:paraId="0214100B"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9 , ул. Генерала Петрова, 15А</w:t>
            </w:r>
          </w:p>
        </w:tc>
        <w:tc>
          <w:tcPr>
            <w:tcW w:w="2127" w:type="dxa"/>
            <w:tcBorders>
              <w:top w:val="nil"/>
              <w:left w:val="nil"/>
              <w:bottom w:val="single" w:sz="4" w:space="0" w:color="auto"/>
              <w:right w:val="single" w:sz="4" w:space="0" w:color="auto"/>
            </w:tcBorders>
            <w:vAlign w:val="bottom"/>
            <w:hideMark/>
          </w:tcPr>
          <w:p w14:paraId="56B81B3C"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ул.Г.Петрова</w:t>
            </w:r>
          </w:p>
        </w:tc>
        <w:tc>
          <w:tcPr>
            <w:tcW w:w="850" w:type="dxa"/>
            <w:tcBorders>
              <w:top w:val="nil"/>
              <w:left w:val="nil"/>
              <w:bottom w:val="single" w:sz="4" w:space="0" w:color="auto"/>
              <w:right w:val="single" w:sz="4" w:space="0" w:color="auto"/>
            </w:tcBorders>
            <w:noWrap/>
            <w:vAlign w:val="bottom"/>
            <w:hideMark/>
          </w:tcPr>
          <w:p w14:paraId="6FF9B13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20</w:t>
            </w:r>
          </w:p>
        </w:tc>
        <w:tc>
          <w:tcPr>
            <w:tcW w:w="709" w:type="dxa"/>
            <w:tcBorders>
              <w:top w:val="nil"/>
              <w:left w:val="nil"/>
              <w:bottom w:val="single" w:sz="4" w:space="0" w:color="auto"/>
              <w:right w:val="single" w:sz="4" w:space="0" w:color="auto"/>
            </w:tcBorders>
            <w:noWrap/>
            <w:vAlign w:val="bottom"/>
            <w:hideMark/>
          </w:tcPr>
          <w:p w14:paraId="590FF1A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w:t>
            </w:r>
          </w:p>
        </w:tc>
        <w:tc>
          <w:tcPr>
            <w:tcW w:w="807" w:type="dxa"/>
            <w:tcBorders>
              <w:top w:val="nil"/>
              <w:left w:val="nil"/>
              <w:bottom w:val="single" w:sz="4" w:space="0" w:color="auto"/>
              <w:right w:val="single" w:sz="4" w:space="0" w:color="auto"/>
            </w:tcBorders>
            <w:noWrap/>
            <w:vAlign w:val="bottom"/>
            <w:hideMark/>
          </w:tcPr>
          <w:p w14:paraId="53B684E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1C14BD8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62B88FD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5D72AE67" w14:textId="77777777" w:rsidR="00651856" w:rsidRPr="00FC3FF8" w:rsidRDefault="00651856" w:rsidP="00124575">
            <w:pPr>
              <w:spacing w:after="0" w:line="240" w:lineRule="auto"/>
              <w:jc w:val="right"/>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1520" w:type="dxa"/>
            <w:tcBorders>
              <w:top w:val="nil"/>
              <w:left w:val="nil"/>
              <w:bottom w:val="single" w:sz="4" w:space="0" w:color="auto"/>
              <w:right w:val="single" w:sz="4" w:space="0" w:color="auto"/>
            </w:tcBorders>
            <w:noWrap/>
            <w:vAlign w:val="bottom"/>
            <w:hideMark/>
          </w:tcPr>
          <w:p w14:paraId="13997EF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02A8592B"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ТК6 до здания гл.корпуса №15 ул Ген.Петрова</w:t>
            </w:r>
          </w:p>
        </w:tc>
      </w:tr>
      <w:tr w:rsidR="00651856" w:rsidRPr="00415CA9" w14:paraId="6CEBF0E6" w14:textId="77777777" w:rsidTr="00124575">
        <w:trPr>
          <w:trHeight w:val="300"/>
        </w:trPr>
        <w:tc>
          <w:tcPr>
            <w:tcW w:w="983" w:type="dxa"/>
            <w:tcBorders>
              <w:top w:val="nil"/>
              <w:left w:val="single" w:sz="4" w:space="0" w:color="auto"/>
              <w:bottom w:val="single" w:sz="4" w:space="0" w:color="auto"/>
              <w:right w:val="single" w:sz="4" w:space="0" w:color="auto"/>
            </w:tcBorders>
            <w:noWrap/>
            <w:vAlign w:val="center"/>
            <w:hideMark/>
          </w:tcPr>
          <w:p w14:paraId="11CD0715"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Итого</w:t>
            </w:r>
          </w:p>
        </w:tc>
        <w:tc>
          <w:tcPr>
            <w:tcW w:w="2409" w:type="dxa"/>
            <w:tcBorders>
              <w:top w:val="nil"/>
              <w:left w:val="nil"/>
              <w:bottom w:val="single" w:sz="4" w:space="0" w:color="auto"/>
              <w:right w:val="single" w:sz="4" w:space="0" w:color="auto"/>
            </w:tcBorders>
            <w:noWrap/>
            <w:vAlign w:val="center"/>
            <w:hideMark/>
          </w:tcPr>
          <w:p w14:paraId="01957B1D" w14:textId="77777777" w:rsidR="00651856" w:rsidRPr="00FC3FF8" w:rsidRDefault="00651856" w:rsidP="00124575">
            <w:pPr>
              <w:spacing w:after="0" w:line="240" w:lineRule="auto"/>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г. Трубчевск, кот. 9, ул. Генерала Петрова, 15А</w:t>
            </w:r>
          </w:p>
        </w:tc>
        <w:tc>
          <w:tcPr>
            <w:tcW w:w="2127" w:type="dxa"/>
            <w:tcBorders>
              <w:top w:val="nil"/>
              <w:left w:val="nil"/>
              <w:bottom w:val="single" w:sz="4" w:space="0" w:color="auto"/>
              <w:right w:val="single" w:sz="4" w:space="0" w:color="auto"/>
            </w:tcBorders>
            <w:noWrap/>
            <w:vAlign w:val="center"/>
            <w:hideMark/>
          </w:tcPr>
          <w:p w14:paraId="5EA0A9C7"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50" w:type="dxa"/>
            <w:tcBorders>
              <w:top w:val="nil"/>
              <w:left w:val="nil"/>
              <w:bottom w:val="single" w:sz="4" w:space="0" w:color="auto"/>
              <w:right w:val="single" w:sz="4" w:space="0" w:color="auto"/>
            </w:tcBorders>
            <w:noWrap/>
            <w:vAlign w:val="center"/>
            <w:hideMark/>
          </w:tcPr>
          <w:p w14:paraId="549E1182"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709" w:type="dxa"/>
            <w:tcBorders>
              <w:top w:val="nil"/>
              <w:left w:val="nil"/>
              <w:bottom w:val="single" w:sz="4" w:space="0" w:color="auto"/>
              <w:right w:val="single" w:sz="4" w:space="0" w:color="auto"/>
            </w:tcBorders>
            <w:noWrap/>
            <w:vAlign w:val="center"/>
            <w:hideMark/>
          </w:tcPr>
          <w:p w14:paraId="4F1281D7"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07" w:type="dxa"/>
            <w:tcBorders>
              <w:top w:val="nil"/>
              <w:left w:val="nil"/>
              <w:bottom w:val="single" w:sz="4" w:space="0" w:color="auto"/>
              <w:right w:val="single" w:sz="4" w:space="0" w:color="auto"/>
            </w:tcBorders>
            <w:noWrap/>
            <w:vAlign w:val="center"/>
            <w:hideMark/>
          </w:tcPr>
          <w:p w14:paraId="140BF83D"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109</w:t>
            </w:r>
          </w:p>
        </w:tc>
        <w:tc>
          <w:tcPr>
            <w:tcW w:w="944" w:type="dxa"/>
            <w:tcBorders>
              <w:top w:val="nil"/>
              <w:left w:val="nil"/>
              <w:bottom w:val="single" w:sz="4" w:space="0" w:color="auto"/>
              <w:right w:val="single" w:sz="4" w:space="0" w:color="auto"/>
            </w:tcBorders>
            <w:noWrap/>
            <w:vAlign w:val="center"/>
            <w:hideMark/>
          </w:tcPr>
          <w:p w14:paraId="2A3EFB8D"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42</w:t>
            </w:r>
          </w:p>
        </w:tc>
        <w:tc>
          <w:tcPr>
            <w:tcW w:w="800" w:type="dxa"/>
            <w:tcBorders>
              <w:top w:val="nil"/>
              <w:left w:val="nil"/>
              <w:bottom w:val="single" w:sz="4" w:space="0" w:color="auto"/>
              <w:right w:val="single" w:sz="4" w:space="0" w:color="auto"/>
            </w:tcBorders>
            <w:noWrap/>
            <w:vAlign w:val="center"/>
            <w:hideMark/>
          </w:tcPr>
          <w:p w14:paraId="4D451D53"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828" w:type="dxa"/>
            <w:tcBorders>
              <w:top w:val="nil"/>
              <w:left w:val="nil"/>
              <w:bottom w:val="single" w:sz="4" w:space="0" w:color="auto"/>
              <w:right w:val="single" w:sz="4" w:space="0" w:color="auto"/>
            </w:tcBorders>
            <w:noWrap/>
            <w:vAlign w:val="center"/>
            <w:hideMark/>
          </w:tcPr>
          <w:p w14:paraId="6F82CF78"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1520" w:type="dxa"/>
            <w:tcBorders>
              <w:top w:val="nil"/>
              <w:left w:val="nil"/>
              <w:bottom w:val="single" w:sz="4" w:space="0" w:color="auto"/>
              <w:right w:val="single" w:sz="4" w:space="0" w:color="auto"/>
            </w:tcBorders>
            <w:noWrap/>
            <w:vAlign w:val="center"/>
            <w:hideMark/>
          </w:tcPr>
          <w:p w14:paraId="085E1207"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2614" w:type="dxa"/>
            <w:tcBorders>
              <w:top w:val="nil"/>
              <w:left w:val="nil"/>
              <w:bottom w:val="single" w:sz="4" w:space="0" w:color="auto"/>
              <w:right w:val="single" w:sz="4" w:space="0" w:color="auto"/>
            </w:tcBorders>
            <w:noWrap/>
            <w:vAlign w:val="center"/>
            <w:hideMark/>
          </w:tcPr>
          <w:p w14:paraId="1BE64B85"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r>
      <w:tr w:rsidR="00651856" w:rsidRPr="00415CA9" w14:paraId="2D0BA5B1"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3285A19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w:t>
            </w:r>
          </w:p>
        </w:tc>
        <w:tc>
          <w:tcPr>
            <w:tcW w:w="2409" w:type="dxa"/>
            <w:tcBorders>
              <w:top w:val="nil"/>
              <w:left w:val="nil"/>
              <w:bottom w:val="single" w:sz="4" w:space="0" w:color="auto"/>
              <w:right w:val="single" w:sz="4" w:space="0" w:color="auto"/>
            </w:tcBorders>
            <w:vAlign w:val="center"/>
            <w:hideMark/>
          </w:tcPr>
          <w:p w14:paraId="4B95D9D4"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14:paraId="4ED27308"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Комсомольская,46</w:t>
            </w:r>
          </w:p>
        </w:tc>
        <w:tc>
          <w:tcPr>
            <w:tcW w:w="850" w:type="dxa"/>
            <w:tcBorders>
              <w:top w:val="nil"/>
              <w:left w:val="nil"/>
              <w:bottom w:val="single" w:sz="4" w:space="0" w:color="auto"/>
              <w:right w:val="single" w:sz="4" w:space="0" w:color="auto"/>
            </w:tcBorders>
            <w:noWrap/>
            <w:vAlign w:val="bottom"/>
            <w:hideMark/>
          </w:tcPr>
          <w:p w14:paraId="7A93CBA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23</w:t>
            </w:r>
          </w:p>
        </w:tc>
        <w:tc>
          <w:tcPr>
            <w:tcW w:w="709" w:type="dxa"/>
            <w:tcBorders>
              <w:top w:val="nil"/>
              <w:left w:val="nil"/>
              <w:bottom w:val="single" w:sz="4" w:space="0" w:color="auto"/>
              <w:right w:val="single" w:sz="4" w:space="0" w:color="auto"/>
            </w:tcBorders>
            <w:noWrap/>
            <w:vAlign w:val="bottom"/>
            <w:hideMark/>
          </w:tcPr>
          <w:p w14:paraId="12F8A60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680624C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4EBE802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7D47FE8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4DFDA757"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170983F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w:t>
            </w:r>
          </w:p>
        </w:tc>
        <w:tc>
          <w:tcPr>
            <w:tcW w:w="2614" w:type="dxa"/>
            <w:tcBorders>
              <w:top w:val="nil"/>
              <w:left w:val="nil"/>
              <w:bottom w:val="single" w:sz="4" w:space="0" w:color="auto"/>
              <w:right w:val="single" w:sz="4" w:space="0" w:color="auto"/>
            </w:tcBorders>
            <w:vAlign w:val="bottom"/>
            <w:hideMark/>
          </w:tcPr>
          <w:p w14:paraId="63180F31"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ТК15  до врезки в ж.д ул.    Комсомольская,46</w:t>
            </w:r>
          </w:p>
        </w:tc>
      </w:tr>
      <w:tr w:rsidR="00651856" w:rsidRPr="00415CA9" w14:paraId="5E45F478"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32E0377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w:t>
            </w:r>
          </w:p>
        </w:tc>
        <w:tc>
          <w:tcPr>
            <w:tcW w:w="2409" w:type="dxa"/>
            <w:tcBorders>
              <w:top w:val="nil"/>
              <w:left w:val="nil"/>
              <w:bottom w:val="single" w:sz="4" w:space="0" w:color="auto"/>
              <w:right w:val="single" w:sz="4" w:space="0" w:color="auto"/>
            </w:tcBorders>
            <w:vAlign w:val="center"/>
            <w:hideMark/>
          </w:tcPr>
          <w:p w14:paraId="5EBBB01B"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14:paraId="615FF5A4" w14:textId="77777777" w:rsidR="00651856" w:rsidRPr="00FC3FF8" w:rsidRDefault="00651856" w:rsidP="00124575">
            <w:pPr>
              <w:spacing w:after="0" w:line="240" w:lineRule="auto"/>
              <w:rPr>
                <w:rFonts w:eastAsia="Times New Roman" w:cs="Times New Roman"/>
                <w:sz w:val="22"/>
                <w:lang w:eastAsia="ru-RU"/>
              </w:rPr>
            </w:pPr>
            <w:r w:rsidRPr="00FC3FF8">
              <w:rPr>
                <w:rFonts w:eastAsia="Times New Roman" w:cs="Times New Roman"/>
                <w:sz w:val="22"/>
                <w:lang w:eastAsia="ru-RU"/>
              </w:rPr>
              <w:t>ул. Андреева 9</w:t>
            </w:r>
          </w:p>
        </w:tc>
        <w:tc>
          <w:tcPr>
            <w:tcW w:w="850" w:type="dxa"/>
            <w:tcBorders>
              <w:top w:val="nil"/>
              <w:left w:val="nil"/>
              <w:bottom w:val="single" w:sz="4" w:space="0" w:color="auto"/>
              <w:right w:val="single" w:sz="4" w:space="0" w:color="auto"/>
            </w:tcBorders>
            <w:noWrap/>
            <w:vAlign w:val="bottom"/>
            <w:hideMark/>
          </w:tcPr>
          <w:p w14:paraId="395F7BC1" w14:textId="77777777" w:rsidR="00651856" w:rsidRPr="00FC3FF8" w:rsidRDefault="00651856" w:rsidP="00124575">
            <w:pPr>
              <w:spacing w:after="0" w:line="240" w:lineRule="auto"/>
              <w:jc w:val="center"/>
              <w:rPr>
                <w:rFonts w:eastAsia="Times New Roman" w:cs="Times New Roman"/>
                <w:sz w:val="22"/>
                <w:lang w:eastAsia="ru-RU"/>
              </w:rPr>
            </w:pPr>
            <w:r w:rsidRPr="00FC3FF8">
              <w:rPr>
                <w:rFonts w:eastAsia="Times New Roman" w:cs="Times New Roman"/>
                <w:sz w:val="22"/>
                <w:lang w:eastAsia="ru-RU"/>
              </w:rPr>
              <w:t>3</w:t>
            </w:r>
          </w:p>
        </w:tc>
        <w:tc>
          <w:tcPr>
            <w:tcW w:w="709" w:type="dxa"/>
            <w:tcBorders>
              <w:top w:val="nil"/>
              <w:left w:val="nil"/>
              <w:bottom w:val="single" w:sz="4" w:space="0" w:color="auto"/>
              <w:right w:val="single" w:sz="4" w:space="0" w:color="auto"/>
            </w:tcBorders>
            <w:noWrap/>
            <w:vAlign w:val="bottom"/>
            <w:hideMark/>
          </w:tcPr>
          <w:p w14:paraId="1F1B7986" w14:textId="77777777" w:rsidR="00651856" w:rsidRPr="00FC3FF8" w:rsidRDefault="00651856" w:rsidP="00124575">
            <w:pPr>
              <w:spacing w:after="0" w:line="240" w:lineRule="auto"/>
              <w:jc w:val="center"/>
              <w:rPr>
                <w:rFonts w:eastAsia="Times New Roman" w:cs="Times New Roman"/>
                <w:sz w:val="22"/>
                <w:lang w:eastAsia="ru-RU"/>
              </w:rPr>
            </w:pPr>
            <w:r w:rsidRPr="00FC3FF8">
              <w:rPr>
                <w:rFonts w:eastAsia="Times New Roman" w:cs="Times New Roman"/>
                <w:sz w:val="22"/>
                <w:lang w:eastAsia="ru-RU"/>
              </w:rPr>
              <w:t> </w:t>
            </w:r>
          </w:p>
        </w:tc>
        <w:tc>
          <w:tcPr>
            <w:tcW w:w="807" w:type="dxa"/>
            <w:tcBorders>
              <w:top w:val="nil"/>
              <w:left w:val="nil"/>
              <w:bottom w:val="single" w:sz="4" w:space="0" w:color="auto"/>
              <w:right w:val="single" w:sz="4" w:space="0" w:color="auto"/>
            </w:tcBorders>
            <w:noWrap/>
            <w:vAlign w:val="bottom"/>
            <w:hideMark/>
          </w:tcPr>
          <w:p w14:paraId="7C11DE6C" w14:textId="77777777" w:rsidR="00651856" w:rsidRPr="00FC3FF8" w:rsidRDefault="00651856" w:rsidP="00124575">
            <w:pPr>
              <w:spacing w:after="0" w:line="240" w:lineRule="auto"/>
              <w:jc w:val="center"/>
              <w:rPr>
                <w:rFonts w:eastAsia="Times New Roman" w:cs="Times New Roman"/>
                <w:sz w:val="22"/>
                <w:lang w:eastAsia="ru-RU"/>
              </w:rPr>
            </w:pPr>
            <w:r w:rsidRPr="00FC3FF8">
              <w:rPr>
                <w:rFonts w:eastAsia="Times New Roman" w:cs="Times New Roman"/>
                <w:sz w:val="22"/>
                <w:lang w:eastAsia="ru-RU"/>
              </w:rPr>
              <w:t> </w:t>
            </w:r>
          </w:p>
        </w:tc>
        <w:tc>
          <w:tcPr>
            <w:tcW w:w="944" w:type="dxa"/>
            <w:tcBorders>
              <w:top w:val="nil"/>
              <w:left w:val="nil"/>
              <w:bottom w:val="single" w:sz="4" w:space="0" w:color="auto"/>
              <w:right w:val="single" w:sz="4" w:space="0" w:color="auto"/>
            </w:tcBorders>
            <w:noWrap/>
            <w:vAlign w:val="bottom"/>
            <w:hideMark/>
          </w:tcPr>
          <w:p w14:paraId="548EBFC8" w14:textId="77777777" w:rsidR="00651856" w:rsidRPr="00FC3FF8" w:rsidRDefault="00651856" w:rsidP="00124575">
            <w:pPr>
              <w:spacing w:after="0" w:line="240" w:lineRule="auto"/>
              <w:jc w:val="center"/>
              <w:rPr>
                <w:rFonts w:eastAsia="Times New Roman" w:cs="Times New Roman"/>
                <w:sz w:val="22"/>
                <w:lang w:eastAsia="ru-RU"/>
              </w:rPr>
            </w:pPr>
            <w:r w:rsidRPr="00FC3FF8">
              <w:rPr>
                <w:rFonts w:eastAsia="Times New Roman" w:cs="Times New Roman"/>
                <w:sz w:val="22"/>
                <w:lang w:eastAsia="ru-RU"/>
              </w:rPr>
              <w:t> </w:t>
            </w:r>
          </w:p>
        </w:tc>
        <w:tc>
          <w:tcPr>
            <w:tcW w:w="800" w:type="dxa"/>
            <w:tcBorders>
              <w:top w:val="nil"/>
              <w:left w:val="nil"/>
              <w:bottom w:val="single" w:sz="4" w:space="0" w:color="auto"/>
              <w:right w:val="single" w:sz="4" w:space="0" w:color="auto"/>
            </w:tcBorders>
            <w:noWrap/>
            <w:vAlign w:val="bottom"/>
            <w:hideMark/>
          </w:tcPr>
          <w:p w14:paraId="036040E3" w14:textId="77777777" w:rsidR="00651856" w:rsidRPr="00FC3FF8" w:rsidRDefault="00651856" w:rsidP="00124575">
            <w:pPr>
              <w:spacing w:after="0" w:line="240" w:lineRule="auto"/>
              <w:jc w:val="center"/>
              <w:rPr>
                <w:rFonts w:eastAsia="Times New Roman" w:cs="Times New Roman"/>
                <w:sz w:val="22"/>
                <w:lang w:eastAsia="ru-RU"/>
              </w:rPr>
            </w:pPr>
            <w:r w:rsidRPr="00FC3FF8">
              <w:rPr>
                <w:rFonts w:eastAsia="Times New Roman" w:cs="Times New Roman"/>
                <w:sz w:val="22"/>
                <w:lang w:eastAsia="ru-RU"/>
              </w:rPr>
              <w:t>57</w:t>
            </w:r>
          </w:p>
        </w:tc>
        <w:tc>
          <w:tcPr>
            <w:tcW w:w="828" w:type="dxa"/>
            <w:tcBorders>
              <w:top w:val="nil"/>
              <w:left w:val="nil"/>
              <w:bottom w:val="single" w:sz="4" w:space="0" w:color="auto"/>
              <w:right w:val="single" w:sz="4" w:space="0" w:color="auto"/>
            </w:tcBorders>
            <w:noWrap/>
            <w:vAlign w:val="bottom"/>
            <w:hideMark/>
          </w:tcPr>
          <w:p w14:paraId="1EA60727" w14:textId="77777777" w:rsidR="00651856" w:rsidRPr="00FC3FF8" w:rsidRDefault="00651856" w:rsidP="00124575">
            <w:pPr>
              <w:spacing w:after="0" w:line="240" w:lineRule="auto"/>
              <w:rPr>
                <w:rFonts w:eastAsia="Times New Roman" w:cs="Times New Roman"/>
                <w:sz w:val="22"/>
                <w:lang w:eastAsia="ru-RU"/>
              </w:rPr>
            </w:pPr>
            <w:r w:rsidRPr="00FC3FF8">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626D2FF8" w14:textId="77777777" w:rsidR="00651856" w:rsidRPr="00FC3FF8" w:rsidRDefault="00651856" w:rsidP="00124575">
            <w:pPr>
              <w:spacing w:after="0" w:line="240" w:lineRule="auto"/>
              <w:jc w:val="center"/>
              <w:rPr>
                <w:rFonts w:eastAsia="Times New Roman" w:cs="Times New Roman"/>
                <w:sz w:val="22"/>
                <w:lang w:eastAsia="ru-RU"/>
              </w:rPr>
            </w:pPr>
            <w:r w:rsidRPr="00FC3FF8">
              <w:rPr>
                <w:rFonts w:eastAsia="Times New Roman" w:cs="Times New Roman"/>
                <w:sz w:val="22"/>
                <w:lang w:eastAsia="ru-RU"/>
              </w:rPr>
              <w:t>надз.</w:t>
            </w:r>
          </w:p>
        </w:tc>
        <w:tc>
          <w:tcPr>
            <w:tcW w:w="2614" w:type="dxa"/>
            <w:tcBorders>
              <w:top w:val="nil"/>
              <w:left w:val="nil"/>
              <w:bottom w:val="single" w:sz="4" w:space="0" w:color="auto"/>
              <w:right w:val="single" w:sz="4" w:space="0" w:color="auto"/>
            </w:tcBorders>
            <w:vAlign w:val="bottom"/>
            <w:hideMark/>
          </w:tcPr>
          <w:p w14:paraId="11D61DE7" w14:textId="77777777" w:rsidR="00651856" w:rsidRPr="00FC3FF8" w:rsidRDefault="00651856" w:rsidP="00124575">
            <w:pPr>
              <w:spacing w:after="0" w:line="240" w:lineRule="auto"/>
              <w:rPr>
                <w:rFonts w:eastAsia="Times New Roman" w:cs="Times New Roman"/>
                <w:sz w:val="22"/>
                <w:lang w:eastAsia="ru-RU"/>
              </w:rPr>
            </w:pPr>
            <w:r w:rsidRPr="00FC3FF8">
              <w:rPr>
                <w:rFonts w:eastAsia="Times New Roman" w:cs="Times New Roman"/>
                <w:sz w:val="22"/>
                <w:lang w:eastAsia="ru-RU"/>
              </w:rPr>
              <w:t>от врезки до ж.д. ул. Андреева 9</w:t>
            </w:r>
          </w:p>
        </w:tc>
      </w:tr>
      <w:tr w:rsidR="00651856" w:rsidRPr="00415CA9" w14:paraId="25C738FB"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3CC0795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w:t>
            </w:r>
          </w:p>
        </w:tc>
        <w:tc>
          <w:tcPr>
            <w:tcW w:w="2409" w:type="dxa"/>
            <w:tcBorders>
              <w:top w:val="nil"/>
              <w:left w:val="nil"/>
              <w:bottom w:val="single" w:sz="4" w:space="0" w:color="auto"/>
              <w:right w:val="single" w:sz="4" w:space="0" w:color="auto"/>
            </w:tcBorders>
            <w:vAlign w:val="center"/>
            <w:hideMark/>
          </w:tcPr>
          <w:p w14:paraId="3EFC8920"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14:paraId="79256E2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Комсомольская,56</w:t>
            </w:r>
          </w:p>
        </w:tc>
        <w:tc>
          <w:tcPr>
            <w:tcW w:w="850" w:type="dxa"/>
            <w:tcBorders>
              <w:top w:val="nil"/>
              <w:left w:val="nil"/>
              <w:bottom w:val="single" w:sz="4" w:space="0" w:color="auto"/>
              <w:right w:val="single" w:sz="4" w:space="0" w:color="auto"/>
            </w:tcBorders>
            <w:noWrap/>
            <w:vAlign w:val="bottom"/>
            <w:hideMark/>
          </w:tcPr>
          <w:p w14:paraId="2BFF029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6</w:t>
            </w:r>
          </w:p>
        </w:tc>
        <w:tc>
          <w:tcPr>
            <w:tcW w:w="709" w:type="dxa"/>
            <w:tcBorders>
              <w:top w:val="nil"/>
              <w:left w:val="nil"/>
              <w:bottom w:val="single" w:sz="4" w:space="0" w:color="auto"/>
              <w:right w:val="single" w:sz="4" w:space="0" w:color="auto"/>
            </w:tcBorders>
            <w:noWrap/>
            <w:vAlign w:val="bottom"/>
            <w:hideMark/>
          </w:tcPr>
          <w:p w14:paraId="7112440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64C881B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7B25BDF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71F5C78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7CF490BB"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D615E8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w:t>
            </w:r>
          </w:p>
        </w:tc>
        <w:tc>
          <w:tcPr>
            <w:tcW w:w="2614" w:type="dxa"/>
            <w:tcBorders>
              <w:top w:val="nil"/>
              <w:left w:val="nil"/>
              <w:bottom w:val="single" w:sz="4" w:space="0" w:color="auto"/>
              <w:right w:val="single" w:sz="4" w:space="0" w:color="auto"/>
            </w:tcBorders>
            <w:vAlign w:val="bottom"/>
            <w:hideMark/>
          </w:tcPr>
          <w:p w14:paraId="2B743FFB"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ТК16 до врезки в ж.д ул.       Комсомольская,56</w:t>
            </w:r>
          </w:p>
        </w:tc>
      </w:tr>
      <w:tr w:rsidR="00651856" w:rsidRPr="00415CA9" w14:paraId="0A6A9567"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66E1C2E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w:t>
            </w:r>
          </w:p>
        </w:tc>
        <w:tc>
          <w:tcPr>
            <w:tcW w:w="2409" w:type="dxa"/>
            <w:tcBorders>
              <w:top w:val="nil"/>
              <w:left w:val="nil"/>
              <w:bottom w:val="single" w:sz="4" w:space="0" w:color="auto"/>
              <w:right w:val="single" w:sz="4" w:space="0" w:color="auto"/>
            </w:tcBorders>
            <w:vAlign w:val="center"/>
            <w:hideMark/>
          </w:tcPr>
          <w:p w14:paraId="7DFE3FCD"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14:paraId="1DE2844D"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Комсомольская,60</w:t>
            </w:r>
          </w:p>
        </w:tc>
        <w:tc>
          <w:tcPr>
            <w:tcW w:w="850" w:type="dxa"/>
            <w:tcBorders>
              <w:top w:val="nil"/>
              <w:left w:val="nil"/>
              <w:bottom w:val="single" w:sz="4" w:space="0" w:color="auto"/>
              <w:right w:val="single" w:sz="4" w:space="0" w:color="auto"/>
            </w:tcBorders>
            <w:noWrap/>
            <w:vAlign w:val="bottom"/>
            <w:hideMark/>
          </w:tcPr>
          <w:p w14:paraId="15FA35F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6</w:t>
            </w:r>
          </w:p>
        </w:tc>
        <w:tc>
          <w:tcPr>
            <w:tcW w:w="709" w:type="dxa"/>
            <w:tcBorders>
              <w:top w:val="nil"/>
              <w:left w:val="nil"/>
              <w:bottom w:val="single" w:sz="4" w:space="0" w:color="auto"/>
              <w:right w:val="single" w:sz="4" w:space="0" w:color="auto"/>
            </w:tcBorders>
            <w:noWrap/>
            <w:vAlign w:val="bottom"/>
            <w:hideMark/>
          </w:tcPr>
          <w:p w14:paraId="3AF452B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4A15189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65DD70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790E6CB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w:t>
            </w:r>
          </w:p>
        </w:tc>
        <w:tc>
          <w:tcPr>
            <w:tcW w:w="828" w:type="dxa"/>
            <w:tcBorders>
              <w:top w:val="nil"/>
              <w:left w:val="nil"/>
              <w:bottom w:val="single" w:sz="4" w:space="0" w:color="auto"/>
              <w:right w:val="single" w:sz="4" w:space="0" w:color="auto"/>
            </w:tcBorders>
            <w:noWrap/>
            <w:vAlign w:val="bottom"/>
            <w:hideMark/>
          </w:tcPr>
          <w:p w14:paraId="396DDEDB"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70B55E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w:t>
            </w:r>
          </w:p>
        </w:tc>
        <w:tc>
          <w:tcPr>
            <w:tcW w:w="2614" w:type="dxa"/>
            <w:tcBorders>
              <w:top w:val="nil"/>
              <w:left w:val="nil"/>
              <w:bottom w:val="single" w:sz="4" w:space="0" w:color="auto"/>
              <w:right w:val="single" w:sz="4" w:space="0" w:color="auto"/>
            </w:tcBorders>
            <w:vAlign w:val="bottom"/>
            <w:hideMark/>
          </w:tcPr>
          <w:p w14:paraId="18EAFFF8"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врезки до ж.д ул.    Комсомольская,60</w:t>
            </w:r>
          </w:p>
        </w:tc>
      </w:tr>
      <w:tr w:rsidR="00651856" w:rsidRPr="00415CA9" w14:paraId="2F03A174"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35F24EC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2409" w:type="dxa"/>
            <w:tcBorders>
              <w:top w:val="nil"/>
              <w:left w:val="nil"/>
              <w:bottom w:val="single" w:sz="4" w:space="0" w:color="auto"/>
              <w:right w:val="single" w:sz="4" w:space="0" w:color="auto"/>
            </w:tcBorders>
            <w:vAlign w:val="center"/>
            <w:hideMark/>
          </w:tcPr>
          <w:p w14:paraId="2BC4471D"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14:paraId="23E8E6D3"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Комсомольская,42</w:t>
            </w:r>
          </w:p>
        </w:tc>
        <w:tc>
          <w:tcPr>
            <w:tcW w:w="850" w:type="dxa"/>
            <w:tcBorders>
              <w:top w:val="nil"/>
              <w:left w:val="nil"/>
              <w:bottom w:val="single" w:sz="4" w:space="0" w:color="auto"/>
              <w:right w:val="single" w:sz="4" w:space="0" w:color="auto"/>
            </w:tcBorders>
            <w:noWrap/>
            <w:vAlign w:val="bottom"/>
            <w:hideMark/>
          </w:tcPr>
          <w:p w14:paraId="38EBE47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w:t>
            </w:r>
          </w:p>
        </w:tc>
        <w:tc>
          <w:tcPr>
            <w:tcW w:w="709" w:type="dxa"/>
            <w:tcBorders>
              <w:top w:val="nil"/>
              <w:left w:val="nil"/>
              <w:bottom w:val="single" w:sz="4" w:space="0" w:color="auto"/>
              <w:right w:val="single" w:sz="4" w:space="0" w:color="auto"/>
            </w:tcBorders>
            <w:noWrap/>
            <w:vAlign w:val="bottom"/>
            <w:hideMark/>
          </w:tcPr>
          <w:p w14:paraId="4CA8DC2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0512E17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405F900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2D245C0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66EBD820"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0CF446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w:t>
            </w:r>
          </w:p>
        </w:tc>
        <w:tc>
          <w:tcPr>
            <w:tcW w:w="2614" w:type="dxa"/>
            <w:tcBorders>
              <w:top w:val="nil"/>
              <w:left w:val="nil"/>
              <w:bottom w:val="single" w:sz="4" w:space="0" w:color="auto"/>
              <w:right w:val="single" w:sz="4" w:space="0" w:color="auto"/>
            </w:tcBorders>
            <w:vAlign w:val="bottom"/>
            <w:hideMark/>
          </w:tcPr>
          <w:p w14:paraId="2A80ECA8"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ТК13  до врезки в ж.д ул. Комсомольская,42</w:t>
            </w:r>
          </w:p>
        </w:tc>
      </w:tr>
      <w:tr w:rsidR="00651856" w:rsidRPr="00415CA9" w14:paraId="67D02EAC"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3955BBD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6</w:t>
            </w:r>
          </w:p>
        </w:tc>
        <w:tc>
          <w:tcPr>
            <w:tcW w:w="2409" w:type="dxa"/>
            <w:tcBorders>
              <w:top w:val="nil"/>
              <w:left w:val="nil"/>
              <w:bottom w:val="single" w:sz="4" w:space="0" w:color="auto"/>
              <w:right w:val="single" w:sz="4" w:space="0" w:color="auto"/>
            </w:tcBorders>
            <w:vAlign w:val="center"/>
            <w:hideMark/>
          </w:tcPr>
          <w:p w14:paraId="2914F1E1"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14:paraId="239005C7"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Комсомольская,40</w:t>
            </w:r>
          </w:p>
        </w:tc>
        <w:tc>
          <w:tcPr>
            <w:tcW w:w="850" w:type="dxa"/>
            <w:tcBorders>
              <w:top w:val="nil"/>
              <w:left w:val="nil"/>
              <w:bottom w:val="single" w:sz="4" w:space="0" w:color="auto"/>
              <w:right w:val="single" w:sz="4" w:space="0" w:color="auto"/>
            </w:tcBorders>
            <w:noWrap/>
            <w:vAlign w:val="bottom"/>
            <w:hideMark/>
          </w:tcPr>
          <w:p w14:paraId="673A703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56</w:t>
            </w:r>
          </w:p>
        </w:tc>
        <w:tc>
          <w:tcPr>
            <w:tcW w:w="709" w:type="dxa"/>
            <w:tcBorders>
              <w:top w:val="nil"/>
              <w:left w:val="nil"/>
              <w:bottom w:val="single" w:sz="4" w:space="0" w:color="auto"/>
              <w:right w:val="single" w:sz="4" w:space="0" w:color="auto"/>
            </w:tcBorders>
            <w:noWrap/>
            <w:vAlign w:val="bottom"/>
            <w:hideMark/>
          </w:tcPr>
          <w:p w14:paraId="47F0E94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0031C16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0FD45A6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609C71F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6CCDDFF0"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114F53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w:t>
            </w:r>
          </w:p>
        </w:tc>
        <w:tc>
          <w:tcPr>
            <w:tcW w:w="2614" w:type="dxa"/>
            <w:tcBorders>
              <w:top w:val="nil"/>
              <w:left w:val="nil"/>
              <w:bottom w:val="single" w:sz="4" w:space="0" w:color="auto"/>
              <w:right w:val="single" w:sz="4" w:space="0" w:color="auto"/>
            </w:tcBorders>
            <w:vAlign w:val="bottom"/>
            <w:hideMark/>
          </w:tcPr>
          <w:p w14:paraId="0C104914"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ТК13 до врезки в  ж.д ул.    Комсомольская, 40</w:t>
            </w:r>
          </w:p>
        </w:tc>
      </w:tr>
      <w:tr w:rsidR="00651856" w:rsidRPr="00415CA9" w14:paraId="4C90E82D"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389B755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w:t>
            </w:r>
          </w:p>
        </w:tc>
        <w:tc>
          <w:tcPr>
            <w:tcW w:w="2409" w:type="dxa"/>
            <w:tcBorders>
              <w:top w:val="nil"/>
              <w:left w:val="nil"/>
              <w:bottom w:val="single" w:sz="4" w:space="0" w:color="auto"/>
              <w:right w:val="single" w:sz="4" w:space="0" w:color="auto"/>
            </w:tcBorders>
            <w:vAlign w:val="center"/>
            <w:hideMark/>
          </w:tcPr>
          <w:p w14:paraId="3EF18A49"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14:paraId="5352D9C7"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Комсомольская,44</w:t>
            </w:r>
          </w:p>
        </w:tc>
        <w:tc>
          <w:tcPr>
            <w:tcW w:w="850" w:type="dxa"/>
            <w:tcBorders>
              <w:top w:val="nil"/>
              <w:left w:val="nil"/>
              <w:bottom w:val="single" w:sz="4" w:space="0" w:color="auto"/>
              <w:right w:val="single" w:sz="4" w:space="0" w:color="auto"/>
            </w:tcBorders>
            <w:noWrap/>
            <w:vAlign w:val="bottom"/>
            <w:hideMark/>
          </w:tcPr>
          <w:p w14:paraId="2C79772B" w14:textId="77777777" w:rsidR="00651856" w:rsidRPr="00FC3FF8" w:rsidRDefault="00651856" w:rsidP="00124575">
            <w:pPr>
              <w:spacing w:after="0" w:line="240" w:lineRule="auto"/>
              <w:jc w:val="center"/>
              <w:rPr>
                <w:rFonts w:eastAsia="Times New Roman" w:cs="Times New Roman"/>
                <w:sz w:val="22"/>
                <w:lang w:eastAsia="ru-RU"/>
              </w:rPr>
            </w:pPr>
            <w:r w:rsidRPr="00FC3FF8">
              <w:rPr>
                <w:rFonts w:eastAsia="Times New Roman" w:cs="Times New Roman"/>
                <w:sz w:val="22"/>
                <w:lang w:eastAsia="ru-RU"/>
              </w:rPr>
              <w:t>18</w:t>
            </w:r>
          </w:p>
        </w:tc>
        <w:tc>
          <w:tcPr>
            <w:tcW w:w="709" w:type="dxa"/>
            <w:tcBorders>
              <w:top w:val="nil"/>
              <w:left w:val="nil"/>
              <w:bottom w:val="single" w:sz="4" w:space="0" w:color="auto"/>
              <w:right w:val="single" w:sz="4" w:space="0" w:color="auto"/>
            </w:tcBorders>
            <w:noWrap/>
            <w:vAlign w:val="bottom"/>
            <w:hideMark/>
          </w:tcPr>
          <w:p w14:paraId="4ADD783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2D5A071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71CFA64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462B856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0EA8B714"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79842FC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w:t>
            </w:r>
          </w:p>
        </w:tc>
        <w:tc>
          <w:tcPr>
            <w:tcW w:w="2614" w:type="dxa"/>
            <w:tcBorders>
              <w:top w:val="nil"/>
              <w:left w:val="nil"/>
              <w:bottom w:val="single" w:sz="4" w:space="0" w:color="auto"/>
              <w:right w:val="single" w:sz="4" w:space="0" w:color="auto"/>
            </w:tcBorders>
            <w:vAlign w:val="bottom"/>
            <w:hideMark/>
          </w:tcPr>
          <w:p w14:paraId="5F294034"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ТК14  до врезки в ж.д ул. Комсомольская,44</w:t>
            </w:r>
          </w:p>
        </w:tc>
      </w:tr>
      <w:tr w:rsidR="00651856" w:rsidRPr="00415CA9" w14:paraId="034906EE"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6E27E5A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2409" w:type="dxa"/>
            <w:tcBorders>
              <w:top w:val="nil"/>
              <w:left w:val="nil"/>
              <w:bottom w:val="single" w:sz="4" w:space="0" w:color="auto"/>
              <w:right w:val="single" w:sz="4" w:space="0" w:color="auto"/>
            </w:tcBorders>
            <w:vAlign w:val="center"/>
            <w:hideMark/>
          </w:tcPr>
          <w:p w14:paraId="0BA239AC"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14:paraId="698B34A7"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Комсомольская,33а</w:t>
            </w:r>
          </w:p>
        </w:tc>
        <w:tc>
          <w:tcPr>
            <w:tcW w:w="850" w:type="dxa"/>
            <w:tcBorders>
              <w:top w:val="nil"/>
              <w:left w:val="nil"/>
              <w:bottom w:val="single" w:sz="4" w:space="0" w:color="auto"/>
              <w:right w:val="single" w:sz="4" w:space="0" w:color="auto"/>
            </w:tcBorders>
            <w:noWrap/>
            <w:vAlign w:val="bottom"/>
            <w:hideMark/>
          </w:tcPr>
          <w:p w14:paraId="1C6FDB3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100</w:t>
            </w:r>
          </w:p>
        </w:tc>
        <w:tc>
          <w:tcPr>
            <w:tcW w:w="709" w:type="dxa"/>
            <w:tcBorders>
              <w:top w:val="nil"/>
              <w:left w:val="nil"/>
              <w:bottom w:val="single" w:sz="4" w:space="0" w:color="auto"/>
              <w:right w:val="single" w:sz="4" w:space="0" w:color="auto"/>
            </w:tcBorders>
            <w:noWrap/>
            <w:vAlign w:val="bottom"/>
            <w:hideMark/>
          </w:tcPr>
          <w:p w14:paraId="0A3979B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59FF25D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C5A8F9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2942F3A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08898A03"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1F8047B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42 м. подз, 58 м. надзем.</w:t>
            </w:r>
          </w:p>
        </w:tc>
        <w:tc>
          <w:tcPr>
            <w:tcW w:w="2614" w:type="dxa"/>
            <w:tcBorders>
              <w:top w:val="nil"/>
              <w:left w:val="nil"/>
              <w:bottom w:val="single" w:sz="4" w:space="0" w:color="auto"/>
              <w:right w:val="single" w:sz="4" w:space="0" w:color="auto"/>
            </w:tcBorders>
            <w:vAlign w:val="bottom"/>
            <w:hideMark/>
          </w:tcPr>
          <w:p w14:paraId="174D15C6"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В4 в ж.д ул. Комсомольская,33а</w:t>
            </w:r>
          </w:p>
        </w:tc>
      </w:tr>
      <w:tr w:rsidR="00651856" w:rsidRPr="00415CA9" w14:paraId="28E19875"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239B7C3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9</w:t>
            </w:r>
          </w:p>
        </w:tc>
        <w:tc>
          <w:tcPr>
            <w:tcW w:w="2409" w:type="dxa"/>
            <w:tcBorders>
              <w:top w:val="nil"/>
              <w:left w:val="nil"/>
              <w:bottom w:val="single" w:sz="4" w:space="0" w:color="auto"/>
              <w:right w:val="single" w:sz="4" w:space="0" w:color="auto"/>
            </w:tcBorders>
            <w:vAlign w:val="center"/>
            <w:hideMark/>
          </w:tcPr>
          <w:p w14:paraId="1EF8A306"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14:paraId="4392D646"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Комсомольская,58</w:t>
            </w:r>
          </w:p>
        </w:tc>
        <w:tc>
          <w:tcPr>
            <w:tcW w:w="850" w:type="dxa"/>
            <w:tcBorders>
              <w:top w:val="nil"/>
              <w:left w:val="nil"/>
              <w:bottom w:val="single" w:sz="4" w:space="0" w:color="auto"/>
              <w:right w:val="single" w:sz="4" w:space="0" w:color="auto"/>
            </w:tcBorders>
            <w:noWrap/>
            <w:vAlign w:val="bottom"/>
            <w:hideMark/>
          </w:tcPr>
          <w:p w14:paraId="73332500"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28</w:t>
            </w:r>
          </w:p>
        </w:tc>
        <w:tc>
          <w:tcPr>
            <w:tcW w:w="709" w:type="dxa"/>
            <w:tcBorders>
              <w:top w:val="nil"/>
              <w:left w:val="nil"/>
              <w:bottom w:val="single" w:sz="4" w:space="0" w:color="auto"/>
              <w:right w:val="single" w:sz="4" w:space="0" w:color="auto"/>
            </w:tcBorders>
            <w:noWrap/>
            <w:vAlign w:val="bottom"/>
            <w:hideMark/>
          </w:tcPr>
          <w:p w14:paraId="0C1F6E9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2CE20E1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7743588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6DA81A8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w:t>
            </w:r>
          </w:p>
        </w:tc>
        <w:tc>
          <w:tcPr>
            <w:tcW w:w="828" w:type="dxa"/>
            <w:tcBorders>
              <w:top w:val="nil"/>
              <w:left w:val="nil"/>
              <w:bottom w:val="single" w:sz="4" w:space="0" w:color="auto"/>
              <w:right w:val="single" w:sz="4" w:space="0" w:color="auto"/>
            </w:tcBorders>
            <w:noWrap/>
            <w:vAlign w:val="bottom"/>
            <w:hideMark/>
          </w:tcPr>
          <w:p w14:paraId="650E344F"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6CF9AC5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w:t>
            </w:r>
          </w:p>
        </w:tc>
        <w:tc>
          <w:tcPr>
            <w:tcW w:w="2614" w:type="dxa"/>
            <w:tcBorders>
              <w:top w:val="nil"/>
              <w:left w:val="nil"/>
              <w:bottom w:val="single" w:sz="4" w:space="0" w:color="auto"/>
              <w:right w:val="single" w:sz="4" w:space="0" w:color="auto"/>
            </w:tcBorders>
            <w:vAlign w:val="bottom"/>
            <w:hideMark/>
          </w:tcPr>
          <w:p w14:paraId="41565AAE"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ТК-17 до ж.д. Комсомольская 58</w:t>
            </w:r>
          </w:p>
        </w:tc>
      </w:tr>
      <w:tr w:rsidR="00651856" w:rsidRPr="00415CA9" w14:paraId="356BA180" w14:textId="77777777" w:rsidTr="00124575">
        <w:trPr>
          <w:trHeight w:val="300"/>
        </w:trPr>
        <w:tc>
          <w:tcPr>
            <w:tcW w:w="983" w:type="dxa"/>
            <w:tcBorders>
              <w:top w:val="nil"/>
              <w:left w:val="single" w:sz="4" w:space="0" w:color="auto"/>
              <w:bottom w:val="single" w:sz="4" w:space="0" w:color="auto"/>
              <w:right w:val="single" w:sz="4" w:space="0" w:color="auto"/>
            </w:tcBorders>
            <w:noWrap/>
            <w:vAlign w:val="center"/>
            <w:hideMark/>
          </w:tcPr>
          <w:p w14:paraId="71A292C6"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Итого</w:t>
            </w:r>
          </w:p>
        </w:tc>
        <w:tc>
          <w:tcPr>
            <w:tcW w:w="2409" w:type="dxa"/>
            <w:tcBorders>
              <w:top w:val="nil"/>
              <w:left w:val="nil"/>
              <w:bottom w:val="single" w:sz="4" w:space="0" w:color="auto"/>
              <w:right w:val="single" w:sz="4" w:space="0" w:color="auto"/>
            </w:tcBorders>
            <w:noWrap/>
            <w:vAlign w:val="center"/>
            <w:hideMark/>
          </w:tcPr>
          <w:p w14:paraId="04E5A0B5" w14:textId="77777777" w:rsidR="00651856" w:rsidRPr="00FC3FF8" w:rsidRDefault="00651856" w:rsidP="00124575">
            <w:pPr>
              <w:spacing w:after="0" w:line="240" w:lineRule="auto"/>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noWrap/>
            <w:vAlign w:val="center"/>
            <w:hideMark/>
          </w:tcPr>
          <w:p w14:paraId="7852ED15"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50" w:type="dxa"/>
            <w:tcBorders>
              <w:top w:val="nil"/>
              <w:left w:val="nil"/>
              <w:bottom w:val="single" w:sz="4" w:space="0" w:color="auto"/>
              <w:right w:val="single" w:sz="4" w:space="0" w:color="auto"/>
            </w:tcBorders>
            <w:noWrap/>
            <w:vAlign w:val="center"/>
            <w:hideMark/>
          </w:tcPr>
          <w:p w14:paraId="205E3AB6"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709" w:type="dxa"/>
            <w:tcBorders>
              <w:top w:val="nil"/>
              <w:left w:val="nil"/>
              <w:bottom w:val="single" w:sz="4" w:space="0" w:color="auto"/>
              <w:right w:val="single" w:sz="4" w:space="0" w:color="auto"/>
            </w:tcBorders>
            <w:noWrap/>
            <w:vAlign w:val="center"/>
            <w:hideMark/>
          </w:tcPr>
          <w:p w14:paraId="59FF2A2A"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07" w:type="dxa"/>
            <w:tcBorders>
              <w:top w:val="nil"/>
              <w:left w:val="nil"/>
              <w:bottom w:val="single" w:sz="4" w:space="0" w:color="auto"/>
              <w:right w:val="single" w:sz="4" w:space="0" w:color="auto"/>
            </w:tcBorders>
            <w:noWrap/>
            <w:vAlign w:val="center"/>
            <w:hideMark/>
          </w:tcPr>
          <w:p w14:paraId="2D016321"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251</w:t>
            </w:r>
          </w:p>
        </w:tc>
        <w:tc>
          <w:tcPr>
            <w:tcW w:w="944" w:type="dxa"/>
            <w:tcBorders>
              <w:top w:val="nil"/>
              <w:left w:val="nil"/>
              <w:bottom w:val="single" w:sz="4" w:space="0" w:color="auto"/>
              <w:right w:val="single" w:sz="4" w:space="0" w:color="auto"/>
            </w:tcBorders>
            <w:noWrap/>
            <w:vAlign w:val="center"/>
            <w:hideMark/>
          </w:tcPr>
          <w:p w14:paraId="2944A29C"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0</w:t>
            </w:r>
          </w:p>
        </w:tc>
        <w:tc>
          <w:tcPr>
            <w:tcW w:w="800" w:type="dxa"/>
            <w:tcBorders>
              <w:top w:val="nil"/>
              <w:left w:val="nil"/>
              <w:bottom w:val="single" w:sz="4" w:space="0" w:color="auto"/>
              <w:right w:val="single" w:sz="4" w:space="0" w:color="auto"/>
            </w:tcBorders>
            <w:noWrap/>
            <w:vAlign w:val="center"/>
            <w:hideMark/>
          </w:tcPr>
          <w:p w14:paraId="491F084C"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828" w:type="dxa"/>
            <w:tcBorders>
              <w:top w:val="nil"/>
              <w:left w:val="nil"/>
              <w:bottom w:val="single" w:sz="4" w:space="0" w:color="auto"/>
              <w:right w:val="single" w:sz="4" w:space="0" w:color="auto"/>
            </w:tcBorders>
            <w:noWrap/>
            <w:vAlign w:val="center"/>
            <w:hideMark/>
          </w:tcPr>
          <w:p w14:paraId="468E2C57"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1520" w:type="dxa"/>
            <w:tcBorders>
              <w:top w:val="nil"/>
              <w:left w:val="nil"/>
              <w:bottom w:val="single" w:sz="4" w:space="0" w:color="auto"/>
              <w:right w:val="single" w:sz="4" w:space="0" w:color="auto"/>
            </w:tcBorders>
            <w:noWrap/>
            <w:vAlign w:val="center"/>
            <w:hideMark/>
          </w:tcPr>
          <w:p w14:paraId="5747F28D"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2614" w:type="dxa"/>
            <w:tcBorders>
              <w:top w:val="nil"/>
              <w:left w:val="nil"/>
              <w:bottom w:val="single" w:sz="4" w:space="0" w:color="auto"/>
              <w:right w:val="single" w:sz="4" w:space="0" w:color="auto"/>
            </w:tcBorders>
            <w:noWrap/>
            <w:vAlign w:val="center"/>
            <w:hideMark/>
          </w:tcPr>
          <w:p w14:paraId="7E30E91B"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r>
      <w:tr w:rsidR="00651856" w:rsidRPr="00415CA9" w14:paraId="6EE53555"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7D1F8C8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lastRenderedPageBreak/>
              <w:t>1</w:t>
            </w:r>
          </w:p>
        </w:tc>
        <w:tc>
          <w:tcPr>
            <w:tcW w:w="2409" w:type="dxa"/>
            <w:tcBorders>
              <w:top w:val="nil"/>
              <w:left w:val="nil"/>
              <w:bottom w:val="single" w:sz="4" w:space="0" w:color="auto"/>
              <w:right w:val="single" w:sz="4" w:space="0" w:color="auto"/>
            </w:tcBorders>
            <w:vAlign w:val="center"/>
            <w:hideMark/>
          </w:tcPr>
          <w:p w14:paraId="3E5F1FDD"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БМК ул. Заводская, 2а</w:t>
            </w:r>
          </w:p>
        </w:tc>
        <w:tc>
          <w:tcPr>
            <w:tcW w:w="2127" w:type="dxa"/>
            <w:tcBorders>
              <w:top w:val="nil"/>
              <w:left w:val="nil"/>
              <w:bottom w:val="single" w:sz="4" w:space="0" w:color="auto"/>
              <w:right w:val="single" w:sz="4" w:space="0" w:color="auto"/>
            </w:tcBorders>
            <w:vAlign w:val="bottom"/>
            <w:hideMark/>
          </w:tcPr>
          <w:p w14:paraId="62562ED6"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ул.Заводская,5</w:t>
            </w:r>
          </w:p>
        </w:tc>
        <w:tc>
          <w:tcPr>
            <w:tcW w:w="850" w:type="dxa"/>
            <w:tcBorders>
              <w:top w:val="nil"/>
              <w:left w:val="nil"/>
              <w:bottom w:val="single" w:sz="4" w:space="0" w:color="auto"/>
              <w:right w:val="single" w:sz="4" w:space="0" w:color="auto"/>
            </w:tcBorders>
            <w:noWrap/>
            <w:vAlign w:val="bottom"/>
            <w:hideMark/>
          </w:tcPr>
          <w:p w14:paraId="1F4FA18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63</w:t>
            </w:r>
          </w:p>
        </w:tc>
        <w:tc>
          <w:tcPr>
            <w:tcW w:w="709" w:type="dxa"/>
            <w:tcBorders>
              <w:top w:val="nil"/>
              <w:left w:val="nil"/>
              <w:bottom w:val="single" w:sz="4" w:space="0" w:color="auto"/>
              <w:right w:val="single" w:sz="4" w:space="0" w:color="auto"/>
            </w:tcBorders>
            <w:noWrap/>
            <w:vAlign w:val="bottom"/>
            <w:hideMark/>
          </w:tcPr>
          <w:p w14:paraId="4CF3C2E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63</w:t>
            </w:r>
          </w:p>
        </w:tc>
        <w:tc>
          <w:tcPr>
            <w:tcW w:w="807" w:type="dxa"/>
            <w:tcBorders>
              <w:top w:val="nil"/>
              <w:left w:val="nil"/>
              <w:bottom w:val="single" w:sz="4" w:space="0" w:color="auto"/>
              <w:right w:val="single" w:sz="4" w:space="0" w:color="auto"/>
            </w:tcBorders>
            <w:noWrap/>
            <w:vAlign w:val="bottom"/>
            <w:hideMark/>
          </w:tcPr>
          <w:p w14:paraId="3E8A01F9"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4F7A7B4F"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28D954F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349DB50A"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57/32</w:t>
            </w:r>
          </w:p>
        </w:tc>
        <w:tc>
          <w:tcPr>
            <w:tcW w:w="1520" w:type="dxa"/>
            <w:tcBorders>
              <w:top w:val="nil"/>
              <w:left w:val="nil"/>
              <w:bottom w:val="single" w:sz="4" w:space="0" w:color="auto"/>
              <w:right w:val="single" w:sz="4" w:space="0" w:color="auto"/>
            </w:tcBorders>
            <w:noWrap/>
            <w:vAlign w:val="bottom"/>
            <w:hideMark/>
          </w:tcPr>
          <w:p w14:paraId="21371FA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5AC5BCB4"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ТК-2  - врезка в ж.д ул.Заводская,5</w:t>
            </w:r>
          </w:p>
        </w:tc>
      </w:tr>
      <w:tr w:rsidR="00651856" w:rsidRPr="00415CA9" w14:paraId="3465BFDA"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6A3BE5F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w:t>
            </w:r>
          </w:p>
        </w:tc>
        <w:tc>
          <w:tcPr>
            <w:tcW w:w="2409" w:type="dxa"/>
            <w:tcBorders>
              <w:top w:val="nil"/>
              <w:left w:val="nil"/>
              <w:bottom w:val="single" w:sz="4" w:space="0" w:color="auto"/>
              <w:right w:val="single" w:sz="4" w:space="0" w:color="auto"/>
            </w:tcBorders>
            <w:vAlign w:val="center"/>
            <w:hideMark/>
          </w:tcPr>
          <w:p w14:paraId="16F1A705"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БМК ул. Заводская, 2а</w:t>
            </w:r>
          </w:p>
        </w:tc>
        <w:tc>
          <w:tcPr>
            <w:tcW w:w="2127" w:type="dxa"/>
            <w:tcBorders>
              <w:top w:val="nil"/>
              <w:left w:val="nil"/>
              <w:bottom w:val="single" w:sz="4" w:space="0" w:color="auto"/>
              <w:right w:val="single" w:sz="4" w:space="0" w:color="auto"/>
            </w:tcBorders>
            <w:vAlign w:val="bottom"/>
            <w:hideMark/>
          </w:tcPr>
          <w:p w14:paraId="4FA13B70"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ул.Заводская,3</w:t>
            </w:r>
          </w:p>
        </w:tc>
        <w:tc>
          <w:tcPr>
            <w:tcW w:w="850" w:type="dxa"/>
            <w:tcBorders>
              <w:top w:val="nil"/>
              <w:left w:val="nil"/>
              <w:bottom w:val="single" w:sz="4" w:space="0" w:color="auto"/>
              <w:right w:val="single" w:sz="4" w:space="0" w:color="auto"/>
            </w:tcBorders>
            <w:noWrap/>
            <w:vAlign w:val="bottom"/>
            <w:hideMark/>
          </w:tcPr>
          <w:p w14:paraId="7772229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15</w:t>
            </w:r>
          </w:p>
        </w:tc>
        <w:tc>
          <w:tcPr>
            <w:tcW w:w="709" w:type="dxa"/>
            <w:tcBorders>
              <w:top w:val="nil"/>
              <w:left w:val="nil"/>
              <w:bottom w:val="single" w:sz="4" w:space="0" w:color="auto"/>
              <w:right w:val="single" w:sz="4" w:space="0" w:color="auto"/>
            </w:tcBorders>
            <w:noWrap/>
            <w:vAlign w:val="bottom"/>
            <w:hideMark/>
          </w:tcPr>
          <w:p w14:paraId="70A69C3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15</w:t>
            </w:r>
          </w:p>
        </w:tc>
        <w:tc>
          <w:tcPr>
            <w:tcW w:w="807" w:type="dxa"/>
            <w:tcBorders>
              <w:top w:val="nil"/>
              <w:left w:val="nil"/>
              <w:bottom w:val="single" w:sz="4" w:space="0" w:color="auto"/>
              <w:right w:val="single" w:sz="4" w:space="0" w:color="auto"/>
            </w:tcBorders>
            <w:noWrap/>
            <w:vAlign w:val="bottom"/>
            <w:hideMark/>
          </w:tcPr>
          <w:p w14:paraId="42C44A1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7F5B3948"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69B172B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w:t>
            </w:r>
          </w:p>
        </w:tc>
        <w:tc>
          <w:tcPr>
            <w:tcW w:w="828" w:type="dxa"/>
            <w:tcBorders>
              <w:top w:val="nil"/>
              <w:left w:val="nil"/>
              <w:bottom w:val="single" w:sz="4" w:space="0" w:color="auto"/>
              <w:right w:val="single" w:sz="4" w:space="0" w:color="auto"/>
            </w:tcBorders>
            <w:noWrap/>
            <w:vAlign w:val="bottom"/>
            <w:hideMark/>
          </w:tcPr>
          <w:p w14:paraId="5789F419"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48/32</w:t>
            </w:r>
          </w:p>
        </w:tc>
        <w:tc>
          <w:tcPr>
            <w:tcW w:w="1520" w:type="dxa"/>
            <w:tcBorders>
              <w:top w:val="nil"/>
              <w:left w:val="nil"/>
              <w:bottom w:val="single" w:sz="4" w:space="0" w:color="auto"/>
              <w:right w:val="single" w:sz="4" w:space="0" w:color="auto"/>
            </w:tcBorders>
            <w:noWrap/>
            <w:vAlign w:val="bottom"/>
            <w:hideMark/>
          </w:tcPr>
          <w:p w14:paraId="62665053"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0A2479EA"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ТК-2  - врезка в ж.д ул.Заводская,3</w:t>
            </w:r>
          </w:p>
        </w:tc>
      </w:tr>
      <w:tr w:rsidR="00651856" w:rsidRPr="00415CA9" w14:paraId="4DE4C334"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3E7DF0B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w:t>
            </w:r>
          </w:p>
        </w:tc>
        <w:tc>
          <w:tcPr>
            <w:tcW w:w="2409" w:type="dxa"/>
            <w:tcBorders>
              <w:top w:val="nil"/>
              <w:left w:val="nil"/>
              <w:bottom w:val="single" w:sz="4" w:space="0" w:color="auto"/>
              <w:right w:val="single" w:sz="4" w:space="0" w:color="auto"/>
            </w:tcBorders>
            <w:vAlign w:val="center"/>
            <w:hideMark/>
          </w:tcPr>
          <w:p w14:paraId="0088E3F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БМК ул. Заводская, 2а</w:t>
            </w:r>
          </w:p>
        </w:tc>
        <w:tc>
          <w:tcPr>
            <w:tcW w:w="2127" w:type="dxa"/>
            <w:tcBorders>
              <w:top w:val="nil"/>
              <w:left w:val="nil"/>
              <w:bottom w:val="single" w:sz="4" w:space="0" w:color="auto"/>
              <w:right w:val="single" w:sz="4" w:space="0" w:color="auto"/>
            </w:tcBorders>
            <w:vAlign w:val="bottom"/>
            <w:hideMark/>
          </w:tcPr>
          <w:p w14:paraId="1E9D5C4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ул.Заводская,4</w:t>
            </w:r>
          </w:p>
        </w:tc>
        <w:tc>
          <w:tcPr>
            <w:tcW w:w="850" w:type="dxa"/>
            <w:tcBorders>
              <w:top w:val="nil"/>
              <w:left w:val="nil"/>
              <w:bottom w:val="single" w:sz="4" w:space="0" w:color="auto"/>
              <w:right w:val="single" w:sz="4" w:space="0" w:color="auto"/>
            </w:tcBorders>
            <w:noWrap/>
            <w:vAlign w:val="bottom"/>
            <w:hideMark/>
          </w:tcPr>
          <w:p w14:paraId="15E9234D"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148</w:t>
            </w:r>
          </w:p>
        </w:tc>
        <w:tc>
          <w:tcPr>
            <w:tcW w:w="709" w:type="dxa"/>
            <w:tcBorders>
              <w:top w:val="nil"/>
              <w:left w:val="nil"/>
              <w:bottom w:val="single" w:sz="4" w:space="0" w:color="auto"/>
              <w:right w:val="single" w:sz="4" w:space="0" w:color="auto"/>
            </w:tcBorders>
            <w:noWrap/>
            <w:vAlign w:val="bottom"/>
            <w:hideMark/>
          </w:tcPr>
          <w:p w14:paraId="2BFBFF5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148</w:t>
            </w:r>
          </w:p>
        </w:tc>
        <w:tc>
          <w:tcPr>
            <w:tcW w:w="807" w:type="dxa"/>
            <w:tcBorders>
              <w:top w:val="nil"/>
              <w:left w:val="nil"/>
              <w:bottom w:val="single" w:sz="4" w:space="0" w:color="auto"/>
              <w:right w:val="single" w:sz="4" w:space="0" w:color="auto"/>
            </w:tcBorders>
            <w:noWrap/>
            <w:vAlign w:val="bottom"/>
            <w:hideMark/>
          </w:tcPr>
          <w:p w14:paraId="7D7FEEA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FF2914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07BB6F77"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3CAFDD94"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57/32</w:t>
            </w:r>
          </w:p>
        </w:tc>
        <w:tc>
          <w:tcPr>
            <w:tcW w:w="1520" w:type="dxa"/>
            <w:tcBorders>
              <w:top w:val="nil"/>
              <w:left w:val="nil"/>
              <w:bottom w:val="single" w:sz="4" w:space="0" w:color="auto"/>
              <w:right w:val="single" w:sz="4" w:space="0" w:color="auto"/>
            </w:tcBorders>
            <w:noWrap/>
            <w:vAlign w:val="bottom"/>
            <w:hideMark/>
          </w:tcPr>
          <w:p w14:paraId="41D45D3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0B08064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ТК-3 - врезка в ж.д ул.Заводская,4</w:t>
            </w:r>
          </w:p>
        </w:tc>
      </w:tr>
      <w:tr w:rsidR="00651856" w:rsidRPr="00415CA9" w14:paraId="00861A45"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5C2188B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w:t>
            </w:r>
          </w:p>
        </w:tc>
        <w:tc>
          <w:tcPr>
            <w:tcW w:w="2409" w:type="dxa"/>
            <w:tcBorders>
              <w:top w:val="nil"/>
              <w:left w:val="nil"/>
              <w:bottom w:val="single" w:sz="4" w:space="0" w:color="auto"/>
              <w:right w:val="single" w:sz="4" w:space="0" w:color="auto"/>
            </w:tcBorders>
            <w:vAlign w:val="center"/>
            <w:hideMark/>
          </w:tcPr>
          <w:p w14:paraId="0D85D03C"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БМК ул. Заводская, 2а</w:t>
            </w:r>
          </w:p>
        </w:tc>
        <w:tc>
          <w:tcPr>
            <w:tcW w:w="2127" w:type="dxa"/>
            <w:tcBorders>
              <w:top w:val="nil"/>
              <w:left w:val="nil"/>
              <w:bottom w:val="single" w:sz="4" w:space="0" w:color="auto"/>
              <w:right w:val="single" w:sz="4" w:space="0" w:color="auto"/>
            </w:tcBorders>
            <w:vAlign w:val="bottom"/>
            <w:hideMark/>
          </w:tcPr>
          <w:p w14:paraId="619250C8"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ул.Володарского,4г</w:t>
            </w:r>
          </w:p>
        </w:tc>
        <w:tc>
          <w:tcPr>
            <w:tcW w:w="850" w:type="dxa"/>
            <w:tcBorders>
              <w:top w:val="nil"/>
              <w:left w:val="nil"/>
              <w:bottom w:val="single" w:sz="4" w:space="0" w:color="auto"/>
              <w:right w:val="single" w:sz="4" w:space="0" w:color="auto"/>
            </w:tcBorders>
            <w:noWrap/>
            <w:vAlign w:val="bottom"/>
            <w:hideMark/>
          </w:tcPr>
          <w:p w14:paraId="4531F15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107</w:t>
            </w:r>
          </w:p>
        </w:tc>
        <w:tc>
          <w:tcPr>
            <w:tcW w:w="709" w:type="dxa"/>
            <w:tcBorders>
              <w:top w:val="nil"/>
              <w:left w:val="nil"/>
              <w:bottom w:val="single" w:sz="4" w:space="0" w:color="auto"/>
              <w:right w:val="single" w:sz="4" w:space="0" w:color="auto"/>
            </w:tcBorders>
            <w:noWrap/>
            <w:vAlign w:val="bottom"/>
            <w:hideMark/>
          </w:tcPr>
          <w:p w14:paraId="28041A34"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406E0BF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8CCE83A"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47F5E471"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w:t>
            </w:r>
          </w:p>
        </w:tc>
        <w:tc>
          <w:tcPr>
            <w:tcW w:w="828" w:type="dxa"/>
            <w:tcBorders>
              <w:top w:val="nil"/>
              <w:left w:val="nil"/>
              <w:bottom w:val="single" w:sz="4" w:space="0" w:color="auto"/>
              <w:right w:val="single" w:sz="4" w:space="0" w:color="auto"/>
            </w:tcBorders>
            <w:noWrap/>
            <w:vAlign w:val="bottom"/>
            <w:hideMark/>
          </w:tcPr>
          <w:p w14:paraId="3F49A80E"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7C0F53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08CB19A"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ТК8  - врезка в ж.д ул.Володарского,4г</w:t>
            </w:r>
          </w:p>
        </w:tc>
      </w:tr>
      <w:tr w:rsidR="00651856" w:rsidRPr="00415CA9" w14:paraId="0A350482" w14:textId="77777777" w:rsidTr="00124575">
        <w:trPr>
          <w:trHeight w:val="300"/>
        </w:trPr>
        <w:tc>
          <w:tcPr>
            <w:tcW w:w="983" w:type="dxa"/>
            <w:tcBorders>
              <w:top w:val="nil"/>
              <w:left w:val="single" w:sz="4" w:space="0" w:color="auto"/>
              <w:bottom w:val="single" w:sz="4" w:space="0" w:color="auto"/>
              <w:right w:val="single" w:sz="4" w:space="0" w:color="auto"/>
            </w:tcBorders>
            <w:hideMark/>
          </w:tcPr>
          <w:p w14:paraId="33AA7AD2"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2409" w:type="dxa"/>
            <w:tcBorders>
              <w:top w:val="nil"/>
              <w:left w:val="nil"/>
              <w:bottom w:val="single" w:sz="4" w:space="0" w:color="auto"/>
              <w:right w:val="single" w:sz="4" w:space="0" w:color="auto"/>
            </w:tcBorders>
            <w:vAlign w:val="center"/>
            <w:hideMark/>
          </w:tcPr>
          <w:p w14:paraId="2E369525"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БМК ул. Заводская, 2а</w:t>
            </w:r>
          </w:p>
        </w:tc>
        <w:tc>
          <w:tcPr>
            <w:tcW w:w="2127" w:type="dxa"/>
            <w:tcBorders>
              <w:top w:val="nil"/>
              <w:left w:val="nil"/>
              <w:bottom w:val="single" w:sz="4" w:space="0" w:color="auto"/>
              <w:right w:val="single" w:sz="4" w:space="0" w:color="auto"/>
            </w:tcBorders>
            <w:vAlign w:val="bottom"/>
            <w:hideMark/>
          </w:tcPr>
          <w:p w14:paraId="7F047D06"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ул.Заводская,1</w:t>
            </w:r>
          </w:p>
        </w:tc>
        <w:tc>
          <w:tcPr>
            <w:tcW w:w="850" w:type="dxa"/>
            <w:tcBorders>
              <w:top w:val="nil"/>
              <w:left w:val="nil"/>
              <w:bottom w:val="single" w:sz="4" w:space="0" w:color="auto"/>
              <w:right w:val="single" w:sz="4" w:space="0" w:color="auto"/>
            </w:tcBorders>
            <w:noWrap/>
            <w:vAlign w:val="bottom"/>
            <w:hideMark/>
          </w:tcPr>
          <w:p w14:paraId="6A3D49CC"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709" w:type="dxa"/>
            <w:tcBorders>
              <w:top w:val="nil"/>
              <w:left w:val="nil"/>
              <w:bottom w:val="single" w:sz="4" w:space="0" w:color="auto"/>
              <w:right w:val="single" w:sz="4" w:space="0" w:color="auto"/>
            </w:tcBorders>
            <w:noWrap/>
            <w:vAlign w:val="bottom"/>
            <w:hideMark/>
          </w:tcPr>
          <w:p w14:paraId="4C450E0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55</w:t>
            </w:r>
          </w:p>
        </w:tc>
        <w:tc>
          <w:tcPr>
            <w:tcW w:w="807" w:type="dxa"/>
            <w:tcBorders>
              <w:top w:val="nil"/>
              <w:left w:val="nil"/>
              <w:bottom w:val="single" w:sz="4" w:space="0" w:color="auto"/>
              <w:right w:val="single" w:sz="4" w:space="0" w:color="auto"/>
            </w:tcBorders>
            <w:noWrap/>
            <w:vAlign w:val="bottom"/>
            <w:hideMark/>
          </w:tcPr>
          <w:p w14:paraId="1037B9C6"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44DEA03E"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2BB65705"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w:t>
            </w:r>
          </w:p>
        </w:tc>
        <w:tc>
          <w:tcPr>
            <w:tcW w:w="828" w:type="dxa"/>
            <w:tcBorders>
              <w:top w:val="nil"/>
              <w:left w:val="nil"/>
              <w:bottom w:val="single" w:sz="4" w:space="0" w:color="auto"/>
              <w:right w:val="single" w:sz="4" w:space="0" w:color="auto"/>
            </w:tcBorders>
            <w:noWrap/>
            <w:vAlign w:val="bottom"/>
            <w:hideMark/>
          </w:tcPr>
          <w:p w14:paraId="0D35354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57/32</w:t>
            </w:r>
          </w:p>
        </w:tc>
        <w:tc>
          <w:tcPr>
            <w:tcW w:w="1520" w:type="dxa"/>
            <w:tcBorders>
              <w:top w:val="nil"/>
              <w:left w:val="nil"/>
              <w:bottom w:val="single" w:sz="4" w:space="0" w:color="auto"/>
              <w:right w:val="single" w:sz="4" w:space="0" w:color="auto"/>
            </w:tcBorders>
            <w:noWrap/>
            <w:vAlign w:val="bottom"/>
            <w:hideMark/>
          </w:tcPr>
          <w:p w14:paraId="4D48E1AB" w14:textId="77777777" w:rsidR="00651856" w:rsidRPr="00FC3FF8" w:rsidRDefault="00651856" w:rsidP="00124575">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00063BE9"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ТК-4  - врезка в ж.д ул.Заводская,1</w:t>
            </w:r>
          </w:p>
        </w:tc>
      </w:tr>
      <w:tr w:rsidR="00651856" w:rsidRPr="00415CA9" w14:paraId="751A191E" w14:textId="77777777" w:rsidTr="00124575">
        <w:trPr>
          <w:trHeight w:val="300"/>
        </w:trPr>
        <w:tc>
          <w:tcPr>
            <w:tcW w:w="983" w:type="dxa"/>
            <w:tcBorders>
              <w:top w:val="nil"/>
              <w:left w:val="single" w:sz="4" w:space="0" w:color="auto"/>
              <w:bottom w:val="single" w:sz="4" w:space="0" w:color="auto"/>
              <w:right w:val="single" w:sz="4" w:space="0" w:color="auto"/>
            </w:tcBorders>
            <w:noWrap/>
            <w:vAlign w:val="center"/>
            <w:hideMark/>
          </w:tcPr>
          <w:p w14:paraId="2EFA9ECF"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Итого</w:t>
            </w:r>
          </w:p>
        </w:tc>
        <w:tc>
          <w:tcPr>
            <w:tcW w:w="2409" w:type="dxa"/>
            <w:tcBorders>
              <w:top w:val="nil"/>
              <w:left w:val="nil"/>
              <w:bottom w:val="single" w:sz="4" w:space="0" w:color="auto"/>
              <w:right w:val="single" w:sz="4" w:space="0" w:color="auto"/>
            </w:tcBorders>
            <w:noWrap/>
            <w:vAlign w:val="center"/>
            <w:hideMark/>
          </w:tcPr>
          <w:p w14:paraId="5FAB3971" w14:textId="77777777" w:rsidR="00651856" w:rsidRPr="00FC3FF8" w:rsidRDefault="00651856" w:rsidP="00124575">
            <w:pPr>
              <w:spacing w:after="0" w:line="240" w:lineRule="auto"/>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г. Трубчевск, БМК ул. Заводская, 2а</w:t>
            </w:r>
          </w:p>
        </w:tc>
        <w:tc>
          <w:tcPr>
            <w:tcW w:w="2127" w:type="dxa"/>
            <w:tcBorders>
              <w:top w:val="nil"/>
              <w:left w:val="nil"/>
              <w:bottom w:val="single" w:sz="4" w:space="0" w:color="auto"/>
              <w:right w:val="single" w:sz="4" w:space="0" w:color="auto"/>
            </w:tcBorders>
            <w:noWrap/>
            <w:vAlign w:val="center"/>
            <w:hideMark/>
          </w:tcPr>
          <w:p w14:paraId="46C78E4D"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50" w:type="dxa"/>
            <w:tcBorders>
              <w:top w:val="nil"/>
              <w:left w:val="nil"/>
              <w:bottom w:val="single" w:sz="4" w:space="0" w:color="auto"/>
              <w:right w:val="single" w:sz="4" w:space="0" w:color="auto"/>
            </w:tcBorders>
            <w:noWrap/>
            <w:vAlign w:val="center"/>
            <w:hideMark/>
          </w:tcPr>
          <w:p w14:paraId="70AAE92D"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709" w:type="dxa"/>
            <w:tcBorders>
              <w:top w:val="nil"/>
              <w:left w:val="nil"/>
              <w:bottom w:val="single" w:sz="4" w:space="0" w:color="auto"/>
              <w:right w:val="single" w:sz="4" w:space="0" w:color="auto"/>
            </w:tcBorders>
            <w:noWrap/>
            <w:vAlign w:val="center"/>
            <w:hideMark/>
          </w:tcPr>
          <w:p w14:paraId="67C04EF1"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07" w:type="dxa"/>
            <w:tcBorders>
              <w:top w:val="nil"/>
              <w:left w:val="nil"/>
              <w:bottom w:val="single" w:sz="4" w:space="0" w:color="auto"/>
              <w:right w:val="single" w:sz="4" w:space="0" w:color="auto"/>
            </w:tcBorders>
            <w:noWrap/>
            <w:vAlign w:val="center"/>
            <w:hideMark/>
          </w:tcPr>
          <w:p w14:paraId="57A16D75"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390</w:t>
            </w:r>
          </w:p>
        </w:tc>
        <w:tc>
          <w:tcPr>
            <w:tcW w:w="944" w:type="dxa"/>
            <w:tcBorders>
              <w:top w:val="nil"/>
              <w:left w:val="nil"/>
              <w:bottom w:val="single" w:sz="4" w:space="0" w:color="auto"/>
              <w:right w:val="single" w:sz="4" w:space="0" w:color="auto"/>
            </w:tcBorders>
            <w:noWrap/>
            <w:vAlign w:val="center"/>
            <w:hideMark/>
          </w:tcPr>
          <w:p w14:paraId="66F10FA5"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281</w:t>
            </w:r>
          </w:p>
        </w:tc>
        <w:tc>
          <w:tcPr>
            <w:tcW w:w="800" w:type="dxa"/>
            <w:tcBorders>
              <w:top w:val="nil"/>
              <w:left w:val="nil"/>
              <w:bottom w:val="single" w:sz="4" w:space="0" w:color="auto"/>
              <w:right w:val="single" w:sz="4" w:space="0" w:color="auto"/>
            </w:tcBorders>
            <w:noWrap/>
            <w:vAlign w:val="center"/>
            <w:hideMark/>
          </w:tcPr>
          <w:p w14:paraId="48F22D98"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828" w:type="dxa"/>
            <w:tcBorders>
              <w:top w:val="nil"/>
              <w:left w:val="nil"/>
              <w:bottom w:val="single" w:sz="4" w:space="0" w:color="auto"/>
              <w:right w:val="single" w:sz="4" w:space="0" w:color="auto"/>
            </w:tcBorders>
            <w:noWrap/>
            <w:vAlign w:val="center"/>
            <w:hideMark/>
          </w:tcPr>
          <w:p w14:paraId="0DCBF557"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1520" w:type="dxa"/>
            <w:tcBorders>
              <w:top w:val="nil"/>
              <w:left w:val="nil"/>
              <w:bottom w:val="single" w:sz="4" w:space="0" w:color="auto"/>
              <w:right w:val="single" w:sz="4" w:space="0" w:color="auto"/>
            </w:tcBorders>
            <w:noWrap/>
            <w:vAlign w:val="center"/>
            <w:hideMark/>
          </w:tcPr>
          <w:p w14:paraId="648FCB44"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2614" w:type="dxa"/>
            <w:tcBorders>
              <w:top w:val="nil"/>
              <w:left w:val="nil"/>
              <w:bottom w:val="single" w:sz="4" w:space="0" w:color="auto"/>
              <w:right w:val="single" w:sz="4" w:space="0" w:color="auto"/>
            </w:tcBorders>
            <w:noWrap/>
            <w:vAlign w:val="center"/>
            <w:hideMark/>
          </w:tcPr>
          <w:p w14:paraId="7B75E689"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r>
      <w:tr w:rsidR="00651856" w:rsidRPr="00415CA9" w14:paraId="2B9C14D5" w14:textId="77777777" w:rsidTr="00124575">
        <w:trPr>
          <w:trHeight w:val="498"/>
        </w:trPr>
        <w:tc>
          <w:tcPr>
            <w:tcW w:w="983" w:type="dxa"/>
            <w:tcBorders>
              <w:top w:val="nil"/>
              <w:left w:val="single" w:sz="4" w:space="0" w:color="auto"/>
              <w:bottom w:val="single" w:sz="4" w:space="0" w:color="auto"/>
              <w:right w:val="single" w:sz="4" w:space="0" w:color="auto"/>
            </w:tcBorders>
            <w:noWrap/>
            <w:hideMark/>
          </w:tcPr>
          <w:p w14:paraId="05427DC7"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2409" w:type="dxa"/>
            <w:tcBorders>
              <w:top w:val="nil"/>
              <w:left w:val="nil"/>
              <w:bottom w:val="single" w:sz="4" w:space="0" w:color="auto"/>
              <w:right w:val="single" w:sz="4" w:space="0" w:color="auto"/>
            </w:tcBorders>
            <w:noWrap/>
            <w:vAlign w:val="center"/>
            <w:hideMark/>
          </w:tcPr>
          <w:p w14:paraId="62DFE1BB" w14:textId="77777777" w:rsidR="00651856" w:rsidRPr="00FC3FF8" w:rsidRDefault="00651856" w:rsidP="00124575">
            <w:pPr>
              <w:spacing w:after="0" w:line="240" w:lineRule="auto"/>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Итого Трубчевск</w:t>
            </w:r>
          </w:p>
        </w:tc>
        <w:tc>
          <w:tcPr>
            <w:tcW w:w="2127" w:type="dxa"/>
            <w:tcBorders>
              <w:top w:val="nil"/>
              <w:left w:val="nil"/>
              <w:bottom w:val="single" w:sz="4" w:space="0" w:color="auto"/>
              <w:right w:val="single" w:sz="4" w:space="0" w:color="auto"/>
            </w:tcBorders>
            <w:noWrap/>
            <w:vAlign w:val="center"/>
            <w:hideMark/>
          </w:tcPr>
          <w:p w14:paraId="41E3A3BE"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1985,0</w:t>
            </w:r>
          </w:p>
        </w:tc>
        <w:tc>
          <w:tcPr>
            <w:tcW w:w="850" w:type="dxa"/>
            <w:tcBorders>
              <w:top w:val="nil"/>
              <w:left w:val="nil"/>
              <w:bottom w:val="single" w:sz="4" w:space="0" w:color="auto"/>
              <w:right w:val="single" w:sz="4" w:space="0" w:color="auto"/>
            </w:tcBorders>
            <w:noWrap/>
            <w:vAlign w:val="center"/>
            <w:hideMark/>
          </w:tcPr>
          <w:p w14:paraId="550D7D93"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1415</w:t>
            </w:r>
          </w:p>
        </w:tc>
        <w:tc>
          <w:tcPr>
            <w:tcW w:w="709" w:type="dxa"/>
            <w:tcBorders>
              <w:top w:val="nil"/>
              <w:left w:val="nil"/>
              <w:bottom w:val="single" w:sz="4" w:space="0" w:color="auto"/>
              <w:right w:val="single" w:sz="4" w:space="0" w:color="auto"/>
            </w:tcBorders>
            <w:noWrap/>
            <w:vAlign w:val="center"/>
            <w:hideMark/>
          </w:tcPr>
          <w:p w14:paraId="01974A2C"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570</w:t>
            </w:r>
          </w:p>
        </w:tc>
        <w:tc>
          <w:tcPr>
            <w:tcW w:w="807" w:type="dxa"/>
            <w:tcBorders>
              <w:top w:val="nil"/>
              <w:left w:val="nil"/>
              <w:bottom w:val="single" w:sz="4" w:space="0" w:color="auto"/>
              <w:right w:val="single" w:sz="4" w:space="0" w:color="auto"/>
            </w:tcBorders>
            <w:noWrap/>
            <w:hideMark/>
          </w:tcPr>
          <w:p w14:paraId="24051E54"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944" w:type="dxa"/>
            <w:tcBorders>
              <w:top w:val="nil"/>
              <w:left w:val="nil"/>
              <w:bottom w:val="single" w:sz="4" w:space="0" w:color="auto"/>
              <w:right w:val="single" w:sz="4" w:space="0" w:color="auto"/>
            </w:tcBorders>
            <w:noWrap/>
            <w:hideMark/>
          </w:tcPr>
          <w:p w14:paraId="736933A9" w14:textId="77777777" w:rsidR="00651856" w:rsidRPr="00FC3FF8" w:rsidRDefault="00651856" w:rsidP="00124575">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800" w:type="dxa"/>
            <w:tcBorders>
              <w:top w:val="nil"/>
              <w:left w:val="nil"/>
              <w:bottom w:val="single" w:sz="4" w:space="0" w:color="auto"/>
              <w:right w:val="single" w:sz="4" w:space="0" w:color="auto"/>
            </w:tcBorders>
            <w:noWrap/>
            <w:hideMark/>
          </w:tcPr>
          <w:p w14:paraId="25EFDA1D" w14:textId="77777777" w:rsidR="00651856" w:rsidRPr="00FC3FF8" w:rsidRDefault="00651856" w:rsidP="00124575">
            <w:pPr>
              <w:spacing w:after="0" w:line="240" w:lineRule="auto"/>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28" w:type="dxa"/>
            <w:tcBorders>
              <w:top w:val="nil"/>
              <w:left w:val="nil"/>
              <w:bottom w:val="single" w:sz="4" w:space="0" w:color="auto"/>
              <w:right w:val="single" w:sz="4" w:space="0" w:color="auto"/>
            </w:tcBorders>
            <w:noWrap/>
            <w:hideMark/>
          </w:tcPr>
          <w:p w14:paraId="7D8F4234" w14:textId="77777777" w:rsidR="00651856" w:rsidRPr="00FC3FF8" w:rsidRDefault="00651856" w:rsidP="00124575">
            <w:pPr>
              <w:spacing w:after="0" w:line="240" w:lineRule="auto"/>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1520" w:type="dxa"/>
            <w:tcBorders>
              <w:top w:val="nil"/>
              <w:left w:val="nil"/>
              <w:bottom w:val="single" w:sz="4" w:space="0" w:color="auto"/>
              <w:right w:val="single" w:sz="4" w:space="0" w:color="auto"/>
            </w:tcBorders>
            <w:noWrap/>
            <w:hideMark/>
          </w:tcPr>
          <w:p w14:paraId="7BEBC384" w14:textId="77777777" w:rsidR="00651856" w:rsidRPr="00FC3FF8" w:rsidRDefault="00651856" w:rsidP="00124575">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2614" w:type="dxa"/>
            <w:tcBorders>
              <w:top w:val="nil"/>
              <w:left w:val="nil"/>
              <w:bottom w:val="single" w:sz="4" w:space="0" w:color="auto"/>
              <w:right w:val="single" w:sz="4" w:space="0" w:color="auto"/>
            </w:tcBorders>
            <w:noWrap/>
            <w:hideMark/>
          </w:tcPr>
          <w:p w14:paraId="1EB89E42" w14:textId="77777777" w:rsidR="00651856" w:rsidRPr="00FC3FF8" w:rsidRDefault="00651856" w:rsidP="00124575">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r>
    </w:tbl>
    <w:p w14:paraId="1DD7F477" w14:textId="77777777" w:rsidR="00651856" w:rsidRDefault="00651856" w:rsidP="00651856">
      <w:pPr>
        <w:shd w:val="clear" w:color="auto" w:fill="FFFFFF"/>
        <w:spacing w:after="0" w:line="360" w:lineRule="auto"/>
        <w:jc w:val="both"/>
        <w:rPr>
          <w:rFonts w:cs="Times New Roman"/>
          <w:sz w:val="20"/>
          <w:szCs w:val="20"/>
        </w:rPr>
      </w:pPr>
    </w:p>
    <w:p w14:paraId="00CA3ED8" w14:textId="77777777" w:rsidR="00651856" w:rsidRDefault="00651856" w:rsidP="00651856">
      <w:pPr>
        <w:shd w:val="clear" w:color="auto" w:fill="FFFFFF"/>
        <w:spacing w:after="0" w:line="360" w:lineRule="auto"/>
        <w:jc w:val="both"/>
        <w:rPr>
          <w:rFonts w:cs="Times New Roman"/>
          <w:sz w:val="20"/>
          <w:szCs w:val="20"/>
        </w:rPr>
      </w:pPr>
    </w:p>
    <w:p w14:paraId="5CFE484F" w14:textId="77777777" w:rsidR="00651856" w:rsidRDefault="00651856" w:rsidP="00651856">
      <w:pPr>
        <w:shd w:val="clear" w:color="auto" w:fill="FFFFFF"/>
        <w:spacing w:after="0" w:line="360" w:lineRule="auto"/>
        <w:jc w:val="both"/>
        <w:rPr>
          <w:rFonts w:cs="Times New Roman"/>
          <w:sz w:val="20"/>
          <w:szCs w:val="20"/>
        </w:rPr>
      </w:pPr>
    </w:p>
    <w:p w14:paraId="135E5F70" w14:textId="77777777" w:rsidR="00651856" w:rsidRDefault="00651856" w:rsidP="00651856">
      <w:pPr>
        <w:shd w:val="clear" w:color="auto" w:fill="FFFFFF"/>
        <w:spacing w:after="0" w:line="360" w:lineRule="auto"/>
        <w:jc w:val="both"/>
        <w:rPr>
          <w:rFonts w:cs="Times New Roman"/>
          <w:sz w:val="20"/>
          <w:szCs w:val="20"/>
        </w:rPr>
      </w:pPr>
    </w:p>
    <w:p w14:paraId="194CCA56" w14:textId="77777777" w:rsidR="00651856" w:rsidRDefault="00651856" w:rsidP="00651856">
      <w:pPr>
        <w:shd w:val="clear" w:color="auto" w:fill="FFFFFF"/>
        <w:spacing w:after="0" w:line="360" w:lineRule="auto"/>
        <w:jc w:val="both"/>
        <w:rPr>
          <w:rFonts w:cs="Times New Roman"/>
          <w:sz w:val="20"/>
          <w:szCs w:val="20"/>
        </w:rPr>
      </w:pPr>
    </w:p>
    <w:p w14:paraId="046C5949" w14:textId="77777777" w:rsidR="00651856" w:rsidRDefault="00651856" w:rsidP="00651856">
      <w:pPr>
        <w:shd w:val="clear" w:color="auto" w:fill="FFFFFF"/>
        <w:spacing w:after="0" w:line="360" w:lineRule="auto"/>
        <w:jc w:val="both"/>
        <w:rPr>
          <w:rFonts w:cs="Times New Roman"/>
          <w:sz w:val="20"/>
          <w:szCs w:val="20"/>
        </w:rPr>
      </w:pPr>
    </w:p>
    <w:p w14:paraId="547FAC43" w14:textId="77777777" w:rsidR="00651856" w:rsidRDefault="00651856" w:rsidP="00651856">
      <w:pPr>
        <w:shd w:val="clear" w:color="auto" w:fill="FFFFFF"/>
        <w:spacing w:after="0" w:line="360" w:lineRule="auto"/>
        <w:jc w:val="both"/>
        <w:rPr>
          <w:rFonts w:cs="Times New Roman"/>
          <w:sz w:val="20"/>
          <w:szCs w:val="20"/>
        </w:rPr>
      </w:pPr>
    </w:p>
    <w:p w14:paraId="69D98E20" w14:textId="77777777" w:rsidR="00651856" w:rsidRPr="00FF40A4" w:rsidRDefault="00651856" w:rsidP="00651856">
      <w:pPr>
        <w:spacing w:after="0" w:line="240" w:lineRule="auto"/>
        <w:jc w:val="center"/>
        <w:rPr>
          <w:rFonts w:eastAsia="Times New Roman" w:cs="Times New Roman"/>
          <w:b/>
          <w:bCs/>
          <w:color w:val="000000"/>
          <w:szCs w:val="28"/>
          <w:lang w:eastAsia="ru-RU"/>
        </w:rPr>
      </w:pPr>
      <w:r w:rsidRPr="00FF40A4">
        <w:rPr>
          <w:rFonts w:eastAsia="Times New Roman" w:cs="Times New Roman"/>
          <w:b/>
          <w:bCs/>
          <w:color w:val="000000"/>
          <w:szCs w:val="28"/>
          <w:lang w:eastAsia="ru-RU"/>
        </w:rPr>
        <w:t>Перечень бесхозяйных тепловых сетей, присоединенных к котельным ГУП "Брянсккоммунэнерго"</w:t>
      </w:r>
    </w:p>
    <w:p w14:paraId="4867E002" w14:textId="77777777" w:rsidR="00651856" w:rsidRDefault="00651856" w:rsidP="00651856">
      <w:pPr>
        <w:shd w:val="clear" w:color="auto" w:fill="FFFFFF"/>
        <w:spacing w:after="0" w:line="360" w:lineRule="auto"/>
        <w:rPr>
          <w:rFonts w:cs="Times New Roman"/>
          <w:b/>
          <w:bCs/>
          <w:sz w:val="22"/>
        </w:rPr>
      </w:pPr>
    </w:p>
    <w:p w14:paraId="40605FAB" w14:textId="41006D24" w:rsidR="00651856" w:rsidRPr="00FF40A4" w:rsidRDefault="00651856" w:rsidP="00651856">
      <w:pPr>
        <w:shd w:val="clear" w:color="auto" w:fill="FFFFFF"/>
        <w:spacing w:after="0" w:line="360" w:lineRule="auto"/>
        <w:rPr>
          <w:rFonts w:cs="Times New Roman"/>
          <w:b/>
          <w:bCs/>
          <w:sz w:val="22"/>
        </w:rPr>
      </w:pPr>
      <w:r w:rsidRPr="00FF40A4">
        <w:rPr>
          <w:rFonts w:cs="Times New Roman"/>
          <w:b/>
          <w:bCs/>
          <w:sz w:val="22"/>
        </w:rPr>
        <w:t>Таблица 12.3</w:t>
      </w:r>
    </w:p>
    <w:tbl>
      <w:tblPr>
        <w:tblW w:w="14591" w:type="dxa"/>
        <w:tblLook w:val="04A0" w:firstRow="1" w:lastRow="0" w:firstColumn="1" w:lastColumn="0" w:noHBand="0" w:noVBand="1"/>
      </w:tblPr>
      <w:tblGrid>
        <w:gridCol w:w="816"/>
        <w:gridCol w:w="2465"/>
        <w:gridCol w:w="2126"/>
        <w:gridCol w:w="889"/>
        <w:gridCol w:w="670"/>
        <w:gridCol w:w="850"/>
        <w:gridCol w:w="851"/>
        <w:gridCol w:w="850"/>
        <w:gridCol w:w="718"/>
        <w:gridCol w:w="1520"/>
        <w:gridCol w:w="2867"/>
      </w:tblGrid>
      <w:tr w:rsidR="00651856" w:rsidRPr="00415CA9" w14:paraId="53F57794" w14:textId="77777777" w:rsidTr="00651856">
        <w:trPr>
          <w:trHeight w:val="852"/>
          <w:tblHeader/>
        </w:trPr>
        <w:tc>
          <w:tcPr>
            <w:tcW w:w="786" w:type="dxa"/>
            <w:vMerge w:val="restart"/>
            <w:tcBorders>
              <w:top w:val="single" w:sz="8" w:space="0" w:color="auto"/>
              <w:left w:val="single" w:sz="8" w:space="0" w:color="auto"/>
              <w:bottom w:val="single" w:sz="8" w:space="0" w:color="000000"/>
              <w:right w:val="single" w:sz="8" w:space="0" w:color="auto"/>
            </w:tcBorders>
            <w:hideMark/>
          </w:tcPr>
          <w:p w14:paraId="4C4304FA"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lastRenderedPageBreak/>
              <w:t>№ п/п</w:t>
            </w:r>
          </w:p>
        </w:tc>
        <w:tc>
          <w:tcPr>
            <w:tcW w:w="2465" w:type="dxa"/>
            <w:vMerge w:val="restart"/>
            <w:tcBorders>
              <w:top w:val="single" w:sz="8" w:space="0" w:color="auto"/>
              <w:left w:val="single" w:sz="8" w:space="0" w:color="auto"/>
              <w:bottom w:val="single" w:sz="8" w:space="0" w:color="000000"/>
              <w:right w:val="single" w:sz="8" w:space="0" w:color="auto"/>
            </w:tcBorders>
            <w:hideMark/>
          </w:tcPr>
          <w:p w14:paraId="4222CD34"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Адрес котельной</w:t>
            </w:r>
          </w:p>
        </w:tc>
        <w:tc>
          <w:tcPr>
            <w:tcW w:w="2126" w:type="dxa"/>
            <w:vMerge w:val="restart"/>
            <w:tcBorders>
              <w:top w:val="single" w:sz="8" w:space="0" w:color="auto"/>
              <w:left w:val="single" w:sz="8" w:space="0" w:color="auto"/>
              <w:bottom w:val="single" w:sz="8" w:space="0" w:color="000000"/>
              <w:right w:val="single" w:sz="8" w:space="0" w:color="auto"/>
            </w:tcBorders>
            <w:hideMark/>
          </w:tcPr>
          <w:p w14:paraId="4C270A53" w14:textId="77777777" w:rsidR="00651856" w:rsidRPr="00FF40A4" w:rsidRDefault="00651856" w:rsidP="00124575">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Адрес абонента</w:t>
            </w:r>
          </w:p>
        </w:tc>
        <w:tc>
          <w:tcPr>
            <w:tcW w:w="1559" w:type="dxa"/>
            <w:gridSpan w:val="2"/>
            <w:tcBorders>
              <w:top w:val="single" w:sz="8" w:space="0" w:color="auto"/>
              <w:left w:val="nil"/>
              <w:bottom w:val="single" w:sz="8" w:space="0" w:color="auto"/>
              <w:right w:val="single" w:sz="8" w:space="0" w:color="000000"/>
            </w:tcBorders>
            <w:hideMark/>
          </w:tcPr>
          <w:p w14:paraId="10C3E21B"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Длина т/сетей в 2-х трубном исчислении, м</w:t>
            </w:r>
          </w:p>
        </w:tc>
        <w:tc>
          <w:tcPr>
            <w:tcW w:w="1701" w:type="dxa"/>
            <w:gridSpan w:val="2"/>
            <w:tcBorders>
              <w:top w:val="single" w:sz="8" w:space="0" w:color="auto"/>
              <w:left w:val="nil"/>
              <w:bottom w:val="single" w:sz="8" w:space="0" w:color="auto"/>
              <w:right w:val="single" w:sz="8" w:space="0" w:color="000000"/>
            </w:tcBorders>
            <w:hideMark/>
          </w:tcPr>
          <w:p w14:paraId="45C5D204"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Итого по котельной</w:t>
            </w:r>
          </w:p>
        </w:tc>
        <w:tc>
          <w:tcPr>
            <w:tcW w:w="1567" w:type="dxa"/>
            <w:gridSpan w:val="2"/>
            <w:tcBorders>
              <w:top w:val="single" w:sz="8" w:space="0" w:color="auto"/>
              <w:left w:val="nil"/>
              <w:bottom w:val="single" w:sz="8" w:space="0" w:color="auto"/>
              <w:right w:val="single" w:sz="8" w:space="0" w:color="000000"/>
            </w:tcBorders>
            <w:hideMark/>
          </w:tcPr>
          <w:p w14:paraId="5116C3BC"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Диаметр труб, мм</w:t>
            </w:r>
          </w:p>
        </w:tc>
        <w:tc>
          <w:tcPr>
            <w:tcW w:w="1520" w:type="dxa"/>
            <w:vMerge w:val="restart"/>
            <w:tcBorders>
              <w:top w:val="single" w:sz="8" w:space="0" w:color="auto"/>
              <w:left w:val="single" w:sz="8" w:space="0" w:color="auto"/>
              <w:bottom w:val="single" w:sz="8" w:space="0" w:color="000000"/>
              <w:right w:val="single" w:sz="8" w:space="0" w:color="auto"/>
            </w:tcBorders>
            <w:hideMark/>
          </w:tcPr>
          <w:p w14:paraId="715FECCB"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Вид прокладки теплотрассы</w:t>
            </w:r>
          </w:p>
        </w:tc>
        <w:tc>
          <w:tcPr>
            <w:tcW w:w="2867" w:type="dxa"/>
            <w:vMerge w:val="restart"/>
            <w:tcBorders>
              <w:top w:val="single" w:sz="8" w:space="0" w:color="auto"/>
              <w:left w:val="single" w:sz="8" w:space="0" w:color="auto"/>
              <w:bottom w:val="single" w:sz="8" w:space="0" w:color="000000"/>
              <w:right w:val="single" w:sz="8" w:space="0" w:color="auto"/>
            </w:tcBorders>
            <w:hideMark/>
          </w:tcPr>
          <w:p w14:paraId="080C1E5C"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Адрес</w:t>
            </w:r>
          </w:p>
        </w:tc>
      </w:tr>
      <w:tr w:rsidR="00651856" w:rsidRPr="00415CA9" w14:paraId="7222C1F5" w14:textId="77777777" w:rsidTr="00651856">
        <w:trPr>
          <w:trHeight w:val="300"/>
          <w:tblHeader/>
        </w:trPr>
        <w:tc>
          <w:tcPr>
            <w:tcW w:w="786" w:type="dxa"/>
            <w:vMerge/>
            <w:tcBorders>
              <w:top w:val="single" w:sz="8" w:space="0" w:color="auto"/>
              <w:left w:val="single" w:sz="8" w:space="0" w:color="auto"/>
              <w:bottom w:val="single" w:sz="8" w:space="0" w:color="000000"/>
              <w:right w:val="single" w:sz="8" w:space="0" w:color="auto"/>
            </w:tcBorders>
            <w:vAlign w:val="center"/>
            <w:hideMark/>
          </w:tcPr>
          <w:p w14:paraId="0AF93F89" w14:textId="77777777" w:rsidR="00651856" w:rsidRPr="00FF40A4" w:rsidRDefault="00651856" w:rsidP="00124575">
            <w:pPr>
              <w:spacing w:after="0" w:line="240" w:lineRule="auto"/>
              <w:rPr>
                <w:rFonts w:eastAsia="Times New Roman" w:cs="Times New Roman"/>
                <w:b/>
                <w:bCs/>
                <w:color w:val="000000"/>
                <w:sz w:val="22"/>
                <w:lang w:eastAsia="ru-RU"/>
              </w:rPr>
            </w:pPr>
          </w:p>
        </w:tc>
        <w:tc>
          <w:tcPr>
            <w:tcW w:w="2465" w:type="dxa"/>
            <w:vMerge/>
            <w:tcBorders>
              <w:top w:val="single" w:sz="8" w:space="0" w:color="auto"/>
              <w:left w:val="single" w:sz="8" w:space="0" w:color="auto"/>
              <w:bottom w:val="single" w:sz="8" w:space="0" w:color="000000"/>
              <w:right w:val="single" w:sz="8" w:space="0" w:color="auto"/>
            </w:tcBorders>
            <w:vAlign w:val="center"/>
            <w:hideMark/>
          </w:tcPr>
          <w:p w14:paraId="17072B49" w14:textId="77777777" w:rsidR="00651856" w:rsidRPr="00FF40A4" w:rsidRDefault="00651856" w:rsidP="00124575">
            <w:pPr>
              <w:spacing w:after="0" w:line="240" w:lineRule="auto"/>
              <w:rPr>
                <w:rFonts w:eastAsia="Times New Roman" w:cs="Times New Roman"/>
                <w:b/>
                <w:bCs/>
                <w:color w:val="000000"/>
                <w:sz w:val="22"/>
                <w:lang w:eastAsia="ru-RU"/>
              </w:rPr>
            </w:pPr>
          </w:p>
        </w:tc>
        <w:tc>
          <w:tcPr>
            <w:tcW w:w="2126" w:type="dxa"/>
            <w:vMerge/>
            <w:tcBorders>
              <w:top w:val="single" w:sz="8" w:space="0" w:color="auto"/>
              <w:left w:val="single" w:sz="8" w:space="0" w:color="auto"/>
              <w:bottom w:val="single" w:sz="8" w:space="0" w:color="000000"/>
              <w:right w:val="single" w:sz="8" w:space="0" w:color="auto"/>
            </w:tcBorders>
            <w:vAlign w:val="center"/>
            <w:hideMark/>
          </w:tcPr>
          <w:p w14:paraId="0914520F" w14:textId="77777777" w:rsidR="00651856" w:rsidRPr="00FF40A4" w:rsidRDefault="00651856" w:rsidP="00124575">
            <w:pPr>
              <w:spacing w:after="0" w:line="240" w:lineRule="auto"/>
              <w:rPr>
                <w:rFonts w:eastAsia="Times New Roman" w:cs="Times New Roman"/>
                <w:b/>
                <w:bCs/>
                <w:color w:val="000000"/>
                <w:sz w:val="22"/>
                <w:lang w:eastAsia="ru-RU"/>
              </w:rPr>
            </w:pPr>
          </w:p>
        </w:tc>
        <w:tc>
          <w:tcPr>
            <w:tcW w:w="889" w:type="dxa"/>
            <w:tcBorders>
              <w:top w:val="nil"/>
              <w:left w:val="nil"/>
              <w:bottom w:val="single" w:sz="8" w:space="0" w:color="auto"/>
              <w:right w:val="single" w:sz="8" w:space="0" w:color="auto"/>
            </w:tcBorders>
            <w:hideMark/>
          </w:tcPr>
          <w:p w14:paraId="6B9CC850"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отопл</w:t>
            </w:r>
          </w:p>
        </w:tc>
        <w:tc>
          <w:tcPr>
            <w:tcW w:w="670" w:type="dxa"/>
            <w:tcBorders>
              <w:top w:val="nil"/>
              <w:left w:val="nil"/>
              <w:bottom w:val="single" w:sz="8" w:space="0" w:color="auto"/>
              <w:right w:val="single" w:sz="8" w:space="0" w:color="auto"/>
            </w:tcBorders>
            <w:hideMark/>
          </w:tcPr>
          <w:p w14:paraId="78BD8E1C"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ГВС</w:t>
            </w:r>
          </w:p>
        </w:tc>
        <w:tc>
          <w:tcPr>
            <w:tcW w:w="850" w:type="dxa"/>
            <w:tcBorders>
              <w:top w:val="nil"/>
              <w:left w:val="nil"/>
              <w:bottom w:val="single" w:sz="8" w:space="0" w:color="auto"/>
              <w:right w:val="single" w:sz="8" w:space="0" w:color="auto"/>
            </w:tcBorders>
            <w:hideMark/>
          </w:tcPr>
          <w:p w14:paraId="1B01BB7D"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отопл</w:t>
            </w:r>
          </w:p>
        </w:tc>
        <w:tc>
          <w:tcPr>
            <w:tcW w:w="851" w:type="dxa"/>
            <w:tcBorders>
              <w:top w:val="nil"/>
              <w:left w:val="nil"/>
              <w:bottom w:val="single" w:sz="8" w:space="0" w:color="auto"/>
              <w:right w:val="single" w:sz="8" w:space="0" w:color="auto"/>
            </w:tcBorders>
            <w:hideMark/>
          </w:tcPr>
          <w:p w14:paraId="2C8272DE"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ГВС</w:t>
            </w:r>
          </w:p>
        </w:tc>
        <w:tc>
          <w:tcPr>
            <w:tcW w:w="850" w:type="dxa"/>
            <w:tcBorders>
              <w:top w:val="nil"/>
              <w:left w:val="nil"/>
              <w:bottom w:val="single" w:sz="8" w:space="0" w:color="auto"/>
              <w:right w:val="single" w:sz="8" w:space="0" w:color="auto"/>
            </w:tcBorders>
            <w:hideMark/>
          </w:tcPr>
          <w:p w14:paraId="237D7AED"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отоп</w:t>
            </w:r>
          </w:p>
        </w:tc>
        <w:tc>
          <w:tcPr>
            <w:tcW w:w="717" w:type="dxa"/>
            <w:tcBorders>
              <w:top w:val="nil"/>
              <w:left w:val="nil"/>
              <w:bottom w:val="single" w:sz="8" w:space="0" w:color="auto"/>
              <w:right w:val="single" w:sz="8" w:space="0" w:color="auto"/>
            </w:tcBorders>
            <w:hideMark/>
          </w:tcPr>
          <w:p w14:paraId="1FE1AC7E"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ГВС</w:t>
            </w:r>
          </w:p>
        </w:tc>
        <w:tc>
          <w:tcPr>
            <w:tcW w:w="1520" w:type="dxa"/>
            <w:vMerge/>
            <w:tcBorders>
              <w:top w:val="single" w:sz="8" w:space="0" w:color="auto"/>
              <w:left w:val="single" w:sz="8" w:space="0" w:color="auto"/>
              <w:bottom w:val="single" w:sz="8" w:space="0" w:color="000000"/>
              <w:right w:val="single" w:sz="8" w:space="0" w:color="auto"/>
            </w:tcBorders>
            <w:vAlign w:val="center"/>
            <w:hideMark/>
          </w:tcPr>
          <w:p w14:paraId="2FA321CF" w14:textId="77777777" w:rsidR="00651856" w:rsidRPr="00FF40A4" w:rsidRDefault="00651856" w:rsidP="00124575">
            <w:pPr>
              <w:spacing w:after="0" w:line="240" w:lineRule="auto"/>
              <w:rPr>
                <w:rFonts w:eastAsia="Times New Roman" w:cs="Times New Roman"/>
                <w:b/>
                <w:bCs/>
                <w:color w:val="000000"/>
                <w:sz w:val="22"/>
                <w:lang w:eastAsia="ru-RU"/>
              </w:rPr>
            </w:pPr>
          </w:p>
        </w:tc>
        <w:tc>
          <w:tcPr>
            <w:tcW w:w="2867" w:type="dxa"/>
            <w:vMerge/>
            <w:tcBorders>
              <w:top w:val="single" w:sz="8" w:space="0" w:color="auto"/>
              <w:left w:val="single" w:sz="8" w:space="0" w:color="auto"/>
              <w:bottom w:val="single" w:sz="8" w:space="0" w:color="000000"/>
              <w:right w:val="single" w:sz="8" w:space="0" w:color="auto"/>
            </w:tcBorders>
            <w:vAlign w:val="center"/>
            <w:hideMark/>
          </w:tcPr>
          <w:p w14:paraId="2054D958" w14:textId="77777777" w:rsidR="00651856" w:rsidRPr="00FF40A4" w:rsidRDefault="00651856" w:rsidP="00124575">
            <w:pPr>
              <w:spacing w:after="0" w:line="240" w:lineRule="auto"/>
              <w:rPr>
                <w:rFonts w:eastAsia="Times New Roman" w:cs="Times New Roman"/>
                <w:b/>
                <w:bCs/>
                <w:color w:val="000000"/>
                <w:sz w:val="22"/>
                <w:lang w:eastAsia="ru-RU"/>
              </w:rPr>
            </w:pPr>
          </w:p>
        </w:tc>
      </w:tr>
      <w:tr w:rsidR="00651856" w:rsidRPr="00415CA9" w14:paraId="4DC0460D" w14:textId="77777777" w:rsidTr="00124575">
        <w:trPr>
          <w:trHeight w:val="330"/>
        </w:trPr>
        <w:tc>
          <w:tcPr>
            <w:tcW w:w="786" w:type="dxa"/>
            <w:tcBorders>
              <w:top w:val="single" w:sz="4" w:space="0" w:color="auto"/>
              <w:left w:val="single" w:sz="4" w:space="0" w:color="auto"/>
              <w:bottom w:val="single" w:sz="4" w:space="0" w:color="auto"/>
              <w:right w:val="single" w:sz="4" w:space="0" w:color="auto"/>
            </w:tcBorders>
            <w:hideMark/>
          </w:tcPr>
          <w:p w14:paraId="3A77CEAA" w14:textId="77777777" w:rsidR="00651856" w:rsidRPr="00FF40A4" w:rsidRDefault="00651856" w:rsidP="00124575">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 </w:t>
            </w:r>
          </w:p>
        </w:tc>
        <w:tc>
          <w:tcPr>
            <w:tcW w:w="2465" w:type="dxa"/>
            <w:tcBorders>
              <w:top w:val="single" w:sz="4" w:space="0" w:color="auto"/>
              <w:left w:val="nil"/>
              <w:bottom w:val="single" w:sz="4" w:space="0" w:color="auto"/>
              <w:right w:val="single" w:sz="4" w:space="0" w:color="auto"/>
            </w:tcBorders>
            <w:hideMark/>
          </w:tcPr>
          <w:p w14:paraId="21401093"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г.Трубчевск</w:t>
            </w:r>
          </w:p>
        </w:tc>
        <w:tc>
          <w:tcPr>
            <w:tcW w:w="2126" w:type="dxa"/>
            <w:tcBorders>
              <w:top w:val="single" w:sz="4" w:space="0" w:color="auto"/>
              <w:left w:val="nil"/>
              <w:bottom w:val="single" w:sz="4" w:space="0" w:color="auto"/>
              <w:right w:val="single" w:sz="4" w:space="0" w:color="auto"/>
            </w:tcBorders>
            <w:noWrap/>
            <w:vAlign w:val="bottom"/>
            <w:hideMark/>
          </w:tcPr>
          <w:p w14:paraId="31C88F73"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89" w:type="dxa"/>
            <w:tcBorders>
              <w:top w:val="single" w:sz="4" w:space="0" w:color="auto"/>
              <w:left w:val="nil"/>
              <w:bottom w:val="single" w:sz="4" w:space="0" w:color="auto"/>
              <w:right w:val="single" w:sz="4" w:space="0" w:color="auto"/>
            </w:tcBorders>
            <w:noWrap/>
            <w:vAlign w:val="bottom"/>
            <w:hideMark/>
          </w:tcPr>
          <w:p w14:paraId="76340385"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670" w:type="dxa"/>
            <w:tcBorders>
              <w:top w:val="single" w:sz="4" w:space="0" w:color="auto"/>
              <w:left w:val="nil"/>
              <w:bottom w:val="single" w:sz="4" w:space="0" w:color="auto"/>
              <w:right w:val="single" w:sz="4" w:space="0" w:color="auto"/>
            </w:tcBorders>
            <w:noWrap/>
            <w:vAlign w:val="bottom"/>
            <w:hideMark/>
          </w:tcPr>
          <w:p w14:paraId="4477EFDD"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single" w:sz="4" w:space="0" w:color="auto"/>
              <w:left w:val="nil"/>
              <w:bottom w:val="single" w:sz="4" w:space="0" w:color="auto"/>
              <w:right w:val="single" w:sz="4" w:space="0" w:color="auto"/>
            </w:tcBorders>
            <w:noWrap/>
            <w:vAlign w:val="bottom"/>
            <w:hideMark/>
          </w:tcPr>
          <w:p w14:paraId="4839D683"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single" w:sz="4" w:space="0" w:color="auto"/>
              <w:left w:val="nil"/>
              <w:bottom w:val="single" w:sz="4" w:space="0" w:color="auto"/>
              <w:right w:val="single" w:sz="4" w:space="0" w:color="auto"/>
            </w:tcBorders>
            <w:noWrap/>
            <w:vAlign w:val="bottom"/>
            <w:hideMark/>
          </w:tcPr>
          <w:p w14:paraId="6DE748A3"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single" w:sz="4" w:space="0" w:color="auto"/>
              <w:left w:val="nil"/>
              <w:bottom w:val="single" w:sz="4" w:space="0" w:color="auto"/>
              <w:right w:val="single" w:sz="4" w:space="0" w:color="auto"/>
            </w:tcBorders>
            <w:noWrap/>
            <w:vAlign w:val="bottom"/>
            <w:hideMark/>
          </w:tcPr>
          <w:p w14:paraId="5CDA8861"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717" w:type="dxa"/>
            <w:tcBorders>
              <w:top w:val="single" w:sz="4" w:space="0" w:color="auto"/>
              <w:left w:val="nil"/>
              <w:bottom w:val="single" w:sz="4" w:space="0" w:color="auto"/>
              <w:right w:val="single" w:sz="4" w:space="0" w:color="auto"/>
            </w:tcBorders>
            <w:noWrap/>
            <w:vAlign w:val="bottom"/>
            <w:hideMark/>
          </w:tcPr>
          <w:p w14:paraId="46AED21F"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single" w:sz="4" w:space="0" w:color="auto"/>
              <w:left w:val="nil"/>
              <w:bottom w:val="single" w:sz="4" w:space="0" w:color="auto"/>
              <w:right w:val="single" w:sz="4" w:space="0" w:color="auto"/>
            </w:tcBorders>
            <w:noWrap/>
            <w:vAlign w:val="bottom"/>
            <w:hideMark/>
          </w:tcPr>
          <w:p w14:paraId="3BBFC3C8"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2867" w:type="dxa"/>
            <w:tcBorders>
              <w:top w:val="single" w:sz="4" w:space="0" w:color="auto"/>
              <w:left w:val="nil"/>
              <w:bottom w:val="single" w:sz="4" w:space="0" w:color="auto"/>
              <w:right w:val="single" w:sz="4" w:space="0" w:color="auto"/>
            </w:tcBorders>
            <w:noWrap/>
            <w:vAlign w:val="bottom"/>
            <w:hideMark/>
          </w:tcPr>
          <w:p w14:paraId="46C6A54D"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r>
      <w:tr w:rsidR="00651856" w:rsidRPr="00415CA9" w14:paraId="350A1CCC" w14:textId="77777777" w:rsidTr="00124575">
        <w:trPr>
          <w:trHeight w:val="342"/>
        </w:trPr>
        <w:tc>
          <w:tcPr>
            <w:tcW w:w="786" w:type="dxa"/>
            <w:tcBorders>
              <w:top w:val="nil"/>
              <w:left w:val="single" w:sz="4" w:space="0" w:color="auto"/>
              <w:bottom w:val="single" w:sz="4" w:space="0" w:color="auto"/>
              <w:right w:val="single" w:sz="4" w:space="0" w:color="auto"/>
            </w:tcBorders>
            <w:hideMark/>
          </w:tcPr>
          <w:p w14:paraId="644C3AB6"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w:t>
            </w:r>
          </w:p>
        </w:tc>
        <w:tc>
          <w:tcPr>
            <w:tcW w:w="2465" w:type="dxa"/>
            <w:tcBorders>
              <w:top w:val="nil"/>
              <w:left w:val="nil"/>
              <w:bottom w:val="single" w:sz="4" w:space="0" w:color="auto"/>
              <w:right w:val="single" w:sz="4" w:space="0" w:color="auto"/>
            </w:tcBorders>
            <w:vAlign w:val="center"/>
            <w:hideMark/>
          </w:tcPr>
          <w:p w14:paraId="5B7537B9"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3AE7ABB8"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ул.Урицкого,39</w:t>
            </w:r>
          </w:p>
        </w:tc>
        <w:tc>
          <w:tcPr>
            <w:tcW w:w="889" w:type="dxa"/>
            <w:tcBorders>
              <w:top w:val="nil"/>
              <w:left w:val="nil"/>
              <w:bottom w:val="single" w:sz="4" w:space="0" w:color="auto"/>
              <w:right w:val="single" w:sz="4" w:space="0" w:color="auto"/>
            </w:tcBorders>
            <w:noWrap/>
            <w:vAlign w:val="bottom"/>
            <w:hideMark/>
          </w:tcPr>
          <w:p w14:paraId="64B380D1"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10</w:t>
            </w:r>
          </w:p>
        </w:tc>
        <w:tc>
          <w:tcPr>
            <w:tcW w:w="670" w:type="dxa"/>
            <w:tcBorders>
              <w:top w:val="nil"/>
              <w:left w:val="nil"/>
              <w:bottom w:val="single" w:sz="4" w:space="0" w:color="auto"/>
              <w:right w:val="single" w:sz="4" w:space="0" w:color="auto"/>
            </w:tcBorders>
            <w:noWrap/>
            <w:vAlign w:val="bottom"/>
            <w:hideMark/>
          </w:tcPr>
          <w:p w14:paraId="5561BCF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219C7222"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09D3409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0862C511"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89</w:t>
            </w:r>
          </w:p>
        </w:tc>
        <w:tc>
          <w:tcPr>
            <w:tcW w:w="717" w:type="dxa"/>
            <w:tcBorders>
              <w:top w:val="nil"/>
              <w:left w:val="nil"/>
              <w:bottom w:val="single" w:sz="4" w:space="0" w:color="auto"/>
              <w:right w:val="single" w:sz="4" w:space="0" w:color="auto"/>
            </w:tcBorders>
            <w:noWrap/>
            <w:vAlign w:val="bottom"/>
            <w:hideMark/>
          </w:tcPr>
          <w:p w14:paraId="502EE495"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20405F1"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5F64B1E9"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ТК22 - здания д.№39 ул.Урицкого</w:t>
            </w:r>
          </w:p>
        </w:tc>
      </w:tr>
      <w:tr w:rsidR="00651856" w:rsidRPr="00415CA9" w14:paraId="1BEE73A0" w14:textId="77777777" w:rsidTr="00124575">
        <w:trPr>
          <w:trHeight w:val="342"/>
        </w:trPr>
        <w:tc>
          <w:tcPr>
            <w:tcW w:w="786" w:type="dxa"/>
            <w:tcBorders>
              <w:top w:val="nil"/>
              <w:left w:val="single" w:sz="4" w:space="0" w:color="auto"/>
              <w:bottom w:val="single" w:sz="4" w:space="0" w:color="auto"/>
              <w:right w:val="single" w:sz="4" w:space="0" w:color="auto"/>
            </w:tcBorders>
            <w:hideMark/>
          </w:tcPr>
          <w:p w14:paraId="5FFFA030"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w:t>
            </w:r>
          </w:p>
        </w:tc>
        <w:tc>
          <w:tcPr>
            <w:tcW w:w="2465" w:type="dxa"/>
            <w:tcBorders>
              <w:top w:val="nil"/>
              <w:left w:val="nil"/>
              <w:bottom w:val="single" w:sz="4" w:space="0" w:color="auto"/>
              <w:right w:val="single" w:sz="4" w:space="0" w:color="auto"/>
            </w:tcBorders>
            <w:vAlign w:val="center"/>
            <w:hideMark/>
          </w:tcPr>
          <w:p w14:paraId="6CB148B9"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683FC1A3"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xml:space="preserve"> ул.Урицкого, №33</w:t>
            </w:r>
          </w:p>
        </w:tc>
        <w:tc>
          <w:tcPr>
            <w:tcW w:w="889" w:type="dxa"/>
            <w:tcBorders>
              <w:top w:val="nil"/>
              <w:left w:val="nil"/>
              <w:bottom w:val="single" w:sz="4" w:space="0" w:color="auto"/>
              <w:right w:val="single" w:sz="4" w:space="0" w:color="auto"/>
            </w:tcBorders>
            <w:noWrap/>
            <w:vAlign w:val="bottom"/>
            <w:hideMark/>
          </w:tcPr>
          <w:p w14:paraId="70F481B9"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6</w:t>
            </w:r>
          </w:p>
        </w:tc>
        <w:tc>
          <w:tcPr>
            <w:tcW w:w="670" w:type="dxa"/>
            <w:tcBorders>
              <w:top w:val="nil"/>
              <w:left w:val="nil"/>
              <w:bottom w:val="single" w:sz="4" w:space="0" w:color="auto"/>
              <w:right w:val="single" w:sz="4" w:space="0" w:color="auto"/>
            </w:tcBorders>
            <w:noWrap/>
            <w:vAlign w:val="bottom"/>
            <w:hideMark/>
          </w:tcPr>
          <w:p w14:paraId="6F218B8B"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74F33EB7"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32B9EFFD"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223879FB"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57</w:t>
            </w:r>
          </w:p>
        </w:tc>
        <w:tc>
          <w:tcPr>
            <w:tcW w:w="717" w:type="dxa"/>
            <w:tcBorders>
              <w:top w:val="nil"/>
              <w:left w:val="nil"/>
              <w:bottom w:val="single" w:sz="4" w:space="0" w:color="auto"/>
              <w:right w:val="single" w:sz="4" w:space="0" w:color="auto"/>
            </w:tcBorders>
            <w:noWrap/>
            <w:vAlign w:val="bottom"/>
            <w:hideMark/>
          </w:tcPr>
          <w:p w14:paraId="6BAC4715"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B2FD39C"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04D5DF91"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 27  в направлении к ж/д по ул. Урицкого, №33</w:t>
            </w:r>
          </w:p>
        </w:tc>
      </w:tr>
      <w:tr w:rsidR="00651856" w:rsidRPr="00415CA9" w14:paraId="14EB1055" w14:textId="77777777" w:rsidTr="00124575">
        <w:trPr>
          <w:trHeight w:val="555"/>
        </w:trPr>
        <w:tc>
          <w:tcPr>
            <w:tcW w:w="786" w:type="dxa"/>
            <w:tcBorders>
              <w:top w:val="nil"/>
              <w:left w:val="single" w:sz="4" w:space="0" w:color="auto"/>
              <w:bottom w:val="single" w:sz="4" w:space="0" w:color="auto"/>
              <w:right w:val="single" w:sz="4" w:space="0" w:color="auto"/>
            </w:tcBorders>
            <w:vAlign w:val="center"/>
            <w:hideMark/>
          </w:tcPr>
          <w:p w14:paraId="25D69293"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3</w:t>
            </w:r>
          </w:p>
        </w:tc>
        <w:tc>
          <w:tcPr>
            <w:tcW w:w="2465" w:type="dxa"/>
            <w:tcBorders>
              <w:top w:val="nil"/>
              <w:left w:val="nil"/>
              <w:bottom w:val="single" w:sz="4" w:space="0" w:color="auto"/>
              <w:right w:val="single" w:sz="4" w:space="0" w:color="auto"/>
            </w:tcBorders>
            <w:vAlign w:val="center"/>
            <w:hideMark/>
          </w:tcPr>
          <w:p w14:paraId="33C1D5E3"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2E37400E"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ул.Ленина,79</w:t>
            </w:r>
          </w:p>
        </w:tc>
        <w:tc>
          <w:tcPr>
            <w:tcW w:w="889" w:type="dxa"/>
            <w:tcBorders>
              <w:top w:val="nil"/>
              <w:left w:val="nil"/>
              <w:bottom w:val="single" w:sz="4" w:space="0" w:color="auto"/>
              <w:right w:val="single" w:sz="4" w:space="0" w:color="auto"/>
            </w:tcBorders>
            <w:noWrap/>
            <w:vAlign w:val="bottom"/>
            <w:hideMark/>
          </w:tcPr>
          <w:p w14:paraId="18A123B8"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72</w:t>
            </w:r>
          </w:p>
        </w:tc>
        <w:tc>
          <w:tcPr>
            <w:tcW w:w="670" w:type="dxa"/>
            <w:tcBorders>
              <w:top w:val="nil"/>
              <w:left w:val="nil"/>
              <w:bottom w:val="single" w:sz="4" w:space="0" w:color="auto"/>
              <w:right w:val="single" w:sz="4" w:space="0" w:color="auto"/>
            </w:tcBorders>
            <w:noWrap/>
            <w:vAlign w:val="bottom"/>
            <w:hideMark/>
          </w:tcPr>
          <w:p w14:paraId="78E3FA05"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5CFB8A26"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38EFC938"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62073505"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133</w:t>
            </w:r>
          </w:p>
        </w:tc>
        <w:tc>
          <w:tcPr>
            <w:tcW w:w="717" w:type="dxa"/>
            <w:tcBorders>
              <w:top w:val="nil"/>
              <w:left w:val="nil"/>
              <w:bottom w:val="single" w:sz="4" w:space="0" w:color="auto"/>
              <w:right w:val="single" w:sz="4" w:space="0" w:color="auto"/>
            </w:tcBorders>
            <w:noWrap/>
            <w:vAlign w:val="bottom"/>
            <w:hideMark/>
          </w:tcPr>
          <w:p w14:paraId="4989EC30"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B36D271"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11340D33"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ТК-49  - врезка в пед.колледж ,мастерские,склады политехникума ул.Ленина,79</w:t>
            </w:r>
          </w:p>
        </w:tc>
      </w:tr>
      <w:tr w:rsidR="00651856" w:rsidRPr="00415CA9" w14:paraId="73A7A67F" w14:textId="77777777" w:rsidTr="00124575">
        <w:trPr>
          <w:trHeight w:val="342"/>
        </w:trPr>
        <w:tc>
          <w:tcPr>
            <w:tcW w:w="786" w:type="dxa"/>
            <w:tcBorders>
              <w:top w:val="nil"/>
              <w:left w:val="single" w:sz="4" w:space="0" w:color="auto"/>
              <w:bottom w:val="single" w:sz="4" w:space="0" w:color="auto"/>
              <w:right w:val="single" w:sz="4" w:space="0" w:color="auto"/>
            </w:tcBorders>
            <w:hideMark/>
          </w:tcPr>
          <w:p w14:paraId="18DE4634"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w:t>
            </w:r>
          </w:p>
        </w:tc>
        <w:tc>
          <w:tcPr>
            <w:tcW w:w="2465" w:type="dxa"/>
            <w:tcBorders>
              <w:top w:val="nil"/>
              <w:left w:val="nil"/>
              <w:bottom w:val="single" w:sz="4" w:space="0" w:color="auto"/>
              <w:right w:val="single" w:sz="4" w:space="0" w:color="auto"/>
            </w:tcBorders>
            <w:vAlign w:val="center"/>
            <w:hideMark/>
          </w:tcPr>
          <w:p w14:paraId="2237EAA5"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563186CB"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 Ленина, 56</w:t>
            </w:r>
          </w:p>
        </w:tc>
        <w:tc>
          <w:tcPr>
            <w:tcW w:w="889" w:type="dxa"/>
            <w:tcBorders>
              <w:top w:val="nil"/>
              <w:left w:val="nil"/>
              <w:bottom w:val="single" w:sz="4" w:space="0" w:color="auto"/>
              <w:right w:val="single" w:sz="4" w:space="0" w:color="auto"/>
            </w:tcBorders>
            <w:noWrap/>
            <w:vAlign w:val="bottom"/>
            <w:hideMark/>
          </w:tcPr>
          <w:p w14:paraId="450D0531"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13</w:t>
            </w:r>
          </w:p>
        </w:tc>
        <w:tc>
          <w:tcPr>
            <w:tcW w:w="670" w:type="dxa"/>
            <w:tcBorders>
              <w:top w:val="nil"/>
              <w:left w:val="nil"/>
              <w:bottom w:val="single" w:sz="4" w:space="0" w:color="auto"/>
              <w:right w:val="single" w:sz="4" w:space="0" w:color="auto"/>
            </w:tcBorders>
            <w:noWrap/>
            <w:vAlign w:val="bottom"/>
            <w:hideMark/>
          </w:tcPr>
          <w:p w14:paraId="1F8D14C6"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13</w:t>
            </w:r>
          </w:p>
        </w:tc>
        <w:tc>
          <w:tcPr>
            <w:tcW w:w="850" w:type="dxa"/>
            <w:tcBorders>
              <w:top w:val="nil"/>
              <w:left w:val="nil"/>
              <w:bottom w:val="single" w:sz="4" w:space="0" w:color="auto"/>
              <w:right w:val="single" w:sz="4" w:space="0" w:color="auto"/>
            </w:tcBorders>
            <w:noWrap/>
            <w:vAlign w:val="bottom"/>
            <w:hideMark/>
          </w:tcPr>
          <w:p w14:paraId="0262BFF5"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216ACD2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194E39E1"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76</w:t>
            </w:r>
          </w:p>
        </w:tc>
        <w:tc>
          <w:tcPr>
            <w:tcW w:w="717" w:type="dxa"/>
            <w:tcBorders>
              <w:top w:val="nil"/>
              <w:left w:val="nil"/>
              <w:bottom w:val="single" w:sz="4" w:space="0" w:color="auto"/>
              <w:right w:val="single" w:sz="4" w:space="0" w:color="auto"/>
            </w:tcBorders>
            <w:noWrap/>
            <w:vAlign w:val="bottom"/>
            <w:hideMark/>
          </w:tcPr>
          <w:p w14:paraId="690F20E3"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25/25</w:t>
            </w:r>
          </w:p>
        </w:tc>
        <w:tc>
          <w:tcPr>
            <w:tcW w:w="1520" w:type="dxa"/>
            <w:tcBorders>
              <w:top w:val="nil"/>
              <w:left w:val="nil"/>
              <w:bottom w:val="single" w:sz="4" w:space="0" w:color="auto"/>
              <w:right w:val="single" w:sz="4" w:space="0" w:color="auto"/>
            </w:tcBorders>
            <w:noWrap/>
            <w:vAlign w:val="bottom"/>
            <w:hideMark/>
          </w:tcPr>
          <w:p w14:paraId="046D8E7E"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7A002C12"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ТК-75 до пожарной части</w:t>
            </w:r>
          </w:p>
        </w:tc>
      </w:tr>
      <w:tr w:rsidR="00651856" w:rsidRPr="00415CA9" w14:paraId="43889EC6" w14:textId="77777777" w:rsidTr="00124575">
        <w:trPr>
          <w:trHeight w:val="342"/>
        </w:trPr>
        <w:tc>
          <w:tcPr>
            <w:tcW w:w="786" w:type="dxa"/>
            <w:tcBorders>
              <w:top w:val="nil"/>
              <w:left w:val="single" w:sz="4" w:space="0" w:color="auto"/>
              <w:bottom w:val="single" w:sz="4" w:space="0" w:color="auto"/>
              <w:right w:val="single" w:sz="4" w:space="0" w:color="auto"/>
            </w:tcBorders>
            <w:hideMark/>
          </w:tcPr>
          <w:p w14:paraId="01AB4F00"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w:t>
            </w:r>
          </w:p>
        </w:tc>
        <w:tc>
          <w:tcPr>
            <w:tcW w:w="2465" w:type="dxa"/>
            <w:tcBorders>
              <w:top w:val="nil"/>
              <w:left w:val="nil"/>
              <w:bottom w:val="single" w:sz="4" w:space="0" w:color="auto"/>
              <w:right w:val="single" w:sz="4" w:space="0" w:color="auto"/>
            </w:tcBorders>
            <w:vAlign w:val="center"/>
            <w:hideMark/>
          </w:tcPr>
          <w:p w14:paraId="24026607"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0B10E8C6"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ул.Луначарского,45</w:t>
            </w:r>
          </w:p>
        </w:tc>
        <w:tc>
          <w:tcPr>
            <w:tcW w:w="889" w:type="dxa"/>
            <w:tcBorders>
              <w:top w:val="nil"/>
              <w:left w:val="nil"/>
              <w:bottom w:val="single" w:sz="4" w:space="0" w:color="auto"/>
              <w:right w:val="single" w:sz="4" w:space="0" w:color="auto"/>
            </w:tcBorders>
            <w:noWrap/>
            <w:vAlign w:val="bottom"/>
            <w:hideMark/>
          </w:tcPr>
          <w:p w14:paraId="22BEB053"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48</w:t>
            </w:r>
          </w:p>
        </w:tc>
        <w:tc>
          <w:tcPr>
            <w:tcW w:w="670" w:type="dxa"/>
            <w:tcBorders>
              <w:top w:val="nil"/>
              <w:left w:val="nil"/>
              <w:bottom w:val="single" w:sz="4" w:space="0" w:color="auto"/>
              <w:right w:val="single" w:sz="4" w:space="0" w:color="auto"/>
            </w:tcBorders>
            <w:noWrap/>
            <w:vAlign w:val="bottom"/>
            <w:hideMark/>
          </w:tcPr>
          <w:p w14:paraId="087F2311"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1070FE86"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59E108C2"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2919EF84"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108</w:t>
            </w:r>
          </w:p>
        </w:tc>
        <w:tc>
          <w:tcPr>
            <w:tcW w:w="717" w:type="dxa"/>
            <w:tcBorders>
              <w:top w:val="nil"/>
              <w:left w:val="nil"/>
              <w:bottom w:val="single" w:sz="4" w:space="0" w:color="auto"/>
              <w:right w:val="single" w:sz="4" w:space="0" w:color="auto"/>
            </w:tcBorders>
            <w:noWrap/>
            <w:vAlign w:val="bottom"/>
            <w:hideMark/>
          </w:tcPr>
          <w:p w14:paraId="63066A27"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82333C9"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498662C9"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ТК57/8 в направлении к  ж.д ул.Луначарского, №45</w:t>
            </w:r>
          </w:p>
        </w:tc>
      </w:tr>
      <w:tr w:rsidR="00651856" w:rsidRPr="00415CA9" w14:paraId="6F9BFFA6" w14:textId="77777777" w:rsidTr="00124575">
        <w:trPr>
          <w:trHeight w:val="342"/>
        </w:trPr>
        <w:tc>
          <w:tcPr>
            <w:tcW w:w="786" w:type="dxa"/>
            <w:tcBorders>
              <w:top w:val="nil"/>
              <w:left w:val="single" w:sz="4" w:space="0" w:color="auto"/>
              <w:bottom w:val="single" w:sz="4" w:space="0" w:color="auto"/>
              <w:right w:val="single" w:sz="4" w:space="0" w:color="auto"/>
            </w:tcBorders>
            <w:hideMark/>
          </w:tcPr>
          <w:p w14:paraId="6B3FDF07"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6</w:t>
            </w:r>
          </w:p>
        </w:tc>
        <w:tc>
          <w:tcPr>
            <w:tcW w:w="2465" w:type="dxa"/>
            <w:tcBorders>
              <w:top w:val="nil"/>
              <w:left w:val="nil"/>
              <w:bottom w:val="single" w:sz="4" w:space="0" w:color="auto"/>
              <w:right w:val="single" w:sz="4" w:space="0" w:color="auto"/>
            </w:tcBorders>
            <w:vAlign w:val="center"/>
            <w:hideMark/>
          </w:tcPr>
          <w:p w14:paraId="0C5C0C3A"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424DCA23"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xml:space="preserve"> ул.Урицкого, №22</w:t>
            </w:r>
          </w:p>
        </w:tc>
        <w:tc>
          <w:tcPr>
            <w:tcW w:w="889" w:type="dxa"/>
            <w:tcBorders>
              <w:top w:val="nil"/>
              <w:left w:val="nil"/>
              <w:bottom w:val="single" w:sz="4" w:space="0" w:color="auto"/>
              <w:right w:val="single" w:sz="4" w:space="0" w:color="auto"/>
            </w:tcBorders>
            <w:noWrap/>
            <w:vAlign w:val="bottom"/>
            <w:hideMark/>
          </w:tcPr>
          <w:p w14:paraId="3D507BFA"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14</w:t>
            </w:r>
          </w:p>
        </w:tc>
        <w:tc>
          <w:tcPr>
            <w:tcW w:w="670" w:type="dxa"/>
            <w:tcBorders>
              <w:top w:val="nil"/>
              <w:left w:val="nil"/>
              <w:bottom w:val="single" w:sz="4" w:space="0" w:color="auto"/>
              <w:right w:val="single" w:sz="4" w:space="0" w:color="auto"/>
            </w:tcBorders>
            <w:noWrap/>
            <w:vAlign w:val="bottom"/>
            <w:hideMark/>
          </w:tcPr>
          <w:p w14:paraId="53B108CD"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49AB784A"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5232843A"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77077AA3"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89</w:t>
            </w:r>
          </w:p>
        </w:tc>
        <w:tc>
          <w:tcPr>
            <w:tcW w:w="717" w:type="dxa"/>
            <w:tcBorders>
              <w:top w:val="nil"/>
              <w:left w:val="nil"/>
              <w:bottom w:val="single" w:sz="4" w:space="0" w:color="auto"/>
              <w:right w:val="single" w:sz="4" w:space="0" w:color="auto"/>
            </w:tcBorders>
            <w:noWrap/>
            <w:vAlign w:val="bottom"/>
            <w:hideMark/>
          </w:tcPr>
          <w:p w14:paraId="74F8A9AF"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292A320"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4E88C28A"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ТК21 до здания Прокуратуры ул. Урицкого, 22</w:t>
            </w:r>
          </w:p>
        </w:tc>
      </w:tr>
      <w:tr w:rsidR="00651856" w:rsidRPr="00415CA9" w14:paraId="136A187F" w14:textId="77777777" w:rsidTr="00124575">
        <w:trPr>
          <w:trHeight w:val="342"/>
        </w:trPr>
        <w:tc>
          <w:tcPr>
            <w:tcW w:w="786" w:type="dxa"/>
            <w:tcBorders>
              <w:top w:val="nil"/>
              <w:left w:val="single" w:sz="4" w:space="0" w:color="auto"/>
              <w:bottom w:val="single" w:sz="4" w:space="0" w:color="auto"/>
              <w:right w:val="single" w:sz="4" w:space="0" w:color="auto"/>
            </w:tcBorders>
            <w:hideMark/>
          </w:tcPr>
          <w:p w14:paraId="4EAB7A24"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7</w:t>
            </w:r>
          </w:p>
        </w:tc>
        <w:tc>
          <w:tcPr>
            <w:tcW w:w="2465" w:type="dxa"/>
            <w:tcBorders>
              <w:top w:val="nil"/>
              <w:left w:val="nil"/>
              <w:bottom w:val="single" w:sz="4" w:space="0" w:color="auto"/>
              <w:right w:val="single" w:sz="4" w:space="0" w:color="auto"/>
            </w:tcBorders>
            <w:vAlign w:val="center"/>
            <w:hideMark/>
          </w:tcPr>
          <w:p w14:paraId="23799437"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0A37D35B"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xml:space="preserve"> ул.Урицкого, №31</w:t>
            </w:r>
          </w:p>
        </w:tc>
        <w:tc>
          <w:tcPr>
            <w:tcW w:w="889" w:type="dxa"/>
            <w:tcBorders>
              <w:top w:val="nil"/>
              <w:left w:val="nil"/>
              <w:bottom w:val="single" w:sz="4" w:space="0" w:color="auto"/>
              <w:right w:val="single" w:sz="4" w:space="0" w:color="auto"/>
            </w:tcBorders>
            <w:noWrap/>
            <w:vAlign w:val="bottom"/>
            <w:hideMark/>
          </w:tcPr>
          <w:p w14:paraId="1AB40794"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43</w:t>
            </w:r>
          </w:p>
        </w:tc>
        <w:tc>
          <w:tcPr>
            <w:tcW w:w="670" w:type="dxa"/>
            <w:tcBorders>
              <w:top w:val="nil"/>
              <w:left w:val="nil"/>
              <w:bottom w:val="single" w:sz="4" w:space="0" w:color="auto"/>
              <w:right w:val="single" w:sz="4" w:space="0" w:color="auto"/>
            </w:tcBorders>
            <w:noWrap/>
            <w:vAlign w:val="bottom"/>
            <w:hideMark/>
          </w:tcPr>
          <w:p w14:paraId="0793711E"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43</w:t>
            </w:r>
          </w:p>
        </w:tc>
        <w:tc>
          <w:tcPr>
            <w:tcW w:w="850" w:type="dxa"/>
            <w:tcBorders>
              <w:top w:val="nil"/>
              <w:left w:val="nil"/>
              <w:bottom w:val="single" w:sz="4" w:space="0" w:color="auto"/>
              <w:right w:val="single" w:sz="4" w:space="0" w:color="auto"/>
            </w:tcBorders>
            <w:noWrap/>
            <w:vAlign w:val="bottom"/>
            <w:hideMark/>
          </w:tcPr>
          <w:p w14:paraId="3E672FCA"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17A13273"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1E1925FE"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40</w:t>
            </w:r>
          </w:p>
        </w:tc>
        <w:tc>
          <w:tcPr>
            <w:tcW w:w="717" w:type="dxa"/>
            <w:tcBorders>
              <w:top w:val="nil"/>
              <w:left w:val="nil"/>
              <w:bottom w:val="single" w:sz="4" w:space="0" w:color="auto"/>
              <w:right w:val="single" w:sz="4" w:space="0" w:color="auto"/>
            </w:tcBorders>
            <w:noWrap/>
            <w:vAlign w:val="bottom"/>
            <w:hideMark/>
          </w:tcPr>
          <w:p w14:paraId="45D34E4D" w14:textId="77777777" w:rsidR="00651856" w:rsidRPr="00FF40A4" w:rsidRDefault="00651856" w:rsidP="00124575">
            <w:pPr>
              <w:spacing w:after="0" w:line="240" w:lineRule="auto"/>
              <w:jc w:val="right"/>
              <w:rPr>
                <w:rFonts w:eastAsia="Times New Roman" w:cs="Times New Roman"/>
                <w:color w:val="000000"/>
                <w:sz w:val="22"/>
                <w:lang w:eastAsia="ru-RU"/>
              </w:rPr>
            </w:pPr>
            <w:r w:rsidRPr="00FF40A4">
              <w:rPr>
                <w:rFonts w:eastAsia="Times New Roman" w:cs="Times New Roman"/>
                <w:color w:val="000000"/>
                <w:sz w:val="22"/>
                <w:lang w:eastAsia="ru-RU"/>
              </w:rPr>
              <w:t>25</w:t>
            </w:r>
          </w:p>
        </w:tc>
        <w:tc>
          <w:tcPr>
            <w:tcW w:w="1520" w:type="dxa"/>
            <w:tcBorders>
              <w:top w:val="nil"/>
              <w:left w:val="nil"/>
              <w:bottom w:val="single" w:sz="4" w:space="0" w:color="auto"/>
              <w:right w:val="single" w:sz="4" w:space="0" w:color="auto"/>
            </w:tcBorders>
            <w:noWrap/>
            <w:vAlign w:val="bottom"/>
            <w:hideMark/>
          </w:tcPr>
          <w:p w14:paraId="566FAF52"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15A5C458"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ТК32  - врезка в ж.д ул.Урицкого, №31</w:t>
            </w:r>
          </w:p>
        </w:tc>
      </w:tr>
      <w:tr w:rsidR="00651856" w:rsidRPr="00415CA9" w14:paraId="380D657A" w14:textId="77777777" w:rsidTr="00124575">
        <w:trPr>
          <w:trHeight w:val="342"/>
        </w:trPr>
        <w:tc>
          <w:tcPr>
            <w:tcW w:w="786" w:type="dxa"/>
            <w:tcBorders>
              <w:top w:val="nil"/>
              <w:left w:val="single" w:sz="4" w:space="0" w:color="auto"/>
              <w:bottom w:val="single" w:sz="4" w:space="0" w:color="auto"/>
              <w:right w:val="single" w:sz="4" w:space="0" w:color="auto"/>
            </w:tcBorders>
            <w:hideMark/>
          </w:tcPr>
          <w:p w14:paraId="683A8046"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8</w:t>
            </w:r>
          </w:p>
        </w:tc>
        <w:tc>
          <w:tcPr>
            <w:tcW w:w="2465" w:type="dxa"/>
            <w:tcBorders>
              <w:top w:val="nil"/>
              <w:left w:val="nil"/>
              <w:bottom w:val="single" w:sz="4" w:space="0" w:color="auto"/>
              <w:right w:val="single" w:sz="4" w:space="0" w:color="auto"/>
            </w:tcBorders>
            <w:vAlign w:val="center"/>
            <w:hideMark/>
          </w:tcPr>
          <w:p w14:paraId="2757E9DA"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72B323AA"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ул.Луначарского,60</w:t>
            </w:r>
          </w:p>
        </w:tc>
        <w:tc>
          <w:tcPr>
            <w:tcW w:w="889" w:type="dxa"/>
            <w:tcBorders>
              <w:top w:val="nil"/>
              <w:left w:val="nil"/>
              <w:bottom w:val="single" w:sz="4" w:space="0" w:color="auto"/>
              <w:right w:val="single" w:sz="4" w:space="0" w:color="auto"/>
            </w:tcBorders>
            <w:noWrap/>
            <w:vAlign w:val="bottom"/>
            <w:hideMark/>
          </w:tcPr>
          <w:p w14:paraId="5D6C17E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10</w:t>
            </w:r>
          </w:p>
        </w:tc>
        <w:tc>
          <w:tcPr>
            <w:tcW w:w="670" w:type="dxa"/>
            <w:tcBorders>
              <w:top w:val="nil"/>
              <w:left w:val="nil"/>
              <w:bottom w:val="single" w:sz="4" w:space="0" w:color="auto"/>
              <w:right w:val="single" w:sz="4" w:space="0" w:color="auto"/>
            </w:tcBorders>
            <w:noWrap/>
            <w:vAlign w:val="bottom"/>
            <w:hideMark/>
          </w:tcPr>
          <w:p w14:paraId="16DF0A50"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059B546A"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33022693"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748E947D"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57</w:t>
            </w:r>
          </w:p>
        </w:tc>
        <w:tc>
          <w:tcPr>
            <w:tcW w:w="717" w:type="dxa"/>
            <w:tcBorders>
              <w:top w:val="nil"/>
              <w:left w:val="nil"/>
              <w:bottom w:val="single" w:sz="4" w:space="0" w:color="auto"/>
              <w:right w:val="single" w:sz="4" w:space="0" w:color="auto"/>
            </w:tcBorders>
            <w:noWrap/>
            <w:vAlign w:val="bottom"/>
            <w:hideMark/>
          </w:tcPr>
          <w:p w14:paraId="1CE37D5E"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5E4D3FA9"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54901F4B"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 57/13 до здания МБОУ СОШ №2 им. А.С.Пушкина</w:t>
            </w:r>
          </w:p>
        </w:tc>
      </w:tr>
      <w:tr w:rsidR="00651856" w:rsidRPr="00415CA9" w14:paraId="13C31017" w14:textId="77777777" w:rsidTr="00124575">
        <w:trPr>
          <w:trHeight w:val="555"/>
        </w:trPr>
        <w:tc>
          <w:tcPr>
            <w:tcW w:w="786" w:type="dxa"/>
            <w:tcBorders>
              <w:top w:val="nil"/>
              <w:left w:val="single" w:sz="4" w:space="0" w:color="auto"/>
              <w:bottom w:val="single" w:sz="4" w:space="0" w:color="auto"/>
              <w:right w:val="single" w:sz="4" w:space="0" w:color="auto"/>
            </w:tcBorders>
            <w:hideMark/>
          </w:tcPr>
          <w:p w14:paraId="74FABC01"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9</w:t>
            </w:r>
          </w:p>
        </w:tc>
        <w:tc>
          <w:tcPr>
            <w:tcW w:w="2465" w:type="dxa"/>
            <w:tcBorders>
              <w:top w:val="nil"/>
              <w:left w:val="nil"/>
              <w:bottom w:val="single" w:sz="4" w:space="0" w:color="auto"/>
              <w:right w:val="single" w:sz="4" w:space="0" w:color="auto"/>
            </w:tcBorders>
            <w:vAlign w:val="center"/>
            <w:hideMark/>
          </w:tcPr>
          <w:p w14:paraId="520B6587"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1A42CCEE"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ул.Луначарского,60</w:t>
            </w:r>
          </w:p>
        </w:tc>
        <w:tc>
          <w:tcPr>
            <w:tcW w:w="889" w:type="dxa"/>
            <w:tcBorders>
              <w:top w:val="nil"/>
              <w:left w:val="nil"/>
              <w:bottom w:val="single" w:sz="4" w:space="0" w:color="auto"/>
              <w:right w:val="single" w:sz="4" w:space="0" w:color="auto"/>
            </w:tcBorders>
            <w:noWrap/>
            <w:vAlign w:val="bottom"/>
            <w:hideMark/>
          </w:tcPr>
          <w:p w14:paraId="0FBC749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11</w:t>
            </w:r>
          </w:p>
        </w:tc>
        <w:tc>
          <w:tcPr>
            <w:tcW w:w="670" w:type="dxa"/>
            <w:tcBorders>
              <w:top w:val="nil"/>
              <w:left w:val="nil"/>
              <w:bottom w:val="single" w:sz="4" w:space="0" w:color="auto"/>
              <w:right w:val="single" w:sz="4" w:space="0" w:color="auto"/>
            </w:tcBorders>
            <w:noWrap/>
            <w:vAlign w:val="bottom"/>
            <w:hideMark/>
          </w:tcPr>
          <w:p w14:paraId="4BD2A70B"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6B5F1C12"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3AC4DEE4"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2DA7B083"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32</w:t>
            </w:r>
          </w:p>
        </w:tc>
        <w:tc>
          <w:tcPr>
            <w:tcW w:w="717" w:type="dxa"/>
            <w:tcBorders>
              <w:top w:val="nil"/>
              <w:left w:val="nil"/>
              <w:bottom w:val="single" w:sz="4" w:space="0" w:color="auto"/>
              <w:right w:val="single" w:sz="4" w:space="0" w:color="auto"/>
            </w:tcBorders>
            <w:noWrap/>
            <w:vAlign w:val="bottom"/>
            <w:hideMark/>
          </w:tcPr>
          <w:p w14:paraId="152B69B5"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D830F9C"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67FA98C1"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 57/15 до здания гаража МБОУ СОШ №2 им. А.С.Пушкина</w:t>
            </w:r>
          </w:p>
        </w:tc>
      </w:tr>
      <w:tr w:rsidR="00651856" w:rsidRPr="00415CA9" w14:paraId="54442A7F" w14:textId="77777777" w:rsidTr="00124575">
        <w:trPr>
          <w:trHeight w:val="342"/>
        </w:trPr>
        <w:tc>
          <w:tcPr>
            <w:tcW w:w="786" w:type="dxa"/>
            <w:tcBorders>
              <w:top w:val="nil"/>
              <w:left w:val="single" w:sz="4" w:space="0" w:color="auto"/>
              <w:bottom w:val="single" w:sz="4" w:space="0" w:color="auto"/>
              <w:right w:val="single" w:sz="4" w:space="0" w:color="auto"/>
            </w:tcBorders>
            <w:hideMark/>
          </w:tcPr>
          <w:p w14:paraId="3D4CEC04"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10</w:t>
            </w:r>
          </w:p>
        </w:tc>
        <w:tc>
          <w:tcPr>
            <w:tcW w:w="2465" w:type="dxa"/>
            <w:tcBorders>
              <w:top w:val="nil"/>
              <w:left w:val="nil"/>
              <w:bottom w:val="single" w:sz="4" w:space="0" w:color="auto"/>
              <w:right w:val="single" w:sz="4" w:space="0" w:color="auto"/>
            </w:tcBorders>
            <w:vAlign w:val="center"/>
            <w:hideMark/>
          </w:tcPr>
          <w:p w14:paraId="4B072EFE"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6DA2A26F"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ул.Брянская,100</w:t>
            </w:r>
          </w:p>
        </w:tc>
        <w:tc>
          <w:tcPr>
            <w:tcW w:w="889" w:type="dxa"/>
            <w:tcBorders>
              <w:top w:val="nil"/>
              <w:left w:val="nil"/>
              <w:bottom w:val="single" w:sz="4" w:space="0" w:color="auto"/>
              <w:right w:val="single" w:sz="4" w:space="0" w:color="auto"/>
            </w:tcBorders>
            <w:noWrap/>
            <w:vAlign w:val="bottom"/>
            <w:hideMark/>
          </w:tcPr>
          <w:p w14:paraId="133E6633"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45</w:t>
            </w:r>
          </w:p>
        </w:tc>
        <w:tc>
          <w:tcPr>
            <w:tcW w:w="670" w:type="dxa"/>
            <w:tcBorders>
              <w:top w:val="nil"/>
              <w:left w:val="nil"/>
              <w:bottom w:val="single" w:sz="4" w:space="0" w:color="auto"/>
              <w:right w:val="single" w:sz="4" w:space="0" w:color="auto"/>
            </w:tcBorders>
            <w:noWrap/>
            <w:vAlign w:val="bottom"/>
            <w:hideMark/>
          </w:tcPr>
          <w:p w14:paraId="5BE37F54"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45</w:t>
            </w:r>
          </w:p>
        </w:tc>
        <w:tc>
          <w:tcPr>
            <w:tcW w:w="850" w:type="dxa"/>
            <w:tcBorders>
              <w:top w:val="nil"/>
              <w:left w:val="nil"/>
              <w:bottom w:val="single" w:sz="4" w:space="0" w:color="auto"/>
              <w:right w:val="single" w:sz="4" w:space="0" w:color="auto"/>
            </w:tcBorders>
            <w:noWrap/>
            <w:vAlign w:val="bottom"/>
            <w:hideMark/>
          </w:tcPr>
          <w:p w14:paraId="41989A53"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16652FB5"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42E3E628"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89</w:t>
            </w:r>
          </w:p>
        </w:tc>
        <w:tc>
          <w:tcPr>
            <w:tcW w:w="717" w:type="dxa"/>
            <w:tcBorders>
              <w:top w:val="nil"/>
              <w:left w:val="nil"/>
              <w:bottom w:val="single" w:sz="4" w:space="0" w:color="auto"/>
              <w:right w:val="single" w:sz="4" w:space="0" w:color="auto"/>
            </w:tcBorders>
            <w:noWrap/>
            <w:vAlign w:val="bottom"/>
            <w:hideMark/>
          </w:tcPr>
          <w:p w14:paraId="3C01573C" w14:textId="77777777" w:rsidR="00651856" w:rsidRPr="00FF40A4" w:rsidRDefault="00651856" w:rsidP="00124575">
            <w:pPr>
              <w:spacing w:after="0" w:line="240" w:lineRule="auto"/>
              <w:jc w:val="right"/>
              <w:rPr>
                <w:rFonts w:eastAsia="Times New Roman" w:cs="Times New Roman"/>
                <w:color w:val="000000"/>
                <w:sz w:val="22"/>
                <w:lang w:eastAsia="ru-RU"/>
              </w:rPr>
            </w:pPr>
            <w:r w:rsidRPr="00FF40A4">
              <w:rPr>
                <w:rFonts w:eastAsia="Times New Roman" w:cs="Times New Roman"/>
                <w:color w:val="000000"/>
                <w:sz w:val="22"/>
                <w:lang w:eastAsia="ru-RU"/>
              </w:rPr>
              <w:t>57</w:t>
            </w:r>
          </w:p>
        </w:tc>
        <w:tc>
          <w:tcPr>
            <w:tcW w:w="1520" w:type="dxa"/>
            <w:tcBorders>
              <w:top w:val="nil"/>
              <w:left w:val="nil"/>
              <w:bottom w:val="single" w:sz="4" w:space="0" w:color="auto"/>
              <w:right w:val="single" w:sz="4" w:space="0" w:color="auto"/>
            </w:tcBorders>
            <w:noWrap/>
            <w:vAlign w:val="bottom"/>
            <w:hideMark/>
          </w:tcPr>
          <w:p w14:paraId="1A7C764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33D3828D"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 61 до здания д/с "Дельфин" ул.Брянская,57</w:t>
            </w:r>
          </w:p>
        </w:tc>
      </w:tr>
      <w:tr w:rsidR="00651856" w:rsidRPr="00415CA9" w14:paraId="1985CEC7" w14:textId="77777777" w:rsidTr="00124575">
        <w:trPr>
          <w:trHeight w:val="342"/>
        </w:trPr>
        <w:tc>
          <w:tcPr>
            <w:tcW w:w="786" w:type="dxa"/>
            <w:tcBorders>
              <w:top w:val="nil"/>
              <w:left w:val="single" w:sz="4" w:space="0" w:color="auto"/>
              <w:bottom w:val="single" w:sz="4" w:space="0" w:color="auto"/>
              <w:right w:val="single" w:sz="4" w:space="0" w:color="auto"/>
            </w:tcBorders>
            <w:hideMark/>
          </w:tcPr>
          <w:p w14:paraId="561F2AB8"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lastRenderedPageBreak/>
              <w:t>11</w:t>
            </w:r>
          </w:p>
        </w:tc>
        <w:tc>
          <w:tcPr>
            <w:tcW w:w="2465" w:type="dxa"/>
            <w:tcBorders>
              <w:top w:val="nil"/>
              <w:left w:val="nil"/>
              <w:bottom w:val="single" w:sz="4" w:space="0" w:color="auto"/>
              <w:right w:val="single" w:sz="4" w:space="0" w:color="auto"/>
            </w:tcBorders>
            <w:vAlign w:val="center"/>
            <w:hideMark/>
          </w:tcPr>
          <w:p w14:paraId="04B6B3DB"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701E9852"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ул.Брянская,57</w:t>
            </w:r>
          </w:p>
        </w:tc>
        <w:tc>
          <w:tcPr>
            <w:tcW w:w="889" w:type="dxa"/>
            <w:tcBorders>
              <w:top w:val="nil"/>
              <w:left w:val="nil"/>
              <w:bottom w:val="single" w:sz="4" w:space="0" w:color="auto"/>
              <w:right w:val="single" w:sz="4" w:space="0" w:color="auto"/>
            </w:tcBorders>
            <w:noWrap/>
            <w:vAlign w:val="bottom"/>
            <w:hideMark/>
          </w:tcPr>
          <w:p w14:paraId="60C671BB"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32</w:t>
            </w:r>
          </w:p>
        </w:tc>
        <w:tc>
          <w:tcPr>
            <w:tcW w:w="670" w:type="dxa"/>
            <w:tcBorders>
              <w:top w:val="nil"/>
              <w:left w:val="nil"/>
              <w:bottom w:val="single" w:sz="4" w:space="0" w:color="auto"/>
              <w:right w:val="single" w:sz="4" w:space="0" w:color="auto"/>
            </w:tcBorders>
            <w:noWrap/>
            <w:vAlign w:val="bottom"/>
            <w:hideMark/>
          </w:tcPr>
          <w:p w14:paraId="3805FB29"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588120C5"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6CD30D57"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77B3B265"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108</w:t>
            </w:r>
          </w:p>
        </w:tc>
        <w:tc>
          <w:tcPr>
            <w:tcW w:w="717" w:type="dxa"/>
            <w:tcBorders>
              <w:top w:val="nil"/>
              <w:left w:val="nil"/>
              <w:bottom w:val="single" w:sz="4" w:space="0" w:color="auto"/>
              <w:right w:val="single" w:sz="4" w:space="0" w:color="auto"/>
            </w:tcBorders>
            <w:noWrap/>
            <w:vAlign w:val="bottom"/>
            <w:hideMark/>
          </w:tcPr>
          <w:p w14:paraId="43CFCD32"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15FFBE6C"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2867" w:type="dxa"/>
            <w:tcBorders>
              <w:top w:val="nil"/>
              <w:left w:val="nil"/>
              <w:bottom w:val="single" w:sz="4" w:space="0" w:color="auto"/>
              <w:right w:val="single" w:sz="4" w:space="0" w:color="auto"/>
            </w:tcBorders>
            <w:vAlign w:val="bottom"/>
            <w:hideMark/>
          </w:tcPr>
          <w:p w14:paraId="0F39051C"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 47 до здания д/с "Теремок" ул.Брянская,101</w:t>
            </w:r>
          </w:p>
        </w:tc>
      </w:tr>
      <w:tr w:rsidR="00651856" w:rsidRPr="00415CA9" w14:paraId="5FA34F6D" w14:textId="77777777" w:rsidTr="00124575">
        <w:trPr>
          <w:trHeight w:val="288"/>
        </w:trPr>
        <w:tc>
          <w:tcPr>
            <w:tcW w:w="786" w:type="dxa"/>
            <w:tcBorders>
              <w:top w:val="nil"/>
              <w:left w:val="single" w:sz="4" w:space="0" w:color="auto"/>
              <w:bottom w:val="single" w:sz="4" w:space="0" w:color="auto"/>
              <w:right w:val="single" w:sz="4" w:space="0" w:color="auto"/>
            </w:tcBorders>
            <w:vAlign w:val="center"/>
            <w:hideMark/>
          </w:tcPr>
          <w:p w14:paraId="3D5A6656" w14:textId="77777777" w:rsidR="00651856" w:rsidRPr="00FF40A4" w:rsidRDefault="00651856" w:rsidP="00124575">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Итого</w:t>
            </w:r>
          </w:p>
        </w:tc>
        <w:tc>
          <w:tcPr>
            <w:tcW w:w="2465" w:type="dxa"/>
            <w:tcBorders>
              <w:top w:val="nil"/>
              <w:left w:val="nil"/>
              <w:bottom w:val="single" w:sz="4" w:space="0" w:color="auto"/>
              <w:right w:val="single" w:sz="4" w:space="0" w:color="auto"/>
            </w:tcBorders>
            <w:vAlign w:val="center"/>
            <w:hideMark/>
          </w:tcPr>
          <w:p w14:paraId="5014B401" w14:textId="77777777" w:rsidR="00651856" w:rsidRPr="00FF40A4" w:rsidRDefault="00651856" w:rsidP="00124575">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454A5E22"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89" w:type="dxa"/>
            <w:tcBorders>
              <w:top w:val="nil"/>
              <w:left w:val="nil"/>
              <w:bottom w:val="single" w:sz="4" w:space="0" w:color="auto"/>
              <w:right w:val="single" w:sz="4" w:space="0" w:color="auto"/>
            </w:tcBorders>
            <w:noWrap/>
            <w:vAlign w:val="bottom"/>
            <w:hideMark/>
          </w:tcPr>
          <w:p w14:paraId="510A1B0A"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670" w:type="dxa"/>
            <w:tcBorders>
              <w:top w:val="nil"/>
              <w:left w:val="nil"/>
              <w:bottom w:val="single" w:sz="4" w:space="0" w:color="auto"/>
              <w:right w:val="single" w:sz="4" w:space="0" w:color="auto"/>
            </w:tcBorders>
            <w:noWrap/>
            <w:vAlign w:val="bottom"/>
            <w:hideMark/>
          </w:tcPr>
          <w:p w14:paraId="0BBC1C90"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hideMark/>
          </w:tcPr>
          <w:p w14:paraId="4AA07031"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304</w:t>
            </w:r>
          </w:p>
        </w:tc>
        <w:tc>
          <w:tcPr>
            <w:tcW w:w="851" w:type="dxa"/>
            <w:tcBorders>
              <w:top w:val="nil"/>
              <w:left w:val="nil"/>
              <w:bottom w:val="single" w:sz="4" w:space="0" w:color="auto"/>
              <w:right w:val="single" w:sz="4" w:space="0" w:color="auto"/>
            </w:tcBorders>
            <w:noWrap/>
            <w:hideMark/>
          </w:tcPr>
          <w:p w14:paraId="07FCE444"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101</w:t>
            </w:r>
          </w:p>
        </w:tc>
        <w:tc>
          <w:tcPr>
            <w:tcW w:w="850" w:type="dxa"/>
            <w:tcBorders>
              <w:top w:val="nil"/>
              <w:left w:val="nil"/>
              <w:bottom w:val="single" w:sz="4" w:space="0" w:color="auto"/>
              <w:right w:val="single" w:sz="4" w:space="0" w:color="auto"/>
            </w:tcBorders>
            <w:noWrap/>
            <w:vAlign w:val="bottom"/>
            <w:hideMark/>
          </w:tcPr>
          <w:p w14:paraId="0BCDBDBA"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717" w:type="dxa"/>
            <w:tcBorders>
              <w:top w:val="nil"/>
              <w:left w:val="nil"/>
              <w:bottom w:val="single" w:sz="4" w:space="0" w:color="auto"/>
              <w:right w:val="single" w:sz="4" w:space="0" w:color="auto"/>
            </w:tcBorders>
            <w:noWrap/>
            <w:vAlign w:val="bottom"/>
            <w:hideMark/>
          </w:tcPr>
          <w:p w14:paraId="6EF444CF"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C00BAE7"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2867" w:type="dxa"/>
            <w:tcBorders>
              <w:top w:val="nil"/>
              <w:left w:val="nil"/>
              <w:bottom w:val="single" w:sz="4" w:space="0" w:color="auto"/>
              <w:right w:val="single" w:sz="4" w:space="0" w:color="auto"/>
            </w:tcBorders>
            <w:hideMark/>
          </w:tcPr>
          <w:p w14:paraId="330EF394"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r>
      <w:tr w:rsidR="00651856" w:rsidRPr="00415CA9" w14:paraId="554268ED" w14:textId="77777777" w:rsidTr="00124575">
        <w:trPr>
          <w:trHeight w:val="300"/>
        </w:trPr>
        <w:tc>
          <w:tcPr>
            <w:tcW w:w="786" w:type="dxa"/>
            <w:tcBorders>
              <w:top w:val="nil"/>
              <w:left w:val="single" w:sz="4" w:space="0" w:color="auto"/>
              <w:bottom w:val="single" w:sz="4" w:space="0" w:color="auto"/>
              <w:right w:val="single" w:sz="4" w:space="0" w:color="auto"/>
            </w:tcBorders>
            <w:hideMark/>
          </w:tcPr>
          <w:p w14:paraId="172B0090"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w:t>
            </w:r>
          </w:p>
        </w:tc>
        <w:tc>
          <w:tcPr>
            <w:tcW w:w="2465" w:type="dxa"/>
            <w:tcBorders>
              <w:top w:val="nil"/>
              <w:left w:val="nil"/>
              <w:bottom w:val="single" w:sz="4" w:space="0" w:color="auto"/>
              <w:right w:val="single" w:sz="4" w:space="0" w:color="auto"/>
            </w:tcBorders>
            <w:vAlign w:val="center"/>
            <w:hideMark/>
          </w:tcPr>
          <w:p w14:paraId="67C1405E"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14:paraId="7BCF4EDB"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 Ленина,78</w:t>
            </w:r>
          </w:p>
        </w:tc>
        <w:tc>
          <w:tcPr>
            <w:tcW w:w="889" w:type="dxa"/>
            <w:tcBorders>
              <w:top w:val="nil"/>
              <w:left w:val="nil"/>
              <w:bottom w:val="single" w:sz="4" w:space="0" w:color="auto"/>
              <w:right w:val="single" w:sz="4" w:space="0" w:color="auto"/>
            </w:tcBorders>
            <w:noWrap/>
            <w:vAlign w:val="bottom"/>
            <w:hideMark/>
          </w:tcPr>
          <w:p w14:paraId="5B11194C"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w:t>
            </w:r>
          </w:p>
        </w:tc>
        <w:tc>
          <w:tcPr>
            <w:tcW w:w="670" w:type="dxa"/>
            <w:tcBorders>
              <w:top w:val="nil"/>
              <w:left w:val="nil"/>
              <w:bottom w:val="single" w:sz="4" w:space="0" w:color="auto"/>
              <w:right w:val="single" w:sz="4" w:space="0" w:color="auto"/>
            </w:tcBorders>
            <w:noWrap/>
            <w:vAlign w:val="bottom"/>
            <w:hideMark/>
          </w:tcPr>
          <w:p w14:paraId="3A046E9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5714A6D2"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4E50B70E"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098B7C17"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57</w:t>
            </w:r>
          </w:p>
        </w:tc>
        <w:tc>
          <w:tcPr>
            <w:tcW w:w="717" w:type="dxa"/>
            <w:tcBorders>
              <w:top w:val="nil"/>
              <w:left w:val="nil"/>
              <w:bottom w:val="single" w:sz="4" w:space="0" w:color="auto"/>
              <w:right w:val="single" w:sz="4" w:space="0" w:color="auto"/>
            </w:tcBorders>
            <w:noWrap/>
            <w:vAlign w:val="bottom"/>
            <w:hideMark/>
          </w:tcPr>
          <w:p w14:paraId="47243654"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5345024A"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1975BF8E"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ТК-21 до гаража №78 ул.Ленина</w:t>
            </w:r>
          </w:p>
        </w:tc>
      </w:tr>
      <w:tr w:rsidR="00651856" w:rsidRPr="00415CA9" w14:paraId="7B549EAA"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6FC02ABB"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w:t>
            </w:r>
          </w:p>
        </w:tc>
        <w:tc>
          <w:tcPr>
            <w:tcW w:w="2465" w:type="dxa"/>
            <w:tcBorders>
              <w:top w:val="nil"/>
              <w:left w:val="nil"/>
              <w:bottom w:val="single" w:sz="4" w:space="0" w:color="auto"/>
              <w:right w:val="single" w:sz="4" w:space="0" w:color="auto"/>
            </w:tcBorders>
            <w:vAlign w:val="center"/>
            <w:hideMark/>
          </w:tcPr>
          <w:p w14:paraId="3A343195"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14:paraId="7F5EFF76"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ул.Урицкого, №57</w:t>
            </w:r>
          </w:p>
        </w:tc>
        <w:tc>
          <w:tcPr>
            <w:tcW w:w="889" w:type="dxa"/>
            <w:tcBorders>
              <w:top w:val="nil"/>
              <w:left w:val="nil"/>
              <w:bottom w:val="single" w:sz="4" w:space="0" w:color="auto"/>
              <w:right w:val="single" w:sz="4" w:space="0" w:color="auto"/>
            </w:tcBorders>
            <w:noWrap/>
            <w:vAlign w:val="bottom"/>
            <w:hideMark/>
          </w:tcPr>
          <w:p w14:paraId="7A7B4601"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29</w:t>
            </w:r>
          </w:p>
        </w:tc>
        <w:tc>
          <w:tcPr>
            <w:tcW w:w="670" w:type="dxa"/>
            <w:tcBorders>
              <w:top w:val="nil"/>
              <w:left w:val="nil"/>
              <w:bottom w:val="single" w:sz="4" w:space="0" w:color="auto"/>
              <w:right w:val="single" w:sz="4" w:space="0" w:color="auto"/>
            </w:tcBorders>
            <w:noWrap/>
            <w:vAlign w:val="bottom"/>
            <w:hideMark/>
          </w:tcPr>
          <w:p w14:paraId="6639832E"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476A6E6D"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591B28F5"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01FF2549"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57</w:t>
            </w:r>
          </w:p>
        </w:tc>
        <w:tc>
          <w:tcPr>
            <w:tcW w:w="717" w:type="dxa"/>
            <w:tcBorders>
              <w:top w:val="nil"/>
              <w:left w:val="nil"/>
              <w:bottom w:val="single" w:sz="4" w:space="0" w:color="auto"/>
              <w:right w:val="single" w:sz="4" w:space="0" w:color="auto"/>
            </w:tcBorders>
            <w:noWrap/>
            <w:vAlign w:val="bottom"/>
            <w:hideMark/>
          </w:tcPr>
          <w:p w14:paraId="344612AC"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7F473051"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6915907B"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 6- врезка в здание  ул.Урицкого, №57 Вневед. Охрана</w:t>
            </w:r>
          </w:p>
        </w:tc>
      </w:tr>
      <w:tr w:rsidR="00651856" w:rsidRPr="00415CA9" w14:paraId="2BA259BE"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7857D3BE"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3</w:t>
            </w:r>
          </w:p>
        </w:tc>
        <w:tc>
          <w:tcPr>
            <w:tcW w:w="2465" w:type="dxa"/>
            <w:tcBorders>
              <w:top w:val="nil"/>
              <w:left w:val="nil"/>
              <w:bottom w:val="single" w:sz="4" w:space="0" w:color="auto"/>
              <w:right w:val="single" w:sz="4" w:space="0" w:color="auto"/>
            </w:tcBorders>
            <w:vAlign w:val="center"/>
            <w:hideMark/>
          </w:tcPr>
          <w:p w14:paraId="5C63271E"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14:paraId="62E096EB"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ул.Ленина ,80</w:t>
            </w:r>
          </w:p>
        </w:tc>
        <w:tc>
          <w:tcPr>
            <w:tcW w:w="889" w:type="dxa"/>
            <w:tcBorders>
              <w:top w:val="nil"/>
              <w:left w:val="nil"/>
              <w:bottom w:val="single" w:sz="4" w:space="0" w:color="auto"/>
              <w:right w:val="single" w:sz="4" w:space="0" w:color="auto"/>
            </w:tcBorders>
            <w:noWrap/>
            <w:vAlign w:val="bottom"/>
            <w:hideMark/>
          </w:tcPr>
          <w:p w14:paraId="5D0A9A39"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6</w:t>
            </w:r>
          </w:p>
        </w:tc>
        <w:tc>
          <w:tcPr>
            <w:tcW w:w="670" w:type="dxa"/>
            <w:tcBorders>
              <w:top w:val="nil"/>
              <w:left w:val="nil"/>
              <w:bottom w:val="single" w:sz="4" w:space="0" w:color="auto"/>
              <w:right w:val="single" w:sz="4" w:space="0" w:color="auto"/>
            </w:tcBorders>
            <w:noWrap/>
            <w:vAlign w:val="bottom"/>
            <w:hideMark/>
          </w:tcPr>
          <w:p w14:paraId="7ACB6946"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6892AA33"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5D984576"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35AD9F07"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108</w:t>
            </w:r>
          </w:p>
        </w:tc>
        <w:tc>
          <w:tcPr>
            <w:tcW w:w="717" w:type="dxa"/>
            <w:tcBorders>
              <w:top w:val="nil"/>
              <w:left w:val="nil"/>
              <w:bottom w:val="single" w:sz="4" w:space="0" w:color="auto"/>
              <w:right w:val="single" w:sz="4" w:space="0" w:color="auto"/>
            </w:tcBorders>
            <w:noWrap/>
            <w:vAlign w:val="bottom"/>
            <w:hideMark/>
          </w:tcPr>
          <w:p w14:paraId="60BA9D3E"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722F3B39"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18FFE289"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ТК13до здания Трубчевской гимназии ул.Ленина,80</w:t>
            </w:r>
          </w:p>
        </w:tc>
      </w:tr>
      <w:tr w:rsidR="00651856" w:rsidRPr="00415CA9" w14:paraId="48CEB5F3"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0E599BCD"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w:t>
            </w:r>
          </w:p>
        </w:tc>
        <w:tc>
          <w:tcPr>
            <w:tcW w:w="2465" w:type="dxa"/>
            <w:tcBorders>
              <w:top w:val="nil"/>
              <w:left w:val="nil"/>
              <w:bottom w:val="single" w:sz="4" w:space="0" w:color="auto"/>
              <w:right w:val="single" w:sz="4" w:space="0" w:color="auto"/>
            </w:tcBorders>
            <w:vAlign w:val="center"/>
            <w:hideMark/>
          </w:tcPr>
          <w:p w14:paraId="1EBACFC8"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14:paraId="7FC1E9FE"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xml:space="preserve">ул.Урицкого, №42             </w:t>
            </w:r>
          </w:p>
        </w:tc>
        <w:tc>
          <w:tcPr>
            <w:tcW w:w="889" w:type="dxa"/>
            <w:tcBorders>
              <w:top w:val="nil"/>
              <w:left w:val="nil"/>
              <w:bottom w:val="single" w:sz="4" w:space="0" w:color="auto"/>
              <w:right w:val="single" w:sz="4" w:space="0" w:color="auto"/>
            </w:tcBorders>
            <w:noWrap/>
            <w:vAlign w:val="bottom"/>
            <w:hideMark/>
          </w:tcPr>
          <w:p w14:paraId="4D3ABA45"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13</w:t>
            </w:r>
          </w:p>
        </w:tc>
        <w:tc>
          <w:tcPr>
            <w:tcW w:w="670" w:type="dxa"/>
            <w:tcBorders>
              <w:top w:val="nil"/>
              <w:left w:val="nil"/>
              <w:bottom w:val="single" w:sz="4" w:space="0" w:color="auto"/>
              <w:right w:val="single" w:sz="4" w:space="0" w:color="auto"/>
            </w:tcBorders>
            <w:noWrap/>
            <w:vAlign w:val="bottom"/>
            <w:hideMark/>
          </w:tcPr>
          <w:p w14:paraId="6108D2CA"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2A8B748A"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43028DDA"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5408B51E"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133</w:t>
            </w:r>
          </w:p>
        </w:tc>
        <w:tc>
          <w:tcPr>
            <w:tcW w:w="717" w:type="dxa"/>
            <w:tcBorders>
              <w:top w:val="nil"/>
              <w:left w:val="nil"/>
              <w:bottom w:val="single" w:sz="4" w:space="0" w:color="auto"/>
              <w:right w:val="single" w:sz="4" w:space="0" w:color="auto"/>
            </w:tcBorders>
            <w:noWrap/>
            <w:vAlign w:val="bottom"/>
            <w:hideMark/>
          </w:tcPr>
          <w:p w14:paraId="6D192054"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77FA2DF3"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53C1B1CC"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 1 до здания СОШ №1 ул.Урицкого,42</w:t>
            </w:r>
          </w:p>
        </w:tc>
      </w:tr>
      <w:tr w:rsidR="00651856" w:rsidRPr="00415CA9" w14:paraId="29207A66"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3D27191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w:t>
            </w:r>
          </w:p>
        </w:tc>
        <w:tc>
          <w:tcPr>
            <w:tcW w:w="2465" w:type="dxa"/>
            <w:tcBorders>
              <w:top w:val="nil"/>
              <w:left w:val="nil"/>
              <w:bottom w:val="single" w:sz="4" w:space="0" w:color="auto"/>
              <w:right w:val="single" w:sz="4" w:space="0" w:color="auto"/>
            </w:tcBorders>
            <w:vAlign w:val="center"/>
            <w:hideMark/>
          </w:tcPr>
          <w:p w14:paraId="1FFB9F0B"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14:paraId="1311283D"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xml:space="preserve">ул.Урицкого, №42             </w:t>
            </w:r>
          </w:p>
        </w:tc>
        <w:tc>
          <w:tcPr>
            <w:tcW w:w="889" w:type="dxa"/>
            <w:tcBorders>
              <w:top w:val="nil"/>
              <w:left w:val="nil"/>
              <w:bottom w:val="single" w:sz="4" w:space="0" w:color="auto"/>
              <w:right w:val="single" w:sz="4" w:space="0" w:color="auto"/>
            </w:tcBorders>
            <w:noWrap/>
            <w:vAlign w:val="bottom"/>
            <w:hideMark/>
          </w:tcPr>
          <w:p w14:paraId="14416B54"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25</w:t>
            </w:r>
          </w:p>
        </w:tc>
        <w:tc>
          <w:tcPr>
            <w:tcW w:w="670" w:type="dxa"/>
            <w:tcBorders>
              <w:top w:val="nil"/>
              <w:left w:val="nil"/>
              <w:bottom w:val="single" w:sz="4" w:space="0" w:color="auto"/>
              <w:right w:val="single" w:sz="4" w:space="0" w:color="auto"/>
            </w:tcBorders>
            <w:noWrap/>
            <w:vAlign w:val="bottom"/>
            <w:hideMark/>
          </w:tcPr>
          <w:p w14:paraId="2CBF2DB7"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3D4981CC"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4805516A"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0F113557"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125</w:t>
            </w:r>
          </w:p>
        </w:tc>
        <w:tc>
          <w:tcPr>
            <w:tcW w:w="717" w:type="dxa"/>
            <w:tcBorders>
              <w:top w:val="nil"/>
              <w:left w:val="nil"/>
              <w:bottom w:val="single" w:sz="4" w:space="0" w:color="auto"/>
              <w:right w:val="single" w:sz="4" w:space="0" w:color="auto"/>
            </w:tcBorders>
            <w:noWrap/>
            <w:vAlign w:val="bottom"/>
            <w:hideMark/>
          </w:tcPr>
          <w:p w14:paraId="2237F850"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583DE742"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59DDB2C8"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 2 до здания Отдела образования ул.Урицкого,42</w:t>
            </w:r>
          </w:p>
        </w:tc>
      </w:tr>
      <w:tr w:rsidR="00651856" w:rsidRPr="00415CA9" w14:paraId="628EA511"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5E04696E"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6</w:t>
            </w:r>
          </w:p>
        </w:tc>
        <w:tc>
          <w:tcPr>
            <w:tcW w:w="2465" w:type="dxa"/>
            <w:tcBorders>
              <w:top w:val="nil"/>
              <w:left w:val="nil"/>
              <w:bottom w:val="single" w:sz="4" w:space="0" w:color="auto"/>
              <w:right w:val="single" w:sz="4" w:space="0" w:color="auto"/>
            </w:tcBorders>
            <w:vAlign w:val="center"/>
            <w:hideMark/>
          </w:tcPr>
          <w:p w14:paraId="6A4D7AA6"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14:paraId="39671C67"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ул.Ленина ,80</w:t>
            </w:r>
          </w:p>
        </w:tc>
        <w:tc>
          <w:tcPr>
            <w:tcW w:w="889" w:type="dxa"/>
            <w:tcBorders>
              <w:top w:val="nil"/>
              <w:left w:val="nil"/>
              <w:bottom w:val="single" w:sz="4" w:space="0" w:color="auto"/>
              <w:right w:val="single" w:sz="4" w:space="0" w:color="auto"/>
            </w:tcBorders>
            <w:noWrap/>
            <w:vAlign w:val="bottom"/>
            <w:hideMark/>
          </w:tcPr>
          <w:p w14:paraId="43B97D0D"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w:t>
            </w:r>
          </w:p>
        </w:tc>
        <w:tc>
          <w:tcPr>
            <w:tcW w:w="670" w:type="dxa"/>
            <w:tcBorders>
              <w:top w:val="nil"/>
              <w:left w:val="nil"/>
              <w:bottom w:val="single" w:sz="4" w:space="0" w:color="auto"/>
              <w:right w:val="single" w:sz="4" w:space="0" w:color="auto"/>
            </w:tcBorders>
            <w:noWrap/>
            <w:vAlign w:val="bottom"/>
            <w:hideMark/>
          </w:tcPr>
          <w:p w14:paraId="3DFF2933"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00DC5C54"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20CEAAFB"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338215F5"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76</w:t>
            </w:r>
          </w:p>
        </w:tc>
        <w:tc>
          <w:tcPr>
            <w:tcW w:w="717" w:type="dxa"/>
            <w:tcBorders>
              <w:top w:val="nil"/>
              <w:left w:val="nil"/>
              <w:bottom w:val="single" w:sz="4" w:space="0" w:color="auto"/>
              <w:right w:val="single" w:sz="4" w:space="0" w:color="auto"/>
            </w:tcBorders>
            <w:noWrap/>
            <w:vAlign w:val="bottom"/>
            <w:hideMark/>
          </w:tcPr>
          <w:p w14:paraId="209134E1"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7DA667E6"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73ECE809"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xml:space="preserve"> от ТК17 до здания фильмотеки ул.Ленина,80</w:t>
            </w:r>
          </w:p>
        </w:tc>
      </w:tr>
      <w:tr w:rsidR="00651856" w:rsidRPr="00415CA9" w14:paraId="6C0DA443"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155F6A80"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7</w:t>
            </w:r>
          </w:p>
        </w:tc>
        <w:tc>
          <w:tcPr>
            <w:tcW w:w="2465" w:type="dxa"/>
            <w:tcBorders>
              <w:top w:val="nil"/>
              <w:left w:val="nil"/>
              <w:bottom w:val="single" w:sz="4" w:space="0" w:color="auto"/>
              <w:right w:val="single" w:sz="4" w:space="0" w:color="auto"/>
            </w:tcBorders>
            <w:vAlign w:val="center"/>
            <w:hideMark/>
          </w:tcPr>
          <w:p w14:paraId="08856481"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14:paraId="006D5E97"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ул.Ленина ,80</w:t>
            </w:r>
          </w:p>
        </w:tc>
        <w:tc>
          <w:tcPr>
            <w:tcW w:w="889" w:type="dxa"/>
            <w:tcBorders>
              <w:top w:val="nil"/>
              <w:left w:val="nil"/>
              <w:bottom w:val="single" w:sz="4" w:space="0" w:color="auto"/>
              <w:right w:val="single" w:sz="4" w:space="0" w:color="auto"/>
            </w:tcBorders>
            <w:noWrap/>
            <w:vAlign w:val="bottom"/>
            <w:hideMark/>
          </w:tcPr>
          <w:p w14:paraId="7ED28365"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18</w:t>
            </w:r>
          </w:p>
        </w:tc>
        <w:tc>
          <w:tcPr>
            <w:tcW w:w="670" w:type="dxa"/>
            <w:tcBorders>
              <w:top w:val="nil"/>
              <w:left w:val="nil"/>
              <w:bottom w:val="single" w:sz="4" w:space="0" w:color="auto"/>
              <w:right w:val="single" w:sz="4" w:space="0" w:color="auto"/>
            </w:tcBorders>
            <w:noWrap/>
            <w:vAlign w:val="bottom"/>
            <w:hideMark/>
          </w:tcPr>
          <w:p w14:paraId="6D07B0E7"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5B1A72F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20BA7BD4"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2D2D29AA"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57</w:t>
            </w:r>
          </w:p>
        </w:tc>
        <w:tc>
          <w:tcPr>
            <w:tcW w:w="717" w:type="dxa"/>
            <w:tcBorders>
              <w:top w:val="nil"/>
              <w:left w:val="nil"/>
              <w:bottom w:val="single" w:sz="4" w:space="0" w:color="auto"/>
              <w:right w:val="single" w:sz="4" w:space="0" w:color="auto"/>
            </w:tcBorders>
            <w:noWrap/>
            <w:vAlign w:val="bottom"/>
            <w:hideMark/>
          </w:tcPr>
          <w:p w14:paraId="38A43AB2"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F6C93A3"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536886F1"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от спортзала до мастерских гимназии ул.Ленина,80</w:t>
            </w:r>
          </w:p>
        </w:tc>
      </w:tr>
      <w:tr w:rsidR="00651856" w:rsidRPr="00415CA9" w14:paraId="15F02EEE"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6263A0F0"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8</w:t>
            </w:r>
          </w:p>
        </w:tc>
        <w:tc>
          <w:tcPr>
            <w:tcW w:w="2465" w:type="dxa"/>
            <w:tcBorders>
              <w:top w:val="nil"/>
              <w:left w:val="nil"/>
              <w:bottom w:val="single" w:sz="4" w:space="0" w:color="auto"/>
              <w:right w:val="single" w:sz="4" w:space="0" w:color="auto"/>
            </w:tcBorders>
            <w:vAlign w:val="center"/>
            <w:hideMark/>
          </w:tcPr>
          <w:p w14:paraId="2322081B"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14:paraId="6B9DC361"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ул.Ленина ,82</w:t>
            </w:r>
          </w:p>
        </w:tc>
        <w:tc>
          <w:tcPr>
            <w:tcW w:w="889" w:type="dxa"/>
            <w:tcBorders>
              <w:top w:val="nil"/>
              <w:left w:val="nil"/>
              <w:bottom w:val="single" w:sz="4" w:space="0" w:color="auto"/>
              <w:right w:val="single" w:sz="4" w:space="0" w:color="auto"/>
            </w:tcBorders>
            <w:noWrap/>
            <w:vAlign w:val="bottom"/>
            <w:hideMark/>
          </w:tcPr>
          <w:p w14:paraId="1E5D5CB2"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w:t>
            </w:r>
          </w:p>
        </w:tc>
        <w:tc>
          <w:tcPr>
            <w:tcW w:w="670" w:type="dxa"/>
            <w:tcBorders>
              <w:top w:val="nil"/>
              <w:left w:val="nil"/>
              <w:bottom w:val="single" w:sz="4" w:space="0" w:color="auto"/>
              <w:right w:val="single" w:sz="4" w:space="0" w:color="auto"/>
            </w:tcBorders>
            <w:noWrap/>
            <w:vAlign w:val="bottom"/>
            <w:hideMark/>
          </w:tcPr>
          <w:p w14:paraId="7EB9E743"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3CE9E3E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73DA258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12DFC1B5"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89</w:t>
            </w:r>
          </w:p>
        </w:tc>
        <w:tc>
          <w:tcPr>
            <w:tcW w:w="717" w:type="dxa"/>
            <w:tcBorders>
              <w:top w:val="nil"/>
              <w:left w:val="nil"/>
              <w:bottom w:val="single" w:sz="4" w:space="0" w:color="auto"/>
              <w:right w:val="single" w:sz="4" w:space="0" w:color="auto"/>
            </w:tcBorders>
            <w:noWrap/>
            <w:vAlign w:val="bottom"/>
            <w:hideMark/>
          </w:tcPr>
          <w:p w14:paraId="2D16FFD1"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6660BE34"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286DC375"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отТК14 до интерната СОШ0№2 ул Ленина,82</w:t>
            </w:r>
          </w:p>
        </w:tc>
      </w:tr>
      <w:tr w:rsidR="00651856" w:rsidRPr="00415CA9" w14:paraId="5673309A" w14:textId="77777777" w:rsidTr="00124575">
        <w:trPr>
          <w:trHeight w:val="288"/>
        </w:trPr>
        <w:tc>
          <w:tcPr>
            <w:tcW w:w="786" w:type="dxa"/>
            <w:tcBorders>
              <w:top w:val="nil"/>
              <w:left w:val="single" w:sz="4" w:space="0" w:color="auto"/>
              <w:bottom w:val="single" w:sz="4" w:space="0" w:color="auto"/>
              <w:right w:val="single" w:sz="4" w:space="0" w:color="auto"/>
            </w:tcBorders>
            <w:vAlign w:val="center"/>
            <w:hideMark/>
          </w:tcPr>
          <w:p w14:paraId="3A45289E" w14:textId="77777777" w:rsidR="00651856" w:rsidRPr="00FF40A4" w:rsidRDefault="00651856" w:rsidP="00124575">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lastRenderedPageBreak/>
              <w:t>Итого</w:t>
            </w:r>
          </w:p>
        </w:tc>
        <w:tc>
          <w:tcPr>
            <w:tcW w:w="2465" w:type="dxa"/>
            <w:tcBorders>
              <w:top w:val="nil"/>
              <w:left w:val="nil"/>
              <w:bottom w:val="single" w:sz="4" w:space="0" w:color="auto"/>
              <w:right w:val="single" w:sz="4" w:space="0" w:color="auto"/>
            </w:tcBorders>
            <w:vAlign w:val="center"/>
            <w:hideMark/>
          </w:tcPr>
          <w:p w14:paraId="0A340C2B" w14:textId="77777777" w:rsidR="00651856" w:rsidRPr="00FF40A4" w:rsidRDefault="00651856" w:rsidP="00124575">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14:paraId="09C38E23"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89" w:type="dxa"/>
            <w:tcBorders>
              <w:top w:val="nil"/>
              <w:left w:val="nil"/>
              <w:bottom w:val="single" w:sz="4" w:space="0" w:color="auto"/>
              <w:right w:val="single" w:sz="4" w:space="0" w:color="auto"/>
            </w:tcBorders>
            <w:noWrap/>
            <w:vAlign w:val="bottom"/>
            <w:hideMark/>
          </w:tcPr>
          <w:p w14:paraId="2E309741"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670" w:type="dxa"/>
            <w:tcBorders>
              <w:top w:val="nil"/>
              <w:left w:val="nil"/>
              <w:bottom w:val="single" w:sz="4" w:space="0" w:color="auto"/>
              <w:right w:val="single" w:sz="4" w:space="0" w:color="auto"/>
            </w:tcBorders>
            <w:noWrap/>
            <w:vAlign w:val="bottom"/>
            <w:hideMark/>
          </w:tcPr>
          <w:p w14:paraId="1927577B"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hideMark/>
          </w:tcPr>
          <w:p w14:paraId="1553CC5F"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101</w:t>
            </w:r>
          </w:p>
        </w:tc>
        <w:tc>
          <w:tcPr>
            <w:tcW w:w="851" w:type="dxa"/>
            <w:tcBorders>
              <w:top w:val="nil"/>
              <w:left w:val="nil"/>
              <w:bottom w:val="single" w:sz="4" w:space="0" w:color="auto"/>
              <w:right w:val="single" w:sz="4" w:space="0" w:color="auto"/>
            </w:tcBorders>
            <w:noWrap/>
            <w:hideMark/>
          </w:tcPr>
          <w:p w14:paraId="4AD42550"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47A84ED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717" w:type="dxa"/>
            <w:tcBorders>
              <w:top w:val="nil"/>
              <w:left w:val="nil"/>
              <w:bottom w:val="single" w:sz="4" w:space="0" w:color="auto"/>
              <w:right w:val="single" w:sz="4" w:space="0" w:color="auto"/>
            </w:tcBorders>
            <w:noWrap/>
            <w:vAlign w:val="bottom"/>
            <w:hideMark/>
          </w:tcPr>
          <w:p w14:paraId="1EE68E91"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DF80414"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2867" w:type="dxa"/>
            <w:tcBorders>
              <w:top w:val="nil"/>
              <w:left w:val="nil"/>
              <w:bottom w:val="single" w:sz="4" w:space="0" w:color="auto"/>
              <w:right w:val="single" w:sz="4" w:space="0" w:color="auto"/>
            </w:tcBorders>
            <w:hideMark/>
          </w:tcPr>
          <w:p w14:paraId="7EC13DF7"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r>
      <w:tr w:rsidR="00651856" w:rsidRPr="00415CA9" w14:paraId="611D4BD2" w14:textId="77777777" w:rsidTr="00124575">
        <w:trPr>
          <w:trHeight w:val="300"/>
        </w:trPr>
        <w:tc>
          <w:tcPr>
            <w:tcW w:w="786" w:type="dxa"/>
            <w:tcBorders>
              <w:top w:val="nil"/>
              <w:left w:val="single" w:sz="4" w:space="0" w:color="auto"/>
              <w:bottom w:val="single" w:sz="4" w:space="0" w:color="auto"/>
              <w:right w:val="single" w:sz="4" w:space="0" w:color="auto"/>
            </w:tcBorders>
            <w:hideMark/>
          </w:tcPr>
          <w:p w14:paraId="1C1C7829"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w:t>
            </w:r>
          </w:p>
        </w:tc>
        <w:tc>
          <w:tcPr>
            <w:tcW w:w="2465" w:type="dxa"/>
            <w:tcBorders>
              <w:top w:val="nil"/>
              <w:left w:val="nil"/>
              <w:bottom w:val="single" w:sz="4" w:space="0" w:color="auto"/>
              <w:right w:val="single" w:sz="4" w:space="0" w:color="auto"/>
            </w:tcBorders>
            <w:vAlign w:val="center"/>
            <w:hideMark/>
          </w:tcPr>
          <w:p w14:paraId="0B3A8C2C"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9 , ул. Генерала Петрова, 15А</w:t>
            </w:r>
          </w:p>
        </w:tc>
        <w:tc>
          <w:tcPr>
            <w:tcW w:w="2126" w:type="dxa"/>
            <w:tcBorders>
              <w:top w:val="nil"/>
              <w:left w:val="nil"/>
              <w:bottom w:val="single" w:sz="4" w:space="0" w:color="auto"/>
              <w:right w:val="single" w:sz="4" w:space="0" w:color="auto"/>
            </w:tcBorders>
            <w:vAlign w:val="bottom"/>
            <w:hideMark/>
          </w:tcPr>
          <w:p w14:paraId="60202E34"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ул.Г.Петрова,15</w:t>
            </w:r>
          </w:p>
        </w:tc>
        <w:tc>
          <w:tcPr>
            <w:tcW w:w="889" w:type="dxa"/>
            <w:tcBorders>
              <w:top w:val="nil"/>
              <w:left w:val="nil"/>
              <w:bottom w:val="single" w:sz="4" w:space="0" w:color="auto"/>
              <w:right w:val="single" w:sz="4" w:space="0" w:color="auto"/>
            </w:tcBorders>
            <w:noWrap/>
            <w:vAlign w:val="bottom"/>
            <w:hideMark/>
          </w:tcPr>
          <w:p w14:paraId="4D995FE6"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20</w:t>
            </w:r>
          </w:p>
        </w:tc>
        <w:tc>
          <w:tcPr>
            <w:tcW w:w="670" w:type="dxa"/>
            <w:tcBorders>
              <w:top w:val="nil"/>
              <w:left w:val="nil"/>
              <w:bottom w:val="single" w:sz="4" w:space="0" w:color="auto"/>
              <w:right w:val="single" w:sz="4" w:space="0" w:color="auto"/>
            </w:tcBorders>
            <w:noWrap/>
            <w:vAlign w:val="bottom"/>
            <w:hideMark/>
          </w:tcPr>
          <w:p w14:paraId="1000E0A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0CB86328"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18C0B73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3442AAD4"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76</w:t>
            </w:r>
          </w:p>
        </w:tc>
        <w:tc>
          <w:tcPr>
            <w:tcW w:w="717" w:type="dxa"/>
            <w:tcBorders>
              <w:top w:val="nil"/>
              <w:left w:val="nil"/>
              <w:bottom w:val="single" w:sz="4" w:space="0" w:color="auto"/>
              <w:right w:val="single" w:sz="4" w:space="0" w:color="auto"/>
            </w:tcBorders>
            <w:noWrap/>
            <w:vAlign w:val="bottom"/>
            <w:hideMark/>
          </w:tcPr>
          <w:p w14:paraId="7CA050AB"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D439F2B"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center"/>
            <w:hideMark/>
          </w:tcPr>
          <w:p w14:paraId="163DEF98"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ТК10 до  здания детского отделения №15 ул Ген.Петрова</w:t>
            </w:r>
          </w:p>
        </w:tc>
      </w:tr>
      <w:tr w:rsidR="00651856" w:rsidRPr="00415CA9" w14:paraId="33831FFD" w14:textId="77777777" w:rsidTr="00124575">
        <w:trPr>
          <w:trHeight w:val="585"/>
        </w:trPr>
        <w:tc>
          <w:tcPr>
            <w:tcW w:w="786" w:type="dxa"/>
            <w:tcBorders>
              <w:top w:val="nil"/>
              <w:left w:val="single" w:sz="4" w:space="0" w:color="auto"/>
              <w:bottom w:val="single" w:sz="4" w:space="0" w:color="auto"/>
              <w:right w:val="single" w:sz="4" w:space="0" w:color="auto"/>
            </w:tcBorders>
            <w:vAlign w:val="center"/>
            <w:hideMark/>
          </w:tcPr>
          <w:p w14:paraId="3BF29A92" w14:textId="77777777" w:rsidR="00651856" w:rsidRPr="00FF40A4" w:rsidRDefault="00651856" w:rsidP="00124575">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Итого</w:t>
            </w:r>
          </w:p>
        </w:tc>
        <w:tc>
          <w:tcPr>
            <w:tcW w:w="2465" w:type="dxa"/>
            <w:tcBorders>
              <w:top w:val="nil"/>
              <w:left w:val="nil"/>
              <w:bottom w:val="single" w:sz="4" w:space="0" w:color="auto"/>
              <w:right w:val="single" w:sz="4" w:space="0" w:color="auto"/>
            </w:tcBorders>
            <w:vAlign w:val="center"/>
            <w:hideMark/>
          </w:tcPr>
          <w:p w14:paraId="6520A05D" w14:textId="77777777" w:rsidR="00651856" w:rsidRPr="00FF40A4" w:rsidRDefault="00651856" w:rsidP="00124575">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г. Трубчевск, кот. 9 , ул. Генерала Петрова, 15А</w:t>
            </w:r>
          </w:p>
        </w:tc>
        <w:tc>
          <w:tcPr>
            <w:tcW w:w="2126" w:type="dxa"/>
            <w:tcBorders>
              <w:top w:val="nil"/>
              <w:left w:val="nil"/>
              <w:bottom w:val="single" w:sz="4" w:space="0" w:color="auto"/>
              <w:right w:val="single" w:sz="4" w:space="0" w:color="auto"/>
            </w:tcBorders>
            <w:vAlign w:val="bottom"/>
            <w:hideMark/>
          </w:tcPr>
          <w:p w14:paraId="2FB4FB02"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89" w:type="dxa"/>
            <w:tcBorders>
              <w:top w:val="nil"/>
              <w:left w:val="nil"/>
              <w:bottom w:val="single" w:sz="4" w:space="0" w:color="auto"/>
              <w:right w:val="single" w:sz="4" w:space="0" w:color="auto"/>
            </w:tcBorders>
            <w:noWrap/>
            <w:vAlign w:val="bottom"/>
            <w:hideMark/>
          </w:tcPr>
          <w:p w14:paraId="4D0E52CB"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670" w:type="dxa"/>
            <w:tcBorders>
              <w:top w:val="nil"/>
              <w:left w:val="nil"/>
              <w:bottom w:val="single" w:sz="4" w:space="0" w:color="auto"/>
              <w:right w:val="single" w:sz="4" w:space="0" w:color="auto"/>
            </w:tcBorders>
            <w:noWrap/>
            <w:vAlign w:val="bottom"/>
            <w:hideMark/>
          </w:tcPr>
          <w:p w14:paraId="398B1222"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hideMark/>
          </w:tcPr>
          <w:p w14:paraId="27437AC5"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20</w:t>
            </w:r>
          </w:p>
        </w:tc>
        <w:tc>
          <w:tcPr>
            <w:tcW w:w="851" w:type="dxa"/>
            <w:tcBorders>
              <w:top w:val="nil"/>
              <w:left w:val="nil"/>
              <w:bottom w:val="single" w:sz="4" w:space="0" w:color="auto"/>
              <w:right w:val="single" w:sz="4" w:space="0" w:color="auto"/>
            </w:tcBorders>
            <w:noWrap/>
            <w:hideMark/>
          </w:tcPr>
          <w:p w14:paraId="62C997EE"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0</w:t>
            </w:r>
          </w:p>
        </w:tc>
        <w:tc>
          <w:tcPr>
            <w:tcW w:w="850" w:type="dxa"/>
            <w:tcBorders>
              <w:top w:val="nil"/>
              <w:left w:val="nil"/>
              <w:bottom w:val="single" w:sz="4" w:space="0" w:color="auto"/>
              <w:right w:val="single" w:sz="4" w:space="0" w:color="auto"/>
            </w:tcBorders>
            <w:noWrap/>
            <w:vAlign w:val="bottom"/>
            <w:hideMark/>
          </w:tcPr>
          <w:p w14:paraId="6AD6606C"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717" w:type="dxa"/>
            <w:tcBorders>
              <w:top w:val="nil"/>
              <w:left w:val="nil"/>
              <w:bottom w:val="single" w:sz="4" w:space="0" w:color="auto"/>
              <w:right w:val="single" w:sz="4" w:space="0" w:color="auto"/>
            </w:tcBorders>
            <w:noWrap/>
            <w:vAlign w:val="bottom"/>
            <w:hideMark/>
          </w:tcPr>
          <w:p w14:paraId="3D3DFCB5"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E146DC5"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2867" w:type="dxa"/>
            <w:tcBorders>
              <w:top w:val="nil"/>
              <w:left w:val="nil"/>
              <w:bottom w:val="single" w:sz="4" w:space="0" w:color="auto"/>
              <w:right w:val="single" w:sz="4" w:space="0" w:color="auto"/>
            </w:tcBorders>
            <w:hideMark/>
          </w:tcPr>
          <w:p w14:paraId="40C3D304"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r>
      <w:tr w:rsidR="00651856" w:rsidRPr="00415CA9" w14:paraId="704716B6"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486EF717"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w:t>
            </w:r>
          </w:p>
        </w:tc>
        <w:tc>
          <w:tcPr>
            <w:tcW w:w="2465" w:type="dxa"/>
            <w:tcBorders>
              <w:top w:val="nil"/>
              <w:left w:val="nil"/>
              <w:bottom w:val="single" w:sz="4" w:space="0" w:color="auto"/>
              <w:right w:val="single" w:sz="4" w:space="0" w:color="auto"/>
            </w:tcBorders>
            <w:vAlign w:val="center"/>
            <w:hideMark/>
          </w:tcPr>
          <w:p w14:paraId="640A0073"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БМК ул. Заводская, 2а</w:t>
            </w:r>
          </w:p>
        </w:tc>
        <w:tc>
          <w:tcPr>
            <w:tcW w:w="2126" w:type="dxa"/>
            <w:tcBorders>
              <w:top w:val="nil"/>
              <w:left w:val="nil"/>
              <w:bottom w:val="single" w:sz="4" w:space="0" w:color="auto"/>
              <w:right w:val="single" w:sz="4" w:space="0" w:color="auto"/>
            </w:tcBorders>
            <w:vAlign w:val="bottom"/>
            <w:hideMark/>
          </w:tcPr>
          <w:p w14:paraId="6EC02679"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ул.Володарского,2</w:t>
            </w:r>
          </w:p>
        </w:tc>
        <w:tc>
          <w:tcPr>
            <w:tcW w:w="889" w:type="dxa"/>
            <w:tcBorders>
              <w:top w:val="nil"/>
              <w:left w:val="nil"/>
              <w:bottom w:val="single" w:sz="4" w:space="0" w:color="auto"/>
              <w:right w:val="single" w:sz="4" w:space="0" w:color="auto"/>
            </w:tcBorders>
            <w:noWrap/>
            <w:vAlign w:val="bottom"/>
            <w:hideMark/>
          </w:tcPr>
          <w:p w14:paraId="5C90E2F8"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14</w:t>
            </w:r>
          </w:p>
        </w:tc>
        <w:tc>
          <w:tcPr>
            <w:tcW w:w="670" w:type="dxa"/>
            <w:tcBorders>
              <w:top w:val="nil"/>
              <w:left w:val="nil"/>
              <w:bottom w:val="single" w:sz="4" w:space="0" w:color="auto"/>
              <w:right w:val="single" w:sz="4" w:space="0" w:color="auto"/>
            </w:tcBorders>
            <w:noWrap/>
            <w:vAlign w:val="bottom"/>
            <w:hideMark/>
          </w:tcPr>
          <w:p w14:paraId="3D603D67"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14</w:t>
            </w:r>
          </w:p>
        </w:tc>
        <w:tc>
          <w:tcPr>
            <w:tcW w:w="850" w:type="dxa"/>
            <w:tcBorders>
              <w:top w:val="nil"/>
              <w:left w:val="nil"/>
              <w:bottom w:val="single" w:sz="4" w:space="0" w:color="auto"/>
              <w:right w:val="single" w:sz="4" w:space="0" w:color="auto"/>
            </w:tcBorders>
            <w:noWrap/>
            <w:vAlign w:val="bottom"/>
            <w:hideMark/>
          </w:tcPr>
          <w:p w14:paraId="3020752E"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683C3A9A"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69A11E6E"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108</w:t>
            </w:r>
          </w:p>
        </w:tc>
        <w:tc>
          <w:tcPr>
            <w:tcW w:w="717" w:type="dxa"/>
            <w:tcBorders>
              <w:top w:val="nil"/>
              <w:left w:val="nil"/>
              <w:bottom w:val="single" w:sz="4" w:space="0" w:color="auto"/>
              <w:right w:val="single" w:sz="4" w:space="0" w:color="auto"/>
            </w:tcBorders>
            <w:noWrap/>
            <w:vAlign w:val="bottom"/>
            <w:hideMark/>
          </w:tcPr>
          <w:p w14:paraId="65193ECC"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57/32</w:t>
            </w:r>
          </w:p>
        </w:tc>
        <w:tc>
          <w:tcPr>
            <w:tcW w:w="1520" w:type="dxa"/>
            <w:tcBorders>
              <w:top w:val="nil"/>
              <w:left w:val="nil"/>
              <w:bottom w:val="single" w:sz="4" w:space="0" w:color="auto"/>
              <w:right w:val="single" w:sz="4" w:space="0" w:color="auto"/>
            </w:tcBorders>
            <w:noWrap/>
            <w:vAlign w:val="bottom"/>
            <w:hideMark/>
          </w:tcPr>
          <w:p w14:paraId="148AF3F9"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31BE6575"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 6 до ул.Володарского,2в д/с Белочка</w:t>
            </w:r>
          </w:p>
        </w:tc>
      </w:tr>
      <w:tr w:rsidR="00651856" w:rsidRPr="00415CA9" w14:paraId="6C1D0DC9"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723F42D1"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w:t>
            </w:r>
          </w:p>
        </w:tc>
        <w:tc>
          <w:tcPr>
            <w:tcW w:w="2465" w:type="dxa"/>
            <w:tcBorders>
              <w:top w:val="nil"/>
              <w:left w:val="nil"/>
              <w:bottom w:val="single" w:sz="4" w:space="0" w:color="auto"/>
              <w:right w:val="single" w:sz="4" w:space="0" w:color="auto"/>
            </w:tcBorders>
            <w:vAlign w:val="center"/>
            <w:hideMark/>
          </w:tcPr>
          <w:p w14:paraId="7FF3521E"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БМК ул. Заводская, 2а</w:t>
            </w:r>
          </w:p>
        </w:tc>
        <w:tc>
          <w:tcPr>
            <w:tcW w:w="2126" w:type="dxa"/>
            <w:tcBorders>
              <w:top w:val="nil"/>
              <w:left w:val="nil"/>
              <w:bottom w:val="single" w:sz="4" w:space="0" w:color="auto"/>
              <w:right w:val="single" w:sz="4" w:space="0" w:color="auto"/>
            </w:tcBorders>
            <w:vAlign w:val="bottom"/>
            <w:hideMark/>
          </w:tcPr>
          <w:p w14:paraId="34A25564"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ул.Володарского,2</w:t>
            </w:r>
          </w:p>
        </w:tc>
        <w:tc>
          <w:tcPr>
            <w:tcW w:w="889" w:type="dxa"/>
            <w:tcBorders>
              <w:top w:val="nil"/>
              <w:left w:val="nil"/>
              <w:bottom w:val="single" w:sz="4" w:space="0" w:color="auto"/>
              <w:right w:val="single" w:sz="4" w:space="0" w:color="auto"/>
            </w:tcBorders>
            <w:noWrap/>
            <w:vAlign w:val="bottom"/>
            <w:hideMark/>
          </w:tcPr>
          <w:p w14:paraId="52B2A6FB"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50</w:t>
            </w:r>
          </w:p>
        </w:tc>
        <w:tc>
          <w:tcPr>
            <w:tcW w:w="670" w:type="dxa"/>
            <w:tcBorders>
              <w:top w:val="nil"/>
              <w:left w:val="nil"/>
              <w:bottom w:val="single" w:sz="4" w:space="0" w:color="auto"/>
              <w:right w:val="single" w:sz="4" w:space="0" w:color="auto"/>
            </w:tcBorders>
            <w:noWrap/>
            <w:vAlign w:val="bottom"/>
            <w:hideMark/>
          </w:tcPr>
          <w:p w14:paraId="2ABCDA3B"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50</w:t>
            </w:r>
          </w:p>
        </w:tc>
        <w:tc>
          <w:tcPr>
            <w:tcW w:w="850" w:type="dxa"/>
            <w:tcBorders>
              <w:top w:val="nil"/>
              <w:left w:val="nil"/>
              <w:bottom w:val="single" w:sz="4" w:space="0" w:color="auto"/>
              <w:right w:val="single" w:sz="4" w:space="0" w:color="auto"/>
            </w:tcBorders>
            <w:noWrap/>
            <w:vAlign w:val="bottom"/>
            <w:hideMark/>
          </w:tcPr>
          <w:p w14:paraId="2A0CC441"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46D1BBA4"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77186E19"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76</w:t>
            </w:r>
          </w:p>
        </w:tc>
        <w:tc>
          <w:tcPr>
            <w:tcW w:w="717" w:type="dxa"/>
            <w:tcBorders>
              <w:top w:val="nil"/>
              <w:left w:val="nil"/>
              <w:bottom w:val="single" w:sz="4" w:space="0" w:color="auto"/>
              <w:right w:val="single" w:sz="4" w:space="0" w:color="auto"/>
            </w:tcBorders>
            <w:noWrap/>
            <w:vAlign w:val="bottom"/>
            <w:hideMark/>
          </w:tcPr>
          <w:p w14:paraId="7F44A805"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57/32</w:t>
            </w:r>
          </w:p>
        </w:tc>
        <w:tc>
          <w:tcPr>
            <w:tcW w:w="1520" w:type="dxa"/>
            <w:tcBorders>
              <w:top w:val="nil"/>
              <w:left w:val="nil"/>
              <w:bottom w:val="single" w:sz="4" w:space="0" w:color="auto"/>
              <w:right w:val="single" w:sz="4" w:space="0" w:color="auto"/>
            </w:tcBorders>
            <w:noWrap/>
            <w:vAlign w:val="bottom"/>
            <w:hideMark/>
          </w:tcPr>
          <w:p w14:paraId="07EEBA3C"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транзит</w:t>
            </w:r>
          </w:p>
        </w:tc>
        <w:tc>
          <w:tcPr>
            <w:tcW w:w="2867" w:type="dxa"/>
            <w:tcBorders>
              <w:top w:val="nil"/>
              <w:left w:val="nil"/>
              <w:bottom w:val="single" w:sz="4" w:space="0" w:color="auto"/>
              <w:right w:val="single" w:sz="4" w:space="0" w:color="auto"/>
            </w:tcBorders>
            <w:vAlign w:val="bottom"/>
            <w:hideMark/>
          </w:tcPr>
          <w:p w14:paraId="6C6B515B"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спортзал ул. Володарского, 2</w:t>
            </w:r>
          </w:p>
        </w:tc>
      </w:tr>
      <w:tr w:rsidR="00651856" w:rsidRPr="00415CA9" w14:paraId="1BF30E9A" w14:textId="77777777" w:rsidTr="00124575">
        <w:trPr>
          <w:trHeight w:val="288"/>
        </w:trPr>
        <w:tc>
          <w:tcPr>
            <w:tcW w:w="786" w:type="dxa"/>
            <w:tcBorders>
              <w:top w:val="nil"/>
              <w:left w:val="single" w:sz="4" w:space="0" w:color="auto"/>
              <w:bottom w:val="single" w:sz="4" w:space="0" w:color="auto"/>
              <w:right w:val="single" w:sz="4" w:space="0" w:color="auto"/>
            </w:tcBorders>
            <w:vAlign w:val="center"/>
            <w:hideMark/>
          </w:tcPr>
          <w:p w14:paraId="31A6D06E"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3</w:t>
            </w:r>
          </w:p>
        </w:tc>
        <w:tc>
          <w:tcPr>
            <w:tcW w:w="2465" w:type="dxa"/>
            <w:tcBorders>
              <w:top w:val="nil"/>
              <w:left w:val="nil"/>
              <w:bottom w:val="single" w:sz="4" w:space="0" w:color="auto"/>
              <w:right w:val="single" w:sz="4" w:space="0" w:color="auto"/>
            </w:tcBorders>
            <w:vAlign w:val="center"/>
            <w:hideMark/>
          </w:tcPr>
          <w:p w14:paraId="6796E1E7"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БМК ул. Заводская, 2а</w:t>
            </w:r>
          </w:p>
        </w:tc>
        <w:tc>
          <w:tcPr>
            <w:tcW w:w="2126" w:type="dxa"/>
            <w:tcBorders>
              <w:top w:val="nil"/>
              <w:left w:val="nil"/>
              <w:bottom w:val="single" w:sz="4" w:space="0" w:color="auto"/>
              <w:right w:val="single" w:sz="4" w:space="0" w:color="auto"/>
            </w:tcBorders>
            <w:vAlign w:val="bottom"/>
            <w:hideMark/>
          </w:tcPr>
          <w:p w14:paraId="226541DF"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ул.Володарского,2В</w:t>
            </w:r>
          </w:p>
        </w:tc>
        <w:tc>
          <w:tcPr>
            <w:tcW w:w="889" w:type="dxa"/>
            <w:tcBorders>
              <w:top w:val="nil"/>
              <w:left w:val="nil"/>
              <w:bottom w:val="single" w:sz="4" w:space="0" w:color="auto"/>
              <w:right w:val="single" w:sz="4" w:space="0" w:color="auto"/>
            </w:tcBorders>
            <w:noWrap/>
            <w:vAlign w:val="bottom"/>
            <w:hideMark/>
          </w:tcPr>
          <w:p w14:paraId="219CD185"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25</w:t>
            </w:r>
          </w:p>
        </w:tc>
        <w:tc>
          <w:tcPr>
            <w:tcW w:w="670" w:type="dxa"/>
            <w:tcBorders>
              <w:top w:val="nil"/>
              <w:left w:val="nil"/>
              <w:bottom w:val="single" w:sz="4" w:space="0" w:color="auto"/>
              <w:right w:val="single" w:sz="4" w:space="0" w:color="auto"/>
            </w:tcBorders>
            <w:noWrap/>
            <w:vAlign w:val="bottom"/>
            <w:hideMark/>
          </w:tcPr>
          <w:p w14:paraId="181E9610"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25</w:t>
            </w:r>
          </w:p>
        </w:tc>
        <w:tc>
          <w:tcPr>
            <w:tcW w:w="850" w:type="dxa"/>
            <w:tcBorders>
              <w:top w:val="nil"/>
              <w:left w:val="nil"/>
              <w:bottom w:val="single" w:sz="4" w:space="0" w:color="auto"/>
              <w:right w:val="single" w:sz="4" w:space="0" w:color="auto"/>
            </w:tcBorders>
            <w:noWrap/>
            <w:vAlign w:val="bottom"/>
            <w:hideMark/>
          </w:tcPr>
          <w:p w14:paraId="686FA6D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1E61A8A8"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2390013C"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76</w:t>
            </w:r>
          </w:p>
        </w:tc>
        <w:tc>
          <w:tcPr>
            <w:tcW w:w="717" w:type="dxa"/>
            <w:tcBorders>
              <w:top w:val="nil"/>
              <w:left w:val="nil"/>
              <w:bottom w:val="single" w:sz="4" w:space="0" w:color="auto"/>
              <w:right w:val="single" w:sz="4" w:space="0" w:color="auto"/>
            </w:tcBorders>
            <w:noWrap/>
            <w:vAlign w:val="bottom"/>
            <w:hideMark/>
          </w:tcPr>
          <w:p w14:paraId="668C2A38"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57/32</w:t>
            </w:r>
          </w:p>
        </w:tc>
        <w:tc>
          <w:tcPr>
            <w:tcW w:w="1520" w:type="dxa"/>
            <w:tcBorders>
              <w:top w:val="nil"/>
              <w:left w:val="nil"/>
              <w:bottom w:val="single" w:sz="4" w:space="0" w:color="auto"/>
              <w:right w:val="single" w:sz="4" w:space="0" w:color="auto"/>
            </w:tcBorders>
            <w:noWrap/>
            <w:vAlign w:val="bottom"/>
            <w:hideMark/>
          </w:tcPr>
          <w:p w14:paraId="2A3C94DD"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7127B90D"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ул.Володарского,2 до д/с "Белочка" ул.Володарского,2В</w:t>
            </w:r>
          </w:p>
        </w:tc>
      </w:tr>
      <w:tr w:rsidR="00651856" w:rsidRPr="00415CA9" w14:paraId="6633DBA2" w14:textId="77777777" w:rsidTr="00124575">
        <w:trPr>
          <w:trHeight w:val="288"/>
        </w:trPr>
        <w:tc>
          <w:tcPr>
            <w:tcW w:w="786" w:type="dxa"/>
            <w:tcBorders>
              <w:top w:val="nil"/>
              <w:left w:val="single" w:sz="4" w:space="0" w:color="auto"/>
              <w:bottom w:val="single" w:sz="4" w:space="0" w:color="auto"/>
              <w:right w:val="single" w:sz="4" w:space="0" w:color="auto"/>
            </w:tcBorders>
            <w:vAlign w:val="center"/>
            <w:hideMark/>
          </w:tcPr>
          <w:p w14:paraId="5683EC8E" w14:textId="77777777" w:rsidR="00651856" w:rsidRPr="00FF40A4" w:rsidRDefault="00651856" w:rsidP="00124575">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Итого</w:t>
            </w:r>
          </w:p>
        </w:tc>
        <w:tc>
          <w:tcPr>
            <w:tcW w:w="2465" w:type="dxa"/>
            <w:tcBorders>
              <w:top w:val="nil"/>
              <w:left w:val="nil"/>
              <w:bottom w:val="single" w:sz="4" w:space="0" w:color="auto"/>
              <w:right w:val="single" w:sz="4" w:space="0" w:color="auto"/>
            </w:tcBorders>
            <w:vAlign w:val="center"/>
            <w:hideMark/>
          </w:tcPr>
          <w:p w14:paraId="1E16EFC9" w14:textId="77777777" w:rsidR="00651856" w:rsidRPr="00FF40A4" w:rsidRDefault="00651856" w:rsidP="00124575">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г. Трубчевск, БМК ул. Заводская, 2а</w:t>
            </w:r>
          </w:p>
        </w:tc>
        <w:tc>
          <w:tcPr>
            <w:tcW w:w="2126" w:type="dxa"/>
            <w:tcBorders>
              <w:top w:val="nil"/>
              <w:left w:val="nil"/>
              <w:bottom w:val="single" w:sz="4" w:space="0" w:color="auto"/>
              <w:right w:val="single" w:sz="4" w:space="0" w:color="auto"/>
            </w:tcBorders>
            <w:vAlign w:val="bottom"/>
            <w:hideMark/>
          </w:tcPr>
          <w:p w14:paraId="70F9B095"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89" w:type="dxa"/>
            <w:tcBorders>
              <w:top w:val="nil"/>
              <w:left w:val="nil"/>
              <w:bottom w:val="single" w:sz="4" w:space="0" w:color="auto"/>
              <w:right w:val="single" w:sz="4" w:space="0" w:color="auto"/>
            </w:tcBorders>
            <w:noWrap/>
            <w:vAlign w:val="bottom"/>
            <w:hideMark/>
          </w:tcPr>
          <w:p w14:paraId="35F837AB"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670" w:type="dxa"/>
            <w:tcBorders>
              <w:top w:val="nil"/>
              <w:left w:val="nil"/>
              <w:bottom w:val="single" w:sz="4" w:space="0" w:color="auto"/>
              <w:right w:val="single" w:sz="4" w:space="0" w:color="auto"/>
            </w:tcBorders>
            <w:noWrap/>
            <w:vAlign w:val="bottom"/>
            <w:hideMark/>
          </w:tcPr>
          <w:p w14:paraId="0E7C788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hideMark/>
          </w:tcPr>
          <w:p w14:paraId="5829CCD5"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89</w:t>
            </w:r>
          </w:p>
        </w:tc>
        <w:tc>
          <w:tcPr>
            <w:tcW w:w="851" w:type="dxa"/>
            <w:tcBorders>
              <w:top w:val="nil"/>
              <w:left w:val="nil"/>
              <w:bottom w:val="single" w:sz="4" w:space="0" w:color="auto"/>
              <w:right w:val="single" w:sz="4" w:space="0" w:color="auto"/>
            </w:tcBorders>
            <w:noWrap/>
            <w:hideMark/>
          </w:tcPr>
          <w:p w14:paraId="56A3DAC6"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89</w:t>
            </w:r>
          </w:p>
        </w:tc>
        <w:tc>
          <w:tcPr>
            <w:tcW w:w="850" w:type="dxa"/>
            <w:tcBorders>
              <w:top w:val="nil"/>
              <w:left w:val="nil"/>
              <w:bottom w:val="single" w:sz="4" w:space="0" w:color="auto"/>
              <w:right w:val="single" w:sz="4" w:space="0" w:color="auto"/>
            </w:tcBorders>
            <w:noWrap/>
            <w:vAlign w:val="bottom"/>
            <w:hideMark/>
          </w:tcPr>
          <w:p w14:paraId="670CBE23"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717" w:type="dxa"/>
            <w:tcBorders>
              <w:top w:val="nil"/>
              <w:left w:val="nil"/>
              <w:bottom w:val="single" w:sz="4" w:space="0" w:color="auto"/>
              <w:right w:val="single" w:sz="4" w:space="0" w:color="auto"/>
            </w:tcBorders>
            <w:noWrap/>
            <w:vAlign w:val="bottom"/>
            <w:hideMark/>
          </w:tcPr>
          <w:p w14:paraId="6EE7273E"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4D97042"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2867" w:type="dxa"/>
            <w:tcBorders>
              <w:top w:val="nil"/>
              <w:left w:val="nil"/>
              <w:bottom w:val="single" w:sz="4" w:space="0" w:color="auto"/>
              <w:right w:val="single" w:sz="4" w:space="0" w:color="auto"/>
            </w:tcBorders>
            <w:hideMark/>
          </w:tcPr>
          <w:p w14:paraId="14B45BD6"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r>
      <w:tr w:rsidR="00651856" w:rsidRPr="00415CA9" w14:paraId="3CC8F6C2"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6E7DCD36"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w:t>
            </w:r>
          </w:p>
        </w:tc>
        <w:tc>
          <w:tcPr>
            <w:tcW w:w="2465" w:type="dxa"/>
            <w:tcBorders>
              <w:top w:val="nil"/>
              <w:left w:val="nil"/>
              <w:bottom w:val="single" w:sz="4" w:space="0" w:color="auto"/>
              <w:right w:val="single" w:sz="4" w:space="0" w:color="auto"/>
            </w:tcBorders>
            <w:vAlign w:val="center"/>
            <w:hideMark/>
          </w:tcPr>
          <w:p w14:paraId="6B367804"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23A724C5"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 xml:space="preserve">ул.Андреева,1                         </w:t>
            </w:r>
          </w:p>
        </w:tc>
        <w:tc>
          <w:tcPr>
            <w:tcW w:w="889" w:type="dxa"/>
            <w:tcBorders>
              <w:top w:val="nil"/>
              <w:left w:val="nil"/>
              <w:bottom w:val="single" w:sz="4" w:space="0" w:color="auto"/>
              <w:right w:val="single" w:sz="4" w:space="0" w:color="auto"/>
            </w:tcBorders>
            <w:noWrap/>
            <w:vAlign w:val="bottom"/>
            <w:hideMark/>
          </w:tcPr>
          <w:p w14:paraId="5E3A6205"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28</w:t>
            </w:r>
          </w:p>
        </w:tc>
        <w:tc>
          <w:tcPr>
            <w:tcW w:w="670" w:type="dxa"/>
            <w:tcBorders>
              <w:top w:val="nil"/>
              <w:left w:val="nil"/>
              <w:bottom w:val="single" w:sz="4" w:space="0" w:color="auto"/>
              <w:right w:val="single" w:sz="4" w:space="0" w:color="auto"/>
            </w:tcBorders>
            <w:noWrap/>
            <w:vAlign w:val="bottom"/>
            <w:hideMark/>
          </w:tcPr>
          <w:p w14:paraId="00CF4C76"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2BB4FAE6"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590A0D97"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71B83C7F"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89</w:t>
            </w:r>
          </w:p>
        </w:tc>
        <w:tc>
          <w:tcPr>
            <w:tcW w:w="717" w:type="dxa"/>
            <w:tcBorders>
              <w:top w:val="nil"/>
              <w:left w:val="nil"/>
              <w:bottom w:val="single" w:sz="4" w:space="0" w:color="auto"/>
              <w:right w:val="single" w:sz="4" w:space="0" w:color="auto"/>
            </w:tcBorders>
            <w:noWrap/>
            <w:vAlign w:val="bottom"/>
            <w:hideMark/>
          </w:tcPr>
          <w:p w14:paraId="43F5C62D"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46C097D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658F1296"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от В6до В7</w:t>
            </w:r>
          </w:p>
        </w:tc>
      </w:tr>
      <w:tr w:rsidR="00651856" w:rsidRPr="00415CA9" w14:paraId="09DF1561"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04AF4A65"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w:t>
            </w:r>
          </w:p>
        </w:tc>
        <w:tc>
          <w:tcPr>
            <w:tcW w:w="2465" w:type="dxa"/>
            <w:tcBorders>
              <w:top w:val="nil"/>
              <w:left w:val="nil"/>
              <w:bottom w:val="single" w:sz="4" w:space="0" w:color="auto"/>
              <w:right w:val="single" w:sz="4" w:space="0" w:color="auto"/>
            </w:tcBorders>
            <w:vAlign w:val="center"/>
            <w:hideMark/>
          </w:tcPr>
          <w:p w14:paraId="53C5B6F8"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63091D5C"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xml:space="preserve">ул.Андреева,1                         </w:t>
            </w:r>
          </w:p>
        </w:tc>
        <w:tc>
          <w:tcPr>
            <w:tcW w:w="889" w:type="dxa"/>
            <w:tcBorders>
              <w:top w:val="nil"/>
              <w:left w:val="nil"/>
              <w:bottom w:val="single" w:sz="4" w:space="0" w:color="auto"/>
              <w:right w:val="single" w:sz="4" w:space="0" w:color="auto"/>
            </w:tcBorders>
            <w:noWrap/>
            <w:vAlign w:val="bottom"/>
            <w:hideMark/>
          </w:tcPr>
          <w:p w14:paraId="6FB84762"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w:t>
            </w:r>
          </w:p>
        </w:tc>
        <w:tc>
          <w:tcPr>
            <w:tcW w:w="670" w:type="dxa"/>
            <w:tcBorders>
              <w:top w:val="nil"/>
              <w:left w:val="nil"/>
              <w:bottom w:val="single" w:sz="4" w:space="0" w:color="auto"/>
              <w:right w:val="single" w:sz="4" w:space="0" w:color="auto"/>
            </w:tcBorders>
            <w:noWrap/>
            <w:vAlign w:val="bottom"/>
            <w:hideMark/>
          </w:tcPr>
          <w:p w14:paraId="0B976933"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4AAB80E6"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307CDA50"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40CFF1F9"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89</w:t>
            </w:r>
          </w:p>
        </w:tc>
        <w:tc>
          <w:tcPr>
            <w:tcW w:w="717" w:type="dxa"/>
            <w:tcBorders>
              <w:top w:val="nil"/>
              <w:left w:val="nil"/>
              <w:bottom w:val="single" w:sz="4" w:space="0" w:color="auto"/>
              <w:right w:val="single" w:sz="4" w:space="0" w:color="auto"/>
            </w:tcBorders>
            <w:noWrap/>
            <w:vAlign w:val="bottom"/>
            <w:hideMark/>
          </w:tcPr>
          <w:p w14:paraId="0482BF2B"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6EC82B4"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noWrap/>
            <w:vAlign w:val="bottom"/>
            <w:hideMark/>
          </w:tcPr>
          <w:p w14:paraId="5A5F0210"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В7 до ул. Андреева, 1</w:t>
            </w:r>
          </w:p>
        </w:tc>
      </w:tr>
      <w:tr w:rsidR="00651856" w:rsidRPr="00415CA9" w14:paraId="68B7514A" w14:textId="77777777" w:rsidTr="00124575">
        <w:trPr>
          <w:trHeight w:val="330"/>
        </w:trPr>
        <w:tc>
          <w:tcPr>
            <w:tcW w:w="786" w:type="dxa"/>
            <w:tcBorders>
              <w:top w:val="nil"/>
              <w:left w:val="single" w:sz="4" w:space="0" w:color="auto"/>
              <w:bottom w:val="single" w:sz="4" w:space="0" w:color="auto"/>
              <w:right w:val="single" w:sz="4" w:space="0" w:color="auto"/>
            </w:tcBorders>
            <w:hideMark/>
          </w:tcPr>
          <w:p w14:paraId="4E43DD7D"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3</w:t>
            </w:r>
          </w:p>
        </w:tc>
        <w:tc>
          <w:tcPr>
            <w:tcW w:w="2465" w:type="dxa"/>
            <w:tcBorders>
              <w:top w:val="nil"/>
              <w:left w:val="nil"/>
              <w:bottom w:val="single" w:sz="4" w:space="0" w:color="auto"/>
              <w:right w:val="single" w:sz="4" w:space="0" w:color="auto"/>
            </w:tcBorders>
            <w:vAlign w:val="center"/>
            <w:hideMark/>
          </w:tcPr>
          <w:p w14:paraId="1C94E78B"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17837EE3"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14:paraId="2AA79791"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11</w:t>
            </w:r>
          </w:p>
        </w:tc>
        <w:tc>
          <w:tcPr>
            <w:tcW w:w="670" w:type="dxa"/>
            <w:tcBorders>
              <w:top w:val="nil"/>
              <w:left w:val="nil"/>
              <w:bottom w:val="single" w:sz="4" w:space="0" w:color="auto"/>
              <w:right w:val="single" w:sz="4" w:space="0" w:color="auto"/>
            </w:tcBorders>
            <w:noWrap/>
            <w:vAlign w:val="bottom"/>
            <w:hideMark/>
          </w:tcPr>
          <w:p w14:paraId="7A6E6BFD"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7931D2B3"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076D1EBB"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0040AF99"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57</w:t>
            </w:r>
          </w:p>
        </w:tc>
        <w:tc>
          <w:tcPr>
            <w:tcW w:w="717" w:type="dxa"/>
            <w:tcBorders>
              <w:top w:val="nil"/>
              <w:left w:val="nil"/>
              <w:bottom w:val="single" w:sz="4" w:space="0" w:color="auto"/>
              <w:right w:val="single" w:sz="4" w:space="0" w:color="auto"/>
            </w:tcBorders>
            <w:noWrap/>
            <w:vAlign w:val="bottom"/>
            <w:hideMark/>
          </w:tcPr>
          <w:p w14:paraId="4C9D34E2"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60293B3"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6BE91AD5"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врезки в магистраль до ТК13</w:t>
            </w:r>
          </w:p>
        </w:tc>
      </w:tr>
      <w:tr w:rsidR="00651856" w:rsidRPr="00415CA9" w14:paraId="7FB42C9A"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5BB68415"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w:t>
            </w:r>
          </w:p>
        </w:tc>
        <w:tc>
          <w:tcPr>
            <w:tcW w:w="2465" w:type="dxa"/>
            <w:tcBorders>
              <w:top w:val="nil"/>
              <w:left w:val="nil"/>
              <w:bottom w:val="single" w:sz="4" w:space="0" w:color="auto"/>
              <w:right w:val="single" w:sz="4" w:space="0" w:color="auto"/>
            </w:tcBorders>
            <w:vAlign w:val="center"/>
            <w:hideMark/>
          </w:tcPr>
          <w:p w14:paraId="03F611AB"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12108027"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 Комсомольская,42</w:t>
            </w:r>
          </w:p>
        </w:tc>
        <w:tc>
          <w:tcPr>
            <w:tcW w:w="889" w:type="dxa"/>
            <w:tcBorders>
              <w:top w:val="nil"/>
              <w:left w:val="nil"/>
              <w:bottom w:val="single" w:sz="4" w:space="0" w:color="auto"/>
              <w:right w:val="single" w:sz="4" w:space="0" w:color="auto"/>
            </w:tcBorders>
            <w:noWrap/>
            <w:vAlign w:val="bottom"/>
            <w:hideMark/>
          </w:tcPr>
          <w:p w14:paraId="1E110008"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w:t>
            </w:r>
          </w:p>
        </w:tc>
        <w:tc>
          <w:tcPr>
            <w:tcW w:w="670" w:type="dxa"/>
            <w:tcBorders>
              <w:top w:val="nil"/>
              <w:left w:val="nil"/>
              <w:bottom w:val="single" w:sz="4" w:space="0" w:color="auto"/>
              <w:right w:val="single" w:sz="4" w:space="0" w:color="auto"/>
            </w:tcBorders>
            <w:noWrap/>
            <w:vAlign w:val="bottom"/>
            <w:hideMark/>
          </w:tcPr>
          <w:p w14:paraId="0D3AFEAA"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2B486560"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1365CE66"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43ABCD36"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57</w:t>
            </w:r>
          </w:p>
        </w:tc>
        <w:tc>
          <w:tcPr>
            <w:tcW w:w="717" w:type="dxa"/>
            <w:tcBorders>
              <w:top w:val="nil"/>
              <w:left w:val="nil"/>
              <w:bottom w:val="single" w:sz="4" w:space="0" w:color="auto"/>
              <w:right w:val="single" w:sz="4" w:space="0" w:color="auto"/>
            </w:tcBorders>
            <w:noWrap/>
            <w:vAlign w:val="bottom"/>
            <w:hideMark/>
          </w:tcPr>
          <w:p w14:paraId="30EC6643"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781BE36A"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60F059DC"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врезки в магистраль до ТК14</w:t>
            </w:r>
          </w:p>
        </w:tc>
      </w:tr>
      <w:tr w:rsidR="00651856" w:rsidRPr="00415CA9" w14:paraId="14D7A859"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3E200E6D"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lastRenderedPageBreak/>
              <w:t>5</w:t>
            </w:r>
          </w:p>
        </w:tc>
        <w:tc>
          <w:tcPr>
            <w:tcW w:w="2465" w:type="dxa"/>
            <w:tcBorders>
              <w:top w:val="nil"/>
              <w:left w:val="nil"/>
              <w:bottom w:val="single" w:sz="4" w:space="0" w:color="auto"/>
              <w:right w:val="single" w:sz="4" w:space="0" w:color="auto"/>
            </w:tcBorders>
            <w:vAlign w:val="center"/>
            <w:hideMark/>
          </w:tcPr>
          <w:p w14:paraId="6ED63673"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2AF3C53A"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 Комсомольская,46</w:t>
            </w:r>
          </w:p>
        </w:tc>
        <w:tc>
          <w:tcPr>
            <w:tcW w:w="889" w:type="dxa"/>
            <w:tcBorders>
              <w:top w:val="nil"/>
              <w:left w:val="nil"/>
              <w:bottom w:val="single" w:sz="4" w:space="0" w:color="auto"/>
              <w:right w:val="single" w:sz="4" w:space="0" w:color="auto"/>
            </w:tcBorders>
            <w:noWrap/>
            <w:vAlign w:val="bottom"/>
            <w:hideMark/>
          </w:tcPr>
          <w:p w14:paraId="64E207D4"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10</w:t>
            </w:r>
          </w:p>
        </w:tc>
        <w:tc>
          <w:tcPr>
            <w:tcW w:w="670" w:type="dxa"/>
            <w:tcBorders>
              <w:top w:val="nil"/>
              <w:left w:val="nil"/>
              <w:bottom w:val="single" w:sz="4" w:space="0" w:color="auto"/>
              <w:right w:val="single" w:sz="4" w:space="0" w:color="auto"/>
            </w:tcBorders>
            <w:noWrap/>
            <w:vAlign w:val="bottom"/>
            <w:hideMark/>
          </w:tcPr>
          <w:p w14:paraId="4E532DFA"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6817A11E"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6D8CD8C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4F666007"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57</w:t>
            </w:r>
          </w:p>
        </w:tc>
        <w:tc>
          <w:tcPr>
            <w:tcW w:w="717" w:type="dxa"/>
            <w:tcBorders>
              <w:top w:val="nil"/>
              <w:left w:val="nil"/>
              <w:bottom w:val="single" w:sz="4" w:space="0" w:color="auto"/>
              <w:right w:val="single" w:sz="4" w:space="0" w:color="auto"/>
            </w:tcBorders>
            <w:noWrap/>
            <w:vAlign w:val="bottom"/>
            <w:hideMark/>
          </w:tcPr>
          <w:p w14:paraId="257EDCDD"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EEBC87B"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0676C106"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врезки в магистраль до ТК15</w:t>
            </w:r>
          </w:p>
        </w:tc>
      </w:tr>
      <w:tr w:rsidR="00651856" w:rsidRPr="00415CA9" w14:paraId="695BD250"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30621568"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6</w:t>
            </w:r>
          </w:p>
        </w:tc>
        <w:tc>
          <w:tcPr>
            <w:tcW w:w="2465" w:type="dxa"/>
            <w:tcBorders>
              <w:top w:val="nil"/>
              <w:left w:val="nil"/>
              <w:bottom w:val="single" w:sz="4" w:space="0" w:color="auto"/>
              <w:right w:val="single" w:sz="4" w:space="0" w:color="auto"/>
            </w:tcBorders>
            <w:vAlign w:val="center"/>
            <w:hideMark/>
          </w:tcPr>
          <w:p w14:paraId="3DDBFDAA"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3B9F3627"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14:paraId="65ED5660"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16</w:t>
            </w:r>
          </w:p>
        </w:tc>
        <w:tc>
          <w:tcPr>
            <w:tcW w:w="670" w:type="dxa"/>
            <w:tcBorders>
              <w:top w:val="nil"/>
              <w:left w:val="nil"/>
              <w:bottom w:val="single" w:sz="4" w:space="0" w:color="auto"/>
              <w:right w:val="single" w:sz="4" w:space="0" w:color="auto"/>
            </w:tcBorders>
            <w:noWrap/>
            <w:vAlign w:val="bottom"/>
            <w:hideMark/>
          </w:tcPr>
          <w:p w14:paraId="5D178367"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6A190126"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5C4DFCDF"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36EAF0B2"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159</w:t>
            </w:r>
          </w:p>
        </w:tc>
        <w:tc>
          <w:tcPr>
            <w:tcW w:w="717" w:type="dxa"/>
            <w:tcBorders>
              <w:top w:val="nil"/>
              <w:left w:val="nil"/>
              <w:bottom w:val="single" w:sz="4" w:space="0" w:color="auto"/>
              <w:right w:val="single" w:sz="4" w:space="0" w:color="auto"/>
            </w:tcBorders>
            <w:noWrap/>
            <w:vAlign w:val="bottom"/>
            <w:hideMark/>
          </w:tcPr>
          <w:p w14:paraId="6E20B5E7"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77EF4591"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314CC62F"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В1 до В2</w:t>
            </w:r>
          </w:p>
        </w:tc>
      </w:tr>
      <w:tr w:rsidR="00651856" w:rsidRPr="00415CA9" w14:paraId="5F8C1D2C"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02A02DB8"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7</w:t>
            </w:r>
          </w:p>
        </w:tc>
        <w:tc>
          <w:tcPr>
            <w:tcW w:w="2465" w:type="dxa"/>
            <w:tcBorders>
              <w:top w:val="nil"/>
              <w:left w:val="nil"/>
              <w:bottom w:val="single" w:sz="4" w:space="0" w:color="auto"/>
              <w:right w:val="single" w:sz="4" w:space="0" w:color="auto"/>
            </w:tcBorders>
            <w:vAlign w:val="center"/>
            <w:hideMark/>
          </w:tcPr>
          <w:p w14:paraId="56069979"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563AA88D"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14:paraId="236101CA"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75</w:t>
            </w:r>
          </w:p>
        </w:tc>
        <w:tc>
          <w:tcPr>
            <w:tcW w:w="670" w:type="dxa"/>
            <w:tcBorders>
              <w:top w:val="nil"/>
              <w:left w:val="nil"/>
              <w:bottom w:val="single" w:sz="4" w:space="0" w:color="auto"/>
              <w:right w:val="single" w:sz="4" w:space="0" w:color="auto"/>
            </w:tcBorders>
            <w:noWrap/>
            <w:vAlign w:val="bottom"/>
            <w:hideMark/>
          </w:tcPr>
          <w:p w14:paraId="5B8E70AE"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0285BC4D"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5F957777"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0414F17E"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159</w:t>
            </w:r>
          </w:p>
        </w:tc>
        <w:tc>
          <w:tcPr>
            <w:tcW w:w="717" w:type="dxa"/>
            <w:tcBorders>
              <w:top w:val="nil"/>
              <w:left w:val="nil"/>
              <w:bottom w:val="single" w:sz="4" w:space="0" w:color="auto"/>
              <w:right w:val="single" w:sz="4" w:space="0" w:color="auto"/>
            </w:tcBorders>
            <w:noWrap/>
            <w:vAlign w:val="bottom"/>
            <w:hideMark/>
          </w:tcPr>
          <w:p w14:paraId="32813069"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212B0A7B"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0B3DDE76"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В2 до В3</w:t>
            </w:r>
          </w:p>
        </w:tc>
      </w:tr>
      <w:tr w:rsidR="00651856" w:rsidRPr="00415CA9" w14:paraId="55C1A772"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1D4805B1"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8</w:t>
            </w:r>
          </w:p>
        </w:tc>
        <w:tc>
          <w:tcPr>
            <w:tcW w:w="2465" w:type="dxa"/>
            <w:tcBorders>
              <w:top w:val="nil"/>
              <w:left w:val="nil"/>
              <w:bottom w:val="single" w:sz="4" w:space="0" w:color="auto"/>
              <w:right w:val="single" w:sz="4" w:space="0" w:color="auto"/>
            </w:tcBorders>
            <w:vAlign w:val="center"/>
            <w:hideMark/>
          </w:tcPr>
          <w:p w14:paraId="6F0F0F92"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2FD53DB0"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14:paraId="22AC6746"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30</w:t>
            </w:r>
          </w:p>
        </w:tc>
        <w:tc>
          <w:tcPr>
            <w:tcW w:w="670" w:type="dxa"/>
            <w:tcBorders>
              <w:top w:val="nil"/>
              <w:left w:val="nil"/>
              <w:bottom w:val="single" w:sz="4" w:space="0" w:color="auto"/>
              <w:right w:val="single" w:sz="4" w:space="0" w:color="auto"/>
            </w:tcBorders>
            <w:noWrap/>
            <w:vAlign w:val="bottom"/>
            <w:hideMark/>
          </w:tcPr>
          <w:p w14:paraId="4B02B634"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4214D78F"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349E6DA7"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3CE17E4E"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159</w:t>
            </w:r>
          </w:p>
        </w:tc>
        <w:tc>
          <w:tcPr>
            <w:tcW w:w="717" w:type="dxa"/>
            <w:tcBorders>
              <w:top w:val="nil"/>
              <w:left w:val="nil"/>
              <w:bottom w:val="single" w:sz="4" w:space="0" w:color="auto"/>
              <w:right w:val="single" w:sz="4" w:space="0" w:color="auto"/>
            </w:tcBorders>
            <w:noWrap/>
            <w:vAlign w:val="bottom"/>
            <w:hideMark/>
          </w:tcPr>
          <w:p w14:paraId="31B7399F"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5D2A66F2"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3EBC381E"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В3 до опуска на низкие опорв H=0,8м</w:t>
            </w:r>
          </w:p>
        </w:tc>
      </w:tr>
      <w:tr w:rsidR="00651856" w:rsidRPr="00415CA9" w14:paraId="2253DAA6"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0141A45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9</w:t>
            </w:r>
          </w:p>
        </w:tc>
        <w:tc>
          <w:tcPr>
            <w:tcW w:w="2465" w:type="dxa"/>
            <w:tcBorders>
              <w:top w:val="nil"/>
              <w:left w:val="nil"/>
              <w:bottom w:val="single" w:sz="4" w:space="0" w:color="auto"/>
              <w:right w:val="single" w:sz="4" w:space="0" w:color="auto"/>
            </w:tcBorders>
            <w:vAlign w:val="center"/>
            <w:hideMark/>
          </w:tcPr>
          <w:p w14:paraId="4E4B8FD3"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43D97E26"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14:paraId="09C95DB6"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139</w:t>
            </w:r>
          </w:p>
        </w:tc>
        <w:tc>
          <w:tcPr>
            <w:tcW w:w="670" w:type="dxa"/>
            <w:tcBorders>
              <w:top w:val="nil"/>
              <w:left w:val="nil"/>
              <w:bottom w:val="single" w:sz="4" w:space="0" w:color="auto"/>
              <w:right w:val="single" w:sz="4" w:space="0" w:color="auto"/>
            </w:tcBorders>
            <w:noWrap/>
            <w:vAlign w:val="bottom"/>
            <w:hideMark/>
          </w:tcPr>
          <w:p w14:paraId="0D1CC3CC"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239010D3"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68E22C77"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47D0CBD0"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133</w:t>
            </w:r>
          </w:p>
        </w:tc>
        <w:tc>
          <w:tcPr>
            <w:tcW w:w="717" w:type="dxa"/>
            <w:tcBorders>
              <w:top w:val="nil"/>
              <w:left w:val="nil"/>
              <w:bottom w:val="single" w:sz="4" w:space="0" w:color="auto"/>
              <w:right w:val="single" w:sz="4" w:space="0" w:color="auto"/>
            </w:tcBorders>
            <w:noWrap/>
            <w:vAlign w:val="bottom"/>
            <w:hideMark/>
          </w:tcPr>
          <w:p w14:paraId="3027CAB2"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0197EA3B"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3C018B90"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от опуска на низкие опоры H=0,8м до В4</w:t>
            </w:r>
          </w:p>
        </w:tc>
      </w:tr>
      <w:tr w:rsidR="00651856" w:rsidRPr="00415CA9" w14:paraId="3EDF2904"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05F7CE40"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10</w:t>
            </w:r>
          </w:p>
        </w:tc>
        <w:tc>
          <w:tcPr>
            <w:tcW w:w="2465" w:type="dxa"/>
            <w:tcBorders>
              <w:top w:val="nil"/>
              <w:left w:val="nil"/>
              <w:bottom w:val="single" w:sz="4" w:space="0" w:color="auto"/>
              <w:right w:val="single" w:sz="4" w:space="0" w:color="auto"/>
            </w:tcBorders>
            <w:vAlign w:val="center"/>
            <w:hideMark/>
          </w:tcPr>
          <w:p w14:paraId="0EB02CB8"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17B03C8E"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14:paraId="5F0FBF6B"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80</w:t>
            </w:r>
          </w:p>
        </w:tc>
        <w:tc>
          <w:tcPr>
            <w:tcW w:w="670" w:type="dxa"/>
            <w:tcBorders>
              <w:top w:val="nil"/>
              <w:left w:val="nil"/>
              <w:bottom w:val="single" w:sz="4" w:space="0" w:color="auto"/>
              <w:right w:val="single" w:sz="4" w:space="0" w:color="auto"/>
            </w:tcBorders>
            <w:noWrap/>
            <w:vAlign w:val="bottom"/>
            <w:hideMark/>
          </w:tcPr>
          <w:p w14:paraId="7A2F4FAC"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04107798"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06C8AA4F"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5B3A52FE"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108</w:t>
            </w:r>
          </w:p>
        </w:tc>
        <w:tc>
          <w:tcPr>
            <w:tcW w:w="717" w:type="dxa"/>
            <w:tcBorders>
              <w:top w:val="nil"/>
              <w:left w:val="nil"/>
              <w:bottom w:val="single" w:sz="4" w:space="0" w:color="auto"/>
              <w:right w:val="single" w:sz="4" w:space="0" w:color="auto"/>
            </w:tcBorders>
            <w:noWrap/>
            <w:vAlign w:val="bottom"/>
            <w:hideMark/>
          </w:tcPr>
          <w:p w14:paraId="678EC040"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6A723941"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3B0B62EE"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от ТК16 до ТК17</w:t>
            </w:r>
          </w:p>
        </w:tc>
      </w:tr>
      <w:tr w:rsidR="00651856" w:rsidRPr="00415CA9" w14:paraId="38AA7CC4"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12354F27"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11</w:t>
            </w:r>
          </w:p>
        </w:tc>
        <w:tc>
          <w:tcPr>
            <w:tcW w:w="2465" w:type="dxa"/>
            <w:tcBorders>
              <w:top w:val="nil"/>
              <w:left w:val="nil"/>
              <w:bottom w:val="single" w:sz="4" w:space="0" w:color="auto"/>
              <w:right w:val="single" w:sz="4" w:space="0" w:color="auto"/>
            </w:tcBorders>
            <w:vAlign w:val="center"/>
            <w:hideMark/>
          </w:tcPr>
          <w:p w14:paraId="222A56B3"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4D4CC819"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ул. Андреева</w:t>
            </w:r>
          </w:p>
        </w:tc>
        <w:tc>
          <w:tcPr>
            <w:tcW w:w="889" w:type="dxa"/>
            <w:tcBorders>
              <w:top w:val="nil"/>
              <w:left w:val="nil"/>
              <w:bottom w:val="single" w:sz="4" w:space="0" w:color="auto"/>
              <w:right w:val="single" w:sz="4" w:space="0" w:color="auto"/>
            </w:tcBorders>
            <w:noWrap/>
            <w:vAlign w:val="bottom"/>
            <w:hideMark/>
          </w:tcPr>
          <w:p w14:paraId="15A55455"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233</w:t>
            </w:r>
          </w:p>
        </w:tc>
        <w:tc>
          <w:tcPr>
            <w:tcW w:w="670" w:type="dxa"/>
            <w:tcBorders>
              <w:top w:val="nil"/>
              <w:left w:val="nil"/>
              <w:bottom w:val="single" w:sz="4" w:space="0" w:color="auto"/>
              <w:right w:val="single" w:sz="4" w:space="0" w:color="auto"/>
            </w:tcBorders>
            <w:noWrap/>
            <w:vAlign w:val="bottom"/>
            <w:hideMark/>
          </w:tcPr>
          <w:p w14:paraId="02A0EDEA"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72D3E3DA"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45D904BA"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31973EF2"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159</w:t>
            </w:r>
          </w:p>
        </w:tc>
        <w:tc>
          <w:tcPr>
            <w:tcW w:w="717" w:type="dxa"/>
            <w:tcBorders>
              <w:top w:val="nil"/>
              <w:left w:val="nil"/>
              <w:bottom w:val="single" w:sz="4" w:space="0" w:color="auto"/>
              <w:right w:val="single" w:sz="4" w:space="0" w:color="auto"/>
            </w:tcBorders>
            <w:noWrap/>
            <w:vAlign w:val="bottom"/>
            <w:hideMark/>
          </w:tcPr>
          <w:p w14:paraId="1256888F"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1CC183BC"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46E77619"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от В1 до В8</w:t>
            </w:r>
          </w:p>
        </w:tc>
      </w:tr>
      <w:tr w:rsidR="00651856" w:rsidRPr="00415CA9" w14:paraId="78344134"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7F814351"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12</w:t>
            </w:r>
          </w:p>
        </w:tc>
        <w:tc>
          <w:tcPr>
            <w:tcW w:w="2465" w:type="dxa"/>
            <w:tcBorders>
              <w:top w:val="nil"/>
              <w:left w:val="nil"/>
              <w:bottom w:val="single" w:sz="4" w:space="0" w:color="auto"/>
              <w:right w:val="single" w:sz="4" w:space="0" w:color="auto"/>
            </w:tcBorders>
            <w:vAlign w:val="center"/>
            <w:hideMark/>
          </w:tcPr>
          <w:p w14:paraId="1D006BA5"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342E5E1A"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ул. Андреева</w:t>
            </w:r>
          </w:p>
        </w:tc>
        <w:tc>
          <w:tcPr>
            <w:tcW w:w="889" w:type="dxa"/>
            <w:tcBorders>
              <w:top w:val="nil"/>
              <w:left w:val="nil"/>
              <w:bottom w:val="single" w:sz="4" w:space="0" w:color="auto"/>
              <w:right w:val="single" w:sz="4" w:space="0" w:color="auto"/>
            </w:tcBorders>
            <w:noWrap/>
            <w:vAlign w:val="bottom"/>
            <w:hideMark/>
          </w:tcPr>
          <w:p w14:paraId="71DCD805"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90</w:t>
            </w:r>
          </w:p>
        </w:tc>
        <w:tc>
          <w:tcPr>
            <w:tcW w:w="670" w:type="dxa"/>
            <w:tcBorders>
              <w:top w:val="nil"/>
              <w:left w:val="nil"/>
              <w:bottom w:val="single" w:sz="4" w:space="0" w:color="auto"/>
              <w:right w:val="single" w:sz="4" w:space="0" w:color="auto"/>
            </w:tcBorders>
            <w:noWrap/>
            <w:vAlign w:val="bottom"/>
            <w:hideMark/>
          </w:tcPr>
          <w:p w14:paraId="40582A15"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1153419F"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42092A02"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749D5FDF"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108</w:t>
            </w:r>
          </w:p>
        </w:tc>
        <w:tc>
          <w:tcPr>
            <w:tcW w:w="717" w:type="dxa"/>
            <w:tcBorders>
              <w:top w:val="nil"/>
              <w:left w:val="nil"/>
              <w:bottom w:val="single" w:sz="4" w:space="0" w:color="auto"/>
              <w:right w:val="single" w:sz="4" w:space="0" w:color="auto"/>
            </w:tcBorders>
            <w:noWrap/>
            <w:vAlign w:val="bottom"/>
            <w:hideMark/>
          </w:tcPr>
          <w:p w14:paraId="5473E359"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7CE5B88D"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13E5F6A8"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от В8 до В9</w:t>
            </w:r>
          </w:p>
        </w:tc>
      </w:tr>
      <w:tr w:rsidR="00651856" w:rsidRPr="00415CA9" w14:paraId="0947CDF9"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07B64E3F"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13</w:t>
            </w:r>
          </w:p>
        </w:tc>
        <w:tc>
          <w:tcPr>
            <w:tcW w:w="2465" w:type="dxa"/>
            <w:tcBorders>
              <w:top w:val="nil"/>
              <w:left w:val="nil"/>
              <w:bottom w:val="single" w:sz="4" w:space="0" w:color="auto"/>
              <w:right w:val="single" w:sz="4" w:space="0" w:color="auto"/>
            </w:tcBorders>
            <w:vAlign w:val="center"/>
            <w:hideMark/>
          </w:tcPr>
          <w:p w14:paraId="77E47F28"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13EF0B2F"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ул. Андреева</w:t>
            </w:r>
          </w:p>
        </w:tc>
        <w:tc>
          <w:tcPr>
            <w:tcW w:w="889" w:type="dxa"/>
            <w:tcBorders>
              <w:top w:val="nil"/>
              <w:left w:val="nil"/>
              <w:bottom w:val="single" w:sz="4" w:space="0" w:color="auto"/>
              <w:right w:val="single" w:sz="4" w:space="0" w:color="auto"/>
            </w:tcBorders>
            <w:noWrap/>
            <w:vAlign w:val="bottom"/>
            <w:hideMark/>
          </w:tcPr>
          <w:p w14:paraId="548CC20B"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72</w:t>
            </w:r>
          </w:p>
        </w:tc>
        <w:tc>
          <w:tcPr>
            <w:tcW w:w="670" w:type="dxa"/>
            <w:tcBorders>
              <w:top w:val="nil"/>
              <w:left w:val="nil"/>
              <w:bottom w:val="single" w:sz="4" w:space="0" w:color="auto"/>
              <w:right w:val="single" w:sz="4" w:space="0" w:color="auto"/>
            </w:tcBorders>
            <w:noWrap/>
            <w:vAlign w:val="bottom"/>
            <w:hideMark/>
          </w:tcPr>
          <w:p w14:paraId="36FD1423"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25FA4B06"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0E1CE386"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055143F4"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76</w:t>
            </w:r>
          </w:p>
        </w:tc>
        <w:tc>
          <w:tcPr>
            <w:tcW w:w="717" w:type="dxa"/>
            <w:tcBorders>
              <w:top w:val="nil"/>
              <w:left w:val="nil"/>
              <w:bottom w:val="single" w:sz="4" w:space="0" w:color="auto"/>
              <w:right w:val="single" w:sz="4" w:space="0" w:color="auto"/>
            </w:tcBorders>
            <w:noWrap/>
            <w:vAlign w:val="bottom"/>
            <w:hideMark/>
          </w:tcPr>
          <w:p w14:paraId="19A8AAEE"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76B22448"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2B26C45C"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от В9 до В12</w:t>
            </w:r>
          </w:p>
        </w:tc>
      </w:tr>
      <w:tr w:rsidR="00651856" w:rsidRPr="00415CA9" w14:paraId="7D9893A1"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22B5870D"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14</w:t>
            </w:r>
          </w:p>
        </w:tc>
        <w:tc>
          <w:tcPr>
            <w:tcW w:w="2465" w:type="dxa"/>
            <w:tcBorders>
              <w:top w:val="nil"/>
              <w:left w:val="nil"/>
              <w:bottom w:val="single" w:sz="4" w:space="0" w:color="auto"/>
              <w:right w:val="single" w:sz="4" w:space="0" w:color="auto"/>
            </w:tcBorders>
            <w:vAlign w:val="center"/>
            <w:hideMark/>
          </w:tcPr>
          <w:p w14:paraId="290ABD0A"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1C02EEC5"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ул. Андреева 9</w:t>
            </w:r>
          </w:p>
        </w:tc>
        <w:tc>
          <w:tcPr>
            <w:tcW w:w="889" w:type="dxa"/>
            <w:tcBorders>
              <w:top w:val="nil"/>
              <w:left w:val="nil"/>
              <w:bottom w:val="single" w:sz="4" w:space="0" w:color="auto"/>
              <w:right w:val="single" w:sz="4" w:space="0" w:color="auto"/>
            </w:tcBorders>
            <w:noWrap/>
            <w:vAlign w:val="bottom"/>
            <w:hideMark/>
          </w:tcPr>
          <w:p w14:paraId="378EAFA4"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55</w:t>
            </w:r>
          </w:p>
        </w:tc>
        <w:tc>
          <w:tcPr>
            <w:tcW w:w="670" w:type="dxa"/>
            <w:tcBorders>
              <w:top w:val="nil"/>
              <w:left w:val="nil"/>
              <w:bottom w:val="single" w:sz="4" w:space="0" w:color="auto"/>
              <w:right w:val="single" w:sz="4" w:space="0" w:color="auto"/>
            </w:tcBorders>
            <w:noWrap/>
            <w:vAlign w:val="bottom"/>
            <w:hideMark/>
          </w:tcPr>
          <w:p w14:paraId="77F509A1"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0E7F6AA4"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492AC083"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08283E81"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57</w:t>
            </w:r>
          </w:p>
        </w:tc>
        <w:tc>
          <w:tcPr>
            <w:tcW w:w="717" w:type="dxa"/>
            <w:tcBorders>
              <w:top w:val="nil"/>
              <w:left w:val="nil"/>
              <w:bottom w:val="single" w:sz="4" w:space="0" w:color="auto"/>
              <w:right w:val="single" w:sz="4" w:space="0" w:color="auto"/>
            </w:tcBorders>
            <w:noWrap/>
            <w:vAlign w:val="bottom"/>
            <w:hideMark/>
          </w:tcPr>
          <w:p w14:paraId="0AF29755"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17A461C3"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18472D11"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от В12 в направлении к  ж.д. ул. Андреева 9</w:t>
            </w:r>
          </w:p>
        </w:tc>
      </w:tr>
      <w:tr w:rsidR="00651856" w:rsidRPr="00415CA9" w14:paraId="7C3A7D10"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61647901"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15</w:t>
            </w:r>
          </w:p>
        </w:tc>
        <w:tc>
          <w:tcPr>
            <w:tcW w:w="2465" w:type="dxa"/>
            <w:tcBorders>
              <w:top w:val="nil"/>
              <w:left w:val="nil"/>
              <w:bottom w:val="single" w:sz="4" w:space="0" w:color="auto"/>
              <w:right w:val="single" w:sz="4" w:space="0" w:color="auto"/>
            </w:tcBorders>
            <w:vAlign w:val="center"/>
            <w:hideMark/>
          </w:tcPr>
          <w:p w14:paraId="6682FC65"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4A199126"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ул. Андреева 9а</w:t>
            </w:r>
          </w:p>
        </w:tc>
        <w:tc>
          <w:tcPr>
            <w:tcW w:w="889" w:type="dxa"/>
            <w:tcBorders>
              <w:top w:val="nil"/>
              <w:left w:val="nil"/>
              <w:bottom w:val="single" w:sz="4" w:space="0" w:color="auto"/>
              <w:right w:val="single" w:sz="4" w:space="0" w:color="auto"/>
            </w:tcBorders>
            <w:noWrap/>
            <w:vAlign w:val="bottom"/>
            <w:hideMark/>
          </w:tcPr>
          <w:p w14:paraId="51E22C34"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26</w:t>
            </w:r>
          </w:p>
        </w:tc>
        <w:tc>
          <w:tcPr>
            <w:tcW w:w="670" w:type="dxa"/>
            <w:tcBorders>
              <w:top w:val="nil"/>
              <w:left w:val="nil"/>
              <w:bottom w:val="single" w:sz="4" w:space="0" w:color="auto"/>
              <w:right w:val="single" w:sz="4" w:space="0" w:color="auto"/>
            </w:tcBorders>
            <w:noWrap/>
            <w:vAlign w:val="bottom"/>
            <w:hideMark/>
          </w:tcPr>
          <w:p w14:paraId="6CC6B914"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1EB72D94"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745C3D3C"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11A62907"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45</w:t>
            </w:r>
          </w:p>
        </w:tc>
        <w:tc>
          <w:tcPr>
            <w:tcW w:w="717" w:type="dxa"/>
            <w:tcBorders>
              <w:top w:val="nil"/>
              <w:left w:val="nil"/>
              <w:bottom w:val="single" w:sz="4" w:space="0" w:color="auto"/>
              <w:right w:val="single" w:sz="4" w:space="0" w:color="auto"/>
            </w:tcBorders>
            <w:noWrap/>
            <w:vAlign w:val="bottom"/>
            <w:hideMark/>
          </w:tcPr>
          <w:p w14:paraId="2E809955"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168716AA"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577D47DB"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от В10 до ул. Андреева 9а</w:t>
            </w:r>
          </w:p>
        </w:tc>
      </w:tr>
      <w:tr w:rsidR="00651856" w:rsidRPr="00415CA9" w14:paraId="43A661E2"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6ADCCD37"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16</w:t>
            </w:r>
          </w:p>
        </w:tc>
        <w:tc>
          <w:tcPr>
            <w:tcW w:w="2465" w:type="dxa"/>
            <w:tcBorders>
              <w:top w:val="nil"/>
              <w:left w:val="nil"/>
              <w:bottom w:val="single" w:sz="4" w:space="0" w:color="auto"/>
              <w:right w:val="single" w:sz="4" w:space="0" w:color="auto"/>
            </w:tcBorders>
            <w:vAlign w:val="center"/>
            <w:hideMark/>
          </w:tcPr>
          <w:p w14:paraId="33B9A14E"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736DFD95"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ул. Андреева 3</w:t>
            </w:r>
          </w:p>
        </w:tc>
        <w:tc>
          <w:tcPr>
            <w:tcW w:w="889" w:type="dxa"/>
            <w:tcBorders>
              <w:top w:val="nil"/>
              <w:left w:val="nil"/>
              <w:bottom w:val="single" w:sz="4" w:space="0" w:color="auto"/>
              <w:right w:val="single" w:sz="4" w:space="0" w:color="auto"/>
            </w:tcBorders>
            <w:noWrap/>
            <w:vAlign w:val="bottom"/>
            <w:hideMark/>
          </w:tcPr>
          <w:p w14:paraId="5DA62B92"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85</w:t>
            </w:r>
          </w:p>
        </w:tc>
        <w:tc>
          <w:tcPr>
            <w:tcW w:w="670" w:type="dxa"/>
            <w:tcBorders>
              <w:top w:val="nil"/>
              <w:left w:val="nil"/>
              <w:bottom w:val="single" w:sz="4" w:space="0" w:color="auto"/>
              <w:right w:val="single" w:sz="4" w:space="0" w:color="auto"/>
            </w:tcBorders>
            <w:noWrap/>
            <w:vAlign w:val="bottom"/>
            <w:hideMark/>
          </w:tcPr>
          <w:p w14:paraId="4AE2765A"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6CE32D44"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624C69FC"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288AD21F"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57</w:t>
            </w:r>
          </w:p>
        </w:tc>
        <w:tc>
          <w:tcPr>
            <w:tcW w:w="717" w:type="dxa"/>
            <w:tcBorders>
              <w:top w:val="nil"/>
              <w:left w:val="nil"/>
              <w:bottom w:val="single" w:sz="4" w:space="0" w:color="auto"/>
              <w:right w:val="single" w:sz="4" w:space="0" w:color="auto"/>
            </w:tcBorders>
            <w:noWrap/>
            <w:vAlign w:val="bottom"/>
            <w:hideMark/>
          </w:tcPr>
          <w:p w14:paraId="70ABC67A"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08EA20A6"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18F32A31"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от В6 до ж/д ул. Андреева 3</w:t>
            </w:r>
          </w:p>
        </w:tc>
      </w:tr>
      <w:tr w:rsidR="00651856" w:rsidRPr="00415CA9" w14:paraId="3F14668F" w14:textId="77777777" w:rsidTr="00124575">
        <w:trPr>
          <w:trHeight w:val="288"/>
        </w:trPr>
        <w:tc>
          <w:tcPr>
            <w:tcW w:w="786" w:type="dxa"/>
            <w:tcBorders>
              <w:top w:val="nil"/>
              <w:left w:val="single" w:sz="4" w:space="0" w:color="auto"/>
              <w:bottom w:val="single" w:sz="4" w:space="0" w:color="auto"/>
              <w:right w:val="single" w:sz="4" w:space="0" w:color="auto"/>
            </w:tcBorders>
            <w:hideMark/>
          </w:tcPr>
          <w:p w14:paraId="6105EAE6"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17</w:t>
            </w:r>
          </w:p>
        </w:tc>
        <w:tc>
          <w:tcPr>
            <w:tcW w:w="2465" w:type="dxa"/>
            <w:tcBorders>
              <w:top w:val="nil"/>
              <w:left w:val="nil"/>
              <w:bottom w:val="single" w:sz="4" w:space="0" w:color="auto"/>
              <w:right w:val="single" w:sz="4" w:space="0" w:color="auto"/>
            </w:tcBorders>
            <w:vAlign w:val="center"/>
            <w:hideMark/>
          </w:tcPr>
          <w:p w14:paraId="3B11648E"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254B5DC0"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14:paraId="57585123"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18,5</w:t>
            </w:r>
          </w:p>
        </w:tc>
        <w:tc>
          <w:tcPr>
            <w:tcW w:w="670" w:type="dxa"/>
            <w:tcBorders>
              <w:top w:val="nil"/>
              <w:left w:val="nil"/>
              <w:bottom w:val="single" w:sz="4" w:space="0" w:color="auto"/>
              <w:right w:val="single" w:sz="4" w:space="0" w:color="auto"/>
            </w:tcBorders>
            <w:noWrap/>
            <w:vAlign w:val="bottom"/>
            <w:hideMark/>
          </w:tcPr>
          <w:p w14:paraId="722D8301"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5707AEA7"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5CC42F15"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6D4F207A" w14:textId="77777777" w:rsidR="00651856" w:rsidRPr="00FF40A4" w:rsidRDefault="00651856" w:rsidP="00124575">
            <w:pPr>
              <w:spacing w:after="0" w:line="240" w:lineRule="auto"/>
              <w:jc w:val="center"/>
              <w:rPr>
                <w:rFonts w:eastAsia="Times New Roman" w:cs="Times New Roman"/>
                <w:sz w:val="22"/>
                <w:lang w:eastAsia="ru-RU"/>
              </w:rPr>
            </w:pPr>
            <w:r w:rsidRPr="00FF40A4">
              <w:rPr>
                <w:rFonts w:eastAsia="Times New Roman" w:cs="Times New Roman"/>
                <w:sz w:val="22"/>
                <w:lang w:eastAsia="ru-RU"/>
              </w:rPr>
              <w:t>108</w:t>
            </w:r>
          </w:p>
        </w:tc>
        <w:tc>
          <w:tcPr>
            <w:tcW w:w="717" w:type="dxa"/>
            <w:tcBorders>
              <w:top w:val="nil"/>
              <w:left w:val="nil"/>
              <w:bottom w:val="single" w:sz="4" w:space="0" w:color="auto"/>
              <w:right w:val="single" w:sz="4" w:space="0" w:color="auto"/>
            </w:tcBorders>
            <w:noWrap/>
            <w:vAlign w:val="bottom"/>
            <w:hideMark/>
          </w:tcPr>
          <w:p w14:paraId="0F9DDF16"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3683FEB9"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00CFCDBC" w14:textId="77777777" w:rsidR="00651856" w:rsidRPr="00FF40A4" w:rsidRDefault="00651856" w:rsidP="00124575">
            <w:pPr>
              <w:spacing w:after="0" w:line="240" w:lineRule="auto"/>
              <w:rPr>
                <w:rFonts w:eastAsia="Times New Roman" w:cs="Times New Roman"/>
                <w:sz w:val="22"/>
                <w:lang w:eastAsia="ru-RU"/>
              </w:rPr>
            </w:pPr>
            <w:r w:rsidRPr="00FF40A4">
              <w:rPr>
                <w:rFonts w:eastAsia="Times New Roman" w:cs="Times New Roman"/>
                <w:sz w:val="22"/>
                <w:lang w:eastAsia="ru-RU"/>
              </w:rPr>
              <w:t>от В4до ТК16</w:t>
            </w:r>
          </w:p>
        </w:tc>
      </w:tr>
      <w:tr w:rsidR="00651856" w:rsidRPr="00415CA9" w14:paraId="4393866F" w14:textId="77777777" w:rsidTr="00124575">
        <w:trPr>
          <w:trHeight w:val="288"/>
        </w:trPr>
        <w:tc>
          <w:tcPr>
            <w:tcW w:w="786" w:type="dxa"/>
            <w:tcBorders>
              <w:top w:val="nil"/>
              <w:left w:val="single" w:sz="4" w:space="0" w:color="auto"/>
              <w:bottom w:val="single" w:sz="4" w:space="0" w:color="auto"/>
              <w:right w:val="single" w:sz="4" w:space="0" w:color="auto"/>
            </w:tcBorders>
            <w:vAlign w:val="center"/>
            <w:hideMark/>
          </w:tcPr>
          <w:p w14:paraId="0CAF5DCF" w14:textId="77777777" w:rsidR="00651856" w:rsidRPr="00FF40A4" w:rsidRDefault="00651856" w:rsidP="00124575">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lastRenderedPageBreak/>
              <w:t>Итого</w:t>
            </w:r>
          </w:p>
        </w:tc>
        <w:tc>
          <w:tcPr>
            <w:tcW w:w="2465" w:type="dxa"/>
            <w:tcBorders>
              <w:top w:val="nil"/>
              <w:left w:val="nil"/>
              <w:bottom w:val="single" w:sz="4" w:space="0" w:color="auto"/>
              <w:right w:val="single" w:sz="4" w:space="0" w:color="auto"/>
            </w:tcBorders>
            <w:vAlign w:val="center"/>
            <w:hideMark/>
          </w:tcPr>
          <w:p w14:paraId="3EAE95AE" w14:textId="77777777" w:rsidR="00651856" w:rsidRPr="00FF40A4" w:rsidRDefault="00651856" w:rsidP="00124575">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4AB118FD"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89" w:type="dxa"/>
            <w:tcBorders>
              <w:top w:val="nil"/>
              <w:left w:val="nil"/>
              <w:bottom w:val="single" w:sz="4" w:space="0" w:color="auto"/>
              <w:right w:val="single" w:sz="4" w:space="0" w:color="auto"/>
            </w:tcBorders>
            <w:noWrap/>
            <w:vAlign w:val="bottom"/>
            <w:hideMark/>
          </w:tcPr>
          <w:p w14:paraId="07188784"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670" w:type="dxa"/>
            <w:tcBorders>
              <w:top w:val="nil"/>
              <w:left w:val="nil"/>
              <w:bottom w:val="single" w:sz="4" w:space="0" w:color="auto"/>
              <w:right w:val="single" w:sz="4" w:space="0" w:color="auto"/>
            </w:tcBorders>
            <w:noWrap/>
            <w:vAlign w:val="bottom"/>
            <w:hideMark/>
          </w:tcPr>
          <w:p w14:paraId="5313921E"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hideMark/>
          </w:tcPr>
          <w:p w14:paraId="30D96776"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976</w:t>
            </w:r>
          </w:p>
        </w:tc>
        <w:tc>
          <w:tcPr>
            <w:tcW w:w="851" w:type="dxa"/>
            <w:tcBorders>
              <w:top w:val="nil"/>
              <w:left w:val="nil"/>
              <w:bottom w:val="single" w:sz="4" w:space="0" w:color="auto"/>
              <w:right w:val="single" w:sz="4" w:space="0" w:color="auto"/>
            </w:tcBorders>
            <w:noWrap/>
            <w:hideMark/>
          </w:tcPr>
          <w:p w14:paraId="1F62D630"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0</w:t>
            </w:r>
          </w:p>
        </w:tc>
        <w:tc>
          <w:tcPr>
            <w:tcW w:w="850" w:type="dxa"/>
            <w:tcBorders>
              <w:top w:val="nil"/>
              <w:left w:val="nil"/>
              <w:bottom w:val="single" w:sz="4" w:space="0" w:color="auto"/>
              <w:right w:val="single" w:sz="4" w:space="0" w:color="auto"/>
            </w:tcBorders>
            <w:noWrap/>
            <w:vAlign w:val="bottom"/>
            <w:hideMark/>
          </w:tcPr>
          <w:p w14:paraId="2DBFAB62"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717" w:type="dxa"/>
            <w:tcBorders>
              <w:top w:val="nil"/>
              <w:left w:val="nil"/>
              <w:bottom w:val="single" w:sz="4" w:space="0" w:color="auto"/>
              <w:right w:val="single" w:sz="4" w:space="0" w:color="auto"/>
            </w:tcBorders>
            <w:noWrap/>
            <w:vAlign w:val="bottom"/>
            <w:hideMark/>
          </w:tcPr>
          <w:p w14:paraId="2D1E8E11"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83CF640" w14:textId="77777777" w:rsidR="00651856" w:rsidRPr="00FF40A4" w:rsidRDefault="00651856" w:rsidP="00124575">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2867" w:type="dxa"/>
            <w:tcBorders>
              <w:top w:val="nil"/>
              <w:left w:val="nil"/>
              <w:bottom w:val="single" w:sz="4" w:space="0" w:color="auto"/>
              <w:right w:val="single" w:sz="4" w:space="0" w:color="auto"/>
            </w:tcBorders>
            <w:hideMark/>
          </w:tcPr>
          <w:p w14:paraId="25BFA116"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r>
      <w:tr w:rsidR="00651856" w:rsidRPr="00415CA9" w14:paraId="37E10A5A" w14:textId="77777777" w:rsidTr="00124575">
        <w:trPr>
          <w:trHeight w:val="288"/>
        </w:trPr>
        <w:tc>
          <w:tcPr>
            <w:tcW w:w="786" w:type="dxa"/>
            <w:tcBorders>
              <w:top w:val="nil"/>
              <w:left w:val="single" w:sz="4" w:space="0" w:color="auto"/>
              <w:bottom w:val="single" w:sz="4" w:space="0" w:color="auto"/>
              <w:right w:val="single" w:sz="4" w:space="0" w:color="auto"/>
            </w:tcBorders>
            <w:noWrap/>
            <w:hideMark/>
          </w:tcPr>
          <w:p w14:paraId="0D992812" w14:textId="77777777" w:rsidR="00651856" w:rsidRPr="00FF40A4" w:rsidRDefault="00651856" w:rsidP="00124575">
            <w:pPr>
              <w:spacing w:after="0" w:line="240" w:lineRule="auto"/>
              <w:jc w:val="center"/>
              <w:rPr>
                <w:rFonts w:eastAsia="Times New Roman" w:cs="Times New Roman"/>
                <w:b/>
                <w:bCs/>
                <w:i/>
                <w:iCs/>
                <w:color w:val="000000"/>
                <w:sz w:val="22"/>
                <w:lang w:eastAsia="ru-RU"/>
              </w:rPr>
            </w:pPr>
            <w:r w:rsidRPr="00FF40A4">
              <w:rPr>
                <w:rFonts w:eastAsia="Times New Roman" w:cs="Times New Roman"/>
                <w:b/>
                <w:bCs/>
                <w:i/>
                <w:iCs/>
                <w:color w:val="000000"/>
                <w:sz w:val="22"/>
                <w:lang w:eastAsia="ru-RU"/>
              </w:rPr>
              <w:t> </w:t>
            </w:r>
          </w:p>
        </w:tc>
        <w:tc>
          <w:tcPr>
            <w:tcW w:w="2465" w:type="dxa"/>
            <w:tcBorders>
              <w:top w:val="nil"/>
              <w:left w:val="nil"/>
              <w:bottom w:val="single" w:sz="4" w:space="0" w:color="auto"/>
              <w:right w:val="single" w:sz="4" w:space="0" w:color="auto"/>
            </w:tcBorders>
            <w:noWrap/>
            <w:hideMark/>
          </w:tcPr>
          <w:p w14:paraId="47A2E28D" w14:textId="77777777" w:rsidR="00651856" w:rsidRPr="00FF40A4" w:rsidRDefault="00651856" w:rsidP="00124575">
            <w:pPr>
              <w:spacing w:after="0" w:line="240" w:lineRule="auto"/>
              <w:rPr>
                <w:rFonts w:eastAsia="Times New Roman" w:cs="Times New Roman"/>
                <w:b/>
                <w:bCs/>
                <w:i/>
                <w:iCs/>
                <w:color w:val="000000"/>
                <w:sz w:val="22"/>
                <w:lang w:eastAsia="ru-RU"/>
              </w:rPr>
            </w:pPr>
            <w:r w:rsidRPr="00FF40A4">
              <w:rPr>
                <w:rFonts w:eastAsia="Times New Roman" w:cs="Times New Roman"/>
                <w:b/>
                <w:bCs/>
                <w:i/>
                <w:iCs/>
                <w:color w:val="000000"/>
                <w:sz w:val="22"/>
                <w:lang w:eastAsia="ru-RU"/>
              </w:rPr>
              <w:t>Итого Трубчевск</w:t>
            </w:r>
          </w:p>
        </w:tc>
        <w:tc>
          <w:tcPr>
            <w:tcW w:w="2126" w:type="dxa"/>
            <w:tcBorders>
              <w:top w:val="nil"/>
              <w:left w:val="nil"/>
              <w:bottom w:val="single" w:sz="4" w:space="0" w:color="auto"/>
              <w:right w:val="single" w:sz="4" w:space="0" w:color="auto"/>
            </w:tcBorders>
            <w:noWrap/>
            <w:hideMark/>
          </w:tcPr>
          <w:p w14:paraId="4EDA14E9" w14:textId="77777777" w:rsidR="00651856" w:rsidRPr="00FF40A4" w:rsidRDefault="00651856" w:rsidP="00124575">
            <w:pPr>
              <w:spacing w:after="0" w:line="240" w:lineRule="auto"/>
              <w:rPr>
                <w:rFonts w:eastAsia="Times New Roman" w:cs="Times New Roman"/>
                <w:b/>
                <w:bCs/>
                <w:i/>
                <w:iCs/>
                <w:color w:val="000000"/>
                <w:sz w:val="22"/>
                <w:lang w:eastAsia="ru-RU"/>
              </w:rPr>
            </w:pPr>
            <w:r w:rsidRPr="00FF40A4">
              <w:rPr>
                <w:rFonts w:eastAsia="Times New Roman" w:cs="Times New Roman"/>
                <w:b/>
                <w:bCs/>
                <w:i/>
                <w:iCs/>
                <w:color w:val="000000"/>
                <w:sz w:val="22"/>
                <w:lang w:eastAsia="ru-RU"/>
              </w:rPr>
              <w:t>1679,5</w:t>
            </w:r>
          </w:p>
        </w:tc>
        <w:tc>
          <w:tcPr>
            <w:tcW w:w="889" w:type="dxa"/>
            <w:tcBorders>
              <w:top w:val="nil"/>
              <w:left w:val="nil"/>
              <w:bottom w:val="single" w:sz="4" w:space="0" w:color="auto"/>
              <w:right w:val="single" w:sz="4" w:space="0" w:color="auto"/>
            </w:tcBorders>
            <w:noWrap/>
            <w:hideMark/>
          </w:tcPr>
          <w:p w14:paraId="1F6118BF" w14:textId="77777777" w:rsidR="00651856" w:rsidRPr="00FF40A4" w:rsidRDefault="00651856" w:rsidP="00124575">
            <w:pPr>
              <w:spacing w:after="0" w:line="240" w:lineRule="auto"/>
              <w:jc w:val="center"/>
              <w:rPr>
                <w:rFonts w:eastAsia="Times New Roman" w:cs="Times New Roman"/>
                <w:b/>
                <w:bCs/>
                <w:i/>
                <w:iCs/>
                <w:color w:val="000000"/>
                <w:sz w:val="22"/>
                <w:lang w:eastAsia="ru-RU"/>
              </w:rPr>
            </w:pPr>
            <w:r w:rsidRPr="00FF40A4">
              <w:rPr>
                <w:rFonts w:eastAsia="Times New Roman" w:cs="Times New Roman"/>
                <w:b/>
                <w:bCs/>
                <w:i/>
                <w:iCs/>
                <w:color w:val="000000"/>
                <w:sz w:val="22"/>
                <w:lang w:eastAsia="ru-RU"/>
              </w:rPr>
              <w:t>1489,5</w:t>
            </w:r>
          </w:p>
        </w:tc>
        <w:tc>
          <w:tcPr>
            <w:tcW w:w="670" w:type="dxa"/>
            <w:tcBorders>
              <w:top w:val="nil"/>
              <w:left w:val="nil"/>
              <w:bottom w:val="single" w:sz="4" w:space="0" w:color="auto"/>
              <w:right w:val="single" w:sz="4" w:space="0" w:color="auto"/>
            </w:tcBorders>
            <w:noWrap/>
            <w:hideMark/>
          </w:tcPr>
          <w:p w14:paraId="6AFF12A7" w14:textId="77777777" w:rsidR="00651856" w:rsidRPr="00FF40A4" w:rsidRDefault="00651856" w:rsidP="00124575">
            <w:pPr>
              <w:spacing w:after="0" w:line="240" w:lineRule="auto"/>
              <w:jc w:val="center"/>
              <w:rPr>
                <w:rFonts w:eastAsia="Times New Roman" w:cs="Times New Roman"/>
                <w:b/>
                <w:bCs/>
                <w:i/>
                <w:iCs/>
                <w:color w:val="000000"/>
                <w:sz w:val="22"/>
                <w:lang w:eastAsia="ru-RU"/>
              </w:rPr>
            </w:pPr>
            <w:r w:rsidRPr="00FF40A4">
              <w:rPr>
                <w:rFonts w:eastAsia="Times New Roman" w:cs="Times New Roman"/>
                <w:b/>
                <w:bCs/>
                <w:i/>
                <w:iCs/>
                <w:color w:val="000000"/>
                <w:sz w:val="22"/>
                <w:lang w:eastAsia="ru-RU"/>
              </w:rPr>
              <w:t>190</w:t>
            </w:r>
          </w:p>
        </w:tc>
        <w:tc>
          <w:tcPr>
            <w:tcW w:w="850" w:type="dxa"/>
            <w:tcBorders>
              <w:top w:val="nil"/>
              <w:left w:val="nil"/>
              <w:bottom w:val="single" w:sz="4" w:space="0" w:color="auto"/>
              <w:right w:val="single" w:sz="4" w:space="0" w:color="auto"/>
            </w:tcBorders>
            <w:noWrap/>
            <w:hideMark/>
          </w:tcPr>
          <w:p w14:paraId="567B8482" w14:textId="77777777" w:rsidR="00651856" w:rsidRPr="00FF40A4" w:rsidRDefault="00651856" w:rsidP="00124575">
            <w:pPr>
              <w:spacing w:after="0" w:line="240" w:lineRule="auto"/>
              <w:jc w:val="center"/>
              <w:rPr>
                <w:rFonts w:eastAsia="Times New Roman" w:cs="Times New Roman"/>
                <w:b/>
                <w:bCs/>
                <w:i/>
                <w:iCs/>
                <w:color w:val="000000"/>
                <w:sz w:val="22"/>
                <w:lang w:eastAsia="ru-RU"/>
              </w:rPr>
            </w:pPr>
            <w:r w:rsidRPr="00FF40A4">
              <w:rPr>
                <w:rFonts w:eastAsia="Times New Roman" w:cs="Times New Roman"/>
                <w:b/>
                <w:bCs/>
                <w:i/>
                <w:iCs/>
                <w:color w:val="000000"/>
                <w:sz w:val="22"/>
                <w:lang w:eastAsia="ru-RU"/>
              </w:rPr>
              <w:t> </w:t>
            </w:r>
          </w:p>
        </w:tc>
        <w:tc>
          <w:tcPr>
            <w:tcW w:w="851" w:type="dxa"/>
            <w:tcBorders>
              <w:top w:val="nil"/>
              <w:left w:val="nil"/>
              <w:bottom w:val="single" w:sz="4" w:space="0" w:color="auto"/>
              <w:right w:val="single" w:sz="4" w:space="0" w:color="auto"/>
            </w:tcBorders>
            <w:noWrap/>
            <w:hideMark/>
          </w:tcPr>
          <w:p w14:paraId="5B97422C" w14:textId="77777777" w:rsidR="00651856" w:rsidRPr="00FF40A4" w:rsidRDefault="00651856" w:rsidP="00124575">
            <w:pPr>
              <w:spacing w:after="0" w:line="240" w:lineRule="auto"/>
              <w:jc w:val="center"/>
              <w:rPr>
                <w:rFonts w:eastAsia="Times New Roman" w:cs="Times New Roman"/>
                <w:b/>
                <w:bCs/>
                <w:i/>
                <w:iCs/>
                <w:color w:val="000000"/>
                <w:sz w:val="22"/>
                <w:lang w:eastAsia="ru-RU"/>
              </w:rPr>
            </w:pPr>
            <w:r w:rsidRPr="00FF40A4">
              <w:rPr>
                <w:rFonts w:eastAsia="Times New Roman" w:cs="Times New Roman"/>
                <w:b/>
                <w:bCs/>
                <w:i/>
                <w:iCs/>
                <w:color w:val="000000"/>
                <w:sz w:val="22"/>
                <w:lang w:eastAsia="ru-RU"/>
              </w:rPr>
              <w:t> </w:t>
            </w:r>
          </w:p>
        </w:tc>
        <w:tc>
          <w:tcPr>
            <w:tcW w:w="850" w:type="dxa"/>
            <w:tcBorders>
              <w:top w:val="nil"/>
              <w:left w:val="nil"/>
              <w:bottom w:val="single" w:sz="4" w:space="0" w:color="auto"/>
              <w:right w:val="single" w:sz="4" w:space="0" w:color="auto"/>
            </w:tcBorders>
            <w:noWrap/>
            <w:hideMark/>
          </w:tcPr>
          <w:p w14:paraId="54D26EBF" w14:textId="77777777" w:rsidR="00651856" w:rsidRPr="00FF40A4" w:rsidRDefault="00651856" w:rsidP="00124575">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 </w:t>
            </w:r>
          </w:p>
        </w:tc>
        <w:tc>
          <w:tcPr>
            <w:tcW w:w="717" w:type="dxa"/>
            <w:tcBorders>
              <w:top w:val="nil"/>
              <w:left w:val="nil"/>
              <w:bottom w:val="single" w:sz="4" w:space="0" w:color="auto"/>
              <w:right w:val="single" w:sz="4" w:space="0" w:color="auto"/>
            </w:tcBorders>
            <w:noWrap/>
            <w:hideMark/>
          </w:tcPr>
          <w:p w14:paraId="27EF6A48" w14:textId="77777777" w:rsidR="00651856" w:rsidRPr="00FF40A4" w:rsidRDefault="00651856" w:rsidP="00124575">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 </w:t>
            </w:r>
          </w:p>
        </w:tc>
        <w:tc>
          <w:tcPr>
            <w:tcW w:w="1520" w:type="dxa"/>
            <w:tcBorders>
              <w:top w:val="nil"/>
              <w:left w:val="nil"/>
              <w:bottom w:val="single" w:sz="4" w:space="0" w:color="auto"/>
              <w:right w:val="single" w:sz="4" w:space="0" w:color="auto"/>
            </w:tcBorders>
            <w:noWrap/>
            <w:hideMark/>
          </w:tcPr>
          <w:p w14:paraId="26CD1E48" w14:textId="77777777" w:rsidR="00651856" w:rsidRPr="00FF40A4" w:rsidRDefault="00651856" w:rsidP="00124575">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 </w:t>
            </w:r>
          </w:p>
        </w:tc>
        <w:tc>
          <w:tcPr>
            <w:tcW w:w="2867" w:type="dxa"/>
            <w:tcBorders>
              <w:top w:val="nil"/>
              <w:left w:val="nil"/>
              <w:bottom w:val="single" w:sz="4" w:space="0" w:color="auto"/>
              <w:right w:val="single" w:sz="4" w:space="0" w:color="auto"/>
            </w:tcBorders>
            <w:noWrap/>
            <w:hideMark/>
          </w:tcPr>
          <w:p w14:paraId="260F66A2" w14:textId="77777777" w:rsidR="00651856" w:rsidRPr="00FF40A4" w:rsidRDefault="00651856" w:rsidP="00124575">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r>
    </w:tbl>
    <w:p w14:paraId="4F56ECB2" w14:textId="77777777" w:rsidR="00651856" w:rsidRDefault="00651856" w:rsidP="00651856">
      <w:pPr>
        <w:shd w:val="clear" w:color="auto" w:fill="FFFFFF"/>
        <w:spacing w:after="0" w:line="360" w:lineRule="auto"/>
        <w:rPr>
          <w:rFonts w:cs="Times New Roman"/>
          <w:sz w:val="20"/>
          <w:szCs w:val="20"/>
        </w:rPr>
        <w:sectPr w:rsidR="00651856" w:rsidSect="00651856">
          <w:pgSz w:w="16838" w:h="11906" w:orient="landscape"/>
          <w:pgMar w:top="850" w:right="1134" w:bottom="1701" w:left="1134" w:header="708" w:footer="708" w:gutter="0"/>
          <w:cols w:space="708"/>
          <w:docGrid w:linePitch="381"/>
        </w:sectPr>
      </w:pPr>
    </w:p>
    <w:p w14:paraId="435043EB" w14:textId="77777777" w:rsidR="00A338DF" w:rsidRPr="0022427D" w:rsidRDefault="00A338DF" w:rsidP="00A338DF">
      <w:pPr>
        <w:pStyle w:val="7"/>
        <w:spacing w:before="0"/>
        <w:ind w:firstLine="567"/>
        <w:jc w:val="both"/>
        <w:rPr>
          <w:rFonts w:ascii="Times New Roman" w:hAnsi="Times New Roman"/>
          <w:b/>
          <w:i w:val="0"/>
          <w:sz w:val="24"/>
          <w:szCs w:val="24"/>
          <w:lang w:val="ru-RU"/>
        </w:rPr>
      </w:pPr>
      <w:bookmarkStart w:id="353" w:name="_Toc203262152"/>
      <w:bookmarkStart w:id="354" w:name="_Toc209420158"/>
      <w:r w:rsidRPr="0022427D">
        <w:rPr>
          <w:rFonts w:ascii="Times New Roman" w:hAnsi="Times New Roman"/>
          <w:b/>
          <w:i w:val="0"/>
          <w:sz w:val="24"/>
          <w:szCs w:val="24"/>
          <w:lang w:val="ru-RU"/>
        </w:rPr>
        <w:lastRenderedPageBreak/>
        <w:t>ц) данные энергетических характеристик тепловых сетей (при их наличии)</w:t>
      </w:r>
      <w:bookmarkEnd w:id="353"/>
      <w:bookmarkEnd w:id="354"/>
    </w:p>
    <w:p w14:paraId="794A6EA7" w14:textId="77777777" w:rsidR="00A338DF" w:rsidRPr="00EF03C8" w:rsidRDefault="00A338DF" w:rsidP="00A338DF">
      <w:pPr>
        <w:pStyle w:val="a3"/>
        <w:spacing w:before="120" w:after="0" w:line="360" w:lineRule="auto"/>
        <w:ind w:left="0" w:firstLine="567"/>
        <w:jc w:val="both"/>
        <w:rPr>
          <w:sz w:val="24"/>
          <w:szCs w:val="24"/>
        </w:rPr>
      </w:pPr>
      <w:r w:rsidRPr="00EF03C8">
        <w:rPr>
          <w:sz w:val="24"/>
          <w:szCs w:val="24"/>
        </w:rPr>
        <w:t>Согласно требованиям Правил, в системах транспорта и распределения тепловой энергии — тепловых сетях дол</w:t>
      </w:r>
      <w:r w:rsidRPr="00EF03C8">
        <w:rPr>
          <w:sz w:val="24"/>
          <w:szCs w:val="24"/>
        </w:rPr>
        <w:softHyphen/>
        <w:t>жны составляться энергетические характеристики (режим</w:t>
      </w:r>
      <w:r w:rsidRPr="00EF03C8">
        <w:rPr>
          <w:sz w:val="24"/>
          <w:szCs w:val="24"/>
        </w:rPr>
        <w:softHyphen/>
        <w:t>ные и энергетические) по следующим показателям:</w:t>
      </w:r>
    </w:p>
    <w:p w14:paraId="3783E62B" w14:textId="77777777" w:rsidR="00A338DF" w:rsidRPr="00EF03C8" w:rsidRDefault="00A338DF" w:rsidP="00A338DF">
      <w:pPr>
        <w:pStyle w:val="a3"/>
        <w:spacing w:after="0" w:line="360" w:lineRule="auto"/>
        <w:ind w:left="0"/>
        <w:jc w:val="both"/>
        <w:rPr>
          <w:sz w:val="24"/>
          <w:szCs w:val="24"/>
        </w:rPr>
      </w:pPr>
      <w:r>
        <w:rPr>
          <w:sz w:val="24"/>
          <w:szCs w:val="24"/>
        </w:rPr>
        <w:t xml:space="preserve">- </w:t>
      </w:r>
      <w:r w:rsidRPr="00EF03C8">
        <w:rPr>
          <w:sz w:val="24"/>
          <w:szCs w:val="24"/>
        </w:rPr>
        <w:t>тепловые потери;</w:t>
      </w:r>
    </w:p>
    <w:p w14:paraId="5A21CFDE" w14:textId="77777777" w:rsidR="00A338DF" w:rsidRPr="00EF03C8" w:rsidRDefault="00A338DF" w:rsidP="00A338DF">
      <w:pPr>
        <w:pStyle w:val="a3"/>
        <w:spacing w:after="0" w:line="360" w:lineRule="auto"/>
        <w:ind w:left="0"/>
        <w:jc w:val="both"/>
        <w:rPr>
          <w:sz w:val="24"/>
          <w:szCs w:val="24"/>
        </w:rPr>
      </w:pPr>
      <w:r>
        <w:rPr>
          <w:sz w:val="24"/>
          <w:szCs w:val="24"/>
        </w:rPr>
        <w:t xml:space="preserve">- </w:t>
      </w:r>
      <w:r w:rsidRPr="00EF03C8">
        <w:rPr>
          <w:sz w:val="24"/>
          <w:szCs w:val="24"/>
        </w:rPr>
        <w:t>удельный расход электроэнергии на транспорт тепловой энергии;</w:t>
      </w:r>
    </w:p>
    <w:p w14:paraId="5E306617" w14:textId="77777777" w:rsidR="00A338DF" w:rsidRPr="00EF03C8" w:rsidRDefault="00A338DF" w:rsidP="00A338DF">
      <w:pPr>
        <w:pStyle w:val="a3"/>
        <w:spacing w:after="0" w:line="360" w:lineRule="auto"/>
        <w:ind w:left="0"/>
        <w:jc w:val="both"/>
        <w:rPr>
          <w:sz w:val="24"/>
          <w:szCs w:val="24"/>
        </w:rPr>
      </w:pPr>
      <w:r>
        <w:rPr>
          <w:sz w:val="24"/>
          <w:szCs w:val="24"/>
        </w:rPr>
        <w:t xml:space="preserve">- </w:t>
      </w:r>
      <w:r w:rsidRPr="00EF03C8">
        <w:rPr>
          <w:sz w:val="24"/>
          <w:szCs w:val="24"/>
        </w:rPr>
        <w:t>удельный среднечасовой расход сетевой воды на единицу расчетной присоединенной тепловой нагрузки потребителей;</w:t>
      </w:r>
    </w:p>
    <w:p w14:paraId="01C97686" w14:textId="77777777" w:rsidR="00A338DF" w:rsidRPr="00EF03C8" w:rsidRDefault="00A338DF" w:rsidP="00A338DF">
      <w:pPr>
        <w:pStyle w:val="a3"/>
        <w:spacing w:after="0" w:line="360" w:lineRule="auto"/>
        <w:ind w:left="0"/>
        <w:jc w:val="both"/>
        <w:rPr>
          <w:sz w:val="24"/>
          <w:szCs w:val="24"/>
        </w:rPr>
      </w:pPr>
      <w:r>
        <w:rPr>
          <w:sz w:val="24"/>
          <w:szCs w:val="24"/>
        </w:rPr>
        <w:t xml:space="preserve">- </w:t>
      </w:r>
      <w:r w:rsidRPr="00EF03C8">
        <w:rPr>
          <w:sz w:val="24"/>
          <w:szCs w:val="24"/>
        </w:rPr>
        <w:t>разность температур сетевой воды в подающем и обратном трубопроводах или температура сетевой воды в обратном трубопроводе;</w:t>
      </w:r>
    </w:p>
    <w:p w14:paraId="28D490F4" w14:textId="77777777" w:rsidR="00A338DF" w:rsidRPr="00EF03C8" w:rsidRDefault="00A338DF" w:rsidP="00A338DF">
      <w:pPr>
        <w:pStyle w:val="a3"/>
        <w:spacing w:after="0" w:line="360" w:lineRule="auto"/>
        <w:ind w:left="0"/>
        <w:jc w:val="both"/>
        <w:rPr>
          <w:sz w:val="24"/>
          <w:szCs w:val="24"/>
        </w:rPr>
      </w:pPr>
      <w:r>
        <w:rPr>
          <w:sz w:val="24"/>
          <w:szCs w:val="24"/>
        </w:rPr>
        <w:t>-  </w:t>
      </w:r>
      <w:r w:rsidRPr="00EF03C8">
        <w:rPr>
          <w:sz w:val="24"/>
          <w:szCs w:val="24"/>
        </w:rPr>
        <w:t>потери (затраты) сетевой воды.</w:t>
      </w:r>
    </w:p>
    <w:p w14:paraId="7DC9A2CD" w14:textId="77777777" w:rsidR="00A338DF" w:rsidRDefault="00A338DF" w:rsidP="00A338DF">
      <w:pPr>
        <w:pStyle w:val="a3"/>
        <w:spacing w:after="0" w:line="360" w:lineRule="auto"/>
        <w:ind w:left="0" w:firstLine="567"/>
        <w:jc w:val="both"/>
        <w:rPr>
          <w:sz w:val="24"/>
          <w:szCs w:val="24"/>
        </w:rPr>
      </w:pPr>
      <w:r w:rsidRPr="00EF03C8">
        <w:rPr>
          <w:sz w:val="24"/>
          <w:szCs w:val="24"/>
        </w:rPr>
        <w:t>К режимным энергетическим характеристикам тепло</w:t>
      </w:r>
      <w:r w:rsidRPr="00EF03C8">
        <w:rPr>
          <w:sz w:val="24"/>
          <w:szCs w:val="24"/>
        </w:rPr>
        <w:softHyphen/>
        <w:t>вых сетей (систем теплоснабжения в целом) относятся такие показатели, как:</w:t>
      </w:r>
    </w:p>
    <w:p w14:paraId="3B77923A" w14:textId="77777777" w:rsidR="00A338DF" w:rsidRDefault="00A338DF" w:rsidP="00A338DF">
      <w:pPr>
        <w:pStyle w:val="a3"/>
        <w:spacing w:after="0" w:line="360" w:lineRule="auto"/>
        <w:ind w:left="0"/>
        <w:jc w:val="both"/>
        <w:rPr>
          <w:sz w:val="24"/>
          <w:szCs w:val="24"/>
        </w:rPr>
      </w:pPr>
      <w:r>
        <w:rPr>
          <w:sz w:val="24"/>
          <w:szCs w:val="24"/>
        </w:rPr>
        <w:t>- </w:t>
      </w:r>
      <w:r w:rsidRPr="00EF03C8">
        <w:rPr>
          <w:sz w:val="24"/>
          <w:szCs w:val="24"/>
        </w:rPr>
        <w:t>среднечасовой расход сетевой воды в подающем тру</w:t>
      </w:r>
      <w:r w:rsidRPr="00EF03C8">
        <w:rPr>
          <w:sz w:val="24"/>
          <w:szCs w:val="24"/>
        </w:rPr>
        <w:softHyphen/>
        <w:t>бопроводе (в подающей линии)</w:t>
      </w:r>
    </w:p>
    <w:p w14:paraId="7531895E" w14:textId="77777777" w:rsidR="00A338DF" w:rsidRPr="00EF03C8" w:rsidRDefault="00A338DF" w:rsidP="00A338DF">
      <w:pPr>
        <w:pStyle w:val="a3"/>
        <w:spacing w:after="0" w:line="360" w:lineRule="auto"/>
        <w:ind w:left="0"/>
        <w:jc w:val="both"/>
        <w:rPr>
          <w:sz w:val="24"/>
          <w:szCs w:val="24"/>
        </w:rPr>
      </w:pPr>
      <w:r w:rsidRPr="00EF03C8">
        <w:rPr>
          <w:sz w:val="24"/>
          <w:szCs w:val="24"/>
        </w:rPr>
        <w:t>системы теплоснабжения, отнесенный к единице расчетной присоединенной тепло</w:t>
      </w:r>
      <w:r w:rsidRPr="00EF03C8">
        <w:rPr>
          <w:sz w:val="24"/>
          <w:szCs w:val="24"/>
        </w:rPr>
        <w:softHyphen/>
        <w:t>вой</w:t>
      </w:r>
    </w:p>
    <w:p w14:paraId="086FD43C" w14:textId="77777777" w:rsidR="00A338DF" w:rsidRPr="00EF03C8" w:rsidRDefault="00A338DF" w:rsidP="00A338DF">
      <w:pPr>
        <w:pStyle w:val="a3"/>
        <w:spacing w:after="0" w:line="360" w:lineRule="auto"/>
        <w:ind w:left="0"/>
        <w:jc w:val="both"/>
        <w:rPr>
          <w:sz w:val="24"/>
          <w:szCs w:val="24"/>
        </w:rPr>
      </w:pPr>
      <w:r w:rsidRPr="00EF03C8">
        <w:rPr>
          <w:sz w:val="24"/>
          <w:szCs w:val="24"/>
        </w:rPr>
        <w:t>нагрузки потребителей (удельный расход сетевой воды);</w:t>
      </w:r>
    </w:p>
    <w:p w14:paraId="452DC9A7" w14:textId="77777777" w:rsidR="00A338DF" w:rsidRPr="00EF03C8" w:rsidRDefault="00A338DF" w:rsidP="00A338DF">
      <w:pPr>
        <w:pStyle w:val="a3"/>
        <w:spacing w:after="0" w:line="360" w:lineRule="auto"/>
        <w:ind w:left="0"/>
        <w:jc w:val="both"/>
        <w:rPr>
          <w:sz w:val="24"/>
          <w:szCs w:val="24"/>
        </w:rPr>
      </w:pPr>
      <w:r>
        <w:rPr>
          <w:sz w:val="24"/>
          <w:szCs w:val="24"/>
        </w:rPr>
        <w:t>-</w:t>
      </w:r>
      <w:r w:rsidRPr="00EF03C8">
        <w:rPr>
          <w:sz w:val="24"/>
          <w:szCs w:val="24"/>
        </w:rPr>
        <w:t xml:space="preserve">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w:t>
      </w:r>
      <w:r w:rsidRPr="00EF03C8">
        <w:rPr>
          <w:sz w:val="24"/>
          <w:szCs w:val="24"/>
        </w:rPr>
        <w:softHyphen/>
        <w:t>проводе).</w:t>
      </w:r>
    </w:p>
    <w:p w14:paraId="089DECEE" w14:textId="77777777" w:rsidR="00A338DF" w:rsidRPr="00EF03C8" w:rsidRDefault="00A338DF" w:rsidP="00A338DF">
      <w:pPr>
        <w:pStyle w:val="a3"/>
        <w:spacing w:after="0" w:line="360" w:lineRule="auto"/>
        <w:ind w:left="0" w:firstLine="426"/>
        <w:jc w:val="both"/>
        <w:rPr>
          <w:sz w:val="24"/>
          <w:szCs w:val="24"/>
        </w:rPr>
      </w:pPr>
      <w:r w:rsidRPr="00EF03C8">
        <w:rPr>
          <w:sz w:val="24"/>
          <w:szCs w:val="24"/>
        </w:rPr>
        <w:t>К энергетическим характеристикам тепловых сетей относятся следующие показатели:</w:t>
      </w:r>
    </w:p>
    <w:p w14:paraId="2D971119" w14:textId="77777777" w:rsidR="00A338DF" w:rsidRPr="00EF03C8" w:rsidRDefault="00A338DF" w:rsidP="00A338DF">
      <w:pPr>
        <w:pStyle w:val="a3"/>
        <w:spacing w:after="0" w:line="360" w:lineRule="auto"/>
        <w:ind w:left="0"/>
        <w:jc w:val="both"/>
        <w:rPr>
          <w:sz w:val="24"/>
          <w:szCs w:val="24"/>
        </w:rPr>
      </w:pPr>
      <w:r>
        <w:rPr>
          <w:sz w:val="24"/>
          <w:szCs w:val="24"/>
        </w:rPr>
        <w:t xml:space="preserve">- </w:t>
      </w:r>
      <w:r w:rsidRPr="00EF03C8">
        <w:rPr>
          <w:sz w:val="24"/>
          <w:szCs w:val="24"/>
        </w:rPr>
        <w:t>тепловые потери (тепловая энергетическая характе</w:t>
      </w:r>
      <w:r w:rsidRPr="00EF03C8">
        <w:rPr>
          <w:sz w:val="24"/>
          <w:szCs w:val="24"/>
        </w:rPr>
        <w:softHyphen/>
        <w:t>ристика);</w:t>
      </w:r>
    </w:p>
    <w:p w14:paraId="1777AD1F" w14:textId="77777777" w:rsidR="00A338DF" w:rsidRPr="00EF03C8" w:rsidRDefault="00A338DF" w:rsidP="00A338DF">
      <w:pPr>
        <w:pStyle w:val="a3"/>
        <w:spacing w:after="0" w:line="360" w:lineRule="auto"/>
        <w:ind w:left="0"/>
        <w:jc w:val="both"/>
        <w:rPr>
          <w:sz w:val="24"/>
          <w:szCs w:val="24"/>
        </w:rPr>
      </w:pPr>
      <w:r>
        <w:rPr>
          <w:sz w:val="24"/>
          <w:szCs w:val="24"/>
        </w:rPr>
        <w:t xml:space="preserve">- </w:t>
      </w:r>
      <w:r w:rsidRPr="00EF03C8">
        <w:rPr>
          <w:sz w:val="24"/>
          <w:szCs w:val="24"/>
        </w:rPr>
        <w:t>удельный расход электроэнергии на транспорт теп</w:t>
      </w:r>
      <w:r w:rsidRPr="00EF03C8">
        <w:rPr>
          <w:sz w:val="24"/>
          <w:szCs w:val="24"/>
        </w:rPr>
        <w:softHyphen/>
        <w:t>ловой энергии (гидравлическая энергетическая характеристика);</w:t>
      </w:r>
    </w:p>
    <w:p w14:paraId="65394B36" w14:textId="77777777" w:rsidR="00A338DF" w:rsidRPr="00EF03C8" w:rsidRDefault="00A338DF" w:rsidP="00A338DF">
      <w:pPr>
        <w:pStyle w:val="a3"/>
        <w:spacing w:after="0" w:line="360" w:lineRule="auto"/>
        <w:ind w:left="0"/>
        <w:jc w:val="both"/>
        <w:rPr>
          <w:sz w:val="24"/>
          <w:szCs w:val="24"/>
        </w:rPr>
      </w:pPr>
      <w:r>
        <w:rPr>
          <w:sz w:val="24"/>
          <w:szCs w:val="24"/>
        </w:rPr>
        <w:t xml:space="preserve">- </w:t>
      </w:r>
      <w:r w:rsidRPr="00EF03C8">
        <w:rPr>
          <w:sz w:val="24"/>
          <w:szCs w:val="24"/>
        </w:rPr>
        <w:t>потери (затраты) сетевой воды.</w:t>
      </w:r>
    </w:p>
    <w:p w14:paraId="6207455C" w14:textId="77777777" w:rsidR="00A338DF" w:rsidRDefault="00A338DF" w:rsidP="00A338DF">
      <w:pPr>
        <w:pStyle w:val="a3"/>
        <w:spacing w:after="0" w:line="360" w:lineRule="auto"/>
        <w:ind w:left="0" w:firstLine="567"/>
        <w:jc w:val="both"/>
        <w:rPr>
          <w:sz w:val="24"/>
          <w:szCs w:val="24"/>
        </w:rPr>
      </w:pPr>
      <w:r>
        <w:rPr>
          <w:sz w:val="24"/>
          <w:szCs w:val="24"/>
        </w:rPr>
        <w:t>На момент актуализации Схемы теплоснабжения энергетические характеристики не разрабатывались.</w:t>
      </w:r>
    </w:p>
    <w:p w14:paraId="4BFCC618" w14:textId="77777777" w:rsidR="00A338DF" w:rsidRDefault="00A338DF" w:rsidP="00A338DF">
      <w:pPr>
        <w:pStyle w:val="a3"/>
        <w:spacing w:after="0" w:line="360" w:lineRule="auto"/>
        <w:ind w:left="0" w:firstLine="567"/>
        <w:jc w:val="both"/>
        <w:rPr>
          <w:sz w:val="24"/>
          <w:szCs w:val="24"/>
        </w:rPr>
      </w:pPr>
    </w:p>
    <w:p w14:paraId="3B48613C" w14:textId="77777777" w:rsidR="00A338DF" w:rsidRPr="00B8346A" w:rsidRDefault="00A338DF" w:rsidP="00A338DF">
      <w:pPr>
        <w:pStyle w:val="a3"/>
        <w:spacing w:after="0" w:line="360" w:lineRule="auto"/>
        <w:ind w:left="0"/>
        <w:jc w:val="center"/>
        <w:rPr>
          <w:i/>
          <w:sz w:val="24"/>
          <w:szCs w:val="24"/>
        </w:rPr>
      </w:pPr>
      <w:r w:rsidRPr="00B8346A">
        <w:rPr>
          <w:i/>
          <w:sz w:val="24"/>
          <w:szCs w:val="24"/>
        </w:rPr>
        <w:t>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p>
    <w:p w14:paraId="33B17905" w14:textId="417A8B6C" w:rsidR="006D7F0C" w:rsidRDefault="00A338DF" w:rsidP="00A338DF">
      <w:pPr>
        <w:tabs>
          <w:tab w:val="left" w:pos="0"/>
        </w:tabs>
        <w:spacing w:before="120" w:after="0" w:line="360" w:lineRule="auto"/>
        <w:ind w:firstLine="567"/>
        <w:jc w:val="both"/>
        <w:rPr>
          <w:sz w:val="24"/>
          <w:szCs w:val="24"/>
        </w:rPr>
      </w:pPr>
      <w:bookmarkStart w:id="355" w:name="_Hlk50109403"/>
      <w:r w:rsidRPr="00B8346A">
        <w:rPr>
          <w:sz w:val="24"/>
          <w:szCs w:val="24"/>
        </w:rPr>
        <w:t>Изменени</w:t>
      </w:r>
      <w:r>
        <w:rPr>
          <w:sz w:val="24"/>
          <w:szCs w:val="24"/>
        </w:rPr>
        <w:t>я</w:t>
      </w:r>
      <w:r w:rsidRPr="00B8346A">
        <w:rPr>
          <w:sz w:val="24"/>
          <w:szCs w:val="24"/>
        </w:rPr>
        <w:t xml:space="preserve"> в характеристиках тепловых сетей и сооружений на них, за период, предшествующий актуализации схемы теплоснабжения </w:t>
      </w:r>
      <w:r>
        <w:rPr>
          <w:sz w:val="24"/>
          <w:szCs w:val="24"/>
        </w:rPr>
        <w:t>произошли по котельным</w:t>
      </w:r>
      <w:bookmarkEnd w:id="355"/>
      <w:r>
        <w:rPr>
          <w:sz w:val="24"/>
          <w:szCs w:val="24"/>
        </w:rPr>
        <w:t xml:space="preserve"> в случаях отключения или подключения новых потребителей тепловой энергии.</w:t>
      </w:r>
    </w:p>
    <w:p w14:paraId="7E99BD40" w14:textId="405D4F87" w:rsidR="006A666A" w:rsidRDefault="006A666A" w:rsidP="00913351">
      <w:pPr>
        <w:pStyle w:val="1"/>
        <w:spacing w:after="240"/>
        <w:ind w:left="0" w:right="-1" w:firstLine="567"/>
        <w:jc w:val="both"/>
        <w:rPr>
          <w:sz w:val="24"/>
          <w:szCs w:val="24"/>
          <w:lang w:val="ru-RU"/>
        </w:rPr>
      </w:pPr>
      <w:bookmarkStart w:id="356" w:name="_Toc209420159"/>
      <w:r w:rsidRPr="009526A2">
        <w:rPr>
          <w:sz w:val="24"/>
          <w:szCs w:val="24"/>
          <w:lang w:val="ru-RU"/>
        </w:rPr>
        <w:lastRenderedPageBreak/>
        <w:t>ЧАСТЬ 4 ЗОНЫ ДЕЙСТВИЯ ИСТОЧНИКОВ ТЕПЛОВОЙ ЭНЕРГИИ</w:t>
      </w:r>
      <w:bookmarkEnd w:id="356"/>
    </w:p>
    <w:p w14:paraId="154C1A63" w14:textId="40324BD9" w:rsidR="00A338DF" w:rsidRPr="00804E0B" w:rsidRDefault="00A338DF" w:rsidP="00A338DF">
      <w:pPr>
        <w:pStyle w:val="7"/>
        <w:spacing w:before="120"/>
        <w:ind w:firstLine="567"/>
        <w:jc w:val="both"/>
        <w:rPr>
          <w:rFonts w:ascii="Times New Roman" w:hAnsi="Times New Roman"/>
          <w:b/>
          <w:i w:val="0"/>
          <w:sz w:val="24"/>
          <w:szCs w:val="24"/>
          <w:lang w:val="ru-RU"/>
        </w:rPr>
      </w:pPr>
      <w:bookmarkStart w:id="357" w:name="_Toc209420160"/>
      <w:bookmarkStart w:id="358" w:name="_Hlk207189465"/>
      <w:r w:rsidRPr="00144A07">
        <w:rPr>
          <w:rFonts w:ascii="Times New Roman" w:hAnsi="Times New Roman"/>
          <w:b/>
          <w:i w:val="0"/>
          <w:sz w:val="24"/>
          <w:szCs w:val="24"/>
          <w:lang w:val="ru-RU"/>
        </w:rPr>
        <w:t>а)</w:t>
      </w:r>
      <w:r>
        <w:rPr>
          <w:rFonts w:ascii="Times New Roman" w:hAnsi="Times New Roman"/>
          <w:b/>
          <w:i w:val="0"/>
          <w:sz w:val="24"/>
          <w:szCs w:val="24"/>
          <w:lang w:val="ru-RU"/>
        </w:rPr>
        <w:t xml:space="preserve"> </w:t>
      </w:r>
      <w:r w:rsidRPr="00E72E2A">
        <w:rPr>
          <w:rFonts w:ascii="Times New Roman" w:hAnsi="Times New Roman"/>
          <w:b/>
          <w:i w:val="0"/>
          <w:iCs w:val="0"/>
          <w:sz w:val="24"/>
          <w:szCs w:val="24"/>
          <w:lang w:val="ru-RU"/>
        </w:rPr>
        <w:t>описание существующих зон действия источников тепловой энергии во всех системах теплоснабжения на территории поселения,</w:t>
      </w:r>
      <w:r>
        <w:rPr>
          <w:rFonts w:ascii="Times New Roman" w:hAnsi="Times New Roman"/>
          <w:b/>
          <w:i w:val="0"/>
          <w:iCs w:val="0"/>
          <w:sz w:val="24"/>
          <w:szCs w:val="24"/>
          <w:lang w:val="ru-RU"/>
        </w:rPr>
        <w:t xml:space="preserve"> муниципального округа,</w:t>
      </w:r>
      <w:r w:rsidRPr="00E72E2A">
        <w:rPr>
          <w:rFonts w:ascii="Times New Roman" w:hAnsi="Times New Roman"/>
          <w:b/>
          <w:i w:val="0"/>
          <w:iCs w:val="0"/>
          <w:sz w:val="24"/>
          <w:szCs w:val="24"/>
          <w:lang w:val="ru-RU"/>
        </w:rPr>
        <w:t xml:space="preserve"> городского округа, города федерального значения, включая 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bookmarkEnd w:id="357"/>
      <w:r>
        <w:rPr>
          <w:rFonts w:ascii="Times New Roman" w:hAnsi="Times New Roman"/>
          <w:b/>
          <w:i w:val="0"/>
          <w:sz w:val="24"/>
          <w:szCs w:val="24"/>
          <w:lang w:val="ru-RU"/>
        </w:rPr>
        <w:t xml:space="preserve"> </w:t>
      </w:r>
    </w:p>
    <w:bookmarkEnd w:id="358"/>
    <w:p w14:paraId="5E25EDE0" w14:textId="77777777" w:rsidR="00B77078" w:rsidRPr="00B77078" w:rsidRDefault="00B77078" w:rsidP="00B77078">
      <w:pPr>
        <w:tabs>
          <w:tab w:val="left" w:pos="8647"/>
        </w:tabs>
        <w:spacing w:line="360" w:lineRule="auto"/>
        <w:ind w:firstLine="567"/>
        <w:jc w:val="both"/>
        <w:rPr>
          <w:color w:val="000000"/>
          <w:sz w:val="24"/>
          <w:szCs w:val="24"/>
        </w:rPr>
      </w:pPr>
      <w:r w:rsidRPr="00B77078">
        <w:rPr>
          <w:b/>
          <w:color w:val="000000"/>
          <w:sz w:val="24"/>
          <w:szCs w:val="24"/>
        </w:rPr>
        <w:t>Радиус эффективного теплоснабжения</w:t>
      </w:r>
      <w:r w:rsidRPr="00B77078">
        <w:rPr>
          <w:color w:val="000000"/>
          <w:sz w:val="24"/>
          <w:szCs w:val="24"/>
        </w:rPr>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70239093" w14:textId="77777777" w:rsidR="00B77078" w:rsidRPr="00B77078" w:rsidRDefault="00B77078" w:rsidP="00B77078">
      <w:pPr>
        <w:tabs>
          <w:tab w:val="left" w:pos="8647"/>
        </w:tabs>
        <w:spacing w:line="360" w:lineRule="auto"/>
        <w:ind w:firstLine="567"/>
        <w:jc w:val="both"/>
        <w:rPr>
          <w:color w:val="1A1A1A"/>
          <w:sz w:val="24"/>
          <w:szCs w:val="24"/>
        </w:rPr>
      </w:pPr>
      <w:r w:rsidRPr="00B77078">
        <w:rPr>
          <w:sz w:val="24"/>
          <w:szCs w:val="24"/>
        </w:rPr>
        <w:t xml:space="preserve">С момента введения в действие Федерального закона РФ от 27 июля 2010 г. №190 «О теплоснабжении» появилось еще одно определение: радиус эффективного </w:t>
      </w:r>
      <w:r w:rsidRPr="00B77078">
        <w:rPr>
          <w:color w:val="1A1A1A"/>
          <w:sz w:val="24"/>
          <w:szCs w:val="24"/>
        </w:rPr>
        <w:t xml:space="preserve">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14:paraId="1F6E4E51" w14:textId="77777777" w:rsidR="00B77078" w:rsidRPr="00B77078" w:rsidRDefault="00B77078" w:rsidP="00B77078">
      <w:pPr>
        <w:tabs>
          <w:tab w:val="left" w:pos="8647"/>
        </w:tabs>
        <w:spacing w:line="360" w:lineRule="auto"/>
        <w:ind w:firstLine="567"/>
        <w:jc w:val="both"/>
        <w:rPr>
          <w:color w:val="1A1A1A"/>
          <w:sz w:val="24"/>
          <w:szCs w:val="24"/>
        </w:rPr>
      </w:pPr>
      <w:r w:rsidRPr="00B77078">
        <w:rPr>
          <w:color w:val="1A1A1A"/>
          <w:sz w:val="24"/>
          <w:szCs w:val="24"/>
        </w:rPr>
        <w:t xml:space="preserve">Эффективный радиус теплоснабжения не привязан к существующей топологии тепловых сетей, а отражает возможность подключения к источнику теплоснабжения. </w:t>
      </w:r>
    </w:p>
    <w:p w14:paraId="65BF3717" w14:textId="77777777" w:rsidR="00B77078" w:rsidRPr="00B77078" w:rsidRDefault="00B77078" w:rsidP="00B77078">
      <w:pPr>
        <w:tabs>
          <w:tab w:val="left" w:pos="8647"/>
        </w:tabs>
        <w:spacing w:line="360" w:lineRule="auto"/>
        <w:ind w:firstLine="567"/>
        <w:jc w:val="both"/>
        <w:rPr>
          <w:color w:val="1A1A1A"/>
          <w:sz w:val="24"/>
          <w:szCs w:val="24"/>
        </w:rPr>
      </w:pPr>
      <w:r w:rsidRPr="00B77078">
        <w:rPr>
          <w:color w:val="1A1A1A"/>
          <w:sz w:val="24"/>
          <w:szCs w:val="24"/>
        </w:rPr>
        <w:t xml:space="preserve">Определение радиуса эффективного теплоснабжения может быть использовано для обоснования целесообразности подключения перспективной тепловой нагрузки к источнику тепловой энергии. </w:t>
      </w:r>
    </w:p>
    <w:p w14:paraId="73B15A00" w14:textId="77777777" w:rsidR="00B77078" w:rsidRPr="00B77078" w:rsidRDefault="00B77078" w:rsidP="00B77078">
      <w:pPr>
        <w:tabs>
          <w:tab w:val="left" w:pos="8647"/>
        </w:tabs>
        <w:spacing w:line="360" w:lineRule="auto"/>
        <w:ind w:firstLine="567"/>
        <w:jc w:val="both"/>
        <w:rPr>
          <w:color w:val="1A1A1A"/>
          <w:sz w:val="24"/>
          <w:szCs w:val="24"/>
        </w:rPr>
      </w:pPr>
      <w:r w:rsidRPr="00B77078">
        <w:rPr>
          <w:color w:val="1A1A1A"/>
          <w:sz w:val="24"/>
          <w:szCs w:val="24"/>
        </w:rPr>
        <w:t>Целесообразность осуществления подключения определяется технико-экономическим обоснованием.</w:t>
      </w:r>
    </w:p>
    <w:p w14:paraId="75D69A5F" w14:textId="77777777" w:rsidR="00B77078" w:rsidRPr="00B77078" w:rsidRDefault="00B77078" w:rsidP="00B77078">
      <w:pPr>
        <w:tabs>
          <w:tab w:val="left" w:pos="8647"/>
        </w:tabs>
        <w:spacing w:line="360" w:lineRule="auto"/>
        <w:ind w:firstLine="567"/>
        <w:jc w:val="both"/>
        <w:rPr>
          <w:sz w:val="24"/>
          <w:szCs w:val="24"/>
        </w:rPr>
      </w:pPr>
      <w:r w:rsidRPr="00B77078">
        <w:rPr>
          <w:sz w:val="24"/>
          <w:szCs w:val="24"/>
        </w:rPr>
        <w:t xml:space="preserve">Радиус эффективного теплоснабжения каждого источника тепловой энергии должен быть инструментом, определяющим техническую и экономическую целесообразность подключения новых потребителей к существующим системам централизованного теплоснабжения или строительства индивидуального источника, выбора между несколькими источниками тепловой энергии, работающими в одной зоне. При централизованном теплоснабжении значительного числа потребителей возникают вопросы об области применения данного вида теплоснабжения на базе рассматриваемого источника </w:t>
      </w:r>
      <w:r w:rsidRPr="00B77078">
        <w:rPr>
          <w:sz w:val="24"/>
          <w:szCs w:val="24"/>
        </w:rPr>
        <w:lastRenderedPageBreak/>
        <w:t>и о выборе показателей эффективности, определяющих централизацию теплоснабжения на всей территории города.</w:t>
      </w:r>
    </w:p>
    <w:p w14:paraId="44ED2FC3" w14:textId="77777777" w:rsidR="00B77078" w:rsidRPr="00B77078" w:rsidRDefault="00B77078" w:rsidP="00B77078">
      <w:pPr>
        <w:tabs>
          <w:tab w:val="left" w:pos="8647"/>
        </w:tabs>
        <w:spacing w:line="360" w:lineRule="auto"/>
        <w:ind w:firstLine="567"/>
        <w:jc w:val="both"/>
        <w:rPr>
          <w:sz w:val="24"/>
          <w:szCs w:val="24"/>
        </w:rPr>
      </w:pPr>
      <w:r w:rsidRPr="00B77078">
        <w:rPr>
          <w:sz w:val="24"/>
          <w:szCs w:val="24"/>
        </w:rPr>
        <w:t>В основу расчетов радиуса эффективного теплоснабжения от теплового источника положены полуэмпирические соотношения, которые впервые были приведены в «Нормы по проектированию тепловых сетей» (Энерго издат, М., 1938 г.).</w:t>
      </w:r>
    </w:p>
    <w:p w14:paraId="5A4E326A" w14:textId="77777777" w:rsidR="00B77078" w:rsidRPr="00B77078" w:rsidRDefault="00B77078" w:rsidP="00B77078">
      <w:pPr>
        <w:tabs>
          <w:tab w:val="left" w:pos="8647"/>
        </w:tabs>
        <w:spacing w:line="360" w:lineRule="auto"/>
        <w:ind w:firstLine="567"/>
        <w:jc w:val="both"/>
        <w:rPr>
          <w:sz w:val="24"/>
          <w:szCs w:val="24"/>
        </w:rPr>
      </w:pPr>
      <w:r w:rsidRPr="00B77078">
        <w:rPr>
          <w:sz w:val="24"/>
          <w:szCs w:val="24"/>
        </w:rPr>
        <w:t>Для приведения указанных зависимостей к современным условиям функционирования системы теплоснабжения использованы эмпирические коэффициенты, предложенные В.Н. Папушкиным (ВТИ, Москва).</w:t>
      </w:r>
    </w:p>
    <w:p w14:paraId="04F0FFE7" w14:textId="77777777" w:rsidR="00B77078" w:rsidRPr="00B77078" w:rsidRDefault="00B77078" w:rsidP="00B77078">
      <w:pPr>
        <w:tabs>
          <w:tab w:val="left" w:pos="8647"/>
        </w:tabs>
        <w:spacing w:line="360" w:lineRule="auto"/>
        <w:ind w:firstLine="567"/>
        <w:jc w:val="both"/>
        <w:rPr>
          <w:sz w:val="24"/>
          <w:szCs w:val="24"/>
        </w:rPr>
      </w:pPr>
      <w:r w:rsidRPr="00B77078">
        <w:rPr>
          <w:sz w:val="24"/>
          <w:szCs w:val="24"/>
        </w:rPr>
        <w:t xml:space="preserve">Аналитическое решение научной проблемы расчета радиуса эффективного теплоснабжения также было найдено в 1938 г. Е.Я. Соколовым. </w:t>
      </w:r>
    </w:p>
    <w:p w14:paraId="2C95E9E8" w14:textId="77777777" w:rsidR="00B77078" w:rsidRPr="00B77078" w:rsidRDefault="00B77078" w:rsidP="00B77078">
      <w:pPr>
        <w:tabs>
          <w:tab w:val="left" w:pos="8647"/>
        </w:tabs>
        <w:spacing w:line="360" w:lineRule="auto"/>
        <w:ind w:firstLine="567"/>
        <w:jc w:val="both"/>
        <w:rPr>
          <w:sz w:val="24"/>
          <w:szCs w:val="24"/>
        </w:rPr>
      </w:pPr>
      <w:r w:rsidRPr="00B77078">
        <w:rPr>
          <w:sz w:val="24"/>
          <w:szCs w:val="24"/>
        </w:rPr>
        <w:t>Эффективный радиус теплоснабжения определялся из условия минимизации удельных стоимостей сооружения тепловых сетей и источников, согласно его методике, оптимальный и предельный радиусы действия тепловой сети должны определяться по следующим формулам:</w:t>
      </w:r>
    </w:p>
    <w:p w14:paraId="0E3B2A79" w14:textId="77777777" w:rsidR="00B77078" w:rsidRPr="00B77078" w:rsidRDefault="00B77078" w:rsidP="00B77078">
      <w:pPr>
        <w:tabs>
          <w:tab w:val="left" w:pos="8647"/>
        </w:tabs>
        <w:spacing w:line="360" w:lineRule="auto"/>
        <w:ind w:firstLine="567"/>
        <w:jc w:val="center"/>
        <w:rPr>
          <w:sz w:val="24"/>
          <w:szCs w:val="24"/>
        </w:rPr>
      </w:pPr>
      <w:r w:rsidRPr="00B77078">
        <w:rPr>
          <w:noProof/>
          <w:sz w:val="24"/>
          <w:szCs w:val="24"/>
          <w:lang w:eastAsia="ru-RU"/>
        </w:rPr>
        <w:drawing>
          <wp:inline distT="0" distB="0" distL="0" distR="0" wp14:anchorId="62B60669" wp14:editId="635C55D6">
            <wp:extent cx="3334616" cy="632847"/>
            <wp:effectExtent l="0" t="0" r="0" b="0"/>
            <wp:docPr id="483068063" name="Рисунок 483068063" descr="Изображение выглядит как текст, Шрифт, белый, рукописный текс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3068063" name="Рисунок 483068063" descr="Изображение выглядит как текст, Шрифт, белый, рукописный текст&#10;&#10;Содержимое, созданное искусственным интеллектом, может быть неверным."/>
                    <pic:cNvPicPr/>
                  </pic:nvPicPr>
                  <pic:blipFill>
                    <a:blip r:embed="rId63"/>
                    <a:stretch>
                      <a:fillRect/>
                    </a:stretch>
                  </pic:blipFill>
                  <pic:spPr>
                    <a:xfrm>
                      <a:off x="0" y="0"/>
                      <a:ext cx="3365639" cy="638735"/>
                    </a:xfrm>
                    <a:prstGeom prst="rect">
                      <a:avLst/>
                    </a:prstGeom>
                  </pic:spPr>
                </pic:pic>
              </a:graphicData>
            </a:graphic>
          </wp:inline>
        </w:drawing>
      </w:r>
    </w:p>
    <w:p w14:paraId="0ED9187C" w14:textId="77777777" w:rsidR="00B77078" w:rsidRPr="00B77078" w:rsidRDefault="00B77078" w:rsidP="00B77078">
      <w:pPr>
        <w:tabs>
          <w:tab w:val="left" w:pos="8647"/>
        </w:tabs>
        <w:spacing w:line="360" w:lineRule="auto"/>
        <w:jc w:val="both"/>
        <w:rPr>
          <w:sz w:val="24"/>
          <w:szCs w:val="24"/>
        </w:rPr>
      </w:pPr>
      <w:r w:rsidRPr="00B77078">
        <w:rPr>
          <w:sz w:val="24"/>
          <w:szCs w:val="24"/>
        </w:rPr>
        <w:t xml:space="preserve">где s – удельная стоимость материальной характеристики тепловой сети, руб./м; </w:t>
      </w:r>
      <w:r w:rsidRPr="00B77078">
        <w:rPr>
          <w:sz w:val="24"/>
          <w:szCs w:val="24"/>
        </w:rPr>
        <w:sym w:font="Symbol" w:char="F06A"/>
      </w:r>
      <w:r w:rsidRPr="00B77078">
        <w:rPr>
          <w:sz w:val="24"/>
          <w:szCs w:val="24"/>
        </w:rPr>
        <w:t xml:space="preserve"> – поправочный коэффициент, зависящий от постоянной части расходов на сооружение ТЭЦ; B – среднее число абонентов на 1 км; Δτ – расчетный перепад температур теплоносителя в тепловой сети, °C; П – теплоплотность района, Гкал/ч·км; p – разница себестоимости тепла, выработанного на ТЭЦ и в индивидуальных котельных абонентов, руб./Гкал; C – переменная часть удельных эксплуатационных расходов на транспорт тепла, руб./Гкал; K – постоянная часть удельных эксплуатационных расходов на транспорт тепла при радиусе действия тепловой сети, равном 1 км, руб./Гкал·км.</w:t>
      </w:r>
    </w:p>
    <w:p w14:paraId="398D0D30" w14:textId="77777777" w:rsidR="00B77078" w:rsidRPr="00B77078" w:rsidRDefault="00B77078" w:rsidP="00B77078">
      <w:pPr>
        <w:tabs>
          <w:tab w:val="left" w:pos="8647"/>
        </w:tabs>
        <w:spacing w:line="360" w:lineRule="auto"/>
        <w:ind w:firstLine="567"/>
        <w:jc w:val="both"/>
        <w:rPr>
          <w:sz w:val="24"/>
          <w:szCs w:val="24"/>
        </w:rPr>
      </w:pPr>
      <w:r w:rsidRPr="00B77078">
        <w:rPr>
          <w:sz w:val="24"/>
          <w:szCs w:val="24"/>
        </w:rPr>
        <w:t>Однако расчетные зависимости имеют эмпирический характер. Последующие исследования привели к разработке аналитических выражений для оценки ряда величин, влияющих на эффективность теплоснабжения, однако методика расчета радиуса эффективного теплоснабжения разработана не была.</w:t>
      </w:r>
    </w:p>
    <w:p w14:paraId="3A6DB7E7" w14:textId="2CBE561B" w:rsidR="00B77078" w:rsidRPr="00B77078" w:rsidRDefault="00B77078" w:rsidP="00B77078">
      <w:pPr>
        <w:widowControl w:val="0"/>
        <w:tabs>
          <w:tab w:val="left" w:pos="8647"/>
        </w:tabs>
        <w:autoSpaceDE w:val="0"/>
        <w:autoSpaceDN w:val="0"/>
        <w:spacing w:line="360" w:lineRule="auto"/>
        <w:ind w:right="3" w:firstLine="567"/>
        <w:jc w:val="both"/>
        <w:rPr>
          <w:sz w:val="24"/>
          <w:szCs w:val="24"/>
        </w:rPr>
      </w:pPr>
      <w:r w:rsidRPr="00B77078">
        <w:rPr>
          <w:sz w:val="24"/>
          <w:szCs w:val="24"/>
        </w:rPr>
        <w:lastRenderedPageBreak/>
        <w:t>Расчет эффективного радиуса теплоснабжения котельных представлен в таблице 4.2.</w:t>
      </w:r>
    </w:p>
    <w:p w14:paraId="1E34F0BC" w14:textId="77777777" w:rsidR="00B77078" w:rsidRPr="00B1038B" w:rsidRDefault="00B77078" w:rsidP="00B77078">
      <w:pPr>
        <w:tabs>
          <w:tab w:val="left" w:pos="8647"/>
        </w:tabs>
        <w:ind w:firstLine="604"/>
        <w:jc w:val="both"/>
        <w:rPr>
          <w:b/>
          <w:color w:val="000000"/>
          <w:sz w:val="20"/>
          <w:szCs w:val="20"/>
        </w:rPr>
      </w:pPr>
      <w:r w:rsidRPr="00066C5E">
        <w:rPr>
          <w:b/>
          <w:sz w:val="20"/>
          <w:szCs w:val="20"/>
        </w:rPr>
        <w:t>Таблица 4.2–</w:t>
      </w:r>
      <w:r w:rsidRPr="00066C5E">
        <w:rPr>
          <w:sz w:val="20"/>
          <w:szCs w:val="20"/>
        </w:rPr>
        <w:t>Расчет эффективного радиуса теплоснабжения котельных</w:t>
      </w:r>
    </w:p>
    <w:tbl>
      <w:tblPr>
        <w:tblW w:w="5000" w:type="pct"/>
        <w:jc w:val="center"/>
        <w:tblLook w:val="04A0" w:firstRow="1" w:lastRow="0" w:firstColumn="1" w:lastColumn="0" w:noHBand="0" w:noVBand="1"/>
      </w:tblPr>
      <w:tblGrid>
        <w:gridCol w:w="4380"/>
        <w:gridCol w:w="2918"/>
        <w:gridCol w:w="21"/>
        <w:gridCol w:w="2026"/>
      </w:tblGrid>
      <w:tr w:rsidR="00B77078" w:rsidRPr="00CA2EB2" w14:paraId="4D8995EF" w14:textId="77777777" w:rsidTr="00CA2EB2">
        <w:trPr>
          <w:trHeight w:val="850"/>
          <w:jc w:val="center"/>
        </w:trPr>
        <w:tc>
          <w:tcPr>
            <w:tcW w:w="2343" w:type="pct"/>
            <w:tcBorders>
              <w:top w:val="single" w:sz="4" w:space="0" w:color="auto"/>
              <w:left w:val="single" w:sz="4" w:space="0" w:color="auto"/>
              <w:bottom w:val="single" w:sz="4" w:space="0" w:color="auto"/>
              <w:right w:val="single" w:sz="4" w:space="0" w:color="auto"/>
            </w:tcBorders>
            <w:vAlign w:val="center"/>
            <w:hideMark/>
          </w:tcPr>
          <w:p w14:paraId="700431A3" w14:textId="77777777" w:rsidR="00B77078" w:rsidRPr="00CA2EB2" w:rsidRDefault="00B77078" w:rsidP="00CA2EB2">
            <w:pPr>
              <w:tabs>
                <w:tab w:val="left" w:pos="8647"/>
              </w:tabs>
              <w:spacing w:before="120" w:after="120"/>
              <w:jc w:val="center"/>
              <w:rPr>
                <w:b/>
                <w:color w:val="000000"/>
                <w:sz w:val="22"/>
              </w:rPr>
            </w:pPr>
            <w:r w:rsidRPr="00CA2EB2">
              <w:rPr>
                <w:b/>
                <w:color w:val="000000"/>
                <w:sz w:val="22"/>
              </w:rPr>
              <w:t>Наименование котельной</w:t>
            </w:r>
          </w:p>
        </w:tc>
        <w:tc>
          <w:tcPr>
            <w:tcW w:w="1561" w:type="pct"/>
            <w:tcBorders>
              <w:top w:val="single" w:sz="4" w:space="0" w:color="auto"/>
              <w:left w:val="nil"/>
              <w:bottom w:val="single" w:sz="4" w:space="0" w:color="auto"/>
              <w:right w:val="single" w:sz="4" w:space="0" w:color="auto"/>
            </w:tcBorders>
            <w:vAlign w:val="center"/>
            <w:hideMark/>
          </w:tcPr>
          <w:p w14:paraId="6BF13625" w14:textId="669B87AB" w:rsidR="00B77078" w:rsidRPr="00CA2EB2" w:rsidRDefault="00B77078" w:rsidP="00CA2EB2">
            <w:pPr>
              <w:tabs>
                <w:tab w:val="left" w:pos="8647"/>
              </w:tabs>
              <w:spacing w:before="120" w:after="120"/>
              <w:jc w:val="center"/>
              <w:rPr>
                <w:b/>
                <w:color w:val="000000"/>
                <w:sz w:val="22"/>
              </w:rPr>
            </w:pPr>
            <w:r w:rsidRPr="00CA2EB2">
              <w:rPr>
                <w:b/>
                <w:color w:val="000000"/>
                <w:sz w:val="22"/>
              </w:rPr>
              <w:t xml:space="preserve">Расстояние от источника до наиболее удалённого потребителя вдоль магистрали, </w:t>
            </w:r>
            <w:r w:rsidR="00CA2EB2" w:rsidRPr="00CA2EB2">
              <w:rPr>
                <w:b/>
                <w:color w:val="000000"/>
                <w:sz w:val="22"/>
              </w:rPr>
              <w:t>км</w:t>
            </w:r>
          </w:p>
        </w:tc>
        <w:tc>
          <w:tcPr>
            <w:tcW w:w="1095" w:type="pct"/>
            <w:gridSpan w:val="2"/>
            <w:tcBorders>
              <w:top w:val="single" w:sz="4" w:space="0" w:color="auto"/>
              <w:left w:val="nil"/>
              <w:bottom w:val="single" w:sz="4" w:space="0" w:color="auto"/>
              <w:right w:val="single" w:sz="4" w:space="0" w:color="auto"/>
            </w:tcBorders>
            <w:vAlign w:val="center"/>
            <w:hideMark/>
          </w:tcPr>
          <w:p w14:paraId="1FB71411" w14:textId="77777777" w:rsidR="00B77078" w:rsidRPr="00CA2EB2" w:rsidRDefault="00B77078" w:rsidP="00CA2EB2">
            <w:pPr>
              <w:tabs>
                <w:tab w:val="left" w:pos="8647"/>
              </w:tabs>
              <w:spacing w:before="120" w:after="120"/>
              <w:ind w:left="-84" w:right="-86"/>
              <w:jc w:val="center"/>
              <w:rPr>
                <w:b/>
                <w:color w:val="000000"/>
                <w:sz w:val="22"/>
              </w:rPr>
            </w:pPr>
            <w:r w:rsidRPr="00CA2EB2">
              <w:rPr>
                <w:b/>
                <w:color w:val="000000"/>
                <w:sz w:val="22"/>
              </w:rPr>
              <w:t>Радиус эффективного теплоснабжения, км</w:t>
            </w:r>
          </w:p>
        </w:tc>
      </w:tr>
      <w:tr w:rsidR="00CA2EB2" w:rsidRPr="00CA2EB2" w14:paraId="42C2B93F" w14:textId="77777777" w:rsidTr="00CA2EB2">
        <w:trPr>
          <w:trHeight w:val="256"/>
          <w:jc w:val="center"/>
        </w:trPr>
        <w:tc>
          <w:tcPr>
            <w:tcW w:w="2343" w:type="pct"/>
            <w:tcBorders>
              <w:top w:val="nil"/>
              <w:left w:val="single" w:sz="4" w:space="0" w:color="auto"/>
              <w:bottom w:val="single" w:sz="4" w:space="0" w:color="auto"/>
              <w:right w:val="single" w:sz="4" w:space="0" w:color="auto"/>
            </w:tcBorders>
            <w:vAlign w:val="center"/>
            <w:hideMark/>
          </w:tcPr>
          <w:p w14:paraId="4418B756" w14:textId="21CC5114" w:rsidR="00CA2EB2" w:rsidRPr="00CA2EB2" w:rsidRDefault="00CA2EB2" w:rsidP="00CA2EB2">
            <w:pPr>
              <w:tabs>
                <w:tab w:val="left" w:pos="8647"/>
              </w:tabs>
              <w:spacing w:before="120" w:after="120"/>
              <w:jc w:val="center"/>
              <w:rPr>
                <w:color w:val="000000"/>
                <w:sz w:val="22"/>
              </w:rPr>
            </w:pPr>
            <w:r w:rsidRPr="00CA2EB2">
              <w:rPr>
                <w:rFonts w:cs="Times New Roman"/>
                <w:sz w:val="22"/>
              </w:rPr>
              <w:t>ул. Луначарского, 51А</w:t>
            </w:r>
          </w:p>
        </w:tc>
        <w:tc>
          <w:tcPr>
            <w:tcW w:w="1572" w:type="pct"/>
            <w:gridSpan w:val="2"/>
            <w:tcBorders>
              <w:top w:val="single" w:sz="4" w:space="0" w:color="auto"/>
              <w:bottom w:val="single" w:sz="4" w:space="0" w:color="auto"/>
              <w:right w:val="single" w:sz="4" w:space="0" w:color="auto"/>
            </w:tcBorders>
            <w:vAlign w:val="center"/>
          </w:tcPr>
          <w:p w14:paraId="033E4114" w14:textId="3E907475" w:rsidR="00CA2EB2" w:rsidRPr="00CA2EB2" w:rsidRDefault="00CA2EB2" w:rsidP="00CA2EB2">
            <w:pPr>
              <w:tabs>
                <w:tab w:val="left" w:pos="8647"/>
              </w:tabs>
              <w:spacing w:before="120" w:after="120"/>
              <w:jc w:val="center"/>
              <w:rPr>
                <w:sz w:val="22"/>
              </w:rPr>
            </w:pPr>
            <w:r w:rsidRPr="00CA2EB2">
              <w:rPr>
                <w:rFonts w:eastAsia="Times New Roman" w:cs="Times New Roman"/>
                <w:color w:val="000000"/>
                <w:sz w:val="22"/>
              </w:rPr>
              <w:t>1,172</w:t>
            </w:r>
          </w:p>
        </w:tc>
        <w:tc>
          <w:tcPr>
            <w:tcW w:w="1084" w:type="pct"/>
            <w:tcBorders>
              <w:top w:val="single" w:sz="4" w:space="0" w:color="auto"/>
              <w:bottom w:val="single" w:sz="4" w:space="0" w:color="auto"/>
              <w:right w:val="single" w:sz="4" w:space="0" w:color="auto"/>
            </w:tcBorders>
            <w:vAlign w:val="center"/>
          </w:tcPr>
          <w:p w14:paraId="06533FC9" w14:textId="52368AE1" w:rsidR="00CA2EB2" w:rsidRPr="00CA2EB2" w:rsidRDefault="00CA2EB2" w:rsidP="00CA2EB2">
            <w:pPr>
              <w:tabs>
                <w:tab w:val="left" w:pos="8647"/>
              </w:tabs>
              <w:spacing w:before="120" w:after="120"/>
              <w:jc w:val="center"/>
              <w:rPr>
                <w:sz w:val="22"/>
              </w:rPr>
            </w:pPr>
            <w:r>
              <w:rPr>
                <w:sz w:val="22"/>
              </w:rPr>
              <w:t>1,267</w:t>
            </w:r>
          </w:p>
        </w:tc>
      </w:tr>
      <w:tr w:rsidR="00CA2EB2" w:rsidRPr="00CA2EB2" w14:paraId="15DAE16D" w14:textId="77777777" w:rsidTr="00CA2EB2">
        <w:trPr>
          <w:trHeight w:val="20"/>
          <w:jc w:val="center"/>
        </w:trPr>
        <w:tc>
          <w:tcPr>
            <w:tcW w:w="2343" w:type="pct"/>
            <w:tcBorders>
              <w:top w:val="nil"/>
              <w:left w:val="single" w:sz="4" w:space="0" w:color="auto"/>
              <w:bottom w:val="single" w:sz="4" w:space="0" w:color="auto"/>
              <w:right w:val="single" w:sz="4" w:space="0" w:color="auto"/>
            </w:tcBorders>
            <w:vAlign w:val="center"/>
            <w:hideMark/>
          </w:tcPr>
          <w:p w14:paraId="43496B56" w14:textId="488DBDF7" w:rsidR="00CA2EB2" w:rsidRPr="00CA2EB2" w:rsidRDefault="00CA2EB2" w:rsidP="00CA2EB2">
            <w:pPr>
              <w:tabs>
                <w:tab w:val="left" w:pos="8647"/>
              </w:tabs>
              <w:spacing w:before="120" w:after="120"/>
              <w:jc w:val="center"/>
              <w:rPr>
                <w:color w:val="000000"/>
                <w:sz w:val="22"/>
              </w:rPr>
            </w:pPr>
            <w:r w:rsidRPr="00CA2EB2">
              <w:rPr>
                <w:rFonts w:cs="Times New Roman"/>
                <w:sz w:val="22"/>
              </w:rPr>
              <w:t>ул. Новоленинская, 2А</w:t>
            </w:r>
          </w:p>
        </w:tc>
        <w:tc>
          <w:tcPr>
            <w:tcW w:w="1572" w:type="pct"/>
            <w:gridSpan w:val="2"/>
            <w:tcBorders>
              <w:top w:val="single" w:sz="4" w:space="0" w:color="auto"/>
              <w:bottom w:val="single" w:sz="4" w:space="0" w:color="auto"/>
              <w:right w:val="single" w:sz="4" w:space="0" w:color="auto"/>
            </w:tcBorders>
            <w:vAlign w:val="center"/>
          </w:tcPr>
          <w:p w14:paraId="72A79B67" w14:textId="462F4D20" w:rsidR="00CA2EB2" w:rsidRPr="00CA2EB2" w:rsidRDefault="00CA2EB2" w:rsidP="00CA2EB2">
            <w:pPr>
              <w:tabs>
                <w:tab w:val="left" w:pos="8647"/>
              </w:tabs>
              <w:spacing w:before="120" w:after="120"/>
              <w:jc w:val="center"/>
              <w:rPr>
                <w:sz w:val="22"/>
              </w:rPr>
            </w:pPr>
            <w:r w:rsidRPr="00CA2EB2">
              <w:rPr>
                <w:rFonts w:eastAsia="Times New Roman" w:cs="Times New Roman"/>
                <w:color w:val="000000"/>
                <w:sz w:val="22"/>
              </w:rPr>
              <w:t>0,483</w:t>
            </w:r>
          </w:p>
        </w:tc>
        <w:tc>
          <w:tcPr>
            <w:tcW w:w="1084" w:type="pct"/>
            <w:tcBorders>
              <w:top w:val="single" w:sz="4" w:space="0" w:color="auto"/>
              <w:bottom w:val="single" w:sz="4" w:space="0" w:color="auto"/>
              <w:right w:val="single" w:sz="4" w:space="0" w:color="auto"/>
            </w:tcBorders>
            <w:vAlign w:val="center"/>
          </w:tcPr>
          <w:p w14:paraId="2301C477" w14:textId="7447F1A6" w:rsidR="00CA2EB2" w:rsidRPr="00CA2EB2" w:rsidRDefault="00CA2EB2" w:rsidP="00CA2EB2">
            <w:pPr>
              <w:tabs>
                <w:tab w:val="left" w:pos="8647"/>
              </w:tabs>
              <w:spacing w:before="120" w:after="120"/>
              <w:jc w:val="center"/>
              <w:rPr>
                <w:sz w:val="22"/>
              </w:rPr>
            </w:pPr>
            <w:r>
              <w:rPr>
                <w:sz w:val="22"/>
              </w:rPr>
              <w:t>0,632</w:t>
            </w:r>
          </w:p>
        </w:tc>
      </w:tr>
      <w:tr w:rsidR="00CA2EB2" w:rsidRPr="00CA2EB2" w14:paraId="4E807CEE" w14:textId="77777777" w:rsidTr="00CA2EB2">
        <w:trPr>
          <w:trHeight w:val="20"/>
          <w:jc w:val="center"/>
        </w:trPr>
        <w:tc>
          <w:tcPr>
            <w:tcW w:w="2343" w:type="pct"/>
            <w:tcBorders>
              <w:top w:val="single" w:sz="4" w:space="0" w:color="auto"/>
              <w:left w:val="single" w:sz="4" w:space="0" w:color="auto"/>
              <w:bottom w:val="single" w:sz="4" w:space="0" w:color="auto"/>
              <w:right w:val="single" w:sz="4" w:space="0" w:color="auto"/>
            </w:tcBorders>
            <w:vAlign w:val="center"/>
          </w:tcPr>
          <w:p w14:paraId="5A37CFB2" w14:textId="75AE79AD" w:rsidR="00CA2EB2" w:rsidRPr="00CA2EB2" w:rsidRDefault="00CA2EB2" w:rsidP="00CA2EB2">
            <w:pPr>
              <w:tabs>
                <w:tab w:val="left" w:pos="8647"/>
              </w:tabs>
              <w:spacing w:before="120" w:after="120"/>
              <w:jc w:val="center"/>
              <w:rPr>
                <w:sz w:val="22"/>
              </w:rPr>
            </w:pPr>
            <w:r w:rsidRPr="00CA2EB2">
              <w:rPr>
                <w:rFonts w:cs="Times New Roman"/>
                <w:sz w:val="22"/>
              </w:rPr>
              <w:t>ул. Свердлова, 68б (д/с Аленка)</w:t>
            </w:r>
          </w:p>
        </w:tc>
        <w:tc>
          <w:tcPr>
            <w:tcW w:w="1572" w:type="pct"/>
            <w:gridSpan w:val="2"/>
            <w:tcBorders>
              <w:top w:val="single" w:sz="4" w:space="0" w:color="auto"/>
              <w:bottom w:val="single" w:sz="4" w:space="0" w:color="auto"/>
              <w:right w:val="single" w:sz="4" w:space="0" w:color="auto"/>
            </w:tcBorders>
            <w:vAlign w:val="center"/>
          </w:tcPr>
          <w:p w14:paraId="2A27C292" w14:textId="0BC52D17" w:rsidR="00CA2EB2" w:rsidRPr="00CA2EB2" w:rsidRDefault="00CA2EB2" w:rsidP="00CA2EB2">
            <w:pPr>
              <w:tabs>
                <w:tab w:val="left" w:pos="8647"/>
              </w:tabs>
              <w:spacing w:before="120" w:after="120"/>
              <w:jc w:val="center"/>
              <w:rPr>
                <w:sz w:val="22"/>
              </w:rPr>
            </w:pPr>
            <w:r w:rsidRPr="00CA2EB2">
              <w:rPr>
                <w:rFonts w:eastAsia="Times New Roman" w:cs="Times New Roman"/>
                <w:color w:val="000000"/>
                <w:sz w:val="22"/>
              </w:rPr>
              <w:t>0,244</w:t>
            </w:r>
          </w:p>
        </w:tc>
        <w:tc>
          <w:tcPr>
            <w:tcW w:w="1084" w:type="pct"/>
            <w:tcBorders>
              <w:top w:val="single" w:sz="4" w:space="0" w:color="auto"/>
              <w:bottom w:val="single" w:sz="4" w:space="0" w:color="auto"/>
              <w:right w:val="single" w:sz="4" w:space="0" w:color="auto"/>
            </w:tcBorders>
            <w:vAlign w:val="center"/>
          </w:tcPr>
          <w:p w14:paraId="52602BE3" w14:textId="7A767C61" w:rsidR="00CA2EB2" w:rsidRPr="00CA2EB2" w:rsidRDefault="00CA2EB2" w:rsidP="00CA2EB2">
            <w:pPr>
              <w:tabs>
                <w:tab w:val="left" w:pos="8647"/>
              </w:tabs>
              <w:spacing w:before="120" w:after="120"/>
              <w:jc w:val="center"/>
              <w:rPr>
                <w:sz w:val="22"/>
              </w:rPr>
            </w:pPr>
            <w:r w:rsidRPr="00CA2EB2">
              <w:rPr>
                <w:rFonts w:eastAsia="Times New Roman" w:cs="Times New Roman"/>
                <w:color w:val="000000"/>
                <w:sz w:val="22"/>
              </w:rPr>
              <w:t>0,</w:t>
            </w:r>
            <w:r>
              <w:rPr>
                <w:rFonts w:eastAsia="Times New Roman" w:cs="Times New Roman"/>
                <w:color w:val="000000"/>
                <w:sz w:val="22"/>
              </w:rPr>
              <w:t>385</w:t>
            </w:r>
          </w:p>
        </w:tc>
      </w:tr>
      <w:tr w:rsidR="00CA2EB2" w:rsidRPr="00CA2EB2" w14:paraId="43F45B55" w14:textId="77777777" w:rsidTr="00CA2EB2">
        <w:trPr>
          <w:trHeight w:val="20"/>
          <w:jc w:val="center"/>
        </w:trPr>
        <w:tc>
          <w:tcPr>
            <w:tcW w:w="2343" w:type="pct"/>
            <w:tcBorders>
              <w:top w:val="nil"/>
              <w:left w:val="single" w:sz="4" w:space="0" w:color="auto"/>
              <w:bottom w:val="single" w:sz="4" w:space="0" w:color="auto"/>
              <w:right w:val="single" w:sz="4" w:space="0" w:color="auto"/>
            </w:tcBorders>
            <w:vAlign w:val="center"/>
          </w:tcPr>
          <w:p w14:paraId="4D857BBB" w14:textId="00BD97E2" w:rsidR="00CA2EB2" w:rsidRPr="00CA2EB2" w:rsidRDefault="00CA2EB2" w:rsidP="00CA2EB2">
            <w:pPr>
              <w:tabs>
                <w:tab w:val="left" w:pos="8647"/>
              </w:tabs>
              <w:spacing w:before="120" w:after="120"/>
              <w:jc w:val="center"/>
              <w:rPr>
                <w:sz w:val="22"/>
              </w:rPr>
            </w:pPr>
            <w:r w:rsidRPr="00CA2EB2">
              <w:rPr>
                <w:rFonts w:cs="Times New Roman"/>
                <w:sz w:val="22"/>
              </w:rPr>
              <w:t>ул. Ген. Петрова, 15А</w:t>
            </w:r>
          </w:p>
        </w:tc>
        <w:tc>
          <w:tcPr>
            <w:tcW w:w="1572" w:type="pct"/>
            <w:gridSpan w:val="2"/>
            <w:tcBorders>
              <w:top w:val="single" w:sz="4" w:space="0" w:color="auto"/>
              <w:bottom w:val="single" w:sz="4" w:space="0" w:color="auto"/>
              <w:right w:val="single" w:sz="4" w:space="0" w:color="auto"/>
            </w:tcBorders>
            <w:vAlign w:val="center"/>
          </w:tcPr>
          <w:p w14:paraId="14E889FB" w14:textId="1264D7DE" w:rsidR="00CA2EB2" w:rsidRPr="00CA2EB2" w:rsidRDefault="00CA2EB2" w:rsidP="00CA2EB2">
            <w:pPr>
              <w:tabs>
                <w:tab w:val="left" w:pos="8647"/>
              </w:tabs>
              <w:spacing w:before="120" w:after="120"/>
              <w:jc w:val="center"/>
              <w:rPr>
                <w:sz w:val="22"/>
              </w:rPr>
            </w:pPr>
            <w:r w:rsidRPr="00CA2EB2">
              <w:rPr>
                <w:rFonts w:eastAsia="Times New Roman" w:cs="Times New Roman"/>
                <w:color w:val="000000"/>
                <w:sz w:val="22"/>
              </w:rPr>
              <w:t>1,052</w:t>
            </w:r>
          </w:p>
        </w:tc>
        <w:tc>
          <w:tcPr>
            <w:tcW w:w="1084" w:type="pct"/>
            <w:tcBorders>
              <w:top w:val="single" w:sz="4" w:space="0" w:color="auto"/>
              <w:bottom w:val="single" w:sz="4" w:space="0" w:color="auto"/>
              <w:right w:val="single" w:sz="4" w:space="0" w:color="auto"/>
            </w:tcBorders>
            <w:vAlign w:val="center"/>
          </w:tcPr>
          <w:p w14:paraId="38021BE1" w14:textId="484078D5" w:rsidR="00CA2EB2" w:rsidRPr="00CA2EB2" w:rsidRDefault="00CA2EB2" w:rsidP="00CA2EB2">
            <w:pPr>
              <w:tabs>
                <w:tab w:val="left" w:pos="8647"/>
              </w:tabs>
              <w:spacing w:before="120" w:after="120"/>
              <w:jc w:val="center"/>
              <w:rPr>
                <w:sz w:val="22"/>
              </w:rPr>
            </w:pPr>
            <w:r w:rsidRPr="00CA2EB2">
              <w:rPr>
                <w:rFonts w:eastAsia="Times New Roman" w:cs="Times New Roman"/>
                <w:color w:val="000000"/>
                <w:sz w:val="22"/>
              </w:rPr>
              <w:t>1,</w:t>
            </w:r>
            <w:r>
              <w:rPr>
                <w:rFonts w:eastAsia="Times New Roman" w:cs="Times New Roman"/>
                <w:color w:val="000000"/>
                <w:sz w:val="22"/>
              </w:rPr>
              <w:t>133</w:t>
            </w:r>
          </w:p>
        </w:tc>
      </w:tr>
      <w:tr w:rsidR="00CA2EB2" w:rsidRPr="00CA2EB2" w14:paraId="0D7E6F39" w14:textId="77777777" w:rsidTr="00CA2EB2">
        <w:trPr>
          <w:trHeight w:val="20"/>
          <w:jc w:val="center"/>
        </w:trPr>
        <w:tc>
          <w:tcPr>
            <w:tcW w:w="2343" w:type="pct"/>
            <w:tcBorders>
              <w:top w:val="nil"/>
              <w:left w:val="single" w:sz="4" w:space="0" w:color="auto"/>
              <w:bottom w:val="single" w:sz="4" w:space="0" w:color="auto"/>
              <w:right w:val="single" w:sz="4" w:space="0" w:color="auto"/>
            </w:tcBorders>
            <w:vAlign w:val="center"/>
          </w:tcPr>
          <w:p w14:paraId="6248B7A5" w14:textId="3C149A13" w:rsidR="00CA2EB2" w:rsidRPr="00CA2EB2" w:rsidRDefault="00CA2EB2" w:rsidP="00CA2EB2">
            <w:pPr>
              <w:tabs>
                <w:tab w:val="left" w:pos="8647"/>
              </w:tabs>
              <w:spacing w:before="120" w:after="120"/>
              <w:jc w:val="center"/>
              <w:rPr>
                <w:sz w:val="22"/>
              </w:rPr>
            </w:pPr>
            <w:r w:rsidRPr="00CA2EB2">
              <w:rPr>
                <w:rFonts w:cs="Times New Roman"/>
                <w:sz w:val="22"/>
              </w:rPr>
              <w:t>ул. Заводская, 2а</w:t>
            </w:r>
          </w:p>
        </w:tc>
        <w:tc>
          <w:tcPr>
            <w:tcW w:w="1572" w:type="pct"/>
            <w:gridSpan w:val="2"/>
            <w:tcBorders>
              <w:top w:val="single" w:sz="4" w:space="0" w:color="auto"/>
              <w:bottom w:val="single" w:sz="4" w:space="0" w:color="auto"/>
              <w:right w:val="single" w:sz="4" w:space="0" w:color="auto"/>
            </w:tcBorders>
            <w:vAlign w:val="center"/>
          </w:tcPr>
          <w:p w14:paraId="1ABA2EC7" w14:textId="1A378767" w:rsidR="00CA2EB2" w:rsidRPr="00CA2EB2" w:rsidRDefault="00CA2EB2" w:rsidP="00CA2EB2">
            <w:pPr>
              <w:tabs>
                <w:tab w:val="left" w:pos="8647"/>
              </w:tabs>
              <w:spacing w:before="120" w:after="120"/>
              <w:jc w:val="center"/>
              <w:rPr>
                <w:sz w:val="22"/>
              </w:rPr>
            </w:pPr>
            <w:r w:rsidRPr="00CA2EB2">
              <w:rPr>
                <w:rFonts w:eastAsia="Times New Roman" w:cs="Times New Roman"/>
                <w:color w:val="000000"/>
                <w:sz w:val="22"/>
              </w:rPr>
              <w:t>0,434</w:t>
            </w:r>
          </w:p>
        </w:tc>
        <w:tc>
          <w:tcPr>
            <w:tcW w:w="1084" w:type="pct"/>
            <w:tcBorders>
              <w:top w:val="single" w:sz="4" w:space="0" w:color="auto"/>
              <w:bottom w:val="single" w:sz="4" w:space="0" w:color="auto"/>
              <w:right w:val="single" w:sz="4" w:space="0" w:color="auto"/>
            </w:tcBorders>
            <w:vAlign w:val="center"/>
          </w:tcPr>
          <w:p w14:paraId="73A1491A" w14:textId="3164C82E" w:rsidR="00CA2EB2" w:rsidRPr="00CA2EB2" w:rsidRDefault="00CA2EB2" w:rsidP="00CA2EB2">
            <w:pPr>
              <w:tabs>
                <w:tab w:val="left" w:pos="8647"/>
              </w:tabs>
              <w:spacing w:before="120" w:after="120"/>
              <w:jc w:val="center"/>
              <w:rPr>
                <w:sz w:val="22"/>
              </w:rPr>
            </w:pPr>
            <w:r w:rsidRPr="00CA2EB2">
              <w:rPr>
                <w:rFonts w:eastAsia="Times New Roman" w:cs="Times New Roman"/>
                <w:color w:val="000000"/>
                <w:sz w:val="22"/>
              </w:rPr>
              <w:t>0,</w:t>
            </w:r>
            <w:r>
              <w:rPr>
                <w:rFonts w:eastAsia="Times New Roman" w:cs="Times New Roman"/>
                <w:color w:val="000000"/>
                <w:sz w:val="22"/>
              </w:rPr>
              <w:t>502</w:t>
            </w:r>
          </w:p>
        </w:tc>
      </w:tr>
      <w:tr w:rsidR="00CA2EB2" w:rsidRPr="00CA2EB2" w14:paraId="05089F5F" w14:textId="77777777" w:rsidTr="00CA2EB2">
        <w:trPr>
          <w:trHeight w:val="20"/>
          <w:jc w:val="center"/>
        </w:trPr>
        <w:tc>
          <w:tcPr>
            <w:tcW w:w="2343" w:type="pct"/>
            <w:tcBorders>
              <w:top w:val="nil"/>
              <w:left w:val="single" w:sz="4" w:space="0" w:color="auto"/>
              <w:bottom w:val="single" w:sz="4" w:space="0" w:color="auto"/>
              <w:right w:val="single" w:sz="4" w:space="0" w:color="auto"/>
            </w:tcBorders>
            <w:vAlign w:val="center"/>
          </w:tcPr>
          <w:p w14:paraId="42EE9C0E" w14:textId="7D67923B" w:rsidR="00CA2EB2" w:rsidRPr="00CA2EB2" w:rsidRDefault="00CA2EB2" w:rsidP="00CA2EB2">
            <w:pPr>
              <w:tabs>
                <w:tab w:val="left" w:pos="8647"/>
              </w:tabs>
              <w:spacing w:before="120" w:after="120"/>
              <w:jc w:val="center"/>
              <w:rPr>
                <w:sz w:val="22"/>
              </w:rPr>
            </w:pPr>
            <w:r w:rsidRPr="00CA2EB2">
              <w:rPr>
                <w:rFonts w:cs="Times New Roman"/>
                <w:sz w:val="22"/>
              </w:rPr>
              <w:t>АО «Монолит»</w:t>
            </w:r>
          </w:p>
        </w:tc>
        <w:tc>
          <w:tcPr>
            <w:tcW w:w="1572" w:type="pct"/>
            <w:gridSpan w:val="2"/>
            <w:tcBorders>
              <w:top w:val="single" w:sz="4" w:space="0" w:color="auto"/>
              <w:bottom w:val="single" w:sz="4" w:space="0" w:color="auto"/>
              <w:right w:val="single" w:sz="4" w:space="0" w:color="auto"/>
            </w:tcBorders>
            <w:vAlign w:val="center"/>
          </w:tcPr>
          <w:p w14:paraId="56E5ABA9" w14:textId="5F52439F" w:rsidR="00CA2EB2" w:rsidRPr="00CA2EB2" w:rsidRDefault="00CA2EB2" w:rsidP="00CA2EB2">
            <w:pPr>
              <w:tabs>
                <w:tab w:val="left" w:pos="8647"/>
              </w:tabs>
              <w:spacing w:before="120" w:after="120"/>
              <w:jc w:val="center"/>
              <w:rPr>
                <w:sz w:val="22"/>
              </w:rPr>
            </w:pPr>
            <w:r w:rsidRPr="00CA2EB2">
              <w:rPr>
                <w:rFonts w:eastAsia="Times New Roman" w:cs="Times New Roman"/>
                <w:color w:val="000000"/>
                <w:sz w:val="22"/>
              </w:rPr>
              <w:t>1,072</w:t>
            </w:r>
          </w:p>
        </w:tc>
        <w:tc>
          <w:tcPr>
            <w:tcW w:w="1084" w:type="pct"/>
            <w:tcBorders>
              <w:top w:val="single" w:sz="4" w:space="0" w:color="auto"/>
              <w:bottom w:val="single" w:sz="4" w:space="0" w:color="auto"/>
              <w:right w:val="single" w:sz="4" w:space="0" w:color="auto"/>
            </w:tcBorders>
            <w:vAlign w:val="center"/>
          </w:tcPr>
          <w:p w14:paraId="43F765C9" w14:textId="26C9C835" w:rsidR="00CA2EB2" w:rsidRPr="00CA2EB2" w:rsidRDefault="00CA2EB2" w:rsidP="00CA2EB2">
            <w:pPr>
              <w:tabs>
                <w:tab w:val="left" w:pos="8647"/>
              </w:tabs>
              <w:spacing w:before="120" w:after="120"/>
              <w:jc w:val="center"/>
              <w:rPr>
                <w:sz w:val="22"/>
              </w:rPr>
            </w:pPr>
            <w:r w:rsidRPr="00CA2EB2">
              <w:rPr>
                <w:rFonts w:eastAsia="Times New Roman" w:cs="Times New Roman"/>
                <w:color w:val="000000"/>
                <w:sz w:val="22"/>
              </w:rPr>
              <w:t>1,</w:t>
            </w:r>
            <w:r>
              <w:rPr>
                <w:rFonts w:eastAsia="Times New Roman" w:cs="Times New Roman"/>
                <w:color w:val="000000"/>
                <w:sz w:val="22"/>
              </w:rPr>
              <w:t>294</w:t>
            </w:r>
          </w:p>
        </w:tc>
      </w:tr>
      <w:tr w:rsidR="00CA2EB2" w:rsidRPr="00CA2EB2" w14:paraId="2B476637" w14:textId="77777777" w:rsidTr="00CA2EB2">
        <w:trPr>
          <w:trHeight w:val="20"/>
          <w:jc w:val="center"/>
        </w:trPr>
        <w:tc>
          <w:tcPr>
            <w:tcW w:w="2343" w:type="pct"/>
            <w:tcBorders>
              <w:top w:val="nil"/>
              <w:left w:val="single" w:sz="4" w:space="0" w:color="auto"/>
              <w:bottom w:val="single" w:sz="4" w:space="0" w:color="auto"/>
              <w:right w:val="single" w:sz="4" w:space="0" w:color="auto"/>
            </w:tcBorders>
            <w:vAlign w:val="center"/>
          </w:tcPr>
          <w:p w14:paraId="5F633D58" w14:textId="0961DEA4" w:rsidR="00CA2EB2" w:rsidRPr="00CA2EB2" w:rsidRDefault="00CA2EB2" w:rsidP="00CA2EB2">
            <w:pPr>
              <w:tabs>
                <w:tab w:val="left" w:pos="8647"/>
              </w:tabs>
              <w:spacing w:before="120" w:after="120"/>
              <w:jc w:val="center"/>
              <w:rPr>
                <w:sz w:val="22"/>
              </w:rPr>
            </w:pPr>
            <w:r w:rsidRPr="00CA2EB2">
              <w:rPr>
                <w:rFonts w:cs="Times New Roman"/>
                <w:color w:val="000000"/>
                <w:sz w:val="22"/>
              </w:rPr>
              <w:t>ул.Свердлова, д.65(д/с Журавлик)</w:t>
            </w:r>
          </w:p>
        </w:tc>
        <w:tc>
          <w:tcPr>
            <w:tcW w:w="1572" w:type="pct"/>
            <w:gridSpan w:val="2"/>
            <w:tcBorders>
              <w:top w:val="single" w:sz="4" w:space="0" w:color="auto"/>
              <w:bottom w:val="single" w:sz="4" w:space="0" w:color="auto"/>
              <w:right w:val="single" w:sz="4" w:space="0" w:color="auto"/>
            </w:tcBorders>
            <w:vAlign w:val="center"/>
          </w:tcPr>
          <w:p w14:paraId="7D3535BA" w14:textId="3D6BF5FD" w:rsidR="00CA2EB2" w:rsidRPr="00CA2EB2" w:rsidRDefault="00CA2EB2" w:rsidP="00CA2EB2">
            <w:pPr>
              <w:tabs>
                <w:tab w:val="left" w:pos="8647"/>
              </w:tabs>
              <w:spacing w:before="120" w:after="120"/>
              <w:jc w:val="center"/>
              <w:rPr>
                <w:sz w:val="22"/>
              </w:rPr>
            </w:pPr>
            <w:r w:rsidRPr="00CA2EB2">
              <w:rPr>
                <w:sz w:val="22"/>
              </w:rPr>
              <w:t>0,1</w:t>
            </w:r>
          </w:p>
        </w:tc>
        <w:tc>
          <w:tcPr>
            <w:tcW w:w="1084" w:type="pct"/>
            <w:tcBorders>
              <w:top w:val="single" w:sz="4" w:space="0" w:color="auto"/>
              <w:bottom w:val="single" w:sz="4" w:space="0" w:color="auto"/>
              <w:right w:val="single" w:sz="4" w:space="0" w:color="auto"/>
            </w:tcBorders>
            <w:vAlign w:val="center"/>
          </w:tcPr>
          <w:p w14:paraId="7D5B1BD3" w14:textId="065FFF09" w:rsidR="00CA2EB2" w:rsidRPr="00CA2EB2" w:rsidRDefault="00CA2EB2" w:rsidP="00CA2EB2">
            <w:pPr>
              <w:tabs>
                <w:tab w:val="left" w:pos="8647"/>
              </w:tabs>
              <w:spacing w:before="120" w:after="120"/>
              <w:jc w:val="center"/>
              <w:rPr>
                <w:sz w:val="22"/>
              </w:rPr>
            </w:pPr>
            <w:r w:rsidRPr="00CA2EB2">
              <w:rPr>
                <w:sz w:val="22"/>
              </w:rPr>
              <w:t>0,</w:t>
            </w:r>
            <w:r>
              <w:rPr>
                <w:sz w:val="22"/>
              </w:rPr>
              <w:t>21</w:t>
            </w:r>
          </w:p>
        </w:tc>
      </w:tr>
      <w:tr w:rsidR="00CA2EB2" w:rsidRPr="00CA2EB2" w14:paraId="1ED72631" w14:textId="77777777" w:rsidTr="00CA2EB2">
        <w:trPr>
          <w:trHeight w:val="20"/>
          <w:jc w:val="center"/>
        </w:trPr>
        <w:tc>
          <w:tcPr>
            <w:tcW w:w="2343" w:type="pct"/>
            <w:tcBorders>
              <w:top w:val="single" w:sz="4" w:space="0" w:color="auto"/>
              <w:left w:val="single" w:sz="4" w:space="0" w:color="auto"/>
              <w:bottom w:val="single" w:sz="4" w:space="0" w:color="auto"/>
              <w:right w:val="single" w:sz="4" w:space="0" w:color="auto"/>
            </w:tcBorders>
            <w:vAlign w:val="center"/>
          </w:tcPr>
          <w:p w14:paraId="6940C888" w14:textId="0AA70123" w:rsidR="00CA2EB2" w:rsidRPr="00CA2EB2" w:rsidRDefault="00CA2EB2" w:rsidP="00CA2EB2">
            <w:pPr>
              <w:tabs>
                <w:tab w:val="left" w:pos="8647"/>
              </w:tabs>
              <w:spacing w:before="120" w:after="120"/>
              <w:jc w:val="center"/>
              <w:rPr>
                <w:sz w:val="22"/>
              </w:rPr>
            </w:pPr>
            <w:r w:rsidRPr="00CA2EB2">
              <w:rPr>
                <w:rFonts w:cs="Times New Roman"/>
                <w:color w:val="000000"/>
                <w:sz w:val="22"/>
              </w:rPr>
              <w:t xml:space="preserve">ФГБОУ ВО Брянский ГАУ </w:t>
            </w:r>
            <w:r w:rsidRPr="00CA2EB2">
              <w:rPr>
                <w:rFonts w:cs="Times New Roman"/>
                <w:sz w:val="22"/>
              </w:rPr>
              <w:t>ул. Володарского 4</w:t>
            </w:r>
          </w:p>
        </w:tc>
        <w:tc>
          <w:tcPr>
            <w:tcW w:w="1572" w:type="pct"/>
            <w:gridSpan w:val="2"/>
            <w:tcBorders>
              <w:top w:val="single" w:sz="4" w:space="0" w:color="auto"/>
              <w:bottom w:val="single" w:sz="4" w:space="0" w:color="auto"/>
              <w:right w:val="single" w:sz="4" w:space="0" w:color="auto"/>
            </w:tcBorders>
            <w:vAlign w:val="center"/>
          </w:tcPr>
          <w:p w14:paraId="7559EFAE" w14:textId="71C8CD23" w:rsidR="00CA2EB2" w:rsidRPr="00CA2EB2" w:rsidRDefault="00CA2EB2" w:rsidP="00CA2EB2">
            <w:pPr>
              <w:tabs>
                <w:tab w:val="left" w:pos="8647"/>
              </w:tabs>
              <w:spacing w:before="120" w:after="120"/>
              <w:jc w:val="center"/>
              <w:rPr>
                <w:sz w:val="22"/>
              </w:rPr>
            </w:pPr>
            <w:r>
              <w:rPr>
                <w:sz w:val="22"/>
              </w:rPr>
              <w:t>0,3</w:t>
            </w:r>
          </w:p>
        </w:tc>
        <w:tc>
          <w:tcPr>
            <w:tcW w:w="1084" w:type="pct"/>
            <w:tcBorders>
              <w:top w:val="single" w:sz="4" w:space="0" w:color="auto"/>
              <w:bottom w:val="single" w:sz="4" w:space="0" w:color="auto"/>
              <w:right w:val="single" w:sz="4" w:space="0" w:color="auto"/>
            </w:tcBorders>
            <w:vAlign w:val="center"/>
          </w:tcPr>
          <w:p w14:paraId="164CE418" w14:textId="4C648F05" w:rsidR="00CA2EB2" w:rsidRPr="00CA2EB2" w:rsidRDefault="00CA2EB2" w:rsidP="00CA2EB2">
            <w:pPr>
              <w:tabs>
                <w:tab w:val="left" w:pos="8647"/>
              </w:tabs>
              <w:spacing w:before="120" w:after="120"/>
              <w:jc w:val="center"/>
              <w:rPr>
                <w:sz w:val="22"/>
              </w:rPr>
            </w:pPr>
            <w:r>
              <w:rPr>
                <w:sz w:val="22"/>
              </w:rPr>
              <w:t>0,</w:t>
            </w:r>
            <w:r w:rsidR="007A71EB">
              <w:rPr>
                <w:sz w:val="22"/>
              </w:rPr>
              <w:t>423</w:t>
            </w:r>
          </w:p>
        </w:tc>
      </w:tr>
    </w:tbl>
    <w:p w14:paraId="0906BE0F" w14:textId="047862D7" w:rsidR="00B77078" w:rsidRDefault="00B77078" w:rsidP="00B77078">
      <w:pPr>
        <w:widowControl w:val="0"/>
        <w:tabs>
          <w:tab w:val="left" w:pos="8647"/>
        </w:tabs>
        <w:autoSpaceDE w:val="0"/>
        <w:autoSpaceDN w:val="0"/>
        <w:ind w:right="3"/>
        <w:jc w:val="both"/>
      </w:pPr>
    </w:p>
    <w:p w14:paraId="2A057437" w14:textId="77777777" w:rsidR="0063116B" w:rsidRPr="002B5FF2" w:rsidRDefault="0063116B" w:rsidP="0063116B">
      <w:pPr>
        <w:widowControl w:val="0"/>
        <w:autoSpaceDE w:val="0"/>
        <w:autoSpaceDN w:val="0"/>
        <w:spacing w:after="0" w:line="360" w:lineRule="auto"/>
        <w:ind w:right="3" w:firstLine="567"/>
        <w:jc w:val="both"/>
        <w:rPr>
          <w:rFonts w:eastAsia="Times New Roman"/>
          <w:sz w:val="24"/>
          <w:szCs w:val="24"/>
        </w:rPr>
      </w:pPr>
    </w:p>
    <w:p w14:paraId="32117121" w14:textId="77777777" w:rsidR="00564E5E" w:rsidRPr="009526A2" w:rsidRDefault="00564E5E" w:rsidP="00483E6A">
      <w:pPr>
        <w:pStyle w:val="a3"/>
        <w:spacing w:after="0"/>
        <w:ind w:left="0"/>
        <w:rPr>
          <w:rFonts w:cs="Times New Roman"/>
          <w:sz w:val="24"/>
          <w:szCs w:val="24"/>
        </w:rPr>
      </w:pPr>
    </w:p>
    <w:p w14:paraId="622DD00F" w14:textId="77777777" w:rsidR="00564E5E" w:rsidRPr="009526A2" w:rsidRDefault="00564E5E" w:rsidP="00483E6A">
      <w:pPr>
        <w:pStyle w:val="a3"/>
        <w:spacing w:after="0"/>
        <w:ind w:left="0"/>
        <w:rPr>
          <w:rFonts w:cs="Times New Roman"/>
          <w:sz w:val="24"/>
          <w:szCs w:val="24"/>
        </w:rPr>
      </w:pPr>
    </w:p>
    <w:p w14:paraId="1293BDD2" w14:textId="77777777" w:rsidR="00564E5E" w:rsidRPr="009526A2" w:rsidRDefault="00564E5E" w:rsidP="00483E6A">
      <w:pPr>
        <w:pStyle w:val="a3"/>
        <w:spacing w:after="0"/>
        <w:ind w:left="0"/>
        <w:rPr>
          <w:rFonts w:cs="Times New Roman"/>
          <w:sz w:val="24"/>
          <w:szCs w:val="24"/>
        </w:rPr>
      </w:pPr>
    </w:p>
    <w:p w14:paraId="48E5EA1F" w14:textId="77777777" w:rsidR="00405A95" w:rsidRPr="009526A2" w:rsidRDefault="00405A95" w:rsidP="00483E6A">
      <w:pPr>
        <w:pStyle w:val="a3"/>
        <w:spacing w:after="0"/>
        <w:ind w:left="0"/>
        <w:rPr>
          <w:rFonts w:cs="Times New Roman"/>
          <w:sz w:val="24"/>
          <w:szCs w:val="24"/>
        </w:rPr>
      </w:pPr>
    </w:p>
    <w:p w14:paraId="37537005" w14:textId="77777777" w:rsidR="00405A95" w:rsidRPr="009526A2" w:rsidRDefault="00405A95" w:rsidP="00483E6A">
      <w:pPr>
        <w:pStyle w:val="a3"/>
        <w:spacing w:after="0"/>
        <w:ind w:left="0"/>
        <w:rPr>
          <w:rFonts w:cs="Times New Roman"/>
          <w:sz w:val="24"/>
          <w:szCs w:val="24"/>
        </w:rPr>
      </w:pPr>
    </w:p>
    <w:p w14:paraId="16FD319B" w14:textId="77777777" w:rsidR="00405A95" w:rsidRPr="009526A2" w:rsidRDefault="00405A95" w:rsidP="00483E6A">
      <w:pPr>
        <w:pStyle w:val="a3"/>
        <w:spacing w:after="0"/>
        <w:ind w:left="0"/>
        <w:rPr>
          <w:rFonts w:cs="Times New Roman"/>
          <w:sz w:val="24"/>
          <w:szCs w:val="24"/>
        </w:rPr>
      </w:pPr>
    </w:p>
    <w:p w14:paraId="0A64CD38" w14:textId="77777777" w:rsidR="00FF35C4" w:rsidRPr="009526A2" w:rsidRDefault="00FF35C4" w:rsidP="00483E6A">
      <w:pPr>
        <w:pStyle w:val="a3"/>
        <w:spacing w:after="0"/>
        <w:ind w:left="0"/>
        <w:rPr>
          <w:rFonts w:cs="Times New Roman"/>
          <w:sz w:val="24"/>
          <w:szCs w:val="24"/>
        </w:rPr>
      </w:pPr>
    </w:p>
    <w:p w14:paraId="5821A2E0" w14:textId="77777777" w:rsidR="00496C16" w:rsidRPr="009526A2" w:rsidRDefault="00496C16" w:rsidP="00483E6A">
      <w:pPr>
        <w:pStyle w:val="a3"/>
        <w:spacing w:after="0"/>
        <w:ind w:left="0"/>
        <w:rPr>
          <w:rFonts w:cs="Times New Roman"/>
          <w:sz w:val="24"/>
          <w:szCs w:val="24"/>
        </w:rPr>
      </w:pPr>
    </w:p>
    <w:p w14:paraId="1D725ACC" w14:textId="77777777" w:rsidR="007D7685" w:rsidRPr="009526A2" w:rsidRDefault="007D7685" w:rsidP="00483E6A">
      <w:pPr>
        <w:pStyle w:val="a3"/>
        <w:spacing w:after="0"/>
        <w:ind w:left="0"/>
        <w:rPr>
          <w:rFonts w:cs="Times New Roman"/>
          <w:sz w:val="24"/>
          <w:szCs w:val="24"/>
        </w:rPr>
      </w:pPr>
    </w:p>
    <w:p w14:paraId="4711FB68" w14:textId="77777777" w:rsidR="007D7685" w:rsidRPr="009526A2" w:rsidRDefault="007D7685" w:rsidP="00483E6A">
      <w:pPr>
        <w:pStyle w:val="a3"/>
        <w:spacing w:after="0"/>
        <w:ind w:left="0"/>
        <w:rPr>
          <w:rFonts w:cs="Times New Roman"/>
          <w:sz w:val="24"/>
          <w:szCs w:val="24"/>
        </w:rPr>
      </w:pPr>
    </w:p>
    <w:p w14:paraId="17E6A092" w14:textId="77777777" w:rsidR="007D7685" w:rsidRDefault="007D7685" w:rsidP="00483E6A">
      <w:pPr>
        <w:pStyle w:val="a3"/>
        <w:spacing w:after="0"/>
        <w:ind w:left="0"/>
        <w:rPr>
          <w:rFonts w:cs="Times New Roman"/>
          <w:sz w:val="24"/>
          <w:szCs w:val="24"/>
        </w:rPr>
      </w:pPr>
    </w:p>
    <w:p w14:paraId="6307672E" w14:textId="77777777" w:rsidR="00E44DA3" w:rsidRDefault="00E44DA3" w:rsidP="00483E6A">
      <w:pPr>
        <w:pStyle w:val="a3"/>
        <w:spacing w:after="0"/>
        <w:ind w:left="0"/>
        <w:rPr>
          <w:rFonts w:cs="Times New Roman"/>
          <w:sz w:val="24"/>
          <w:szCs w:val="24"/>
        </w:rPr>
      </w:pPr>
    </w:p>
    <w:p w14:paraId="606D3702" w14:textId="77777777" w:rsidR="007A71EB" w:rsidRDefault="007A71EB" w:rsidP="00483E6A">
      <w:pPr>
        <w:pStyle w:val="a3"/>
        <w:spacing w:after="0"/>
        <w:ind w:left="0"/>
        <w:rPr>
          <w:rFonts w:cs="Times New Roman"/>
          <w:sz w:val="24"/>
          <w:szCs w:val="24"/>
        </w:rPr>
      </w:pPr>
    </w:p>
    <w:p w14:paraId="44DCB2D8" w14:textId="77777777" w:rsidR="007A71EB" w:rsidRDefault="007A71EB" w:rsidP="00483E6A">
      <w:pPr>
        <w:pStyle w:val="a3"/>
        <w:spacing w:after="0"/>
        <w:ind w:left="0"/>
        <w:rPr>
          <w:rFonts w:cs="Times New Roman"/>
          <w:sz w:val="24"/>
          <w:szCs w:val="24"/>
        </w:rPr>
      </w:pPr>
    </w:p>
    <w:p w14:paraId="013CAEB8" w14:textId="77777777" w:rsidR="007A71EB" w:rsidRDefault="007A71EB" w:rsidP="00483E6A">
      <w:pPr>
        <w:pStyle w:val="a3"/>
        <w:spacing w:after="0"/>
        <w:ind w:left="0"/>
        <w:rPr>
          <w:rFonts w:cs="Times New Roman"/>
          <w:sz w:val="24"/>
          <w:szCs w:val="24"/>
        </w:rPr>
      </w:pPr>
    </w:p>
    <w:p w14:paraId="344C42D7" w14:textId="77777777" w:rsidR="00913351" w:rsidRDefault="00913351" w:rsidP="00483E6A">
      <w:pPr>
        <w:pStyle w:val="a3"/>
        <w:spacing w:after="0"/>
        <w:ind w:left="0"/>
        <w:rPr>
          <w:rFonts w:cs="Times New Roman"/>
          <w:sz w:val="24"/>
          <w:szCs w:val="24"/>
        </w:rPr>
      </w:pPr>
    </w:p>
    <w:p w14:paraId="05AAC813" w14:textId="77777777" w:rsidR="007D7685" w:rsidRPr="009526A2" w:rsidRDefault="007D7685" w:rsidP="00483E6A">
      <w:pPr>
        <w:pStyle w:val="a3"/>
        <w:spacing w:after="0"/>
        <w:ind w:left="0"/>
        <w:rPr>
          <w:rFonts w:cs="Times New Roman"/>
          <w:sz w:val="24"/>
          <w:szCs w:val="24"/>
        </w:rPr>
      </w:pPr>
    </w:p>
    <w:p w14:paraId="2523A71A" w14:textId="77777777" w:rsidR="00B2628A" w:rsidRPr="009526A2" w:rsidRDefault="00B2628A" w:rsidP="005C6784">
      <w:pPr>
        <w:pStyle w:val="1"/>
        <w:spacing w:line="276" w:lineRule="auto"/>
        <w:ind w:left="0" w:right="-1" w:firstLine="567"/>
        <w:jc w:val="both"/>
        <w:rPr>
          <w:sz w:val="24"/>
          <w:szCs w:val="24"/>
          <w:lang w:val="ru-RU"/>
        </w:rPr>
      </w:pPr>
      <w:bookmarkStart w:id="359" w:name="_Toc209420161"/>
      <w:r w:rsidRPr="009526A2">
        <w:rPr>
          <w:sz w:val="24"/>
          <w:szCs w:val="24"/>
          <w:lang w:val="ru-RU"/>
        </w:rPr>
        <w:lastRenderedPageBreak/>
        <w:t>ЧАСТЬ 5 ТЕПЛОВЫЕ НАГРУЗКИ ПОТРЕБИТЕЛЕЙ ТЕПЛОВОЙ ЭНЕРГИИ, ГРУПП ПОТРЕБИТЕЛЕ ТЕПЛОВОЙ ЭНЕРГИИ В ЗОНАХ ДЕЙСТВИЯ ИСТОЧНИКОВ ТЕПЛОВОЙ ЭНЕРГИИ</w:t>
      </w:r>
      <w:bookmarkEnd w:id="359"/>
    </w:p>
    <w:p w14:paraId="63CE5DC5" w14:textId="517F85E4" w:rsidR="00B2628A" w:rsidRPr="009526A2" w:rsidRDefault="00B2628A" w:rsidP="00E92695">
      <w:pPr>
        <w:pStyle w:val="7"/>
        <w:spacing w:before="120"/>
        <w:ind w:firstLine="426"/>
        <w:jc w:val="both"/>
        <w:rPr>
          <w:rFonts w:ascii="Times New Roman" w:hAnsi="Times New Roman"/>
          <w:b/>
          <w:i w:val="0"/>
          <w:sz w:val="24"/>
          <w:szCs w:val="24"/>
          <w:lang w:val="ru-RU"/>
        </w:rPr>
      </w:pPr>
      <w:bookmarkStart w:id="360" w:name="_Toc209420162"/>
      <w:r w:rsidRPr="009526A2">
        <w:rPr>
          <w:rFonts w:ascii="Times New Roman" w:hAnsi="Times New Roman"/>
          <w:b/>
          <w:i w:val="0"/>
          <w:sz w:val="24"/>
          <w:szCs w:val="24"/>
          <w:lang w:val="ru-RU"/>
        </w:rPr>
        <w:t>а)</w:t>
      </w:r>
      <w:r w:rsidR="00144A07" w:rsidRPr="009526A2">
        <w:rPr>
          <w:rFonts w:ascii="Times New Roman" w:hAnsi="Times New Roman"/>
          <w:b/>
          <w:i w:val="0"/>
          <w:sz w:val="24"/>
          <w:szCs w:val="24"/>
          <w:lang w:val="ru-RU"/>
        </w:rPr>
        <w:t xml:space="preserve"> </w:t>
      </w:r>
      <w:r w:rsidR="00A338DF">
        <w:rPr>
          <w:rFonts w:ascii="Times New Roman" w:hAnsi="Times New Roman"/>
          <w:b/>
          <w:i w:val="0"/>
          <w:sz w:val="24"/>
          <w:szCs w:val="24"/>
          <w:lang w:val="ru-RU"/>
        </w:rPr>
        <w:t xml:space="preserve">описание </w:t>
      </w:r>
      <w:r w:rsidR="00A338DF" w:rsidRPr="00144A07">
        <w:rPr>
          <w:rFonts w:ascii="Times New Roman" w:hAnsi="Times New Roman"/>
          <w:b/>
          <w:i w:val="0"/>
          <w:sz w:val="24"/>
          <w:szCs w:val="24"/>
          <w:lang w:val="ru-RU"/>
        </w:rPr>
        <w:t>значени</w:t>
      </w:r>
      <w:r w:rsidR="00A338DF">
        <w:rPr>
          <w:rFonts w:ascii="Times New Roman" w:hAnsi="Times New Roman"/>
          <w:b/>
          <w:i w:val="0"/>
          <w:sz w:val="24"/>
          <w:szCs w:val="24"/>
          <w:lang w:val="ru-RU"/>
        </w:rPr>
        <w:t xml:space="preserve">й спроса на тепловую мощность </w:t>
      </w:r>
      <w:r w:rsidR="00A338DF" w:rsidRPr="00144A07">
        <w:rPr>
          <w:rFonts w:ascii="Times New Roman" w:hAnsi="Times New Roman"/>
          <w:b/>
          <w:i w:val="0"/>
          <w:sz w:val="24"/>
          <w:szCs w:val="24"/>
          <w:lang w:val="ru-RU"/>
        </w:rPr>
        <w:t>в</w:t>
      </w:r>
      <w:r w:rsidR="00A338DF">
        <w:rPr>
          <w:rFonts w:ascii="Times New Roman" w:hAnsi="Times New Roman"/>
          <w:b/>
          <w:i w:val="0"/>
          <w:sz w:val="24"/>
          <w:szCs w:val="24"/>
          <w:lang w:val="ru-RU"/>
        </w:rPr>
        <w:t xml:space="preserve"> </w:t>
      </w:r>
      <w:r w:rsidR="00A338DF" w:rsidRPr="00144A07">
        <w:rPr>
          <w:rFonts w:ascii="Times New Roman" w:hAnsi="Times New Roman"/>
          <w:b/>
          <w:i w:val="0"/>
          <w:sz w:val="24"/>
          <w:szCs w:val="24"/>
          <w:lang w:val="ru-RU"/>
        </w:rPr>
        <w:t>расчетных</w:t>
      </w:r>
      <w:r w:rsidR="00A338DF">
        <w:rPr>
          <w:rFonts w:ascii="Times New Roman" w:hAnsi="Times New Roman"/>
          <w:b/>
          <w:i w:val="0"/>
          <w:sz w:val="24"/>
          <w:szCs w:val="24"/>
          <w:lang w:val="ru-RU"/>
        </w:rPr>
        <w:t xml:space="preserve"> </w:t>
      </w:r>
      <w:r w:rsidR="00A338DF" w:rsidRPr="00144A07">
        <w:rPr>
          <w:rFonts w:ascii="Times New Roman" w:hAnsi="Times New Roman"/>
          <w:b/>
          <w:i w:val="0"/>
          <w:sz w:val="24"/>
          <w:szCs w:val="24"/>
          <w:lang w:val="ru-RU"/>
        </w:rPr>
        <w:t>элементах</w:t>
      </w:r>
      <w:r w:rsidR="00A338DF">
        <w:rPr>
          <w:rFonts w:ascii="Times New Roman" w:hAnsi="Times New Roman"/>
          <w:b/>
          <w:i w:val="0"/>
          <w:sz w:val="24"/>
          <w:szCs w:val="24"/>
          <w:lang w:val="ru-RU"/>
        </w:rPr>
        <w:t xml:space="preserve"> </w:t>
      </w:r>
      <w:r w:rsidR="00A338DF" w:rsidRPr="00144A07">
        <w:rPr>
          <w:rFonts w:ascii="Times New Roman" w:hAnsi="Times New Roman"/>
          <w:b/>
          <w:i w:val="0"/>
          <w:sz w:val="24"/>
          <w:szCs w:val="24"/>
          <w:lang w:val="ru-RU"/>
        </w:rPr>
        <w:t>территориального деления</w:t>
      </w:r>
      <w:r w:rsidR="00A338DF">
        <w:rPr>
          <w:rFonts w:ascii="Times New Roman" w:hAnsi="Times New Roman"/>
          <w:b/>
          <w:i w:val="0"/>
          <w:sz w:val="24"/>
          <w:szCs w:val="24"/>
          <w:lang w:val="ru-RU"/>
        </w:rPr>
        <w:t xml:space="preserve">, </w:t>
      </w:r>
      <w:r w:rsidR="00A338DF" w:rsidRPr="00144A07">
        <w:rPr>
          <w:rFonts w:ascii="Times New Roman" w:hAnsi="Times New Roman"/>
          <w:b/>
          <w:i w:val="0"/>
          <w:sz w:val="24"/>
          <w:szCs w:val="24"/>
          <w:lang w:val="ru-RU"/>
        </w:rPr>
        <w:t>в</w:t>
      </w:r>
      <w:r w:rsidR="00A338DF" w:rsidRPr="00804E0B">
        <w:rPr>
          <w:rFonts w:ascii="Times New Roman" w:hAnsi="Times New Roman"/>
          <w:b/>
          <w:i w:val="0"/>
          <w:sz w:val="24"/>
          <w:szCs w:val="24"/>
          <w:lang w:val="ru-RU"/>
        </w:rPr>
        <w:t xml:space="preserve"> том числе значений тепловых нагрузок потребителей тепловой энергии, групп потребителей тепловой энергии</w:t>
      </w:r>
      <w:bookmarkEnd w:id="360"/>
    </w:p>
    <w:p w14:paraId="7EF0482C" w14:textId="4DD90020" w:rsidR="00B2628A" w:rsidRPr="009526A2" w:rsidRDefault="00B2628A" w:rsidP="00164FA4">
      <w:pPr>
        <w:pStyle w:val="a3"/>
        <w:spacing w:before="120" w:after="0" w:line="360" w:lineRule="auto"/>
        <w:ind w:left="0" w:firstLine="567"/>
        <w:jc w:val="both"/>
        <w:rPr>
          <w:rFonts w:cs="Times New Roman"/>
          <w:sz w:val="24"/>
          <w:szCs w:val="24"/>
        </w:rPr>
      </w:pPr>
      <w:r w:rsidRPr="009526A2">
        <w:rPr>
          <w:rFonts w:cs="Times New Roman"/>
          <w:sz w:val="24"/>
          <w:szCs w:val="24"/>
        </w:rPr>
        <w:t>Значения потребления тепловой энергии в расчетных элементах территориаль</w:t>
      </w:r>
      <w:r w:rsidR="00C7586F" w:rsidRPr="009526A2">
        <w:rPr>
          <w:rFonts w:cs="Times New Roman"/>
          <w:sz w:val="24"/>
          <w:szCs w:val="24"/>
        </w:rPr>
        <w:t xml:space="preserve">ного деления </w:t>
      </w:r>
      <w:r w:rsidRPr="009526A2">
        <w:rPr>
          <w:rFonts w:cs="Times New Roman"/>
          <w:sz w:val="24"/>
          <w:szCs w:val="24"/>
        </w:rPr>
        <w:t xml:space="preserve"> при расчетных температурах наружного воздуха указаны в таблице </w:t>
      </w:r>
      <w:r w:rsidR="0063116B">
        <w:rPr>
          <w:rFonts w:cs="Times New Roman"/>
          <w:sz w:val="24"/>
          <w:szCs w:val="24"/>
        </w:rPr>
        <w:t>5</w:t>
      </w:r>
      <w:r w:rsidRPr="009526A2">
        <w:rPr>
          <w:rFonts w:cs="Times New Roman"/>
          <w:sz w:val="24"/>
          <w:szCs w:val="24"/>
        </w:rPr>
        <w:t>.</w:t>
      </w:r>
    </w:p>
    <w:p w14:paraId="630DB89E" w14:textId="1174144F" w:rsidR="00B2628A" w:rsidRPr="0063116B" w:rsidRDefault="00B2628A" w:rsidP="00144A07">
      <w:pPr>
        <w:pStyle w:val="a3"/>
        <w:spacing w:after="0"/>
        <w:ind w:left="0" w:firstLine="284"/>
        <w:jc w:val="both"/>
        <w:rPr>
          <w:rFonts w:cs="Times New Roman"/>
          <w:sz w:val="22"/>
        </w:rPr>
      </w:pPr>
      <w:r w:rsidRPr="0063116B">
        <w:rPr>
          <w:rFonts w:cs="Times New Roman"/>
          <w:b/>
          <w:sz w:val="22"/>
        </w:rPr>
        <w:t xml:space="preserve">Таблица </w:t>
      </w:r>
      <w:r w:rsidR="0063116B" w:rsidRPr="0063116B">
        <w:rPr>
          <w:rFonts w:cs="Times New Roman"/>
          <w:b/>
          <w:sz w:val="22"/>
        </w:rPr>
        <w:t>5</w:t>
      </w:r>
      <w:r w:rsidR="007D7685" w:rsidRPr="0063116B">
        <w:rPr>
          <w:rFonts w:cs="Times New Roman"/>
          <w:b/>
          <w:sz w:val="22"/>
        </w:rPr>
        <w:t>.1</w:t>
      </w:r>
      <w:r w:rsidRPr="0063116B">
        <w:rPr>
          <w:rFonts w:cs="Times New Roman"/>
          <w:sz w:val="22"/>
        </w:rPr>
        <w:t xml:space="preserve"> – Потребление тепловой энергии в расчетных элементах территориального </w:t>
      </w:r>
      <w:r w:rsidR="0063116B" w:rsidRPr="0063116B">
        <w:rPr>
          <w:rFonts w:cs="Times New Roman"/>
          <w:sz w:val="22"/>
        </w:rPr>
        <w:t xml:space="preserve">деления </w:t>
      </w:r>
    </w:p>
    <w:tbl>
      <w:tblPr>
        <w:tblStyle w:val="a5"/>
        <w:tblW w:w="0" w:type="auto"/>
        <w:jc w:val="center"/>
        <w:tblLook w:val="04A0" w:firstRow="1" w:lastRow="0" w:firstColumn="1" w:lastColumn="0" w:noHBand="0" w:noVBand="1"/>
      </w:tblPr>
      <w:tblGrid>
        <w:gridCol w:w="457"/>
        <w:gridCol w:w="3403"/>
        <w:gridCol w:w="1022"/>
        <w:gridCol w:w="2272"/>
        <w:gridCol w:w="2191"/>
      </w:tblGrid>
      <w:tr w:rsidR="007D7685" w:rsidRPr="0063116B" w14:paraId="77C36AA0" w14:textId="77777777" w:rsidTr="00A81CA2">
        <w:trPr>
          <w:jc w:val="center"/>
        </w:trPr>
        <w:tc>
          <w:tcPr>
            <w:tcW w:w="458" w:type="dxa"/>
            <w:vMerge w:val="restart"/>
          </w:tcPr>
          <w:p w14:paraId="20707053" w14:textId="77777777" w:rsidR="007D7685" w:rsidRPr="0063116B" w:rsidRDefault="007D7685" w:rsidP="00A81CA2">
            <w:pPr>
              <w:jc w:val="both"/>
              <w:rPr>
                <w:rFonts w:cs="Times New Roman"/>
                <w:b/>
                <w:sz w:val="22"/>
              </w:rPr>
            </w:pPr>
            <w:r w:rsidRPr="0063116B">
              <w:rPr>
                <w:rFonts w:cs="Times New Roman"/>
                <w:b/>
                <w:sz w:val="22"/>
              </w:rPr>
              <w:t>№</w:t>
            </w:r>
          </w:p>
        </w:tc>
        <w:tc>
          <w:tcPr>
            <w:tcW w:w="3562" w:type="dxa"/>
            <w:vMerge w:val="restart"/>
          </w:tcPr>
          <w:p w14:paraId="1491DB59" w14:textId="77777777" w:rsidR="007D7685" w:rsidRPr="0063116B" w:rsidRDefault="007D7685" w:rsidP="00A81CA2">
            <w:pPr>
              <w:jc w:val="center"/>
              <w:rPr>
                <w:rFonts w:cs="Times New Roman"/>
                <w:b/>
                <w:sz w:val="22"/>
              </w:rPr>
            </w:pPr>
            <w:r w:rsidRPr="0063116B">
              <w:rPr>
                <w:rFonts w:cs="Times New Roman"/>
                <w:b/>
                <w:sz w:val="22"/>
              </w:rPr>
              <w:t>Адрес котельной</w:t>
            </w:r>
          </w:p>
        </w:tc>
        <w:tc>
          <w:tcPr>
            <w:tcW w:w="1033" w:type="dxa"/>
            <w:vMerge w:val="restart"/>
          </w:tcPr>
          <w:p w14:paraId="3A98ABD7" w14:textId="77777777" w:rsidR="007D7685" w:rsidRPr="0063116B" w:rsidRDefault="007D7685" w:rsidP="00A81CA2">
            <w:pPr>
              <w:jc w:val="center"/>
              <w:rPr>
                <w:rFonts w:cs="Times New Roman"/>
                <w:b/>
                <w:sz w:val="22"/>
              </w:rPr>
            </w:pPr>
            <w:r w:rsidRPr="0063116B">
              <w:rPr>
                <w:rFonts w:cs="Times New Roman"/>
                <w:b/>
                <w:sz w:val="22"/>
              </w:rPr>
              <w:t>Кол-во зданий</w:t>
            </w:r>
          </w:p>
        </w:tc>
        <w:tc>
          <w:tcPr>
            <w:tcW w:w="4700" w:type="dxa"/>
            <w:gridSpan w:val="2"/>
            <w:tcBorders>
              <w:right w:val="single" w:sz="4" w:space="0" w:color="auto"/>
            </w:tcBorders>
          </w:tcPr>
          <w:p w14:paraId="0E052E07" w14:textId="77777777" w:rsidR="007D7685" w:rsidRPr="0063116B" w:rsidRDefault="007D7685" w:rsidP="00A81CA2">
            <w:pPr>
              <w:jc w:val="center"/>
              <w:rPr>
                <w:rFonts w:cs="Times New Roman"/>
                <w:b/>
                <w:sz w:val="22"/>
              </w:rPr>
            </w:pPr>
            <w:r w:rsidRPr="0063116B">
              <w:rPr>
                <w:rFonts w:cs="Times New Roman"/>
                <w:b/>
                <w:sz w:val="22"/>
              </w:rPr>
              <w:t>Жилой фонд</w:t>
            </w:r>
          </w:p>
        </w:tc>
      </w:tr>
      <w:tr w:rsidR="007D7685" w:rsidRPr="0063116B" w14:paraId="4E42CA56" w14:textId="77777777" w:rsidTr="00A81CA2">
        <w:trPr>
          <w:jc w:val="center"/>
        </w:trPr>
        <w:tc>
          <w:tcPr>
            <w:tcW w:w="458" w:type="dxa"/>
            <w:vMerge/>
          </w:tcPr>
          <w:p w14:paraId="1EDE8326" w14:textId="77777777" w:rsidR="007D7685" w:rsidRPr="0063116B" w:rsidRDefault="007D7685" w:rsidP="00A81CA2">
            <w:pPr>
              <w:jc w:val="both"/>
              <w:rPr>
                <w:rFonts w:cs="Times New Roman"/>
                <w:b/>
                <w:sz w:val="22"/>
              </w:rPr>
            </w:pPr>
          </w:p>
        </w:tc>
        <w:tc>
          <w:tcPr>
            <w:tcW w:w="3562" w:type="dxa"/>
            <w:vMerge/>
          </w:tcPr>
          <w:p w14:paraId="595A0891" w14:textId="77777777" w:rsidR="007D7685" w:rsidRPr="0063116B" w:rsidRDefault="007D7685" w:rsidP="00A81CA2">
            <w:pPr>
              <w:jc w:val="center"/>
              <w:rPr>
                <w:rFonts w:cs="Times New Roman"/>
                <w:b/>
                <w:sz w:val="22"/>
              </w:rPr>
            </w:pPr>
          </w:p>
        </w:tc>
        <w:tc>
          <w:tcPr>
            <w:tcW w:w="1033" w:type="dxa"/>
            <w:vMerge/>
          </w:tcPr>
          <w:p w14:paraId="6E07929E" w14:textId="77777777" w:rsidR="007D7685" w:rsidRPr="0063116B" w:rsidRDefault="007D7685" w:rsidP="00A81CA2">
            <w:pPr>
              <w:jc w:val="center"/>
              <w:rPr>
                <w:rFonts w:cs="Times New Roman"/>
                <w:b/>
                <w:sz w:val="22"/>
              </w:rPr>
            </w:pPr>
          </w:p>
        </w:tc>
        <w:tc>
          <w:tcPr>
            <w:tcW w:w="4700" w:type="dxa"/>
            <w:gridSpan w:val="2"/>
            <w:tcBorders>
              <w:right w:val="single" w:sz="4" w:space="0" w:color="auto"/>
            </w:tcBorders>
          </w:tcPr>
          <w:p w14:paraId="33909F7A" w14:textId="77777777" w:rsidR="007D7685" w:rsidRPr="0063116B" w:rsidRDefault="007D7685" w:rsidP="00A81CA2">
            <w:pPr>
              <w:jc w:val="center"/>
              <w:rPr>
                <w:rFonts w:cs="Times New Roman"/>
                <w:b/>
                <w:sz w:val="22"/>
              </w:rPr>
            </w:pPr>
            <w:r w:rsidRPr="0063116B">
              <w:rPr>
                <w:rFonts w:cs="Times New Roman"/>
                <w:b/>
                <w:sz w:val="22"/>
              </w:rPr>
              <w:t>Договорная тепловая нагрузка, Гкал/час</w:t>
            </w:r>
          </w:p>
        </w:tc>
      </w:tr>
      <w:tr w:rsidR="007D7685" w:rsidRPr="0063116B" w14:paraId="49215228" w14:textId="77777777" w:rsidTr="00A81CA2">
        <w:trPr>
          <w:jc w:val="center"/>
        </w:trPr>
        <w:tc>
          <w:tcPr>
            <w:tcW w:w="458" w:type="dxa"/>
            <w:vMerge/>
          </w:tcPr>
          <w:p w14:paraId="735915DD" w14:textId="77777777" w:rsidR="007D7685" w:rsidRPr="0063116B" w:rsidRDefault="007D7685" w:rsidP="00A81CA2">
            <w:pPr>
              <w:jc w:val="both"/>
              <w:rPr>
                <w:rFonts w:cs="Times New Roman"/>
                <w:sz w:val="22"/>
              </w:rPr>
            </w:pPr>
          </w:p>
        </w:tc>
        <w:tc>
          <w:tcPr>
            <w:tcW w:w="3562" w:type="dxa"/>
            <w:vMerge/>
          </w:tcPr>
          <w:p w14:paraId="3BA8AA35" w14:textId="77777777" w:rsidR="007D7685" w:rsidRPr="0063116B" w:rsidRDefault="007D7685" w:rsidP="00A81CA2">
            <w:pPr>
              <w:jc w:val="both"/>
              <w:rPr>
                <w:rFonts w:cs="Times New Roman"/>
                <w:sz w:val="22"/>
              </w:rPr>
            </w:pPr>
          </w:p>
        </w:tc>
        <w:tc>
          <w:tcPr>
            <w:tcW w:w="1033" w:type="dxa"/>
            <w:vMerge/>
          </w:tcPr>
          <w:p w14:paraId="509694E3" w14:textId="77777777" w:rsidR="007D7685" w:rsidRPr="0063116B" w:rsidRDefault="007D7685" w:rsidP="00A81CA2">
            <w:pPr>
              <w:jc w:val="both"/>
              <w:rPr>
                <w:rFonts w:cs="Times New Roman"/>
                <w:sz w:val="22"/>
              </w:rPr>
            </w:pPr>
          </w:p>
        </w:tc>
        <w:tc>
          <w:tcPr>
            <w:tcW w:w="2369" w:type="dxa"/>
          </w:tcPr>
          <w:p w14:paraId="3BDA95F1" w14:textId="77777777" w:rsidR="007D7685" w:rsidRPr="0063116B" w:rsidRDefault="007D7685" w:rsidP="00A81CA2">
            <w:pPr>
              <w:jc w:val="center"/>
              <w:rPr>
                <w:rFonts w:cs="Times New Roman"/>
                <w:b/>
                <w:sz w:val="22"/>
              </w:rPr>
            </w:pPr>
            <w:r w:rsidRPr="0063116B">
              <w:rPr>
                <w:rFonts w:cs="Times New Roman"/>
                <w:b/>
                <w:sz w:val="22"/>
              </w:rPr>
              <w:t>отопление</w:t>
            </w:r>
          </w:p>
        </w:tc>
        <w:tc>
          <w:tcPr>
            <w:tcW w:w="2331" w:type="dxa"/>
            <w:tcBorders>
              <w:right w:val="single" w:sz="4" w:space="0" w:color="auto"/>
            </w:tcBorders>
          </w:tcPr>
          <w:p w14:paraId="4BB71159" w14:textId="77777777" w:rsidR="007D7685" w:rsidRPr="0063116B" w:rsidRDefault="007D7685" w:rsidP="00A81CA2">
            <w:pPr>
              <w:jc w:val="center"/>
              <w:rPr>
                <w:rFonts w:cs="Times New Roman"/>
                <w:b/>
                <w:sz w:val="22"/>
              </w:rPr>
            </w:pPr>
            <w:r w:rsidRPr="0063116B">
              <w:rPr>
                <w:rFonts w:cs="Times New Roman"/>
                <w:b/>
                <w:sz w:val="22"/>
              </w:rPr>
              <w:t>ГВС</w:t>
            </w:r>
          </w:p>
        </w:tc>
      </w:tr>
      <w:tr w:rsidR="007D7685" w:rsidRPr="0063116B" w14:paraId="2500F4BB" w14:textId="77777777" w:rsidTr="00A81CA2">
        <w:trPr>
          <w:jc w:val="center"/>
        </w:trPr>
        <w:tc>
          <w:tcPr>
            <w:tcW w:w="458" w:type="dxa"/>
          </w:tcPr>
          <w:p w14:paraId="1E59A5AB" w14:textId="77777777" w:rsidR="007D7685" w:rsidRPr="0063116B" w:rsidRDefault="007D7685" w:rsidP="00A81CA2">
            <w:pPr>
              <w:jc w:val="center"/>
              <w:rPr>
                <w:rFonts w:cs="Times New Roman"/>
                <w:sz w:val="22"/>
              </w:rPr>
            </w:pPr>
            <w:r w:rsidRPr="0063116B">
              <w:rPr>
                <w:rFonts w:cs="Times New Roman"/>
                <w:sz w:val="22"/>
              </w:rPr>
              <w:t>1.</w:t>
            </w:r>
          </w:p>
        </w:tc>
        <w:tc>
          <w:tcPr>
            <w:tcW w:w="3562" w:type="dxa"/>
            <w:vAlign w:val="center"/>
          </w:tcPr>
          <w:p w14:paraId="7035627E" w14:textId="77777777" w:rsidR="007D7685" w:rsidRPr="0063116B" w:rsidRDefault="007D7685" w:rsidP="00A81CA2">
            <w:pPr>
              <w:jc w:val="center"/>
              <w:rPr>
                <w:rFonts w:cs="Times New Roman"/>
                <w:sz w:val="22"/>
              </w:rPr>
            </w:pPr>
            <w:r w:rsidRPr="0063116B">
              <w:rPr>
                <w:rFonts w:cs="Times New Roman"/>
                <w:sz w:val="22"/>
              </w:rPr>
              <w:t>ул. Луначарского, 51А</w:t>
            </w:r>
          </w:p>
        </w:tc>
        <w:tc>
          <w:tcPr>
            <w:tcW w:w="1033" w:type="dxa"/>
            <w:vAlign w:val="center"/>
          </w:tcPr>
          <w:p w14:paraId="4B105FA7" w14:textId="77777777" w:rsidR="007D7685" w:rsidRPr="0063116B" w:rsidRDefault="007D7685" w:rsidP="00A81CA2">
            <w:pPr>
              <w:jc w:val="center"/>
              <w:rPr>
                <w:rFonts w:cs="Times New Roman"/>
                <w:sz w:val="22"/>
              </w:rPr>
            </w:pPr>
            <w:r w:rsidRPr="0063116B">
              <w:rPr>
                <w:rFonts w:cs="Times New Roman"/>
                <w:sz w:val="22"/>
              </w:rPr>
              <w:t>43</w:t>
            </w:r>
          </w:p>
        </w:tc>
        <w:tc>
          <w:tcPr>
            <w:tcW w:w="2369" w:type="dxa"/>
            <w:vAlign w:val="center"/>
          </w:tcPr>
          <w:p w14:paraId="4E326874" w14:textId="458A18B5" w:rsidR="007D7685" w:rsidRPr="0063116B" w:rsidRDefault="007D7685" w:rsidP="00A81CA2">
            <w:pPr>
              <w:jc w:val="center"/>
              <w:rPr>
                <w:rFonts w:cs="Times New Roman"/>
                <w:sz w:val="22"/>
              </w:rPr>
            </w:pPr>
            <w:r w:rsidRPr="0063116B">
              <w:rPr>
                <w:rFonts w:cs="Times New Roman"/>
                <w:sz w:val="22"/>
              </w:rPr>
              <w:t>4,3</w:t>
            </w:r>
            <w:r w:rsidR="00B77078">
              <w:rPr>
                <w:rFonts w:cs="Times New Roman"/>
                <w:sz w:val="22"/>
              </w:rPr>
              <w:t>77</w:t>
            </w:r>
          </w:p>
        </w:tc>
        <w:tc>
          <w:tcPr>
            <w:tcW w:w="2331" w:type="dxa"/>
            <w:vAlign w:val="center"/>
          </w:tcPr>
          <w:p w14:paraId="7EDDFB5C" w14:textId="77777777" w:rsidR="007D7685" w:rsidRPr="0063116B" w:rsidRDefault="007D7685" w:rsidP="00A81CA2">
            <w:pPr>
              <w:jc w:val="center"/>
              <w:rPr>
                <w:rFonts w:cs="Times New Roman"/>
                <w:sz w:val="22"/>
              </w:rPr>
            </w:pPr>
            <w:r w:rsidRPr="0063116B">
              <w:rPr>
                <w:rFonts w:cs="Times New Roman"/>
                <w:sz w:val="22"/>
              </w:rPr>
              <w:t>0,208</w:t>
            </w:r>
          </w:p>
        </w:tc>
      </w:tr>
      <w:tr w:rsidR="007D7685" w:rsidRPr="0063116B" w14:paraId="063C9863" w14:textId="77777777" w:rsidTr="00A81CA2">
        <w:trPr>
          <w:jc w:val="center"/>
        </w:trPr>
        <w:tc>
          <w:tcPr>
            <w:tcW w:w="458" w:type="dxa"/>
          </w:tcPr>
          <w:p w14:paraId="30B96A99" w14:textId="77777777" w:rsidR="007D7685" w:rsidRPr="0063116B" w:rsidRDefault="007D7685" w:rsidP="00A81CA2">
            <w:pPr>
              <w:jc w:val="center"/>
              <w:rPr>
                <w:rFonts w:cs="Times New Roman"/>
                <w:sz w:val="22"/>
              </w:rPr>
            </w:pPr>
            <w:r w:rsidRPr="0063116B">
              <w:rPr>
                <w:rFonts w:cs="Times New Roman"/>
                <w:sz w:val="22"/>
              </w:rPr>
              <w:t>2.</w:t>
            </w:r>
          </w:p>
        </w:tc>
        <w:tc>
          <w:tcPr>
            <w:tcW w:w="3562" w:type="dxa"/>
            <w:vAlign w:val="center"/>
          </w:tcPr>
          <w:p w14:paraId="543B400E" w14:textId="77777777" w:rsidR="007D7685" w:rsidRPr="0063116B" w:rsidRDefault="007D7685" w:rsidP="00A81CA2">
            <w:pPr>
              <w:jc w:val="center"/>
              <w:rPr>
                <w:rFonts w:cs="Times New Roman"/>
                <w:sz w:val="22"/>
              </w:rPr>
            </w:pPr>
            <w:r w:rsidRPr="0063116B">
              <w:rPr>
                <w:rFonts w:cs="Times New Roman"/>
                <w:sz w:val="22"/>
              </w:rPr>
              <w:t xml:space="preserve"> ул. Новоленинская, 2А</w:t>
            </w:r>
          </w:p>
        </w:tc>
        <w:tc>
          <w:tcPr>
            <w:tcW w:w="1033" w:type="dxa"/>
            <w:vAlign w:val="center"/>
          </w:tcPr>
          <w:p w14:paraId="00153614" w14:textId="77777777" w:rsidR="007D7685" w:rsidRPr="0063116B" w:rsidRDefault="007D7685" w:rsidP="00A81CA2">
            <w:pPr>
              <w:jc w:val="center"/>
              <w:rPr>
                <w:rFonts w:cs="Times New Roman"/>
                <w:sz w:val="22"/>
              </w:rPr>
            </w:pPr>
            <w:r w:rsidRPr="0063116B">
              <w:rPr>
                <w:rFonts w:cs="Times New Roman"/>
                <w:sz w:val="22"/>
              </w:rPr>
              <w:t>11</w:t>
            </w:r>
          </w:p>
        </w:tc>
        <w:tc>
          <w:tcPr>
            <w:tcW w:w="2369" w:type="dxa"/>
            <w:vAlign w:val="center"/>
          </w:tcPr>
          <w:p w14:paraId="48C83A56" w14:textId="07CC470F" w:rsidR="007D7685" w:rsidRPr="0063116B" w:rsidRDefault="007D7685" w:rsidP="00A81CA2">
            <w:pPr>
              <w:jc w:val="center"/>
              <w:rPr>
                <w:rFonts w:cs="Times New Roman"/>
                <w:sz w:val="22"/>
              </w:rPr>
            </w:pPr>
            <w:r w:rsidRPr="0063116B">
              <w:rPr>
                <w:rFonts w:cs="Times New Roman"/>
                <w:sz w:val="22"/>
              </w:rPr>
              <w:t>0,4</w:t>
            </w:r>
            <w:r w:rsidR="00B77078">
              <w:rPr>
                <w:rFonts w:cs="Times New Roman"/>
                <w:sz w:val="22"/>
              </w:rPr>
              <w:t>47</w:t>
            </w:r>
          </w:p>
        </w:tc>
        <w:tc>
          <w:tcPr>
            <w:tcW w:w="2331" w:type="dxa"/>
            <w:vAlign w:val="center"/>
          </w:tcPr>
          <w:p w14:paraId="4472E15D" w14:textId="77777777" w:rsidR="007D7685" w:rsidRPr="0063116B" w:rsidRDefault="007D7685" w:rsidP="00A81CA2">
            <w:pPr>
              <w:jc w:val="center"/>
              <w:rPr>
                <w:rFonts w:cs="Times New Roman"/>
                <w:sz w:val="22"/>
              </w:rPr>
            </w:pPr>
            <w:r w:rsidRPr="0063116B">
              <w:rPr>
                <w:rFonts w:cs="Times New Roman"/>
                <w:sz w:val="22"/>
              </w:rPr>
              <w:t>-</w:t>
            </w:r>
          </w:p>
        </w:tc>
      </w:tr>
      <w:tr w:rsidR="007D7685" w:rsidRPr="0063116B" w14:paraId="5874127A" w14:textId="77777777" w:rsidTr="00A81CA2">
        <w:trPr>
          <w:jc w:val="center"/>
        </w:trPr>
        <w:tc>
          <w:tcPr>
            <w:tcW w:w="458" w:type="dxa"/>
          </w:tcPr>
          <w:p w14:paraId="5DAEBB25" w14:textId="77777777" w:rsidR="007D7685" w:rsidRPr="0063116B" w:rsidRDefault="007D7685" w:rsidP="00A81CA2">
            <w:pPr>
              <w:jc w:val="center"/>
              <w:rPr>
                <w:rFonts w:cs="Times New Roman"/>
                <w:sz w:val="22"/>
              </w:rPr>
            </w:pPr>
            <w:r w:rsidRPr="0063116B">
              <w:rPr>
                <w:rFonts w:cs="Times New Roman"/>
                <w:sz w:val="22"/>
              </w:rPr>
              <w:t>3.</w:t>
            </w:r>
          </w:p>
        </w:tc>
        <w:tc>
          <w:tcPr>
            <w:tcW w:w="3562" w:type="dxa"/>
            <w:vAlign w:val="center"/>
          </w:tcPr>
          <w:p w14:paraId="134E6897" w14:textId="77777777" w:rsidR="007D7685" w:rsidRPr="0063116B" w:rsidRDefault="007D7685" w:rsidP="00A81CA2">
            <w:pPr>
              <w:jc w:val="center"/>
              <w:rPr>
                <w:rFonts w:cs="Times New Roman"/>
                <w:sz w:val="22"/>
              </w:rPr>
            </w:pPr>
            <w:r w:rsidRPr="0063116B">
              <w:rPr>
                <w:rFonts w:cs="Times New Roman"/>
                <w:sz w:val="22"/>
              </w:rPr>
              <w:t>ул. Свердлова, 68б (д/с Аленка)</w:t>
            </w:r>
          </w:p>
        </w:tc>
        <w:tc>
          <w:tcPr>
            <w:tcW w:w="1033" w:type="dxa"/>
            <w:vAlign w:val="center"/>
          </w:tcPr>
          <w:p w14:paraId="420F1CC8" w14:textId="77777777" w:rsidR="007D7685" w:rsidRPr="0063116B" w:rsidRDefault="007D7685" w:rsidP="00A81CA2">
            <w:pPr>
              <w:jc w:val="center"/>
              <w:rPr>
                <w:rFonts w:cs="Times New Roman"/>
                <w:sz w:val="22"/>
              </w:rPr>
            </w:pPr>
            <w:r w:rsidRPr="0063116B">
              <w:rPr>
                <w:rFonts w:cs="Times New Roman"/>
                <w:sz w:val="22"/>
              </w:rPr>
              <w:t>4</w:t>
            </w:r>
          </w:p>
        </w:tc>
        <w:tc>
          <w:tcPr>
            <w:tcW w:w="2369" w:type="dxa"/>
            <w:vAlign w:val="center"/>
          </w:tcPr>
          <w:p w14:paraId="58CFF9C6" w14:textId="0DDDBB5B" w:rsidR="007D7685" w:rsidRPr="0063116B" w:rsidRDefault="007D7685" w:rsidP="00A81CA2">
            <w:pPr>
              <w:jc w:val="center"/>
              <w:rPr>
                <w:rFonts w:cs="Times New Roman"/>
                <w:sz w:val="22"/>
              </w:rPr>
            </w:pPr>
            <w:r w:rsidRPr="0063116B">
              <w:rPr>
                <w:rFonts w:cs="Times New Roman"/>
                <w:sz w:val="22"/>
              </w:rPr>
              <w:t>0,09</w:t>
            </w:r>
            <w:r w:rsidR="00B77078">
              <w:rPr>
                <w:rFonts w:cs="Times New Roman"/>
                <w:sz w:val="22"/>
              </w:rPr>
              <w:t>8</w:t>
            </w:r>
          </w:p>
        </w:tc>
        <w:tc>
          <w:tcPr>
            <w:tcW w:w="2331" w:type="dxa"/>
            <w:vAlign w:val="center"/>
          </w:tcPr>
          <w:p w14:paraId="3DAE07F5" w14:textId="77777777" w:rsidR="007D7685" w:rsidRPr="0063116B" w:rsidRDefault="007D7685" w:rsidP="00A81CA2">
            <w:pPr>
              <w:jc w:val="center"/>
              <w:rPr>
                <w:rFonts w:cs="Times New Roman"/>
                <w:sz w:val="22"/>
              </w:rPr>
            </w:pPr>
            <w:r w:rsidRPr="0063116B">
              <w:rPr>
                <w:rFonts w:cs="Times New Roman"/>
                <w:sz w:val="22"/>
              </w:rPr>
              <w:t>-</w:t>
            </w:r>
          </w:p>
        </w:tc>
      </w:tr>
      <w:tr w:rsidR="007D7685" w:rsidRPr="0063116B" w14:paraId="23DF6D1C" w14:textId="77777777" w:rsidTr="00A81CA2">
        <w:trPr>
          <w:jc w:val="center"/>
        </w:trPr>
        <w:tc>
          <w:tcPr>
            <w:tcW w:w="458" w:type="dxa"/>
          </w:tcPr>
          <w:p w14:paraId="77F5AF4E" w14:textId="77777777" w:rsidR="007D7685" w:rsidRPr="0063116B" w:rsidRDefault="007D7685" w:rsidP="00A81CA2">
            <w:pPr>
              <w:jc w:val="center"/>
              <w:rPr>
                <w:rFonts w:cs="Times New Roman"/>
                <w:sz w:val="22"/>
              </w:rPr>
            </w:pPr>
            <w:r w:rsidRPr="0063116B">
              <w:rPr>
                <w:rFonts w:cs="Times New Roman"/>
                <w:sz w:val="22"/>
              </w:rPr>
              <w:t>4.</w:t>
            </w:r>
          </w:p>
        </w:tc>
        <w:tc>
          <w:tcPr>
            <w:tcW w:w="3562" w:type="dxa"/>
            <w:vAlign w:val="center"/>
          </w:tcPr>
          <w:p w14:paraId="27532D23" w14:textId="77777777" w:rsidR="007D7685" w:rsidRPr="0063116B" w:rsidRDefault="007D7685" w:rsidP="00A81CA2">
            <w:pPr>
              <w:jc w:val="center"/>
              <w:rPr>
                <w:rFonts w:cs="Times New Roman"/>
                <w:sz w:val="22"/>
              </w:rPr>
            </w:pPr>
            <w:r w:rsidRPr="0063116B">
              <w:rPr>
                <w:rFonts w:cs="Times New Roman"/>
                <w:sz w:val="22"/>
              </w:rPr>
              <w:t xml:space="preserve"> ул. Ген. Петрова, 15А</w:t>
            </w:r>
          </w:p>
        </w:tc>
        <w:tc>
          <w:tcPr>
            <w:tcW w:w="1033" w:type="dxa"/>
            <w:vAlign w:val="center"/>
          </w:tcPr>
          <w:p w14:paraId="3CF75D79" w14:textId="77777777" w:rsidR="007D7685" w:rsidRPr="0063116B" w:rsidRDefault="007D7685" w:rsidP="00A81CA2">
            <w:pPr>
              <w:jc w:val="center"/>
              <w:rPr>
                <w:rFonts w:cs="Times New Roman"/>
                <w:sz w:val="22"/>
              </w:rPr>
            </w:pPr>
            <w:r w:rsidRPr="0063116B">
              <w:rPr>
                <w:rFonts w:cs="Times New Roman"/>
                <w:sz w:val="22"/>
              </w:rPr>
              <w:t>1</w:t>
            </w:r>
          </w:p>
        </w:tc>
        <w:tc>
          <w:tcPr>
            <w:tcW w:w="2369" w:type="dxa"/>
            <w:vAlign w:val="center"/>
          </w:tcPr>
          <w:p w14:paraId="78C9C8EA" w14:textId="77777777" w:rsidR="007D7685" w:rsidRPr="0063116B" w:rsidRDefault="007D7685" w:rsidP="00A81CA2">
            <w:pPr>
              <w:jc w:val="center"/>
              <w:rPr>
                <w:rFonts w:cs="Times New Roman"/>
                <w:sz w:val="22"/>
              </w:rPr>
            </w:pPr>
            <w:r w:rsidRPr="0063116B">
              <w:rPr>
                <w:rFonts w:cs="Times New Roman"/>
                <w:sz w:val="22"/>
              </w:rPr>
              <w:t>0,329</w:t>
            </w:r>
          </w:p>
        </w:tc>
        <w:tc>
          <w:tcPr>
            <w:tcW w:w="2331" w:type="dxa"/>
            <w:vAlign w:val="center"/>
          </w:tcPr>
          <w:p w14:paraId="702DB0AA" w14:textId="77777777" w:rsidR="007D7685" w:rsidRPr="0063116B" w:rsidRDefault="007D7685" w:rsidP="00A81CA2">
            <w:pPr>
              <w:jc w:val="center"/>
              <w:rPr>
                <w:rFonts w:cs="Times New Roman"/>
                <w:sz w:val="22"/>
              </w:rPr>
            </w:pPr>
            <w:r w:rsidRPr="0063116B">
              <w:rPr>
                <w:rFonts w:cs="Times New Roman"/>
                <w:sz w:val="22"/>
              </w:rPr>
              <w:t>0,130</w:t>
            </w:r>
          </w:p>
        </w:tc>
      </w:tr>
      <w:tr w:rsidR="007D7685" w:rsidRPr="0063116B" w14:paraId="415DCA67" w14:textId="77777777" w:rsidTr="00A81CA2">
        <w:trPr>
          <w:jc w:val="center"/>
        </w:trPr>
        <w:tc>
          <w:tcPr>
            <w:tcW w:w="458" w:type="dxa"/>
          </w:tcPr>
          <w:p w14:paraId="4D698EAF" w14:textId="77777777" w:rsidR="007D7685" w:rsidRPr="0063116B" w:rsidRDefault="007D7685" w:rsidP="00A81CA2">
            <w:pPr>
              <w:jc w:val="center"/>
              <w:rPr>
                <w:rFonts w:cs="Times New Roman"/>
                <w:sz w:val="22"/>
              </w:rPr>
            </w:pPr>
            <w:r w:rsidRPr="0063116B">
              <w:rPr>
                <w:rFonts w:cs="Times New Roman"/>
                <w:sz w:val="22"/>
              </w:rPr>
              <w:t>5.</w:t>
            </w:r>
          </w:p>
        </w:tc>
        <w:tc>
          <w:tcPr>
            <w:tcW w:w="3562" w:type="dxa"/>
            <w:vAlign w:val="center"/>
          </w:tcPr>
          <w:p w14:paraId="65939C4C" w14:textId="77777777" w:rsidR="007D7685" w:rsidRPr="0063116B" w:rsidRDefault="007D7685" w:rsidP="00A81CA2">
            <w:pPr>
              <w:jc w:val="center"/>
              <w:rPr>
                <w:rFonts w:cs="Times New Roman"/>
                <w:sz w:val="22"/>
              </w:rPr>
            </w:pPr>
            <w:r w:rsidRPr="0063116B">
              <w:rPr>
                <w:rFonts w:cs="Times New Roman"/>
                <w:sz w:val="22"/>
              </w:rPr>
              <w:t>ул. Заводская, 2а</w:t>
            </w:r>
          </w:p>
        </w:tc>
        <w:tc>
          <w:tcPr>
            <w:tcW w:w="1033" w:type="dxa"/>
            <w:vAlign w:val="center"/>
          </w:tcPr>
          <w:p w14:paraId="6AE00FCF" w14:textId="77777777" w:rsidR="007D7685" w:rsidRPr="0063116B" w:rsidRDefault="007D7685" w:rsidP="00A81CA2">
            <w:pPr>
              <w:jc w:val="center"/>
              <w:rPr>
                <w:rFonts w:cs="Times New Roman"/>
                <w:sz w:val="22"/>
              </w:rPr>
            </w:pPr>
            <w:r w:rsidRPr="0063116B">
              <w:rPr>
                <w:rFonts w:cs="Times New Roman"/>
                <w:sz w:val="22"/>
              </w:rPr>
              <w:t>7</w:t>
            </w:r>
          </w:p>
        </w:tc>
        <w:tc>
          <w:tcPr>
            <w:tcW w:w="2369" w:type="dxa"/>
            <w:vAlign w:val="center"/>
          </w:tcPr>
          <w:p w14:paraId="30CB703C" w14:textId="77777777" w:rsidR="007D7685" w:rsidRPr="0063116B" w:rsidRDefault="007D7685" w:rsidP="00A81CA2">
            <w:pPr>
              <w:jc w:val="center"/>
              <w:rPr>
                <w:rFonts w:cs="Times New Roman"/>
                <w:sz w:val="22"/>
              </w:rPr>
            </w:pPr>
            <w:r w:rsidRPr="0063116B">
              <w:rPr>
                <w:rFonts w:cs="Times New Roman"/>
                <w:sz w:val="22"/>
              </w:rPr>
              <w:t>1,914</w:t>
            </w:r>
          </w:p>
        </w:tc>
        <w:tc>
          <w:tcPr>
            <w:tcW w:w="2331" w:type="dxa"/>
            <w:vAlign w:val="center"/>
          </w:tcPr>
          <w:p w14:paraId="079D8757" w14:textId="77777777" w:rsidR="007D7685" w:rsidRPr="0063116B" w:rsidRDefault="007D7685" w:rsidP="00A81CA2">
            <w:pPr>
              <w:jc w:val="center"/>
              <w:rPr>
                <w:rFonts w:cs="Times New Roman"/>
                <w:sz w:val="22"/>
              </w:rPr>
            </w:pPr>
            <w:r w:rsidRPr="0063116B">
              <w:rPr>
                <w:rFonts w:cs="Times New Roman"/>
                <w:sz w:val="22"/>
              </w:rPr>
              <w:t>0,747</w:t>
            </w:r>
          </w:p>
        </w:tc>
      </w:tr>
      <w:tr w:rsidR="007D7685" w:rsidRPr="0063116B" w14:paraId="453F50FA" w14:textId="77777777" w:rsidTr="00A81CA2">
        <w:trPr>
          <w:jc w:val="center"/>
        </w:trPr>
        <w:tc>
          <w:tcPr>
            <w:tcW w:w="458" w:type="dxa"/>
          </w:tcPr>
          <w:p w14:paraId="462ABB4B" w14:textId="77777777" w:rsidR="007D7685" w:rsidRPr="0063116B" w:rsidRDefault="007D7685" w:rsidP="00A81CA2">
            <w:pPr>
              <w:jc w:val="both"/>
              <w:rPr>
                <w:rFonts w:cs="Times New Roman"/>
                <w:sz w:val="22"/>
              </w:rPr>
            </w:pPr>
          </w:p>
        </w:tc>
        <w:tc>
          <w:tcPr>
            <w:tcW w:w="3562" w:type="dxa"/>
          </w:tcPr>
          <w:p w14:paraId="705FF8F8" w14:textId="77777777" w:rsidR="007D7685" w:rsidRPr="0063116B" w:rsidRDefault="007D7685" w:rsidP="00A81CA2">
            <w:pPr>
              <w:jc w:val="both"/>
              <w:rPr>
                <w:rFonts w:cs="Times New Roman"/>
                <w:b/>
                <w:sz w:val="22"/>
              </w:rPr>
            </w:pPr>
            <w:r w:rsidRPr="0063116B">
              <w:rPr>
                <w:rFonts w:cs="Times New Roman"/>
                <w:b/>
                <w:sz w:val="22"/>
              </w:rPr>
              <w:t>ИТОГО:</w:t>
            </w:r>
          </w:p>
        </w:tc>
        <w:tc>
          <w:tcPr>
            <w:tcW w:w="1033" w:type="dxa"/>
            <w:vAlign w:val="center"/>
          </w:tcPr>
          <w:p w14:paraId="2CDF424C" w14:textId="77777777" w:rsidR="007D7685" w:rsidRPr="0063116B" w:rsidRDefault="007D7685" w:rsidP="00A81CA2">
            <w:pPr>
              <w:jc w:val="center"/>
              <w:rPr>
                <w:rFonts w:cs="Times New Roman"/>
                <w:b/>
                <w:sz w:val="22"/>
              </w:rPr>
            </w:pPr>
            <w:r w:rsidRPr="0063116B">
              <w:rPr>
                <w:rFonts w:cs="Times New Roman"/>
                <w:b/>
                <w:sz w:val="22"/>
              </w:rPr>
              <w:t>66</w:t>
            </w:r>
          </w:p>
        </w:tc>
        <w:tc>
          <w:tcPr>
            <w:tcW w:w="2369" w:type="dxa"/>
            <w:vAlign w:val="center"/>
          </w:tcPr>
          <w:p w14:paraId="0BFF2F5C" w14:textId="77777777" w:rsidR="007D7685" w:rsidRPr="0063116B" w:rsidRDefault="007D7685" w:rsidP="00A81CA2">
            <w:pPr>
              <w:jc w:val="center"/>
              <w:rPr>
                <w:rFonts w:cs="Times New Roman"/>
                <w:b/>
                <w:sz w:val="22"/>
              </w:rPr>
            </w:pPr>
            <w:r w:rsidRPr="0063116B">
              <w:rPr>
                <w:rFonts w:cs="Times New Roman"/>
                <w:b/>
                <w:sz w:val="22"/>
              </w:rPr>
              <w:t>7,16</w:t>
            </w:r>
          </w:p>
        </w:tc>
        <w:tc>
          <w:tcPr>
            <w:tcW w:w="2331" w:type="dxa"/>
            <w:vAlign w:val="center"/>
          </w:tcPr>
          <w:p w14:paraId="57C8966A" w14:textId="77777777" w:rsidR="007D7685" w:rsidRPr="0063116B" w:rsidRDefault="007D7685" w:rsidP="00A81CA2">
            <w:pPr>
              <w:jc w:val="center"/>
              <w:rPr>
                <w:rFonts w:cs="Times New Roman"/>
                <w:b/>
                <w:sz w:val="22"/>
              </w:rPr>
            </w:pPr>
            <w:r w:rsidRPr="0063116B">
              <w:rPr>
                <w:rFonts w:cs="Times New Roman"/>
                <w:b/>
                <w:sz w:val="22"/>
              </w:rPr>
              <w:t>1,085</w:t>
            </w:r>
          </w:p>
        </w:tc>
      </w:tr>
    </w:tbl>
    <w:p w14:paraId="291252F3" w14:textId="7D56E27D" w:rsidR="007D7685" w:rsidRPr="0063116B" w:rsidRDefault="007D7685" w:rsidP="007D7685">
      <w:pPr>
        <w:spacing w:after="0"/>
        <w:ind w:firstLine="284"/>
        <w:jc w:val="both"/>
        <w:rPr>
          <w:rFonts w:cs="Times New Roman"/>
          <w:sz w:val="22"/>
        </w:rPr>
      </w:pPr>
      <w:r w:rsidRPr="0063116B">
        <w:rPr>
          <w:rFonts w:cs="Times New Roman"/>
          <w:b/>
          <w:sz w:val="22"/>
        </w:rPr>
        <w:t xml:space="preserve">Таблица </w:t>
      </w:r>
      <w:r w:rsidR="0063116B" w:rsidRPr="0063116B">
        <w:rPr>
          <w:rFonts w:cs="Times New Roman"/>
          <w:b/>
          <w:sz w:val="22"/>
        </w:rPr>
        <w:t>5</w:t>
      </w:r>
      <w:r w:rsidRPr="0063116B">
        <w:rPr>
          <w:rFonts w:cs="Times New Roman"/>
          <w:b/>
          <w:sz w:val="22"/>
        </w:rPr>
        <w:t>.2.</w:t>
      </w:r>
      <w:r w:rsidRPr="0063116B">
        <w:rPr>
          <w:rFonts w:cs="Times New Roman"/>
          <w:sz w:val="22"/>
        </w:rPr>
        <w:t xml:space="preserve"> </w:t>
      </w:r>
    </w:p>
    <w:tbl>
      <w:tblPr>
        <w:tblStyle w:val="a5"/>
        <w:tblW w:w="0" w:type="auto"/>
        <w:jc w:val="center"/>
        <w:tblLook w:val="04A0" w:firstRow="1" w:lastRow="0" w:firstColumn="1" w:lastColumn="0" w:noHBand="0" w:noVBand="1"/>
      </w:tblPr>
      <w:tblGrid>
        <w:gridCol w:w="457"/>
        <w:gridCol w:w="3403"/>
        <w:gridCol w:w="1022"/>
        <w:gridCol w:w="2272"/>
        <w:gridCol w:w="2191"/>
      </w:tblGrid>
      <w:tr w:rsidR="007D7685" w:rsidRPr="0063116B" w14:paraId="3D1FB995" w14:textId="77777777" w:rsidTr="00A81CA2">
        <w:trPr>
          <w:jc w:val="center"/>
        </w:trPr>
        <w:tc>
          <w:tcPr>
            <w:tcW w:w="458" w:type="dxa"/>
            <w:vMerge w:val="restart"/>
          </w:tcPr>
          <w:p w14:paraId="3F04FCBC" w14:textId="77777777" w:rsidR="007D7685" w:rsidRPr="0063116B" w:rsidRDefault="007D7685" w:rsidP="00A81CA2">
            <w:pPr>
              <w:jc w:val="both"/>
              <w:rPr>
                <w:rFonts w:cs="Times New Roman"/>
                <w:b/>
                <w:sz w:val="22"/>
              </w:rPr>
            </w:pPr>
            <w:r w:rsidRPr="0063116B">
              <w:rPr>
                <w:rFonts w:cs="Times New Roman"/>
                <w:b/>
                <w:sz w:val="22"/>
              </w:rPr>
              <w:t>№</w:t>
            </w:r>
          </w:p>
        </w:tc>
        <w:tc>
          <w:tcPr>
            <w:tcW w:w="3562" w:type="dxa"/>
            <w:vMerge w:val="restart"/>
          </w:tcPr>
          <w:p w14:paraId="3D608493" w14:textId="77777777" w:rsidR="007D7685" w:rsidRPr="0063116B" w:rsidRDefault="007D7685" w:rsidP="00A81CA2">
            <w:pPr>
              <w:jc w:val="center"/>
              <w:rPr>
                <w:rFonts w:cs="Times New Roman"/>
                <w:b/>
                <w:sz w:val="22"/>
              </w:rPr>
            </w:pPr>
            <w:r w:rsidRPr="0063116B">
              <w:rPr>
                <w:rFonts w:cs="Times New Roman"/>
                <w:b/>
                <w:sz w:val="22"/>
              </w:rPr>
              <w:t>Адрес котельной</w:t>
            </w:r>
          </w:p>
        </w:tc>
        <w:tc>
          <w:tcPr>
            <w:tcW w:w="1033" w:type="dxa"/>
            <w:vMerge w:val="restart"/>
          </w:tcPr>
          <w:p w14:paraId="3ACAD1CC" w14:textId="77777777" w:rsidR="007D7685" w:rsidRPr="0063116B" w:rsidRDefault="007D7685" w:rsidP="00A81CA2">
            <w:pPr>
              <w:jc w:val="center"/>
              <w:rPr>
                <w:rFonts w:cs="Times New Roman"/>
                <w:b/>
                <w:sz w:val="22"/>
              </w:rPr>
            </w:pPr>
            <w:r w:rsidRPr="0063116B">
              <w:rPr>
                <w:rFonts w:cs="Times New Roman"/>
                <w:b/>
                <w:sz w:val="22"/>
              </w:rPr>
              <w:t>Кол-во зданий</w:t>
            </w:r>
          </w:p>
        </w:tc>
        <w:tc>
          <w:tcPr>
            <w:tcW w:w="4700" w:type="dxa"/>
            <w:gridSpan w:val="2"/>
            <w:tcBorders>
              <w:right w:val="single" w:sz="4" w:space="0" w:color="auto"/>
            </w:tcBorders>
          </w:tcPr>
          <w:p w14:paraId="11DF4326" w14:textId="77777777" w:rsidR="007D7685" w:rsidRPr="0063116B" w:rsidRDefault="007D7685" w:rsidP="00A81CA2">
            <w:pPr>
              <w:jc w:val="center"/>
              <w:rPr>
                <w:rFonts w:cs="Times New Roman"/>
                <w:b/>
                <w:sz w:val="22"/>
              </w:rPr>
            </w:pPr>
            <w:r w:rsidRPr="0063116B">
              <w:rPr>
                <w:rFonts w:cs="Times New Roman"/>
                <w:b/>
                <w:sz w:val="22"/>
              </w:rPr>
              <w:t>Объекты образования</w:t>
            </w:r>
          </w:p>
        </w:tc>
      </w:tr>
      <w:tr w:rsidR="007D7685" w:rsidRPr="0063116B" w14:paraId="5490BB1A" w14:textId="77777777" w:rsidTr="00A81CA2">
        <w:trPr>
          <w:jc w:val="center"/>
        </w:trPr>
        <w:tc>
          <w:tcPr>
            <w:tcW w:w="458" w:type="dxa"/>
            <w:vMerge/>
          </w:tcPr>
          <w:p w14:paraId="051F6C7D" w14:textId="77777777" w:rsidR="007D7685" w:rsidRPr="0063116B" w:rsidRDefault="007D7685" w:rsidP="00A81CA2">
            <w:pPr>
              <w:jc w:val="both"/>
              <w:rPr>
                <w:rFonts w:cs="Times New Roman"/>
                <w:b/>
                <w:sz w:val="22"/>
              </w:rPr>
            </w:pPr>
          </w:p>
        </w:tc>
        <w:tc>
          <w:tcPr>
            <w:tcW w:w="3562" w:type="dxa"/>
            <w:vMerge/>
          </w:tcPr>
          <w:p w14:paraId="2191A558" w14:textId="77777777" w:rsidR="007D7685" w:rsidRPr="0063116B" w:rsidRDefault="007D7685" w:rsidP="00A81CA2">
            <w:pPr>
              <w:jc w:val="center"/>
              <w:rPr>
                <w:rFonts w:cs="Times New Roman"/>
                <w:b/>
                <w:sz w:val="22"/>
              </w:rPr>
            </w:pPr>
          </w:p>
        </w:tc>
        <w:tc>
          <w:tcPr>
            <w:tcW w:w="1033" w:type="dxa"/>
            <w:vMerge/>
          </w:tcPr>
          <w:p w14:paraId="6B80E1B4" w14:textId="77777777" w:rsidR="007D7685" w:rsidRPr="0063116B" w:rsidRDefault="007D7685" w:rsidP="00A81CA2">
            <w:pPr>
              <w:jc w:val="center"/>
              <w:rPr>
                <w:rFonts w:cs="Times New Roman"/>
                <w:b/>
                <w:sz w:val="22"/>
              </w:rPr>
            </w:pPr>
          </w:p>
        </w:tc>
        <w:tc>
          <w:tcPr>
            <w:tcW w:w="4700" w:type="dxa"/>
            <w:gridSpan w:val="2"/>
            <w:tcBorders>
              <w:right w:val="single" w:sz="4" w:space="0" w:color="auto"/>
            </w:tcBorders>
          </w:tcPr>
          <w:p w14:paraId="4A5FB432" w14:textId="77777777" w:rsidR="007D7685" w:rsidRPr="0063116B" w:rsidRDefault="007D7685" w:rsidP="00A81CA2">
            <w:pPr>
              <w:jc w:val="center"/>
              <w:rPr>
                <w:rFonts w:cs="Times New Roman"/>
                <w:b/>
                <w:sz w:val="22"/>
              </w:rPr>
            </w:pPr>
            <w:r w:rsidRPr="0063116B">
              <w:rPr>
                <w:rFonts w:cs="Times New Roman"/>
                <w:b/>
                <w:sz w:val="22"/>
              </w:rPr>
              <w:t>Договорная тепловая нагрузка, Гкал/час</w:t>
            </w:r>
          </w:p>
        </w:tc>
      </w:tr>
      <w:tr w:rsidR="007D7685" w:rsidRPr="0063116B" w14:paraId="3A42327E" w14:textId="77777777" w:rsidTr="00A81CA2">
        <w:trPr>
          <w:jc w:val="center"/>
        </w:trPr>
        <w:tc>
          <w:tcPr>
            <w:tcW w:w="458" w:type="dxa"/>
            <w:vMerge/>
          </w:tcPr>
          <w:p w14:paraId="4F66C596" w14:textId="77777777" w:rsidR="007D7685" w:rsidRPr="0063116B" w:rsidRDefault="007D7685" w:rsidP="00A81CA2">
            <w:pPr>
              <w:jc w:val="both"/>
              <w:rPr>
                <w:rFonts w:cs="Times New Roman"/>
                <w:sz w:val="22"/>
              </w:rPr>
            </w:pPr>
          </w:p>
        </w:tc>
        <w:tc>
          <w:tcPr>
            <w:tcW w:w="3562" w:type="dxa"/>
            <w:vMerge/>
          </w:tcPr>
          <w:p w14:paraId="34B6EFF9" w14:textId="77777777" w:rsidR="007D7685" w:rsidRPr="0063116B" w:rsidRDefault="007D7685" w:rsidP="00A81CA2">
            <w:pPr>
              <w:jc w:val="both"/>
              <w:rPr>
                <w:rFonts w:cs="Times New Roman"/>
                <w:sz w:val="22"/>
              </w:rPr>
            </w:pPr>
          </w:p>
        </w:tc>
        <w:tc>
          <w:tcPr>
            <w:tcW w:w="1033" w:type="dxa"/>
            <w:vMerge/>
          </w:tcPr>
          <w:p w14:paraId="6920ED2F" w14:textId="77777777" w:rsidR="007D7685" w:rsidRPr="0063116B" w:rsidRDefault="007D7685" w:rsidP="00A81CA2">
            <w:pPr>
              <w:jc w:val="both"/>
              <w:rPr>
                <w:rFonts w:cs="Times New Roman"/>
                <w:sz w:val="22"/>
              </w:rPr>
            </w:pPr>
          </w:p>
        </w:tc>
        <w:tc>
          <w:tcPr>
            <w:tcW w:w="2369" w:type="dxa"/>
          </w:tcPr>
          <w:p w14:paraId="2F381A16" w14:textId="77777777" w:rsidR="007D7685" w:rsidRPr="0063116B" w:rsidRDefault="007D7685" w:rsidP="00A81CA2">
            <w:pPr>
              <w:jc w:val="center"/>
              <w:rPr>
                <w:rFonts w:cs="Times New Roman"/>
                <w:b/>
                <w:sz w:val="22"/>
              </w:rPr>
            </w:pPr>
            <w:r w:rsidRPr="0063116B">
              <w:rPr>
                <w:rFonts w:cs="Times New Roman"/>
                <w:b/>
                <w:sz w:val="22"/>
              </w:rPr>
              <w:t>отопление</w:t>
            </w:r>
          </w:p>
        </w:tc>
        <w:tc>
          <w:tcPr>
            <w:tcW w:w="2331" w:type="dxa"/>
            <w:tcBorders>
              <w:right w:val="single" w:sz="4" w:space="0" w:color="auto"/>
            </w:tcBorders>
          </w:tcPr>
          <w:p w14:paraId="164D9B0E" w14:textId="77777777" w:rsidR="007D7685" w:rsidRPr="0063116B" w:rsidRDefault="007D7685" w:rsidP="00A81CA2">
            <w:pPr>
              <w:jc w:val="center"/>
              <w:rPr>
                <w:rFonts w:cs="Times New Roman"/>
                <w:b/>
                <w:sz w:val="22"/>
              </w:rPr>
            </w:pPr>
            <w:r w:rsidRPr="0063116B">
              <w:rPr>
                <w:rFonts w:cs="Times New Roman"/>
                <w:b/>
                <w:sz w:val="22"/>
              </w:rPr>
              <w:t>ГВС</w:t>
            </w:r>
          </w:p>
        </w:tc>
      </w:tr>
      <w:tr w:rsidR="007D7685" w:rsidRPr="0063116B" w14:paraId="434A6892" w14:textId="77777777" w:rsidTr="00A81CA2">
        <w:trPr>
          <w:jc w:val="center"/>
        </w:trPr>
        <w:tc>
          <w:tcPr>
            <w:tcW w:w="458" w:type="dxa"/>
          </w:tcPr>
          <w:p w14:paraId="1897CD6A" w14:textId="77777777" w:rsidR="007D7685" w:rsidRPr="0063116B" w:rsidRDefault="007D7685" w:rsidP="00A81CA2">
            <w:pPr>
              <w:jc w:val="center"/>
              <w:rPr>
                <w:rFonts w:cs="Times New Roman"/>
                <w:sz w:val="22"/>
              </w:rPr>
            </w:pPr>
            <w:r w:rsidRPr="0063116B">
              <w:rPr>
                <w:rFonts w:cs="Times New Roman"/>
                <w:sz w:val="22"/>
              </w:rPr>
              <w:t>1.</w:t>
            </w:r>
          </w:p>
        </w:tc>
        <w:tc>
          <w:tcPr>
            <w:tcW w:w="3562" w:type="dxa"/>
            <w:vAlign w:val="center"/>
          </w:tcPr>
          <w:p w14:paraId="12B0137B" w14:textId="77777777" w:rsidR="007D7685" w:rsidRPr="0063116B" w:rsidRDefault="007D7685" w:rsidP="00A81CA2">
            <w:pPr>
              <w:jc w:val="center"/>
              <w:rPr>
                <w:rFonts w:cs="Times New Roman"/>
                <w:sz w:val="22"/>
              </w:rPr>
            </w:pPr>
            <w:r w:rsidRPr="0063116B">
              <w:rPr>
                <w:rFonts w:cs="Times New Roman"/>
                <w:sz w:val="22"/>
              </w:rPr>
              <w:t>ул. Луначарского, 51А</w:t>
            </w:r>
          </w:p>
        </w:tc>
        <w:tc>
          <w:tcPr>
            <w:tcW w:w="1033" w:type="dxa"/>
            <w:vAlign w:val="center"/>
          </w:tcPr>
          <w:p w14:paraId="07E82377" w14:textId="77777777" w:rsidR="007D7685" w:rsidRPr="0063116B" w:rsidRDefault="007D7685" w:rsidP="00A81CA2">
            <w:pPr>
              <w:jc w:val="center"/>
              <w:rPr>
                <w:rFonts w:cs="Times New Roman"/>
                <w:sz w:val="22"/>
              </w:rPr>
            </w:pPr>
            <w:r w:rsidRPr="0063116B">
              <w:rPr>
                <w:rFonts w:cs="Times New Roman"/>
                <w:sz w:val="22"/>
              </w:rPr>
              <w:t>8</w:t>
            </w:r>
          </w:p>
        </w:tc>
        <w:tc>
          <w:tcPr>
            <w:tcW w:w="2369" w:type="dxa"/>
            <w:vAlign w:val="center"/>
          </w:tcPr>
          <w:p w14:paraId="6FA52E2C" w14:textId="77777777" w:rsidR="007D7685" w:rsidRPr="0063116B" w:rsidRDefault="007D7685" w:rsidP="00A81CA2">
            <w:pPr>
              <w:jc w:val="center"/>
              <w:rPr>
                <w:rFonts w:cs="Times New Roman"/>
                <w:sz w:val="22"/>
              </w:rPr>
            </w:pPr>
            <w:r w:rsidRPr="0063116B">
              <w:rPr>
                <w:rFonts w:cs="Times New Roman"/>
                <w:sz w:val="22"/>
              </w:rPr>
              <w:t>2,114</w:t>
            </w:r>
          </w:p>
        </w:tc>
        <w:tc>
          <w:tcPr>
            <w:tcW w:w="2331" w:type="dxa"/>
            <w:vAlign w:val="center"/>
          </w:tcPr>
          <w:p w14:paraId="2EE932B0" w14:textId="77777777" w:rsidR="007D7685" w:rsidRPr="0063116B" w:rsidRDefault="007D7685" w:rsidP="00A81CA2">
            <w:pPr>
              <w:jc w:val="center"/>
              <w:rPr>
                <w:rFonts w:cs="Times New Roman"/>
                <w:sz w:val="22"/>
              </w:rPr>
            </w:pPr>
            <w:r w:rsidRPr="0063116B">
              <w:rPr>
                <w:rFonts w:cs="Times New Roman"/>
                <w:sz w:val="22"/>
              </w:rPr>
              <w:t>0,665</w:t>
            </w:r>
          </w:p>
        </w:tc>
      </w:tr>
      <w:tr w:rsidR="007D7685" w:rsidRPr="0063116B" w14:paraId="5EBB8090" w14:textId="77777777" w:rsidTr="00A81CA2">
        <w:trPr>
          <w:jc w:val="center"/>
        </w:trPr>
        <w:tc>
          <w:tcPr>
            <w:tcW w:w="458" w:type="dxa"/>
          </w:tcPr>
          <w:p w14:paraId="189A92B1" w14:textId="77777777" w:rsidR="007D7685" w:rsidRPr="0063116B" w:rsidRDefault="007D7685" w:rsidP="00A81CA2">
            <w:pPr>
              <w:jc w:val="center"/>
              <w:rPr>
                <w:rFonts w:cs="Times New Roman"/>
                <w:sz w:val="22"/>
              </w:rPr>
            </w:pPr>
            <w:r w:rsidRPr="0063116B">
              <w:rPr>
                <w:rFonts w:cs="Times New Roman"/>
                <w:sz w:val="22"/>
              </w:rPr>
              <w:t>2.</w:t>
            </w:r>
          </w:p>
        </w:tc>
        <w:tc>
          <w:tcPr>
            <w:tcW w:w="3562" w:type="dxa"/>
            <w:vAlign w:val="center"/>
          </w:tcPr>
          <w:p w14:paraId="7CFA481E" w14:textId="77777777" w:rsidR="007D7685" w:rsidRPr="0063116B" w:rsidRDefault="007D7685" w:rsidP="00A81CA2">
            <w:pPr>
              <w:jc w:val="center"/>
              <w:rPr>
                <w:rFonts w:cs="Times New Roman"/>
                <w:sz w:val="22"/>
              </w:rPr>
            </w:pPr>
            <w:r w:rsidRPr="0063116B">
              <w:rPr>
                <w:rFonts w:cs="Times New Roman"/>
                <w:sz w:val="22"/>
              </w:rPr>
              <w:t xml:space="preserve"> ул. Новоленинская, 2А</w:t>
            </w:r>
          </w:p>
        </w:tc>
        <w:tc>
          <w:tcPr>
            <w:tcW w:w="1033" w:type="dxa"/>
            <w:vAlign w:val="center"/>
          </w:tcPr>
          <w:p w14:paraId="28ADB377" w14:textId="77777777" w:rsidR="007D7685" w:rsidRPr="0063116B" w:rsidRDefault="007D7685" w:rsidP="00A81CA2">
            <w:pPr>
              <w:jc w:val="center"/>
              <w:rPr>
                <w:rFonts w:cs="Times New Roman"/>
                <w:sz w:val="22"/>
              </w:rPr>
            </w:pPr>
            <w:r w:rsidRPr="0063116B">
              <w:rPr>
                <w:rFonts w:cs="Times New Roman"/>
                <w:sz w:val="22"/>
              </w:rPr>
              <w:t>1</w:t>
            </w:r>
          </w:p>
        </w:tc>
        <w:tc>
          <w:tcPr>
            <w:tcW w:w="2369" w:type="dxa"/>
            <w:vAlign w:val="center"/>
          </w:tcPr>
          <w:p w14:paraId="2ACAACC8" w14:textId="77777777" w:rsidR="007D7685" w:rsidRPr="0063116B" w:rsidRDefault="007D7685" w:rsidP="00A81CA2">
            <w:pPr>
              <w:jc w:val="center"/>
              <w:rPr>
                <w:rFonts w:cs="Times New Roman"/>
                <w:sz w:val="22"/>
              </w:rPr>
            </w:pPr>
            <w:r w:rsidRPr="0063116B">
              <w:rPr>
                <w:rFonts w:cs="Times New Roman"/>
                <w:sz w:val="22"/>
              </w:rPr>
              <w:t>0,984</w:t>
            </w:r>
          </w:p>
        </w:tc>
        <w:tc>
          <w:tcPr>
            <w:tcW w:w="2331" w:type="dxa"/>
            <w:vAlign w:val="center"/>
          </w:tcPr>
          <w:p w14:paraId="3C53323F" w14:textId="77777777" w:rsidR="007D7685" w:rsidRPr="0063116B" w:rsidRDefault="007D7685" w:rsidP="00A81CA2">
            <w:pPr>
              <w:jc w:val="center"/>
              <w:rPr>
                <w:rFonts w:cs="Times New Roman"/>
                <w:sz w:val="22"/>
              </w:rPr>
            </w:pPr>
            <w:r w:rsidRPr="0063116B">
              <w:rPr>
                <w:rFonts w:cs="Times New Roman"/>
                <w:sz w:val="22"/>
              </w:rPr>
              <w:t>-</w:t>
            </w:r>
          </w:p>
        </w:tc>
      </w:tr>
      <w:tr w:rsidR="007D7685" w:rsidRPr="0063116B" w14:paraId="0E6926D1" w14:textId="77777777" w:rsidTr="00A81CA2">
        <w:trPr>
          <w:jc w:val="center"/>
        </w:trPr>
        <w:tc>
          <w:tcPr>
            <w:tcW w:w="458" w:type="dxa"/>
          </w:tcPr>
          <w:p w14:paraId="5A4000CF" w14:textId="77777777" w:rsidR="007D7685" w:rsidRPr="0063116B" w:rsidRDefault="007D7685" w:rsidP="00A81CA2">
            <w:pPr>
              <w:jc w:val="center"/>
              <w:rPr>
                <w:rFonts w:cs="Times New Roman"/>
                <w:sz w:val="22"/>
              </w:rPr>
            </w:pPr>
            <w:r w:rsidRPr="0063116B">
              <w:rPr>
                <w:rFonts w:cs="Times New Roman"/>
                <w:sz w:val="22"/>
              </w:rPr>
              <w:t>3.</w:t>
            </w:r>
          </w:p>
        </w:tc>
        <w:tc>
          <w:tcPr>
            <w:tcW w:w="3562" w:type="dxa"/>
            <w:vAlign w:val="center"/>
          </w:tcPr>
          <w:p w14:paraId="646BDFA3" w14:textId="77777777" w:rsidR="007D7685" w:rsidRPr="0063116B" w:rsidRDefault="007D7685" w:rsidP="00A81CA2">
            <w:pPr>
              <w:jc w:val="center"/>
              <w:rPr>
                <w:rFonts w:cs="Times New Roman"/>
                <w:sz w:val="22"/>
              </w:rPr>
            </w:pPr>
            <w:r w:rsidRPr="0063116B">
              <w:rPr>
                <w:rFonts w:cs="Times New Roman"/>
                <w:sz w:val="22"/>
              </w:rPr>
              <w:t>ул. Свердлова, 68б (д/с Аленка)</w:t>
            </w:r>
          </w:p>
        </w:tc>
        <w:tc>
          <w:tcPr>
            <w:tcW w:w="1033" w:type="dxa"/>
            <w:vAlign w:val="center"/>
          </w:tcPr>
          <w:p w14:paraId="196F5346" w14:textId="77777777" w:rsidR="007D7685" w:rsidRPr="0063116B" w:rsidRDefault="007D7685" w:rsidP="00A81CA2">
            <w:pPr>
              <w:jc w:val="center"/>
              <w:rPr>
                <w:rFonts w:cs="Times New Roman"/>
                <w:sz w:val="22"/>
              </w:rPr>
            </w:pPr>
            <w:r w:rsidRPr="0063116B">
              <w:rPr>
                <w:rFonts w:cs="Times New Roman"/>
                <w:sz w:val="22"/>
              </w:rPr>
              <w:t>4</w:t>
            </w:r>
          </w:p>
        </w:tc>
        <w:tc>
          <w:tcPr>
            <w:tcW w:w="2369" w:type="dxa"/>
            <w:vAlign w:val="center"/>
          </w:tcPr>
          <w:p w14:paraId="5EDA5CD9" w14:textId="77777777" w:rsidR="007D7685" w:rsidRPr="0063116B" w:rsidRDefault="007D7685" w:rsidP="00A81CA2">
            <w:pPr>
              <w:jc w:val="center"/>
              <w:rPr>
                <w:rFonts w:cs="Times New Roman"/>
                <w:sz w:val="22"/>
              </w:rPr>
            </w:pPr>
            <w:r w:rsidRPr="0063116B">
              <w:rPr>
                <w:rFonts w:cs="Times New Roman"/>
                <w:sz w:val="22"/>
              </w:rPr>
              <w:t>0,661</w:t>
            </w:r>
          </w:p>
        </w:tc>
        <w:tc>
          <w:tcPr>
            <w:tcW w:w="2331" w:type="dxa"/>
            <w:vAlign w:val="center"/>
          </w:tcPr>
          <w:p w14:paraId="7A28E86A" w14:textId="77777777" w:rsidR="007D7685" w:rsidRPr="0063116B" w:rsidRDefault="007D7685" w:rsidP="00A81CA2">
            <w:pPr>
              <w:jc w:val="center"/>
              <w:rPr>
                <w:rFonts w:cs="Times New Roman"/>
                <w:sz w:val="22"/>
              </w:rPr>
            </w:pPr>
            <w:r w:rsidRPr="0063116B">
              <w:rPr>
                <w:rFonts w:cs="Times New Roman"/>
                <w:sz w:val="22"/>
              </w:rPr>
              <w:t>-</w:t>
            </w:r>
          </w:p>
        </w:tc>
      </w:tr>
      <w:tr w:rsidR="007D7685" w:rsidRPr="0063116B" w14:paraId="0E21EF4D" w14:textId="77777777" w:rsidTr="00A81CA2">
        <w:trPr>
          <w:jc w:val="center"/>
        </w:trPr>
        <w:tc>
          <w:tcPr>
            <w:tcW w:w="458" w:type="dxa"/>
          </w:tcPr>
          <w:p w14:paraId="7302E096" w14:textId="77777777" w:rsidR="007D7685" w:rsidRPr="0063116B" w:rsidRDefault="007D7685" w:rsidP="00A81CA2">
            <w:pPr>
              <w:jc w:val="center"/>
              <w:rPr>
                <w:rFonts w:cs="Times New Roman"/>
                <w:sz w:val="22"/>
              </w:rPr>
            </w:pPr>
            <w:r w:rsidRPr="0063116B">
              <w:rPr>
                <w:rFonts w:cs="Times New Roman"/>
                <w:sz w:val="22"/>
              </w:rPr>
              <w:t>4.</w:t>
            </w:r>
          </w:p>
        </w:tc>
        <w:tc>
          <w:tcPr>
            <w:tcW w:w="3562" w:type="dxa"/>
            <w:vAlign w:val="center"/>
          </w:tcPr>
          <w:p w14:paraId="506ED154" w14:textId="77777777" w:rsidR="007D7685" w:rsidRPr="0063116B" w:rsidRDefault="007D7685" w:rsidP="00A81CA2">
            <w:pPr>
              <w:jc w:val="center"/>
              <w:rPr>
                <w:rFonts w:cs="Times New Roman"/>
                <w:sz w:val="22"/>
              </w:rPr>
            </w:pPr>
            <w:r w:rsidRPr="0063116B">
              <w:rPr>
                <w:rFonts w:cs="Times New Roman"/>
                <w:sz w:val="22"/>
              </w:rPr>
              <w:t xml:space="preserve"> ул. Ген. Петрова, 15А</w:t>
            </w:r>
          </w:p>
        </w:tc>
        <w:tc>
          <w:tcPr>
            <w:tcW w:w="1033" w:type="dxa"/>
            <w:vAlign w:val="center"/>
          </w:tcPr>
          <w:p w14:paraId="466160A7" w14:textId="77777777" w:rsidR="007D7685" w:rsidRPr="0063116B" w:rsidRDefault="007D7685" w:rsidP="00A81CA2">
            <w:pPr>
              <w:jc w:val="center"/>
              <w:rPr>
                <w:rFonts w:cs="Times New Roman"/>
                <w:sz w:val="22"/>
              </w:rPr>
            </w:pPr>
            <w:r w:rsidRPr="0063116B">
              <w:rPr>
                <w:rFonts w:cs="Times New Roman"/>
                <w:sz w:val="22"/>
              </w:rPr>
              <w:t>1</w:t>
            </w:r>
          </w:p>
        </w:tc>
        <w:tc>
          <w:tcPr>
            <w:tcW w:w="2369" w:type="dxa"/>
            <w:vAlign w:val="center"/>
          </w:tcPr>
          <w:p w14:paraId="20C5B80B" w14:textId="77777777" w:rsidR="007D7685" w:rsidRPr="0063116B" w:rsidRDefault="007D7685" w:rsidP="00A81CA2">
            <w:pPr>
              <w:jc w:val="center"/>
              <w:rPr>
                <w:rFonts w:cs="Times New Roman"/>
                <w:sz w:val="22"/>
              </w:rPr>
            </w:pPr>
            <w:r w:rsidRPr="0063116B">
              <w:rPr>
                <w:rFonts w:cs="Times New Roman"/>
                <w:sz w:val="22"/>
              </w:rPr>
              <w:t>0,270</w:t>
            </w:r>
          </w:p>
        </w:tc>
        <w:tc>
          <w:tcPr>
            <w:tcW w:w="2331" w:type="dxa"/>
            <w:vAlign w:val="center"/>
          </w:tcPr>
          <w:p w14:paraId="5C323B83" w14:textId="77777777" w:rsidR="007D7685" w:rsidRPr="0063116B" w:rsidRDefault="007D7685" w:rsidP="00A81CA2">
            <w:pPr>
              <w:jc w:val="center"/>
              <w:rPr>
                <w:rFonts w:cs="Times New Roman"/>
                <w:sz w:val="22"/>
              </w:rPr>
            </w:pPr>
            <w:r w:rsidRPr="0063116B">
              <w:rPr>
                <w:rFonts w:cs="Times New Roman"/>
                <w:sz w:val="22"/>
              </w:rPr>
              <w:t>0,095</w:t>
            </w:r>
          </w:p>
        </w:tc>
      </w:tr>
      <w:tr w:rsidR="007D7685" w:rsidRPr="0063116B" w14:paraId="4F071707" w14:textId="77777777" w:rsidTr="00A81CA2">
        <w:trPr>
          <w:jc w:val="center"/>
        </w:trPr>
        <w:tc>
          <w:tcPr>
            <w:tcW w:w="458" w:type="dxa"/>
          </w:tcPr>
          <w:p w14:paraId="46E6273A" w14:textId="77777777" w:rsidR="007D7685" w:rsidRPr="0063116B" w:rsidRDefault="007D7685" w:rsidP="00A81CA2">
            <w:pPr>
              <w:jc w:val="center"/>
              <w:rPr>
                <w:rFonts w:cs="Times New Roman"/>
                <w:sz w:val="22"/>
              </w:rPr>
            </w:pPr>
            <w:r w:rsidRPr="0063116B">
              <w:rPr>
                <w:rFonts w:cs="Times New Roman"/>
                <w:sz w:val="22"/>
              </w:rPr>
              <w:t>5.</w:t>
            </w:r>
          </w:p>
        </w:tc>
        <w:tc>
          <w:tcPr>
            <w:tcW w:w="3562" w:type="dxa"/>
            <w:vAlign w:val="center"/>
          </w:tcPr>
          <w:p w14:paraId="067BB623" w14:textId="77777777" w:rsidR="007D7685" w:rsidRPr="0063116B" w:rsidRDefault="007D7685" w:rsidP="00A81CA2">
            <w:pPr>
              <w:jc w:val="center"/>
              <w:rPr>
                <w:rFonts w:cs="Times New Roman"/>
                <w:sz w:val="22"/>
              </w:rPr>
            </w:pPr>
            <w:r w:rsidRPr="0063116B">
              <w:rPr>
                <w:rFonts w:cs="Times New Roman"/>
                <w:sz w:val="22"/>
              </w:rPr>
              <w:t>кот. ул. Заводская, 2а</w:t>
            </w:r>
          </w:p>
        </w:tc>
        <w:tc>
          <w:tcPr>
            <w:tcW w:w="1033" w:type="dxa"/>
            <w:vAlign w:val="center"/>
          </w:tcPr>
          <w:p w14:paraId="53071CED" w14:textId="77777777" w:rsidR="007D7685" w:rsidRPr="0063116B" w:rsidRDefault="007D7685" w:rsidP="00A81CA2">
            <w:pPr>
              <w:jc w:val="center"/>
              <w:rPr>
                <w:rFonts w:cs="Times New Roman"/>
                <w:sz w:val="22"/>
              </w:rPr>
            </w:pPr>
            <w:r w:rsidRPr="0063116B">
              <w:rPr>
                <w:rFonts w:cs="Times New Roman"/>
                <w:sz w:val="22"/>
              </w:rPr>
              <w:t>1</w:t>
            </w:r>
          </w:p>
        </w:tc>
        <w:tc>
          <w:tcPr>
            <w:tcW w:w="2369" w:type="dxa"/>
            <w:vAlign w:val="center"/>
          </w:tcPr>
          <w:p w14:paraId="52EDA37D" w14:textId="77777777" w:rsidR="007D7685" w:rsidRPr="0063116B" w:rsidRDefault="007D7685" w:rsidP="00A81CA2">
            <w:pPr>
              <w:jc w:val="center"/>
              <w:rPr>
                <w:rFonts w:cs="Times New Roman"/>
                <w:sz w:val="22"/>
              </w:rPr>
            </w:pPr>
            <w:r w:rsidRPr="0063116B">
              <w:rPr>
                <w:rFonts w:cs="Times New Roman"/>
                <w:sz w:val="22"/>
              </w:rPr>
              <w:t>0,092</w:t>
            </w:r>
          </w:p>
        </w:tc>
        <w:tc>
          <w:tcPr>
            <w:tcW w:w="2331" w:type="dxa"/>
            <w:vAlign w:val="center"/>
          </w:tcPr>
          <w:p w14:paraId="01A5C1C3" w14:textId="77777777" w:rsidR="007D7685" w:rsidRPr="0063116B" w:rsidRDefault="007D7685" w:rsidP="00A81CA2">
            <w:pPr>
              <w:jc w:val="center"/>
              <w:rPr>
                <w:rFonts w:cs="Times New Roman"/>
                <w:sz w:val="22"/>
              </w:rPr>
            </w:pPr>
            <w:r w:rsidRPr="0063116B">
              <w:rPr>
                <w:rFonts w:cs="Times New Roman"/>
                <w:sz w:val="22"/>
              </w:rPr>
              <w:t>0,032</w:t>
            </w:r>
          </w:p>
        </w:tc>
      </w:tr>
      <w:tr w:rsidR="007D7685" w:rsidRPr="0063116B" w14:paraId="701FD4E0" w14:textId="77777777" w:rsidTr="00A81CA2">
        <w:trPr>
          <w:jc w:val="center"/>
        </w:trPr>
        <w:tc>
          <w:tcPr>
            <w:tcW w:w="458" w:type="dxa"/>
          </w:tcPr>
          <w:p w14:paraId="5E0B426E" w14:textId="77777777" w:rsidR="007D7685" w:rsidRPr="0063116B" w:rsidRDefault="007D7685" w:rsidP="00A81CA2">
            <w:pPr>
              <w:jc w:val="both"/>
              <w:rPr>
                <w:rFonts w:cs="Times New Roman"/>
                <w:sz w:val="22"/>
              </w:rPr>
            </w:pPr>
          </w:p>
        </w:tc>
        <w:tc>
          <w:tcPr>
            <w:tcW w:w="3562" w:type="dxa"/>
          </w:tcPr>
          <w:p w14:paraId="710067ED" w14:textId="77777777" w:rsidR="007D7685" w:rsidRPr="0063116B" w:rsidRDefault="007D7685" w:rsidP="00A81CA2">
            <w:pPr>
              <w:jc w:val="both"/>
              <w:rPr>
                <w:rFonts w:cs="Times New Roman"/>
                <w:b/>
                <w:sz w:val="22"/>
              </w:rPr>
            </w:pPr>
            <w:r w:rsidRPr="0063116B">
              <w:rPr>
                <w:rFonts w:cs="Times New Roman"/>
                <w:b/>
                <w:sz w:val="22"/>
              </w:rPr>
              <w:t>ИТОГО:</w:t>
            </w:r>
          </w:p>
        </w:tc>
        <w:tc>
          <w:tcPr>
            <w:tcW w:w="1033" w:type="dxa"/>
            <w:vAlign w:val="center"/>
          </w:tcPr>
          <w:p w14:paraId="379FD381" w14:textId="77777777" w:rsidR="007D7685" w:rsidRPr="0063116B" w:rsidRDefault="007D7685" w:rsidP="00A81CA2">
            <w:pPr>
              <w:jc w:val="center"/>
              <w:rPr>
                <w:rFonts w:cs="Times New Roman"/>
                <w:b/>
                <w:sz w:val="22"/>
              </w:rPr>
            </w:pPr>
            <w:r w:rsidRPr="0063116B">
              <w:rPr>
                <w:rFonts w:cs="Times New Roman"/>
                <w:b/>
                <w:sz w:val="22"/>
              </w:rPr>
              <w:t>15</w:t>
            </w:r>
          </w:p>
        </w:tc>
        <w:tc>
          <w:tcPr>
            <w:tcW w:w="2369" w:type="dxa"/>
            <w:vAlign w:val="center"/>
          </w:tcPr>
          <w:p w14:paraId="0981BEA1" w14:textId="77777777" w:rsidR="007D7685" w:rsidRPr="0063116B" w:rsidRDefault="007D7685" w:rsidP="00A81CA2">
            <w:pPr>
              <w:jc w:val="center"/>
              <w:rPr>
                <w:rFonts w:cs="Times New Roman"/>
                <w:b/>
                <w:sz w:val="22"/>
              </w:rPr>
            </w:pPr>
            <w:r w:rsidRPr="0063116B">
              <w:rPr>
                <w:rFonts w:cs="Times New Roman"/>
                <w:b/>
                <w:sz w:val="22"/>
              </w:rPr>
              <w:t>4,120</w:t>
            </w:r>
          </w:p>
        </w:tc>
        <w:tc>
          <w:tcPr>
            <w:tcW w:w="2331" w:type="dxa"/>
            <w:vAlign w:val="center"/>
          </w:tcPr>
          <w:p w14:paraId="517AD3E5" w14:textId="77777777" w:rsidR="007D7685" w:rsidRPr="0063116B" w:rsidRDefault="007D7685" w:rsidP="00A81CA2">
            <w:pPr>
              <w:jc w:val="center"/>
              <w:rPr>
                <w:rFonts w:cs="Times New Roman"/>
                <w:b/>
                <w:sz w:val="22"/>
              </w:rPr>
            </w:pPr>
            <w:r w:rsidRPr="0063116B">
              <w:rPr>
                <w:rFonts w:cs="Times New Roman"/>
                <w:b/>
                <w:sz w:val="22"/>
              </w:rPr>
              <w:t>0,792</w:t>
            </w:r>
          </w:p>
        </w:tc>
      </w:tr>
    </w:tbl>
    <w:p w14:paraId="103689AB" w14:textId="32554FEA" w:rsidR="007D7685" w:rsidRPr="0063116B" w:rsidRDefault="007D7685" w:rsidP="007D7685">
      <w:pPr>
        <w:spacing w:after="0"/>
        <w:ind w:firstLine="284"/>
        <w:jc w:val="both"/>
        <w:rPr>
          <w:rFonts w:cs="Times New Roman"/>
          <w:sz w:val="22"/>
        </w:rPr>
      </w:pPr>
      <w:r w:rsidRPr="0063116B">
        <w:rPr>
          <w:rFonts w:cs="Times New Roman"/>
          <w:b/>
          <w:sz w:val="22"/>
        </w:rPr>
        <w:t xml:space="preserve">Таблица </w:t>
      </w:r>
      <w:r w:rsidR="0063116B" w:rsidRPr="0063116B">
        <w:rPr>
          <w:rFonts w:cs="Times New Roman"/>
          <w:b/>
          <w:sz w:val="22"/>
        </w:rPr>
        <w:t>5</w:t>
      </w:r>
      <w:r w:rsidRPr="0063116B">
        <w:rPr>
          <w:rFonts w:cs="Times New Roman"/>
          <w:b/>
          <w:sz w:val="22"/>
        </w:rPr>
        <w:t>.3.</w:t>
      </w:r>
      <w:r w:rsidRPr="0063116B">
        <w:rPr>
          <w:rFonts w:cs="Times New Roman"/>
          <w:sz w:val="22"/>
        </w:rPr>
        <w:t xml:space="preserve"> </w:t>
      </w:r>
    </w:p>
    <w:tbl>
      <w:tblPr>
        <w:tblStyle w:val="a5"/>
        <w:tblW w:w="0" w:type="auto"/>
        <w:jc w:val="center"/>
        <w:tblLook w:val="04A0" w:firstRow="1" w:lastRow="0" w:firstColumn="1" w:lastColumn="0" w:noHBand="0" w:noVBand="1"/>
      </w:tblPr>
      <w:tblGrid>
        <w:gridCol w:w="456"/>
        <w:gridCol w:w="3399"/>
        <w:gridCol w:w="1022"/>
        <w:gridCol w:w="2270"/>
        <w:gridCol w:w="2198"/>
      </w:tblGrid>
      <w:tr w:rsidR="007D7685" w:rsidRPr="0063116B" w14:paraId="3CD190E6" w14:textId="77777777" w:rsidTr="00A81CA2">
        <w:trPr>
          <w:jc w:val="center"/>
        </w:trPr>
        <w:tc>
          <w:tcPr>
            <w:tcW w:w="458" w:type="dxa"/>
            <w:vMerge w:val="restart"/>
          </w:tcPr>
          <w:p w14:paraId="174C1501" w14:textId="77777777" w:rsidR="007D7685" w:rsidRPr="0063116B" w:rsidRDefault="007D7685" w:rsidP="00A81CA2">
            <w:pPr>
              <w:jc w:val="both"/>
              <w:rPr>
                <w:rFonts w:cs="Times New Roman"/>
                <w:b/>
                <w:sz w:val="22"/>
              </w:rPr>
            </w:pPr>
            <w:r w:rsidRPr="0063116B">
              <w:rPr>
                <w:rFonts w:cs="Times New Roman"/>
                <w:b/>
                <w:sz w:val="22"/>
              </w:rPr>
              <w:t>№</w:t>
            </w:r>
          </w:p>
        </w:tc>
        <w:tc>
          <w:tcPr>
            <w:tcW w:w="3562" w:type="dxa"/>
            <w:vMerge w:val="restart"/>
          </w:tcPr>
          <w:p w14:paraId="5CCE7D76" w14:textId="77777777" w:rsidR="007D7685" w:rsidRPr="0063116B" w:rsidRDefault="007D7685" w:rsidP="00A81CA2">
            <w:pPr>
              <w:jc w:val="center"/>
              <w:rPr>
                <w:rFonts w:cs="Times New Roman"/>
                <w:b/>
                <w:sz w:val="22"/>
              </w:rPr>
            </w:pPr>
            <w:r w:rsidRPr="0063116B">
              <w:rPr>
                <w:rFonts w:cs="Times New Roman"/>
                <w:b/>
                <w:sz w:val="22"/>
              </w:rPr>
              <w:t>Адрес котельной</w:t>
            </w:r>
          </w:p>
        </w:tc>
        <w:tc>
          <w:tcPr>
            <w:tcW w:w="1033" w:type="dxa"/>
            <w:vMerge w:val="restart"/>
          </w:tcPr>
          <w:p w14:paraId="78AFF73F" w14:textId="77777777" w:rsidR="007D7685" w:rsidRPr="0063116B" w:rsidRDefault="007D7685" w:rsidP="00A81CA2">
            <w:pPr>
              <w:jc w:val="center"/>
              <w:rPr>
                <w:rFonts w:cs="Times New Roman"/>
                <w:b/>
                <w:sz w:val="22"/>
              </w:rPr>
            </w:pPr>
            <w:r w:rsidRPr="0063116B">
              <w:rPr>
                <w:rFonts w:cs="Times New Roman"/>
                <w:b/>
                <w:sz w:val="22"/>
              </w:rPr>
              <w:t>Кол-во зданий</w:t>
            </w:r>
          </w:p>
        </w:tc>
        <w:tc>
          <w:tcPr>
            <w:tcW w:w="4700" w:type="dxa"/>
            <w:gridSpan w:val="2"/>
            <w:tcBorders>
              <w:right w:val="single" w:sz="4" w:space="0" w:color="auto"/>
            </w:tcBorders>
          </w:tcPr>
          <w:p w14:paraId="11AD34DC" w14:textId="77777777" w:rsidR="007D7685" w:rsidRPr="0063116B" w:rsidRDefault="007D7685" w:rsidP="00A81CA2">
            <w:pPr>
              <w:jc w:val="center"/>
              <w:rPr>
                <w:rFonts w:cs="Times New Roman"/>
                <w:b/>
                <w:sz w:val="22"/>
              </w:rPr>
            </w:pPr>
            <w:r w:rsidRPr="0063116B">
              <w:rPr>
                <w:rFonts w:cs="Times New Roman"/>
                <w:b/>
                <w:sz w:val="22"/>
              </w:rPr>
              <w:t>Прочие потребители</w:t>
            </w:r>
          </w:p>
        </w:tc>
      </w:tr>
      <w:tr w:rsidR="007D7685" w:rsidRPr="0063116B" w14:paraId="15FDD8A4" w14:textId="77777777" w:rsidTr="00A81CA2">
        <w:trPr>
          <w:jc w:val="center"/>
        </w:trPr>
        <w:tc>
          <w:tcPr>
            <w:tcW w:w="458" w:type="dxa"/>
            <w:vMerge/>
          </w:tcPr>
          <w:p w14:paraId="4EB08B24" w14:textId="77777777" w:rsidR="007D7685" w:rsidRPr="0063116B" w:rsidRDefault="007D7685" w:rsidP="00A81CA2">
            <w:pPr>
              <w:jc w:val="both"/>
              <w:rPr>
                <w:rFonts w:cs="Times New Roman"/>
                <w:b/>
                <w:sz w:val="22"/>
              </w:rPr>
            </w:pPr>
          </w:p>
        </w:tc>
        <w:tc>
          <w:tcPr>
            <w:tcW w:w="3562" w:type="dxa"/>
            <w:vMerge/>
          </w:tcPr>
          <w:p w14:paraId="65D6B7C5" w14:textId="77777777" w:rsidR="007D7685" w:rsidRPr="0063116B" w:rsidRDefault="007D7685" w:rsidP="00A81CA2">
            <w:pPr>
              <w:jc w:val="center"/>
              <w:rPr>
                <w:rFonts w:cs="Times New Roman"/>
                <w:b/>
                <w:sz w:val="22"/>
              </w:rPr>
            </w:pPr>
          </w:p>
        </w:tc>
        <w:tc>
          <w:tcPr>
            <w:tcW w:w="1033" w:type="dxa"/>
            <w:vMerge/>
          </w:tcPr>
          <w:p w14:paraId="7954FCA5" w14:textId="77777777" w:rsidR="007D7685" w:rsidRPr="0063116B" w:rsidRDefault="007D7685" w:rsidP="00A81CA2">
            <w:pPr>
              <w:jc w:val="center"/>
              <w:rPr>
                <w:rFonts w:cs="Times New Roman"/>
                <w:b/>
                <w:sz w:val="22"/>
              </w:rPr>
            </w:pPr>
          </w:p>
        </w:tc>
        <w:tc>
          <w:tcPr>
            <w:tcW w:w="4700" w:type="dxa"/>
            <w:gridSpan w:val="2"/>
            <w:tcBorders>
              <w:right w:val="single" w:sz="4" w:space="0" w:color="auto"/>
            </w:tcBorders>
          </w:tcPr>
          <w:p w14:paraId="4C6D3E5A" w14:textId="77777777" w:rsidR="007D7685" w:rsidRPr="0063116B" w:rsidRDefault="007D7685" w:rsidP="00A81CA2">
            <w:pPr>
              <w:jc w:val="center"/>
              <w:rPr>
                <w:rFonts w:cs="Times New Roman"/>
                <w:b/>
                <w:sz w:val="22"/>
              </w:rPr>
            </w:pPr>
            <w:r w:rsidRPr="0063116B">
              <w:rPr>
                <w:rFonts w:cs="Times New Roman"/>
                <w:b/>
                <w:sz w:val="22"/>
              </w:rPr>
              <w:t>Договорная тепловая нагрузка, Гкал/час</w:t>
            </w:r>
          </w:p>
        </w:tc>
      </w:tr>
      <w:tr w:rsidR="007D7685" w:rsidRPr="0063116B" w14:paraId="53C2D998" w14:textId="77777777" w:rsidTr="00A81CA2">
        <w:trPr>
          <w:jc w:val="center"/>
        </w:trPr>
        <w:tc>
          <w:tcPr>
            <w:tcW w:w="458" w:type="dxa"/>
            <w:vMerge/>
          </w:tcPr>
          <w:p w14:paraId="466CCC2B" w14:textId="77777777" w:rsidR="007D7685" w:rsidRPr="0063116B" w:rsidRDefault="007D7685" w:rsidP="00A81CA2">
            <w:pPr>
              <w:jc w:val="both"/>
              <w:rPr>
                <w:rFonts w:cs="Times New Roman"/>
                <w:sz w:val="22"/>
              </w:rPr>
            </w:pPr>
          </w:p>
        </w:tc>
        <w:tc>
          <w:tcPr>
            <w:tcW w:w="3562" w:type="dxa"/>
            <w:vMerge/>
          </w:tcPr>
          <w:p w14:paraId="56E15720" w14:textId="77777777" w:rsidR="007D7685" w:rsidRPr="0063116B" w:rsidRDefault="007D7685" w:rsidP="00A81CA2">
            <w:pPr>
              <w:jc w:val="both"/>
              <w:rPr>
                <w:rFonts w:cs="Times New Roman"/>
                <w:sz w:val="22"/>
              </w:rPr>
            </w:pPr>
          </w:p>
        </w:tc>
        <w:tc>
          <w:tcPr>
            <w:tcW w:w="1033" w:type="dxa"/>
            <w:vMerge/>
          </w:tcPr>
          <w:p w14:paraId="1DD847BC" w14:textId="77777777" w:rsidR="007D7685" w:rsidRPr="0063116B" w:rsidRDefault="007D7685" w:rsidP="00A81CA2">
            <w:pPr>
              <w:jc w:val="both"/>
              <w:rPr>
                <w:rFonts w:cs="Times New Roman"/>
                <w:sz w:val="22"/>
              </w:rPr>
            </w:pPr>
          </w:p>
        </w:tc>
        <w:tc>
          <w:tcPr>
            <w:tcW w:w="2369" w:type="dxa"/>
          </w:tcPr>
          <w:p w14:paraId="0D44BA5C" w14:textId="77777777" w:rsidR="007D7685" w:rsidRPr="0063116B" w:rsidRDefault="007D7685" w:rsidP="00A81CA2">
            <w:pPr>
              <w:jc w:val="center"/>
              <w:rPr>
                <w:rFonts w:cs="Times New Roman"/>
                <w:b/>
                <w:sz w:val="22"/>
              </w:rPr>
            </w:pPr>
            <w:r w:rsidRPr="0063116B">
              <w:rPr>
                <w:rFonts w:cs="Times New Roman"/>
                <w:b/>
                <w:sz w:val="22"/>
              </w:rPr>
              <w:t>отопление</w:t>
            </w:r>
          </w:p>
        </w:tc>
        <w:tc>
          <w:tcPr>
            <w:tcW w:w="2331" w:type="dxa"/>
            <w:tcBorders>
              <w:right w:val="single" w:sz="4" w:space="0" w:color="auto"/>
            </w:tcBorders>
          </w:tcPr>
          <w:p w14:paraId="20AE24B4" w14:textId="77777777" w:rsidR="007D7685" w:rsidRPr="0063116B" w:rsidRDefault="007D7685" w:rsidP="00A81CA2">
            <w:pPr>
              <w:jc w:val="center"/>
              <w:rPr>
                <w:rFonts w:cs="Times New Roman"/>
                <w:b/>
                <w:sz w:val="22"/>
              </w:rPr>
            </w:pPr>
            <w:r w:rsidRPr="0063116B">
              <w:rPr>
                <w:rFonts w:cs="Times New Roman"/>
                <w:b/>
                <w:sz w:val="22"/>
              </w:rPr>
              <w:t>ГВС</w:t>
            </w:r>
          </w:p>
        </w:tc>
      </w:tr>
      <w:tr w:rsidR="007D7685" w:rsidRPr="0063116B" w14:paraId="5DEE4119" w14:textId="77777777" w:rsidTr="00A81CA2">
        <w:trPr>
          <w:jc w:val="center"/>
        </w:trPr>
        <w:tc>
          <w:tcPr>
            <w:tcW w:w="458" w:type="dxa"/>
          </w:tcPr>
          <w:p w14:paraId="75226BA4" w14:textId="77777777" w:rsidR="007D7685" w:rsidRPr="0063116B" w:rsidRDefault="007D7685" w:rsidP="00A81CA2">
            <w:pPr>
              <w:jc w:val="center"/>
              <w:rPr>
                <w:rFonts w:cs="Times New Roman"/>
                <w:sz w:val="22"/>
              </w:rPr>
            </w:pPr>
            <w:r w:rsidRPr="0063116B">
              <w:rPr>
                <w:rFonts w:cs="Times New Roman"/>
                <w:sz w:val="22"/>
              </w:rPr>
              <w:t>1.</w:t>
            </w:r>
          </w:p>
        </w:tc>
        <w:tc>
          <w:tcPr>
            <w:tcW w:w="3562" w:type="dxa"/>
            <w:vAlign w:val="center"/>
          </w:tcPr>
          <w:p w14:paraId="44886119" w14:textId="77777777" w:rsidR="007D7685" w:rsidRPr="0063116B" w:rsidRDefault="007D7685" w:rsidP="00A81CA2">
            <w:pPr>
              <w:jc w:val="center"/>
              <w:rPr>
                <w:rFonts w:cs="Times New Roman"/>
                <w:sz w:val="22"/>
              </w:rPr>
            </w:pPr>
            <w:r w:rsidRPr="0063116B">
              <w:rPr>
                <w:rFonts w:cs="Times New Roman"/>
                <w:sz w:val="22"/>
              </w:rPr>
              <w:t>ул. Луначарского, 51А</w:t>
            </w:r>
          </w:p>
        </w:tc>
        <w:tc>
          <w:tcPr>
            <w:tcW w:w="1033" w:type="dxa"/>
            <w:vAlign w:val="center"/>
          </w:tcPr>
          <w:p w14:paraId="3F01D2ED" w14:textId="77777777" w:rsidR="007D7685" w:rsidRPr="0063116B" w:rsidRDefault="007D7685" w:rsidP="00A81CA2">
            <w:pPr>
              <w:jc w:val="center"/>
              <w:rPr>
                <w:rFonts w:cs="Times New Roman"/>
                <w:sz w:val="22"/>
              </w:rPr>
            </w:pPr>
            <w:r w:rsidRPr="0063116B">
              <w:rPr>
                <w:rFonts w:cs="Times New Roman"/>
                <w:sz w:val="22"/>
              </w:rPr>
              <w:t>52</w:t>
            </w:r>
          </w:p>
        </w:tc>
        <w:tc>
          <w:tcPr>
            <w:tcW w:w="2369" w:type="dxa"/>
            <w:vAlign w:val="center"/>
          </w:tcPr>
          <w:p w14:paraId="44059594" w14:textId="54D0D562" w:rsidR="007D7685" w:rsidRPr="0063116B" w:rsidRDefault="007D7685" w:rsidP="00A81CA2">
            <w:pPr>
              <w:jc w:val="center"/>
              <w:rPr>
                <w:rFonts w:cs="Times New Roman"/>
                <w:sz w:val="22"/>
              </w:rPr>
            </w:pPr>
            <w:r w:rsidRPr="0063116B">
              <w:rPr>
                <w:rFonts w:cs="Times New Roman"/>
                <w:sz w:val="22"/>
              </w:rPr>
              <w:t>2,51</w:t>
            </w:r>
            <w:r w:rsidR="00B77078">
              <w:rPr>
                <w:rFonts w:cs="Times New Roman"/>
                <w:sz w:val="22"/>
              </w:rPr>
              <w:t>5</w:t>
            </w:r>
          </w:p>
        </w:tc>
        <w:tc>
          <w:tcPr>
            <w:tcW w:w="2331" w:type="dxa"/>
            <w:vAlign w:val="center"/>
          </w:tcPr>
          <w:p w14:paraId="2548338C" w14:textId="77777777" w:rsidR="007D7685" w:rsidRPr="0063116B" w:rsidRDefault="007D7685" w:rsidP="00A81CA2">
            <w:pPr>
              <w:jc w:val="center"/>
              <w:rPr>
                <w:rFonts w:cs="Times New Roman"/>
                <w:sz w:val="22"/>
              </w:rPr>
            </w:pPr>
            <w:r w:rsidRPr="0063116B">
              <w:rPr>
                <w:rFonts w:cs="Times New Roman"/>
                <w:sz w:val="22"/>
              </w:rPr>
              <w:t>0,109</w:t>
            </w:r>
          </w:p>
        </w:tc>
      </w:tr>
      <w:tr w:rsidR="007D7685" w:rsidRPr="0063116B" w14:paraId="1CD3F5E5" w14:textId="77777777" w:rsidTr="00A81CA2">
        <w:trPr>
          <w:jc w:val="center"/>
        </w:trPr>
        <w:tc>
          <w:tcPr>
            <w:tcW w:w="458" w:type="dxa"/>
          </w:tcPr>
          <w:p w14:paraId="1844419D" w14:textId="77777777" w:rsidR="007D7685" w:rsidRPr="0063116B" w:rsidRDefault="007D7685" w:rsidP="00A81CA2">
            <w:pPr>
              <w:jc w:val="center"/>
              <w:rPr>
                <w:rFonts w:cs="Times New Roman"/>
                <w:sz w:val="22"/>
              </w:rPr>
            </w:pPr>
            <w:r w:rsidRPr="0063116B">
              <w:rPr>
                <w:rFonts w:cs="Times New Roman"/>
                <w:sz w:val="22"/>
              </w:rPr>
              <w:t>2.</w:t>
            </w:r>
          </w:p>
        </w:tc>
        <w:tc>
          <w:tcPr>
            <w:tcW w:w="3562" w:type="dxa"/>
            <w:vAlign w:val="center"/>
          </w:tcPr>
          <w:p w14:paraId="0D95DC3C" w14:textId="77777777" w:rsidR="007D7685" w:rsidRPr="0063116B" w:rsidRDefault="007D7685" w:rsidP="00A81CA2">
            <w:pPr>
              <w:jc w:val="center"/>
              <w:rPr>
                <w:rFonts w:cs="Times New Roman"/>
                <w:sz w:val="22"/>
              </w:rPr>
            </w:pPr>
            <w:r w:rsidRPr="0063116B">
              <w:rPr>
                <w:rFonts w:cs="Times New Roman"/>
                <w:sz w:val="22"/>
              </w:rPr>
              <w:t xml:space="preserve"> ул. Новоленинская, 2А</w:t>
            </w:r>
          </w:p>
        </w:tc>
        <w:tc>
          <w:tcPr>
            <w:tcW w:w="1033" w:type="dxa"/>
            <w:vAlign w:val="center"/>
          </w:tcPr>
          <w:p w14:paraId="492EA61D" w14:textId="77777777" w:rsidR="007D7685" w:rsidRPr="0063116B" w:rsidRDefault="007D7685" w:rsidP="00A81CA2">
            <w:pPr>
              <w:jc w:val="center"/>
              <w:rPr>
                <w:rFonts w:cs="Times New Roman"/>
                <w:sz w:val="22"/>
              </w:rPr>
            </w:pPr>
            <w:r w:rsidRPr="0063116B">
              <w:rPr>
                <w:rFonts w:cs="Times New Roman"/>
                <w:sz w:val="22"/>
              </w:rPr>
              <w:t>4</w:t>
            </w:r>
          </w:p>
        </w:tc>
        <w:tc>
          <w:tcPr>
            <w:tcW w:w="2369" w:type="dxa"/>
            <w:vAlign w:val="center"/>
          </w:tcPr>
          <w:p w14:paraId="1DA788D8" w14:textId="3D6D030A" w:rsidR="007D7685" w:rsidRPr="0063116B" w:rsidRDefault="007D7685" w:rsidP="00A81CA2">
            <w:pPr>
              <w:jc w:val="center"/>
              <w:rPr>
                <w:rFonts w:cs="Times New Roman"/>
                <w:sz w:val="22"/>
              </w:rPr>
            </w:pPr>
            <w:r w:rsidRPr="0063116B">
              <w:rPr>
                <w:rFonts w:cs="Times New Roman"/>
                <w:sz w:val="22"/>
              </w:rPr>
              <w:t>0,0</w:t>
            </w:r>
            <w:r w:rsidR="00B77078">
              <w:rPr>
                <w:rFonts w:cs="Times New Roman"/>
                <w:sz w:val="22"/>
              </w:rPr>
              <w:t>6</w:t>
            </w:r>
          </w:p>
        </w:tc>
        <w:tc>
          <w:tcPr>
            <w:tcW w:w="2331" w:type="dxa"/>
            <w:vAlign w:val="center"/>
          </w:tcPr>
          <w:p w14:paraId="3F3985EF" w14:textId="77777777" w:rsidR="007D7685" w:rsidRPr="0063116B" w:rsidRDefault="007D7685" w:rsidP="00A81CA2">
            <w:pPr>
              <w:jc w:val="center"/>
              <w:rPr>
                <w:rFonts w:cs="Times New Roman"/>
                <w:sz w:val="22"/>
              </w:rPr>
            </w:pPr>
            <w:r w:rsidRPr="0063116B">
              <w:rPr>
                <w:rFonts w:cs="Times New Roman"/>
                <w:sz w:val="22"/>
              </w:rPr>
              <w:t>-</w:t>
            </w:r>
          </w:p>
        </w:tc>
      </w:tr>
      <w:tr w:rsidR="007D7685" w:rsidRPr="0063116B" w14:paraId="6B14EFF4" w14:textId="77777777" w:rsidTr="00A81CA2">
        <w:trPr>
          <w:jc w:val="center"/>
        </w:trPr>
        <w:tc>
          <w:tcPr>
            <w:tcW w:w="458" w:type="dxa"/>
          </w:tcPr>
          <w:p w14:paraId="0A8D2464" w14:textId="77777777" w:rsidR="007D7685" w:rsidRPr="0063116B" w:rsidRDefault="007D7685" w:rsidP="00A81CA2">
            <w:pPr>
              <w:jc w:val="center"/>
              <w:rPr>
                <w:rFonts w:cs="Times New Roman"/>
                <w:sz w:val="22"/>
              </w:rPr>
            </w:pPr>
            <w:r w:rsidRPr="0063116B">
              <w:rPr>
                <w:rFonts w:cs="Times New Roman"/>
                <w:sz w:val="22"/>
              </w:rPr>
              <w:t>3.</w:t>
            </w:r>
          </w:p>
        </w:tc>
        <w:tc>
          <w:tcPr>
            <w:tcW w:w="3562" w:type="dxa"/>
            <w:vAlign w:val="center"/>
          </w:tcPr>
          <w:p w14:paraId="63B9CDC4" w14:textId="77777777" w:rsidR="007D7685" w:rsidRPr="0063116B" w:rsidRDefault="007D7685" w:rsidP="00A81CA2">
            <w:pPr>
              <w:jc w:val="center"/>
              <w:rPr>
                <w:rFonts w:cs="Times New Roman"/>
                <w:sz w:val="22"/>
              </w:rPr>
            </w:pPr>
            <w:r w:rsidRPr="0063116B">
              <w:rPr>
                <w:rFonts w:cs="Times New Roman"/>
                <w:sz w:val="22"/>
              </w:rPr>
              <w:t>ул. Свердлова, 68б (д/с Аленка)</w:t>
            </w:r>
          </w:p>
        </w:tc>
        <w:tc>
          <w:tcPr>
            <w:tcW w:w="1033" w:type="dxa"/>
            <w:vAlign w:val="center"/>
          </w:tcPr>
          <w:p w14:paraId="6A17D64E" w14:textId="77777777" w:rsidR="007D7685" w:rsidRPr="0063116B" w:rsidRDefault="007D7685" w:rsidP="00A81CA2">
            <w:pPr>
              <w:jc w:val="center"/>
              <w:rPr>
                <w:rFonts w:cs="Times New Roman"/>
                <w:sz w:val="22"/>
              </w:rPr>
            </w:pPr>
            <w:r w:rsidRPr="0063116B">
              <w:rPr>
                <w:rFonts w:cs="Times New Roman"/>
                <w:sz w:val="22"/>
              </w:rPr>
              <w:t>15</w:t>
            </w:r>
          </w:p>
        </w:tc>
        <w:tc>
          <w:tcPr>
            <w:tcW w:w="2369" w:type="dxa"/>
            <w:vAlign w:val="center"/>
          </w:tcPr>
          <w:p w14:paraId="2F856313" w14:textId="77777777" w:rsidR="007D7685" w:rsidRPr="0063116B" w:rsidRDefault="007D7685" w:rsidP="00A81CA2">
            <w:pPr>
              <w:jc w:val="center"/>
              <w:rPr>
                <w:rFonts w:cs="Times New Roman"/>
                <w:sz w:val="22"/>
              </w:rPr>
            </w:pPr>
            <w:r w:rsidRPr="0063116B">
              <w:rPr>
                <w:rFonts w:cs="Times New Roman"/>
                <w:sz w:val="22"/>
              </w:rPr>
              <w:t>0,475</w:t>
            </w:r>
          </w:p>
        </w:tc>
        <w:tc>
          <w:tcPr>
            <w:tcW w:w="2331" w:type="dxa"/>
            <w:vAlign w:val="center"/>
          </w:tcPr>
          <w:p w14:paraId="2B36A998" w14:textId="77777777" w:rsidR="007D7685" w:rsidRPr="0063116B" w:rsidRDefault="007D7685" w:rsidP="00A81CA2">
            <w:pPr>
              <w:jc w:val="center"/>
              <w:rPr>
                <w:rFonts w:cs="Times New Roman"/>
                <w:sz w:val="22"/>
              </w:rPr>
            </w:pPr>
            <w:r w:rsidRPr="0063116B">
              <w:rPr>
                <w:rFonts w:cs="Times New Roman"/>
                <w:sz w:val="22"/>
              </w:rPr>
              <w:t>-</w:t>
            </w:r>
          </w:p>
        </w:tc>
      </w:tr>
      <w:tr w:rsidR="007D7685" w:rsidRPr="0063116B" w14:paraId="014F3985" w14:textId="77777777" w:rsidTr="00A81CA2">
        <w:trPr>
          <w:jc w:val="center"/>
        </w:trPr>
        <w:tc>
          <w:tcPr>
            <w:tcW w:w="458" w:type="dxa"/>
          </w:tcPr>
          <w:p w14:paraId="1D464546" w14:textId="77777777" w:rsidR="007D7685" w:rsidRPr="0063116B" w:rsidRDefault="007D7685" w:rsidP="00A81CA2">
            <w:pPr>
              <w:jc w:val="center"/>
              <w:rPr>
                <w:rFonts w:cs="Times New Roman"/>
                <w:sz w:val="22"/>
              </w:rPr>
            </w:pPr>
            <w:r w:rsidRPr="0063116B">
              <w:rPr>
                <w:rFonts w:cs="Times New Roman"/>
                <w:sz w:val="22"/>
              </w:rPr>
              <w:t>4.</w:t>
            </w:r>
          </w:p>
        </w:tc>
        <w:tc>
          <w:tcPr>
            <w:tcW w:w="3562" w:type="dxa"/>
            <w:vAlign w:val="center"/>
          </w:tcPr>
          <w:p w14:paraId="2BDC5BFB" w14:textId="77777777" w:rsidR="007D7685" w:rsidRPr="0063116B" w:rsidRDefault="007D7685" w:rsidP="00A81CA2">
            <w:pPr>
              <w:jc w:val="center"/>
              <w:rPr>
                <w:rFonts w:cs="Times New Roman"/>
                <w:sz w:val="22"/>
              </w:rPr>
            </w:pPr>
            <w:r w:rsidRPr="0063116B">
              <w:rPr>
                <w:rFonts w:cs="Times New Roman"/>
                <w:sz w:val="22"/>
              </w:rPr>
              <w:t xml:space="preserve"> ул. Ген. Петрова, 15А</w:t>
            </w:r>
          </w:p>
        </w:tc>
        <w:tc>
          <w:tcPr>
            <w:tcW w:w="1033" w:type="dxa"/>
            <w:vAlign w:val="center"/>
          </w:tcPr>
          <w:p w14:paraId="3FC185F3" w14:textId="77777777" w:rsidR="007D7685" w:rsidRPr="0063116B" w:rsidRDefault="007D7685" w:rsidP="00A81CA2">
            <w:pPr>
              <w:jc w:val="center"/>
              <w:rPr>
                <w:rFonts w:cs="Times New Roman"/>
                <w:sz w:val="22"/>
              </w:rPr>
            </w:pPr>
            <w:r w:rsidRPr="0063116B">
              <w:rPr>
                <w:rFonts w:cs="Times New Roman"/>
                <w:sz w:val="22"/>
              </w:rPr>
              <w:t>4</w:t>
            </w:r>
          </w:p>
        </w:tc>
        <w:tc>
          <w:tcPr>
            <w:tcW w:w="2369" w:type="dxa"/>
            <w:vAlign w:val="center"/>
          </w:tcPr>
          <w:p w14:paraId="7E3C85FA" w14:textId="77777777" w:rsidR="007D7685" w:rsidRPr="0063116B" w:rsidRDefault="007D7685" w:rsidP="00A81CA2">
            <w:pPr>
              <w:jc w:val="center"/>
              <w:rPr>
                <w:rFonts w:cs="Times New Roman"/>
                <w:sz w:val="22"/>
              </w:rPr>
            </w:pPr>
            <w:r w:rsidRPr="0063116B">
              <w:rPr>
                <w:rFonts w:cs="Times New Roman"/>
                <w:sz w:val="22"/>
              </w:rPr>
              <w:t>0,804</w:t>
            </w:r>
          </w:p>
        </w:tc>
        <w:tc>
          <w:tcPr>
            <w:tcW w:w="2331" w:type="dxa"/>
            <w:vAlign w:val="center"/>
          </w:tcPr>
          <w:p w14:paraId="72ECCBB1" w14:textId="77777777" w:rsidR="007D7685" w:rsidRPr="0063116B" w:rsidRDefault="007D7685" w:rsidP="00A81CA2">
            <w:pPr>
              <w:jc w:val="center"/>
              <w:rPr>
                <w:rFonts w:cs="Times New Roman"/>
                <w:sz w:val="22"/>
              </w:rPr>
            </w:pPr>
            <w:r w:rsidRPr="0063116B">
              <w:rPr>
                <w:rFonts w:cs="Times New Roman"/>
                <w:sz w:val="22"/>
              </w:rPr>
              <w:t>0,175</w:t>
            </w:r>
          </w:p>
        </w:tc>
      </w:tr>
      <w:tr w:rsidR="007D7685" w:rsidRPr="0063116B" w14:paraId="711B9AEE" w14:textId="77777777" w:rsidTr="00A81CA2">
        <w:trPr>
          <w:jc w:val="center"/>
        </w:trPr>
        <w:tc>
          <w:tcPr>
            <w:tcW w:w="458" w:type="dxa"/>
          </w:tcPr>
          <w:p w14:paraId="575E4C4D" w14:textId="77777777" w:rsidR="007D7685" w:rsidRPr="0063116B" w:rsidRDefault="007D7685" w:rsidP="00A81CA2">
            <w:pPr>
              <w:jc w:val="center"/>
              <w:rPr>
                <w:rFonts w:cs="Times New Roman"/>
                <w:sz w:val="22"/>
              </w:rPr>
            </w:pPr>
            <w:r w:rsidRPr="0063116B">
              <w:rPr>
                <w:rFonts w:cs="Times New Roman"/>
                <w:sz w:val="22"/>
              </w:rPr>
              <w:t>5.</w:t>
            </w:r>
          </w:p>
        </w:tc>
        <w:tc>
          <w:tcPr>
            <w:tcW w:w="3562" w:type="dxa"/>
            <w:vAlign w:val="center"/>
          </w:tcPr>
          <w:p w14:paraId="57A20D86" w14:textId="77777777" w:rsidR="007D7685" w:rsidRPr="0063116B" w:rsidRDefault="007D7685" w:rsidP="00A81CA2">
            <w:pPr>
              <w:jc w:val="center"/>
              <w:rPr>
                <w:rFonts w:cs="Times New Roman"/>
                <w:sz w:val="22"/>
              </w:rPr>
            </w:pPr>
            <w:r w:rsidRPr="0063116B">
              <w:rPr>
                <w:rFonts w:cs="Times New Roman"/>
                <w:sz w:val="22"/>
              </w:rPr>
              <w:t>ул. Заводская, 2а</w:t>
            </w:r>
          </w:p>
        </w:tc>
        <w:tc>
          <w:tcPr>
            <w:tcW w:w="1033" w:type="dxa"/>
            <w:vAlign w:val="center"/>
          </w:tcPr>
          <w:p w14:paraId="7EEDB407" w14:textId="77777777" w:rsidR="007D7685" w:rsidRPr="0063116B" w:rsidRDefault="007D7685" w:rsidP="00A81CA2">
            <w:pPr>
              <w:jc w:val="center"/>
              <w:rPr>
                <w:rFonts w:cs="Times New Roman"/>
                <w:sz w:val="22"/>
              </w:rPr>
            </w:pPr>
            <w:r w:rsidRPr="0063116B">
              <w:rPr>
                <w:rFonts w:cs="Times New Roman"/>
                <w:sz w:val="22"/>
              </w:rPr>
              <w:t>2</w:t>
            </w:r>
          </w:p>
        </w:tc>
        <w:tc>
          <w:tcPr>
            <w:tcW w:w="2369" w:type="dxa"/>
            <w:vAlign w:val="center"/>
          </w:tcPr>
          <w:p w14:paraId="00207565" w14:textId="77777777" w:rsidR="007D7685" w:rsidRPr="0063116B" w:rsidRDefault="007D7685" w:rsidP="00A81CA2">
            <w:pPr>
              <w:jc w:val="center"/>
              <w:rPr>
                <w:rFonts w:cs="Times New Roman"/>
                <w:sz w:val="22"/>
              </w:rPr>
            </w:pPr>
            <w:r w:rsidRPr="0063116B">
              <w:rPr>
                <w:rFonts w:cs="Times New Roman"/>
                <w:sz w:val="22"/>
              </w:rPr>
              <w:t>0,4536</w:t>
            </w:r>
          </w:p>
        </w:tc>
        <w:tc>
          <w:tcPr>
            <w:tcW w:w="2331" w:type="dxa"/>
            <w:vAlign w:val="center"/>
          </w:tcPr>
          <w:p w14:paraId="7844591D" w14:textId="77777777" w:rsidR="007D7685" w:rsidRPr="0063116B" w:rsidRDefault="007D7685" w:rsidP="00A81CA2">
            <w:pPr>
              <w:jc w:val="center"/>
              <w:rPr>
                <w:rFonts w:cs="Times New Roman"/>
                <w:sz w:val="22"/>
              </w:rPr>
            </w:pPr>
            <w:r w:rsidRPr="0063116B">
              <w:rPr>
                <w:rFonts w:cs="Times New Roman"/>
                <w:sz w:val="22"/>
              </w:rPr>
              <w:t>0,2617</w:t>
            </w:r>
          </w:p>
        </w:tc>
      </w:tr>
      <w:tr w:rsidR="007D7685" w:rsidRPr="0063116B" w14:paraId="39DC2E57" w14:textId="77777777" w:rsidTr="00A81CA2">
        <w:trPr>
          <w:jc w:val="center"/>
        </w:trPr>
        <w:tc>
          <w:tcPr>
            <w:tcW w:w="458" w:type="dxa"/>
          </w:tcPr>
          <w:p w14:paraId="4B138C2E" w14:textId="77777777" w:rsidR="007D7685" w:rsidRPr="0063116B" w:rsidRDefault="007D7685" w:rsidP="00A81CA2">
            <w:pPr>
              <w:jc w:val="both"/>
              <w:rPr>
                <w:rFonts w:cs="Times New Roman"/>
                <w:sz w:val="22"/>
              </w:rPr>
            </w:pPr>
          </w:p>
        </w:tc>
        <w:tc>
          <w:tcPr>
            <w:tcW w:w="3562" w:type="dxa"/>
          </w:tcPr>
          <w:p w14:paraId="47F593F5" w14:textId="77777777" w:rsidR="007D7685" w:rsidRPr="0063116B" w:rsidRDefault="007D7685" w:rsidP="00A81CA2">
            <w:pPr>
              <w:jc w:val="both"/>
              <w:rPr>
                <w:rFonts w:cs="Times New Roman"/>
                <w:b/>
                <w:sz w:val="22"/>
              </w:rPr>
            </w:pPr>
            <w:r w:rsidRPr="0063116B">
              <w:rPr>
                <w:rFonts w:cs="Times New Roman"/>
                <w:b/>
                <w:sz w:val="22"/>
              </w:rPr>
              <w:t>ИТОГО:</w:t>
            </w:r>
          </w:p>
        </w:tc>
        <w:tc>
          <w:tcPr>
            <w:tcW w:w="1033" w:type="dxa"/>
            <w:vAlign w:val="center"/>
          </w:tcPr>
          <w:p w14:paraId="3339F047" w14:textId="77777777" w:rsidR="007D7685" w:rsidRPr="0063116B" w:rsidRDefault="007D7685" w:rsidP="00A81CA2">
            <w:pPr>
              <w:jc w:val="center"/>
              <w:rPr>
                <w:rFonts w:cs="Times New Roman"/>
                <w:b/>
                <w:sz w:val="22"/>
              </w:rPr>
            </w:pPr>
            <w:r w:rsidRPr="0063116B">
              <w:rPr>
                <w:rFonts w:cs="Times New Roman"/>
                <w:b/>
                <w:sz w:val="22"/>
              </w:rPr>
              <w:t>77</w:t>
            </w:r>
          </w:p>
        </w:tc>
        <w:tc>
          <w:tcPr>
            <w:tcW w:w="2369" w:type="dxa"/>
            <w:vAlign w:val="center"/>
          </w:tcPr>
          <w:p w14:paraId="50C39834" w14:textId="77777777" w:rsidR="007D7685" w:rsidRPr="0063116B" w:rsidRDefault="007D7685" w:rsidP="00A81CA2">
            <w:pPr>
              <w:jc w:val="center"/>
              <w:rPr>
                <w:rFonts w:cs="Times New Roman"/>
                <w:b/>
                <w:sz w:val="22"/>
              </w:rPr>
            </w:pPr>
            <w:r w:rsidRPr="0063116B">
              <w:rPr>
                <w:rFonts w:cs="Times New Roman"/>
                <w:b/>
                <w:sz w:val="22"/>
              </w:rPr>
              <w:t>4,294</w:t>
            </w:r>
          </w:p>
        </w:tc>
        <w:tc>
          <w:tcPr>
            <w:tcW w:w="2331" w:type="dxa"/>
            <w:vAlign w:val="center"/>
          </w:tcPr>
          <w:p w14:paraId="7AB2D682" w14:textId="77777777" w:rsidR="007D7685" w:rsidRPr="0063116B" w:rsidRDefault="007D7685" w:rsidP="00A81CA2">
            <w:pPr>
              <w:jc w:val="center"/>
              <w:rPr>
                <w:rFonts w:cs="Times New Roman"/>
                <w:b/>
                <w:sz w:val="22"/>
              </w:rPr>
            </w:pPr>
            <w:r w:rsidRPr="0063116B">
              <w:rPr>
                <w:rFonts w:cs="Times New Roman"/>
                <w:b/>
                <w:sz w:val="22"/>
              </w:rPr>
              <w:t>0,546</w:t>
            </w:r>
          </w:p>
        </w:tc>
      </w:tr>
    </w:tbl>
    <w:p w14:paraId="4EEA95D9" w14:textId="1955302A" w:rsidR="007D7685" w:rsidRPr="0063116B" w:rsidRDefault="007D7685" w:rsidP="007D7685">
      <w:pPr>
        <w:spacing w:after="0"/>
        <w:ind w:firstLine="284"/>
        <w:jc w:val="both"/>
        <w:rPr>
          <w:rFonts w:cs="Times New Roman"/>
          <w:sz w:val="22"/>
        </w:rPr>
      </w:pPr>
      <w:r w:rsidRPr="0063116B">
        <w:rPr>
          <w:rFonts w:cs="Times New Roman"/>
          <w:b/>
          <w:sz w:val="22"/>
        </w:rPr>
        <w:t xml:space="preserve">Таблица </w:t>
      </w:r>
      <w:r w:rsidR="0063116B" w:rsidRPr="0063116B">
        <w:rPr>
          <w:rFonts w:cs="Times New Roman"/>
          <w:b/>
          <w:sz w:val="22"/>
        </w:rPr>
        <w:t>5</w:t>
      </w:r>
      <w:r w:rsidRPr="0063116B">
        <w:rPr>
          <w:rFonts w:cs="Times New Roman"/>
          <w:b/>
          <w:sz w:val="22"/>
        </w:rPr>
        <w:t>.4.</w:t>
      </w:r>
      <w:r w:rsidRPr="0063116B">
        <w:rPr>
          <w:rFonts w:cs="Times New Roman"/>
          <w:sz w:val="22"/>
        </w:rPr>
        <w:t xml:space="preserve"> </w:t>
      </w:r>
    </w:p>
    <w:tbl>
      <w:tblPr>
        <w:tblStyle w:val="a5"/>
        <w:tblW w:w="0" w:type="auto"/>
        <w:jc w:val="center"/>
        <w:tblLook w:val="04A0" w:firstRow="1" w:lastRow="0" w:firstColumn="1" w:lastColumn="0" w:noHBand="0" w:noVBand="1"/>
      </w:tblPr>
      <w:tblGrid>
        <w:gridCol w:w="457"/>
        <w:gridCol w:w="3403"/>
        <w:gridCol w:w="1022"/>
        <w:gridCol w:w="2272"/>
        <w:gridCol w:w="2191"/>
      </w:tblGrid>
      <w:tr w:rsidR="007D7685" w:rsidRPr="0063116B" w14:paraId="5F8B3008" w14:textId="77777777" w:rsidTr="00A81CA2">
        <w:trPr>
          <w:jc w:val="center"/>
        </w:trPr>
        <w:tc>
          <w:tcPr>
            <w:tcW w:w="458" w:type="dxa"/>
            <w:vMerge w:val="restart"/>
          </w:tcPr>
          <w:p w14:paraId="1883824C" w14:textId="77777777" w:rsidR="007D7685" w:rsidRPr="0063116B" w:rsidRDefault="007D7685" w:rsidP="00A81CA2">
            <w:pPr>
              <w:jc w:val="both"/>
              <w:rPr>
                <w:rFonts w:cs="Times New Roman"/>
                <w:b/>
                <w:sz w:val="22"/>
              </w:rPr>
            </w:pPr>
            <w:r w:rsidRPr="0063116B">
              <w:rPr>
                <w:rFonts w:cs="Times New Roman"/>
                <w:b/>
                <w:sz w:val="22"/>
              </w:rPr>
              <w:t>№</w:t>
            </w:r>
          </w:p>
        </w:tc>
        <w:tc>
          <w:tcPr>
            <w:tcW w:w="3562" w:type="dxa"/>
            <w:vMerge w:val="restart"/>
          </w:tcPr>
          <w:p w14:paraId="082A56A2" w14:textId="77777777" w:rsidR="007D7685" w:rsidRPr="0063116B" w:rsidRDefault="007D7685" w:rsidP="00A81CA2">
            <w:pPr>
              <w:jc w:val="center"/>
              <w:rPr>
                <w:rFonts w:cs="Times New Roman"/>
                <w:b/>
                <w:sz w:val="22"/>
              </w:rPr>
            </w:pPr>
            <w:r w:rsidRPr="0063116B">
              <w:rPr>
                <w:rFonts w:cs="Times New Roman"/>
                <w:b/>
                <w:sz w:val="22"/>
              </w:rPr>
              <w:t>Адрес котельной</w:t>
            </w:r>
          </w:p>
        </w:tc>
        <w:tc>
          <w:tcPr>
            <w:tcW w:w="1033" w:type="dxa"/>
            <w:vMerge w:val="restart"/>
          </w:tcPr>
          <w:p w14:paraId="5B4A4118" w14:textId="77777777" w:rsidR="007D7685" w:rsidRPr="0063116B" w:rsidRDefault="007D7685" w:rsidP="00A81CA2">
            <w:pPr>
              <w:jc w:val="center"/>
              <w:rPr>
                <w:rFonts w:cs="Times New Roman"/>
                <w:b/>
                <w:sz w:val="22"/>
              </w:rPr>
            </w:pPr>
            <w:r w:rsidRPr="0063116B">
              <w:rPr>
                <w:rFonts w:cs="Times New Roman"/>
                <w:b/>
                <w:sz w:val="22"/>
              </w:rPr>
              <w:t>Кол-во зданий</w:t>
            </w:r>
          </w:p>
        </w:tc>
        <w:tc>
          <w:tcPr>
            <w:tcW w:w="4700" w:type="dxa"/>
            <w:gridSpan w:val="2"/>
            <w:tcBorders>
              <w:right w:val="single" w:sz="4" w:space="0" w:color="auto"/>
            </w:tcBorders>
          </w:tcPr>
          <w:p w14:paraId="4AB0110E" w14:textId="77777777" w:rsidR="007D7685" w:rsidRPr="0063116B" w:rsidRDefault="007D7685" w:rsidP="00A81CA2">
            <w:pPr>
              <w:jc w:val="center"/>
              <w:rPr>
                <w:rFonts w:cs="Times New Roman"/>
                <w:b/>
                <w:sz w:val="22"/>
              </w:rPr>
            </w:pPr>
            <w:r w:rsidRPr="0063116B">
              <w:rPr>
                <w:rFonts w:cs="Times New Roman"/>
                <w:b/>
                <w:sz w:val="22"/>
              </w:rPr>
              <w:t>ИТОГ по потребителям</w:t>
            </w:r>
          </w:p>
        </w:tc>
      </w:tr>
      <w:tr w:rsidR="007D7685" w:rsidRPr="0063116B" w14:paraId="2A92C04D" w14:textId="77777777" w:rsidTr="00A81CA2">
        <w:trPr>
          <w:jc w:val="center"/>
        </w:trPr>
        <w:tc>
          <w:tcPr>
            <w:tcW w:w="458" w:type="dxa"/>
            <w:vMerge/>
          </w:tcPr>
          <w:p w14:paraId="79BE9CF6" w14:textId="77777777" w:rsidR="007D7685" w:rsidRPr="0063116B" w:rsidRDefault="007D7685" w:rsidP="00A81CA2">
            <w:pPr>
              <w:jc w:val="both"/>
              <w:rPr>
                <w:rFonts w:cs="Times New Roman"/>
                <w:b/>
                <w:sz w:val="22"/>
              </w:rPr>
            </w:pPr>
          </w:p>
        </w:tc>
        <w:tc>
          <w:tcPr>
            <w:tcW w:w="3562" w:type="dxa"/>
            <w:vMerge/>
          </w:tcPr>
          <w:p w14:paraId="20988573" w14:textId="77777777" w:rsidR="007D7685" w:rsidRPr="0063116B" w:rsidRDefault="007D7685" w:rsidP="00A81CA2">
            <w:pPr>
              <w:jc w:val="center"/>
              <w:rPr>
                <w:rFonts w:cs="Times New Roman"/>
                <w:b/>
                <w:sz w:val="22"/>
              </w:rPr>
            </w:pPr>
          </w:p>
        </w:tc>
        <w:tc>
          <w:tcPr>
            <w:tcW w:w="1033" w:type="dxa"/>
            <w:vMerge/>
          </w:tcPr>
          <w:p w14:paraId="16445ED4" w14:textId="77777777" w:rsidR="007D7685" w:rsidRPr="0063116B" w:rsidRDefault="007D7685" w:rsidP="00A81CA2">
            <w:pPr>
              <w:jc w:val="center"/>
              <w:rPr>
                <w:rFonts w:cs="Times New Roman"/>
                <w:b/>
                <w:sz w:val="22"/>
              </w:rPr>
            </w:pPr>
          </w:p>
        </w:tc>
        <w:tc>
          <w:tcPr>
            <w:tcW w:w="4700" w:type="dxa"/>
            <w:gridSpan w:val="2"/>
            <w:tcBorders>
              <w:right w:val="single" w:sz="4" w:space="0" w:color="auto"/>
            </w:tcBorders>
          </w:tcPr>
          <w:p w14:paraId="57F69A85" w14:textId="77777777" w:rsidR="007D7685" w:rsidRPr="0063116B" w:rsidRDefault="007D7685" w:rsidP="00A81CA2">
            <w:pPr>
              <w:jc w:val="center"/>
              <w:rPr>
                <w:rFonts w:cs="Times New Roman"/>
                <w:b/>
                <w:sz w:val="22"/>
              </w:rPr>
            </w:pPr>
            <w:r w:rsidRPr="0063116B">
              <w:rPr>
                <w:rFonts w:cs="Times New Roman"/>
                <w:b/>
                <w:sz w:val="22"/>
              </w:rPr>
              <w:t>Договорная тепловая нагрузка, Гкал/час</w:t>
            </w:r>
          </w:p>
        </w:tc>
      </w:tr>
      <w:tr w:rsidR="007D7685" w:rsidRPr="0063116B" w14:paraId="0ED542D2" w14:textId="77777777" w:rsidTr="00A81CA2">
        <w:trPr>
          <w:jc w:val="center"/>
        </w:trPr>
        <w:tc>
          <w:tcPr>
            <w:tcW w:w="458" w:type="dxa"/>
            <w:vMerge/>
          </w:tcPr>
          <w:p w14:paraId="5AE81799" w14:textId="77777777" w:rsidR="007D7685" w:rsidRPr="0063116B" w:rsidRDefault="007D7685" w:rsidP="00A81CA2">
            <w:pPr>
              <w:jc w:val="both"/>
              <w:rPr>
                <w:rFonts w:cs="Times New Roman"/>
                <w:sz w:val="22"/>
              </w:rPr>
            </w:pPr>
          </w:p>
        </w:tc>
        <w:tc>
          <w:tcPr>
            <w:tcW w:w="3562" w:type="dxa"/>
            <w:vMerge/>
          </w:tcPr>
          <w:p w14:paraId="14DE2951" w14:textId="77777777" w:rsidR="007D7685" w:rsidRPr="0063116B" w:rsidRDefault="007D7685" w:rsidP="00A81CA2">
            <w:pPr>
              <w:jc w:val="both"/>
              <w:rPr>
                <w:rFonts w:cs="Times New Roman"/>
                <w:sz w:val="22"/>
              </w:rPr>
            </w:pPr>
          </w:p>
        </w:tc>
        <w:tc>
          <w:tcPr>
            <w:tcW w:w="1033" w:type="dxa"/>
            <w:vMerge/>
          </w:tcPr>
          <w:p w14:paraId="29E3CF03" w14:textId="77777777" w:rsidR="007D7685" w:rsidRPr="0063116B" w:rsidRDefault="007D7685" w:rsidP="00A81CA2">
            <w:pPr>
              <w:jc w:val="both"/>
              <w:rPr>
                <w:rFonts w:cs="Times New Roman"/>
                <w:sz w:val="22"/>
              </w:rPr>
            </w:pPr>
          </w:p>
        </w:tc>
        <w:tc>
          <w:tcPr>
            <w:tcW w:w="2369" w:type="dxa"/>
          </w:tcPr>
          <w:p w14:paraId="23895D9D" w14:textId="77777777" w:rsidR="007D7685" w:rsidRPr="0063116B" w:rsidRDefault="007D7685" w:rsidP="00A81CA2">
            <w:pPr>
              <w:jc w:val="center"/>
              <w:rPr>
                <w:rFonts w:cs="Times New Roman"/>
                <w:b/>
                <w:sz w:val="22"/>
              </w:rPr>
            </w:pPr>
            <w:r w:rsidRPr="0063116B">
              <w:rPr>
                <w:rFonts w:cs="Times New Roman"/>
                <w:b/>
                <w:sz w:val="22"/>
              </w:rPr>
              <w:t>отопление</w:t>
            </w:r>
          </w:p>
        </w:tc>
        <w:tc>
          <w:tcPr>
            <w:tcW w:w="2331" w:type="dxa"/>
            <w:tcBorders>
              <w:right w:val="single" w:sz="4" w:space="0" w:color="auto"/>
            </w:tcBorders>
          </w:tcPr>
          <w:p w14:paraId="67D91A5D" w14:textId="77777777" w:rsidR="007D7685" w:rsidRPr="0063116B" w:rsidRDefault="007D7685" w:rsidP="00A81CA2">
            <w:pPr>
              <w:jc w:val="center"/>
              <w:rPr>
                <w:rFonts w:cs="Times New Roman"/>
                <w:b/>
                <w:sz w:val="22"/>
              </w:rPr>
            </w:pPr>
            <w:r w:rsidRPr="0063116B">
              <w:rPr>
                <w:rFonts w:cs="Times New Roman"/>
                <w:b/>
                <w:sz w:val="22"/>
              </w:rPr>
              <w:t>ГВС</w:t>
            </w:r>
          </w:p>
        </w:tc>
      </w:tr>
      <w:tr w:rsidR="007D7685" w:rsidRPr="0063116B" w14:paraId="00FFE9B4" w14:textId="77777777" w:rsidTr="00A81CA2">
        <w:trPr>
          <w:jc w:val="center"/>
        </w:trPr>
        <w:tc>
          <w:tcPr>
            <w:tcW w:w="458" w:type="dxa"/>
          </w:tcPr>
          <w:p w14:paraId="26712E62" w14:textId="77777777" w:rsidR="007D7685" w:rsidRPr="0063116B" w:rsidRDefault="007D7685" w:rsidP="00A81CA2">
            <w:pPr>
              <w:jc w:val="center"/>
              <w:rPr>
                <w:rFonts w:cs="Times New Roman"/>
                <w:sz w:val="22"/>
              </w:rPr>
            </w:pPr>
            <w:r w:rsidRPr="0063116B">
              <w:rPr>
                <w:rFonts w:cs="Times New Roman"/>
                <w:sz w:val="22"/>
              </w:rPr>
              <w:t>1.</w:t>
            </w:r>
          </w:p>
        </w:tc>
        <w:tc>
          <w:tcPr>
            <w:tcW w:w="3562" w:type="dxa"/>
            <w:vAlign w:val="center"/>
          </w:tcPr>
          <w:p w14:paraId="5F0D3300" w14:textId="77777777" w:rsidR="007D7685" w:rsidRPr="0063116B" w:rsidRDefault="007D7685" w:rsidP="00A81CA2">
            <w:pPr>
              <w:jc w:val="center"/>
              <w:rPr>
                <w:rFonts w:cs="Times New Roman"/>
                <w:sz w:val="22"/>
              </w:rPr>
            </w:pPr>
            <w:r w:rsidRPr="0063116B">
              <w:rPr>
                <w:rFonts w:cs="Times New Roman"/>
                <w:sz w:val="22"/>
              </w:rPr>
              <w:t>ул. Луначарского, 51А</w:t>
            </w:r>
          </w:p>
        </w:tc>
        <w:tc>
          <w:tcPr>
            <w:tcW w:w="1033" w:type="dxa"/>
            <w:vAlign w:val="center"/>
          </w:tcPr>
          <w:p w14:paraId="186A7932" w14:textId="77777777" w:rsidR="007D7685" w:rsidRPr="0063116B" w:rsidRDefault="007D7685" w:rsidP="00A81CA2">
            <w:pPr>
              <w:jc w:val="center"/>
              <w:rPr>
                <w:rFonts w:cs="Times New Roman"/>
                <w:sz w:val="22"/>
              </w:rPr>
            </w:pPr>
            <w:r w:rsidRPr="0063116B">
              <w:rPr>
                <w:rFonts w:cs="Times New Roman"/>
                <w:sz w:val="22"/>
              </w:rPr>
              <w:t>103</w:t>
            </w:r>
          </w:p>
        </w:tc>
        <w:tc>
          <w:tcPr>
            <w:tcW w:w="2369" w:type="dxa"/>
            <w:vAlign w:val="center"/>
          </w:tcPr>
          <w:p w14:paraId="47B81FBF" w14:textId="77777777" w:rsidR="007D7685" w:rsidRPr="0063116B" w:rsidRDefault="007D7685" w:rsidP="00A81CA2">
            <w:pPr>
              <w:jc w:val="center"/>
              <w:rPr>
                <w:rFonts w:cs="Times New Roman"/>
                <w:sz w:val="22"/>
              </w:rPr>
            </w:pPr>
            <w:r w:rsidRPr="0063116B">
              <w:rPr>
                <w:rFonts w:cs="Times New Roman"/>
                <w:sz w:val="22"/>
              </w:rPr>
              <w:t>8,988</w:t>
            </w:r>
          </w:p>
        </w:tc>
        <w:tc>
          <w:tcPr>
            <w:tcW w:w="2331" w:type="dxa"/>
            <w:vAlign w:val="center"/>
          </w:tcPr>
          <w:p w14:paraId="7DA6BF25" w14:textId="77777777" w:rsidR="007D7685" w:rsidRPr="0063116B" w:rsidRDefault="007D7685" w:rsidP="00A81CA2">
            <w:pPr>
              <w:jc w:val="center"/>
              <w:rPr>
                <w:rFonts w:cs="Times New Roman"/>
                <w:sz w:val="22"/>
              </w:rPr>
            </w:pPr>
            <w:r w:rsidRPr="0063116B">
              <w:rPr>
                <w:rFonts w:cs="Times New Roman"/>
                <w:sz w:val="22"/>
              </w:rPr>
              <w:t>0,982</w:t>
            </w:r>
          </w:p>
        </w:tc>
      </w:tr>
      <w:tr w:rsidR="007D7685" w:rsidRPr="0063116B" w14:paraId="37655E4C" w14:textId="77777777" w:rsidTr="00A81CA2">
        <w:trPr>
          <w:jc w:val="center"/>
        </w:trPr>
        <w:tc>
          <w:tcPr>
            <w:tcW w:w="458" w:type="dxa"/>
          </w:tcPr>
          <w:p w14:paraId="74B54A39" w14:textId="77777777" w:rsidR="007D7685" w:rsidRPr="0063116B" w:rsidRDefault="007D7685" w:rsidP="00A81CA2">
            <w:pPr>
              <w:jc w:val="center"/>
              <w:rPr>
                <w:rFonts w:cs="Times New Roman"/>
                <w:sz w:val="22"/>
              </w:rPr>
            </w:pPr>
            <w:r w:rsidRPr="0063116B">
              <w:rPr>
                <w:rFonts w:cs="Times New Roman"/>
                <w:sz w:val="22"/>
              </w:rPr>
              <w:t>2.</w:t>
            </w:r>
          </w:p>
        </w:tc>
        <w:tc>
          <w:tcPr>
            <w:tcW w:w="3562" w:type="dxa"/>
            <w:vAlign w:val="center"/>
          </w:tcPr>
          <w:p w14:paraId="69ED5083" w14:textId="77777777" w:rsidR="007D7685" w:rsidRPr="0063116B" w:rsidRDefault="007D7685" w:rsidP="00A81CA2">
            <w:pPr>
              <w:jc w:val="center"/>
              <w:rPr>
                <w:rFonts w:cs="Times New Roman"/>
                <w:sz w:val="22"/>
              </w:rPr>
            </w:pPr>
            <w:r w:rsidRPr="0063116B">
              <w:rPr>
                <w:rFonts w:cs="Times New Roman"/>
                <w:sz w:val="22"/>
              </w:rPr>
              <w:t xml:space="preserve"> ул. Новоленинская, 2А</w:t>
            </w:r>
          </w:p>
        </w:tc>
        <w:tc>
          <w:tcPr>
            <w:tcW w:w="1033" w:type="dxa"/>
            <w:vAlign w:val="center"/>
          </w:tcPr>
          <w:p w14:paraId="503694DF" w14:textId="77777777" w:rsidR="007D7685" w:rsidRPr="0063116B" w:rsidRDefault="007D7685" w:rsidP="00A81CA2">
            <w:pPr>
              <w:jc w:val="center"/>
              <w:rPr>
                <w:rFonts w:cs="Times New Roman"/>
                <w:sz w:val="22"/>
              </w:rPr>
            </w:pPr>
            <w:r w:rsidRPr="0063116B">
              <w:rPr>
                <w:rFonts w:cs="Times New Roman"/>
                <w:sz w:val="22"/>
              </w:rPr>
              <w:t>16</w:t>
            </w:r>
          </w:p>
        </w:tc>
        <w:tc>
          <w:tcPr>
            <w:tcW w:w="2369" w:type="dxa"/>
            <w:vAlign w:val="center"/>
          </w:tcPr>
          <w:p w14:paraId="58F9FC56" w14:textId="77777777" w:rsidR="007D7685" w:rsidRPr="0063116B" w:rsidRDefault="007D7685" w:rsidP="00A81CA2">
            <w:pPr>
              <w:jc w:val="center"/>
              <w:rPr>
                <w:rFonts w:cs="Times New Roman"/>
                <w:sz w:val="22"/>
              </w:rPr>
            </w:pPr>
            <w:r w:rsidRPr="0063116B">
              <w:rPr>
                <w:rFonts w:cs="Times New Roman"/>
                <w:sz w:val="22"/>
              </w:rPr>
              <w:t>1,496</w:t>
            </w:r>
          </w:p>
        </w:tc>
        <w:tc>
          <w:tcPr>
            <w:tcW w:w="2331" w:type="dxa"/>
            <w:vAlign w:val="center"/>
          </w:tcPr>
          <w:p w14:paraId="09525A78" w14:textId="77777777" w:rsidR="007D7685" w:rsidRPr="0063116B" w:rsidRDefault="007D7685" w:rsidP="00A81CA2">
            <w:pPr>
              <w:jc w:val="center"/>
              <w:rPr>
                <w:rFonts w:cs="Times New Roman"/>
                <w:sz w:val="22"/>
              </w:rPr>
            </w:pPr>
            <w:r w:rsidRPr="0063116B">
              <w:rPr>
                <w:rFonts w:cs="Times New Roman"/>
                <w:sz w:val="22"/>
              </w:rPr>
              <w:t>-</w:t>
            </w:r>
          </w:p>
        </w:tc>
      </w:tr>
      <w:tr w:rsidR="007D7685" w:rsidRPr="0063116B" w14:paraId="6FF81D07" w14:textId="77777777" w:rsidTr="00A81CA2">
        <w:trPr>
          <w:jc w:val="center"/>
        </w:trPr>
        <w:tc>
          <w:tcPr>
            <w:tcW w:w="458" w:type="dxa"/>
          </w:tcPr>
          <w:p w14:paraId="46DF65FF" w14:textId="77777777" w:rsidR="007D7685" w:rsidRPr="0063116B" w:rsidRDefault="007D7685" w:rsidP="00A81CA2">
            <w:pPr>
              <w:jc w:val="center"/>
              <w:rPr>
                <w:rFonts w:cs="Times New Roman"/>
                <w:sz w:val="22"/>
              </w:rPr>
            </w:pPr>
            <w:r w:rsidRPr="0063116B">
              <w:rPr>
                <w:rFonts w:cs="Times New Roman"/>
                <w:sz w:val="22"/>
              </w:rPr>
              <w:t>3.</w:t>
            </w:r>
          </w:p>
        </w:tc>
        <w:tc>
          <w:tcPr>
            <w:tcW w:w="3562" w:type="dxa"/>
            <w:vAlign w:val="center"/>
          </w:tcPr>
          <w:p w14:paraId="0358C00E" w14:textId="77777777" w:rsidR="007D7685" w:rsidRPr="0063116B" w:rsidRDefault="007D7685" w:rsidP="00A81CA2">
            <w:pPr>
              <w:jc w:val="center"/>
              <w:rPr>
                <w:rFonts w:cs="Times New Roman"/>
                <w:sz w:val="22"/>
              </w:rPr>
            </w:pPr>
            <w:r w:rsidRPr="0063116B">
              <w:rPr>
                <w:rFonts w:cs="Times New Roman"/>
                <w:sz w:val="22"/>
              </w:rPr>
              <w:t>ул. Свердлова, 68б (д/с Аленка)</w:t>
            </w:r>
          </w:p>
        </w:tc>
        <w:tc>
          <w:tcPr>
            <w:tcW w:w="1033" w:type="dxa"/>
            <w:vAlign w:val="center"/>
          </w:tcPr>
          <w:p w14:paraId="7ECC9972" w14:textId="77777777" w:rsidR="007D7685" w:rsidRPr="0063116B" w:rsidRDefault="007D7685" w:rsidP="00A81CA2">
            <w:pPr>
              <w:jc w:val="center"/>
              <w:rPr>
                <w:rFonts w:cs="Times New Roman"/>
                <w:sz w:val="22"/>
              </w:rPr>
            </w:pPr>
            <w:r w:rsidRPr="0063116B">
              <w:rPr>
                <w:rFonts w:cs="Times New Roman"/>
                <w:sz w:val="22"/>
              </w:rPr>
              <w:t>23</w:t>
            </w:r>
          </w:p>
        </w:tc>
        <w:tc>
          <w:tcPr>
            <w:tcW w:w="2369" w:type="dxa"/>
            <w:vAlign w:val="center"/>
          </w:tcPr>
          <w:p w14:paraId="0A27ABBE" w14:textId="77777777" w:rsidR="007D7685" w:rsidRPr="0063116B" w:rsidRDefault="007D7685" w:rsidP="00A81CA2">
            <w:pPr>
              <w:jc w:val="center"/>
              <w:rPr>
                <w:rFonts w:cs="Times New Roman"/>
                <w:sz w:val="22"/>
              </w:rPr>
            </w:pPr>
            <w:r w:rsidRPr="0063116B">
              <w:rPr>
                <w:rFonts w:cs="Times New Roman"/>
                <w:sz w:val="22"/>
              </w:rPr>
              <w:t>1,228</w:t>
            </w:r>
          </w:p>
        </w:tc>
        <w:tc>
          <w:tcPr>
            <w:tcW w:w="2331" w:type="dxa"/>
            <w:vAlign w:val="center"/>
          </w:tcPr>
          <w:p w14:paraId="2EF45F48" w14:textId="77777777" w:rsidR="007D7685" w:rsidRPr="0063116B" w:rsidRDefault="007D7685" w:rsidP="00A81CA2">
            <w:pPr>
              <w:jc w:val="center"/>
              <w:rPr>
                <w:rFonts w:cs="Times New Roman"/>
                <w:sz w:val="22"/>
              </w:rPr>
            </w:pPr>
            <w:r w:rsidRPr="0063116B">
              <w:rPr>
                <w:rFonts w:cs="Times New Roman"/>
                <w:sz w:val="22"/>
              </w:rPr>
              <w:t>-</w:t>
            </w:r>
          </w:p>
        </w:tc>
      </w:tr>
      <w:tr w:rsidR="007D7685" w:rsidRPr="0063116B" w14:paraId="461209F9" w14:textId="77777777" w:rsidTr="00A81CA2">
        <w:trPr>
          <w:jc w:val="center"/>
        </w:trPr>
        <w:tc>
          <w:tcPr>
            <w:tcW w:w="458" w:type="dxa"/>
          </w:tcPr>
          <w:p w14:paraId="1C7E8783" w14:textId="77777777" w:rsidR="007D7685" w:rsidRPr="0063116B" w:rsidRDefault="007D7685" w:rsidP="00A81CA2">
            <w:pPr>
              <w:jc w:val="center"/>
              <w:rPr>
                <w:rFonts w:cs="Times New Roman"/>
                <w:sz w:val="22"/>
              </w:rPr>
            </w:pPr>
            <w:r w:rsidRPr="0063116B">
              <w:rPr>
                <w:rFonts w:cs="Times New Roman"/>
                <w:sz w:val="22"/>
              </w:rPr>
              <w:t>4.</w:t>
            </w:r>
          </w:p>
        </w:tc>
        <w:tc>
          <w:tcPr>
            <w:tcW w:w="3562" w:type="dxa"/>
            <w:vAlign w:val="center"/>
          </w:tcPr>
          <w:p w14:paraId="3D216AB5" w14:textId="77777777" w:rsidR="007D7685" w:rsidRPr="0063116B" w:rsidRDefault="007D7685" w:rsidP="00A81CA2">
            <w:pPr>
              <w:jc w:val="center"/>
              <w:rPr>
                <w:rFonts w:cs="Times New Roman"/>
                <w:sz w:val="22"/>
              </w:rPr>
            </w:pPr>
            <w:r w:rsidRPr="0063116B">
              <w:rPr>
                <w:rFonts w:cs="Times New Roman"/>
                <w:sz w:val="22"/>
              </w:rPr>
              <w:t xml:space="preserve"> ул. Ген. Петрова, 15А</w:t>
            </w:r>
          </w:p>
        </w:tc>
        <w:tc>
          <w:tcPr>
            <w:tcW w:w="1033" w:type="dxa"/>
            <w:vAlign w:val="center"/>
          </w:tcPr>
          <w:p w14:paraId="46076B7C" w14:textId="77777777" w:rsidR="007D7685" w:rsidRPr="0063116B" w:rsidRDefault="007D7685" w:rsidP="00A81CA2">
            <w:pPr>
              <w:jc w:val="center"/>
              <w:rPr>
                <w:rFonts w:cs="Times New Roman"/>
                <w:sz w:val="22"/>
              </w:rPr>
            </w:pPr>
            <w:r w:rsidRPr="0063116B">
              <w:rPr>
                <w:rFonts w:cs="Times New Roman"/>
                <w:sz w:val="22"/>
              </w:rPr>
              <w:t>6</w:t>
            </w:r>
          </w:p>
        </w:tc>
        <w:tc>
          <w:tcPr>
            <w:tcW w:w="2369" w:type="dxa"/>
            <w:vAlign w:val="center"/>
          </w:tcPr>
          <w:p w14:paraId="25B343B3" w14:textId="77777777" w:rsidR="007D7685" w:rsidRPr="0063116B" w:rsidRDefault="007D7685" w:rsidP="00A81CA2">
            <w:pPr>
              <w:jc w:val="center"/>
              <w:rPr>
                <w:rFonts w:cs="Times New Roman"/>
                <w:sz w:val="22"/>
              </w:rPr>
            </w:pPr>
            <w:r w:rsidRPr="0063116B">
              <w:rPr>
                <w:rFonts w:cs="Times New Roman"/>
                <w:sz w:val="22"/>
              </w:rPr>
              <w:t>1,403</w:t>
            </w:r>
          </w:p>
        </w:tc>
        <w:tc>
          <w:tcPr>
            <w:tcW w:w="2331" w:type="dxa"/>
            <w:vAlign w:val="center"/>
          </w:tcPr>
          <w:p w14:paraId="6938E0B9" w14:textId="77777777" w:rsidR="007D7685" w:rsidRPr="0063116B" w:rsidRDefault="007D7685" w:rsidP="00A81CA2">
            <w:pPr>
              <w:jc w:val="center"/>
              <w:rPr>
                <w:rFonts w:cs="Times New Roman"/>
                <w:sz w:val="22"/>
              </w:rPr>
            </w:pPr>
            <w:r w:rsidRPr="0063116B">
              <w:rPr>
                <w:rFonts w:cs="Times New Roman"/>
                <w:sz w:val="22"/>
              </w:rPr>
              <w:t>0,4</w:t>
            </w:r>
          </w:p>
        </w:tc>
      </w:tr>
      <w:tr w:rsidR="007D7685" w:rsidRPr="0063116B" w14:paraId="69A40776" w14:textId="77777777" w:rsidTr="00A81CA2">
        <w:trPr>
          <w:jc w:val="center"/>
        </w:trPr>
        <w:tc>
          <w:tcPr>
            <w:tcW w:w="458" w:type="dxa"/>
          </w:tcPr>
          <w:p w14:paraId="3D157D75" w14:textId="77777777" w:rsidR="007D7685" w:rsidRPr="0063116B" w:rsidRDefault="007D7685" w:rsidP="00A81CA2">
            <w:pPr>
              <w:jc w:val="center"/>
              <w:rPr>
                <w:rFonts w:cs="Times New Roman"/>
                <w:sz w:val="22"/>
              </w:rPr>
            </w:pPr>
            <w:r w:rsidRPr="0063116B">
              <w:rPr>
                <w:rFonts w:cs="Times New Roman"/>
                <w:sz w:val="22"/>
              </w:rPr>
              <w:t>5.</w:t>
            </w:r>
          </w:p>
        </w:tc>
        <w:tc>
          <w:tcPr>
            <w:tcW w:w="3562" w:type="dxa"/>
            <w:vAlign w:val="center"/>
          </w:tcPr>
          <w:p w14:paraId="7C7ACFD6" w14:textId="77777777" w:rsidR="007D7685" w:rsidRPr="0063116B" w:rsidRDefault="007D7685" w:rsidP="00A81CA2">
            <w:pPr>
              <w:jc w:val="center"/>
              <w:rPr>
                <w:rFonts w:cs="Times New Roman"/>
                <w:sz w:val="22"/>
              </w:rPr>
            </w:pPr>
            <w:r w:rsidRPr="0063116B">
              <w:rPr>
                <w:rFonts w:cs="Times New Roman"/>
                <w:sz w:val="22"/>
              </w:rPr>
              <w:t>ул. Заводская, 2а</w:t>
            </w:r>
          </w:p>
        </w:tc>
        <w:tc>
          <w:tcPr>
            <w:tcW w:w="1033" w:type="dxa"/>
            <w:vAlign w:val="center"/>
          </w:tcPr>
          <w:p w14:paraId="0E8438E2" w14:textId="77777777" w:rsidR="007D7685" w:rsidRPr="0063116B" w:rsidRDefault="007D7685" w:rsidP="00A81CA2">
            <w:pPr>
              <w:jc w:val="center"/>
              <w:rPr>
                <w:rFonts w:cs="Times New Roman"/>
                <w:sz w:val="22"/>
              </w:rPr>
            </w:pPr>
            <w:r w:rsidRPr="0063116B">
              <w:rPr>
                <w:rFonts w:cs="Times New Roman"/>
                <w:sz w:val="22"/>
              </w:rPr>
              <w:t>10</w:t>
            </w:r>
          </w:p>
        </w:tc>
        <w:tc>
          <w:tcPr>
            <w:tcW w:w="2369" w:type="dxa"/>
            <w:vAlign w:val="center"/>
          </w:tcPr>
          <w:p w14:paraId="0186FE90" w14:textId="77777777" w:rsidR="007D7685" w:rsidRPr="0063116B" w:rsidRDefault="007D7685" w:rsidP="00A81CA2">
            <w:pPr>
              <w:jc w:val="center"/>
              <w:rPr>
                <w:rFonts w:cs="Times New Roman"/>
                <w:sz w:val="22"/>
              </w:rPr>
            </w:pPr>
            <w:r w:rsidRPr="0063116B">
              <w:rPr>
                <w:rFonts w:cs="Times New Roman"/>
                <w:sz w:val="22"/>
              </w:rPr>
              <w:t>2,460</w:t>
            </w:r>
          </w:p>
        </w:tc>
        <w:tc>
          <w:tcPr>
            <w:tcW w:w="2331" w:type="dxa"/>
            <w:vAlign w:val="center"/>
          </w:tcPr>
          <w:p w14:paraId="32E0803A" w14:textId="77777777" w:rsidR="007D7685" w:rsidRPr="0063116B" w:rsidRDefault="007D7685" w:rsidP="00A81CA2">
            <w:pPr>
              <w:jc w:val="center"/>
              <w:rPr>
                <w:rFonts w:cs="Times New Roman"/>
                <w:sz w:val="22"/>
              </w:rPr>
            </w:pPr>
            <w:r w:rsidRPr="0063116B">
              <w:rPr>
                <w:rFonts w:cs="Times New Roman"/>
                <w:sz w:val="22"/>
              </w:rPr>
              <w:t>1,041</w:t>
            </w:r>
          </w:p>
        </w:tc>
      </w:tr>
      <w:tr w:rsidR="007D7685" w:rsidRPr="0063116B" w14:paraId="65089FD0" w14:textId="77777777" w:rsidTr="00A81CA2">
        <w:trPr>
          <w:jc w:val="center"/>
        </w:trPr>
        <w:tc>
          <w:tcPr>
            <w:tcW w:w="458" w:type="dxa"/>
          </w:tcPr>
          <w:p w14:paraId="54BF2FC4" w14:textId="77777777" w:rsidR="007D7685" w:rsidRPr="0063116B" w:rsidRDefault="007D7685" w:rsidP="00A81CA2">
            <w:pPr>
              <w:jc w:val="both"/>
              <w:rPr>
                <w:rFonts w:cs="Times New Roman"/>
                <w:sz w:val="22"/>
              </w:rPr>
            </w:pPr>
          </w:p>
        </w:tc>
        <w:tc>
          <w:tcPr>
            <w:tcW w:w="3562" w:type="dxa"/>
          </w:tcPr>
          <w:p w14:paraId="459857F5" w14:textId="77777777" w:rsidR="007D7685" w:rsidRPr="0063116B" w:rsidRDefault="007D7685" w:rsidP="00A81CA2">
            <w:pPr>
              <w:jc w:val="both"/>
              <w:rPr>
                <w:rFonts w:cs="Times New Roman"/>
                <w:b/>
                <w:sz w:val="22"/>
              </w:rPr>
            </w:pPr>
            <w:r w:rsidRPr="0063116B">
              <w:rPr>
                <w:rFonts w:cs="Times New Roman"/>
                <w:b/>
                <w:sz w:val="22"/>
              </w:rPr>
              <w:t>ИТОГО:</w:t>
            </w:r>
          </w:p>
        </w:tc>
        <w:tc>
          <w:tcPr>
            <w:tcW w:w="1033" w:type="dxa"/>
            <w:vAlign w:val="center"/>
          </w:tcPr>
          <w:p w14:paraId="00731F1C" w14:textId="77777777" w:rsidR="007D7685" w:rsidRPr="0063116B" w:rsidRDefault="007D7685" w:rsidP="00A81CA2">
            <w:pPr>
              <w:jc w:val="center"/>
              <w:rPr>
                <w:rFonts w:cs="Times New Roman"/>
                <w:b/>
                <w:sz w:val="22"/>
              </w:rPr>
            </w:pPr>
            <w:r w:rsidRPr="0063116B">
              <w:rPr>
                <w:rFonts w:cs="Times New Roman"/>
                <w:b/>
                <w:sz w:val="22"/>
              </w:rPr>
              <w:t>158</w:t>
            </w:r>
          </w:p>
        </w:tc>
        <w:tc>
          <w:tcPr>
            <w:tcW w:w="2369" w:type="dxa"/>
            <w:vAlign w:val="center"/>
          </w:tcPr>
          <w:p w14:paraId="5B7D2520" w14:textId="77777777" w:rsidR="007D7685" w:rsidRPr="0063116B" w:rsidRDefault="007D7685" w:rsidP="00A81CA2">
            <w:pPr>
              <w:jc w:val="center"/>
              <w:rPr>
                <w:rFonts w:cs="Times New Roman"/>
                <w:b/>
                <w:sz w:val="22"/>
              </w:rPr>
            </w:pPr>
            <w:r w:rsidRPr="0063116B">
              <w:rPr>
                <w:rFonts w:cs="Times New Roman"/>
                <w:b/>
                <w:sz w:val="22"/>
              </w:rPr>
              <w:t>15,574</w:t>
            </w:r>
          </w:p>
        </w:tc>
        <w:tc>
          <w:tcPr>
            <w:tcW w:w="2331" w:type="dxa"/>
            <w:vAlign w:val="center"/>
          </w:tcPr>
          <w:p w14:paraId="6B06200E" w14:textId="77777777" w:rsidR="007D7685" w:rsidRPr="0063116B" w:rsidRDefault="007D7685" w:rsidP="00A81CA2">
            <w:pPr>
              <w:jc w:val="center"/>
              <w:rPr>
                <w:rFonts w:cs="Times New Roman"/>
                <w:b/>
                <w:sz w:val="22"/>
              </w:rPr>
            </w:pPr>
            <w:r w:rsidRPr="0063116B">
              <w:rPr>
                <w:rFonts w:cs="Times New Roman"/>
                <w:b/>
                <w:sz w:val="22"/>
              </w:rPr>
              <w:t>2,423</w:t>
            </w:r>
          </w:p>
        </w:tc>
      </w:tr>
    </w:tbl>
    <w:p w14:paraId="552DE705" w14:textId="46DCA620" w:rsidR="008D6ED5" w:rsidRPr="009526A2" w:rsidRDefault="008D6ED5" w:rsidP="00DE0707">
      <w:pPr>
        <w:pStyle w:val="7"/>
        <w:spacing w:before="120"/>
        <w:ind w:firstLine="567"/>
        <w:jc w:val="both"/>
        <w:rPr>
          <w:rFonts w:ascii="Times New Roman" w:hAnsi="Times New Roman"/>
          <w:b/>
          <w:i w:val="0"/>
          <w:sz w:val="24"/>
          <w:szCs w:val="24"/>
          <w:lang w:val="ru-RU"/>
        </w:rPr>
      </w:pPr>
      <w:bookmarkStart w:id="361" w:name="_Toc209420163"/>
      <w:r w:rsidRPr="009526A2">
        <w:rPr>
          <w:rFonts w:ascii="Times New Roman" w:hAnsi="Times New Roman"/>
          <w:b/>
          <w:i w:val="0"/>
          <w:lang w:val="ru-RU"/>
        </w:rPr>
        <w:lastRenderedPageBreak/>
        <w:t>б</w:t>
      </w:r>
      <w:r w:rsidRPr="009526A2">
        <w:rPr>
          <w:rFonts w:ascii="Times New Roman" w:hAnsi="Times New Roman"/>
          <w:b/>
          <w:i w:val="0"/>
          <w:sz w:val="24"/>
          <w:szCs w:val="24"/>
          <w:lang w:val="ru-RU"/>
        </w:rPr>
        <w:t xml:space="preserve">) </w:t>
      </w:r>
      <w:r w:rsidR="00A338DF" w:rsidRPr="00F502F2">
        <w:rPr>
          <w:rFonts w:ascii="Times New Roman" w:hAnsi="Times New Roman"/>
          <w:b/>
          <w:i w:val="0"/>
          <w:sz w:val="24"/>
          <w:szCs w:val="24"/>
          <w:lang w:val="ru-RU"/>
        </w:rPr>
        <w:t>описание значений расчетных тепловых нагрузок на коллекторах источников тепловой энергии</w:t>
      </w:r>
      <w:bookmarkEnd w:id="361"/>
    </w:p>
    <w:p w14:paraId="5D048EFE" w14:textId="77777777" w:rsidR="008D6ED5" w:rsidRDefault="008D6ED5" w:rsidP="00523608">
      <w:pPr>
        <w:pStyle w:val="a3"/>
        <w:spacing w:before="120" w:after="0" w:line="360" w:lineRule="auto"/>
        <w:ind w:left="0" w:firstLine="567"/>
        <w:jc w:val="both"/>
        <w:rPr>
          <w:rFonts w:cs="Times New Roman"/>
          <w:sz w:val="24"/>
          <w:szCs w:val="24"/>
        </w:rPr>
      </w:pPr>
      <w:r w:rsidRPr="009526A2">
        <w:rPr>
          <w:rFonts w:cs="Times New Roman"/>
          <w:sz w:val="24"/>
          <w:szCs w:val="24"/>
        </w:rPr>
        <w:t xml:space="preserve">По данным администрации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tbl>
      <w:tblPr>
        <w:tblStyle w:val="TableNormal"/>
        <w:tblW w:w="938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6241"/>
        <w:gridCol w:w="3140"/>
      </w:tblGrid>
      <w:tr w:rsidR="00DB1F49" w:rsidRPr="0001472F" w14:paraId="297D5F4E" w14:textId="77777777" w:rsidTr="00124575">
        <w:trPr>
          <w:trHeight w:val="276"/>
          <w:tblHeader/>
          <w:jc w:val="center"/>
        </w:trPr>
        <w:tc>
          <w:tcPr>
            <w:tcW w:w="6241" w:type="dxa"/>
            <w:vMerge w:val="restart"/>
            <w:vAlign w:val="center"/>
          </w:tcPr>
          <w:p w14:paraId="6D382AD1" w14:textId="77777777" w:rsidR="00DB1F49" w:rsidRPr="0001472F" w:rsidRDefault="00DB1F49" w:rsidP="00124575">
            <w:pPr>
              <w:tabs>
                <w:tab w:val="left" w:pos="8647"/>
              </w:tabs>
              <w:jc w:val="center"/>
              <w:rPr>
                <w:rFonts w:ascii="Times New Roman" w:hAnsi="Times New Roman" w:cs="Times New Roman"/>
                <w:b/>
                <w:lang w:val="ru-RU"/>
              </w:rPr>
            </w:pPr>
            <w:r w:rsidRPr="0001472F">
              <w:rPr>
                <w:rFonts w:ascii="Times New Roman" w:hAnsi="Times New Roman" w:cs="Times New Roman"/>
                <w:b/>
              </w:rPr>
              <w:t>Технологические зоны</w:t>
            </w:r>
          </w:p>
          <w:p w14:paraId="1ECF8AEA" w14:textId="77777777" w:rsidR="00DB1F49" w:rsidRPr="0001472F" w:rsidRDefault="00DB1F49" w:rsidP="00124575">
            <w:pPr>
              <w:tabs>
                <w:tab w:val="left" w:pos="8647"/>
              </w:tabs>
              <w:jc w:val="center"/>
              <w:rPr>
                <w:rFonts w:ascii="Times New Roman" w:hAnsi="Times New Roman" w:cs="Times New Roman"/>
                <w:b/>
              </w:rPr>
            </w:pPr>
            <w:r w:rsidRPr="0001472F">
              <w:rPr>
                <w:rFonts w:ascii="Times New Roman" w:hAnsi="Times New Roman" w:cs="Times New Roman"/>
                <w:b/>
              </w:rPr>
              <w:t xml:space="preserve"> теплоснабжения</w:t>
            </w:r>
          </w:p>
        </w:tc>
        <w:tc>
          <w:tcPr>
            <w:tcW w:w="3140" w:type="dxa"/>
            <w:vMerge w:val="restart"/>
            <w:vAlign w:val="center"/>
          </w:tcPr>
          <w:p w14:paraId="1B10F792" w14:textId="77777777" w:rsidR="00DB1F49" w:rsidRPr="0001472F" w:rsidRDefault="00DB1F49" w:rsidP="00124575">
            <w:pPr>
              <w:tabs>
                <w:tab w:val="left" w:pos="8647"/>
              </w:tabs>
              <w:ind w:right="-5"/>
              <w:jc w:val="center"/>
              <w:rPr>
                <w:rFonts w:ascii="Times New Roman" w:hAnsi="Times New Roman" w:cs="Times New Roman"/>
                <w:b/>
                <w:lang w:val="ru-RU" w:bidi="en-US"/>
              </w:rPr>
            </w:pPr>
            <w:r w:rsidRPr="0001472F">
              <w:rPr>
                <w:rFonts w:ascii="Times New Roman" w:hAnsi="Times New Roman" w:cs="Times New Roman"/>
                <w:b/>
                <w:lang w:val="ru-RU" w:bidi="en-US"/>
              </w:rPr>
              <w:t>Расчетная тепловая нагрузка</w:t>
            </w:r>
          </w:p>
          <w:p w14:paraId="74F6573B" w14:textId="77777777" w:rsidR="00DB1F49" w:rsidRPr="0001472F" w:rsidRDefault="00DB1F49" w:rsidP="00124575">
            <w:pPr>
              <w:tabs>
                <w:tab w:val="left" w:pos="8647"/>
              </w:tabs>
              <w:ind w:right="-5"/>
              <w:jc w:val="center"/>
              <w:rPr>
                <w:rFonts w:ascii="Times New Roman" w:hAnsi="Times New Roman" w:cs="Times New Roman"/>
                <w:b/>
                <w:lang w:val="ru-RU" w:bidi="en-US"/>
              </w:rPr>
            </w:pPr>
            <w:r w:rsidRPr="0001472F">
              <w:rPr>
                <w:rFonts w:ascii="Times New Roman" w:hAnsi="Times New Roman" w:cs="Times New Roman"/>
                <w:b/>
                <w:lang w:val="ru-RU" w:bidi="en-US"/>
              </w:rPr>
              <w:t>на коллекторе Гкал/ч</w:t>
            </w:r>
          </w:p>
        </w:tc>
      </w:tr>
      <w:tr w:rsidR="00DB1F49" w:rsidRPr="0001472F" w14:paraId="62E6665C" w14:textId="77777777" w:rsidTr="00124575">
        <w:trPr>
          <w:trHeight w:val="291"/>
          <w:tblHeader/>
          <w:jc w:val="center"/>
        </w:trPr>
        <w:tc>
          <w:tcPr>
            <w:tcW w:w="6241" w:type="dxa"/>
            <w:vMerge/>
            <w:vAlign w:val="center"/>
          </w:tcPr>
          <w:p w14:paraId="49BE0A54" w14:textId="77777777" w:rsidR="00DB1F49" w:rsidRPr="0001472F" w:rsidRDefault="00DB1F49" w:rsidP="00124575">
            <w:pPr>
              <w:pStyle w:val="a3"/>
              <w:tabs>
                <w:tab w:val="left" w:pos="8647"/>
              </w:tabs>
              <w:ind w:left="0"/>
              <w:rPr>
                <w:rFonts w:ascii="Times New Roman" w:hAnsi="Times New Roman" w:cs="Times New Roman"/>
                <w:lang w:val="ru-RU"/>
              </w:rPr>
            </w:pPr>
          </w:p>
        </w:tc>
        <w:tc>
          <w:tcPr>
            <w:tcW w:w="3140" w:type="dxa"/>
            <w:vMerge/>
            <w:vAlign w:val="center"/>
          </w:tcPr>
          <w:p w14:paraId="1A9F0DF0" w14:textId="77777777" w:rsidR="00DB1F49" w:rsidRPr="0001472F" w:rsidRDefault="00DB1F49" w:rsidP="00124575">
            <w:pPr>
              <w:pStyle w:val="a3"/>
              <w:tabs>
                <w:tab w:val="left" w:pos="8647"/>
              </w:tabs>
              <w:ind w:left="0"/>
              <w:rPr>
                <w:rFonts w:ascii="Times New Roman" w:hAnsi="Times New Roman" w:cs="Times New Roman"/>
                <w:lang w:val="ru-RU"/>
              </w:rPr>
            </w:pPr>
          </w:p>
        </w:tc>
      </w:tr>
      <w:tr w:rsidR="00692963" w:rsidRPr="0001472F" w14:paraId="33C47A05" w14:textId="77777777" w:rsidTr="00124575">
        <w:trPr>
          <w:trHeight w:val="20"/>
          <w:jc w:val="center"/>
        </w:trPr>
        <w:tc>
          <w:tcPr>
            <w:tcW w:w="6241" w:type="dxa"/>
            <w:vAlign w:val="center"/>
          </w:tcPr>
          <w:p w14:paraId="56634538" w14:textId="3C71A834" w:rsidR="00692963" w:rsidRPr="0001472F" w:rsidRDefault="00692963" w:rsidP="00692963">
            <w:pPr>
              <w:tabs>
                <w:tab w:val="left" w:pos="8647"/>
              </w:tabs>
              <w:ind w:left="152"/>
              <w:rPr>
                <w:rFonts w:ascii="Times New Roman" w:hAnsi="Times New Roman" w:cs="Times New Roman"/>
                <w:color w:val="000000"/>
                <w:lang w:val="ru-RU"/>
              </w:rPr>
            </w:pPr>
            <w:r w:rsidRPr="0001472F">
              <w:rPr>
                <w:rFonts w:ascii="Times New Roman" w:hAnsi="Times New Roman" w:cs="Times New Roman"/>
                <w:color w:val="000000"/>
              </w:rPr>
              <w:t>котельная ул. Луначарского, 51А</w:t>
            </w:r>
          </w:p>
        </w:tc>
        <w:tc>
          <w:tcPr>
            <w:tcW w:w="3140" w:type="dxa"/>
            <w:vAlign w:val="center"/>
          </w:tcPr>
          <w:p w14:paraId="39635BC5" w14:textId="23057545" w:rsidR="00692963" w:rsidRPr="0001472F" w:rsidRDefault="00692963" w:rsidP="00692963">
            <w:pPr>
              <w:tabs>
                <w:tab w:val="left" w:pos="8647"/>
              </w:tabs>
              <w:jc w:val="center"/>
              <w:rPr>
                <w:rFonts w:ascii="Times New Roman" w:hAnsi="Times New Roman" w:cs="Times New Roman"/>
                <w:color w:val="000000"/>
                <w:highlight w:val="yellow"/>
              </w:rPr>
            </w:pPr>
            <w:r w:rsidRPr="0001472F">
              <w:rPr>
                <w:rFonts w:ascii="Times New Roman" w:hAnsi="Times New Roman" w:cs="Times New Roman"/>
                <w:color w:val="000000"/>
              </w:rPr>
              <w:t>12,097</w:t>
            </w:r>
          </w:p>
        </w:tc>
      </w:tr>
      <w:tr w:rsidR="00692963" w:rsidRPr="0001472F" w14:paraId="2E313310" w14:textId="77777777" w:rsidTr="00124575">
        <w:trPr>
          <w:trHeight w:val="20"/>
          <w:jc w:val="center"/>
        </w:trPr>
        <w:tc>
          <w:tcPr>
            <w:tcW w:w="6241" w:type="dxa"/>
            <w:vAlign w:val="center"/>
          </w:tcPr>
          <w:p w14:paraId="1389E969" w14:textId="6F4EA84E" w:rsidR="00692963" w:rsidRPr="0001472F" w:rsidRDefault="00692963" w:rsidP="00692963">
            <w:pPr>
              <w:tabs>
                <w:tab w:val="left" w:pos="8647"/>
              </w:tabs>
              <w:ind w:left="152"/>
              <w:rPr>
                <w:rFonts w:ascii="Times New Roman" w:hAnsi="Times New Roman" w:cs="Times New Roman"/>
                <w:color w:val="000000"/>
              </w:rPr>
            </w:pPr>
            <w:r w:rsidRPr="0001472F">
              <w:rPr>
                <w:rFonts w:ascii="Times New Roman" w:hAnsi="Times New Roman" w:cs="Times New Roman"/>
                <w:color w:val="000000"/>
              </w:rPr>
              <w:t>котельная ул. Новоленинская, 2А</w:t>
            </w:r>
          </w:p>
        </w:tc>
        <w:tc>
          <w:tcPr>
            <w:tcW w:w="3140" w:type="dxa"/>
            <w:vAlign w:val="center"/>
          </w:tcPr>
          <w:p w14:paraId="2CCC2196" w14:textId="33D09530" w:rsidR="00692963" w:rsidRPr="0001472F" w:rsidRDefault="00692963" w:rsidP="00692963">
            <w:pPr>
              <w:tabs>
                <w:tab w:val="left" w:pos="8647"/>
              </w:tabs>
              <w:jc w:val="center"/>
              <w:rPr>
                <w:rFonts w:ascii="Times New Roman" w:hAnsi="Times New Roman" w:cs="Times New Roman"/>
                <w:color w:val="000000"/>
                <w:highlight w:val="yellow"/>
              </w:rPr>
            </w:pPr>
            <w:r w:rsidRPr="0001472F">
              <w:rPr>
                <w:rFonts w:ascii="Times New Roman" w:hAnsi="Times New Roman" w:cs="Times New Roman"/>
                <w:color w:val="000000"/>
              </w:rPr>
              <w:t>1,508</w:t>
            </w:r>
          </w:p>
        </w:tc>
      </w:tr>
      <w:tr w:rsidR="00692963" w:rsidRPr="0001472F" w14:paraId="154EA858" w14:textId="77777777" w:rsidTr="00124575">
        <w:trPr>
          <w:trHeight w:val="20"/>
          <w:jc w:val="center"/>
        </w:trPr>
        <w:tc>
          <w:tcPr>
            <w:tcW w:w="6241" w:type="dxa"/>
            <w:vAlign w:val="center"/>
          </w:tcPr>
          <w:p w14:paraId="3080AFCD" w14:textId="379BBB3D" w:rsidR="00692963" w:rsidRPr="0001472F" w:rsidRDefault="00692963" w:rsidP="00692963">
            <w:pPr>
              <w:tabs>
                <w:tab w:val="left" w:pos="8647"/>
              </w:tabs>
              <w:ind w:left="152"/>
              <w:rPr>
                <w:rFonts w:ascii="Times New Roman" w:hAnsi="Times New Roman" w:cs="Times New Roman"/>
                <w:color w:val="000000"/>
                <w:lang w:val="ru-RU"/>
              </w:rPr>
            </w:pPr>
            <w:r w:rsidRPr="0001472F">
              <w:rPr>
                <w:rFonts w:ascii="Times New Roman" w:hAnsi="Times New Roman" w:cs="Times New Roman"/>
                <w:color w:val="000000"/>
                <w:lang w:val="ru-RU"/>
              </w:rPr>
              <w:t>котельная ул. Свердлова, 68б (д/с Аленка)</w:t>
            </w:r>
          </w:p>
        </w:tc>
        <w:tc>
          <w:tcPr>
            <w:tcW w:w="3140" w:type="dxa"/>
            <w:vAlign w:val="center"/>
          </w:tcPr>
          <w:p w14:paraId="53E50DC9" w14:textId="438DC88B" w:rsidR="00692963" w:rsidRPr="0001472F" w:rsidRDefault="00692963" w:rsidP="00692963">
            <w:pPr>
              <w:tabs>
                <w:tab w:val="left" w:pos="8647"/>
              </w:tabs>
              <w:jc w:val="center"/>
              <w:rPr>
                <w:rFonts w:ascii="Times New Roman" w:hAnsi="Times New Roman" w:cs="Times New Roman"/>
                <w:color w:val="000000"/>
                <w:highlight w:val="yellow"/>
                <w:lang w:val="ru-RU"/>
              </w:rPr>
            </w:pPr>
            <w:r w:rsidRPr="0001472F">
              <w:rPr>
                <w:rFonts w:ascii="Times New Roman" w:hAnsi="Times New Roman" w:cs="Times New Roman"/>
                <w:color w:val="000000"/>
                <w:lang w:val="ru-RU"/>
              </w:rPr>
              <w:t>1,215</w:t>
            </w:r>
          </w:p>
        </w:tc>
      </w:tr>
      <w:tr w:rsidR="00692963" w:rsidRPr="0001472F" w14:paraId="0122CB26" w14:textId="77777777" w:rsidTr="00124575">
        <w:trPr>
          <w:trHeight w:val="436"/>
          <w:jc w:val="center"/>
        </w:trPr>
        <w:tc>
          <w:tcPr>
            <w:tcW w:w="6241" w:type="dxa"/>
            <w:vAlign w:val="center"/>
          </w:tcPr>
          <w:p w14:paraId="059D0706" w14:textId="6C6AD339" w:rsidR="00692963" w:rsidRPr="0001472F" w:rsidRDefault="00692963" w:rsidP="00692963">
            <w:pPr>
              <w:tabs>
                <w:tab w:val="left" w:pos="8647"/>
              </w:tabs>
              <w:ind w:left="152"/>
              <w:rPr>
                <w:rFonts w:ascii="Times New Roman" w:hAnsi="Times New Roman" w:cs="Times New Roman"/>
                <w:color w:val="000000"/>
                <w:lang w:val="ru-RU"/>
              </w:rPr>
            </w:pPr>
            <w:r w:rsidRPr="0001472F">
              <w:rPr>
                <w:rFonts w:ascii="Times New Roman" w:hAnsi="Times New Roman" w:cs="Times New Roman"/>
                <w:color w:val="000000"/>
                <w:lang w:val="ru-RU"/>
              </w:rPr>
              <w:t>котельная ул. Ген. Петрова, 15А</w:t>
            </w:r>
          </w:p>
        </w:tc>
        <w:tc>
          <w:tcPr>
            <w:tcW w:w="3140" w:type="dxa"/>
            <w:vAlign w:val="center"/>
          </w:tcPr>
          <w:p w14:paraId="7423167E" w14:textId="62B42EFA" w:rsidR="00692963" w:rsidRPr="0001472F" w:rsidRDefault="00692963" w:rsidP="00692963">
            <w:pPr>
              <w:tabs>
                <w:tab w:val="left" w:pos="8647"/>
              </w:tabs>
              <w:jc w:val="center"/>
              <w:rPr>
                <w:rFonts w:ascii="Times New Roman" w:hAnsi="Times New Roman" w:cs="Times New Roman"/>
                <w:color w:val="000000"/>
                <w:highlight w:val="yellow"/>
                <w:lang w:val="ru-RU"/>
              </w:rPr>
            </w:pPr>
            <w:r w:rsidRPr="0001472F">
              <w:rPr>
                <w:rFonts w:ascii="Times New Roman" w:hAnsi="Times New Roman" w:cs="Times New Roman"/>
                <w:color w:val="000000"/>
                <w:lang w:val="ru-RU"/>
              </w:rPr>
              <w:t>1,840</w:t>
            </w:r>
          </w:p>
        </w:tc>
      </w:tr>
      <w:tr w:rsidR="00692963" w:rsidRPr="0001472F" w14:paraId="474C4882" w14:textId="77777777" w:rsidTr="00124575">
        <w:trPr>
          <w:trHeight w:val="20"/>
          <w:jc w:val="center"/>
        </w:trPr>
        <w:tc>
          <w:tcPr>
            <w:tcW w:w="6241" w:type="dxa"/>
            <w:vAlign w:val="center"/>
          </w:tcPr>
          <w:p w14:paraId="2ED82F85" w14:textId="59361729" w:rsidR="00692963" w:rsidRPr="0001472F" w:rsidRDefault="00692963" w:rsidP="00692963">
            <w:pPr>
              <w:tabs>
                <w:tab w:val="left" w:pos="8647"/>
              </w:tabs>
              <w:ind w:left="152"/>
              <w:rPr>
                <w:rFonts w:ascii="Times New Roman" w:hAnsi="Times New Roman" w:cs="Times New Roman"/>
                <w:color w:val="000000"/>
                <w:lang w:val="ru-RU"/>
              </w:rPr>
            </w:pPr>
            <w:r w:rsidRPr="0001472F">
              <w:rPr>
                <w:rFonts w:ascii="Times New Roman" w:hAnsi="Times New Roman" w:cs="Times New Roman"/>
                <w:color w:val="000000"/>
              </w:rPr>
              <w:t>котельная ул. Заводская, 2а</w:t>
            </w:r>
          </w:p>
        </w:tc>
        <w:tc>
          <w:tcPr>
            <w:tcW w:w="3140" w:type="dxa"/>
            <w:vAlign w:val="center"/>
          </w:tcPr>
          <w:p w14:paraId="36A3DC6E" w14:textId="4D731F47" w:rsidR="00692963" w:rsidRPr="0001472F" w:rsidRDefault="00692963" w:rsidP="00692963">
            <w:pPr>
              <w:tabs>
                <w:tab w:val="left" w:pos="8647"/>
              </w:tabs>
              <w:jc w:val="center"/>
              <w:rPr>
                <w:rFonts w:ascii="Times New Roman" w:hAnsi="Times New Roman" w:cs="Times New Roman"/>
                <w:color w:val="000000"/>
                <w:highlight w:val="yellow"/>
              </w:rPr>
            </w:pPr>
            <w:r w:rsidRPr="0001472F">
              <w:rPr>
                <w:rFonts w:ascii="Times New Roman" w:hAnsi="Times New Roman" w:cs="Times New Roman"/>
                <w:color w:val="000000"/>
              </w:rPr>
              <w:t>3,471</w:t>
            </w:r>
          </w:p>
        </w:tc>
      </w:tr>
      <w:tr w:rsidR="00692963" w:rsidRPr="0001472F" w14:paraId="445AEBB2" w14:textId="77777777" w:rsidTr="00124575">
        <w:trPr>
          <w:trHeight w:val="20"/>
          <w:jc w:val="center"/>
        </w:trPr>
        <w:tc>
          <w:tcPr>
            <w:tcW w:w="6241" w:type="dxa"/>
            <w:vAlign w:val="center"/>
          </w:tcPr>
          <w:p w14:paraId="54866B9B" w14:textId="0B2357A4" w:rsidR="00692963" w:rsidRPr="0001472F" w:rsidRDefault="00692963" w:rsidP="00692963">
            <w:pPr>
              <w:tabs>
                <w:tab w:val="left" w:pos="8647"/>
              </w:tabs>
              <w:ind w:left="152"/>
              <w:rPr>
                <w:rFonts w:ascii="Times New Roman" w:hAnsi="Times New Roman" w:cs="Times New Roman"/>
                <w:color w:val="000000"/>
              </w:rPr>
            </w:pPr>
            <w:r w:rsidRPr="0001472F">
              <w:rPr>
                <w:rFonts w:ascii="Times New Roman" w:hAnsi="Times New Roman" w:cs="Times New Roman"/>
                <w:color w:val="000000"/>
              </w:rPr>
              <w:t>котельная АО «Монолит»</w:t>
            </w:r>
          </w:p>
        </w:tc>
        <w:tc>
          <w:tcPr>
            <w:tcW w:w="3140" w:type="dxa"/>
            <w:vAlign w:val="center"/>
          </w:tcPr>
          <w:p w14:paraId="43DB04FB" w14:textId="60AF53EC" w:rsidR="00692963" w:rsidRPr="0001472F" w:rsidRDefault="00692963" w:rsidP="00692963">
            <w:pPr>
              <w:tabs>
                <w:tab w:val="left" w:pos="8647"/>
              </w:tabs>
              <w:jc w:val="center"/>
              <w:rPr>
                <w:rFonts w:ascii="Times New Roman" w:hAnsi="Times New Roman" w:cs="Times New Roman"/>
                <w:color w:val="000000"/>
                <w:highlight w:val="yellow"/>
              </w:rPr>
            </w:pPr>
            <w:r w:rsidRPr="0001472F">
              <w:rPr>
                <w:rFonts w:ascii="Times New Roman" w:hAnsi="Times New Roman" w:cs="Times New Roman"/>
                <w:color w:val="000000"/>
              </w:rPr>
              <w:t>1,2002</w:t>
            </w:r>
          </w:p>
        </w:tc>
      </w:tr>
      <w:tr w:rsidR="00692963" w:rsidRPr="0001472F" w14:paraId="76183C06" w14:textId="77777777" w:rsidTr="00124575">
        <w:trPr>
          <w:trHeight w:val="20"/>
          <w:jc w:val="center"/>
        </w:trPr>
        <w:tc>
          <w:tcPr>
            <w:tcW w:w="6241" w:type="dxa"/>
            <w:vAlign w:val="center"/>
          </w:tcPr>
          <w:p w14:paraId="47CECFB7" w14:textId="65E5D696" w:rsidR="00692963" w:rsidRPr="0001472F" w:rsidRDefault="00692963" w:rsidP="00692963">
            <w:pPr>
              <w:tabs>
                <w:tab w:val="left" w:pos="8647"/>
              </w:tabs>
              <w:ind w:left="152"/>
              <w:rPr>
                <w:rFonts w:ascii="Times New Roman" w:hAnsi="Times New Roman" w:cs="Times New Roman"/>
                <w:lang w:val="ru-RU"/>
              </w:rPr>
            </w:pPr>
            <w:r w:rsidRPr="0001472F">
              <w:rPr>
                <w:rFonts w:ascii="Times New Roman" w:hAnsi="Times New Roman" w:cs="Times New Roman"/>
                <w:color w:val="000000"/>
                <w:lang w:val="ru-RU"/>
              </w:rPr>
              <w:t>Котельная №47 ул.Свердлова, д.65(д/с Журавлик)</w:t>
            </w:r>
          </w:p>
        </w:tc>
        <w:tc>
          <w:tcPr>
            <w:tcW w:w="3140" w:type="dxa"/>
            <w:vAlign w:val="center"/>
          </w:tcPr>
          <w:p w14:paraId="64038528" w14:textId="6E213825" w:rsidR="00692963" w:rsidRPr="0001472F" w:rsidRDefault="00692963" w:rsidP="00692963">
            <w:pPr>
              <w:tabs>
                <w:tab w:val="left" w:pos="8647"/>
              </w:tabs>
              <w:jc w:val="center"/>
              <w:rPr>
                <w:rFonts w:ascii="Times New Roman" w:hAnsi="Times New Roman" w:cs="Times New Roman"/>
                <w:color w:val="000000"/>
                <w:lang w:val="ru-RU"/>
              </w:rPr>
            </w:pPr>
            <w:r w:rsidRPr="0001472F">
              <w:rPr>
                <w:rFonts w:ascii="Times New Roman" w:hAnsi="Times New Roman" w:cs="Times New Roman"/>
                <w:color w:val="000000"/>
                <w:lang w:val="ru-RU"/>
              </w:rPr>
              <w:t>0,1</w:t>
            </w:r>
          </w:p>
        </w:tc>
      </w:tr>
      <w:tr w:rsidR="00692963" w:rsidRPr="0001472F" w14:paraId="6EFF4137" w14:textId="77777777" w:rsidTr="00124575">
        <w:trPr>
          <w:trHeight w:val="20"/>
          <w:jc w:val="center"/>
        </w:trPr>
        <w:tc>
          <w:tcPr>
            <w:tcW w:w="6241" w:type="dxa"/>
            <w:vAlign w:val="center"/>
          </w:tcPr>
          <w:p w14:paraId="31B644EB" w14:textId="3D66388C" w:rsidR="00692963" w:rsidRPr="0001472F" w:rsidRDefault="00692963" w:rsidP="00692963">
            <w:pPr>
              <w:tabs>
                <w:tab w:val="left" w:pos="8647"/>
              </w:tabs>
              <w:ind w:left="152"/>
              <w:rPr>
                <w:rFonts w:ascii="Times New Roman" w:hAnsi="Times New Roman" w:cs="Times New Roman"/>
              </w:rPr>
            </w:pPr>
            <w:r w:rsidRPr="0001472F">
              <w:rPr>
                <w:rFonts w:ascii="Times New Roman" w:hAnsi="Times New Roman" w:cs="Times New Roman"/>
                <w:color w:val="000000"/>
                <w:lang w:val="ru-RU"/>
              </w:rPr>
              <w:t xml:space="preserve">Котельная ФГБОУ ВО Брянский ГАУ </w:t>
            </w:r>
            <w:r w:rsidRPr="0001472F">
              <w:rPr>
                <w:rFonts w:ascii="Times New Roman" w:hAnsi="Times New Roman" w:cs="Times New Roman"/>
                <w:lang w:val="ru-RU"/>
              </w:rPr>
              <w:t xml:space="preserve">ул. </w:t>
            </w:r>
            <w:r w:rsidRPr="0001472F">
              <w:rPr>
                <w:rFonts w:ascii="Times New Roman" w:hAnsi="Times New Roman" w:cs="Times New Roman"/>
              </w:rPr>
              <w:t>Володарского 4</w:t>
            </w:r>
          </w:p>
        </w:tc>
        <w:tc>
          <w:tcPr>
            <w:tcW w:w="3140" w:type="dxa"/>
            <w:vAlign w:val="center"/>
          </w:tcPr>
          <w:p w14:paraId="387EAEA8" w14:textId="75F439A7" w:rsidR="00692963" w:rsidRPr="0001472F" w:rsidRDefault="00692963" w:rsidP="00692963">
            <w:pPr>
              <w:tabs>
                <w:tab w:val="left" w:pos="8647"/>
              </w:tabs>
              <w:jc w:val="center"/>
              <w:rPr>
                <w:rFonts w:ascii="Times New Roman" w:hAnsi="Times New Roman" w:cs="Times New Roman"/>
                <w:color w:val="000000"/>
              </w:rPr>
            </w:pPr>
            <w:r w:rsidRPr="0001472F">
              <w:rPr>
                <w:rFonts w:ascii="Times New Roman" w:hAnsi="Times New Roman" w:cs="Times New Roman"/>
                <w:color w:val="000000"/>
              </w:rPr>
              <w:t>0,627</w:t>
            </w:r>
          </w:p>
        </w:tc>
      </w:tr>
    </w:tbl>
    <w:p w14:paraId="29AD0226" w14:textId="77777777" w:rsidR="00DB1F49" w:rsidRPr="009526A2" w:rsidRDefault="00DB1F49" w:rsidP="00523608">
      <w:pPr>
        <w:pStyle w:val="a3"/>
        <w:spacing w:before="120" w:after="0" w:line="360" w:lineRule="auto"/>
        <w:ind w:left="0" w:firstLine="567"/>
        <w:jc w:val="both"/>
        <w:rPr>
          <w:rFonts w:cs="Times New Roman"/>
          <w:sz w:val="24"/>
          <w:szCs w:val="24"/>
        </w:rPr>
      </w:pPr>
    </w:p>
    <w:p w14:paraId="12EEA0DC" w14:textId="075F3E77" w:rsidR="0040662A" w:rsidRPr="009526A2" w:rsidRDefault="0040662A" w:rsidP="001217C3">
      <w:pPr>
        <w:pStyle w:val="7"/>
        <w:spacing w:before="120"/>
        <w:ind w:firstLine="567"/>
        <w:jc w:val="both"/>
        <w:rPr>
          <w:rFonts w:ascii="Times New Roman" w:hAnsi="Times New Roman"/>
          <w:b/>
          <w:i w:val="0"/>
          <w:sz w:val="24"/>
          <w:szCs w:val="24"/>
          <w:lang w:val="ru-RU"/>
        </w:rPr>
      </w:pPr>
      <w:bookmarkStart w:id="362" w:name="_Toc209420164"/>
      <w:r w:rsidRPr="009526A2">
        <w:rPr>
          <w:rFonts w:ascii="Times New Roman" w:hAnsi="Times New Roman"/>
          <w:b/>
          <w:i w:val="0"/>
          <w:sz w:val="24"/>
          <w:szCs w:val="24"/>
          <w:lang w:val="ru-RU"/>
        </w:rPr>
        <w:t xml:space="preserve">в) </w:t>
      </w:r>
      <w:r w:rsidR="00A338DF" w:rsidRPr="007345CE">
        <w:rPr>
          <w:rFonts w:ascii="Times New Roman" w:hAnsi="Times New Roman"/>
          <w:b/>
          <w:i w:val="0"/>
          <w:sz w:val="24"/>
          <w:szCs w:val="24"/>
          <w:lang w:val="ru-RU"/>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362"/>
    </w:p>
    <w:p w14:paraId="679DD1B1" w14:textId="40449922" w:rsidR="00BC6909" w:rsidRPr="009526A2" w:rsidRDefault="00BC6909" w:rsidP="00523608">
      <w:pPr>
        <w:pStyle w:val="a3"/>
        <w:spacing w:before="120" w:after="0" w:line="360" w:lineRule="auto"/>
        <w:ind w:left="0" w:firstLine="567"/>
        <w:jc w:val="both"/>
        <w:rPr>
          <w:rFonts w:cs="Times New Roman"/>
          <w:sz w:val="24"/>
          <w:szCs w:val="24"/>
        </w:rPr>
      </w:pPr>
      <w:r w:rsidRPr="009526A2">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63116B">
        <w:rPr>
          <w:rFonts w:cs="Times New Roman"/>
          <w:sz w:val="24"/>
          <w:szCs w:val="24"/>
        </w:rPr>
        <w:t>5.5</w:t>
      </w:r>
      <w:r w:rsidRPr="009526A2">
        <w:rPr>
          <w:rFonts w:cs="Times New Roman"/>
          <w:sz w:val="24"/>
          <w:szCs w:val="24"/>
        </w:rPr>
        <w:t>.</w:t>
      </w:r>
    </w:p>
    <w:p w14:paraId="2C824EDD" w14:textId="3F1B2026" w:rsidR="00881083" w:rsidRPr="0063116B" w:rsidRDefault="00BC6909" w:rsidP="001217C3">
      <w:pPr>
        <w:pStyle w:val="a3"/>
        <w:spacing w:before="120" w:after="0"/>
        <w:ind w:left="0" w:firstLine="567"/>
        <w:jc w:val="both"/>
        <w:rPr>
          <w:rFonts w:cs="Times New Roman"/>
          <w:sz w:val="22"/>
        </w:rPr>
      </w:pPr>
      <w:r w:rsidRPr="0063116B">
        <w:rPr>
          <w:rFonts w:cs="Times New Roman"/>
          <w:b/>
          <w:sz w:val="22"/>
        </w:rPr>
        <w:t xml:space="preserve">Таблица </w:t>
      </w:r>
      <w:r w:rsidR="0063116B" w:rsidRPr="0063116B">
        <w:rPr>
          <w:rFonts w:cs="Times New Roman"/>
          <w:b/>
          <w:sz w:val="22"/>
        </w:rPr>
        <w:t>5.5</w:t>
      </w:r>
      <w:r w:rsidRPr="0063116B">
        <w:rPr>
          <w:rFonts w:cs="Times New Roman"/>
          <w:sz w:val="22"/>
        </w:rPr>
        <w:t xml:space="preserve"> – Значения потребления тепловой энергии в расчетных элементах</w:t>
      </w:r>
    </w:p>
    <w:p w14:paraId="1E184CC7" w14:textId="77777777" w:rsidR="00BC6909" w:rsidRPr="0063116B" w:rsidRDefault="00BC6909" w:rsidP="00E90903">
      <w:pPr>
        <w:pStyle w:val="a3"/>
        <w:spacing w:after="0"/>
        <w:ind w:left="0"/>
        <w:jc w:val="both"/>
        <w:rPr>
          <w:rFonts w:cs="Times New Roman"/>
          <w:sz w:val="22"/>
        </w:rPr>
      </w:pPr>
      <w:r w:rsidRPr="0063116B">
        <w:rPr>
          <w:rFonts w:cs="Times New Roman"/>
          <w:sz w:val="22"/>
        </w:rPr>
        <w:t xml:space="preserve"> территориального деления (жилые образования) за отопительный период и за год в целом</w:t>
      </w:r>
    </w:p>
    <w:tbl>
      <w:tblPr>
        <w:tblStyle w:val="a5"/>
        <w:tblW w:w="8693" w:type="dxa"/>
        <w:jc w:val="center"/>
        <w:tblLook w:val="04A0" w:firstRow="1" w:lastRow="0" w:firstColumn="1" w:lastColumn="0" w:noHBand="0" w:noVBand="1"/>
      </w:tblPr>
      <w:tblGrid>
        <w:gridCol w:w="438"/>
        <w:gridCol w:w="4432"/>
        <w:gridCol w:w="3823"/>
      </w:tblGrid>
      <w:tr w:rsidR="00BC6909" w:rsidRPr="0063116B" w14:paraId="564BD22E" w14:textId="77777777" w:rsidTr="00D002BE">
        <w:trPr>
          <w:jc w:val="center"/>
        </w:trPr>
        <w:tc>
          <w:tcPr>
            <w:tcW w:w="438" w:type="dxa"/>
            <w:vAlign w:val="center"/>
          </w:tcPr>
          <w:p w14:paraId="254635A0" w14:textId="77777777" w:rsidR="00BC6909" w:rsidRPr="0063116B" w:rsidRDefault="00BC6909" w:rsidP="002F4810">
            <w:pPr>
              <w:pStyle w:val="a3"/>
              <w:spacing w:line="276" w:lineRule="auto"/>
              <w:ind w:left="0"/>
              <w:rPr>
                <w:rFonts w:cs="Times New Roman"/>
                <w:b/>
                <w:sz w:val="22"/>
              </w:rPr>
            </w:pPr>
            <w:r w:rsidRPr="0063116B">
              <w:rPr>
                <w:rFonts w:cs="Times New Roman"/>
                <w:b/>
                <w:sz w:val="22"/>
              </w:rPr>
              <w:t>№</w:t>
            </w:r>
          </w:p>
        </w:tc>
        <w:tc>
          <w:tcPr>
            <w:tcW w:w="4432" w:type="dxa"/>
            <w:vAlign w:val="center"/>
          </w:tcPr>
          <w:p w14:paraId="118411F8" w14:textId="77777777" w:rsidR="00BC6909" w:rsidRPr="0063116B" w:rsidRDefault="008C79B1" w:rsidP="002F4810">
            <w:pPr>
              <w:pStyle w:val="a3"/>
              <w:spacing w:line="276" w:lineRule="auto"/>
              <w:ind w:left="0"/>
              <w:jc w:val="center"/>
              <w:rPr>
                <w:rFonts w:cs="Times New Roman"/>
                <w:b/>
                <w:sz w:val="22"/>
              </w:rPr>
            </w:pPr>
            <w:r w:rsidRPr="0063116B">
              <w:rPr>
                <w:rFonts w:cs="Times New Roman"/>
                <w:b/>
                <w:sz w:val="22"/>
              </w:rPr>
              <w:t>Технологические зоны</w:t>
            </w:r>
            <w:r w:rsidR="00E90FF7" w:rsidRPr="0063116B">
              <w:rPr>
                <w:rFonts w:cs="Times New Roman"/>
                <w:b/>
                <w:sz w:val="22"/>
              </w:rPr>
              <w:t xml:space="preserve"> </w:t>
            </w:r>
            <w:r w:rsidRPr="0063116B">
              <w:rPr>
                <w:rFonts w:cs="Times New Roman"/>
                <w:b/>
                <w:sz w:val="22"/>
              </w:rPr>
              <w:t>теплоснабжения</w:t>
            </w:r>
          </w:p>
        </w:tc>
        <w:tc>
          <w:tcPr>
            <w:tcW w:w="3823" w:type="dxa"/>
            <w:vAlign w:val="center"/>
          </w:tcPr>
          <w:p w14:paraId="12B21E94" w14:textId="6C2E7E13" w:rsidR="00BC6909" w:rsidRPr="0063116B" w:rsidRDefault="00C70611" w:rsidP="003757D7">
            <w:pPr>
              <w:pStyle w:val="a3"/>
              <w:spacing w:line="276" w:lineRule="auto"/>
              <w:ind w:left="0"/>
              <w:jc w:val="center"/>
              <w:rPr>
                <w:rFonts w:cs="Times New Roman"/>
                <w:b/>
                <w:sz w:val="22"/>
              </w:rPr>
            </w:pPr>
            <w:r w:rsidRPr="0063116B">
              <w:rPr>
                <w:rFonts w:cs="Times New Roman"/>
                <w:b/>
                <w:sz w:val="22"/>
              </w:rPr>
              <w:t>2</w:t>
            </w:r>
            <w:r w:rsidR="0063116B" w:rsidRPr="0063116B">
              <w:rPr>
                <w:rFonts w:cs="Times New Roman"/>
                <w:b/>
                <w:sz w:val="22"/>
              </w:rPr>
              <w:t>024</w:t>
            </w:r>
            <w:r w:rsidRPr="0063116B">
              <w:rPr>
                <w:rFonts w:cs="Times New Roman"/>
                <w:b/>
                <w:sz w:val="22"/>
              </w:rPr>
              <w:t xml:space="preserve"> г потребления т/</w:t>
            </w:r>
            <w:r w:rsidR="00BC6909" w:rsidRPr="0063116B">
              <w:rPr>
                <w:rFonts w:cs="Times New Roman"/>
                <w:b/>
                <w:sz w:val="22"/>
              </w:rPr>
              <w:t xml:space="preserve"> энергии, Гкал</w:t>
            </w:r>
          </w:p>
        </w:tc>
      </w:tr>
      <w:tr w:rsidR="003757D7" w:rsidRPr="0063116B" w14:paraId="2FD6BE31" w14:textId="77777777" w:rsidTr="00D002BE">
        <w:trPr>
          <w:jc w:val="center"/>
        </w:trPr>
        <w:tc>
          <w:tcPr>
            <w:tcW w:w="438" w:type="dxa"/>
            <w:vAlign w:val="center"/>
          </w:tcPr>
          <w:p w14:paraId="35CB1451" w14:textId="77777777" w:rsidR="003757D7" w:rsidRPr="0063116B" w:rsidRDefault="003757D7" w:rsidP="0021150F">
            <w:pPr>
              <w:pStyle w:val="a3"/>
              <w:ind w:left="0"/>
              <w:jc w:val="center"/>
              <w:rPr>
                <w:rFonts w:cs="Times New Roman"/>
                <w:sz w:val="22"/>
              </w:rPr>
            </w:pPr>
            <w:r w:rsidRPr="0063116B">
              <w:rPr>
                <w:rFonts w:cs="Times New Roman"/>
                <w:sz w:val="22"/>
              </w:rPr>
              <w:t>1</w:t>
            </w:r>
          </w:p>
        </w:tc>
        <w:tc>
          <w:tcPr>
            <w:tcW w:w="4432" w:type="dxa"/>
            <w:vAlign w:val="center"/>
          </w:tcPr>
          <w:p w14:paraId="4AD72697" w14:textId="77777777" w:rsidR="003757D7" w:rsidRPr="0063116B" w:rsidRDefault="003757D7" w:rsidP="00A81CA2">
            <w:pPr>
              <w:jc w:val="center"/>
              <w:rPr>
                <w:rFonts w:cs="Times New Roman"/>
                <w:sz w:val="22"/>
              </w:rPr>
            </w:pPr>
            <w:r w:rsidRPr="0063116B">
              <w:rPr>
                <w:rFonts w:cs="Times New Roman"/>
                <w:sz w:val="22"/>
              </w:rPr>
              <w:t>ул. Луначарского, 51А</w:t>
            </w:r>
          </w:p>
        </w:tc>
        <w:tc>
          <w:tcPr>
            <w:tcW w:w="3823" w:type="dxa"/>
            <w:vAlign w:val="center"/>
          </w:tcPr>
          <w:p w14:paraId="3AF04D6A" w14:textId="616ED444" w:rsidR="003757D7" w:rsidRPr="0063116B" w:rsidRDefault="00B77078" w:rsidP="00C7586F">
            <w:pPr>
              <w:jc w:val="center"/>
              <w:rPr>
                <w:rFonts w:cs="Times New Roman"/>
                <w:sz w:val="22"/>
              </w:rPr>
            </w:pPr>
            <w:r>
              <w:rPr>
                <w:rFonts w:cs="Times New Roman"/>
                <w:sz w:val="22"/>
              </w:rPr>
              <w:t>27020</w:t>
            </w:r>
          </w:p>
        </w:tc>
      </w:tr>
      <w:tr w:rsidR="003757D7" w:rsidRPr="0063116B" w14:paraId="4F5870E6" w14:textId="77777777" w:rsidTr="00D002BE">
        <w:trPr>
          <w:jc w:val="center"/>
        </w:trPr>
        <w:tc>
          <w:tcPr>
            <w:tcW w:w="438" w:type="dxa"/>
            <w:vAlign w:val="center"/>
          </w:tcPr>
          <w:p w14:paraId="5C4B19BE" w14:textId="77777777" w:rsidR="003757D7" w:rsidRPr="0063116B" w:rsidRDefault="003757D7" w:rsidP="0021150F">
            <w:pPr>
              <w:pStyle w:val="a3"/>
              <w:ind w:left="0"/>
              <w:jc w:val="center"/>
              <w:rPr>
                <w:rFonts w:cs="Times New Roman"/>
                <w:sz w:val="22"/>
              </w:rPr>
            </w:pPr>
            <w:r w:rsidRPr="0063116B">
              <w:rPr>
                <w:rFonts w:cs="Times New Roman"/>
                <w:sz w:val="22"/>
              </w:rPr>
              <w:t>2</w:t>
            </w:r>
          </w:p>
        </w:tc>
        <w:tc>
          <w:tcPr>
            <w:tcW w:w="4432" w:type="dxa"/>
            <w:vAlign w:val="center"/>
          </w:tcPr>
          <w:p w14:paraId="482773DA" w14:textId="77777777" w:rsidR="003757D7" w:rsidRPr="0063116B" w:rsidRDefault="003757D7" w:rsidP="00A81CA2">
            <w:pPr>
              <w:jc w:val="center"/>
              <w:rPr>
                <w:rFonts w:cs="Times New Roman"/>
                <w:sz w:val="22"/>
              </w:rPr>
            </w:pPr>
            <w:r w:rsidRPr="0063116B">
              <w:rPr>
                <w:rFonts w:cs="Times New Roman"/>
                <w:sz w:val="22"/>
              </w:rPr>
              <w:t xml:space="preserve"> ул. Новоленинская, 2А</w:t>
            </w:r>
          </w:p>
        </w:tc>
        <w:tc>
          <w:tcPr>
            <w:tcW w:w="3823" w:type="dxa"/>
            <w:vAlign w:val="center"/>
          </w:tcPr>
          <w:p w14:paraId="2C944644" w14:textId="15756420" w:rsidR="003757D7" w:rsidRPr="0063116B" w:rsidRDefault="00B77078" w:rsidP="00C7586F">
            <w:pPr>
              <w:jc w:val="center"/>
              <w:rPr>
                <w:rFonts w:cs="Times New Roman"/>
                <w:sz w:val="22"/>
              </w:rPr>
            </w:pPr>
            <w:r>
              <w:rPr>
                <w:rFonts w:cs="Times New Roman"/>
                <w:sz w:val="22"/>
              </w:rPr>
              <w:t>3140</w:t>
            </w:r>
          </w:p>
        </w:tc>
      </w:tr>
      <w:tr w:rsidR="003757D7" w:rsidRPr="0063116B" w14:paraId="3AD8D58B" w14:textId="77777777" w:rsidTr="00D002BE">
        <w:trPr>
          <w:jc w:val="center"/>
        </w:trPr>
        <w:tc>
          <w:tcPr>
            <w:tcW w:w="438" w:type="dxa"/>
            <w:vAlign w:val="center"/>
          </w:tcPr>
          <w:p w14:paraId="0EF00B5D" w14:textId="77777777" w:rsidR="003757D7" w:rsidRPr="0063116B" w:rsidRDefault="003757D7" w:rsidP="0021150F">
            <w:pPr>
              <w:pStyle w:val="a3"/>
              <w:ind w:left="0"/>
              <w:jc w:val="center"/>
              <w:rPr>
                <w:rFonts w:cs="Times New Roman"/>
                <w:sz w:val="22"/>
              </w:rPr>
            </w:pPr>
            <w:r w:rsidRPr="0063116B">
              <w:rPr>
                <w:rFonts w:cs="Times New Roman"/>
                <w:sz w:val="22"/>
              </w:rPr>
              <w:t>3</w:t>
            </w:r>
          </w:p>
        </w:tc>
        <w:tc>
          <w:tcPr>
            <w:tcW w:w="4432" w:type="dxa"/>
            <w:vAlign w:val="center"/>
          </w:tcPr>
          <w:p w14:paraId="29F0A02A" w14:textId="77777777" w:rsidR="003757D7" w:rsidRPr="0063116B" w:rsidRDefault="003757D7" w:rsidP="00A81CA2">
            <w:pPr>
              <w:jc w:val="center"/>
              <w:rPr>
                <w:rFonts w:cs="Times New Roman"/>
                <w:sz w:val="22"/>
              </w:rPr>
            </w:pPr>
            <w:r w:rsidRPr="0063116B">
              <w:rPr>
                <w:rFonts w:cs="Times New Roman"/>
                <w:sz w:val="22"/>
              </w:rPr>
              <w:t>ул. Свердлова, 68б (д/с Аленка)</w:t>
            </w:r>
          </w:p>
        </w:tc>
        <w:tc>
          <w:tcPr>
            <w:tcW w:w="3823" w:type="dxa"/>
            <w:vAlign w:val="center"/>
          </w:tcPr>
          <w:p w14:paraId="0F3D39A3" w14:textId="70DDD609" w:rsidR="003757D7" w:rsidRPr="0063116B" w:rsidRDefault="00B77078" w:rsidP="00C7586F">
            <w:pPr>
              <w:jc w:val="center"/>
              <w:rPr>
                <w:rFonts w:cs="Times New Roman"/>
                <w:sz w:val="22"/>
              </w:rPr>
            </w:pPr>
            <w:r>
              <w:rPr>
                <w:rFonts w:cs="Times New Roman"/>
                <w:sz w:val="22"/>
              </w:rPr>
              <w:t>2530</w:t>
            </w:r>
          </w:p>
        </w:tc>
      </w:tr>
      <w:tr w:rsidR="003757D7" w:rsidRPr="0063116B" w14:paraId="02B34C78" w14:textId="77777777" w:rsidTr="00D002BE">
        <w:trPr>
          <w:jc w:val="center"/>
        </w:trPr>
        <w:tc>
          <w:tcPr>
            <w:tcW w:w="438" w:type="dxa"/>
            <w:vAlign w:val="center"/>
          </w:tcPr>
          <w:p w14:paraId="2B84F93C" w14:textId="77777777" w:rsidR="003757D7" w:rsidRPr="0063116B" w:rsidRDefault="003757D7" w:rsidP="0021150F">
            <w:pPr>
              <w:pStyle w:val="a3"/>
              <w:ind w:left="0"/>
              <w:jc w:val="center"/>
              <w:rPr>
                <w:rFonts w:cs="Times New Roman"/>
                <w:sz w:val="22"/>
              </w:rPr>
            </w:pPr>
            <w:r w:rsidRPr="0063116B">
              <w:rPr>
                <w:rFonts w:cs="Times New Roman"/>
                <w:sz w:val="22"/>
              </w:rPr>
              <w:t>4</w:t>
            </w:r>
          </w:p>
        </w:tc>
        <w:tc>
          <w:tcPr>
            <w:tcW w:w="4432" w:type="dxa"/>
            <w:vAlign w:val="center"/>
          </w:tcPr>
          <w:p w14:paraId="275A2E11" w14:textId="77777777" w:rsidR="003757D7" w:rsidRPr="0063116B" w:rsidRDefault="003757D7" w:rsidP="00A81CA2">
            <w:pPr>
              <w:jc w:val="center"/>
              <w:rPr>
                <w:rFonts w:cs="Times New Roman"/>
                <w:sz w:val="22"/>
              </w:rPr>
            </w:pPr>
            <w:r w:rsidRPr="0063116B">
              <w:rPr>
                <w:rFonts w:cs="Times New Roman"/>
                <w:sz w:val="22"/>
              </w:rPr>
              <w:t xml:space="preserve"> ул. Ген. Петрова, 15А</w:t>
            </w:r>
          </w:p>
        </w:tc>
        <w:tc>
          <w:tcPr>
            <w:tcW w:w="3823" w:type="dxa"/>
            <w:vAlign w:val="center"/>
          </w:tcPr>
          <w:p w14:paraId="49A60FA7" w14:textId="06D1753F" w:rsidR="003757D7" w:rsidRPr="0063116B" w:rsidRDefault="00B77078" w:rsidP="00C7586F">
            <w:pPr>
              <w:jc w:val="center"/>
              <w:rPr>
                <w:rFonts w:cs="Times New Roman"/>
                <w:sz w:val="22"/>
              </w:rPr>
            </w:pPr>
            <w:r>
              <w:rPr>
                <w:rFonts w:cs="Times New Roman"/>
                <w:sz w:val="22"/>
              </w:rPr>
              <w:t>4040</w:t>
            </w:r>
          </w:p>
        </w:tc>
      </w:tr>
      <w:tr w:rsidR="003757D7" w:rsidRPr="0063116B" w14:paraId="70F82D70" w14:textId="77777777" w:rsidTr="00D002BE">
        <w:trPr>
          <w:jc w:val="center"/>
        </w:trPr>
        <w:tc>
          <w:tcPr>
            <w:tcW w:w="438" w:type="dxa"/>
            <w:vAlign w:val="center"/>
          </w:tcPr>
          <w:p w14:paraId="3389400E" w14:textId="77777777" w:rsidR="003757D7" w:rsidRPr="0063116B" w:rsidRDefault="003757D7" w:rsidP="0021150F">
            <w:pPr>
              <w:pStyle w:val="a3"/>
              <w:ind w:left="0"/>
              <w:jc w:val="center"/>
              <w:rPr>
                <w:rFonts w:cs="Times New Roman"/>
                <w:sz w:val="22"/>
              </w:rPr>
            </w:pPr>
            <w:r w:rsidRPr="0063116B">
              <w:rPr>
                <w:rFonts w:cs="Times New Roman"/>
                <w:sz w:val="22"/>
              </w:rPr>
              <w:t>5</w:t>
            </w:r>
          </w:p>
        </w:tc>
        <w:tc>
          <w:tcPr>
            <w:tcW w:w="4432" w:type="dxa"/>
            <w:vAlign w:val="center"/>
          </w:tcPr>
          <w:p w14:paraId="336B363A" w14:textId="77777777" w:rsidR="003757D7" w:rsidRPr="0063116B" w:rsidRDefault="003757D7" w:rsidP="00A81CA2">
            <w:pPr>
              <w:jc w:val="center"/>
              <w:rPr>
                <w:rFonts w:cs="Times New Roman"/>
                <w:sz w:val="22"/>
              </w:rPr>
            </w:pPr>
            <w:r w:rsidRPr="0063116B">
              <w:rPr>
                <w:rFonts w:cs="Times New Roman"/>
                <w:sz w:val="22"/>
              </w:rPr>
              <w:t>ул. Заводская, 2а</w:t>
            </w:r>
          </w:p>
        </w:tc>
        <w:tc>
          <w:tcPr>
            <w:tcW w:w="3823" w:type="dxa"/>
            <w:vAlign w:val="center"/>
          </w:tcPr>
          <w:p w14:paraId="330C1115" w14:textId="050309CA" w:rsidR="003757D7" w:rsidRPr="0063116B" w:rsidRDefault="00CA2EB2" w:rsidP="00C7586F">
            <w:pPr>
              <w:jc w:val="center"/>
              <w:rPr>
                <w:rFonts w:cs="Times New Roman"/>
                <w:sz w:val="22"/>
              </w:rPr>
            </w:pPr>
            <w:r>
              <w:rPr>
                <w:rFonts w:cs="Times New Roman"/>
                <w:sz w:val="22"/>
              </w:rPr>
              <w:t>5980</w:t>
            </w:r>
          </w:p>
        </w:tc>
      </w:tr>
      <w:tr w:rsidR="003757D7" w:rsidRPr="0063116B" w14:paraId="04491E3B" w14:textId="77777777" w:rsidTr="00D002BE">
        <w:trPr>
          <w:jc w:val="center"/>
        </w:trPr>
        <w:tc>
          <w:tcPr>
            <w:tcW w:w="438" w:type="dxa"/>
            <w:vAlign w:val="center"/>
          </w:tcPr>
          <w:p w14:paraId="7BF42795" w14:textId="77777777" w:rsidR="003757D7" w:rsidRPr="0063116B" w:rsidRDefault="003757D7" w:rsidP="0021150F">
            <w:pPr>
              <w:pStyle w:val="a3"/>
              <w:ind w:left="0"/>
              <w:jc w:val="center"/>
              <w:rPr>
                <w:rFonts w:cs="Times New Roman"/>
                <w:sz w:val="22"/>
              </w:rPr>
            </w:pPr>
            <w:r w:rsidRPr="0063116B">
              <w:rPr>
                <w:rFonts w:cs="Times New Roman"/>
                <w:sz w:val="22"/>
              </w:rPr>
              <w:t>6</w:t>
            </w:r>
          </w:p>
        </w:tc>
        <w:tc>
          <w:tcPr>
            <w:tcW w:w="4432" w:type="dxa"/>
            <w:vAlign w:val="center"/>
          </w:tcPr>
          <w:p w14:paraId="609F6FBF" w14:textId="77777777" w:rsidR="003757D7" w:rsidRPr="0063116B" w:rsidRDefault="004947B7" w:rsidP="00A81CA2">
            <w:pPr>
              <w:jc w:val="center"/>
              <w:rPr>
                <w:rFonts w:cs="Times New Roman"/>
                <w:sz w:val="22"/>
              </w:rPr>
            </w:pPr>
            <w:r w:rsidRPr="0063116B">
              <w:rPr>
                <w:rFonts w:cs="Times New Roman"/>
                <w:sz w:val="22"/>
              </w:rPr>
              <w:t>АО «Монолит»</w:t>
            </w:r>
          </w:p>
        </w:tc>
        <w:tc>
          <w:tcPr>
            <w:tcW w:w="3823" w:type="dxa"/>
            <w:vAlign w:val="center"/>
          </w:tcPr>
          <w:p w14:paraId="5F8ECC86" w14:textId="25F3D613" w:rsidR="003757D7" w:rsidRPr="0063116B" w:rsidRDefault="00B77078" w:rsidP="00C7586F">
            <w:pPr>
              <w:jc w:val="center"/>
              <w:rPr>
                <w:rFonts w:cs="Times New Roman"/>
                <w:sz w:val="22"/>
              </w:rPr>
            </w:pPr>
            <w:r>
              <w:rPr>
                <w:rFonts w:cs="Times New Roman"/>
                <w:sz w:val="20"/>
                <w:szCs w:val="20"/>
              </w:rPr>
              <w:t>8105</w:t>
            </w:r>
          </w:p>
        </w:tc>
      </w:tr>
      <w:tr w:rsidR="00B77078" w:rsidRPr="0063116B" w14:paraId="3D7672CE" w14:textId="77777777" w:rsidTr="00D002BE">
        <w:trPr>
          <w:jc w:val="center"/>
        </w:trPr>
        <w:tc>
          <w:tcPr>
            <w:tcW w:w="438" w:type="dxa"/>
            <w:vAlign w:val="center"/>
          </w:tcPr>
          <w:p w14:paraId="63124450" w14:textId="041F19FD" w:rsidR="00B77078" w:rsidRPr="0063116B" w:rsidRDefault="00B77078" w:rsidP="00B77078">
            <w:pPr>
              <w:pStyle w:val="a3"/>
              <w:ind w:left="0"/>
              <w:jc w:val="center"/>
              <w:rPr>
                <w:rFonts w:cs="Times New Roman"/>
                <w:sz w:val="22"/>
              </w:rPr>
            </w:pPr>
            <w:r>
              <w:rPr>
                <w:rFonts w:cs="Times New Roman"/>
                <w:sz w:val="22"/>
              </w:rPr>
              <w:t>7</w:t>
            </w:r>
          </w:p>
        </w:tc>
        <w:tc>
          <w:tcPr>
            <w:tcW w:w="4432" w:type="dxa"/>
            <w:vAlign w:val="center"/>
          </w:tcPr>
          <w:p w14:paraId="4ED3A281" w14:textId="1FC6D2F6" w:rsidR="00B77078" w:rsidRPr="0063116B" w:rsidRDefault="00B77078" w:rsidP="00B77078">
            <w:pPr>
              <w:jc w:val="center"/>
              <w:rPr>
                <w:rFonts w:cs="Times New Roman"/>
                <w:sz w:val="22"/>
              </w:rPr>
            </w:pPr>
            <w:r w:rsidRPr="00096AAC">
              <w:rPr>
                <w:rFonts w:cs="Times New Roman"/>
                <w:color w:val="000000"/>
                <w:sz w:val="22"/>
              </w:rPr>
              <w:t>ул.Свердлова, д.65(д/с Журавлик)</w:t>
            </w:r>
          </w:p>
        </w:tc>
        <w:tc>
          <w:tcPr>
            <w:tcW w:w="3823" w:type="dxa"/>
            <w:vAlign w:val="center"/>
          </w:tcPr>
          <w:p w14:paraId="280E08DB" w14:textId="7B8B0424" w:rsidR="00B77078" w:rsidRPr="0063116B" w:rsidRDefault="00B77078" w:rsidP="00B77078">
            <w:pPr>
              <w:jc w:val="center"/>
              <w:rPr>
                <w:rFonts w:cs="Times New Roman"/>
                <w:sz w:val="22"/>
              </w:rPr>
            </w:pPr>
            <w:r w:rsidRPr="00F52DC7">
              <w:rPr>
                <w:sz w:val="20"/>
                <w:szCs w:val="20"/>
              </w:rPr>
              <w:t>575</w:t>
            </w:r>
          </w:p>
        </w:tc>
      </w:tr>
      <w:tr w:rsidR="00B77078" w:rsidRPr="0063116B" w14:paraId="49E6ED57" w14:textId="77777777" w:rsidTr="00D002BE">
        <w:trPr>
          <w:jc w:val="center"/>
        </w:trPr>
        <w:tc>
          <w:tcPr>
            <w:tcW w:w="438" w:type="dxa"/>
            <w:vAlign w:val="center"/>
          </w:tcPr>
          <w:p w14:paraId="5E8F6B00" w14:textId="3834A786" w:rsidR="00B77078" w:rsidRPr="0063116B" w:rsidRDefault="00B77078" w:rsidP="00B77078">
            <w:pPr>
              <w:pStyle w:val="a3"/>
              <w:ind w:left="0"/>
              <w:jc w:val="center"/>
              <w:rPr>
                <w:rFonts w:cs="Times New Roman"/>
                <w:sz w:val="22"/>
              </w:rPr>
            </w:pPr>
            <w:r>
              <w:rPr>
                <w:rFonts w:cs="Times New Roman"/>
                <w:sz w:val="22"/>
              </w:rPr>
              <w:t>8</w:t>
            </w:r>
          </w:p>
        </w:tc>
        <w:tc>
          <w:tcPr>
            <w:tcW w:w="4432" w:type="dxa"/>
            <w:vAlign w:val="center"/>
          </w:tcPr>
          <w:p w14:paraId="3F08B864" w14:textId="2997F884" w:rsidR="00B77078" w:rsidRPr="0063116B" w:rsidRDefault="00B77078" w:rsidP="00B77078">
            <w:pPr>
              <w:jc w:val="center"/>
              <w:rPr>
                <w:rFonts w:cs="Times New Roman"/>
                <w:sz w:val="22"/>
              </w:rPr>
            </w:pPr>
            <w:r w:rsidRPr="00096AAC">
              <w:rPr>
                <w:rFonts w:cs="Times New Roman"/>
                <w:color w:val="000000"/>
                <w:sz w:val="22"/>
              </w:rPr>
              <w:t xml:space="preserve">ФГБОУ ВО Брянский ГАУ </w:t>
            </w:r>
            <w:r w:rsidRPr="00096AAC">
              <w:rPr>
                <w:rFonts w:cs="Times New Roman"/>
                <w:sz w:val="22"/>
              </w:rPr>
              <w:t>ул. Володарского 4</w:t>
            </w:r>
          </w:p>
        </w:tc>
        <w:tc>
          <w:tcPr>
            <w:tcW w:w="3823" w:type="dxa"/>
            <w:vAlign w:val="center"/>
          </w:tcPr>
          <w:p w14:paraId="4C96A28E" w14:textId="2EB4A52C" w:rsidR="00B77078" w:rsidRPr="0063116B" w:rsidRDefault="00B77078" w:rsidP="00B77078">
            <w:pPr>
              <w:jc w:val="center"/>
              <w:rPr>
                <w:rFonts w:cs="Times New Roman"/>
                <w:sz w:val="22"/>
              </w:rPr>
            </w:pPr>
            <w:r>
              <w:rPr>
                <w:rFonts w:cs="Times New Roman"/>
                <w:sz w:val="20"/>
                <w:szCs w:val="20"/>
              </w:rPr>
              <w:t>2958,993</w:t>
            </w:r>
          </w:p>
        </w:tc>
      </w:tr>
    </w:tbl>
    <w:p w14:paraId="5C83C98B" w14:textId="7A92ACB7" w:rsidR="00D97835" w:rsidRPr="009526A2" w:rsidRDefault="00526DFB" w:rsidP="00CA2EB2">
      <w:pPr>
        <w:pStyle w:val="7"/>
        <w:spacing w:before="240"/>
        <w:ind w:firstLine="567"/>
        <w:rPr>
          <w:rFonts w:ascii="Times New Roman" w:hAnsi="Times New Roman"/>
          <w:b/>
          <w:i w:val="0"/>
          <w:sz w:val="24"/>
          <w:szCs w:val="24"/>
          <w:lang w:val="ru-RU"/>
        </w:rPr>
      </w:pPr>
      <w:bookmarkStart w:id="363" w:name="_Toc209420165"/>
      <w:r w:rsidRPr="009526A2">
        <w:rPr>
          <w:rFonts w:ascii="Times New Roman" w:hAnsi="Times New Roman"/>
          <w:b/>
          <w:i w:val="0"/>
          <w:sz w:val="24"/>
          <w:szCs w:val="24"/>
          <w:lang w:val="ru-RU"/>
        </w:rPr>
        <w:t>г</w:t>
      </w:r>
      <w:r w:rsidR="00124B4C" w:rsidRPr="009526A2">
        <w:rPr>
          <w:rFonts w:ascii="Times New Roman" w:hAnsi="Times New Roman"/>
          <w:b/>
          <w:i w:val="0"/>
          <w:sz w:val="24"/>
          <w:szCs w:val="24"/>
          <w:lang w:val="ru-RU"/>
        </w:rPr>
        <w:t xml:space="preserve">) </w:t>
      </w:r>
      <w:r w:rsidR="00A338DF">
        <w:rPr>
          <w:rFonts w:ascii="Times New Roman" w:hAnsi="Times New Roman"/>
          <w:b/>
          <w:i w:val="0"/>
          <w:sz w:val="24"/>
          <w:szCs w:val="24"/>
          <w:lang w:val="ru-RU"/>
        </w:rPr>
        <w:t>описание величины</w:t>
      </w:r>
      <w:r w:rsidR="00A338DF" w:rsidRPr="00523608">
        <w:rPr>
          <w:rFonts w:ascii="Times New Roman" w:hAnsi="Times New Roman"/>
          <w:b/>
          <w:i w:val="0"/>
          <w:sz w:val="24"/>
          <w:szCs w:val="24"/>
          <w:lang w:val="ru-RU"/>
        </w:rPr>
        <w:t xml:space="preserve"> потребления тепловой энергии в расчетных элементах территориального деления за отопительный период и за год в целом</w:t>
      </w:r>
      <w:bookmarkEnd w:id="363"/>
    </w:p>
    <w:p w14:paraId="46D7BD86" w14:textId="77777777" w:rsidR="00124B4C" w:rsidRPr="009526A2" w:rsidRDefault="00D97835" w:rsidP="0021150F">
      <w:pPr>
        <w:pStyle w:val="a3"/>
        <w:spacing w:before="120" w:after="0" w:line="360" w:lineRule="auto"/>
        <w:ind w:left="0" w:firstLine="567"/>
        <w:jc w:val="both"/>
        <w:rPr>
          <w:rFonts w:cs="Times New Roman"/>
          <w:sz w:val="24"/>
          <w:szCs w:val="24"/>
        </w:rPr>
      </w:pPr>
      <w:r w:rsidRPr="009526A2">
        <w:rPr>
          <w:rFonts w:cs="Times New Roman"/>
          <w:sz w:val="24"/>
          <w:szCs w:val="24"/>
        </w:rPr>
        <w:t>Нормативы потребления тепловой энергии утверждены приказом Управлением государственного регулирования тарифов Брянской области</w:t>
      </w:r>
      <w:r w:rsidR="0021150F" w:rsidRPr="009526A2">
        <w:rPr>
          <w:rFonts w:cs="Times New Roman"/>
          <w:sz w:val="24"/>
          <w:szCs w:val="24"/>
        </w:rPr>
        <w:t>.</w:t>
      </w:r>
    </w:p>
    <w:p w14:paraId="2B806B5C" w14:textId="77777777" w:rsidR="00A338DF" w:rsidRPr="000317DE" w:rsidRDefault="00A338DF" w:rsidP="00A338DF">
      <w:pPr>
        <w:pStyle w:val="7"/>
        <w:spacing w:before="0"/>
        <w:ind w:firstLine="567"/>
        <w:jc w:val="both"/>
        <w:rPr>
          <w:rFonts w:ascii="Times New Roman" w:hAnsi="Times New Roman"/>
          <w:b/>
          <w:i w:val="0"/>
          <w:sz w:val="24"/>
          <w:szCs w:val="24"/>
          <w:lang w:val="ru-RU"/>
        </w:rPr>
      </w:pPr>
      <w:bookmarkStart w:id="364" w:name="_Toc117433453"/>
      <w:bookmarkStart w:id="365" w:name="_Toc203262160"/>
      <w:bookmarkStart w:id="366" w:name="_Toc209420166"/>
      <w:r w:rsidRPr="000317DE">
        <w:rPr>
          <w:rFonts w:ascii="Times New Roman" w:hAnsi="Times New Roman"/>
          <w:b/>
          <w:i w:val="0"/>
          <w:sz w:val="24"/>
          <w:szCs w:val="24"/>
          <w:lang w:val="ru-RU"/>
        </w:rPr>
        <w:lastRenderedPageBreak/>
        <w:t>д) описание существующих нормативов потребления тепловой энергии для населения на отопление и горячее водоснабжение</w:t>
      </w:r>
      <w:bookmarkEnd w:id="364"/>
      <w:bookmarkEnd w:id="365"/>
      <w:bookmarkEnd w:id="366"/>
    </w:p>
    <w:p w14:paraId="0C3C6E05" w14:textId="77777777" w:rsidR="00A338DF" w:rsidRPr="00341137" w:rsidRDefault="00A338DF" w:rsidP="00A338DF">
      <w:pPr>
        <w:pStyle w:val="Affff"/>
        <w:spacing w:before="120" w:line="360" w:lineRule="auto"/>
      </w:pPr>
      <w:r w:rsidRPr="00341137">
        <w:t>Нормативы потребления тепловой энергии утверждаются уполномоченными органами местного самоуправления. Как правило, этим занимаются региональные энергетические комиссии. При установлении нормативов применяются: метод аналогов, экспертный метод, расчетный метод. Решение о применении одного из методов либо их сочетании принимается уполномоченными органами.</w:t>
      </w:r>
    </w:p>
    <w:p w14:paraId="0555610E" w14:textId="77777777" w:rsidR="00A338DF" w:rsidRPr="00341137" w:rsidRDefault="00A338DF" w:rsidP="00A338DF">
      <w:pPr>
        <w:pStyle w:val="Affff"/>
        <w:spacing w:line="360" w:lineRule="auto"/>
      </w:pPr>
      <w:r w:rsidRPr="00341137">
        <w:t>Определение нормативов потребления тепла с применением метода аналогов и экспертного метода производится на основе выборочного наблюдения потребления коммунальных услуг в многоквартирных и жилых домах, имеющих аналогичные технические и строительные характеристики, степень благоустройства и заселенность. Они основываются на данных об объеме потребления с коллективных приборов учета.</w:t>
      </w:r>
    </w:p>
    <w:p w14:paraId="37790225" w14:textId="77777777" w:rsidR="00A338DF" w:rsidRPr="00341137" w:rsidRDefault="00A338DF" w:rsidP="00A338DF">
      <w:pPr>
        <w:pStyle w:val="Affff"/>
        <w:spacing w:line="360" w:lineRule="auto"/>
      </w:pPr>
      <w:r w:rsidRPr="00341137">
        <w:t>Расчетный метод применяется, если результаты измерений коллективными (общедомовыми) приборами учета тепла в многоквартирных домах или жилых домах отсутствуют или их недостаточно для применения метода аналогов, а также, если отсутствуют данные измерений для применения экспертного метода.</w:t>
      </w:r>
    </w:p>
    <w:p w14:paraId="385417CA" w14:textId="77777777" w:rsidR="00A338DF" w:rsidRDefault="00A338DF" w:rsidP="00A338DF">
      <w:pPr>
        <w:pStyle w:val="Affff"/>
        <w:spacing w:line="360" w:lineRule="auto"/>
        <w:rPr>
          <w:lang w:val="ru-RU"/>
        </w:rPr>
      </w:pPr>
      <w:r w:rsidRPr="00341137">
        <w:t>При определении нормативов потребления тепла учитываются технологические потери и не учитываются расходы коммунальных ресурсов, возникшие в результате нарушения требований технической эксплуатации внутридомовых инженерных коммуникаций и оборудования, правил пользования жилыми помещениями и содержания общего имущества в многоквартирном доме.</w:t>
      </w:r>
    </w:p>
    <w:p w14:paraId="39DF8B27" w14:textId="77777777" w:rsidR="00A338DF" w:rsidRPr="0021150F" w:rsidRDefault="00A338DF" w:rsidP="00A338DF">
      <w:pPr>
        <w:pStyle w:val="7"/>
        <w:spacing w:before="0"/>
        <w:ind w:firstLine="567"/>
        <w:jc w:val="both"/>
        <w:rPr>
          <w:rFonts w:ascii="Times New Roman" w:hAnsi="Times New Roman"/>
          <w:b/>
          <w:i w:val="0"/>
          <w:sz w:val="24"/>
          <w:szCs w:val="24"/>
          <w:lang w:val="ru-RU"/>
        </w:rPr>
      </w:pPr>
      <w:bookmarkStart w:id="367" w:name="_Toc161317739"/>
      <w:bookmarkStart w:id="368" w:name="_Toc203262161"/>
      <w:bookmarkStart w:id="369" w:name="_Toc209420167"/>
      <w:r>
        <w:rPr>
          <w:rFonts w:ascii="Times New Roman" w:hAnsi="Times New Roman"/>
          <w:b/>
          <w:i w:val="0"/>
          <w:sz w:val="24"/>
          <w:szCs w:val="24"/>
          <w:lang w:val="ru-RU"/>
        </w:rPr>
        <w:t>е</w:t>
      </w:r>
      <w:r w:rsidRPr="0021150F">
        <w:rPr>
          <w:rFonts w:ascii="Times New Roman" w:hAnsi="Times New Roman"/>
          <w:b/>
          <w:i w:val="0"/>
          <w:sz w:val="24"/>
          <w:szCs w:val="24"/>
          <w:lang w:val="ru-RU"/>
        </w:rPr>
        <w:t>)</w:t>
      </w:r>
      <w:r>
        <w:rPr>
          <w:rFonts w:ascii="Times New Roman" w:hAnsi="Times New Roman"/>
          <w:b/>
          <w:i w:val="0"/>
          <w:sz w:val="24"/>
          <w:szCs w:val="24"/>
          <w:lang w:val="ru-RU"/>
        </w:rPr>
        <w:t xml:space="preserve"> описание</w:t>
      </w:r>
      <w:r w:rsidRPr="0021150F">
        <w:rPr>
          <w:rFonts w:ascii="Times New Roman" w:hAnsi="Times New Roman"/>
          <w:b/>
          <w:i w:val="0"/>
          <w:sz w:val="24"/>
          <w:szCs w:val="24"/>
          <w:lang w:val="ru-RU"/>
        </w:rPr>
        <w:t xml:space="preserve"> </w:t>
      </w:r>
      <w:r>
        <w:rPr>
          <w:rFonts w:ascii="Times New Roman" w:hAnsi="Times New Roman"/>
          <w:b/>
          <w:i w:val="0"/>
          <w:sz w:val="24"/>
          <w:szCs w:val="24"/>
          <w:lang w:val="ru-RU"/>
        </w:rPr>
        <w:t>сравнения величины договорной и расчетной тепловой нагрузки по зоне действия каждого источника тепловой энергии</w:t>
      </w:r>
      <w:bookmarkEnd w:id="367"/>
      <w:bookmarkEnd w:id="368"/>
      <w:bookmarkEnd w:id="369"/>
    </w:p>
    <w:p w14:paraId="4FEA2518" w14:textId="77777777" w:rsidR="00A338DF" w:rsidRPr="00341137" w:rsidRDefault="00A338DF" w:rsidP="00A338DF">
      <w:pPr>
        <w:pStyle w:val="Affff"/>
        <w:spacing w:before="120" w:line="360" w:lineRule="auto"/>
        <w:rPr>
          <w:rStyle w:val="ed"/>
          <w:szCs w:val="24"/>
        </w:rPr>
      </w:pPr>
      <w:r w:rsidRPr="00B009AD">
        <w:rPr>
          <w:rFonts w:eastAsia="Times New Roman"/>
          <w:szCs w:val="24"/>
        </w:rPr>
        <w:t>Величин</w:t>
      </w:r>
      <w:r>
        <w:rPr>
          <w:rFonts w:eastAsia="Times New Roman"/>
          <w:szCs w:val="24"/>
        </w:rPr>
        <w:t>ы</w:t>
      </w:r>
      <w:r w:rsidRPr="00B009AD">
        <w:rPr>
          <w:rFonts w:eastAsia="Times New Roman"/>
          <w:szCs w:val="24"/>
        </w:rPr>
        <w:t xml:space="preserve"> договорн</w:t>
      </w:r>
      <w:r>
        <w:rPr>
          <w:rFonts w:eastAsia="Times New Roman"/>
          <w:szCs w:val="24"/>
        </w:rPr>
        <w:t>ых</w:t>
      </w:r>
      <w:r w:rsidRPr="00B009AD">
        <w:rPr>
          <w:rFonts w:eastAsia="Times New Roman"/>
          <w:szCs w:val="24"/>
        </w:rPr>
        <w:t xml:space="preserve"> нагруз</w:t>
      </w:r>
      <w:r>
        <w:rPr>
          <w:rFonts w:eastAsia="Times New Roman"/>
          <w:szCs w:val="24"/>
        </w:rPr>
        <w:t>ок</w:t>
      </w:r>
      <w:r w:rsidRPr="00B009AD">
        <w:rPr>
          <w:rFonts w:eastAsia="Times New Roman"/>
          <w:szCs w:val="24"/>
        </w:rPr>
        <w:t xml:space="preserve"> по зон</w:t>
      </w:r>
      <w:r>
        <w:rPr>
          <w:rFonts w:eastAsia="Times New Roman"/>
          <w:szCs w:val="24"/>
        </w:rPr>
        <w:t>ам</w:t>
      </w:r>
      <w:r w:rsidRPr="00B009AD">
        <w:rPr>
          <w:rFonts w:eastAsia="Times New Roman"/>
          <w:szCs w:val="24"/>
        </w:rPr>
        <w:t xml:space="preserve"> действия каждого источника тепловой энергии на момент проведения актуализации схемы теплоснабжения </w:t>
      </w:r>
      <w:r>
        <w:rPr>
          <w:rFonts w:eastAsia="Times New Roman"/>
          <w:szCs w:val="24"/>
          <w:lang w:val="ru-RU"/>
        </w:rPr>
        <w:t>муниципального образования</w:t>
      </w:r>
      <w:r w:rsidRPr="00B009AD">
        <w:rPr>
          <w:rFonts w:eastAsia="Times New Roman"/>
          <w:szCs w:val="24"/>
        </w:rPr>
        <w:t>, согласно предоставленны</w:t>
      </w:r>
      <w:r>
        <w:rPr>
          <w:rFonts w:eastAsia="Times New Roman"/>
          <w:szCs w:val="24"/>
        </w:rPr>
        <w:t>х</w:t>
      </w:r>
      <w:r w:rsidRPr="00B009AD">
        <w:rPr>
          <w:rFonts w:eastAsia="Times New Roman"/>
          <w:szCs w:val="24"/>
        </w:rPr>
        <w:t xml:space="preserve"> данны</w:t>
      </w:r>
      <w:r>
        <w:rPr>
          <w:rFonts w:eastAsia="Times New Roman"/>
          <w:szCs w:val="24"/>
        </w:rPr>
        <w:t>х</w:t>
      </w:r>
      <w:r w:rsidRPr="00B009AD">
        <w:rPr>
          <w:rFonts w:eastAsia="Times New Roman"/>
          <w:szCs w:val="24"/>
        </w:rPr>
        <w:t xml:space="preserve">, </w:t>
      </w:r>
      <w:r w:rsidRPr="00341137">
        <w:rPr>
          <w:rStyle w:val="ed"/>
          <w:szCs w:val="24"/>
        </w:rPr>
        <w:t>соответствуют расчетным значениям тепловых нагрузок потребителей тепловой энергии.</w:t>
      </w:r>
    </w:p>
    <w:p w14:paraId="649DDFF6" w14:textId="77777777" w:rsidR="00A338DF" w:rsidRPr="00B009AD" w:rsidRDefault="00A338DF" w:rsidP="00A338DF">
      <w:pPr>
        <w:widowControl w:val="0"/>
        <w:autoSpaceDE w:val="0"/>
        <w:autoSpaceDN w:val="0"/>
        <w:spacing w:after="0" w:line="360" w:lineRule="auto"/>
        <w:ind w:firstLine="567"/>
        <w:jc w:val="both"/>
        <w:rPr>
          <w:rFonts w:eastAsia="Times New Roman"/>
          <w:bCs/>
          <w:sz w:val="24"/>
          <w:szCs w:val="24"/>
        </w:rPr>
      </w:pPr>
      <w:bookmarkStart w:id="370" w:name="_Toc161658180"/>
      <w:r w:rsidRPr="00B009AD">
        <w:rPr>
          <w:rFonts w:eastAsia="Times New Roman"/>
          <w:bCs/>
          <w:sz w:val="24"/>
          <w:szCs w:val="24"/>
        </w:rPr>
        <w:t xml:space="preserve">Выполненный для определения базового спроса на тепловую энергию статистический анализ фактического отпуска тепловой энергии с коллекторов источников централизованного теплоснабжения   показал, что фактическая отпускаемая в тепловые сети величина тепловой энергии, пересчитанная на расчётное значение температуры наружного воздуха, существенно ниже суммы договорных нагрузок потребителей и расчётных значений тепловых потерь. </w:t>
      </w:r>
    </w:p>
    <w:p w14:paraId="17A5BCD5" w14:textId="77777777" w:rsidR="00A338DF" w:rsidRPr="00B009AD" w:rsidRDefault="00A338DF" w:rsidP="00A338DF">
      <w:pPr>
        <w:widowControl w:val="0"/>
        <w:autoSpaceDE w:val="0"/>
        <w:autoSpaceDN w:val="0"/>
        <w:spacing w:after="0" w:line="360" w:lineRule="auto"/>
        <w:ind w:firstLine="567"/>
        <w:jc w:val="both"/>
        <w:rPr>
          <w:rFonts w:eastAsia="Times New Roman"/>
          <w:b/>
          <w:bCs/>
          <w:sz w:val="24"/>
          <w:szCs w:val="24"/>
        </w:rPr>
      </w:pPr>
      <w:r w:rsidRPr="00B009AD">
        <w:rPr>
          <w:rFonts w:eastAsia="Times New Roman"/>
          <w:bCs/>
          <w:sz w:val="24"/>
          <w:szCs w:val="24"/>
        </w:rPr>
        <w:lastRenderedPageBreak/>
        <w:t>Указанное обстоятельство чрезвычайно важно для разработки схемы теплоснабжения, кардинальным образом влияя на планируемые мероприятия по развитию источников теплоснабжения и тепловых сетей (принятие в расчёт договорных, но реально не достигаемых нагрузок может на порядок увеличить капитальные затраты на эти мероприятия, которые окажутся невостребованными).</w:t>
      </w:r>
      <w:bookmarkEnd w:id="370"/>
    </w:p>
    <w:p w14:paraId="4C49F066" w14:textId="77777777" w:rsidR="00A338DF" w:rsidRPr="00B009AD" w:rsidRDefault="00A338DF" w:rsidP="00A338DF">
      <w:pPr>
        <w:widowControl w:val="0"/>
        <w:autoSpaceDE w:val="0"/>
        <w:autoSpaceDN w:val="0"/>
        <w:spacing w:after="0" w:line="360" w:lineRule="auto"/>
        <w:ind w:firstLine="567"/>
        <w:jc w:val="both"/>
        <w:rPr>
          <w:rFonts w:eastAsia="Times New Roman"/>
          <w:b/>
          <w:bCs/>
          <w:sz w:val="24"/>
          <w:szCs w:val="24"/>
        </w:rPr>
      </w:pPr>
      <w:r w:rsidRPr="00B009AD">
        <w:rPr>
          <w:rFonts w:eastAsia="Times New Roman"/>
          <w:bCs/>
          <w:sz w:val="24"/>
          <w:szCs w:val="24"/>
        </w:rPr>
        <w:t xml:space="preserve"> </w:t>
      </w:r>
      <w:bookmarkStart w:id="371" w:name="_Toc161658181"/>
      <w:r w:rsidRPr="00B009AD">
        <w:rPr>
          <w:rFonts w:eastAsia="Times New Roman"/>
          <w:bCs/>
          <w:sz w:val="24"/>
          <w:szCs w:val="24"/>
        </w:rPr>
        <w:t>Снижение фактических нагрузок по сравнению с договорными величинами отчасти вызвано и тем, что некоторые потребители, отключили часть своих теплопотребляющих установок, сохранив прежнюю договорную нагрузку. Необходимо отметить, что массовые жалобы потребителей на недостаточное количество подаваемой теплоты в городском округе отсутствуют. Возникающие жалобы связаны с локальными проблемами зон и отапливаемых объектов, а не с систематическим снижением проектного температурного графика централизованного отпуска теплоты, что даёт право заключить, что фактический, заниженный по сравнению с договорным, отпуск теплоты, оцененный по приборам учёта на коллекторах источников, в целом соответствует фактическим потребностям.</w:t>
      </w:r>
      <w:bookmarkEnd w:id="371"/>
    </w:p>
    <w:p w14:paraId="4B985BA9" w14:textId="77777777" w:rsidR="00A338DF" w:rsidRPr="00577D9B" w:rsidRDefault="00A338DF" w:rsidP="00A338DF">
      <w:pPr>
        <w:pStyle w:val="a3"/>
        <w:spacing w:after="0" w:line="360" w:lineRule="auto"/>
        <w:ind w:left="0" w:firstLine="567"/>
        <w:jc w:val="both"/>
        <w:rPr>
          <w:sz w:val="24"/>
          <w:szCs w:val="24"/>
        </w:rPr>
      </w:pPr>
      <w:r>
        <w:rPr>
          <w:sz w:val="24"/>
          <w:szCs w:val="24"/>
        </w:rPr>
        <w:t>Величины договорных и фактических по зонам действия каждого источника тепловой энергии указаны в таблице 5.7.</w:t>
      </w:r>
    </w:p>
    <w:p w14:paraId="2F013DBC" w14:textId="77777777" w:rsidR="00A338DF" w:rsidRPr="0086279F" w:rsidRDefault="00A338DF" w:rsidP="00A338DF">
      <w:pPr>
        <w:spacing w:after="0" w:line="240" w:lineRule="auto"/>
        <w:ind w:firstLine="567"/>
        <w:rPr>
          <w:b/>
          <w:sz w:val="20"/>
          <w:szCs w:val="20"/>
          <w:lang w:bidi="en-US"/>
        </w:rPr>
      </w:pPr>
      <w:r w:rsidRPr="00B96247">
        <w:rPr>
          <w:b/>
          <w:sz w:val="20"/>
          <w:szCs w:val="20"/>
        </w:rPr>
        <w:t xml:space="preserve">Таблица </w:t>
      </w:r>
      <w:r>
        <w:rPr>
          <w:b/>
          <w:sz w:val="20"/>
          <w:szCs w:val="20"/>
        </w:rPr>
        <w:t>5.7</w:t>
      </w:r>
      <w:r w:rsidRPr="00B96247">
        <w:rPr>
          <w:sz w:val="20"/>
          <w:szCs w:val="20"/>
        </w:rPr>
        <w:t xml:space="preserve"> </w:t>
      </w:r>
      <w:r w:rsidRPr="0086279F">
        <w:rPr>
          <w:b/>
          <w:sz w:val="20"/>
          <w:szCs w:val="20"/>
        </w:rPr>
        <w:t xml:space="preserve">– </w:t>
      </w:r>
      <w:r>
        <w:rPr>
          <w:b/>
          <w:sz w:val="20"/>
          <w:szCs w:val="20"/>
        </w:rPr>
        <w:t>Сравнительные величины договорных и фактических нагрузок, Гкал/ч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4674"/>
        <w:gridCol w:w="2267"/>
        <w:gridCol w:w="2404"/>
      </w:tblGrid>
      <w:tr w:rsidR="0001472F" w:rsidRPr="0001472F" w14:paraId="49A37310" w14:textId="77777777" w:rsidTr="0001472F">
        <w:trPr>
          <w:trHeight w:val="20"/>
          <w:jc w:val="center"/>
        </w:trPr>
        <w:tc>
          <w:tcPr>
            <w:tcW w:w="2501" w:type="pct"/>
            <w:vAlign w:val="center"/>
          </w:tcPr>
          <w:p w14:paraId="5DAA18E1" w14:textId="158F52B8" w:rsidR="0001472F" w:rsidRPr="0001472F" w:rsidRDefault="0001472F" w:rsidP="0001472F">
            <w:pPr>
              <w:widowControl w:val="0"/>
              <w:autoSpaceDE w:val="0"/>
              <w:autoSpaceDN w:val="0"/>
              <w:spacing w:after="0" w:line="240" w:lineRule="auto"/>
              <w:ind w:left="-107" w:right="-92"/>
              <w:jc w:val="center"/>
              <w:rPr>
                <w:rFonts w:ascii="Calibri" w:hAnsi="Calibri"/>
                <w:sz w:val="22"/>
                <w:lang w:val="en-US"/>
              </w:rPr>
            </w:pPr>
            <w:r w:rsidRPr="0001472F">
              <w:rPr>
                <w:b/>
                <w:sz w:val="22"/>
                <w:lang w:val="en-US"/>
              </w:rPr>
              <w:t>Технологические зоны теплоснабжения</w:t>
            </w:r>
          </w:p>
        </w:tc>
        <w:tc>
          <w:tcPr>
            <w:tcW w:w="1213" w:type="pct"/>
            <w:vAlign w:val="center"/>
          </w:tcPr>
          <w:p w14:paraId="58FA2091" w14:textId="77777777" w:rsidR="0001472F" w:rsidRPr="00B1038B" w:rsidRDefault="0001472F" w:rsidP="0001472F">
            <w:pPr>
              <w:tabs>
                <w:tab w:val="left" w:pos="8647"/>
              </w:tabs>
              <w:spacing w:after="0"/>
              <w:jc w:val="center"/>
              <w:rPr>
                <w:b/>
                <w:sz w:val="22"/>
              </w:rPr>
            </w:pPr>
            <w:r w:rsidRPr="00B1038B">
              <w:rPr>
                <w:b/>
                <w:sz w:val="22"/>
              </w:rPr>
              <w:t xml:space="preserve">Установленная мощность, </w:t>
            </w:r>
          </w:p>
          <w:p w14:paraId="618969CB" w14:textId="0EC0441A" w:rsidR="0001472F" w:rsidRPr="0001472F" w:rsidRDefault="0001472F" w:rsidP="0001472F">
            <w:pPr>
              <w:widowControl w:val="0"/>
              <w:autoSpaceDE w:val="0"/>
              <w:autoSpaceDN w:val="0"/>
              <w:spacing w:after="0" w:line="240" w:lineRule="auto"/>
              <w:ind w:left="-107" w:right="-92"/>
              <w:jc w:val="center"/>
              <w:rPr>
                <w:b/>
                <w:sz w:val="22"/>
                <w:lang w:val="en-US"/>
              </w:rPr>
            </w:pPr>
            <w:r w:rsidRPr="00B1038B">
              <w:rPr>
                <w:b/>
                <w:sz w:val="22"/>
              </w:rPr>
              <w:t>Гкал/час</w:t>
            </w:r>
          </w:p>
        </w:tc>
        <w:tc>
          <w:tcPr>
            <w:tcW w:w="1286" w:type="pct"/>
            <w:vAlign w:val="center"/>
          </w:tcPr>
          <w:p w14:paraId="2D3545C6" w14:textId="77777777" w:rsidR="0001472F" w:rsidRPr="00B1038B" w:rsidRDefault="0001472F" w:rsidP="0001472F">
            <w:pPr>
              <w:tabs>
                <w:tab w:val="left" w:pos="8647"/>
              </w:tabs>
              <w:spacing w:after="0"/>
              <w:jc w:val="center"/>
              <w:rPr>
                <w:b/>
                <w:sz w:val="22"/>
              </w:rPr>
            </w:pPr>
            <w:r w:rsidRPr="00B1038B">
              <w:rPr>
                <w:b/>
                <w:sz w:val="22"/>
              </w:rPr>
              <w:t xml:space="preserve">Договорная нагрузка, </w:t>
            </w:r>
          </w:p>
          <w:p w14:paraId="6FAC8CD3" w14:textId="6FC28C5A" w:rsidR="0001472F" w:rsidRPr="0001472F" w:rsidRDefault="0001472F" w:rsidP="0001472F">
            <w:pPr>
              <w:widowControl w:val="0"/>
              <w:autoSpaceDE w:val="0"/>
              <w:autoSpaceDN w:val="0"/>
              <w:spacing w:after="0" w:line="240" w:lineRule="auto"/>
              <w:ind w:left="-107" w:right="-92"/>
              <w:jc w:val="center"/>
              <w:rPr>
                <w:b/>
                <w:sz w:val="22"/>
                <w:lang w:val="en-US"/>
              </w:rPr>
            </w:pPr>
            <w:r w:rsidRPr="00B1038B">
              <w:rPr>
                <w:b/>
                <w:sz w:val="22"/>
              </w:rPr>
              <w:t>Гкал/час</w:t>
            </w:r>
          </w:p>
        </w:tc>
      </w:tr>
      <w:tr w:rsidR="00BC6ACD" w:rsidRPr="0001472F" w14:paraId="280E8A65" w14:textId="77777777" w:rsidTr="0001472F">
        <w:trPr>
          <w:trHeight w:val="20"/>
          <w:jc w:val="center"/>
        </w:trPr>
        <w:tc>
          <w:tcPr>
            <w:tcW w:w="2501" w:type="pct"/>
            <w:vAlign w:val="center"/>
          </w:tcPr>
          <w:p w14:paraId="1E8202C2" w14:textId="40AFC65C" w:rsidR="00BC6ACD" w:rsidRPr="0001472F" w:rsidRDefault="00BC6ACD" w:rsidP="00BC6ACD">
            <w:pPr>
              <w:tabs>
                <w:tab w:val="left" w:pos="284"/>
              </w:tabs>
              <w:spacing w:after="0" w:line="240" w:lineRule="auto"/>
              <w:jc w:val="center"/>
              <w:rPr>
                <w:sz w:val="22"/>
              </w:rPr>
            </w:pPr>
            <w:r w:rsidRPr="0001472F">
              <w:rPr>
                <w:rFonts w:cs="Times New Roman"/>
                <w:sz w:val="22"/>
              </w:rPr>
              <w:t>ул. Луначарского, 51А</w:t>
            </w:r>
          </w:p>
        </w:tc>
        <w:tc>
          <w:tcPr>
            <w:tcW w:w="1213" w:type="pct"/>
            <w:vAlign w:val="center"/>
          </w:tcPr>
          <w:p w14:paraId="7CB08D10" w14:textId="67E87B4F" w:rsidR="00BC6ACD" w:rsidRPr="0001472F" w:rsidRDefault="00BC6ACD" w:rsidP="00BC6ACD">
            <w:pPr>
              <w:tabs>
                <w:tab w:val="left" w:pos="284"/>
              </w:tabs>
              <w:spacing w:after="0"/>
              <w:jc w:val="center"/>
              <w:rPr>
                <w:sz w:val="22"/>
              </w:rPr>
            </w:pPr>
            <w:r w:rsidRPr="00813D52">
              <w:rPr>
                <w:rFonts w:cs="Times New Roman"/>
                <w:sz w:val="22"/>
              </w:rPr>
              <w:t>18,703</w:t>
            </w:r>
          </w:p>
        </w:tc>
        <w:tc>
          <w:tcPr>
            <w:tcW w:w="1286" w:type="pct"/>
            <w:vAlign w:val="center"/>
          </w:tcPr>
          <w:p w14:paraId="1C208EAF" w14:textId="55ABF377" w:rsidR="00BC6ACD" w:rsidRPr="0001472F" w:rsidRDefault="00BC6ACD" w:rsidP="00BC6ACD">
            <w:pPr>
              <w:widowControl w:val="0"/>
              <w:autoSpaceDE w:val="0"/>
              <w:autoSpaceDN w:val="0"/>
              <w:spacing w:after="0"/>
              <w:ind w:left="-107" w:right="-92"/>
              <w:jc w:val="center"/>
              <w:rPr>
                <w:sz w:val="22"/>
              </w:rPr>
            </w:pPr>
            <w:r w:rsidRPr="0001472F">
              <w:rPr>
                <w:rFonts w:cs="Times New Roman"/>
                <w:color w:val="000000"/>
                <w:sz w:val="22"/>
              </w:rPr>
              <w:t>12,0</w:t>
            </w:r>
            <w:r>
              <w:rPr>
                <w:rFonts w:cs="Times New Roman"/>
                <w:color w:val="000000"/>
                <w:sz w:val="22"/>
              </w:rPr>
              <w:t>1</w:t>
            </w:r>
          </w:p>
        </w:tc>
      </w:tr>
      <w:tr w:rsidR="00BC6ACD" w:rsidRPr="0001472F" w14:paraId="5499F979" w14:textId="77777777" w:rsidTr="0001472F">
        <w:trPr>
          <w:trHeight w:val="20"/>
          <w:jc w:val="center"/>
        </w:trPr>
        <w:tc>
          <w:tcPr>
            <w:tcW w:w="2501" w:type="pct"/>
            <w:vAlign w:val="center"/>
          </w:tcPr>
          <w:p w14:paraId="50E00EB8" w14:textId="32598739" w:rsidR="00BC6ACD" w:rsidRPr="0001472F" w:rsidRDefault="00BC6ACD" w:rsidP="00BC6ACD">
            <w:pPr>
              <w:spacing w:after="0" w:line="240" w:lineRule="auto"/>
              <w:jc w:val="center"/>
              <w:rPr>
                <w:sz w:val="22"/>
              </w:rPr>
            </w:pPr>
            <w:r w:rsidRPr="0001472F">
              <w:rPr>
                <w:rFonts w:cs="Times New Roman"/>
                <w:sz w:val="22"/>
              </w:rPr>
              <w:t xml:space="preserve"> ул. Новоленинская, 2А</w:t>
            </w:r>
          </w:p>
        </w:tc>
        <w:tc>
          <w:tcPr>
            <w:tcW w:w="1213" w:type="pct"/>
            <w:vAlign w:val="center"/>
          </w:tcPr>
          <w:p w14:paraId="3EA1945E" w14:textId="1C62ADDB" w:rsidR="00BC6ACD" w:rsidRPr="0001472F" w:rsidRDefault="00BC6ACD" w:rsidP="00BC6ACD">
            <w:pPr>
              <w:tabs>
                <w:tab w:val="left" w:pos="284"/>
              </w:tabs>
              <w:spacing w:after="0"/>
              <w:jc w:val="center"/>
              <w:rPr>
                <w:sz w:val="22"/>
              </w:rPr>
            </w:pPr>
            <w:r w:rsidRPr="00813D52">
              <w:rPr>
                <w:rFonts w:cs="Times New Roman"/>
                <w:sz w:val="22"/>
              </w:rPr>
              <w:t>3</w:t>
            </w:r>
          </w:p>
        </w:tc>
        <w:tc>
          <w:tcPr>
            <w:tcW w:w="1286" w:type="pct"/>
            <w:vAlign w:val="center"/>
          </w:tcPr>
          <w:p w14:paraId="57C5A6B9" w14:textId="63063D60" w:rsidR="00BC6ACD" w:rsidRPr="0001472F" w:rsidRDefault="00BC6ACD" w:rsidP="00BC6ACD">
            <w:pPr>
              <w:widowControl w:val="0"/>
              <w:autoSpaceDE w:val="0"/>
              <w:autoSpaceDN w:val="0"/>
              <w:spacing w:after="0"/>
              <w:ind w:left="-107" w:right="-92"/>
              <w:jc w:val="center"/>
              <w:rPr>
                <w:sz w:val="22"/>
              </w:rPr>
            </w:pPr>
            <w:r w:rsidRPr="0001472F">
              <w:rPr>
                <w:rFonts w:cs="Times New Roman"/>
                <w:color w:val="000000"/>
                <w:sz w:val="22"/>
              </w:rPr>
              <w:t>1,508</w:t>
            </w:r>
          </w:p>
        </w:tc>
      </w:tr>
      <w:tr w:rsidR="00BC6ACD" w:rsidRPr="0001472F" w14:paraId="53D31FF0" w14:textId="77777777" w:rsidTr="0001472F">
        <w:trPr>
          <w:trHeight w:val="20"/>
          <w:jc w:val="center"/>
        </w:trPr>
        <w:tc>
          <w:tcPr>
            <w:tcW w:w="2501" w:type="pct"/>
            <w:vAlign w:val="center"/>
          </w:tcPr>
          <w:p w14:paraId="320470DF" w14:textId="2FA55A58" w:rsidR="00BC6ACD" w:rsidRPr="0001472F" w:rsidRDefault="00BC6ACD" w:rsidP="00BC6ACD">
            <w:pPr>
              <w:spacing w:after="0" w:line="240" w:lineRule="auto"/>
              <w:jc w:val="center"/>
              <w:rPr>
                <w:sz w:val="22"/>
              </w:rPr>
            </w:pPr>
            <w:r w:rsidRPr="0001472F">
              <w:rPr>
                <w:rFonts w:cs="Times New Roman"/>
                <w:sz w:val="22"/>
              </w:rPr>
              <w:t>ул. Свердлова, 68б (д/с Аленка)</w:t>
            </w:r>
          </w:p>
        </w:tc>
        <w:tc>
          <w:tcPr>
            <w:tcW w:w="1213" w:type="pct"/>
            <w:vAlign w:val="center"/>
          </w:tcPr>
          <w:p w14:paraId="6F6AF3A6" w14:textId="75E6AA24" w:rsidR="00BC6ACD" w:rsidRPr="0001472F" w:rsidRDefault="00BC6ACD" w:rsidP="00BC6ACD">
            <w:pPr>
              <w:tabs>
                <w:tab w:val="left" w:pos="284"/>
              </w:tabs>
              <w:spacing w:after="0"/>
              <w:jc w:val="center"/>
              <w:rPr>
                <w:sz w:val="22"/>
              </w:rPr>
            </w:pPr>
            <w:r w:rsidRPr="00813D52">
              <w:rPr>
                <w:rFonts w:cs="Times New Roman"/>
                <w:sz w:val="22"/>
              </w:rPr>
              <w:t>4,5</w:t>
            </w:r>
          </w:p>
        </w:tc>
        <w:tc>
          <w:tcPr>
            <w:tcW w:w="1286" w:type="pct"/>
            <w:vAlign w:val="center"/>
          </w:tcPr>
          <w:p w14:paraId="751222EF" w14:textId="016D7827" w:rsidR="00BC6ACD" w:rsidRPr="0001472F" w:rsidRDefault="00BC6ACD" w:rsidP="00BC6ACD">
            <w:pPr>
              <w:widowControl w:val="0"/>
              <w:autoSpaceDE w:val="0"/>
              <w:autoSpaceDN w:val="0"/>
              <w:spacing w:after="0"/>
              <w:ind w:left="-107" w:right="-92"/>
              <w:jc w:val="center"/>
              <w:rPr>
                <w:sz w:val="22"/>
              </w:rPr>
            </w:pPr>
            <w:r w:rsidRPr="0001472F">
              <w:rPr>
                <w:rFonts w:cs="Times New Roman"/>
                <w:color w:val="000000"/>
                <w:sz w:val="22"/>
              </w:rPr>
              <w:t>1,215</w:t>
            </w:r>
          </w:p>
        </w:tc>
      </w:tr>
      <w:tr w:rsidR="00BC6ACD" w:rsidRPr="0001472F" w14:paraId="40BA0E01" w14:textId="77777777" w:rsidTr="0001472F">
        <w:trPr>
          <w:trHeight w:val="20"/>
          <w:jc w:val="center"/>
        </w:trPr>
        <w:tc>
          <w:tcPr>
            <w:tcW w:w="2501" w:type="pct"/>
            <w:vAlign w:val="center"/>
          </w:tcPr>
          <w:p w14:paraId="657D106E" w14:textId="7587A421" w:rsidR="00BC6ACD" w:rsidRPr="0001472F" w:rsidRDefault="00BC6ACD" w:rsidP="00BC6ACD">
            <w:pPr>
              <w:tabs>
                <w:tab w:val="left" w:pos="284"/>
              </w:tabs>
              <w:spacing w:after="0" w:line="240" w:lineRule="auto"/>
              <w:jc w:val="center"/>
              <w:rPr>
                <w:sz w:val="22"/>
              </w:rPr>
            </w:pPr>
            <w:r w:rsidRPr="0001472F">
              <w:rPr>
                <w:rFonts w:cs="Times New Roman"/>
                <w:sz w:val="22"/>
              </w:rPr>
              <w:t xml:space="preserve"> ул. Ген. Петрова, 15А</w:t>
            </w:r>
          </w:p>
        </w:tc>
        <w:tc>
          <w:tcPr>
            <w:tcW w:w="1213" w:type="pct"/>
            <w:vAlign w:val="center"/>
          </w:tcPr>
          <w:p w14:paraId="09EC286D" w14:textId="5E0316AE" w:rsidR="00BC6ACD" w:rsidRPr="0001472F" w:rsidRDefault="00BC6ACD" w:rsidP="00BC6ACD">
            <w:pPr>
              <w:tabs>
                <w:tab w:val="left" w:pos="284"/>
              </w:tabs>
              <w:spacing w:after="0"/>
              <w:jc w:val="center"/>
              <w:rPr>
                <w:sz w:val="22"/>
              </w:rPr>
            </w:pPr>
            <w:r w:rsidRPr="00813D52">
              <w:rPr>
                <w:rFonts w:cs="Times New Roman"/>
                <w:sz w:val="22"/>
              </w:rPr>
              <w:t>2,32</w:t>
            </w:r>
          </w:p>
        </w:tc>
        <w:tc>
          <w:tcPr>
            <w:tcW w:w="1286" w:type="pct"/>
            <w:vAlign w:val="center"/>
          </w:tcPr>
          <w:p w14:paraId="43D7969E" w14:textId="5FA70F56" w:rsidR="00BC6ACD" w:rsidRPr="0001472F" w:rsidRDefault="00BC6ACD" w:rsidP="00BC6ACD">
            <w:pPr>
              <w:widowControl w:val="0"/>
              <w:autoSpaceDE w:val="0"/>
              <w:autoSpaceDN w:val="0"/>
              <w:spacing w:after="0"/>
              <w:ind w:left="-107" w:right="-92"/>
              <w:jc w:val="center"/>
              <w:rPr>
                <w:sz w:val="22"/>
              </w:rPr>
            </w:pPr>
            <w:r w:rsidRPr="0001472F">
              <w:rPr>
                <w:rFonts w:cs="Times New Roman"/>
                <w:color w:val="000000"/>
                <w:sz w:val="22"/>
              </w:rPr>
              <w:t>1,840</w:t>
            </w:r>
          </w:p>
        </w:tc>
      </w:tr>
      <w:tr w:rsidR="00BC6ACD" w:rsidRPr="0001472F" w14:paraId="55F08EBF" w14:textId="77777777" w:rsidTr="0001472F">
        <w:trPr>
          <w:trHeight w:val="20"/>
          <w:jc w:val="center"/>
        </w:trPr>
        <w:tc>
          <w:tcPr>
            <w:tcW w:w="2501" w:type="pct"/>
            <w:vAlign w:val="center"/>
          </w:tcPr>
          <w:p w14:paraId="3CB817B4" w14:textId="6FB06EBC" w:rsidR="00BC6ACD" w:rsidRPr="0001472F" w:rsidRDefault="00BC6ACD" w:rsidP="00BC6ACD">
            <w:pPr>
              <w:tabs>
                <w:tab w:val="left" w:pos="284"/>
              </w:tabs>
              <w:spacing w:after="0" w:line="240" w:lineRule="auto"/>
              <w:ind w:left="-127" w:right="-108"/>
              <w:jc w:val="center"/>
              <w:rPr>
                <w:sz w:val="22"/>
              </w:rPr>
            </w:pPr>
            <w:r w:rsidRPr="0001472F">
              <w:rPr>
                <w:rFonts w:cs="Times New Roman"/>
                <w:sz w:val="22"/>
              </w:rPr>
              <w:t>ул. Заводская, 2а</w:t>
            </w:r>
          </w:p>
        </w:tc>
        <w:tc>
          <w:tcPr>
            <w:tcW w:w="1213" w:type="pct"/>
            <w:vAlign w:val="center"/>
          </w:tcPr>
          <w:p w14:paraId="7D7217F9" w14:textId="42A07129" w:rsidR="00BC6ACD" w:rsidRPr="0001472F" w:rsidRDefault="00BC6ACD" w:rsidP="00BC6ACD">
            <w:pPr>
              <w:tabs>
                <w:tab w:val="left" w:pos="284"/>
              </w:tabs>
              <w:spacing w:after="0"/>
              <w:jc w:val="center"/>
              <w:rPr>
                <w:sz w:val="22"/>
              </w:rPr>
            </w:pPr>
            <w:r w:rsidRPr="00813D52">
              <w:rPr>
                <w:rFonts w:cs="Times New Roman"/>
                <w:sz w:val="22"/>
              </w:rPr>
              <w:t>6,88</w:t>
            </w:r>
          </w:p>
        </w:tc>
        <w:tc>
          <w:tcPr>
            <w:tcW w:w="1286" w:type="pct"/>
            <w:vAlign w:val="center"/>
          </w:tcPr>
          <w:p w14:paraId="1D0EA585" w14:textId="270445AA" w:rsidR="00BC6ACD" w:rsidRPr="0001472F" w:rsidRDefault="00BC6ACD" w:rsidP="00BC6ACD">
            <w:pPr>
              <w:widowControl w:val="0"/>
              <w:autoSpaceDE w:val="0"/>
              <w:autoSpaceDN w:val="0"/>
              <w:spacing w:after="0"/>
              <w:ind w:left="-107" w:right="-92"/>
              <w:jc w:val="center"/>
              <w:rPr>
                <w:sz w:val="22"/>
              </w:rPr>
            </w:pPr>
            <w:r w:rsidRPr="0001472F">
              <w:rPr>
                <w:rFonts w:cs="Times New Roman"/>
                <w:color w:val="000000"/>
                <w:sz w:val="22"/>
              </w:rPr>
              <w:t>3,471</w:t>
            </w:r>
          </w:p>
        </w:tc>
      </w:tr>
      <w:tr w:rsidR="00BC6ACD" w:rsidRPr="0001472F" w14:paraId="378BEC29" w14:textId="77777777" w:rsidTr="0001472F">
        <w:trPr>
          <w:trHeight w:val="20"/>
          <w:jc w:val="center"/>
        </w:trPr>
        <w:tc>
          <w:tcPr>
            <w:tcW w:w="2501" w:type="pct"/>
            <w:vAlign w:val="center"/>
          </w:tcPr>
          <w:p w14:paraId="4F5BF13F" w14:textId="5E95201A" w:rsidR="00BC6ACD" w:rsidRPr="0001472F" w:rsidRDefault="00BC6ACD" w:rsidP="00BC6ACD">
            <w:pPr>
              <w:tabs>
                <w:tab w:val="left" w:pos="284"/>
              </w:tabs>
              <w:spacing w:after="0" w:line="240" w:lineRule="auto"/>
              <w:ind w:left="-127" w:right="-108"/>
              <w:jc w:val="center"/>
              <w:rPr>
                <w:sz w:val="22"/>
              </w:rPr>
            </w:pPr>
            <w:r w:rsidRPr="0001472F">
              <w:rPr>
                <w:rFonts w:cs="Times New Roman"/>
                <w:sz w:val="22"/>
              </w:rPr>
              <w:t>АО «Монолит»</w:t>
            </w:r>
          </w:p>
        </w:tc>
        <w:tc>
          <w:tcPr>
            <w:tcW w:w="1213" w:type="pct"/>
            <w:vAlign w:val="center"/>
          </w:tcPr>
          <w:p w14:paraId="1542CF56" w14:textId="202205AB" w:rsidR="00BC6ACD" w:rsidRPr="0001472F" w:rsidRDefault="00BC6ACD" w:rsidP="00BC6ACD">
            <w:pPr>
              <w:tabs>
                <w:tab w:val="left" w:pos="284"/>
              </w:tabs>
              <w:spacing w:after="0"/>
              <w:jc w:val="center"/>
              <w:rPr>
                <w:sz w:val="22"/>
              </w:rPr>
            </w:pPr>
            <w:r w:rsidRPr="00813D52">
              <w:rPr>
                <w:rFonts w:cs="Times New Roman"/>
                <w:sz w:val="22"/>
              </w:rPr>
              <w:t>3,982</w:t>
            </w:r>
          </w:p>
        </w:tc>
        <w:tc>
          <w:tcPr>
            <w:tcW w:w="1286" w:type="pct"/>
            <w:vAlign w:val="center"/>
          </w:tcPr>
          <w:p w14:paraId="3F18DABA" w14:textId="69F14D84" w:rsidR="00BC6ACD" w:rsidRPr="0001472F" w:rsidRDefault="00BC6ACD" w:rsidP="00BC6ACD">
            <w:pPr>
              <w:widowControl w:val="0"/>
              <w:autoSpaceDE w:val="0"/>
              <w:autoSpaceDN w:val="0"/>
              <w:spacing w:after="0"/>
              <w:ind w:left="-107" w:right="-92"/>
              <w:jc w:val="center"/>
              <w:rPr>
                <w:sz w:val="22"/>
              </w:rPr>
            </w:pPr>
            <w:r w:rsidRPr="0001472F">
              <w:rPr>
                <w:rFonts w:cs="Times New Roman"/>
                <w:color w:val="000000"/>
                <w:sz w:val="22"/>
              </w:rPr>
              <w:t>1,2002</w:t>
            </w:r>
          </w:p>
        </w:tc>
      </w:tr>
      <w:tr w:rsidR="00BC6ACD" w:rsidRPr="0001472F" w14:paraId="5DC8D117" w14:textId="77777777" w:rsidTr="0001472F">
        <w:trPr>
          <w:trHeight w:val="20"/>
          <w:jc w:val="center"/>
        </w:trPr>
        <w:tc>
          <w:tcPr>
            <w:tcW w:w="2501" w:type="pct"/>
            <w:vAlign w:val="center"/>
          </w:tcPr>
          <w:p w14:paraId="116D2E4C" w14:textId="19FD5E63" w:rsidR="00BC6ACD" w:rsidRPr="0001472F" w:rsidRDefault="00BC6ACD" w:rsidP="00BC6ACD">
            <w:pPr>
              <w:tabs>
                <w:tab w:val="left" w:pos="284"/>
              </w:tabs>
              <w:spacing w:after="0" w:line="240" w:lineRule="auto"/>
              <w:ind w:left="-127" w:right="-108"/>
              <w:jc w:val="center"/>
              <w:rPr>
                <w:sz w:val="22"/>
              </w:rPr>
            </w:pPr>
            <w:r w:rsidRPr="0001472F">
              <w:rPr>
                <w:rFonts w:cs="Times New Roman"/>
                <w:color w:val="000000"/>
                <w:sz w:val="22"/>
              </w:rPr>
              <w:t>ул.Свердлова, д.65(д/с Журавлик)</w:t>
            </w:r>
          </w:p>
        </w:tc>
        <w:tc>
          <w:tcPr>
            <w:tcW w:w="1213" w:type="pct"/>
            <w:vAlign w:val="center"/>
          </w:tcPr>
          <w:p w14:paraId="2495DD92" w14:textId="54402771" w:rsidR="00BC6ACD" w:rsidRPr="0001472F" w:rsidRDefault="00BC6ACD" w:rsidP="00BC6ACD">
            <w:pPr>
              <w:tabs>
                <w:tab w:val="left" w:pos="284"/>
              </w:tabs>
              <w:spacing w:after="0"/>
              <w:jc w:val="center"/>
              <w:rPr>
                <w:sz w:val="22"/>
              </w:rPr>
            </w:pPr>
            <w:r w:rsidRPr="00813D52">
              <w:rPr>
                <w:rFonts w:cs="Times New Roman"/>
                <w:sz w:val="22"/>
              </w:rPr>
              <w:t>0,344(0,4)</w:t>
            </w:r>
          </w:p>
        </w:tc>
        <w:tc>
          <w:tcPr>
            <w:tcW w:w="1286" w:type="pct"/>
            <w:vAlign w:val="center"/>
          </w:tcPr>
          <w:p w14:paraId="2461FA37" w14:textId="6937BB16" w:rsidR="00BC6ACD" w:rsidRPr="0001472F" w:rsidRDefault="00BC6ACD" w:rsidP="00BC6ACD">
            <w:pPr>
              <w:widowControl w:val="0"/>
              <w:autoSpaceDE w:val="0"/>
              <w:autoSpaceDN w:val="0"/>
              <w:spacing w:after="0"/>
              <w:ind w:left="-107" w:right="-92"/>
              <w:jc w:val="center"/>
              <w:rPr>
                <w:sz w:val="22"/>
              </w:rPr>
            </w:pPr>
            <w:r w:rsidRPr="0001472F">
              <w:rPr>
                <w:rFonts w:cs="Times New Roman"/>
                <w:color w:val="000000"/>
                <w:sz w:val="22"/>
              </w:rPr>
              <w:t>0,1</w:t>
            </w:r>
          </w:p>
        </w:tc>
      </w:tr>
      <w:tr w:rsidR="00BC6ACD" w:rsidRPr="0001472F" w14:paraId="0A2CB0C1" w14:textId="77777777" w:rsidTr="0001472F">
        <w:trPr>
          <w:trHeight w:val="20"/>
          <w:jc w:val="center"/>
        </w:trPr>
        <w:tc>
          <w:tcPr>
            <w:tcW w:w="2501" w:type="pct"/>
            <w:vAlign w:val="center"/>
          </w:tcPr>
          <w:p w14:paraId="012F281D" w14:textId="281AC6BF" w:rsidR="00BC6ACD" w:rsidRPr="0001472F" w:rsidRDefault="00BC6ACD" w:rsidP="00BC6ACD">
            <w:pPr>
              <w:tabs>
                <w:tab w:val="left" w:pos="284"/>
              </w:tabs>
              <w:spacing w:after="0" w:line="240" w:lineRule="auto"/>
              <w:ind w:left="-127" w:right="-108"/>
              <w:jc w:val="center"/>
              <w:rPr>
                <w:sz w:val="22"/>
              </w:rPr>
            </w:pPr>
            <w:r w:rsidRPr="0001472F">
              <w:rPr>
                <w:rFonts w:cs="Times New Roman"/>
                <w:color w:val="000000"/>
                <w:sz w:val="22"/>
              </w:rPr>
              <w:t xml:space="preserve">ФГБОУ ВО Брянский ГАУ </w:t>
            </w:r>
            <w:r w:rsidRPr="0001472F">
              <w:rPr>
                <w:rFonts w:cs="Times New Roman"/>
                <w:sz w:val="22"/>
              </w:rPr>
              <w:t>ул. Володарского 4</w:t>
            </w:r>
          </w:p>
        </w:tc>
        <w:tc>
          <w:tcPr>
            <w:tcW w:w="1213" w:type="pct"/>
            <w:vAlign w:val="center"/>
          </w:tcPr>
          <w:p w14:paraId="09229E48" w14:textId="3C360E57" w:rsidR="00BC6ACD" w:rsidRPr="0001472F" w:rsidRDefault="00BC6ACD" w:rsidP="00BC6ACD">
            <w:pPr>
              <w:tabs>
                <w:tab w:val="left" w:pos="284"/>
              </w:tabs>
              <w:spacing w:after="0"/>
              <w:jc w:val="center"/>
              <w:rPr>
                <w:sz w:val="22"/>
              </w:rPr>
            </w:pPr>
            <w:r>
              <w:rPr>
                <w:rFonts w:cs="Times New Roman"/>
                <w:sz w:val="20"/>
                <w:szCs w:val="20"/>
              </w:rPr>
              <w:t>1.8</w:t>
            </w:r>
          </w:p>
        </w:tc>
        <w:tc>
          <w:tcPr>
            <w:tcW w:w="1286" w:type="pct"/>
            <w:vAlign w:val="center"/>
          </w:tcPr>
          <w:p w14:paraId="101ED70C" w14:textId="1A1117AE" w:rsidR="00BC6ACD" w:rsidRPr="0001472F" w:rsidRDefault="00BC6ACD" w:rsidP="00BC6ACD">
            <w:pPr>
              <w:widowControl w:val="0"/>
              <w:autoSpaceDE w:val="0"/>
              <w:autoSpaceDN w:val="0"/>
              <w:spacing w:after="0"/>
              <w:ind w:left="-107" w:right="-92"/>
              <w:jc w:val="center"/>
              <w:rPr>
                <w:sz w:val="22"/>
              </w:rPr>
            </w:pPr>
            <w:r w:rsidRPr="0001472F">
              <w:rPr>
                <w:rFonts w:cs="Times New Roman"/>
                <w:color w:val="000000"/>
                <w:sz w:val="22"/>
              </w:rPr>
              <w:t>0,627</w:t>
            </w:r>
          </w:p>
        </w:tc>
      </w:tr>
    </w:tbl>
    <w:p w14:paraId="08A10E68" w14:textId="77777777" w:rsidR="00A338DF" w:rsidRDefault="00A338DF" w:rsidP="00A338DF">
      <w:pPr>
        <w:pStyle w:val="a3"/>
        <w:spacing w:after="0"/>
        <w:ind w:left="0"/>
        <w:jc w:val="center"/>
        <w:rPr>
          <w:i/>
          <w:sz w:val="24"/>
          <w:szCs w:val="24"/>
        </w:rPr>
      </w:pPr>
    </w:p>
    <w:p w14:paraId="25B2572B" w14:textId="77777777" w:rsidR="00A338DF" w:rsidRDefault="00A338DF" w:rsidP="00A338DF">
      <w:pPr>
        <w:pStyle w:val="a3"/>
        <w:spacing w:after="0"/>
        <w:ind w:left="0"/>
        <w:jc w:val="center"/>
        <w:rPr>
          <w:i/>
          <w:sz w:val="24"/>
          <w:szCs w:val="24"/>
        </w:rPr>
      </w:pPr>
    </w:p>
    <w:p w14:paraId="45C6C69E" w14:textId="77777777" w:rsidR="00A338DF" w:rsidRPr="001C375D" w:rsidRDefault="00A338DF" w:rsidP="00A338DF">
      <w:pPr>
        <w:pStyle w:val="a3"/>
        <w:spacing w:after="0"/>
        <w:ind w:left="0"/>
        <w:jc w:val="center"/>
        <w:rPr>
          <w:i/>
          <w:sz w:val="24"/>
          <w:szCs w:val="24"/>
        </w:rPr>
      </w:pPr>
      <w:r w:rsidRPr="001C375D">
        <w:rPr>
          <w:i/>
          <w:sz w:val="24"/>
          <w:szCs w:val="24"/>
        </w:rPr>
        <w:t>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p>
    <w:p w14:paraId="75BE6580" w14:textId="77777777" w:rsidR="00A338DF" w:rsidRDefault="00A338DF" w:rsidP="00A338DF">
      <w:pPr>
        <w:pStyle w:val="a3"/>
        <w:spacing w:after="0" w:line="240" w:lineRule="auto"/>
        <w:ind w:left="0" w:firstLine="426"/>
        <w:jc w:val="both"/>
        <w:rPr>
          <w:sz w:val="16"/>
          <w:szCs w:val="16"/>
        </w:rPr>
      </w:pPr>
    </w:p>
    <w:p w14:paraId="2448D1FE" w14:textId="77777777" w:rsidR="00A338DF" w:rsidRDefault="00A338DF" w:rsidP="00A338DF">
      <w:pPr>
        <w:spacing w:after="0" w:line="360" w:lineRule="auto"/>
        <w:ind w:firstLine="567"/>
        <w:jc w:val="both"/>
        <w:rPr>
          <w:sz w:val="24"/>
          <w:szCs w:val="24"/>
        </w:rPr>
      </w:pPr>
      <w:r w:rsidRPr="001C375D">
        <w:rPr>
          <w:sz w:val="24"/>
          <w:szCs w:val="24"/>
        </w:rPr>
        <w:t>Изменений тепловых нагрузок потребителей тепловой энергии, в том числе подключенных к тепловым сетям каждой системы теплоснабжения, за период, предшествующий актуализации схемы теплоснабжения</w:t>
      </w:r>
      <w:r>
        <w:rPr>
          <w:sz w:val="24"/>
          <w:szCs w:val="24"/>
        </w:rPr>
        <w:t xml:space="preserve"> связано с отключением и подключением новых потребителей тепловой энергии к источникам теплоснабжения</w:t>
      </w:r>
      <w:r w:rsidRPr="001C375D">
        <w:rPr>
          <w:sz w:val="24"/>
          <w:szCs w:val="24"/>
        </w:rPr>
        <w:t xml:space="preserve">. </w:t>
      </w:r>
    </w:p>
    <w:p w14:paraId="29673AA2" w14:textId="77777777" w:rsidR="000169E7" w:rsidRPr="009526A2" w:rsidRDefault="000169E7" w:rsidP="00B076BB">
      <w:pPr>
        <w:pStyle w:val="1"/>
        <w:spacing w:line="276" w:lineRule="auto"/>
        <w:ind w:left="0" w:right="-1" w:firstLine="567"/>
        <w:jc w:val="both"/>
        <w:rPr>
          <w:sz w:val="24"/>
          <w:szCs w:val="24"/>
          <w:lang w:val="ru-RU"/>
        </w:rPr>
      </w:pPr>
      <w:bookmarkStart w:id="372" w:name="_Toc209420168"/>
      <w:r w:rsidRPr="009526A2">
        <w:rPr>
          <w:sz w:val="24"/>
          <w:szCs w:val="24"/>
          <w:lang w:val="ru-RU"/>
        </w:rPr>
        <w:lastRenderedPageBreak/>
        <w:t>ЧАСТЬ 6 БАЛАНСЫ ТЕПЛОВОЙ МОЩЬНОСТИ И ТЕПЛОВОЙ НАГРУЗКИ В ЗОНАХ ДЕЙСТВИЯ ИСТОЧНИКОВ ТЕПЛОВОЙ ЭНЕРГИИ</w:t>
      </w:r>
      <w:bookmarkEnd w:id="372"/>
    </w:p>
    <w:p w14:paraId="78410FEC" w14:textId="697E96DC" w:rsidR="00124B4C" w:rsidRPr="009526A2" w:rsidRDefault="000169E7" w:rsidP="004B6F27">
      <w:pPr>
        <w:pStyle w:val="7"/>
        <w:spacing w:after="120"/>
        <w:ind w:firstLine="567"/>
        <w:jc w:val="both"/>
        <w:rPr>
          <w:rFonts w:ascii="Times New Roman" w:hAnsi="Times New Roman"/>
          <w:b/>
          <w:i w:val="0"/>
          <w:sz w:val="24"/>
          <w:szCs w:val="24"/>
          <w:lang w:val="ru-RU"/>
        </w:rPr>
      </w:pPr>
      <w:bookmarkStart w:id="373" w:name="_Toc209420169"/>
      <w:r w:rsidRPr="009526A2">
        <w:rPr>
          <w:rFonts w:ascii="Times New Roman" w:hAnsi="Times New Roman"/>
          <w:b/>
          <w:i w:val="0"/>
          <w:sz w:val="24"/>
          <w:szCs w:val="24"/>
          <w:lang w:val="ru-RU"/>
        </w:rPr>
        <w:t xml:space="preserve">а) </w:t>
      </w:r>
      <w:r w:rsidR="004B6F27">
        <w:rPr>
          <w:rFonts w:ascii="Times New Roman" w:hAnsi="Times New Roman"/>
          <w:b/>
          <w:i w:val="0"/>
          <w:sz w:val="24"/>
          <w:szCs w:val="24"/>
          <w:lang w:val="ru-RU"/>
        </w:rPr>
        <w:t xml:space="preserve">описание </w:t>
      </w:r>
      <w:r w:rsidR="004B6F27" w:rsidRPr="005C6046">
        <w:rPr>
          <w:rFonts w:ascii="Times New Roman" w:hAnsi="Times New Roman"/>
          <w:b/>
          <w:i w:val="0"/>
          <w:sz w:val="24"/>
          <w:szCs w:val="24"/>
          <w:lang w:val="ru-RU"/>
        </w:rPr>
        <w:t>баланс</w:t>
      </w:r>
      <w:r w:rsidR="004B6F27">
        <w:rPr>
          <w:rFonts w:ascii="Times New Roman" w:hAnsi="Times New Roman"/>
          <w:b/>
          <w:i w:val="0"/>
          <w:sz w:val="24"/>
          <w:szCs w:val="24"/>
          <w:lang w:val="ru-RU"/>
        </w:rPr>
        <w:t>ов</w:t>
      </w:r>
      <w:r w:rsidR="004B6F27" w:rsidRPr="005C6046">
        <w:rPr>
          <w:rFonts w:ascii="Times New Roman" w:hAnsi="Times New Roman"/>
          <w:b/>
          <w:i w:val="0"/>
          <w:sz w:val="24"/>
          <w:szCs w:val="24"/>
          <w:lang w:val="ru-RU"/>
        </w:rPr>
        <w:t xml:space="preserve">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373"/>
    </w:p>
    <w:p w14:paraId="6D2530D3" w14:textId="77777777" w:rsidR="004B6F27" w:rsidRPr="009F421C" w:rsidRDefault="004B6F27" w:rsidP="004B6F27">
      <w:pPr>
        <w:spacing w:before="120" w:after="0" w:line="360" w:lineRule="auto"/>
        <w:ind w:firstLine="567"/>
        <w:jc w:val="both"/>
        <w:rPr>
          <w:sz w:val="24"/>
          <w:szCs w:val="24"/>
        </w:rPr>
      </w:pPr>
      <w:r w:rsidRPr="009F421C">
        <w:rPr>
          <w:sz w:val="24"/>
          <w:szCs w:val="24"/>
        </w:rPr>
        <w:t xml:space="preserve">Постановление Правительства РФ №154 от 22.02.2012 г., </w:t>
      </w:r>
      <w:r>
        <w:rPr>
          <w:sz w:val="24"/>
          <w:szCs w:val="24"/>
        </w:rPr>
        <w:t>«</w:t>
      </w:r>
      <w:r w:rsidRPr="009F421C">
        <w:rPr>
          <w:sz w:val="24"/>
          <w:szCs w:val="24"/>
        </w:rPr>
        <w:t>О требованиях к схемам теплоснабжения, порядку их разработки и утверждения</w:t>
      </w:r>
      <w:r>
        <w:rPr>
          <w:sz w:val="24"/>
          <w:szCs w:val="24"/>
        </w:rPr>
        <w:t>»</w:t>
      </w:r>
      <w:r w:rsidRPr="009F421C">
        <w:rPr>
          <w:sz w:val="24"/>
          <w:szCs w:val="24"/>
        </w:rPr>
        <w:t xml:space="preserve"> вводит следующие понятия: </w:t>
      </w:r>
    </w:p>
    <w:p w14:paraId="46CEFA53" w14:textId="77777777" w:rsidR="004B6F27" w:rsidRPr="009F421C" w:rsidRDefault="004B6F27" w:rsidP="004B6F27">
      <w:pPr>
        <w:spacing w:after="0" w:line="360" w:lineRule="auto"/>
        <w:ind w:firstLine="567"/>
        <w:jc w:val="both"/>
        <w:rPr>
          <w:sz w:val="24"/>
          <w:szCs w:val="24"/>
        </w:rPr>
      </w:pPr>
      <w:r w:rsidRPr="009F421C">
        <w:rPr>
          <w:sz w:val="24"/>
          <w:szCs w:val="24"/>
        </w:rPr>
        <w:t xml:space="preserve">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 </w:t>
      </w:r>
    </w:p>
    <w:p w14:paraId="0D661CBE" w14:textId="77777777" w:rsidR="004B6F27" w:rsidRPr="009F421C" w:rsidRDefault="004B6F27" w:rsidP="004B6F27">
      <w:pPr>
        <w:spacing w:after="0" w:line="360" w:lineRule="auto"/>
        <w:ind w:firstLine="567"/>
        <w:jc w:val="both"/>
        <w:rPr>
          <w:sz w:val="24"/>
          <w:szCs w:val="24"/>
        </w:rPr>
      </w:pPr>
      <w:r w:rsidRPr="009F421C">
        <w:rPr>
          <w:sz w:val="24"/>
          <w:szCs w:val="24"/>
        </w:rPr>
        <w:t xml:space="preserve">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 </w:t>
      </w:r>
    </w:p>
    <w:p w14:paraId="21696FA7" w14:textId="77777777" w:rsidR="004B6F27" w:rsidRPr="009F421C" w:rsidRDefault="004B6F27" w:rsidP="004B6F27">
      <w:pPr>
        <w:spacing w:after="0" w:line="360" w:lineRule="auto"/>
        <w:ind w:firstLine="567"/>
        <w:jc w:val="both"/>
        <w:rPr>
          <w:sz w:val="24"/>
          <w:szCs w:val="24"/>
        </w:rPr>
      </w:pPr>
      <w:r w:rsidRPr="009F421C">
        <w:rPr>
          <w:sz w:val="24"/>
          <w:szCs w:val="24"/>
        </w:rPr>
        <w:t xml:space="preserve">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 </w:t>
      </w:r>
    </w:p>
    <w:p w14:paraId="64ED3035" w14:textId="77777777" w:rsidR="004B6F27" w:rsidRPr="007B6397" w:rsidRDefault="004B6F27" w:rsidP="004B6F27">
      <w:pPr>
        <w:shd w:val="clear" w:color="auto" w:fill="FFFFFF"/>
        <w:spacing w:after="0" w:line="360" w:lineRule="auto"/>
        <w:ind w:firstLine="567"/>
        <w:jc w:val="both"/>
        <w:rPr>
          <w:sz w:val="24"/>
          <w:szCs w:val="24"/>
        </w:rPr>
      </w:pPr>
      <w:r w:rsidRPr="007B6397">
        <w:rPr>
          <w:rFonts w:eastAsia="Times New Roman"/>
          <w:sz w:val="24"/>
          <w:szCs w:val="24"/>
        </w:rPr>
        <w:t>Балансы тепловой мощности и тепловой нагрузки составлены на ос</w:t>
      </w:r>
      <w:r w:rsidRPr="007B6397">
        <w:rPr>
          <w:rFonts w:eastAsia="Times New Roman"/>
          <w:sz w:val="24"/>
          <w:szCs w:val="24"/>
        </w:rPr>
        <w:softHyphen/>
        <w:t>новании расчетного значения максимальной часовой тепловой нагрузки, применяемой при оформлении договорных отношений с потребителями теп</w:t>
      </w:r>
      <w:r w:rsidRPr="007B6397">
        <w:rPr>
          <w:rFonts w:eastAsia="Times New Roman"/>
          <w:sz w:val="24"/>
          <w:szCs w:val="24"/>
        </w:rPr>
        <w:softHyphen/>
        <w:t>ловой энергии, значения потерь тепловой энергии и собственных нужд пред</w:t>
      </w:r>
      <w:r w:rsidRPr="007B6397">
        <w:rPr>
          <w:rFonts w:eastAsia="Times New Roman"/>
          <w:sz w:val="24"/>
          <w:szCs w:val="24"/>
        </w:rPr>
        <w:softHyphen/>
        <w:t>приятия, учтенных при формировании тарифа на производимую тепловую энергию, а также режимных карт котельного оборудования. Ограничений установленной мощности котельных на момент актуализации схемы тепло</w:t>
      </w:r>
      <w:r w:rsidRPr="007B6397">
        <w:rPr>
          <w:rFonts w:eastAsia="Times New Roman"/>
          <w:sz w:val="24"/>
          <w:szCs w:val="24"/>
        </w:rPr>
        <w:softHyphen/>
        <w:t>снабжения нет.</w:t>
      </w:r>
    </w:p>
    <w:p w14:paraId="7A5F5996" w14:textId="77777777" w:rsidR="004B6F27" w:rsidRDefault="004B6F27" w:rsidP="004B6F27">
      <w:pPr>
        <w:pStyle w:val="a3"/>
        <w:spacing w:after="0" w:line="360" w:lineRule="auto"/>
        <w:ind w:left="0" w:firstLine="567"/>
        <w:jc w:val="both"/>
        <w:rPr>
          <w:sz w:val="24"/>
          <w:szCs w:val="24"/>
        </w:rPr>
      </w:pPr>
      <w:r w:rsidRPr="00B52EEF">
        <w:rPr>
          <w:sz w:val="24"/>
          <w:szCs w:val="24"/>
        </w:rPr>
        <w:t>Балансы установленной, располагаемой тепловой мощности и тепловой мощности нетто, потерь тепловой мощности в тепловых</w:t>
      </w:r>
      <w:r w:rsidRPr="00833B7A">
        <w:rPr>
          <w:sz w:val="24"/>
          <w:szCs w:val="24"/>
        </w:rPr>
        <w:t xml:space="preserve"> сетях и присоединенной нагрузки по каждому источнику тепловой энергии в структуре централизованного теплоснабжения</w:t>
      </w:r>
      <w:r>
        <w:rPr>
          <w:sz w:val="24"/>
          <w:szCs w:val="24"/>
        </w:rPr>
        <w:t>.</w:t>
      </w:r>
    </w:p>
    <w:p w14:paraId="010F8205" w14:textId="77777777" w:rsidR="00C10CB4" w:rsidRDefault="004B6F27" w:rsidP="004B6F27">
      <w:pPr>
        <w:pStyle w:val="a3"/>
        <w:spacing w:after="0" w:line="360" w:lineRule="auto"/>
        <w:ind w:left="0" w:firstLine="567"/>
        <w:jc w:val="both"/>
        <w:rPr>
          <w:sz w:val="24"/>
          <w:szCs w:val="24"/>
        </w:rPr>
        <w:sectPr w:rsidR="00C10CB4">
          <w:pgSz w:w="11906" w:h="16838"/>
          <w:pgMar w:top="1134" w:right="850" w:bottom="1134" w:left="1701" w:header="708" w:footer="708" w:gutter="0"/>
          <w:cols w:space="708"/>
          <w:docGrid w:linePitch="360"/>
        </w:sectPr>
      </w:pPr>
      <w:r>
        <w:rPr>
          <w:sz w:val="24"/>
          <w:szCs w:val="24"/>
        </w:rPr>
        <w:t xml:space="preserve">Расчет тепловых балансов </w:t>
      </w:r>
      <w:r w:rsidRPr="00B52EEF">
        <w:rPr>
          <w:sz w:val="24"/>
          <w:szCs w:val="24"/>
        </w:rPr>
        <w:t>установленной, располагаемой тепловой мощности и тепловой мощности нетто, потерь тепловой мощности в тепловых</w:t>
      </w:r>
      <w:r w:rsidRPr="00833B7A">
        <w:rPr>
          <w:sz w:val="24"/>
          <w:szCs w:val="24"/>
        </w:rPr>
        <w:t xml:space="preserve"> сетях и присоединенной нагрузки по каждому источнику</w:t>
      </w:r>
      <w:r>
        <w:rPr>
          <w:sz w:val="24"/>
          <w:szCs w:val="24"/>
        </w:rPr>
        <w:t xml:space="preserve"> тепловой энергии рассчитан с учетом перспективных</w:t>
      </w:r>
    </w:p>
    <w:p w14:paraId="36FCC4C1" w14:textId="77777777" w:rsidR="004B6F27" w:rsidRDefault="004B6F27" w:rsidP="004B6F27">
      <w:pPr>
        <w:pStyle w:val="a3"/>
        <w:spacing w:after="0" w:line="360" w:lineRule="auto"/>
        <w:ind w:left="0" w:firstLine="567"/>
        <w:jc w:val="both"/>
        <w:rPr>
          <w:sz w:val="24"/>
          <w:szCs w:val="24"/>
        </w:rPr>
      </w:pPr>
      <w:r>
        <w:rPr>
          <w:sz w:val="24"/>
          <w:szCs w:val="24"/>
        </w:rPr>
        <w:lastRenderedPageBreak/>
        <w:t xml:space="preserve"> нагрузок новых потребителей, а также с возможными отключениями потребителей от котельных. </w:t>
      </w:r>
    </w:p>
    <w:p w14:paraId="4AE119BA" w14:textId="489B18B4" w:rsidR="00B076BB" w:rsidRPr="00C10CB4" w:rsidRDefault="004B6F27" w:rsidP="00C10CB4">
      <w:pPr>
        <w:pStyle w:val="a3"/>
        <w:spacing w:after="0" w:line="360" w:lineRule="auto"/>
        <w:ind w:left="0" w:firstLine="567"/>
        <w:jc w:val="both"/>
        <w:rPr>
          <w:sz w:val="24"/>
          <w:szCs w:val="24"/>
        </w:rPr>
      </w:pPr>
      <w:r w:rsidRPr="0064500A">
        <w:rPr>
          <w:sz w:val="24"/>
          <w:szCs w:val="24"/>
        </w:rPr>
        <w:t>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w:t>
      </w:r>
      <w:r>
        <w:rPr>
          <w:sz w:val="24"/>
          <w:szCs w:val="24"/>
        </w:rPr>
        <w:t xml:space="preserve"> по теплоисточникам указаны в таблице 6.1.</w:t>
      </w:r>
    </w:p>
    <w:p w14:paraId="57A7E6B9" w14:textId="4BE27AE2" w:rsidR="00C10CB4" w:rsidRPr="00692963" w:rsidRDefault="00665821" w:rsidP="00692963">
      <w:pPr>
        <w:pStyle w:val="a3"/>
        <w:spacing w:after="0"/>
        <w:ind w:left="0" w:firstLine="567"/>
        <w:jc w:val="both"/>
        <w:rPr>
          <w:rFonts w:cs="Times New Roman"/>
          <w:sz w:val="22"/>
        </w:rPr>
      </w:pPr>
      <w:r w:rsidRPr="0063116B">
        <w:rPr>
          <w:rFonts w:cs="Times New Roman"/>
          <w:b/>
          <w:sz w:val="22"/>
        </w:rPr>
        <w:t xml:space="preserve">Таблица </w:t>
      </w:r>
      <w:r w:rsidR="0063116B" w:rsidRPr="0063116B">
        <w:rPr>
          <w:rFonts w:cs="Times New Roman"/>
          <w:b/>
          <w:sz w:val="22"/>
        </w:rPr>
        <w:t>6.1</w:t>
      </w:r>
      <w:r w:rsidRPr="0063116B">
        <w:rPr>
          <w:rFonts w:cs="Times New Roman"/>
          <w:sz w:val="22"/>
        </w:rPr>
        <w:t xml:space="preserve"> – Балансы установленной, располагаемой тепловой мощности </w:t>
      </w:r>
    </w:p>
    <w:tbl>
      <w:tblPr>
        <w:tblW w:w="5000" w:type="pct"/>
        <w:jc w:val="center"/>
        <w:tblLook w:val="04A0" w:firstRow="1" w:lastRow="0" w:firstColumn="1" w:lastColumn="0" w:noHBand="0" w:noVBand="1"/>
      </w:tblPr>
      <w:tblGrid>
        <w:gridCol w:w="4337"/>
        <w:gridCol w:w="1092"/>
        <w:gridCol w:w="990"/>
        <w:gridCol w:w="989"/>
        <w:gridCol w:w="989"/>
        <w:gridCol w:w="989"/>
        <w:gridCol w:w="989"/>
        <w:gridCol w:w="989"/>
        <w:gridCol w:w="989"/>
        <w:gridCol w:w="995"/>
        <w:gridCol w:w="1202"/>
      </w:tblGrid>
      <w:tr w:rsidR="00C10CB4" w:rsidRPr="00B1038B" w14:paraId="5CA86BBF" w14:textId="77777777" w:rsidTr="00C10CB4">
        <w:trPr>
          <w:trHeight w:val="20"/>
          <w:tblHeader/>
          <w:jc w:val="center"/>
        </w:trPr>
        <w:tc>
          <w:tcPr>
            <w:tcW w:w="1490" w:type="pct"/>
            <w:tcBorders>
              <w:top w:val="single" w:sz="8" w:space="0" w:color="auto"/>
              <w:left w:val="single" w:sz="8" w:space="0" w:color="auto"/>
              <w:bottom w:val="single" w:sz="8" w:space="0" w:color="auto"/>
              <w:right w:val="single" w:sz="8" w:space="0" w:color="auto"/>
            </w:tcBorders>
            <w:vAlign w:val="center"/>
            <w:hideMark/>
          </w:tcPr>
          <w:p w14:paraId="4AFB9803" w14:textId="77777777" w:rsidR="00C10CB4" w:rsidRPr="00B1038B" w:rsidRDefault="00C10CB4" w:rsidP="00C10CB4">
            <w:pPr>
              <w:tabs>
                <w:tab w:val="left" w:pos="8647"/>
              </w:tabs>
              <w:spacing w:after="120"/>
              <w:jc w:val="center"/>
              <w:rPr>
                <w:b/>
                <w:bCs/>
                <w:color w:val="000000"/>
                <w:sz w:val="22"/>
              </w:rPr>
            </w:pPr>
            <w:r w:rsidRPr="00B1038B">
              <w:rPr>
                <w:b/>
                <w:bCs/>
                <w:color w:val="000000"/>
                <w:sz w:val="22"/>
              </w:rPr>
              <w:t>Наименование источника</w:t>
            </w:r>
          </w:p>
        </w:tc>
        <w:tc>
          <w:tcPr>
            <w:tcW w:w="375" w:type="pct"/>
            <w:tcBorders>
              <w:top w:val="single" w:sz="8" w:space="0" w:color="auto"/>
              <w:left w:val="nil"/>
              <w:bottom w:val="single" w:sz="8" w:space="0" w:color="auto"/>
              <w:right w:val="single" w:sz="8" w:space="0" w:color="auto"/>
            </w:tcBorders>
            <w:vAlign w:val="center"/>
            <w:hideMark/>
          </w:tcPr>
          <w:p w14:paraId="31038CA6" w14:textId="77777777" w:rsidR="00C10CB4" w:rsidRPr="00B1038B" w:rsidRDefault="00C10CB4" w:rsidP="00C10CB4">
            <w:pPr>
              <w:tabs>
                <w:tab w:val="left" w:pos="8647"/>
              </w:tabs>
              <w:spacing w:after="120"/>
              <w:jc w:val="center"/>
              <w:rPr>
                <w:b/>
                <w:bCs/>
                <w:color w:val="000000"/>
                <w:sz w:val="22"/>
              </w:rPr>
            </w:pPr>
            <w:r w:rsidRPr="00B1038B">
              <w:rPr>
                <w:b/>
                <w:bCs/>
                <w:color w:val="000000"/>
                <w:sz w:val="22"/>
              </w:rPr>
              <w:t>Ед. изм.</w:t>
            </w:r>
          </w:p>
        </w:tc>
        <w:tc>
          <w:tcPr>
            <w:tcW w:w="340" w:type="pct"/>
            <w:tcBorders>
              <w:top w:val="single" w:sz="8" w:space="0" w:color="auto"/>
              <w:left w:val="nil"/>
              <w:bottom w:val="single" w:sz="8" w:space="0" w:color="auto"/>
              <w:right w:val="single" w:sz="8" w:space="0" w:color="auto"/>
            </w:tcBorders>
            <w:noWrap/>
            <w:vAlign w:val="center"/>
            <w:hideMark/>
          </w:tcPr>
          <w:p w14:paraId="70378E46" w14:textId="77777777" w:rsidR="00C10CB4" w:rsidRPr="00B1038B" w:rsidRDefault="00C10CB4" w:rsidP="00C10CB4">
            <w:pPr>
              <w:tabs>
                <w:tab w:val="left" w:pos="8647"/>
              </w:tabs>
              <w:spacing w:after="120"/>
              <w:jc w:val="center"/>
              <w:rPr>
                <w:b/>
                <w:bCs/>
                <w:color w:val="000000"/>
                <w:sz w:val="22"/>
              </w:rPr>
            </w:pPr>
            <w:r w:rsidRPr="00B1038B">
              <w:rPr>
                <w:b/>
                <w:bCs/>
                <w:color w:val="000000"/>
                <w:sz w:val="22"/>
              </w:rPr>
              <w:t>2024</w:t>
            </w:r>
          </w:p>
        </w:tc>
        <w:tc>
          <w:tcPr>
            <w:tcW w:w="340" w:type="pct"/>
            <w:tcBorders>
              <w:top w:val="single" w:sz="8" w:space="0" w:color="auto"/>
              <w:left w:val="nil"/>
              <w:bottom w:val="single" w:sz="8" w:space="0" w:color="auto"/>
              <w:right w:val="single" w:sz="8" w:space="0" w:color="auto"/>
            </w:tcBorders>
            <w:noWrap/>
            <w:vAlign w:val="center"/>
            <w:hideMark/>
          </w:tcPr>
          <w:p w14:paraId="1E5A08B2" w14:textId="77777777" w:rsidR="00C10CB4" w:rsidRPr="00B1038B" w:rsidRDefault="00C10CB4" w:rsidP="00C10CB4">
            <w:pPr>
              <w:tabs>
                <w:tab w:val="left" w:pos="8647"/>
              </w:tabs>
              <w:spacing w:after="120"/>
              <w:jc w:val="center"/>
              <w:rPr>
                <w:b/>
                <w:bCs/>
                <w:color w:val="000000"/>
                <w:sz w:val="22"/>
              </w:rPr>
            </w:pPr>
            <w:r w:rsidRPr="00B1038B">
              <w:rPr>
                <w:b/>
                <w:bCs/>
                <w:color w:val="000000"/>
                <w:sz w:val="22"/>
              </w:rPr>
              <w:t>2025</w:t>
            </w:r>
          </w:p>
        </w:tc>
        <w:tc>
          <w:tcPr>
            <w:tcW w:w="340" w:type="pct"/>
            <w:tcBorders>
              <w:top w:val="single" w:sz="8" w:space="0" w:color="auto"/>
              <w:left w:val="nil"/>
              <w:bottom w:val="single" w:sz="8" w:space="0" w:color="auto"/>
              <w:right w:val="single" w:sz="8" w:space="0" w:color="auto"/>
            </w:tcBorders>
            <w:noWrap/>
            <w:vAlign w:val="center"/>
            <w:hideMark/>
          </w:tcPr>
          <w:p w14:paraId="7F0C527A" w14:textId="77777777" w:rsidR="00C10CB4" w:rsidRPr="00B1038B" w:rsidRDefault="00C10CB4" w:rsidP="00C10CB4">
            <w:pPr>
              <w:tabs>
                <w:tab w:val="left" w:pos="8647"/>
              </w:tabs>
              <w:spacing w:after="120"/>
              <w:jc w:val="center"/>
              <w:rPr>
                <w:b/>
                <w:bCs/>
                <w:color w:val="000000"/>
                <w:sz w:val="22"/>
              </w:rPr>
            </w:pPr>
            <w:r w:rsidRPr="00B1038B">
              <w:rPr>
                <w:b/>
                <w:bCs/>
                <w:color w:val="000000"/>
                <w:sz w:val="22"/>
              </w:rPr>
              <w:t>2026</w:t>
            </w:r>
          </w:p>
        </w:tc>
        <w:tc>
          <w:tcPr>
            <w:tcW w:w="340" w:type="pct"/>
            <w:tcBorders>
              <w:top w:val="single" w:sz="8" w:space="0" w:color="auto"/>
              <w:left w:val="nil"/>
              <w:bottom w:val="single" w:sz="8" w:space="0" w:color="auto"/>
              <w:right w:val="single" w:sz="8" w:space="0" w:color="auto"/>
            </w:tcBorders>
            <w:noWrap/>
            <w:vAlign w:val="center"/>
            <w:hideMark/>
          </w:tcPr>
          <w:p w14:paraId="16C50CE8" w14:textId="77777777" w:rsidR="00C10CB4" w:rsidRPr="00B1038B" w:rsidRDefault="00C10CB4" w:rsidP="00C10CB4">
            <w:pPr>
              <w:tabs>
                <w:tab w:val="left" w:pos="8647"/>
              </w:tabs>
              <w:spacing w:after="120"/>
              <w:jc w:val="center"/>
              <w:rPr>
                <w:b/>
                <w:bCs/>
                <w:color w:val="000000"/>
                <w:sz w:val="22"/>
              </w:rPr>
            </w:pPr>
            <w:r w:rsidRPr="00B1038B">
              <w:rPr>
                <w:b/>
                <w:bCs/>
                <w:color w:val="000000"/>
                <w:sz w:val="22"/>
              </w:rPr>
              <w:t>2027</w:t>
            </w:r>
          </w:p>
        </w:tc>
        <w:tc>
          <w:tcPr>
            <w:tcW w:w="340" w:type="pct"/>
            <w:tcBorders>
              <w:top w:val="single" w:sz="8" w:space="0" w:color="auto"/>
              <w:left w:val="nil"/>
              <w:bottom w:val="single" w:sz="8" w:space="0" w:color="auto"/>
              <w:right w:val="single" w:sz="8" w:space="0" w:color="auto"/>
            </w:tcBorders>
            <w:noWrap/>
            <w:vAlign w:val="center"/>
            <w:hideMark/>
          </w:tcPr>
          <w:p w14:paraId="208CDA0E" w14:textId="77777777" w:rsidR="00C10CB4" w:rsidRPr="00B1038B" w:rsidRDefault="00C10CB4" w:rsidP="00C10CB4">
            <w:pPr>
              <w:tabs>
                <w:tab w:val="left" w:pos="8647"/>
              </w:tabs>
              <w:spacing w:after="120"/>
              <w:jc w:val="center"/>
              <w:rPr>
                <w:b/>
                <w:bCs/>
                <w:color w:val="000000"/>
                <w:sz w:val="22"/>
              </w:rPr>
            </w:pPr>
            <w:r w:rsidRPr="00B1038B">
              <w:rPr>
                <w:b/>
                <w:bCs/>
                <w:color w:val="000000"/>
                <w:sz w:val="22"/>
              </w:rPr>
              <w:t>2028</w:t>
            </w:r>
          </w:p>
        </w:tc>
        <w:tc>
          <w:tcPr>
            <w:tcW w:w="340" w:type="pct"/>
            <w:tcBorders>
              <w:top w:val="single" w:sz="8" w:space="0" w:color="auto"/>
              <w:left w:val="nil"/>
              <w:bottom w:val="single" w:sz="8" w:space="0" w:color="auto"/>
              <w:right w:val="single" w:sz="8" w:space="0" w:color="auto"/>
            </w:tcBorders>
            <w:noWrap/>
            <w:vAlign w:val="center"/>
            <w:hideMark/>
          </w:tcPr>
          <w:p w14:paraId="56960049" w14:textId="77777777" w:rsidR="00C10CB4" w:rsidRPr="00B1038B" w:rsidRDefault="00C10CB4" w:rsidP="00C10CB4">
            <w:pPr>
              <w:tabs>
                <w:tab w:val="left" w:pos="8647"/>
              </w:tabs>
              <w:spacing w:after="120"/>
              <w:jc w:val="center"/>
              <w:rPr>
                <w:b/>
                <w:bCs/>
                <w:color w:val="000000"/>
                <w:sz w:val="22"/>
              </w:rPr>
            </w:pPr>
            <w:r w:rsidRPr="00B1038B">
              <w:rPr>
                <w:b/>
                <w:bCs/>
                <w:color w:val="000000"/>
                <w:sz w:val="22"/>
              </w:rPr>
              <w:t>2029</w:t>
            </w:r>
          </w:p>
        </w:tc>
        <w:tc>
          <w:tcPr>
            <w:tcW w:w="340" w:type="pct"/>
            <w:tcBorders>
              <w:top w:val="single" w:sz="8" w:space="0" w:color="auto"/>
              <w:left w:val="nil"/>
              <w:bottom w:val="single" w:sz="8" w:space="0" w:color="auto"/>
              <w:right w:val="single" w:sz="8" w:space="0" w:color="auto"/>
            </w:tcBorders>
            <w:noWrap/>
            <w:vAlign w:val="center"/>
            <w:hideMark/>
          </w:tcPr>
          <w:p w14:paraId="5395C902" w14:textId="77777777" w:rsidR="00C10CB4" w:rsidRPr="00B1038B" w:rsidRDefault="00C10CB4" w:rsidP="00C10CB4">
            <w:pPr>
              <w:tabs>
                <w:tab w:val="left" w:pos="8647"/>
              </w:tabs>
              <w:spacing w:after="120"/>
              <w:jc w:val="center"/>
              <w:rPr>
                <w:b/>
                <w:bCs/>
                <w:color w:val="000000"/>
                <w:sz w:val="22"/>
              </w:rPr>
            </w:pPr>
            <w:r w:rsidRPr="00B1038B">
              <w:rPr>
                <w:b/>
                <w:bCs/>
                <w:color w:val="000000"/>
                <w:sz w:val="22"/>
              </w:rPr>
              <w:t>2030</w:t>
            </w:r>
          </w:p>
        </w:tc>
        <w:tc>
          <w:tcPr>
            <w:tcW w:w="342" w:type="pct"/>
            <w:tcBorders>
              <w:top w:val="single" w:sz="8" w:space="0" w:color="auto"/>
              <w:left w:val="nil"/>
              <w:bottom w:val="single" w:sz="8" w:space="0" w:color="auto"/>
              <w:right w:val="single" w:sz="8" w:space="0" w:color="auto"/>
            </w:tcBorders>
            <w:vAlign w:val="center"/>
            <w:hideMark/>
          </w:tcPr>
          <w:p w14:paraId="344D3F6C" w14:textId="77777777" w:rsidR="00C10CB4" w:rsidRPr="00B1038B" w:rsidRDefault="00C10CB4" w:rsidP="00C10CB4">
            <w:pPr>
              <w:tabs>
                <w:tab w:val="left" w:pos="8647"/>
              </w:tabs>
              <w:spacing w:after="120"/>
              <w:jc w:val="center"/>
              <w:rPr>
                <w:b/>
                <w:bCs/>
                <w:color w:val="000000"/>
                <w:sz w:val="22"/>
              </w:rPr>
            </w:pPr>
            <w:r w:rsidRPr="00B1038B">
              <w:rPr>
                <w:b/>
                <w:bCs/>
                <w:color w:val="000000"/>
                <w:sz w:val="22"/>
              </w:rPr>
              <w:t>2031</w:t>
            </w:r>
          </w:p>
        </w:tc>
        <w:tc>
          <w:tcPr>
            <w:tcW w:w="413" w:type="pct"/>
            <w:tcBorders>
              <w:top w:val="single" w:sz="8" w:space="0" w:color="auto"/>
              <w:left w:val="nil"/>
              <w:bottom w:val="single" w:sz="8" w:space="0" w:color="auto"/>
              <w:right w:val="single" w:sz="8" w:space="0" w:color="auto"/>
            </w:tcBorders>
          </w:tcPr>
          <w:p w14:paraId="1286E914" w14:textId="0967F95D" w:rsidR="00C10CB4" w:rsidRPr="00B1038B" w:rsidRDefault="00C10CB4" w:rsidP="00C10CB4">
            <w:pPr>
              <w:tabs>
                <w:tab w:val="left" w:pos="8647"/>
              </w:tabs>
              <w:spacing w:after="120"/>
              <w:jc w:val="center"/>
              <w:rPr>
                <w:b/>
                <w:bCs/>
                <w:color w:val="000000"/>
                <w:sz w:val="22"/>
              </w:rPr>
            </w:pPr>
            <w:r w:rsidRPr="00B1038B">
              <w:rPr>
                <w:b/>
                <w:bCs/>
                <w:color w:val="000000"/>
                <w:sz w:val="22"/>
              </w:rPr>
              <w:t>2032–203</w:t>
            </w:r>
            <w:r>
              <w:rPr>
                <w:b/>
                <w:bCs/>
                <w:color w:val="000000"/>
                <w:sz w:val="22"/>
              </w:rPr>
              <w:t>5</w:t>
            </w:r>
          </w:p>
        </w:tc>
      </w:tr>
      <w:tr w:rsidR="00C10CB4" w:rsidRPr="00B1038B" w14:paraId="0EFB27DD" w14:textId="77777777" w:rsidTr="00C10CB4">
        <w:trPr>
          <w:trHeight w:val="20"/>
          <w:jc w:val="center"/>
        </w:trPr>
        <w:tc>
          <w:tcPr>
            <w:tcW w:w="5000" w:type="pct"/>
            <w:gridSpan w:val="11"/>
            <w:tcBorders>
              <w:top w:val="nil"/>
              <w:left w:val="single" w:sz="8" w:space="0" w:color="auto"/>
              <w:bottom w:val="single" w:sz="8" w:space="0" w:color="auto"/>
              <w:right w:val="single" w:sz="8" w:space="0" w:color="auto"/>
            </w:tcBorders>
            <w:vAlign w:val="center"/>
            <w:hideMark/>
          </w:tcPr>
          <w:p w14:paraId="443A632A" w14:textId="2BA328AC" w:rsidR="00C10CB4" w:rsidRPr="00B1038B" w:rsidRDefault="00C10CB4" w:rsidP="00C10CB4">
            <w:pPr>
              <w:tabs>
                <w:tab w:val="left" w:pos="8647"/>
              </w:tabs>
              <w:spacing w:after="120"/>
              <w:jc w:val="center"/>
              <w:rPr>
                <w:b/>
                <w:color w:val="000000"/>
                <w:sz w:val="22"/>
              </w:rPr>
            </w:pPr>
            <w:r>
              <w:rPr>
                <w:b/>
                <w:color w:val="000000"/>
                <w:sz w:val="22"/>
              </w:rPr>
              <w:t xml:space="preserve">Котельная </w:t>
            </w:r>
            <w:r w:rsidRPr="00C10CB4">
              <w:rPr>
                <w:b/>
                <w:color w:val="000000"/>
                <w:sz w:val="22"/>
              </w:rPr>
              <w:t>ул. Луначарского, 51А</w:t>
            </w:r>
          </w:p>
        </w:tc>
      </w:tr>
      <w:tr w:rsidR="00692963" w:rsidRPr="00B1038B" w14:paraId="51C721BB" w14:textId="77777777" w:rsidTr="00C10CB4">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54350873" w14:textId="77777777" w:rsidR="00692963" w:rsidRPr="00B1038B" w:rsidRDefault="00692963" w:rsidP="00692963">
            <w:pPr>
              <w:tabs>
                <w:tab w:val="left" w:pos="8647"/>
              </w:tabs>
              <w:spacing w:after="120"/>
              <w:rPr>
                <w:color w:val="000000"/>
                <w:sz w:val="22"/>
              </w:rPr>
            </w:pPr>
            <w:r w:rsidRPr="00B1038B">
              <w:rPr>
                <w:color w:val="000000"/>
                <w:sz w:val="22"/>
              </w:rPr>
              <w:t>Установленная мощность</w:t>
            </w:r>
          </w:p>
        </w:tc>
        <w:tc>
          <w:tcPr>
            <w:tcW w:w="375" w:type="pct"/>
            <w:tcBorders>
              <w:top w:val="nil"/>
              <w:left w:val="nil"/>
              <w:bottom w:val="single" w:sz="8" w:space="0" w:color="auto"/>
              <w:right w:val="single" w:sz="8" w:space="0" w:color="auto"/>
            </w:tcBorders>
            <w:noWrap/>
            <w:vAlign w:val="center"/>
            <w:hideMark/>
          </w:tcPr>
          <w:p w14:paraId="11920257"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29707FED" w14:textId="62F4A0E9" w:rsidR="00692963" w:rsidRPr="00B1038B" w:rsidRDefault="00692963" w:rsidP="00692963">
            <w:pPr>
              <w:tabs>
                <w:tab w:val="left" w:pos="8647"/>
              </w:tabs>
              <w:spacing w:after="120"/>
              <w:rPr>
                <w:sz w:val="22"/>
              </w:rPr>
            </w:pPr>
            <w:r w:rsidRPr="001276BD">
              <w:rPr>
                <w:sz w:val="22"/>
              </w:rPr>
              <w:t>18,7</w:t>
            </w:r>
          </w:p>
        </w:tc>
        <w:tc>
          <w:tcPr>
            <w:tcW w:w="340" w:type="pct"/>
            <w:tcBorders>
              <w:top w:val="single" w:sz="8" w:space="0" w:color="auto"/>
              <w:left w:val="nil"/>
              <w:bottom w:val="single" w:sz="8" w:space="0" w:color="auto"/>
              <w:right w:val="single" w:sz="8" w:space="0" w:color="auto"/>
            </w:tcBorders>
            <w:noWrap/>
            <w:vAlign w:val="center"/>
          </w:tcPr>
          <w:p w14:paraId="5BE8630A" w14:textId="1B2DDCB5" w:rsidR="00692963" w:rsidRPr="00B1038B" w:rsidRDefault="00692963" w:rsidP="00692963">
            <w:pPr>
              <w:tabs>
                <w:tab w:val="left" w:pos="8647"/>
              </w:tabs>
              <w:spacing w:after="120"/>
              <w:rPr>
                <w:sz w:val="22"/>
              </w:rPr>
            </w:pPr>
            <w:r w:rsidRPr="001276BD">
              <w:rPr>
                <w:sz w:val="22"/>
              </w:rPr>
              <w:t>18,7</w:t>
            </w:r>
          </w:p>
        </w:tc>
        <w:tc>
          <w:tcPr>
            <w:tcW w:w="340" w:type="pct"/>
            <w:tcBorders>
              <w:top w:val="single" w:sz="8" w:space="0" w:color="auto"/>
              <w:left w:val="nil"/>
              <w:bottom w:val="single" w:sz="8" w:space="0" w:color="auto"/>
              <w:right w:val="single" w:sz="8" w:space="0" w:color="auto"/>
            </w:tcBorders>
            <w:noWrap/>
            <w:vAlign w:val="center"/>
          </w:tcPr>
          <w:p w14:paraId="7D2C5C75" w14:textId="395EF1D4" w:rsidR="00692963" w:rsidRPr="00B1038B" w:rsidRDefault="00692963" w:rsidP="00692963">
            <w:pPr>
              <w:tabs>
                <w:tab w:val="left" w:pos="8647"/>
              </w:tabs>
              <w:spacing w:after="120"/>
              <w:rPr>
                <w:sz w:val="22"/>
              </w:rPr>
            </w:pPr>
            <w:r w:rsidRPr="001276BD">
              <w:rPr>
                <w:sz w:val="22"/>
              </w:rPr>
              <w:t>18,7</w:t>
            </w:r>
          </w:p>
        </w:tc>
        <w:tc>
          <w:tcPr>
            <w:tcW w:w="340" w:type="pct"/>
            <w:tcBorders>
              <w:top w:val="single" w:sz="8" w:space="0" w:color="auto"/>
              <w:left w:val="nil"/>
              <w:bottom w:val="single" w:sz="8" w:space="0" w:color="auto"/>
              <w:right w:val="single" w:sz="8" w:space="0" w:color="auto"/>
            </w:tcBorders>
            <w:noWrap/>
            <w:vAlign w:val="center"/>
          </w:tcPr>
          <w:p w14:paraId="29E3EEF0" w14:textId="6F762E18" w:rsidR="00692963" w:rsidRPr="00B1038B" w:rsidRDefault="00692963" w:rsidP="00692963">
            <w:pPr>
              <w:tabs>
                <w:tab w:val="left" w:pos="8647"/>
              </w:tabs>
              <w:spacing w:after="120"/>
              <w:rPr>
                <w:sz w:val="22"/>
              </w:rPr>
            </w:pPr>
            <w:r w:rsidRPr="001276BD">
              <w:rPr>
                <w:sz w:val="22"/>
              </w:rPr>
              <w:t>18,7</w:t>
            </w:r>
          </w:p>
        </w:tc>
        <w:tc>
          <w:tcPr>
            <w:tcW w:w="340" w:type="pct"/>
            <w:tcBorders>
              <w:top w:val="single" w:sz="8" w:space="0" w:color="auto"/>
              <w:left w:val="nil"/>
              <w:bottom w:val="single" w:sz="8" w:space="0" w:color="auto"/>
              <w:right w:val="single" w:sz="8" w:space="0" w:color="auto"/>
            </w:tcBorders>
            <w:noWrap/>
            <w:vAlign w:val="center"/>
          </w:tcPr>
          <w:p w14:paraId="28523F89" w14:textId="0B46D8EA" w:rsidR="00692963" w:rsidRPr="00B1038B" w:rsidRDefault="00692963" w:rsidP="00692963">
            <w:pPr>
              <w:tabs>
                <w:tab w:val="left" w:pos="8647"/>
              </w:tabs>
              <w:spacing w:after="120"/>
              <w:rPr>
                <w:sz w:val="22"/>
              </w:rPr>
            </w:pPr>
            <w:r w:rsidRPr="001276BD">
              <w:rPr>
                <w:sz w:val="22"/>
              </w:rPr>
              <w:t>18,7</w:t>
            </w:r>
          </w:p>
        </w:tc>
        <w:tc>
          <w:tcPr>
            <w:tcW w:w="340" w:type="pct"/>
            <w:tcBorders>
              <w:top w:val="single" w:sz="8" w:space="0" w:color="auto"/>
              <w:left w:val="nil"/>
              <w:bottom w:val="single" w:sz="8" w:space="0" w:color="auto"/>
              <w:right w:val="single" w:sz="8" w:space="0" w:color="auto"/>
            </w:tcBorders>
            <w:noWrap/>
            <w:vAlign w:val="center"/>
          </w:tcPr>
          <w:p w14:paraId="765C3625" w14:textId="3D21A8F1" w:rsidR="00692963" w:rsidRPr="00B1038B" w:rsidRDefault="00692963" w:rsidP="00692963">
            <w:pPr>
              <w:tabs>
                <w:tab w:val="left" w:pos="8647"/>
              </w:tabs>
              <w:spacing w:after="120"/>
              <w:rPr>
                <w:sz w:val="22"/>
              </w:rPr>
            </w:pPr>
            <w:r w:rsidRPr="001276BD">
              <w:rPr>
                <w:sz w:val="22"/>
              </w:rPr>
              <w:t>18,7</w:t>
            </w:r>
          </w:p>
        </w:tc>
        <w:tc>
          <w:tcPr>
            <w:tcW w:w="340" w:type="pct"/>
            <w:tcBorders>
              <w:top w:val="single" w:sz="8" w:space="0" w:color="auto"/>
              <w:left w:val="nil"/>
              <w:bottom w:val="single" w:sz="8" w:space="0" w:color="auto"/>
              <w:right w:val="single" w:sz="8" w:space="0" w:color="auto"/>
            </w:tcBorders>
            <w:noWrap/>
            <w:vAlign w:val="center"/>
          </w:tcPr>
          <w:p w14:paraId="4A961F4E" w14:textId="519298A9" w:rsidR="00692963" w:rsidRPr="00B1038B" w:rsidRDefault="00692963" w:rsidP="00692963">
            <w:pPr>
              <w:tabs>
                <w:tab w:val="left" w:pos="8647"/>
              </w:tabs>
              <w:spacing w:after="120"/>
              <w:rPr>
                <w:sz w:val="22"/>
              </w:rPr>
            </w:pPr>
            <w:r w:rsidRPr="001276BD">
              <w:rPr>
                <w:sz w:val="22"/>
              </w:rPr>
              <w:t>18,7</w:t>
            </w:r>
          </w:p>
        </w:tc>
        <w:tc>
          <w:tcPr>
            <w:tcW w:w="342" w:type="pct"/>
            <w:tcBorders>
              <w:top w:val="single" w:sz="8" w:space="0" w:color="auto"/>
              <w:left w:val="nil"/>
              <w:bottom w:val="single" w:sz="8" w:space="0" w:color="auto"/>
              <w:right w:val="single" w:sz="8" w:space="0" w:color="auto"/>
            </w:tcBorders>
            <w:vAlign w:val="center"/>
          </w:tcPr>
          <w:p w14:paraId="7C3BC288" w14:textId="5A0F20E9" w:rsidR="00692963" w:rsidRPr="00B1038B" w:rsidRDefault="00692963" w:rsidP="00692963">
            <w:pPr>
              <w:tabs>
                <w:tab w:val="left" w:pos="8647"/>
              </w:tabs>
              <w:spacing w:after="120"/>
              <w:rPr>
                <w:sz w:val="22"/>
              </w:rPr>
            </w:pPr>
            <w:r w:rsidRPr="001276BD">
              <w:rPr>
                <w:sz w:val="22"/>
              </w:rPr>
              <w:t>18,7</w:t>
            </w:r>
          </w:p>
        </w:tc>
        <w:tc>
          <w:tcPr>
            <w:tcW w:w="413" w:type="pct"/>
            <w:tcBorders>
              <w:top w:val="single" w:sz="8" w:space="0" w:color="auto"/>
              <w:left w:val="nil"/>
              <w:bottom w:val="single" w:sz="8" w:space="0" w:color="auto"/>
              <w:right w:val="single" w:sz="8" w:space="0" w:color="auto"/>
            </w:tcBorders>
            <w:vAlign w:val="center"/>
          </w:tcPr>
          <w:p w14:paraId="1BA2DB63" w14:textId="20235CB5" w:rsidR="00692963" w:rsidRPr="00B1038B" w:rsidRDefault="00692963" w:rsidP="00692963">
            <w:pPr>
              <w:tabs>
                <w:tab w:val="left" w:pos="8647"/>
              </w:tabs>
              <w:spacing w:after="120"/>
              <w:rPr>
                <w:color w:val="000000"/>
                <w:sz w:val="22"/>
                <w:lang w:val="en-US"/>
              </w:rPr>
            </w:pPr>
            <w:r w:rsidRPr="001276BD">
              <w:rPr>
                <w:sz w:val="22"/>
              </w:rPr>
              <w:t>18,7</w:t>
            </w:r>
          </w:p>
        </w:tc>
      </w:tr>
      <w:tr w:rsidR="00692963" w:rsidRPr="00B1038B" w14:paraId="0E134F6B" w14:textId="77777777" w:rsidTr="00C10CB4">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5F65E8AF" w14:textId="77777777" w:rsidR="00692963" w:rsidRPr="00B1038B" w:rsidRDefault="00692963" w:rsidP="00692963">
            <w:pPr>
              <w:tabs>
                <w:tab w:val="left" w:pos="8647"/>
              </w:tabs>
              <w:spacing w:after="120"/>
              <w:rPr>
                <w:color w:val="000000"/>
                <w:sz w:val="22"/>
              </w:rPr>
            </w:pPr>
            <w:r w:rsidRPr="00B1038B">
              <w:rPr>
                <w:color w:val="000000"/>
                <w:sz w:val="22"/>
              </w:rPr>
              <w:t>Располагаемая мощность</w:t>
            </w:r>
          </w:p>
        </w:tc>
        <w:tc>
          <w:tcPr>
            <w:tcW w:w="375" w:type="pct"/>
            <w:tcBorders>
              <w:top w:val="nil"/>
              <w:left w:val="nil"/>
              <w:bottom w:val="single" w:sz="8" w:space="0" w:color="auto"/>
              <w:right w:val="single" w:sz="8" w:space="0" w:color="auto"/>
            </w:tcBorders>
            <w:noWrap/>
            <w:vAlign w:val="center"/>
            <w:hideMark/>
          </w:tcPr>
          <w:p w14:paraId="639C7509"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0442D6F4" w14:textId="043BE235" w:rsidR="00692963" w:rsidRPr="00B1038B" w:rsidRDefault="00692963" w:rsidP="00692963">
            <w:pPr>
              <w:tabs>
                <w:tab w:val="left" w:pos="8647"/>
              </w:tabs>
              <w:spacing w:after="120"/>
              <w:rPr>
                <w:color w:val="000000"/>
                <w:sz w:val="22"/>
              </w:rPr>
            </w:pPr>
            <w:r w:rsidRPr="001276BD">
              <w:rPr>
                <w:color w:val="000000"/>
                <w:sz w:val="22"/>
              </w:rPr>
              <w:t>17,08</w:t>
            </w:r>
          </w:p>
        </w:tc>
        <w:tc>
          <w:tcPr>
            <w:tcW w:w="340" w:type="pct"/>
            <w:tcBorders>
              <w:top w:val="single" w:sz="8" w:space="0" w:color="auto"/>
              <w:left w:val="nil"/>
              <w:bottom w:val="single" w:sz="8" w:space="0" w:color="auto"/>
              <w:right w:val="single" w:sz="8" w:space="0" w:color="auto"/>
            </w:tcBorders>
            <w:noWrap/>
            <w:vAlign w:val="center"/>
          </w:tcPr>
          <w:p w14:paraId="133D0BB6" w14:textId="4978C573" w:rsidR="00692963" w:rsidRPr="00B1038B" w:rsidRDefault="00692963" w:rsidP="00692963">
            <w:pPr>
              <w:tabs>
                <w:tab w:val="left" w:pos="8647"/>
              </w:tabs>
              <w:spacing w:after="120"/>
              <w:rPr>
                <w:color w:val="000000"/>
                <w:sz w:val="22"/>
              </w:rPr>
            </w:pPr>
            <w:r w:rsidRPr="001276BD">
              <w:rPr>
                <w:color w:val="000000"/>
                <w:sz w:val="22"/>
              </w:rPr>
              <w:t>17,08</w:t>
            </w:r>
          </w:p>
        </w:tc>
        <w:tc>
          <w:tcPr>
            <w:tcW w:w="340" w:type="pct"/>
            <w:tcBorders>
              <w:top w:val="single" w:sz="8" w:space="0" w:color="auto"/>
              <w:left w:val="nil"/>
              <w:bottom w:val="single" w:sz="8" w:space="0" w:color="auto"/>
              <w:right w:val="single" w:sz="8" w:space="0" w:color="auto"/>
            </w:tcBorders>
            <w:noWrap/>
            <w:vAlign w:val="center"/>
          </w:tcPr>
          <w:p w14:paraId="27F6FA05" w14:textId="0A7022DE" w:rsidR="00692963" w:rsidRPr="00B1038B" w:rsidRDefault="00692963" w:rsidP="00692963">
            <w:pPr>
              <w:tabs>
                <w:tab w:val="left" w:pos="8647"/>
              </w:tabs>
              <w:spacing w:after="120"/>
              <w:rPr>
                <w:color w:val="000000"/>
                <w:sz w:val="22"/>
              </w:rPr>
            </w:pPr>
            <w:r w:rsidRPr="001276BD">
              <w:rPr>
                <w:color w:val="000000"/>
                <w:sz w:val="22"/>
              </w:rPr>
              <w:t>17,08</w:t>
            </w:r>
          </w:p>
        </w:tc>
        <w:tc>
          <w:tcPr>
            <w:tcW w:w="340" w:type="pct"/>
            <w:tcBorders>
              <w:top w:val="single" w:sz="8" w:space="0" w:color="auto"/>
              <w:left w:val="nil"/>
              <w:bottom w:val="single" w:sz="8" w:space="0" w:color="auto"/>
              <w:right w:val="single" w:sz="8" w:space="0" w:color="auto"/>
            </w:tcBorders>
            <w:noWrap/>
            <w:vAlign w:val="center"/>
          </w:tcPr>
          <w:p w14:paraId="48E24E6F" w14:textId="23D34C9A" w:rsidR="00692963" w:rsidRPr="00B1038B" w:rsidRDefault="00692963" w:rsidP="00692963">
            <w:pPr>
              <w:tabs>
                <w:tab w:val="left" w:pos="8647"/>
              </w:tabs>
              <w:spacing w:after="120"/>
              <w:rPr>
                <w:color w:val="000000"/>
                <w:sz w:val="22"/>
              </w:rPr>
            </w:pPr>
            <w:r w:rsidRPr="001276BD">
              <w:rPr>
                <w:color w:val="000000"/>
                <w:sz w:val="22"/>
              </w:rPr>
              <w:t>17,08</w:t>
            </w:r>
          </w:p>
        </w:tc>
        <w:tc>
          <w:tcPr>
            <w:tcW w:w="340" w:type="pct"/>
            <w:tcBorders>
              <w:top w:val="single" w:sz="8" w:space="0" w:color="auto"/>
              <w:left w:val="nil"/>
              <w:bottom w:val="single" w:sz="8" w:space="0" w:color="auto"/>
              <w:right w:val="single" w:sz="8" w:space="0" w:color="auto"/>
            </w:tcBorders>
            <w:noWrap/>
            <w:vAlign w:val="center"/>
          </w:tcPr>
          <w:p w14:paraId="2CE7D024" w14:textId="37FC38E3" w:rsidR="00692963" w:rsidRPr="00B1038B" w:rsidRDefault="00692963" w:rsidP="00692963">
            <w:pPr>
              <w:tabs>
                <w:tab w:val="left" w:pos="8647"/>
              </w:tabs>
              <w:spacing w:after="120"/>
              <w:rPr>
                <w:color w:val="000000"/>
                <w:sz w:val="22"/>
              </w:rPr>
            </w:pPr>
            <w:r w:rsidRPr="001276BD">
              <w:rPr>
                <w:color w:val="000000"/>
                <w:sz w:val="22"/>
              </w:rPr>
              <w:t>17,08</w:t>
            </w:r>
          </w:p>
        </w:tc>
        <w:tc>
          <w:tcPr>
            <w:tcW w:w="340" w:type="pct"/>
            <w:tcBorders>
              <w:top w:val="single" w:sz="8" w:space="0" w:color="auto"/>
              <w:left w:val="nil"/>
              <w:bottom w:val="single" w:sz="8" w:space="0" w:color="auto"/>
              <w:right w:val="single" w:sz="8" w:space="0" w:color="auto"/>
            </w:tcBorders>
            <w:noWrap/>
            <w:vAlign w:val="center"/>
          </w:tcPr>
          <w:p w14:paraId="5428CA6C" w14:textId="4F5B06E2" w:rsidR="00692963" w:rsidRPr="00B1038B" w:rsidRDefault="00692963" w:rsidP="00692963">
            <w:pPr>
              <w:tabs>
                <w:tab w:val="left" w:pos="8647"/>
              </w:tabs>
              <w:spacing w:after="120"/>
              <w:rPr>
                <w:color w:val="000000"/>
                <w:sz w:val="22"/>
              </w:rPr>
            </w:pPr>
            <w:r w:rsidRPr="001276BD">
              <w:rPr>
                <w:color w:val="000000"/>
                <w:sz w:val="22"/>
              </w:rPr>
              <w:t>17,08</w:t>
            </w:r>
          </w:p>
        </w:tc>
        <w:tc>
          <w:tcPr>
            <w:tcW w:w="340" w:type="pct"/>
            <w:tcBorders>
              <w:top w:val="single" w:sz="8" w:space="0" w:color="auto"/>
              <w:left w:val="nil"/>
              <w:bottom w:val="single" w:sz="8" w:space="0" w:color="auto"/>
              <w:right w:val="single" w:sz="8" w:space="0" w:color="auto"/>
            </w:tcBorders>
            <w:noWrap/>
            <w:vAlign w:val="center"/>
          </w:tcPr>
          <w:p w14:paraId="3BEA66CE" w14:textId="7FF76049" w:rsidR="00692963" w:rsidRPr="00B1038B" w:rsidRDefault="00692963" w:rsidP="00692963">
            <w:pPr>
              <w:tabs>
                <w:tab w:val="left" w:pos="8647"/>
              </w:tabs>
              <w:spacing w:after="120"/>
              <w:rPr>
                <w:color w:val="000000"/>
                <w:sz w:val="22"/>
              </w:rPr>
            </w:pPr>
            <w:r w:rsidRPr="001276BD">
              <w:rPr>
                <w:color w:val="000000"/>
                <w:sz w:val="22"/>
              </w:rPr>
              <w:t>17,08</w:t>
            </w:r>
          </w:p>
        </w:tc>
        <w:tc>
          <w:tcPr>
            <w:tcW w:w="342" w:type="pct"/>
            <w:tcBorders>
              <w:top w:val="single" w:sz="8" w:space="0" w:color="auto"/>
              <w:left w:val="nil"/>
              <w:bottom w:val="single" w:sz="8" w:space="0" w:color="auto"/>
              <w:right w:val="single" w:sz="8" w:space="0" w:color="auto"/>
            </w:tcBorders>
            <w:vAlign w:val="center"/>
          </w:tcPr>
          <w:p w14:paraId="2A76B0F3" w14:textId="116E6A68" w:rsidR="00692963" w:rsidRPr="00B1038B" w:rsidRDefault="00692963" w:rsidP="00692963">
            <w:pPr>
              <w:tabs>
                <w:tab w:val="left" w:pos="8647"/>
              </w:tabs>
              <w:spacing w:after="120"/>
              <w:rPr>
                <w:color w:val="000000"/>
                <w:sz w:val="22"/>
              </w:rPr>
            </w:pPr>
            <w:r w:rsidRPr="001276BD">
              <w:rPr>
                <w:color w:val="000000"/>
                <w:sz w:val="22"/>
              </w:rPr>
              <w:t>17,08</w:t>
            </w:r>
          </w:p>
        </w:tc>
        <w:tc>
          <w:tcPr>
            <w:tcW w:w="413" w:type="pct"/>
            <w:tcBorders>
              <w:top w:val="single" w:sz="8" w:space="0" w:color="auto"/>
              <w:left w:val="nil"/>
              <w:bottom w:val="single" w:sz="8" w:space="0" w:color="auto"/>
              <w:right w:val="single" w:sz="8" w:space="0" w:color="auto"/>
            </w:tcBorders>
            <w:vAlign w:val="center"/>
          </w:tcPr>
          <w:p w14:paraId="266F1207" w14:textId="603D61AF" w:rsidR="00692963" w:rsidRPr="00B1038B" w:rsidRDefault="00692963" w:rsidP="00692963">
            <w:pPr>
              <w:tabs>
                <w:tab w:val="left" w:pos="8647"/>
              </w:tabs>
              <w:spacing w:after="120"/>
              <w:rPr>
                <w:color w:val="000000"/>
                <w:sz w:val="22"/>
              </w:rPr>
            </w:pPr>
            <w:r w:rsidRPr="001276BD">
              <w:rPr>
                <w:color w:val="000000"/>
                <w:sz w:val="22"/>
              </w:rPr>
              <w:t>17,08</w:t>
            </w:r>
          </w:p>
        </w:tc>
      </w:tr>
      <w:tr w:rsidR="00692963" w:rsidRPr="00B1038B" w14:paraId="7DCF0329" w14:textId="77777777" w:rsidTr="00C10CB4">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15DA6A2E" w14:textId="77777777" w:rsidR="00692963" w:rsidRPr="00B1038B" w:rsidRDefault="00692963" w:rsidP="00692963">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nil"/>
              <w:left w:val="nil"/>
              <w:bottom w:val="single" w:sz="8" w:space="0" w:color="auto"/>
              <w:right w:val="single" w:sz="8" w:space="0" w:color="auto"/>
            </w:tcBorders>
            <w:noWrap/>
            <w:vAlign w:val="center"/>
            <w:hideMark/>
          </w:tcPr>
          <w:p w14:paraId="772823ED"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59F7244C" w14:textId="211441EB" w:rsidR="00692963" w:rsidRPr="00B1038B" w:rsidRDefault="00692963" w:rsidP="00692963">
            <w:pPr>
              <w:tabs>
                <w:tab w:val="left" w:pos="8647"/>
              </w:tabs>
              <w:spacing w:after="120"/>
              <w:rPr>
                <w:color w:val="000000"/>
                <w:sz w:val="22"/>
              </w:rPr>
            </w:pPr>
            <w:r>
              <w:rPr>
                <w:color w:val="000000"/>
                <w:sz w:val="22"/>
              </w:rPr>
              <w:t>0,73</w:t>
            </w:r>
          </w:p>
        </w:tc>
        <w:tc>
          <w:tcPr>
            <w:tcW w:w="340" w:type="pct"/>
            <w:tcBorders>
              <w:top w:val="single" w:sz="8" w:space="0" w:color="auto"/>
              <w:left w:val="nil"/>
              <w:bottom w:val="single" w:sz="8" w:space="0" w:color="auto"/>
              <w:right w:val="single" w:sz="8" w:space="0" w:color="auto"/>
            </w:tcBorders>
            <w:noWrap/>
            <w:vAlign w:val="center"/>
          </w:tcPr>
          <w:p w14:paraId="79385258" w14:textId="393BA15F" w:rsidR="00692963" w:rsidRPr="00B1038B" w:rsidRDefault="00692963" w:rsidP="00692963">
            <w:pPr>
              <w:tabs>
                <w:tab w:val="left" w:pos="8647"/>
              </w:tabs>
              <w:spacing w:after="120"/>
              <w:rPr>
                <w:color w:val="000000"/>
                <w:sz w:val="22"/>
              </w:rPr>
            </w:pPr>
            <w:r>
              <w:rPr>
                <w:color w:val="000000"/>
                <w:sz w:val="22"/>
              </w:rPr>
              <w:t>0,73</w:t>
            </w:r>
          </w:p>
        </w:tc>
        <w:tc>
          <w:tcPr>
            <w:tcW w:w="340" w:type="pct"/>
            <w:tcBorders>
              <w:top w:val="single" w:sz="8" w:space="0" w:color="auto"/>
              <w:left w:val="nil"/>
              <w:bottom w:val="single" w:sz="8" w:space="0" w:color="auto"/>
              <w:right w:val="single" w:sz="8" w:space="0" w:color="auto"/>
            </w:tcBorders>
            <w:noWrap/>
            <w:vAlign w:val="center"/>
          </w:tcPr>
          <w:p w14:paraId="00BBF8E7" w14:textId="0AF651C1" w:rsidR="00692963" w:rsidRPr="00B1038B" w:rsidRDefault="00692963" w:rsidP="00692963">
            <w:pPr>
              <w:tabs>
                <w:tab w:val="left" w:pos="8647"/>
              </w:tabs>
              <w:spacing w:after="120"/>
              <w:rPr>
                <w:color w:val="000000"/>
                <w:sz w:val="22"/>
              </w:rPr>
            </w:pPr>
            <w:r>
              <w:rPr>
                <w:color w:val="000000"/>
                <w:sz w:val="22"/>
              </w:rPr>
              <w:t>0,73</w:t>
            </w:r>
          </w:p>
        </w:tc>
        <w:tc>
          <w:tcPr>
            <w:tcW w:w="340" w:type="pct"/>
            <w:tcBorders>
              <w:top w:val="single" w:sz="8" w:space="0" w:color="auto"/>
              <w:left w:val="nil"/>
              <w:bottom w:val="single" w:sz="8" w:space="0" w:color="auto"/>
              <w:right w:val="single" w:sz="8" w:space="0" w:color="auto"/>
            </w:tcBorders>
            <w:noWrap/>
            <w:vAlign w:val="center"/>
          </w:tcPr>
          <w:p w14:paraId="46485E01" w14:textId="7C2E6969" w:rsidR="00692963" w:rsidRPr="00B1038B" w:rsidRDefault="00692963" w:rsidP="00692963">
            <w:pPr>
              <w:tabs>
                <w:tab w:val="left" w:pos="8647"/>
              </w:tabs>
              <w:spacing w:after="120"/>
              <w:rPr>
                <w:color w:val="000000"/>
                <w:sz w:val="22"/>
              </w:rPr>
            </w:pPr>
            <w:r>
              <w:rPr>
                <w:color w:val="000000"/>
                <w:sz w:val="22"/>
              </w:rPr>
              <w:t>0,73</w:t>
            </w:r>
          </w:p>
        </w:tc>
        <w:tc>
          <w:tcPr>
            <w:tcW w:w="340" w:type="pct"/>
            <w:tcBorders>
              <w:top w:val="single" w:sz="8" w:space="0" w:color="auto"/>
              <w:left w:val="nil"/>
              <w:bottom w:val="single" w:sz="8" w:space="0" w:color="auto"/>
              <w:right w:val="single" w:sz="8" w:space="0" w:color="auto"/>
            </w:tcBorders>
            <w:noWrap/>
            <w:vAlign w:val="center"/>
          </w:tcPr>
          <w:p w14:paraId="614B2D05" w14:textId="621F38ED" w:rsidR="00692963" w:rsidRPr="00B1038B" w:rsidRDefault="00692963" w:rsidP="00692963">
            <w:pPr>
              <w:tabs>
                <w:tab w:val="left" w:pos="8647"/>
              </w:tabs>
              <w:spacing w:after="120"/>
              <w:rPr>
                <w:color w:val="000000"/>
                <w:sz w:val="22"/>
              </w:rPr>
            </w:pPr>
            <w:r>
              <w:rPr>
                <w:color w:val="000000"/>
                <w:sz w:val="22"/>
              </w:rPr>
              <w:t>0,73</w:t>
            </w:r>
          </w:p>
        </w:tc>
        <w:tc>
          <w:tcPr>
            <w:tcW w:w="340" w:type="pct"/>
            <w:tcBorders>
              <w:top w:val="single" w:sz="8" w:space="0" w:color="auto"/>
              <w:left w:val="nil"/>
              <w:bottom w:val="single" w:sz="8" w:space="0" w:color="auto"/>
              <w:right w:val="single" w:sz="8" w:space="0" w:color="auto"/>
            </w:tcBorders>
            <w:noWrap/>
            <w:vAlign w:val="center"/>
          </w:tcPr>
          <w:p w14:paraId="1C0B0A43" w14:textId="7223E411" w:rsidR="00692963" w:rsidRPr="00B1038B" w:rsidRDefault="00692963" w:rsidP="00692963">
            <w:pPr>
              <w:tabs>
                <w:tab w:val="left" w:pos="8647"/>
              </w:tabs>
              <w:spacing w:after="120"/>
              <w:rPr>
                <w:color w:val="000000"/>
                <w:sz w:val="22"/>
              </w:rPr>
            </w:pPr>
            <w:r>
              <w:rPr>
                <w:color w:val="000000"/>
                <w:sz w:val="22"/>
              </w:rPr>
              <w:t>0,73</w:t>
            </w:r>
          </w:p>
        </w:tc>
        <w:tc>
          <w:tcPr>
            <w:tcW w:w="340" w:type="pct"/>
            <w:tcBorders>
              <w:top w:val="single" w:sz="8" w:space="0" w:color="auto"/>
              <w:left w:val="nil"/>
              <w:bottom w:val="single" w:sz="8" w:space="0" w:color="auto"/>
              <w:right w:val="single" w:sz="8" w:space="0" w:color="auto"/>
            </w:tcBorders>
            <w:noWrap/>
            <w:vAlign w:val="center"/>
          </w:tcPr>
          <w:p w14:paraId="6E955FF7" w14:textId="5035C901" w:rsidR="00692963" w:rsidRPr="00B1038B" w:rsidRDefault="00692963" w:rsidP="00692963">
            <w:pPr>
              <w:tabs>
                <w:tab w:val="left" w:pos="8647"/>
              </w:tabs>
              <w:spacing w:after="120"/>
              <w:rPr>
                <w:color w:val="000000"/>
                <w:sz w:val="22"/>
              </w:rPr>
            </w:pPr>
            <w:r>
              <w:rPr>
                <w:color w:val="000000"/>
                <w:sz w:val="22"/>
              </w:rPr>
              <w:t>0,73</w:t>
            </w:r>
          </w:p>
        </w:tc>
        <w:tc>
          <w:tcPr>
            <w:tcW w:w="342" w:type="pct"/>
            <w:tcBorders>
              <w:top w:val="single" w:sz="8" w:space="0" w:color="auto"/>
              <w:left w:val="nil"/>
              <w:bottom w:val="single" w:sz="8" w:space="0" w:color="auto"/>
              <w:right w:val="single" w:sz="8" w:space="0" w:color="auto"/>
            </w:tcBorders>
            <w:vAlign w:val="center"/>
          </w:tcPr>
          <w:p w14:paraId="738F6656" w14:textId="53F4D080" w:rsidR="00692963" w:rsidRPr="00B1038B" w:rsidRDefault="00692963" w:rsidP="00692963">
            <w:pPr>
              <w:tabs>
                <w:tab w:val="left" w:pos="8647"/>
              </w:tabs>
              <w:spacing w:after="120"/>
              <w:rPr>
                <w:color w:val="000000"/>
                <w:sz w:val="22"/>
              </w:rPr>
            </w:pPr>
            <w:r>
              <w:rPr>
                <w:color w:val="000000"/>
                <w:sz w:val="22"/>
              </w:rPr>
              <w:t>0,73</w:t>
            </w:r>
          </w:p>
        </w:tc>
        <w:tc>
          <w:tcPr>
            <w:tcW w:w="413" w:type="pct"/>
            <w:tcBorders>
              <w:top w:val="single" w:sz="8" w:space="0" w:color="auto"/>
              <w:left w:val="nil"/>
              <w:bottom w:val="single" w:sz="8" w:space="0" w:color="auto"/>
              <w:right w:val="single" w:sz="8" w:space="0" w:color="auto"/>
            </w:tcBorders>
            <w:vAlign w:val="center"/>
          </w:tcPr>
          <w:p w14:paraId="5F55E8C0" w14:textId="09445243" w:rsidR="00692963" w:rsidRPr="00B1038B" w:rsidRDefault="00692963" w:rsidP="00692963">
            <w:pPr>
              <w:tabs>
                <w:tab w:val="left" w:pos="8647"/>
              </w:tabs>
              <w:spacing w:after="120"/>
              <w:rPr>
                <w:color w:val="000000"/>
                <w:sz w:val="22"/>
              </w:rPr>
            </w:pPr>
            <w:r>
              <w:rPr>
                <w:color w:val="000000"/>
                <w:sz w:val="22"/>
              </w:rPr>
              <w:t>0,73</w:t>
            </w:r>
          </w:p>
        </w:tc>
      </w:tr>
      <w:tr w:rsidR="00692963" w:rsidRPr="00B1038B" w14:paraId="14758738" w14:textId="77777777" w:rsidTr="00C10CB4">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09B92DF0" w14:textId="77777777" w:rsidR="00692963" w:rsidRPr="00B1038B" w:rsidRDefault="00692963" w:rsidP="00692963">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nil"/>
              <w:left w:val="nil"/>
              <w:bottom w:val="single" w:sz="8" w:space="0" w:color="auto"/>
              <w:right w:val="single" w:sz="8" w:space="0" w:color="auto"/>
            </w:tcBorders>
            <w:noWrap/>
            <w:vAlign w:val="center"/>
            <w:hideMark/>
          </w:tcPr>
          <w:p w14:paraId="20241559"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2353C3E9" w14:textId="576DFCC0" w:rsidR="00692963" w:rsidRPr="00B1038B" w:rsidRDefault="00692963" w:rsidP="00692963">
            <w:pPr>
              <w:tabs>
                <w:tab w:val="left" w:pos="8647"/>
              </w:tabs>
              <w:spacing w:after="120"/>
              <w:rPr>
                <w:color w:val="000000"/>
                <w:sz w:val="22"/>
              </w:rPr>
            </w:pPr>
            <w:r>
              <w:rPr>
                <w:color w:val="000000"/>
                <w:sz w:val="22"/>
              </w:rPr>
              <w:t>16,35</w:t>
            </w:r>
          </w:p>
        </w:tc>
        <w:tc>
          <w:tcPr>
            <w:tcW w:w="340" w:type="pct"/>
            <w:tcBorders>
              <w:top w:val="single" w:sz="8" w:space="0" w:color="auto"/>
              <w:left w:val="nil"/>
              <w:bottom w:val="single" w:sz="8" w:space="0" w:color="auto"/>
              <w:right w:val="single" w:sz="8" w:space="0" w:color="auto"/>
            </w:tcBorders>
            <w:noWrap/>
            <w:vAlign w:val="center"/>
          </w:tcPr>
          <w:p w14:paraId="5F8F8D8C" w14:textId="3FAA9620" w:rsidR="00692963" w:rsidRPr="00B1038B" w:rsidRDefault="00692963" w:rsidP="00692963">
            <w:pPr>
              <w:tabs>
                <w:tab w:val="left" w:pos="8647"/>
              </w:tabs>
              <w:spacing w:after="120"/>
              <w:rPr>
                <w:color w:val="000000"/>
                <w:sz w:val="22"/>
              </w:rPr>
            </w:pPr>
            <w:r>
              <w:rPr>
                <w:color w:val="000000"/>
                <w:sz w:val="22"/>
              </w:rPr>
              <w:t>16,35</w:t>
            </w:r>
          </w:p>
        </w:tc>
        <w:tc>
          <w:tcPr>
            <w:tcW w:w="340" w:type="pct"/>
            <w:tcBorders>
              <w:top w:val="single" w:sz="8" w:space="0" w:color="auto"/>
              <w:left w:val="nil"/>
              <w:bottom w:val="single" w:sz="8" w:space="0" w:color="auto"/>
              <w:right w:val="single" w:sz="8" w:space="0" w:color="auto"/>
            </w:tcBorders>
            <w:noWrap/>
            <w:vAlign w:val="center"/>
          </w:tcPr>
          <w:p w14:paraId="21360DC7" w14:textId="26AB07F2" w:rsidR="00692963" w:rsidRPr="00B1038B" w:rsidRDefault="00692963" w:rsidP="00692963">
            <w:pPr>
              <w:tabs>
                <w:tab w:val="left" w:pos="8647"/>
              </w:tabs>
              <w:spacing w:after="120"/>
              <w:rPr>
                <w:color w:val="000000"/>
                <w:sz w:val="22"/>
              </w:rPr>
            </w:pPr>
            <w:r>
              <w:rPr>
                <w:color w:val="000000"/>
                <w:sz w:val="22"/>
              </w:rPr>
              <w:t>16,35</w:t>
            </w:r>
          </w:p>
        </w:tc>
        <w:tc>
          <w:tcPr>
            <w:tcW w:w="340" w:type="pct"/>
            <w:tcBorders>
              <w:top w:val="single" w:sz="8" w:space="0" w:color="auto"/>
              <w:left w:val="nil"/>
              <w:bottom w:val="single" w:sz="8" w:space="0" w:color="auto"/>
              <w:right w:val="single" w:sz="8" w:space="0" w:color="auto"/>
            </w:tcBorders>
            <w:noWrap/>
            <w:vAlign w:val="center"/>
          </w:tcPr>
          <w:p w14:paraId="31BB3D92" w14:textId="1B8EED90" w:rsidR="00692963" w:rsidRPr="00B1038B" w:rsidRDefault="00692963" w:rsidP="00692963">
            <w:pPr>
              <w:tabs>
                <w:tab w:val="left" w:pos="8647"/>
              </w:tabs>
              <w:spacing w:after="120"/>
              <w:rPr>
                <w:color w:val="000000"/>
                <w:sz w:val="22"/>
              </w:rPr>
            </w:pPr>
            <w:r>
              <w:rPr>
                <w:color w:val="000000"/>
                <w:sz w:val="22"/>
              </w:rPr>
              <w:t>16,35</w:t>
            </w:r>
          </w:p>
        </w:tc>
        <w:tc>
          <w:tcPr>
            <w:tcW w:w="340" w:type="pct"/>
            <w:tcBorders>
              <w:top w:val="single" w:sz="8" w:space="0" w:color="auto"/>
              <w:left w:val="nil"/>
              <w:bottom w:val="single" w:sz="8" w:space="0" w:color="auto"/>
              <w:right w:val="single" w:sz="8" w:space="0" w:color="auto"/>
            </w:tcBorders>
            <w:noWrap/>
            <w:vAlign w:val="center"/>
          </w:tcPr>
          <w:p w14:paraId="7735DF4E" w14:textId="62D7BB7B" w:rsidR="00692963" w:rsidRPr="00B1038B" w:rsidRDefault="00692963" w:rsidP="00692963">
            <w:pPr>
              <w:tabs>
                <w:tab w:val="left" w:pos="8647"/>
              </w:tabs>
              <w:spacing w:after="120"/>
              <w:rPr>
                <w:color w:val="000000"/>
                <w:sz w:val="22"/>
              </w:rPr>
            </w:pPr>
            <w:r>
              <w:rPr>
                <w:color w:val="000000"/>
                <w:sz w:val="22"/>
              </w:rPr>
              <w:t>16,35</w:t>
            </w:r>
          </w:p>
        </w:tc>
        <w:tc>
          <w:tcPr>
            <w:tcW w:w="340" w:type="pct"/>
            <w:tcBorders>
              <w:top w:val="single" w:sz="8" w:space="0" w:color="auto"/>
              <w:left w:val="nil"/>
              <w:bottom w:val="single" w:sz="8" w:space="0" w:color="auto"/>
              <w:right w:val="single" w:sz="8" w:space="0" w:color="auto"/>
            </w:tcBorders>
            <w:noWrap/>
            <w:vAlign w:val="center"/>
          </w:tcPr>
          <w:p w14:paraId="68C4A84C" w14:textId="65F14374" w:rsidR="00692963" w:rsidRPr="00B1038B" w:rsidRDefault="00692963" w:rsidP="00692963">
            <w:pPr>
              <w:tabs>
                <w:tab w:val="left" w:pos="8647"/>
              </w:tabs>
              <w:spacing w:after="120"/>
              <w:rPr>
                <w:color w:val="000000"/>
                <w:sz w:val="22"/>
              </w:rPr>
            </w:pPr>
            <w:r>
              <w:rPr>
                <w:color w:val="000000"/>
                <w:sz w:val="22"/>
              </w:rPr>
              <w:t>16,35</w:t>
            </w:r>
          </w:p>
        </w:tc>
        <w:tc>
          <w:tcPr>
            <w:tcW w:w="340" w:type="pct"/>
            <w:tcBorders>
              <w:top w:val="single" w:sz="8" w:space="0" w:color="auto"/>
              <w:left w:val="nil"/>
              <w:bottom w:val="single" w:sz="8" w:space="0" w:color="auto"/>
              <w:right w:val="single" w:sz="8" w:space="0" w:color="auto"/>
            </w:tcBorders>
            <w:noWrap/>
            <w:vAlign w:val="center"/>
          </w:tcPr>
          <w:p w14:paraId="5B795A47" w14:textId="3A6D0833" w:rsidR="00692963" w:rsidRPr="00B1038B" w:rsidRDefault="00692963" w:rsidP="00692963">
            <w:pPr>
              <w:tabs>
                <w:tab w:val="left" w:pos="8647"/>
              </w:tabs>
              <w:spacing w:after="120"/>
              <w:rPr>
                <w:color w:val="000000"/>
                <w:sz w:val="22"/>
              </w:rPr>
            </w:pPr>
            <w:r>
              <w:rPr>
                <w:color w:val="000000"/>
                <w:sz w:val="22"/>
              </w:rPr>
              <w:t>16,35</w:t>
            </w:r>
          </w:p>
        </w:tc>
        <w:tc>
          <w:tcPr>
            <w:tcW w:w="342" w:type="pct"/>
            <w:tcBorders>
              <w:top w:val="single" w:sz="8" w:space="0" w:color="auto"/>
              <w:left w:val="nil"/>
              <w:bottom w:val="single" w:sz="8" w:space="0" w:color="auto"/>
              <w:right w:val="single" w:sz="8" w:space="0" w:color="auto"/>
            </w:tcBorders>
            <w:vAlign w:val="center"/>
          </w:tcPr>
          <w:p w14:paraId="59893A7F" w14:textId="71EFAB98" w:rsidR="00692963" w:rsidRPr="00B1038B" w:rsidRDefault="00692963" w:rsidP="00692963">
            <w:pPr>
              <w:tabs>
                <w:tab w:val="left" w:pos="8647"/>
              </w:tabs>
              <w:spacing w:after="120"/>
              <w:rPr>
                <w:color w:val="000000"/>
                <w:sz w:val="22"/>
              </w:rPr>
            </w:pPr>
            <w:r>
              <w:rPr>
                <w:color w:val="000000"/>
                <w:sz w:val="22"/>
              </w:rPr>
              <w:t>16,35</w:t>
            </w:r>
          </w:p>
        </w:tc>
        <w:tc>
          <w:tcPr>
            <w:tcW w:w="413" w:type="pct"/>
            <w:tcBorders>
              <w:top w:val="single" w:sz="8" w:space="0" w:color="auto"/>
              <w:left w:val="nil"/>
              <w:bottom w:val="single" w:sz="8" w:space="0" w:color="auto"/>
              <w:right w:val="single" w:sz="8" w:space="0" w:color="auto"/>
            </w:tcBorders>
            <w:vAlign w:val="center"/>
          </w:tcPr>
          <w:p w14:paraId="0095F8C6" w14:textId="3AAD8BF0" w:rsidR="00692963" w:rsidRPr="00B1038B" w:rsidRDefault="00692963" w:rsidP="00692963">
            <w:pPr>
              <w:tabs>
                <w:tab w:val="left" w:pos="8647"/>
              </w:tabs>
              <w:spacing w:after="120"/>
              <w:rPr>
                <w:color w:val="000000"/>
                <w:sz w:val="22"/>
              </w:rPr>
            </w:pPr>
            <w:r>
              <w:rPr>
                <w:color w:val="000000"/>
                <w:sz w:val="22"/>
              </w:rPr>
              <w:t>16,35</w:t>
            </w:r>
          </w:p>
        </w:tc>
      </w:tr>
      <w:tr w:rsidR="00692963" w:rsidRPr="00B1038B" w14:paraId="1E24A331" w14:textId="77777777" w:rsidTr="00C10CB4">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7BD1272A" w14:textId="77777777" w:rsidR="00692963" w:rsidRPr="00B1038B" w:rsidRDefault="00692963" w:rsidP="00692963">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nil"/>
              <w:left w:val="nil"/>
              <w:bottom w:val="single" w:sz="8" w:space="0" w:color="auto"/>
              <w:right w:val="single" w:sz="8" w:space="0" w:color="auto"/>
            </w:tcBorders>
            <w:noWrap/>
            <w:vAlign w:val="center"/>
            <w:hideMark/>
          </w:tcPr>
          <w:p w14:paraId="21D867F7"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0619279B" w14:textId="2EF07841" w:rsidR="00692963" w:rsidRPr="00B1038B" w:rsidRDefault="00692963" w:rsidP="00692963">
            <w:pPr>
              <w:tabs>
                <w:tab w:val="left" w:pos="8647"/>
              </w:tabs>
              <w:spacing w:after="120"/>
              <w:rPr>
                <w:color w:val="000000"/>
                <w:sz w:val="22"/>
              </w:rPr>
            </w:pPr>
            <w:r w:rsidRPr="001276BD">
              <w:rPr>
                <w:color w:val="000000"/>
                <w:sz w:val="22"/>
              </w:rPr>
              <w:t>12,0</w:t>
            </w:r>
            <w:r>
              <w:rPr>
                <w:color w:val="000000"/>
                <w:sz w:val="22"/>
              </w:rPr>
              <w:t>1</w:t>
            </w:r>
          </w:p>
        </w:tc>
        <w:tc>
          <w:tcPr>
            <w:tcW w:w="340" w:type="pct"/>
            <w:tcBorders>
              <w:top w:val="single" w:sz="8" w:space="0" w:color="auto"/>
              <w:left w:val="single" w:sz="8" w:space="0" w:color="auto"/>
              <w:bottom w:val="single" w:sz="8" w:space="0" w:color="auto"/>
              <w:right w:val="single" w:sz="8" w:space="0" w:color="auto"/>
            </w:tcBorders>
            <w:noWrap/>
            <w:vAlign w:val="center"/>
          </w:tcPr>
          <w:p w14:paraId="0E11139E" w14:textId="0E4E1096" w:rsidR="00692963" w:rsidRPr="00B1038B" w:rsidRDefault="00692963" w:rsidP="00692963">
            <w:pPr>
              <w:tabs>
                <w:tab w:val="left" w:pos="8647"/>
              </w:tabs>
              <w:spacing w:after="120"/>
              <w:rPr>
                <w:color w:val="000000"/>
                <w:sz w:val="22"/>
              </w:rPr>
            </w:pPr>
            <w:r w:rsidRPr="001276BD">
              <w:rPr>
                <w:color w:val="000000"/>
                <w:sz w:val="22"/>
              </w:rPr>
              <w:t>12,0</w:t>
            </w:r>
            <w:r>
              <w:rPr>
                <w:color w:val="000000"/>
                <w:sz w:val="22"/>
              </w:rPr>
              <w:t>1</w:t>
            </w:r>
          </w:p>
        </w:tc>
        <w:tc>
          <w:tcPr>
            <w:tcW w:w="340" w:type="pct"/>
            <w:tcBorders>
              <w:top w:val="single" w:sz="8" w:space="0" w:color="auto"/>
              <w:left w:val="single" w:sz="8" w:space="0" w:color="auto"/>
              <w:bottom w:val="single" w:sz="8" w:space="0" w:color="auto"/>
              <w:right w:val="single" w:sz="8" w:space="0" w:color="auto"/>
            </w:tcBorders>
            <w:noWrap/>
            <w:vAlign w:val="center"/>
          </w:tcPr>
          <w:p w14:paraId="402A519D" w14:textId="0A5C968D" w:rsidR="00692963" w:rsidRPr="00B1038B" w:rsidRDefault="00692963" w:rsidP="00692963">
            <w:pPr>
              <w:tabs>
                <w:tab w:val="left" w:pos="8647"/>
              </w:tabs>
              <w:spacing w:after="120"/>
              <w:rPr>
                <w:color w:val="000000"/>
                <w:sz w:val="22"/>
              </w:rPr>
            </w:pPr>
            <w:r w:rsidRPr="001276BD">
              <w:rPr>
                <w:color w:val="000000"/>
                <w:sz w:val="22"/>
              </w:rPr>
              <w:t>12,0</w:t>
            </w:r>
            <w:r>
              <w:rPr>
                <w:color w:val="000000"/>
                <w:sz w:val="22"/>
              </w:rPr>
              <w:t>1</w:t>
            </w:r>
          </w:p>
        </w:tc>
        <w:tc>
          <w:tcPr>
            <w:tcW w:w="340" w:type="pct"/>
            <w:tcBorders>
              <w:top w:val="single" w:sz="8" w:space="0" w:color="auto"/>
              <w:left w:val="single" w:sz="8" w:space="0" w:color="auto"/>
              <w:bottom w:val="single" w:sz="8" w:space="0" w:color="auto"/>
              <w:right w:val="single" w:sz="8" w:space="0" w:color="auto"/>
            </w:tcBorders>
            <w:noWrap/>
            <w:vAlign w:val="center"/>
          </w:tcPr>
          <w:p w14:paraId="3289DD3C" w14:textId="553C7013" w:rsidR="00692963" w:rsidRPr="00B1038B" w:rsidRDefault="00692963" w:rsidP="00692963">
            <w:pPr>
              <w:tabs>
                <w:tab w:val="left" w:pos="8647"/>
              </w:tabs>
              <w:spacing w:after="120"/>
              <w:rPr>
                <w:color w:val="000000"/>
                <w:sz w:val="22"/>
              </w:rPr>
            </w:pPr>
            <w:r w:rsidRPr="001276BD">
              <w:rPr>
                <w:color w:val="000000"/>
                <w:sz w:val="22"/>
              </w:rPr>
              <w:t>12,0</w:t>
            </w:r>
            <w:r>
              <w:rPr>
                <w:color w:val="000000"/>
                <w:sz w:val="22"/>
              </w:rPr>
              <w:t>1</w:t>
            </w:r>
          </w:p>
        </w:tc>
        <w:tc>
          <w:tcPr>
            <w:tcW w:w="340" w:type="pct"/>
            <w:tcBorders>
              <w:top w:val="single" w:sz="8" w:space="0" w:color="auto"/>
              <w:left w:val="single" w:sz="8" w:space="0" w:color="auto"/>
              <w:bottom w:val="single" w:sz="8" w:space="0" w:color="auto"/>
              <w:right w:val="single" w:sz="8" w:space="0" w:color="auto"/>
            </w:tcBorders>
            <w:noWrap/>
            <w:vAlign w:val="center"/>
          </w:tcPr>
          <w:p w14:paraId="6DF92188" w14:textId="0940404B" w:rsidR="00692963" w:rsidRPr="00B1038B" w:rsidRDefault="00692963" w:rsidP="00692963">
            <w:pPr>
              <w:tabs>
                <w:tab w:val="left" w:pos="8647"/>
              </w:tabs>
              <w:spacing w:after="120"/>
              <w:rPr>
                <w:color w:val="000000"/>
                <w:sz w:val="22"/>
              </w:rPr>
            </w:pPr>
            <w:r w:rsidRPr="001276BD">
              <w:rPr>
                <w:color w:val="000000"/>
                <w:sz w:val="22"/>
              </w:rPr>
              <w:t>12,0</w:t>
            </w:r>
            <w:r>
              <w:rPr>
                <w:color w:val="000000"/>
                <w:sz w:val="22"/>
              </w:rPr>
              <w:t>1</w:t>
            </w:r>
          </w:p>
        </w:tc>
        <w:tc>
          <w:tcPr>
            <w:tcW w:w="340" w:type="pct"/>
            <w:tcBorders>
              <w:top w:val="single" w:sz="8" w:space="0" w:color="auto"/>
              <w:left w:val="single" w:sz="8" w:space="0" w:color="auto"/>
              <w:bottom w:val="single" w:sz="8" w:space="0" w:color="auto"/>
              <w:right w:val="single" w:sz="8" w:space="0" w:color="auto"/>
            </w:tcBorders>
            <w:noWrap/>
            <w:vAlign w:val="center"/>
          </w:tcPr>
          <w:p w14:paraId="09885D57" w14:textId="73B5ACE7" w:rsidR="00692963" w:rsidRPr="00B1038B" w:rsidRDefault="00692963" w:rsidP="00692963">
            <w:pPr>
              <w:tabs>
                <w:tab w:val="left" w:pos="8647"/>
              </w:tabs>
              <w:spacing w:after="120"/>
              <w:rPr>
                <w:color w:val="000000"/>
                <w:sz w:val="22"/>
              </w:rPr>
            </w:pPr>
            <w:r w:rsidRPr="001276BD">
              <w:rPr>
                <w:color w:val="000000"/>
                <w:sz w:val="22"/>
              </w:rPr>
              <w:t>12,0</w:t>
            </w:r>
            <w:r>
              <w:rPr>
                <w:color w:val="000000"/>
                <w:sz w:val="22"/>
              </w:rPr>
              <w:t>1</w:t>
            </w:r>
          </w:p>
        </w:tc>
        <w:tc>
          <w:tcPr>
            <w:tcW w:w="340" w:type="pct"/>
            <w:tcBorders>
              <w:top w:val="single" w:sz="8" w:space="0" w:color="auto"/>
              <w:left w:val="single" w:sz="8" w:space="0" w:color="auto"/>
              <w:bottom w:val="single" w:sz="8" w:space="0" w:color="auto"/>
              <w:right w:val="single" w:sz="8" w:space="0" w:color="auto"/>
            </w:tcBorders>
            <w:noWrap/>
            <w:vAlign w:val="center"/>
          </w:tcPr>
          <w:p w14:paraId="4F717AB1" w14:textId="03E06865" w:rsidR="00692963" w:rsidRPr="00B1038B" w:rsidRDefault="00692963" w:rsidP="00692963">
            <w:pPr>
              <w:tabs>
                <w:tab w:val="left" w:pos="8647"/>
              </w:tabs>
              <w:spacing w:after="120"/>
              <w:rPr>
                <w:color w:val="000000"/>
                <w:sz w:val="22"/>
              </w:rPr>
            </w:pPr>
            <w:r w:rsidRPr="001276BD">
              <w:rPr>
                <w:color w:val="000000"/>
                <w:sz w:val="22"/>
              </w:rPr>
              <w:t>12,0</w:t>
            </w:r>
            <w:r>
              <w:rPr>
                <w:color w:val="000000"/>
                <w:sz w:val="22"/>
              </w:rPr>
              <w:t>1</w:t>
            </w:r>
          </w:p>
        </w:tc>
        <w:tc>
          <w:tcPr>
            <w:tcW w:w="342" w:type="pct"/>
            <w:tcBorders>
              <w:top w:val="single" w:sz="8" w:space="0" w:color="auto"/>
              <w:left w:val="single" w:sz="8" w:space="0" w:color="auto"/>
              <w:bottom w:val="single" w:sz="8" w:space="0" w:color="auto"/>
              <w:right w:val="single" w:sz="8" w:space="0" w:color="auto"/>
            </w:tcBorders>
            <w:vAlign w:val="center"/>
          </w:tcPr>
          <w:p w14:paraId="4F7CB8F5" w14:textId="1296D20B" w:rsidR="00692963" w:rsidRPr="00B1038B" w:rsidRDefault="00692963" w:rsidP="00692963">
            <w:pPr>
              <w:tabs>
                <w:tab w:val="left" w:pos="8647"/>
              </w:tabs>
              <w:spacing w:after="120"/>
              <w:rPr>
                <w:color w:val="000000"/>
                <w:sz w:val="22"/>
              </w:rPr>
            </w:pPr>
            <w:r w:rsidRPr="001276BD">
              <w:rPr>
                <w:color w:val="000000"/>
                <w:sz w:val="22"/>
              </w:rPr>
              <w:t>12,0</w:t>
            </w:r>
            <w:r>
              <w:rPr>
                <w:color w:val="000000"/>
                <w:sz w:val="22"/>
              </w:rPr>
              <w:t>1</w:t>
            </w:r>
          </w:p>
        </w:tc>
        <w:tc>
          <w:tcPr>
            <w:tcW w:w="413" w:type="pct"/>
            <w:tcBorders>
              <w:top w:val="single" w:sz="8" w:space="0" w:color="auto"/>
              <w:left w:val="single" w:sz="8" w:space="0" w:color="auto"/>
              <w:bottom w:val="single" w:sz="8" w:space="0" w:color="auto"/>
              <w:right w:val="single" w:sz="8" w:space="0" w:color="auto"/>
            </w:tcBorders>
            <w:vAlign w:val="center"/>
          </w:tcPr>
          <w:p w14:paraId="7ED074FA" w14:textId="22D62107" w:rsidR="00692963" w:rsidRPr="00B1038B" w:rsidRDefault="00692963" w:rsidP="00692963">
            <w:pPr>
              <w:tabs>
                <w:tab w:val="left" w:pos="8647"/>
              </w:tabs>
              <w:spacing w:after="120"/>
              <w:rPr>
                <w:color w:val="000000"/>
                <w:sz w:val="22"/>
              </w:rPr>
            </w:pPr>
            <w:r w:rsidRPr="001276BD">
              <w:rPr>
                <w:color w:val="000000"/>
                <w:sz w:val="22"/>
              </w:rPr>
              <w:t>12,0</w:t>
            </w:r>
            <w:r>
              <w:rPr>
                <w:color w:val="000000"/>
                <w:sz w:val="22"/>
              </w:rPr>
              <w:t>1</w:t>
            </w:r>
          </w:p>
        </w:tc>
      </w:tr>
      <w:tr w:rsidR="00692963" w:rsidRPr="00B1038B" w14:paraId="1BAF7A98" w14:textId="77777777" w:rsidTr="00C10CB4">
        <w:trPr>
          <w:trHeight w:val="412"/>
          <w:jc w:val="center"/>
        </w:trPr>
        <w:tc>
          <w:tcPr>
            <w:tcW w:w="1490" w:type="pct"/>
            <w:tcBorders>
              <w:top w:val="nil"/>
              <w:left w:val="single" w:sz="8" w:space="0" w:color="auto"/>
              <w:bottom w:val="single" w:sz="8" w:space="0" w:color="auto"/>
              <w:right w:val="single" w:sz="8" w:space="0" w:color="auto"/>
            </w:tcBorders>
            <w:vAlign w:val="center"/>
            <w:hideMark/>
          </w:tcPr>
          <w:p w14:paraId="7E9558C0" w14:textId="77777777" w:rsidR="00692963" w:rsidRPr="00B1038B" w:rsidRDefault="00692963" w:rsidP="00692963">
            <w:pPr>
              <w:tabs>
                <w:tab w:val="left" w:pos="8647"/>
              </w:tabs>
              <w:spacing w:after="120"/>
              <w:rPr>
                <w:color w:val="000000"/>
                <w:sz w:val="22"/>
              </w:rPr>
            </w:pPr>
            <w:r w:rsidRPr="00B1038B">
              <w:rPr>
                <w:color w:val="000000"/>
                <w:sz w:val="22"/>
              </w:rPr>
              <w:t>Потери тепловой энергии</w:t>
            </w:r>
          </w:p>
        </w:tc>
        <w:tc>
          <w:tcPr>
            <w:tcW w:w="375" w:type="pct"/>
            <w:tcBorders>
              <w:top w:val="nil"/>
              <w:left w:val="nil"/>
              <w:bottom w:val="single" w:sz="8" w:space="0" w:color="auto"/>
              <w:right w:val="single" w:sz="8" w:space="0" w:color="auto"/>
            </w:tcBorders>
            <w:noWrap/>
            <w:vAlign w:val="center"/>
            <w:hideMark/>
          </w:tcPr>
          <w:p w14:paraId="427AC8AB"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7B7118F7" w14:textId="0FF90086" w:rsidR="00692963" w:rsidRPr="00B1038B" w:rsidRDefault="00692963" w:rsidP="00692963">
            <w:pPr>
              <w:tabs>
                <w:tab w:val="left" w:pos="8647"/>
              </w:tabs>
              <w:spacing w:after="120"/>
              <w:rPr>
                <w:color w:val="000000"/>
                <w:sz w:val="22"/>
              </w:rPr>
            </w:pPr>
            <w:r>
              <w:rPr>
                <w:color w:val="000000"/>
                <w:sz w:val="22"/>
              </w:rPr>
              <w:t>0,48</w:t>
            </w:r>
          </w:p>
        </w:tc>
        <w:tc>
          <w:tcPr>
            <w:tcW w:w="340" w:type="pct"/>
            <w:tcBorders>
              <w:top w:val="single" w:sz="8" w:space="0" w:color="auto"/>
              <w:left w:val="nil"/>
              <w:bottom w:val="single" w:sz="8" w:space="0" w:color="auto"/>
              <w:right w:val="single" w:sz="8" w:space="0" w:color="auto"/>
            </w:tcBorders>
            <w:noWrap/>
            <w:vAlign w:val="center"/>
          </w:tcPr>
          <w:p w14:paraId="3CD7BB8F" w14:textId="63DEFE7E" w:rsidR="00692963" w:rsidRPr="00B1038B" w:rsidRDefault="00692963" w:rsidP="00692963">
            <w:pPr>
              <w:tabs>
                <w:tab w:val="left" w:pos="8647"/>
              </w:tabs>
              <w:spacing w:after="120"/>
              <w:rPr>
                <w:color w:val="000000"/>
                <w:sz w:val="22"/>
              </w:rPr>
            </w:pPr>
            <w:r>
              <w:rPr>
                <w:color w:val="000000"/>
                <w:sz w:val="22"/>
              </w:rPr>
              <w:t>0,48</w:t>
            </w:r>
          </w:p>
        </w:tc>
        <w:tc>
          <w:tcPr>
            <w:tcW w:w="340" w:type="pct"/>
            <w:tcBorders>
              <w:top w:val="single" w:sz="8" w:space="0" w:color="auto"/>
              <w:left w:val="nil"/>
              <w:bottom w:val="single" w:sz="8" w:space="0" w:color="auto"/>
              <w:right w:val="single" w:sz="8" w:space="0" w:color="auto"/>
            </w:tcBorders>
            <w:noWrap/>
            <w:vAlign w:val="center"/>
          </w:tcPr>
          <w:p w14:paraId="3B43324B" w14:textId="1D084537" w:rsidR="00692963" w:rsidRPr="00B1038B" w:rsidRDefault="00692963" w:rsidP="00692963">
            <w:pPr>
              <w:tabs>
                <w:tab w:val="left" w:pos="8647"/>
              </w:tabs>
              <w:spacing w:after="120"/>
              <w:rPr>
                <w:color w:val="000000"/>
                <w:sz w:val="22"/>
              </w:rPr>
            </w:pPr>
            <w:r>
              <w:rPr>
                <w:color w:val="000000"/>
                <w:sz w:val="22"/>
              </w:rPr>
              <w:t>0,48</w:t>
            </w:r>
          </w:p>
        </w:tc>
        <w:tc>
          <w:tcPr>
            <w:tcW w:w="340" w:type="pct"/>
            <w:tcBorders>
              <w:top w:val="single" w:sz="8" w:space="0" w:color="auto"/>
              <w:left w:val="nil"/>
              <w:bottom w:val="single" w:sz="8" w:space="0" w:color="auto"/>
              <w:right w:val="single" w:sz="8" w:space="0" w:color="auto"/>
            </w:tcBorders>
            <w:noWrap/>
            <w:vAlign w:val="center"/>
          </w:tcPr>
          <w:p w14:paraId="1BED3CD1" w14:textId="0AA45CAD" w:rsidR="00692963" w:rsidRPr="00B1038B" w:rsidRDefault="00692963" w:rsidP="00692963">
            <w:pPr>
              <w:tabs>
                <w:tab w:val="left" w:pos="8647"/>
              </w:tabs>
              <w:spacing w:after="120"/>
              <w:rPr>
                <w:color w:val="000000"/>
                <w:sz w:val="22"/>
              </w:rPr>
            </w:pPr>
            <w:r>
              <w:rPr>
                <w:color w:val="000000"/>
                <w:sz w:val="22"/>
              </w:rPr>
              <w:t>0,48</w:t>
            </w:r>
          </w:p>
        </w:tc>
        <w:tc>
          <w:tcPr>
            <w:tcW w:w="340" w:type="pct"/>
            <w:tcBorders>
              <w:top w:val="single" w:sz="8" w:space="0" w:color="auto"/>
              <w:left w:val="nil"/>
              <w:bottom w:val="single" w:sz="8" w:space="0" w:color="auto"/>
              <w:right w:val="single" w:sz="8" w:space="0" w:color="auto"/>
            </w:tcBorders>
            <w:noWrap/>
            <w:vAlign w:val="center"/>
          </w:tcPr>
          <w:p w14:paraId="7742E208" w14:textId="00EF3239" w:rsidR="00692963" w:rsidRPr="00B1038B" w:rsidRDefault="00692963" w:rsidP="00692963">
            <w:pPr>
              <w:tabs>
                <w:tab w:val="left" w:pos="8647"/>
              </w:tabs>
              <w:spacing w:after="120"/>
              <w:rPr>
                <w:color w:val="000000"/>
                <w:sz w:val="22"/>
              </w:rPr>
            </w:pPr>
            <w:r>
              <w:rPr>
                <w:color w:val="000000"/>
                <w:sz w:val="22"/>
              </w:rPr>
              <w:t>0,48</w:t>
            </w:r>
          </w:p>
        </w:tc>
        <w:tc>
          <w:tcPr>
            <w:tcW w:w="340" w:type="pct"/>
            <w:tcBorders>
              <w:top w:val="single" w:sz="8" w:space="0" w:color="auto"/>
              <w:left w:val="nil"/>
              <w:bottom w:val="single" w:sz="8" w:space="0" w:color="auto"/>
              <w:right w:val="single" w:sz="8" w:space="0" w:color="auto"/>
            </w:tcBorders>
            <w:noWrap/>
            <w:vAlign w:val="center"/>
          </w:tcPr>
          <w:p w14:paraId="5BE65161" w14:textId="1BB70C1C" w:rsidR="00692963" w:rsidRPr="00B1038B" w:rsidRDefault="00692963" w:rsidP="00692963">
            <w:pPr>
              <w:tabs>
                <w:tab w:val="left" w:pos="8647"/>
              </w:tabs>
              <w:spacing w:after="120"/>
              <w:rPr>
                <w:color w:val="000000"/>
                <w:sz w:val="22"/>
              </w:rPr>
            </w:pPr>
            <w:r>
              <w:rPr>
                <w:color w:val="000000"/>
                <w:sz w:val="22"/>
              </w:rPr>
              <w:t>0,48</w:t>
            </w:r>
          </w:p>
        </w:tc>
        <w:tc>
          <w:tcPr>
            <w:tcW w:w="340" w:type="pct"/>
            <w:tcBorders>
              <w:top w:val="single" w:sz="8" w:space="0" w:color="auto"/>
              <w:left w:val="nil"/>
              <w:bottom w:val="single" w:sz="8" w:space="0" w:color="auto"/>
              <w:right w:val="single" w:sz="8" w:space="0" w:color="auto"/>
            </w:tcBorders>
            <w:noWrap/>
            <w:vAlign w:val="center"/>
          </w:tcPr>
          <w:p w14:paraId="2DCCD579" w14:textId="53119254" w:rsidR="00692963" w:rsidRPr="00B1038B" w:rsidRDefault="00692963" w:rsidP="00692963">
            <w:pPr>
              <w:tabs>
                <w:tab w:val="left" w:pos="8647"/>
              </w:tabs>
              <w:spacing w:after="120"/>
              <w:rPr>
                <w:color w:val="000000"/>
                <w:sz w:val="22"/>
              </w:rPr>
            </w:pPr>
            <w:r>
              <w:rPr>
                <w:color w:val="000000"/>
                <w:sz w:val="22"/>
              </w:rPr>
              <w:t>0,48</w:t>
            </w:r>
          </w:p>
        </w:tc>
        <w:tc>
          <w:tcPr>
            <w:tcW w:w="342" w:type="pct"/>
            <w:tcBorders>
              <w:top w:val="single" w:sz="8" w:space="0" w:color="auto"/>
              <w:left w:val="nil"/>
              <w:bottom w:val="single" w:sz="8" w:space="0" w:color="auto"/>
              <w:right w:val="single" w:sz="8" w:space="0" w:color="auto"/>
            </w:tcBorders>
            <w:vAlign w:val="center"/>
          </w:tcPr>
          <w:p w14:paraId="262657A1" w14:textId="3F04B228" w:rsidR="00692963" w:rsidRPr="00B1038B" w:rsidRDefault="00692963" w:rsidP="00692963">
            <w:pPr>
              <w:tabs>
                <w:tab w:val="left" w:pos="8647"/>
              </w:tabs>
              <w:spacing w:after="120"/>
              <w:rPr>
                <w:color w:val="000000"/>
                <w:sz w:val="22"/>
              </w:rPr>
            </w:pPr>
            <w:r>
              <w:rPr>
                <w:color w:val="000000"/>
                <w:sz w:val="22"/>
              </w:rPr>
              <w:t>0,48</w:t>
            </w:r>
          </w:p>
        </w:tc>
        <w:tc>
          <w:tcPr>
            <w:tcW w:w="413" w:type="pct"/>
            <w:tcBorders>
              <w:top w:val="single" w:sz="8" w:space="0" w:color="auto"/>
              <w:left w:val="nil"/>
              <w:bottom w:val="single" w:sz="8" w:space="0" w:color="auto"/>
              <w:right w:val="single" w:sz="8" w:space="0" w:color="auto"/>
            </w:tcBorders>
            <w:vAlign w:val="center"/>
          </w:tcPr>
          <w:p w14:paraId="27FC78B5" w14:textId="0937386C" w:rsidR="00692963" w:rsidRPr="00B1038B" w:rsidRDefault="00692963" w:rsidP="00692963">
            <w:pPr>
              <w:tabs>
                <w:tab w:val="left" w:pos="8647"/>
              </w:tabs>
              <w:spacing w:after="120"/>
              <w:rPr>
                <w:color w:val="000000"/>
                <w:sz w:val="22"/>
              </w:rPr>
            </w:pPr>
            <w:r>
              <w:rPr>
                <w:color w:val="000000"/>
                <w:sz w:val="22"/>
              </w:rPr>
              <w:t>0,48</w:t>
            </w:r>
          </w:p>
        </w:tc>
      </w:tr>
      <w:tr w:rsidR="00692963" w:rsidRPr="00B1038B" w14:paraId="63DB4EF5" w14:textId="77777777" w:rsidTr="00C10CB4">
        <w:trPr>
          <w:trHeight w:val="604"/>
          <w:jc w:val="center"/>
        </w:trPr>
        <w:tc>
          <w:tcPr>
            <w:tcW w:w="1490" w:type="pct"/>
            <w:tcBorders>
              <w:top w:val="nil"/>
              <w:left w:val="single" w:sz="8" w:space="0" w:color="auto"/>
              <w:bottom w:val="single" w:sz="8" w:space="0" w:color="000000"/>
              <w:right w:val="single" w:sz="8" w:space="0" w:color="auto"/>
            </w:tcBorders>
            <w:vAlign w:val="center"/>
            <w:hideMark/>
          </w:tcPr>
          <w:p w14:paraId="35FECD98" w14:textId="77777777" w:rsidR="00692963" w:rsidRPr="00B1038B" w:rsidRDefault="00692963" w:rsidP="00692963">
            <w:pPr>
              <w:tabs>
                <w:tab w:val="left" w:pos="8647"/>
              </w:tabs>
              <w:spacing w:after="120"/>
              <w:rPr>
                <w:color w:val="000000"/>
                <w:sz w:val="22"/>
              </w:rPr>
            </w:pPr>
            <w:r w:rsidRPr="00B1038B">
              <w:rPr>
                <w:color w:val="000000"/>
                <w:sz w:val="22"/>
              </w:rPr>
              <w:t>Резерв («+»)/Дефицит («-») с учетом договорной нагрузки</w:t>
            </w:r>
          </w:p>
        </w:tc>
        <w:tc>
          <w:tcPr>
            <w:tcW w:w="375" w:type="pct"/>
            <w:tcBorders>
              <w:top w:val="nil"/>
              <w:left w:val="nil"/>
              <w:bottom w:val="single" w:sz="8" w:space="0" w:color="auto"/>
              <w:right w:val="single" w:sz="8" w:space="0" w:color="auto"/>
            </w:tcBorders>
            <w:noWrap/>
            <w:vAlign w:val="center"/>
            <w:hideMark/>
          </w:tcPr>
          <w:p w14:paraId="0B2218CA"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361DA552" w14:textId="0C77581C" w:rsidR="00692963" w:rsidRPr="00B1038B" w:rsidRDefault="00692963" w:rsidP="00692963">
            <w:pPr>
              <w:tabs>
                <w:tab w:val="left" w:pos="8647"/>
              </w:tabs>
              <w:spacing w:after="120"/>
              <w:rPr>
                <w:color w:val="000000"/>
                <w:sz w:val="22"/>
              </w:rPr>
            </w:pPr>
            <w:r>
              <w:rPr>
                <w:color w:val="000000"/>
                <w:sz w:val="22"/>
              </w:rPr>
              <w:t>3,77</w:t>
            </w:r>
          </w:p>
        </w:tc>
        <w:tc>
          <w:tcPr>
            <w:tcW w:w="340" w:type="pct"/>
            <w:tcBorders>
              <w:top w:val="single" w:sz="8" w:space="0" w:color="auto"/>
              <w:left w:val="single" w:sz="8" w:space="0" w:color="auto"/>
              <w:bottom w:val="single" w:sz="8" w:space="0" w:color="auto"/>
              <w:right w:val="single" w:sz="8" w:space="0" w:color="auto"/>
            </w:tcBorders>
            <w:noWrap/>
            <w:vAlign w:val="center"/>
          </w:tcPr>
          <w:p w14:paraId="2A5C0D83" w14:textId="7CD603DB" w:rsidR="00692963" w:rsidRPr="00B1038B" w:rsidRDefault="00692963" w:rsidP="00692963">
            <w:pPr>
              <w:tabs>
                <w:tab w:val="left" w:pos="8647"/>
              </w:tabs>
              <w:spacing w:after="120"/>
              <w:rPr>
                <w:color w:val="000000"/>
                <w:sz w:val="22"/>
              </w:rPr>
            </w:pPr>
            <w:r>
              <w:rPr>
                <w:color w:val="000000"/>
                <w:sz w:val="22"/>
              </w:rPr>
              <w:t>3,77</w:t>
            </w:r>
          </w:p>
        </w:tc>
        <w:tc>
          <w:tcPr>
            <w:tcW w:w="340" w:type="pct"/>
            <w:tcBorders>
              <w:top w:val="single" w:sz="8" w:space="0" w:color="auto"/>
              <w:left w:val="single" w:sz="8" w:space="0" w:color="auto"/>
              <w:bottom w:val="single" w:sz="8" w:space="0" w:color="auto"/>
              <w:right w:val="single" w:sz="8" w:space="0" w:color="auto"/>
            </w:tcBorders>
            <w:noWrap/>
            <w:vAlign w:val="center"/>
          </w:tcPr>
          <w:p w14:paraId="287F2273" w14:textId="615405FA" w:rsidR="00692963" w:rsidRPr="00B1038B" w:rsidRDefault="00692963" w:rsidP="00692963">
            <w:pPr>
              <w:tabs>
                <w:tab w:val="left" w:pos="8647"/>
              </w:tabs>
              <w:spacing w:after="120"/>
              <w:rPr>
                <w:color w:val="000000"/>
                <w:sz w:val="22"/>
              </w:rPr>
            </w:pPr>
            <w:r>
              <w:rPr>
                <w:color w:val="000000"/>
                <w:sz w:val="22"/>
              </w:rPr>
              <w:t>3,77</w:t>
            </w:r>
          </w:p>
        </w:tc>
        <w:tc>
          <w:tcPr>
            <w:tcW w:w="340" w:type="pct"/>
            <w:tcBorders>
              <w:top w:val="single" w:sz="8" w:space="0" w:color="auto"/>
              <w:left w:val="single" w:sz="8" w:space="0" w:color="auto"/>
              <w:bottom w:val="single" w:sz="8" w:space="0" w:color="auto"/>
              <w:right w:val="single" w:sz="8" w:space="0" w:color="auto"/>
            </w:tcBorders>
            <w:noWrap/>
            <w:vAlign w:val="center"/>
          </w:tcPr>
          <w:p w14:paraId="305950AC" w14:textId="5E840F2B" w:rsidR="00692963" w:rsidRPr="00B1038B" w:rsidRDefault="00692963" w:rsidP="00692963">
            <w:pPr>
              <w:tabs>
                <w:tab w:val="left" w:pos="8647"/>
              </w:tabs>
              <w:spacing w:after="120"/>
              <w:rPr>
                <w:color w:val="000000"/>
                <w:sz w:val="22"/>
              </w:rPr>
            </w:pPr>
            <w:r>
              <w:rPr>
                <w:color w:val="000000"/>
                <w:sz w:val="22"/>
              </w:rPr>
              <w:t>3,77</w:t>
            </w:r>
          </w:p>
        </w:tc>
        <w:tc>
          <w:tcPr>
            <w:tcW w:w="340" w:type="pct"/>
            <w:tcBorders>
              <w:top w:val="single" w:sz="8" w:space="0" w:color="auto"/>
              <w:left w:val="single" w:sz="8" w:space="0" w:color="auto"/>
              <w:bottom w:val="single" w:sz="8" w:space="0" w:color="auto"/>
              <w:right w:val="single" w:sz="8" w:space="0" w:color="auto"/>
            </w:tcBorders>
            <w:noWrap/>
            <w:vAlign w:val="center"/>
          </w:tcPr>
          <w:p w14:paraId="6D78A77B" w14:textId="7366784A" w:rsidR="00692963" w:rsidRPr="00B1038B" w:rsidRDefault="00692963" w:rsidP="00692963">
            <w:pPr>
              <w:tabs>
                <w:tab w:val="left" w:pos="8647"/>
              </w:tabs>
              <w:spacing w:after="120"/>
              <w:rPr>
                <w:color w:val="000000"/>
                <w:sz w:val="22"/>
              </w:rPr>
            </w:pPr>
            <w:r>
              <w:rPr>
                <w:color w:val="000000"/>
                <w:sz w:val="22"/>
              </w:rPr>
              <w:t>3,77</w:t>
            </w:r>
          </w:p>
        </w:tc>
        <w:tc>
          <w:tcPr>
            <w:tcW w:w="340" w:type="pct"/>
            <w:tcBorders>
              <w:top w:val="single" w:sz="8" w:space="0" w:color="auto"/>
              <w:left w:val="single" w:sz="8" w:space="0" w:color="auto"/>
              <w:bottom w:val="single" w:sz="8" w:space="0" w:color="auto"/>
              <w:right w:val="single" w:sz="8" w:space="0" w:color="auto"/>
            </w:tcBorders>
            <w:noWrap/>
            <w:vAlign w:val="center"/>
          </w:tcPr>
          <w:p w14:paraId="48BE0116" w14:textId="5858611E" w:rsidR="00692963" w:rsidRPr="00B1038B" w:rsidRDefault="00692963" w:rsidP="00692963">
            <w:pPr>
              <w:tabs>
                <w:tab w:val="left" w:pos="8647"/>
              </w:tabs>
              <w:spacing w:after="120"/>
              <w:rPr>
                <w:color w:val="000000"/>
                <w:sz w:val="22"/>
              </w:rPr>
            </w:pPr>
            <w:r>
              <w:rPr>
                <w:color w:val="000000"/>
                <w:sz w:val="22"/>
              </w:rPr>
              <w:t>3,77</w:t>
            </w:r>
          </w:p>
        </w:tc>
        <w:tc>
          <w:tcPr>
            <w:tcW w:w="340" w:type="pct"/>
            <w:tcBorders>
              <w:top w:val="single" w:sz="8" w:space="0" w:color="auto"/>
              <w:left w:val="single" w:sz="8" w:space="0" w:color="auto"/>
              <w:bottom w:val="single" w:sz="8" w:space="0" w:color="auto"/>
              <w:right w:val="single" w:sz="8" w:space="0" w:color="auto"/>
            </w:tcBorders>
            <w:noWrap/>
            <w:vAlign w:val="center"/>
          </w:tcPr>
          <w:p w14:paraId="3C3C75F2" w14:textId="64277DB9" w:rsidR="00692963" w:rsidRPr="00B1038B" w:rsidRDefault="00692963" w:rsidP="00692963">
            <w:pPr>
              <w:tabs>
                <w:tab w:val="left" w:pos="8647"/>
              </w:tabs>
              <w:spacing w:after="120"/>
              <w:rPr>
                <w:color w:val="000000"/>
                <w:sz w:val="22"/>
              </w:rPr>
            </w:pPr>
            <w:r>
              <w:rPr>
                <w:color w:val="000000"/>
                <w:sz w:val="22"/>
              </w:rPr>
              <w:t>3,77</w:t>
            </w:r>
          </w:p>
        </w:tc>
        <w:tc>
          <w:tcPr>
            <w:tcW w:w="342" w:type="pct"/>
            <w:tcBorders>
              <w:top w:val="single" w:sz="8" w:space="0" w:color="auto"/>
              <w:left w:val="single" w:sz="8" w:space="0" w:color="auto"/>
              <w:bottom w:val="single" w:sz="8" w:space="0" w:color="auto"/>
              <w:right w:val="single" w:sz="8" w:space="0" w:color="auto"/>
            </w:tcBorders>
            <w:vAlign w:val="center"/>
          </w:tcPr>
          <w:p w14:paraId="76858D4B" w14:textId="32339148" w:rsidR="00692963" w:rsidRPr="00B1038B" w:rsidRDefault="00692963" w:rsidP="00692963">
            <w:pPr>
              <w:tabs>
                <w:tab w:val="left" w:pos="8647"/>
              </w:tabs>
              <w:spacing w:after="120"/>
              <w:rPr>
                <w:color w:val="000000"/>
                <w:sz w:val="22"/>
              </w:rPr>
            </w:pPr>
            <w:r>
              <w:rPr>
                <w:color w:val="000000"/>
                <w:sz w:val="22"/>
              </w:rPr>
              <w:t>3,77</w:t>
            </w:r>
          </w:p>
        </w:tc>
        <w:tc>
          <w:tcPr>
            <w:tcW w:w="413" w:type="pct"/>
            <w:tcBorders>
              <w:top w:val="single" w:sz="8" w:space="0" w:color="auto"/>
              <w:left w:val="single" w:sz="8" w:space="0" w:color="auto"/>
              <w:bottom w:val="single" w:sz="8" w:space="0" w:color="auto"/>
              <w:right w:val="single" w:sz="8" w:space="0" w:color="auto"/>
            </w:tcBorders>
            <w:vAlign w:val="center"/>
          </w:tcPr>
          <w:p w14:paraId="7C8A61EA" w14:textId="0871D7F2" w:rsidR="00692963" w:rsidRPr="00B1038B" w:rsidRDefault="00692963" w:rsidP="00692963">
            <w:pPr>
              <w:tabs>
                <w:tab w:val="left" w:pos="8647"/>
              </w:tabs>
              <w:spacing w:after="120"/>
              <w:rPr>
                <w:sz w:val="22"/>
              </w:rPr>
            </w:pPr>
            <w:r>
              <w:rPr>
                <w:color w:val="000000"/>
                <w:sz w:val="22"/>
              </w:rPr>
              <w:t>3,77</w:t>
            </w:r>
          </w:p>
        </w:tc>
      </w:tr>
      <w:tr w:rsidR="00C10CB4" w:rsidRPr="00B1038B" w14:paraId="5CCFD60C" w14:textId="77777777" w:rsidTr="00C10CB4">
        <w:trPr>
          <w:trHeight w:val="287"/>
          <w:jc w:val="center"/>
        </w:trPr>
        <w:tc>
          <w:tcPr>
            <w:tcW w:w="5000" w:type="pct"/>
            <w:gridSpan w:val="11"/>
            <w:tcBorders>
              <w:top w:val="nil"/>
              <w:left w:val="single" w:sz="8" w:space="0" w:color="auto"/>
              <w:bottom w:val="single" w:sz="8" w:space="0" w:color="auto"/>
              <w:right w:val="single" w:sz="8" w:space="0" w:color="auto"/>
            </w:tcBorders>
            <w:vAlign w:val="center"/>
            <w:hideMark/>
          </w:tcPr>
          <w:p w14:paraId="6F70FE11" w14:textId="6355C54C" w:rsidR="00C10CB4" w:rsidRPr="00B1038B" w:rsidRDefault="00C10CB4" w:rsidP="00C10CB4">
            <w:pPr>
              <w:tabs>
                <w:tab w:val="left" w:pos="8647"/>
              </w:tabs>
              <w:spacing w:after="120"/>
              <w:jc w:val="center"/>
              <w:rPr>
                <w:b/>
                <w:color w:val="000000"/>
                <w:sz w:val="22"/>
              </w:rPr>
            </w:pPr>
            <w:r>
              <w:rPr>
                <w:b/>
                <w:color w:val="000000"/>
                <w:sz w:val="22"/>
              </w:rPr>
              <w:t xml:space="preserve">Котельная </w:t>
            </w:r>
            <w:r w:rsidRPr="00C10CB4">
              <w:rPr>
                <w:b/>
                <w:color w:val="000000"/>
                <w:sz w:val="22"/>
              </w:rPr>
              <w:t>ул. Новоленинская, 2А</w:t>
            </w:r>
          </w:p>
        </w:tc>
      </w:tr>
      <w:tr w:rsidR="00692963" w:rsidRPr="00B1038B" w14:paraId="0FD2B77A" w14:textId="77777777" w:rsidTr="00C10CB4">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2C537E93" w14:textId="77777777" w:rsidR="00692963" w:rsidRPr="00B1038B" w:rsidRDefault="00692963" w:rsidP="00692963">
            <w:pPr>
              <w:tabs>
                <w:tab w:val="left" w:pos="8647"/>
              </w:tabs>
              <w:spacing w:after="120"/>
              <w:rPr>
                <w:color w:val="000000"/>
                <w:sz w:val="22"/>
              </w:rPr>
            </w:pPr>
            <w:r w:rsidRPr="00B1038B">
              <w:rPr>
                <w:color w:val="000000"/>
                <w:sz w:val="22"/>
              </w:rPr>
              <w:t>Установленная мощность</w:t>
            </w:r>
          </w:p>
        </w:tc>
        <w:tc>
          <w:tcPr>
            <w:tcW w:w="375" w:type="pct"/>
            <w:tcBorders>
              <w:top w:val="nil"/>
              <w:left w:val="nil"/>
              <w:bottom w:val="single" w:sz="8" w:space="0" w:color="auto"/>
              <w:right w:val="single" w:sz="8" w:space="0" w:color="auto"/>
            </w:tcBorders>
            <w:noWrap/>
            <w:vAlign w:val="center"/>
            <w:hideMark/>
          </w:tcPr>
          <w:p w14:paraId="1A2B9CAE"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1626796F" w14:textId="5A421767" w:rsidR="00692963" w:rsidRPr="00B1038B" w:rsidRDefault="00692963" w:rsidP="00692963">
            <w:pPr>
              <w:tabs>
                <w:tab w:val="left" w:pos="8647"/>
              </w:tabs>
              <w:spacing w:after="120"/>
              <w:jc w:val="center"/>
              <w:rPr>
                <w:sz w:val="22"/>
              </w:rPr>
            </w:pPr>
            <w:r>
              <w:rPr>
                <w:sz w:val="22"/>
              </w:rPr>
              <w:t>3</w:t>
            </w:r>
          </w:p>
        </w:tc>
        <w:tc>
          <w:tcPr>
            <w:tcW w:w="340" w:type="pct"/>
            <w:tcBorders>
              <w:top w:val="nil"/>
              <w:left w:val="nil"/>
              <w:bottom w:val="single" w:sz="8" w:space="0" w:color="auto"/>
              <w:right w:val="single" w:sz="8" w:space="0" w:color="auto"/>
            </w:tcBorders>
            <w:noWrap/>
            <w:vAlign w:val="center"/>
          </w:tcPr>
          <w:p w14:paraId="5D0D4FF8" w14:textId="11AC9A57" w:rsidR="00692963" w:rsidRPr="00B1038B" w:rsidRDefault="00692963" w:rsidP="00692963">
            <w:pPr>
              <w:tabs>
                <w:tab w:val="left" w:pos="8647"/>
              </w:tabs>
              <w:spacing w:after="120"/>
              <w:jc w:val="center"/>
              <w:rPr>
                <w:sz w:val="22"/>
              </w:rPr>
            </w:pPr>
            <w:r>
              <w:rPr>
                <w:sz w:val="22"/>
              </w:rPr>
              <w:t>3</w:t>
            </w:r>
          </w:p>
        </w:tc>
        <w:tc>
          <w:tcPr>
            <w:tcW w:w="340" w:type="pct"/>
            <w:tcBorders>
              <w:top w:val="nil"/>
              <w:left w:val="nil"/>
              <w:bottom w:val="single" w:sz="8" w:space="0" w:color="auto"/>
              <w:right w:val="single" w:sz="8" w:space="0" w:color="auto"/>
            </w:tcBorders>
            <w:noWrap/>
            <w:vAlign w:val="center"/>
          </w:tcPr>
          <w:p w14:paraId="62C1C338" w14:textId="3B3ABF94" w:rsidR="00692963" w:rsidRPr="00B1038B" w:rsidRDefault="00692963" w:rsidP="00692963">
            <w:pPr>
              <w:tabs>
                <w:tab w:val="left" w:pos="8647"/>
              </w:tabs>
              <w:spacing w:after="120"/>
              <w:jc w:val="center"/>
              <w:rPr>
                <w:sz w:val="22"/>
              </w:rPr>
            </w:pPr>
            <w:r>
              <w:rPr>
                <w:sz w:val="22"/>
              </w:rPr>
              <w:t>3</w:t>
            </w:r>
          </w:p>
        </w:tc>
        <w:tc>
          <w:tcPr>
            <w:tcW w:w="340" w:type="pct"/>
            <w:tcBorders>
              <w:top w:val="nil"/>
              <w:left w:val="nil"/>
              <w:bottom w:val="single" w:sz="8" w:space="0" w:color="auto"/>
              <w:right w:val="single" w:sz="8" w:space="0" w:color="auto"/>
            </w:tcBorders>
            <w:noWrap/>
            <w:vAlign w:val="center"/>
          </w:tcPr>
          <w:p w14:paraId="3E6B2B49" w14:textId="0A202EE0" w:rsidR="00692963" w:rsidRPr="00B1038B" w:rsidRDefault="00692963" w:rsidP="00692963">
            <w:pPr>
              <w:tabs>
                <w:tab w:val="left" w:pos="8647"/>
              </w:tabs>
              <w:spacing w:after="120"/>
              <w:jc w:val="center"/>
              <w:rPr>
                <w:sz w:val="22"/>
              </w:rPr>
            </w:pPr>
            <w:r>
              <w:rPr>
                <w:sz w:val="22"/>
              </w:rPr>
              <w:t>3</w:t>
            </w:r>
          </w:p>
        </w:tc>
        <w:tc>
          <w:tcPr>
            <w:tcW w:w="340" w:type="pct"/>
            <w:tcBorders>
              <w:top w:val="nil"/>
              <w:left w:val="nil"/>
              <w:bottom w:val="single" w:sz="8" w:space="0" w:color="auto"/>
              <w:right w:val="single" w:sz="8" w:space="0" w:color="auto"/>
            </w:tcBorders>
            <w:noWrap/>
            <w:vAlign w:val="center"/>
          </w:tcPr>
          <w:p w14:paraId="30687799" w14:textId="6AEA9534" w:rsidR="00692963" w:rsidRPr="00B1038B" w:rsidRDefault="00692963" w:rsidP="00692963">
            <w:pPr>
              <w:tabs>
                <w:tab w:val="left" w:pos="8647"/>
              </w:tabs>
              <w:spacing w:after="120"/>
              <w:jc w:val="center"/>
              <w:rPr>
                <w:sz w:val="22"/>
              </w:rPr>
            </w:pPr>
            <w:r>
              <w:rPr>
                <w:sz w:val="22"/>
              </w:rPr>
              <w:t>3</w:t>
            </w:r>
          </w:p>
        </w:tc>
        <w:tc>
          <w:tcPr>
            <w:tcW w:w="340" w:type="pct"/>
            <w:tcBorders>
              <w:top w:val="nil"/>
              <w:left w:val="nil"/>
              <w:bottom w:val="single" w:sz="8" w:space="0" w:color="auto"/>
              <w:right w:val="single" w:sz="8" w:space="0" w:color="auto"/>
            </w:tcBorders>
            <w:noWrap/>
            <w:vAlign w:val="center"/>
          </w:tcPr>
          <w:p w14:paraId="32C0E786" w14:textId="35E325E8" w:rsidR="00692963" w:rsidRPr="00B1038B" w:rsidRDefault="00692963" w:rsidP="00692963">
            <w:pPr>
              <w:tabs>
                <w:tab w:val="left" w:pos="8647"/>
              </w:tabs>
              <w:spacing w:after="120"/>
              <w:jc w:val="center"/>
              <w:rPr>
                <w:sz w:val="22"/>
              </w:rPr>
            </w:pPr>
            <w:r>
              <w:rPr>
                <w:sz w:val="22"/>
              </w:rPr>
              <w:t>3</w:t>
            </w:r>
          </w:p>
        </w:tc>
        <w:tc>
          <w:tcPr>
            <w:tcW w:w="340" w:type="pct"/>
            <w:tcBorders>
              <w:top w:val="nil"/>
              <w:left w:val="nil"/>
              <w:bottom w:val="single" w:sz="8" w:space="0" w:color="auto"/>
              <w:right w:val="single" w:sz="8" w:space="0" w:color="auto"/>
            </w:tcBorders>
            <w:noWrap/>
            <w:vAlign w:val="center"/>
          </w:tcPr>
          <w:p w14:paraId="2D7EC956" w14:textId="4EDBC2F4" w:rsidR="00692963" w:rsidRPr="00B1038B" w:rsidRDefault="00692963" w:rsidP="00692963">
            <w:pPr>
              <w:tabs>
                <w:tab w:val="left" w:pos="8647"/>
              </w:tabs>
              <w:spacing w:after="120"/>
              <w:jc w:val="center"/>
              <w:rPr>
                <w:sz w:val="22"/>
              </w:rPr>
            </w:pPr>
            <w:r>
              <w:rPr>
                <w:sz w:val="22"/>
              </w:rPr>
              <w:t>3</w:t>
            </w:r>
          </w:p>
        </w:tc>
        <w:tc>
          <w:tcPr>
            <w:tcW w:w="342" w:type="pct"/>
            <w:tcBorders>
              <w:top w:val="nil"/>
              <w:left w:val="nil"/>
              <w:bottom w:val="single" w:sz="8" w:space="0" w:color="auto"/>
              <w:right w:val="single" w:sz="8" w:space="0" w:color="auto"/>
            </w:tcBorders>
            <w:vAlign w:val="center"/>
          </w:tcPr>
          <w:p w14:paraId="73FEB0EB" w14:textId="3721BF5F" w:rsidR="00692963" w:rsidRPr="00B1038B" w:rsidRDefault="00692963" w:rsidP="00692963">
            <w:pPr>
              <w:tabs>
                <w:tab w:val="left" w:pos="8647"/>
              </w:tabs>
              <w:spacing w:after="120"/>
              <w:jc w:val="center"/>
              <w:rPr>
                <w:sz w:val="22"/>
              </w:rPr>
            </w:pPr>
            <w:r>
              <w:rPr>
                <w:sz w:val="22"/>
              </w:rPr>
              <w:t>3</w:t>
            </w:r>
          </w:p>
        </w:tc>
        <w:tc>
          <w:tcPr>
            <w:tcW w:w="413" w:type="pct"/>
            <w:tcBorders>
              <w:top w:val="nil"/>
              <w:left w:val="nil"/>
              <w:bottom w:val="single" w:sz="8" w:space="0" w:color="auto"/>
              <w:right w:val="single" w:sz="8" w:space="0" w:color="auto"/>
            </w:tcBorders>
            <w:vAlign w:val="center"/>
          </w:tcPr>
          <w:p w14:paraId="0CD62EEB" w14:textId="44314D54" w:rsidR="00692963" w:rsidRPr="00B1038B" w:rsidRDefault="00692963" w:rsidP="00692963">
            <w:pPr>
              <w:tabs>
                <w:tab w:val="left" w:pos="8647"/>
              </w:tabs>
              <w:spacing w:after="120"/>
              <w:jc w:val="center"/>
              <w:rPr>
                <w:color w:val="000000"/>
                <w:sz w:val="22"/>
              </w:rPr>
            </w:pPr>
            <w:r>
              <w:rPr>
                <w:sz w:val="22"/>
              </w:rPr>
              <w:t>3</w:t>
            </w:r>
          </w:p>
        </w:tc>
      </w:tr>
      <w:tr w:rsidR="00692963" w:rsidRPr="00B1038B" w14:paraId="1E512438" w14:textId="77777777" w:rsidTr="00C10CB4">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21D58F73" w14:textId="77777777" w:rsidR="00692963" w:rsidRPr="00B1038B" w:rsidRDefault="00692963" w:rsidP="00692963">
            <w:pPr>
              <w:tabs>
                <w:tab w:val="left" w:pos="8647"/>
              </w:tabs>
              <w:spacing w:after="120"/>
              <w:rPr>
                <w:color w:val="000000"/>
                <w:sz w:val="22"/>
              </w:rPr>
            </w:pPr>
            <w:r w:rsidRPr="00B1038B">
              <w:rPr>
                <w:color w:val="000000"/>
                <w:sz w:val="22"/>
              </w:rPr>
              <w:t>Располагаемая мощность</w:t>
            </w:r>
          </w:p>
        </w:tc>
        <w:tc>
          <w:tcPr>
            <w:tcW w:w="375" w:type="pct"/>
            <w:tcBorders>
              <w:top w:val="nil"/>
              <w:left w:val="nil"/>
              <w:bottom w:val="single" w:sz="8" w:space="0" w:color="auto"/>
              <w:right w:val="single" w:sz="8" w:space="0" w:color="auto"/>
            </w:tcBorders>
            <w:noWrap/>
            <w:vAlign w:val="center"/>
            <w:hideMark/>
          </w:tcPr>
          <w:p w14:paraId="18ECF73C"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55D58513" w14:textId="1ECAD95B" w:rsidR="00692963" w:rsidRPr="00B1038B" w:rsidRDefault="00692963" w:rsidP="00692963">
            <w:pPr>
              <w:tabs>
                <w:tab w:val="left" w:pos="8647"/>
              </w:tabs>
              <w:spacing w:after="120"/>
              <w:jc w:val="center"/>
              <w:rPr>
                <w:color w:val="000000"/>
                <w:sz w:val="22"/>
              </w:rPr>
            </w:pPr>
            <w:r>
              <w:rPr>
                <w:color w:val="000000"/>
                <w:sz w:val="22"/>
              </w:rPr>
              <w:t>1,99</w:t>
            </w:r>
          </w:p>
        </w:tc>
        <w:tc>
          <w:tcPr>
            <w:tcW w:w="340" w:type="pct"/>
            <w:tcBorders>
              <w:top w:val="nil"/>
              <w:left w:val="nil"/>
              <w:bottom w:val="single" w:sz="8" w:space="0" w:color="auto"/>
              <w:right w:val="single" w:sz="8" w:space="0" w:color="auto"/>
            </w:tcBorders>
            <w:noWrap/>
            <w:vAlign w:val="center"/>
          </w:tcPr>
          <w:p w14:paraId="7B5F004B" w14:textId="25A9C556" w:rsidR="00692963" w:rsidRPr="00B1038B" w:rsidRDefault="00692963" w:rsidP="00692963">
            <w:pPr>
              <w:tabs>
                <w:tab w:val="left" w:pos="8647"/>
              </w:tabs>
              <w:spacing w:after="120"/>
              <w:jc w:val="center"/>
              <w:rPr>
                <w:color w:val="000000"/>
                <w:sz w:val="22"/>
              </w:rPr>
            </w:pPr>
            <w:r>
              <w:rPr>
                <w:color w:val="000000"/>
                <w:sz w:val="22"/>
              </w:rPr>
              <w:t>1,99</w:t>
            </w:r>
          </w:p>
        </w:tc>
        <w:tc>
          <w:tcPr>
            <w:tcW w:w="340" w:type="pct"/>
            <w:tcBorders>
              <w:top w:val="nil"/>
              <w:left w:val="nil"/>
              <w:bottom w:val="single" w:sz="8" w:space="0" w:color="auto"/>
              <w:right w:val="single" w:sz="8" w:space="0" w:color="auto"/>
            </w:tcBorders>
            <w:noWrap/>
            <w:vAlign w:val="center"/>
          </w:tcPr>
          <w:p w14:paraId="069B27A6" w14:textId="57D45207" w:rsidR="00692963" w:rsidRPr="00B1038B" w:rsidRDefault="00692963" w:rsidP="00692963">
            <w:pPr>
              <w:tabs>
                <w:tab w:val="left" w:pos="8647"/>
              </w:tabs>
              <w:spacing w:after="120"/>
              <w:jc w:val="center"/>
              <w:rPr>
                <w:color w:val="000000"/>
                <w:sz w:val="22"/>
              </w:rPr>
            </w:pPr>
            <w:r>
              <w:rPr>
                <w:color w:val="000000"/>
                <w:sz w:val="22"/>
              </w:rPr>
              <w:t>1,99</w:t>
            </w:r>
          </w:p>
        </w:tc>
        <w:tc>
          <w:tcPr>
            <w:tcW w:w="340" w:type="pct"/>
            <w:tcBorders>
              <w:top w:val="nil"/>
              <w:left w:val="nil"/>
              <w:bottom w:val="single" w:sz="8" w:space="0" w:color="auto"/>
              <w:right w:val="single" w:sz="8" w:space="0" w:color="auto"/>
            </w:tcBorders>
            <w:noWrap/>
            <w:vAlign w:val="center"/>
          </w:tcPr>
          <w:p w14:paraId="094CBC16" w14:textId="0FB2F216" w:rsidR="00692963" w:rsidRPr="00B1038B" w:rsidRDefault="00692963" w:rsidP="00692963">
            <w:pPr>
              <w:tabs>
                <w:tab w:val="left" w:pos="8647"/>
              </w:tabs>
              <w:spacing w:after="120"/>
              <w:jc w:val="center"/>
              <w:rPr>
                <w:color w:val="000000"/>
                <w:sz w:val="22"/>
              </w:rPr>
            </w:pPr>
            <w:r>
              <w:rPr>
                <w:color w:val="000000"/>
                <w:sz w:val="22"/>
              </w:rPr>
              <w:t>1,99</w:t>
            </w:r>
          </w:p>
        </w:tc>
        <w:tc>
          <w:tcPr>
            <w:tcW w:w="340" w:type="pct"/>
            <w:tcBorders>
              <w:top w:val="nil"/>
              <w:left w:val="nil"/>
              <w:bottom w:val="single" w:sz="8" w:space="0" w:color="auto"/>
              <w:right w:val="single" w:sz="8" w:space="0" w:color="auto"/>
            </w:tcBorders>
            <w:noWrap/>
            <w:vAlign w:val="center"/>
          </w:tcPr>
          <w:p w14:paraId="5FD854FB" w14:textId="446AD311" w:rsidR="00692963" w:rsidRPr="00B1038B" w:rsidRDefault="00692963" w:rsidP="00692963">
            <w:pPr>
              <w:tabs>
                <w:tab w:val="left" w:pos="8647"/>
              </w:tabs>
              <w:spacing w:after="120"/>
              <w:jc w:val="center"/>
              <w:rPr>
                <w:color w:val="000000"/>
                <w:sz w:val="22"/>
              </w:rPr>
            </w:pPr>
            <w:r>
              <w:rPr>
                <w:color w:val="000000"/>
                <w:sz w:val="22"/>
              </w:rPr>
              <w:t>1,99</w:t>
            </w:r>
          </w:p>
        </w:tc>
        <w:tc>
          <w:tcPr>
            <w:tcW w:w="340" w:type="pct"/>
            <w:tcBorders>
              <w:top w:val="nil"/>
              <w:left w:val="nil"/>
              <w:bottom w:val="single" w:sz="8" w:space="0" w:color="auto"/>
              <w:right w:val="single" w:sz="8" w:space="0" w:color="auto"/>
            </w:tcBorders>
            <w:noWrap/>
            <w:vAlign w:val="center"/>
          </w:tcPr>
          <w:p w14:paraId="09411BD8" w14:textId="66321736" w:rsidR="00692963" w:rsidRPr="00B1038B" w:rsidRDefault="00692963" w:rsidP="00692963">
            <w:pPr>
              <w:tabs>
                <w:tab w:val="left" w:pos="8647"/>
              </w:tabs>
              <w:spacing w:after="120"/>
              <w:jc w:val="center"/>
              <w:rPr>
                <w:color w:val="000000"/>
                <w:sz w:val="22"/>
              </w:rPr>
            </w:pPr>
            <w:r>
              <w:rPr>
                <w:color w:val="000000"/>
                <w:sz w:val="22"/>
              </w:rPr>
              <w:t>1,99</w:t>
            </w:r>
          </w:p>
        </w:tc>
        <w:tc>
          <w:tcPr>
            <w:tcW w:w="340" w:type="pct"/>
            <w:tcBorders>
              <w:top w:val="nil"/>
              <w:left w:val="nil"/>
              <w:bottom w:val="single" w:sz="8" w:space="0" w:color="auto"/>
              <w:right w:val="single" w:sz="8" w:space="0" w:color="auto"/>
            </w:tcBorders>
            <w:noWrap/>
            <w:vAlign w:val="center"/>
          </w:tcPr>
          <w:p w14:paraId="21D5EE35" w14:textId="5FD2EFB8" w:rsidR="00692963" w:rsidRPr="00B1038B" w:rsidRDefault="00692963" w:rsidP="00692963">
            <w:pPr>
              <w:tabs>
                <w:tab w:val="left" w:pos="8647"/>
              </w:tabs>
              <w:spacing w:after="120"/>
              <w:jc w:val="center"/>
              <w:rPr>
                <w:color w:val="000000"/>
                <w:sz w:val="22"/>
              </w:rPr>
            </w:pPr>
            <w:r>
              <w:rPr>
                <w:color w:val="000000"/>
                <w:sz w:val="22"/>
              </w:rPr>
              <w:t>1,99</w:t>
            </w:r>
          </w:p>
        </w:tc>
        <w:tc>
          <w:tcPr>
            <w:tcW w:w="342" w:type="pct"/>
            <w:tcBorders>
              <w:top w:val="nil"/>
              <w:left w:val="nil"/>
              <w:bottom w:val="single" w:sz="8" w:space="0" w:color="auto"/>
              <w:right w:val="single" w:sz="8" w:space="0" w:color="auto"/>
            </w:tcBorders>
            <w:vAlign w:val="center"/>
          </w:tcPr>
          <w:p w14:paraId="27203EB2" w14:textId="24B77CB9" w:rsidR="00692963" w:rsidRPr="00B1038B" w:rsidRDefault="00692963" w:rsidP="00692963">
            <w:pPr>
              <w:tabs>
                <w:tab w:val="left" w:pos="8647"/>
              </w:tabs>
              <w:spacing w:after="120"/>
              <w:jc w:val="center"/>
              <w:rPr>
                <w:color w:val="000000"/>
                <w:sz w:val="22"/>
              </w:rPr>
            </w:pPr>
            <w:r>
              <w:rPr>
                <w:color w:val="000000"/>
                <w:sz w:val="22"/>
              </w:rPr>
              <w:t>1,99</w:t>
            </w:r>
          </w:p>
        </w:tc>
        <w:tc>
          <w:tcPr>
            <w:tcW w:w="413" w:type="pct"/>
            <w:tcBorders>
              <w:top w:val="nil"/>
              <w:left w:val="nil"/>
              <w:bottom w:val="single" w:sz="8" w:space="0" w:color="auto"/>
              <w:right w:val="single" w:sz="8" w:space="0" w:color="auto"/>
            </w:tcBorders>
            <w:vAlign w:val="center"/>
          </w:tcPr>
          <w:p w14:paraId="1B120B88" w14:textId="1DC2F704" w:rsidR="00692963" w:rsidRPr="00B1038B" w:rsidRDefault="00692963" w:rsidP="00692963">
            <w:pPr>
              <w:tabs>
                <w:tab w:val="left" w:pos="8647"/>
              </w:tabs>
              <w:spacing w:after="120"/>
              <w:jc w:val="center"/>
              <w:rPr>
                <w:color w:val="000000"/>
                <w:sz w:val="22"/>
              </w:rPr>
            </w:pPr>
            <w:r>
              <w:rPr>
                <w:color w:val="000000"/>
                <w:sz w:val="22"/>
              </w:rPr>
              <w:t>1,99</w:t>
            </w:r>
          </w:p>
        </w:tc>
      </w:tr>
      <w:tr w:rsidR="00692963" w:rsidRPr="00B1038B" w14:paraId="5DEC725A" w14:textId="77777777" w:rsidTr="00C10CB4">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29E73A95" w14:textId="77777777" w:rsidR="00692963" w:rsidRPr="00B1038B" w:rsidRDefault="00692963" w:rsidP="00692963">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nil"/>
              <w:left w:val="nil"/>
              <w:bottom w:val="single" w:sz="8" w:space="0" w:color="auto"/>
              <w:right w:val="single" w:sz="8" w:space="0" w:color="auto"/>
            </w:tcBorders>
            <w:noWrap/>
            <w:vAlign w:val="center"/>
            <w:hideMark/>
          </w:tcPr>
          <w:p w14:paraId="26BF2F7C"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0F8D7B38" w14:textId="2F488829" w:rsidR="00692963" w:rsidRPr="00B1038B" w:rsidRDefault="00692963" w:rsidP="00692963">
            <w:pPr>
              <w:tabs>
                <w:tab w:val="left" w:pos="8647"/>
              </w:tabs>
              <w:spacing w:after="120"/>
              <w:jc w:val="center"/>
              <w:rPr>
                <w:color w:val="000000"/>
                <w:sz w:val="22"/>
              </w:rPr>
            </w:pPr>
            <w:r>
              <w:rPr>
                <w:color w:val="000000"/>
                <w:sz w:val="22"/>
              </w:rPr>
              <w:t>0,008</w:t>
            </w:r>
          </w:p>
        </w:tc>
        <w:tc>
          <w:tcPr>
            <w:tcW w:w="340" w:type="pct"/>
            <w:tcBorders>
              <w:top w:val="nil"/>
              <w:left w:val="nil"/>
              <w:bottom w:val="single" w:sz="8" w:space="0" w:color="auto"/>
              <w:right w:val="single" w:sz="8" w:space="0" w:color="auto"/>
            </w:tcBorders>
            <w:noWrap/>
            <w:vAlign w:val="center"/>
          </w:tcPr>
          <w:p w14:paraId="41BCDEA6" w14:textId="7D0443E3" w:rsidR="00692963" w:rsidRPr="00B1038B" w:rsidRDefault="00692963" w:rsidP="00692963">
            <w:pPr>
              <w:tabs>
                <w:tab w:val="left" w:pos="8647"/>
              </w:tabs>
              <w:spacing w:after="120"/>
              <w:jc w:val="center"/>
              <w:rPr>
                <w:color w:val="000000"/>
                <w:sz w:val="22"/>
              </w:rPr>
            </w:pPr>
            <w:r>
              <w:rPr>
                <w:color w:val="000000"/>
                <w:sz w:val="22"/>
              </w:rPr>
              <w:t>0,008</w:t>
            </w:r>
          </w:p>
        </w:tc>
        <w:tc>
          <w:tcPr>
            <w:tcW w:w="340" w:type="pct"/>
            <w:tcBorders>
              <w:top w:val="nil"/>
              <w:left w:val="nil"/>
              <w:bottom w:val="single" w:sz="8" w:space="0" w:color="auto"/>
              <w:right w:val="single" w:sz="8" w:space="0" w:color="auto"/>
            </w:tcBorders>
            <w:noWrap/>
            <w:vAlign w:val="center"/>
          </w:tcPr>
          <w:p w14:paraId="05B64ED7" w14:textId="075BB867" w:rsidR="00692963" w:rsidRPr="00B1038B" w:rsidRDefault="00692963" w:rsidP="00692963">
            <w:pPr>
              <w:tabs>
                <w:tab w:val="left" w:pos="8647"/>
              </w:tabs>
              <w:spacing w:after="120"/>
              <w:jc w:val="center"/>
              <w:rPr>
                <w:color w:val="000000"/>
                <w:sz w:val="22"/>
              </w:rPr>
            </w:pPr>
            <w:r>
              <w:rPr>
                <w:color w:val="000000"/>
                <w:sz w:val="22"/>
              </w:rPr>
              <w:t>0,008</w:t>
            </w:r>
          </w:p>
        </w:tc>
        <w:tc>
          <w:tcPr>
            <w:tcW w:w="340" w:type="pct"/>
            <w:tcBorders>
              <w:top w:val="nil"/>
              <w:left w:val="nil"/>
              <w:bottom w:val="single" w:sz="8" w:space="0" w:color="auto"/>
              <w:right w:val="single" w:sz="8" w:space="0" w:color="auto"/>
            </w:tcBorders>
            <w:noWrap/>
            <w:vAlign w:val="center"/>
          </w:tcPr>
          <w:p w14:paraId="3DFB3AFD" w14:textId="5EFDFDFF" w:rsidR="00692963" w:rsidRPr="00B1038B" w:rsidRDefault="00692963" w:rsidP="00692963">
            <w:pPr>
              <w:tabs>
                <w:tab w:val="left" w:pos="8647"/>
              </w:tabs>
              <w:spacing w:after="120"/>
              <w:jc w:val="center"/>
              <w:rPr>
                <w:color w:val="000000"/>
                <w:sz w:val="22"/>
              </w:rPr>
            </w:pPr>
            <w:r>
              <w:rPr>
                <w:color w:val="000000"/>
                <w:sz w:val="22"/>
              </w:rPr>
              <w:t>0,008</w:t>
            </w:r>
          </w:p>
        </w:tc>
        <w:tc>
          <w:tcPr>
            <w:tcW w:w="340" w:type="pct"/>
            <w:tcBorders>
              <w:top w:val="nil"/>
              <w:left w:val="nil"/>
              <w:bottom w:val="single" w:sz="8" w:space="0" w:color="auto"/>
              <w:right w:val="single" w:sz="8" w:space="0" w:color="auto"/>
            </w:tcBorders>
            <w:noWrap/>
            <w:vAlign w:val="center"/>
          </w:tcPr>
          <w:p w14:paraId="6A12CE2E" w14:textId="513011A9" w:rsidR="00692963" w:rsidRPr="00B1038B" w:rsidRDefault="00692963" w:rsidP="00692963">
            <w:pPr>
              <w:tabs>
                <w:tab w:val="left" w:pos="8647"/>
              </w:tabs>
              <w:spacing w:after="120"/>
              <w:jc w:val="center"/>
              <w:rPr>
                <w:color w:val="000000"/>
                <w:sz w:val="22"/>
              </w:rPr>
            </w:pPr>
            <w:r>
              <w:rPr>
                <w:color w:val="000000"/>
                <w:sz w:val="22"/>
              </w:rPr>
              <w:t>0,008</w:t>
            </w:r>
          </w:p>
        </w:tc>
        <w:tc>
          <w:tcPr>
            <w:tcW w:w="340" w:type="pct"/>
            <w:tcBorders>
              <w:top w:val="nil"/>
              <w:left w:val="nil"/>
              <w:bottom w:val="single" w:sz="8" w:space="0" w:color="auto"/>
              <w:right w:val="single" w:sz="8" w:space="0" w:color="auto"/>
            </w:tcBorders>
            <w:noWrap/>
            <w:vAlign w:val="center"/>
          </w:tcPr>
          <w:p w14:paraId="6E7CA57B" w14:textId="2AB15BF8" w:rsidR="00692963" w:rsidRPr="00B1038B" w:rsidRDefault="00692963" w:rsidP="00692963">
            <w:pPr>
              <w:tabs>
                <w:tab w:val="left" w:pos="8647"/>
              </w:tabs>
              <w:spacing w:after="120"/>
              <w:jc w:val="center"/>
              <w:rPr>
                <w:color w:val="000000"/>
                <w:sz w:val="22"/>
              </w:rPr>
            </w:pPr>
            <w:r>
              <w:rPr>
                <w:color w:val="000000"/>
                <w:sz w:val="22"/>
              </w:rPr>
              <w:t>0,008</w:t>
            </w:r>
          </w:p>
        </w:tc>
        <w:tc>
          <w:tcPr>
            <w:tcW w:w="340" w:type="pct"/>
            <w:tcBorders>
              <w:top w:val="nil"/>
              <w:left w:val="nil"/>
              <w:bottom w:val="single" w:sz="8" w:space="0" w:color="auto"/>
              <w:right w:val="single" w:sz="8" w:space="0" w:color="auto"/>
            </w:tcBorders>
            <w:noWrap/>
            <w:vAlign w:val="center"/>
          </w:tcPr>
          <w:p w14:paraId="3EE559AB" w14:textId="3A4340F5" w:rsidR="00692963" w:rsidRPr="00B1038B" w:rsidRDefault="00692963" w:rsidP="00692963">
            <w:pPr>
              <w:tabs>
                <w:tab w:val="left" w:pos="8647"/>
              </w:tabs>
              <w:spacing w:after="120"/>
              <w:jc w:val="center"/>
              <w:rPr>
                <w:color w:val="000000"/>
                <w:sz w:val="22"/>
              </w:rPr>
            </w:pPr>
            <w:r>
              <w:rPr>
                <w:color w:val="000000"/>
                <w:sz w:val="22"/>
              </w:rPr>
              <w:t>0,008</w:t>
            </w:r>
          </w:p>
        </w:tc>
        <w:tc>
          <w:tcPr>
            <w:tcW w:w="342" w:type="pct"/>
            <w:tcBorders>
              <w:top w:val="nil"/>
              <w:left w:val="nil"/>
              <w:bottom w:val="single" w:sz="8" w:space="0" w:color="auto"/>
              <w:right w:val="single" w:sz="8" w:space="0" w:color="auto"/>
            </w:tcBorders>
            <w:vAlign w:val="center"/>
          </w:tcPr>
          <w:p w14:paraId="7FADC3DE" w14:textId="2E389D8D" w:rsidR="00692963" w:rsidRPr="00B1038B" w:rsidRDefault="00692963" w:rsidP="00692963">
            <w:pPr>
              <w:tabs>
                <w:tab w:val="left" w:pos="8647"/>
              </w:tabs>
              <w:spacing w:after="120"/>
              <w:jc w:val="center"/>
              <w:rPr>
                <w:color w:val="000000"/>
                <w:sz w:val="22"/>
              </w:rPr>
            </w:pPr>
            <w:r>
              <w:rPr>
                <w:color w:val="000000"/>
                <w:sz w:val="22"/>
              </w:rPr>
              <w:t>0,008</w:t>
            </w:r>
          </w:p>
        </w:tc>
        <w:tc>
          <w:tcPr>
            <w:tcW w:w="413" w:type="pct"/>
            <w:tcBorders>
              <w:top w:val="nil"/>
              <w:left w:val="nil"/>
              <w:bottom w:val="single" w:sz="8" w:space="0" w:color="auto"/>
              <w:right w:val="single" w:sz="8" w:space="0" w:color="auto"/>
            </w:tcBorders>
            <w:vAlign w:val="center"/>
          </w:tcPr>
          <w:p w14:paraId="4840182E" w14:textId="03F1F6A4" w:rsidR="00692963" w:rsidRPr="00B1038B" w:rsidRDefault="00692963" w:rsidP="00692963">
            <w:pPr>
              <w:tabs>
                <w:tab w:val="left" w:pos="8647"/>
              </w:tabs>
              <w:spacing w:after="120"/>
              <w:jc w:val="center"/>
              <w:rPr>
                <w:color w:val="000000"/>
                <w:sz w:val="22"/>
              </w:rPr>
            </w:pPr>
            <w:r>
              <w:rPr>
                <w:color w:val="000000"/>
                <w:sz w:val="22"/>
              </w:rPr>
              <w:t>0,008</w:t>
            </w:r>
          </w:p>
        </w:tc>
      </w:tr>
      <w:tr w:rsidR="00692963" w:rsidRPr="00B1038B" w14:paraId="08C416FF" w14:textId="77777777" w:rsidTr="00C10CB4">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52EBD823" w14:textId="77777777" w:rsidR="00692963" w:rsidRPr="00B1038B" w:rsidRDefault="00692963" w:rsidP="00692963">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nil"/>
              <w:left w:val="nil"/>
              <w:bottom w:val="single" w:sz="8" w:space="0" w:color="auto"/>
              <w:right w:val="single" w:sz="8" w:space="0" w:color="auto"/>
            </w:tcBorders>
            <w:noWrap/>
            <w:vAlign w:val="center"/>
            <w:hideMark/>
          </w:tcPr>
          <w:p w14:paraId="3CCF90B4"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01EF2901" w14:textId="621D5F87" w:rsidR="00692963" w:rsidRPr="00B1038B" w:rsidRDefault="00692963" w:rsidP="00692963">
            <w:pPr>
              <w:tabs>
                <w:tab w:val="left" w:pos="8647"/>
              </w:tabs>
              <w:spacing w:after="120"/>
              <w:jc w:val="center"/>
              <w:rPr>
                <w:color w:val="000000"/>
                <w:sz w:val="22"/>
              </w:rPr>
            </w:pPr>
            <w:r>
              <w:rPr>
                <w:color w:val="000000"/>
                <w:sz w:val="22"/>
              </w:rPr>
              <w:t>1,982</w:t>
            </w:r>
          </w:p>
        </w:tc>
        <w:tc>
          <w:tcPr>
            <w:tcW w:w="340" w:type="pct"/>
            <w:tcBorders>
              <w:top w:val="nil"/>
              <w:left w:val="nil"/>
              <w:bottom w:val="single" w:sz="8" w:space="0" w:color="auto"/>
              <w:right w:val="single" w:sz="8" w:space="0" w:color="auto"/>
            </w:tcBorders>
            <w:noWrap/>
            <w:vAlign w:val="center"/>
          </w:tcPr>
          <w:p w14:paraId="4F04B626" w14:textId="27AD5EE4" w:rsidR="00692963" w:rsidRPr="00B1038B" w:rsidRDefault="00692963" w:rsidP="00692963">
            <w:pPr>
              <w:tabs>
                <w:tab w:val="left" w:pos="8647"/>
              </w:tabs>
              <w:spacing w:after="120"/>
              <w:jc w:val="center"/>
              <w:rPr>
                <w:color w:val="000000"/>
                <w:sz w:val="22"/>
              </w:rPr>
            </w:pPr>
            <w:r>
              <w:rPr>
                <w:color w:val="000000"/>
                <w:sz w:val="22"/>
              </w:rPr>
              <w:t>1,982</w:t>
            </w:r>
          </w:p>
        </w:tc>
        <w:tc>
          <w:tcPr>
            <w:tcW w:w="340" w:type="pct"/>
            <w:tcBorders>
              <w:top w:val="nil"/>
              <w:left w:val="nil"/>
              <w:bottom w:val="single" w:sz="8" w:space="0" w:color="auto"/>
              <w:right w:val="single" w:sz="8" w:space="0" w:color="auto"/>
            </w:tcBorders>
            <w:noWrap/>
            <w:vAlign w:val="center"/>
          </w:tcPr>
          <w:p w14:paraId="02CC9EC9" w14:textId="64BE036F" w:rsidR="00692963" w:rsidRPr="00B1038B" w:rsidRDefault="00692963" w:rsidP="00692963">
            <w:pPr>
              <w:tabs>
                <w:tab w:val="left" w:pos="8647"/>
              </w:tabs>
              <w:spacing w:after="120"/>
              <w:jc w:val="center"/>
              <w:rPr>
                <w:color w:val="000000"/>
                <w:sz w:val="22"/>
              </w:rPr>
            </w:pPr>
            <w:r>
              <w:rPr>
                <w:color w:val="000000"/>
                <w:sz w:val="22"/>
              </w:rPr>
              <w:t>1,982</w:t>
            </w:r>
          </w:p>
        </w:tc>
        <w:tc>
          <w:tcPr>
            <w:tcW w:w="340" w:type="pct"/>
            <w:tcBorders>
              <w:top w:val="nil"/>
              <w:left w:val="nil"/>
              <w:bottom w:val="single" w:sz="8" w:space="0" w:color="auto"/>
              <w:right w:val="single" w:sz="8" w:space="0" w:color="auto"/>
            </w:tcBorders>
            <w:noWrap/>
            <w:vAlign w:val="center"/>
          </w:tcPr>
          <w:p w14:paraId="7EF43A5D" w14:textId="51060ED4" w:rsidR="00692963" w:rsidRPr="00B1038B" w:rsidRDefault="00692963" w:rsidP="00692963">
            <w:pPr>
              <w:tabs>
                <w:tab w:val="left" w:pos="8647"/>
              </w:tabs>
              <w:spacing w:after="120"/>
              <w:jc w:val="center"/>
              <w:rPr>
                <w:color w:val="000000"/>
                <w:sz w:val="22"/>
              </w:rPr>
            </w:pPr>
            <w:r>
              <w:rPr>
                <w:color w:val="000000"/>
                <w:sz w:val="22"/>
              </w:rPr>
              <w:t>1,982</w:t>
            </w:r>
          </w:p>
        </w:tc>
        <w:tc>
          <w:tcPr>
            <w:tcW w:w="340" w:type="pct"/>
            <w:tcBorders>
              <w:top w:val="nil"/>
              <w:left w:val="nil"/>
              <w:bottom w:val="single" w:sz="8" w:space="0" w:color="auto"/>
              <w:right w:val="single" w:sz="8" w:space="0" w:color="auto"/>
            </w:tcBorders>
            <w:noWrap/>
            <w:vAlign w:val="center"/>
          </w:tcPr>
          <w:p w14:paraId="7A700E93" w14:textId="3C225C1B" w:rsidR="00692963" w:rsidRPr="00B1038B" w:rsidRDefault="00692963" w:rsidP="00692963">
            <w:pPr>
              <w:tabs>
                <w:tab w:val="left" w:pos="8647"/>
              </w:tabs>
              <w:spacing w:after="120"/>
              <w:jc w:val="center"/>
              <w:rPr>
                <w:color w:val="000000"/>
                <w:sz w:val="22"/>
              </w:rPr>
            </w:pPr>
            <w:r>
              <w:rPr>
                <w:color w:val="000000"/>
                <w:sz w:val="22"/>
              </w:rPr>
              <w:t>1,982</w:t>
            </w:r>
          </w:p>
        </w:tc>
        <w:tc>
          <w:tcPr>
            <w:tcW w:w="340" w:type="pct"/>
            <w:tcBorders>
              <w:top w:val="nil"/>
              <w:left w:val="nil"/>
              <w:bottom w:val="single" w:sz="8" w:space="0" w:color="auto"/>
              <w:right w:val="single" w:sz="8" w:space="0" w:color="auto"/>
            </w:tcBorders>
            <w:noWrap/>
            <w:vAlign w:val="center"/>
          </w:tcPr>
          <w:p w14:paraId="37EC19DC" w14:textId="7121FB67" w:rsidR="00692963" w:rsidRPr="00B1038B" w:rsidRDefault="00692963" w:rsidP="00692963">
            <w:pPr>
              <w:tabs>
                <w:tab w:val="left" w:pos="8647"/>
              </w:tabs>
              <w:spacing w:after="120"/>
              <w:jc w:val="center"/>
              <w:rPr>
                <w:color w:val="000000"/>
                <w:sz w:val="22"/>
              </w:rPr>
            </w:pPr>
            <w:r>
              <w:rPr>
                <w:color w:val="000000"/>
                <w:sz w:val="22"/>
              </w:rPr>
              <w:t>1,982</w:t>
            </w:r>
          </w:p>
        </w:tc>
        <w:tc>
          <w:tcPr>
            <w:tcW w:w="340" w:type="pct"/>
            <w:tcBorders>
              <w:top w:val="nil"/>
              <w:left w:val="nil"/>
              <w:bottom w:val="single" w:sz="8" w:space="0" w:color="auto"/>
              <w:right w:val="single" w:sz="8" w:space="0" w:color="auto"/>
            </w:tcBorders>
            <w:noWrap/>
            <w:vAlign w:val="center"/>
          </w:tcPr>
          <w:p w14:paraId="77A8DB85" w14:textId="411FCC0C" w:rsidR="00692963" w:rsidRPr="00B1038B" w:rsidRDefault="00692963" w:rsidP="00692963">
            <w:pPr>
              <w:tabs>
                <w:tab w:val="left" w:pos="8647"/>
              </w:tabs>
              <w:spacing w:after="120"/>
              <w:jc w:val="center"/>
              <w:rPr>
                <w:color w:val="000000"/>
                <w:sz w:val="22"/>
              </w:rPr>
            </w:pPr>
            <w:r>
              <w:rPr>
                <w:color w:val="000000"/>
                <w:sz w:val="22"/>
              </w:rPr>
              <w:t>1,982</w:t>
            </w:r>
          </w:p>
        </w:tc>
        <w:tc>
          <w:tcPr>
            <w:tcW w:w="342" w:type="pct"/>
            <w:tcBorders>
              <w:top w:val="nil"/>
              <w:left w:val="nil"/>
              <w:bottom w:val="single" w:sz="8" w:space="0" w:color="auto"/>
              <w:right w:val="single" w:sz="8" w:space="0" w:color="auto"/>
            </w:tcBorders>
            <w:vAlign w:val="center"/>
          </w:tcPr>
          <w:p w14:paraId="23FA6BEA" w14:textId="4D00E39E" w:rsidR="00692963" w:rsidRPr="00B1038B" w:rsidRDefault="00692963" w:rsidP="00692963">
            <w:pPr>
              <w:tabs>
                <w:tab w:val="left" w:pos="8647"/>
              </w:tabs>
              <w:spacing w:after="120"/>
              <w:jc w:val="center"/>
              <w:rPr>
                <w:color w:val="000000"/>
                <w:sz w:val="22"/>
              </w:rPr>
            </w:pPr>
            <w:r>
              <w:rPr>
                <w:color w:val="000000"/>
                <w:sz w:val="22"/>
              </w:rPr>
              <w:t>1,982</w:t>
            </w:r>
          </w:p>
        </w:tc>
        <w:tc>
          <w:tcPr>
            <w:tcW w:w="413" w:type="pct"/>
            <w:tcBorders>
              <w:top w:val="nil"/>
              <w:left w:val="nil"/>
              <w:bottom w:val="single" w:sz="8" w:space="0" w:color="auto"/>
              <w:right w:val="single" w:sz="8" w:space="0" w:color="auto"/>
            </w:tcBorders>
            <w:vAlign w:val="center"/>
          </w:tcPr>
          <w:p w14:paraId="590AA761" w14:textId="4409CF49" w:rsidR="00692963" w:rsidRPr="00B1038B" w:rsidRDefault="00692963" w:rsidP="00692963">
            <w:pPr>
              <w:tabs>
                <w:tab w:val="left" w:pos="8647"/>
              </w:tabs>
              <w:spacing w:after="120"/>
              <w:jc w:val="center"/>
              <w:rPr>
                <w:color w:val="000000"/>
                <w:sz w:val="22"/>
              </w:rPr>
            </w:pPr>
            <w:r>
              <w:rPr>
                <w:color w:val="000000"/>
                <w:sz w:val="22"/>
              </w:rPr>
              <w:t>1,982</w:t>
            </w:r>
          </w:p>
        </w:tc>
      </w:tr>
      <w:tr w:rsidR="00692963" w:rsidRPr="00B1038B" w14:paraId="4F2539FC" w14:textId="77777777" w:rsidTr="00C10CB4">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65B2F78C" w14:textId="77777777" w:rsidR="00692963" w:rsidRPr="00B1038B" w:rsidRDefault="00692963" w:rsidP="00692963">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nil"/>
              <w:left w:val="nil"/>
              <w:bottom w:val="single" w:sz="8" w:space="0" w:color="auto"/>
              <w:right w:val="single" w:sz="8" w:space="0" w:color="auto"/>
            </w:tcBorders>
            <w:noWrap/>
            <w:vAlign w:val="center"/>
            <w:hideMark/>
          </w:tcPr>
          <w:p w14:paraId="1DCF9791"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3FF66A1F" w14:textId="07725863" w:rsidR="00692963" w:rsidRPr="00B1038B" w:rsidRDefault="00692963" w:rsidP="00692963">
            <w:pPr>
              <w:tabs>
                <w:tab w:val="left" w:pos="8647"/>
              </w:tabs>
              <w:spacing w:after="120"/>
              <w:jc w:val="center"/>
              <w:rPr>
                <w:color w:val="000000"/>
                <w:sz w:val="22"/>
              </w:rPr>
            </w:pPr>
            <w:r w:rsidRPr="0001472F">
              <w:rPr>
                <w:rFonts w:cs="Times New Roman"/>
                <w:color w:val="000000"/>
                <w:sz w:val="22"/>
              </w:rPr>
              <w:t>1,508</w:t>
            </w:r>
          </w:p>
        </w:tc>
        <w:tc>
          <w:tcPr>
            <w:tcW w:w="340" w:type="pct"/>
            <w:tcBorders>
              <w:top w:val="nil"/>
              <w:left w:val="nil"/>
              <w:bottom w:val="single" w:sz="8" w:space="0" w:color="auto"/>
              <w:right w:val="single" w:sz="8" w:space="0" w:color="auto"/>
            </w:tcBorders>
            <w:noWrap/>
            <w:vAlign w:val="center"/>
          </w:tcPr>
          <w:p w14:paraId="6B51F5EF" w14:textId="411E1B62" w:rsidR="00692963" w:rsidRPr="00B1038B" w:rsidRDefault="00692963" w:rsidP="00692963">
            <w:pPr>
              <w:tabs>
                <w:tab w:val="left" w:pos="8647"/>
              </w:tabs>
              <w:spacing w:after="120"/>
              <w:jc w:val="center"/>
              <w:rPr>
                <w:color w:val="000000"/>
                <w:sz w:val="22"/>
              </w:rPr>
            </w:pPr>
            <w:r w:rsidRPr="0001472F">
              <w:rPr>
                <w:rFonts w:cs="Times New Roman"/>
                <w:color w:val="000000"/>
                <w:sz w:val="22"/>
              </w:rPr>
              <w:t>1,508</w:t>
            </w:r>
          </w:p>
        </w:tc>
        <w:tc>
          <w:tcPr>
            <w:tcW w:w="340" w:type="pct"/>
            <w:tcBorders>
              <w:top w:val="nil"/>
              <w:left w:val="nil"/>
              <w:bottom w:val="single" w:sz="8" w:space="0" w:color="auto"/>
              <w:right w:val="single" w:sz="8" w:space="0" w:color="auto"/>
            </w:tcBorders>
            <w:noWrap/>
            <w:vAlign w:val="center"/>
          </w:tcPr>
          <w:p w14:paraId="4254C763" w14:textId="6896A61E" w:rsidR="00692963" w:rsidRPr="00B1038B" w:rsidRDefault="00692963" w:rsidP="00692963">
            <w:pPr>
              <w:tabs>
                <w:tab w:val="left" w:pos="8647"/>
              </w:tabs>
              <w:spacing w:after="120"/>
              <w:jc w:val="center"/>
              <w:rPr>
                <w:color w:val="000000"/>
                <w:sz w:val="22"/>
              </w:rPr>
            </w:pPr>
            <w:r w:rsidRPr="0001472F">
              <w:rPr>
                <w:rFonts w:cs="Times New Roman"/>
                <w:color w:val="000000"/>
                <w:sz w:val="22"/>
              </w:rPr>
              <w:t>1,508</w:t>
            </w:r>
          </w:p>
        </w:tc>
        <w:tc>
          <w:tcPr>
            <w:tcW w:w="340" w:type="pct"/>
            <w:tcBorders>
              <w:top w:val="nil"/>
              <w:left w:val="nil"/>
              <w:bottom w:val="single" w:sz="8" w:space="0" w:color="auto"/>
              <w:right w:val="single" w:sz="8" w:space="0" w:color="auto"/>
            </w:tcBorders>
            <w:noWrap/>
            <w:vAlign w:val="center"/>
          </w:tcPr>
          <w:p w14:paraId="4971FAA7" w14:textId="7073CA22" w:rsidR="00692963" w:rsidRPr="00B1038B" w:rsidRDefault="00692963" w:rsidP="00692963">
            <w:pPr>
              <w:tabs>
                <w:tab w:val="left" w:pos="8647"/>
              </w:tabs>
              <w:spacing w:after="120"/>
              <w:jc w:val="center"/>
              <w:rPr>
                <w:color w:val="000000"/>
                <w:sz w:val="22"/>
              </w:rPr>
            </w:pPr>
            <w:r w:rsidRPr="0001472F">
              <w:rPr>
                <w:rFonts w:cs="Times New Roman"/>
                <w:color w:val="000000"/>
                <w:sz w:val="22"/>
              </w:rPr>
              <w:t>1,508</w:t>
            </w:r>
          </w:p>
        </w:tc>
        <w:tc>
          <w:tcPr>
            <w:tcW w:w="340" w:type="pct"/>
            <w:tcBorders>
              <w:top w:val="nil"/>
              <w:left w:val="nil"/>
              <w:bottom w:val="single" w:sz="8" w:space="0" w:color="auto"/>
              <w:right w:val="single" w:sz="8" w:space="0" w:color="auto"/>
            </w:tcBorders>
            <w:noWrap/>
            <w:vAlign w:val="center"/>
          </w:tcPr>
          <w:p w14:paraId="34A9C2C4" w14:textId="0D345E3D" w:rsidR="00692963" w:rsidRPr="00B1038B" w:rsidRDefault="00692963" w:rsidP="00692963">
            <w:pPr>
              <w:tabs>
                <w:tab w:val="left" w:pos="8647"/>
              </w:tabs>
              <w:spacing w:after="120"/>
              <w:jc w:val="center"/>
              <w:rPr>
                <w:color w:val="000000"/>
                <w:sz w:val="22"/>
              </w:rPr>
            </w:pPr>
            <w:r w:rsidRPr="0001472F">
              <w:rPr>
                <w:rFonts w:cs="Times New Roman"/>
                <w:color w:val="000000"/>
                <w:sz w:val="22"/>
              </w:rPr>
              <w:t>1,508</w:t>
            </w:r>
          </w:p>
        </w:tc>
        <w:tc>
          <w:tcPr>
            <w:tcW w:w="340" w:type="pct"/>
            <w:tcBorders>
              <w:top w:val="nil"/>
              <w:left w:val="nil"/>
              <w:bottom w:val="single" w:sz="8" w:space="0" w:color="auto"/>
              <w:right w:val="single" w:sz="8" w:space="0" w:color="auto"/>
            </w:tcBorders>
            <w:noWrap/>
            <w:vAlign w:val="center"/>
          </w:tcPr>
          <w:p w14:paraId="6FA1BAD5" w14:textId="3FB6951B" w:rsidR="00692963" w:rsidRPr="00B1038B" w:rsidRDefault="00692963" w:rsidP="00692963">
            <w:pPr>
              <w:tabs>
                <w:tab w:val="left" w:pos="8647"/>
              </w:tabs>
              <w:spacing w:after="120"/>
              <w:jc w:val="center"/>
              <w:rPr>
                <w:color w:val="000000"/>
                <w:sz w:val="22"/>
              </w:rPr>
            </w:pPr>
            <w:r w:rsidRPr="0001472F">
              <w:rPr>
                <w:rFonts w:cs="Times New Roman"/>
                <w:color w:val="000000"/>
                <w:sz w:val="22"/>
              </w:rPr>
              <w:t>1,508</w:t>
            </w:r>
          </w:p>
        </w:tc>
        <w:tc>
          <w:tcPr>
            <w:tcW w:w="340" w:type="pct"/>
            <w:tcBorders>
              <w:top w:val="nil"/>
              <w:left w:val="nil"/>
              <w:bottom w:val="single" w:sz="8" w:space="0" w:color="auto"/>
              <w:right w:val="single" w:sz="8" w:space="0" w:color="auto"/>
            </w:tcBorders>
            <w:noWrap/>
            <w:vAlign w:val="center"/>
          </w:tcPr>
          <w:p w14:paraId="2A897138" w14:textId="7BE3C86A" w:rsidR="00692963" w:rsidRPr="00B1038B" w:rsidRDefault="00692963" w:rsidP="00692963">
            <w:pPr>
              <w:tabs>
                <w:tab w:val="left" w:pos="8647"/>
              </w:tabs>
              <w:spacing w:after="120"/>
              <w:jc w:val="center"/>
              <w:rPr>
                <w:color w:val="000000"/>
                <w:sz w:val="22"/>
              </w:rPr>
            </w:pPr>
            <w:r w:rsidRPr="0001472F">
              <w:rPr>
                <w:rFonts w:cs="Times New Roman"/>
                <w:color w:val="000000"/>
                <w:sz w:val="22"/>
              </w:rPr>
              <w:t>1,508</w:t>
            </w:r>
          </w:p>
        </w:tc>
        <w:tc>
          <w:tcPr>
            <w:tcW w:w="342" w:type="pct"/>
            <w:tcBorders>
              <w:top w:val="nil"/>
              <w:left w:val="nil"/>
              <w:bottom w:val="single" w:sz="8" w:space="0" w:color="auto"/>
              <w:right w:val="single" w:sz="8" w:space="0" w:color="auto"/>
            </w:tcBorders>
            <w:vAlign w:val="center"/>
          </w:tcPr>
          <w:p w14:paraId="75C94449" w14:textId="3629037C" w:rsidR="00692963" w:rsidRPr="00B1038B" w:rsidRDefault="00692963" w:rsidP="00692963">
            <w:pPr>
              <w:tabs>
                <w:tab w:val="left" w:pos="8647"/>
              </w:tabs>
              <w:spacing w:after="120"/>
              <w:jc w:val="center"/>
              <w:rPr>
                <w:color w:val="000000"/>
                <w:sz w:val="22"/>
              </w:rPr>
            </w:pPr>
            <w:r w:rsidRPr="0001472F">
              <w:rPr>
                <w:rFonts w:cs="Times New Roman"/>
                <w:color w:val="000000"/>
                <w:sz w:val="22"/>
              </w:rPr>
              <w:t>1,508</w:t>
            </w:r>
          </w:p>
        </w:tc>
        <w:tc>
          <w:tcPr>
            <w:tcW w:w="413" w:type="pct"/>
            <w:tcBorders>
              <w:top w:val="nil"/>
              <w:left w:val="nil"/>
              <w:bottom w:val="single" w:sz="8" w:space="0" w:color="auto"/>
              <w:right w:val="single" w:sz="8" w:space="0" w:color="auto"/>
            </w:tcBorders>
            <w:vAlign w:val="center"/>
          </w:tcPr>
          <w:p w14:paraId="454DA7A5" w14:textId="1677F621" w:rsidR="00692963" w:rsidRPr="00B1038B" w:rsidRDefault="00692963" w:rsidP="00692963">
            <w:pPr>
              <w:tabs>
                <w:tab w:val="left" w:pos="8647"/>
              </w:tabs>
              <w:spacing w:after="120"/>
              <w:jc w:val="center"/>
              <w:rPr>
                <w:color w:val="000000"/>
                <w:sz w:val="22"/>
              </w:rPr>
            </w:pPr>
            <w:r w:rsidRPr="0001472F">
              <w:rPr>
                <w:rFonts w:cs="Times New Roman"/>
                <w:color w:val="000000"/>
                <w:sz w:val="22"/>
              </w:rPr>
              <w:t>1,508</w:t>
            </w:r>
          </w:p>
        </w:tc>
      </w:tr>
      <w:tr w:rsidR="00692963" w:rsidRPr="00B1038B" w14:paraId="151C5233" w14:textId="77777777" w:rsidTr="00C10CB4">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622E589A" w14:textId="77777777" w:rsidR="00692963" w:rsidRPr="00B1038B" w:rsidRDefault="00692963" w:rsidP="00692963">
            <w:pPr>
              <w:tabs>
                <w:tab w:val="left" w:pos="8647"/>
              </w:tabs>
              <w:spacing w:after="120"/>
              <w:rPr>
                <w:color w:val="000000"/>
                <w:sz w:val="22"/>
              </w:rPr>
            </w:pPr>
            <w:r w:rsidRPr="00B1038B">
              <w:rPr>
                <w:color w:val="000000"/>
                <w:sz w:val="22"/>
              </w:rPr>
              <w:lastRenderedPageBreak/>
              <w:t>Потери тепловой энергии</w:t>
            </w:r>
          </w:p>
        </w:tc>
        <w:tc>
          <w:tcPr>
            <w:tcW w:w="375" w:type="pct"/>
            <w:tcBorders>
              <w:top w:val="nil"/>
              <w:left w:val="nil"/>
              <w:bottom w:val="single" w:sz="8" w:space="0" w:color="auto"/>
              <w:right w:val="single" w:sz="8" w:space="0" w:color="auto"/>
            </w:tcBorders>
            <w:noWrap/>
            <w:vAlign w:val="center"/>
            <w:hideMark/>
          </w:tcPr>
          <w:p w14:paraId="270A06E8"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46B7A887" w14:textId="244DD6AF" w:rsidR="00692963" w:rsidRPr="00B1038B" w:rsidRDefault="00692963" w:rsidP="00692963">
            <w:pPr>
              <w:tabs>
                <w:tab w:val="left" w:pos="8647"/>
              </w:tabs>
              <w:spacing w:after="120"/>
              <w:jc w:val="center"/>
              <w:rPr>
                <w:color w:val="000000"/>
                <w:sz w:val="22"/>
              </w:rPr>
            </w:pPr>
            <w:r>
              <w:rPr>
                <w:color w:val="000000"/>
                <w:sz w:val="22"/>
              </w:rPr>
              <w:t>0,043</w:t>
            </w:r>
          </w:p>
        </w:tc>
        <w:tc>
          <w:tcPr>
            <w:tcW w:w="340" w:type="pct"/>
            <w:tcBorders>
              <w:top w:val="nil"/>
              <w:left w:val="nil"/>
              <w:bottom w:val="single" w:sz="8" w:space="0" w:color="auto"/>
              <w:right w:val="single" w:sz="8" w:space="0" w:color="auto"/>
            </w:tcBorders>
            <w:noWrap/>
            <w:vAlign w:val="center"/>
          </w:tcPr>
          <w:p w14:paraId="0EC9305E" w14:textId="3B0D4E2D" w:rsidR="00692963" w:rsidRPr="00B1038B" w:rsidRDefault="00692963" w:rsidP="00692963">
            <w:pPr>
              <w:tabs>
                <w:tab w:val="left" w:pos="8647"/>
              </w:tabs>
              <w:spacing w:after="120"/>
              <w:jc w:val="center"/>
              <w:rPr>
                <w:color w:val="000000"/>
                <w:sz w:val="22"/>
              </w:rPr>
            </w:pPr>
            <w:r>
              <w:rPr>
                <w:color w:val="000000"/>
                <w:sz w:val="22"/>
              </w:rPr>
              <w:t>0,043</w:t>
            </w:r>
          </w:p>
        </w:tc>
        <w:tc>
          <w:tcPr>
            <w:tcW w:w="340" w:type="pct"/>
            <w:tcBorders>
              <w:top w:val="nil"/>
              <w:left w:val="nil"/>
              <w:bottom w:val="single" w:sz="8" w:space="0" w:color="auto"/>
              <w:right w:val="single" w:sz="8" w:space="0" w:color="auto"/>
            </w:tcBorders>
            <w:noWrap/>
            <w:vAlign w:val="center"/>
          </w:tcPr>
          <w:p w14:paraId="57513A26" w14:textId="766FC335" w:rsidR="00692963" w:rsidRPr="00B1038B" w:rsidRDefault="00692963" w:rsidP="00692963">
            <w:pPr>
              <w:tabs>
                <w:tab w:val="left" w:pos="8647"/>
              </w:tabs>
              <w:spacing w:after="120"/>
              <w:jc w:val="center"/>
              <w:rPr>
                <w:color w:val="000000"/>
                <w:sz w:val="22"/>
              </w:rPr>
            </w:pPr>
            <w:r>
              <w:rPr>
                <w:color w:val="000000"/>
                <w:sz w:val="22"/>
              </w:rPr>
              <w:t>0,043</w:t>
            </w:r>
          </w:p>
        </w:tc>
        <w:tc>
          <w:tcPr>
            <w:tcW w:w="340" w:type="pct"/>
            <w:tcBorders>
              <w:top w:val="nil"/>
              <w:left w:val="nil"/>
              <w:bottom w:val="single" w:sz="8" w:space="0" w:color="auto"/>
              <w:right w:val="single" w:sz="8" w:space="0" w:color="auto"/>
            </w:tcBorders>
            <w:noWrap/>
            <w:vAlign w:val="center"/>
          </w:tcPr>
          <w:p w14:paraId="62309FE4" w14:textId="251E6281" w:rsidR="00692963" w:rsidRPr="00B1038B" w:rsidRDefault="00692963" w:rsidP="00692963">
            <w:pPr>
              <w:tabs>
                <w:tab w:val="left" w:pos="8647"/>
              </w:tabs>
              <w:spacing w:after="120"/>
              <w:jc w:val="center"/>
              <w:rPr>
                <w:color w:val="000000"/>
                <w:sz w:val="22"/>
              </w:rPr>
            </w:pPr>
            <w:r>
              <w:rPr>
                <w:color w:val="000000"/>
                <w:sz w:val="22"/>
              </w:rPr>
              <w:t>0,043</w:t>
            </w:r>
          </w:p>
        </w:tc>
        <w:tc>
          <w:tcPr>
            <w:tcW w:w="340" w:type="pct"/>
            <w:tcBorders>
              <w:top w:val="nil"/>
              <w:left w:val="nil"/>
              <w:bottom w:val="single" w:sz="8" w:space="0" w:color="auto"/>
              <w:right w:val="single" w:sz="8" w:space="0" w:color="auto"/>
            </w:tcBorders>
            <w:noWrap/>
            <w:vAlign w:val="center"/>
          </w:tcPr>
          <w:p w14:paraId="7E72D0BB" w14:textId="2D100940" w:rsidR="00692963" w:rsidRPr="00B1038B" w:rsidRDefault="00692963" w:rsidP="00692963">
            <w:pPr>
              <w:tabs>
                <w:tab w:val="left" w:pos="8647"/>
              </w:tabs>
              <w:spacing w:after="120"/>
              <w:jc w:val="center"/>
              <w:rPr>
                <w:color w:val="000000"/>
                <w:sz w:val="22"/>
              </w:rPr>
            </w:pPr>
            <w:r>
              <w:rPr>
                <w:color w:val="000000"/>
                <w:sz w:val="22"/>
              </w:rPr>
              <w:t>0,043</w:t>
            </w:r>
          </w:p>
        </w:tc>
        <w:tc>
          <w:tcPr>
            <w:tcW w:w="340" w:type="pct"/>
            <w:tcBorders>
              <w:top w:val="nil"/>
              <w:left w:val="nil"/>
              <w:bottom w:val="single" w:sz="8" w:space="0" w:color="auto"/>
              <w:right w:val="single" w:sz="8" w:space="0" w:color="auto"/>
            </w:tcBorders>
            <w:noWrap/>
            <w:vAlign w:val="center"/>
          </w:tcPr>
          <w:p w14:paraId="15BE8D26" w14:textId="5A82FBDB" w:rsidR="00692963" w:rsidRPr="00B1038B" w:rsidRDefault="00692963" w:rsidP="00692963">
            <w:pPr>
              <w:tabs>
                <w:tab w:val="left" w:pos="8647"/>
              </w:tabs>
              <w:spacing w:after="120"/>
              <w:jc w:val="center"/>
              <w:rPr>
                <w:color w:val="000000"/>
                <w:sz w:val="22"/>
              </w:rPr>
            </w:pPr>
            <w:r>
              <w:rPr>
                <w:color w:val="000000"/>
                <w:sz w:val="22"/>
              </w:rPr>
              <w:t>0,043</w:t>
            </w:r>
          </w:p>
        </w:tc>
        <w:tc>
          <w:tcPr>
            <w:tcW w:w="340" w:type="pct"/>
            <w:tcBorders>
              <w:top w:val="nil"/>
              <w:left w:val="nil"/>
              <w:bottom w:val="single" w:sz="8" w:space="0" w:color="auto"/>
              <w:right w:val="single" w:sz="8" w:space="0" w:color="auto"/>
            </w:tcBorders>
            <w:noWrap/>
            <w:vAlign w:val="center"/>
          </w:tcPr>
          <w:p w14:paraId="4A399DFB" w14:textId="6C8C8576" w:rsidR="00692963" w:rsidRPr="00B1038B" w:rsidRDefault="00692963" w:rsidP="00692963">
            <w:pPr>
              <w:tabs>
                <w:tab w:val="left" w:pos="8647"/>
              </w:tabs>
              <w:spacing w:after="120"/>
              <w:jc w:val="center"/>
              <w:rPr>
                <w:color w:val="000000"/>
                <w:sz w:val="22"/>
              </w:rPr>
            </w:pPr>
            <w:r>
              <w:rPr>
                <w:color w:val="000000"/>
                <w:sz w:val="22"/>
              </w:rPr>
              <w:t>0,043</w:t>
            </w:r>
          </w:p>
        </w:tc>
        <w:tc>
          <w:tcPr>
            <w:tcW w:w="342" w:type="pct"/>
            <w:tcBorders>
              <w:top w:val="nil"/>
              <w:left w:val="nil"/>
              <w:bottom w:val="single" w:sz="8" w:space="0" w:color="auto"/>
              <w:right w:val="single" w:sz="8" w:space="0" w:color="auto"/>
            </w:tcBorders>
            <w:vAlign w:val="center"/>
          </w:tcPr>
          <w:p w14:paraId="1F6E8259" w14:textId="5E7772C7" w:rsidR="00692963" w:rsidRPr="00B1038B" w:rsidRDefault="00692963" w:rsidP="00692963">
            <w:pPr>
              <w:tabs>
                <w:tab w:val="left" w:pos="8647"/>
              </w:tabs>
              <w:spacing w:after="120"/>
              <w:jc w:val="center"/>
              <w:rPr>
                <w:color w:val="000000"/>
                <w:sz w:val="22"/>
              </w:rPr>
            </w:pPr>
            <w:r>
              <w:rPr>
                <w:color w:val="000000"/>
                <w:sz w:val="22"/>
              </w:rPr>
              <w:t>0,043</w:t>
            </w:r>
          </w:p>
        </w:tc>
        <w:tc>
          <w:tcPr>
            <w:tcW w:w="413" w:type="pct"/>
            <w:tcBorders>
              <w:top w:val="nil"/>
              <w:left w:val="nil"/>
              <w:bottom w:val="single" w:sz="8" w:space="0" w:color="auto"/>
              <w:right w:val="single" w:sz="8" w:space="0" w:color="auto"/>
            </w:tcBorders>
            <w:vAlign w:val="center"/>
          </w:tcPr>
          <w:p w14:paraId="6D8B53D7" w14:textId="500CE44C" w:rsidR="00692963" w:rsidRPr="00B1038B" w:rsidRDefault="00692963" w:rsidP="00692963">
            <w:pPr>
              <w:tabs>
                <w:tab w:val="left" w:pos="8647"/>
              </w:tabs>
              <w:spacing w:after="120"/>
              <w:jc w:val="center"/>
              <w:rPr>
                <w:color w:val="000000"/>
                <w:sz w:val="22"/>
              </w:rPr>
            </w:pPr>
            <w:r>
              <w:rPr>
                <w:color w:val="000000"/>
                <w:sz w:val="22"/>
              </w:rPr>
              <w:t>0,043</w:t>
            </w:r>
          </w:p>
        </w:tc>
      </w:tr>
      <w:tr w:rsidR="00692963" w:rsidRPr="00B1038B" w14:paraId="4D2D391B" w14:textId="77777777" w:rsidTr="00C10CB4">
        <w:trPr>
          <w:trHeight w:val="20"/>
          <w:jc w:val="center"/>
        </w:trPr>
        <w:tc>
          <w:tcPr>
            <w:tcW w:w="1490" w:type="pct"/>
            <w:tcBorders>
              <w:top w:val="nil"/>
              <w:left w:val="single" w:sz="8" w:space="0" w:color="auto"/>
              <w:bottom w:val="single" w:sz="8" w:space="0" w:color="000000"/>
              <w:right w:val="single" w:sz="8" w:space="0" w:color="auto"/>
            </w:tcBorders>
            <w:vAlign w:val="center"/>
            <w:hideMark/>
          </w:tcPr>
          <w:p w14:paraId="7A8A2200" w14:textId="77777777" w:rsidR="00692963" w:rsidRPr="00B1038B" w:rsidRDefault="00692963" w:rsidP="00692963">
            <w:pPr>
              <w:tabs>
                <w:tab w:val="left" w:pos="8647"/>
              </w:tabs>
              <w:spacing w:after="120"/>
              <w:rPr>
                <w:color w:val="000000"/>
                <w:sz w:val="22"/>
              </w:rPr>
            </w:pPr>
            <w:r w:rsidRPr="00B1038B">
              <w:rPr>
                <w:color w:val="000000"/>
                <w:sz w:val="22"/>
              </w:rPr>
              <w:t>Резерв («+»)/Дефицит («-») с учетом договорной нагрузки</w:t>
            </w:r>
          </w:p>
        </w:tc>
        <w:tc>
          <w:tcPr>
            <w:tcW w:w="375" w:type="pct"/>
            <w:tcBorders>
              <w:top w:val="nil"/>
              <w:left w:val="nil"/>
              <w:bottom w:val="single" w:sz="8" w:space="0" w:color="auto"/>
              <w:right w:val="single" w:sz="8" w:space="0" w:color="auto"/>
            </w:tcBorders>
            <w:noWrap/>
            <w:vAlign w:val="center"/>
            <w:hideMark/>
          </w:tcPr>
          <w:p w14:paraId="2047520A"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6B22FCCE" w14:textId="1904DA23" w:rsidR="00692963" w:rsidRPr="00B1038B" w:rsidRDefault="00692963" w:rsidP="00692963">
            <w:pPr>
              <w:tabs>
                <w:tab w:val="left" w:pos="8647"/>
              </w:tabs>
              <w:spacing w:after="120"/>
              <w:jc w:val="center"/>
              <w:rPr>
                <w:color w:val="000000"/>
                <w:sz w:val="22"/>
              </w:rPr>
            </w:pPr>
            <w:r>
              <w:rPr>
                <w:color w:val="000000"/>
                <w:sz w:val="22"/>
              </w:rPr>
              <w:t>0,431</w:t>
            </w:r>
          </w:p>
        </w:tc>
        <w:tc>
          <w:tcPr>
            <w:tcW w:w="340" w:type="pct"/>
            <w:tcBorders>
              <w:top w:val="nil"/>
              <w:left w:val="nil"/>
              <w:bottom w:val="single" w:sz="8" w:space="0" w:color="auto"/>
              <w:right w:val="single" w:sz="8" w:space="0" w:color="auto"/>
            </w:tcBorders>
            <w:noWrap/>
            <w:vAlign w:val="center"/>
          </w:tcPr>
          <w:p w14:paraId="38496D5D" w14:textId="087CEA72" w:rsidR="00692963" w:rsidRPr="00B1038B" w:rsidRDefault="00692963" w:rsidP="00692963">
            <w:pPr>
              <w:tabs>
                <w:tab w:val="left" w:pos="8647"/>
              </w:tabs>
              <w:spacing w:after="120"/>
              <w:jc w:val="center"/>
              <w:rPr>
                <w:color w:val="000000"/>
                <w:sz w:val="22"/>
              </w:rPr>
            </w:pPr>
            <w:r>
              <w:rPr>
                <w:color w:val="000000"/>
                <w:sz w:val="22"/>
              </w:rPr>
              <w:t>0,431</w:t>
            </w:r>
          </w:p>
        </w:tc>
        <w:tc>
          <w:tcPr>
            <w:tcW w:w="340" w:type="pct"/>
            <w:tcBorders>
              <w:top w:val="nil"/>
              <w:left w:val="nil"/>
              <w:bottom w:val="single" w:sz="8" w:space="0" w:color="auto"/>
              <w:right w:val="single" w:sz="8" w:space="0" w:color="auto"/>
            </w:tcBorders>
            <w:noWrap/>
            <w:vAlign w:val="center"/>
          </w:tcPr>
          <w:p w14:paraId="73F54C71" w14:textId="38A0C130" w:rsidR="00692963" w:rsidRPr="00B1038B" w:rsidRDefault="00692963" w:rsidP="00692963">
            <w:pPr>
              <w:tabs>
                <w:tab w:val="left" w:pos="8647"/>
              </w:tabs>
              <w:spacing w:after="120"/>
              <w:jc w:val="center"/>
              <w:rPr>
                <w:color w:val="000000"/>
                <w:sz w:val="22"/>
              </w:rPr>
            </w:pPr>
            <w:r>
              <w:rPr>
                <w:color w:val="000000"/>
                <w:sz w:val="22"/>
              </w:rPr>
              <w:t>0,431</w:t>
            </w:r>
          </w:p>
        </w:tc>
        <w:tc>
          <w:tcPr>
            <w:tcW w:w="340" w:type="pct"/>
            <w:tcBorders>
              <w:top w:val="nil"/>
              <w:left w:val="nil"/>
              <w:bottom w:val="single" w:sz="8" w:space="0" w:color="auto"/>
              <w:right w:val="single" w:sz="8" w:space="0" w:color="auto"/>
            </w:tcBorders>
            <w:noWrap/>
            <w:vAlign w:val="center"/>
          </w:tcPr>
          <w:p w14:paraId="24828C14" w14:textId="19B5B4ED" w:rsidR="00692963" w:rsidRPr="00B1038B" w:rsidRDefault="00692963" w:rsidP="00692963">
            <w:pPr>
              <w:tabs>
                <w:tab w:val="left" w:pos="8647"/>
              </w:tabs>
              <w:spacing w:after="120"/>
              <w:jc w:val="center"/>
              <w:rPr>
                <w:color w:val="000000"/>
                <w:sz w:val="22"/>
              </w:rPr>
            </w:pPr>
            <w:r>
              <w:rPr>
                <w:color w:val="000000"/>
                <w:sz w:val="22"/>
              </w:rPr>
              <w:t>0,431</w:t>
            </w:r>
          </w:p>
        </w:tc>
        <w:tc>
          <w:tcPr>
            <w:tcW w:w="340" w:type="pct"/>
            <w:tcBorders>
              <w:top w:val="nil"/>
              <w:left w:val="nil"/>
              <w:bottom w:val="single" w:sz="8" w:space="0" w:color="auto"/>
              <w:right w:val="single" w:sz="8" w:space="0" w:color="auto"/>
            </w:tcBorders>
            <w:noWrap/>
            <w:vAlign w:val="center"/>
          </w:tcPr>
          <w:p w14:paraId="3F44AD03" w14:textId="5B3FB3D7" w:rsidR="00692963" w:rsidRPr="00B1038B" w:rsidRDefault="00692963" w:rsidP="00692963">
            <w:pPr>
              <w:tabs>
                <w:tab w:val="left" w:pos="8647"/>
              </w:tabs>
              <w:spacing w:after="120"/>
              <w:jc w:val="center"/>
              <w:rPr>
                <w:color w:val="000000"/>
                <w:sz w:val="22"/>
              </w:rPr>
            </w:pPr>
            <w:r>
              <w:rPr>
                <w:color w:val="000000"/>
                <w:sz w:val="22"/>
              </w:rPr>
              <w:t>0,431</w:t>
            </w:r>
          </w:p>
        </w:tc>
        <w:tc>
          <w:tcPr>
            <w:tcW w:w="340" w:type="pct"/>
            <w:tcBorders>
              <w:top w:val="nil"/>
              <w:left w:val="nil"/>
              <w:bottom w:val="single" w:sz="8" w:space="0" w:color="auto"/>
              <w:right w:val="single" w:sz="8" w:space="0" w:color="auto"/>
            </w:tcBorders>
            <w:noWrap/>
            <w:vAlign w:val="center"/>
          </w:tcPr>
          <w:p w14:paraId="48AE2C73" w14:textId="6E04F299" w:rsidR="00692963" w:rsidRPr="00B1038B" w:rsidRDefault="00692963" w:rsidP="00692963">
            <w:pPr>
              <w:tabs>
                <w:tab w:val="left" w:pos="8647"/>
              </w:tabs>
              <w:spacing w:after="120"/>
              <w:jc w:val="center"/>
              <w:rPr>
                <w:color w:val="000000"/>
                <w:sz w:val="22"/>
              </w:rPr>
            </w:pPr>
            <w:r>
              <w:rPr>
                <w:color w:val="000000"/>
                <w:sz w:val="22"/>
              </w:rPr>
              <w:t>0,431</w:t>
            </w:r>
          </w:p>
        </w:tc>
        <w:tc>
          <w:tcPr>
            <w:tcW w:w="340" w:type="pct"/>
            <w:tcBorders>
              <w:top w:val="nil"/>
              <w:left w:val="nil"/>
              <w:bottom w:val="single" w:sz="8" w:space="0" w:color="auto"/>
              <w:right w:val="single" w:sz="8" w:space="0" w:color="auto"/>
            </w:tcBorders>
            <w:noWrap/>
            <w:vAlign w:val="center"/>
          </w:tcPr>
          <w:p w14:paraId="5CEC01E1" w14:textId="65E902EA" w:rsidR="00692963" w:rsidRPr="00B1038B" w:rsidRDefault="00692963" w:rsidP="00692963">
            <w:pPr>
              <w:tabs>
                <w:tab w:val="left" w:pos="8647"/>
              </w:tabs>
              <w:spacing w:after="120"/>
              <w:jc w:val="center"/>
              <w:rPr>
                <w:color w:val="000000"/>
                <w:sz w:val="22"/>
              </w:rPr>
            </w:pPr>
            <w:r>
              <w:rPr>
                <w:color w:val="000000"/>
                <w:sz w:val="22"/>
              </w:rPr>
              <w:t>0,431</w:t>
            </w:r>
          </w:p>
        </w:tc>
        <w:tc>
          <w:tcPr>
            <w:tcW w:w="342" w:type="pct"/>
            <w:tcBorders>
              <w:top w:val="nil"/>
              <w:left w:val="nil"/>
              <w:bottom w:val="single" w:sz="8" w:space="0" w:color="auto"/>
              <w:right w:val="single" w:sz="8" w:space="0" w:color="auto"/>
            </w:tcBorders>
            <w:vAlign w:val="center"/>
          </w:tcPr>
          <w:p w14:paraId="6511073A" w14:textId="277B281E" w:rsidR="00692963" w:rsidRPr="00B1038B" w:rsidRDefault="00692963" w:rsidP="00692963">
            <w:pPr>
              <w:tabs>
                <w:tab w:val="left" w:pos="8647"/>
              </w:tabs>
              <w:spacing w:after="120"/>
              <w:jc w:val="center"/>
              <w:rPr>
                <w:color w:val="000000"/>
                <w:sz w:val="22"/>
              </w:rPr>
            </w:pPr>
            <w:r>
              <w:rPr>
                <w:color w:val="000000"/>
                <w:sz w:val="22"/>
              </w:rPr>
              <w:t>0,431</w:t>
            </w:r>
          </w:p>
        </w:tc>
        <w:tc>
          <w:tcPr>
            <w:tcW w:w="413" w:type="pct"/>
            <w:tcBorders>
              <w:top w:val="nil"/>
              <w:left w:val="nil"/>
              <w:bottom w:val="single" w:sz="4" w:space="0" w:color="auto"/>
              <w:right w:val="single" w:sz="8" w:space="0" w:color="auto"/>
            </w:tcBorders>
            <w:vAlign w:val="center"/>
          </w:tcPr>
          <w:p w14:paraId="594F2AE3" w14:textId="04CF4D13" w:rsidR="00692963" w:rsidRPr="00B1038B" w:rsidRDefault="00692963" w:rsidP="00692963">
            <w:pPr>
              <w:tabs>
                <w:tab w:val="left" w:pos="8647"/>
              </w:tabs>
              <w:spacing w:after="120"/>
              <w:jc w:val="center"/>
              <w:rPr>
                <w:color w:val="000000"/>
                <w:sz w:val="22"/>
              </w:rPr>
            </w:pPr>
            <w:r>
              <w:rPr>
                <w:color w:val="000000"/>
                <w:sz w:val="22"/>
              </w:rPr>
              <w:t>0,431</w:t>
            </w:r>
          </w:p>
        </w:tc>
      </w:tr>
      <w:tr w:rsidR="00C10CB4" w:rsidRPr="00B1038B" w14:paraId="745969EC" w14:textId="77777777" w:rsidTr="00C10CB4">
        <w:trPr>
          <w:trHeight w:val="20"/>
          <w:jc w:val="center"/>
        </w:trPr>
        <w:tc>
          <w:tcPr>
            <w:tcW w:w="5000" w:type="pct"/>
            <w:gridSpan w:val="11"/>
            <w:tcBorders>
              <w:top w:val="single" w:sz="4" w:space="0" w:color="auto"/>
              <w:left w:val="single" w:sz="4" w:space="0" w:color="auto"/>
              <w:bottom w:val="single" w:sz="4" w:space="0" w:color="auto"/>
              <w:right w:val="single" w:sz="4" w:space="0" w:color="auto"/>
            </w:tcBorders>
            <w:vAlign w:val="center"/>
            <w:hideMark/>
          </w:tcPr>
          <w:p w14:paraId="5AF49733" w14:textId="0688B559" w:rsidR="00C10CB4" w:rsidRPr="00B1038B" w:rsidRDefault="00C10CB4" w:rsidP="00C10CB4">
            <w:pPr>
              <w:tabs>
                <w:tab w:val="left" w:pos="8647"/>
              </w:tabs>
              <w:spacing w:after="120"/>
              <w:jc w:val="center"/>
              <w:rPr>
                <w:b/>
                <w:color w:val="000000"/>
                <w:sz w:val="22"/>
              </w:rPr>
            </w:pPr>
            <w:r>
              <w:rPr>
                <w:b/>
                <w:color w:val="000000"/>
                <w:sz w:val="22"/>
              </w:rPr>
              <w:t xml:space="preserve">Котельная </w:t>
            </w:r>
            <w:r w:rsidRPr="00C10CB4">
              <w:rPr>
                <w:b/>
                <w:color w:val="000000"/>
                <w:sz w:val="22"/>
              </w:rPr>
              <w:t>ул. Свердлова, 68б (д/с Аленка)</w:t>
            </w:r>
          </w:p>
        </w:tc>
      </w:tr>
      <w:tr w:rsidR="00692963" w:rsidRPr="00B1038B" w14:paraId="6966799F" w14:textId="77777777" w:rsidTr="00C10CB4">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2541803E" w14:textId="77777777" w:rsidR="00692963" w:rsidRPr="00B1038B" w:rsidRDefault="00692963" w:rsidP="00692963">
            <w:pPr>
              <w:tabs>
                <w:tab w:val="left" w:pos="8647"/>
              </w:tabs>
              <w:spacing w:after="120"/>
              <w:rPr>
                <w:color w:val="000000"/>
                <w:sz w:val="22"/>
              </w:rPr>
            </w:pPr>
            <w:r w:rsidRPr="00B1038B">
              <w:rPr>
                <w:color w:val="000000"/>
                <w:sz w:val="22"/>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5CE18797"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31B871E" w14:textId="64A9295D" w:rsidR="00692963" w:rsidRPr="00B1038B" w:rsidRDefault="00692963" w:rsidP="00692963">
            <w:pPr>
              <w:tabs>
                <w:tab w:val="left" w:pos="8647"/>
              </w:tabs>
              <w:spacing w:after="0"/>
              <w:jc w:val="center"/>
              <w:rPr>
                <w:sz w:val="22"/>
              </w:rPr>
            </w:pPr>
            <w:r w:rsidRPr="000F6968">
              <w:rPr>
                <w:sz w:val="22"/>
              </w:rPr>
              <w:t>4,5</w:t>
            </w:r>
          </w:p>
        </w:tc>
        <w:tc>
          <w:tcPr>
            <w:tcW w:w="340" w:type="pct"/>
            <w:tcBorders>
              <w:top w:val="single" w:sz="4" w:space="0" w:color="auto"/>
              <w:left w:val="single" w:sz="4" w:space="0" w:color="auto"/>
              <w:bottom w:val="single" w:sz="4" w:space="0" w:color="auto"/>
              <w:right w:val="single" w:sz="4" w:space="0" w:color="auto"/>
            </w:tcBorders>
            <w:noWrap/>
            <w:vAlign w:val="center"/>
          </w:tcPr>
          <w:p w14:paraId="621B6CE1" w14:textId="2503468A" w:rsidR="00692963" w:rsidRPr="00B1038B" w:rsidRDefault="00692963" w:rsidP="00692963">
            <w:pPr>
              <w:tabs>
                <w:tab w:val="left" w:pos="8647"/>
              </w:tabs>
              <w:spacing w:after="120"/>
              <w:jc w:val="center"/>
              <w:rPr>
                <w:sz w:val="22"/>
              </w:rPr>
            </w:pPr>
            <w:r w:rsidRPr="000F6968">
              <w:rPr>
                <w:sz w:val="22"/>
              </w:rPr>
              <w:t>4,5</w:t>
            </w:r>
          </w:p>
        </w:tc>
        <w:tc>
          <w:tcPr>
            <w:tcW w:w="340" w:type="pct"/>
            <w:tcBorders>
              <w:top w:val="single" w:sz="4" w:space="0" w:color="auto"/>
              <w:left w:val="single" w:sz="4" w:space="0" w:color="auto"/>
              <w:bottom w:val="single" w:sz="4" w:space="0" w:color="auto"/>
              <w:right w:val="single" w:sz="4" w:space="0" w:color="auto"/>
            </w:tcBorders>
            <w:noWrap/>
            <w:vAlign w:val="center"/>
          </w:tcPr>
          <w:p w14:paraId="512CCB8E" w14:textId="2FCB551F" w:rsidR="00692963" w:rsidRPr="00B1038B" w:rsidRDefault="00692963" w:rsidP="00692963">
            <w:pPr>
              <w:tabs>
                <w:tab w:val="left" w:pos="8647"/>
              </w:tabs>
              <w:spacing w:after="120"/>
              <w:jc w:val="center"/>
              <w:rPr>
                <w:sz w:val="22"/>
              </w:rPr>
            </w:pPr>
            <w:r w:rsidRPr="000F6968">
              <w:rPr>
                <w:sz w:val="22"/>
              </w:rPr>
              <w:t>4,5</w:t>
            </w:r>
          </w:p>
        </w:tc>
        <w:tc>
          <w:tcPr>
            <w:tcW w:w="340" w:type="pct"/>
            <w:tcBorders>
              <w:top w:val="single" w:sz="4" w:space="0" w:color="auto"/>
              <w:left w:val="single" w:sz="4" w:space="0" w:color="auto"/>
              <w:bottom w:val="single" w:sz="4" w:space="0" w:color="auto"/>
              <w:right w:val="single" w:sz="4" w:space="0" w:color="auto"/>
            </w:tcBorders>
            <w:noWrap/>
            <w:vAlign w:val="center"/>
          </w:tcPr>
          <w:p w14:paraId="3E89DBEE" w14:textId="386894AC" w:rsidR="00692963" w:rsidRPr="00B1038B" w:rsidRDefault="00692963" w:rsidP="00692963">
            <w:pPr>
              <w:tabs>
                <w:tab w:val="left" w:pos="8647"/>
              </w:tabs>
              <w:spacing w:after="120"/>
              <w:jc w:val="center"/>
              <w:rPr>
                <w:sz w:val="22"/>
              </w:rPr>
            </w:pPr>
            <w:r w:rsidRPr="000F6968">
              <w:rPr>
                <w:sz w:val="22"/>
              </w:rPr>
              <w:t>4,5</w:t>
            </w:r>
          </w:p>
        </w:tc>
        <w:tc>
          <w:tcPr>
            <w:tcW w:w="340" w:type="pct"/>
            <w:tcBorders>
              <w:top w:val="single" w:sz="4" w:space="0" w:color="auto"/>
              <w:left w:val="single" w:sz="4" w:space="0" w:color="auto"/>
              <w:bottom w:val="single" w:sz="4" w:space="0" w:color="auto"/>
              <w:right w:val="single" w:sz="4" w:space="0" w:color="auto"/>
            </w:tcBorders>
            <w:noWrap/>
            <w:vAlign w:val="center"/>
          </w:tcPr>
          <w:p w14:paraId="49C70F07" w14:textId="17E9DBBB" w:rsidR="00692963" w:rsidRPr="00B1038B" w:rsidRDefault="00692963" w:rsidP="00692963">
            <w:pPr>
              <w:tabs>
                <w:tab w:val="left" w:pos="8647"/>
              </w:tabs>
              <w:spacing w:after="120"/>
              <w:jc w:val="center"/>
              <w:rPr>
                <w:sz w:val="22"/>
              </w:rPr>
            </w:pPr>
            <w:r w:rsidRPr="000F6968">
              <w:rPr>
                <w:sz w:val="22"/>
              </w:rPr>
              <w:t>4,5</w:t>
            </w:r>
          </w:p>
        </w:tc>
        <w:tc>
          <w:tcPr>
            <w:tcW w:w="340" w:type="pct"/>
            <w:tcBorders>
              <w:top w:val="single" w:sz="4" w:space="0" w:color="auto"/>
              <w:left w:val="single" w:sz="4" w:space="0" w:color="auto"/>
              <w:bottom w:val="single" w:sz="4" w:space="0" w:color="auto"/>
              <w:right w:val="single" w:sz="4" w:space="0" w:color="auto"/>
            </w:tcBorders>
            <w:noWrap/>
            <w:vAlign w:val="center"/>
          </w:tcPr>
          <w:p w14:paraId="74986A03" w14:textId="4A7A70D3" w:rsidR="00692963" w:rsidRPr="00B1038B" w:rsidRDefault="00692963" w:rsidP="00692963">
            <w:pPr>
              <w:tabs>
                <w:tab w:val="left" w:pos="8647"/>
              </w:tabs>
              <w:spacing w:after="120"/>
              <w:jc w:val="center"/>
              <w:rPr>
                <w:sz w:val="22"/>
              </w:rPr>
            </w:pPr>
            <w:r w:rsidRPr="000F6968">
              <w:rPr>
                <w:sz w:val="22"/>
              </w:rPr>
              <w:t>4,5</w:t>
            </w:r>
          </w:p>
        </w:tc>
        <w:tc>
          <w:tcPr>
            <w:tcW w:w="340" w:type="pct"/>
            <w:tcBorders>
              <w:top w:val="single" w:sz="4" w:space="0" w:color="auto"/>
              <w:left w:val="single" w:sz="4" w:space="0" w:color="auto"/>
              <w:bottom w:val="single" w:sz="4" w:space="0" w:color="auto"/>
              <w:right w:val="single" w:sz="4" w:space="0" w:color="auto"/>
            </w:tcBorders>
            <w:noWrap/>
            <w:vAlign w:val="center"/>
          </w:tcPr>
          <w:p w14:paraId="1627F991" w14:textId="3BCB0FDF" w:rsidR="00692963" w:rsidRPr="00B1038B" w:rsidRDefault="00692963" w:rsidP="00692963">
            <w:pPr>
              <w:tabs>
                <w:tab w:val="left" w:pos="8647"/>
              </w:tabs>
              <w:spacing w:after="120"/>
              <w:jc w:val="center"/>
              <w:rPr>
                <w:sz w:val="22"/>
              </w:rPr>
            </w:pPr>
            <w:r w:rsidRPr="000F6968">
              <w:rPr>
                <w:sz w:val="22"/>
              </w:rPr>
              <w:t>4,5</w:t>
            </w:r>
          </w:p>
        </w:tc>
        <w:tc>
          <w:tcPr>
            <w:tcW w:w="342" w:type="pct"/>
            <w:tcBorders>
              <w:top w:val="single" w:sz="4" w:space="0" w:color="auto"/>
              <w:left w:val="single" w:sz="4" w:space="0" w:color="auto"/>
              <w:bottom w:val="single" w:sz="4" w:space="0" w:color="auto"/>
              <w:right w:val="single" w:sz="4" w:space="0" w:color="auto"/>
            </w:tcBorders>
            <w:vAlign w:val="center"/>
          </w:tcPr>
          <w:p w14:paraId="169DE88D" w14:textId="18F48EFD" w:rsidR="00692963" w:rsidRPr="00B1038B" w:rsidRDefault="00692963" w:rsidP="00692963">
            <w:pPr>
              <w:tabs>
                <w:tab w:val="left" w:pos="8647"/>
              </w:tabs>
              <w:spacing w:after="120"/>
              <w:jc w:val="center"/>
              <w:rPr>
                <w:sz w:val="22"/>
              </w:rPr>
            </w:pPr>
            <w:r w:rsidRPr="000F6968">
              <w:rPr>
                <w:sz w:val="22"/>
              </w:rPr>
              <w:t>4,5</w:t>
            </w:r>
          </w:p>
        </w:tc>
        <w:tc>
          <w:tcPr>
            <w:tcW w:w="413" w:type="pct"/>
            <w:tcBorders>
              <w:top w:val="single" w:sz="4" w:space="0" w:color="auto"/>
              <w:left w:val="single" w:sz="4" w:space="0" w:color="auto"/>
              <w:bottom w:val="single" w:sz="4" w:space="0" w:color="auto"/>
              <w:right w:val="single" w:sz="4" w:space="0" w:color="auto"/>
            </w:tcBorders>
            <w:vAlign w:val="center"/>
          </w:tcPr>
          <w:p w14:paraId="42EF1787" w14:textId="128879CF" w:rsidR="00692963" w:rsidRPr="00B1038B" w:rsidRDefault="00692963" w:rsidP="00692963">
            <w:pPr>
              <w:tabs>
                <w:tab w:val="left" w:pos="8647"/>
              </w:tabs>
              <w:spacing w:after="120"/>
              <w:jc w:val="center"/>
              <w:rPr>
                <w:color w:val="000000"/>
                <w:sz w:val="22"/>
              </w:rPr>
            </w:pPr>
            <w:r w:rsidRPr="000F6968">
              <w:rPr>
                <w:sz w:val="22"/>
              </w:rPr>
              <w:t>4,5</w:t>
            </w:r>
          </w:p>
        </w:tc>
      </w:tr>
      <w:tr w:rsidR="00692963" w:rsidRPr="00B1038B" w14:paraId="391F7FA6" w14:textId="77777777" w:rsidTr="00C10CB4">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1B54B1F7" w14:textId="77777777" w:rsidR="00692963" w:rsidRPr="00B1038B" w:rsidRDefault="00692963" w:rsidP="00692963">
            <w:pPr>
              <w:tabs>
                <w:tab w:val="left" w:pos="8647"/>
              </w:tabs>
              <w:spacing w:after="120"/>
              <w:rPr>
                <w:color w:val="000000"/>
                <w:sz w:val="22"/>
              </w:rPr>
            </w:pPr>
            <w:r w:rsidRPr="00B1038B">
              <w:rPr>
                <w:color w:val="000000"/>
                <w:sz w:val="22"/>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1B3C051C"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689CB55F" w14:textId="6F9A52F5" w:rsidR="00692963" w:rsidRPr="00B1038B" w:rsidRDefault="00692963" w:rsidP="00692963">
            <w:pPr>
              <w:tabs>
                <w:tab w:val="left" w:pos="8647"/>
              </w:tabs>
              <w:spacing w:after="120"/>
              <w:jc w:val="center"/>
              <w:rPr>
                <w:color w:val="000000"/>
                <w:sz w:val="22"/>
              </w:rPr>
            </w:pPr>
            <w:r w:rsidRPr="000F6968">
              <w:rPr>
                <w:color w:val="000000"/>
                <w:sz w:val="22"/>
              </w:rPr>
              <w:t>2,783</w:t>
            </w:r>
          </w:p>
        </w:tc>
        <w:tc>
          <w:tcPr>
            <w:tcW w:w="340" w:type="pct"/>
            <w:tcBorders>
              <w:top w:val="single" w:sz="4" w:space="0" w:color="auto"/>
              <w:left w:val="single" w:sz="4" w:space="0" w:color="auto"/>
              <w:bottom w:val="single" w:sz="4" w:space="0" w:color="auto"/>
              <w:right w:val="single" w:sz="4" w:space="0" w:color="auto"/>
            </w:tcBorders>
            <w:noWrap/>
            <w:vAlign w:val="center"/>
          </w:tcPr>
          <w:p w14:paraId="5EE6F22C" w14:textId="09B5D2D6" w:rsidR="00692963" w:rsidRPr="00B1038B" w:rsidRDefault="00692963" w:rsidP="00692963">
            <w:pPr>
              <w:tabs>
                <w:tab w:val="left" w:pos="8647"/>
              </w:tabs>
              <w:spacing w:after="120"/>
              <w:jc w:val="center"/>
              <w:rPr>
                <w:color w:val="000000"/>
                <w:sz w:val="22"/>
              </w:rPr>
            </w:pPr>
            <w:r w:rsidRPr="000F6968">
              <w:rPr>
                <w:color w:val="000000"/>
                <w:sz w:val="22"/>
              </w:rPr>
              <w:t>2,783</w:t>
            </w:r>
          </w:p>
        </w:tc>
        <w:tc>
          <w:tcPr>
            <w:tcW w:w="340" w:type="pct"/>
            <w:tcBorders>
              <w:top w:val="single" w:sz="4" w:space="0" w:color="auto"/>
              <w:left w:val="single" w:sz="4" w:space="0" w:color="auto"/>
              <w:bottom w:val="single" w:sz="4" w:space="0" w:color="auto"/>
              <w:right w:val="single" w:sz="4" w:space="0" w:color="auto"/>
            </w:tcBorders>
            <w:noWrap/>
            <w:vAlign w:val="center"/>
          </w:tcPr>
          <w:p w14:paraId="5CE57B11" w14:textId="268D64E6" w:rsidR="00692963" w:rsidRPr="00B1038B" w:rsidRDefault="00692963" w:rsidP="00692963">
            <w:pPr>
              <w:tabs>
                <w:tab w:val="left" w:pos="8647"/>
              </w:tabs>
              <w:spacing w:after="120"/>
              <w:jc w:val="center"/>
              <w:rPr>
                <w:color w:val="000000"/>
                <w:sz w:val="22"/>
              </w:rPr>
            </w:pPr>
            <w:r w:rsidRPr="000F6968">
              <w:rPr>
                <w:color w:val="000000"/>
                <w:sz w:val="22"/>
              </w:rPr>
              <w:t>2,783</w:t>
            </w:r>
          </w:p>
        </w:tc>
        <w:tc>
          <w:tcPr>
            <w:tcW w:w="340" w:type="pct"/>
            <w:tcBorders>
              <w:top w:val="single" w:sz="4" w:space="0" w:color="auto"/>
              <w:left w:val="single" w:sz="4" w:space="0" w:color="auto"/>
              <w:bottom w:val="single" w:sz="4" w:space="0" w:color="auto"/>
              <w:right w:val="single" w:sz="4" w:space="0" w:color="auto"/>
            </w:tcBorders>
            <w:noWrap/>
            <w:vAlign w:val="center"/>
          </w:tcPr>
          <w:p w14:paraId="6AAF2965" w14:textId="1F1C509F" w:rsidR="00692963" w:rsidRPr="00B1038B" w:rsidRDefault="00692963" w:rsidP="00692963">
            <w:pPr>
              <w:tabs>
                <w:tab w:val="left" w:pos="8647"/>
              </w:tabs>
              <w:spacing w:after="120"/>
              <w:jc w:val="center"/>
              <w:rPr>
                <w:color w:val="000000"/>
                <w:sz w:val="22"/>
              </w:rPr>
            </w:pPr>
            <w:r w:rsidRPr="000F6968">
              <w:rPr>
                <w:color w:val="000000"/>
                <w:sz w:val="22"/>
              </w:rPr>
              <w:t>2,783</w:t>
            </w:r>
          </w:p>
        </w:tc>
        <w:tc>
          <w:tcPr>
            <w:tcW w:w="340" w:type="pct"/>
            <w:tcBorders>
              <w:top w:val="single" w:sz="4" w:space="0" w:color="auto"/>
              <w:left w:val="single" w:sz="4" w:space="0" w:color="auto"/>
              <w:bottom w:val="single" w:sz="4" w:space="0" w:color="auto"/>
              <w:right w:val="single" w:sz="4" w:space="0" w:color="auto"/>
            </w:tcBorders>
            <w:noWrap/>
            <w:vAlign w:val="center"/>
          </w:tcPr>
          <w:p w14:paraId="5CD3E8F2" w14:textId="019F5E71" w:rsidR="00692963" w:rsidRPr="00B1038B" w:rsidRDefault="00692963" w:rsidP="00692963">
            <w:pPr>
              <w:tabs>
                <w:tab w:val="left" w:pos="8647"/>
              </w:tabs>
              <w:spacing w:after="120"/>
              <w:jc w:val="center"/>
              <w:rPr>
                <w:color w:val="000000"/>
                <w:sz w:val="22"/>
              </w:rPr>
            </w:pPr>
            <w:r w:rsidRPr="000F6968">
              <w:rPr>
                <w:color w:val="000000"/>
                <w:sz w:val="22"/>
              </w:rPr>
              <w:t>2,783</w:t>
            </w:r>
          </w:p>
        </w:tc>
        <w:tc>
          <w:tcPr>
            <w:tcW w:w="340" w:type="pct"/>
            <w:tcBorders>
              <w:top w:val="single" w:sz="4" w:space="0" w:color="auto"/>
              <w:left w:val="single" w:sz="4" w:space="0" w:color="auto"/>
              <w:bottom w:val="single" w:sz="4" w:space="0" w:color="auto"/>
              <w:right w:val="single" w:sz="4" w:space="0" w:color="auto"/>
            </w:tcBorders>
            <w:noWrap/>
            <w:vAlign w:val="center"/>
          </w:tcPr>
          <w:p w14:paraId="489C8346" w14:textId="56472412" w:rsidR="00692963" w:rsidRPr="00B1038B" w:rsidRDefault="00692963" w:rsidP="00692963">
            <w:pPr>
              <w:tabs>
                <w:tab w:val="left" w:pos="8647"/>
              </w:tabs>
              <w:spacing w:after="120"/>
              <w:jc w:val="center"/>
              <w:rPr>
                <w:color w:val="000000"/>
                <w:sz w:val="22"/>
              </w:rPr>
            </w:pPr>
            <w:r w:rsidRPr="000F6968">
              <w:rPr>
                <w:color w:val="000000"/>
                <w:sz w:val="22"/>
              </w:rPr>
              <w:t>2,783</w:t>
            </w:r>
          </w:p>
        </w:tc>
        <w:tc>
          <w:tcPr>
            <w:tcW w:w="340" w:type="pct"/>
            <w:tcBorders>
              <w:top w:val="single" w:sz="4" w:space="0" w:color="auto"/>
              <w:left w:val="single" w:sz="4" w:space="0" w:color="auto"/>
              <w:bottom w:val="single" w:sz="4" w:space="0" w:color="auto"/>
              <w:right w:val="single" w:sz="4" w:space="0" w:color="auto"/>
            </w:tcBorders>
            <w:noWrap/>
            <w:vAlign w:val="center"/>
          </w:tcPr>
          <w:p w14:paraId="3764FBD5" w14:textId="782CB586" w:rsidR="00692963" w:rsidRPr="00B1038B" w:rsidRDefault="00692963" w:rsidP="00692963">
            <w:pPr>
              <w:tabs>
                <w:tab w:val="left" w:pos="8647"/>
              </w:tabs>
              <w:spacing w:after="120"/>
              <w:jc w:val="center"/>
              <w:rPr>
                <w:color w:val="000000"/>
                <w:sz w:val="22"/>
              </w:rPr>
            </w:pPr>
            <w:r w:rsidRPr="000F6968">
              <w:rPr>
                <w:color w:val="000000"/>
                <w:sz w:val="22"/>
              </w:rPr>
              <w:t>2,783</w:t>
            </w:r>
          </w:p>
        </w:tc>
        <w:tc>
          <w:tcPr>
            <w:tcW w:w="342" w:type="pct"/>
            <w:tcBorders>
              <w:top w:val="single" w:sz="4" w:space="0" w:color="auto"/>
              <w:left w:val="single" w:sz="4" w:space="0" w:color="auto"/>
              <w:bottom w:val="single" w:sz="4" w:space="0" w:color="auto"/>
              <w:right w:val="single" w:sz="4" w:space="0" w:color="auto"/>
            </w:tcBorders>
            <w:vAlign w:val="center"/>
          </w:tcPr>
          <w:p w14:paraId="381DE755" w14:textId="791E4477" w:rsidR="00692963" w:rsidRPr="00B1038B" w:rsidRDefault="00692963" w:rsidP="00692963">
            <w:pPr>
              <w:tabs>
                <w:tab w:val="left" w:pos="8647"/>
              </w:tabs>
              <w:spacing w:after="120"/>
              <w:jc w:val="center"/>
              <w:rPr>
                <w:color w:val="000000"/>
                <w:sz w:val="22"/>
              </w:rPr>
            </w:pPr>
            <w:r w:rsidRPr="000F6968">
              <w:rPr>
                <w:color w:val="000000"/>
                <w:sz w:val="22"/>
              </w:rPr>
              <w:t>2,783</w:t>
            </w:r>
          </w:p>
        </w:tc>
        <w:tc>
          <w:tcPr>
            <w:tcW w:w="413" w:type="pct"/>
            <w:tcBorders>
              <w:top w:val="single" w:sz="4" w:space="0" w:color="auto"/>
              <w:left w:val="single" w:sz="4" w:space="0" w:color="auto"/>
              <w:bottom w:val="single" w:sz="4" w:space="0" w:color="auto"/>
              <w:right w:val="single" w:sz="4" w:space="0" w:color="auto"/>
            </w:tcBorders>
            <w:vAlign w:val="center"/>
          </w:tcPr>
          <w:p w14:paraId="6E407042" w14:textId="10C2AA42" w:rsidR="00692963" w:rsidRPr="00B1038B" w:rsidRDefault="00692963" w:rsidP="00692963">
            <w:pPr>
              <w:tabs>
                <w:tab w:val="left" w:pos="8647"/>
              </w:tabs>
              <w:spacing w:after="120"/>
              <w:jc w:val="center"/>
              <w:rPr>
                <w:color w:val="000000"/>
                <w:sz w:val="22"/>
              </w:rPr>
            </w:pPr>
            <w:r w:rsidRPr="000F6968">
              <w:rPr>
                <w:color w:val="000000"/>
                <w:sz w:val="22"/>
              </w:rPr>
              <w:t>2,783</w:t>
            </w:r>
          </w:p>
        </w:tc>
      </w:tr>
      <w:tr w:rsidR="00692963" w:rsidRPr="00B1038B" w14:paraId="4520CBAB" w14:textId="77777777" w:rsidTr="00C10CB4">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0870DDE6" w14:textId="77777777" w:rsidR="00692963" w:rsidRPr="00B1038B" w:rsidRDefault="00692963" w:rsidP="00692963">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6CFD64D1"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011A2D5" w14:textId="1484C49C" w:rsidR="00692963" w:rsidRPr="000F6968" w:rsidRDefault="00692963" w:rsidP="00692963">
            <w:pPr>
              <w:tabs>
                <w:tab w:val="left" w:pos="8647"/>
              </w:tabs>
              <w:spacing w:after="120"/>
              <w:jc w:val="center"/>
              <w:rPr>
                <w:color w:val="000000"/>
                <w:sz w:val="22"/>
              </w:rPr>
            </w:pPr>
            <w:r>
              <w:rPr>
                <w:color w:val="000000"/>
                <w:sz w:val="22"/>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14:paraId="4FA0976D" w14:textId="1F65FFC9" w:rsidR="00692963" w:rsidRPr="00B1038B" w:rsidRDefault="00692963" w:rsidP="00692963">
            <w:pPr>
              <w:tabs>
                <w:tab w:val="left" w:pos="8647"/>
              </w:tabs>
              <w:spacing w:after="120"/>
              <w:jc w:val="center"/>
              <w:rPr>
                <w:color w:val="000000"/>
                <w:sz w:val="22"/>
              </w:rPr>
            </w:pPr>
            <w:r>
              <w:rPr>
                <w:color w:val="000000"/>
                <w:sz w:val="22"/>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14:paraId="5EDE0677" w14:textId="19648ED8" w:rsidR="00692963" w:rsidRPr="00B1038B" w:rsidRDefault="00692963" w:rsidP="00692963">
            <w:pPr>
              <w:tabs>
                <w:tab w:val="left" w:pos="8647"/>
              </w:tabs>
              <w:spacing w:after="120"/>
              <w:jc w:val="center"/>
              <w:rPr>
                <w:color w:val="000000"/>
                <w:sz w:val="22"/>
              </w:rPr>
            </w:pPr>
            <w:r>
              <w:rPr>
                <w:color w:val="000000"/>
                <w:sz w:val="22"/>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14:paraId="06AAE338" w14:textId="1C4D97D7" w:rsidR="00692963" w:rsidRPr="00B1038B" w:rsidRDefault="00692963" w:rsidP="00692963">
            <w:pPr>
              <w:tabs>
                <w:tab w:val="left" w:pos="8647"/>
              </w:tabs>
              <w:spacing w:after="120"/>
              <w:jc w:val="center"/>
              <w:rPr>
                <w:sz w:val="22"/>
              </w:rPr>
            </w:pPr>
            <w:r>
              <w:rPr>
                <w:color w:val="000000"/>
                <w:sz w:val="22"/>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14:paraId="64DB829B" w14:textId="59F6CFCB" w:rsidR="00692963" w:rsidRPr="00B1038B" w:rsidRDefault="00692963" w:rsidP="00692963">
            <w:pPr>
              <w:tabs>
                <w:tab w:val="left" w:pos="8647"/>
              </w:tabs>
              <w:spacing w:after="120"/>
              <w:jc w:val="center"/>
              <w:rPr>
                <w:sz w:val="22"/>
              </w:rPr>
            </w:pPr>
            <w:r>
              <w:rPr>
                <w:color w:val="000000"/>
                <w:sz w:val="22"/>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14:paraId="542E550A" w14:textId="023FA314" w:rsidR="00692963" w:rsidRPr="00B1038B" w:rsidRDefault="00692963" w:rsidP="00692963">
            <w:pPr>
              <w:tabs>
                <w:tab w:val="left" w:pos="8647"/>
              </w:tabs>
              <w:spacing w:after="120"/>
              <w:jc w:val="center"/>
              <w:rPr>
                <w:sz w:val="22"/>
              </w:rPr>
            </w:pPr>
            <w:r>
              <w:rPr>
                <w:color w:val="000000"/>
                <w:sz w:val="22"/>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14:paraId="10814D95" w14:textId="663CDBE0" w:rsidR="00692963" w:rsidRPr="00B1038B" w:rsidRDefault="00692963" w:rsidP="00692963">
            <w:pPr>
              <w:tabs>
                <w:tab w:val="left" w:pos="8647"/>
              </w:tabs>
              <w:spacing w:after="120"/>
              <w:jc w:val="center"/>
              <w:rPr>
                <w:sz w:val="22"/>
              </w:rPr>
            </w:pPr>
            <w:r>
              <w:rPr>
                <w:color w:val="000000"/>
                <w:sz w:val="22"/>
              </w:rPr>
              <w:t>0,007</w:t>
            </w:r>
          </w:p>
        </w:tc>
        <w:tc>
          <w:tcPr>
            <w:tcW w:w="342" w:type="pct"/>
            <w:tcBorders>
              <w:top w:val="single" w:sz="4" w:space="0" w:color="auto"/>
              <w:left w:val="single" w:sz="4" w:space="0" w:color="auto"/>
              <w:bottom w:val="single" w:sz="4" w:space="0" w:color="auto"/>
              <w:right w:val="single" w:sz="4" w:space="0" w:color="auto"/>
            </w:tcBorders>
            <w:vAlign w:val="center"/>
          </w:tcPr>
          <w:p w14:paraId="4B8A04A7" w14:textId="19359127" w:rsidR="00692963" w:rsidRPr="00B1038B" w:rsidRDefault="00692963" w:rsidP="00692963">
            <w:pPr>
              <w:tabs>
                <w:tab w:val="left" w:pos="8647"/>
              </w:tabs>
              <w:spacing w:after="120"/>
              <w:jc w:val="center"/>
              <w:rPr>
                <w:sz w:val="22"/>
              </w:rPr>
            </w:pPr>
            <w:r>
              <w:rPr>
                <w:color w:val="000000"/>
                <w:sz w:val="22"/>
              </w:rPr>
              <w:t>0,007</w:t>
            </w:r>
          </w:p>
        </w:tc>
        <w:tc>
          <w:tcPr>
            <w:tcW w:w="413" w:type="pct"/>
            <w:tcBorders>
              <w:top w:val="single" w:sz="4" w:space="0" w:color="auto"/>
              <w:left w:val="single" w:sz="4" w:space="0" w:color="auto"/>
              <w:bottom w:val="single" w:sz="4" w:space="0" w:color="auto"/>
              <w:right w:val="single" w:sz="4" w:space="0" w:color="auto"/>
            </w:tcBorders>
            <w:vAlign w:val="center"/>
          </w:tcPr>
          <w:p w14:paraId="08E14500" w14:textId="05556EF4" w:rsidR="00692963" w:rsidRPr="00B1038B" w:rsidRDefault="00692963" w:rsidP="00692963">
            <w:pPr>
              <w:tabs>
                <w:tab w:val="left" w:pos="8647"/>
              </w:tabs>
              <w:spacing w:after="120"/>
              <w:jc w:val="center"/>
              <w:rPr>
                <w:color w:val="000000"/>
                <w:sz w:val="22"/>
              </w:rPr>
            </w:pPr>
            <w:r>
              <w:rPr>
                <w:color w:val="000000"/>
                <w:sz w:val="22"/>
              </w:rPr>
              <w:t>0,007</w:t>
            </w:r>
          </w:p>
        </w:tc>
      </w:tr>
      <w:tr w:rsidR="00692963" w:rsidRPr="00B1038B" w14:paraId="25676771" w14:textId="77777777" w:rsidTr="00C10CB4">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16324194" w14:textId="77777777" w:rsidR="00692963" w:rsidRPr="00B1038B" w:rsidRDefault="00692963" w:rsidP="00692963">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210A982B"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2E7C7573" w14:textId="2EDEAC68" w:rsidR="00692963" w:rsidRPr="00B1038B" w:rsidRDefault="00692963" w:rsidP="00692963">
            <w:pPr>
              <w:tabs>
                <w:tab w:val="left" w:pos="8647"/>
              </w:tabs>
              <w:spacing w:after="120"/>
              <w:jc w:val="center"/>
              <w:rPr>
                <w:color w:val="000000"/>
                <w:sz w:val="22"/>
              </w:rPr>
            </w:pPr>
            <w:r>
              <w:rPr>
                <w:color w:val="000000"/>
                <w:sz w:val="22"/>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14:paraId="77B28FB8" w14:textId="271283A9" w:rsidR="00692963" w:rsidRPr="00B1038B" w:rsidRDefault="00692963" w:rsidP="00692963">
            <w:pPr>
              <w:tabs>
                <w:tab w:val="left" w:pos="8647"/>
              </w:tabs>
              <w:spacing w:after="120"/>
              <w:jc w:val="center"/>
              <w:rPr>
                <w:color w:val="000000"/>
                <w:sz w:val="22"/>
              </w:rPr>
            </w:pPr>
            <w:r>
              <w:rPr>
                <w:color w:val="000000"/>
                <w:sz w:val="22"/>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14:paraId="184088F9" w14:textId="41C8AC4A" w:rsidR="00692963" w:rsidRPr="00B1038B" w:rsidRDefault="00692963" w:rsidP="00692963">
            <w:pPr>
              <w:tabs>
                <w:tab w:val="left" w:pos="8647"/>
              </w:tabs>
              <w:spacing w:after="120"/>
              <w:jc w:val="center"/>
              <w:rPr>
                <w:color w:val="000000"/>
                <w:sz w:val="22"/>
              </w:rPr>
            </w:pPr>
            <w:r>
              <w:rPr>
                <w:color w:val="000000"/>
                <w:sz w:val="22"/>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14:paraId="7ED36722" w14:textId="67C6CFCC" w:rsidR="00692963" w:rsidRPr="00B1038B" w:rsidRDefault="00692963" w:rsidP="00692963">
            <w:pPr>
              <w:tabs>
                <w:tab w:val="left" w:pos="8647"/>
              </w:tabs>
              <w:spacing w:after="120"/>
              <w:jc w:val="center"/>
              <w:rPr>
                <w:color w:val="000000"/>
                <w:sz w:val="22"/>
              </w:rPr>
            </w:pPr>
            <w:r>
              <w:rPr>
                <w:color w:val="000000"/>
                <w:sz w:val="22"/>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14:paraId="0F2889C7" w14:textId="6C8E882B" w:rsidR="00692963" w:rsidRPr="00B1038B" w:rsidRDefault="00692963" w:rsidP="00692963">
            <w:pPr>
              <w:tabs>
                <w:tab w:val="left" w:pos="8647"/>
              </w:tabs>
              <w:spacing w:after="120"/>
              <w:jc w:val="center"/>
              <w:rPr>
                <w:color w:val="000000"/>
                <w:sz w:val="22"/>
              </w:rPr>
            </w:pPr>
            <w:r>
              <w:rPr>
                <w:color w:val="000000"/>
                <w:sz w:val="22"/>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14:paraId="213A45AD" w14:textId="5E5FF641" w:rsidR="00692963" w:rsidRPr="00B1038B" w:rsidRDefault="00692963" w:rsidP="00692963">
            <w:pPr>
              <w:tabs>
                <w:tab w:val="left" w:pos="8647"/>
              </w:tabs>
              <w:spacing w:after="120"/>
              <w:jc w:val="center"/>
              <w:rPr>
                <w:color w:val="000000"/>
                <w:sz w:val="22"/>
              </w:rPr>
            </w:pPr>
            <w:r>
              <w:rPr>
                <w:color w:val="000000"/>
                <w:sz w:val="22"/>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14:paraId="538FC208" w14:textId="47CC0681" w:rsidR="00692963" w:rsidRPr="00B1038B" w:rsidRDefault="00692963" w:rsidP="00692963">
            <w:pPr>
              <w:tabs>
                <w:tab w:val="left" w:pos="8647"/>
              </w:tabs>
              <w:spacing w:after="120"/>
              <w:jc w:val="center"/>
              <w:rPr>
                <w:color w:val="000000"/>
                <w:sz w:val="22"/>
              </w:rPr>
            </w:pPr>
            <w:r>
              <w:rPr>
                <w:color w:val="000000"/>
                <w:sz w:val="22"/>
              </w:rPr>
              <w:t>2,776</w:t>
            </w:r>
          </w:p>
        </w:tc>
        <w:tc>
          <w:tcPr>
            <w:tcW w:w="342" w:type="pct"/>
            <w:tcBorders>
              <w:top w:val="single" w:sz="4" w:space="0" w:color="auto"/>
              <w:left w:val="single" w:sz="4" w:space="0" w:color="auto"/>
              <w:bottom w:val="single" w:sz="4" w:space="0" w:color="auto"/>
              <w:right w:val="single" w:sz="4" w:space="0" w:color="auto"/>
            </w:tcBorders>
            <w:vAlign w:val="center"/>
          </w:tcPr>
          <w:p w14:paraId="4D1391FC" w14:textId="370E4BD4" w:rsidR="00692963" w:rsidRPr="00B1038B" w:rsidRDefault="00692963" w:rsidP="00692963">
            <w:pPr>
              <w:tabs>
                <w:tab w:val="left" w:pos="8647"/>
              </w:tabs>
              <w:spacing w:after="120"/>
              <w:jc w:val="center"/>
              <w:rPr>
                <w:color w:val="000000"/>
                <w:sz w:val="22"/>
              </w:rPr>
            </w:pPr>
            <w:r>
              <w:rPr>
                <w:color w:val="000000"/>
                <w:sz w:val="22"/>
              </w:rPr>
              <w:t>2,776</w:t>
            </w:r>
          </w:p>
        </w:tc>
        <w:tc>
          <w:tcPr>
            <w:tcW w:w="413" w:type="pct"/>
            <w:tcBorders>
              <w:top w:val="single" w:sz="4" w:space="0" w:color="auto"/>
              <w:left w:val="single" w:sz="4" w:space="0" w:color="auto"/>
              <w:bottom w:val="single" w:sz="4" w:space="0" w:color="auto"/>
              <w:right w:val="single" w:sz="4" w:space="0" w:color="auto"/>
            </w:tcBorders>
            <w:vAlign w:val="center"/>
          </w:tcPr>
          <w:p w14:paraId="02D44BAA" w14:textId="1D7E436C" w:rsidR="00692963" w:rsidRPr="00B1038B" w:rsidRDefault="00692963" w:rsidP="00692963">
            <w:pPr>
              <w:tabs>
                <w:tab w:val="left" w:pos="8647"/>
              </w:tabs>
              <w:spacing w:after="120"/>
              <w:jc w:val="center"/>
              <w:rPr>
                <w:color w:val="000000"/>
                <w:sz w:val="22"/>
              </w:rPr>
            </w:pPr>
            <w:r>
              <w:rPr>
                <w:color w:val="000000"/>
                <w:sz w:val="22"/>
              </w:rPr>
              <w:t>2,776</w:t>
            </w:r>
          </w:p>
        </w:tc>
      </w:tr>
      <w:tr w:rsidR="00692963" w:rsidRPr="00B1038B" w14:paraId="4DC53728" w14:textId="77777777" w:rsidTr="00C10CB4">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0AF813C0" w14:textId="77777777" w:rsidR="00692963" w:rsidRPr="00B1038B" w:rsidRDefault="00692963" w:rsidP="00692963">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6A1A71FB"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1393A418" w14:textId="6EFD43BD" w:rsidR="00692963" w:rsidRPr="00B1038B" w:rsidRDefault="00692963" w:rsidP="00692963">
            <w:pPr>
              <w:tabs>
                <w:tab w:val="left" w:pos="8647"/>
              </w:tabs>
              <w:spacing w:after="120"/>
              <w:jc w:val="center"/>
              <w:rPr>
                <w:color w:val="000000"/>
                <w:sz w:val="22"/>
              </w:rPr>
            </w:pPr>
            <w:r w:rsidRPr="006C7D87">
              <w:rPr>
                <w:color w:val="000000"/>
                <w:sz w:val="22"/>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14:paraId="220AF481" w14:textId="0C51A25F" w:rsidR="00692963" w:rsidRPr="00B1038B" w:rsidRDefault="00692963" w:rsidP="00692963">
            <w:pPr>
              <w:tabs>
                <w:tab w:val="left" w:pos="8647"/>
              </w:tabs>
              <w:spacing w:after="120"/>
              <w:jc w:val="center"/>
              <w:rPr>
                <w:color w:val="000000"/>
                <w:sz w:val="22"/>
              </w:rPr>
            </w:pPr>
            <w:r w:rsidRPr="006C7D87">
              <w:rPr>
                <w:color w:val="000000"/>
                <w:sz w:val="22"/>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14:paraId="1952ACCB" w14:textId="4A867916" w:rsidR="00692963" w:rsidRPr="00B1038B" w:rsidRDefault="00692963" w:rsidP="00692963">
            <w:pPr>
              <w:tabs>
                <w:tab w:val="left" w:pos="8647"/>
              </w:tabs>
              <w:spacing w:after="120"/>
              <w:jc w:val="center"/>
              <w:rPr>
                <w:color w:val="000000"/>
                <w:sz w:val="22"/>
              </w:rPr>
            </w:pPr>
            <w:r w:rsidRPr="006C7D87">
              <w:rPr>
                <w:color w:val="000000"/>
                <w:sz w:val="22"/>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14:paraId="13BB9681" w14:textId="511EA3E5" w:rsidR="00692963" w:rsidRPr="00B1038B" w:rsidRDefault="00692963" w:rsidP="00692963">
            <w:pPr>
              <w:tabs>
                <w:tab w:val="left" w:pos="8647"/>
              </w:tabs>
              <w:spacing w:after="120"/>
              <w:jc w:val="center"/>
              <w:rPr>
                <w:sz w:val="22"/>
              </w:rPr>
            </w:pPr>
            <w:r w:rsidRPr="006C7D87">
              <w:rPr>
                <w:color w:val="000000"/>
                <w:sz w:val="22"/>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14:paraId="1E899387" w14:textId="330AD4BB" w:rsidR="00692963" w:rsidRPr="00B1038B" w:rsidRDefault="00692963" w:rsidP="00692963">
            <w:pPr>
              <w:tabs>
                <w:tab w:val="left" w:pos="8647"/>
              </w:tabs>
              <w:spacing w:after="120"/>
              <w:jc w:val="center"/>
              <w:rPr>
                <w:sz w:val="22"/>
              </w:rPr>
            </w:pPr>
            <w:r w:rsidRPr="006C7D87">
              <w:rPr>
                <w:color w:val="000000"/>
                <w:sz w:val="22"/>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14:paraId="1EED7285" w14:textId="2276FA1A" w:rsidR="00692963" w:rsidRPr="00B1038B" w:rsidRDefault="00692963" w:rsidP="00692963">
            <w:pPr>
              <w:tabs>
                <w:tab w:val="left" w:pos="8647"/>
              </w:tabs>
              <w:spacing w:after="120"/>
              <w:jc w:val="center"/>
              <w:rPr>
                <w:sz w:val="22"/>
              </w:rPr>
            </w:pPr>
            <w:r w:rsidRPr="006C7D87">
              <w:rPr>
                <w:color w:val="000000"/>
                <w:sz w:val="22"/>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14:paraId="164F0EF1" w14:textId="79224C71" w:rsidR="00692963" w:rsidRPr="00B1038B" w:rsidRDefault="00692963" w:rsidP="00692963">
            <w:pPr>
              <w:tabs>
                <w:tab w:val="left" w:pos="8647"/>
              </w:tabs>
              <w:spacing w:after="120"/>
              <w:jc w:val="center"/>
              <w:rPr>
                <w:sz w:val="22"/>
              </w:rPr>
            </w:pPr>
            <w:r w:rsidRPr="006C7D87">
              <w:rPr>
                <w:color w:val="000000"/>
                <w:sz w:val="22"/>
              </w:rPr>
              <w:t>1,215</w:t>
            </w:r>
          </w:p>
        </w:tc>
        <w:tc>
          <w:tcPr>
            <w:tcW w:w="342" w:type="pct"/>
            <w:tcBorders>
              <w:top w:val="single" w:sz="4" w:space="0" w:color="auto"/>
              <w:left w:val="single" w:sz="4" w:space="0" w:color="auto"/>
              <w:bottom w:val="single" w:sz="4" w:space="0" w:color="auto"/>
              <w:right w:val="single" w:sz="4" w:space="0" w:color="auto"/>
            </w:tcBorders>
            <w:vAlign w:val="center"/>
          </w:tcPr>
          <w:p w14:paraId="71FCF6FC" w14:textId="3A7FC282" w:rsidR="00692963" w:rsidRPr="00B1038B" w:rsidRDefault="00692963" w:rsidP="00692963">
            <w:pPr>
              <w:tabs>
                <w:tab w:val="left" w:pos="8647"/>
              </w:tabs>
              <w:spacing w:after="120"/>
              <w:jc w:val="center"/>
              <w:rPr>
                <w:sz w:val="22"/>
              </w:rPr>
            </w:pPr>
            <w:r w:rsidRPr="006C7D87">
              <w:rPr>
                <w:color w:val="000000"/>
                <w:sz w:val="22"/>
              </w:rPr>
              <w:t>1,215</w:t>
            </w:r>
          </w:p>
        </w:tc>
        <w:tc>
          <w:tcPr>
            <w:tcW w:w="413" w:type="pct"/>
            <w:tcBorders>
              <w:top w:val="single" w:sz="4" w:space="0" w:color="auto"/>
              <w:left w:val="single" w:sz="4" w:space="0" w:color="auto"/>
              <w:bottom w:val="single" w:sz="4" w:space="0" w:color="auto"/>
              <w:right w:val="single" w:sz="4" w:space="0" w:color="auto"/>
            </w:tcBorders>
            <w:vAlign w:val="center"/>
          </w:tcPr>
          <w:p w14:paraId="109C0DAC" w14:textId="1C5E3AB0" w:rsidR="00692963" w:rsidRPr="00B1038B" w:rsidRDefault="00692963" w:rsidP="00692963">
            <w:pPr>
              <w:tabs>
                <w:tab w:val="left" w:pos="8647"/>
              </w:tabs>
              <w:spacing w:after="120"/>
              <w:jc w:val="center"/>
              <w:rPr>
                <w:color w:val="000000"/>
                <w:sz w:val="22"/>
              </w:rPr>
            </w:pPr>
            <w:r w:rsidRPr="006C7D87">
              <w:rPr>
                <w:color w:val="000000"/>
                <w:sz w:val="22"/>
              </w:rPr>
              <w:t>1,215</w:t>
            </w:r>
          </w:p>
        </w:tc>
      </w:tr>
      <w:tr w:rsidR="00692963" w:rsidRPr="00B1038B" w14:paraId="3E79916B" w14:textId="77777777" w:rsidTr="00C10CB4">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21E1D1CD" w14:textId="77777777" w:rsidR="00692963" w:rsidRPr="00B1038B" w:rsidRDefault="00692963" w:rsidP="00692963">
            <w:pPr>
              <w:tabs>
                <w:tab w:val="left" w:pos="8647"/>
              </w:tabs>
              <w:spacing w:after="120"/>
              <w:rPr>
                <w:color w:val="000000"/>
                <w:sz w:val="22"/>
              </w:rPr>
            </w:pPr>
            <w:r w:rsidRPr="00B1038B">
              <w:rPr>
                <w:color w:val="000000"/>
                <w:sz w:val="22"/>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6F3A57E6"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2C4AF5C3" w14:textId="436F0A0A" w:rsidR="00692963" w:rsidRPr="00B1038B" w:rsidRDefault="00692963" w:rsidP="00692963">
            <w:pPr>
              <w:tabs>
                <w:tab w:val="left" w:pos="8647"/>
              </w:tabs>
              <w:spacing w:after="120"/>
              <w:jc w:val="center"/>
              <w:rPr>
                <w:color w:val="000000"/>
                <w:sz w:val="22"/>
              </w:rPr>
            </w:pPr>
            <w:r>
              <w:rPr>
                <w:color w:val="000000"/>
                <w:sz w:val="22"/>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14:paraId="52C30032" w14:textId="32CEBDED" w:rsidR="00692963" w:rsidRPr="00B1038B" w:rsidRDefault="00692963" w:rsidP="00692963">
            <w:pPr>
              <w:tabs>
                <w:tab w:val="left" w:pos="8647"/>
              </w:tabs>
              <w:spacing w:after="120"/>
              <w:jc w:val="center"/>
              <w:rPr>
                <w:color w:val="000000"/>
                <w:sz w:val="22"/>
              </w:rPr>
            </w:pPr>
            <w:r>
              <w:rPr>
                <w:color w:val="000000"/>
                <w:sz w:val="22"/>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14:paraId="1DEB6D83" w14:textId="23E0118B" w:rsidR="00692963" w:rsidRPr="00B1038B" w:rsidRDefault="00692963" w:rsidP="00692963">
            <w:pPr>
              <w:tabs>
                <w:tab w:val="left" w:pos="8647"/>
              </w:tabs>
              <w:spacing w:after="120"/>
              <w:jc w:val="center"/>
              <w:rPr>
                <w:color w:val="000000"/>
                <w:sz w:val="22"/>
              </w:rPr>
            </w:pPr>
            <w:r>
              <w:rPr>
                <w:color w:val="000000"/>
                <w:sz w:val="22"/>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14:paraId="6BD4EAEB" w14:textId="1F82596A" w:rsidR="00692963" w:rsidRPr="00B1038B" w:rsidRDefault="00692963" w:rsidP="00692963">
            <w:pPr>
              <w:tabs>
                <w:tab w:val="left" w:pos="8647"/>
              </w:tabs>
              <w:spacing w:after="120"/>
              <w:jc w:val="center"/>
              <w:rPr>
                <w:sz w:val="22"/>
              </w:rPr>
            </w:pPr>
            <w:r>
              <w:rPr>
                <w:color w:val="000000"/>
                <w:sz w:val="22"/>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14:paraId="62451947" w14:textId="418FCE32" w:rsidR="00692963" w:rsidRPr="00B1038B" w:rsidRDefault="00692963" w:rsidP="00692963">
            <w:pPr>
              <w:tabs>
                <w:tab w:val="left" w:pos="8647"/>
              </w:tabs>
              <w:spacing w:after="120"/>
              <w:jc w:val="center"/>
              <w:rPr>
                <w:sz w:val="22"/>
              </w:rPr>
            </w:pPr>
            <w:r>
              <w:rPr>
                <w:color w:val="000000"/>
                <w:sz w:val="22"/>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14:paraId="0FE7A5D1" w14:textId="496583CC" w:rsidR="00692963" w:rsidRPr="00B1038B" w:rsidRDefault="00692963" w:rsidP="00692963">
            <w:pPr>
              <w:tabs>
                <w:tab w:val="left" w:pos="8647"/>
              </w:tabs>
              <w:spacing w:after="120"/>
              <w:jc w:val="center"/>
              <w:rPr>
                <w:sz w:val="22"/>
              </w:rPr>
            </w:pPr>
            <w:r>
              <w:rPr>
                <w:color w:val="000000"/>
                <w:sz w:val="22"/>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14:paraId="44D1016A" w14:textId="33DB7321" w:rsidR="00692963" w:rsidRPr="00B1038B" w:rsidRDefault="00692963" w:rsidP="00692963">
            <w:pPr>
              <w:tabs>
                <w:tab w:val="left" w:pos="8647"/>
              </w:tabs>
              <w:spacing w:after="120"/>
              <w:jc w:val="center"/>
              <w:rPr>
                <w:sz w:val="22"/>
              </w:rPr>
            </w:pPr>
            <w:r>
              <w:rPr>
                <w:color w:val="000000"/>
                <w:sz w:val="22"/>
              </w:rPr>
              <w:t>0,042</w:t>
            </w:r>
          </w:p>
        </w:tc>
        <w:tc>
          <w:tcPr>
            <w:tcW w:w="342" w:type="pct"/>
            <w:tcBorders>
              <w:top w:val="single" w:sz="4" w:space="0" w:color="auto"/>
              <w:left w:val="single" w:sz="4" w:space="0" w:color="auto"/>
              <w:bottom w:val="single" w:sz="4" w:space="0" w:color="auto"/>
              <w:right w:val="single" w:sz="4" w:space="0" w:color="auto"/>
            </w:tcBorders>
            <w:vAlign w:val="center"/>
          </w:tcPr>
          <w:p w14:paraId="21302C15" w14:textId="5255BB6F" w:rsidR="00692963" w:rsidRPr="00B1038B" w:rsidRDefault="00692963" w:rsidP="00692963">
            <w:pPr>
              <w:tabs>
                <w:tab w:val="left" w:pos="8647"/>
              </w:tabs>
              <w:spacing w:after="120"/>
              <w:jc w:val="center"/>
              <w:rPr>
                <w:sz w:val="22"/>
              </w:rPr>
            </w:pPr>
            <w:r>
              <w:rPr>
                <w:color w:val="000000"/>
                <w:sz w:val="22"/>
              </w:rPr>
              <w:t>0,042</w:t>
            </w:r>
          </w:p>
        </w:tc>
        <w:tc>
          <w:tcPr>
            <w:tcW w:w="413" w:type="pct"/>
            <w:tcBorders>
              <w:top w:val="single" w:sz="4" w:space="0" w:color="auto"/>
              <w:left w:val="single" w:sz="4" w:space="0" w:color="auto"/>
              <w:bottom w:val="single" w:sz="4" w:space="0" w:color="auto"/>
              <w:right w:val="single" w:sz="4" w:space="0" w:color="auto"/>
            </w:tcBorders>
            <w:vAlign w:val="center"/>
          </w:tcPr>
          <w:p w14:paraId="5017DCAC" w14:textId="61A3688A" w:rsidR="00692963" w:rsidRPr="00B1038B" w:rsidRDefault="00692963" w:rsidP="00692963">
            <w:pPr>
              <w:tabs>
                <w:tab w:val="left" w:pos="8647"/>
              </w:tabs>
              <w:spacing w:after="120"/>
              <w:jc w:val="center"/>
              <w:rPr>
                <w:color w:val="000000"/>
                <w:sz w:val="22"/>
              </w:rPr>
            </w:pPr>
            <w:r>
              <w:rPr>
                <w:color w:val="000000"/>
                <w:sz w:val="22"/>
              </w:rPr>
              <w:t>0,042</w:t>
            </w:r>
          </w:p>
        </w:tc>
      </w:tr>
      <w:tr w:rsidR="00692963" w:rsidRPr="00B1038B" w14:paraId="37C9B51B" w14:textId="77777777" w:rsidTr="00C10CB4">
        <w:trPr>
          <w:trHeight w:val="20"/>
          <w:jc w:val="center"/>
        </w:trPr>
        <w:tc>
          <w:tcPr>
            <w:tcW w:w="1490" w:type="pct"/>
            <w:tcBorders>
              <w:top w:val="nil"/>
              <w:left w:val="single" w:sz="8" w:space="0" w:color="auto"/>
              <w:bottom w:val="single" w:sz="8" w:space="0" w:color="000000"/>
              <w:right w:val="single" w:sz="8" w:space="0" w:color="auto"/>
            </w:tcBorders>
            <w:vAlign w:val="center"/>
            <w:hideMark/>
          </w:tcPr>
          <w:p w14:paraId="58CC9507" w14:textId="77777777" w:rsidR="00692963" w:rsidRPr="00B1038B" w:rsidRDefault="00692963" w:rsidP="00692963">
            <w:pPr>
              <w:tabs>
                <w:tab w:val="left" w:pos="8647"/>
              </w:tabs>
              <w:spacing w:after="120"/>
              <w:rPr>
                <w:color w:val="000000"/>
                <w:sz w:val="22"/>
              </w:rPr>
            </w:pPr>
            <w:r w:rsidRPr="00B1038B">
              <w:rPr>
                <w:color w:val="000000"/>
                <w:sz w:val="22"/>
              </w:rPr>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3B7E219C"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70DC1F02" w14:textId="03955E54" w:rsidR="00692963" w:rsidRPr="00B1038B" w:rsidRDefault="00692963" w:rsidP="00692963">
            <w:pPr>
              <w:tabs>
                <w:tab w:val="left" w:pos="8647"/>
              </w:tabs>
              <w:spacing w:after="120"/>
              <w:jc w:val="center"/>
              <w:rPr>
                <w:color w:val="000000"/>
                <w:sz w:val="22"/>
              </w:rPr>
            </w:pPr>
            <w:r>
              <w:rPr>
                <w:color w:val="000000"/>
                <w:sz w:val="22"/>
              </w:rPr>
              <w:t>1,52</w:t>
            </w:r>
          </w:p>
        </w:tc>
        <w:tc>
          <w:tcPr>
            <w:tcW w:w="340" w:type="pct"/>
            <w:tcBorders>
              <w:top w:val="single" w:sz="4" w:space="0" w:color="auto"/>
              <w:left w:val="single" w:sz="4" w:space="0" w:color="auto"/>
              <w:bottom w:val="single" w:sz="4" w:space="0" w:color="auto"/>
              <w:right w:val="single" w:sz="4" w:space="0" w:color="auto"/>
            </w:tcBorders>
            <w:noWrap/>
            <w:vAlign w:val="center"/>
          </w:tcPr>
          <w:p w14:paraId="479E788D" w14:textId="4058F567" w:rsidR="00692963" w:rsidRPr="00B1038B" w:rsidRDefault="00692963" w:rsidP="00692963">
            <w:pPr>
              <w:tabs>
                <w:tab w:val="left" w:pos="8647"/>
              </w:tabs>
              <w:spacing w:after="120"/>
              <w:jc w:val="center"/>
              <w:rPr>
                <w:color w:val="000000"/>
                <w:sz w:val="22"/>
              </w:rPr>
            </w:pPr>
            <w:r>
              <w:rPr>
                <w:color w:val="000000"/>
                <w:sz w:val="22"/>
              </w:rPr>
              <w:t>1,52</w:t>
            </w:r>
          </w:p>
        </w:tc>
        <w:tc>
          <w:tcPr>
            <w:tcW w:w="340" w:type="pct"/>
            <w:tcBorders>
              <w:top w:val="single" w:sz="4" w:space="0" w:color="auto"/>
              <w:left w:val="single" w:sz="4" w:space="0" w:color="auto"/>
              <w:bottom w:val="single" w:sz="4" w:space="0" w:color="auto"/>
              <w:right w:val="single" w:sz="4" w:space="0" w:color="auto"/>
            </w:tcBorders>
            <w:noWrap/>
            <w:vAlign w:val="center"/>
          </w:tcPr>
          <w:p w14:paraId="2583978F" w14:textId="660DBF16" w:rsidR="00692963" w:rsidRPr="00B1038B" w:rsidRDefault="00692963" w:rsidP="00692963">
            <w:pPr>
              <w:tabs>
                <w:tab w:val="left" w:pos="8647"/>
              </w:tabs>
              <w:spacing w:after="120"/>
              <w:jc w:val="center"/>
              <w:rPr>
                <w:color w:val="000000"/>
                <w:sz w:val="22"/>
              </w:rPr>
            </w:pPr>
            <w:r>
              <w:rPr>
                <w:color w:val="000000"/>
                <w:sz w:val="22"/>
              </w:rPr>
              <w:t>1,52</w:t>
            </w:r>
          </w:p>
        </w:tc>
        <w:tc>
          <w:tcPr>
            <w:tcW w:w="340" w:type="pct"/>
            <w:tcBorders>
              <w:top w:val="single" w:sz="4" w:space="0" w:color="auto"/>
              <w:left w:val="single" w:sz="4" w:space="0" w:color="auto"/>
              <w:bottom w:val="single" w:sz="4" w:space="0" w:color="auto"/>
              <w:right w:val="single" w:sz="4" w:space="0" w:color="auto"/>
            </w:tcBorders>
            <w:noWrap/>
            <w:vAlign w:val="center"/>
          </w:tcPr>
          <w:p w14:paraId="445A16BA" w14:textId="66AD0D73" w:rsidR="00692963" w:rsidRPr="00B1038B" w:rsidRDefault="00692963" w:rsidP="00692963">
            <w:pPr>
              <w:tabs>
                <w:tab w:val="left" w:pos="8647"/>
              </w:tabs>
              <w:spacing w:after="120"/>
              <w:jc w:val="center"/>
              <w:rPr>
                <w:color w:val="000000"/>
                <w:sz w:val="22"/>
              </w:rPr>
            </w:pPr>
            <w:r>
              <w:rPr>
                <w:color w:val="000000"/>
                <w:sz w:val="22"/>
              </w:rPr>
              <w:t>1,52</w:t>
            </w:r>
          </w:p>
        </w:tc>
        <w:tc>
          <w:tcPr>
            <w:tcW w:w="340" w:type="pct"/>
            <w:tcBorders>
              <w:top w:val="single" w:sz="4" w:space="0" w:color="auto"/>
              <w:left w:val="single" w:sz="4" w:space="0" w:color="auto"/>
              <w:bottom w:val="single" w:sz="4" w:space="0" w:color="auto"/>
              <w:right w:val="single" w:sz="4" w:space="0" w:color="auto"/>
            </w:tcBorders>
            <w:noWrap/>
            <w:vAlign w:val="center"/>
          </w:tcPr>
          <w:p w14:paraId="4F26A5E0" w14:textId="44E619D9" w:rsidR="00692963" w:rsidRPr="00B1038B" w:rsidRDefault="00692963" w:rsidP="00692963">
            <w:pPr>
              <w:tabs>
                <w:tab w:val="left" w:pos="8647"/>
              </w:tabs>
              <w:spacing w:after="120"/>
              <w:jc w:val="center"/>
              <w:rPr>
                <w:color w:val="000000"/>
                <w:sz w:val="22"/>
              </w:rPr>
            </w:pPr>
            <w:r>
              <w:rPr>
                <w:color w:val="000000"/>
                <w:sz w:val="22"/>
              </w:rPr>
              <w:t>1,52</w:t>
            </w:r>
          </w:p>
        </w:tc>
        <w:tc>
          <w:tcPr>
            <w:tcW w:w="340" w:type="pct"/>
            <w:tcBorders>
              <w:top w:val="single" w:sz="4" w:space="0" w:color="auto"/>
              <w:left w:val="single" w:sz="4" w:space="0" w:color="auto"/>
              <w:bottom w:val="single" w:sz="4" w:space="0" w:color="auto"/>
              <w:right w:val="single" w:sz="4" w:space="0" w:color="auto"/>
            </w:tcBorders>
            <w:noWrap/>
            <w:vAlign w:val="center"/>
          </w:tcPr>
          <w:p w14:paraId="18B66715" w14:textId="567E0678" w:rsidR="00692963" w:rsidRPr="00B1038B" w:rsidRDefault="00692963" w:rsidP="00692963">
            <w:pPr>
              <w:tabs>
                <w:tab w:val="left" w:pos="8647"/>
              </w:tabs>
              <w:spacing w:after="120"/>
              <w:jc w:val="center"/>
              <w:rPr>
                <w:color w:val="000000"/>
                <w:sz w:val="22"/>
              </w:rPr>
            </w:pPr>
            <w:r>
              <w:rPr>
                <w:color w:val="000000"/>
                <w:sz w:val="22"/>
              </w:rPr>
              <w:t>1,52</w:t>
            </w:r>
          </w:p>
        </w:tc>
        <w:tc>
          <w:tcPr>
            <w:tcW w:w="340" w:type="pct"/>
            <w:tcBorders>
              <w:top w:val="single" w:sz="4" w:space="0" w:color="auto"/>
              <w:left w:val="single" w:sz="4" w:space="0" w:color="auto"/>
              <w:bottom w:val="single" w:sz="4" w:space="0" w:color="auto"/>
              <w:right w:val="single" w:sz="4" w:space="0" w:color="auto"/>
            </w:tcBorders>
            <w:noWrap/>
            <w:vAlign w:val="center"/>
          </w:tcPr>
          <w:p w14:paraId="289D48E7" w14:textId="04DC7802" w:rsidR="00692963" w:rsidRPr="00B1038B" w:rsidRDefault="00692963" w:rsidP="00692963">
            <w:pPr>
              <w:tabs>
                <w:tab w:val="left" w:pos="8647"/>
              </w:tabs>
              <w:spacing w:after="120"/>
              <w:jc w:val="center"/>
              <w:rPr>
                <w:color w:val="000000"/>
                <w:sz w:val="22"/>
              </w:rPr>
            </w:pPr>
            <w:r>
              <w:rPr>
                <w:color w:val="000000"/>
                <w:sz w:val="22"/>
              </w:rPr>
              <w:t>1,52</w:t>
            </w:r>
          </w:p>
        </w:tc>
        <w:tc>
          <w:tcPr>
            <w:tcW w:w="342" w:type="pct"/>
            <w:tcBorders>
              <w:top w:val="single" w:sz="4" w:space="0" w:color="auto"/>
              <w:left w:val="single" w:sz="4" w:space="0" w:color="auto"/>
              <w:bottom w:val="single" w:sz="4" w:space="0" w:color="auto"/>
              <w:right w:val="single" w:sz="4" w:space="0" w:color="auto"/>
            </w:tcBorders>
            <w:vAlign w:val="center"/>
          </w:tcPr>
          <w:p w14:paraId="35028934" w14:textId="3E0472BB" w:rsidR="00692963" w:rsidRPr="00B1038B" w:rsidRDefault="00692963" w:rsidP="00692963">
            <w:pPr>
              <w:tabs>
                <w:tab w:val="left" w:pos="8647"/>
              </w:tabs>
              <w:spacing w:after="120"/>
              <w:jc w:val="center"/>
              <w:rPr>
                <w:color w:val="000000"/>
                <w:sz w:val="22"/>
              </w:rPr>
            </w:pPr>
            <w:r>
              <w:rPr>
                <w:color w:val="000000"/>
                <w:sz w:val="22"/>
              </w:rPr>
              <w:t>1,52</w:t>
            </w:r>
          </w:p>
        </w:tc>
        <w:tc>
          <w:tcPr>
            <w:tcW w:w="413" w:type="pct"/>
            <w:tcBorders>
              <w:top w:val="single" w:sz="4" w:space="0" w:color="auto"/>
              <w:left w:val="single" w:sz="4" w:space="0" w:color="auto"/>
              <w:bottom w:val="single" w:sz="4" w:space="0" w:color="auto"/>
              <w:right w:val="single" w:sz="4" w:space="0" w:color="auto"/>
            </w:tcBorders>
            <w:vAlign w:val="center"/>
          </w:tcPr>
          <w:p w14:paraId="3D566E13" w14:textId="59FCA166" w:rsidR="00692963" w:rsidRPr="00B1038B" w:rsidRDefault="00692963" w:rsidP="00692963">
            <w:pPr>
              <w:tabs>
                <w:tab w:val="left" w:pos="8647"/>
              </w:tabs>
              <w:spacing w:after="120"/>
              <w:jc w:val="center"/>
              <w:rPr>
                <w:color w:val="000000"/>
                <w:sz w:val="22"/>
              </w:rPr>
            </w:pPr>
            <w:r>
              <w:rPr>
                <w:color w:val="000000"/>
                <w:sz w:val="22"/>
              </w:rPr>
              <w:t>1,52</w:t>
            </w:r>
          </w:p>
        </w:tc>
      </w:tr>
      <w:tr w:rsidR="00C10CB4" w:rsidRPr="00B1038B" w14:paraId="33E29004" w14:textId="77777777" w:rsidTr="00C10CB4">
        <w:trPr>
          <w:trHeight w:val="20"/>
          <w:jc w:val="center"/>
        </w:trPr>
        <w:tc>
          <w:tcPr>
            <w:tcW w:w="5000" w:type="pct"/>
            <w:gridSpan w:val="11"/>
            <w:tcBorders>
              <w:top w:val="single" w:sz="4" w:space="0" w:color="auto"/>
              <w:left w:val="single" w:sz="4" w:space="0" w:color="auto"/>
              <w:bottom w:val="single" w:sz="4" w:space="0" w:color="auto"/>
              <w:right w:val="single" w:sz="4" w:space="0" w:color="auto"/>
            </w:tcBorders>
            <w:vAlign w:val="center"/>
            <w:hideMark/>
          </w:tcPr>
          <w:p w14:paraId="50359D5B" w14:textId="3503F809" w:rsidR="00C10CB4" w:rsidRPr="00B1038B" w:rsidRDefault="00C10CB4" w:rsidP="00C10CB4">
            <w:pPr>
              <w:tabs>
                <w:tab w:val="left" w:pos="8647"/>
              </w:tabs>
              <w:spacing w:after="120"/>
              <w:jc w:val="center"/>
              <w:rPr>
                <w:b/>
                <w:color w:val="000000"/>
                <w:sz w:val="22"/>
              </w:rPr>
            </w:pPr>
            <w:r>
              <w:rPr>
                <w:b/>
                <w:color w:val="000000"/>
                <w:sz w:val="22"/>
              </w:rPr>
              <w:t xml:space="preserve">Котельная </w:t>
            </w:r>
            <w:r w:rsidRPr="00C10CB4">
              <w:rPr>
                <w:b/>
                <w:color w:val="000000"/>
                <w:sz w:val="22"/>
              </w:rPr>
              <w:t>ул. Ген. Петрова, 15А</w:t>
            </w:r>
          </w:p>
        </w:tc>
      </w:tr>
      <w:tr w:rsidR="00692963" w:rsidRPr="00B1038B" w14:paraId="06F165C6"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hideMark/>
          </w:tcPr>
          <w:p w14:paraId="15BBA8C5" w14:textId="77777777" w:rsidR="00692963" w:rsidRPr="00B1038B" w:rsidRDefault="00692963" w:rsidP="00692963">
            <w:pPr>
              <w:tabs>
                <w:tab w:val="left" w:pos="8647"/>
              </w:tabs>
              <w:spacing w:after="120"/>
              <w:rPr>
                <w:color w:val="000000"/>
                <w:sz w:val="22"/>
              </w:rPr>
            </w:pPr>
            <w:r w:rsidRPr="00B1038B">
              <w:rPr>
                <w:color w:val="000000"/>
                <w:sz w:val="22"/>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5B4653B3"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3405D478" w14:textId="760C8E2E" w:rsidR="00692963" w:rsidRPr="00B1038B" w:rsidRDefault="00692963" w:rsidP="00692963">
            <w:pPr>
              <w:tabs>
                <w:tab w:val="left" w:pos="8647"/>
              </w:tabs>
              <w:spacing w:after="120"/>
              <w:jc w:val="center"/>
              <w:rPr>
                <w:sz w:val="22"/>
              </w:rPr>
            </w:pPr>
            <w:r w:rsidRPr="00B20331">
              <w:rPr>
                <w:sz w:val="22"/>
              </w:rPr>
              <w:t>2,32</w:t>
            </w:r>
          </w:p>
        </w:tc>
        <w:tc>
          <w:tcPr>
            <w:tcW w:w="340" w:type="pct"/>
            <w:tcBorders>
              <w:top w:val="single" w:sz="4" w:space="0" w:color="auto"/>
              <w:left w:val="single" w:sz="4" w:space="0" w:color="auto"/>
              <w:bottom w:val="single" w:sz="4" w:space="0" w:color="auto"/>
              <w:right w:val="single" w:sz="4" w:space="0" w:color="auto"/>
            </w:tcBorders>
            <w:noWrap/>
            <w:vAlign w:val="center"/>
          </w:tcPr>
          <w:p w14:paraId="5EB4BC49" w14:textId="3E4D046E" w:rsidR="00692963" w:rsidRPr="00B1038B" w:rsidRDefault="00692963" w:rsidP="00692963">
            <w:pPr>
              <w:tabs>
                <w:tab w:val="left" w:pos="8647"/>
              </w:tabs>
              <w:spacing w:after="120"/>
              <w:jc w:val="center"/>
              <w:rPr>
                <w:sz w:val="22"/>
              </w:rPr>
            </w:pPr>
            <w:r w:rsidRPr="00B20331">
              <w:rPr>
                <w:sz w:val="22"/>
              </w:rPr>
              <w:t>2,32</w:t>
            </w:r>
          </w:p>
        </w:tc>
        <w:tc>
          <w:tcPr>
            <w:tcW w:w="340" w:type="pct"/>
            <w:tcBorders>
              <w:top w:val="single" w:sz="4" w:space="0" w:color="auto"/>
              <w:left w:val="single" w:sz="4" w:space="0" w:color="auto"/>
              <w:bottom w:val="single" w:sz="4" w:space="0" w:color="auto"/>
              <w:right w:val="single" w:sz="4" w:space="0" w:color="auto"/>
            </w:tcBorders>
            <w:noWrap/>
            <w:vAlign w:val="center"/>
          </w:tcPr>
          <w:p w14:paraId="56A81B4E" w14:textId="635A3DD1" w:rsidR="00692963" w:rsidRPr="00B1038B" w:rsidRDefault="00692963" w:rsidP="00692963">
            <w:pPr>
              <w:tabs>
                <w:tab w:val="left" w:pos="8647"/>
              </w:tabs>
              <w:spacing w:after="120"/>
              <w:jc w:val="center"/>
              <w:rPr>
                <w:sz w:val="22"/>
              </w:rPr>
            </w:pPr>
            <w:r w:rsidRPr="00B20331">
              <w:rPr>
                <w:sz w:val="22"/>
              </w:rPr>
              <w:t>2,32</w:t>
            </w:r>
          </w:p>
        </w:tc>
        <w:tc>
          <w:tcPr>
            <w:tcW w:w="340" w:type="pct"/>
            <w:tcBorders>
              <w:top w:val="single" w:sz="4" w:space="0" w:color="auto"/>
              <w:left w:val="single" w:sz="4" w:space="0" w:color="auto"/>
              <w:bottom w:val="single" w:sz="4" w:space="0" w:color="auto"/>
              <w:right w:val="single" w:sz="4" w:space="0" w:color="auto"/>
            </w:tcBorders>
            <w:noWrap/>
            <w:vAlign w:val="center"/>
          </w:tcPr>
          <w:p w14:paraId="0A2C5090" w14:textId="29488B79" w:rsidR="00692963" w:rsidRPr="00B1038B" w:rsidRDefault="00692963" w:rsidP="00692963">
            <w:pPr>
              <w:tabs>
                <w:tab w:val="left" w:pos="8647"/>
              </w:tabs>
              <w:spacing w:after="120"/>
              <w:jc w:val="center"/>
              <w:rPr>
                <w:sz w:val="22"/>
              </w:rPr>
            </w:pPr>
            <w:r w:rsidRPr="00B20331">
              <w:rPr>
                <w:sz w:val="22"/>
              </w:rPr>
              <w:t>2,32</w:t>
            </w:r>
          </w:p>
        </w:tc>
        <w:tc>
          <w:tcPr>
            <w:tcW w:w="340" w:type="pct"/>
            <w:tcBorders>
              <w:top w:val="single" w:sz="4" w:space="0" w:color="auto"/>
              <w:left w:val="single" w:sz="4" w:space="0" w:color="auto"/>
              <w:bottom w:val="single" w:sz="4" w:space="0" w:color="auto"/>
              <w:right w:val="single" w:sz="4" w:space="0" w:color="auto"/>
            </w:tcBorders>
            <w:noWrap/>
            <w:vAlign w:val="center"/>
          </w:tcPr>
          <w:p w14:paraId="611B53E4" w14:textId="5EE7EFFA" w:rsidR="00692963" w:rsidRPr="00B1038B" w:rsidRDefault="00692963" w:rsidP="00692963">
            <w:pPr>
              <w:tabs>
                <w:tab w:val="left" w:pos="8647"/>
              </w:tabs>
              <w:spacing w:after="120"/>
              <w:jc w:val="center"/>
              <w:rPr>
                <w:sz w:val="22"/>
              </w:rPr>
            </w:pPr>
            <w:r w:rsidRPr="00B20331">
              <w:rPr>
                <w:sz w:val="22"/>
              </w:rPr>
              <w:t>2,32</w:t>
            </w:r>
          </w:p>
        </w:tc>
        <w:tc>
          <w:tcPr>
            <w:tcW w:w="340" w:type="pct"/>
            <w:tcBorders>
              <w:top w:val="single" w:sz="4" w:space="0" w:color="auto"/>
              <w:left w:val="single" w:sz="4" w:space="0" w:color="auto"/>
              <w:bottom w:val="single" w:sz="4" w:space="0" w:color="auto"/>
              <w:right w:val="single" w:sz="4" w:space="0" w:color="auto"/>
            </w:tcBorders>
            <w:noWrap/>
            <w:vAlign w:val="center"/>
          </w:tcPr>
          <w:p w14:paraId="706E38C7" w14:textId="34242FC6" w:rsidR="00692963" w:rsidRPr="00B1038B" w:rsidRDefault="00692963" w:rsidP="00692963">
            <w:pPr>
              <w:tabs>
                <w:tab w:val="left" w:pos="8647"/>
              </w:tabs>
              <w:spacing w:after="120"/>
              <w:jc w:val="center"/>
              <w:rPr>
                <w:sz w:val="22"/>
              </w:rPr>
            </w:pPr>
            <w:r w:rsidRPr="00B20331">
              <w:rPr>
                <w:sz w:val="22"/>
              </w:rPr>
              <w:t>2,32</w:t>
            </w:r>
          </w:p>
        </w:tc>
        <w:tc>
          <w:tcPr>
            <w:tcW w:w="340" w:type="pct"/>
            <w:tcBorders>
              <w:top w:val="single" w:sz="4" w:space="0" w:color="auto"/>
              <w:left w:val="single" w:sz="4" w:space="0" w:color="auto"/>
              <w:bottom w:val="single" w:sz="4" w:space="0" w:color="auto"/>
              <w:right w:val="single" w:sz="4" w:space="0" w:color="auto"/>
            </w:tcBorders>
            <w:noWrap/>
            <w:vAlign w:val="center"/>
          </w:tcPr>
          <w:p w14:paraId="4F851A29" w14:textId="0E73B2FC" w:rsidR="00692963" w:rsidRPr="00B1038B" w:rsidRDefault="00692963" w:rsidP="00692963">
            <w:pPr>
              <w:tabs>
                <w:tab w:val="left" w:pos="8647"/>
              </w:tabs>
              <w:spacing w:after="120"/>
              <w:jc w:val="center"/>
              <w:rPr>
                <w:sz w:val="22"/>
              </w:rPr>
            </w:pPr>
            <w:r w:rsidRPr="00B20331">
              <w:rPr>
                <w:sz w:val="22"/>
              </w:rPr>
              <w:t>2,32</w:t>
            </w:r>
          </w:p>
        </w:tc>
        <w:tc>
          <w:tcPr>
            <w:tcW w:w="342" w:type="pct"/>
            <w:tcBorders>
              <w:top w:val="single" w:sz="4" w:space="0" w:color="auto"/>
              <w:left w:val="single" w:sz="4" w:space="0" w:color="auto"/>
              <w:bottom w:val="single" w:sz="4" w:space="0" w:color="auto"/>
              <w:right w:val="single" w:sz="4" w:space="0" w:color="auto"/>
            </w:tcBorders>
            <w:vAlign w:val="center"/>
          </w:tcPr>
          <w:p w14:paraId="40497814" w14:textId="7D3D9C94" w:rsidR="00692963" w:rsidRPr="00B1038B" w:rsidRDefault="00692963" w:rsidP="00692963">
            <w:pPr>
              <w:tabs>
                <w:tab w:val="left" w:pos="8647"/>
              </w:tabs>
              <w:spacing w:after="120"/>
              <w:jc w:val="center"/>
              <w:rPr>
                <w:sz w:val="22"/>
              </w:rPr>
            </w:pPr>
            <w:r w:rsidRPr="00B20331">
              <w:rPr>
                <w:sz w:val="22"/>
              </w:rPr>
              <w:t>2,32</w:t>
            </w:r>
          </w:p>
        </w:tc>
        <w:tc>
          <w:tcPr>
            <w:tcW w:w="413" w:type="pct"/>
            <w:tcBorders>
              <w:top w:val="single" w:sz="4" w:space="0" w:color="auto"/>
              <w:left w:val="single" w:sz="4" w:space="0" w:color="auto"/>
              <w:bottom w:val="single" w:sz="4" w:space="0" w:color="auto"/>
              <w:right w:val="single" w:sz="4" w:space="0" w:color="auto"/>
            </w:tcBorders>
            <w:vAlign w:val="center"/>
          </w:tcPr>
          <w:p w14:paraId="5D90614B" w14:textId="08D3AF0E" w:rsidR="00692963" w:rsidRPr="00B1038B" w:rsidRDefault="00692963" w:rsidP="00692963">
            <w:pPr>
              <w:tabs>
                <w:tab w:val="left" w:pos="8647"/>
              </w:tabs>
              <w:spacing w:after="120"/>
              <w:jc w:val="center"/>
              <w:rPr>
                <w:color w:val="000000"/>
                <w:sz w:val="22"/>
              </w:rPr>
            </w:pPr>
            <w:r w:rsidRPr="00B20331">
              <w:rPr>
                <w:sz w:val="22"/>
              </w:rPr>
              <w:t>2,32</w:t>
            </w:r>
          </w:p>
        </w:tc>
      </w:tr>
      <w:tr w:rsidR="00692963" w:rsidRPr="00B1038B" w14:paraId="6DF74383"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75DA0324" w14:textId="77777777" w:rsidR="00692963" w:rsidRPr="00B1038B" w:rsidRDefault="00692963" w:rsidP="00692963">
            <w:pPr>
              <w:tabs>
                <w:tab w:val="left" w:pos="8647"/>
              </w:tabs>
              <w:spacing w:after="120"/>
              <w:rPr>
                <w:color w:val="000000"/>
                <w:sz w:val="22"/>
              </w:rPr>
            </w:pPr>
            <w:r w:rsidRPr="00B1038B">
              <w:rPr>
                <w:color w:val="000000"/>
                <w:sz w:val="22"/>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47B76E58"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6310FFF5" w14:textId="3118F866" w:rsidR="00692963" w:rsidRPr="00B1038B" w:rsidRDefault="00692963" w:rsidP="00692963">
            <w:pPr>
              <w:tabs>
                <w:tab w:val="left" w:pos="8647"/>
              </w:tabs>
              <w:spacing w:after="120"/>
              <w:jc w:val="center"/>
              <w:rPr>
                <w:sz w:val="22"/>
              </w:rPr>
            </w:pPr>
            <w:r w:rsidRPr="00B20331">
              <w:rPr>
                <w:sz w:val="22"/>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14:paraId="1E38399D" w14:textId="2BAFC24F" w:rsidR="00692963" w:rsidRPr="00B1038B" w:rsidRDefault="00692963" w:rsidP="00692963">
            <w:pPr>
              <w:tabs>
                <w:tab w:val="left" w:pos="8647"/>
              </w:tabs>
              <w:spacing w:after="120"/>
              <w:jc w:val="center"/>
              <w:rPr>
                <w:sz w:val="22"/>
              </w:rPr>
            </w:pPr>
            <w:r w:rsidRPr="00B20331">
              <w:rPr>
                <w:sz w:val="22"/>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14:paraId="6E070D2E" w14:textId="180271EA" w:rsidR="00692963" w:rsidRPr="00B1038B" w:rsidRDefault="00692963" w:rsidP="00692963">
            <w:pPr>
              <w:tabs>
                <w:tab w:val="left" w:pos="8647"/>
              </w:tabs>
              <w:spacing w:after="120"/>
              <w:jc w:val="center"/>
              <w:rPr>
                <w:sz w:val="22"/>
              </w:rPr>
            </w:pPr>
            <w:r w:rsidRPr="00B20331">
              <w:rPr>
                <w:sz w:val="22"/>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14:paraId="1F91930D" w14:textId="5F1B6092" w:rsidR="00692963" w:rsidRPr="00B1038B" w:rsidRDefault="00692963" w:rsidP="00692963">
            <w:pPr>
              <w:tabs>
                <w:tab w:val="left" w:pos="8647"/>
              </w:tabs>
              <w:spacing w:after="120"/>
              <w:jc w:val="center"/>
              <w:rPr>
                <w:sz w:val="22"/>
              </w:rPr>
            </w:pPr>
            <w:r w:rsidRPr="00B20331">
              <w:rPr>
                <w:sz w:val="22"/>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14:paraId="2EC31E95" w14:textId="02EE32F3" w:rsidR="00692963" w:rsidRPr="00B1038B" w:rsidRDefault="00692963" w:rsidP="00692963">
            <w:pPr>
              <w:tabs>
                <w:tab w:val="left" w:pos="8647"/>
              </w:tabs>
              <w:spacing w:after="120"/>
              <w:jc w:val="center"/>
              <w:rPr>
                <w:sz w:val="22"/>
              </w:rPr>
            </w:pPr>
            <w:r w:rsidRPr="00B20331">
              <w:rPr>
                <w:sz w:val="22"/>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14:paraId="0E791133" w14:textId="6B499ADD" w:rsidR="00692963" w:rsidRPr="00B1038B" w:rsidRDefault="00692963" w:rsidP="00692963">
            <w:pPr>
              <w:tabs>
                <w:tab w:val="left" w:pos="8647"/>
              </w:tabs>
              <w:spacing w:after="120"/>
              <w:jc w:val="center"/>
              <w:rPr>
                <w:sz w:val="22"/>
              </w:rPr>
            </w:pPr>
            <w:r w:rsidRPr="00B20331">
              <w:rPr>
                <w:sz w:val="22"/>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14:paraId="5595878D" w14:textId="07A61E7B" w:rsidR="00692963" w:rsidRPr="00B1038B" w:rsidRDefault="00692963" w:rsidP="00692963">
            <w:pPr>
              <w:tabs>
                <w:tab w:val="left" w:pos="8647"/>
              </w:tabs>
              <w:spacing w:after="120"/>
              <w:jc w:val="center"/>
              <w:rPr>
                <w:sz w:val="22"/>
              </w:rPr>
            </w:pPr>
            <w:r w:rsidRPr="00B20331">
              <w:rPr>
                <w:sz w:val="22"/>
              </w:rPr>
              <w:t>1,971</w:t>
            </w:r>
          </w:p>
        </w:tc>
        <w:tc>
          <w:tcPr>
            <w:tcW w:w="342" w:type="pct"/>
            <w:tcBorders>
              <w:top w:val="single" w:sz="4" w:space="0" w:color="auto"/>
              <w:left w:val="single" w:sz="4" w:space="0" w:color="auto"/>
              <w:bottom w:val="single" w:sz="4" w:space="0" w:color="auto"/>
              <w:right w:val="single" w:sz="4" w:space="0" w:color="auto"/>
            </w:tcBorders>
            <w:vAlign w:val="center"/>
          </w:tcPr>
          <w:p w14:paraId="647E04A3" w14:textId="3FACC583" w:rsidR="00692963" w:rsidRPr="00B1038B" w:rsidRDefault="00692963" w:rsidP="00692963">
            <w:pPr>
              <w:tabs>
                <w:tab w:val="left" w:pos="8647"/>
              </w:tabs>
              <w:spacing w:after="120"/>
              <w:jc w:val="center"/>
              <w:rPr>
                <w:sz w:val="22"/>
              </w:rPr>
            </w:pPr>
            <w:r w:rsidRPr="00B20331">
              <w:rPr>
                <w:sz w:val="22"/>
              </w:rPr>
              <w:t>1,971</w:t>
            </w:r>
          </w:p>
        </w:tc>
        <w:tc>
          <w:tcPr>
            <w:tcW w:w="413" w:type="pct"/>
            <w:tcBorders>
              <w:top w:val="single" w:sz="4" w:space="0" w:color="auto"/>
              <w:left w:val="single" w:sz="4" w:space="0" w:color="auto"/>
              <w:bottom w:val="single" w:sz="4" w:space="0" w:color="auto"/>
              <w:right w:val="single" w:sz="4" w:space="0" w:color="auto"/>
            </w:tcBorders>
            <w:vAlign w:val="center"/>
          </w:tcPr>
          <w:p w14:paraId="5184C7F1" w14:textId="69ECD792" w:rsidR="00692963" w:rsidRPr="00B1038B" w:rsidRDefault="00692963" w:rsidP="00692963">
            <w:pPr>
              <w:tabs>
                <w:tab w:val="left" w:pos="8647"/>
              </w:tabs>
              <w:spacing w:after="120"/>
              <w:jc w:val="center"/>
              <w:rPr>
                <w:color w:val="000000"/>
                <w:sz w:val="22"/>
              </w:rPr>
            </w:pPr>
            <w:r w:rsidRPr="00B20331">
              <w:rPr>
                <w:sz w:val="22"/>
              </w:rPr>
              <w:t>1,971</w:t>
            </w:r>
          </w:p>
        </w:tc>
      </w:tr>
      <w:tr w:rsidR="00692963" w:rsidRPr="00B1038B" w14:paraId="0D9E7954"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41E5E60F" w14:textId="77777777" w:rsidR="00692963" w:rsidRPr="00B1038B" w:rsidRDefault="00692963" w:rsidP="00692963">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14:paraId="2BB7B5D3"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41C73A77" w14:textId="1593E3F0" w:rsidR="00692963" w:rsidRPr="00B1038B" w:rsidRDefault="00692963" w:rsidP="00692963">
            <w:pPr>
              <w:tabs>
                <w:tab w:val="left" w:pos="8647"/>
              </w:tabs>
              <w:spacing w:after="120"/>
              <w:jc w:val="center"/>
              <w:rPr>
                <w:sz w:val="22"/>
              </w:rPr>
            </w:pPr>
            <w:r>
              <w:rPr>
                <w:sz w:val="22"/>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14:paraId="131AC6C4" w14:textId="10BE1C15" w:rsidR="00692963" w:rsidRPr="00B1038B" w:rsidRDefault="00692963" w:rsidP="00692963">
            <w:pPr>
              <w:tabs>
                <w:tab w:val="left" w:pos="8647"/>
              </w:tabs>
              <w:spacing w:after="120"/>
              <w:jc w:val="center"/>
              <w:rPr>
                <w:sz w:val="22"/>
              </w:rPr>
            </w:pPr>
            <w:r>
              <w:rPr>
                <w:sz w:val="22"/>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14:paraId="05481763" w14:textId="30D8E292" w:rsidR="00692963" w:rsidRPr="00B1038B" w:rsidRDefault="00692963" w:rsidP="00692963">
            <w:pPr>
              <w:tabs>
                <w:tab w:val="left" w:pos="8647"/>
              </w:tabs>
              <w:spacing w:after="120"/>
              <w:jc w:val="center"/>
              <w:rPr>
                <w:sz w:val="22"/>
              </w:rPr>
            </w:pPr>
            <w:r>
              <w:rPr>
                <w:sz w:val="22"/>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14:paraId="39B5DDB3" w14:textId="3854A30C" w:rsidR="00692963" w:rsidRPr="00B1038B" w:rsidRDefault="00692963" w:rsidP="00692963">
            <w:pPr>
              <w:tabs>
                <w:tab w:val="left" w:pos="8647"/>
              </w:tabs>
              <w:spacing w:after="120"/>
              <w:jc w:val="center"/>
              <w:rPr>
                <w:sz w:val="22"/>
              </w:rPr>
            </w:pPr>
            <w:r>
              <w:rPr>
                <w:sz w:val="22"/>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14:paraId="1106E05D" w14:textId="072541B0" w:rsidR="00692963" w:rsidRPr="00B1038B" w:rsidRDefault="00692963" w:rsidP="00692963">
            <w:pPr>
              <w:tabs>
                <w:tab w:val="left" w:pos="8647"/>
              </w:tabs>
              <w:spacing w:after="120"/>
              <w:jc w:val="center"/>
              <w:rPr>
                <w:sz w:val="22"/>
              </w:rPr>
            </w:pPr>
            <w:r>
              <w:rPr>
                <w:sz w:val="22"/>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14:paraId="4FDA1C70" w14:textId="01C70B9F" w:rsidR="00692963" w:rsidRPr="00B1038B" w:rsidRDefault="00692963" w:rsidP="00692963">
            <w:pPr>
              <w:tabs>
                <w:tab w:val="left" w:pos="8647"/>
              </w:tabs>
              <w:spacing w:after="120"/>
              <w:jc w:val="center"/>
              <w:rPr>
                <w:sz w:val="22"/>
              </w:rPr>
            </w:pPr>
            <w:r>
              <w:rPr>
                <w:sz w:val="22"/>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14:paraId="7D81C78E" w14:textId="0AEBF941" w:rsidR="00692963" w:rsidRPr="00B1038B" w:rsidRDefault="00692963" w:rsidP="00692963">
            <w:pPr>
              <w:tabs>
                <w:tab w:val="left" w:pos="8647"/>
              </w:tabs>
              <w:spacing w:after="120"/>
              <w:jc w:val="center"/>
              <w:rPr>
                <w:sz w:val="22"/>
              </w:rPr>
            </w:pPr>
            <w:r>
              <w:rPr>
                <w:sz w:val="22"/>
              </w:rPr>
              <w:t>0,012</w:t>
            </w:r>
          </w:p>
        </w:tc>
        <w:tc>
          <w:tcPr>
            <w:tcW w:w="342" w:type="pct"/>
            <w:tcBorders>
              <w:top w:val="single" w:sz="4" w:space="0" w:color="auto"/>
              <w:left w:val="single" w:sz="4" w:space="0" w:color="auto"/>
              <w:bottom w:val="single" w:sz="4" w:space="0" w:color="auto"/>
              <w:right w:val="single" w:sz="4" w:space="0" w:color="auto"/>
            </w:tcBorders>
            <w:vAlign w:val="center"/>
          </w:tcPr>
          <w:p w14:paraId="76D18EBD" w14:textId="62221438" w:rsidR="00692963" w:rsidRPr="00B1038B" w:rsidRDefault="00692963" w:rsidP="00692963">
            <w:pPr>
              <w:tabs>
                <w:tab w:val="left" w:pos="8647"/>
              </w:tabs>
              <w:spacing w:after="120"/>
              <w:jc w:val="center"/>
              <w:rPr>
                <w:sz w:val="22"/>
              </w:rPr>
            </w:pPr>
            <w:r>
              <w:rPr>
                <w:sz w:val="22"/>
              </w:rPr>
              <w:t>0,012</w:t>
            </w:r>
          </w:p>
        </w:tc>
        <w:tc>
          <w:tcPr>
            <w:tcW w:w="413" w:type="pct"/>
            <w:tcBorders>
              <w:top w:val="single" w:sz="4" w:space="0" w:color="auto"/>
              <w:left w:val="single" w:sz="4" w:space="0" w:color="auto"/>
              <w:bottom w:val="single" w:sz="4" w:space="0" w:color="auto"/>
              <w:right w:val="single" w:sz="4" w:space="0" w:color="auto"/>
            </w:tcBorders>
            <w:vAlign w:val="center"/>
          </w:tcPr>
          <w:p w14:paraId="605DE81D" w14:textId="0F3A11D7" w:rsidR="00692963" w:rsidRPr="00B1038B" w:rsidRDefault="00692963" w:rsidP="00692963">
            <w:pPr>
              <w:tabs>
                <w:tab w:val="left" w:pos="8647"/>
              </w:tabs>
              <w:spacing w:after="120"/>
              <w:jc w:val="center"/>
              <w:rPr>
                <w:color w:val="000000"/>
                <w:sz w:val="22"/>
              </w:rPr>
            </w:pPr>
            <w:r>
              <w:rPr>
                <w:sz w:val="22"/>
              </w:rPr>
              <w:t>0,012</w:t>
            </w:r>
          </w:p>
        </w:tc>
      </w:tr>
      <w:tr w:rsidR="00692963" w:rsidRPr="00B1038B" w14:paraId="5AB81FA0" w14:textId="77777777" w:rsidTr="00C10CB4">
        <w:trPr>
          <w:trHeight w:val="58"/>
          <w:jc w:val="center"/>
        </w:trPr>
        <w:tc>
          <w:tcPr>
            <w:tcW w:w="1490" w:type="pct"/>
            <w:tcBorders>
              <w:top w:val="nil"/>
              <w:left w:val="single" w:sz="8" w:space="0" w:color="auto"/>
              <w:bottom w:val="single" w:sz="4" w:space="0" w:color="auto"/>
              <w:right w:val="single" w:sz="8" w:space="0" w:color="auto"/>
            </w:tcBorders>
            <w:vAlign w:val="center"/>
          </w:tcPr>
          <w:p w14:paraId="13A1485C" w14:textId="77777777" w:rsidR="00692963" w:rsidRPr="00B1038B" w:rsidRDefault="00692963" w:rsidP="00692963">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14:paraId="2D61B7C8"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18D43CA4" w14:textId="1BFADEA0" w:rsidR="00692963" w:rsidRPr="00B1038B" w:rsidRDefault="00692963" w:rsidP="00692963">
            <w:pPr>
              <w:tabs>
                <w:tab w:val="left" w:pos="8647"/>
              </w:tabs>
              <w:spacing w:after="120"/>
              <w:jc w:val="center"/>
              <w:rPr>
                <w:sz w:val="22"/>
              </w:rPr>
            </w:pPr>
            <w:r>
              <w:rPr>
                <w:sz w:val="22"/>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14:paraId="21270FE9" w14:textId="6847FAC3" w:rsidR="00692963" w:rsidRPr="00B1038B" w:rsidRDefault="00692963" w:rsidP="00692963">
            <w:pPr>
              <w:tabs>
                <w:tab w:val="left" w:pos="8647"/>
              </w:tabs>
              <w:spacing w:after="120"/>
              <w:jc w:val="center"/>
              <w:rPr>
                <w:sz w:val="22"/>
              </w:rPr>
            </w:pPr>
            <w:r>
              <w:rPr>
                <w:sz w:val="22"/>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14:paraId="729A1730" w14:textId="0B78B63C" w:rsidR="00692963" w:rsidRPr="00B1038B" w:rsidRDefault="00692963" w:rsidP="00692963">
            <w:pPr>
              <w:tabs>
                <w:tab w:val="left" w:pos="8647"/>
              </w:tabs>
              <w:spacing w:after="120"/>
              <w:jc w:val="center"/>
              <w:rPr>
                <w:sz w:val="22"/>
              </w:rPr>
            </w:pPr>
            <w:r>
              <w:rPr>
                <w:sz w:val="22"/>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14:paraId="1C787976" w14:textId="21FFCD51" w:rsidR="00692963" w:rsidRPr="00B1038B" w:rsidRDefault="00692963" w:rsidP="00692963">
            <w:pPr>
              <w:tabs>
                <w:tab w:val="left" w:pos="8647"/>
              </w:tabs>
              <w:spacing w:after="120"/>
              <w:jc w:val="center"/>
              <w:rPr>
                <w:sz w:val="22"/>
              </w:rPr>
            </w:pPr>
            <w:r>
              <w:rPr>
                <w:sz w:val="22"/>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14:paraId="54D8626E" w14:textId="3B55B343" w:rsidR="00692963" w:rsidRPr="00B1038B" w:rsidRDefault="00692963" w:rsidP="00692963">
            <w:pPr>
              <w:tabs>
                <w:tab w:val="left" w:pos="8647"/>
              </w:tabs>
              <w:spacing w:after="120"/>
              <w:jc w:val="center"/>
              <w:rPr>
                <w:sz w:val="22"/>
              </w:rPr>
            </w:pPr>
            <w:r>
              <w:rPr>
                <w:sz w:val="22"/>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14:paraId="0C450981" w14:textId="4C1585A3" w:rsidR="00692963" w:rsidRPr="00B1038B" w:rsidRDefault="00692963" w:rsidP="00692963">
            <w:pPr>
              <w:tabs>
                <w:tab w:val="left" w:pos="8647"/>
              </w:tabs>
              <w:spacing w:after="120"/>
              <w:jc w:val="center"/>
              <w:rPr>
                <w:sz w:val="22"/>
              </w:rPr>
            </w:pPr>
            <w:r>
              <w:rPr>
                <w:sz w:val="22"/>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14:paraId="4F8A50C9" w14:textId="19C5D84E" w:rsidR="00692963" w:rsidRPr="00B1038B" w:rsidRDefault="00692963" w:rsidP="00692963">
            <w:pPr>
              <w:tabs>
                <w:tab w:val="left" w:pos="8647"/>
              </w:tabs>
              <w:spacing w:after="120"/>
              <w:jc w:val="center"/>
              <w:rPr>
                <w:sz w:val="22"/>
              </w:rPr>
            </w:pPr>
            <w:r>
              <w:rPr>
                <w:sz w:val="22"/>
              </w:rPr>
              <w:t>1,959</w:t>
            </w:r>
          </w:p>
        </w:tc>
        <w:tc>
          <w:tcPr>
            <w:tcW w:w="342" w:type="pct"/>
            <w:tcBorders>
              <w:top w:val="single" w:sz="4" w:space="0" w:color="auto"/>
              <w:left w:val="single" w:sz="4" w:space="0" w:color="auto"/>
              <w:bottom w:val="single" w:sz="4" w:space="0" w:color="auto"/>
              <w:right w:val="single" w:sz="4" w:space="0" w:color="auto"/>
            </w:tcBorders>
            <w:vAlign w:val="center"/>
          </w:tcPr>
          <w:p w14:paraId="084A0E55" w14:textId="506E9C2F" w:rsidR="00692963" w:rsidRPr="00B1038B" w:rsidRDefault="00692963" w:rsidP="00692963">
            <w:pPr>
              <w:tabs>
                <w:tab w:val="left" w:pos="8647"/>
              </w:tabs>
              <w:spacing w:after="120"/>
              <w:jc w:val="center"/>
              <w:rPr>
                <w:sz w:val="22"/>
              </w:rPr>
            </w:pPr>
            <w:r>
              <w:rPr>
                <w:sz w:val="22"/>
              </w:rPr>
              <w:t>1,959</w:t>
            </w:r>
          </w:p>
        </w:tc>
        <w:tc>
          <w:tcPr>
            <w:tcW w:w="413" w:type="pct"/>
            <w:tcBorders>
              <w:top w:val="single" w:sz="4" w:space="0" w:color="auto"/>
              <w:left w:val="single" w:sz="4" w:space="0" w:color="auto"/>
              <w:bottom w:val="single" w:sz="4" w:space="0" w:color="auto"/>
              <w:right w:val="single" w:sz="4" w:space="0" w:color="auto"/>
            </w:tcBorders>
            <w:vAlign w:val="center"/>
          </w:tcPr>
          <w:p w14:paraId="1C148828" w14:textId="2ACDB786" w:rsidR="00692963" w:rsidRPr="00B1038B" w:rsidRDefault="00692963" w:rsidP="00692963">
            <w:pPr>
              <w:tabs>
                <w:tab w:val="left" w:pos="8647"/>
              </w:tabs>
              <w:spacing w:after="120"/>
              <w:jc w:val="center"/>
              <w:rPr>
                <w:color w:val="000000"/>
                <w:sz w:val="22"/>
              </w:rPr>
            </w:pPr>
            <w:r>
              <w:rPr>
                <w:sz w:val="22"/>
              </w:rPr>
              <w:t>1,959</w:t>
            </w:r>
          </w:p>
        </w:tc>
      </w:tr>
      <w:tr w:rsidR="00692963" w:rsidRPr="00B1038B" w14:paraId="27981E56"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64A226B2" w14:textId="77777777" w:rsidR="00692963" w:rsidRPr="00B1038B" w:rsidRDefault="00692963" w:rsidP="00692963">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14:paraId="3BB3783F"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6F18CCD8" w14:textId="433155FE" w:rsidR="00692963" w:rsidRPr="00B1038B" w:rsidRDefault="00692963" w:rsidP="00692963">
            <w:pPr>
              <w:tabs>
                <w:tab w:val="left" w:pos="8647"/>
              </w:tabs>
              <w:spacing w:after="120"/>
              <w:jc w:val="center"/>
              <w:rPr>
                <w:sz w:val="22"/>
              </w:rPr>
            </w:pPr>
            <w:r w:rsidRPr="00B20331">
              <w:rPr>
                <w:sz w:val="22"/>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14:paraId="25777102" w14:textId="2C6C0054" w:rsidR="00692963" w:rsidRPr="00B1038B" w:rsidRDefault="00692963" w:rsidP="00692963">
            <w:pPr>
              <w:tabs>
                <w:tab w:val="left" w:pos="8647"/>
              </w:tabs>
              <w:spacing w:after="120"/>
              <w:jc w:val="center"/>
              <w:rPr>
                <w:sz w:val="22"/>
              </w:rPr>
            </w:pPr>
            <w:r w:rsidRPr="00B20331">
              <w:rPr>
                <w:sz w:val="22"/>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14:paraId="72371AFD" w14:textId="30F3E24E" w:rsidR="00692963" w:rsidRPr="00B1038B" w:rsidRDefault="00692963" w:rsidP="00692963">
            <w:pPr>
              <w:tabs>
                <w:tab w:val="left" w:pos="8647"/>
              </w:tabs>
              <w:spacing w:after="120"/>
              <w:jc w:val="center"/>
              <w:rPr>
                <w:sz w:val="22"/>
              </w:rPr>
            </w:pPr>
            <w:r w:rsidRPr="00B20331">
              <w:rPr>
                <w:sz w:val="22"/>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14:paraId="47133DC4" w14:textId="6D745A9D" w:rsidR="00692963" w:rsidRPr="00B1038B" w:rsidRDefault="00692963" w:rsidP="00692963">
            <w:pPr>
              <w:tabs>
                <w:tab w:val="left" w:pos="8647"/>
              </w:tabs>
              <w:spacing w:after="120"/>
              <w:jc w:val="center"/>
              <w:rPr>
                <w:sz w:val="22"/>
              </w:rPr>
            </w:pPr>
            <w:r w:rsidRPr="00B20331">
              <w:rPr>
                <w:sz w:val="22"/>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14:paraId="48356ABC" w14:textId="61CAF642" w:rsidR="00692963" w:rsidRPr="00B1038B" w:rsidRDefault="00692963" w:rsidP="00692963">
            <w:pPr>
              <w:tabs>
                <w:tab w:val="left" w:pos="8647"/>
              </w:tabs>
              <w:spacing w:after="120"/>
              <w:jc w:val="center"/>
              <w:rPr>
                <w:sz w:val="22"/>
              </w:rPr>
            </w:pPr>
            <w:r w:rsidRPr="00B20331">
              <w:rPr>
                <w:sz w:val="22"/>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14:paraId="444C82AB" w14:textId="70B4A4DE" w:rsidR="00692963" w:rsidRPr="00B1038B" w:rsidRDefault="00692963" w:rsidP="00692963">
            <w:pPr>
              <w:tabs>
                <w:tab w:val="left" w:pos="8647"/>
              </w:tabs>
              <w:spacing w:after="120"/>
              <w:jc w:val="center"/>
              <w:rPr>
                <w:sz w:val="22"/>
              </w:rPr>
            </w:pPr>
            <w:r w:rsidRPr="00B20331">
              <w:rPr>
                <w:sz w:val="22"/>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14:paraId="463DA1D4" w14:textId="5607E9D2" w:rsidR="00692963" w:rsidRPr="00B1038B" w:rsidRDefault="00692963" w:rsidP="00692963">
            <w:pPr>
              <w:tabs>
                <w:tab w:val="left" w:pos="8647"/>
              </w:tabs>
              <w:spacing w:after="120"/>
              <w:jc w:val="center"/>
              <w:rPr>
                <w:sz w:val="22"/>
              </w:rPr>
            </w:pPr>
            <w:r w:rsidRPr="00B20331">
              <w:rPr>
                <w:sz w:val="22"/>
              </w:rPr>
              <w:t>1,840</w:t>
            </w:r>
          </w:p>
        </w:tc>
        <w:tc>
          <w:tcPr>
            <w:tcW w:w="342" w:type="pct"/>
            <w:tcBorders>
              <w:top w:val="single" w:sz="4" w:space="0" w:color="auto"/>
              <w:left w:val="single" w:sz="4" w:space="0" w:color="auto"/>
              <w:bottom w:val="single" w:sz="4" w:space="0" w:color="auto"/>
              <w:right w:val="single" w:sz="4" w:space="0" w:color="auto"/>
            </w:tcBorders>
            <w:vAlign w:val="center"/>
          </w:tcPr>
          <w:p w14:paraId="45761556" w14:textId="3E6A89DF" w:rsidR="00692963" w:rsidRPr="00B1038B" w:rsidRDefault="00692963" w:rsidP="00692963">
            <w:pPr>
              <w:tabs>
                <w:tab w:val="left" w:pos="8647"/>
              </w:tabs>
              <w:spacing w:after="120"/>
              <w:jc w:val="center"/>
              <w:rPr>
                <w:sz w:val="22"/>
              </w:rPr>
            </w:pPr>
            <w:r w:rsidRPr="00B20331">
              <w:rPr>
                <w:sz w:val="22"/>
              </w:rPr>
              <w:t>1,840</w:t>
            </w:r>
          </w:p>
        </w:tc>
        <w:tc>
          <w:tcPr>
            <w:tcW w:w="413" w:type="pct"/>
            <w:tcBorders>
              <w:top w:val="single" w:sz="4" w:space="0" w:color="auto"/>
              <w:left w:val="single" w:sz="4" w:space="0" w:color="auto"/>
              <w:bottom w:val="single" w:sz="4" w:space="0" w:color="auto"/>
              <w:right w:val="single" w:sz="4" w:space="0" w:color="auto"/>
            </w:tcBorders>
            <w:vAlign w:val="center"/>
          </w:tcPr>
          <w:p w14:paraId="5E1D5D7B" w14:textId="5964DA87" w:rsidR="00692963" w:rsidRPr="00B1038B" w:rsidRDefault="00692963" w:rsidP="00692963">
            <w:pPr>
              <w:tabs>
                <w:tab w:val="left" w:pos="8647"/>
              </w:tabs>
              <w:spacing w:after="120"/>
              <w:jc w:val="center"/>
              <w:rPr>
                <w:color w:val="000000"/>
                <w:sz w:val="22"/>
              </w:rPr>
            </w:pPr>
            <w:r w:rsidRPr="00B20331">
              <w:rPr>
                <w:sz w:val="22"/>
              </w:rPr>
              <w:t>1,840</w:t>
            </w:r>
          </w:p>
        </w:tc>
      </w:tr>
      <w:tr w:rsidR="00692963" w:rsidRPr="00B1038B" w14:paraId="7BA35DA3"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11D09D3D" w14:textId="77777777" w:rsidR="00692963" w:rsidRPr="00B1038B" w:rsidRDefault="00692963" w:rsidP="00692963">
            <w:pPr>
              <w:tabs>
                <w:tab w:val="left" w:pos="8647"/>
              </w:tabs>
              <w:spacing w:after="120"/>
              <w:rPr>
                <w:color w:val="000000"/>
                <w:sz w:val="22"/>
              </w:rPr>
            </w:pPr>
            <w:r w:rsidRPr="00B1038B">
              <w:rPr>
                <w:color w:val="000000"/>
                <w:sz w:val="22"/>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14:paraId="0B2CF864"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741D5E4" w14:textId="42171627" w:rsidR="00692963" w:rsidRPr="00B1038B" w:rsidRDefault="00692963" w:rsidP="00692963">
            <w:pPr>
              <w:tabs>
                <w:tab w:val="left" w:pos="8647"/>
              </w:tabs>
              <w:spacing w:after="120"/>
              <w:jc w:val="center"/>
              <w:rPr>
                <w:sz w:val="22"/>
              </w:rPr>
            </w:pPr>
            <w:r>
              <w:rPr>
                <w:sz w:val="22"/>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14:paraId="13B76333" w14:textId="46556929" w:rsidR="00692963" w:rsidRPr="00B1038B" w:rsidRDefault="00692963" w:rsidP="00692963">
            <w:pPr>
              <w:tabs>
                <w:tab w:val="left" w:pos="8647"/>
              </w:tabs>
              <w:spacing w:after="120"/>
              <w:jc w:val="center"/>
              <w:rPr>
                <w:sz w:val="22"/>
              </w:rPr>
            </w:pPr>
            <w:r>
              <w:rPr>
                <w:sz w:val="22"/>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14:paraId="7D65470F" w14:textId="173DA141" w:rsidR="00692963" w:rsidRPr="00B1038B" w:rsidRDefault="00692963" w:rsidP="00692963">
            <w:pPr>
              <w:tabs>
                <w:tab w:val="left" w:pos="8647"/>
              </w:tabs>
              <w:spacing w:after="120"/>
              <w:jc w:val="center"/>
              <w:rPr>
                <w:sz w:val="22"/>
              </w:rPr>
            </w:pPr>
            <w:r>
              <w:rPr>
                <w:sz w:val="22"/>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14:paraId="3163F8BF" w14:textId="23C53019" w:rsidR="00692963" w:rsidRPr="00B1038B" w:rsidRDefault="00692963" w:rsidP="00692963">
            <w:pPr>
              <w:tabs>
                <w:tab w:val="left" w:pos="8647"/>
              </w:tabs>
              <w:spacing w:after="120"/>
              <w:jc w:val="center"/>
              <w:rPr>
                <w:sz w:val="22"/>
              </w:rPr>
            </w:pPr>
            <w:r>
              <w:rPr>
                <w:sz w:val="22"/>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14:paraId="634A793F" w14:textId="4256263B" w:rsidR="00692963" w:rsidRPr="00B1038B" w:rsidRDefault="00692963" w:rsidP="00692963">
            <w:pPr>
              <w:tabs>
                <w:tab w:val="left" w:pos="8647"/>
              </w:tabs>
              <w:spacing w:after="120"/>
              <w:jc w:val="center"/>
              <w:rPr>
                <w:sz w:val="22"/>
              </w:rPr>
            </w:pPr>
            <w:r>
              <w:rPr>
                <w:sz w:val="22"/>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14:paraId="3B1A5921" w14:textId="5D25C3A5" w:rsidR="00692963" w:rsidRPr="00B1038B" w:rsidRDefault="00692963" w:rsidP="00692963">
            <w:pPr>
              <w:tabs>
                <w:tab w:val="left" w:pos="8647"/>
              </w:tabs>
              <w:spacing w:after="120"/>
              <w:jc w:val="center"/>
              <w:rPr>
                <w:sz w:val="22"/>
              </w:rPr>
            </w:pPr>
            <w:r>
              <w:rPr>
                <w:sz w:val="22"/>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14:paraId="7CDA0866" w14:textId="08A2140E" w:rsidR="00692963" w:rsidRPr="00B1038B" w:rsidRDefault="00692963" w:rsidP="00692963">
            <w:pPr>
              <w:tabs>
                <w:tab w:val="left" w:pos="8647"/>
              </w:tabs>
              <w:spacing w:after="120"/>
              <w:jc w:val="center"/>
              <w:rPr>
                <w:sz w:val="22"/>
              </w:rPr>
            </w:pPr>
            <w:r>
              <w:rPr>
                <w:sz w:val="22"/>
              </w:rPr>
              <w:t>0,073</w:t>
            </w:r>
          </w:p>
        </w:tc>
        <w:tc>
          <w:tcPr>
            <w:tcW w:w="342" w:type="pct"/>
            <w:tcBorders>
              <w:top w:val="single" w:sz="4" w:space="0" w:color="auto"/>
              <w:left w:val="single" w:sz="4" w:space="0" w:color="auto"/>
              <w:bottom w:val="single" w:sz="4" w:space="0" w:color="auto"/>
              <w:right w:val="single" w:sz="4" w:space="0" w:color="auto"/>
            </w:tcBorders>
            <w:vAlign w:val="center"/>
          </w:tcPr>
          <w:p w14:paraId="538120D9" w14:textId="1837FED7" w:rsidR="00692963" w:rsidRPr="00B1038B" w:rsidRDefault="00692963" w:rsidP="00692963">
            <w:pPr>
              <w:tabs>
                <w:tab w:val="left" w:pos="8647"/>
              </w:tabs>
              <w:spacing w:after="120"/>
              <w:jc w:val="center"/>
              <w:rPr>
                <w:sz w:val="22"/>
              </w:rPr>
            </w:pPr>
            <w:r>
              <w:rPr>
                <w:sz w:val="22"/>
              </w:rPr>
              <w:t>0,073</w:t>
            </w:r>
          </w:p>
        </w:tc>
        <w:tc>
          <w:tcPr>
            <w:tcW w:w="413" w:type="pct"/>
            <w:tcBorders>
              <w:top w:val="single" w:sz="4" w:space="0" w:color="auto"/>
              <w:left w:val="single" w:sz="4" w:space="0" w:color="auto"/>
              <w:bottom w:val="single" w:sz="4" w:space="0" w:color="auto"/>
              <w:right w:val="single" w:sz="4" w:space="0" w:color="auto"/>
            </w:tcBorders>
            <w:vAlign w:val="center"/>
          </w:tcPr>
          <w:p w14:paraId="1BD5FEF9" w14:textId="2CF27F41" w:rsidR="00692963" w:rsidRPr="00B1038B" w:rsidRDefault="00692963" w:rsidP="00692963">
            <w:pPr>
              <w:tabs>
                <w:tab w:val="left" w:pos="8647"/>
              </w:tabs>
              <w:spacing w:after="120"/>
              <w:jc w:val="center"/>
              <w:rPr>
                <w:color w:val="000000"/>
                <w:sz w:val="22"/>
              </w:rPr>
            </w:pPr>
            <w:r>
              <w:rPr>
                <w:sz w:val="22"/>
              </w:rPr>
              <w:t>0,073</w:t>
            </w:r>
          </w:p>
        </w:tc>
      </w:tr>
      <w:tr w:rsidR="00692963" w:rsidRPr="00B1038B" w14:paraId="0C23E0FE"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454C257C" w14:textId="77777777" w:rsidR="00692963" w:rsidRPr="00B1038B" w:rsidRDefault="00692963" w:rsidP="00692963">
            <w:pPr>
              <w:tabs>
                <w:tab w:val="left" w:pos="8647"/>
              </w:tabs>
              <w:spacing w:after="120"/>
              <w:rPr>
                <w:color w:val="000000"/>
                <w:sz w:val="22"/>
              </w:rPr>
            </w:pPr>
            <w:r w:rsidRPr="00B1038B">
              <w:rPr>
                <w:color w:val="000000"/>
                <w:sz w:val="22"/>
              </w:rPr>
              <w:lastRenderedPageBreak/>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14:paraId="1546D5D9"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986AA77" w14:textId="510564E9" w:rsidR="00692963" w:rsidRPr="00B1038B" w:rsidRDefault="00692963" w:rsidP="00692963">
            <w:pPr>
              <w:tabs>
                <w:tab w:val="left" w:pos="8647"/>
              </w:tabs>
              <w:spacing w:after="120"/>
              <w:jc w:val="center"/>
              <w:rPr>
                <w:sz w:val="22"/>
              </w:rPr>
            </w:pPr>
            <w:r>
              <w:rPr>
                <w:sz w:val="22"/>
              </w:rPr>
              <w:t>0,05</w:t>
            </w:r>
          </w:p>
        </w:tc>
        <w:tc>
          <w:tcPr>
            <w:tcW w:w="340" w:type="pct"/>
            <w:tcBorders>
              <w:top w:val="single" w:sz="4" w:space="0" w:color="auto"/>
              <w:left w:val="single" w:sz="4" w:space="0" w:color="auto"/>
              <w:bottom w:val="single" w:sz="4" w:space="0" w:color="auto"/>
              <w:right w:val="single" w:sz="4" w:space="0" w:color="auto"/>
            </w:tcBorders>
            <w:noWrap/>
            <w:vAlign w:val="center"/>
          </w:tcPr>
          <w:p w14:paraId="1E467FC2" w14:textId="55B03125" w:rsidR="00692963" w:rsidRPr="00B1038B" w:rsidRDefault="00692963" w:rsidP="00692963">
            <w:pPr>
              <w:tabs>
                <w:tab w:val="left" w:pos="8647"/>
              </w:tabs>
              <w:spacing w:after="120"/>
              <w:jc w:val="center"/>
              <w:rPr>
                <w:sz w:val="22"/>
              </w:rPr>
            </w:pPr>
            <w:r>
              <w:rPr>
                <w:sz w:val="22"/>
              </w:rPr>
              <w:t>0,05</w:t>
            </w:r>
          </w:p>
        </w:tc>
        <w:tc>
          <w:tcPr>
            <w:tcW w:w="340" w:type="pct"/>
            <w:tcBorders>
              <w:top w:val="single" w:sz="4" w:space="0" w:color="auto"/>
              <w:left w:val="single" w:sz="4" w:space="0" w:color="auto"/>
              <w:bottom w:val="single" w:sz="4" w:space="0" w:color="auto"/>
              <w:right w:val="single" w:sz="4" w:space="0" w:color="auto"/>
            </w:tcBorders>
            <w:noWrap/>
            <w:vAlign w:val="center"/>
          </w:tcPr>
          <w:p w14:paraId="119FF7DE" w14:textId="32600910" w:rsidR="00692963" w:rsidRPr="00B1038B" w:rsidRDefault="00692963" w:rsidP="00692963">
            <w:pPr>
              <w:tabs>
                <w:tab w:val="left" w:pos="8647"/>
              </w:tabs>
              <w:spacing w:after="120"/>
              <w:jc w:val="center"/>
              <w:rPr>
                <w:sz w:val="22"/>
              </w:rPr>
            </w:pPr>
            <w:r>
              <w:rPr>
                <w:sz w:val="22"/>
              </w:rPr>
              <w:t>0,05</w:t>
            </w:r>
          </w:p>
        </w:tc>
        <w:tc>
          <w:tcPr>
            <w:tcW w:w="340" w:type="pct"/>
            <w:tcBorders>
              <w:top w:val="single" w:sz="4" w:space="0" w:color="auto"/>
              <w:left w:val="single" w:sz="4" w:space="0" w:color="auto"/>
              <w:bottom w:val="single" w:sz="4" w:space="0" w:color="auto"/>
              <w:right w:val="single" w:sz="4" w:space="0" w:color="auto"/>
            </w:tcBorders>
            <w:noWrap/>
            <w:vAlign w:val="center"/>
          </w:tcPr>
          <w:p w14:paraId="40F4B094" w14:textId="5ED2FAAF" w:rsidR="00692963" w:rsidRPr="00B1038B" w:rsidRDefault="00692963" w:rsidP="00692963">
            <w:pPr>
              <w:tabs>
                <w:tab w:val="left" w:pos="8647"/>
              </w:tabs>
              <w:spacing w:after="120"/>
              <w:jc w:val="center"/>
              <w:rPr>
                <w:sz w:val="22"/>
              </w:rPr>
            </w:pPr>
            <w:r>
              <w:rPr>
                <w:sz w:val="22"/>
              </w:rPr>
              <w:t>0,05</w:t>
            </w:r>
          </w:p>
        </w:tc>
        <w:tc>
          <w:tcPr>
            <w:tcW w:w="340" w:type="pct"/>
            <w:tcBorders>
              <w:top w:val="single" w:sz="4" w:space="0" w:color="auto"/>
              <w:left w:val="single" w:sz="4" w:space="0" w:color="auto"/>
              <w:bottom w:val="single" w:sz="4" w:space="0" w:color="auto"/>
              <w:right w:val="single" w:sz="4" w:space="0" w:color="auto"/>
            </w:tcBorders>
            <w:noWrap/>
            <w:vAlign w:val="center"/>
          </w:tcPr>
          <w:p w14:paraId="0626E8B3" w14:textId="7E05809E" w:rsidR="00692963" w:rsidRPr="00B1038B" w:rsidRDefault="00692963" w:rsidP="00692963">
            <w:pPr>
              <w:tabs>
                <w:tab w:val="left" w:pos="8647"/>
              </w:tabs>
              <w:spacing w:after="120"/>
              <w:jc w:val="center"/>
              <w:rPr>
                <w:sz w:val="22"/>
              </w:rPr>
            </w:pPr>
            <w:r>
              <w:rPr>
                <w:sz w:val="22"/>
              </w:rPr>
              <w:t>0,05</w:t>
            </w:r>
          </w:p>
        </w:tc>
        <w:tc>
          <w:tcPr>
            <w:tcW w:w="340" w:type="pct"/>
            <w:tcBorders>
              <w:top w:val="single" w:sz="4" w:space="0" w:color="auto"/>
              <w:left w:val="single" w:sz="4" w:space="0" w:color="auto"/>
              <w:bottom w:val="single" w:sz="4" w:space="0" w:color="auto"/>
              <w:right w:val="single" w:sz="4" w:space="0" w:color="auto"/>
            </w:tcBorders>
            <w:noWrap/>
            <w:vAlign w:val="center"/>
          </w:tcPr>
          <w:p w14:paraId="1DB9C0B8" w14:textId="0CCF7978" w:rsidR="00692963" w:rsidRPr="00B1038B" w:rsidRDefault="00692963" w:rsidP="00692963">
            <w:pPr>
              <w:tabs>
                <w:tab w:val="left" w:pos="8647"/>
              </w:tabs>
              <w:spacing w:after="120"/>
              <w:jc w:val="center"/>
              <w:rPr>
                <w:sz w:val="22"/>
              </w:rPr>
            </w:pPr>
            <w:r>
              <w:rPr>
                <w:sz w:val="22"/>
              </w:rPr>
              <w:t>0,05</w:t>
            </w:r>
          </w:p>
        </w:tc>
        <w:tc>
          <w:tcPr>
            <w:tcW w:w="340" w:type="pct"/>
            <w:tcBorders>
              <w:top w:val="single" w:sz="4" w:space="0" w:color="auto"/>
              <w:left w:val="single" w:sz="4" w:space="0" w:color="auto"/>
              <w:bottom w:val="single" w:sz="4" w:space="0" w:color="auto"/>
              <w:right w:val="single" w:sz="4" w:space="0" w:color="auto"/>
            </w:tcBorders>
            <w:noWrap/>
            <w:vAlign w:val="center"/>
          </w:tcPr>
          <w:p w14:paraId="7A231454" w14:textId="4CE80CBD" w:rsidR="00692963" w:rsidRPr="00B1038B" w:rsidRDefault="00692963" w:rsidP="00692963">
            <w:pPr>
              <w:tabs>
                <w:tab w:val="left" w:pos="8647"/>
              </w:tabs>
              <w:spacing w:after="120"/>
              <w:jc w:val="center"/>
              <w:rPr>
                <w:sz w:val="22"/>
              </w:rPr>
            </w:pPr>
            <w:r>
              <w:rPr>
                <w:sz w:val="22"/>
              </w:rPr>
              <w:t>0,05</w:t>
            </w:r>
          </w:p>
        </w:tc>
        <w:tc>
          <w:tcPr>
            <w:tcW w:w="342" w:type="pct"/>
            <w:tcBorders>
              <w:top w:val="single" w:sz="4" w:space="0" w:color="auto"/>
              <w:left w:val="single" w:sz="4" w:space="0" w:color="auto"/>
              <w:bottom w:val="single" w:sz="4" w:space="0" w:color="auto"/>
              <w:right w:val="single" w:sz="4" w:space="0" w:color="auto"/>
            </w:tcBorders>
            <w:vAlign w:val="center"/>
          </w:tcPr>
          <w:p w14:paraId="2ECFD147" w14:textId="373834E1" w:rsidR="00692963" w:rsidRPr="00B1038B" w:rsidRDefault="00692963" w:rsidP="00692963">
            <w:pPr>
              <w:tabs>
                <w:tab w:val="left" w:pos="8647"/>
              </w:tabs>
              <w:spacing w:after="120"/>
              <w:jc w:val="center"/>
              <w:rPr>
                <w:sz w:val="22"/>
              </w:rPr>
            </w:pPr>
            <w:r>
              <w:rPr>
                <w:sz w:val="22"/>
              </w:rPr>
              <w:t>0,05</w:t>
            </w:r>
          </w:p>
        </w:tc>
        <w:tc>
          <w:tcPr>
            <w:tcW w:w="413" w:type="pct"/>
            <w:tcBorders>
              <w:top w:val="single" w:sz="4" w:space="0" w:color="auto"/>
              <w:left w:val="single" w:sz="4" w:space="0" w:color="auto"/>
              <w:bottom w:val="single" w:sz="4" w:space="0" w:color="auto"/>
              <w:right w:val="single" w:sz="4" w:space="0" w:color="auto"/>
            </w:tcBorders>
            <w:vAlign w:val="center"/>
          </w:tcPr>
          <w:p w14:paraId="759C66E2" w14:textId="5DCF1DDE" w:rsidR="00692963" w:rsidRPr="00B1038B" w:rsidRDefault="00692963" w:rsidP="00692963">
            <w:pPr>
              <w:tabs>
                <w:tab w:val="left" w:pos="8647"/>
              </w:tabs>
              <w:spacing w:after="120"/>
              <w:jc w:val="center"/>
              <w:rPr>
                <w:color w:val="000000"/>
                <w:sz w:val="22"/>
              </w:rPr>
            </w:pPr>
            <w:r>
              <w:rPr>
                <w:sz w:val="22"/>
              </w:rPr>
              <w:t>0,05</w:t>
            </w:r>
          </w:p>
        </w:tc>
      </w:tr>
      <w:tr w:rsidR="00C10CB4" w:rsidRPr="00B1038B" w14:paraId="2C2836A1" w14:textId="77777777" w:rsidTr="00C10CB4">
        <w:trPr>
          <w:trHeight w:val="20"/>
          <w:jc w:val="center"/>
        </w:trPr>
        <w:tc>
          <w:tcPr>
            <w:tcW w:w="5000" w:type="pct"/>
            <w:gridSpan w:val="11"/>
            <w:tcBorders>
              <w:top w:val="nil"/>
              <w:left w:val="single" w:sz="8" w:space="0" w:color="auto"/>
              <w:bottom w:val="single" w:sz="4" w:space="0" w:color="auto"/>
              <w:right w:val="single" w:sz="4" w:space="0" w:color="auto"/>
            </w:tcBorders>
            <w:vAlign w:val="center"/>
          </w:tcPr>
          <w:p w14:paraId="577B3189" w14:textId="329FC097" w:rsidR="00C10CB4" w:rsidRPr="00B1038B" w:rsidRDefault="00C10CB4" w:rsidP="00C10CB4">
            <w:pPr>
              <w:tabs>
                <w:tab w:val="left" w:pos="8647"/>
              </w:tabs>
              <w:spacing w:after="120"/>
              <w:jc w:val="center"/>
              <w:rPr>
                <w:b/>
                <w:bCs/>
                <w:color w:val="000000"/>
                <w:sz w:val="22"/>
              </w:rPr>
            </w:pPr>
            <w:r>
              <w:rPr>
                <w:b/>
                <w:bCs/>
                <w:color w:val="000000"/>
                <w:sz w:val="22"/>
              </w:rPr>
              <w:t xml:space="preserve">Котельная </w:t>
            </w:r>
            <w:r w:rsidRPr="00C10CB4">
              <w:rPr>
                <w:b/>
                <w:bCs/>
                <w:color w:val="000000"/>
                <w:sz w:val="22"/>
              </w:rPr>
              <w:t>ул. Заводская, 2а</w:t>
            </w:r>
          </w:p>
        </w:tc>
      </w:tr>
      <w:tr w:rsidR="00692963" w:rsidRPr="00B1038B" w14:paraId="1C9DE739"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1DC47A82" w14:textId="77777777" w:rsidR="00692963" w:rsidRPr="00B1038B" w:rsidRDefault="00692963" w:rsidP="00692963">
            <w:pPr>
              <w:tabs>
                <w:tab w:val="left" w:pos="8647"/>
              </w:tabs>
              <w:spacing w:after="120"/>
              <w:rPr>
                <w:color w:val="000000"/>
                <w:sz w:val="22"/>
              </w:rPr>
            </w:pPr>
            <w:r w:rsidRPr="00B1038B">
              <w:rPr>
                <w:color w:val="000000"/>
                <w:sz w:val="22"/>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159C93A9"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32D98A58" w14:textId="1A94CC7D" w:rsidR="00692963" w:rsidRPr="00B1038B" w:rsidRDefault="00692963" w:rsidP="00692963">
            <w:pPr>
              <w:tabs>
                <w:tab w:val="left" w:pos="8647"/>
              </w:tabs>
              <w:spacing w:after="120"/>
              <w:jc w:val="center"/>
              <w:rPr>
                <w:sz w:val="22"/>
              </w:rPr>
            </w:pPr>
            <w:r w:rsidRPr="00B20331">
              <w:rPr>
                <w:sz w:val="22"/>
              </w:rPr>
              <w:t>6,88</w:t>
            </w:r>
          </w:p>
        </w:tc>
        <w:tc>
          <w:tcPr>
            <w:tcW w:w="340" w:type="pct"/>
            <w:tcBorders>
              <w:top w:val="single" w:sz="4" w:space="0" w:color="auto"/>
              <w:left w:val="single" w:sz="4" w:space="0" w:color="auto"/>
              <w:bottom w:val="single" w:sz="4" w:space="0" w:color="auto"/>
              <w:right w:val="single" w:sz="4" w:space="0" w:color="auto"/>
            </w:tcBorders>
            <w:noWrap/>
            <w:vAlign w:val="center"/>
          </w:tcPr>
          <w:p w14:paraId="5E9D248A" w14:textId="35A3FC62" w:rsidR="00692963" w:rsidRPr="00B1038B" w:rsidRDefault="00692963" w:rsidP="00692963">
            <w:pPr>
              <w:tabs>
                <w:tab w:val="left" w:pos="8647"/>
              </w:tabs>
              <w:spacing w:after="120"/>
              <w:jc w:val="center"/>
              <w:rPr>
                <w:sz w:val="22"/>
              </w:rPr>
            </w:pPr>
            <w:r w:rsidRPr="00B20331">
              <w:rPr>
                <w:sz w:val="22"/>
              </w:rPr>
              <w:t>6,88</w:t>
            </w:r>
          </w:p>
        </w:tc>
        <w:tc>
          <w:tcPr>
            <w:tcW w:w="340" w:type="pct"/>
            <w:tcBorders>
              <w:top w:val="single" w:sz="4" w:space="0" w:color="auto"/>
              <w:left w:val="single" w:sz="4" w:space="0" w:color="auto"/>
              <w:bottom w:val="single" w:sz="4" w:space="0" w:color="auto"/>
              <w:right w:val="single" w:sz="4" w:space="0" w:color="auto"/>
            </w:tcBorders>
            <w:noWrap/>
            <w:vAlign w:val="center"/>
          </w:tcPr>
          <w:p w14:paraId="4D8FA26A" w14:textId="1F79979B" w:rsidR="00692963" w:rsidRPr="00B1038B" w:rsidRDefault="00692963" w:rsidP="00692963">
            <w:pPr>
              <w:tabs>
                <w:tab w:val="left" w:pos="8647"/>
              </w:tabs>
              <w:spacing w:after="120"/>
              <w:jc w:val="center"/>
              <w:rPr>
                <w:sz w:val="22"/>
              </w:rPr>
            </w:pPr>
            <w:r w:rsidRPr="00B20331">
              <w:rPr>
                <w:sz w:val="22"/>
              </w:rPr>
              <w:t>6,88</w:t>
            </w:r>
          </w:p>
        </w:tc>
        <w:tc>
          <w:tcPr>
            <w:tcW w:w="340" w:type="pct"/>
            <w:tcBorders>
              <w:top w:val="single" w:sz="4" w:space="0" w:color="auto"/>
              <w:left w:val="single" w:sz="4" w:space="0" w:color="auto"/>
              <w:bottom w:val="single" w:sz="4" w:space="0" w:color="auto"/>
              <w:right w:val="single" w:sz="4" w:space="0" w:color="auto"/>
            </w:tcBorders>
            <w:noWrap/>
            <w:vAlign w:val="center"/>
          </w:tcPr>
          <w:p w14:paraId="1A56A602" w14:textId="467E7498" w:rsidR="00692963" w:rsidRPr="00B1038B" w:rsidRDefault="00692963" w:rsidP="00692963">
            <w:pPr>
              <w:tabs>
                <w:tab w:val="left" w:pos="8647"/>
              </w:tabs>
              <w:spacing w:after="120"/>
              <w:jc w:val="center"/>
              <w:rPr>
                <w:sz w:val="22"/>
              </w:rPr>
            </w:pPr>
            <w:r w:rsidRPr="00B20331">
              <w:rPr>
                <w:sz w:val="22"/>
              </w:rPr>
              <w:t>6,88</w:t>
            </w:r>
          </w:p>
        </w:tc>
        <w:tc>
          <w:tcPr>
            <w:tcW w:w="340" w:type="pct"/>
            <w:tcBorders>
              <w:top w:val="single" w:sz="4" w:space="0" w:color="auto"/>
              <w:left w:val="single" w:sz="4" w:space="0" w:color="auto"/>
              <w:bottom w:val="single" w:sz="4" w:space="0" w:color="auto"/>
              <w:right w:val="single" w:sz="4" w:space="0" w:color="auto"/>
            </w:tcBorders>
            <w:noWrap/>
            <w:vAlign w:val="center"/>
          </w:tcPr>
          <w:p w14:paraId="092B6AFA" w14:textId="39E051D2" w:rsidR="00692963" w:rsidRPr="00B1038B" w:rsidRDefault="00692963" w:rsidP="00692963">
            <w:pPr>
              <w:tabs>
                <w:tab w:val="left" w:pos="8647"/>
              </w:tabs>
              <w:spacing w:after="120"/>
              <w:jc w:val="center"/>
              <w:rPr>
                <w:sz w:val="22"/>
              </w:rPr>
            </w:pPr>
            <w:r w:rsidRPr="00B20331">
              <w:rPr>
                <w:sz w:val="22"/>
              </w:rPr>
              <w:t>6,88</w:t>
            </w:r>
          </w:p>
        </w:tc>
        <w:tc>
          <w:tcPr>
            <w:tcW w:w="340" w:type="pct"/>
            <w:tcBorders>
              <w:top w:val="single" w:sz="4" w:space="0" w:color="auto"/>
              <w:left w:val="single" w:sz="4" w:space="0" w:color="auto"/>
              <w:bottom w:val="single" w:sz="4" w:space="0" w:color="auto"/>
              <w:right w:val="single" w:sz="4" w:space="0" w:color="auto"/>
            </w:tcBorders>
            <w:noWrap/>
            <w:vAlign w:val="center"/>
          </w:tcPr>
          <w:p w14:paraId="61B3C0E6" w14:textId="77E48888" w:rsidR="00692963" w:rsidRPr="00B1038B" w:rsidRDefault="00692963" w:rsidP="00692963">
            <w:pPr>
              <w:tabs>
                <w:tab w:val="left" w:pos="8647"/>
              </w:tabs>
              <w:spacing w:after="120"/>
              <w:jc w:val="center"/>
              <w:rPr>
                <w:sz w:val="22"/>
              </w:rPr>
            </w:pPr>
            <w:r w:rsidRPr="00B20331">
              <w:rPr>
                <w:sz w:val="22"/>
              </w:rPr>
              <w:t>6,88</w:t>
            </w:r>
          </w:p>
        </w:tc>
        <w:tc>
          <w:tcPr>
            <w:tcW w:w="340" w:type="pct"/>
            <w:tcBorders>
              <w:top w:val="single" w:sz="4" w:space="0" w:color="auto"/>
              <w:left w:val="single" w:sz="4" w:space="0" w:color="auto"/>
              <w:bottom w:val="single" w:sz="4" w:space="0" w:color="auto"/>
              <w:right w:val="single" w:sz="4" w:space="0" w:color="auto"/>
            </w:tcBorders>
            <w:noWrap/>
            <w:vAlign w:val="center"/>
          </w:tcPr>
          <w:p w14:paraId="47FC2DB7" w14:textId="38AD64AF" w:rsidR="00692963" w:rsidRPr="00B1038B" w:rsidRDefault="00692963" w:rsidP="00692963">
            <w:pPr>
              <w:tabs>
                <w:tab w:val="left" w:pos="8647"/>
              </w:tabs>
              <w:spacing w:after="120"/>
              <w:jc w:val="center"/>
              <w:rPr>
                <w:sz w:val="22"/>
              </w:rPr>
            </w:pPr>
            <w:r w:rsidRPr="00B20331">
              <w:rPr>
                <w:sz w:val="22"/>
              </w:rPr>
              <w:t>6,88</w:t>
            </w:r>
          </w:p>
        </w:tc>
        <w:tc>
          <w:tcPr>
            <w:tcW w:w="342" w:type="pct"/>
            <w:tcBorders>
              <w:top w:val="single" w:sz="4" w:space="0" w:color="auto"/>
              <w:left w:val="single" w:sz="4" w:space="0" w:color="auto"/>
              <w:bottom w:val="single" w:sz="4" w:space="0" w:color="auto"/>
              <w:right w:val="single" w:sz="4" w:space="0" w:color="auto"/>
            </w:tcBorders>
            <w:vAlign w:val="center"/>
          </w:tcPr>
          <w:p w14:paraId="3072B07B" w14:textId="2486EDDE" w:rsidR="00692963" w:rsidRPr="00B1038B" w:rsidRDefault="00692963" w:rsidP="00692963">
            <w:pPr>
              <w:tabs>
                <w:tab w:val="left" w:pos="8647"/>
              </w:tabs>
              <w:spacing w:after="120"/>
              <w:jc w:val="center"/>
              <w:rPr>
                <w:sz w:val="22"/>
              </w:rPr>
            </w:pPr>
            <w:r w:rsidRPr="00B20331">
              <w:rPr>
                <w:sz w:val="22"/>
              </w:rPr>
              <w:t>6,88</w:t>
            </w:r>
          </w:p>
        </w:tc>
        <w:tc>
          <w:tcPr>
            <w:tcW w:w="413" w:type="pct"/>
            <w:tcBorders>
              <w:top w:val="single" w:sz="4" w:space="0" w:color="auto"/>
              <w:left w:val="single" w:sz="4" w:space="0" w:color="auto"/>
              <w:bottom w:val="single" w:sz="4" w:space="0" w:color="auto"/>
              <w:right w:val="single" w:sz="4" w:space="0" w:color="auto"/>
            </w:tcBorders>
            <w:vAlign w:val="center"/>
          </w:tcPr>
          <w:p w14:paraId="3AE920D9" w14:textId="4F34B6E1" w:rsidR="00692963" w:rsidRPr="00B1038B" w:rsidRDefault="00692963" w:rsidP="00692963">
            <w:pPr>
              <w:tabs>
                <w:tab w:val="left" w:pos="8647"/>
              </w:tabs>
              <w:spacing w:after="120"/>
              <w:jc w:val="center"/>
              <w:rPr>
                <w:color w:val="000000"/>
                <w:sz w:val="22"/>
              </w:rPr>
            </w:pPr>
            <w:r w:rsidRPr="00B20331">
              <w:rPr>
                <w:sz w:val="22"/>
              </w:rPr>
              <w:t>6,88</w:t>
            </w:r>
          </w:p>
        </w:tc>
      </w:tr>
      <w:tr w:rsidR="00692963" w:rsidRPr="00B1038B" w14:paraId="1EC5ED28"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70BC26A2" w14:textId="77777777" w:rsidR="00692963" w:rsidRPr="00B1038B" w:rsidRDefault="00692963" w:rsidP="00692963">
            <w:pPr>
              <w:tabs>
                <w:tab w:val="left" w:pos="8647"/>
              </w:tabs>
              <w:spacing w:after="120"/>
              <w:rPr>
                <w:color w:val="000000"/>
                <w:sz w:val="22"/>
              </w:rPr>
            </w:pPr>
            <w:r w:rsidRPr="00B1038B">
              <w:rPr>
                <w:color w:val="000000"/>
                <w:sz w:val="22"/>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7D230624"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43AF857E" w14:textId="366697AD" w:rsidR="00692963" w:rsidRPr="00B1038B" w:rsidRDefault="00692963" w:rsidP="00692963">
            <w:pPr>
              <w:tabs>
                <w:tab w:val="left" w:pos="8647"/>
              </w:tabs>
              <w:spacing w:after="120"/>
              <w:jc w:val="center"/>
              <w:rPr>
                <w:sz w:val="22"/>
              </w:rPr>
            </w:pPr>
            <w:r w:rsidRPr="00B20331">
              <w:rPr>
                <w:sz w:val="22"/>
              </w:rPr>
              <w:t>6,11</w:t>
            </w:r>
          </w:p>
        </w:tc>
        <w:tc>
          <w:tcPr>
            <w:tcW w:w="340" w:type="pct"/>
            <w:tcBorders>
              <w:top w:val="single" w:sz="4" w:space="0" w:color="auto"/>
              <w:left w:val="single" w:sz="4" w:space="0" w:color="auto"/>
              <w:bottom w:val="single" w:sz="4" w:space="0" w:color="auto"/>
              <w:right w:val="single" w:sz="4" w:space="0" w:color="auto"/>
            </w:tcBorders>
            <w:noWrap/>
            <w:vAlign w:val="center"/>
          </w:tcPr>
          <w:p w14:paraId="3FA11AB3" w14:textId="6F1611D7" w:rsidR="00692963" w:rsidRPr="00B1038B" w:rsidRDefault="00692963" w:rsidP="00692963">
            <w:pPr>
              <w:tabs>
                <w:tab w:val="left" w:pos="8647"/>
              </w:tabs>
              <w:spacing w:after="120"/>
              <w:jc w:val="center"/>
              <w:rPr>
                <w:sz w:val="22"/>
              </w:rPr>
            </w:pPr>
            <w:r w:rsidRPr="00B20331">
              <w:rPr>
                <w:sz w:val="22"/>
              </w:rPr>
              <w:t>6,11</w:t>
            </w:r>
          </w:p>
        </w:tc>
        <w:tc>
          <w:tcPr>
            <w:tcW w:w="340" w:type="pct"/>
            <w:tcBorders>
              <w:top w:val="single" w:sz="4" w:space="0" w:color="auto"/>
              <w:left w:val="single" w:sz="4" w:space="0" w:color="auto"/>
              <w:bottom w:val="single" w:sz="4" w:space="0" w:color="auto"/>
              <w:right w:val="single" w:sz="4" w:space="0" w:color="auto"/>
            </w:tcBorders>
            <w:noWrap/>
            <w:vAlign w:val="center"/>
          </w:tcPr>
          <w:p w14:paraId="228A1C65" w14:textId="16B9E82F" w:rsidR="00692963" w:rsidRPr="00B1038B" w:rsidRDefault="00692963" w:rsidP="00692963">
            <w:pPr>
              <w:tabs>
                <w:tab w:val="left" w:pos="8647"/>
              </w:tabs>
              <w:spacing w:after="120"/>
              <w:jc w:val="center"/>
              <w:rPr>
                <w:sz w:val="22"/>
              </w:rPr>
            </w:pPr>
            <w:r w:rsidRPr="00B20331">
              <w:rPr>
                <w:sz w:val="22"/>
              </w:rPr>
              <w:t>6,11</w:t>
            </w:r>
          </w:p>
        </w:tc>
        <w:tc>
          <w:tcPr>
            <w:tcW w:w="340" w:type="pct"/>
            <w:tcBorders>
              <w:top w:val="single" w:sz="4" w:space="0" w:color="auto"/>
              <w:left w:val="single" w:sz="4" w:space="0" w:color="auto"/>
              <w:bottom w:val="single" w:sz="4" w:space="0" w:color="auto"/>
              <w:right w:val="single" w:sz="4" w:space="0" w:color="auto"/>
            </w:tcBorders>
            <w:noWrap/>
            <w:vAlign w:val="center"/>
          </w:tcPr>
          <w:p w14:paraId="27702097" w14:textId="7C4BB3AC" w:rsidR="00692963" w:rsidRPr="00B1038B" w:rsidRDefault="00692963" w:rsidP="00692963">
            <w:pPr>
              <w:tabs>
                <w:tab w:val="left" w:pos="8647"/>
              </w:tabs>
              <w:spacing w:after="120"/>
              <w:jc w:val="center"/>
              <w:rPr>
                <w:sz w:val="22"/>
              </w:rPr>
            </w:pPr>
            <w:r w:rsidRPr="00B20331">
              <w:rPr>
                <w:sz w:val="22"/>
              </w:rPr>
              <w:t>6,11</w:t>
            </w:r>
          </w:p>
        </w:tc>
        <w:tc>
          <w:tcPr>
            <w:tcW w:w="340" w:type="pct"/>
            <w:tcBorders>
              <w:top w:val="single" w:sz="4" w:space="0" w:color="auto"/>
              <w:left w:val="single" w:sz="4" w:space="0" w:color="auto"/>
              <w:bottom w:val="single" w:sz="4" w:space="0" w:color="auto"/>
              <w:right w:val="single" w:sz="4" w:space="0" w:color="auto"/>
            </w:tcBorders>
            <w:noWrap/>
            <w:vAlign w:val="center"/>
          </w:tcPr>
          <w:p w14:paraId="139F08CA" w14:textId="6DAFB6A9" w:rsidR="00692963" w:rsidRPr="00B1038B" w:rsidRDefault="00692963" w:rsidP="00692963">
            <w:pPr>
              <w:tabs>
                <w:tab w:val="left" w:pos="8647"/>
              </w:tabs>
              <w:spacing w:after="120"/>
              <w:jc w:val="center"/>
              <w:rPr>
                <w:sz w:val="22"/>
              </w:rPr>
            </w:pPr>
            <w:r w:rsidRPr="00B20331">
              <w:rPr>
                <w:sz w:val="22"/>
              </w:rPr>
              <w:t>6,11</w:t>
            </w:r>
          </w:p>
        </w:tc>
        <w:tc>
          <w:tcPr>
            <w:tcW w:w="340" w:type="pct"/>
            <w:tcBorders>
              <w:top w:val="single" w:sz="4" w:space="0" w:color="auto"/>
              <w:left w:val="single" w:sz="4" w:space="0" w:color="auto"/>
              <w:bottom w:val="single" w:sz="4" w:space="0" w:color="auto"/>
              <w:right w:val="single" w:sz="4" w:space="0" w:color="auto"/>
            </w:tcBorders>
            <w:noWrap/>
            <w:vAlign w:val="center"/>
          </w:tcPr>
          <w:p w14:paraId="5720EF3E" w14:textId="1556B874" w:rsidR="00692963" w:rsidRPr="00B1038B" w:rsidRDefault="00692963" w:rsidP="00692963">
            <w:pPr>
              <w:tabs>
                <w:tab w:val="left" w:pos="8647"/>
              </w:tabs>
              <w:spacing w:after="120"/>
              <w:jc w:val="center"/>
              <w:rPr>
                <w:sz w:val="22"/>
              </w:rPr>
            </w:pPr>
            <w:r w:rsidRPr="00B20331">
              <w:rPr>
                <w:sz w:val="22"/>
              </w:rPr>
              <w:t>6,11</w:t>
            </w:r>
          </w:p>
        </w:tc>
        <w:tc>
          <w:tcPr>
            <w:tcW w:w="340" w:type="pct"/>
            <w:tcBorders>
              <w:top w:val="single" w:sz="4" w:space="0" w:color="auto"/>
              <w:left w:val="single" w:sz="4" w:space="0" w:color="auto"/>
              <w:bottom w:val="single" w:sz="4" w:space="0" w:color="auto"/>
              <w:right w:val="single" w:sz="4" w:space="0" w:color="auto"/>
            </w:tcBorders>
            <w:noWrap/>
            <w:vAlign w:val="center"/>
          </w:tcPr>
          <w:p w14:paraId="258710C4" w14:textId="6EFC6636" w:rsidR="00692963" w:rsidRPr="00B1038B" w:rsidRDefault="00692963" w:rsidP="00692963">
            <w:pPr>
              <w:tabs>
                <w:tab w:val="left" w:pos="8647"/>
              </w:tabs>
              <w:spacing w:after="120"/>
              <w:jc w:val="center"/>
              <w:rPr>
                <w:sz w:val="22"/>
              </w:rPr>
            </w:pPr>
            <w:r w:rsidRPr="00B20331">
              <w:rPr>
                <w:sz w:val="22"/>
              </w:rPr>
              <w:t>6,11</w:t>
            </w:r>
          </w:p>
        </w:tc>
        <w:tc>
          <w:tcPr>
            <w:tcW w:w="342" w:type="pct"/>
            <w:tcBorders>
              <w:top w:val="single" w:sz="4" w:space="0" w:color="auto"/>
              <w:left w:val="single" w:sz="4" w:space="0" w:color="auto"/>
              <w:bottom w:val="single" w:sz="4" w:space="0" w:color="auto"/>
              <w:right w:val="single" w:sz="4" w:space="0" w:color="auto"/>
            </w:tcBorders>
            <w:vAlign w:val="center"/>
          </w:tcPr>
          <w:p w14:paraId="499AF09E" w14:textId="67601624" w:rsidR="00692963" w:rsidRPr="00B1038B" w:rsidRDefault="00692963" w:rsidP="00692963">
            <w:pPr>
              <w:tabs>
                <w:tab w:val="left" w:pos="8647"/>
              </w:tabs>
              <w:spacing w:after="120"/>
              <w:jc w:val="center"/>
              <w:rPr>
                <w:sz w:val="22"/>
              </w:rPr>
            </w:pPr>
            <w:r w:rsidRPr="00B20331">
              <w:rPr>
                <w:sz w:val="22"/>
              </w:rPr>
              <w:t>6,11</w:t>
            </w:r>
          </w:p>
        </w:tc>
        <w:tc>
          <w:tcPr>
            <w:tcW w:w="413" w:type="pct"/>
            <w:tcBorders>
              <w:top w:val="single" w:sz="4" w:space="0" w:color="auto"/>
              <w:left w:val="single" w:sz="4" w:space="0" w:color="auto"/>
              <w:bottom w:val="single" w:sz="4" w:space="0" w:color="auto"/>
              <w:right w:val="single" w:sz="4" w:space="0" w:color="auto"/>
            </w:tcBorders>
            <w:vAlign w:val="center"/>
          </w:tcPr>
          <w:p w14:paraId="580DA6D4" w14:textId="491B1506" w:rsidR="00692963" w:rsidRPr="00B1038B" w:rsidRDefault="00692963" w:rsidP="00692963">
            <w:pPr>
              <w:tabs>
                <w:tab w:val="left" w:pos="8647"/>
              </w:tabs>
              <w:spacing w:after="120"/>
              <w:jc w:val="center"/>
              <w:rPr>
                <w:color w:val="000000"/>
                <w:sz w:val="22"/>
              </w:rPr>
            </w:pPr>
            <w:r w:rsidRPr="00B20331">
              <w:rPr>
                <w:sz w:val="22"/>
              </w:rPr>
              <w:t>6,11</w:t>
            </w:r>
          </w:p>
        </w:tc>
      </w:tr>
      <w:tr w:rsidR="00692963" w:rsidRPr="00B1038B" w14:paraId="38A7955C"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2A27DEB7" w14:textId="77777777" w:rsidR="00692963" w:rsidRPr="00B1038B" w:rsidRDefault="00692963" w:rsidP="00692963">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14:paraId="5697DB62"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1AC834B1" w14:textId="3B46D29B" w:rsidR="00692963" w:rsidRPr="00B1038B" w:rsidRDefault="00692963" w:rsidP="00692963">
            <w:pPr>
              <w:tabs>
                <w:tab w:val="left" w:pos="8647"/>
              </w:tabs>
              <w:spacing w:after="120"/>
              <w:jc w:val="center"/>
              <w:rPr>
                <w:sz w:val="22"/>
              </w:rPr>
            </w:pPr>
            <w:r>
              <w:rPr>
                <w:sz w:val="22"/>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14:paraId="0D9A27F8" w14:textId="3CB767EE" w:rsidR="00692963" w:rsidRPr="00B1038B" w:rsidRDefault="00692963" w:rsidP="00692963">
            <w:pPr>
              <w:tabs>
                <w:tab w:val="left" w:pos="8647"/>
              </w:tabs>
              <w:spacing w:after="120"/>
              <w:jc w:val="center"/>
              <w:rPr>
                <w:sz w:val="22"/>
              </w:rPr>
            </w:pPr>
            <w:r>
              <w:rPr>
                <w:sz w:val="22"/>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14:paraId="6DFC1B60" w14:textId="750D0280" w:rsidR="00692963" w:rsidRPr="00B1038B" w:rsidRDefault="00692963" w:rsidP="00692963">
            <w:pPr>
              <w:tabs>
                <w:tab w:val="left" w:pos="8647"/>
              </w:tabs>
              <w:spacing w:after="120"/>
              <w:jc w:val="center"/>
              <w:rPr>
                <w:sz w:val="22"/>
              </w:rPr>
            </w:pPr>
            <w:r>
              <w:rPr>
                <w:sz w:val="22"/>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14:paraId="7BB31A3F" w14:textId="7F38C01F" w:rsidR="00692963" w:rsidRPr="00B1038B" w:rsidRDefault="00692963" w:rsidP="00692963">
            <w:pPr>
              <w:tabs>
                <w:tab w:val="left" w:pos="8647"/>
              </w:tabs>
              <w:spacing w:after="120"/>
              <w:jc w:val="center"/>
              <w:rPr>
                <w:sz w:val="22"/>
              </w:rPr>
            </w:pPr>
            <w:r>
              <w:rPr>
                <w:sz w:val="22"/>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14:paraId="2102E424" w14:textId="08FF5547" w:rsidR="00692963" w:rsidRPr="00B1038B" w:rsidRDefault="00692963" w:rsidP="00692963">
            <w:pPr>
              <w:tabs>
                <w:tab w:val="left" w:pos="8647"/>
              </w:tabs>
              <w:spacing w:after="120"/>
              <w:jc w:val="center"/>
              <w:rPr>
                <w:sz w:val="22"/>
              </w:rPr>
            </w:pPr>
            <w:r>
              <w:rPr>
                <w:sz w:val="22"/>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14:paraId="06F6F94C" w14:textId="3AEEF51C" w:rsidR="00692963" w:rsidRPr="00B1038B" w:rsidRDefault="00692963" w:rsidP="00692963">
            <w:pPr>
              <w:tabs>
                <w:tab w:val="left" w:pos="8647"/>
              </w:tabs>
              <w:spacing w:after="120"/>
              <w:jc w:val="center"/>
              <w:rPr>
                <w:sz w:val="22"/>
              </w:rPr>
            </w:pPr>
            <w:r>
              <w:rPr>
                <w:sz w:val="22"/>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14:paraId="4BC67F46" w14:textId="63EA213F" w:rsidR="00692963" w:rsidRPr="00B1038B" w:rsidRDefault="00692963" w:rsidP="00692963">
            <w:pPr>
              <w:tabs>
                <w:tab w:val="left" w:pos="8647"/>
              </w:tabs>
              <w:spacing w:after="120"/>
              <w:jc w:val="center"/>
              <w:rPr>
                <w:sz w:val="22"/>
              </w:rPr>
            </w:pPr>
            <w:r>
              <w:rPr>
                <w:sz w:val="22"/>
              </w:rPr>
              <w:t>0,016</w:t>
            </w:r>
          </w:p>
        </w:tc>
        <w:tc>
          <w:tcPr>
            <w:tcW w:w="342" w:type="pct"/>
            <w:tcBorders>
              <w:top w:val="single" w:sz="4" w:space="0" w:color="auto"/>
              <w:left w:val="single" w:sz="4" w:space="0" w:color="auto"/>
              <w:bottom w:val="single" w:sz="4" w:space="0" w:color="auto"/>
              <w:right w:val="single" w:sz="4" w:space="0" w:color="auto"/>
            </w:tcBorders>
            <w:vAlign w:val="center"/>
          </w:tcPr>
          <w:p w14:paraId="190D6FC8" w14:textId="6C3E61A1" w:rsidR="00692963" w:rsidRPr="00B1038B" w:rsidRDefault="00692963" w:rsidP="00692963">
            <w:pPr>
              <w:tabs>
                <w:tab w:val="left" w:pos="8647"/>
              </w:tabs>
              <w:spacing w:after="120"/>
              <w:jc w:val="center"/>
              <w:rPr>
                <w:sz w:val="22"/>
              </w:rPr>
            </w:pPr>
            <w:r>
              <w:rPr>
                <w:sz w:val="22"/>
              </w:rPr>
              <w:t>0,016</w:t>
            </w:r>
          </w:p>
        </w:tc>
        <w:tc>
          <w:tcPr>
            <w:tcW w:w="413" w:type="pct"/>
            <w:tcBorders>
              <w:top w:val="single" w:sz="4" w:space="0" w:color="auto"/>
              <w:left w:val="single" w:sz="4" w:space="0" w:color="auto"/>
              <w:bottom w:val="single" w:sz="4" w:space="0" w:color="auto"/>
              <w:right w:val="single" w:sz="4" w:space="0" w:color="auto"/>
            </w:tcBorders>
            <w:vAlign w:val="center"/>
          </w:tcPr>
          <w:p w14:paraId="33860CD8" w14:textId="0A1A0570" w:rsidR="00692963" w:rsidRPr="00B1038B" w:rsidRDefault="00692963" w:rsidP="00692963">
            <w:pPr>
              <w:tabs>
                <w:tab w:val="left" w:pos="8647"/>
              </w:tabs>
              <w:spacing w:after="120"/>
              <w:jc w:val="center"/>
              <w:rPr>
                <w:color w:val="000000"/>
                <w:sz w:val="22"/>
              </w:rPr>
            </w:pPr>
            <w:r>
              <w:rPr>
                <w:sz w:val="22"/>
              </w:rPr>
              <w:t>0,016</w:t>
            </w:r>
          </w:p>
        </w:tc>
      </w:tr>
      <w:tr w:rsidR="00692963" w:rsidRPr="00B1038B" w14:paraId="158F5D07"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1019AA90" w14:textId="77777777" w:rsidR="00692963" w:rsidRPr="00B1038B" w:rsidRDefault="00692963" w:rsidP="00692963">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14:paraId="43B11C5F"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7C9A3BFA" w14:textId="2DF7215F" w:rsidR="00692963" w:rsidRPr="00B1038B" w:rsidRDefault="00692963" w:rsidP="00692963">
            <w:pPr>
              <w:tabs>
                <w:tab w:val="left" w:pos="8647"/>
              </w:tabs>
              <w:spacing w:after="120"/>
              <w:jc w:val="center"/>
              <w:rPr>
                <w:sz w:val="22"/>
              </w:rPr>
            </w:pPr>
            <w:r>
              <w:rPr>
                <w:sz w:val="22"/>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14:paraId="43FBF35C" w14:textId="631AF4FE" w:rsidR="00692963" w:rsidRPr="00B1038B" w:rsidRDefault="00692963" w:rsidP="00692963">
            <w:pPr>
              <w:tabs>
                <w:tab w:val="left" w:pos="8647"/>
              </w:tabs>
              <w:spacing w:after="120"/>
              <w:jc w:val="center"/>
              <w:rPr>
                <w:sz w:val="22"/>
              </w:rPr>
            </w:pPr>
            <w:r>
              <w:rPr>
                <w:sz w:val="22"/>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14:paraId="33B3EEE8" w14:textId="0F25E7E2" w:rsidR="00692963" w:rsidRPr="00B1038B" w:rsidRDefault="00692963" w:rsidP="00692963">
            <w:pPr>
              <w:tabs>
                <w:tab w:val="left" w:pos="8647"/>
              </w:tabs>
              <w:spacing w:after="120"/>
              <w:jc w:val="center"/>
              <w:rPr>
                <w:sz w:val="22"/>
              </w:rPr>
            </w:pPr>
            <w:r>
              <w:rPr>
                <w:sz w:val="22"/>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14:paraId="18E115FF" w14:textId="3F2F622B" w:rsidR="00692963" w:rsidRPr="00B1038B" w:rsidRDefault="00692963" w:rsidP="00692963">
            <w:pPr>
              <w:tabs>
                <w:tab w:val="left" w:pos="8647"/>
              </w:tabs>
              <w:spacing w:after="120"/>
              <w:jc w:val="center"/>
              <w:rPr>
                <w:sz w:val="22"/>
              </w:rPr>
            </w:pPr>
            <w:r>
              <w:rPr>
                <w:sz w:val="22"/>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14:paraId="0E1597B4" w14:textId="46773D37" w:rsidR="00692963" w:rsidRPr="00B1038B" w:rsidRDefault="00692963" w:rsidP="00692963">
            <w:pPr>
              <w:tabs>
                <w:tab w:val="left" w:pos="8647"/>
              </w:tabs>
              <w:spacing w:after="120"/>
              <w:jc w:val="center"/>
              <w:rPr>
                <w:sz w:val="22"/>
              </w:rPr>
            </w:pPr>
            <w:r>
              <w:rPr>
                <w:sz w:val="22"/>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14:paraId="6D69937A" w14:textId="7C3E0B22" w:rsidR="00692963" w:rsidRPr="00B1038B" w:rsidRDefault="00692963" w:rsidP="00692963">
            <w:pPr>
              <w:tabs>
                <w:tab w:val="left" w:pos="8647"/>
              </w:tabs>
              <w:spacing w:after="120"/>
              <w:jc w:val="center"/>
              <w:rPr>
                <w:sz w:val="22"/>
              </w:rPr>
            </w:pPr>
            <w:r>
              <w:rPr>
                <w:sz w:val="22"/>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14:paraId="064BAD47" w14:textId="280A6300" w:rsidR="00692963" w:rsidRPr="00B1038B" w:rsidRDefault="00692963" w:rsidP="00692963">
            <w:pPr>
              <w:tabs>
                <w:tab w:val="left" w:pos="8647"/>
              </w:tabs>
              <w:spacing w:after="120"/>
              <w:jc w:val="center"/>
              <w:rPr>
                <w:sz w:val="22"/>
              </w:rPr>
            </w:pPr>
            <w:r>
              <w:rPr>
                <w:sz w:val="22"/>
              </w:rPr>
              <w:t>6,094</w:t>
            </w:r>
          </w:p>
        </w:tc>
        <w:tc>
          <w:tcPr>
            <w:tcW w:w="342" w:type="pct"/>
            <w:tcBorders>
              <w:top w:val="single" w:sz="4" w:space="0" w:color="auto"/>
              <w:left w:val="single" w:sz="4" w:space="0" w:color="auto"/>
              <w:bottom w:val="single" w:sz="4" w:space="0" w:color="auto"/>
              <w:right w:val="single" w:sz="4" w:space="0" w:color="auto"/>
            </w:tcBorders>
            <w:vAlign w:val="center"/>
          </w:tcPr>
          <w:p w14:paraId="20433D4F" w14:textId="303455AD" w:rsidR="00692963" w:rsidRPr="00B1038B" w:rsidRDefault="00692963" w:rsidP="00692963">
            <w:pPr>
              <w:tabs>
                <w:tab w:val="left" w:pos="8647"/>
              </w:tabs>
              <w:spacing w:after="120"/>
              <w:jc w:val="center"/>
              <w:rPr>
                <w:sz w:val="22"/>
              </w:rPr>
            </w:pPr>
            <w:r>
              <w:rPr>
                <w:sz w:val="22"/>
              </w:rPr>
              <w:t>6,094</w:t>
            </w:r>
          </w:p>
        </w:tc>
        <w:tc>
          <w:tcPr>
            <w:tcW w:w="413" w:type="pct"/>
            <w:tcBorders>
              <w:top w:val="single" w:sz="4" w:space="0" w:color="auto"/>
              <w:left w:val="single" w:sz="4" w:space="0" w:color="auto"/>
              <w:bottom w:val="single" w:sz="4" w:space="0" w:color="auto"/>
              <w:right w:val="single" w:sz="4" w:space="0" w:color="auto"/>
            </w:tcBorders>
            <w:vAlign w:val="center"/>
          </w:tcPr>
          <w:p w14:paraId="4E93C23C" w14:textId="3701F6E4" w:rsidR="00692963" w:rsidRPr="00B1038B" w:rsidRDefault="00692963" w:rsidP="00692963">
            <w:pPr>
              <w:tabs>
                <w:tab w:val="left" w:pos="8647"/>
              </w:tabs>
              <w:spacing w:after="120"/>
              <w:jc w:val="center"/>
              <w:rPr>
                <w:color w:val="000000"/>
                <w:sz w:val="22"/>
              </w:rPr>
            </w:pPr>
            <w:r>
              <w:rPr>
                <w:sz w:val="22"/>
              </w:rPr>
              <w:t>6,094</w:t>
            </w:r>
          </w:p>
        </w:tc>
      </w:tr>
      <w:tr w:rsidR="00692963" w:rsidRPr="00B1038B" w14:paraId="04B29848"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37F0983B" w14:textId="77777777" w:rsidR="00692963" w:rsidRPr="00B1038B" w:rsidRDefault="00692963" w:rsidP="00692963">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14:paraId="240CDC3D"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1C69CA9B" w14:textId="25CD9A50" w:rsidR="00692963" w:rsidRPr="00B1038B" w:rsidRDefault="00692963" w:rsidP="00692963">
            <w:pPr>
              <w:tabs>
                <w:tab w:val="left" w:pos="8647"/>
              </w:tabs>
              <w:spacing w:after="120"/>
              <w:jc w:val="center"/>
              <w:rPr>
                <w:sz w:val="22"/>
              </w:rPr>
            </w:pPr>
            <w:r w:rsidRPr="00B20331">
              <w:rPr>
                <w:sz w:val="22"/>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14:paraId="218E69DD" w14:textId="1C35A4D1" w:rsidR="00692963" w:rsidRPr="00B1038B" w:rsidRDefault="00692963" w:rsidP="00692963">
            <w:pPr>
              <w:tabs>
                <w:tab w:val="left" w:pos="8647"/>
              </w:tabs>
              <w:spacing w:after="120"/>
              <w:jc w:val="center"/>
              <w:rPr>
                <w:sz w:val="22"/>
              </w:rPr>
            </w:pPr>
            <w:r w:rsidRPr="00B20331">
              <w:rPr>
                <w:sz w:val="22"/>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14:paraId="6F7FF6AF" w14:textId="3C3D747C" w:rsidR="00692963" w:rsidRPr="00B1038B" w:rsidRDefault="00692963" w:rsidP="00692963">
            <w:pPr>
              <w:tabs>
                <w:tab w:val="left" w:pos="8647"/>
              </w:tabs>
              <w:spacing w:after="120"/>
              <w:jc w:val="center"/>
              <w:rPr>
                <w:sz w:val="22"/>
              </w:rPr>
            </w:pPr>
            <w:r w:rsidRPr="00B20331">
              <w:rPr>
                <w:sz w:val="22"/>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14:paraId="1B2788A5" w14:textId="17D5DDAC" w:rsidR="00692963" w:rsidRPr="00B1038B" w:rsidRDefault="00692963" w:rsidP="00692963">
            <w:pPr>
              <w:tabs>
                <w:tab w:val="left" w:pos="8647"/>
              </w:tabs>
              <w:spacing w:after="120"/>
              <w:jc w:val="center"/>
              <w:rPr>
                <w:sz w:val="22"/>
              </w:rPr>
            </w:pPr>
            <w:r w:rsidRPr="00B20331">
              <w:rPr>
                <w:sz w:val="22"/>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14:paraId="56B1D92A" w14:textId="67743833" w:rsidR="00692963" w:rsidRPr="00B1038B" w:rsidRDefault="00692963" w:rsidP="00692963">
            <w:pPr>
              <w:tabs>
                <w:tab w:val="left" w:pos="8647"/>
              </w:tabs>
              <w:spacing w:after="120"/>
              <w:jc w:val="center"/>
              <w:rPr>
                <w:sz w:val="22"/>
              </w:rPr>
            </w:pPr>
            <w:r w:rsidRPr="00B20331">
              <w:rPr>
                <w:sz w:val="22"/>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14:paraId="7FE4F513" w14:textId="733E20FE" w:rsidR="00692963" w:rsidRPr="00B1038B" w:rsidRDefault="00692963" w:rsidP="00692963">
            <w:pPr>
              <w:tabs>
                <w:tab w:val="left" w:pos="8647"/>
              </w:tabs>
              <w:spacing w:after="120"/>
              <w:jc w:val="center"/>
              <w:rPr>
                <w:sz w:val="22"/>
              </w:rPr>
            </w:pPr>
            <w:r w:rsidRPr="00B20331">
              <w:rPr>
                <w:sz w:val="22"/>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14:paraId="0D9ACB6C" w14:textId="3184CD2B" w:rsidR="00692963" w:rsidRPr="00B1038B" w:rsidRDefault="00692963" w:rsidP="00692963">
            <w:pPr>
              <w:tabs>
                <w:tab w:val="left" w:pos="8647"/>
              </w:tabs>
              <w:spacing w:after="120"/>
              <w:jc w:val="center"/>
              <w:rPr>
                <w:sz w:val="22"/>
              </w:rPr>
            </w:pPr>
            <w:r w:rsidRPr="00B20331">
              <w:rPr>
                <w:sz w:val="22"/>
              </w:rPr>
              <w:t>3,471</w:t>
            </w:r>
          </w:p>
        </w:tc>
        <w:tc>
          <w:tcPr>
            <w:tcW w:w="342" w:type="pct"/>
            <w:tcBorders>
              <w:top w:val="single" w:sz="4" w:space="0" w:color="auto"/>
              <w:left w:val="single" w:sz="4" w:space="0" w:color="auto"/>
              <w:bottom w:val="single" w:sz="4" w:space="0" w:color="auto"/>
              <w:right w:val="single" w:sz="4" w:space="0" w:color="auto"/>
            </w:tcBorders>
            <w:vAlign w:val="center"/>
          </w:tcPr>
          <w:p w14:paraId="067AA8E8" w14:textId="62C78ECF" w:rsidR="00692963" w:rsidRPr="00B1038B" w:rsidRDefault="00692963" w:rsidP="00692963">
            <w:pPr>
              <w:tabs>
                <w:tab w:val="left" w:pos="8647"/>
              </w:tabs>
              <w:spacing w:after="120"/>
              <w:jc w:val="center"/>
              <w:rPr>
                <w:sz w:val="22"/>
              </w:rPr>
            </w:pPr>
            <w:r w:rsidRPr="00B20331">
              <w:rPr>
                <w:sz w:val="22"/>
              </w:rPr>
              <w:t>3,471</w:t>
            </w:r>
          </w:p>
        </w:tc>
        <w:tc>
          <w:tcPr>
            <w:tcW w:w="413" w:type="pct"/>
            <w:tcBorders>
              <w:top w:val="single" w:sz="4" w:space="0" w:color="auto"/>
              <w:left w:val="single" w:sz="4" w:space="0" w:color="auto"/>
              <w:bottom w:val="single" w:sz="4" w:space="0" w:color="auto"/>
              <w:right w:val="single" w:sz="4" w:space="0" w:color="auto"/>
            </w:tcBorders>
            <w:vAlign w:val="center"/>
          </w:tcPr>
          <w:p w14:paraId="2AAE8860" w14:textId="242BBE16" w:rsidR="00692963" w:rsidRPr="00B1038B" w:rsidRDefault="00692963" w:rsidP="00692963">
            <w:pPr>
              <w:tabs>
                <w:tab w:val="left" w:pos="8647"/>
              </w:tabs>
              <w:spacing w:after="120"/>
              <w:jc w:val="center"/>
              <w:rPr>
                <w:color w:val="000000"/>
                <w:sz w:val="22"/>
              </w:rPr>
            </w:pPr>
            <w:r w:rsidRPr="00B20331">
              <w:rPr>
                <w:sz w:val="22"/>
              </w:rPr>
              <w:t>3,471</w:t>
            </w:r>
          </w:p>
        </w:tc>
      </w:tr>
      <w:tr w:rsidR="00692963" w:rsidRPr="00B1038B" w14:paraId="0828D370"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5288A79F" w14:textId="77777777" w:rsidR="00692963" w:rsidRPr="00B1038B" w:rsidRDefault="00692963" w:rsidP="00692963">
            <w:pPr>
              <w:tabs>
                <w:tab w:val="left" w:pos="8647"/>
              </w:tabs>
              <w:spacing w:after="120"/>
              <w:rPr>
                <w:color w:val="000000"/>
                <w:sz w:val="22"/>
              </w:rPr>
            </w:pPr>
            <w:r w:rsidRPr="00B1038B">
              <w:rPr>
                <w:color w:val="000000"/>
                <w:sz w:val="22"/>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14:paraId="5F9351B5"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31B26984" w14:textId="69D9FAA6" w:rsidR="00692963" w:rsidRPr="00B1038B" w:rsidRDefault="00692963" w:rsidP="00692963">
            <w:pPr>
              <w:tabs>
                <w:tab w:val="left" w:pos="8647"/>
              </w:tabs>
              <w:spacing w:after="120"/>
              <w:jc w:val="center"/>
              <w:rPr>
                <w:sz w:val="22"/>
              </w:rPr>
            </w:pPr>
            <w:r>
              <w:rPr>
                <w:sz w:val="22"/>
              </w:rPr>
              <w:t>0,11</w:t>
            </w:r>
          </w:p>
        </w:tc>
        <w:tc>
          <w:tcPr>
            <w:tcW w:w="340" w:type="pct"/>
            <w:tcBorders>
              <w:top w:val="single" w:sz="4" w:space="0" w:color="auto"/>
              <w:left w:val="single" w:sz="4" w:space="0" w:color="auto"/>
              <w:bottom w:val="single" w:sz="4" w:space="0" w:color="auto"/>
              <w:right w:val="single" w:sz="4" w:space="0" w:color="auto"/>
            </w:tcBorders>
            <w:noWrap/>
            <w:vAlign w:val="center"/>
          </w:tcPr>
          <w:p w14:paraId="2486C1D9" w14:textId="5100B905" w:rsidR="00692963" w:rsidRPr="00B1038B" w:rsidRDefault="00692963" w:rsidP="00692963">
            <w:pPr>
              <w:tabs>
                <w:tab w:val="left" w:pos="8647"/>
              </w:tabs>
              <w:spacing w:after="120"/>
              <w:jc w:val="center"/>
              <w:rPr>
                <w:sz w:val="22"/>
              </w:rPr>
            </w:pPr>
            <w:r>
              <w:rPr>
                <w:sz w:val="22"/>
              </w:rPr>
              <w:t>0,11</w:t>
            </w:r>
          </w:p>
        </w:tc>
        <w:tc>
          <w:tcPr>
            <w:tcW w:w="340" w:type="pct"/>
            <w:tcBorders>
              <w:top w:val="single" w:sz="4" w:space="0" w:color="auto"/>
              <w:left w:val="single" w:sz="4" w:space="0" w:color="auto"/>
              <w:bottom w:val="single" w:sz="4" w:space="0" w:color="auto"/>
              <w:right w:val="single" w:sz="4" w:space="0" w:color="auto"/>
            </w:tcBorders>
            <w:noWrap/>
            <w:vAlign w:val="center"/>
          </w:tcPr>
          <w:p w14:paraId="60C773F4" w14:textId="1CAA9968" w:rsidR="00692963" w:rsidRPr="00B1038B" w:rsidRDefault="00692963" w:rsidP="00692963">
            <w:pPr>
              <w:tabs>
                <w:tab w:val="left" w:pos="8647"/>
              </w:tabs>
              <w:spacing w:after="120"/>
              <w:jc w:val="center"/>
              <w:rPr>
                <w:sz w:val="22"/>
              </w:rPr>
            </w:pPr>
            <w:r>
              <w:rPr>
                <w:sz w:val="22"/>
              </w:rPr>
              <w:t>0,11</w:t>
            </w:r>
          </w:p>
        </w:tc>
        <w:tc>
          <w:tcPr>
            <w:tcW w:w="340" w:type="pct"/>
            <w:tcBorders>
              <w:top w:val="single" w:sz="4" w:space="0" w:color="auto"/>
              <w:left w:val="single" w:sz="4" w:space="0" w:color="auto"/>
              <w:bottom w:val="single" w:sz="4" w:space="0" w:color="auto"/>
              <w:right w:val="single" w:sz="4" w:space="0" w:color="auto"/>
            </w:tcBorders>
            <w:noWrap/>
            <w:vAlign w:val="center"/>
          </w:tcPr>
          <w:p w14:paraId="5EB8347A" w14:textId="02A5BEFE" w:rsidR="00692963" w:rsidRPr="00B1038B" w:rsidRDefault="00692963" w:rsidP="00692963">
            <w:pPr>
              <w:tabs>
                <w:tab w:val="left" w:pos="8647"/>
              </w:tabs>
              <w:spacing w:after="120"/>
              <w:jc w:val="center"/>
              <w:rPr>
                <w:sz w:val="22"/>
              </w:rPr>
            </w:pPr>
            <w:r>
              <w:rPr>
                <w:sz w:val="22"/>
              </w:rPr>
              <w:t>0,11</w:t>
            </w:r>
          </w:p>
        </w:tc>
        <w:tc>
          <w:tcPr>
            <w:tcW w:w="340" w:type="pct"/>
            <w:tcBorders>
              <w:top w:val="single" w:sz="4" w:space="0" w:color="auto"/>
              <w:left w:val="single" w:sz="4" w:space="0" w:color="auto"/>
              <w:bottom w:val="single" w:sz="4" w:space="0" w:color="auto"/>
              <w:right w:val="single" w:sz="4" w:space="0" w:color="auto"/>
            </w:tcBorders>
            <w:noWrap/>
            <w:vAlign w:val="center"/>
          </w:tcPr>
          <w:p w14:paraId="5BC2082E" w14:textId="709CF8D5" w:rsidR="00692963" w:rsidRPr="00B1038B" w:rsidRDefault="00692963" w:rsidP="00692963">
            <w:pPr>
              <w:tabs>
                <w:tab w:val="left" w:pos="8647"/>
              </w:tabs>
              <w:spacing w:after="120"/>
              <w:jc w:val="center"/>
              <w:rPr>
                <w:sz w:val="22"/>
              </w:rPr>
            </w:pPr>
            <w:r>
              <w:rPr>
                <w:sz w:val="22"/>
              </w:rPr>
              <w:t>0,11</w:t>
            </w:r>
          </w:p>
        </w:tc>
        <w:tc>
          <w:tcPr>
            <w:tcW w:w="340" w:type="pct"/>
            <w:tcBorders>
              <w:top w:val="single" w:sz="4" w:space="0" w:color="auto"/>
              <w:left w:val="single" w:sz="4" w:space="0" w:color="auto"/>
              <w:bottom w:val="single" w:sz="4" w:space="0" w:color="auto"/>
              <w:right w:val="single" w:sz="4" w:space="0" w:color="auto"/>
            </w:tcBorders>
            <w:noWrap/>
            <w:vAlign w:val="center"/>
          </w:tcPr>
          <w:p w14:paraId="3DC0C113" w14:textId="3184A40A" w:rsidR="00692963" w:rsidRPr="00B1038B" w:rsidRDefault="00692963" w:rsidP="00692963">
            <w:pPr>
              <w:tabs>
                <w:tab w:val="left" w:pos="8647"/>
              </w:tabs>
              <w:spacing w:after="120"/>
              <w:jc w:val="center"/>
              <w:rPr>
                <w:sz w:val="22"/>
              </w:rPr>
            </w:pPr>
            <w:r>
              <w:rPr>
                <w:sz w:val="22"/>
              </w:rPr>
              <w:t>0,11</w:t>
            </w:r>
          </w:p>
        </w:tc>
        <w:tc>
          <w:tcPr>
            <w:tcW w:w="340" w:type="pct"/>
            <w:tcBorders>
              <w:top w:val="single" w:sz="4" w:space="0" w:color="auto"/>
              <w:left w:val="single" w:sz="4" w:space="0" w:color="auto"/>
              <w:bottom w:val="single" w:sz="4" w:space="0" w:color="auto"/>
              <w:right w:val="single" w:sz="4" w:space="0" w:color="auto"/>
            </w:tcBorders>
            <w:noWrap/>
            <w:vAlign w:val="center"/>
          </w:tcPr>
          <w:p w14:paraId="26BBD31D" w14:textId="4EBFC01D" w:rsidR="00692963" w:rsidRPr="00B1038B" w:rsidRDefault="00692963" w:rsidP="00692963">
            <w:pPr>
              <w:tabs>
                <w:tab w:val="left" w:pos="8647"/>
              </w:tabs>
              <w:spacing w:after="120"/>
              <w:jc w:val="center"/>
              <w:rPr>
                <w:sz w:val="22"/>
              </w:rPr>
            </w:pPr>
            <w:r>
              <w:rPr>
                <w:sz w:val="22"/>
              </w:rPr>
              <w:t>0,11</w:t>
            </w:r>
          </w:p>
        </w:tc>
        <w:tc>
          <w:tcPr>
            <w:tcW w:w="342" w:type="pct"/>
            <w:tcBorders>
              <w:top w:val="single" w:sz="4" w:space="0" w:color="auto"/>
              <w:left w:val="single" w:sz="4" w:space="0" w:color="auto"/>
              <w:bottom w:val="single" w:sz="4" w:space="0" w:color="auto"/>
              <w:right w:val="single" w:sz="4" w:space="0" w:color="auto"/>
            </w:tcBorders>
            <w:vAlign w:val="center"/>
          </w:tcPr>
          <w:p w14:paraId="0E9ED7E1" w14:textId="1CBE878C" w:rsidR="00692963" w:rsidRPr="00B1038B" w:rsidRDefault="00692963" w:rsidP="00692963">
            <w:pPr>
              <w:tabs>
                <w:tab w:val="left" w:pos="8647"/>
              </w:tabs>
              <w:spacing w:after="120"/>
              <w:jc w:val="center"/>
              <w:rPr>
                <w:sz w:val="22"/>
              </w:rPr>
            </w:pPr>
            <w:r>
              <w:rPr>
                <w:sz w:val="22"/>
              </w:rPr>
              <w:t>0,11</w:t>
            </w:r>
          </w:p>
        </w:tc>
        <w:tc>
          <w:tcPr>
            <w:tcW w:w="413" w:type="pct"/>
            <w:tcBorders>
              <w:top w:val="single" w:sz="4" w:space="0" w:color="auto"/>
              <w:left w:val="single" w:sz="4" w:space="0" w:color="auto"/>
              <w:bottom w:val="single" w:sz="4" w:space="0" w:color="auto"/>
              <w:right w:val="single" w:sz="4" w:space="0" w:color="auto"/>
            </w:tcBorders>
            <w:vAlign w:val="center"/>
          </w:tcPr>
          <w:p w14:paraId="7ECC8C21" w14:textId="46DBF66F" w:rsidR="00692963" w:rsidRPr="00B1038B" w:rsidRDefault="00692963" w:rsidP="00692963">
            <w:pPr>
              <w:tabs>
                <w:tab w:val="left" w:pos="8647"/>
              </w:tabs>
              <w:spacing w:after="120"/>
              <w:jc w:val="center"/>
              <w:rPr>
                <w:color w:val="000000"/>
                <w:sz w:val="22"/>
              </w:rPr>
            </w:pPr>
            <w:r>
              <w:rPr>
                <w:sz w:val="22"/>
              </w:rPr>
              <w:t>0,11</w:t>
            </w:r>
          </w:p>
        </w:tc>
      </w:tr>
      <w:tr w:rsidR="00692963" w:rsidRPr="00B1038B" w14:paraId="75BE447A"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2144367F" w14:textId="77777777" w:rsidR="00692963" w:rsidRPr="00B1038B" w:rsidRDefault="00692963" w:rsidP="00692963">
            <w:pPr>
              <w:tabs>
                <w:tab w:val="left" w:pos="8647"/>
              </w:tabs>
              <w:spacing w:after="120"/>
              <w:rPr>
                <w:color w:val="000000"/>
                <w:sz w:val="22"/>
              </w:rPr>
            </w:pPr>
            <w:r w:rsidRPr="00B1038B">
              <w:rPr>
                <w:color w:val="000000"/>
                <w:sz w:val="22"/>
              </w:rPr>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14:paraId="50EB7290"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7396E2A3" w14:textId="5C11E66C" w:rsidR="00692963" w:rsidRPr="00B1038B" w:rsidRDefault="00692963" w:rsidP="00692963">
            <w:pPr>
              <w:tabs>
                <w:tab w:val="left" w:pos="8647"/>
              </w:tabs>
              <w:spacing w:after="120"/>
              <w:jc w:val="center"/>
              <w:rPr>
                <w:sz w:val="22"/>
              </w:rPr>
            </w:pPr>
            <w:r>
              <w:rPr>
                <w:sz w:val="22"/>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14:paraId="7E818FBB" w14:textId="23C6DF84" w:rsidR="00692963" w:rsidRPr="00B1038B" w:rsidRDefault="00692963" w:rsidP="00692963">
            <w:pPr>
              <w:tabs>
                <w:tab w:val="left" w:pos="8647"/>
              </w:tabs>
              <w:spacing w:after="120"/>
              <w:jc w:val="center"/>
              <w:rPr>
                <w:sz w:val="22"/>
              </w:rPr>
            </w:pPr>
            <w:r>
              <w:rPr>
                <w:sz w:val="22"/>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14:paraId="4B73F756" w14:textId="57CBF4E2" w:rsidR="00692963" w:rsidRPr="00B1038B" w:rsidRDefault="00692963" w:rsidP="00692963">
            <w:pPr>
              <w:tabs>
                <w:tab w:val="left" w:pos="8647"/>
              </w:tabs>
              <w:spacing w:after="120"/>
              <w:jc w:val="center"/>
              <w:rPr>
                <w:sz w:val="22"/>
              </w:rPr>
            </w:pPr>
            <w:r>
              <w:rPr>
                <w:sz w:val="22"/>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14:paraId="3AE48891" w14:textId="2B9CCFE5" w:rsidR="00692963" w:rsidRPr="00B1038B" w:rsidRDefault="00692963" w:rsidP="00692963">
            <w:pPr>
              <w:tabs>
                <w:tab w:val="left" w:pos="8647"/>
              </w:tabs>
              <w:spacing w:after="120"/>
              <w:jc w:val="center"/>
              <w:rPr>
                <w:sz w:val="22"/>
              </w:rPr>
            </w:pPr>
            <w:r>
              <w:rPr>
                <w:sz w:val="22"/>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14:paraId="6C57F2D9" w14:textId="5102EA54" w:rsidR="00692963" w:rsidRPr="00B1038B" w:rsidRDefault="00692963" w:rsidP="00692963">
            <w:pPr>
              <w:tabs>
                <w:tab w:val="left" w:pos="8647"/>
              </w:tabs>
              <w:spacing w:after="120"/>
              <w:jc w:val="center"/>
              <w:rPr>
                <w:sz w:val="22"/>
              </w:rPr>
            </w:pPr>
            <w:r>
              <w:rPr>
                <w:sz w:val="22"/>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14:paraId="050C5650" w14:textId="4895DF89" w:rsidR="00692963" w:rsidRPr="00B1038B" w:rsidRDefault="00692963" w:rsidP="00692963">
            <w:pPr>
              <w:tabs>
                <w:tab w:val="left" w:pos="8647"/>
              </w:tabs>
              <w:spacing w:after="120"/>
              <w:jc w:val="center"/>
              <w:rPr>
                <w:sz w:val="22"/>
              </w:rPr>
            </w:pPr>
            <w:r>
              <w:rPr>
                <w:sz w:val="22"/>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14:paraId="4557E8B2" w14:textId="2D39FC0B" w:rsidR="00692963" w:rsidRPr="00B1038B" w:rsidRDefault="00692963" w:rsidP="00692963">
            <w:pPr>
              <w:tabs>
                <w:tab w:val="left" w:pos="8647"/>
              </w:tabs>
              <w:spacing w:after="120"/>
              <w:jc w:val="center"/>
              <w:rPr>
                <w:sz w:val="22"/>
              </w:rPr>
            </w:pPr>
            <w:r>
              <w:rPr>
                <w:sz w:val="22"/>
              </w:rPr>
              <w:t>2,513</w:t>
            </w:r>
          </w:p>
        </w:tc>
        <w:tc>
          <w:tcPr>
            <w:tcW w:w="342" w:type="pct"/>
            <w:tcBorders>
              <w:top w:val="single" w:sz="4" w:space="0" w:color="auto"/>
              <w:left w:val="single" w:sz="4" w:space="0" w:color="auto"/>
              <w:bottom w:val="single" w:sz="4" w:space="0" w:color="auto"/>
              <w:right w:val="single" w:sz="4" w:space="0" w:color="auto"/>
            </w:tcBorders>
            <w:vAlign w:val="center"/>
          </w:tcPr>
          <w:p w14:paraId="5886BFE4" w14:textId="5462D25C" w:rsidR="00692963" w:rsidRPr="00B1038B" w:rsidRDefault="00692963" w:rsidP="00692963">
            <w:pPr>
              <w:tabs>
                <w:tab w:val="left" w:pos="8647"/>
              </w:tabs>
              <w:spacing w:after="120"/>
              <w:jc w:val="center"/>
              <w:rPr>
                <w:sz w:val="22"/>
              </w:rPr>
            </w:pPr>
            <w:r>
              <w:rPr>
                <w:sz w:val="22"/>
              </w:rPr>
              <w:t>2,513</w:t>
            </w:r>
          </w:p>
        </w:tc>
        <w:tc>
          <w:tcPr>
            <w:tcW w:w="413" w:type="pct"/>
            <w:tcBorders>
              <w:top w:val="single" w:sz="4" w:space="0" w:color="auto"/>
              <w:left w:val="single" w:sz="4" w:space="0" w:color="auto"/>
              <w:bottom w:val="single" w:sz="4" w:space="0" w:color="auto"/>
              <w:right w:val="single" w:sz="4" w:space="0" w:color="auto"/>
            </w:tcBorders>
            <w:vAlign w:val="center"/>
          </w:tcPr>
          <w:p w14:paraId="447C75C1" w14:textId="65F39565" w:rsidR="00692963" w:rsidRPr="00B1038B" w:rsidRDefault="00692963" w:rsidP="00692963">
            <w:pPr>
              <w:tabs>
                <w:tab w:val="left" w:pos="8647"/>
              </w:tabs>
              <w:spacing w:after="120"/>
              <w:jc w:val="center"/>
              <w:rPr>
                <w:color w:val="000000"/>
                <w:sz w:val="22"/>
              </w:rPr>
            </w:pPr>
            <w:r>
              <w:rPr>
                <w:sz w:val="22"/>
              </w:rPr>
              <w:t>2,513</w:t>
            </w:r>
          </w:p>
        </w:tc>
      </w:tr>
      <w:tr w:rsidR="00C10CB4" w:rsidRPr="00B1038B" w14:paraId="3F94C023" w14:textId="77777777" w:rsidTr="00C10CB4">
        <w:trPr>
          <w:trHeight w:val="20"/>
          <w:jc w:val="center"/>
        </w:trPr>
        <w:tc>
          <w:tcPr>
            <w:tcW w:w="5000" w:type="pct"/>
            <w:gridSpan w:val="11"/>
            <w:tcBorders>
              <w:top w:val="nil"/>
              <w:left w:val="single" w:sz="8" w:space="0" w:color="auto"/>
              <w:bottom w:val="single" w:sz="4" w:space="0" w:color="auto"/>
              <w:right w:val="single" w:sz="4" w:space="0" w:color="auto"/>
            </w:tcBorders>
            <w:vAlign w:val="center"/>
          </w:tcPr>
          <w:p w14:paraId="1F55F495" w14:textId="348F13C3" w:rsidR="00C10CB4" w:rsidRPr="00B1038B" w:rsidRDefault="00C10CB4" w:rsidP="00C10CB4">
            <w:pPr>
              <w:tabs>
                <w:tab w:val="left" w:pos="8647"/>
              </w:tabs>
              <w:spacing w:after="120"/>
              <w:jc w:val="center"/>
              <w:rPr>
                <w:b/>
                <w:bCs/>
                <w:color w:val="000000"/>
                <w:sz w:val="22"/>
              </w:rPr>
            </w:pPr>
            <w:r>
              <w:rPr>
                <w:b/>
                <w:bCs/>
                <w:color w:val="000000"/>
                <w:sz w:val="22"/>
              </w:rPr>
              <w:t xml:space="preserve">Котельная </w:t>
            </w:r>
            <w:r w:rsidRPr="00C10CB4">
              <w:rPr>
                <w:b/>
                <w:bCs/>
                <w:color w:val="000000"/>
                <w:sz w:val="22"/>
              </w:rPr>
              <w:t>АО «Монолит»</w:t>
            </w:r>
          </w:p>
        </w:tc>
      </w:tr>
      <w:tr w:rsidR="00692963" w:rsidRPr="00B1038B" w14:paraId="6ADE9BDA"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489BC78C" w14:textId="77777777" w:rsidR="00692963" w:rsidRPr="00B1038B" w:rsidRDefault="00692963" w:rsidP="00692963">
            <w:pPr>
              <w:tabs>
                <w:tab w:val="left" w:pos="8647"/>
              </w:tabs>
              <w:spacing w:after="120"/>
              <w:rPr>
                <w:color w:val="000000"/>
                <w:sz w:val="22"/>
              </w:rPr>
            </w:pPr>
            <w:r w:rsidRPr="00B1038B">
              <w:rPr>
                <w:color w:val="000000"/>
                <w:sz w:val="22"/>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1B430E9E"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7694852F" w14:textId="359BEE2B" w:rsidR="00692963" w:rsidRPr="00B1038B" w:rsidRDefault="00692963" w:rsidP="00692963">
            <w:pPr>
              <w:tabs>
                <w:tab w:val="left" w:pos="8647"/>
              </w:tabs>
              <w:spacing w:after="120"/>
              <w:jc w:val="center"/>
              <w:rPr>
                <w:sz w:val="22"/>
              </w:rPr>
            </w:pPr>
            <w:r>
              <w:rPr>
                <w:sz w:val="22"/>
              </w:rPr>
              <w:t>3,93</w:t>
            </w:r>
          </w:p>
        </w:tc>
        <w:tc>
          <w:tcPr>
            <w:tcW w:w="340" w:type="pct"/>
            <w:tcBorders>
              <w:top w:val="single" w:sz="4" w:space="0" w:color="auto"/>
              <w:left w:val="single" w:sz="4" w:space="0" w:color="auto"/>
              <w:bottom w:val="single" w:sz="4" w:space="0" w:color="auto"/>
              <w:right w:val="single" w:sz="4" w:space="0" w:color="auto"/>
            </w:tcBorders>
            <w:noWrap/>
            <w:vAlign w:val="center"/>
          </w:tcPr>
          <w:p w14:paraId="3AC64859" w14:textId="40E660EC" w:rsidR="00692963" w:rsidRPr="00B1038B" w:rsidRDefault="00692963" w:rsidP="00692963">
            <w:pPr>
              <w:tabs>
                <w:tab w:val="left" w:pos="8647"/>
              </w:tabs>
              <w:spacing w:after="120"/>
              <w:jc w:val="center"/>
              <w:rPr>
                <w:sz w:val="22"/>
              </w:rPr>
            </w:pPr>
            <w:r>
              <w:rPr>
                <w:sz w:val="22"/>
              </w:rPr>
              <w:t>3,93</w:t>
            </w:r>
          </w:p>
        </w:tc>
        <w:tc>
          <w:tcPr>
            <w:tcW w:w="340" w:type="pct"/>
            <w:tcBorders>
              <w:top w:val="single" w:sz="4" w:space="0" w:color="auto"/>
              <w:left w:val="single" w:sz="4" w:space="0" w:color="auto"/>
              <w:bottom w:val="single" w:sz="4" w:space="0" w:color="auto"/>
              <w:right w:val="single" w:sz="4" w:space="0" w:color="auto"/>
            </w:tcBorders>
            <w:noWrap/>
            <w:vAlign w:val="center"/>
          </w:tcPr>
          <w:p w14:paraId="63D243F0" w14:textId="0567FB6C" w:rsidR="00692963" w:rsidRPr="00B1038B" w:rsidRDefault="00692963" w:rsidP="00692963">
            <w:pPr>
              <w:tabs>
                <w:tab w:val="left" w:pos="8647"/>
              </w:tabs>
              <w:spacing w:after="120"/>
              <w:jc w:val="center"/>
              <w:rPr>
                <w:sz w:val="22"/>
              </w:rPr>
            </w:pPr>
            <w:r>
              <w:rPr>
                <w:sz w:val="22"/>
              </w:rPr>
              <w:t>3,93</w:t>
            </w:r>
          </w:p>
        </w:tc>
        <w:tc>
          <w:tcPr>
            <w:tcW w:w="340" w:type="pct"/>
            <w:tcBorders>
              <w:top w:val="single" w:sz="4" w:space="0" w:color="auto"/>
              <w:left w:val="single" w:sz="4" w:space="0" w:color="auto"/>
              <w:bottom w:val="single" w:sz="4" w:space="0" w:color="auto"/>
              <w:right w:val="single" w:sz="4" w:space="0" w:color="auto"/>
            </w:tcBorders>
            <w:noWrap/>
            <w:vAlign w:val="center"/>
          </w:tcPr>
          <w:p w14:paraId="14854494" w14:textId="3B2FAD90" w:rsidR="00692963" w:rsidRPr="00B1038B" w:rsidRDefault="00692963" w:rsidP="00692963">
            <w:pPr>
              <w:tabs>
                <w:tab w:val="left" w:pos="8647"/>
              </w:tabs>
              <w:spacing w:after="120"/>
              <w:jc w:val="center"/>
              <w:rPr>
                <w:sz w:val="22"/>
              </w:rPr>
            </w:pPr>
            <w:r>
              <w:rPr>
                <w:sz w:val="22"/>
              </w:rPr>
              <w:t>3,93</w:t>
            </w:r>
          </w:p>
        </w:tc>
        <w:tc>
          <w:tcPr>
            <w:tcW w:w="340" w:type="pct"/>
            <w:tcBorders>
              <w:top w:val="single" w:sz="4" w:space="0" w:color="auto"/>
              <w:left w:val="single" w:sz="4" w:space="0" w:color="auto"/>
              <w:bottom w:val="single" w:sz="4" w:space="0" w:color="auto"/>
              <w:right w:val="single" w:sz="4" w:space="0" w:color="auto"/>
            </w:tcBorders>
            <w:noWrap/>
            <w:vAlign w:val="center"/>
          </w:tcPr>
          <w:p w14:paraId="57A494F1" w14:textId="3F93A27A" w:rsidR="00692963" w:rsidRPr="00B1038B" w:rsidRDefault="00692963" w:rsidP="00692963">
            <w:pPr>
              <w:tabs>
                <w:tab w:val="left" w:pos="8647"/>
              </w:tabs>
              <w:spacing w:after="120"/>
              <w:jc w:val="center"/>
              <w:rPr>
                <w:sz w:val="22"/>
              </w:rPr>
            </w:pPr>
            <w:r>
              <w:rPr>
                <w:sz w:val="22"/>
              </w:rPr>
              <w:t>3,93</w:t>
            </w:r>
          </w:p>
        </w:tc>
        <w:tc>
          <w:tcPr>
            <w:tcW w:w="340" w:type="pct"/>
            <w:tcBorders>
              <w:top w:val="single" w:sz="4" w:space="0" w:color="auto"/>
              <w:left w:val="single" w:sz="4" w:space="0" w:color="auto"/>
              <w:bottom w:val="single" w:sz="4" w:space="0" w:color="auto"/>
              <w:right w:val="single" w:sz="4" w:space="0" w:color="auto"/>
            </w:tcBorders>
            <w:noWrap/>
            <w:vAlign w:val="center"/>
          </w:tcPr>
          <w:p w14:paraId="5FF2BDB6" w14:textId="1E2AE5B7" w:rsidR="00692963" w:rsidRPr="00B1038B" w:rsidRDefault="00692963" w:rsidP="00692963">
            <w:pPr>
              <w:tabs>
                <w:tab w:val="left" w:pos="8647"/>
              </w:tabs>
              <w:spacing w:after="120"/>
              <w:jc w:val="center"/>
              <w:rPr>
                <w:sz w:val="22"/>
              </w:rPr>
            </w:pPr>
            <w:r>
              <w:rPr>
                <w:sz w:val="22"/>
              </w:rPr>
              <w:t>3,93</w:t>
            </w:r>
          </w:p>
        </w:tc>
        <w:tc>
          <w:tcPr>
            <w:tcW w:w="340" w:type="pct"/>
            <w:tcBorders>
              <w:top w:val="single" w:sz="4" w:space="0" w:color="auto"/>
              <w:left w:val="single" w:sz="4" w:space="0" w:color="auto"/>
              <w:bottom w:val="single" w:sz="4" w:space="0" w:color="auto"/>
              <w:right w:val="single" w:sz="4" w:space="0" w:color="auto"/>
            </w:tcBorders>
            <w:noWrap/>
            <w:vAlign w:val="center"/>
          </w:tcPr>
          <w:p w14:paraId="7E64D8FD" w14:textId="66447CC5" w:rsidR="00692963" w:rsidRPr="00B1038B" w:rsidRDefault="00692963" w:rsidP="00692963">
            <w:pPr>
              <w:tabs>
                <w:tab w:val="left" w:pos="8647"/>
              </w:tabs>
              <w:spacing w:after="120"/>
              <w:jc w:val="center"/>
              <w:rPr>
                <w:sz w:val="22"/>
              </w:rPr>
            </w:pPr>
            <w:r>
              <w:rPr>
                <w:sz w:val="22"/>
              </w:rPr>
              <w:t>3,93</w:t>
            </w:r>
          </w:p>
        </w:tc>
        <w:tc>
          <w:tcPr>
            <w:tcW w:w="342" w:type="pct"/>
            <w:tcBorders>
              <w:top w:val="single" w:sz="4" w:space="0" w:color="auto"/>
              <w:left w:val="single" w:sz="4" w:space="0" w:color="auto"/>
              <w:bottom w:val="single" w:sz="4" w:space="0" w:color="auto"/>
              <w:right w:val="single" w:sz="4" w:space="0" w:color="auto"/>
            </w:tcBorders>
            <w:vAlign w:val="center"/>
          </w:tcPr>
          <w:p w14:paraId="7DE554FF" w14:textId="0089D26B" w:rsidR="00692963" w:rsidRPr="00B1038B" w:rsidRDefault="00692963" w:rsidP="00692963">
            <w:pPr>
              <w:tabs>
                <w:tab w:val="left" w:pos="8647"/>
              </w:tabs>
              <w:spacing w:after="120"/>
              <w:jc w:val="center"/>
              <w:rPr>
                <w:sz w:val="22"/>
              </w:rPr>
            </w:pPr>
            <w:r>
              <w:rPr>
                <w:sz w:val="22"/>
              </w:rPr>
              <w:t>3,93</w:t>
            </w:r>
          </w:p>
        </w:tc>
        <w:tc>
          <w:tcPr>
            <w:tcW w:w="413" w:type="pct"/>
            <w:tcBorders>
              <w:top w:val="single" w:sz="4" w:space="0" w:color="auto"/>
              <w:left w:val="single" w:sz="4" w:space="0" w:color="auto"/>
              <w:bottom w:val="single" w:sz="4" w:space="0" w:color="auto"/>
              <w:right w:val="single" w:sz="4" w:space="0" w:color="auto"/>
            </w:tcBorders>
            <w:vAlign w:val="center"/>
          </w:tcPr>
          <w:p w14:paraId="61FABAD6" w14:textId="2D78C7FB" w:rsidR="00692963" w:rsidRPr="00B1038B" w:rsidRDefault="00692963" w:rsidP="00692963">
            <w:pPr>
              <w:tabs>
                <w:tab w:val="left" w:pos="8647"/>
              </w:tabs>
              <w:spacing w:after="120"/>
              <w:jc w:val="center"/>
              <w:rPr>
                <w:color w:val="000000"/>
                <w:sz w:val="22"/>
              </w:rPr>
            </w:pPr>
            <w:r>
              <w:rPr>
                <w:sz w:val="22"/>
              </w:rPr>
              <w:t>3,93</w:t>
            </w:r>
          </w:p>
        </w:tc>
      </w:tr>
      <w:tr w:rsidR="00692963" w:rsidRPr="00B1038B" w14:paraId="43EC8E54"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790DDA8D" w14:textId="77777777" w:rsidR="00692963" w:rsidRPr="00B1038B" w:rsidRDefault="00692963" w:rsidP="00692963">
            <w:pPr>
              <w:tabs>
                <w:tab w:val="left" w:pos="8647"/>
              </w:tabs>
              <w:spacing w:after="120"/>
              <w:rPr>
                <w:color w:val="000000"/>
                <w:sz w:val="22"/>
              </w:rPr>
            </w:pPr>
            <w:r w:rsidRPr="00B1038B">
              <w:rPr>
                <w:color w:val="000000"/>
                <w:sz w:val="22"/>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238643D8"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70E5693E" w14:textId="30A3CE80" w:rsidR="00692963" w:rsidRPr="00B1038B" w:rsidRDefault="00692963" w:rsidP="00692963">
            <w:pPr>
              <w:tabs>
                <w:tab w:val="left" w:pos="8647"/>
              </w:tabs>
              <w:spacing w:after="120"/>
              <w:jc w:val="center"/>
              <w:rPr>
                <w:sz w:val="22"/>
              </w:rPr>
            </w:pPr>
            <w:r>
              <w:rPr>
                <w:sz w:val="22"/>
              </w:rPr>
              <w:t>3,22</w:t>
            </w:r>
          </w:p>
        </w:tc>
        <w:tc>
          <w:tcPr>
            <w:tcW w:w="340" w:type="pct"/>
            <w:tcBorders>
              <w:top w:val="single" w:sz="4" w:space="0" w:color="auto"/>
              <w:left w:val="single" w:sz="4" w:space="0" w:color="auto"/>
              <w:bottom w:val="single" w:sz="4" w:space="0" w:color="auto"/>
              <w:right w:val="single" w:sz="4" w:space="0" w:color="auto"/>
            </w:tcBorders>
            <w:noWrap/>
            <w:vAlign w:val="center"/>
          </w:tcPr>
          <w:p w14:paraId="2C035D12" w14:textId="61210909" w:rsidR="00692963" w:rsidRPr="00B1038B" w:rsidRDefault="00692963" w:rsidP="00692963">
            <w:pPr>
              <w:tabs>
                <w:tab w:val="left" w:pos="8647"/>
              </w:tabs>
              <w:spacing w:after="120"/>
              <w:jc w:val="center"/>
              <w:rPr>
                <w:sz w:val="22"/>
              </w:rPr>
            </w:pPr>
            <w:r>
              <w:rPr>
                <w:sz w:val="22"/>
              </w:rPr>
              <w:t>3,22</w:t>
            </w:r>
          </w:p>
        </w:tc>
        <w:tc>
          <w:tcPr>
            <w:tcW w:w="340" w:type="pct"/>
            <w:tcBorders>
              <w:top w:val="single" w:sz="4" w:space="0" w:color="auto"/>
              <w:left w:val="single" w:sz="4" w:space="0" w:color="auto"/>
              <w:bottom w:val="single" w:sz="4" w:space="0" w:color="auto"/>
              <w:right w:val="single" w:sz="4" w:space="0" w:color="auto"/>
            </w:tcBorders>
            <w:noWrap/>
            <w:vAlign w:val="center"/>
          </w:tcPr>
          <w:p w14:paraId="18164499" w14:textId="01250ECB" w:rsidR="00692963" w:rsidRPr="00B1038B" w:rsidRDefault="00692963" w:rsidP="00692963">
            <w:pPr>
              <w:tabs>
                <w:tab w:val="left" w:pos="8647"/>
              </w:tabs>
              <w:spacing w:after="120"/>
              <w:jc w:val="center"/>
              <w:rPr>
                <w:sz w:val="22"/>
              </w:rPr>
            </w:pPr>
            <w:r>
              <w:rPr>
                <w:sz w:val="22"/>
              </w:rPr>
              <w:t>3,22</w:t>
            </w:r>
          </w:p>
        </w:tc>
        <w:tc>
          <w:tcPr>
            <w:tcW w:w="340" w:type="pct"/>
            <w:tcBorders>
              <w:top w:val="single" w:sz="4" w:space="0" w:color="auto"/>
              <w:left w:val="single" w:sz="4" w:space="0" w:color="auto"/>
              <w:bottom w:val="single" w:sz="4" w:space="0" w:color="auto"/>
              <w:right w:val="single" w:sz="4" w:space="0" w:color="auto"/>
            </w:tcBorders>
            <w:noWrap/>
            <w:vAlign w:val="center"/>
          </w:tcPr>
          <w:p w14:paraId="295258E1" w14:textId="2F22528B" w:rsidR="00692963" w:rsidRPr="00B1038B" w:rsidRDefault="00692963" w:rsidP="00692963">
            <w:pPr>
              <w:tabs>
                <w:tab w:val="left" w:pos="8647"/>
              </w:tabs>
              <w:spacing w:after="120"/>
              <w:jc w:val="center"/>
              <w:rPr>
                <w:sz w:val="22"/>
              </w:rPr>
            </w:pPr>
            <w:r>
              <w:rPr>
                <w:sz w:val="22"/>
              </w:rPr>
              <w:t>3,22</w:t>
            </w:r>
          </w:p>
        </w:tc>
        <w:tc>
          <w:tcPr>
            <w:tcW w:w="340" w:type="pct"/>
            <w:tcBorders>
              <w:top w:val="single" w:sz="4" w:space="0" w:color="auto"/>
              <w:left w:val="single" w:sz="4" w:space="0" w:color="auto"/>
              <w:bottom w:val="single" w:sz="4" w:space="0" w:color="auto"/>
              <w:right w:val="single" w:sz="4" w:space="0" w:color="auto"/>
            </w:tcBorders>
            <w:noWrap/>
            <w:vAlign w:val="center"/>
          </w:tcPr>
          <w:p w14:paraId="57288B86" w14:textId="1DCD02C1" w:rsidR="00692963" w:rsidRPr="00B1038B" w:rsidRDefault="00692963" w:rsidP="00692963">
            <w:pPr>
              <w:tabs>
                <w:tab w:val="left" w:pos="8647"/>
              </w:tabs>
              <w:spacing w:after="120"/>
              <w:jc w:val="center"/>
              <w:rPr>
                <w:sz w:val="22"/>
              </w:rPr>
            </w:pPr>
            <w:r>
              <w:rPr>
                <w:sz w:val="22"/>
              </w:rPr>
              <w:t>3,22</w:t>
            </w:r>
          </w:p>
        </w:tc>
        <w:tc>
          <w:tcPr>
            <w:tcW w:w="340" w:type="pct"/>
            <w:tcBorders>
              <w:top w:val="single" w:sz="4" w:space="0" w:color="auto"/>
              <w:left w:val="single" w:sz="4" w:space="0" w:color="auto"/>
              <w:bottom w:val="single" w:sz="4" w:space="0" w:color="auto"/>
              <w:right w:val="single" w:sz="4" w:space="0" w:color="auto"/>
            </w:tcBorders>
            <w:noWrap/>
            <w:vAlign w:val="center"/>
          </w:tcPr>
          <w:p w14:paraId="497D8113" w14:textId="6EBB5EE4" w:rsidR="00692963" w:rsidRPr="00B1038B" w:rsidRDefault="00692963" w:rsidP="00692963">
            <w:pPr>
              <w:tabs>
                <w:tab w:val="left" w:pos="8647"/>
              </w:tabs>
              <w:spacing w:after="120"/>
              <w:jc w:val="center"/>
              <w:rPr>
                <w:sz w:val="22"/>
              </w:rPr>
            </w:pPr>
            <w:r>
              <w:rPr>
                <w:sz w:val="22"/>
              </w:rPr>
              <w:t>3,22</w:t>
            </w:r>
          </w:p>
        </w:tc>
        <w:tc>
          <w:tcPr>
            <w:tcW w:w="340" w:type="pct"/>
            <w:tcBorders>
              <w:top w:val="single" w:sz="4" w:space="0" w:color="auto"/>
              <w:left w:val="single" w:sz="4" w:space="0" w:color="auto"/>
              <w:bottom w:val="single" w:sz="4" w:space="0" w:color="auto"/>
              <w:right w:val="single" w:sz="4" w:space="0" w:color="auto"/>
            </w:tcBorders>
            <w:noWrap/>
            <w:vAlign w:val="center"/>
          </w:tcPr>
          <w:p w14:paraId="6ECD973B" w14:textId="6C737A17" w:rsidR="00692963" w:rsidRPr="00B1038B" w:rsidRDefault="00692963" w:rsidP="00692963">
            <w:pPr>
              <w:tabs>
                <w:tab w:val="left" w:pos="8647"/>
              </w:tabs>
              <w:spacing w:after="120"/>
              <w:jc w:val="center"/>
              <w:rPr>
                <w:sz w:val="22"/>
              </w:rPr>
            </w:pPr>
            <w:r>
              <w:rPr>
                <w:sz w:val="22"/>
              </w:rPr>
              <w:t>3,22</w:t>
            </w:r>
          </w:p>
        </w:tc>
        <w:tc>
          <w:tcPr>
            <w:tcW w:w="342" w:type="pct"/>
            <w:tcBorders>
              <w:top w:val="single" w:sz="4" w:space="0" w:color="auto"/>
              <w:left w:val="single" w:sz="4" w:space="0" w:color="auto"/>
              <w:bottom w:val="single" w:sz="4" w:space="0" w:color="auto"/>
              <w:right w:val="single" w:sz="4" w:space="0" w:color="auto"/>
            </w:tcBorders>
            <w:vAlign w:val="center"/>
          </w:tcPr>
          <w:p w14:paraId="602FB0C3" w14:textId="4259FFAE" w:rsidR="00692963" w:rsidRPr="00B1038B" w:rsidRDefault="00692963" w:rsidP="00692963">
            <w:pPr>
              <w:tabs>
                <w:tab w:val="left" w:pos="8647"/>
              </w:tabs>
              <w:spacing w:after="120"/>
              <w:jc w:val="center"/>
              <w:rPr>
                <w:sz w:val="22"/>
              </w:rPr>
            </w:pPr>
            <w:r>
              <w:rPr>
                <w:sz w:val="22"/>
              </w:rPr>
              <w:t>3,22</w:t>
            </w:r>
          </w:p>
        </w:tc>
        <w:tc>
          <w:tcPr>
            <w:tcW w:w="413" w:type="pct"/>
            <w:tcBorders>
              <w:top w:val="single" w:sz="4" w:space="0" w:color="auto"/>
              <w:left w:val="single" w:sz="4" w:space="0" w:color="auto"/>
              <w:bottom w:val="single" w:sz="4" w:space="0" w:color="auto"/>
              <w:right w:val="single" w:sz="4" w:space="0" w:color="auto"/>
            </w:tcBorders>
            <w:vAlign w:val="center"/>
          </w:tcPr>
          <w:p w14:paraId="209D0C46" w14:textId="4CF82976" w:rsidR="00692963" w:rsidRPr="00B1038B" w:rsidRDefault="00692963" w:rsidP="00692963">
            <w:pPr>
              <w:tabs>
                <w:tab w:val="left" w:pos="8647"/>
              </w:tabs>
              <w:spacing w:after="120"/>
              <w:jc w:val="center"/>
              <w:rPr>
                <w:color w:val="000000"/>
                <w:sz w:val="22"/>
              </w:rPr>
            </w:pPr>
            <w:r>
              <w:rPr>
                <w:sz w:val="22"/>
              </w:rPr>
              <w:t>3,22</w:t>
            </w:r>
          </w:p>
        </w:tc>
      </w:tr>
      <w:tr w:rsidR="00692963" w:rsidRPr="00B1038B" w14:paraId="629D1035"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651D0F7E" w14:textId="77777777" w:rsidR="00692963" w:rsidRPr="00B1038B" w:rsidRDefault="00692963" w:rsidP="00692963">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14:paraId="26E852F4"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39C32FFC" w14:textId="3FB6455E" w:rsidR="00692963" w:rsidRPr="00B1038B" w:rsidRDefault="00692963" w:rsidP="00692963">
            <w:pPr>
              <w:tabs>
                <w:tab w:val="left" w:pos="8647"/>
              </w:tabs>
              <w:spacing w:after="120"/>
              <w:jc w:val="center"/>
              <w:rPr>
                <w:sz w:val="22"/>
              </w:rPr>
            </w:pPr>
            <w:r>
              <w:rPr>
                <w:sz w:val="22"/>
              </w:rPr>
              <w:t>0,6</w:t>
            </w:r>
          </w:p>
        </w:tc>
        <w:tc>
          <w:tcPr>
            <w:tcW w:w="340" w:type="pct"/>
            <w:tcBorders>
              <w:top w:val="single" w:sz="4" w:space="0" w:color="auto"/>
              <w:left w:val="single" w:sz="4" w:space="0" w:color="auto"/>
              <w:bottom w:val="single" w:sz="4" w:space="0" w:color="auto"/>
              <w:right w:val="single" w:sz="4" w:space="0" w:color="auto"/>
            </w:tcBorders>
            <w:noWrap/>
            <w:vAlign w:val="center"/>
          </w:tcPr>
          <w:p w14:paraId="1014AC1E" w14:textId="4B648D2A" w:rsidR="00692963" w:rsidRPr="00B1038B" w:rsidRDefault="00692963" w:rsidP="00692963">
            <w:pPr>
              <w:tabs>
                <w:tab w:val="left" w:pos="8647"/>
              </w:tabs>
              <w:spacing w:after="120"/>
              <w:jc w:val="center"/>
              <w:rPr>
                <w:sz w:val="22"/>
              </w:rPr>
            </w:pPr>
            <w:r>
              <w:rPr>
                <w:sz w:val="22"/>
              </w:rPr>
              <w:t>0,6</w:t>
            </w:r>
          </w:p>
        </w:tc>
        <w:tc>
          <w:tcPr>
            <w:tcW w:w="340" w:type="pct"/>
            <w:tcBorders>
              <w:top w:val="single" w:sz="4" w:space="0" w:color="auto"/>
              <w:left w:val="single" w:sz="4" w:space="0" w:color="auto"/>
              <w:bottom w:val="single" w:sz="4" w:space="0" w:color="auto"/>
              <w:right w:val="single" w:sz="4" w:space="0" w:color="auto"/>
            </w:tcBorders>
            <w:noWrap/>
            <w:vAlign w:val="center"/>
          </w:tcPr>
          <w:p w14:paraId="041BBF03" w14:textId="05B529D6" w:rsidR="00692963" w:rsidRPr="00B1038B" w:rsidRDefault="00692963" w:rsidP="00692963">
            <w:pPr>
              <w:tabs>
                <w:tab w:val="left" w:pos="8647"/>
              </w:tabs>
              <w:spacing w:after="120"/>
              <w:jc w:val="center"/>
              <w:rPr>
                <w:sz w:val="22"/>
              </w:rPr>
            </w:pPr>
            <w:r>
              <w:rPr>
                <w:sz w:val="22"/>
              </w:rPr>
              <w:t>0,6</w:t>
            </w:r>
          </w:p>
        </w:tc>
        <w:tc>
          <w:tcPr>
            <w:tcW w:w="340" w:type="pct"/>
            <w:tcBorders>
              <w:top w:val="single" w:sz="4" w:space="0" w:color="auto"/>
              <w:left w:val="single" w:sz="4" w:space="0" w:color="auto"/>
              <w:bottom w:val="single" w:sz="4" w:space="0" w:color="auto"/>
              <w:right w:val="single" w:sz="4" w:space="0" w:color="auto"/>
            </w:tcBorders>
            <w:noWrap/>
            <w:vAlign w:val="center"/>
          </w:tcPr>
          <w:p w14:paraId="377B8DD6" w14:textId="52C5612E" w:rsidR="00692963" w:rsidRPr="00B1038B" w:rsidRDefault="00692963" w:rsidP="00692963">
            <w:pPr>
              <w:tabs>
                <w:tab w:val="left" w:pos="8647"/>
              </w:tabs>
              <w:spacing w:after="120"/>
              <w:jc w:val="center"/>
              <w:rPr>
                <w:sz w:val="22"/>
              </w:rPr>
            </w:pPr>
            <w:r>
              <w:rPr>
                <w:sz w:val="22"/>
              </w:rPr>
              <w:t>0,6</w:t>
            </w:r>
          </w:p>
        </w:tc>
        <w:tc>
          <w:tcPr>
            <w:tcW w:w="340" w:type="pct"/>
            <w:tcBorders>
              <w:top w:val="single" w:sz="4" w:space="0" w:color="auto"/>
              <w:left w:val="single" w:sz="4" w:space="0" w:color="auto"/>
              <w:bottom w:val="single" w:sz="4" w:space="0" w:color="auto"/>
              <w:right w:val="single" w:sz="4" w:space="0" w:color="auto"/>
            </w:tcBorders>
            <w:noWrap/>
            <w:vAlign w:val="center"/>
          </w:tcPr>
          <w:p w14:paraId="19FD29FB" w14:textId="5CEF772F" w:rsidR="00692963" w:rsidRPr="00B1038B" w:rsidRDefault="00692963" w:rsidP="00692963">
            <w:pPr>
              <w:tabs>
                <w:tab w:val="left" w:pos="8647"/>
              </w:tabs>
              <w:spacing w:after="120"/>
              <w:jc w:val="center"/>
              <w:rPr>
                <w:sz w:val="22"/>
              </w:rPr>
            </w:pPr>
            <w:r>
              <w:rPr>
                <w:sz w:val="22"/>
              </w:rPr>
              <w:t>0,6</w:t>
            </w:r>
          </w:p>
        </w:tc>
        <w:tc>
          <w:tcPr>
            <w:tcW w:w="340" w:type="pct"/>
            <w:tcBorders>
              <w:top w:val="single" w:sz="4" w:space="0" w:color="auto"/>
              <w:left w:val="single" w:sz="4" w:space="0" w:color="auto"/>
              <w:bottom w:val="single" w:sz="4" w:space="0" w:color="auto"/>
              <w:right w:val="single" w:sz="4" w:space="0" w:color="auto"/>
            </w:tcBorders>
            <w:noWrap/>
            <w:vAlign w:val="center"/>
          </w:tcPr>
          <w:p w14:paraId="2040307E" w14:textId="253440A0" w:rsidR="00692963" w:rsidRPr="00B1038B" w:rsidRDefault="00692963" w:rsidP="00692963">
            <w:pPr>
              <w:tabs>
                <w:tab w:val="left" w:pos="8647"/>
              </w:tabs>
              <w:spacing w:after="120"/>
              <w:jc w:val="center"/>
              <w:rPr>
                <w:sz w:val="22"/>
              </w:rPr>
            </w:pPr>
            <w:r>
              <w:rPr>
                <w:sz w:val="22"/>
              </w:rPr>
              <w:t>0,6</w:t>
            </w:r>
          </w:p>
        </w:tc>
        <w:tc>
          <w:tcPr>
            <w:tcW w:w="340" w:type="pct"/>
            <w:tcBorders>
              <w:top w:val="single" w:sz="4" w:space="0" w:color="auto"/>
              <w:left w:val="single" w:sz="4" w:space="0" w:color="auto"/>
              <w:bottom w:val="single" w:sz="4" w:space="0" w:color="auto"/>
              <w:right w:val="single" w:sz="4" w:space="0" w:color="auto"/>
            </w:tcBorders>
            <w:noWrap/>
            <w:vAlign w:val="center"/>
          </w:tcPr>
          <w:p w14:paraId="59910EFD" w14:textId="251FAD1B" w:rsidR="00692963" w:rsidRPr="00B1038B" w:rsidRDefault="00692963" w:rsidP="00692963">
            <w:pPr>
              <w:tabs>
                <w:tab w:val="left" w:pos="8647"/>
              </w:tabs>
              <w:spacing w:after="120"/>
              <w:jc w:val="center"/>
              <w:rPr>
                <w:sz w:val="22"/>
              </w:rPr>
            </w:pPr>
            <w:r>
              <w:rPr>
                <w:sz w:val="22"/>
              </w:rPr>
              <w:t>0,6</w:t>
            </w:r>
          </w:p>
        </w:tc>
        <w:tc>
          <w:tcPr>
            <w:tcW w:w="342" w:type="pct"/>
            <w:tcBorders>
              <w:top w:val="single" w:sz="4" w:space="0" w:color="auto"/>
              <w:left w:val="single" w:sz="4" w:space="0" w:color="auto"/>
              <w:bottom w:val="single" w:sz="4" w:space="0" w:color="auto"/>
              <w:right w:val="single" w:sz="4" w:space="0" w:color="auto"/>
            </w:tcBorders>
            <w:vAlign w:val="center"/>
          </w:tcPr>
          <w:p w14:paraId="2CF8E91C" w14:textId="11B28185" w:rsidR="00692963" w:rsidRPr="00B1038B" w:rsidRDefault="00692963" w:rsidP="00692963">
            <w:pPr>
              <w:tabs>
                <w:tab w:val="left" w:pos="8647"/>
              </w:tabs>
              <w:spacing w:after="120"/>
              <w:jc w:val="center"/>
              <w:rPr>
                <w:sz w:val="22"/>
              </w:rPr>
            </w:pPr>
            <w:r>
              <w:rPr>
                <w:sz w:val="22"/>
              </w:rPr>
              <w:t>0,6</w:t>
            </w:r>
          </w:p>
        </w:tc>
        <w:tc>
          <w:tcPr>
            <w:tcW w:w="413" w:type="pct"/>
            <w:tcBorders>
              <w:top w:val="single" w:sz="4" w:space="0" w:color="auto"/>
              <w:left w:val="single" w:sz="4" w:space="0" w:color="auto"/>
              <w:bottom w:val="single" w:sz="4" w:space="0" w:color="auto"/>
              <w:right w:val="single" w:sz="4" w:space="0" w:color="auto"/>
            </w:tcBorders>
            <w:vAlign w:val="center"/>
          </w:tcPr>
          <w:p w14:paraId="6413B1E8" w14:textId="3A94FE87" w:rsidR="00692963" w:rsidRPr="00B1038B" w:rsidRDefault="00692963" w:rsidP="00692963">
            <w:pPr>
              <w:tabs>
                <w:tab w:val="left" w:pos="8647"/>
              </w:tabs>
              <w:spacing w:after="120"/>
              <w:jc w:val="center"/>
              <w:rPr>
                <w:color w:val="000000"/>
                <w:sz w:val="22"/>
              </w:rPr>
            </w:pPr>
            <w:r>
              <w:rPr>
                <w:sz w:val="22"/>
              </w:rPr>
              <w:t>0,6</w:t>
            </w:r>
          </w:p>
        </w:tc>
      </w:tr>
      <w:tr w:rsidR="00692963" w:rsidRPr="00B1038B" w14:paraId="690ED766"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3E83B5EB" w14:textId="77777777" w:rsidR="00692963" w:rsidRPr="00B1038B" w:rsidRDefault="00692963" w:rsidP="00692963">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14:paraId="5DE6CB17"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7A0A1F92" w14:textId="01DCACA2" w:rsidR="00692963" w:rsidRPr="00B1038B" w:rsidRDefault="00692963" w:rsidP="00692963">
            <w:pPr>
              <w:tabs>
                <w:tab w:val="left" w:pos="8647"/>
              </w:tabs>
              <w:spacing w:after="120"/>
              <w:jc w:val="center"/>
              <w:rPr>
                <w:sz w:val="22"/>
              </w:rPr>
            </w:pPr>
            <w:r>
              <w:rPr>
                <w:sz w:val="22"/>
              </w:rPr>
              <w:t>2,62</w:t>
            </w:r>
          </w:p>
        </w:tc>
        <w:tc>
          <w:tcPr>
            <w:tcW w:w="340" w:type="pct"/>
            <w:tcBorders>
              <w:top w:val="single" w:sz="4" w:space="0" w:color="auto"/>
              <w:left w:val="single" w:sz="4" w:space="0" w:color="auto"/>
              <w:bottom w:val="single" w:sz="4" w:space="0" w:color="auto"/>
              <w:right w:val="single" w:sz="4" w:space="0" w:color="auto"/>
            </w:tcBorders>
            <w:noWrap/>
            <w:vAlign w:val="center"/>
          </w:tcPr>
          <w:p w14:paraId="716A2BA8" w14:textId="6B885780" w:rsidR="00692963" w:rsidRPr="00B1038B" w:rsidRDefault="00692963" w:rsidP="00692963">
            <w:pPr>
              <w:tabs>
                <w:tab w:val="left" w:pos="8647"/>
              </w:tabs>
              <w:spacing w:after="120"/>
              <w:jc w:val="center"/>
              <w:rPr>
                <w:sz w:val="22"/>
              </w:rPr>
            </w:pPr>
            <w:r>
              <w:rPr>
                <w:sz w:val="22"/>
              </w:rPr>
              <w:t>2,62</w:t>
            </w:r>
          </w:p>
        </w:tc>
        <w:tc>
          <w:tcPr>
            <w:tcW w:w="340" w:type="pct"/>
            <w:tcBorders>
              <w:top w:val="single" w:sz="4" w:space="0" w:color="auto"/>
              <w:left w:val="single" w:sz="4" w:space="0" w:color="auto"/>
              <w:bottom w:val="single" w:sz="4" w:space="0" w:color="auto"/>
              <w:right w:val="single" w:sz="4" w:space="0" w:color="auto"/>
            </w:tcBorders>
            <w:noWrap/>
            <w:vAlign w:val="center"/>
          </w:tcPr>
          <w:p w14:paraId="1119C38C" w14:textId="1212B10A" w:rsidR="00692963" w:rsidRPr="00B1038B" w:rsidRDefault="00692963" w:rsidP="00692963">
            <w:pPr>
              <w:tabs>
                <w:tab w:val="left" w:pos="8647"/>
              </w:tabs>
              <w:spacing w:after="120"/>
              <w:jc w:val="center"/>
              <w:rPr>
                <w:sz w:val="22"/>
              </w:rPr>
            </w:pPr>
            <w:r>
              <w:rPr>
                <w:sz w:val="22"/>
              </w:rPr>
              <w:t>2,62</w:t>
            </w:r>
          </w:p>
        </w:tc>
        <w:tc>
          <w:tcPr>
            <w:tcW w:w="340" w:type="pct"/>
            <w:tcBorders>
              <w:top w:val="single" w:sz="4" w:space="0" w:color="auto"/>
              <w:left w:val="single" w:sz="4" w:space="0" w:color="auto"/>
              <w:bottom w:val="single" w:sz="4" w:space="0" w:color="auto"/>
              <w:right w:val="single" w:sz="4" w:space="0" w:color="auto"/>
            </w:tcBorders>
            <w:noWrap/>
            <w:vAlign w:val="center"/>
          </w:tcPr>
          <w:p w14:paraId="246F7A8C" w14:textId="792E14DF" w:rsidR="00692963" w:rsidRPr="00B1038B" w:rsidRDefault="00692963" w:rsidP="00692963">
            <w:pPr>
              <w:tabs>
                <w:tab w:val="left" w:pos="8647"/>
              </w:tabs>
              <w:spacing w:after="120"/>
              <w:jc w:val="center"/>
              <w:rPr>
                <w:sz w:val="22"/>
              </w:rPr>
            </w:pPr>
            <w:r>
              <w:rPr>
                <w:sz w:val="22"/>
              </w:rPr>
              <w:t>2,62</w:t>
            </w:r>
          </w:p>
        </w:tc>
        <w:tc>
          <w:tcPr>
            <w:tcW w:w="340" w:type="pct"/>
            <w:tcBorders>
              <w:top w:val="single" w:sz="4" w:space="0" w:color="auto"/>
              <w:left w:val="single" w:sz="4" w:space="0" w:color="auto"/>
              <w:bottom w:val="single" w:sz="4" w:space="0" w:color="auto"/>
              <w:right w:val="single" w:sz="4" w:space="0" w:color="auto"/>
            </w:tcBorders>
            <w:noWrap/>
            <w:vAlign w:val="center"/>
          </w:tcPr>
          <w:p w14:paraId="63BD1889" w14:textId="69BC3471" w:rsidR="00692963" w:rsidRPr="00B1038B" w:rsidRDefault="00692963" w:rsidP="00692963">
            <w:pPr>
              <w:tabs>
                <w:tab w:val="left" w:pos="8647"/>
              </w:tabs>
              <w:spacing w:after="120"/>
              <w:jc w:val="center"/>
              <w:rPr>
                <w:sz w:val="22"/>
              </w:rPr>
            </w:pPr>
            <w:r>
              <w:rPr>
                <w:sz w:val="22"/>
              </w:rPr>
              <w:t>2,62</w:t>
            </w:r>
          </w:p>
        </w:tc>
        <w:tc>
          <w:tcPr>
            <w:tcW w:w="340" w:type="pct"/>
            <w:tcBorders>
              <w:top w:val="single" w:sz="4" w:space="0" w:color="auto"/>
              <w:left w:val="single" w:sz="4" w:space="0" w:color="auto"/>
              <w:bottom w:val="single" w:sz="4" w:space="0" w:color="auto"/>
              <w:right w:val="single" w:sz="4" w:space="0" w:color="auto"/>
            </w:tcBorders>
            <w:noWrap/>
            <w:vAlign w:val="center"/>
          </w:tcPr>
          <w:p w14:paraId="68632B24" w14:textId="609FEDE6" w:rsidR="00692963" w:rsidRPr="00B1038B" w:rsidRDefault="00692963" w:rsidP="00692963">
            <w:pPr>
              <w:tabs>
                <w:tab w:val="left" w:pos="8647"/>
              </w:tabs>
              <w:spacing w:after="120"/>
              <w:jc w:val="center"/>
              <w:rPr>
                <w:sz w:val="22"/>
              </w:rPr>
            </w:pPr>
            <w:r>
              <w:rPr>
                <w:sz w:val="22"/>
              </w:rPr>
              <w:t>2,62</w:t>
            </w:r>
          </w:p>
        </w:tc>
        <w:tc>
          <w:tcPr>
            <w:tcW w:w="340" w:type="pct"/>
            <w:tcBorders>
              <w:top w:val="single" w:sz="4" w:space="0" w:color="auto"/>
              <w:left w:val="single" w:sz="4" w:space="0" w:color="auto"/>
              <w:bottom w:val="single" w:sz="4" w:space="0" w:color="auto"/>
              <w:right w:val="single" w:sz="4" w:space="0" w:color="auto"/>
            </w:tcBorders>
            <w:noWrap/>
            <w:vAlign w:val="center"/>
          </w:tcPr>
          <w:p w14:paraId="3F7AE915" w14:textId="4B40BC40" w:rsidR="00692963" w:rsidRPr="00B1038B" w:rsidRDefault="00692963" w:rsidP="00692963">
            <w:pPr>
              <w:tabs>
                <w:tab w:val="left" w:pos="8647"/>
              </w:tabs>
              <w:spacing w:after="120"/>
              <w:jc w:val="center"/>
              <w:rPr>
                <w:sz w:val="22"/>
              </w:rPr>
            </w:pPr>
            <w:r>
              <w:rPr>
                <w:sz w:val="22"/>
              </w:rPr>
              <w:t>2,62</w:t>
            </w:r>
          </w:p>
        </w:tc>
        <w:tc>
          <w:tcPr>
            <w:tcW w:w="342" w:type="pct"/>
            <w:tcBorders>
              <w:top w:val="single" w:sz="4" w:space="0" w:color="auto"/>
              <w:left w:val="single" w:sz="4" w:space="0" w:color="auto"/>
              <w:bottom w:val="single" w:sz="4" w:space="0" w:color="auto"/>
              <w:right w:val="single" w:sz="4" w:space="0" w:color="auto"/>
            </w:tcBorders>
            <w:vAlign w:val="center"/>
          </w:tcPr>
          <w:p w14:paraId="694C9EC5" w14:textId="081F78F4" w:rsidR="00692963" w:rsidRPr="00B1038B" w:rsidRDefault="00692963" w:rsidP="00692963">
            <w:pPr>
              <w:tabs>
                <w:tab w:val="left" w:pos="8647"/>
              </w:tabs>
              <w:spacing w:after="120"/>
              <w:jc w:val="center"/>
              <w:rPr>
                <w:sz w:val="22"/>
              </w:rPr>
            </w:pPr>
            <w:r>
              <w:rPr>
                <w:sz w:val="22"/>
              </w:rPr>
              <w:t>2,62</w:t>
            </w:r>
          </w:p>
        </w:tc>
        <w:tc>
          <w:tcPr>
            <w:tcW w:w="413" w:type="pct"/>
            <w:tcBorders>
              <w:top w:val="single" w:sz="4" w:space="0" w:color="auto"/>
              <w:left w:val="single" w:sz="4" w:space="0" w:color="auto"/>
              <w:bottom w:val="single" w:sz="4" w:space="0" w:color="auto"/>
              <w:right w:val="single" w:sz="4" w:space="0" w:color="auto"/>
            </w:tcBorders>
            <w:vAlign w:val="center"/>
          </w:tcPr>
          <w:p w14:paraId="3B73EB18" w14:textId="60479ACA" w:rsidR="00692963" w:rsidRPr="00B1038B" w:rsidRDefault="00692963" w:rsidP="00692963">
            <w:pPr>
              <w:tabs>
                <w:tab w:val="left" w:pos="8647"/>
              </w:tabs>
              <w:spacing w:after="120"/>
              <w:jc w:val="center"/>
              <w:rPr>
                <w:color w:val="000000"/>
                <w:sz w:val="22"/>
              </w:rPr>
            </w:pPr>
            <w:r>
              <w:rPr>
                <w:sz w:val="22"/>
              </w:rPr>
              <w:t>2,62</w:t>
            </w:r>
          </w:p>
        </w:tc>
      </w:tr>
      <w:tr w:rsidR="00692963" w:rsidRPr="00B1038B" w14:paraId="753E2E4D"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796A6288" w14:textId="77777777" w:rsidR="00692963" w:rsidRPr="00B1038B" w:rsidRDefault="00692963" w:rsidP="00692963">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14:paraId="0152ECA1"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654C7B48" w14:textId="43194674" w:rsidR="00692963" w:rsidRPr="00B1038B" w:rsidRDefault="00692963" w:rsidP="00692963">
            <w:pPr>
              <w:tabs>
                <w:tab w:val="left" w:pos="8647"/>
              </w:tabs>
              <w:spacing w:after="120"/>
              <w:jc w:val="center"/>
              <w:rPr>
                <w:sz w:val="22"/>
              </w:rPr>
            </w:pPr>
            <w:r>
              <w:rPr>
                <w:sz w:val="22"/>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14:paraId="42226C19" w14:textId="6891C222" w:rsidR="00692963" w:rsidRPr="00B1038B" w:rsidRDefault="00692963" w:rsidP="00692963">
            <w:pPr>
              <w:tabs>
                <w:tab w:val="left" w:pos="8647"/>
              </w:tabs>
              <w:spacing w:after="120"/>
              <w:jc w:val="center"/>
              <w:rPr>
                <w:sz w:val="22"/>
              </w:rPr>
            </w:pPr>
            <w:r>
              <w:rPr>
                <w:sz w:val="22"/>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14:paraId="3D99D273" w14:textId="721E97BE" w:rsidR="00692963" w:rsidRPr="00B1038B" w:rsidRDefault="00692963" w:rsidP="00692963">
            <w:pPr>
              <w:tabs>
                <w:tab w:val="left" w:pos="8647"/>
              </w:tabs>
              <w:spacing w:after="120"/>
              <w:jc w:val="center"/>
              <w:rPr>
                <w:sz w:val="22"/>
              </w:rPr>
            </w:pPr>
            <w:r>
              <w:rPr>
                <w:sz w:val="22"/>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14:paraId="512B57AC" w14:textId="77E3B62E" w:rsidR="00692963" w:rsidRPr="00B1038B" w:rsidRDefault="00692963" w:rsidP="00692963">
            <w:pPr>
              <w:tabs>
                <w:tab w:val="left" w:pos="8647"/>
              </w:tabs>
              <w:spacing w:after="120"/>
              <w:jc w:val="center"/>
              <w:rPr>
                <w:sz w:val="22"/>
              </w:rPr>
            </w:pPr>
            <w:r>
              <w:rPr>
                <w:sz w:val="22"/>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14:paraId="06CF4FC8" w14:textId="7434C23E" w:rsidR="00692963" w:rsidRPr="00B1038B" w:rsidRDefault="00692963" w:rsidP="00692963">
            <w:pPr>
              <w:tabs>
                <w:tab w:val="left" w:pos="8647"/>
              </w:tabs>
              <w:spacing w:after="120"/>
              <w:jc w:val="center"/>
              <w:rPr>
                <w:sz w:val="22"/>
              </w:rPr>
            </w:pPr>
            <w:r>
              <w:rPr>
                <w:sz w:val="22"/>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14:paraId="5A346D84" w14:textId="72767E19" w:rsidR="00692963" w:rsidRPr="00B1038B" w:rsidRDefault="00692963" w:rsidP="00692963">
            <w:pPr>
              <w:tabs>
                <w:tab w:val="left" w:pos="8647"/>
              </w:tabs>
              <w:spacing w:after="120"/>
              <w:jc w:val="center"/>
              <w:rPr>
                <w:sz w:val="22"/>
              </w:rPr>
            </w:pPr>
            <w:r>
              <w:rPr>
                <w:sz w:val="22"/>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14:paraId="285A5432" w14:textId="0D82BC1E" w:rsidR="00692963" w:rsidRPr="00B1038B" w:rsidRDefault="00692963" w:rsidP="00692963">
            <w:pPr>
              <w:tabs>
                <w:tab w:val="left" w:pos="8647"/>
              </w:tabs>
              <w:spacing w:after="120"/>
              <w:jc w:val="center"/>
              <w:rPr>
                <w:sz w:val="22"/>
              </w:rPr>
            </w:pPr>
            <w:r>
              <w:rPr>
                <w:sz w:val="22"/>
              </w:rPr>
              <w:t>1,201</w:t>
            </w:r>
          </w:p>
        </w:tc>
        <w:tc>
          <w:tcPr>
            <w:tcW w:w="342" w:type="pct"/>
            <w:tcBorders>
              <w:top w:val="single" w:sz="4" w:space="0" w:color="auto"/>
              <w:left w:val="single" w:sz="4" w:space="0" w:color="auto"/>
              <w:bottom w:val="single" w:sz="4" w:space="0" w:color="auto"/>
              <w:right w:val="single" w:sz="4" w:space="0" w:color="auto"/>
            </w:tcBorders>
            <w:vAlign w:val="center"/>
          </w:tcPr>
          <w:p w14:paraId="2C5CC394" w14:textId="3A6FCD82" w:rsidR="00692963" w:rsidRPr="00B1038B" w:rsidRDefault="00692963" w:rsidP="00692963">
            <w:pPr>
              <w:tabs>
                <w:tab w:val="left" w:pos="8647"/>
              </w:tabs>
              <w:spacing w:after="120"/>
              <w:jc w:val="center"/>
              <w:rPr>
                <w:sz w:val="22"/>
              </w:rPr>
            </w:pPr>
            <w:r>
              <w:rPr>
                <w:sz w:val="22"/>
              </w:rPr>
              <w:t>1,201</w:t>
            </w:r>
          </w:p>
        </w:tc>
        <w:tc>
          <w:tcPr>
            <w:tcW w:w="413" w:type="pct"/>
            <w:tcBorders>
              <w:top w:val="single" w:sz="4" w:space="0" w:color="auto"/>
              <w:left w:val="single" w:sz="4" w:space="0" w:color="auto"/>
              <w:bottom w:val="single" w:sz="4" w:space="0" w:color="auto"/>
              <w:right w:val="single" w:sz="4" w:space="0" w:color="auto"/>
            </w:tcBorders>
            <w:vAlign w:val="center"/>
          </w:tcPr>
          <w:p w14:paraId="7DC7CE31" w14:textId="3C57886E" w:rsidR="00692963" w:rsidRPr="00B1038B" w:rsidRDefault="00692963" w:rsidP="00692963">
            <w:pPr>
              <w:tabs>
                <w:tab w:val="left" w:pos="8647"/>
              </w:tabs>
              <w:spacing w:after="120"/>
              <w:jc w:val="center"/>
              <w:rPr>
                <w:color w:val="000000"/>
                <w:sz w:val="22"/>
              </w:rPr>
            </w:pPr>
            <w:r>
              <w:rPr>
                <w:sz w:val="22"/>
              </w:rPr>
              <w:t>1,201</w:t>
            </w:r>
          </w:p>
        </w:tc>
      </w:tr>
      <w:tr w:rsidR="00692963" w:rsidRPr="00B1038B" w14:paraId="3EE7FFA7"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6D832D97" w14:textId="77777777" w:rsidR="00692963" w:rsidRPr="00B1038B" w:rsidRDefault="00692963" w:rsidP="00692963">
            <w:pPr>
              <w:tabs>
                <w:tab w:val="left" w:pos="8647"/>
              </w:tabs>
              <w:spacing w:after="120"/>
              <w:rPr>
                <w:color w:val="000000"/>
                <w:sz w:val="22"/>
              </w:rPr>
            </w:pPr>
            <w:r w:rsidRPr="00B1038B">
              <w:rPr>
                <w:color w:val="000000"/>
                <w:sz w:val="22"/>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14:paraId="5C78F02A"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26A27445" w14:textId="51D73E7B" w:rsidR="00692963" w:rsidRPr="00B1038B" w:rsidRDefault="00692963" w:rsidP="00692963">
            <w:pPr>
              <w:tabs>
                <w:tab w:val="left" w:pos="8647"/>
              </w:tabs>
              <w:spacing w:after="120"/>
              <w:jc w:val="center"/>
              <w:rPr>
                <w:sz w:val="22"/>
              </w:rPr>
            </w:pPr>
            <w:r>
              <w:rPr>
                <w:sz w:val="22"/>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14:paraId="41533BF4" w14:textId="3AD17D46" w:rsidR="00692963" w:rsidRPr="00B1038B" w:rsidRDefault="00692963" w:rsidP="00692963">
            <w:pPr>
              <w:tabs>
                <w:tab w:val="left" w:pos="8647"/>
              </w:tabs>
              <w:spacing w:after="120"/>
              <w:jc w:val="center"/>
              <w:rPr>
                <w:sz w:val="22"/>
              </w:rPr>
            </w:pPr>
            <w:r>
              <w:rPr>
                <w:sz w:val="22"/>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14:paraId="312FE505" w14:textId="1AB03D0F" w:rsidR="00692963" w:rsidRPr="00B1038B" w:rsidRDefault="00692963" w:rsidP="00692963">
            <w:pPr>
              <w:tabs>
                <w:tab w:val="left" w:pos="8647"/>
              </w:tabs>
              <w:spacing w:after="120"/>
              <w:jc w:val="center"/>
              <w:rPr>
                <w:sz w:val="22"/>
              </w:rPr>
            </w:pPr>
            <w:r>
              <w:rPr>
                <w:sz w:val="22"/>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14:paraId="1571C171" w14:textId="75D0F69F" w:rsidR="00692963" w:rsidRPr="00B1038B" w:rsidRDefault="00692963" w:rsidP="00692963">
            <w:pPr>
              <w:tabs>
                <w:tab w:val="left" w:pos="8647"/>
              </w:tabs>
              <w:spacing w:after="120"/>
              <w:jc w:val="center"/>
              <w:rPr>
                <w:sz w:val="22"/>
              </w:rPr>
            </w:pPr>
            <w:r>
              <w:rPr>
                <w:sz w:val="22"/>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14:paraId="4816D09C" w14:textId="270CB3A5" w:rsidR="00692963" w:rsidRPr="00B1038B" w:rsidRDefault="00692963" w:rsidP="00692963">
            <w:pPr>
              <w:tabs>
                <w:tab w:val="left" w:pos="8647"/>
              </w:tabs>
              <w:spacing w:after="120"/>
              <w:jc w:val="center"/>
              <w:rPr>
                <w:sz w:val="22"/>
              </w:rPr>
            </w:pPr>
            <w:r>
              <w:rPr>
                <w:sz w:val="22"/>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14:paraId="2E4DD23B" w14:textId="46D0745A" w:rsidR="00692963" w:rsidRPr="00B1038B" w:rsidRDefault="00692963" w:rsidP="00692963">
            <w:pPr>
              <w:tabs>
                <w:tab w:val="left" w:pos="8647"/>
              </w:tabs>
              <w:spacing w:after="120"/>
              <w:jc w:val="center"/>
              <w:rPr>
                <w:sz w:val="22"/>
              </w:rPr>
            </w:pPr>
            <w:r>
              <w:rPr>
                <w:sz w:val="22"/>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14:paraId="7A86E7F0" w14:textId="6B778EB5" w:rsidR="00692963" w:rsidRPr="00B1038B" w:rsidRDefault="00692963" w:rsidP="00692963">
            <w:pPr>
              <w:tabs>
                <w:tab w:val="left" w:pos="8647"/>
              </w:tabs>
              <w:spacing w:after="120"/>
              <w:jc w:val="center"/>
              <w:rPr>
                <w:sz w:val="22"/>
              </w:rPr>
            </w:pPr>
            <w:r>
              <w:rPr>
                <w:sz w:val="22"/>
              </w:rPr>
              <w:t>0,158</w:t>
            </w:r>
          </w:p>
        </w:tc>
        <w:tc>
          <w:tcPr>
            <w:tcW w:w="342" w:type="pct"/>
            <w:tcBorders>
              <w:top w:val="single" w:sz="4" w:space="0" w:color="auto"/>
              <w:left w:val="single" w:sz="4" w:space="0" w:color="auto"/>
              <w:bottom w:val="single" w:sz="4" w:space="0" w:color="auto"/>
              <w:right w:val="single" w:sz="4" w:space="0" w:color="auto"/>
            </w:tcBorders>
            <w:vAlign w:val="center"/>
          </w:tcPr>
          <w:p w14:paraId="247CDF78" w14:textId="6E2BB5C9" w:rsidR="00692963" w:rsidRPr="00B1038B" w:rsidRDefault="00692963" w:rsidP="00692963">
            <w:pPr>
              <w:tabs>
                <w:tab w:val="left" w:pos="8647"/>
              </w:tabs>
              <w:spacing w:after="120"/>
              <w:jc w:val="center"/>
              <w:rPr>
                <w:sz w:val="22"/>
              </w:rPr>
            </w:pPr>
            <w:r>
              <w:rPr>
                <w:sz w:val="22"/>
              </w:rPr>
              <w:t>0,158</w:t>
            </w:r>
          </w:p>
        </w:tc>
        <w:tc>
          <w:tcPr>
            <w:tcW w:w="413" w:type="pct"/>
            <w:tcBorders>
              <w:top w:val="single" w:sz="4" w:space="0" w:color="auto"/>
              <w:left w:val="single" w:sz="4" w:space="0" w:color="auto"/>
              <w:bottom w:val="single" w:sz="4" w:space="0" w:color="auto"/>
              <w:right w:val="single" w:sz="4" w:space="0" w:color="auto"/>
            </w:tcBorders>
            <w:vAlign w:val="center"/>
          </w:tcPr>
          <w:p w14:paraId="6595CD0B" w14:textId="44827673" w:rsidR="00692963" w:rsidRPr="00B1038B" w:rsidRDefault="00692963" w:rsidP="00692963">
            <w:pPr>
              <w:tabs>
                <w:tab w:val="left" w:pos="8647"/>
              </w:tabs>
              <w:spacing w:after="120"/>
              <w:jc w:val="center"/>
              <w:rPr>
                <w:color w:val="000000"/>
                <w:sz w:val="22"/>
              </w:rPr>
            </w:pPr>
            <w:r>
              <w:rPr>
                <w:sz w:val="22"/>
              </w:rPr>
              <w:t>0,158</w:t>
            </w:r>
          </w:p>
        </w:tc>
      </w:tr>
      <w:tr w:rsidR="00692963" w:rsidRPr="00B1038B" w14:paraId="008DF0F3"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65478FA5" w14:textId="77777777" w:rsidR="00692963" w:rsidRPr="00B1038B" w:rsidRDefault="00692963" w:rsidP="00692963">
            <w:pPr>
              <w:tabs>
                <w:tab w:val="left" w:pos="8647"/>
              </w:tabs>
              <w:spacing w:after="120"/>
              <w:rPr>
                <w:color w:val="000000"/>
                <w:sz w:val="22"/>
              </w:rPr>
            </w:pPr>
            <w:r w:rsidRPr="00B1038B">
              <w:rPr>
                <w:color w:val="000000"/>
                <w:sz w:val="22"/>
              </w:rPr>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14:paraId="055E8EF4"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179ECA3C" w14:textId="47AD0E09" w:rsidR="00692963" w:rsidRPr="00B1038B" w:rsidRDefault="00692963" w:rsidP="00692963">
            <w:pPr>
              <w:tabs>
                <w:tab w:val="left" w:pos="8647"/>
              </w:tabs>
              <w:spacing w:after="120"/>
              <w:jc w:val="center"/>
              <w:rPr>
                <w:sz w:val="22"/>
              </w:rPr>
            </w:pPr>
            <w:r>
              <w:rPr>
                <w:sz w:val="22"/>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14:paraId="41C11DFD" w14:textId="11BFC7FD" w:rsidR="00692963" w:rsidRPr="00B1038B" w:rsidRDefault="00692963" w:rsidP="00692963">
            <w:pPr>
              <w:tabs>
                <w:tab w:val="left" w:pos="8647"/>
              </w:tabs>
              <w:spacing w:after="120"/>
              <w:jc w:val="center"/>
              <w:rPr>
                <w:sz w:val="22"/>
              </w:rPr>
            </w:pPr>
            <w:r>
              <w:rPr>
                <w:sz w:val="22"/>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14:paraId="28A8439C" w14:textId="762316D4" w:rsidR="00692963" w:rsidRPr="00B1038B" w:rsidRDefault="00692963" w:rsidP="00692963">
            <w:pPr>
              <w:tabs>
                <w:tab w:val="left" w:pos="8647"/>
              </w:tabs>
              <w:spacing w:after="120"/>
              <w:jc w:val="center"/>
              <w:rPr>
                <w:sz w:val="22"/>
              </w:rPr>
            </w:pPr>
            <w:r>
              <w:rPr>
                <w:sz w:val="22"/>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14:paraId="5A368333" w14:textId="6C9231F6" w:rsidR="00692963" w:rsidRPr="00B1038B" w:rsidRDefault="00692963" w:rsidP="00692963">
            <w:pPr>
              <w:tabs>
                <w:tab w:val="left" w:pos="8647"/>
              </w:tabs>
              <w:spacing w:after="120"/>
              <w:jc w:val="center"/>
              <w:rPr>
                <w:sz w:val="22"/>
              </w:rPr>
            </w:pPr>
            <w:r>
              <w:rPr>
                <w:sz w:val="22"/>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14:paraId="785418F6" w14:textId="2D5482CE" w:rsidR="00692963" w:rsidRPr="00B1038B" w:rsidRDefault="00692963" w:rsidP="00692963">
            <w:pPr>
              <w:tabs>
                <w:tab w:val="left" w:pos="8647"/>
              </w:tabs>
              <w:spacing w:after="120"/>
              <w:jc w:val="center"/>
              <w:rPr>
                <w:sz w:val="22"/>
              </w:rPr>
            </w:pPr>
            <w:r>
              <w:rPr>
                <w:sz w:val="22"/>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14:paraId="4D4E829D" w14:textId="460C707E" w:rsidR="00692963" w:rsidRPr="00B1038B" w:rsidRDefault="00692963" w:rsidP="00692963">
            <w:pPr>
              <w:tabs>
                <w:tab w:val="left" w:pos="8647"/>
              </w:tabs>
              <w:spacing w:after="120"/>
              <w:jc w:val="center"/>
              <w:rPr>
                <w:sz w:val="22"/>
              </w:rPr>
            </w:pPr>
            <w:r>
              <w:rPr>
                <w:sz w:val="22"/>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14:paraId="57F59494" w14:textId="64AA9E5A" w:rsidR="00692963" w:rsidRPr="00B1038B" w:rsidRDefault="00692963" w:rsidP="00692963">
            <w:pPr>
              <w:tabs>
                <w:tab w:val="left" w:pos="8647"/>
              </w:tabs>
              <w:spacing w:after="120"/>
              <w:jc w:val="center"/>
              <w:rPr>
                <w:sz w:val="22"/>
              </w:rPr>
            </w:pPr>
            <w:r>
              <w:rPr>
                <w:sz w:val="22"/>
              </w:rPr>
              <w:t>1,261</w:t>
            </w:r>
          </w:p>
        </w:tc>
        <w:tc>
          <w:tcPr>
            <w:tcW w:w="342" w:type="pct"/>
            <w:tcBorders>
              <w:top w:val="single" w:sz="4" w:space="0" w:color="auto"/>
              <w:left w:val="single" w:sz="4" w:space="0" w:color="auto"/>
              <w:bottom w:val="single" w:sz="4" w:space="0" w:color="auto"/>
              <w:right w:val="single" w:sz="4" w:space="0" w:color="auto"/>
            </w:tcBorders>
            <w:vAlign w:val="center"/>
          </w:tcPr>
          <w:p w14:paraId="0351DFEA" w14:textId="1DE9DDC0" w:rsidR="00692963" w:rsidRPr="00B1038B" w:rsidRDefault="00692963" w:rsidP="00692963">
            <w:pPr>
              <w:tabs>
                <w:tab w:val="left" w:pos="8647"/>
              </w:tabs>
              <w:spacing w:after="120"/>
              <w:jc w:val="center"/>
              <w:rPr>
                <w:sz w:val="22"/>
              </w:rPr>
            </w:pPr>
            <w:r>
              <w:rPr>
                <w:sz w:val="22"/>
              </w:rPr>
              <w:t>1,261</w:t>
            </w:r>
          </w:p>
        </w:tc>
        <w:tc>
          <w:tcPr>
            <w:tcW w:w="413" w:type="pct"/>
            <w:tcBorders>
              <w:top w:val="single" w:sz="4" w:space="0" w:color="auto"/>
              <w:left w:val="single" w:sz="4" w:space="0" w:color="auto"/>
              <w:bottom w:val="single" w:sz="4" w:space="0" w:color="auto"/>
              <w:right w:val="single" w:sz="4" w:space="0" w:color="auto"/>
            </w:tcBorders>
            <w:vAlign w:val="center"/>
          </w:tcPr>
          <w:p w14:paraId="7707C7EE" w14:textId="138B9140" w:rsidR="00692963" w:rsidRPr="00B1038B" w:rsidRDefault="00692963" w:rsidP="00692963">
            <w:pPr>
              <w:tabs>
                <w:tab w:val="left" w:pos="8647"/>
              </w:tabs>
              <w:spacing w:after="120"/>
              <w:jc w:val="center"/>
              <w:rPr>
                <w:color w:val="000000"/>
                <w:sz w:val="22"/>
              </w:rPr>
            </w:pPr>
            <w:r>
              <w:rPr>
                <w:sz w:val="22"/>
              </w:rPr>
              <w:t>1,261</w:t>
            </w:r>
          </w:p>
        </w:tc>
      </w:tr>
      <w:tr w:rsidR="00C10CB4" w:rsidRPr="00B1038B" w14:paraId="0FA03A69" w14:textId="77777777" w:rsidTr="00C10CB4">
        <w:trPr>
          <w:trHeight w:val="20"/>
          <w:jc w:val="center"/>
        </w:trPr>
        <w:tc>
          <w:tcPr>
            <w:tcW w:w="5000" w:type="pct"/>
            <w:gridSpan w:val="11"/>
            <w:tcBorders>
              <w:top w:val="nil"/>
              <w:left w:val="single" w:sz="8" w:space="0" w:color="auto"/>
              <w:bottom w:val="single" w:sz="4" w:space="0" w:color="auto"/>
              <w:right w:val="single" w:sz="4" w:space="0" w:color="auto"/>
            </w:tcBorders>
            <w:vAlign w:val="center"/>
          </w:tcPr>
          <w:p w14:paraId="60614BA7" w14:textId="7F346C82" w:rsidR="00C10CB4" w:rsidRPr="00B1038B" w:rsidRDefault="00C10CB4" w:rsidP="00C10CB4">
            <w:pPr>
              <w:tabs>
                <w:tab w:val="left" w:pos="8647"/>
              </w:tabs>
              <w:spacing w:after="120"/>
              <w:jc w:val="center"/>
              <w:rPr>
                <w:b/>
                <w:bCs/>
                <w:color w:val="000000"/>
                <w:sz w:val="22"/>
              </w:rPr>
            </w:pPr>
            <w:r w:rsidRPr="00B1038B">
              <w:rPr>
                <w:b/>
                <w:bCs/>
                <w:color w:val="000000"/>
                <w:sz w:val="22"/>
              </w:rPr>
              <w:lastRenderedPageBreak/>
              <w:t xml:space="preserve">Котельная </w:t>
            </w:r>
            <w:r w:rsidRPr="00C10CB4">
              <w:rPr>
                <w:b/>
                <w:bCs/>
                <w:color w:val="000000"/>
                <w:sz w:val="22"/>
              </w:rPr>
              <w:t>ул.Свердлова, д.65(д/с Журавлик)</w:t>
            </w:r>
          </w:p>
        </w:tc>
      </w:tr>
      <w:tr w:rsidR="00692963" w:rsidRPr="00B1038B" w14:paraId="634E5DA4" w14:textId="77777777" w:rsidTr="00692963">
        <w:trPr>
          <w:trHeight w:val="140"/>
          <w:jc w:val="center"/>
        </w:trPr>
        <w:tc>
          <w:tcPr>
            <w:tcW w:w="1490" w:type="pct"/>
            <w:tcBorders>
              <w:top w:val="nil"/>
              <w:left w:val="single" w:sz="8" w:space="0" w:color="auto"/>
              <w:bottom w:val="single" w:sz="4" w:space="0" w:color="auto"/>
              <w:right w:val="single" w:sz="8" w:space="0" w:color="auto"/>
            </w:tcBorders>
            <w:vAlign w:val="center"/>
          </w:tcPr>
          <w:p w14:paraId="10ED8CF0" w14:textId="77777777" w:rsidR="00692963" w:rsidRPr="00B1038B" w:rsidRDefault="00692963" w:rsidP="00692963">
            <w:pPr>
              <w:tabs>
                <w:tab w:val="left" w:pos="8647"/>
              </w:tabs>
              <w:spacing w:after="120"/>
              <w:rPr>
                <w:color w:val="000000"/>
                <w:sz w:val="22"/>
              </w:rPr>
            </w:pPr>
            <w:r w:rsidRPr="00B1038B">
              <w:rPr>
                <w:color w:val="000000"/>
                <w:sz w:val="22"/>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04448EE9"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52B2B34" w14:textId="16D6B533" w:rsidR="00692963" w:rsidRPr="00B1038B" w:rsidRDefault="00692963" w:rsidP="00692963">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74254A52" w14:textId="2F57FDA0" w:rsidR="00692963" w:rsidRPr="00B1038B" w:rsidRDefault="00692963" w:rsidP="00692963">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55A12339" w14:textId="7490EA42" w:rsidR="00692963" w:rsidRPr="00B1038B" w:rsidRDefault="00692963" w:rsidP="00692963">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21D1303A" w14:textId="429A938D" w:rsidR="00692963" w:rsidRPr="00B1038B" w:rsidRDefault="00692963" w:rsidP="00692963">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7133F7D6" w14:textId="4D2877C4" w:rsidR="00692963" w:rsidRPr="00B1038B" w:rsidRDefault="00692963" w:rsidP="00692963">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71B7B39E" w14:textId="67B5766C" w:rsidR="00692963" w:rsidRPr="00B1038B" w:rsidRDefault="00692963" w:rsidP="00692963">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2F729D60" w14:textId="234EDE57" w:rsidR="00692963" w:rsidRPr="00B1038B" w:rsidRDefault="00692963" w:rsidP="00692963">
            <w:pPr>
              <w:tabs>
                <w:tab w:val="left" w:pos="8647"/>
              </w:tabs>
              <w:spacing w:after="120"/>
              <w:jc w:val="center"/>
              <w:rPr>
                <w:sz w:val="22"/>
              </w:rPr>
            </w:pPr>
            <w:r>
              <w:rPr>
                <w:sz w:val="22"/>
              </w:rPr>
              <w:t>0,4</w:t>
            </w:r>
          </w:p>
        </w:tc>
        <w:tc>
          <w:tcPr>
            <w:tcW w:w="342" w:type="pct"/>
            <w:tcBorders>
              <w:top w:val="single" w:sz="4" w:space="0" w:color="auto"/>
              <w:left w:val="single" w:sz="4" w:space="0" w:color="auto"/>
              <w:bottom w:val="single" w:sz="4" w:space="0" w:color="auto"/>
              <w:right w:val="single" w:sz="4" w:space="0" w:color="auto"/>
            </w:tcBorders>
            <w:vAlign w:val="center"/>
          </w:tcPr>
          <w:p w14:paraId="5B0C31C8" w14:textId="5695121D" w:rsidR="00692963" w:rsidRPr="00B1038B" w:rsidRDefault="00692963" w:rsidP="00692963">
            <w:pPr>
              <w:tabs>
                <w:tab w:val="left" w:pos="8647"/>
              </w:tabs>
              <w:spacing w:after="120"/>
              <w:jc w:val="center"/>
              <w:rPr>
                <w:sz w:val="22"/>
              </w:rPr>
            </w:pPr>
            <w:r>
              <w:rPr>
                <w:sz w:val="22"/>
              </w:rPr>
              <w:t>0,4</w:t>
            </w:r>
          </w:p>
        </w:tc>
        <w:tc>
          <w:tcPr>
            <w:tcW w:w="413" w:type="pct"/>
            <w:tcBorders>
              <w:top w:val="single" w:sz="4" w:space="0" w:color="auto"/>
              <w:left w:val="single" w:sz="4" w:space="0" w:color="auto"/>
              <w:bottom w:val="single" w:sz="4" w:space="0" w:color="auto"/>
              <w:right w:val="single" w:sz="4" w:space="0" w:color="auto"/>
            </w:tcBorders>
            <w:vAlign w:val="center"/>
          </w:tcPr>
          <w:p w14:paraId="7DDEB18D" w14:textId="6476E281" w:rsidR="00692963" w:rsidRPr="00B1038B" w:rsidRDefault="00692963" w:rsidP="00692963">
            <w:pPr>
              <w:tabs>
                <w:tab w:val="left" w:pos="8647"/>
              </w:tabs>
              <w:spacing w:after="120"/>
              <w:jc w:val="center"/>
              <w:rPr>
                <w:color w:val="000000"/>
                <w:sz w:val="22"/>
              </w:rPr>
            </w:pPr>
            <w:r>
              <w:rPr>
                <w:sz w:val="22"/>
              </w:rPr>
              <w:t>0,4</w:t>
            </w:r>
          </w:p>
        </w:tc>
      </w:tr>
      <w:tr w:rsidR="00692963" w:rsidRPr="00B1038B" w14:paraId="36047650"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506B3A50" w14:textId="77777777" w:rsidR="00692963" w:rsidRPr="00B1038B" w:rsidRDefault="00692963" w:rsidP="00692963">
            <w:pPr>
              <w:tabs>
                <w:tab w:val="left" w:pos="8647"/>
              </w:tabs>
              <w:spacing w:after="120"/>
              <w:rPr>
                <w:color w:val="000000"/>
                <w:sz w:val="22"/>
              </w:rPr>
            </w:pPr>
            <w:r w:rsidRPr="00B1038B">
              <w:rPr>
                <w:color w:val="000000"/>
                <w:sz w:val="22"/>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3CA8F1D2"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3851C833" w14:textId="78BFF175" w:rsidR="00692963" w:rsidRPr="00B1038B" w:rsidRDefault="00692963" w:rsidP="00692963">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347A2E3C" w14:textId="5DA99CE5" w:rsidR="00692963" w:rsidRPr="00B1038B" w:rsidRDefault="00692963" w:rsidP="00692963">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4E4C883E" w14:textId="7677CB94" w:rsidR="00692963" w:rsidRPr="00B1038B" w:rsidRDefault="00692963" w:rsidP="00692963">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69138132" w14:textId="3F1B6FA0" w:rsidR="00692963" w:rsidRPr="00B1038B" w:rsidRDefault="00692963" w:rsidP="00692963">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2C5050BA" w14:textId="24876BCD" w:rsidR="00692963" w:rsidRPr="00B1038B" w:rsidRDefault="00692963" w:rsidP="00692963">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2035C930" w14:textId="378CF157" w:rsidR="00692963" w:rsidRPr="00B1038B" w:rsidRDefault="00692963" w:rsidP="00692963">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4A73F334" w14:textId="23B4694D" w:rsidR="00692963" w:rsidRPr="00B1038B" w:rsidRDefault="00692963" w:rsidP="00692963">
            <w:pPr>
              <w:tabs>
                <w:tab w:val="left" w:pos="8647"/>
              </w:tabs>
              <w:spacing w:after="120"/>
              <w:jc w:val="center"/>
              <w:rPr>
                <w:sz w:val="22"/>
              </w:rPr>
            </w:pPr>
            <w:r>
              <w:rPr>
                <w:sz w:val="22"/>
              </w:rPr>
              <w:t>0,4</w:t>
            </w:r>
          </w:p>
        </w:tc>
        <w:tc>
          <w:tcPr>
            <w:tcW w:w="342" w:type="pct"/>
            <w:tcBorders>
              <w:top w:val="single" w:sz="4" w:space="0" w:color="auto"/>
              <w:left w:val="single" w:sz="4" w:space="0" w:color="auto"/>
              <w:bottom w:val="single" w:sz="4" w:space="0" w:color="auto"/>
              <w:right w:val="single" w:sz="4" w:space="0" w:color="auto"/>
            </w:tcBorders>
            <w:vAlign w:val="center"/>
          </w:tcPr>
          <w:p w14:paraId="5D45F7A4" w14:textId="2FE4D9BF" w:rsidR="00692963" w:rsidRPr="00B1038B" w:rsidRDefault="00692963" w:rsidP="00692963">
            <w:pPr>
              <w:tabs>
                <w:tab w:val="left" w:pos="8647"/>
              </w:tabs>
              <w:spacing w:after="120"/>
              <w:jc w:val="center"/>
              <w:rPr>
                <w:sz w:val="22"/>
              </w:rPr>
            </w:pPr>
            <w:r>
              <w:rPr>
                <w:sz w:val="22"/>
              </w:rPr>
              <w:t>0,4</w:t>
            </w:r>
          </w:p>
        </w:tc>
        <w:tc>
          <w:tcPr>
            <w:tcW w:w="413" w:type="pct"/>
            <w:tcBorders>
              <w:top w:val="single" w:sz="4" w:space="0" w:color="auto"/>
              <w:left w:val="single" w:sz="4" w:space="0" w:color="auto"/>
              <w:bottom w:val="single" w:sz="4" w:space="0" w:color="auto"/>
              <w:right w:val="single" w:sz="4" w:space="0" w:color="auto"/>
            </w:tcBorders>
            <w:vAlign w:val="center"/>
          </w:tcPr>
          <w:p w14:paraId="603A420A" w14:textId="046D2A12" w:rsidR="00692963" w:rsidRPr="00B1038B" w:rsidRDefault="00692963" w:rsidP="00692963">
            <w:pPr>
              <w:tabs>
                <w:tab w:val="left" w:pos="8647"/>
              </w:tabs>
              <w:spacing w:after="120"/>
              <w:jc w:val="center"/>
              <w:rPr>
                <w:color w:val="000000"/>
                <w:sz w:val="22"/>
              </w:rPr>
            </w:pPr>
            <w:r>
              <w:rPr>
                <w:sz w:val="22"/>
              </w:rPr>
              <w:t>0,4</w:t>
            </w:r>
          </w:p>
        </w:tc>
      </w:tr>
      <w:tr w:rsidR="00692963" w:rsidRPr="00B1038B" w14:paraId="5EE7C03D"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643BBE7E" w14:textId="77777777" w:rsidR="00692963" w:rsidRPr="00B1038B" w:rsidRDefault="00692963" w:rsidP="00692963">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14:paraId="6307C309"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3BD21340" w14:textId="54A86FEB" w:rsidR="00692963" w:rsidRPr="00B1038B" w:rsidRDefault="00692963" w:rsidP="00692963">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05395612" w14:textId="4EF4D8C1" w:rsidR="00692963" w:rsidRPr="00B1038B" w:rsidRDefault="00692963" w:rsidP="00692963">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03A79F86" w14:textId="6CC9D24B" w:rsidR="00692963" w:rsidRPr="00B1038B" w:rsidRDefault="00692963" w:rsidP="00692963">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509F86E2" w14:textId="1A961A14" w:rsidR="00692963" w:rsidRPr="00B1038B" w:rsidRDefault="00692963" w:rsidP="00692963">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13067694" w14:textId="7A3F69E4" w:rsidR="00692963" w:rsidRPr="00B1038B" w:rsidRDefault="00692963" w:rsidP="00692963">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79FFC382" w14:textId="351363DC" w:rsidR="00692963" w:rsidRPr="00B1038B" w:rsidRDefault="00692963" w:rsidP="00692963">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63FC57D2" w14:textId="5B388391" w:rsidR="00692963" w:rsidRPr="00B1038B" w:rsidRDefault="00692963" w:rsidP="00692963">
            <w:pPr>
              <w:tabs>
                <w:tab w:val="left" w:pos="8647"/>
              </w:tabs>
              <w:spacing w:after="120"/>
              <w:jc w:val="center"/>
              <w:rPr>
                <w:sz w:val="22"/>
              </w:rPr>
            </w:pPr>
            <w:r>
              <w:rPr>
                <w:sz w:val="22"/>
              </w:rPr>
              <w:t>0,001</w:t>
            </w:r>
          </w:p>
        </w:tc>
        <w:tc>
          <w:tcPr>
            <w:tcW w:w="342" w:type="pct"/>
            <w:tcBorders>
              <w:top w:val="single" w:sz="4" w:space="0" w:color="auto"/>
              <w:left w:val="single" w:sz="4" w:space="0" w:color="auto"/>
              <w:bottom w:val="single" w:sz="4" w:space="0" w:color="auto"/>
              <w:right w:val="single" w:sz="4" w:space="0" w:color="auto"/>
            </w:tcBorders>
            <w:vAlign w:val="center"/>
          </w:tcPr>
          <w:p w14:paraId="62C20E65" w14:textId="79824DD9" w:rsidR="00692963" w:rsidRPr="00B1038B" w:rsidRDefault="00692963" w:rsidP="00692963">
            <w:pPr>
              <w:tabs>
                <w:tab w:val="left" w:pos="8647"/>
              </w:tabs>
              <w:spacing w:after="120"/>
              <w:jc w:val="center"/>
              <w:rPr>
                <w:sz w:val="22"/>
              </w:rPr>
            </w:pPr>
            <w:r>
              <w:rPr>
                <w:sz w:val="22"/>
              </w:rPr>
              <w:t>0,001</w:t>
            </w:r>
          </w:p>
        </w:tc>
        <w:tc>
          <w:tcPr>
            <w:tcW w:w="413" w:type="pct"/>
            <w:tcBorders>
              <w:top w:val="single" w:sz="4" w:space="0" w:color="auto"/>
              <w:left w:val="single" w:sz="4" w:space="0" w:color="auto"/>
              <w:bottom w:val="single" w:sz="4" w:space="0" w:color="auto"/>
              <w:right w:val="single" w:sz="4" w:space="0" w:color="auto"/>
            </w:tcBorders>
            <w:vAlign w:val="center"/>
          </w:tcPr>
          <w:p w14:paraId="49AF233D" w14:textId="20229765" w:rsidR="00692963" w:rsidRPr="00B1038B" w:rsidRDefault="00692963" w:rsidP="00692963">
            <w:pPr>
              <w:tabs>
                <w:tab w:val="left" w:pos="8647"/>
              </w:tabs>
              <w:spacing w:after="120"/>
              <w:jc w:val="center"/>
              <w:rPr>
                <w:color w:val="000000"/>
                <w:sz w:val="22"/>
              </w:rPr>
            </w:pPr>
            <w:r>
              <w:rPr>
                <w:sz w:val="22"/>
              </w:rPr>
              <w:t>0,001</w:t>
            </w:r>
          </w:p>
        </w:tc>
      </w:tr>
      <w:tr w:rsidR="00692963" w:rsidRPr="00B1038B" w14:paraId="2200BC4C" w14:textId="77777777" w:rsidTr="00C10CB4">
        <w:trPr>
          <w:trHeight w:val="20"/>
          <w:jc w:val="center"/>
        </w:trPr>
        <w:tc>
          <w:tcPr>
            <w:tcW w:w="1490" w:type="pct"/>
            <w:tcBorders>
              <w:top w:val="nil"/>
              <w:left w:val="single" w:sz="8" w:space="0" w:color="auto"/>
              <w:bottom w:val="single" w:sz="4" w:space="0" w:color="auto"/>
              <w:right w:val="single" w:sz="8" w:space="0" w:color="auto"/>
            </w:tcBorders>
            <w:vAlign w:val="center"/>
          </w:tcPr>
          <w:p w14:paraId="7BC6BF45" w14:textId="77777777" w:rsidR="00692963" w:rsidRPr="00B1038B" w:rsidRDefault="00692963" w:rsidP="00692963">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14:paraId="12A4B57A"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3D2C317" w14:textId="38CFC3A5" w:rsidR="00692963" w:rsidRPr="00B1038B" w:rsidRDefault="00692963" w:rsidP="00692963">
            <w:pPr>
              <w:tabs>
                <w:tab w:val="left" w:pos="8647"/>
              </w:tabs>
              <w:spacing w:after="120"/>
              <w:jc w:val="center"/>
              <w:rPr>
                <w:sz w:val="22"/>
              </w:rPr>
            </w:pPr>
            <w:r>
              <w:rPr>
                <w:sz w:val="22"/>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14:paraId="579324EB" w14:textId="222C3C9B" w:rsidR="00692963" w:rsidRPr="00B1038B" w:rsidRDefault="00692963" w:rsidP="00692963">
            <w:pPr>
              <w:tabs>
                <w:tab w:val="left" w:pos="8647"/>
              </w:tabs>
              <w:spacing w:after="120"/>
              <w:jc w:val="center"/>
              <w:rPr>
                <w:sz w:val="22"/>
              </w:rPr>
            </w:pPr>
            <w:r>
              <w:rPr>
                <w:sz w:val="22"/>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14:paraId="42FC23DD" w14:textId="159565E2" w:rsidR="00692963" w:rsidRPr="00B1038B" w:rsidRDefault="00692963" w:rsidP="00692963">
            <w:pPr>
              <w:tabs>
                <w:tab w:val="left" w:pos="8647"/>
              </w:tabs>
              <w:spacing w:after="120"/>
              <w:jc w:val="center"/>
              <w:rPr>
                <w:sz w:val="22"/>
              </w:rPr>
            </w:pPr>
            <w:r>
              <w:rPr>
                <w:sz w:val="22"/>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14:paraId="5DF89C9E" w14:textId="0B7339A6" w:rsidR="00692963" w:rsidRPr="00B1038B" w:rsidRDefault="00692963" w:rsidP="00692963">
            <w:pPr>
              <w:tabs>
                <w:tab w:val="left" w:pos="8647"/>
              </w:tabs>
              <w:spacing w:after="120"/>
              <w:jc w:val="center"/>
              <w:rPr>
                <w:sz w:val="22"/>
              </w:rPr>
            </w:pPr>
            <w:r>
              <w:rPr>
                <w:sz w:val="22"/>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14:paraId="259D303E" w14:textId="6DCE4889" w:rsidR="00692963" w:rsidRPr="00B1038B" w:rsidRDefault="00692963" w:rsidP="00692963">
            <w:pPr>
              <w:tabs>
                <w:tab w:val="left" w:pos="8647"/>
              </w:tabs>
              <w:spacing w:after="120"/>
              <w:jc w:val="center"/>
              <w:rPr>
                <w:sz w:val="22"/>
              </w:rPr>
            </w:pPr>
            <w:r>
              <w:rPr>
                <w:sz w:val="22"/>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14:paraId="1A508202" w14:textId="43EAACD0" w:rsidR="00692963" w:rsidRPr="00B1038B" w:rsidRDefault="00692963" w:rsidP="00692963">
            <w:pPr>
              <w:tabs>
                <w:tab w:val="left" w:pos="8647"/>
              </w:tabs>
              <w:spacing w:after="120"/>
              <w:jc w:val="center"/>
              <w:rPr>
                <w:sz w:val="22"/>
              </w:rPr>
            </w:pPr>
            <w:r>
              <w:rPr>
                <w:sz w:val="22"/>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14:paraId="1D984525" w14:textId="221C2E4A" w:rsidR="00692963" w:rsidRPr="00B1038B" w:rsidRDefault="00692963" w:rsidP="00692963">
            <w:pPr>
              <w:tabs>
                <w:tab w:val="left" w:pos="8647"/>
              </w:tabs>
              <w:spacing w:after="120"/>
              <w:jc w:val="center"/>
              <w:rPr>
                <w:sz w:val="22"/>
              </w:rPr>
            </w:pPr>
            <w:r>
              <w:rPr>
                <w:sz w:val="22"/>
              </w:rPr>
              <w:t>0,399</w:t>
            </w:r>
          </w:p>
        </w:tc>
        <w:tc>
          <w:tcPr>
            <w:tcW w:w="342" w:type="pct"/>
            <w:tcBorders>
              <w:top w:val="single" w:sz="4" w:space="0" w:color="auto"/>
              <w:left w:val="single" w:sz="4" w:space="0" w:color="auto"/>
              <w:bottom w:val="single" w:sz="4" w:space="0" w:color="auto"/>
              <w:right w:val="single" w:sz="4" w:space="0" w:color="auto"/>
            </w:tcBorders>
            <w:vAlign w:val="center"/>
          </w:tcPr>
          <w:p w14:paraId="75A15BAE" w14:textId="16F17964" w:rsidR="00692963" w:rsidRPr="00B1038B" w:rsidRDefault="00692963" w:rsidP="00692963">
            <w:pPr>
              <w:tabs>
                <w:tab w:val="left" w:pos="8647"/>
              </w:tabs>
              <w:spacing w:after="120"/>
              <w:jc w:val="center"/>
              <w:rPr>
                <w:sz w:val="22"/>
              </w:rPr>
            </w:pPr>
            <w:r>
              <w:rPr>
                <w:sz w:val="22"/>
              </w:rPr>
              <w:t>0,399</w:t>
            </w:r>
          </w:p>
        </w:tc>
        <w:tc>
          <w:tcPr>
            <w:tcW w:w="413" w:type="pct"/>
            <w:tcBorders>
              <w:top w:val="single" w:sz="4" w:space="0" w:color="auto"/>
              <w:left w:val="single" w:sz="4" w:space="0" w:color="auto"/>
              <w:bottom w:val="single" w:sz="4" w:space="0" w:color="auto"/>
              <w:right w:val="single" w:sz="4" w:space="0" w:color="auto"/>
            </w:tcBorders>
            <w:vAlign w:val="center"/>
          </w:tcPr>
          <w:p w14:paraId="4A4707BD" w14:textId="06AB2CDD" w:rsidR="00692963" w:rsidRPr="00B1038B" w:rsidRDefault="00692963" w:rsidP="00692963">
            <w:pPr>
              <w:tabs>
                <w:tab w:val="left" w:pos="8647"/>
              </w:tabs>
              <w:spacing w:after="120"/>
              <w:jc w:val="center"/>
              <w:rPr>
                <w:color w:val="000000"/>
                <w:sz w:val="22"/>
              </w:rPr>
            </w:pPr>
            <w:r>
              <w:rPr>
                <w:sz w:val="22"/>
              </w:rPr>
              <w:t>0,399</w:t>
            </w:r>
          </w:p>
        </w:tc>
      </w:tr>
      <w:tr w:rsidR="00692963" w:rsidRPr="00B1038B" w14:paraId="7F712D78" w14:textId="77777777" w:rsidTr="00C10CB4">
        <w:trPr>
          <w:trHeight w:val="338"/>
          <w:jc w:val="center"/>
        </w:trPr>
        <w:tc>
          <w:tcPr>
            <w:tcW w:w="1490" w:type="pct"/>
            <w:tcBorders>
              <w:top w:val="nil"/>
              <w:left w:val="single" w:sz="8" w:space="0" w:color="auto"/>
              <w:bottom w:val="single" w:sz="4" w:space="0" w:color="auto"/>
              <w:right w:val="single" w:sz="8" w:space="0" w:color="auto"/>
            </w:tcBorders>
            <w:vAlign w:val="center"/>
          </w:tcPr>
          <w:p w14:paraId="114472E6" w14:textId="77777777" w:rsidR="00692963" w:rsidRPr="00B1038B" w:rsidRDefault="00692963" w:rsidP="00692963">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14:paraId="09F89961"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2120DE14" w14:textId="60561362" w:rsidR="00692963" w:rsidRPr="00B1038B" w:rsidRDefault="00692963" w:rsidP="00692963">
            <w:pPr>
              <w:tabs>
                <w:tab w:val="left" w:pos="8647"/>
              </w:tabs>
              <w:spacing w:after="120"/>
              <w:jc w:val="center"/>
              <w:rPr>
                <w:sz w:val="22"/>
              </w:rPr>
            </w:pPr>
            <w:r w:rsidRPr="0001472F">
              <w:rPr>
                <w:rFonts w:cs="Times New Roman"/>
                <w:color w:val="000000"/>
                <w:sz w:val="22"/>
              </w:rPr>
              <w:t>0,1</w:t>
            </w:r>
          </w:p>
        </w:tc>
        <w:tc>
          <w:tcPr>
            <w:tcW w:w="340" w:type="pct"/>
            <w:tcBorders>
              <w:top w:val="single" w:sz="4" w:space="0" w:color="auto"/>
              <w:left w:val="single" w:sz="4" w:space="0" w:color="auto"/>
              <w:bottom w:val="single" w:sz="4" w:space="0" w:color="auto"/>
              <w:right w:val="single" w:sz="4" w:space="0" w:color="auto"/>
            </w:tcBorders>
            <w:noWrap/>
            <w:vAlign w:val="center"/>
          </w:tcPr>
          <w:p w14:paraId="04F475D1" w14:textId="161DCDA5" w:rsidR="00692963" w:rsidRPr="00B1038B" w:rsidRDefault="00692963" w:rsidP="00692963">
            <w:pPr>
              <w:tabs>
                <w:tab w:val="left" w:pos="8647"/>
              </w:tabs>
              <w:spacing w:after="120"/>
              <w:jc w:val="center"/>
              <w:rPr>
                <w:sz w:val="22"/>
              </w:rPr>
            </w:pPr>
            <w:r w:rsidRPr="0001472F">
              <w:rPr>
                <w:rFonts w:cs="Times New Roman"/>
                <w:color w:val="000000"/>
                <w:sz w:val="22"/>
              </w:rPr>
              <w:t>0,1</w:t>
            </w:r>
          </w:p>
        </w:tc>
        <w:tc>
          <w:tcPr>
            <w:tcW w:w="340" w:type="pct"/>
            <w:tcBorders>
              <w:top w:val="single" w:sz="4" w:space="0" w:color="auto"/>
              <w:left w:val="single" w:sz="4" w:space="0" w:color="auto"/>
              <w:bottom w:val="single" w:sz="4" w:space="0" w:color="auto"/>
              <w:right w:val="single" w:sz="4" w:space="0" w:color="auto"/>
            </w:tcBorders>
            <w:noWrap/>
            <w:vAlign w:val="center"/>
          </w:tcPr>
          <w:p w14:paraId="31589085" w14:textId="1F725277" w:rsidR="00692963" w:rsidRPr="00B1038B" w:rsidRDefault="00692963" w:rsidP="00692963">
            <w:pPr>
              <w:tabs>
                <w:tab w:val="left" w:pos="8647"/>
              </w:tabs>
              <w:spacing w:after="120"/>
              <w:jc w:val="center"/>
              <w:rPr>
                <w:sz w:val="22"/>
              </w:rPr>
            </w:pPr>
            <w:r w:rsidRPr="0001472F">
              <w:rPr>
                <w:rFonts w:cs="Times New Roman"/>
                <w:color w:val="000000"/>
                <w:sz w:val="22"/>
              </w:rPr>
              <w:t>0,1</w:t>
            </w:r>
          </w:p>
        </w:tc>
        <w:tc>
          <w:tcPr>
            <w:tcW w:w="340" w:type="pct"/>
            <w:tcBorders>
              <w:top w:val="single" w:sz="4" w:space="0" w:color="auto"/>
              <w:left w:val="single" w:sz="4" w:space="0" w:color="auto"/>
              <w:bottom w:val="single" w:sz="4" w:space="0" w:color="auto"/>
              <w:right w:val="single" w:sz="4" w:space="0" w:color="auto"/>
            </w:tcBorders>
            <w:noWrap/>
            <w:vAlign w:val="center"/>
          </w:tcPr>
          <w:p w14:paraId="2DACFDA2" w14:textId="5E775A9D" w:rsidR="00692963" w:rsidRPr="00B1038B" w:rsidRDefault="00692963" w:rsidP="00692963">
            <w:pPr>
              <w:tabs>
                <w:tab w:val="left" w:pos="8647"/>
              </w:tabs>
              <w:spacing w:after="120"/>
              <w:jc w:val="center"/>
              <w:rPr>
                <w:sz w:val="22"/>
              </w:rPr>
            </w:pPr>
            <w:r w:rsidRPr="0001472F">
              <w:rPr>
                <w:rFonts w:cs="Times New Roman"/>
                <w:color w:val="000000"/>
                <w:sz w:val="22"/>
              </w:rPr>
              <w:t>0,1</w:t>
            </w:r>
          </w:p>
        </w:tc>
        <w:tc>
          <w:tcPr>
            <w:tcW w:w="340" w:type="pct"/>
            <w:tcBorders>
              <w:top w:val="single" w:sz="4" w:space="0" w:color="auto"/>
              <w:left w:val="single" w:sz="4" w:space="0" w:color="auto"/>
              <w:bottom w:val="single" w:sz="4" w:space="0" w:color="auto"/>
              <w:right w:val="single" w:sz="4" w:space="0" w:color="auto"/>
            </w:tcBorders>
            <w:noWrap/>
            <w:vAlign w:val="center"/>
          </w:tcPr>
          <w:p w14:paraId="608AF5FC" w14:textId="1DC1A197" w:rsidR="00692963" w:rsidRPr="00B1038B" w:rsidRDefault="00692963" w:rsidP="00692963">
            <w:pPr>
              <w:tabs>
                <w:tab w:val="left" w:pos="8647"/>
              </w:tabs>
              <w:spacing w:after="120"/>
              <w:jc w:val="center"/>
              <w:rPr>
                <w:sz w:val="22"/>
              </w:rPr>
            </w:pPr>
            <w:r w:rsidRPr="0001472F">
              <w:rPr>
                <w:rFonts w:cs="Times New Roman"/>
                <w:color w:val="000000"/>
                <w:sz w:val="22"/>
              </w:rPr>
              <w:t>0,1</w:t>
            </w:r>
          </w:p>
        </w:tc>
        <w:tc>
          <w:tcPr>
            <w:tcW w:w="340" w:type="pct"/>
            <w:tcBorders>
              <w:top w:val="single" w:sz="4" w:space="0" w:color="auto"/>
              <w:left w:val="single" w:sz="4" w:space="0" w:color="auto"/>
              <w:bottom w:val="single" w:sz="4" w:space="0" w:color="auto"/>
              <w:right w:val="single" w:sz="4" w:space="0" w:color="auto"/>
            </w:tcBorders>
            <w:noWrap/>
            <w:vAlign w:val="center"/>
          </w:tcPr>
          <w:p w14:paraId="4E0B9EFC" w14:textId="1CF482C1" w:rsidR="00692963" w:rsidRPr="00B1038B" w:rsidRDefault="00692963" w:rsidP="00692963">
            <w:pPr>
              <w:tabs>
                <w:tab w:val="left" w:pos="8647"/>
              </w:tabs>
              <w:spacing w:after="120"/>
              <w:jc w:val="center"/>
              <w:rPr>
                <w:sz w:val="22"/>
              </w:rPr>
            </w:pPr>
            <w:r w:rsidRPr="0001472F">
              <w:rPr>
                <w:rFonts w:cs="Times New Roman"/>
                <w:color w:val="000000"/>
                <w:sz w:val="22"/>
              </w:rPr>
              <w:t>0,1</w:t>
            </w:r>
          </w:p>
        </w:tc>
        <w:tc>
          <w:tcPr>
            <w:tcW w:w="340" w:type="pct"/>
            <w:tcBorders>
              <w:top w:val="single" w:sz="4" w:space="0" w:color="auto"/>
              <w:left w:val="single" w:sz="4" w:space="0" w:color="auto"/>
              <w:bottom w:val="single" w:sz="4" w:space="0" w:color="auto"/>
              <w:right w:val="single" w:sz="4" w:space="0" w:color="auto"/>
            </w:tcBorders>
            <w:noWrap/>
            <w:vAlign w:val="center"/>
          </w:tcPr>
          <w:p w14:paraId="2EDF0C9A" w14:textId="2E2893D7" w:rsidR="00692963" w:rsidRPr="00B1038B" w:rsidRDefault="00692963" w:rsidP="00692963">
            <w:pPr>
              <w:tabs>
                <w:tab w:val="left" w:pos="8647"/>
              </w:tabs>
              <w:spacing w:after="120"/>
              <w:jc w:val="center"/>
              <w:rPr>
                <w:sz w:val="22"/>
              </w:rPr>
            </w:pPr>
            <w:r w:rsidRPr="0001472F">
              <w:rPr>
                <w:rFonts w:cs="Times New Roman"/>
                <w:color w:val="000000"/>
                <w:sz w:val="22"/>
              </w:rPr>
              <w:t>0,1</w:t>
            </w:r>
          </w:p>
        </w:tc>
        <w:tc>
          <w:tcPr>
            <w:tcW w:w="342" w:type="pct"/>
            <w:tcBorders>
              <w:top w:val="single" w:sz="4" w:space="0" w:color="auto"/>
              <w:left w:val="single" w:sz="4" w:space="0" w:color="auto"/>
              <w:bottom w:val="single" w:sz="4" w:space="0" w:color="auto"/>
              <w:right w:val="single" w:sz="4" w:space="0" w:color="auto"/>
            </w:tcBorders>
            <w:vAlign w:val="center"/>
          </w:tcPr>
          <w:p w14:paraId="3DF34EBB" w14:textId="48CAB909" w:rsidR="00692963" w:rsidRPr="00B1038B" w:rsidRDefault="00692963" w:rsidP="00692963">
            <w:pPr>
              <w:tabs>
                <w:tab w:val="left" w:pos="8647"/>
              </w:tabs>
              <w:spacing w:after="120"/>
              <w:jc w:val="center"/>
              <w:rPr>
                <w:sz w:val="22"/>
              </w:rPr>
            </w:pPr>
            <w:r w:rsidRPr="0001472F">
              <w:rPr>
                <w:rFonts w:cs="Times New Roman"/>
                <w:color w:val="000000"/>
                <w:sz w:val="22"/>
              </w:rPr>
              <w:t>0,1</w:t>
            </w:r>
          </w:p>
        </w:tc>
        <w:tc>
          <w:tcPr>
            <w:tcW w:w="413" w:type="pct"/>
            <w:tcBorders>
              <w:top w:val="single" w:sz="4" w:space="0" w:color="auto"/>
              <w:left w:val="single" w:sz="4" w:space="0" w:color="auto"/>
              <w:bottom w:val="single" w:sz="4" w:space="0" w:color="auto"/>
              <w:right w:val="single" w:sz="4" w:space="0" w:color="auto"/>
            </w:tcBorders>
            <w:vAlign w:val="center"/>
          </w:tcPr>
          <w:p w14:paraId="3A202D28" w14:textId="35272100" w:rsidR="00692963" w:rsidRPr="00B1038B" w:rsidRDefault="00692963" w:rsidP="00692963">
            <w:pPr>
              <w:tabs>
                <w:tab w:val="left" w:pos="8647"/>
              </w:tabs>
              <w:spacing w:after="120"/>
              <w:jc w:val="center"/>
              <w:rPr>
                <w:color w:val="000000"/>
                <w:sz w:val="22"/>
              </w:rPr>
            </w:pPr>
            <w:r w:rsidRPr="0001472F">
              <w:rPr>
                <w:rFonts w:cs="Times New Roman"/>
                <w:color w:val="000000"/>
                <w:sz w:val="22"/>
              </w:rPr>
              <w:t>0,1</w:t>
            </w:r>
          </w:p>
        </w:tc>
      </w:tr>
      <w:tr w:rsidR="00692963" w:rsidRPr="00B1038B" w14:paraId="195FEBED" w14:textId="77777777" w:rsidTr="00C10CB4">
        <w:trPr>
          <w:trHeight w:val="511"/>
          <w:jc w:val="center"/>
        </w:trPr>
        <w:tc>
          <w:tcPr>
            <w:tcW w:w="1490" w:type="pct"/>
            <w:tcBorders>
              <w:top w:val="single" w:sz="4" w:space="0" w:color="auto"/>
              <w:left w:val="single" w:sz="8" w:space="0" w:color="auto"/>
              <w:bottom w:val="single" w:sz="4" w:space="0" w:color="auto"/>
              <w:right w:val="single" w:sz="8" w:space="0" w:color="auto"/>
            </w:tcBorders>
            <w:vAlign w:val="center"/>
          </w:tcPr>
          <w:p w14:paraId="33EA61E9" w14:textId="77777777" w:rsidR="00692963" w:rsidRPr="00B1038B" w:rsidRDefault="00692963" w:rsidP="00692963">
            <w:pPr>
              <w:tabs>
                <w:tab w:val="left" w:pos="8647"/>
              </w:tabs>
              <w:spacing w:after="120"/>
              <w:rPr>
                <w:color w:val="000000"/>
                <w:sz w:val="22"/>
              </w:rPr>
            </w:pPr>
            <w:r w:rsidRPr="00B1038B">
              <w:rPr>
                <w:color w:val="000000"/>
                <w:sz w:val="22"/>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14:paraId="41BAF14D"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3BC7DFA7" w14:textId="3438C344" w:rsidR="00692963" w:rsidRPr="00B1038B" w:rsidRDefault="00692963" w:rsidP="00692963">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7DDBEAD9" w14:textId="1066E36C" w:rsidR="00692963" w:rsidRPr="00B1038B" w:rsidRDefault="00692963" w:rsidP="00692963">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78CD7739" w14:textId="7FD25E04" w:rsidR="00692963" w:rsidRPr="00B1038B" w:rsidRDefault="00692963" w:rsidP="00692963">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7D63B13A" w14:textId="23DC138D" w:rsidR="00692963" w:rsidRPr="00B1038B" w:rsidRDefault="00692963" w:rsidP="00692963">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7492F115" w14:textId="2860CE09" w:rsidR="00692963" w:rsidRPr="00B1038B" w:rsidRDefault="00692963" w:rsidP="00692963">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4437ABF0" w14:textId="6B48DBC2" w:rsidR="00692963" w:rsidRPr="00B1038B" w:rsidRDefault="00692963" w:rsidP="00692963">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26CBF307" w14:textId="65BC7978" w:rsidR="00692963" w:rsidRPr="00B1038B" w:rsidRDefault="00692963" w:rsidP="00692963">
            <w:pPr>
              <w:tabs>
                <w:tab w:val="left" w:pos="8647"/>
              </w:tabs>
              <w:spacing w:after="120"/>
              <w:jc w:val="center"/>
              <w:rPr>
                <w:sz w:val="22"/>
              </w:rPr>
            </w:pPr>
            <w:r>
              <w:rPr>
                <w:sz w:val="22"/>
              </w:rPr>
              <w:t>0,001</w:t>
            </w:r>
          </w:p>
        </w:tc>
        <w:tc>
          <w:tcPr>
            <w:tcW w:w="342" w:type="pct"/>
            <w:tcBorders>
              <w:top w:val="single" w:sz="4" w:space="0" w:color="auto"/>
              <w:left w:val="single" w:sz="4" w:space="0" w:color="auto"/>
              <w:bottom w:val="single" w:sz="4" w:space="0" w:color="auto"/>
              <w:right w:val="single" w:sz="4" w:space="0" w:color="auto"/>
            </w:tcBorders>
            <w:vAlign w:val="center"/>
          </w:tcPr>
          <w:p w14:paraId="7937090A" w14:textId="24296198" w:rsidR="00692963" w:rsidRPr="00B1038B" w:rsidRDefault="00692963" w:rsidP="00692963">
            <w:pPr>
              <w:tabs>
                <w:tab w:val="left" w:pos="8647"/>
              </w:tabs>
              <w:spacing w:after="120"/>
              <w:jc w:val="center"/>
              <w:rPr>
                <w:sz w:val="22"/>
              </w:rPr>
            </w:pPr>
            <w:r>
              <w:rPr>
                <w:sz w:val="22"/>
              </w:rPr>
              <w:t>0,001</w:t>
            </w:r>
          </w:p>
        </w:tc>
        <w:tc>
          <w:tcPr>
            <w:tcW w:w="413" w:type="pct"/>
            <w:tcBorders>
              <w:top w:val="single" w:sz="4" w:space="0" w:color="auto"/>
              <w:left w:val="single" w:sz="4" w:space="0" w:color="auto"/>
              <w:bottom w:val="single" w:sz="4" w:space="0" w:color="auto"/>
              <w:right w:val="single" w:sz="4" w:space="0" w:color="auto"/>
            </w:tcBorders>
            <w:vAlign w:val="center"/>
          </w:tcPr>
          <w:p w14:paraId="4F62B8FF" w14:textId="122CE9EC" w:rsidR="00692963" w:rsidRPr="00B1038B" w:rsidRDefault="00692963" w:rsidP="00692963">
            <w:pPr>
              <w:tabs>
                <w:tab w:val="left" w:pos="8647"/>
              </w:tabs>
              <w:spacing w:after="120"/>
              <w:jc w:val="center"/>
              <w:rPr>
                <w:color w:val="000000"/>
                <w:sz w:val="22"/>
              </w:rPr>
            </w:pPr>
            <w:r>
              <w:rPr>
                <w:sz w:val="22"/>
              </w:rPr>
              <w:t>0,001</w:t>
            </w:r>
          </w:p>
        </w:tc>
      </w:tr>
      <w:tr w:rsidR="00692963" w:rsidRPr="00B1038B" w14:paraId="4B8D9FA1" w14:textId="77777777" w:rsidTr="00C10CB4">
        <w:trPr>
          <w:trHeight w:val="155"/>
          <w:jc w:val="center"/>
        </w:trPr>
        <w:tc>
          <w:tcPr>
            <w:tcW w:w="1490" w:type="pct"/>
            <w:tcBorders>
              <w:top w:val="single" w:sz="4" w:space="0" w:color="auto"/>
              <w:left w:val="single" w:sz="8" w:space="0" w:color="auto"/>
              <w:right w:val="single" w:sz="4" w:space="0" w:color="auto"/>
            </w:tcBorders>
            <w:vAlign w:val="center"/>
          </w:tcPr>
          <w:p w14:paraId="0FEA9C0C" w14:textId="77777777" w:rsidR="00692963" w:rsidRPr="00B1038B" w:rsidRDefault="00692963" w:rsidP="00692963">
            <w:pPr>
              <w:tabs>
                <w:tab w:val="left" w:pos="8647"/>
              </w:tabs>
              <w:spacing w:after="120"/>
              <w:rPr>
                <w:color w:val="000000"/>
                <w:sz w:val="22"/>
              </w:rPr>
            </w:pPr>
            <w:r w:rsidRPr="00B1038B">
              <w:rPr>
                <w:color w:val="000000"/>
                <w:sz w:val="22"/>
              </w:rPr>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14:paraId="36712DA2"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2EF07F50" w14:textId="6EBCF84D" w:rsidR="00692963" w:rsidRPr="00B1038B" w:rsidRDefault="00692963" w:rsidP="00692963">
            <w:pPr>
              <w:tabs>
                <w:tab w:val="left" w:pos="8647"/>
              </w:tabs>
              <w:spacing w:after="120"/>
              <w:jc w:val="center"/>
              <w:rPr>
                <w:sz w:val="22"/>
              </w:rPr>
            </w:pPr>
            <w:r>
              <w:rPr>
                <w:sz w:val="22"/>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14:paraId="5B50E346" w14:textId="562F6DB7" w:rsidR="00692963" w:rsidRPr="00B1038B" w:rsidRDefault="00692963" w:rsidP="00692963">
            <w:pPr>
              <w:tabs>
                <w:tab w:val="left" w:pos="8647"/>
              </w:tabs>
              <w:spacing w:after="120"/>
              <w:jc w:val="center"/>
              <w:rPr>
                <w:sz w:val="22"/>
              </w:rPr>
            </w:pPr>
            <w:r>
              <w:rPr>
                <w:sz w:val="22"/>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14:paraId="492BCBA5" w14:textId="446DC7E6" w:rsidR="00692963" w:rsidRPr="00B1038B" w:rsidRDefault="00692963" w:rsidP="00692963">
            <w:pPr>
              <w:tabs>
                <w:tab w:val="left" w:pos="8647"/>
              </w:tabs>
              <w:spacing w:after="120"/>
              <w:jc w:val="center"/>
              <w:rPr>
                <w:sz w:val="22"/>
              </w:rPr>
            </w:pPr>
            <w:r>
              <w:rPr>
                <w:sz w:val="22"/>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14:paraId="30306344" w14:textId="4CE6CBE2" w:rsidR="00692963" w:rsidRPr="00B1038B" w:rsidRDefault="00692963" w:rsidP="00692963">
            <w:pPr>
              <w:tabs>
                <w:tab w:val="left" w:pos="8647"/>
              </w:tabs>
              <w:spacing w:after="120"/>
              <w:jc w:val="center"/>
              <w:rPr>
                <w:sz w:val="22"/>
              </w:rPr>
            </w:pPr>
            <w:r>
              <w:rPr>
                <w:sz w:val="22"/>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14:paraId="4B5CF7E0" w14:textId="24CD013E" w:rsidR="00692963" w:rsidRPr="00B1038B" w:rsidRDefault="00692963" w:rsidP="00692963">
            <w:pPr>
              <w:tabs>
                <w:tab w:val="left" w:pos="8647"/>
              </w:tabs>
              <w:spacing w:after="120"/>
              <w:jc w:val="center"/>
              <w:rPr>
                <w:sz w:val="22"/>
              </w:rPr>
            </w:pPr>
            <w:r>
              <w:rPr>
                <w:sz w:val="22"/>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14:paraId="489E33DA" w14:textId="6523A3C6" w:rsidR="00692963" w:rsidRPr="00B1038B" w:rsidRDefault="00692963" w:rsidP="00692963">
            <w:pPr>
              <w:tabs>
                <w:tab w:val="left" w:pos="8647"/>
              </w:tabs>
              <w:spacing w:after="120"/>
              <w:jc w:val="center"/>
              <w:rPr>
                <w:sz w:val="22"/>
              </w:rPr>
            </w:pPr>
            <w:r>
              <w:rPr>
                <w:sz w:val="22"/>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14:paraId="7838061D" w14:textId="0A8CCCAF" w:rsidR="00692963" w:rsidRPr="00B1038B" w:rsidRDefault="00692963" w:rsidP="00692963">
            <w:pPr>
              <w:tabs>
                <w:tab w:val="left" w:pos="8647"/>
              </w:tabs>
              <w:spacing w:after="120"/>
              <w:jc w:val="center"/>
              <w:rPr>
                <w:sz w:val="22"/>
              </w:rPr>
            </w:pPr>
            <w:r>
              <w:rPr>
                <w:sz w:val="22"/>
              </w:rPr>
              <w:t>0,298</w:t>
            </w:r>
          </w:p>
        </w:tc>
        <w:tc>
          <w:tcPr>
            <w:tcW w:w="342" w:type="pct"/>
            <w:tcBorders>
              <w:top w:val="single" w:sz="4" w:space="0" w:color="auto"/>
              <w:left w:val="single" w:sz="4" w:space="0" w:color="auto"/>
              <w:bottom w:val="single" w:sz="4" w:space="0" w:color="auto"/>
              <w:right w:val="single" w:sz="4" w:space="0" w:color="auto"/>
            </w:tcBorders>
            <w:vAlign w:val="center"/>
          </w:tcPr>
          <w:p w14:paraId="184F7129" w14:textId="6291B718" w:rsidR="00692963" w:rsidRPr="00B1038B" w:rsidRDefault="00692963" w:rsidP="00692963">
            <w:pPr>
              <w:tabs>
                <w:tab w:val="left" w:pos="8647"/>
              </w:tabs>
              <w:spacing w:after="120"/>
              <w:jc w:val="center"/>
              <w:rPr>
                <w:sz w:val="22"/>
              </w:rPr>
            </w:pPr>
            <w:r>
              <w:rPr>
                <w:sz w:val="22"/>
              </w:rPr>
              <w:t>0,298</w:t>
            </w:r>
          </w:p>
        </w:tc>
        <w:tc>
          <w:tcPr>
            <w:tcW w:w="413" w:type="pct"/>
            <w:tcBorders>
              <w:top w:val="single" w:sz="4" w:space="0" w:color="auto"/>
              <w:left w:val="single" w:sz="4" w:space="0" w:color="auto"/>
              <w:bottom w:val="single" w:sz="4" w:space="0" w:color="auto"/>
              <w:right w:val="single" w:sz="4" w:space="0" w:color="auto"/>
            </w:tcBorders>
            <w:vAlign w:val="center"/>
          </w:tcPr>
          <w:p w14:paraId="3AB4F7A7" w14:textId="6458B044" w:rsidR="00692963" w:rsidRPr="00B1038B" w:rsidRDefault="00692963" w:rsidP="00692963">
            <w:pPr>
              <w:tabs>
                <w:tab w:val="left" w:pos="8647"/>
              </w:tabs>
              <w:spacing w:after="120"/>
              <w:jc w:val="center"/>
              <w:rPr>
                <w:color w:val="000000"/>
                <w:sz w:val="22"/>
              </w:rPr>
            </w:pPr>
            <w:r>
              <w:rPr>
                <w:sz w:val="22"/>
              </w:rPr>
              <w:t>0,298</w:t>
            </w:r>
          </w:p>
        </w:tc>
      </w:tr>
      <w:tr w:rsidR="00C10CB4" w:rsidRPr="00B1038B" w14:paraId="74F15FED" w14:textId="77777777" w:rsidTr="00C10CB4">
        <w:trPr>
          <w:trHeight w:val="20"/>
          <w:jc w:val="center"/>
        </w:trPr>
        <w:tc>
          <w:tcPr>
            <w:tcW w:w="5000" w:type="pct"/>
            <w:gridSpan w:val="11"/>
            <w:tcBorders>
              <w:top w:val="single" w:sz="4" w:space="0" w:color="auto"/>
              <w:left w:val="single" w:sz="8" w:space="0" w:color="auto"/>
              <w:bottom w:val="single" w:sz="4" w:space="0" w:color="auto"/>
              <w:right w:val="single" w:sz="4" w:space="0" w:color="auto"/>
            </w:tcBorders>
            <w:vAlign w:val="center"/>
          </w:tcPr>
          <w:p w14:paraId="1331B4CA" w14:textId="3B771744" w:rsidR="00C10CB4" w:rsidRPr="00B1038B" w:rsidRDefault="00C10CB4" w:rsidP="00C10CB4">
            <w:pPr>
              <w:tabs>
                <w:tab w:val="left" w:pos="8647"/>
              </w:tabs>
              <w:spacing w:after="120"/>
              <w:jc w:val="center"/>
              <w:rPr>
                <w:b/>
                <w:bCs/>
                <w:color w:val="000000"/>
                <w:sz w:val="22"/>
              </w:rPr>
            </w:pPr>
            <w:r w:rsidRPr="00C10CB4">
              <w:rPr>
                <w:b/>
                <w:bCs/>
                <w:color w:val="000000"/>
                <w:sz w:val="22"/>
              </w:rPr>
              <w:t>Котельная ФГБОУ ВО Брянский ГАУ ул. Володарского 4</w:t>
            </w:r>
          </w:p>
        </w:tc>
      </w:tr>
      <w:tr w:rsidR="00692963" w:rsidRPr="00B1038B" w14:paraId="74114B42" w14:textId="77777777" w:rsidTr="00692963">
        <w:trPr>
          <w:trHeight w:val="194"/>
          <w:jc w:val="center"/>
        </w:trPr>
        <w:tc>
          <w:tcPr>
            <w:tcW w:w="1490" w:type="pct"/>
            <w:tcBorders>
              <w:top w:val="single" w:sz="4" w:space="0" w:color="auto"/>
              <w:left w:val="single" w:sz="8" w:space="0" w:color="auto"/>
              <w:bottom w:val="single" w:sz="4" w:space="0" w:color="auto"/>
              <w:right w:val="single" w:sz="8" w:space="0" w:color="auto"/>
            </w:tcBorders>
            <w:vAlign w:val="center"/>
          </w:tcPr>
          <w:p w14:paraId="6AFA104A" w14:textId="77777777" w:rsidR="00692963" w:rsidRPr="00B1038B" w:rsidRDefault="00692963" w:rsidP="00692963">
            <w:pPr>
              <w:tabs>
                <w:tab w:val="left" w:pos="8647"/>
              </w:tabs>
              <w:spacing w:after="120"/>
              <w:rPr>
                <w:color w:val="000000"/>
                <w:sz w:val="22"/>
              </w:rPr>
            </w:pPr>
            <w:r w:rsidRPr="00B1038B">
              <w:rPr>
                <w:color w:val="000000"/>
                <w:sz w:val="22"/>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164FD734"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0FFFA429" w14:textId="1DDB8052" w:rsidR="00692963" w:rsidRPr="00B1038B" w:rsidRDefault="00692963" w:rsidP="00692963">
            <w:pPr>
              <w:tabs>
                <w:tab w:val="left" w:pos="8647"/>
              </w:tabs>
              <w:spacing w:after="120"/>
              <w:jc w:val="center"/>
              <w:rPr>
                <w:sz w:val="22"/>
              </w:rPr>
            </w:pPr>
            <w:r>
              <w:rPr>
                <w:rFonts w:cs="Times New Roman"/>
                <w:sz w:val="20"/>
                <w:szCs w:val="20"/>
              </w:rPr>
              <w:t>1.8</w:t>
            </w:r>
          </w:p>
        </w:tc>
        <w:tc>
          <w:tcPr>
            <w:tcW w:w="340" w:type="pct"/>
            <w:tcBorders>
              <w:top w:val="single" w:sz="4" w:space="0" w:color="auto"/>
              <w:left w:val="single" w:sz="4" w:space="0" w:color="auto"/>
              <w:bottom w:val="single" w:sz="4" w:space="0" w:color="auto"/>
              <w:right w:val="single" w:sz="4" w:space="0" w:color="auto"/>
            </w:tcBorders>
            <w:noWrap/>
            <w:vAlign w:val="center"/>
          </w:tcPr>
          <w:p w14:paraId="5D496A32" w14:textId="416ED901" w:rsidR="00692963" w:rsidRPr="00B1038B" w:rsidRDefault="00692963" w:rsidP="00692963">
            <w:pPr>
              <w:tabs>
                <w:tab w:val="left" w:pos="8647"/>
              </w:tabs>
              <w:spacing w:after="120"/>
              <w:jc w:val="center"/>
              <w:rPr>
                <w:sz w:val="22"/>
              </w:rPr>
            </w:pPr>
            <w:r>
              <w:rPr>
                <w:rFonts w:cs="Times New Roman"/>
                <w:sz w:val="20"/>
                <w:szCs w:val="20"/>
              </w:rPr>
              <w:t>1.8</w:t>
            </w:r>
          </w:p>
        </w:tc>
        <w:tc>
          <w:tcPr>
            <w:tcW w:w="340" w:type="pct"/>
            <w:tcBorders>
              <w:top w:val="single" w:sz="4" w:space="0" w:color="auto"/>
              <w:left w:val="single" w:sz="4" w:space="0" w:color="auto"/>
              <w:bottom w:val="single" w:sz="4" w:space="0" w:color="auto"/>
              <w:right w:val="single" w:sz="4" w:space="0" w:color="auto"/>
            </w:tcBorders>
            <w:noWrap/>
            <w:vAlign w:val="center"/>
          </w:tcPr>
          <w:p w14:paraId="647BEDEF" w14:textId="3FCCB186" w:rsidR="00692963" w:rsidRPr="00B1038B" w:rsidRDefault="00692963" w:rsidP="00692963">
            <w:pPr>
              <w:tabs>
                <w:tab w:val="left" w:pos="8647"/>
              </w:tabs>
              <w:spacing w:after="120"/>
              <w:jc w:val="center"/>
              <w:rPr>
                <w:sz w:val="22"/>
              </w:rPr>
            </w:pPr>
            <w:r>
              <w:rPr>
                <w:rFonts w:cs="Times New Roman"/>
                <w:sz w:val="20"/>
                <w:szCs w:val="20"/>
              </w:rPr>
              <w:t>1.8</w:t>
            </w:r>
          </w:p>
        </w:tc>
        <w:tc>
          <w:tcPr>
            <w:tcW w:w="340" w:type="pct"/>
            <w:tcBorders>
              <w:top w:val="single" w:sz="4" w:space="0" w:color="auto"/>
              <w:left w:val="single" w:sz="4" w:space="0" w:color="auto"/>
              <w:bottom w:val="single" w:sz="4" w:space="0" w:color="auto"/>
              <w:right w:val="single" w:sz="4" w:space="0" w:color="auto"/>
            </w:tcBorders>
            <w:noWrap/>
            <w:vAlign w:val="center"/>
          </w:tcPr>
          <w:p w14:paraId="0163C7A3" w14:textId="5D49C884" w:rsidR="00692963" w:rsidRPr="00B1038B" w:rsidRDefault="00692963" w:rsidP="00692963">
            <w:pPr>
              <w:tabs>
                <w:tab w:val="left" w:pos="8647"/>
              </w:tabs>
              <w:spacing w:after="120"/>
              <w:jc w:val="center"/>
              <w:rPr>
                <w:sz w:val="22"/>
              </w:rPr>
            </w:pPr>
            <w:r>
              <w:rPr>
                <w:rFonts w:cs="Times New Roman"/>
                <w:sz w:val="20"/>
                <w:szCs w:val="20"/>
              </w:rPr>
              <w:t>1.8</w:t>
            </w:r>
          </w:p>
        </w:tc>
        <w:tc>
          <w:tcPr>
            <w:tcW w:w="340" w:type="pct"/>
            <w:tcBorders>
              <w:top w:val="single" w:sz="4" w:space="0" w:color="auto"/>
              <w:left w:val="single" w:sz="4" w:space="0" w:color="auto"/>
              <w:bottom w:val="single" w:sz="4" w:space="0" w:color="auto"/>
              <w:right w:val="single" w:sz="4" w:space="0" w:color="auto"/>
            </w:tcBorders>
            <w:noWrap/>
            <w:vAlign w:val="center"/>
          </w:tcPr>
          <w:p w14:paraId="6BEE7B93" w14:textId="3AF2A7D2" w:rsidR="00692963" w:rsidRPr="00B1038B" w:rsidRDefault="00692963" w:rsidP="00692963">
            <w:pPr>
              <w:tabs>
                <w:tab w:val="left" w:pos="8647"/>
              </w:tabs>
              <w:spacing w:after="120"/>
              <w:jc w:val="center"/>
              <w:rPr>
                <w:sz w:val="22"/>
              </w:rPr>
            </w:pPr>
            <w:r>
              <w:rPr>
                <w:rFonts w:cs="Times New Roman"/>
                <w:sz w:val="20"/>
                <w:szCs w:val="20"/>
              </w:rPr>
              <w:t>1.8</w:t>
            </w:r>
          </w:p>
        </w:tc>
        <w:tc>
          <w:tcPr>
            <w:tcW w:w="340" w:type="pct"/>
            <w:tcBorders>
              <w:top w:val="single" w:sz="4" w:space="0" w:color="auto"/>
              <w:left w:val="single" w:sz="4" w:space="0" w:color="auto"/>
              <w:bottom w:val="single" w:sz="4" w:space="0" w:color="auto"/>
              <w:right w:val="single" w:sz="4" w:space="0" w:color="auto"/>
            </w:tcBorders>
            <w:noWrap/>
            <w:vAlign w:val="center"/>
          </w:tcPr>
          <w:p w14:paraId="37079B8F" w14:textId="4356A64D" w:rsidR="00692963" w:rsidRPr="00B1038B" w:rsidRDefault="00692963" w:rsidP="00692963">
            <w:pPr>
              <w:tabs>
                <w:tab w:val="left" w:pos="8647"/>
              </w:tabs>
              <w:spacing w:after="120"/>
              <w:jc w:val="center"/>
              <w:rPr>
                <w:sz w:val="22"/>
              </w:rPr>
            </w:pPr>
            <w:r>
              <w:rPr>
                <w:rFonts w:cs="Times New Roman"/>
                <w:sz w:val="20"/>
                <w:szCs w:val="20"/>
              </w:rPr>
              <w:t>1.8</w:t>
            </w:r>
          </w:p>
        </w:tc>
        <w:tc>
          <w:tcPr>
            <w:tcW w:w="340" w:type="pct"/>
            <w:tcBorders>
              <w:top w:val="single" w:sz="4" w:space="0" w:color="auto"/>
              <w:left w:val="single" w:sz="4" w:space="0" w:color="auto"/>
              <w:bottom w:val="single" w:sz="4" w:space="0" w:color="auto"/>
              <w:right w:val="single" w:sz="4" w:space="0" w:color="auto"/>
            </w:tcBorders>
            <w:noWrap/>
            <w:vAlign w:val="center"/>
          </w:tcPr>
          <w:p w14:paraId="39E78435" w14:textId="70C42145" w:rsidR="00692963" w:rsidRPr="00B1038B" w:rsidRDefault="00692963" w:rsidP="00692963">
            <w:pPr>
              <w:tabs>
                <w:tab w:val="left" w:pos="8647"/>
              </w:tabs>
              <w:spacing w:after="120"/>
              <w:jc w:val="center"/>
              <w:rPr>
                <w:sz w:val="22"/>
              </w:rPr>
            </w:pPr>
            <w:r>
              <w:rPr>
                <w:rFonts w:cs="Times New Roman"/>
                <w:sz w:val="20"/>
                <w:szCs w:val="20"/>
              </w:rPr>
              <w:t>1.8</w:t>
            </w:r>
          </w:p>
        </w:tc>
        <w:tc>
          <w:tcPr>
            <w:tcW w:w="342" w:type="pct"/>
            <w:tcBorders>
              <w:top w:val="single" w:sz="4" w:space="0" w:color="auto"/>
              <w:left w:val="single" w:sz="4" w:space="0" w:color="auto"/>
              <w:bottom w:val="single" w:sz="4" w:space="0" w:color="auto"/>
              <w:right w:val="single" w:sz="4" w:space="0" w:color="auto"/>
            </w:tcBorders>
            <w:vAlign w:val="center"/>
          </w:tcPr>
          <w:p w14:paraId="01C7B522" w14:textId="7F12DC17" w:rsidR="00692963" w:rsidRPr="00B1038B" w:rsidRDefault="00692963" w:rsidP="00692963">
            <w:pPr>
              <w:tabs>
                <w:tab w:val="left" w:pos="8647"/>
              </w:tabs>
              <w:spacing w:after="120"/>
              <w:jc w:val="center"/>
              <w:rPr>
                <w:sz w:val="22"/>
              </w:rPr>
            </w:pPr>
            <w:r>
              <w:rPr>
                <w:rFonts w:cs="Times New Roman"/>
                <w:sz w:val="20"/>
                <w:szCs w:val="20"/>
              </w:rPr>
              <w:t>1.8</w:t>
            </w:r>
          </w:p>
        </w:tc>
        <w:tc>
          <w:tcPr>
            <w:tcW w:w="413" w:type="pct"/>
            <w:tcBorders>
              <w:top w:val="single" w:sz="4" w:space="0" w:color="auto"/>
              <w:left w:val="single" w:sz="4" w:space="0" w:color="auto"/>
              <w:bottom w:val="single" w:sz="4" w:space="0" w:color="auto"/>
              <w:right w:val="single" w:sz="4" w:space="0" w:color="auto"/>
            </w:tcBorders>
            <w:vAlign w:val="center"/>
          </w:tcPr>
          <w:p w14:paraId="657C7E97" w14:textId="27A8A931" w:rsidR="00692963" w:rsidRPr="00B1038B" w:rsidRDefault="00692963" w:rsidP="00692963">
            <w:pPr>
              <w:tabs>
                <w:tab w:val="left" w:pos="8647"/>
              </w:tabs>
              <w:spacing w:after="120"/>
              <w:jc w:val="center"/>
              <w:rPr>
                <w:color w:val="000000"/>
                <w:sz w:val="22"/>
              </w:rPr>
            </w:pPr>
            <w:r>
              <w:rPr>
                <w:rFonts w:cs="Times New Roman"/>
                <w:sz w:val="20"/>
                <w:szCs w:val="20"/>
              </w:rPr>
              <w:t>1.8</w:t>
            </w:r>
          </w:p>
        </w:tc>
      </w:tr>
      <w:tr w:rsidR="00692963" w:rsidRPr="00B1038B" w14:paraId="6FA7EBC7" w14:textId="77777777" w:rsidTr="00C10CB4">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14:paraId="5681231A" w14:textId="77777777" w:rsidR="00692963" w:rsidRPr="00B1038B" w:rsidRDefault="00692963" w:rsidP="00692963">
            <w:pPr>
              <w:tabs>
                <w:tab w:val="left" w:pos="8647"/>
              </w:tabs>
              <w:spacing w:after="120"/>
              <w:rPr>
                <w:color w:val="000000"/>
                <w:sz w:val="22"/>
              </w:rPr>
            </w:pPr>
            <w:r w:rsidRPr="00B1038B">
              <w:rPr>
                <w:color w:val="000000"/>
                <w:sz w:val="22"/>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332C8DAA"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4F4377D7" w14:textId="715D4224" w:rsidR="00692963" w:rsidRPr="00B1038B" w:rsidRDefault="00692963" w:rsidP="00692963">
            <w:pPr>
              <w:tabs>
                <w:tab w:val="left" w:pos="8647"/>
              </w:tabs>
              <w:spacing w:after="120"/>
              <w:jc w:val="center"/>
              <w:rPr>
                <w:sz w:val="22"/>
              </w:rPr>
            </w:pPr>
            <w:r>
              <w:rPr>
                <w:rFonts w:cs="Times New Roman"/>
                <w:sz w:val="20"/>
                <w:szCs w:val="20"/>
              </w:rPr>
              <w:t>1.59</w:t>
            </w:r>
          </w:p>
        </w:tc>
        <w:tc>
          <w:tcPr>
            <w:tcW w:w="340" w:type="pct"/>
            <w:tcBorders>
              <w:top w:val="single" w:sz="4" w:space="0" w:color="auto"/>
              <w:left w:val="single" w:sz="4" w:space="0" w:color="auto"/>
              <w:bottom w:val="single" w:sz="4" w:space="0" w:color="auto"/>
              <w:right w:val="single" w:sz="4" w:space="0" w:color="auto"/>
            </w:tcBorders>
            <w:noWrap/>
            <w:vAlign w:val="center"/>
          </w:tcPr>
          <w:p w14:paraId="6A595F13" w14:textId="5487CC23" w:rsidR="00692963" w:rsidRPr="00B1038B" w:rsidRDefault="00692963" w:rsidP="00692963">
            <w:pPr>
              <w:tabs>
                <w:tab w:val="left" w:pos="8647"/>
              </w:tabs>
              <w:spacing w:after="120"/>
              <w:jc w:val="center"/>
              <w:rPr>
                <w:sz w:val="22"/>
              </w:rPr>
            </w:pPr>
            <w:r>
              <w:rPr>
                <w:rFonts w:cs="Times New Roman"/>
                <w:sz w:val="20"/>
                <w:szCs w:val="20"/>
              </w:rPr>
              <w:t>1.59</w:t>
            </w:r>
          </w:p>
        </w:tc>
        <w:tc>
          <w:tcPr>
            <w:tcW w:w="340" w:type="pct"/>
            <w:tcBorders>
              <w:top w:val="single" w:sz="4" w:space="0" w:color="auto"/>
              <w:left w:val="single" w:sz="4" w:space="0" w:color="auto"/>
              <w:bottom w:val="single" w:sz="4" w:space="0" w:color="auto"/>
              <w:right w:val="single" w:sz="4" w:space="0" w:color="auto"/>
            </w:tcBorders>
            <w:noWrap/>
            <w:vAlign w:val="center"/>
          </w:tcPr>
          <w:p w14:paraId="01A1524B" w14:textId="2AC34B2E" w:rsidR="00692963" w:rsidRPr="00B1038B" w:rsidRDefault="00692963" w:rsidP="00692963">
            <w:pPr>
              <w:tabs>
                <w:tab w:val="left" w:pos="8647"/>
              </w:tabs>
              <w:spacing w:after="120"/>
              <w:jc w:val="center"/>
              <w:rPr>
                <w:sz w:val="22"/>
              </w:rPr>
            </w:pPr>
            <w:r>
              <w:rPr>
                <w:rFonts w:cs="Times New Roman"/>
                <w:sz w:val="20"/>
                <w:szCs w:val="20"/>
              </w:rPr>
              <w:t>1.59</w:t>
            </w:r>
          </w:p>
        </w:tc>
        <w:tc>
          <w:tcPr>
            <w:tcW w:w="340" w:type="pct"/>
            <w:tcBorders>
              <w:top w:val="single" w:sz="4" w:space="0" w:color="auto"/>
              <w:left w:val="single" w:sz="4" w:space="0" w:color="auto"/>
              <w:bottom w:val="single" w:sz="4" w:space="0" w:color="auto"/>
              <w:right w:val="single" w:sz="4" w:space="0" w:color="auto"/>
            </w:tcBorders>
            <w:noWrap/>
            <w:vAlign w:val="center"/>
          </w:tcPr>
          <w:p w14:paraId="24DEBA6D" w14:textId="729E473E" w:rsidR="00692963" w:rsidRPr="00B1038B" w:rsidRDefault="00692963" w:rsidP="00692963">
            <w:pPr>
              <w:tabs>
                <w:tab w:val="left" w:pos="8647"/>
              </w:tabs>
              <w:spacing w:after="120"/>
              <w:jc w:val="center"/>
              <w:rPr>
                <w:sz w:val="22"/>
              </w:rPr>
            </w:pPr>
            <w:r>
              <w:rPr>
                <w:rFonts w:cs="Times New Roman"/>
                <w:sz w:val="20"/>
                <w:szCs w:val="20"/>
              </w:rPr>
              <w:t>1.59</w:t>
            </w:r>
          </w:p>
        </w:tc>
        <w:tc>
          <w:tcPr>
            <w:tcW w:w="340" w:type="pct"/>
            <w:tcBorders>
              <w:top w:val="single" w:sz="4" w:space="0" w:color="auto"/>
              <w:left w:val="single" w:sz="4" w:space="0" w:color="auto"/>
              <w:bottom w:val="single" w:sz="4" w:space="0" w:color="auto"/>
              <w:right w:val="single" w:sz="4" w:space="0" w:color="auto"/>
            </w:tcBorders>
            <w:noWrap/>
            <w:vAlign w:val="center"/>
          </w:tcPr>
          <w:p w14:paraId="0FA29D67" w14:textId="0A1CE8AD" w:rsidR="00692963" w:rsidRPr="00B1038B" w:rsidRDefault="00692963" w:rsidP="00692963">
            <w:pPr>
              <w:tabs>
                <w:tab w:val="left" w:pos="8647"/>
              </w:tabs>
              <w:spacing w:after="120"/>
              <w:jc w:val="center"/>
              <w:rPr>
                <w:sz w:val="22"/>
              </w:rPr>
            </w:pPr>
            <w:r>
              <w:rPr>
                <w:rFonts w:cs="Times New Roman"/>
                <w:sz w:val="20"/>
                <w:szCs w:val="20"/>
              </w:rPr>
              <w:t>1.59</w:t>
            </w:r>
          </w:p>
        </w:tc>
        <w:tc>
          <w:tcPr>
            <w:tcW w:w="340" w:type="pct"/>
            <w:tcBorders>
              <w:top w:val="single" w:sz="4" w:space="0" w:color="auto"/>
              <w:left w:val="single" w:sz="4" w:space="0" w:color="auto"/>
              <w:bottom w:val="single" w:sz="4" w:space="0" w:color="auto"/>
              <w:right w:val="single" w:sz="4" w:space="0" w:color="auto"/>
            </w:tcBorders>
            <w:noWrap/>
            <w:vAlign w:val="center"/>
          </w:tcPr>
          <w:p w14:paraId="6C7D2110" w14:textId="6E36B81A" w:rsidR="00692963" w:rsidRPr="00B1038B" w:rsidRDefault="00692963" w:rsidP="00692963">
            <w:pPr>
              <w:tabs>
                <w:tab w:val="left" w:pos="8647"/>
              </w:tabs>
              <w:spacing w:after="120"/>
              <w:jc w:val="center"/>
              <w:rPr>
                <w:sz w:val="22"/>
              </w:rPr>
            </w:pPr>
            <w:r>
              <w:rPr>
                <w:rFonts w:cs="Times New Roman"/>
                <w:sz w:val="20"/>
                <w:szCs w:val="20"/>
              </w:rPr>
              <w:t>1.59</w:t>
            </w:r>
          </w:p>
        </w:tc>
        <w:tc>
          <w:tcPr>
            <w:tcW w:w="340" w:type="pct"/>
            <w:tcBorders>
              <w:top w:val="single" w:sz="4" w:space="0" w:color="auto"/>
              <w:left w:val="single" w:sz="4" w:space="0" w:color="auto"/>
              <w:bottom w:val="single" w:sz="4" w:space="0" w:color="auto"/>
              <w:right w:val="single" w:sz="4" w:space="0" w:color="auto"/>
            </w:tcBorders>
            <w:noWrap/>
            <w:vAlign w:val="center"/>
          </w:tcPr>
          <w:p w14:paraId="176A648E" w14:textId="2F3D36D3" w:rsidR="00692963" w:rsidRPr="00B1038B" w:rsidRDefault="00692963" w:rsidP="00692963">
            <w:pPr>
              <w:tabs>
                <w:tab w:val="left" w:pos="8647"/>
              </w:tabs>
              <w:spacing w:after="120"/>
              <w:jc w:val="center"/>
              <w:rPr>
                <w:sz w:val="22"/>
              </w:rPr>
            </w:pPr>
            <w:r>
              <w:rPr>
                <w:rFonts w:cs="Times New Roman"/>
                <w:sz w:val="20"/>
                <w:szCs w:val="20"/>
              </w:rPr>
              <w:t>1.59</w:t>
            </w:r>
          </w:p>
        </w:tc>
        <w:tc>
          <w:tcPr>
            <w:tcW w:w="342" w:type="pct"/>
            <w:tcBorders>
              <w:top w:val="single" w:sz="4" w:space="0" w:color="auto"/>
              <w:left w:val="single" w:sz="4" w:space="0" w:color="auto"/>
              <w:bottom w:val="single" w:sz="4" w:space="0" w:color="auto"/>
              <w:right w:val="single" w:sz="4" w:space="0" w:color="auto"/>
            </w:tcBorders>
            <w:vAlign w:val="center"/>
          </w:tcPr>
          <w:p w14:paraId="67A04F82" w14:textId="11926B99" w:rsidR="00692963" w:rsidRPr="00B1038B" w:rsidRDefault="00692963" w:rsidP="00692963">
            <w:pPr>
              <w:tabs>
                <w:tab w:val="left" w:pos="8647"/>
              </w:tabs>
              <w:spacing w:after="120"/>
              <w:jc w:val="center"/>
              <w:rPr>
                <w:sz w:val="22"/>
              </w:rPr>
            </w:pPr>
            <w:r>
              <w:rPr>
                <w:rFonts w:cs="Times New Roman"/>
                <w:sz w:val="20"/>
                <w:szCs w:val="20"/>
              </w:rPr>
              <w:t>1.59</w:t>
            </w:r>
          </w:p>
        </w:tc>
        <w:tc>
          <w:tcPr>
            <w:tcW w:w="413" w:type="pct"/>
            <w:tcBorders>
              <w:top w:val="single" w:sz="4" w:space="0" w:color="auto"/>
              <w:left w:val="single" w:sz="4" w:space="0" w:color="auto"/>
              <w:bottom w:val="single" w:sz="4" w:space="0" w:color="auto"/>
              <w:right w:val="single" w:sz="4" w:space="0" w:color="auto"/>
            </w:tcBorders>
            <w:vAlign w:val="center"/>
          </w:tcPr>
          <w:p w14:paraId="0C1729B6" w14:textId="2B8EF5D1" w:rsidR="00692963" w:rsidRPr="00B1038B" w:rsidRDefault="00692963" w:rsidP="00692963">
            <w:pPr>
              <w:tabs>
                <w:tab w:val="left" w:pos="8647"/>
              </w:tabs>
              <w:spacing w:after="120"/>
              <w:jc w:val="center"/>
              <w:rPr>
                <w:color w:val="000000"/>
                <w:sz w:val="22"/>
              </w:rPr>
            </w:pPr>
            <w:r>
              <w:rPr>
                <w:rFonts w:cs="Times New Roman"/>
                <w:sz w:val="20"/>
                <w:szCs w:val="20"/>
              </w:rPr>
              <w:t>1.59</w:t>
            </w:r>
          </w:p>
        </w:tc>
      </w:tr>
      <w:tr w:rsidR="00692963" w:rsidRPr="00B1038B" w14:paraId="1B7F1502" w14:textId="77777777" w:rsidTr="00AE1103">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14:paraId="180D2822" w14:textId="77777777" w:rsidR="00692963" w:rsidRPr="00B1038B" w:rsidRDefault="00692963" w:rsidP="00692963">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14:paraId="4BC95720"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06203800" w14:textId="5BDF708C" w:rsidR="00692963" w:rsidRPr="00B1038B" w:rsidRDefault="00692963" w:rsidP="00692963">
            <w:pPr>
              <w:tabs>
                <w:tab w:val="left" w:pos="8647"/>
              </w:tabs>
              <w:spacing w:after="120"/>
              <w:jc w:val="center"/>
              <w:rPr>
                <w:sz w:val="22"/>
              </w:rPr>
            </w:pPr>
            <w:r>
              <w:rPr>
                <w:sz w:val="22"/>
              </w:rPr>
              <w:t>0,26</w:t>
            </w:r>
          </w:p>
        </w:tc>
        <w:tc>
          <w:tcPr>
            <w:tcW w:w="340" w:type="pct"/>
            <w:tcBorders>
              <w:top w:val="single" w:sz="4" w:space="0" w:color="auto"/>
              <w:left w:val="single" w:sz="4" w:space="0" w:color="auto"/>
              <w:bottom w:val="single" w:sz="4" w:space="0" w:color="auto"/>
              <w:right w:val="single" w:sz="4" w:space="0" w:color="auto"/>
            </w:tcBorders>
            <w:noWrap/>
            <w:vAlign w:val="center"/>
          </w:tcPr>
          <w:p w14:paraId="1D111585" w14:textId="78AF2D35" w:rsidR="00692963" w:rsidRPr="00B1038B" w:rsidRDefault="00692963" w:rsidP="00692963">
            <w:pPr>
              <w:tabs>
                <w:tab w:val="left" w:pos="8647"/>
              </w:tabs>
              <w:spacing w:after="120"/>
              <w:jc w:val="center"/>
              <w:rPr>
                <w:sz w:val="22"/>
              </w:rPr>
            </w:pPr>
            <w:r>
              <w:rPr>
                <w:sz w:val="22"/>
              </w:rPr>
              <w:t>0,26</w:t>
            </w:r>
          </w:p>
        </w:tc>
        <w:tc>
          <w:tcPr>
            <w:tcW w:w="340" w:type="pct"/>
            <w:tcBorders>
              <w:top w:val="single" w:sz="4" w:space="0" w:color="auto"/>
              <w:left w:val="single" w:sz="4" w:space="0" w:color="auto"/>
              <w:bottom w:val="single" w:sz="4" w:space="0" w:color="auto"/>
              <w:right w:val="single" w:sz="4" w:space="0" w:color="auto"/>
            </w:tcBorders>
            <w:noWrap/>
            <w:vAlign w:val="center"/>
          </w:tcPr>
          <w:p w14:paraId="337347AA" w14:textId="2127F3F6" w:rsidR="00692963" w:rsidRPr="00B1038B" w:rsidRDefault="00692963" w:rsidP="00692963">
            <w:pPr>
              <w:tabs>
                <w:tab w:val="left" w:pos="8647"/>
              </w:tabs>
              <w:spacing w:after="120"/>
              <w:jc w:val="center"/>
              <w:rPr>
                <w:sz w:val="22"/>
              </w:rPr>
            </w:pPr>
            <w:r>
              <w:rPr>
                <w:sz w:val="22"/>
              </w:rPr>
              <w:t>0,26</w:t>
            </w:r>
          </w:p>
        </w:tc>
        <w:tc>
          <w:tcPr>
            <w:tcW w:w="340" w:type="pct"/>
            <w:tcBorders>
              <w:top w:val="single" w:sz="4" w:space="0" w:color="auto"/>
              <w:left w:val="single" w:sz="4" w:space="0" w:color="auto"/>
              <w:bottom w:val="single" w:sz="4" w:space="0" w:color="auto"/>
              <w:right w:val="single" w:sz="4" w:space="0" w:color="auto"/>
            </w:tcBorders>
            <w:noWrap/>
            <w:vAlign w:val="center"/>
          </w:tcPr>
          <w:p w14:paraId="68910F02" w14:textId="3D2006D1" w:rsidR="00692963" w:rsidRPr="00B1038B" w:rsidRDefault="00692963" w:rsidP="00692963">
            <w:pPr>
              <w:tabs>
                <w:tab w:val="left" w:pos="8647"/>
              </w:tabs>
              <w:spacing w:after="120"/>
              <w:jc w:val="center"/>
              <w:rPr>
                <w:sz w:val="22"/>
              </w:rPr>
            </w:pPr>
            <w:r>
              <w:rPr>
                <w:sz w:val="22"/>
              </w:rPr>
              <w:t>0,26</w:t>
            </w:r>
          </w:p>
        </w:tc>
        <w:tc>
          <w:tcPr>
            <w:tcW w:w="340" w:type="pct"/>
            <w:tcBorders>
              <w:top w:val="single" w:sz="4" w:space="0" w:color="auto"/>
              <w:left w:val="single" w:sz="4" w:space="0" w:color="auto"/>
              <w:bottom w:val="single" w:sz="4" w:space="0" w:color="auto"/>
              <w:right w:val="single" w:sz="4" w:space="0" w:color="auto"/>
            </w:tcBorders>
            <w:noWrap/>
            <w:vAlign w:val="center"/>
          </w:tcPr>
          <w:p w14:paraId="1FF9C028" w14:textId="1216EFF8" w:rsidR="00692963" w:rsidRPr="00B1038B" w:rsidRDefault="00692963" w:rsidP="00692963">
            <w:pPr>
              <w:tabs>
                <w:tab w:val="left" w:pos="8647"/>
              </w:tabs>
              <w:spacing w:after="120"/>
              <w:jc w:val="center"/>
              <w:rPr>
                <w:sz w:val="22"/>
              </w:rPr>
            </w:pPr>
            <w:r>
              <w:rPr>
                <w:sz w:val="22"/>
              </w:rPr>
              <w:t>0,26</w:t>
            </w:r>
          </w:p>
        </w:tc>
        <w:tc>
          <w:tcPr>
            <w:tcW w:w="340" w:type="pct"/>
            <w:tcBorders>
              <w:top w:val="single" w:sz="4" w:space="0" w:color="auto"/>
              <w:left w:val="single" w:sz="4" w:space="0" w:color="auto"/>
              <w:bottom w:val="single" w:sz="4" w:space="0" w:color="auto"/>
              <w:right w:val="single" w:sz="4" w:space="0" w:color="auto"/>
            </w:tcBorders>
            <w:noWrap/>
            <w:vAlign w:val="center"/>
          </w:tcPr>
          <w:p w14:paraId="4B4D7EBF" w14:textId="4441BF5F" w:rsidR="00692963" w:rsidRPr="00B1038B" w:rsidRDefault="00692963" w:rsidP="00692963">
            <w:pPr>
              <w:tabs>
                <w:tab w:val="left" w:pos="8647"/>
              </w:tabs>
              <w:spacing w:after="120"/>
              <w:jc w:val="center"/>
              <w:rPr>
                <w:sz w:val="22"/>
              </w:rPr>
            </w:pPr>
            <w:r>
              <w:rPr>
                <w:sz w:val="22"/>
              </w:rPr>
              <w:t>0,26</w:t>
            </w:r>
          </w:p>
        </w:tc>
        <w:tc>
          <w:tcPr>
            <w:tcW w:w="340" w:type="pct"/>
            <w:tcBorders>
              <w:top w:val="single" w:sz="4" w:space="0" w:color="auto"/>
              <w:left w:val="single" w:sz="4" w:space="0" w:color="auto"/>
              <w:bottom w:val="single" w:sz="4" w:space="0" w:color="auto"/>
              <w:right w:val="single" w:sz="4" w:space="0" w:color="auto"/>
            </w:tcBorders>
            <w:noWrap/>
            <w:vAlign w:val="center"/>
          </w:tcPr>
          <w:p w14:paraId="77043269" w14:textId="5A6CFFB6" w:rsidR="00692963" w:rsidRPr="00B1038B" w:rsidRDefault="00692963" w:rsidP="00692963">
            <w:pPr>
              <w:tabs>
                <w:tab w:val="left" w:pos="8647"/>
              </w:tabs>
              <w:spacing w:after="120"/>
              <w:jc w:val="center"/>
              <w:rPr>
                <w:sz w:val="22"/>
              </w:rPr>
            </w:pPr>
            <w:r>
              <w:rPr>
                <w:sz w:val="22"/>
              </w:rPr>
              <w:t>0,26</w:t>
            </w:r>
          </w:p>
        </w:tc>
        <w:tc>
          <w:tcPr>
            <w:tcW w:w="342" w:type="pct"/>
            <w:tcBorders>
              <w:top w:val="single" w:sz="4" w:space="0" w:color="auto"/>
              <w:left w:val="single" w:sz="4" w:space="0" w:color="auto"/>
              <w:bottom w:val="single" w:sz="4" w:space="0" w:color="auto"/>
              <w:right w:val="single" w:sz="4" w:space="0" w:color="auto"/>
            </w:tcBorders>
            <w:vAlign w:val="center"/>
          </w:tcPr>
          <w:p w14:paraId="770EDBDB" w14:textId="39368F32" w:rsidR="00692963" w:rsidRPr="00B1038B" w:rsidRDefault="00692963" w:rsidP="00692963">
            <w:pPr>
              <w:tabs>
                <w:tab w:val="left" w:pos="8647"/>
              </w:tabs>
              <w:spacing w:after="120"/>
              <w:jc w:val="center"/>
              <w:rPr>
                <w:sz w:val="22"/>
              </w:rPr>
            </w:pPr>
            <w:r>
              <w:rPr>
                <w:sz w:val="22"/>
              </w:rPr>
              <w:t>0,26</w:t>
            </w:r>
          </w:p>
        </w:tc>
        <w:tc>
          <w:tcPr>
            <w:tcW w:w="413" w:type="pct"/>
            <w:tcBorders>
              <w:top w:val="single" w:sz="4" w:space="0" w:color="auto"/>
              <w:left w:val="single" w:sz="4" w:space="0" w:color="auto"/>
              <w:bottom w:val="single" w:sz="4" w:space="0" w:color="auto"/>
              <w:right w:val="single" w:sz="4" w:space="0" w:color="auto"/>
            </w:tcBorders>
            <w:vAlign w:val="center"/>
          </w:tcPr>
          <w:p w14:paraId="10154830" w14:textId="11A8CD86" w:rsidR="00692963" w:rsidRPr="00B1038B" w:rsidRDefault="00692963" w:rsidP="00692963">
            <w:pPr>
              <w:tabs>
                <w:tab w:val="left" w:pos="8647"/>
              </w:tabs>
              <w:spacing w:after="120"/>
              <w:jc w:val="center"/>
              <w:rPr>
                <w:color w:val="000000"/>
                <w:sz w:val="22"/>
              </w:rPr>
            </w:pPr>
            <w:r>
              <w:rPr>
                <w:sz w:val="22"/>
              </w:rPr>
              <w:t>0,26</w:t>
            </w:r>
          </w:p>
        </w:tc>
      </w:tr>
      <w:tr w:rsidR="00692963" w:rsidRPr="00B1038B" w14:paraId="1A943F18" w14:textId="77777777" w:rsidTr="00AE1103">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14:paraId="7555B0B6" w14:textId="77777777" w:rsidR="00692963" w:rsidRPr="00B1038B" w:rsidRDefault="00692963" w:rsidP="00692963">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14:paraId="73691ECA"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22CF2225" w14:textId="7A56D436" w:rsidR="00692963" w:rsidRPr="00B1038B" w:rsidRDefault="00692963" w:rsidP="00692963">
            <w:pPr>
              <w:tabs>
                <w:tab w:val="left" w:pos="8647"/>
              </w:tabs>
              <w:spacing w:after="120"/>
              <w:jc w:val="center"/>
              <w:rPr>
                <w:sz w:val="22"/>
              </w:rPr>
            </w:pPr>
            <w:r>
              <w:rPr>
                <w:sz w:val="22"/>
              </w:rPr>
              <w:t>1,33</w:t>
            </w:r>
          </w:p>
        </w:tc>
        <w:tc>
          <w:tcPr>
            <w:tcW w:w="340" w:type="pct"/>
            <w:tcBorders>
              <w:top w:val="single" w:sz="4" w:space="0" w:color="auto"/>
              <w:left w:val="single" w:sz="4" w:space="0" w:color="auto"/>
              <w:bottom w:val="single" w:sz="4" w:space="0" w:color="auto"/>
              <w:right w:val="single" w:sz="4" w:space="0" w:color="auto"/>
            </w:tcBorders>
            <w:noWrap/>
            <w:vAlign w:val="center"/>
          </w:tcPr>
          <w:p w14:paraId="7F5DBB88" w14:textId="736649EE" w:rsidR="00692963" w:rsidRPr="00B1038B" w:rsidRDefault="00692963" w:rsidP="00692963">
            <w:pPr>
              <w:tabs>
                <w:tab w:val="left" w:pos="8647"/>
              </w:tabs>
              <w:spacing w:after="120"/>
              <w:jc w:val="center"/>
              <w:rPr>
                <w:sz w:val="22"/>
              </w:rPr>
            </w:pPr>
            <w:r>
              <w:rPr>
                <w:sz w:val="22"/>
              </w:rPr>
              <w:t>1,33</w:t>
            </w:r>
          </w:p>
        </w:tc>
        <w:tc>
          <w:tcPr>
            <w:tcW w:w="340" w:type="pct"/>
            <w:tcBorders>
              <w:top w:val="single" w:sz="4" w:space="0" w:color="auto"/>
              <w:left w:val="single" w:sz="4" w:space="0" w:color="auto"/>
              <w:bottom w:val="single" w:sz="4" w:space="0" w:color="auto"/>
              <w:right w:val="single" w:sz="4" w:space="0" w:color="auto"/>
            </w:tcBorders>
            <w:noWrap/>
            <w:vAlign w:val="center"/>
          </w:tcPr>
          <w:p w14:paraId="49F0454B" w14:textId="14C6EC73" w:rsidR="00692963" w:rsidRPr="00B1038B" w:rsidRDefault="00692963" w:rsidP="00692963">
            <w:pPr>
              <w:tabs>
                <w:tab w:val="left" w:pos="8647"/>
              </w:tabs>
              <w:spacing w:after="120"/>
              <w:jc w:val="center"/>
              <w:rPr>
                <w:sz w:val="22"/>
              </w:rPr>
            </w:pPr>
            <w:r>
              <w:rPr>
                <w:sz w:val="22"/>
              </w:rPr>
              <w:t>1,33</w:t>
            </w:r>
          </w:p>
        </w:tc>
        <w:tc>
          <w:tcPr>
            <w:tcW w:w="340" w:type="pct"/>
            <w:tcBorders>
              <w:top w:val="single" w:sz="4" w:space="0" w:color="auto"/>
              <w:left w:val="single" w:sz="4" w:space="0" w:color="auto"/>
              <w:bottom w:val="single" w:sz="4" w:space="0" w:color="auto"/>
              <w:right w:val="single" w:sz="4" w:space="0" w:color="auto"/>
            </w:tcBorders>
            <w:noWrap/>
            <w:vAlign w:val="center"/>
          </w:tcPr>
          <w:p w14:paraId="219F35E0" w14:textId="10B24BFB" w:rsidR="00692963" w:rsidRPr="00B1038B" w:rsidRDefault="00692963" w:rsidP="00692963">
            <w:pPr>
              <w:tabs>
                <w:tab w:val="left" w:pos="8647"/>
              </w:tabs>
              <w:spacing w:after="120"/>
              <w:jc w:val="center"/>
              <w:rPr>
                <w:sz w:val="22"/>
              </w:rPr>
            </w:pPr>
            <w:r>
              <w:rPr>
                <w:sz w:val="22"/>
              </w:rPr>
              <w:t>1,33</w:t>
            </w:r>
          </w:p>
        </w:tc>
        <w:tc>
          <w:tcPr>
            <w:tcW w:w="340" w:type="pct"/>
            <w:tcBorders>
              <w:top w:val="single" w:sz="4" w:space="0" w:color="auto"/>
              <w:left w:val="single" w:sz="4" w:space="0" w:color="auto"/>
              <w:bottom w:val="single" w:sz="4" w:space="0" w:color="auto"/>
              <w:right w:val="single" w:sz="4" w:space="0" w:color="auto"/>
            </w:tcBorders>
            <w:noWrap/>
            <w:vAlign w:val="center"/>
          </w:tcPr>
          <w:p w14:paraId="73E28DDD" w14:textId="1500BCA3" w:rsidR="00692963" w:rsidRPr="00B1038B" w:rsidRDefault="00692963" w:rsidP="00692963">
            <w:pPr>
              <w:tabs>
                <w:tab w:val="left" w:pos="8647"/>
              </w:tabs>
              <w:spacing w:after="120"/>
              <w:jc w:val="center"/>
              <w:rPr>
                <w:sz w:val="22"/>
              </w:rPr>
            </w:pPr>
            <w:r>
              <w:rPr>
                <w:sz w:val="22"/>
              </w:rPr>
              <w:t>1,33</w:t>
            </w:r>
          </w:p>
        </w:tc>
        <w:tc>
          <w:tcPr>
            <w:tcW w:w="340" w:type="pct"/>
            <w:tcBorders>
              <w:top w:val="single" w:sz="4" w:space="0" w:color="auto"/>
              <w:left w:val="single" w:sz="4" w:space="0" w:color="auto"/>
              <w:bottom w:val="single" w:sz="4" w:space="0" w:color="auto"/>
              <w:right w:val="single" w:sz="4" w:space="0" w:color="auto"/>
            </w:tcBorders>
            <w:noWrap/>
            <w:vAlign w:val="center"/>
          </w:tcPr>
          <w:p w14:paraId="55696007" w14:textId="29577827" w:rsidR="00692963" w:rsidRPr="00B1038B" w:rsidRDefault="00692963" w:rsidP="00692963">
            <w:pPr>
              <w:tabs>
                <w:tab w:val="left" w:pos="8647"/>
              </w:tabs>
              <w:spacing w:after="120"/>
              <w:jc w:val="center"/>
              <w:rPr>
                <w:sz w:val="22"/>
              </w:rPr>
            </w:pPr>
            <w:r>
              <w:rPr>
                <w:sz w:val="22"/>
              </w:rPr>
              <w:t>1,33</w:t>
            </w:r>
          </w:p>
        </w:tc>
        <w:tc>
          <w:tcPr>
            <w:tcW w:w="340" w:type="pct"/>
            <w:tcBorders>
              <w:top w:val="single" w:sz="4" w:space="0" w:color="auto"/>
              <w:left w:val="single" w:sz="4" w:space="0" w:color="auto"/>
              <w:bottom w:val="single" w:sz="4" w:space="0" w:color="auto"/>
              <w:right w:val="single" w:sz="4" w:space="0" w:color="auto"/>
            </w:tcBorders>
            <w:noWrap/>
            <w:vAlign w:val="center"/>
          </w:tcPr>
          <w:p w14:paraId="4695D96A" w14:textId="229AD8C3" w:rsidR="00692963" w:rsidRPr="00B1038B" w:rsidRDefault="00692963" w:rsidP="00692963">
            <w:pPr>
              <w:tabs>
                <w:tab w:val="left" w:pos="8647"/>
              </w:tabs>
              <w:spacing w:after="120"/>
              <w:jc w:val="center"/>
              <w:rPr>
                <w:sz w:val="22"/>
              </w:rPr>
            </w:pPr>
            <w:r>
              <w:rPr>
                <w:sz w:val="22"/>
              </w:rPr>
              <w:t>1,33</w:t>
            </w:r>
          </w:p>
        </w:tc>
        <w:tc>
          <w:tcPr>
            <w:tcW w:w="342" w:type="pct"/>
            <w:tcBorders>
              <w:top w:val="single" w:sz="4" w:space="0" w:color="auto"/>
              <w:left w:val="single" w:sz="4" w:space="0" w:color="auto"/>
              <w:bottom w:val="single" w:sz="4" w:space="0" w:color="auto"/>
              <w:right w:val="single" w:sz="4" w:space="0" w:color="auto"/>
            </w:tcBorders>
            <w:vAlign w:val="center"/>
          </w:tcPr>
          <w:p w14:paraId="7DC28E6C" w14:textId="7D2036FE" w:rsidR="00692963" w:rsidRPr="00B1038B" w:rsidRDefault="00692963" w:rsidP="00692963">
            <w:pPr>
              <w:tabs>
                <w:tab w:val="left" w:pos="8647"/>
              </w:tabs>
              <w:spacing w:after="120"/>
              <w:jc w:val="center"/>
              <w:rPr>
                <w:sz w:val="22"/>
              </w:rPr>
            </w:pPr>
            <w:r>
              <w:rPr>
                <w:sz w:val="22"/>
              </w:rPr>
              <w:t>1,33</w:t>
            </w:r>
          </w:p>
        </w:tc>
        <w:tc>
          <w:tcPr>
            <w:tcW w:w="413" w:type="pct"/>
            <w:tcBorders>
              <w:top w:val="single" w:sz="4" w:space="0" w:color="auto"/>
              <w:left w:val="single" w:sz="4" w:space="0" w:color="auto"/>
              <w:bottom w:val="single" w:sz="4" w:space="0" w:color="auto"/>
              <w:right w:val="single" w:sz="4" w:space="0" w:color="auto"/>
            </w:tcBorders>
            <w:vAlign w:val="center"/>
          </w:tcPr>
          <w:p w14:paraId="2BDEBA0D" w14:textId="4692AA6A" w:rsidR="00692963" w:rsidRPr="00B1038B" w:rsidRDefault="00692963" w:rsidP="00692963">
            <w:pPr>
              <w:tabs>
                <w:tab w:val="left" w:pos="8647"/>
              </w:tabs>
              <w:spacing w:after="120"/>
              <w:jc w:val="center"/>
              <w:rPr>
                <w:color w:val="000000"/>
                <w:sz w:val="22"/>
              </w:rPr>
            </w:pPr>
            <w:r>
              <w:rPr>
                <w:sz w:val="22"/>
              </w:rPr>
              <w:t>1,33</w:t>
            </w:r>
          </w:p>
        </w:tc>
      </w:tr>
      <w:tr w:rsidR="00692963" w:rsidRPr="00B1038B" w14:paraId="32E63E63" w14:textId="77777777" w:rsidTr="00C10CB4">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14:paraId="4445424D" w14:textId="77777777" w:rsidR="00692963" w:rsidRPr="00B1038B" w:rsidRDefault="00692963" w:rsidP="00692963">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14:paraId="300D61DC"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0C6FFF41" w14:textId="5A7A4BCD" w:rsidR="00692963" w:rsidRPr="00B1038B" w:rsidRDefault="00692963" w:rsidP="00692963">
            <w:pPr>
              <w:tabs>
                <w:tab w:val="left" w:pos="8647"/>
              </w:tabs>
              <w:spacing w:after="120"/>
              <w:jc w:val="center"/>
              <w:rPr>
                <w:sz w:val="22"/>
              </w:rPr>
            </w:pPr>
            <w:r w:rsidRPr="0001472F">
              <w:rPr>
                <w:rFonts w:cs="Times New Roman"/>
                <w:color w:val="000000"/>
                <w:sz w:val="22"/>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14:paraId="3FA01B48" w14:textId="362F1D15" w:rsidR="00692963" w:rsidRPr="00B1038B" w:rsidRDefault="00692963" w:rsidP="00692963">
            <w:pPr>
              <w:tabs>
                <w:tab w:val="left" w:pos="8647"/>
              </w:tabs>
              <w:spacing w:after="120"/>
              <w:jc w:val="center"/>
              <w:rPr>
                <w:sz w:val="22"/>
              </w:rPr>
            </w:pPr>
            <w:r w:rsidRPr="0001472F">
              <w:rPr>
                <w:rFonts w:cs="Times New Roman"/>
                <w:color w:val="000000"/>
                <w:sz w:val="22"/>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14:paraId="7C437B9C" w14:textId="2E69C794" w:rsidR="00692963" w:rsidRPr="00B1038B" w:rsidRDefault="00692963" w:rsidP="00692963">
            <w:pPr>
              <w:tabs>
                <w:tab w:val="left" w:pos="8647"/>
              </w:tabs>
              <w:spacing w:after="120"/>
              <w:jc w:val="center"/>
              <w:rPr>
                <w:sz w:val="22"/>
              </w:rPr>
            </w:pPr>
            <w:r w:rsidRPr="0001472F">
              <w:rPr>
                <w:rFonts w:cs="Times New Roman"/>
                <w:color w:val="000000"/>
                <w:sz w:val="22"/>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14:paraId="43EA0370" w14:textId="23199DAC" w:rsidR="00692963" w:rsidRPr="00B1038B" w:rsidRDefault="00692963" w:rsidP="00692963">
            <w:pPr>
              <w:tabs>
                <w:tab w:val="left" w:pos="8647"/>
              </w:tabs>
              <w:spacing w:after="120"/>
              <w:jc w:val="center"/>
              <w:rPr>
                <w:sz w:val="22"/>
              </w:rPr>
            </w:pPr>
            <w:r w:rsidRPr="0001472F">
              <w:rPr>
                <w:rFonts w:cs="Times New Roman"/>
                <w:color w:val="000000"/>
                <w:sz w:val="22"/>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14:paraId="0392AB98" w14:textId="58516DE3" w:rsidR="00692963" w:rsidRPr="00B1038B" w:rsidRDefault="00692963" w:rsidP="00692963">
            <w:pPr>
              <w:tabs>
                <w:tab w:val="left" w:pos="8647"/>
              </w:tabs>
              <w:spacing w:after="120"/>
              <w:jc w:val="center"/>
              <w:rPr>
                <w:sz w:val="22"/>
              </w:rPr>
            </w:pPr>
            <w:r w:rsidRPr="0001472F">
              <w:rPr>
                <w:rFonts w:cs="Times New Roman"/>
                <w:color w:val="000000"/>
                <w:sz w:val="22"/>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14:paraId="2CCD99C5" w14:textId="1BA94570" w:rsidR="00692963" w:rsidRPr="00B1038B" w:rsidRDefault="00692963" w:rsidP="00692963">
            <w:pPr>
              <w:tabs>
                <w:tab w:val="left" w:pos="8647"/>
              </w:tabs>
              <w:spacing w:after="120"/>
              <w:jc w:val="center"/>
              <w:rPr>
                <w:sz w:val="22"/>
              </w:rPr>
            </w:pPr>
            <w:r w:rsidRPr="0001472F">
              <w:rPr>
                <w:rFonts w:cs="Times New Roman"/>
                <w:color w:val="000000"/>
                <w:sz w:val="22"/>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14:paraId="6690F334" w14:textId="297A7D0B" w:rsidR="00692963" w:rsidRPr="00B1038B" w:rsidRDefault="00692963" w:rsidP="00692963">
            <w:pPr>
              <w:tabs>
                <w:tab w:val="left" w:pos="8647"/>
              </w:tabs>
              <w:spacing w:after="120"/>
              <w:jc w:val="center"/>
              <w:rPr>
                <w:sz w:val="22"/>
              </w:rPr>
            </w:pPr>
            <w:r w:rsidRPr="0001472F">
              <w:rPr>
                <w:rFonts w:cs="Times New Roman"/>
                <w:color w:val="000000"/>
                <w:sz w:val="22"/>
              </w:rPr>
              <w:t>0,627</w:t>
            </w:r>
          </w:p>
        </w:tc>
        <w:tc>
          <w:tcPr>
            <w:tcW w:w="342" w:type="pct"/>
            <w:tcBorders>
              <w:top w:val="single" w:sz="4" w:space="0" w:color="auto"/>
              <w:left w:val="single" w:sz="4" w:space="0" w:color="auto"/>
              <w:bottom w:val="single" w:sz="4" w:space="0" w:color="auto"/>
              <w:right w:val="single" w:sz="4" w:space="0" w:color="auto"/>
            </w:tcBorders>
            <w:vAlign w:val="center"/>
          </w:tcPr>
          <w:p w14:paraId="61CF0D85" w14:textId="57EAB990" w:rsidR="00692963" w:rsidRPr="00B1038B" w:rsidRDefault="00692963" w:rsidP="00692963">
            <w:pPr>
              <w:tabs>
                <w:tab w:val="left" w:pos="8647"/>
              </w:tabs>
              <w:spacing w:after="120"/>
              <w:jc w:val="center"/>
              <w:rPr>
                <w:sz w:val="22"/>
              </w:rPr>
            </w:pPr>
            <w:r w:rsidRPr="0001472F">
              <w:rPr>
                <w:rFonts w:cs="Times New Roman"/>
                <w:color w:val="000000"/>
                <w:sz w:val="22"/>
              </w:rPr>
              <w:t>0,627</w:t>
            </w:r>
          </w:p>
        </w:tc>
        <w:tc>
          <w:tcPr>
            <w:tcW w:w="413" w:type="pct"/>
            <w:tcBorders>
              <w:top w:val="single" w:sz="4" w:space="0" w:color="auto"/>
              <w:left w:val="single" w:sz="4" w:space="0" w:color="auto"/>
              <w:bottom w:val="single" w:sz="4" w:space="0" w:color="auto"/>
              <w:right w:val="single" w:sz="4" w:space="0" w:color="auto"/>
            </w:tcBorders>
            <w:vAlign w:val="center"/>
          </w:tcPr>
          <w:p w14:paraId="5F469C47" w14:textId="3FA307ED" w:rsidR="00692963" w:rsidRPr="00B1038B" w:rsidRDefault="00692963" w:rsidP="00692963">
            <w:pPr>
              <w:tabs>
                <w:tab w:val="left" w:pos="8647"/>
              </w:tabs>
              <w:spacing w:after="120"/>
              <w:jc w:val="center"/>
              <w:rPr>
                <w:color w:val="000000"/>
                <w:sz w:val="22"/>
              </w:rPr>
            </w:pPr>
            <w:r w:rsidRPr="0001472F">
              <w:rPr>
                <w:rFonts w:cs="Times New Roman"/>
                <w:color w:val="000000"/>
                <w:sz w:val="22"/>
              </w:rPr>
              <w:t>0,627</w:t>
            </w:r>
          </w:p>
        </w:tc>
      </w:tr>
      <w:tr w:rsidR="00692963" w:rsidRPr="00B1038B" w14:paraId="52A5889F" w14:textId="77777777" w:rsidTr="00C10CB4">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14:paraId="45F439B3" w14:textId="77777777" w:rsidR="00692963" w:rsidRPr="00B1038B" w:rsidRDefault="00692963" w:rsidP="00692963">
            <w:pPr>
              <w:tabs>
                <w:tab w:val="left" w:pos="8647"/>
              </w:tabs>
              <w:spacing w:after="120"/>
              <w:rPr>
                <w:color w:val="000000"/>
                <w:sz w:val="22"/>
              </w:rPr>
            </w:pPr>
            <w:r w:rsidRPr="00B1038B">
              <w:rPr>
                <w:color w:val="000000"/>
                <w:sz w:val="22"/>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14:paraId="45566AC8"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1F4B63EF" w14:textId="296FA4D2" w:rsidR="00692963" w:rsidRPr="00B1038B" w:rsidRDefault="00692963" w:rsidP="00692963">
            <w:pPr>
              <w:tabs>
                <w:tab w:val="left" w:pos="8647"/>
              </w:tabs>
              <w:spacing w:after="120"/>
              <w:jc w:val="center"/>
              <w:rPr>
                <w:sz w:val="22"/>
              </w:rPr>
            </w:pPr>
            <w:r>
              <w:rPr>
                <w:sz w:val="22"/>
              </w:rPr>
              <w:t>0,02</w:t>
            </w:r>
          </w:p>
        </w:tc>
        <w:tc>
          <w:tcPr>
            <w:tcW w:w="340" w:type="pct"/>
            <w:tcBorders>
              <w:top w:val="single" w:sz="4" w:space="0" w:color="auto"/>
              <w:left w:val="single" w:sz="4" w:space="0" w:color="auto"/>
              <w:bottom w:val="single" w:sz="4" w:space="0" w:color="auto"/>
              <w:right w:val="single" w:sz="4" w:space="0" w:color="auto"/>
            </w:tcBorders>
            <w:noWrap/>
            <w:vAlign w:val="center"/>
          </w:tcPr>
          <w:p w14:paraId="2A45832B" w14:textId="487B7E94" w:rsidR="00692963" w:rsidRPr="00B1038B" w:rsidRDefault="00692963" w:rsidP="00692963">
            <w:pPr>
              <w:tabs>
                <w:tab w:val="left" w:pos="8647"/>
              </w:tabs>
              <w:spacing w:after="120"/>
              <w:jc w:val="center"/>
              <w:rPr>
                <w:sz w:val="22"/>
              </w:rPr>
            </w:pPr>
            <w:r>
              <w:rPr>
                <w:sz w:val="22"/>
              </w:rPr>
              <w:t>0,02</w:t>
            </w:r>
          </w:p>
        </w:tc>
        <w:tc>
          <w:tcPr>
            <w:tcW w:w="340" w:type="pct"/>
            <w:tcBorders>
              <w:top w:val="single" w:sz="4" w:space="0" w:color="auto"/>
              <w:left w:val="single" w:sz="4" w:space="0" w:color="auto"/>
              <w:bottom w:val="single" w:sz="4" w:space="0" w:color="auto"/>
              <w:right w:val="single" w:sz="4" w:space="0" w:color="auto"/>
            </w:tcBorders>
            <w:noWrap/>
            <w:vAlign w:val="center"/>
          </w:tcPr>
          <w:p w14:paraId="47C5DD11" w14:textId="2B1A3D67" w:rsidR="00692963" w:rsidRPr="00B1038B" w:rsidRDefault="00692963" w:rsidP="00692963">
            <w:pPr>
              <w:tabs>
                <w:tab w:val="left" w:pos="8647"/>
              </w:tabs>
              <w:spacing w:after="120"/>
              <w:jc w:val="center"/>
              <w:rPr>
                <w:sz w:val="22"/>
              </w:rPr>
            </w:pPr>
            <w:r>
              <w:rPr>
                <w:sz w:val="22"/>
              </w:rPr>
              <w:t>0,02</w:t>
            </w:r>
          </w:p>
        </w:tc>
        <w:tc>
          <w:tcPr>
            <w:tcW w:w="340" w:type="pct"/>
            <w:tcBorders>
              <w:top w:val="single" w:sz="4" w:space="0" w:color="auto"/>
              <w:left w:val="single" w:sz="4" w:space="0" w:color="auto"/>
              <w:bottom w:val="single" w:sz="4" w:space="0" w:color="auto"/>
              <w:right w:val="single" w:sz="4" w:space="0" w:color="auto"/>
            </w:tcBorders>
            <w:noWrap/>
            <w:vAlign w:val="center"/>
          </w:tcPr>
          <w:p w14:paraId="0CBEA3DB" w14:textId="28C29FE2" w:rsidR="00692963" w:rsidRPr="00B1038B" w:rsidRDefault="00692963" w:rsidP="00692963">
            <w:pPr>
              <w:tabs>
                <w:tab w:val="left" w:pos="8647"/>
              </w:tabs>
              <w:spacing w:after="120"/>
              <w:jc w:val="center"/>
              <w:rPr>
                <w:sz w:val="22"/>
              </w:rPr>
            </w:pPr>
            <w:r>
              <w:rPr>
                <w:sz w:val="22"/>
              </w:rPr>
              <w:t>0,02</w:t>
            </w:r>
          </w:p>
        </w:tc>
        <w:tc>
          <w:tcPr>
            <w:tcW w:w="340" w:type="pct"/>
            <w:tcBorders>
              <w:top w:val="single" w:sz="4" w:space="0" w:color="auto"/>
              <w:left w:val="single" w:sz="4" w:space="0" w:color="auto"/>
              <w:bottom w:val="single" w:sz="4" w:space="0" w:color="auto"/>
              <w:right w:val="single" w:sz="4" w:space="0" w:color="auto"/>
            </w:tcBorders>
            <w:noWrap/>
            <w:vAlign w:val="center"/>
          </w:tcPr>
          <w:p w14:paraId="08A0B166" w14:textId="46F191E7" w:rsidR="00692963" w:rsidRPr="00B1038B" w:rsidRDefault="00692963" w:rsidP="00692963">
            <w:pPr>
              <w:tabs>
                <w:tab w:val="left" w:pos="8647"/>
              </w:tabs>
              <w:spacing w:after="120"/>
              <w:jc w:val="center"/>
              <w:rPr>
                <w:sz w:val="22"/>
              </w:rPr>
            </w:pPr>
            <w:r>
              <w:rPr>
                <w:sz w:val="22"/>
              </w:rPr>
              <w:t>0,02</w:t>
            </w:r>
          </w:p>
        </w:tc>
        <w:tc>
          <w:tcPr>
            <w:tcW w:w="340" w:type="pct"/>
            <w:tcBorders>
              <w:top w:val="single" w:sz="4" w:space="0" w:color="auto"/>
              <w:left w:val="single" w:sz="4" w:space="0" w:color="auto"/>
              <w:bottom w:val="single" w:sz="4" w:space="0" w:color="auto"/>
              <w:right w:val="single" w:sz="4" w:space="0" w:color="auto"/>
            </w:tcBorders>
            <w:noWrap/>
            <w:vAlign w:val="center"/>
          </w:tcPr>
          <w:p w14:paraId="17C2494F" w14:textId="47D9A84A" w:rsidR="00692963" w:rsidRPr="00B1038B" w:rsidRDefault="00692963" w:rsidP="00692963">
            <w:pPr>
              <w:tabs>
                <w:tab w:val="left" w:pos="8647"/>
              </w:tabs>
              <w:spacing w:after="120"/>
              <w:jc w:val="center"/>
              <w:rPr>
                <w:sz w:val="22"/>
              </w:rPr>
            </w:pPr>
            <w:r>
              <w:rPr>
                <w:sz w:val="22"/>
              </w:rPr>
              <w:t>0,02</w:t>
            </w:r>
          </w:p>
        </w:tc>
        <w:tc>
          <w:tcPr>
            <w:tcW w:w="340" w:type="pct"/>
            <w:tcBorders>
              <w:top w:val="single" w:sz="4" w:space="0" w:color="auto"/>
              <w:left w:val="single" w:sz="4" w:space="0" w:color="auto"/>
              <w:bottom w:val="single" w:sz="4" w:space="0" w:color="auto"/>
              <w:right w:val="single" w:sz="4" w:space="0" w:color="auto"/>
            </w:tcBorders>
            <w:noWrap/>
            <w:vAlign w:val="center"/>
          </w:tcPr>
          <w:p w14:paraId="13831878" w14:textId="5B1BDE6B" w:rsidR="00692963" w:rsidRPr="00B1038B" w:rsidRDefault="00692963" w:rsidP="00692963">
            <w:pPr>
              <w:tabs>
                <w:tab w:val="left" w:pos="8647"/>
              </w:tabs>
              <w:spacing w:after="120"/>
              <w:jc w:val="center"/>
              <w:rPr>
                <w:sz w:val="22"/>
              </w:rPr>
            </w:pPr>
            <w:r>
              <w:rPr>
                <w:sz w:val="22"/>
              </w:rPr>
              <w:t>0,02</w:t>
            </w:r>
          </w:p>
        </w:tc>
        <w:tc>
          <w:tcPr>
            <w:tcW w:w="342" w:type="pct"/>
            <w:tcBorders>
              <w:top w:val="single" w:sz="4" w:space="0" w:color="auto"/>
              <w:left w:val="single" w:sz="4" w:space="0" w:color="auto"/>
              <w:bottom w:val="single" w:sz="4" w:space="0" w:color="auto"/>
              <w:right w:val="single" w:sz="4" w:space="0" w:color="auto"/>
            </w:tcBorders>
            <w:vAlign w:val="center"/>
          </w:tcPr>
          <w:p w14:paraId="274E72FC" w14:textId="62DDBCED" w:rsidR="00692963" w:rsidRPr="00B1038B" w:rsidRDefault="00692963" w:rsidP="00692963">
            <w:pPr>
              <w:tabs>
                <w:tab w:val="left" w:pos="8647"/>
              </w:tabs>
              <w:spacing w:after="120"/>
              <w:jc w:val="center"/>
              <w:rPr>
                <w:sz w:val="22"/>
              </w:rPr>
            </w:pPr>
            <w:r>
              <w:rPr>
                <w:sz w:val="22"/>
              </w:rPr>
              <w:t>0,02</w:t>
            </w:r>
          </w:p>
        </w:tc>
        <w:tc>
          <w:tcPr>
            <w:tcW w:w="413" w:type="pct"/>
            <w:tcBorders>
              <w:top w:val="single" w:sz="4" w:space="0" w:color="auto"/>
              <w:left w:val="single" w:sz="4" w:space="0" w:color="auto"/>
              <w:bottom w:val="single" w:sz="4" w:space="0" w:color="auto"/>
              <w:right w:val="single" w:sz="4" w:space="0" w:color="auto"/>
            </w:tcBorders>
            <w:vAlign w:val="center"/>
          </w:tcPr>
          <w:p w14:paraId="079DFAA7" w14:textId="3562F4DF" w:rsidR="00692963" w:rsidRPr="00B1038B" w:rsidRDefault="00692963" w:rsidP="00692963">
            <w:pPr>
              <w:tabs>
                <w:tab w:val="left" w:pos="8647"/>
              </w:tabs>
              <w:spacing w:after="120"/>
              <w:jc w:val="center"/>
              <w:rPr>
                <w:color w:val="000000"/>
                <w:sz w:val="22"/>
              </w:rPr>
            </w:pPr>
            <w:r>
              <w:rPr>
                <w:sz w:val="22"/>
              </w:rPr>
              <w:t>0,02</w:t>
            </w:r>
          </w:p>
        </w:tc>
      </w:tr>
      <w:tr w:rsidR="00692963" w:rsidRPr="00B1038B" w14:paraId="083AFBF2" w14:textId="77777777" w:rsidTr="00C10CB4">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14:paraId="33771F31" w14:textId="77777777" w:rsidR="00692963" w:rsidRPr="00B1038B" w:rsidRDefault="00692963" w:rsidP="00692963">
            <w:pPr>
              <w:tabs>
                <w:tab w:val="left" w:pos="8647"/>
              </w:tabs>
              <w:spacing w:after="120"/>
              <w:rPr>
                <w:color w:val="000000"/>
                <w:sz w:val="22"/>
              </w:rPr>
            </w:pPr>
            <w:r w:rsidRPr="00B1038B">
              <w:rPr>
                <w:color w:val="000000"/>
                <w:sz w:val="22"/>
              </w:rPr>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14:paraId="7BF4760F" w14:textId="77777777" w:rsidR="00692963" w:rsidRPr="00B1038B" w:rsidRDefault="00692963" w:rsidP="00692963">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6C6226CA" w14:textId="23604987" w:rsidR="00692963" w:rsidRPr="00B1038B" w:rsidRDefault="00692963" w:rsidP="00692963">
            <w:pPr>
              <w:tabs>
                <w:tab w:val="left" w:pos="8647"/>
              </w:tabs>
              <w:spacing w:after="120"/>
              <w:jc w:val="center"/>
              <w:rPr>
                <w:sz w:val="22"/>
              </w:rPr>
            </w:pPr>
            <w:r>
              <w:rPr>
                <w:sz w:val="22"/>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14:paraId="0C7711A4" w14:textId="44B3C656" w:rsidR="00692963" w:rsidRPr="00B1038B" w:rsidRDefault="00692963" w:rsidP="00692963">
            <w:pPr>
              <w:tabs>
                <w:tab w:val="left" w:pos="8647"/>
              </w:tabs>
              <w:spacing w:after="120"/>
              <w:jc w:val="center"/>
              <w:rPr>
                <w:sz w:val="22"/>
              </w:rPr>
            </w:pPr>
            <w:r>
              <w:rPr>
                <w:sz w:val="22"/>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14:paraId="4EEC769A" w14:textId="28B25A95" w:rsidR="00692963" w:rsidRPr="00B1038B" w:rsidRDefault="00692963" w:rsidP="00692963">
            <w:pPr>
              <w:tabs>
                <w:tab w:val="left" w:pos="8647"/>
              </w:tabs>
              <w:spacing w:after="120"/>
              <w:jc w:val="center"/>
              <w:rPr>
                <w:sz w:val="22"/>
              </w:rPr>
            </w:pPr>
            <w:r>
              <w:rPr>
                <w:sz w:val="22"/>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14:paraId="608ECA5C" w14:textId="4D7C771E" w:rsidR="00692963" w:rsidRPr="00B1038B" w:rsidRDefault="00692963" w:rsidP="00692963">
            <w:pPr>
              <w:tabs>
                <w:tab w:val="left" w:pos="8647"/>
              </w:tabs>
              <w:spacing w:after="120"/>
              <w:jc w:val="center"/>
              <w:rPr>
                <w:sz w:val="22"/>
              </w:rPr>
            </w:pPr>
            <w:r>
              <w:rPr>
                <w:sz w:val="22"/>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14:paraId="60F61226" w14:textId="3C772F19" w:rsidR="00692963" w:rsidRPr="00B1038B" w:rsidRDefault="00692963" w:rsidP="00692963">
            <w:pPr>
              <w:tabs>
                <w:tab w:val="left" w:pos="8647"/>
              </w:tabs>
              <w:spacing w:after="120"/>
              <w:jc w:val="center"/>
              <w:rPr>
                <w:sz w:val="22"/>
              </w:rPr>
            </w:pPr>
            <w:r>
              <w:rPr>
                <w:sz w:val="22"/>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14:paraId="5B2316C4" w14:textId="0419E71E" w:rsidR="00692963" w:rsidRPr="00B1038B" w:rsidRDefault="00692963" w:rsidP="00692963">
            <w:pPr>
              <w:tabs>
                <w:tab w:val="left" w:pos="8647"/>
              </w:tabs>
              <w:spacing w:after="120"/>
              <w:jc w:val="center"/>
              <w:rPr>
                <w:sz w:val="22"/>
              </w:rPr>
            </w:pPr>
            <w:r>
              <w:rPr>
                <w:sz w:val="22"/>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14:paraId="6C2D4AAC" w14:textId="57309D64" w:rsidR="00692963" w:rsidRPr="00B1038B" w:rsidRDefault="00692963" w:rsidP="00692963">
            <w:pPr>
              <w:tabs>
                <w:tab w:val="left" w:pos="8647"/>
              </w:tabs>
              <w:spacing w:after="120"/>
              <w:jc w:val="center"/>
              <w:rPr>
                <w:sz w:val="22"/>
              </w:rPr>
            </w:pPr>
            <w:r>
              <w:rPr>
                <w:sz w:val="22"/>
              </w:rPr>
              <w:t>0,683</w:t>
            </w:r>
          </w:p>
        </w:tc>
        <w:tc>
          <w:tcPr>
            <w:tcW w:w="342" w:type="pct"/>
            <w:tcBorders>
              <w:top w:val="single" w:sz="4" w:space="0" w:color="auto"/>
              <w:left w:val="single" w:sz="4" w:space="0" w:color="auto"/>
              <w:bottom w:val="single" w:sz="4" w:space="0" w:color="auto"/>
              <w:right w:val="single" w:sz="4" w:space="0" w:color="auto"/>
            </w:tcBorders>
            <w:vAlign w:val="center"/>
          </w:tcPr>
          <w:p w14:paraId="209690C9" w14:textId="6FA5B459" w:rsidR="00692963" w:rsidRPr="00B1038B" w:rsidRDefault="00692963" w:rsidP="00692963">
            <w:pPr>
              <w:tabs>
                <w:tab w:val="left" w:pos="8647"/>
              </w:tabs>
              <w:spacing w:after="120"/>
              <w:jc w:val="center"/>
              <w:rPr>
                <w:sz w:val="22"/>
              </w:rPr>
            </w:pPr>
            <w:r>
              <w:rPr>
                <w:sz w:val="22"/>
              </w:rPr>
              <w:t>0,683</w:t>
            </w:r>
          </w:p>
        </w:tc>
        <w:tc>
          <w:tcPr>
            <w:tcW w:w="413" w:type="pct"/>
            <w:tcBorders>
              <w:top w:val="single" w:sz="4" w:space="0" w:color="auto"/>
              <w:left w:val="single" w:sz="4" w:space="0" w:color="auto"/>
              <w:bottom w:val="single" w:sz="4" w:space="0" w:color="auto"/>
              <w:right w:val="single" w:sz="4" w:space="0" w:color="auto"/>
            </w:tcBorders>
            <w:vAlign w:val="center"/>
          </w:tcPr>
          <w:p w14:paraId="4B3D42DD" w14:textId="5A0171DF" w:rsidR="00692963" w:rsidRPr="00B1038B" w:rsidRDefault="00692963" w:rsidP="00692963">
            <w:pPr>
              <w:tabs>
                <w:tab w:val="left" w:pos="8647"/>
              </w:tabs>
              <w:spacing w:after="120"/>
              <w:jc w:val="center"/>
              <w:rPr>
                <w:color w:val="000000"/>
                <w:sz w:val="22"/>
              </w:rPr>
            </w:pPr>
            <w:r>
              <w:rPr>
                <w:sz w:val="22"/>
              </w:rPr>
              <w:t>0,683</w:t>
            </w:r>
          </w:p>
        </w:tc>
      </w:tr>
    </w:tbl>
    <w:p w14:paraId="6330B925" w14:textId="77777777" w:rsidR="00C10CB4" w:rsidRDefault="00C10CB4" w:rsidP="00B076BB">
      <w:pPr>
        <w:pStyle w:val="a3"/>
        <w:spacing w:after="0"/>
        <w:ind w:left="0" w:firstLine="567"/>
        <w:jc w:val="both"/>
        <w:rPr>
          <w:rFonts w:cs="Times New Roman"/>
          <w:sz w:val="22"/>
        </w:rPr>
      </w:pPr>
    </w:p>
    <w:p w14:paraId="117455F6" w14:textId="77777777" w:rsidR="00C10CB4" w:rsidRDefault="00C10CB4" w:rsidP="00B076BB">
      <w:pPr>
        <w:pStyle w:val="a3"/>
        <w:spacing w:after="0"/>
        <w:ind w:left="0" w:firstLine="567"/>
        <w:jc w:val="both"/>
        <w:rPr>
          <w:rFonts w:cs="Times New Roman"/>
          <w:sz w:val="22"/>
        </w:rPr>
      </w:pPr>
    </w:p>
    <w:p w14:paraId="5CFED69A" w14:textId="77777777" w:rsidR="00C10CB4" w:rsidRDefault="00C10CB4" w:rsidP="00B076BB">
      <w:pPr>
        <w:pStyle w:val="a3"/>
        <w:spacing w:after="0"/>
        <w:ind w:left="0" w:firstLine="567"/>
        <w:jc w:val="both"/>
        <w:rPr>
          <w:rFonts w:cs="Times New Roman"/>
          <w:sz w:val="22"/>
        </w:rPr>
      </w:pPr>
    </w:p>
    <w:p w14:paraId="1E57913F" w14:textId="77777777" w:rsidR="00C10CB4" w:rsidRDefault="00C10CB4" w:rsidP="00B076BB">
      <w:pPr>
        <w:pStyle w:val="a3"/>
        <w:spacing w:after="0"/>
        <w:ind w:left="0" w:firstLine="567"/>
        <w:jc w:val="both"/>
        <w:rPr>
          <w:rFonts w:cs="Times New Roman"/>
          <w:sz w:val="22"/>
        </w:rPr>
      </w:pPr>
    </w:p>
    <w:p w14:paraId="64E3DC17" w14:textId="77777777" w:rsidR="00C10CB4" w:rsidRDefault="00C10CB4" w:rsidP="00B076BB">
      <w:pPr>
        <w:pStyle w:val="a3"/>
        <w:spacing w:after="0"/>
        <w:ind w:left="0" w:firstLine="567"/>
        <w:jc w:val="both"/>
        <w:rPr>
          <w:rFonts w:cs="Times New Roman"/>
          <w:sz w:val="22"/>
        </w:rPr>
      </w:pPr>
    </w:p>
    <w:p w14:paraId="73D47735" w14:textId="77777777" w:rsidR="00C10CB4" w:rsidRDefault="00C10CB4" w:rsidP="00B076BB">
      <w:pPr>
        <w:pStyle w:val="a3"/>
        <w:spacing w:after="0"/>
        <w:ind w:left="0" w:firstLine="567"/>
        <w:jc w:val="both"/>
        <w:rPr>
          <w:rFonts w:cs="Times New Roman"/>
          <w:sz w:val="22"/>
        </w:rPr>
      </w:pPr>
    </w:p>
    <w:p w14:paraId="21DC30E5" w14:textId="77777777" w:rsidR="00C10CB4" w:rsidRDefault="00C10CB4" w:rsidP="00B076BB">
      <w:pPr>
        <w:pStyle w:val="a3"/>
        <w:spacing w:after="0"/>
        <w:ind w:left="0" w:firstLine="567"/>
        <w:jc w:val="both"/>
        <w:rPr>
          <w:rFonts w:cs="Times New Roman"/>
          <w:sz w:val="22"/>
        </w:rPr>
      </w:pPr>
    </w:p>
    <w:p w14:paraId="6CDC6201" w14:textId="77777777" w:rsidR="00C10CB4" w:rsidRDefault="00C10CB4" w:rsidP="00B076BB">
      <w:pPr>
        <w:pStyle w:val="a3"/>
        <w:spacing w:after="0"/>
        <w:ind w:left="0" w:firstLine="567"/>
        <w:jc w:val="both"/>
        <w:rPr>
          <w:rFonts w:cs="Times New Roman"/>
          <w:sz w:val="22"/>
        </w:rPr>
      </w:pPr>
    </w:p>
    <w:p w14:paraId="2B5E0A1D" w14:textId="77777777" w:rsidR="00C10CB4" w:rsidRDefault="00C10CB4" w:rsidP="00B076BB">
      <w:pPr>
        <w:pStyle w:val="a3"/>
        <w:spacing w:after="0"/>
        <w:ind w:left="0" w:firstLine="567"/>
        <w:jc w:val="both"/>
        <w:rPr>
          <w:rFonts w:cs="Times New Roman"/>
          <w:sz w:val="22"/>
        </w:rPr>
      </w:pPr>
    </w:p>
    <w:p w14:paraId="6DB65BC7" w14:textId="77777777" w:rsidR="00C10CB4" w:rsidRDefault="00C10CB4" w:rsidP="00B076BB">
      <w:pPr>
        <w:pStyle w:val="a3"/>
        <w:spacing w:after="0"/>
        <w:ind w:left="0" w:firstLine="567"/>
        <w:jc w:val="both"/>
        <w:rPr>
          <w:rFonts w:cs="Times New Roman"/>
          <w:sz w:val="22"/>
        </w:rPr>
      </w:pPr>
    </w:p>
    <w:p w14:paraId="7D568C67" w14:textId="77777777" w:rsidR="00C10CB4" w:rsidRDefault="00C10CB4" w:rsidP="00B076BB">
      <w:pPr>
        <w:pStyle w:val="a3"/>
        <w:spacing w:after="0"/>
        <w:ind w:left="0" w:firstLine="567"/>
        <w:jc w:val="both"/>
        <w:rPr>
          <w:rFonts w:cs="Times New Roman"/>
          <w:sz w:val="22"/>
        </w:rPr>
      </w:pPr>
    </w:p>
    <w:p w14:paraId="6ED8895E" w14:textId="77777777" w:rsidR="00C10CB4" w:rsidRDefault="00C10CB4" w:rsidP="00B076BB">
      <w:pPr>
        <w:pStyle w:val="a3"/>
        <w:spacing w:after="0"/>
        <w:ind w:left="0" w:firstLine="567"/>
        <w:jc w:val="both"/>
        <w:rPr>
          <w:rFonts w:cs="Times New Roman"/>
          <w:sz w:val="22"/>
        </w:rPr>
      </w:pPr>
    </w:p>
    <w:p w14:paraId="118109EF" w14:textId="77777777" w:rsidR="00C10CB4" w:rsidRDefault="00C10CB4" w:rsidP="00B076BB">
      <w:pPr>
        <w:pStyle w:val="a3"/>
        <w:spacing w:after="0"/>
        <w:ind w:left="0" w:firstLine="567"/>
        <w:jc w:val="both"/>
        <w:rPr>
          <w:rFonts w:cs="Times New Roman"/>
          <w:sz w:val="22"/>
        </w:rPr>
      </w:pPr>
    </w:p>
    <w:p w14:paraId="68FA787F" w14:textId="77777777" w:rsidR="00C10CB4" w:rsidRDefault="00C10CB4" w:rsidP="00B076BB">
      <w:pPr>
        <w:pStyle w:val="a3"/>
        <w:spacing w:after="0"/>
        <w:ind w:left="0" w:firstLine="567"/>
        <w:jc w:val="both"/>
        <w:rPr>
          <w:rFonts w:cs="Times New Roman"/>
          <w:sz w:val="22"/>
        </w:rPr>
      </w:pPr>
    </w:p>
    <w:p w14:paraId="11B20EE2" w14:textId="77777777" w:rsidR="00C10CB4" w:rsidRDefault="00C10CB4" w:rsidP="00B076BB">
      <w:pPr>
        <w:pStyle w:val="a3"/>
        <w:spacing w:after="0"/>
        <w:ind w:left="0" w:firstLine="567"/>
        <w:jc w:val="both"/>
        <w:rPr>
          <w:rFonts w:cs="Times New Roman"/>
          <w:sz w:val="22"/>
        </w:rPr>
      </w:pPr>
    </w:p>
    <w:p w14:paraId="2EDC3445" w14:textId="77777777" w:rsidR="00C10CB4" w:rsidRDefault="00C10CB4" w:rsidP="00B076BB">
      <w:pPr>
        <w:pStyle w:val="a3"/>
        <w:spacing w:after="0"/>
        <w:ind w:left="0" w:firstLine="567"/>
        <w:jc w:val="both"/>
        <w:rPr>
          <w:rFonts w:cs="Times New Roman"/>
          <w:sz w:val="22"/>
        </w:rPr>
      </w:pPr>
    </w:p>
    <w:p w14:paraId="082B11D3" w14:textId="77777777" w:rsidR="00C10CB4" w:rsidRDefault="00C10CB4" w:rsidP="00B076BB">
      <w:pPr>
        <w:pStyle w:val="a3"/>
        <w:spacing w:after="0"/>
        <w:ind w:left="0" w:firstLine="567"/>
        <w:jc w:val="both"/>
        <w:rPr>
          <w:rFonts w:cs="Times New Roman"/>
          <w:sz w:val="22"/>
        </w:rPr>
      </w:pPr>
    </w:p>
    <w:p w14:paraId="74F98C89" w14:textId="77777777" w:rsidR="00C10CB4" w:rsidRDefault="00C10CB4" w:rsidP="00B076BB">
      <w:pPr>
        <w:pStyle w:val="a3"/>
        <w:spacing w:after="0"/>
        <w:ind w:left="0" w:firstLine="567"/>
        <w:jc w:val="both"/>
        <w:rPr>
          <w:rFonts w:cs="Times New Roman"/>
          <w:sz w:val="22"/>
        </w:rPr>
      </w:pPr>
    </w:p>
    <w:p w14:paraId="749EC847" w14:textId="77777777" w:rsidR="00C10CB4" w:rsidRDefault="00C10CB4" w:rsidP="00B076BB">
      <w:pPr>
        <w:pStyle w:val="a3"/>
        <w:spacing w:after="0"/>
        <w:ind w:left="0" w:firstLine="567"/>
        <w:jc w:val="both"/>
        <w:rPr>
          <w:rFonts w:cs="Times New Roman"/>
          <w:sz w:val="22"/>
        </w:rPr>
      </w:pPr>
    </w:p>
    <w:p w14:paraId="731E17B2" w14:textId="77777777" w:rsidR="00C10CB4" w:rsidRDefault="00C10CB4" w:rsidP="00B076BB">
      <w:pPr>
        <w:pStyle w:val="a3"/>
        <w:spacing w:after="0"/>
        <w:ind w:left="0" w:firstLine="567"/>
        <w:jc w:val="both"/>
        <w:rPr>
          <w:rFonts w:cs="Times New Roman"/>
          <w:sz w:val="22"/>
        </w:rPr>
      </w:pPr>
    </w:p>
    <w:p w14:paraId="1B64E7E2" w14:textId="77777777" w:rsidR="00C10CB4" w:rsidRDefault="00C10CB4" w:rsidP="00B076BB">
      <w:pPr>
        <w:pStyle w:val="a3"/>
        <w:spacing w:after="0"/>
        <w:ind w:left="0" w:firstLine="567"/>
        <w:jc w:val="both"/>
        <w:rPr>
          <w:rFonts w:cs="Times New Roman"/>
          <w:sz w:val="22"/>
        </w:rPr>
      </w:pPr>
    </w:p>
    <w:p w14:paraId="3FD09A7F" w14:textId="77777777" w:rsidR="00C10CB4" w:rsidRDefault="00C10CB4" w:rsidP="00B076BB">
      <w:pPr>
        <w:pStyle w:val="a3"/>
        <w:spacing w:after="0"/>
        <w:ind w:left="0" w:firstLine="567"/>
        <w:jc w:val="both"/>
        <w:rPr>
          <w:rFonts w:cs="Times New Roman"/>
          <w:sz w:val="22"/>
        </w:rPr>
      </w:pPr>
    </w:p>
    <w:p w14:paraId="332C550E" w14:textId="77777777" w:rsidR="00C10CB4" w:rsidRDefault="00C10CB4" w:rsidP="00B076BB">
      <w:pPr>
        <w:pStyle w:val="a3"/>
        <w:spacing w:after="0"/>
        <w:ind w:left="0" w:firstLine="567"/>
        <w:jc w:val="both"/>
        <w:rPr>
          <w:rFonts w:cs="Times New Roman"/>
          <w:sz w:val="22"/>
        </w:rPr>
      </w:pPr>
    </w:p>
    <w:p w14:paraId="78D836C3" w14:textId="77777777" w:rsidR="00C10CB4" w:rsidRDefault="00C10CB4" w:rsidP="00B076BB">
      <w:pPr>
        <w:pStyle w:val="a3"/>
        <w:spacing w:after="0"/>
        <w:ind w:left="0" w:firstLine="567"/>
        <w:jc w:val="both"/>
        <w:rPr>
          <w:rFonts w:cs="Times New Roman"/>
          <w:sz w:val="22"/>
        </w:rPr>
      </w:pPr>
    </w:p>
    <w:p w14:paraId="07118E7A" w14:textId="77777777" w:rsidR="00C10CB4" w:rsidRPr="0063116B" w:rsidRDefault="00C10CB4" w:rsidP="00B076BB">
      <w:pPr>
        <w:pStyle w:val="a3"/>
        <w:spacing w:after="0"/>
        <w:ind w:left="0" w:firstLine="567"/>
        <w:jc w:val="both"/>
        <w:rPr>
          <w:rFonts w:cs="Times New Roman"/>
          <w:sz w:val="22"/>
        </w:rPr>
      </w:pPr>
    </w:p>
    <w:p w14:paraId="2FA8C68E" w14:textId="77777777" w:rsidR="00C10CB4" w:rsidRDefault="00C10CB4" w:rsidP="004D256B">
      <w:pPr>
        <w:rPr>
          <w:rFonts w:cs="Times New Roman"/>
          <w:sz w:val="22"/>
        </w:rPr>
        <w:sectPr w:rsidR="00C10CB4" w:rsidSect="00C10CB4">
          <w:pgSz w:w="16838" w:h="11906" w:orient="landscape"/>
          <w:pgMar w:top="850" w:right="1134" w:bottom="1701" w:left="1134" w:header="708" w:footer="708" w:gutter="0"/>
          <w:cols w:space="708"/>
          <w:docGrid w:linePitch="381"/>
        </w:sectPr>
      </w:pPr>
    </w:p>
    <w:p w14:paraId="322AB8EB" w14:textId="77777777" w:rsidR="005006E1" w:rsidRPr="0063116B" w:rsidRDefault="005006E1" w:rsidP="004D256B">
      <w:pPr>
        <w:rPr>
          <w:rFonts w:cs="Times New Roman"/>
          <w:sz w:val="22"/>
        </w:rPr>
      </w:pPr>
    </w:p>
    <w:p w14:paraId="2C04CDF0" w14:textId="5ACA6E32" w:rsidR="002C0964" w:rsidRPr="009526A2" w:rsidRDefault="002C0964" w:rsidP="004B29FA">
      <w:pPr>
        <w:pStyle w:val="7"/>
        <w:spacing w:before="0"/>
        <w:ind w:firstLine="567"/>
        <w:jc w:val="both"/>
        <w:rPr>
          <w:rFonts w:ascii="Times New Roman" w:hAnsi="Times New Roman"/>
          <w:b/>
          <w:i w:val="0"/>
          <w:sz w:val="24"/>
          <w:szCs w:val="24"/>
          <w:lang w:val="ru-RU"/>
        </w:rPr>
      </w:pPr>
      <w:bookmarkStart w:id="374" w:name="_Toc209420170"/>
      <w:r w:rsidRPr="009526A2">
        <w:rPr>
          <w:rFonts w:ascii="Times New Roman" w:hAnsi="Times New Roman"/>
          <w:b/>
          <w:i w:val="0"/>
          <w:sz w:val="24"/>
          <w:szCs w:val="24"/>
          <w:lang w:val="ru-RU"/>
        </w:rPr>
        <w:t xml:space="preserve">б) </w:t>
      </w:r>
      <w:r w:rsidR="004B6F27">
        <w:rPr>
          <w:rFonts w:ascii="Times New Roman" w:hAnsi="Times New Roman"/>
          <w:b/>
          <w:i w:val="0"/>
          <w:sz w:val="24"/>
          <w:szCs w:val="24"/>
          <w:lang w:val="ru-RU"/>
        </w:rPr>
        <w:t>описание</w:t>
      </w:r>
      <w:r w:rsidR="004B6F27" w:rsidRPr="00B920EC">
        <w:rPr>
          <w:rFonts w:ascii="Times New Roman" w:hAnsi="Times New Roman"/>
          <w:b/>
          <w:i w:val="0"/>
          <w:sz w:val="24"/>
          <w:szCs w:val="24"/>
          <w:lang w:val="ru-RU"/>
        </w:rPr>
        <w:t xml:space="preserve"> резерв</w:t>
      </w:r>
      <w:r w:rsidR="004B6F27">
        <w:rPr>
          <w:rFonts w:ascii="Times New Roman" w:hAnsi="Times New Roman"/>
          <w:b/>
          <w:i w:val="0"/>
          <w:sz w:val="24"/>
          <w:szCs w:val="24"/>
          <w:lang w:val="ru-RU"/>
        </w:rPr>
        <w:t>ов</w:t>
      </w:r>
      <w:r w:rsidR="004B6F27" w:rsidRPr="00B920EC">
        <w:rPr>
          <w:rFonts w:ascii="Times New Roman" w:hAnsi="Times New Roman"/>
          <w:b/>
          <w:i w:val="0"/>
          <w:sz w:val="24"/>
          <w:szCs w:val="24"/>
          <w:lang w:val="ru-RU"/>
        </w:rPr>
        <w:t xml:space="preserve"> и дефицит</w:t>
      </w:r>
      <w:r w:rsidR="004B6F27">
        <w:rPr>
          <w:rFonts w:ascii="Times New Roman" w:hAnsi="Times New Roman"/>
          <w:b/>
          <w:i w:val="0"/>
          <w:sz w:val="24"/>
          <w:szCs w:val="24"/>
          <w:lang w:val="ru-RU"/>
        </w:rPr>
        <w:t>ов</w:t>
      </w:r>
      <w:r w:rsidR="004B6F27" w:rsidRPr="00B920EC">
        <w:rPr>
          <w:rFonts w:ascii="Times New Roman" w:hAnsi="Times New Roman"/>
          <w:b/>
          <w:i w:val="0"/>
          <w:sz w:val="24"/>
          <w:szCs w:val="24"/>
          <w:lang w:val="ru-RU"/>
        </w:rPr>
        <w:t xml:space="preserve"> тепловой мощности нетто по каждому источнику тепловой энергии</w:t>
      </w:r>
      <w:r w:rsidR="004B6F27">
        <w:rPr>
          <w:rFonts w:ascii="Times New Roman" w:hAnsi="Times New Roman"/>
          <w:b/>
          <w:i w:val="0"/>
          <w:sz w:val="24"/>
          <w:szCs w:val="24"/>
          <w:lang w:val="ru-RU"/>
        </w:rPr>
        <w:t xml:space="preserve">, </w:t>
      </w:r>
      <w:r w:rsidR="004B6F27" w:rsidRPr="00EF2C69">
        <w:rPr>
          <w:rFonts w:ascii="Times New Roman" w:hAnsi="Times New Roman"/>
          <w:b/>
          <w:i w:val="0"/>
          <w:sz w:val="24"/>
          <w:szCs w:val="24"/>
          <w:lang w:val="ru-RU"/>
        </w:rPr>
        <w:t xml:space="preserve">а в </w:t>
      </w:r>
      <w:r w:rsidR="004B6F27">
        <w:rPr>
          <w:rFonts w:ascii="Times New Roman" w:hAnsi="Times New Roman"/>
          <w:b/>
          <w:i w:val="0"/>
          <w:sz w:val="24"/>
          <w:szCs w:val="24"/>
          <w:lang w:val="ru-RU"/>
        </w:rPr>
        <w:t>ценовых зонах теплоснабжения</w:t>
      </w:r>
      <w:r w:rsidR="004B6F27" w:rsidRPr="00EF2C69">
        <w:rPr>
          <w:rFonts w:ascii="Times New Roman" w:hAnsi="Times New Roman"/>
          <w:b/>
          <w:i w:val="0"/>
          <w:sz w:val="24"/>
          <w:szCs w:val="24"/>
          <w:lang w:val="ru-RU"/>
        </w:rPr>
        <w:t>– по каждо</w:t>
      </w:r>
      <w:r w:rsidR="004B6F27">
        <w:rPr>
          <w:rFonts w:ascii="Times New Roman" w:hAnsi="Times New Roman"/>
          <w:b/>
          <w:i w:val="0"/>
          <w:sz w:val="24"/>
          <w:szCs w:val="24"/>
          <w:lang w:val="ru-RU"/>
        </w:rPr>
        <w:t>й системе теплоснабжения</w:t>
      </w:r>
      <w:bookmarkEnd w:id="374"/>
    </w:p>
    <w:p w14:paraId="4F5D3D5D" w14:textId="1A876542" w:rsidR="002C0964" w:rsidRPr="009526A2" w:rsidRDefault="002C0964" w:rsidP="001217C3">
      <w:pPr>
        <w:pStyle w:val="a3"/>
        <w:spacing w:before="120" w:after="0" w:line="360" w:lineRule="auto"/>
        <w:ind w:left="0" w:firstLine="567"/>
        <w:jc w:val="both"/>
        <w:rPr>
          <w:rFonts w:cs="Times New Roman"/>
          <w:sz w:val="24"/>
          <w:szCs w:val="24"/>
        </w:rPr>
      </w:pPr>
      <w:r w:rsidRPr="009526A2">
        <w:rPr>
          <w:rFonts w:cs="Times New Roman"/>
          <w:sz w:val="24"/>
          <w:szCs w:val="24"/>
        </w:rPr>
        <w:t xml:space="preserve">Величина резерва и дефицита тепловой мощности нетто по источнику тепловой энергии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представлена в таблице </w:t>
      </w:r>
      <w:r w:rsidR="0063116B">
        <w:rPr>
          <w:rFonts w:cs="Times New Roman"/>
          <w:sz w:val="24"/>
          <w:szCs w:val="24"/>
        </w:rPr>
        <w:t>6.2</w:t>
      </w:r>
      <w:r w:rsidRPr="009526A2">
        <w:rPr>
          <w:rFonts w:cs="Times New Roman"/>
          <w:sz w:val="24"/>
          <w:szCs w:val="24"/>
        </w:rPr>
        <w:t>.</w:t>
      </w:r>
    </w:p>
    <w:p w14:paraId="4707F612" w14:textId="7ED0F24C" w:rsidR="00A20920" w:rsidRPr="0063116B" w:rsidRDefault="002C0964" w:rsidP="00E6076B">
      <w:pPr>
        <w:pStyle w:val="a3"/>
        <w:spacing w:after="0"/>
        <w:ind w:left="0" w:firstLine="567"/>
        <w:rPr>
          <w:rFonts w:cs="Times New Roman"/>
          <w:sz w:val="22"/>
        </w:rPr>
      </w:pPr>
      <w:r w:rsidRPr="0063116B">
        <w:rPr>
          <w:rFonts w:cs="Times New Roman"/>
          <w:b/>
          <w:sz w:val="22"/>
        </w:rPr>
        <w:t xml:space="preserve">Таблица </w:t>
      </w:r>
      <w:r w:rsidR="0063116B" w:rsidRPr="0063116B">
        <w:rPr>
          <w:rFonts w:cs="Times New Roman"/>
          <w:b/>
          <w:sz w:val="22"/>
        </w:rPr>
        <w:t>6.2</w:t>
      </w:r>
      <w:r w:rsidRPr="0063116B">
        <w:rPr>
          <w:rFonts w:cs="Times New Roman"/>
          <w:sz w:val="22"/>
        </w:rPr>
        <w:t xml:space="preserve"> – Величина резерва и дефицита тепловой мощности нетто</w:t>
      </w:r>
    </w:p>
    <w:tbl>
      <w:tblPr>
        <w:tblStyle w:val="a5"/>
        <w:tblW w:w="0" w:type="auto"/>
        <w:jc w:val="center"/>
        <w:tblLook w:val="04A0" w:firstRow="1" w:lastRow="0" w:firstColumn="1" w:lastColumn="0" w:noHBand="0" w:noVBand="1"/>
      </w:tblPr>
      <w:tblGrid>
        <w:gridCol w:w="4212"/>
        <w:gridCol w:w="5132"/>
      </w:tblGrid>
      <w:tr w:rsidR="002C0964" w:rsidRPr="0091264F" w14:paraId="0078620E" w14:textId="77777777" w:rsidTr="00B4673B">
        <w:trPr>
          <w:jc w:val="center"/>
        </w:trPr>
        <w:tc>
          <w:tcPr>
            <w:tcW w:w="4212" w:type="dxa"/>
            <w:vAlign w:val="center"/>
          </w:tcPr>
          <w:p w14:paraId="1777EFDA" w14:textId="77777777" w:rsidR="002C0964" w:rsidRPr="0091264F" w:rsidRDefault="002C24EF" w:rsidP="00E6076B">
            <w:pPr>
              <w:pStyle w:val="a3"/>
              <w:ind w:left="0"/>
              <w:jc w:val="center"/>
              <w:rPr>
                <w:rFonts w:cs="Times New Roman"/>
                <w:b/>
                <w:sz w:val="22"/>
              </w:rPr>
            </w:pPr>
            <w:r w:rsidRPr="0091264F">
              <w:rPr>
                <w:rFonts w:cs="Times New Roman"/>
                <w:b/>
                <w:sz w:val="22"/>
              </w:rPr>
              <w:t>Адрес</w:t>
            </w:r>
            <w:r w:rsidR="002C0964" w:rsidRPr="0091264F">
              <w:rPr>
                <w:rFonts w:cs="Times New Roman"/>
                <w:b/>
                <w:sz w:val="22"/>
              </w:rPr>
              <w:t xml:space="preserve"> котельной</w:t>
            </w:r>
          </w:p>
        </w:tc>
        <w:tc>
          <w:tcPr>
            <w:tcW w:w="5133" w:type="dxa"/>
            <w:vAlign w:val="center"/>
          </w:tcPr>
          <w:p w14:paraId="6F393377" w14:textId="77777777" w:rsidR="002C0964" w:rsidRPr="0091264F" w:rsidRDefault="002C0964" w:rsidP="00E6076B">
            <w:pPr>
              <w:pStyle w:val="a3"/>
              <w:ind w:left="0"/>
              <w:jc w:val="center"/>
              <w:rPr>
                <w:rFonts w:cs="Times New Roman"/>
                <w:b/>
                <w:sz w:val="22"/>
              </w:rPr>
            </w:pPr>
            <w:r w:rsidRPr="0091264F">
              <w:rPr>
                <w:rFonts w:cs="Times New Roman"/>
                <w:b/>
                <w:sz w:val="22"/>
              </w:rPr>
              <w:t>Профицит/дефицит тепловой мощности, Гкал/ч</w:t>
            </w:r>
          </w:p>
        </w:tc>
      </w:tr>
      <w:tr w:rsidR="00B4673B" w:rsidRPr="0091264F" w14:paraId="18232043" w14:textId="77777777" w:rsidTr="00B4673B">
        <w:trPr>
          <w:jc w:val="center"/>
        </w:trPr>
        <w:tc>
          <w:tcPr>
            <w:tcW w:w="4212" w:type="dxa"/>
            <w:vAlign w:val="center"/>
          </w:tcPr>
          <w:p w14:paraId="25567673" w14:textId="77777777" w:rsidR="00B4673B" w:rsidRPr="0091264F" w:rsidRDefault="00B4673B" w:rsidP="00B4673B">
            <w:pPr>
              <w:spacing w:line="276" w:lineRule="auto"/>
              <w:jc w:val="center"/>
              <w:rPr>
                <w:rFonts w:cs="Times New Roman"/>
                <w:sz w:val="22"/>
              </w:rPr>
            </w:pPr>
            <w:r w:rsidRPr="0091264F">
              <w:rPr>
                <w:rFonts w:cs="Times New Roman"/>
                <w:sz w:val="22"/>
              </w:rPr>
              <w:t>ул. Луначарского, 51А</w:t>
            </w:r>
          </w:p>
        </w:tc>
        <w:tc>
          <w:tcPr>
            <w:tcW w:w="5133" w:type="dxa"/>
            <w:vAlign w:val="center"/>
          </w:tcPr>
          <w:p w14:paraId="010AD893" w14:textId="0F931761" w:rsidR="00B4673B" w:rsidRPr="0091264F" w:rsidRDefault="00B4673B" w:rsidP="00B4673B">
            <w:pPr>
              <w:spacing w:line="276" w:lineRule="auto"/>
              <w:jc w:val="center"/>
              <w:rPr>
                <w:rFonts w:cs="Times New Roman"/>
                <w:color w:val="000000"/>
                <w:sz w:val="22"/>
              </w:rPr>
            </w:pPr>
            <w:r w:rsidRPr="0091264F">
              <w:rPr>
                <w:rFonts w:cs="Times New Roman"/>
                <w:color w:val="000000"/>
                <w:sz w:val="22"/>
              </w:rPr>
              <w:t>+3,77</w:t>
            </w:r>
          </w:p>
        </w:tc>
      </w:tr>
      <w:tr w:rsidR="00B4673B" w:rsidRPr="0091264F" w14:paraId="583563C1" w14:textId="77777777" w:rsidTr="00B4673B">
        <w:trPr>
          <w:jc w:val="center"/>
        </w:trPr>
        <w:tc>
          <w:tcPr>
            <w:tcW w:w="4212" w:type="dxa"/>
            <w:vAlign w:val="center"/>
          </w:tcPr>
          <w:p w14:paraId="1699638D" w14:textId="77777777" w:rsidR="00B4673B" w:rsidRPr="0091264F" w:rsidRDefault="00B4673B" w:rsidP="00B4673B">
            <w:pPr>
              <w:spacing w:line="276" w:lineRule="auto"/>
              <w:jc w:val="center"/>
              <w:rPr>
                <w:rFonts w:cs="Times New Roman"/>
                <w:sz w:val="22"/>
              </w:rPr>
            </w:pPr>
            <w:r w:rsidRPr="0091264F">
              <w:rPr>
                <w:rFonts w:cs="Times New Roman"/>
                <w:sz w:val="22"/>
              </w:rPr>
              <w:t xml:space="preserve"> ул. Новоленинская, 2А</w:t>
            </w:r>
          </w:p>
        </w:tc>
        <w:tc>
          <w:tcPr>
            <w:tcW w:w="5133" w:type="dxa"/>
            <w:vAlign w:val="center"/>
          </w:tcPr>
          <w:p w14:paraId="158CDE35" w14:textId="18F49552" w:rsidR="00B4673B" w:rsidRPr="0091264F" w:rsidRDefault="00B4673B" w:rsidP="00B4673B">
            <w:pPr>
              <w:spacing w:line="276" w:lineRule="auto"/>
              <w:jc w:val="center"/>
              <w:rPr>
                <w:rFonts w:cs="Times New Roman"/>
                <w:color w:val="000000"/>
                <w:sz w:val="22"/>
              </w:rPr>
            </w:pPr>
            <w:r w:rsidRPr="0091264F">
              <w:rPr>
                <w:rFonts w:cs="Times New Roman"/>
                <w:color w:val="000000"/>
                <w:sz w:val="22"/>
              </w:rPr>
              <w:t>+0,431</w:t>
            </w:r>
          </w:p>
        </w:tc>
      </w:tr>
      <w:tr w:rsidR="00B4673B" w:rsidRPr="0091264F" w14:paraId="5B4B6CFA" w14:textId="77777777" w:rsidTr="00B4673B">
        <w:trPr>
          <w:jc w:val="center"/>
        </w:trPr>
        <w:tc>
          <w:tcPr>
            <w:tcW w:w="4212" w:type="dxa"/>
            <w:vAlign w:val="center"/>
          </w:tcPr>
          <w:p w14:paraId="1340CE6A" w14:textId="77777777" w:rsidR="00B4673B" w:rsidRPr="0091264F" w:rsidRDefault="00B4673B" w:rsidP="00B4673B">
            <w:pPr>
              <w:spacing w:line="276" w:lineRule="auto"/>
              <w:jc w:val="center"/>
              <w:rPr>
                <w:rFonts w:cs="Times New Roman"/>
                <w:sz w:val="22"/>
              </w:rPr>
            </w:pPr>
            <w:r w:rsidRPr="0091264F">
              <w:rPr>
                <w:rFonts w:cs="Times New Roman"/>
                <w:sz w:val="22"/>
              </w:rPr>
              <w:t>ул. Свердлова, 68б (д/с Аленка)</w:t>
            </w:r>
          </w:p>
        </w:tc>
        <w:tc>
          <w:tcPr>
            <w:tcW w:w="5133" w:type="dxa"/>
            <w:vAlign w:val="center"/>
          </w:tcPr>
          <w:p w14:paraId="383B702E" w14:textId="7A111D4A" w:rsidR="00B4673B" w:rsidRPr="0091264F" w:rsidRDefault="00B4673B" w:rsidP="00B4673B">
            <w:pPr>
              <w:spacing w:line="276" w:lineRule="auto"/>
              <w:jc w:val="center"/>
              <w:rPr>
                <w:rFonts w:cs="Times New Roman"/>
                <w:color w:val="000000"/>
                <w:sz w:val="22"/>
              </w:rPr>
            </w:pPr>
            <w:r w:rsidRPr="0091264F">
              <w:rPr>
                <w:rFonts w:cs="Times New Roman"/>
                <w:color w:val="000000"/>
                <w:sz w:val="22"/>
              </w:rPr>
              <w:t>+1,52</w:t>
            </w:r>
          </w:p>
        </w:tc>
      </w:tr>
      <w:tr w:rsidR="00B4673B" w:rsidRPr="0091264F" w14:paraId="01F8F81A" w14:textId="77777777" w:rsidTr="00B4673B">
        <w:trPr>
          <w:jc w:val="center"/>
        </w:trPr>
        <w:tc>
          <w:tcPr>
            <w:tcW w:w="4212" w:type="dxa"/>
            <w:vAlign w:val="center"/>
          </w:tcPr>
          <w:p w14:paraId="77A08B9B" w14:textId="77777777" w:rsidR="00B4673B" w:rsidRPr="0091264F" w:rsidRDefault="00B4673B" w:rsidP="00B4673B">
            <w:pPr>
              <w:spacing w:line="276" w:lineRule="auto"/>
              <w:jc w:val="center"/>
              <w:rPr>
                <w:rFonts w:cs="Times New Roman"/>
                <w:sz w:val="22"/>
              </w:rPr>
            </w:pPr>
            <w:r w:rsidRPr="0091264F">
              <w:rPr>
                <w:rFonts w:cs="Times New Roman"/>
                <w:sz w:val="22"/>
              </w:rPr>
              <w:t xml:space="preserve"> ул. Ген. Петрова, 15А</w:t>
            </w:r>
          </w:p>
        </w:tc>
        <w:tc>
          <w:tcPr>
            <w:tcW w:w="5133" w:type="dxa"/>
            <w:shd w:val="clear" w:color="auto" w:fill="D9D9D9" w:themeFill="background1" w:themeFillShade="D9"/>
            <w:vAlign w:val="center"/>
          </w:tcPr>
          <w:p w14:paraId="6518C2E0" w14:textId="7B9EA0FE" w:rsidR="00B4673B" w:rsidRPr="0091264F" w:rsidRDefault="00B4673B" w:rsidP="00B4673B">
            <w:pPr>
              <w:spacing w:line="276" w:lineRule="auto"/>
              <w:jc w:val="center"/>
              <w:rPr>
                <w:rFonts w:cs="Times New Roman"/>
                <w:color w:val="000000"/>
                <w:sz w:val="22"/>
              </w:rPr>
            </w:pPr>
            <w:r w:rsidRPr="0091264F">
              <w:rPr>
                <w:rFonts w:cs="Times New Roman"/>
                <w:sz w:val="22"/>
              </w:rPr>
              <w:t>+0,05</w:t>
            </w:r>
          </w:p>
        </w:tc>
      </w:tr>
      <w:tr w:rsidR="00B4673B" w:rsidRPr="0091264F" w14:paraId="1290B7C7" w14:textId="77777777" w:rsidTr="00B4673B">
        <w:trPr>
          <w:jc w:val="center"/>
        </w:trPr>
        <w:tc>
          <w:tcPr>
            <w:tcW w:w="4212" w:type="dxa"/>
            <w:vAlign w:val="center"/>
          </w:tcPr>
          <w:p w14:paraId="4752A010" w14:textId="77777777" w:rsidR="00B4673B" w:rsidRPr="0091264F" w:rsidRDefault="00B4673B" w:rsidP="00B4673B">
            <w:pPr>
              <w:spacing w:line="276" w:lineRule="auto"/>
              <w:jc w:val="center"/>
              <w:rPr>
                <w:rFonts w:cs="Times New Roman"/>
                <w:sz w:val="22"/>
              </w:rPr>
            </w:pPr>
            <w:r w:rsidRPr="0091264F">
              <w:rPr>
                <w:rFonts w:cs="Times New Roman"/>
                <w:sz w:val="22"/>
              </w:rPr>
              <w:t>ул. Заводская, 2а</w:t>
            </w:r>
          </w:p>
        </w:tc>
        <w:tc>
          <w:tcPr>
            <w:tcW w:w="5133" w:type="dxa"/>
            <w:vAlign w:val="center"/>
          </w:tcPr>
          <w:p w14:paraId="47D35C82" w14:textId="7D9D8A0E" w:rsidR="00B4673B" w:rsidRPr="0091264F" w:rsidRDefault="00B4673B" w:rsidP="00B4673B">
            <w:pPr>
              <w:spacing w:line="276" w:lineRule="auto"/>
              <w:jc w:val="center"/>
              <w:rPr>
                <w:rFonts w:cs="Times New Roman"/>
                <w:color w:val="000000"/>
                <w:sz w:val="22"/>
              </w:rPr>
            </w:pPr>
            <w:r w:rsidRPr="0091264F">
              <w:rPr>
                <w:rFonts w:cs="Times New Roman"/>
                <w:sz w:val="22"/>
              </w:rPr>
              <w:t>+2,513</w:t>
            </w:r>
          </w:p>
        </w:tc>
      </w:tr>
      <w:tr w:rsidR="00B4673B" w:rsidRPr="0091264F" w14:paraId="1DE26FCB" w14:textId="77777777" w:rsidTr="00B4673B">
        <w:trPr>
          <w:jc w:val="center"/>
        </w:trPr>
        <w:tc>
          <w:tcPr>
            <w:tcW w:w="4212" w:type="dxa"/>
            <w:vAlign w:val="center"/>
          </w:tcPr>
          <w:p w14:paraId="54E70AE2" w14:textId="77777777" w:rsidR="00B4673B" w:rsidRPr="0091264F" w:rsidRDefault="00B4673B" w:rsidP="00B4673B">
            <w:pPr>
              <w:spacing w:line="276" w:lineRule="auto"/>
              <w:jc w:val="center"/>
              <w:rPr>
                <w:rFonts w:cs="Times New Roman"/>
                <w:sz w:val="22"/>
              </w:rPr>
            </w:pPr>
            <w:r w:rsidRPr="0091264F">
              <w:rPr>
                <w:rFonts w:cs="Times New Roman"/>
                <w:sz w:val="22"/>
              </w:rPr>
              <w:t>АО «Монолит»</w:t>
            </w:r>
          </w:p>
        </w:tc>
        <w:tc>
          <w:tcPr>
            <w:tcW w:w="5133" w:type="dxa"/>
            <w:vAlign w:val="center"/>
          </w:tcPr>
          <w:p w14:paraId="3E9965C8" w14:textId="1FC623C3" w:rsidR="00B4673B" w:rsidRPr="0091264F" w:rsidRDefault="00B4673B" w:rsidP="00B4673B">
            <w:pPr>
              <w:spacing w:line="276" w:lineRule="auto"/>
              <w:jc w:val="center"/>
              <w:rPr>
                <w:rFonts w:cs="Times New Roman"/>
                <w:color w:val="000000"/>
                <w:sz w:val="22"/>
              </w:rPr>
            </w:pPr>
            <w:r w:rsidRPr="0091264F">
              <w:rPr>
                <w:rFonts w:cs="Times New Roman"/>
                <w:sz w:val="22"/>
              </w:rPr>
              <w:t>+1,261</w:t>
            </w:r>
          </w:p>
        </w:tc>
      </w:tr>
      <w:tr w:rsidR="00B4673B" w:rsidRPr="0091264F" w14:paraId="552D308B" w14:textId="77777777" w:rsidTr="00B4673B">
        <w:trPr>
          <w:jc w:val="center"/>
        </w:trPr>
        <w:tc>
          <w:tcPr>
            <w:tcW w:w="4212" w:type="dxa"/>
            <w:vAlign w:val="center"/>
          </w:tcPr>
          <w:p w14:paraId="28159608" w14:textId="6C7B5F8B" w:rsidR="00B4673B" w:rsidRPr="0091264F" w:rsidRDefault="00B4673B" w:rsidP="00B4673B">
            <w:pPr>
              <w:jc w:val="center"/>
              <w:rPr>
                <w:rFonts w:cs="Times New Roman"/>
                <w:sz w:val="22"/>
              </w:rPr>
            </w:pPr>
            <w:r w:rsidRPr="0091264F">
              <w:rPr>
                <w:rFonts w:cs="Times New Roman"/>
                <w:sz w:val="22"/>
              </w:rPr>
              <w:t>ул.Свердлова, д.65(д/с Журавлик)</w:t>
            </w:r>
          </w:p>
        </w:tc>
        <w:tc>
          <w:tcPr>
            <w:tcW w:w="5133" w:type="dxa"/>
            <w:vAlign w:val="center"/>
          </w:tcPr>
          <w:p w14:paraId="5F2979A9" w14:textId="6202AEB5" w:rsidR="00B4673B" w:rsidRPr="0091264F" w:rsidRDefault="0091264F" w:rsidP="00B4673B">
            <w:pPr>
              <w:jc w:val="center"/>
              <w:rPr>
                <w:rFonts w:cs="Times New Roman"/>
                <w:color w:val="000000"/>
                <w:sz w:val="22"/>
              </w:rPr>
            </w:pPr>
            <w:r w:rsidRPr="0091264F">
              <w:rPr>
                <w:rFonts w:cs="Times New Roman"/>
                <w:sz w:val="22"/>
              </w:rPr>
              <w:t>+</w:t>
            </w:r>
            <w:r w:rsidR="00B4673B" w:rsidRPr="0091264F">
              <w:rPr>
                <w:rFonts w:cs="Times New Roman"/>
                <w:sz w:val="22"/>
              </w:rPr>
              <w:t>0,298</w:t>
            </w:r>
          </w:p>
        </w:tc>
      </w:tr>
      <w:tr w:rsidR="00B4673B" w:rsidRPr="0091264F" w14:paraId="48F47FE2" w14:textId="77777777" w:rsidTr="00B4673B">
        <w:trPr>
          <w:jc w:val="center"/>
        </w:trPr>
        <w:tc>
          <w:tcPr>
            <w:tcW w:w="4212" w:type="dxa"/>
            <w:vAlign w:val="center"/>
          </w:tcPr>
          <w:p w14:paraId="3A44EE64" w14:textId="15A71053" w:rsidR="00B4673B" w:rsidRPr="0091264F" w:rsidRDefault="00B4673B" w:rsidP="00B4673B">
            <w:pPr>
              <w:jc w:val="center"/>
              <w:rPr>
                <w:rFonts w:cs="Times New Roman"/>
                <w:sz w:val="22"/>
              </w:rPr>
            </w:pPr>
            <w:r w:rsidRPr="0091264F">
              <w:rPr>
                <w:rFonts w:cs="Times New Roman"/>
                <w:sz w:val="22"/>
              </w:rPr>
              <w:t>ФГБОУ ВО Брянский ГАУ ул. Володарского 4</w:t>
            </w:r>
          </w:p>
        </w:tc>
        <w:tc>
          <w:tcPr>
            <w:tcW w:w="5133" w:type="dxa"/>
            <w:vAlign w:val="center"/>
          </w:tcPr>
          <w:p w14:paraId="017A394A" w14:textId="1BF534C4" w:rsidR="00B4673B" w:rsidRPr="0091264F" w:rsidRDefault="0091264F" w:rsidP="00B4673B">
            <w:pPr>
              <w:jc w:val="center"/>
              <w:rPr>
                <w:rFonts w:cs="Times New Roman"/>
                <w:color w:val="000000"/>
                <w:sz w:val="22"/>
              </w:rPr>
            </w:pPr>
            <w:r w:rsidRPr="0091264F">
              <w:rPr>
                <w:rFonts w:cs="Times New Roman"/>
                <w:sz w:val="22"/>
              </w:rPr>
              <w:t>+</w:t>
            </w:r>
            <w:r w:rsidR="00B4673B" w:rsidRPr="0091264F">
              <w:rPr>
                <w:rFonts w:cs="Times New Roman"/>
                <w:sz w:val="22"/>
              </w:rPr>
              <w:t>0,683</w:t>
            </w:r>
          </w:p>
        </w:tc>
      </w:tr>
    </w:tbl>
    <w:p w14:paraId="12E772D3" w14:textId="77777777" w:rsidR="002C0964" w:rsidRPr="0063116B" w:rsidRDefault="002C0964" w:rsidP="00483E6A">
      <w:pPr>
        <w:pStyle w:val="a3"/>
        <w:spacing w:after="0"/>
        <w:ind w:left="0"/>
        <w:rPr>
          <w:rFonts w:cs="Times New Roman"/>
          <w:sz w:val="22"/>
        </w:rPr>
      </w:pPr>
    </w:p>
    <w:p w14:paraId="542CC558" w14:textId="5BB5933D" w:rsidR="0064276D" w:rsidRPr="009526A2" w:rsidRDefault="00845278" w:rsidP="00E6076B">
      <w:pPr>
        <w:pStyle w:val="7"/>
        <w:spacing w:before="0"/>
        <w:ind w:firstLine="567"/>
        <w:jc w:val="both"/>
        <w:rPr>
          <w:rFonts w:ascii="Times New Roman" w:hAnsi="Times New Roman"/>
          <w:b/>
          <w:i w:val="0"/>
          <w:sz w:val="24"/>
          <w:szCs w:val="24"/>
          <w:lang w:val="ru-RU"/>
        </w:rPr>
      </w:pPr>
      <w:bookmarkStart w:id="375" w:name="_Toc209420171"/>
      <w:r w:rsidRPr="009526A2">
        <w:rPr>
          <w:rFonts w:ascii="Times New Roman" w:hAnsi="Times New Roman"/>
          <w:b/>
          <w:i w:val="0"/>
          <w:sz w:val="24"/>
          <w:szCs w:val="24"/>
          <w:lang w:val="ru-RU"/>
        </w:rPr>
        <w:t xml:space="preserve">в) </w:t>
      </w:r>
      <w:r w:rsidR="004B6F27">
        <w:rPr>
          <w:rFonts w:ascii="Times New Roman" w:hAnsi="Times New Roman"/>
          <w:b/>
          <w:i w:val="0"/>
          <w:sz w:val="24"/>
          <w:szCs w:val="24"/>
          <w:lang w:val="ru-RU"/>
        </w:rPr>
        <w:t>описание</w:t>
      </w:r>
      <w:r w:rsidR="004B6F27" w:rsidRPr="00E6076B">
        <w:rPr>
          <w:rFonts w:ascii="Times New Roman" w:hAnsi="Times New Roman"/>
          <w:b/>
          <w:i w:val="0"/>
          <w:sz w:val="24"/>
          <w:szCs w:val="24"/>
          <w:lang w:val="ru-RU"/>
        </w:rPr>
        <w:t xml:space="preserve"> гидравлически</w:t>
      </w:r>
      <w:r w:rsidR="004B6F27">
        <w:rPr>
          <w:rFonts w:ascii="Times New Roman" w:hAnsi="Times New Roman"/>
          <w:b/>
          <w:i w:val="0"/>
          <w:sz w:val="24"/>
          <w:szCs w:val="24"/>
          <w:lang w:val="ru-RU"/>
        </w:rPr>
        <w:t>х</w:t>
      </w:r>
      <w:r w:rsidR="004B6F27" w:rsidRPr="00E6076B">
        <w:rPr>
          <w:rFonts w:ascii="Times New Roman" w:hAnsi="Times New Roman"/>
          <w:b/>
          <w:i w:val="0"/>
          <w:sz w:val="24"/>
          <w:szCs w:val="24"/>
          <w:lang w:val="ru-RU"/>
        </w:rPr>
        <w:t xml:space="preserve"> режим</w:t>
      </w:r>
      <w:r w:rsidR="004B6F27">
        <w:rPr>
          <w:rFonts w:ascii="Times New Roman" w:hAnsi="Times New Roman"/>
          <w:b/>
          <w:i w:val="0"/>
          <w:sz w:val="24"/>
          <w:szCs w:val="24"/>
          <w:lang w:val="ru-RU"/>
        </w:rPr>
        <w:t>ов</w:t>
      </w:r>
      <w:r w:rsidR="004B6F27" w:rsidRPr="00E6076B">
        <w:rPr>
          <w:rFonts w:ascii="Times New Roman" w:hAnsi="Times New Roman"/>
          <w:b/>
          <w:i w:val="0"/>
          <w:sz w:val="24"/>
          <w:szCs w:val="24"/>
          <w:lang w:val="ru-RU"/>
        </w:rPr>
        <w:t>, обеспечивающи</w:t>
      </w:r>
      <w:r w:rsidR="004B6F27">
        <w:rPr>
          <w:rFonts w:ascii="Times New Roman" w:hAnsi="Times New Roman"/>
          <w:b/>
          <w:i w:val="0"/>
          <w:sz w:val="24"/>
          <w:szCs w:val="24"/>
          <w:lang w:val="ru-RU"/>
        </w:rPr>
        <w:t>х</w:t>
      </w:r>
      <w:r w:rsidR="004B6F27" w:rsidRPr="00E6076B">
        <w:rPr>
          <w:rFonts w:ascii="Times New Roman" w:hAnsi="Times New Roman"/>
          <w:b/>
          <w:i w:val="0"/>
          <w:sz w:val="24"/>
          <w:szCs w:val="24"/>
          <w:lang w:val="ru-RU"/>
        </w:rPr>
        <w:t xml:space="preserve"> передачу тепловой энергии от источника тепловой энергии до самого удаленного потребителя и характеризующих</w:t>
      </w:r>
      <w:r w:rsidR="004B6F27">
        <w:rPr>
          <w:rFonts w:ascii="Times New Roman" w:hAnsi="Times New Roman"/>
          <w:b/>
          <w:i w:val="0"/>
          <w:sz w:val="24"/>
          <w:szCs w:val="24"/>
          <w:lang w:val="ru-RU"/>
        </w:rPr>
        <w:t xml:space="preserve"> </w:t>
      </w:r>
      <w:r w:rsidR="004B6F27" w:rsidRPr="00E6076B">
        <w:rPr>
          <w:rFonts w:ascii="Times New Roman" w:hAnsi="Times New Roman"/>
          <w:b/>
          <w:i w:val="0"/>
          <w:sz w:val="24"/>
          <w:szCs w:val="24"/>
          <w:lang w:val="ru-RU"/>
        </w:rPr>
        <w:t>существующие возможности (резервы и дефициты по</w:t>
      </w:r>
      <w:r w:rsidR="004B6F27">
        <w:rPr>
          <w:rFonts w:ascii="Times New Roman" w:hAnsi="Times New Roman"/>
          <w:b/>
          <w:i w:val="0"/>
          <w:sz w:val="24"/>
          <w:szCs w:val="24"/>
          <w:lang w:val="ru-RU"/>
        </w:rPr>
        <w:t xml:space="preserve"> </w:t>
      </w:r>
      <w:r w:rsidR="004B6F27" w:rsidRPr="00E6076B">
        <w:rPr>
          <w:rFonts w:ascii="Times New Roman" w:hAnsi="Times New Roman"/>
          <w:b/>
          <w:i w:val="0"/>
          <w:sz w:val="24"/>
          <w:szCs w:val="24"/>
          <w:lang w:val="ru-RU"/>
        </w:rPr>
        <w:t>пропускной способности) передачи тепловой энергии от источника к потребителю</w:t>
      </w:r>
      <w:bookmarkEnd w:id="375"/>
    </w:p>
    <w:p w14:paraId="549B9FC1" w14:textId="77777777" w:rsidR="00EC0E0D" w:rsidRPr="009526A2" w:rsidRDefault="00F84537" w:rsidP="00F84537">
      <w:pPr>
        <w:pStyle w:val="a3"/>
        <w:spacing w:before="120" w:after="0" w:line="360" w:lineRule="auto"/>
        <w:ind w:left="0" w:firstLine="567"/>
        <w:jc w:val="both"/>
        <w:rPr>
          <w:rFonts w:cs="Times New Roman"/>
          <w:sz w:val="24"/>
          <w:szCs w:val="24"/>
        </w:rPr>
      </w:pPr>
      <w:r w:rsidRPr="009526A2">
        <w:rPr>
          <w:rFonts w:cs="Times New Roman"/>
          <w:sz w:val="24"/>
          <w:szCs w:val="24"/>
        </w:rPr>
        <w:t>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попропускной способности) передачи тепловой энергии от источников тепловой энергии к потребителю</w:t>
      </w:r>
      <w:r w:rsidR="002B2839" w:rsidRPr="009526A2">
        <w:rPr>
          <w:rFonts w:cs="Times New Roman"/>
          <w:sz w:val="24"/>
          <w:szCs w:val="24"/>
        </w:rPr>
        <w:t>,</w:t>
      </w:r>
      <w:r w:rsidR="00C974B4" w:rsidRPr="009526A2">
        <w:rPr>
          <w:rFonts w:cs="Times New Roman"/>
          <w:sz w:val="24"/>
          <w:szCs w:val="24"/>
        </w:rPr>
        <w:t xml:space="preserve"> разрабатываются</w:t>
      </w:r>
      <w:r w:rsidRPr="009526A2">
        <w:rPr>
          <w:rFonts w:cs="Times New Roman"/>
          <w:sz w:val="24"/>
          <w:szCs w:val="24"/>
        </w:rPr>
        <w:t xml:space="preserve"> в электронной моделе </w:t>
      </w:r>
      <w:r w:rsidR="00C974B4" w:rsidRPr="009526A2">
        <w:rPr>
          <w:rFonts w:cs="Times New Roman"/>
          <w:sz w:val="24"/>
          <w:szCs w:val="24"/>
        </w:rPr>
        <w:t xml:space="preserve">актуальной схемы теплоснабжения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w:t>
      </w:r>
      <w:r w:rsidR="00EC0E0D" w:rsidRPr="009526A2">
        <w:rPr>
          <w:rFonts w:cs="Times New Roman"/>
          <w:sz w:val="24"/>
          <w:szCs w:val="24"/>
        </w:rPr>
        <w:t>.</w:t>
      </w:r>
    </w:p>
    <w:p w14:paraId="714C8055" w14:textId="77777777" w:rsidR="00D44769" w:rsidRPr="009526A2" w:rsidRDefault="00F84537" w:rsidP="00D44769">
      <w:pPr>
        <w:pStyle w:val="a3"/>
        <w:spacing w:before="120" w:after="0" w:line="360" w:lineRule="auto"/>
        <w:ind w:left="0" w:firstLine="567"/>
        <w:jc w:val="both"/>
        <w:rPr>
          <w:rFonts w:cs="Times New Roman"/>
          <w:sz w:val="24"/>
          <w:szCs w:val="24"/>
        </w:rPr>
      </w:pPr>
      <w:r w:rsidRPr="009526A2">
        <w:rPr>
          <w:rFonts w:cs="Times New Roman"/>
          <w:sz w:val="24"/>
          <w:szCs w:val="24"/>
        </w:rPr>
        <w:t xml:space="preserve"> </w:t>
      </w:r>
      <w:r w:rsidR="00D44769" w:rsidRPr="009526A2">
        <w:rPr>
          <w:rFonts w:cs="Times New Roman"/>
          <w:sz w:val="24"/>
          <w:szCs w:val="24"/>
        </w:rPr>
        <w:t>В электронной модели актуальной схемы системы теплоснабжения указаны возможности проведения расчетов гидравлических режимов тепловых сетей и построения пьезометриеских графиков работы теплоисточников (Том 3 «Электронная модель»).</w:t>
      </w:r>
    </w:p>
    <w:p w14:paraId="1EE43930" w14:textId="78E8B0E3" w:rsidR="00BC0BE9" w:rsidRPr="009526A2" w:rsidRDefault="00BC0BE9" w:rsidP="00D44769">
      <w:pPr>
        <w:pStyle w:val="7"/>
        <w:spacing w:before="120"/>
        <w:ind w:firstLine="567"/>
        <w:jc w:val="both"/>
        <w:rPr>
          <w:rFonts w:ascii="Times New Roman" w:hAnsi="Times New Roman"/>
          <w:b/>
          <w:i w:val="0"/>
          <w:sz w:val="24"/>
          <w:szCs w:val="24"/>
          <w:lang w:val="ru-RU"/>
        </w:rPr>
      </w:pPr>
      <w:bookmarkStart w:id="376" w:name="_Toc209420172"/>
      <w:r w:rsidRPr="009526A2">
        <w:rPr>
          <w:rFonts w:ascii="Times New Roman" w:hAnsi="Times New Roman"/>
          <w:b/>
          <w:i w:val="0"/>
          <w:sz w:val="24"/>
          <w:szCs w:val="24"/>
          <w:lang w:val="ru-RU"/>
        </w:rPr>
        <w:t xml:space="preserve">г) </w:t>
      </w:r>
      <w:r w:rsidR="004B6F27">
        <w:rPr>
          <w:rFonts w:ascii="Times New Roman" w:hAnsi="Times New Roman"/>
          <w:b/>
          <w:i w:val="0"/>
          <w:sz w:val="24"/>
          <w:szCs w:val="24"/>
          <w:lang w:val="ru-RU"/>
        </w:rPr>
        <w:t xml:space="preserve">описание </w:t>
      </w:r>
      <w:r w:rsidR="004B6F27" w:rsidRPr="00433C48">
        <w:rPr>
          <w:rFonts w:ascii="Times New Roman" w:hAnsi="Times New Roman"/>
          <w:b/>
          <w:i w:val="0"/>
          <w:sz w:val="24"/>
          <w:szCs w:val="24"/>
          <w:lang w:val="ru-RU"/>
        </w:rPr>
        <w:t>причины возникновения дефицитов тепловой мощности и последствий влияния дефицитов на качество теплоснабжения</w:t>
      </w:r>
      <w:bookmarkEnd w:id="376"/>
    </w:p>
    <w:p w14:paraId="3472A71A" w14:textId="77777777" w:rsidR="004B29FA" w:rsidRPr="009526A2" w:rsidRDefault="004B29FA" w:rsidP="00EC0E0D">
      <w:pPr>
        <w:pStyle w:val="a3"/>
        <w:spacing w:after="0"/>
        <w:ind w:left="0" w:firstLine="567"/>
        <w:jc w:val="both"/>
        <w:rPr>
          <w:rFonts w:cs="Times New Roman"/>
          <w:b/>
          <w:sz w:val="16"/>
          <w:szCs w:val="16"/>
        </w:rPr>
      </w:pPr>
    </w:p>
    <w:tbl>
      <w:tblPr>
        <w:tblStyle w:val="a5"/>
        <w:tblW w:w="9345" w:type="dxa"/>
        <w:jc w:val="center"/>
        <w:tblLook w:val="04A0" w:firstRow="1" w:lastRow="0" w:firstColumn="1" w:lastColumn="0" w:noHBand="0" w:noVBand="1"/>
      </w:tblPr>
      <w:tblGrid>
        <w:gridCol w:w="704"/>
        <w:gridCol w:w="4240"/>
        <w:gridCol w:w="1505"/>
        <w:gridCol w:w="1471"/>
        <w:gridCol w:w="1425"/>
      </w:tblGrid>
      <w:tr w:rsidR="0091264F" w:rsidRPr="00B1038B" w14:paraId="0D4D8EAD" w14:textId="77777777" w:rsidTr="00124575">
        <w:trPr>
          <w:trHeight w:val="120"/>
          <w:jc w:val="center"/>
        </w:trPr>
        <w:tc>
          <w:tcPr>
            <w:tcW w:w="704" w:type="dxa"/>
            <w:vMerge w:val="restart"/>
            <w:vAlign w:val="center"/>
          </w:tcPr>
          <w:p w14:paraId="64A28B2F" w14:textId="77777777" w:rsidR="0091264F" w:rsidRPr="00B1038B" w:rsidRDefault="0091264F" w:rsidP="00124575">
            <w:pPr>
              <w:pStyle w:val="a3"/>
              <w:tabs>
                <w:tab w:val="left" w:pos="8647"/>
              </w:tabs>
              <w:ind w:left="0"/>
              <w:jc w:val="center"/>
              <w:rPr>
                <w:b/>
                <w:sz w:val="20"/>
                <w:szCs w:val="20"/>
              </w:rPr>
            </w:pPr>
            <w:r w:rsidRPr="00B1038B">
              <w:rPr>
                <w:b/>
                <w:sz w:val="20"/>
                <w:szCs w:val="20"/>
              </w:rPr>
              <w:t>№</w:t>
            </w:r>
          </w:p>
        </w:tc>
        <w:tc>
          <w:tcPr>
            <w:tcW w:w="4240" w:type="dxa"/>
            <w:vMerge w:val="restart"/>
            <w:vAlign w:val="center"/>
          </w:tcPr>
          <w:p w14:paraId="4AC28734" w14:textId="77777777" w:rsidR="0091264F" w:rsidRPr="00B1038B" w:rsidRDefault="0091264F" w:rsidP="00124575">
            <w:pPr>
              <w:pStyle w:val="a3"/>
              <w:tabs>
                <w:tab w:val="left" w:pos="8647"/>
              </w:tabs>
              <w:ind w:left="0"/>
              <w:jc w:val="center"/>
              <w:rPr>
                <w:b/>
                <w:sz w:val="20"/>
                <w:szCs w:val="20"/>
              </w:rPr>
            </w:pPr>
            <w:r w:rsidRPr="00B1038B">
              <w:rPr>
                <w:b/>
                <w:sz w:val="20"/>
                <w:szCs w:val="20"/>
              </w:rPr>
              <w:t>Адрес котельной</w:t>
            </w:r>
          </w:p>
        </w:tc>
        <w:tc>
          <w:tcPr>
            <w:tcW w:w="2976" w:type="dxa"/>
            <w:gridSpan w:val="2"/>
            <w:vAlign w:val="center"/>
          </w:tcPr>
          <w:p w14:paraId="23C9BCC5" w14:textId="77777777" w:rsidR="0091264F" w:rsidRPr="00B1038B" w:rsidRDefault="0091264F" w:rsidP="00124575">
            <w:pPr>
              <w:pStyle w:val="a3"/>
              <w:tabs>
                <w:tab w:val="left" w:pos="8647"/>
              </w:tabs>
              <w:ind w:left="-108" w:right="-119"/>
              <w:jc w:val="center"/>
              <w:rPr>
                <w:b/>
                <w:sz w:val="20"/>
                <w:szCs w:val="20"/>
              </w:rPr>
            </w:pPr>
            <w:r w:rsidRPr="00B1038B">
              <w:rPr>
                <w:b/>
                <w:sz w:val="20"/>
                <w:szCs w:val="20"/>
              </w:rPr>
              <w:t>Тепловая мощность, Гкал/ч</w:t>
            </w:r>
          </w:p>
        </w:tc>
        <w:tc>
          <w:tcPr>
            <w:tcW w:w="1425" w:type="dxa"/>
            <w:vMerge w:val="restart"/>
            <w:vAlign w:val="center"/>
          </w:tcPr>
          <w:p w14:paraId="0D5B941B" w14:textId="77777777" w:rsidR="0091264F" w:rsidRPr="00B1038B" w:rsidRDefault="0091264F" w:rsidP="00124575">
            <w:pPr>
              <w:pStyle w:val="a3"/>
              <w:tabs>
                <w:tab w:val="left" w:pos="8647"/>
              </w:tabs>
              <w:ind w:left="0" w:right="-119"/>
              <w:jc w:val="center"/>
              <w:rPr>
                <w:b/>
                <w:sz w:val="20"/>
                <w:szCs w:val="20"/>
              </w:rPr>
            </w:pPr>
            <w:r w:rsidRPr="00B1038B">
              <w:rPr>
                <w:b/>
                <w:sz w:val="20"/>
                <w:szCs w:val="20"/>
              </w:rPr>
              <w:t>Ограничение по мощности, Гкал/ч</w:t>
            </w:r>
          </w:p>
        </w:tc>
      </w:tr>
      <w:tr w:rsidR="0091264F" w:rsidRPr="00B1038B" w14:paraId="6B9B920E" w14:textId="77777777" w:rsidTr="0091264F">
        <w:trPr>
          <w:trHeight w:val="90"/>
          <w:jc w:val="center"/>
        </w:trPr>
        <w:tc>
          <w:tcPr>
            <w:tcW w:w="704" w:type="dxa"/>
            <w:vMerge/>
            <w:vAlign w:val="center"/>
          </w:tcPr>
          <w:p w14:paraId="73674588" w14:textId="77777777" w:rsidR="0091264F" w:rsidRPr="00B1038B" w:rsidRDefault="0091264F" w:rsidP="00124575">
            <w:pPr>
              <w:pStyle w:val="a3"/>
              <w:tabs>
                <w:tab w:val="left" w:pos="8647"/>
              </w:tabs>
              <w:ind w:left="0"/>
              <w:jc w:val="center"/>
              <w:rPr>
                <w:b/>
                <w:sz w:val="20"/>
                <w:szCs w:val="20"/>
              </w:rPr>
            </w:pPr>
          </w:p>
        </w:tc>
        <w:tc>
          <w:tcPr>
            <w:tcW w:w="4240" w:type="dxa"/>
            <w:vMerge/>
            <w:vAlign w:val="center"/>
          </w:tcPr>
          <w:p w14:paraId="5BE36592" w14:textId="77777777" w:rsidR="0091264F" w:rsidRPr="00B1038B" w:rsidRDefault="0091264F" w:rsidP="00124575">
            <w:pPr>
              <w:pStyle w:val="a3"/>
              <w:tabs>
                <w:tab w:val="left" w:pos="8647"/>
              </w:tabs>
              <w:ind w:left="0"/>
              <w:jc w:val="center"/>
              <w:rPr>
                <w:b/>
                <w:sz w:val="20"/>
                <w:szCs w:val="20"/>
              </w:rPr>
            </w:pPr>
          </w:p>
        </w:tc>
        <w:tc>
          <w:tcPr>
            <w:tcW w:w="1505" w:type="dxa"/>
            <w:vAlign w:val="center"/>
          </w:tcPr>
          <w:p w14:paraId="3DBC72EC" w14:textId="77777777" w:rsidR="0091264F" w:rsidRPr="00B1038B" w:rsidRDefault="0091264F" w:rsidP="00124575">
            <w:pPr>
              <w:pStyle w:val="a3"/>
              <w:tabs>
                <w:tab w:val="left" w:pos="8647"/>
              </w:tabs>
              <w:ind w:left="-108" w:right="-119"/>
              <w:jc w:val="center"/>
              <w:rPr>
                <w:b/>
                <w:sz w:val="20"/>
                <w:szCs w:val="20"/>
              </w:rPr>
            </w:pPr>
            <w:r w:rsidRPr="00B1038B">
              <w:rPr>
                <w:b/>
                <w:sz w:val="20"/>
                <w:szCs w:val="20"/>
              </w:rPr>
              <w:t>Установленная</w:t>
            </w:r>
          </w:p>
        </w:tc>
        <w:tc>
          <w:tcPr>
            <w:tcW w:w="1471" w:type="dxa"/>
            <w:vAlign w:val="center"/>
          </w:tcPr>
          <w:p w14:paraId="01919C42" w14:textId="77777777" w:rsidR="0091264F" w:rsidRPr="00B1038B" w:rsidRDefault="0091264F" w:rsidP="00124575">
            <w:pPr>
              <w:pStyle w:val="a3"/>
              <w:tabs>
                <w:tab w:val="left" w:pos="8647"/>
              </w:tabs>
              <w:ind w:left="-108" w:right="-119"/>
              <w:jc w:val="center"/>
              <w:rPr>
                <w:b/>
                <w:sz w:val="20"/>
                <w:szCs w:val="20"/>
              </w:rPr>
            </w:pPr>
            <w:r w:rsidRPr="00B1038B">
              <w:rPr>
                <w:b/>
                <w:sz w:val="20"/>
                <w:szCs w:val="20"/>
              </w:rPr>
              <w:t>Располагаемая</w:t>
            </w:r>
          </w:p>
        </w:tc>
        <w:tc>
          <w:tcPr>
            <w:tcW w:w="1425" w:type="dxa"/>
            <w:vMerge/>
            <w:vAlign w:val="center"/>
          </w:tcPr>
          <w:p w14:paraId="4A243F42" w14:textId="77777777" w:rsidR="0091264F" w:rsidRPr="00B1038B" w:rsidRDefault="0091264F" w:rsidP="00124575">
            <w:pPr>
              <w:pStyle w:val="a3"/>
              <w:tabs>
                <w:tab w:val="left" w:pos="8647"/>
              </w:tabs>
              <w:ind w:left="0" w:right="-119"/>
              <w:jc w:val="center"/>
              <w:rPr>
                <w:b/>
                <w:sz w:val="20"/>
                <w:szCs w:val="20"/>
              </w:rPr>
            </w:pPr>
          </w:p>
        </w:tc>
      </w:tr>
      <w:tr w:rsidR="0091264F" w:rsidRPr="00B1038B" w14:paraId="31392D95" w14:textId="77777777" w:rsidTr="00124575">
        <w:trPr>
          <w:jc w:val="center"/>
        </w:trPr>
        <w:tc>
          <w:tcPr>
            <w:tcW w:w="704" w:type="dxa"/>
            <w:vAlign w:val="center"/>
          </w:tcPr>
          <w:p w14:paraId="4A3F088A" w14:textId="77777777" w:rsidR="0091264F" w:rsidRPr="00B1038B" w:rsidRDefault="0091264F" w:rsidP="0091264F">
            <w:pPr>
              <w:tabs>
                <w:tab w:val="left" w:pos="8647"/>
              </w:tabs>
              <w:jc w:val="center"/>
              <w:rPr>
                <w:color w:val="000000"/>
                <w:sz w:val="20"/>
                <w:szCs w:val="20"/>
              </w:rPr>
            </w:pPr>
            <w:r w:rsidRPr="00B1038B">
              <w:rPr>
                <w:color w:val="000000"/>
                <w:sz w:val="20"/>
                <w:szCs w:val="20"/>
              </w:rPr>
              <w:t>1</w:t>
            </w:r>
          </w:p>
        </w:tc>
        <w:tc>
          <w:tcPr>
            <w:tcW w:w="4240" w:type="dxa"/>
            <w:vAlign w:val="center"/>
          </w:tcPr>
          <w:p w14:paraId="6F376DDF" w14:textId="5966C104" w:rsidR="0091264F" w:rsidRPr="00B1038B" w:rsidRDefault="0091264F" w:rsidP="0091264F">
            <w:pPr>
              <w:tabs>
                <w:tab w:val="left" w:pos="8647"/>
              </w:tabs>
              <w:rPr>
                <w:color w:val="000000"/>
                <w:sz w:val="20"/>
                <w:szCs w:val="20"/>
              </w:rPr>
            </w:pPr>
            <w:r w:rsidRPr="0063116B">
              <w:rPr>
                <w:rFonts w:cs="Times New Roman"/>
                <w:sz w:val="22"/>
              </w:rPr>
              <w:t>ул. Луначарского, 51А</w:t>
            </w:r>
          </w:p>
        </w:tc>
        <w:tc>
          <w:tcPr>
            <w:tcW w:w="1505" w:type="dxa"/>
            <w:vAlign w:val="center"/>
          </w:tcPr>
          <w:p w14:paraId="3C7EF8C0" w14:textId="28932BB4" w:rsidR="0091264F" w:rsidRPr="00B1038B" w:rsidRDefault="0091264F" w:rsidP="0091264F">
            <w:pPr>
              <w:tabs>
                <w:tab w:val="left" w:pos="8647"/>
              </w:tabs>
              <w:jc w:val="center"/>
              <w:rPr>
                <w:sz w:val="20"/>
                <w:szCs w:val="20"/>
              </w:rPr>
            </w:pPr>
            <w:r w:rsidRPr="00813D52">
              <w:rPr>
                <w:rFonts w:cs="Times New Roman"/>
                <w:sz w:val="22"/>
              </w:rPr>
              <w:t>18,703</w:t>
            </w:r>
          </w:p>
        </w:tc>
        <w:tc>
          <w:tcPr>
            <w:tcW w:w="1471" w:type="dxa"/>
            <w:vAlign w:val="center"/>
          </w:tcPr>
          <w:p w14:paraId="6E19B796" w14:textId="76FD8FF3" w:rsidR="0091264F" w:rsidRPr="00B1038B" w:rsidRDefault="0091264F" w:rsidP="0091264F">
            <w:pPr>
              <w:tabs>
                <w:tab w:val="left" w:pos="8647"/>
              </w:tabs>
              <w:jc w:val="center"/>
              <w:rPr>
                <w:color w:val="000000"/>
                <w:sz w:val="20"/>
                <w:szCs w:val="20"/>
              </w:rPr>
            </w:pPr>
            <w:r w:rsidRPr="0091264F">
              <w:rPr>
                <w:color w:val="000000"/>
                <w:sz w:val="20"/>
                <w:szCs w:val="20"/>
              </w:rPr>
              <w:t>17,08</w:t>
            </w:r>
          </w:p>
        </w:tc>
        <w:tc>
          <w:tcPr>
            <w:tcW w:w="1425" w:type="dxa"/>
            <w:vAlign w:val="center"/>
          </w:tcPr>
          <w:p w14:paraId="6BA4ED86" w14:textId="64D5F532" w:rsidR="0091264F" w:rsidRPr="00B1038B" w:rsidRDefault="0091264F" w:rsidP="0091264F">
            <w:pPr>
              <w:tabs>
                <w:tab w:val="left" w:pos="8647"/>
              </w:tabs>
              <w:jc w:val="center"/>
              <w:rPr>
                <w:b/>
                <w:color w:val="000000"/>
                <w:sz w:val="22"/>
              </w:rPr>
            </w:pPr>
            <w:r>
              <w:rPr>
                <w:b/>
                <w:color w:val="000000"/>
                <w:sz w:val="22"/>
              </w:rPr>
              <w:t>1,623</w:t>
            </w:r>
          </w:p>
        </w:tc>
      </w:tr>
      <w:tr w:rsidR="0091264F" w:rsidRPr="00B1038B" w14:paraId="40C60603" w14:textId="77777777" w:rsidTr="00124575">
        <w:trPr>
          <w:jc w:val="center"/>
        </w:trPr>
        <w:tc>
          <w:tcPr>
            <w:tcW w:w="704" w:type="dxa"/>
            <w:vAlign w:val="center"/>
          </w:tcPr>
          <w:p w14:paraId="7996895D" w14:textId="77777777" w:rsidR="0091264F" w:rsidRPr="00B1038B" w:rsidRDefault="0091264F" w:rsidP="0091264F">
            <w:pPr>
              <w:tabs>
                <w:tab w:val="left" w:pos="8647"/>
              </w:tabs>
              <w:jc w:val="center"/>
              <w:rPr>
                <w:color w:val="000000"/>
                <w:sz w:val="20"/>
                <w:szCs w:val="20"/>
              </w:rPr>
            </w:pPr>
            <w:r w:rsidRPr="00B1038B">
              <w:rPr>
                <w:color w:val="000000"/>
                <w:sz w:val="20"/>
                <w:szCs w:val="20"/>
              </w:rPr>
              <w:t>2</w:t>
            </w:r>
          </w:p>
        </w:tc>
        <w:tc>
          <w:tcPr>
            <w:tcW w:w="4240" w:type="dxa"/>
            <w:vAlign w:val="center"/>
          </w:tcPr>
          <w:p w14:paraId="1F20A5A1" w14:textId="56078F04" w:rsidR="0091264F" w:rsidRPr="00B1038B" w:rsidRDefault="0091264F" w:rsidP="0091264F">
            <w:pPr>
              <w:tabs>
                <w:tab w:val="left" w:pos="8647"/>
              </w:tabs>
              <w:rPr>
                <w:color w:val="000000"/>
                <w:sz w:val="20"/>
                <w:szCs w:val="20"/>
              </w:rPr>
            </w:pPr>
            <w:r w:rsidRPr="0063116B">
              <w:rPr>
                <w:rFonts w:cs="Times New Roman"/>
                <w:sz w:val="22"/>
              </w:rPr>
              <w:t xml:space="preserve"> ул. Новоленинская, 2А</w:t>
            </w:r>
          </w:p>
        </w:tc>
        <w:tc>
          <w:tcPr>
            <w:tcW w:w="1505" w:type="dxa"/>
            <w:vAlign w:val="center"/>
          </w:tcPr>
          <w:p w14:paraId="427EDA3E" w14:textId="3100687D" w:rsidR="0091264F" w:rsidRPr="00B1038B" w:rsidRDefault="0091264F" w:rsidP="0091264F">
            <w:pPr>
              <w:tabs>
                <w:tab w:val="left" w:pos="8647"/>
              </w:tabs>
              <w:jc w:val="center"/>
              <w:rPr>
                <w:color w:val="000000"/>
                <w:sz w:val="20"/>
                <w:szCs w:val="20"/>
              </w:rPr>
            </w:pPr>
            <w:r w:rsidRPr="00813D52">
              <w:rPr>
                <w:rFonts w:cs="Times New Roman"/>
                <w:sz w:val="22"/>
              </w:rPr>
              <w:t>3</w:t>
            </w:r>
          </w:p>
        </w:tc>
        <w:tc>
          <w:tcPr>
            <w:tcW w:w="1471" w:type="dxa"/>
            <w:vAlign w:val="center"/>
          </w:tcPr>
          <w:p w14:paraId="178764AD" w14:textId="7D9A6F51" w:rsidR="0091264F" w:rsidRPr="00B1038B" w:rsidRDefault="0091264F" w:rsidP="0091264F">
            <w:pPr>
              <w:tabs>
                <w:tab w:val="left" w:pos="8647"/>
              </w:tabs>
              <w:jc w:val="center"/>
              <w:rPr>
                <w:color w:val="000000"/>
                <w:sz w:val="20"/>
                <w:szCs w:val="20"/>
              </w:rPr>
            </w:pPr>
            <w:r w:rsidRPr="0091264F">
              <w:rPr>
                <w:color w:val="000000"/>
                <w:sz w:val="20"/>
                <w:szCs w:val="20"/>
              </w:rPr>
              <w:t>1,99</w:t>
            </w:r>
          </w:p>
        </w:tc>
        <w:tc>
          <w:tcPr>
            <w:tcW w:w="1425" w:type="dxa"/>
            <w:vAlign w:val="center"/>
          </w:tcPr>
          <w:p w14:paraId="402E06C2" w14:textId="639FEF2E" w:rsidR="0091264F" w:rsidRPr="00B1038B" w:rsidRDefault="0091264F" w:rsidP="0091264F">
            <w:pPr>
              <w:tabs>
                <w:tab w:val="left" w:pos="8647"/>
              </w:tabs>
              <w:jc w:val="center"/>
              <w:rPr>
                <w:b/>
                <w:color w:val="000000"/>
                <w:sz w:val="22"/>
              </w:rPr>
            </w:pPr>
            <w:r>
              <w:rPr>
                <w:b/>
                <w:color w:val="000000"/>
                <w:sz w:val="22"/>
              </w:rPr>
              <w:t>1,01</w:t>
            </w:r>
          </w:p>
        </w:tc>
      </w:tr>
      <w:tr w:rsidR="0091264F" w:rsidRPr="00B1038B" w14:paraId="4FF16A30" w14:textId="77777777" w:rsidTr="00124575">
        <w:trPr>
          <w:jc w:val="center"/>
        </w:trPr>
        <w:tc>
          <w:tcPr>
            <w:tcW w:w="704" w:type="dxa"/>
            <w:vAlign w:val="center"/>
          </w:tcPr>
          <w:p w14:paraId="07E16A26" w14:textId="77777777" w:rsidR="0091264F" w:rsidRPr="00B1038B" w:rsidRDefault="0091264F" w:rsidP="0091264F">
            <w:pPr>
              <w:tabs>
                <w:tab w:val="left" w:pos="8647"/>
              </w:tabs>
              <w:jc w:val="center"/>
              <w:rPr>
                <w:color w:val="000000"/>
                <w:sz w:val="20"/>
                <w:szCs w:val="20"/>
                <w:lang w:val="en-US"/>
              </w:rPr>
            </w:pPr>
            <w:r w:rsidRPr="00B1038B">
              <w:rPr>
                <w:color w:val="000000"/>
                <w:sz w:val="20"/>
                <w:szCs w:val="20"/>
                <w:lang w:val="en-US"/>
              </w:rPr>
              <w:lastRenderedPageBreak/>
              <w:t>3</w:t>
            </w:r>
          </w:p>
        </w:tc>
        <w:tc>
          <w:tcPr>
            <w:tcW w:w="4240" w:type="dxa"/>
            <w:vAlign w:val="center"/>
          </w:tcPr>
          <w:p w14:paraId="6DB1EB19" w14:textId="7B06811D" w:rsidR="0091264F" w:rsidRPr="00B1038B" w:rsidRDefault="0091264F" w:rsidP="0091264F">
            <w:pPr>
              <w:tabs>
                <w:tab w:val="left" w:pos="8647"/>
              </w:tabs>
              <w:rPr>
                <w:color w:val="000000"/>
                <w:sz w:val="20"/>
                <w:szCs w:val="20"/>
              </w:rPr>
            </w:pPr>
            <w:r w:rsidRPr="0063116B">
              <w:rPr>
                <w:rFonts w:cs="Times New Roman"/>
                <w:sz w:val="22"/>
              </w:rPr>
              <w:t>ул. Свердлова, 68б (д/с Аленка)</w:t>
            </w:r>
          </w:p>
        </w:tc>
        <w:tc>
          <w:tcPr>
            <w:tcW w:w="1505" w:type="dxa"/>
            <w:vAlign w:val="center"/>
          </w:tcPr>
          <w:p w14:paraId="5D95203B" w14:textId="77B563EA" w:rsidR="0091264F" w:rsidRPr="00B1038B" w:rsidRDefault="0091264F" w:rsidP="0091264F">
            <w:pPr>
              <w:tabs>
                <w:tab w:val="left" w:pos="8647"/>
              </w:tabs>
              <w:jc w:val="center"/>
              <w:rPr>
                <w:sz w:val="20"/>
                <w:szCs w:val="20"/>
              </w:rPr>
            </w:pPr>
            <w:r w:rsidRPr="00813D52">
              <w:rPr>
                <w:rFonts w:cs="Times New Roman"/>
                <w:sz w:val="22"/>
              </w:rPr>
              <w:t>4,5</w:t>
            </w:r>
          </w:p>
        </w:tc>
        <w:tc>
          <w:tcPr>
            <w:tcW w:w="1471" w:type="dxa"/>
            <w:vAlign w:val="center"/>
          </w:tcPr>
          <w:p w14:paraId="3D0264E8" w14:textId="067C626E" w:rsidR="0091264F" w:rsidRPr="00B1038B" w:rsidRDefault="0091264F" w:rsidP="0091264F">
            <w:pPr>
              <w:tabs>
                <w:tab w:val="left" w:pos="8647"/>
              </w:tabs>
              <w:jc w:val="center"/>
              <w:rPr>
                <w:sz w:val="20"/>
                <w:szCs w:val="20"/>
              </w:rPr>
            </w:pPr>
            <w:r w:rsidRPr="0091264F">
              <w:rPr>
                <w:sz w:val="20"/>
                <w:szCs w:val="20"/>
              </w:rPr>
              <w:t>2,783</w:t>
            </w:r>
          </w:p>
        </w:tc>
        <w:tc>
          <w:tcPr>
            <w:tcW w:w="1425" w:type="dxa"/>
            <w:vAlign w:val="center"/>
          </w:tcPr>
          <w:p w14:paraId="1FE5DA38" w14:textId="50EC982E" w:rsidR="0091264F" w:rsidRPr="00B1038B" w:rsidRDefault="0091264F" w:rsidP="0091264F">
            <w:pPr>
              <w:tabs>
                <w:tab w:val="left" w:pos="8647"/>
              </w:tabs>
              <w:jc w:val="center"/>
              <w:rPr>
                <w:b/>
                <w:color w:val="000000"/>
                <w:sz w:val="22"/>
              </w:rPr>
            </w:pPr>
            <w:r>
              <w:rPr>
                <w:b/>
                <w:color w:val="000000"/>
                <w:sz w:val="22"/>
              </w:rPr>
              <w:t>1,717</w:t>
            </w:r>
          </w:p>
        </w:tc>
      </w:tr>
      <w:tr w:rsidR="0091264F" w:rsidRPr="00B1038B" w14:paraId="723AE920" w14:textId="77777777" w:rsidTr="00124575">
        <w:trPr>
          <w:jc w:val="center"/>
        </w:trPr>
        <w:tc>
          <w:tcPr>
            <w:tcW w:w="704" w:type="dxa"/>
            <w:vAlign w:val="center"/>
          </w:tcPr>
          <w:p w14:paraId="7B839717" w14:textId="77777777" w:rsidR="0091264F" w:rsidRPr="00B1038B" w:rsidRDefault="0091264F" w:rsidP="0091264F">
            <w:pPr>
              <w:tabs>
                <w:tab w:val="left" w:pos="8647"/>
              </w:tabs>
              <w:jc w:val="center"/>
              <w:rPr>
                <w:color w:val="000000"/>
                <w:sz w:val="20"/>
                <w:szCs w:val="20"/>
                <w:lang w:val="en-US"/>
              </w:rPr>
            </w:pPr>
            <w:r w:rsidRPr="00B1038B">
              <w:rPr>
                <w:color w:val="000000"/>
                <w:sz w:val="20"/>
                <w:szCs w:val="20"/>
                <w:lang w:val="en-US"/>
              </w:rPr>
              <w:t>4</w:t>
            </w:r>
          </w:p>
        </w:tc>
        <w:tc>
          <w:tcPr>
            <w:tcW w:w="4240" w:type="dxa"/>
            <w:vAlign w:val="center"/>
          </w:tcPr>
          <w:p w14:paraId="02483D87" w14:textId="43942E9F" w:rsidR="0091264F" w:rsidRPr="00B1038B" w:rsidRDefault="0091264F" w:rsidP="0091264F">
            <w:pPr>
              <w:tabs>
                <w:tab w:val="left" w:pos="8647"/>
              </w:tabs>
              <w:rPr>
                <w:color w:val="000000"/>
                <w:sz w:val="20"/>
                <w:szCs w:val="20"/>
              </w:rPr>
            </w:pPr>
            <w:r w:rsidRPr="0063116B">
              <w:rPr>
                <w:rFonts w:cs="Times New Roman"/>
                <w:sz w:val="22"/>
              </w:rPr>
              <w:t xml:space="preserve"> ул. Ген. Петрова, 15А</w:t>
            </w:r>
          </w:p>
        </w:tc>
        <w:tc>
          <w:tcPr>
            <w:tcW w:w="1505" w:type="dxa"/>
            <w:vAlign w:val="center"/>
          </w:tcPr>
          <w:p w14:paraId="286D1460" w14:textId="04C7066A" w:rsidR="0091264F" w:rsidRPr="00B1038B" w:rsidRDefault="0091264F" w:rsidP="0091264F">
            <w:pPr>
              <w:tabs>
                <w:tab w:val="left" w:pos="8647"/>
              </w:tabs>
              <w:jc w:val="center"/>
              <w:rPr>
                <w:sz w:val="20"/>
                <w:szCs w:val="20"/>
              </w:rPr>
            </w:pPr>
            <w:r w:rsidRPr="00813D52">
              <w:rPr>
                <w:rFonts w:cs="Times New Roman"/>
                <w:sz w:val="22"/>
              </w:rPr>
              <w:t>2,32</w:t>
            </w:r>
          </w:p>
        </w:tc>
        <w:tc>
          <w:tcPr>
            <w:tcW w:w="1471" w:type="dxa"/>
            <w:vAlign w:val="center"/>
          </w:tcPr>
          <w:p w14:paraId="7BB3606B" w14:textId="40DD49D2" w:rsidR="0091264F" w:rsidRPr="00B1038B" w:rsidRDefault="0091264F" w:rsidP="0091264F">
            <w:pPr>
              <w:tabs>
                <w:tab w:val="left" w:pos="8647"/>
              </w:tabs>
              <w:jc w:val="center"/>
              <w:rPr>
                <w:sz w:val="20"/>
                <w:szCs w:val="20"/>
              </w:rPr>
            </w:pPr>
            <w:r w:rsidRPr="0091264F">
              <w:rPr>
                <w:sz w:val="20"/>
                <w:szCs w:val="20"/>
              </w:rPr>
              <w:t>1,971</w:t>
            </w:r>
          </w:p>
        </w:tc>
        <w:tc>
          <w:tcPr>
            <w:tcW w:w="1425" w:type="dxa"/>
            <w:vAlign w:val="center"/>
          </w:tcPr>
          <w:p w14:paraId="2B86ECE5" w14:textId="1059AC4D" w:rsidR="0091264F" w:rsidRPr="00B1038B" w:rsidRDefault="0091264F" w:rsidP="0091264F">
            <w:pPr>
              <w:tabs>
                <w:tab w:val="left" w:pos="8647"/>
              </w:tabs>
              <w:jc w:val="center"/>
              <w:rPr>
                <w:b/>
                <w:color w:val="000000"/>
                <w:sz w:val="22"/>
              </w:rPr>
            </w:pPr>
            <w:r>
              <w:rPr>
                <w:b/>
                <w:color w:val="000000"/>
                <w:sz w:val="22"/>
              </w:rPr>
              <w:t>0,349</w:t>
            </w:r>
          </w:p>
        </w:tc>
      </w:tr>
      <w:tr w:rsidR="0091264F" w:rsidRPr="00B1038B" w14:paraId="19F8CB18" w14:textId="77777777" w:rsidTr="00124575">
        <w:trPr>
          <w:jc w:val="center"/>
        </w:trPr>
        <w:tc>
          <w:tcPr>
            <w:tcW w:w="704" w:type="dxa"/>
            <w:vAlign w:val="center"/>
          </w:tcPr>
          <w:p w14:paraId="590E6BF5" w14:textId="77777777" w:rsidR="0091264F" w:rsidRPr="00B1038B" w:rsidRDefault="0091264F" w:rsidP="0091264F">
            <w:pPr>
              <w:tabs>
                <w:tab w:val="left" w:pos="8647"/>
              </w:tabs>
              <w:jc w:val="center"/>
              <w:rPr>
                <w:color w:val="000000"/>
                <w:sz w:val="20"/>
                <w:szCs w:val="20"/>
                <w:lang w:val="en-US"/>
              </w:rPr>
            </w:pPr>
            <w:r w:rsidRPr="00B1038B">
              <w:rPr>
                <w:color w:val="000000"/>
                <w:sz w:val="20"/>
                <w:szCs w:val="20"/>
                <w:lang w:val="en-US"/>
              </w:rPr>
              <w:t>5</w:t>
            </w:r>
          </w:p>
        </w:tc>
        <w:tc>
          <w:tcPr>
            <w:tcW w:w="4240" w:type="dxa"/>
            <w:vAlign w:val="center"/>
          </w:tcPr>
          <w:p w14:paraId="19506F3F" w14:textId="26CD519F" w:rsidR="0091264F" w:rsidRPr="00B1038B" w:rsidRDefault="0091264F" w:rsidP="0091264F">
            <w:pPr>
              <w:tabs>
                <w:tab w:val="left" w:pos="8647"/>
              </w:tabs>
              <w:rPr>
                <w:color w:val="000000"/>
                <w:sz w:val="20"/>
                <w:szCs w:val="20"/>
              </w:rPr>
            </w:pPr>
            <w:r w:rsidRPr="0063116B">
              <w:rPr>
                <w:rFonts w:cs="Times New Roman"/>
                <w:sz w:val="22"/>
              </w:rPr>
              <w:t>ул. Заводская, 2а</w:t>
            </w:r>
          </w:p>
        </w:tc>
        <w:tc>
          <w:tcPr>
            <w:tcW w:w="1505" w:type="dxa"/>
            <w:vAlign w:val="center"/>
          </w:tcPr>
          <w:p w14:paraId="3DC8842D" w14:textId="624DD477" w:rsidR="0091264F" w:rsidRPr="00B1038B" w:rsidRDefault="0091264F" w:rsidP="0091264F">
            <w:pPr>
              <w:tabs>
                <w:tab w:val="left" w:pos="8647"/>
              </w:tabs>
              <w:jc w:val="center"/>
              <w:rPr>
                <w:sz w:val="20"/>
                <w:szCs w:val="20"/>
              </w:rPr>
            </w:pPr>
            <w:r w:rsidRPr="00813D52">
              <w:rPr>
                <w:rFonts w:cs="Times New Roman"/>
                <w:sz w:val="22"/>
              </w:rPr>
              <w:t>6,88</w:t>
            </w:r>
          </w:p>
        </w:tc>
        <w:tc>
          <w:tcPr>
            <w:tcW w:w="1471" w:type="dxa"/>
            <w:vAlign w:val="center"/>
          </w:tcPr>
          <w:p w14:paraId="50838657" w14:textId="53AFC6B4" w:rsidR="0091264F" w:rsidRPr="00B1038B" w:rsidRDefault="0091264F" w:rsidP="0091264F">
            <w:pPr>
              <w:tabs>
                <w:tab w:val="left" w:pos="8647"/>
              </w:tabs>
              <w:jc w:val="center"/>
              <w:rPr>
                <w:sz w:val="20"/>
                <w:szCs w:val="20"/>
              </w:rPr>
            </w:pPr>
            <w:r w:rsidRPr="0091264F">
              <w:rPr>
                <w:sz w:val="20"/>
                <w:szCs w:val="20"/>
              </w:rPr>
              <w:t>6,11</w:t>
            </w:r>
          </w:p>
        </w:tc>
        <w:tc>
          <w:tcPr>
            <w:tcW w:w="1425" w:type="dxa"/>
            <w:vAlign w:val="center"/>
          </w:tcPr>
          <w:p w14:paraId="60C5A932" w14:textId="7E97B0FF" w:rsidR="0091264F" w:rsidRPr="00B1038B" w:rsidRDefault="0091264F" w:rsidP="0091264F">
            <w:pPr>
              <w:tabs>
                <w:tab w:val="left" w:pos="8647"/>
              </w:tabs>
              <w:jc w:val="center"/>
              <w:rPr>
                <w:b/>
                <w:color w:val="000000"/>
                <w:sz w:val="22"/>
              </w:rPr>
            </w:pPr>
            <w:r>
              <w:rPr>
                <w:b/>
                <w:color w:val="000000"/>
                <w:sz w:val="22"/>
              </w:rPr>
              <w:t>0,77</w:t>
            </w:r>
          </w:p>
        </w:tc>
      </w:tr>
      <w:tr w:rsidR="0091264F" w:rsidRPr="00B1038B" w14:paraId="32BCBAA9" w14:textId="77777777" w:rsidTr="00124575">
        <w:trPr>
          <w:jc w:val="center"/>
        </w:trPr>
        <w:tc>
          <w:tcPr>
            <w:tcW w:w="704" w:type="dxa"/>
            <w:vAlign w:val="center"/>
          </w:tcPr>
          <w:p w14:paraId="789408B8" w14:textId="77777777" w:rsidR="0091264F" w:rsidRPr="00B1038B" w:rsidRDefault="0091264F" w:rsidP="0091264F">
            <w:pPr>
              <w:tabs>
                <w:tab w:val="left" w:pos="8647"/>
              </w:tabs>
              <w:jc w:val="center"/>
              <w:rPr>
                <w:color w:val="000000"/>
                <w:sz w:val="20"/>
                <w:szCs w:val="20"/>
                <w:lang w:val="en-US"/>
              </w:rPr>
            </w:pPr>
            <w:r w:rsidRPr="00B1038B">
              <w:rPr>
                <w:color w:val="000000"/>
                <w:sz w:val="20"/>
                <w:szCs w:val="20"/>
                <w:lang w:val="en-US"/>
              </w:rPr>
              <w:t>6</w:t>
            </w:r>
          </w:p>
        </w:tc>
        <w:tc>
          <w:tcPr>
            <w:tcW w:w="4240" w:type="dxa"/>
            <w:vAlign w:val="center"/>
          </w:tcPr>
          <w:p w14:paraId="621F731A" w14:textId="2DC0FBA8" w:rsidR="0091264F" w:rsidRPr="00B1038B" w:rsidRDefault="0091264F" w:rsidP="0091264F">
            <w:pPr>
              <w:tabs>
                <w:tab w:val="left" w:pos="8647"/>
              </w:tabs>
              <w:rPr>
                <w:color w:val="000000"/>
                <w:sz w:val="20"/>
                <w:szCs w:val="20"/>
              </w:rPr>
            </w:pPr>
            <w:r w:rsidRPr="0063116B">
              <w:rPr>
                <w:rFonts w:cs="Times New Roman"/>
                <w:sz w:val="22"/>
              </w:rPr>
              <w:t>АО «Монолит»</w:t>
            </w:r>
          </w:p>
        </w:tc>
        <w:tc>
          <w:tcPr>
            <w:tcW w:w="1505" w:type="dxa"/>
            <w:vAlign w:val="center"/>
          </w:tcPr>
          <w:p w14:paraId="6B8F9AD0" w14:textId="5EDCCFC4" w:rsidR="0091264F" w:rsidRPr="00B1038B" w:rsidRDefault="0091264F" w:rsidP="0091264F">
            <w:pPr>
              <w:tabs>
                <w:tab w:val="left" w:pos="8647"/>
              </w:tabs>
              <w:jc w:val="center"/>
              <w:rPr>
                <w:sz w:val="20"/>
                <w:szCs w:val="20"/>
              </w:rPr>
            </w:pPr>
            <w:r w:rsidRPr="00813D52">
              <w:rPr>
                <w:rFonts w:cs="Times New Roman"/>
                <w:sz w:val="22"/>
              </w:rPr>
              <w:t>3,982</w:t>
            </w:r>
          </w:p>
        </w:tc>
        <w:tc>
          <w:tcPr>
            <w:tcW w:w="1471" w:type="dxa"/>
            <w:vAlign w:val="center"/>
          </w:tcPr>
          <w:p w14:paraId="7F330CC1" w14:textId="76DA26BA" w:rsidR="0091264F" w:rsidRPr="00B1038B" w:rsidRDefault="0091264F" w:rsidP="0091264F">
            <w:pPr>
              <w:tabs>
                <w:tab w:val="left" w:pos="8647"/>
              </w:tabs>
              <w:jc w:val="center"/>
              <w:rPr>
                <w:sz w:val="20"/>
                <w:szCs w:val="20"/>
              </w:rPr>
            </w:pPr>
            <w:r>
              <w:rPr>
                <w:sz w:val="20"/>
                <w:szCs w:val="20"/>
              </w:rPr>
              <w:t>3,22</w:t>
            </w:r>
          </w:p>
        </w:tc>
        <w:tc>
          <w:tcPr>
            <w:tcW w:w="1425" w:type="dxa"/>
            <w:vAlign w:val="center"/>
          </w:tcPr>
          <w:p w14:paraId="647D373B" w14:textId="3B894C3A" w:rsidR="0091264F" w:rsidRPr="00B1038B" w:rsidRDefault="0091264F" w:rsidP="0091264F">
            <w:pPr>
              <w:tabs>
                <w:tab w:val="left" w:pos="8647"/>
              </w:tabs>
              <w:jc w:val="center"/>
              <w:rPr>
                <w:b/>
                <w:color w:val="000000"/>
                <w:sz w:val="22"/>
              </w:rPr>
            </w:pPr>
            <w:r>
              <w:rPr>
                <w:b/>
                <w:color w:val="000000"/>
                <w:sz w:val="22"/>
              </w:rPr>
              <w:t>0,76</w:t>
            </w:r>
          </w:p>
        </w:tc>
      </w:tr>
      <w:tr w:rsidR="0091264F" w:rsidRPr="00B1038B" w14:paraId="0429B89D" w14:textId="77777777" w:rsidTr="00124575">
        <w:trPr>
          <w:jc w:val="center"/>
        </w:trPr>
        <w:tc>
          <w:tcPr>
            <w:tcW w:w="704" w:type="dxa"/>
            <w:vAlign w:val="center"/>
          </w:tcPr>
          <w:p w14:paraId="0D51B246" w14:textId="77777777" w:rsidR="0091264F" w:rsidRPr="00B1038B" w:rsidRDefault="0091264F" w:rsidP="0091264F">
            <w:pPr>
              <w:tabs>
                <w:tab w:val="left" w:pos="8647"/>
              </w:tabs>
              <w:jc w:val="center"/>
              <w:rPr>
                <w:color w:val="000000"/>
                <w:sz w:val="20"/>
                <w:szCs w:val="20"/>
                <w:lang w:val="en-US"/>
              </w:rPr>
            </w:pPr>
            <w:r w:rsidRPr="00B1038B">
              <w:rPr>
                <w:color w:val="000000"/>
                <w:sz w:val="20"/>
                <w:szCs w:val="20"/>
                <w:lang w:val="en-US"/>
              </w:rPr>
              <w:t>7</w:t>
            </w:r>
          </w:p>
        </w:tc>
        <w:tc>
          <w:tcPr>
            <w:tcW w:w="4240" w:type="dxa"/>
            <w:vAlign w:val="center"/>
          </w:tcPr>
          <w:p w14:paraId="1230E8D8" w14:textId="5F832D07" w:rsidR="0091264F" w:rsidRPr="00B1038B" w:rsidRDefault="0091264F" w:rsidP="0091264F">
            <w:pPr>
              <w:tabs>
                <w:tab w:val="left" w:pos="8647"/>
              </w:tabs>
              <w:rPr>
                <w:color w:val="000000"/>
                <w:sz w:val="20"/>
                <w:szCs w:val="20"/>
              </w:rPr>
            </w:pPr>
            <w:r w:rsidRPr="00B4673B">
              <w:rPr>
                <w:rFonts w:cs="Times New Roman"/>
                <w:sz w:val="22"/>
              </w:rPr>
              <w:t>ул.Свердлова, д.65(д/с Журавлик)</w:t>
            </w:r>
          </w:p>
        </w:tc>
        <w:tc>
          <w:tcPr>
            <w:tcW w:w="1505" w:type="dxa"/>
            <w:vAlign w:val="center"/>
          </w:tcPr>
          <w:p w14:paraId="79616FE5" w14:textId="6CF22713" w:rsidR="0091264F" w:rsidRPr="00B1038B" w:rsidRDefault="0091264F" w:rsidP="0091264F">
            <w:pPr>
              <w:tabs>
                <w:tab w:val="left" w:pos="8647"/>
              </w:tabs>
              <w:jc w:val="center"/>
              <w:rPr>
                <w:sz w:val="20"/>
                <w:szCs w:val="20"/>
              </w:rPr>
            </w:pPr>
            <w:r w:rsidRPr="00813D52">
              <w:rPr>
                <w:rFonts w:cs="Times New Roman"/>
                <w:sz w:val="22"/>
              </w:rPr>
              <w:t xml:space="preserve"> (0,4)</w:t>
            </w:r>
          </w:p>
        </w:tc>
        <w:tc>
          <w:tcPr>
            <w:tcW w:w="1471" w:type="dxa"/>
            <w:vAlign w:val="center"/>
          </w:tcPr>
          <w:p w14:paraId="2A0EA4B2" w14:textId="4CC307FA" w:rsidR="0091264F" w:rsidRPr="00B1038B" w:rsidRDefault="0091264F" w:rsidP="0091264F">
            <w:pPr>
              <w:tabs>
                <w:tab w:val="left" w:pos="8647"/>
              </w:tabs>
              <w:jc w:val="center"/>
              <w:rPr>
                <w:sz w:val="20"/>
                <w:szCs w:val="20"/>
              </w:rPr>
            </w:pPr>
            <w:r>
              <w:rPr>
                <w:sz w:val="20"/>
                <w:szCs w:val="20"/>
              </w:rPr>
              <w:t>0,399</w:t>
            </w:r>
          </w:p>
        </w:tc>
        <w:tc>
          <w:tcPr>
            <w:tcW w:w="1425" w:type="dxa"/>
            <w:vAlign w:val="center"/>
          </w:tcPr>
          <w:p w14:paraId="0ED107ED" w14:textId="1B2C77A9" w:rsidR="0091264F" w:rsidRPr="00B1038B" w:rsidRDefault="0091264F" w:rsidP="0091264F">
            <w:pPr>
              <w:tabs>
                <w:tab w:val="left" w:pos="8647"/>
              </w:tabs>
              <w:jc w:val="center"/>
              <w:rPr>
                <w:b/>
                <w:color w:val="000000"/>
                <w:sz w:val="22"/>
              </w:rPr>
            </w:pPr>
            <w:r>
              <w:rPr>
                <w:b/>
                <w:color w:val="000000"/>
                <w:sz w:val="22"/>
              </w:rPr>
              <w:t>0,001</w:t>
            </w:r>
          </w:p>
        </w:tc>
      </w:tr>
      <w:tr w:rsidR="0091264F" w:rsidRPr="00B1038B" w14:paraId="4A95A40F" w14:textId="77777777" w:rsidTr="00124575">
        <w:trPr>
          <w:jc w:val="center"/>
        </w:trPr>
        <w:tc>
          <w:tcPr>
            <w:tcW w:w="704" w:type="dxa"/>
            <w:vAlign w:val="center"/>
          </w:tcPr>
          <w:p w14:paraId="4F9C0446" w14:textId="77777777" w:rsidR="0091264F" w:rsidRPr="00B1038B" w:rsidRDefault="0091264F" w:rsidP="0091264F">
            <w:pPr>
              <w:tabs>
                <w:tab w:val="left" w:pos="8647"/>
              </w:tabs>
              <w:jc w:val="center"/>
              <w:rPr>
                <w:color w:val="000000"/>
                <w:sz w:val="20"/>
                <w:szCs w:val="20"/>
                <w:lang w:val="en-US"/>
              </w:rPr>
            </w:pPr>
            <w:r w:rsidRPr="00B1038B">
              <w:rPr>
                <w:color w:val="000000"/>
                <w:sz w:val="20"/>
                <w:szCs w:val="20"/>
                <w:lang w:val="en-US"/>
              </w:rPr>
              <w:t>8</w:t>
            </w:r>
          </w:p>
        </w:tc>
        <w:tc>
          <w:tcPr>
            <w:tcW w:w="4240" w:type="dxa"/>
            <w:vAlign w:val="center"/>
          </w:tcPr>
          <w:p w14:paraId="2F5CD5D6" w14:textId="46634CF2" w:rsidR="0091264F" w:rsidRPr="00B1038B" w:rsidRDefault="0091264F" w:rsidP="0091264F">
            <w:pPr>
              <w:tabs>
                <w:tab w:val="left" w:pos="8647"/>
              </w:tabs>
              <w:rPr>
                <w:color w:val="000000"/>
                <w:sz w:val="20"/>
                <w:szCs w:val="20"/>
              </w:rPr>
            </w:pPr>
            <w:r w:rsidRPr="00B4673B">
              <w:rPr>
                <w:rFonts w:cs="Times New Roman"/>
                <w:sz w:val="22"/>
              </w:rPr>
              <w:t>ФГБОУ ВО Брянский ГАУ ул. Володарского 4</w:t>
            </w:r>
          </w:p>
        </w:tc>
        <w:tc>
          <w:tcPr>
            <w:tcW w:w="1505" w:type="dxa"/>
            <w:vAlign w:val="center"/>
          </w:tcPr>
          <w:p w14:paraId="17843582" w14:textId="3117DC22" w:rsidR="0091264F" w:rsidRPr="00B1038B" w:rsidRDefault="0091264F" w:rsidP="0091264F">
            <w:pPr>
              <w:tabs>
                <w:tab w:val="left" w:pos="8647"/>
              </w:tabs>
              <w:jc w:val="center"/>
              <w:rPr>
                <w:sz w:val="20"/>
                <w:szCs w:val="20"/>
              </w:rPr>
            </w:pPr>
            <w:r>
              <w:rPr>
                <w:rFonts w:cs="Times New Roman"/>
                <w:sz w:val="20"/>
                <w:szCs w:val="20"/>
              </w:rPr>
              <w:t>1.8</w:t>
            </w:r>
          </w:p>
        </w:tc>
        <w:tc>
          <w:tcPr>
            <w:tcW w:w="1471" w:type="dxa"/>
            <w:vAlign w:val="center"/>
          </w:tcPr>
          <w:p w14:paraId="460569A2" w14:textId="3A644524" w:rsidR="0091264F" w:rsidRPr="00B1038B" w:rsidRDefault="0091264F" w:rsidP="0091264F">
            <w:pPr>
              <w:tabs>
                <w:tab w:val="left" w:pos="8647"/>
              </w:tabs>
              <w:jc w:val="center"/>
              <w:rPr>
                <w:sz w:val="20"/>
                <w:szCs w:val="20"/>
              </w:rPr>
            </w:pPr>
            <w:r>
              <w:rPr>
                <w:sz w:val="20"/>
                <w:szCs w:val="20"/>
              </w:rPr>
              <w:t>1,59</w:t>
            </w:r>
          </w:p>
        </w:tc>
        <w:tc>
          <w:tcPr>
            <w:tcW w:w="1425" w:type="dxa"/>
            <w:vAlign w:val="center"/>
          </w:tcPr>
          <w:p w14:paraId="58B24889" w14:textId="5CA99DBA" w:rsidR="0091264F" w:rsidRPr="00B1038B" w:rsidRDefault="0091264F" w:rsidP="0091264F">
            <w:pPr>
              <w:tabs>
                <w:tab w:val="left" w:pos="8647"/>
              </w:tabs>
              <w:jc w:val="center"/>
              <w:rPr>
                <w:b/>
                <w:color w:val="000000"/>
                <w:sz w:val="22"/>
              </w:rPr>
            </w:pPr>
            <w:r>
              <w:rPr>
                <w:b/>
                <w:color w:val="000000"/>
                <w:sz w:val="22"/>
              </w:rPr>
              <w:t>0,21</w:t>
            </w:r>
          </w:p>
        </w:tc>
      </w:tr>
    </w:tbl>
    <w:p w14:paraId="576FF45B" w14:textId="6938D59A" w:rsidR="00BC0BE9" w:rsidRPr="009526A2" w:rsidRDefault="00BC0BE9" w:rsidP="00C974B4">
      <w:pPr>
        <w:pStyle w:val="7"/>
        <w:spacing w:before="120"/>
        <w:ind w:firstLine="567"/>
        <w:jc w:val="both"/>
        <w:rPr>
          <w:rFonts w:ascii="Times New Roman" w:hAnsi="Times New Roman"/>
          <w:b/>
          <w:i w:val="0"/>
          <w:sz w:val="24"/>
          <w:szCs w:val="24"/>
          <w:lang w:val="ru-RU"/>
        </w:rPr>
      </w:pPr>
      <w:bookmarkStart w:id="377" w:name="_Toc209420173"/>
      <w:r w:rsidRPr="009526A2">
        <w:rPr>
          <w:rFonts w:ascii="Times New Roman" w:hAnsi="Times New Roman"/>
          <w:b/>
          <w:i w:val="0"/>
          <w:sz w:val="24"/>
          <w:szCs w:val="24"/>
          <w:lang w:val="ru-RU"/>
        </w:rPr>
        <w:t xml:space="preserve">д) </w:t>
      </w:r>
      <w:r w:rsidR="004B6F27">
        <w:rPr>
          <w:rFonts w:ascii="Times New Roman" w:hAnsi="Times New Roman"/>
          <w:b/>
          <w:i w:val="0"/>
          <w:sz w:val="24"/>
          <w:szCs w:val="24"/>
          <w:lang w:val="ru-RU"/>
        </w:rPr>
        <w:t xml:space="preserve">описание </w:t>
      </w:r>
      <w:r w:rsidR="004B6F27" w:rsidRPr="00433C48">
        <w:rPr>
          <w:rFonts w:ascii="Times New Roman" w:hAnsi="Times New Roman"/>
          <w:b/>
          <w:i w:val="0"/>
          <w:sz w:val="24"/>
          <w:szCs w:val="24"/>
          <w:lang w:val="ru-RU"/>
        </w:rPr>
        <w:t>резерв</w:t>
      </w:r>
      <w:r w:rsidR="004B6F27">
        <w:rPr>
          <w:rFonts w:ascii="Times New Roman" w:hAnsi="Times New Roman"/>
          <w:b/>
          <w:i w:val="0"/>
          <w:sz w:val="24"/>
          <w:szCs w:val="24"/>
          <w:lang w:val="ru-RU"/>
        </w:rPr>
        <w:t>ов</w:t>
      </w:r>
      <w:r w:rsidR="004B6F27" w:rsidRPr="00433C48">
        <w:rPr>
          <w:rFonts w:ascii="Times New Roman" w:hAnsi="Times New Roman"/>
          <w:b/>
          <w:i w:val="0"/>
          <w:sz w:val="24"/>
          <w:szCs w:val="24"/>
          <w:lang w:val="ru-RU"/>
        </w:rPr>
        <w:t xml:space="preserve"> тепловой мощности нетто источников тепловой энергии и возможностей расширения технологических зон действия источников</w:t>
      </w:r>
      <w:r w:rsidR="004B6F27">
        <w:rPr>
          <w:rFonts w:ascii="Times New Roman" w:hAnsi="Times New Roman"/>
          <w:b/>
          <w:i w:val="0"/>
          <w:sz w:val="24"/>
          <w:szCs w:val="24"/>
          <w:lang w:val="ru-RU"/>
        </w:rPr>
        <w:t xml:space="preserve"> тепловой энергии</w:t>
      </w:r>
      <w:r w:rsidR="004B6F27" w:rsidRPr="00433C48">
        <w:rPr>
          <w:rFonts w:ascii="Times New Roman" w:hAnsi="Times New Roman"/>
          <w:b/>
          <w:i w:val="0"/>
          <w:sz w:val="24"/>
          <w:szCs w:val="24"/>
          <w:lang w:val="ru-RU"/>
        </w:rPr>
        <w:t xml:space="preserve"> с резервами тепловой мощности нетто в зоны действия с дефицитом тепловой мощности</w:t>
      </w:r>
      <w:bookmarkEnd w:id="377"/>
    </w:p>
    <w:p w14:paraId="7CFE30DB" w14:textId="7D51FFE5" w:rsidR="00767468" w:rsidRPr="009526A2" w:rsidRDefault="00BC0BE9" w:rsidP="00433C48">
      <w:pPr>
        <w:pStyle w:val="a3"/>
        <w:spacing w:before="120" w:after="0" w:line="360" w:lineRule="auto"/>
        <w:ind w:left="0" w:firstLine="567"/>
        <w:jc w:val="both"/>
        <w:rPr>
          <w:rFonts w:cs="Times New Roman"/>
          <w:sz w:val="24"/>
          <w:szCs w:val="24"/>
        </w:rPr>
      </w:pPr>
      <w:r w:rsidRPr="009526A2">
        <w:rPr>
          <w:rFonts w:cs="Times New Roman"/>
          <w:sz w:val="24"/>
          <w:szCs w:val="24"/>
        </w:rPr>
        <w:t xml:space="preserve">В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00E327BC" w:rsidRPr="009526A2">
        <w:rPr>
          <w:rFonts w:cs="Times New Roman"/>
          <w:sz w:val="24"/>
          <w:szCs w:val="24"/>
        </w:rPr>
        <w:t xml:space="preserve"> </w:t>
      </w:r>
      <w:r w:rsidR="0063116B" w:rsidRPr="009526A2">
        <w:rPr>
          <w:rFonts w:cs="Times New Roman"/>
          <w:sz w:val="24"/>
          <w:szCs w:val="24"/>
        </w:rPr>
        <w:t>существуют резерв</w:t>
      </w:r>
      <w:r w:rsidRPr="009526A2">
        <w:rPr>
          <w:rFonts w:cs="Times New Roman"/>
          <w:sz w:val="24"/>
          <w:szCs w:val="24"/>
        </w:rPr>
        <w:t xml:space="preserve"> тепловой мощности</w:t>
      </w:r>
      <w:r w:rsidR="00460D76" w:rsidRPr="009526A2">
        <w:rPr>
          <w:rFonts w:cs="Times New Roman"/>
          <w:sz w:val="24"/>
          <w:szCs w:val="24"/>
        </w:rPr>
        <w:t>.</w:t>
      </w:r>
      <w:r w:rsidR="00433C48" w:rsidRPr="009526A2">
        <w:rPr>
          <w:rFonts w:cs="Times New Roman"/>
          <w:sz w:val="24"/>
          <w:szCs w:val="24"/>
        </w:rPr>
        <w:t xml:space="preserve"> </w:t>
      </w:r>
      <w:r w:rsidR="00460D76" w:rsidRPr="009526A2">
        <w:rPr>
          <w:rFonts w:cs="Times New Roman"/>
          <w:sz w:val="24"/>
          <w:szCs w:val="24"/>
        </w:rPr>
        <w:t>Р</w:t>
      </w:r>
      <w:r w:rsidRPr="009526A2">
        <w:rPr>
          <w:rFonts w:cs="Times New Roman"/>
          <w:sz w:val="24"/>
          <w:szCs w:val="24"/>
        </w:rPr>
        <w:t>асширение технологическ</w:t>
      </w:r>
      <w:r w:rsidR="00BE7999" w:rsidRPr="009526A2">
        <w:rPr>
          <w:rFonts w:cs="Times New Roman"/>
          <w:sz w:val="24"/>
          <w:szCs w:val="24"/>
        </w:rPr>
        <w:t>их</w:t>
      </w:r>
      <w:r w:rsidRPr="009526A2">
        <w:rPr>
          <w:rFonts w:cs="Times New Roman"/>
          <w:sz w:val="24"/>
          <w:szCs w:val="24"/>
        </w:rPr>
        <w:t xml:space="preserve"> зон действия источник</w:t>
      </w:r>
      <w:r w:rsidR="00BE7999" w:rsidRPr="009526A2">
        <w:rPr>
          <w:rFonts w:cs="Times New Roman"/>
          <w:sz w:val="24"/>
          <w:szCs w:val="24"/>
        </w:rPr>
        <w:t>ов</w:t>
      </w:r>
      <w:r w:rsidR="00E11DFD" w:rsidRPr="009526A2">
        <w:rPr>
          <w:rFonts w:cs="Times New Roman"/>
          <w:sz w:val="24"/>
          <w:szCs w:val="24"/>
        </w:rPr>
        <w:t>а</w:t>
      </w:r>
      <w:r w:rsidRPr="009526A2">
        <w:rPr>
          <w:rFonts w:cs="Times New Roman"/>
          <w:sz w:val="24"/>
          <w:szCs w:val="24"/>
        </w:rPr>
        <w:t xml:space="preserve"> тепловой энергии</w:t>
      </w:r>
      <w:r w:rsidR="00460D76" w:rsidRPr="009526A2">
        <w:rPr>
          <w:rFonts w:cs="Times New Roman"/>
          <w:sz w:val="24"/>
          <w:szCs w:val="24"/>
        </w:rPr>
        <w:t xml:space="preserve"> не предусмотренно</w:t>
      </w:r>
      <w:r w:rsidRPr="009526A2">
        <w:rPr>
          <w:rFonts w:cs="Times New Roman"/>
          <w:sz w:val="24"/>
          <w:szCs w:val="24"/>
        </w:rPr>
        <w:t>. Для реализации расширения технологическ</w:t>
      </w:r>
      <w:r w:rsidR="00BE7999" w:rsidRPr="009526A2">
        <w:rPr>
          <w:rFonts w:cs="Times New Roman"/>
          <w:sz w:val="24"/>
          <w:szCs w:val="24"/>
        </w:rPr>
        <w:t>их</w:t>
      </w:r>
      <w:r w:rsidRPr="009526A2">
        <w:rPr>
          <w:rFonts w:cs="Times New Roman"/>
          <w:sz w:val="24"/>
          <w:szCs w:val="24"/>
        </w:rPr>
        <w:t xml:space="preserve"> зон действия источник</w:t>
      </w:r>
      <w:r w:rsidR="00BE7999" w:rsidRPr="009526A2">
        <w:rPr>
          <w:rFonts w:cs="Times New Roman"/>
          <w:sz w:val="24"/>
          <w:szCs w:val="24"/>
        </w:rPr>
        <w:t>ов</w:t>
      </w:r>
      <w:r w:rsidRPr="009526A2">
        <w:rPr>
          <w:rFonts w:cs="Times New Roman"/>
          <w:sz w:val="24"/>
          <w:szCs w:val="24"/>
        </w:rPr>
        <w:t xml:space="preserve"> тепловой энергии необходима разработка проектной документации на реконструкцию сетей и котельн</w:t>
      </w:r>
      <w:r w:rsidR="00BE7999" w:rsidRPr="009526A2">
        <w:rPr>
          <w:rFonts w:cs="Times New Roman"/>
          <w:sz w:val="24"/>
          <w:szCs w:val="24"/>
        </w:rPr>
        <w:t>ых</w:t>
      </w:r>
      <w:r w:rsidRPr="009526A2">
        <w:rPr>
          <w:rFonts w:cs="Times New Roman"/>
          <w:sz w:val="24"/>
          <w:szCs w:val="24"/>
        </w:rPr>
        <w:t>.</w:t>
      </w:r>
    </w:p>
    <w:p w14:paraId="3EA52DAE" w14:textId="77777777" w:rsidR="005C2680" w:rsidRPr="009526A2" w:rsidRDefault="005C2680" w:rsidP="00483E6A">
      <w:pPr>
        <w:pStyle w:val="a3"/>
        <w:spacing w:after="0"/>
        <w:ind w:left="0"/>
        <w:rPr>
          <w:rFonts w:cs="Times New Roman"/>
          <w:sz w:val="24"/>
          <w:szCs w:val="24"/>
        </w:rPr>
      </w:pPr>
    </w:p>
    <w:p w14:paraId="61D64A3F" w14:textId="77777777" w:rsidR="00026D73" w:rsidRPr="009526A2" w:rsidRDefault="00026D73" w:rsidP="004D256B">
      <w:pPr>
        <w:rPr>
          <w:rFonts w:cs="Times New Roman"/>
        </w:rPr>
      </w:pPr>
    </w:p>
    <w:p w14:paraId="74EB2B26" w14:textId="77777777" w:rsidR="00026D73" w:rsidRPr="009526A2" w:rsidRDefault="00026D73" w:rsidP="004D256B">
      <w:pPr>
        <w:rPr>
          <w:rFonts w:cs="Times New Roman"/>
        </w:rPr>
      </w:pPr>
    </w:p>
    <w:p w14:paraId="7CE34FF4" w14:textId="77777777" w:rsidR="00026D73" w:rsidRPr="009526A2" w:rsidRDefault="00026D73" w:rsidP="004D256B">
      <w:pPr>
        <w:rPr>
          <w:rFonts w:cs="Times New Roman"/>
        </w:rPr>
      </w:pPr>
    </w:p>
    <w:p w14:paraId="5425A1EF" w14:textId="77777777" w:rsidR="00A338DF" w:rsidRDefault="00A338DF" w:rsidP="004947B7">
      <w:pPr>
        <w:spacing w:after="0" w:line="360" w:lineRule="auto"/>
        <w:jc w:val="both"/>
        <w:rPr>
          <w:rFonts w:cs="Times New Roman"/>
        </w:rPr>
      </w:pPr>
    </w:p>
    <w:p w14:paraId="24F0FF99" w14:textId="77777777" w:rsidR="0091264F" w:rsidRDefault="0091264F" w:rsidP="004947B7">
      <w:pPr>
        <w:spacing w:after="0" w:line="360" w:lineRule="auto"/>
        <w:jc w:val="both"/>
        <w:rPr>
          <w:rFonts w:cs="Times New Roman"/>
        </w:rPr>
      </w:pPr>
    </w:p>
    <w:p w14:paraId="72BA5E94" w14:textId="77777777" w:rsidR="0091264F" w:rsidRDefault="0091264F" w:rsidP="004947B7">
      <w:pPr>
        <w:spacing w:after="0" w:line="360" w:lineRule="auto"/>
        <w:jc w:val="both"/>
        <w:rPr>
          <w:rFonts w:cs="Times New Roman"/>
        </w:rPr>
      </w:pPr>
    </w:p>
    <w:p w14:paraId="7D3EA464" w14:textId="77777777" w:rsidR="0091264F" w:rsidRDefault="0091264F" w:rsidP="004947B7">
      <w:pPr>
        <w:spacing w:after="0" w:line="360" w:lineRule="auto"/>
        <w:jc w:val="both"/>
        <w:rPr>
          <w:rFonts w:cs="Times New Roman"/>
        </w:rPr>
      </w:pPr>
    </w:p>
    <w:p w14:paraId="09DD26DA" w14:textId="77777777" w:rsidR="0091264F" w:rsidRDefault="0091264F" w:rsidP="004947B7">
      <w:pPr>
        <w:spacing w:after="0" w:line="360" w:lineRule="auto"/>
        <w:jc w:val="both"/>
        <w:rPr>
          <w:rFonts w:cs="Times New Roman"/>
        </w:rPr>
      </w:pPr>
    </w:p>
    <w:p w14:paraId="133B4030" w14:textId="77777777" w:rsidR="0091264F" w:rsidRDefault="0091264F" w:rsidP="004947B7">
      <w:pPr>
        <w:spacing w:after="0" w:line="360" w:lineRule="auto"/>
        <w:jc w:val="both"/>
        <w:rPr>
          <w:rFonts w:cs="Times New Roman"/>
        </w:rPr>
      </w:pPr>
    </w:p>
    <w:p w14:paraId="7CE75819" w14:textId="77777777" w:rsidR="0091264F" w:rsidRDefault="0091264F" w:rsidP="004947B7">
      <w:pPr>
        <w:spacing w:after="0" w:line="360" w:lineRule="auto"/>
        <w:jc w:val="both"/>
        <w:rPr>
          <w:rFonts w:cs="Times New Roman"/>
        </w:rPr>
      </w:pPr>
    </w:p>
    <w:p w14:paraId="731D5216" w14:textId="77777777" w:rsidR="0091264F" w:rsidRDefault="0091264F" w:rsidP="004947B7">
      <w:pPr>
        <w:spacing w:after="0" w:line="360" w:lineRule="auto"/>
        <w:jc w:val="both"/>
        <w:rPr>
          <w:rFonts w:cs="Times New Roman"/>
        </w:rPr>
      </w:pPr>
    </w:p>
    <w:p w14:paraId="10DFED9A" w14:textId="77777777" w:rsidR="0091264F" w:rsidRDefault="0091264F" w:rsidP="004947B7">
      <w:pPr>
        <w:spacing w:after="0" w:line="360" w:lineRule="auto"/>
        <w:jc w:val="both"/>
        <w:rPr>
          <w:rFonts w:cs="Times New Roman"/>
        </w:rPr>
      </w:pPr>
    </w:p>
    <w:p w14:paraId="2B9B7EF8" w14:textId="77777777" w:rsidR="0091264F" w:rsidRDefault="0091264F" w:rsidP="004947B7">
      <w:pPr>
        <w:spacing w:after="0" w:line="360" w:lineRule="auto"/>
        <w:jc w:val="both"/>
        <w:rPr>
          <w:rFonts w:cs="Times New Roman"/>
        </w:rPr>
      </w:pPr>
    </w:p>
    <w:p w14:paraId="7057909E" w14:textId="77777777" w:rsidR="0091264F" w:rsidRDefault="0091264F" w:rsidP="004947B7">
      <w:pPr>
        <w:spacing w:after="0" w:line="360" w:lineRule="auto"/>
        <w:jc w:val="both"/>
        <w:rPr>
          <w:rFonts w:cs="Times New Roman"/>
        </w:rPr>
      </w:pPr>
    </w:p>
    <w:p w14:paraId="340F44DD" w14:textId="77777777" w:rsidR="0091264F" w:rsidRPr="0091264F" w:rsidRDefault="0091264F" w:rsidP="004947B7">
      <w:pPr>
        <w:spacing w:after="0" w:line="360" w:lineRule="auto"/>
        <w:jc w:val="both"/>
        <w:rPr>
          <w:rFonts w:cs="Times New Roman"/>
        </w:rPr>
      </w:pPr>
    </w:p>
    <w:p w14:paraId="0EC3192B" w14:textId="77777777" w:rsidR="008D1AD5" w:rsidRPr="0058714C" w:rsidRDefault="008D1AD5" w:rsidP="004947B7">
      <w:pPr>
        <w:spacing w:after="0" w:line="360" w:lineRule="auto"/>
        <w:jc w:val="both"/>
        <w:rPr>
          <w:rFonts w:cs="Times New Roman"/>
          <w:sz w:val="24"/>
          <w:szCs w:val="24"/>
        </w:rPr>
      </w:pPr>
    </w:p>
    <w:p w14:paraId="3DA8DF7E" w14:textId="6DA92C88" w:rsidR="004B6F27" w:rsidRPr="007256E6" w:rsidRDefault="004B6F27" w:rsidP="004B6F27">
      <w:pPr>
        <w:pStyle w:val="1"/>
        <w:ind w:left="0" w:right="-1" w:firstLine="567"/>
        <w:jc w:val="both"/>
        <w:rPr>
          <w:sz w:val="24"/>
          <w:szCs w:val="24"/>
          <w:lang w:val="ru-RU"/>
        </w:rPr>
      </w:pPr>
      <w:bookmarkStart w:id="378" w:name="_Toc203262168"/>
      <w:bookmarkStart w:id="379" w:name="_Toc209420174"/>
      <w:r w:rsidRPr="007256E6">
        <w:rPr>
          <w:sz w:val="24"/>
          <w:szCs w:val="24"/>
          <w:lang w:val="ru-RU"/>
        </w:rPr>
        <w:lastRenderedPageBreak/>
        <w:t>ЧАСТЬ 7 БАЛАНСЫ ТЕПЛОНОСИТЕЛЯ</w:t>
      </w:r>
      <w:bookmarkEnd w:id="378"/>
      <w:bookmarkEnd w:id="379"/>
    </w:p>
    <w:p w14:paraId="1292C0CA" w14:textId="77777777" w:rsidR="004B6F27" w:rsidRPr="00EA4FF0" w:rsidRDefault="004B6F27" w:rsidP="004B6F27">
      <w:pPr>
        <w:pStyle w:val="7"/>
        <w:spacing w:before="120"/>
        <w:ind w:firstLine="426"/>
        <w:jc w:val="both"/>
        <w:rPr>
          <w:rFonts w:ascii="Times New Roman" w:hAnsi="Times New Roman"/>
          <w:b/>
          <w:i w:val="0"/>
          <w:sz w:val="24"/>
          <w:szCs w:val="24"/>
          <w:lang w:val="ru-RU"/>
        </w:rPr>
      </w:pPr>
      <w:bookmarkStart w:id="380" w:name="_Toc117433461"/>
      <w:bookmarkStart w:id="381" w:name="_Toc203262169"/>
      <w:bookmarkStart w:id="382" w:name="_Toc209420175"/>
      <w:r w:rsidRPr="007256E6">
        <w:rPr>
          <w:rFonts w:ascii="Times New Roman" w:hAnsi="Times New Roman"/>
          <w:b/>
          <w:i w:val="0"/>
          <w:sz w:val="24"/>
          <w:szCs w:val="24"/>
          <w:lang w:val="ru-RU"/>
        </w:rPr>
        <w:t xml:space="preserve">а) </w:t>
      </w:r>
      <w:bookmarkStart w:id="383" w:name="_Hlk207926526"/>
      <w:r w:rsidRPr="007256E6">
        <w:rPr>
          <w:rFonts w:ascii="Times New Roman" w:hAnsi="Times New Roman"/>
          <w:b/>
          <w:i w:val="0"/>
          <w:sz w:val="24"/>
          <w:szCs w:val="24"/>
          <w:lang w:val="ru-RU"/>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380"/>
      <w:bookmarkEnd w:id="381"/>
      <w:bookmarkEnd w:id="382"/>
      <w:bookmarkEnd w:id="383"/>
    </w:p>
    <w:p w14:paraId="22FABAF5" w14:textId="77777777" w:rsidR="004B6F27" w:rsidRPr="00354420" w:rsidRDefault="004B6F27" w:rsidP="004B6F27">
      <w:pPr>
        <w:spacing w:before="120" w:after="0" w:line="360" w:lineRule="auto"/>
        <w:ind w:firstLine="567"/>
        <w:jc w:val="both"/>
        <w:rPr>
          <w:rFonts w:eastAsia="Times New Roman"/>
          <w:sz w:val="24"/>
          <w:szCs w:val="24"/>
          <w:lang w:eastAsia="ru-RU"/>
        </w:rPr>
      </w:pPr>
      <w:r w:rsidRPr="00354420">
        <w:rPr>
          <w:rFonts w:eastAsia="Times New Roman"/>
          <w:sz w:val="24"/>
          <w:szCs w:val="24"/>
          <w:lang w:eastAsia="ru-RU"/>
        </w:rPr>
        <w:t>Расчетная производительность водоподготовительной установки (ВПУ) источника для подпитки тепловых сетей определяется в соответствии со строительными нормами и правилами по проектированию тепловых сетей.</w:t>
      </w:r>
    </w:p>
    <w:p w14:paraId="07E31DFA" w14:textId="77777777" w:rsidR="004B6F27" w:rsidRPr="00354420" w:rsidRDefault="004B6F27" w:rsidP="004B6F27">
      <w:pPr>
        <w:spacing w:after="0" w:line="360" w:lineRule="auto"/>
        <w:ind w:firstLine="567"/>
        <w:jc w:val="both"/>
        <w:rPr>
          <w:rFonts w:eastAsia="Times New Roman"/>
          <w:sz w:val="24"/>
          <w:szCs w:val="24"/>
          <w:lang w:eastAsia="ru-RU"/>
        </w:rPr>
      </w:pPr>
      <w:r w:rsidRPr="00354420">
        <w:rPr>
          <w:rFonts w:eastAsia="Times New Roman"/>
          <w:sz w:val="24"/>
          <w:szCs w:val="24"/>
          <w:lang w:eastAsia="ru-RU"/>
        </w:rPr>
        <w:t>Согласно СНиП 41-02-2003 «Тепловые сети»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14:paraId="2F01B28C" w14:textId="77777777" w:rsidR="004B6F27" w:rsidRPr="00354420" w:rsidRDefault="004B6F27" w:rsidP="004B6F27">
      <w:pPr>
        <w:spacing w:after="0" w:line="360" w:lineRule="auto"/>
        <w:ind w:firstLine="567"/>
        <w:jc w:val="both"/>
        <w:rPr>
          <w:rFonts w:eastAsia="Times New Roman"/>
          <w:sz w:val="24"/>
          <w:szCs w:val="24"/>
          <w:lang w:eastAsia="ru-RU"/>
        </w:rPr>
      </w:pPr>
      <w:r w:rsidRPr="00354420">
        <w:rPr>
          <w:rFonts w:eastAsia="Times New Roman"/>
          <w:sz w:val="24"/>
          <w:szCs w:val="24"/>
          <w:lang w:eastAsia="ru-RU"/>
        </w:rPr>
        <w:t>- в закрытых системах теплоснабжения – 0,75%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14:paraId="6F2B7D92" w14:textId="77777777" w:rsidR="004B6F27" w:rsidRPr="00354420" w:rsidRDefault="004B6F27" w:rsidP="004B6F27">
      <w:pPr>
        <w:spacing w:after="0" w:line="360" w:lineRule="auto"/>
        <w:ind w:firstLine="567"/>
        <w:jc w:val="both"/>
        <w:rPr>
          <w:rFonts w:eastAsia="Times New Roman"/>
          <w:sz w:val="24"/>
          <w:szCs w:val="24"/>
          <w:lang w:eastAsia="ru-RU"/>
        </w:rPr>
      </w:pPr>
      <w:r w:rsidRPr="00354420">
        <w:rPr>
          <w:rFonts w:eastAsia="Times New Roman"/>
          <w:sz w:val="24"/>
          <w:szCs w:val="24"/>
          <w:lang w:eastAsia="ru-RU"/>
        </w:rPr>
        <w:t>- для отдельных тепловых сетей горячего водоснабжения при наличии баков аккумуляторов – равным расчетному среднему расходу воды на горячее водоснабжение с коэффициентом 1,2; при отсутствии баков - по максимальному расходу воды на горячее водоснабжение плюс (в обоих случаях) 0,75 % фактического объема воды в трубопроводах сетей и присоединенных к ним системах горячего водоснабжения зданий.</w:t>
      </w:r>
    </w:p>
    <w:p w14:paraId="727D4CA3" w14:textId="77777777" w:rsidR="004B6F27" w:rsidRPr="00354420" w:rsidRDefault="004B6F27" w:rsidP="004B6F27">
      <w:pPr>
        <w:spacing w:after="0" w:line="360" w:lineRule="auto"/>
        <w:ind w:firstLine="567"/>
        <w:jc w:val="both"/>
        <w:rPr>
          <w:rFonts w:eastAsia="Times New Roman"/>
          <w:sz w:val="24"/>
          <w:szCs w:val="24"/>
          <w:lang w:eastAsia="ru-RU"/>
        </w:rPr>
      </w:pPr>
      <w:r w:rsidRPr="00354420">
        <w:rPr>
          <w:rFonts w:eastAsia="Times New Roman"/>
          <w:sz w:val="24"/>
          <w:szCs w:val="24"/>
          <w:lang w:eastAsia="ru-RU"/>
        </w:rPr>
        <w:t>Согласно СП 124.13330.2012 «Тепловые сети» расход подпиточной воды в рабочем режиме должен компенсировать расчетные (нормируемые) потери сетевой воды в системе теплоснабжения.</w:t>
      </w:r>
    </w:p>
    <w:p w14:paraId="4BF1FA22" w14:textId="77777777" w:rsidR="004B6F27" w:rsidRPr="00354420" w:rsidRDefault="004B6F27" w:rsidP="004B6F27">
      <w:pPr>
        <w:spacing w:after="0" w:line="360" w:lineRule="auto"/>
        <w:ind w:firstLine="567"/>
        <w:jc w:val="both"/>
        <w:rPr>
          <w:rFonts w:eastAsia="Times New Roman"/>
          <w:sz w:val="24"/>
          <w:szCs w:val="24"/>
          <w:lang w:eastAsia="ru-RU"/>
        </w:rPr>
      </w:pPr>
      <w:r w:rsidRPr="00354420">
        <w:rPr>
          <w:rFonts w:eastAsia="Times New Roman"/>
          <w:sz w:val="24"/>
          <w:szCs w:val="24"/>
          <w:lang w:eastAsia="ru-RU"/>
        </w:rPr>
        <w:t>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w:t>
      </w:r>
    </w:p>
    <w:p w14:paraId="1D15BA01" w14:textId="77777777" w:rsidR="004B6F27" w:rsidRPr="00354420" w:rsidRDefault="004B6F27" w:rsidP="004B6F27">
      <w:pPr>
        <w:spacing w:after="0" w:line="360" w:lineRule="auto"/>
        <w:ind w:firstLine="567"/>
        <w:jc w:val="both"/>
        <w:rPr>
          <w:rFonts w:eastAsia="Times New Roman"/>
          <w:sz w:val="24"/>
          <w:szCs w:val="24"/>
          <w:lang w:eastAsia="ru-RU"/>
        </w:rPr>
      </w:pPr>
      <w:r w:rsidRPr="00354420">
        <w:rPr>
          <w:rFonts w:eastAsia="Times New Roman"/>
          <w:sz w:val="24"/>
          <w:szCs w:val="24"/>
          <w:lang w:eastAsia="ru-RU"/>
        </w:rPr>
        <w:t>Среднегодовая утечка теплоносителя (м</w:t>
      </w:r>
      <w:r w:rsidRPr="00354420">
        <w:rPr>
          <w:rFonts w:eastAsia="Times New Roman"/>
          <w:sz w:val="24"/>
          <w:szCs w:val="24"/>
          <w:vertAlign w:val="superscript"/>
          <w:lang w:eastAsia="ru-RU"/>
        </w:rPr>
        <w:t>3</w:t>
      </w:r>
      <w:r w:rsidRPr="00354420">
        <w:rPr>
          <w:rFonts w:eastAsia="Times New Roman"/>
          <w:sz w:val="24"/>
          <w:szCs w:val="24"/>
          <w:lang w:eastAsia="ru-RU"/>
        </w:rPr>
        <w:t xml:space="preserve">/ч)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w:t>
      </w:r>
    </w:p>
    <w:p w14:paraId="658D6F0F" w14:textId="77777777" w:rsidR="004B6F27" w:rsidRPr="00354420" w:rsidRDefault="004B6F27" w:rsidP="004B6F27">
      <w:pPr>
        <w:spacing w:after="0" w:line="360" w:lineRule="auto"/>
        <w:ind w:firstLine="567"/>
        <w:jc w:val="both"/>
        <w:rPr>
          <w:rFonts w:eastAsia="Times New Roman"/>
          <w:sz w:val="24"/>
          <w:szCs w:val="24"/>
          <w:lang w:eastAsia="ru-RU"/>
        </w:rPr>
      </w:pPr>
      <w:r w:rsidRPr="00354420">
        <w:rPr>
          <w:rFonts w:eastAsia="Times New Roman"/>
          <w:sz w:val="24"/>
          <w:szCs w:val="24"/>
          <w:lang w:eastAsia="ru-RU"/>
        </w:rPr>
        <w:t>Технологические потери теплоносителя включают количество воды на наполнение трубопроводов и систем теплопотребления при их плановом ремонте и подключении новых</w:t>
      </w:r>
      <w:r>
        <w:rPr>
          <w:rFonts w:eastAsia="Times New Roman"/>
          <w:sz w:val="24"/>
          <w:szCs w:val="24"/>
          <w:lang w:eastAsia="ru-RU"/>
        </w:rPr>
        <w:t xml:space="preserve"> </w:t>
      </w:r>
      <w:r>
        <w:rPr>
          <w:rFonts w:eastAsia="Times New Roman"/>
          <w:sz w:val="24"/>
          <w:szCs w:val="24"/>
          <w:lang w:eastAsia="ru-RU"/>
        </w:rPr>
        <w:lastRenderedPageBreak/>
        <w:t>у</w:t>
      </w:r>
      <w:r w:rsidRPr="00354420">
        <w:rPr>
          <w:rFonts w:eastAsia="Times New Roman"/>
          <w:sz w:val="24"/>
          <w:szCs w:val="24"/>
          <w:lang w:eastAsia="ru-RU"/>
        </w:rPr>
        <w:t>частков сети и потребителей, промывку, дезинфекцию, проведение регламентных</w:t>
      </w:r>
      <w:r>
        <w:rPr>
          <w:rFonts w:eastAsia="Times New Roman"/>
          <w:sz w:val="24"/>
          <w:szCs w:val="24"/>
          <w:lang w:eastAsia="ru-RU"/>
        </w:rPr>
        <w:t xml:space="preserve"> испыта</w:t>
      </w:r>
      <w:r w:rsidRPr="00354420">
        <w:rPr>
          <w:rFonts w:eastAsia="Times New Roman"/>
          <w:sz w:val="24"/>
          <w:szCs w:val="24"/>
          <w:lang w:eastAsia="ru-RU"/>
        </w:rPr>
        <w:t>ний трубопроводов и оборудования тепловых сетей.</w:t>
      </w:r>
    </w:p>
    <w:p w14:paraId="7DEA8336" w14:textId="77777777" w:rsidR="004B6F27" w:rsidRPr="00354420" w:rsidRDefault="004B6F27" w:rsidP="004B6F27">
      <w:pPr>
        <w:spacing w:after="0" w:line="360" w:lineRule="auto"/>
        <w:ind w:firstLine="567"/>
        <w:jc w:val="both"/>
        <w:rPr>
          <w:rFonts w:eastAsia="Times New Roman"/>
          <w:sz w:val="24"/>
          <w:szCs w:val="24"/>
          <w:lang w:eastAsia="ru-RU"/>
        </w:rPr>
      </w:pPr>
      <w:r w:rsidRPr="00354420">
        <w:rPr>
          <w:rFonts w:eastAsia="Times New Roman"/>
          <w:sz w:val="24"/>
          <w:szCs w:val="24"/>
          <w:lang w:eastAsia="ru-RU"/>
        </w:rPr>
        <w:t>Для компенсации этих расчетных технологических потерь (затрат) сетевой воды, необходима дополнительная производительность водоподготовительной установки и соответствующего оборудования (свыше 0,25% объема теплосети), которая зависит от интенсивности заполнения трубопроводов. Во избежание гидравлических ударов и лучшего удаления воздуха из трубопроводов максимальный часовой расход воды при заполнении трубопроводов тепловой сети с условным диаметром не должен превышать значений, приведенных в таблице</w:t>
      </w:r>
      <w:r>
        <w:rPr>
          <w:rFonts w:eastAsia="Times New Roman"/>
          <w:sz w:val="24"/>
          <w:szCs w:val="24"/>
          <w:lang w:eastAsia="ru-RU"/>
        </w:rPr>
        <w:t xml:space="preserve"> 7.1</w:t>
      </w:r>
      <w:r w:rsidRPr="00354420">
        <w:rPr>
          <w:rFonts w:eastAsia="Times New Roman"/>
          <w:sz w:val="24"/>
          <w:szCs w:val="24"/>
          <w:lang w:eastAsia="ru-RU"/>
        </w:rPr>
        <w:t>. При этом скорость заполнения тепловой сети должна быть увязана с производительностью источника подпитки и может быть нижеуказанных расходов.</w:t>
      </w:r>
    </w:p>
    <w:p w14:paraId="28B8BCFC" w14:textId="77777777" w:rsidR="004B6F27" w:rsidRDefault="004B6F27" w:rsidP="004B6F27">
      <w:pPr>
        <w:pStyle w:val="af3"/>
        <w:keepNext/>
        <w:spacing w:after="0"/>
        <w:ind w:firstLine="567"/>
        <w:jc w:val="both"/>
        <w:rPr>
          <w:rFonts w:ascii="Times New Roman" w:hAnsi="Times New Roman"/>
          <w:b w:val="0"/>
          <w:color w:val="auto"/>
          <w:sz w:val="20"/>
          <w:szCs w:val="20"/>
          <w:lang w:val="ru-RU"/>
        </w:rPr>
      </w:pPr>
      <w:bookmarkStart w:id="384" w:name="_Ref19654288"/>
      <w:r w:rsidRPr="00354420">
        <w:rPr>
          <w:rFonts w:ascii="Times New Roman" w:hAnsi="Times New Roman"/>
          <w:color w:val="auto"/>
          <w:sz w:val="20"/>
          <w:szCs w:val="20"/>
          <w:lang w:val="ru-RU"/>
        </w:rPr>
        <w:t xml:space="preserve">Таблица </w:t>
      </w:r>
      <w:bookmarkEnd w:id="384"/>
      <w:r w:rsidRPr="00354420">
        <w:rPr>
          <w:rFonts w:ascii="Times New Roman" w:hAnsi="Times New Roman"/>
          <w:color w:val="auto"/>
          <w:sz w:val="20"/>
          <w:szCs w:val="20"/>
          <w:lang w:val="ru-RU"/>
        </w:rPr>
        <w:t>7.1</w:t>
      </w:r>
      <w:r w:rsidRPr="00354420">
        <w:rPr>
          <w:rFonts w:ascii="Times New Roman" w:hAnsi="Times New Roman"/>
          <w:b w:val="0"/>
          <w:color w:val="auto"/>
          <w:sz w:val="20"/>
          <w:szCs w:val="20"/>
          <w:lang w:val="ru-RU"/>
        </w:rPr>
        <w:t>- Максимальный часовой расход воды при заполнении трубопроводов тепловой сети.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3"/>
        <w:gridCol w:w="4671"/>
      </w:tblGrid>
      <w:tr w:rsidR="004B6F27" w14:paraId="48C9EC06" w14:textId="77777777" w:rsidTr="00A81CA2">
        <w:tc>
          <w:tcPr>
            <w:tcW w:w="4871" w:type="dxa"/>
            <w:vAlign w:val="center"/>
          </w:tcPr>
          <w:p w14:paraId="5236C784" w14:textId="77777777" w:rsidR="004B6F27" w:rsidRPr="00586A8F" w:rsidRDefault="004B6F27" w:rsidP="00A81CA2">
            <w:pPr>
              <w:spacing w:after="0" w:line="240" w:lineRule="auto"/>
              <w:jc w:val="center"/>
              <w:rPr>
                <w:b/>
                <w:iCs/>
                <w:sz w:val="20"/>
              </w:rPr>
            </w:pPr>
            <w:r w:rsidRPr="00586A8F">
              <w:rPr>
                <w:b/>
                <w:iCs/>
                <w:sz w:val="20"/>
              </w:rPr>
              <w:t>Ду, мм</w:t>
            </w:r>
          </w:p>
        </w:tc>
        <w:tc>
          <w:tcPr>
            <w:tcW w:w="4871" w:type="dxa"/>
            <w:vAlign w:val="center"/>
          </w:tcPr>
          <w:p w14:paraId="1A910718" w14:textId="77777777" w:rsidR="004B6F27" w:rsidRPr="00586A8F" w:rsidRDefault="004B6F27" w:rsidP="00A81CA2">
            <w:pPr>
              <w:spacing w:after="0" w:line="240" w:lineRule="auto"/>
              <w:jc w:val="center"/>
              <w:rPr>
                <w:b/>
                <w:iCs/>
                <w:sz w:val="20"/>
              </w:rPr>
            </w:pPr>
            <w:r w:rsidRPr="00586A8F">
              <w:rPr>
                <w:b/>
                <w:iCs/>
                <w:sz w:val="20"/>
              </w:rPr>
              <w:t>Gм, м</w:t>
            </w:r>
            <w:r w:rsidRPr="00586A8F">
              <w:rPr>
                <w:b/>
                <w:iCs/>
                <w:sz w:val="20"/>
                <w:vertAlign w:val="superscript"/>
              </w:rPr>
              <w:t>3</w:t>
            </w:r>
            <w:r w:rsidRPr="00586A8F">
              <w:rPr>
                <w:b/>
                <w:iCs/>
                <w:sz w:val="20"/>
              </w:rPr>
              <w:t>/ч</w:t>
            </w:r>
          </w:p>
        </w:tc>
      </w:tr>
      <w:tr w:rsidR="004B6F27" w14:paraId="3D5297F2" w14:textId="77777777" w:rsidTr="00A81CA2">
        <w:tc>
          <w:tcPr>
            <w:tcW w:w="4871" w:type="dxa"/>
            <w:vAlign w:val="center"/>
          </w:tcPr>
          <w:p w14:paraId="057086E3" w14:textId="77777777" w:rsidR="004B6F27" w:rsidRPr="00586A8F" w:rsidRDefault="004B6F27" w:rsidP="00A81CA2">
            <w:pPr>
              <w:spacing w:after="0" w:line="240" w:lineRule="auto"/>
              <w:jc w:val="center"/>
              <w:rPr>
                <w:iCs/>
                <w:sz w:val="20"/>
                <w:szCs w:val="20"/>
              </w:rPr>
            </w:pPr>
            <w:r w:rsidRPr="00586A8F">
              <w:rPr>
                <w:iCs/>
                <w:sz w:val="20"/>
                <w:szCs w:val="20"/>
              </w:rPr>
              <w:t>100</w:t>
            </w:r>
          </w:p>
        </w:tc>
        <w:tc>
          <w:tcPr>
            <w:tcW w:w="4871" w:type="dxa"/>
            <w:vAlign w:val="center"/>
          </w:tcPr>
          <w:p w14:paraId="48F36ABC" w14:textId="77777777" w:rsidR="004B6F27" w:rsidRPr="00586A8F" w:rsidRDefault="004B6F27" w:rsidP="00A81CA2">
            <w:pPr>
              <w:spacing w:after="0" w:line="240" w:lineRule="auto"/>
              <w:jc w:val="center"/>
              <w:rPr>
                <w:iCs/>
                <w:sz w:val="20"/>
                <w:szCs w:val="20"/>
              </w:rPr>
            </w:pPr>
            <w:r w:rsidRPr="00586A8F">
              <w:rPr>
                <w:iCs/>
                <w:sz w:val="20"/>
                <w:szCs w:val="20"/>
              </w:rPr>
              <w:t>10</w:t>
            </w:r>
          </w:p>
        </w:tc>
      </w:tr>
      <w:tr w:rsidR="004B6F27" w14:paraId="13E45712" w14:textId="77777777" w:rsidTr="00A81CA2">
        <w:tc>
          <w:tcPr>
            <w:tcW w:w="4871" w:type="dxa"/>
            <w:vAlign w:val="center"/>
          </w:tcPr>
          <w:p w14:paraId="249BFD1A" w14:textId="77777777" w:rsidR="004B6F27" w:rsidRPr="00586A8F" w:rsidRDefault="004B6F27" w:rsidP="00A81CA2">
            <w:pPr>
              <w:spacing w:after="0" w:line="240" w:lineRule="auto"/>
              <w:jc w:val="center"/>
              <w:rPr>
                <w:iCs/>
                <w:sz w:val="20"/>
                <w:szCs w:val="20"/>
              </w:rPr>
            </w:pPr>
            <w:r w:rsidRPr="00586A8F">
              <w:rPr>
                <w:iCs/>
                <w:sz w:val="20"/>
                <w:szCs w:val="20"/>
              </w:rPr>
              <w:t>150</w:t>
            </w:r>
          </w:p>
        </w:tc>
        <w:tc>
          <w:tcPr>
            <w:tcW w:w="4871" w:type="dxa"/>
            <w:vAlign w:val="center"/>
          </w:tcPr>
          <w:p w14:paraId="0F498E4A" w14:textId="77777777" w:rsidR="004B6F27" w:rsidRPr="00586A8F" w:rsidRDefault="004B6F27" w:rsidP="00A81CA2">
            <w:pPr>
              <w:spacing w:after="0" w:line="240" w:lineRule="auto"/>
              <w:jc w:val="center"/>
              <w:rPr>
                <w:iCs/>
                <w:sz w:val="20"/>
                <w:szCs w:val="20"/>
              </w:rPr>
            </w:pPr>
            <w:r w:rsidRPr="00586A8F">
              <w:rPr>
                <w:iCs/>
                <w:sz w:val="20"/>
                <w:szCs w:val="20"/>
              </w:rPr>
              <w:t>15</w:t>
            </w:r>
          </w:p>
        </w:tc>
      </w:tr>
      <w:tr w:rsidR="004B6F27" w14:paraId="47C82441" w14:textId="77777777" w:rsidTr="00A81CA2">
        <w:tc>
          <w:tcPr>
            <w:tcW w:w="4871" w:type="dxa"/>
            <w:vAlign w:val="center"/>
          </w:tcPr>
          <w:p w14:paraId="39ED0B21" w14:textId="77777777" w:rsidR="004B6F27" w:rsidRPr="00586A8F" w:rsidRDefault="004B6F27" w:rsidP="00A81CA2">
            <w:pPr>
              <w:spacing w:after="0" w:line="240" w:lineRule="auto"/>
              <w:jc w:val="center"/>
              <w:rPr>
                <w:iCs/>
                <w:sz w:val="20"/>
                <w:szCs w:val="20"/>
              </w:rPr>
            </w:pPr>
            <w:r w:rsidRPr="00586A8F">
              <w:rPr>
                <w:iCs/>
                <w:sz w:val="20"/>
                <w:szCs w:val="20"/>
              </w:rPr>
              <w:t>250</w:t>
            </w:r>
          </w:p>
        </w:tc>
        <w:tc>
          <w:tcPr>
            <w:tcW w:w="4871" w:type="dxa"/>
            <w:vAlign w:val="center"/>
          </w:tcPr>
          <w:p w14:paraId="55D0D6AA" w14:textId="77777777" w:rsidR="004B6F27" w:rsidRPr="00586A8F" w:rsidRDefault="004B6F27" w:rsidP="00A81CA2">
            <w:pPr>
              <w:spacing w:after="0" w:line="240" w:lineRule="auto"/>
              <w:jc w:val="center"/>
              <w:rPr>
                <w:iCs/>
                <w:sz w:val="20"/>
                <w:szCs w:val="20"/>
              </w:rPr>
            </w:pPr>
            <w:r w:rsidRPr="00586A8F">
              <w:rPr>
                <w:iCs/>
                <w:sz w:val="20"/>
                <w:szCs w:val="20"/>
              </w:rPr>
              <w:t>25</w:t>
            </w:r>
          </w:p>
        </w:tc>
      </w:tr>
      <w:tr w:rsidR="004B6F27" w14:paraId="6D2A1E13" w14:textId="77777777" w:rsidTr="00A81CA2">
        <w:tc>
          <w:tcPr>
            <w:tcW w:w="4871" w:type="dxa"/>
            <w:vAlign w:val="center"/>
          </w:tcPr>
          <w:p w14:paraId="6423AC0D" w14:textId="77777777" w:rsidR="004B6F27" w:rsidRPr="00586A8F" w:rsidRDefault="004B6F27" w:rsidP="00A81CA2">
            <w:pPr>
              <w:spacing w:after="0" w:line="240" w:lineRule="auto"/>
              <w:jc w:val="center"/>
              <w:rPr>
                <w:iCs/>
                <w:sz w:val="20"/>
                <w:szCs w:val="20"/>
              </w:rPr>
            </w:pPr>
            <w:r w:rsidRPr="00586A8F">
              <w:rPr>
                <w:iCs/>
                <w:sz w:val="20"/>
                <w:szCs w:val="20"/>
              </w:rPr>
              <w:t>300</w:t>
            </w:r>
          </w:p>
        </w:tc>
        <w:tc>
          <w:tcPr>
            <w:tcW w:w="4871" w:type="dxa"/>
            <w:vAlign w:val="center"/>
          </w:tcPr>
          <w:p w14:paraId="478C51C7" w14:textId="77777777" w:rsidR="004B6F27" w:rsidRPr="00586A8F" w:rsidRDefault="004B6F27" w:rsidP="00A81CA2">
            <w:pPr>
              <w:spacing w:after="0" w:line="240" w:lineRule="auto"/>
              <w:jc w:val="center"/>
              <w:rPr>
                <w:iCs/>
                <w:sz w:val="20"/>
                <w:szCs w:val="20"/>
              </w:rPr>
            </w:pPr>
            <w:r w:rsidRPr="00586A8F">
              <w:rPr>
                <w:iCs/>
                <w:sz w:val="20"/>
                <w:szCs w:val="20"/>
              </w:rPr>
              <w:t>35</w:t>
            </w:r>
          </w:p>
        </w:tc>
      </w:tr>
      <w:tr w:rsidR="004B6F27" w14:paraId="0454F6A7" w14:textId="77777777" w:rsidTr="00A81CA2">
        <w:tc>
          <w:tcPr>
            <w:tcW w:w="4871" w:type="dxa"/>
            <w:vAlign w:val="center"/>
          </w:tcPr>
          <w:p w14:paraId="03D0B67E" w14:textId="77777777" w:rsidR="004B6F27" w:rsidRPr="00586A8F" w:rsidRDefault="004B6F27" w:rsidP="00A81CA2">
            <w:pPr>
              <w:spacing w:after="0" w:line="240" w:lineRule="auto"/>
              <w:jc w:val="center"/>
              <w:rPr>
                <w:iCs/>
                <w:sz w:val="20"/>
                <w:szCs w:val="20"/>
              </w:rPr>
            </w:pPr>
            <w:r w:rsidRPr="00586A8F">
              <w:rPr>
                <w:iCs/>
                <w:sz w:val="20"/>
                <w:szCs w:val="20"/>
              </w:rPr>
              <w:t>350</w:t>
            </w:r>
          </w:p>
        </w:tc>
        <w:tc>
          <w:tcPr>
            <w:tcW w:w="4871" w:type="dxa"/>
            <w:vAlign w:val="center"/>
          </w:tcPr>
          <w:p w14:paraId="78F5AF5A" w14:textId="77777777" w:rsidR="004B6F27" w:rsidRPr="00586A8F" w:rsidRDefault="004B6F27" w:rsidP="00A81CA2">
            <w:pPr>
              <w:spacing w:after="0" w:line="240" w:lineRule="auto"/>
              <w:jc w:val="center"/>
              <w:rPr>
                <w:iCs/>
                <w:sz w:val="20"/>
                <w:szCs w:val="20"/>
              </w:rPr>
            </w:pPr>
            <w:r w:rsidRPr="00586A8F">
              <w:rPr>
                <w:iCs/>
                <w:sz w:val="20"/>
                <w:szCs w:val="20"/>
              </w:rPr>
              <w:t>50</w:t>
            </w:r>
          </w:p>
        </w:tc>
      </w:tr>
      <w:tr w:rsidR="004B6F27" w14:paraId="47EB7A8B" w14:textId="77777777" w:rsidTr="00A81CA2">
        <w:tc>
          <w:tcPr>
            <w:tcW w:w="4871" w:type="dxa"/>
            <w:vAlign w:val="center"/>
          </w:tcPr>
          <w:p w14:paraId="4A8707F5" w14:textId="77777777" w:rsidR="004B6F27" w:rsidRPr="00586A8F" w:rsidRDefault="004B6F27" w:rsidP="00A81CA2">
            <w:pPr>
              <w:spacing w:after="0" w:line="240" w:lineRule="auto"/>
              <w:jc w:val="center"/>
              <w:rPr>
                <w:iCs/>
                <w:sz w:val="20"/>
                <w:szCs w:val="20"/>
              </w:rPr>
            </w:pPr>
            <w:r w:rsidRPr="00586A8F">
              <w:rPr>
                <w:iCs/>
                <w:sz w:val="20"/>
                <w:szCs w:val="20"/>
              </w:rPr>
              <w:t>400</w:t>
            </w:r>
          </w:p>
        </w:tc>
        <w:tc>
          <w:tcPr>
            <w:tcW w:w="4871" w:type="dxa"/>
            <w:vAlign w:val="center"/>
          </w:tcPr>
          <w:p w14:paraId="3949310C" w14:textId="77777777" w:rsidR="004B6F27" w:rsidRPr="00586A8F" w:rsidRDefault="004B6F27" w:rsidP="00A81CA2">
            <w:pPr>
              <w:spacing w:after="0" w:line="240" w:lineRule="auto"/>
              <w:jc w:val="center"/>
              <w:rPr>
                <w:iCs/>
                <w:sz w:val="20"/>
                <w:szCs w:val="20"/>
              </w:rPr>
            </w:pPr>
            <w:r w:rsidRPr="00586A8F">
              <w:rPr>
                <w:iCs/>
                <w:sz w:val="20"/>
                <w:szCs w:val="20"/>
              </w:rPr>
              <w:t>65</w:t>
            </w:r>
          </w:p>
        </w:tc>
      </w:tr>
      <w:tr w:rsidR="004B6F27" w14:paraId="4A060778" w14:textId="77777777" w:rsidTr="00A81CA2">
        <w:tc>
          <w:tcPr>
            <w:tcW w:w="4871" w:type="dxa"/>
            <w:vAlign w:val="center"/>
          </w:tcPr>
          <w:p w14:paraId="2FC8F087" w14:textId="77777777" w:rsidR="004B6F27" w:rsidRPr="00586A8F" w:rsidRDefault="004B6F27" w:rsidP="00A81CA2">
            <w:pPr>
              <w:spacing w:after="0" w:line="240" w:lineRule="auto"/>
              <w:jc w:val="center"/>
              <w:rPr>
                <w:iCs/>
                <w:sz w:val="20"/>
                <w:szCs w:val="20"/>
              </w:rPr>
            </w:pPr>
            <w:r w:rsidRPr="00586A8F">
              <w:rPr>
                <w:iCs/>
                <w:sz w:val="20"/>
                <w:szCs w:val="20"/>
              </w:rPr>
              <w:t>500</w:t>
            </w:r>
          </w:p>
        </w:tc>
        <w:tc>
          <w:tcPr>
            <w:tcW w:w="4871" w:type="dxa"/>
            <w:vAlign w:val="center"/>
          </w:tcPr>
          <w:p w14:paraId="4AC03034" w14:textId="77777777" w:rsidR="004B6F27" w:rsidRPr="00586A8F" w:rsidRDefault="004B6F27" w:rsidP="00A81CA2">
            <w:pPr>
              <w:spacing w:after="0" w:line="240" w:lineRule="auto"/>
              <w:jc w:val="center"/>
              <w:rPr>
                <w:iCs/>
                <w:sz w:val="20"/>
                <w:szCs w:val="20"/>
              </w:rPr>
            </w:pPr>
            <w:r w:rsidRPr="00586A8F">
              <w:rPr>
                <w:iCs/>
                <w:sz w:val="20"/>
                <w:szCs w:val="20"/>
              </w:rPr>
              <w:t>85</w:t>
            </w:r>
          </w:p>
        </w:tc>
      </w:tr>
      <w:tr w:rsidR="004B6F27" w14:paraId="1ADB475E" w14:textId="77777777" w:rsidTr="00A81CA2">
        <w:tc>
          <w:tcPr>
            <w:tcW w:w="4871" w:type="dxa"/>
            <w:vAlign w:val="center"/>
          </w:tcPr>
          <w:p w14:paraId="6459527F" w14:textId="77777777" w:rsidR="004B6F27" w:rsidRPr="00586A8F" w:rsidRDefault="004B6F27" w:rsidP="00A81CA2">
            <w:pPr>
              <w:spacing w:after="0" w:line="240" w:lineRule="auto"/>
              <w:jc w:val="center"/>
              <w:rPr>
                <w:iCs/>
                <w:sz w:val="20"/>
                <w:szCs w:val="20"/>
              </w:rPr>
            </w:pPr>
            <w:r w:rsidRPr="00586A8F">
              <w:rPr>
                <w:iCs/>
                <w:sz w:val="20"/>
                <w:szCs w:val="20"/>
              </w:rPr>
              <w:t>550</w:t>
            </w:r>
          </w:p>
        </w:tc>
        <w:tc>
          <w:tcPr>
            <w:tcW w:w="4871" w:type="dxa"/>
            <w:vAlign w:val="center"/>
          </w:tcPr>
          <w:p w14:paraId="51BEAC0D" w14:textId="77777777" w:rsidR="004B6F27" w:rsidRPr="00586A8F" w:rsidRDefault="004B6F27" w:rsidP="00A81CA2">
            <w:pPr>
              <w:spacing w:after="0" w:line="240" w:lineRule="auto"/>
              <w:jc w:val="center"/>
              <w:rPr>
                <w:iCs/>
                <w:sz w:val="20"/>
                <w:szCs w:val="20"/>
              </w:rPr>
            </w:pPr>
            <w:r w:rsidRPr="00586A8F">
              <w:rPr>
                <w:iCs/>
                <w:sz w:val="20"/>
                <w:szCs w:val="20"/>
              </w:rPr>
              <w:t>100</w:t>
            </w:r>
          </w:p>
        </w:tc>
      </w:tr>
      <w:tr w:rsidR="004B6F27" w14:paraId="0711232C" w14:textId="77777777" w:rsidTr="00A81CA2">
        <w:tc>
          <w:tcPr>
            <w:tcW w:w="4871" w:type="dxa"/>
            <w:vAlign w:val="center"/>
          </w:tcPr>
          <w:p w14:paraId="694D900D" w14:textId="77777777" w:rsidR="004B6F27" w:rsidRPr="00586A8F" w:rsidRDefault="004B6F27" w:rsidP="00A81CA2">
            <w:pPr>
              <w:spacing w:after="0" w:line="240" w:lineRule="auto"/>
              <w:jc w:val="center"/>
              <w:rPr>
                <w:iCs/>
                <w:sz w:val="20"/>
                <w:szCs w:val="20"/>
              </w:rPr>
            </w:pPr>
            <w:r w:rsidRPr="00586A8F">
              <w:rPr>
                <w:iCs/>
                <w:sz w:val="20"/>
                <w:szCs w:val="20"/>
              </w:rPr>
              <w:t>600</w:t>
            </w:r>
          </w:p>
        </w:tc>
        <w:tc>
          <w:tcPr>
            <w:tcW w:w="4871" w:type="dxa"/>
            <w:vAlign w:val="center"/>
          </w:tcPr>
          <w:p w14:paraId="5F9C37AF" w14:textId="77777777" w:rsidR="004B6F27" w:rsidRPr="00586A8F" w:rsidRDefault="004B6F27" w:rsidP="00A81CA2">
            <w:pPr>
              <w:spacing w:after="0" w:line="240" w:lineRule="auto"/>
              <w:jc w:val="center"/>
              <w:rPr>
                <w:iCs/>
                <w:sz w:val="20"/>
                <w:szCs w:val="20"/>
              </w:rPr>
            </w:pPr>
            <w:r w:rsidRPr="00586A8F">
              <w:rPr>
                <w:iCs/>
                <w:sz w:val="20"/>
                <w:szCs w:val="20"/>
              </w:rPr>
              <w:t>150</w:t>
            </w:r>
          </w:p>
        </w:tc>
      </w:tr>
      <w:tr w:rsidR="004B6F27" w14:paraId="37B61BD6" w14:textId="77777777" w:rsidTr="00A81CA2">
        <w:tc>
          <w:tcPr>
            <w:tcW w:w="4871" w:type="dxa"/>
            <w:vAlign w:val="center"/>
          </w:tcPr>
          <w:p w14:paraId="377F065B" w14:textId="77777777" w:rsidR="004B6F27" w:rsidRPr="00586A8F" w:rsidRDefault="004B6F27" w:rsidP="00A81CA2">
            <w:pPr>
              <w:spacing w:after="0" w:line="240" w:lineRule="auto"/>
              <w:jc w:val="center"/>
              <w:rPr>
                <w:iCs/>
                <w:sz w:val="20"/>
                <w:szCs w:val="20"/>
              </w:rPr>
            </w:pPr>
            <w:r w:rsidRPr="00586A8F">
              <w:rPr>
                <w:iCs/>
                <w:sz w:val="20"/>
                <w:szCs w:val="20"/>
              </w:rPr>
              <w:t>700</w:t>
            </w:r>
          </w:p>
        </w:tc>
        <w:tc>
          <w:tcPr>
            <w:tcW w:w="4871" w:type="dxa"/>
            <w:vAlign w:val="center"/>
          </w:tcPr>
          <w:p w14:paraId="1F23B3D1" w14:textId="77777777" w:rsidR="004B6F27" w:rsidRPr="00586A8F" w:rsidRDefault="004B6F27" w:rsidP="00A81CA2">
            <w:pPr>
              <w:spacing w:after="0" w:line="240" w:lineRule="auto"/>
              <w:jc w:val="center"/>
              <w:rPr>
                <w:iCs/>
                <w:sz w:val="20"/>
                <w:szCs w:val="20"/>
              </w:rPr>
            </w:pPr>
            <w:r w:rsidRPr="00586A8F">
              <w:rPr>
                <w:iCs/>
                <w:sz w:val="20"/>
                <w:szCs w:val="20"/>
              </w:rPr>
              <w:t>200</w:t>
            </w:r>
          </w:p>
        </w:tc>
      </w:tr>
      <w:tr w:rsidR="004B6F27" w14:paraId="5AB97B61" w14:textId="77777777" w:rsidTr="00A81CA2">
        <w:tc>
          <w:tcPr>
            <w:tcW w:w="4871" w:type="dxa"/>
            <w:vAlign w:val="center"/>
          </w:tcPr>
          <w:p w14:paraId="6056C272" w14:textId="77777777" w:rsidR="004B6F27" w:rsidRPr="00586A8F" w:rsidRDefault="004B6F27" w:rsidP="00A81CA2">
            <w:pPr>
              <w:spacing w:after="0" w:line="240" w:lineRule="auto"/>
              <w:jc w:val="center"/>
              <w:rPr>
                <w:iCs/>
                <w:sz w:val="20"/>
                <w:szCs w:val="20"/>
              </w:rPr>
            </w:pPr>
            <w:r w:rsidRPr="00586A8F">
              <w:rPr>
                <w:iCs/>
                <w:sz w:val="20"/>
                <w:szCs w:val="20"/>
              </w:rPr>
              <w:t>800</w:t>
            </w:r>
          </w:p>
        </w:tc>
        <w:tc>
          <w:tcPr>
            <w:tcW w:w="4871" w:type="dxa"/>
            <w:vAlign w:val="center"/>
          </w:tcPr>
          <w:p w14:paraId="7B6E8A38" w14:textId="77777777" w:rsidR="004B6F27" w:rsidRPr="00586A8F" w:rsidRDefault="004B6F27" w:rsidP="00A81CA2">
            <w:pPr>
              <w:spacing w:after="0" w:line="240" w:lineRule="auto"/>
              <w:jc w:val="center"/>
              <w:rPr>
                <w:iCs/>
                <w:sz w:val="20"/>
                <w:szCs w:val="20"/>
              </w:rPr>
            </w:pPr>
            <w:r w:rsidRPr="00586A8F">
              <w:rPr>
                <w:iCs/>
                <w:sz w:val="20"/>
                <w:szCs w:val="20"/>
              </w:rPr>
              <w:t>250</w:t>
            </w:r>
          </w:p>
        </w:tc>
      </w:tr>
      <w:tr w:rsidR="004B6F27" w14:paraId="737061E7" w14:textId="77777777" w:rsidTr="00A81CA2">
        <w:tc>
          <w:tcPr>
            <w:tcW w:w="4871" w:type="dxa"/>
            <w:vAlign w:val="center"/>
          </w:tcPr>
          <w:p w14:paraId="18BF2DF4" w14:textId="77777777" w:rsidR="004B6F27" w:rsidRPr="00586A8F" w:rsidRDefault="004B6F27" w:rsidP="00A81CA2">
            <w:pPr>
              <w:spacing w:after="0" w:line="240" w:lineRule="auto"/>
              <w:jc w:val="center"/>
              <w:rPr>
                <w:iCs/>
                <w:sz w:val="20"/>
                <w:szCs w:val="20"/>
              </w:rPr>
            </w:pPr>
            <w:r w:rsidRPr="00586A8F">
              <w:rPr>
                <w:iCs/>
                <w:sz w:val="20"/>
                <w:szCs w:val="20"/>
              </w:rPr>
              <w:t>900</w:t>
            </w:r>
          </w:p>
        </w:tc>
        <w:tc>
          <w:tcPr>
            <w:tcW w:w="4871" w:type="dxa"/>
            <w:vAlign w:val="center"/>
          </w:tcPr>
          <w:p w14:paraId="7952AAD3" w14:textId="77777777" w:rsidR="004B6F27" w:rsidRPr="00586A8F" w:rsidRDefault="004B6F27" w:rsidP="00A81CA2">
            <w:pPr>
              <w:spacing w:after="0" w:line="240" w:lineRule="auto"/>
              <w:jc w:val="center"/>
              <w:rPr>
                <w:iCs/>
                <w:sz w:val="20"/>
                <w:szCs w:val="20"/>
              </w:rPr>
            </w:pPr>
            <w:r w:rsidRPr="00586A8F">
              <w:rPr>
                <w:iCs/>
                <w:sz w:val="20"/>
                <w:szCs w:val="20"/>
              </w:rPr>
              <w:t>300</w:t>
            </w:r>
          </w:p>
        </w:tc>
      </w:tr>
      <w:tr w:rsidR="004B6F27" w14:paraId="1800E47B" w14:textId="77777777" w:rsidTr="00A81CA2">
        <w:tc>
          <w:tcPr>
            <w:tcW w:w="4871" w:type="dxa"/>
            <w:vAlign w:val="center"/>
          </w:tcPr>
          <w:p w14:paraId="3968C17F" w14:textId="77777777" w:rsidR="004B6F27" w:rsidRPr="00586A8F" w:rsidRDefault="004B6F27" w:rsidP="00A81CA2">
            <w:pPr>
              <w:spacing w:after="0" w:line="240" w:lineRule="auto"/>
              <w:jc w:val="center"/>
              <w:rPr>
                <w:iCs/>
                <w:sz w:val="20"/>
                <w:szCs w:val="20"/>
              </w:rPr>
            </w:pPr>
            <w:r w:rsidRPr="00586A8F">
              <w:rPr>
                <w:iCs/>
                <w:sz w:val="20"/>
                <w:szCs w:val="20"/>
              </w:rPr>
              <w:t>1000</w:t>
            </w:r>
          </w:p>
        </w:tc>
        <w:tc>
          <w:tcPr>
            <w:tcW w:w="4871" w:type="dxa"/>
            <w:vAlign w:val="center"/>
          </w:tcPr>
          <w:p w14:paraId="02D3F23E" w14:textId="77777777" w:rsidR="004B6F27" w:rsidRPr="00586A8F" w:rsidRDefault="004B6F27" w:rsidP="00A81CA2">
            <w:pPr>
              <w:spacing w:after="0" w:line="240" w:lineRule="auto"/>
              <w:jc w:val="center"/>
              <w:rPr>
                <w:iCs/>
                <w:sz w:val="20"/>
                <w:szCs w:val="20"/>
              </w:rPr>
            </w:pPr>
            <w:r w:rsidRPr="00586A8F">
              <w:rPr>
                <w:iCs/>
                <w:sz w:val="20"/>
                <w:szCs w:val="20"/>
              </w:rPr>
              <w:t>350</w:t>
            </w:r>
          </w:p>
        </w:tc>
      </w:tr>
      <w:tr w:rsidR="004B6F27" w14:paraId="23E18272" w14:textId="77777777" w:rsidTr="00A81CA2">
        <w:tc>
          <w:tcPr>
            <w:tcW w:w="4871" w:type="dxa"/>
            <w:vAlign w:val="center"/>
          </w:tcPr>
          <w:p w14:paraId="7549FFC0" w14:textId="77777777" w:rsidR="004B6F27" w:rsidRPr="00586A8F" w:rsidRDefault="004B6F27" w:rsidP="00A81CA2">
            <w:pPr>
              <w:spacing w:after="0" w:line="240" w:lineRule="auto"/>
              <w:jc w:val="center"/>
              <w:rPr>
                <w:iCs/>
                <w:sz w:val="20"/>
                <w:szCs w:val="20"/>
              </w:rPr>
            </w:pPr>
            <w:r w:rsidRPr="00586A8F">
              <w:rPr>
                <w:iCs/>
                <w:sz w:val="20"/>
                <w:szCs w:val="20"/>
              </w:rPr>
              <w:t>1100</w:t>
            </w:r>
          </w:p>
        </w:tc>
        <w:tc>
          <w:tcPr>
            <w:tcW w:w="4871" w:type="dxa"/>
            <w:vAlign w:val="center"/>
          </w:tcPr>
          <w:p w14:paraId="32E55B04" w14:textId="77777777" w:rsidR="004B6F27" w:rsidRPr="00586A8F" w:rsidRDefault="004B6F27" w:rsidP="00A81CA2">
            <w:pPr>
              <w:spacing w:after="0" w:line="240" w:lineRule="auto"/>
              <w:jc w:val="center"/>
              <w:rPr>
                <w:iCs/>
                <w:sz w:val="20"/>
                <w:szCs w:val="20"/>
              </w:rPr>
            </w:pPr>
            <w:r w:rsidRPr="00586A8F">
              <w:rPr>
                <w:iCs/>
                <w:sz w:val="20"/>
                <w:szCs w:val="20"/>
              </w:rPr>
              <w:t>400</w:t>
            </w:r>
          </w:p>
        </w:tc>
      </w:tr>
      <w:tr w:rsidR="004B6F27" w14:paraId="25C8FF79" w14:textId="77777777" w:rsidTr="00A81CA2">
        <w:tc>
          <w:tcPr>
            <w:tcW w:w="4871" w:type="dxa"/>
            <w:vAlign w:val="center"/>
          </w:tcPr>
          <w:p w14:paraId="1D5608A9" w14:textId="77777777" w:rsidR="004B6F27" w:rsidRPr="00586A8F" w:rsidRDefault="004B6F27" w:rsidP="00A81CA2">
            <w:pPr>
              <w:spacing w:after="0" w:line="240" w:lineRule="auto"/>
              <w:jc w:val="center"/>
              <w:rPr>
                <w:iCs/>
                <w:sz w:val="20"/>
                <w:szCs w:val="20"/>
              </w:rPr>
            </w:pPr>
            <w:r w:rsidRPr="00586A8F">
              <w:rPr>
                <w:iCs/>
                <w:sz w:val="20"/>
                <w:szCs w:val="20"/>
              </w:rPr>
              <w:t>1200</w:t>
            </w:r>
          </w:p>
        </w:tc>
        <w:tc>
          <w:tcPr>
            <w:tcW w:w="4871" w:type="dxa"/>
            <w:vAlign w:val="center"/>
          </w:tcPr>
          <w:p w14:paraId="08970C8C" w14:textId="77777777" w:rsidR="004B6F27" w:rsidRPr="00586A8F" w:rsidRDefault="004B6F27" w:rsidP="00A81CA2">
            <w:pPr>
              <w:spacing w:after="0" w:line="240" w:lineRule="auto"/>
              <w:jc w:val="center"/>
              <w:rPr>
                <w:iCs/>
                <w:sz w:val="20"/>
                <w:szCs w:val="20"/>
              </w:rPr>
            </w:pPr>
            <w:r w:rsidRPr="00586A8F">
              <w:rPr>
                <w:iCs/>
                <w:sz w:val="20"/>
                <w:szCs w:val="20"/>
              </w:rPr>
              <w:t>500</w:t>
            </w:r>
          </w:p>
        </w:tc>
      </w:tr>
      <w:tr w:rsidR="004B6F27" w14:paraId="51D631E1" w14:textId="77777777" w:rsidTr="00A81CA2">
        <w:tc>
          <w:tcPr>
            <w:tcW w:w="4871" w:type="dxa"/>
            <w:vAlign w:val="center"/>
          </w:tcPr>
          <w:p w14:paraId="2AFD89AB" w14:textId="77777777" w:rsidR="004B6F27" w:rsidRPr="00586A8F" w:rsidRDefault="004B6F27" w:rsidP="00A81CA2">
            <w:pPr>
              <w:spacing w:after="0" w:line="240" w:lineRule="auto"/>
              <w:jc w:val="center"/>
              <w:rPr>
                <w:iCs/>
                <w:sz w:val="20"/>
                <w:szCs w:val="20"/>
              </w:rPr>
            </w:pPr>
            <w:r w:rsidRPr="00586A8F">
              <w:rPr>
                <w:iCs/>
                <w:sz w:val="20"/>
                <w:szCs w:val="20"/>
              </w:rPr>
              <w:t>1400</w:t>
            </w:r>
          </w:p>
        </w:tc>
        <w:tc>
          <w:tcPr>
            <w:tcW w:w="4871" w:type="dxa"/>
            <w:vAlign w:val="center"/>
          </w:tcPr>
          <w:p w14:paraId="5B972E40" w14:textId="77777777" w:rsidR="004B6F27" w:rsidRPr="00586A8F" w:rsidRDefault="004B6F27" w:rsidP="00A81CA2">
            <w:pPr>
              <w:spacing w:after="0" w:line="240" w:lineRule="auto"/>
              <w:jc w:val="center"/>
              <w:rPr>
                <w:iCs/>
                <w:sz w:val="20"/>
                <w:szCs w:val="20"/>
              </w:rPr>
            </w:pPr>
            <w:r w:rsidRPr="00586A8F">
              <w:rPr>
                <w:iCs/>
                <w:sz w:val="20"/>
                <w:szCs w:val="20"/>
              </w:rPr>
              <w:t>665</w:t>
            </w:r>
          </w:p>
        </w:tc>
      </w:tr>
    </w:tbl>
    <w:p w14:paraId="21445C68" w14:textId="77777777" w:rsidR="004B6F27" w:rsidRPr="00354420" w:rsidRDefault="004B6F27" w:rsidP="004B6F27">
      <w:pPr>
        <w:spacing w:after="0" w:line="240" w:lineRule="auto"/>
        <w:ind w:firstLine="567"/>
        <w:jc w:val="both"/>
        <w:rPr>
          <w:rFonts w:eastAsia="Times New Roman"/>
          <w:sz w:val="16"/>
          <w:szCs w:val="16"/>
          <w:lang w:eastAsia="ru-RU"/>
        </w:rPr>
      </w:pPr>
    </w:p>
    <w:p w14:paraId="5699C930" w14:textId="77777777" w:rsidR="004B6F27" w:rsidRPr="00354420" w:rsidRDefault="004B6F27" w:rsidP="004B6F27">
      <w:pPr>
        <w:spacing w:after="0" w:line="360" w:lineRule="auto"/>
        <w:ind w:firstLine="567"/>
        <w:jc w:val="both"/>
        <w:rPr>
          <w:rFonts w:eastAsia="Times New Roman"/>
          <w:sz w:val="24"/>
          <w:szCs w:val="24"/>
          <w:lang w:eastAsia="ru-RU"/>
        </w:rPr>
      </w:pPr>
      <w:r w:rsidRPr="00354420">
        <w:rPr>
          <w:rFonts w:eastAsia="Times New Roman"/>
          <w:sz w:val="24"/>
          <w:szCs w:val="24"/>
          <w:lang w:eastAsia="ru-RU"/>
        </w:rPr>
        <w:t>В результате для закрытых систем теплоснабжения максимальный часовой расход подпиточной воды (Gз, м</w:t>
      </w:r>
      <w:r w:rsidRPr="00354420">
        <w:rPr>
          <w:rFonts w:eastAsia="Times New Roman"/>
          <w:sz w:val="24"/>
          <w:szCs w:val="24"/>
          <w:vertAlign w:val="superscript"/>
          <w:lang w:eastAsia="ru-RU"/>
        </w:rPr>
        <w:t>3</w:t>
      </w:r>
      <w:r w:rsidRPr="00354420">
        <w:rPr>
          <w:rFonts w:eastAsia="Times New Roman"/>
          <w:sz w:val="24"/>
          <w:szCs w:val="24"/>
          <w:lang w:eastAsia="ru-RU"/>
        </w:rPr>
        <w:t>/ч) составляет:</w:t>
      </w:r>
    </w:p>
    <w:p w14:paraId="64C8143F" w14:textId="139069E9" w:rsidR="004B6F27" w:rsidRPr="00354420" w:rsidRDefault="004B6F27" w:rsidP="004B6F27">
      <w:pPr>
        <w:spacing w:after="0" w:line="360" w:lineRule="auto"/>
        <w:jc w:val="center"/>
        <w:rPr>
          <w:rFonts w:eastAsia="Times New Roman"/>
          <w:sz w:val="24"/>
          <w:szCs w:val="24"/>
          <w:lang w:eastAsia="ru-RU"/>
        </w:rPr>
      </w:pPr>
      <w:r w:rsidRPr="00586A8F">
        <w:rPr>
          <w:noProof/>
          <w:sz w:val="24"/>
          <w:szCs w:val="24"/>
          <w:lang w:eastAsia="ru-RU"/>
        </w:rPr>
        <w:drawing>
          <wp:inline distT="0" distB="0" distL="0" distR="0" wp14:anchorId="619574A6" wp14:editId="3C65418C">
            <wp:extent cx="1120140" cy="190500"/>
            <wp:effectExtent l="0" t="0" r="3810" b="0"/>
            <wp:docPr id="1912753641"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120140" cy="190500"/>
                    </a:xfrm>
                    <a:prstGeom prst="rect">
                      <a:avLst/>
                    </a:prstGeom>
                    <a:noFill/>
                    <a:ln>
                      <a:noFill/>
                    </a:ln>
                  </pic:spPr>
                </pic:pic>
              </a:graphicData>
            </a:graphic>
          </wp:inline>
        </w:drawing>
      </w:r>
      <w:r w:rsidRPr="00354420">
        <w:rPr>
          <w:rFonts w:eastAsia="Times New Roman"/>
          <w:sz w:val="24"/>
          <w:szCs w:val="24"/>
          <w:lang w:eastAsia="ru-RU"/>
        </w:rPr>
        <w:t>, где:</w:t>
      </w:r>
    </w:p>
    <w:p w14:paraId="6ABD9E9C" w14:textId="77777777" w:rsidR="004B6F27" w:rsidRPr="00354420" w:rsidRDefault="004B6F27" w:rsidP="004B6F27">
      <w:pPr>
        <w:spacing w:after="0" w:line="360" w:lineRule="auto"/>
        <w:ind w:firstLine="567"/>
        <w:jc w:val="both"/>
        <w:rPr>
          <w:rFonts w:eastAsia="Times New Roman"/>
          <w:sz w:val="24"/>
          <w:szCs w:val="24"/>
          <w:lang w:eastAsia="ru-RU"/>
        </w:rPr>
      </w:pPr>
      <w:r w:rsidRPr="00354420">
        <w:rPr>
          <w:rFonts w:eastAsia="Times New Roman"/>
          <w:sz w:val="24"/>
          <w:szCs w:val="24"/>
          <w:lang w:eastAsia="ru-RU"/>
        </w:rPr>
        <w:t>Gм – расход воды на заполнение наибольшего по диаметру секционированного участка тепловой сети, либо ниже при условии такого согласования;</w:t>
      </w:r>
    </w:p>
    <w:p w14:paraId="077AABD4" w14:textId="77777777" w:rsidR="004B6F27" w:rsidRPr="00354420" w:rsidRDefault="004B6F27" w:rsidP="004B6F27">
      <w:pPr>
        <w:spacing w:after="0" w:line="360" w:lineRule="auto"/>
        <w:ind w:firstLine="567"/>
        <w:jc w:val="both"/>
        <w:rPr>
          <w:rFonts w:eastAsia="Times New Roman"/>
          <w:sz w:val="24"/>
          <w:szCs w:val="24"/>
          <w:lang w:eastAsia="ru-RU"/>
        </w:rPr>
      </w:pPr>
      <w:r w:rsidRPr="00354420">
        <w:rPr>
          <w:rFonts w:eastAsia="Times New Roman"/>
          <w:sz w:val="24"/>
          <w:szCs w:val="24"/>
          <w:lang w:eastAsia="ru-RU"/>
        </w:rPr>
        <w:t>Vтс - объем воды в системах теплоснабжения, м</w:t>
      </w:r>
      <w:r w:rsidRPr="00354420">
        <w:rPr>
          <w:rFonts w:eastAsia="Times New Roman"/>
          <w:sz w:val="24"/>
          <w:szCs w:val="24"/>
          <w:vertAlign w:val="superscript"/>
          <w:lang w:eastAsia="ru-RU"/>
        </w:rPr>
        <w:t>3</w:t>
      </w:r>
      <w:r w:rsidRPr="00354420">
        <w:rPr>
          <w:rFonts w:eastAsia="Times New Roman"/>
          <w:sz w:val="24"/>
          <w:szCs w:val="24"/>
          <w:lang w:eastAsia="ru-RU"/>
        </w:rPr>
        <w:t>.</w:t>
      </w:r>
    </w:p>
    <w:p w14:paraId="081E9FBD" w14:textId="77777777" w:rsidR="004B6F27" w:rsidRPr="00354420" w:rsidRDefault="004B6F27" w:rsidP="004B6F27">
      <w:pPr>
        <w:spacing w:after="0" w:line="360" w:lineRule="auto"/>
        <w:ind w:firstLine="567"/>
        <w:jc w:val="both"/>
        <w:rPr>
          <w:rFonts w:eastAsia="Times New Roman"/>
          <w:sz w:val="24"/>
          <w:szCs w:val="24"/>
          <w:lang w:eastAsia="ru-RU"/>
        </w:rPr>
      </w:pPr>
      <w:r w:rsidRPr="00354420">
        <w:rPr>
          <w:rFonts w:eastAsia="Times New Roman"/>
          <w:sz w:val="24"/>
          <w:szCs w:val="24"/>
          <w:lang w:eastAsia="ru-RU"/>
        </w:rPr>
        <w:t>При отсутствии данных по фактическим объемам воды допускается принимать его равным 65 м</w:t>
      </w:r>
      <w:r w:rsidRPr="00354420">
        <w:rPr>
          <w:rFonts w:eastAsia="Times New Roman"/>
          <w:sz w:val="24"/>
          <w:szCs w:val="24"/>
          <w:vertAlign w:val="superscript"/>
          <w:lang w:eastAsia="ru-RU"/>
        </w:rPr>
        <w:t>3</w:t>
      </w:r>
      <w:r w:rsidRPr="00354420">
        <w:rPr>
          <w:rFonts w:eastAsia="Times New Roman"/>
          <w:sz w:val="24"/>
          <w:szCs w:val="24"/>
          <w:lang w:eastAsia="ru-RU"/>
        </w:rPr>
        <w:t xml:space="preserve"> на 1 МВт расчетной тепловой нагрузки при закрытой системе теплоснабжения, 70 м</w:t>
      </w:r>
      <w:r w:rsidRPr="00354420">
        <w:rPr>
          <w:rFonts w:eastAsia="Times New Roman"/>
          <w:sz w:val="24"/>
          <w:szCs w:val="24"/>
          <w:vertAlign w:val="superscript"/>
          <w:lang w:eastAsia="ru-RU"/>
        </w:rPr>
        <w:t>3</w:t>
      </w:r>
      <w:r w:rsidRPr="00354420">
        <w:rPr>
          <w:rFonts w:eastAsia="Times New Roman"/>
          <w:sz w:val="24"/>
          <w:szCs w:val="24"/>
          <w:lang w:eastAsia="ru-RU"/>
        </w:rPr>
        <w:t xml:space="preserve"> на 1 МВт - при открытой системе и 30 м</w:t>
      </w:r>
      <w:r w:rsidRPr="00354420">
        <w:rPr>
          <w:rFonts w:eastAsia="Times New Roman"/>
          <w:sz w:val="24"/>
          <w:szCs w:val="24"/>
          <w:vertAlign w:val="superscript"/>
          <w:lang w:eastAsia="ru-RU"/>
        </w:rPr>
        <w:t>3</w:t>
      </w:r>
      <w:r w:rsidRPr="00354420">
        <w:rPr>
          <w:rFonts w:eastAsia="Times New Roman"/>
          <w:sz w:val="24"/>
          <w:szCs w:val="24"/>
          <w:lang w:eastAsia="ru-RU"/>
        </w:rPr>
        <w:t xml:space="preserve"> на 1 МВт средней нагрузки – для отдельных сетей горячего водоснабжения.</w:t>
      </w:r>
    </w:p>
    <w:p w14:paraId="19E2C039" w14:textId="77777777" w:rsidR="004B6F27" w:rsidRDefault="004B6F27" w:rsidP="004B6F27">
      <w:pPr>
        <w:spacing w:after="0" w:line="360" w:lineRule="auto"/>
        <w:ind w:firstLine="567"/>
        <w:jc w:val="both"/>
        <w:rPr>
          <w:rFonts w:eastAsia="Times New Roman"/>
          <w:sz w:val="24"/>
          <w:szCs w:val="24"/>
          <w:lang w:eastAsia="ru-RU"/>
        </w:rPr>
      </w:pPr>
      <w:r w:rsidRPr="00354420">
        <w:rPr>
          <w:rFonts w:eastAsia="Times New Roman"/>
          <w:sz w:val="24"/>
          <w:szCs w:val="24"/>
          <w:lang w:eastAsia="ru-RU"/>
        </w:rPr>
        <w:lastRenderedPageBreak/>
        <w:t>В таблице ниже приведены данные по расчетному часовому расходу воды для определения производительности водоподготовки, норме расхода воды на подпитку тепловых сетей и максимальному часовому расходу воды по каждому источнику тепловой энергии.</w:t>
      </w:r>
      <w:r>
        <w:rPr>
          <w:rFonts w:eastAsia="Times New Roman"/>
          <w:sz w:val="24"/>
          <w:szCs w:val="24"/>
          <w:lang w:eastAsia="ru-RU"/>
        </w:rPr>
        <w:t xml:space="preserve"> </w:t>
      </w:r>
      <w:r w:rsidRPr="00354420">
        <w:rPr>
          <w:rFonts w:eastAsia="Times New Roman"/>
          <w:sz w:val="24"/>
          <w:szCs w:val="24"/>
          <w:lang w:eastAsia="ru-RU"/>
        </w:rPr>
        <w:t>В таблицах</w:t>
      </w:r>
      <w:r>
        <w:rPr>
          <w:rFonts w:eastAsia="Times New Roman"/>
          <w:sz w:val="24"/>
          <w:szCs w:val="24"/>
          <w:lang w:eastAsia="ru-RU"/>
        </w:rPr>
        <w:t xml:space="preserve"> 7.2</w:t>
      </w:r>
      <w:r w:rsidRPr="00354420">
        <w:rPr>
          <w:rFonts w:eastAsia="Times New Roman"/>
          <w:sz w:val="24"/>
          <w:szCs w:val="24"/>
          <w:lang w:eastAsia="ru-RU"/>
        </w:rPr>
        <w:t xml:space="preserve"> </w:t>
      </w:r>
      <w:r>
        <w:rPr>
          <w:rFonts w:eastAsia="Times New Roman"/>
          <w:sz w:val="24"/>
          <w:szCs w:val="24"/>
          <w:lang w:eastAsia="ru-RU"/>
        </w:rPr>
        <w:t>–</w:t>
      </w:r>
      <w:r w:rsidRPr="00354420">
        <w:rPr>
          <w:rFonts w:eastAsia="Times New Roman"/>
          <w:sz w:val="24"/>
          <w:szCs w:val="24"/>
          <w:lang w:eastAsia="ru-RU"/>
        </w:rPr>
        <w:t xml:space="preserve"> </w:t>
      </w:r>
      <w:r>
        <w:rPr>
          <w:rFonts w:eastAsia="Times New Roman"/>
          <w:sz w:val="24"/>
          <w:szCs w:val="24"/>
          <w:lang w:eastAsia="ru-RU"/>
        </w:rPr>
        <w:t>7.4</w:t>
      </w:r>
      <w:r w:rsidRPr="00354420">
        <w:rPr>
          <w:rFonts w:eastAsia="Times New Roman"/>
          <w:sz w:val="24"/>
          <w:szCs w:val="24"/>
          <w:lang w:eastAsia="ru-RU"/>
        </w:rPr>
        <w:t xml:space="preserve"> представлены данные о системах ВПУ и балансе подпитки тепловых сетей.</w:t>
      </w:r>
    </w:p>
    <w:p w14:paraId="2AF504C7" w14:textId="77777777" w:rsidR="004B6F27" w:rsidRDefault="004B6F27" w:rsidP="004B6F27">
      <w:pPr>
        <w:spacing w:after="0" w:line="240" w:lineRule="auto"/>
        <w:ind w:firstLine="567"/>
        <w:jc w:val="both"/>
        <w:rPr>
          <w:sz w:val="20"/>
          <w:szCs w:val="20"/>
        </w:rPr>
      </w:pPr>
      <w:r w:rsidRPr="006057ED">
        <w:rPr>
          <w:b/>
          <w:sz w:val="20"/>
          <w:szCs w:val="20"/>
        </w:rPr>
        <w:t xml:space="preserve">Таблица </w:t>
      </w:r>
      <w:r>
        <w:rPr>
          <w:b/>
          <w:sz w:val="20"/>
          <w:szCs w:val="20"/>
        </w:rPr>
        <w:t>7</w:t>
      </w:r>
      <w:r w:rsidRPr="006057ED">
        <w:rPr>
          <w:b/>
          <w:sz w:val="20"/>
          <w:szCs w:val="20"/>
        </w:rPr>
        <w:t>.</w:t>
      </w:r>
      <w:r>
        <w:rPr>
          <w:b/>
          <w:sz w:val="20"/>
          <w:szCs w:val="20"/>
        </w:rPr>
        <w:t>2</w:t>
      </w:r>
      <w:r w:rsidRPr="006057ED">
        <w:rPr>
          <w:b/>
          <w:sz w:val="20"/>
          <w:szCs w:val="20"/>
        </w:rPr>
        <w:t>.</w:t>
      </w:r>
      <w:r w:rsidRPr="006057ED">
        <w:rPr>
          <w:sz w:val="20"/>
          <w:szCs w:val="20"/>
        </w:rPr>
        <w:t xml:space="preserve"> – </w:t>
      </w:r>
      <w:r w:rsidRPr="006057ED">
        <w:rPr>
          <w:rFonts w:eastAsia="Times New Roman"/>
          <w:bCs/>
          <w:sz w:val="20"/>
          <w:szCs w:val="20"/>
          <w:lang w:eastAsia="ru-RU"/>
        </w:rPr>
        <w:t>Расчетные балансы ВПУ и подпитки тепловых сетей</w:t>
      </w:r>
      <w:r w:rsidRPr="006057ED">
        <w:rPr>
          <w:sz w:val="20"/>
          <w:szCs w:val="20"/>
        </w:rPr>
        <w:t xml:space="preserve"> (существующее положение)</w:t>
      </w:r>
    </w:p>
    <w:tbl>
      <w:tblPr>
        <w:tblW w:w="5000" w:type="pct"/>
        <w:jc w:val="center"/>
        <w:tblLook w:val="04A0" w:firstRow="1" w:lastRow="0" w:firstColumn="1" w:lastColumn="0" w:noHBand="0" w:noVBand="1"/>
      </w:tblPr>
      <w:tblGrid>
        <w:gridCol w:w="612"/>
        <w:gridCol w:w="2750"/>
        <w:gridCol w:w="2048"/>
        <w:gridCol w:w="876"/>
        <w:gridCol w:w="876"/>
        <w:gridCol w:w="1164"/>
        <w:gridCol w:w="1018"/>
      </w:tblGrid>
      <w:tr w:rsidR="008E79E5" w:rsidRPr="008E79E5" w14:paraId="787DA375" w14:textId="77777777" w:rsidTr="008E79E5">
        <w:trPr>
          <w:cantSplit/>
          <w:trHeight w:val="3982"/>
          <w:tblHeader/>
          <w:jc w:val="center"/>
        </w:trPr>
        <w:tc>
          <w:tcPr>
            <w:tcW w:w="327" w:type="pct"/>
            <w:tcBorders>
              <w:top w:val="single" w:sz="4" w:space="0" w:color="auto"/>
              <w:left w:val="single" w:sz="4" w:space="0" w:color="auto"/>
              <w:bottom w:val="single" w:sz="4" w:space="0" w:color="auto"/>
              <w:right w:val="single" w:sz="4" w:space="0" w:color="auto"/>
            </w:tcBorders>
            <w:textDirection w:val="btLr"/>
            <w:vAlign w:val="center"/>
            <w:hideMark/>
          </w:tcPr>
          <w:p w14:paraId="14C5175E" w14:textId="77777777" w:rsidR="004B6F27" w:rsidRPr="008E79E5" w:rsidRDefault="004B6F27" w:rsidP="00A81CA2">
            <w:pPr>
              <w:spacing w:after="0" w:line="240" w:lineRule="auto"/>
              <w:jc w:val="center"/>
              <w:rPr>
                <w:rFonts w:eastAsia="Times New Roman" w:cs="Times New Roman"/>
                <w:color w:val="000000"/>
                <w:sz w:val="22"/>
                <w:lang w:eastAsia="ru-RU"/>
              </w:rPr>
            </w:pPr>
            <w:r w:rsidRPr="008E79E5">
              <w:rPr>
                <w:rFonts w:eastAsia="Times New Roman" w:cs="Times New Roman"/>
                <w:color w:val="000000"/>
                <w:sz w:val="22"/>
                <w:lang w:eastAsia="ru-RU"/>
              </w:rPr>
              <w:t>№ п/п</w:t>
            </w:r>
          </w:p>
        </w:tc>
        <w:tc>
          <w:tcPr>
            <w:tcW w:w="1471" w:type="pct"/>
            <w:tcBorders>
              <w:top w:val="single" w:sz="4" w:space="0" w:color="auto"/>
              <w:left w:val="nil"/>
              <w:bottom w:val="single" w:sz="4" w:space="0" w:color="auto"/>
              <w:right w:val="single" w:sz="4" w:space="0" w:color="auto"/>
            </w:tcBorders>
            <w:textDirection w:val="btLr"/>
            <w:vAlign w:val="center"/>
            <w:hideMark/>
          </w:tcPr>
          <w:p w14:paraId="681E3927" w14:textId="77777777" w:rsidR="004B6F27" w:rsidRPr="008E79E5" w:rsidRDefault="004B6F27" w:rsidP="00A81CA2">
            <w:pPr>
              <w:spacing w:after="0" w:line="240" w:lineRule="auto"/>
              <w:jc w:val="center"/>
              <w:rPr>
                <w:rFonts w:eastAsia="Times New Roman" w:cs="Times New Roman"/>
                <w:color w:val="000000"/>
                <w:sz w:val="22"/>
                <w:lang w:eastAsia="ru-RU"/>
              </w:rPr>
            </w:pPr>
            <w:r w:rsidRPr="008E79E5">
              <w:rPr>
                <w:rFonts w:eastAsia="Times New Roman" w:cs="Times New Roman"/>
                <w:color w:val="000000"/>
                <w:sz w:val="22"/>
                <w:lang w:eastAsia="ru-RU"/>
              </w:rPr>
              <w:t>Наименование и адрес котельной</w:t>
            </w:r>
          </w:p>
        </w:tc>
        <w:tc>
          <w:tcPr>
            <w:tcW w:w="1096" w:type="pct"/>
            <w:tcBorders>
              <w:top w:val="single" w:sz="4" w:space="0" w:color="auto"/>
              <w:left w:val="nil"/>
              <w:bottom w:val="single" w:sz="4" w:space="0" w:color="auto"/>
              <w:right w:val="single" w:sz="4" w:space="0" w:color="auto"/>
            </w:tcBorders>
            <w:textDirection w:val="btLr"/>
            <w:vAlign w:val="center"/>
          </w:tcPr>
          <w:p w14:paraId="6A837C5C" w14:textId="77777777" w:rsidR="004B6F27" w:rsidRPr="008E79E5" w:rsidRDefault="004B6F27" w:rsidP="00A81CA2">
            <w:pPr>
              <w:spacing w:after="0" w:line="240" w:lineRule="auto"/>
              <w:jc w:val="center"/>
              <w:rPr>
                <w:rFonts w:eastAsia="Times New Roman" w:cs="Times New Roman"/>
                <w:sz w:val="22"/>
                <w:lang w:eastAsia="ru-RU"/>
              </w:rPr>
            </w:pPr>
            <w:r w:rsidRPr="008E79E5">
              <w:rPr>
                <w:rFonts w:eastAsia="Times New Roman" w:cs="Times New Roman"/>
                <w:sz w:val="22"/>
                <w:lang w:eastAsia="ru-RU"/>
              </w:rPr>
              <w:t>Наличие и тип водоподготовки</w:t>
            </w:r>
          </w:p>
        </w:tc>
        <w:tc>
          <w:tcPr>
            <w:tcW w:w="469" w:type="pct"/>
            <w:tcBorders>
              <w:top w:val="single" w:sz="4" w:space="0" w:color="auto"/>
              <w:left w:val="nil"/>
              <w:bottom w:val="single" w:sz="4" w:space="0" w:color="auto"/>
              <w:right w:val="single" w:sz="4" w:space="0" w:color="auto"/>
            </w:tcBorders>
            <w:textDirection w:val="btLr"/>
            <w:vAlign w:val="center"/>
            <w:hideMark/>
          </w:tcPr>
          <w:p w14:paraId="5146C48A" w14:textId="77777777" w:rsidR="004B6F27" w:rsidRPr="008E79E5" w:rsidRDefault="004B6F27" w:rsidP="00A81CA2">
            <w:pPr>
              <w:spacing w:after="0" w:line="240" w:lineRule="auto"/>
              <w:jc w:val="center"/>
              <w:rPr>
                <w:rFonts w:eastAsia="Times New Roman" w:cs="Times New Roman"/>
                <w:sz w:val="22"/>
                <w:lang w:eastAsia="ru-RU"/>
              </w:rPr>
            </w:pPr>
            <w:r w:rsidRPr="008E79E5">
              <w:rPr>
                <w:rFonts w:eastAsia="Times New Roman" w:cs="Times New Roman"/>
                <w:sz w:val="22"/>
                <w:lang w:eastAsia="ru-RU"/>
              </w:rPr>
              <w:t>Ограничение производительности подпиточного устройства - G</w:t>
            </w:r>
            <w:r w:rsidRPr="008E79E5">
              <w:rPr>
                <w:rFonts w:eastAsia="Times New Roman" w:cs="Times New Roman"/>
                <w:b/>
                <w:bCs/>
                <w:sz w:val="22"/>
                <w:vertAlign w:val="subscript"/>
                <w:lang w:eastAsia="ru-RU"/>
              </w:rPr>
              <w:t>огр</w:t>
            </w:r>
            <w:r w:rsidRPr="008E79E5">
              <w:rPr>
                <w:rFonts w:eastAsia="Times New Roman" w:cs="Times New Roman"/>
                <w:b/>
                <w:bCs/>
                <w:sz w:val="22"/>
                <w:lang w:eastAsia="ru-RU"/>
              </w:rPr>
              <w:t>, м</w:t>
            </w:r>
            <w:r w:rsidRPr="008E79E5">
              <w:rPr>
                <w:rFonts w:eastAsia="Times New Roman" w:cs="Times New Roman"/>
                <w:b/>
                <w:bCs/>
                <w:sz w:val="22"/>
                <w:vertAlign w:val="superscript"/>
                <w:lang w:eastAsia="ru-RU"/>
              </w:rPr>
              <w:t>3</w:t>
            </w:r>
            <w:r w:rsidRPr="008E79E5">
              <w:rPr>
                <w:rFonts w:eastAsia="Times New Roman" w:cs="Times New Roman"/>
                <w:b/>
                <w:bCs/>
                <w:sz w:val="22"/>
                <w:lang w:eastAsia="ru-RU"/>
              </w:rPr>
              <w:t>/ч</w:t>
            </w:r>
          </w:p>
        </w:tc>
        <w:tc>
          <w:tcPr>
            <w:tcW w:w="469" w:type="pct"/>
            <w:tcBorders>
              <w:top w:val="single" w:sz="4" w:space="0" w:color="auto"/>
              <w:left w:val="nil"/>
              <w:bottom w:val="single" w:sz="4" w:space="0" w:color="auto"/>
              <w:right w:val="single" w:sz="4" w:space="0" w:color="auto"/>
            </w:tcBorders>
            <w:textDirection w:val="btLr"/>
            <w:vAlign w:val="center"/>
            <w:hideMark/>
          </w:tcPr>
          <w:p w14:paraId="22EECA49" w14:textId="30CC0066" w:rsidR="004B6F27" w:rsidRPr="008E79E5" w:rsidRDefault="004B6F27" w:rsidP="00A81CA2">
            <w:pPr>
              <w:spacing w:after="0" w:line="240" w:lineRule="auto"/>
              <w:jc w:val="center"/>
              <w:rPr>
                <w:rFonts w:eastAsia="Times New Roman" w:cs="Times New Roman"/>
                <w:sz w:val="22"/>
                <w:lang w:eastAsia="ru-RU"/>
              </w:rPr>
            </w:pPr>
            <w:r w:rsidRPr="008E79E5">
              <w:rPr>
                <w:rFonts w:eastAsia="Times New Roman" w:cs="Times New Roman"/>
                <w:sz w:val="22"/>
                <w:lang w:eastAsia="ru-RU"/>
              </w:rPr>
              <w:t xml:space="preserve">Нормативная (расчётная) среднечасовая подпитка тепловой </w:t>
            </w:r>
            <w:r w:rsidR="008E79E5" w:rsidRPr="008E79E5">
              <w:rPr>
                <w:rFonts w:eastAsia="Times New Roman" w:cs="Times New Roman"/>
                <w:sz w:val="22"/>
                <w:lang w:eastAsia="ru-RU"/>
              </w:rPr>
              <w:t>сети -</w:t>
            </w:r>
            <w:r w:rsidRPr="008E79E5">
              <w:rPr>
                <w:rFonts w:eastAsia="Times New Roman" w:cs="Times New Roman"/>
                <w:sz w:val="22"/>
                <w:lang w:eastAsia="ru-RU"/>
              </w:rPr>
              <w:t>G</w:t>
            </w:r>
            <w:r w:rsidRPr="008E79E5">
              <w:rPr>
                <w:rFonts w:eastAsia="Times New Roman" w:cs="Times New Roman"/>
                <w:b/>
                <w:bCs/>
                <w:sz w:val="22"/>
                <w:vertAlign w:val="subscript"/>
                <w:lang w:eastAsia="ru-RU"/>
              </w:rPr>
              <w:t>п</w:t>
            </w:r>
            <w:r w:rsidRPr="008E79E5">
              <w:rPr>
                <w:rFonts w:eastAsia="Times New Roman" w:cs="Times New Roman"/>
                <w:b/>
                <w:bCs/>
                <w:sz w:val="22"/>
                <w:vertAlign w:val="superscript"/>
                <w:lang w:eastAsia="ru-RU"/>
              </w:rPr>
              <w:t>пр</w:t>
            </w:r>
            <w:r w:rsidRPr="008E79E5">
              <w:rPr>
                <w:rFonts w:eastAsia="Times New Roman" w:cs="Times New Roman"/>
                <w:b/>
                <w:bCs/>
                <w:sz w:val="22"/>
                <w:lang w:eastAsia="ru-RU"/>
              </w:rPr>
              <w:t>, м</w:t>
            </w:r>
            <w:r w:rsidRPr="008E79E5">
              <w:rPr>
                <w:rFonts w:eastAsia="Times New Roman" w:cs="Times New Roman"/>
                <w:b/>
                <w:bCs/>
                <w:sz w:val="22"/>
                <w:vertAlign w:val="superscript"/>
                <w:lang w:eastAsia="ru-RU"/>
              </w:rPr>
              <w:t>3</w:t>
            </w:r>
            <w:r w:rsidRPr="008E79E5">
              <w:rPr>
                <w:rFonts w:eastAsia="Times New Roman" w:cs="Times New Roman"/>
                <w:b/>
                <w:bCs/>
                <w:sz w:val="22"/>
                <w:lang w:eastAsia="ru-RU"/>
              </w:rPr>
              <w:t>/ч</w:t>
            </w:r>
          </w:p>
        </w:tc>
        <w:tc>
          <w:tcPr>
            <w:tcW w:w="623" w:type="pct"/>
            <w:tcBorders>
              <w:top w:val="single" w:sz="4" w:space="0" w:color="auto"/>
              <w:left w:val="nil"/>
              <w:bottom w:val="single" w:sz="4" w:space="0" w:color="auto"/>
              <w:right w:val="single" w:sz="4" w:space="0" w:color="auto"/>
            </w:tcBorders>
            <w:textDirection w:val="btLr"/>
            <w:vAlign w:val="center"/>
            <w:hideMark/>
          </w:tcPr>
          <w:p w14:paraId="3DD3186E" w14:textId="77777777" w:rsidR="004B6F27" w:rsidRPr="008E79E5" w:rsidRDefault="004B6F27" w:rsidP="00A81CA2">
            <w:pPr>
              <w:spacing w:after="0" w:line="240" w:lineRule="auto"/>
              <w:jc w:val="center"/>
              <w:rPr>
                <w:rFonts w:eastAsia="Times New Roman" w:cs="Times New Roman"/>
                <w:sz w:val="22"/>
                <w:lang w:eastAsia="ru-RU"/>
              </w:rPr>
            </w:pPr>
            <w:r w:rsidRPr="008E79E5">
              <w:rPr>
                <w:rFonts w:eastAsia="Times New Roman" w:cs="Times New Roman"/>
                <w:sz w:val="22"/>
                <w:lang w:eastAsia="ru-RU"/>
              </w:rPr>
              <w:t>Нормативная (расчётная) среднечасовая подпитка на предстоящий и прошедший отопительные сезоны тепловой сети</w:t>
            </w:r>
          </w:p>
          <w:p w14:paraId="665CF97E" w14:textId="77777777" w:rsidR="004B6F27" w:rsidRPr="008E79E5" w:rsidRDefault="004B6F27" w:rsidP="00A81CA2">
            <w:pPr>
              <w:spacing w:after="0" w:line="240" w:lineRule="auto"/>
              <w:jc w:val="center"/>
              <w:rPr>
                <w:rFonts w:eastAsia="Times New Roman" w:cs="Times New Roman"/>
                <w:sz w:val="22"/>
                <w:lang w:eastAsia="ru-RU"/>
              </w:rPr>
            </w:pPr>
            <w:r w:rsidRPr="008E79E5">
              <w:rPr>
                <w:rFonts w:eastAsia="Times New Roman" w:cs="Times New Roman"/>
                <w:sz w:val="22"/>
                <w:lang w:eastAsia="ru-RU"/>
              </w:rPr>
              <w:t xml:space="preserve"> - G</w:t>
            </w:r>
            <w:r w:rsidRPr="008E79E5">
              <w:rPr>
                <w:rFonts w:eastAsia="Times New Roman" w:cs="Times New Roman"/>
                <w:b/>
                <w:bCs/>
                <w:sz w:val="22"/>
                <w:vertAlign w:val="subscript"/>
                <w:lang w:eastAsia="ru-RU"/>
              </w:rPr>
              <w:t>п</w:t>
            </w:r>
            <w:r w:rsidRPr="008E79E5">
              <w:rPr>
                <w:rFonts w:eastAsia="Times New Roman" w:cs="Times New Roman"/>
                <w:b/>
                <w:bCs/>
                <w:sz w:val="22"/>
                <w:vertAlign w:val="superscript"/>
                <w:lang w:eastAsia="ru-RU"/>
              </w:rPr>
              <w:t>пр'</w:t>
            </w:r>
            <w:r w:rsidRPr="008E79E5">
              <w:rPr>
                <w:rFonts w:eastAsia="Times New Roman" w:cs="Times New Roman"/>
                <w:b/>
                <w:bCs/>
                <w:sz w:val="22"/>
                <w:lang w:eastAsia="ru-RU"/>
              </w:rPr>
              <w:t>, м</w:t>
            </w:r>
            <w:r w:rsidRPr="008E79E5">
              <w:rPr>
                <w:rFonts w:eastAsia="Times New Roman" w:cs="Times New Roman"/>
                <w:b/>
                <w:bCs/>
                <w:sz w:val="22"/>
                <w:vertAlign w:val="superscript"/>
                <w:lang w:eastAsia="ru-RU"/>
              </w:rPr>
              <w:t>3</w:t>
            </w:r>
            <w:r w:rsidRPr="008E79E5">
              <w:rPr>
                <w:rFonts w:eastAsia="Times New Roman" w:cs="Times New Roman"/>
                <w:b/>
                <w:bCs/>
                <w:sz w:val="22"/>
                <w:lang w:eastAsia="ru-RU"/>
              </w:rPr>
              <w:t>/ч</w:t>
            </w:r>
          </w:p>
        </w:tc>
        <w:tc>
          <w:tcPr>
            <w:tcW w:w="545" w:type="pct"/>
            <w:tcBorders>
              <w:top w:val="single" w:sz="4" w:space="0" w:color="auto"/>
              <w:left w:val="single" w:sz="4" w:space="0" w:color="auto"/>
              <w:bottom w:val="single" w:sz="4" w:space="0" w:color="auto"/>
              <w:right w:val="single" w:sz="4" w:space="0" w:color="auto"/>
            </w:tcBorders>
            <w:textDirection w:val="btLr"/>
            <w:vAlign w:val="center"/>
            <w:hideMark/>
          </w:tcPr>
          <w:p w14:paraId="17DC4632" w14:textId="77777777" w:rsidR="004B6F27" w:rsidRPr="008E79E5" w:rsidRDefault="004B6F27" w:rsidP="00A81CA2">
            <w:pPr>
              <w:spacing w:after="0" w:line="240" w:lineRule="auto"/>
              <w:jc w:val="center"/>
              <w:rPr>
                <w:rFonts w:eastAsia="Times New Roman" w:cs="Times New Roman"/>
                <w:sz w:val="22"/>
                <w:lang w:eastAsia="ru-RU"/>
              </w:rPr>
            </w:pPr>
            <w:r w:rsidRPr="008E79E5">
              <w:rPr>
                <w:rFonts w:eastAsia="Times New Roman" w:cs="Times New Roman"/>
                <w:sz w:val="22"/>
                <w:lang w:eastAsia="ru-RU"/>
              </w:rPr>
              <w:t>Фактическая среднечасовая подпитка тепловой сети в прошедшем сезоне - G</w:t>
            </w:r>
            <w:r w:rsidRPr="008E79E5">
              <w:rPr>
                <w:rFonts w:eastAsia="Times New Roman" w:cs="Times New Roman"/>
                <w:b/>
                <w:bCs/>
                <w:sz w:val="22"/>
                <w:vertAlign w:val="subscript"/>
                <w:lang w:eastAsia="ru-RU"/>
              </w:rPr>
              <w:t>п</w:t>
            </w:r>
            <w:r w:rsidRPr="008E79E5">
              <w:rPr>
                <w:rFonts w:eastAsia="Times New Roman" w:cs="Times New Roman"/>
                <w:b/>
                <w:bCs/>
                <w:sz w:val="22"/>
                <w:vertAlign w:val="superscript"/>
                <w:lang w:eastAsia="ru-RU"/>
              </w:rPr>
              <w:t>ф'</w:t>
            </w:r>
            <w:r w:rsidRPr="008E79E5">
              <w:rPr>
                <w:rFonts w:eastAsia="Times New Roman" w:cs="Times New Roman"/>
                <w:b/>
                <w:bCs/>
                <w:sz w:val="22"/>
                <w:lang w:eastAsia="ru-RU"/>
              </w:rPr>
              <w:t>, м</w:t>
            </w:r>
            <w:r w:rsidRPr="008E79E5">
              <w:rPr>
                <w:rFonts w:eastAsia="Times New Roman" w:cs="Times New Roman"/>
                <w:b/>
                <w:bCs/>
                <w:sz w:val="22"/>
                <w:vertAlign w:val="superscript"/>
                <w:lang w:eastAsia="ru-RU"/>
              </w:rPr>
              <w:t>3</w:t>
            </w:r>
            <w:r w:rsidRPr="008E79E5">
              <w:rPr>
                <w:rFonts w:eastAsia="Times New Roman" w:cs="Times New Roman"/>
                <w:b/>
                <w:bCs/>
                <w:sz w:val="22"/>
                <w:lang w:eastAsia="ru-RU"/>
              </w:rPr>
              <w:t>/год</w:t>
            </w:r>
          </w:p>
        </w:tc>
      </w:tr>
      <w:tr w:rsidR="008E79E5" w:rsidRPr="008E79E5" w14:paraId="41E5E631" w14:textId="77777777" w:rsidTr="005D6C8C">
        <w:trPr>
          <w:cantSplit/>
          <w:trHeight w:val="20"/>
          <w:jc w:val="center"/>
        </w:trPr>
        <w:tc>
          <w:tcPr>
            <w:tcW w:w="327" w:type="pct"/>
            <w:tcBorders>
              <w:top w:val="nil"/>
              <w:left w:val="single" w:sz="4" w:space="0" w:color="auto"/>
              <w:bottom w:val="single" w:sz="4" w:space="0" w:color="auto"/>
              <w:right w:val="single" w:sz="4" w:space="0" w:color="auto"/>
            </w:tcBorders>
            <w:vAlign w:val="center"/>
            <w:hideMark/>
          </w:tcPr>
          <w:p w14:paraId="06F4C1A8" w14:textId="77777777" w:rsidR="008E79E5" w:rsidRPr="008E79E5" w:rsidRDefault="008E79E5" w:rsidP="008E79E5">
            <w:pPr>
              <w:spacing w:after="0" w:line="240" w:lineRule="auto"/>
              <w:jc w:val="center"/>
              <w:rPr>
                <w:rFonts w:eastAsia="Times New Roman" w:cs="Times New Roman"/>
                <w:color w:val="000000"/>
                <w:sz w:val="22"/>
                <w:lang w:eastAsia="ru-RU"/>
              </w:rPr>
            </w:pPr>
            <w:r w:rsidRPr="008E79E5">
              <w:rPr>
                <w:rFonts w:eastAsia="Times New Roman" w:cs="Times New Roman"/>
                <w:color w:val="000000"/>
                <w:sz w:val="22"/>
                <w:lang w:eastAsia="ru-RU"/>
              </w:rPr>
              <w:t>1</w:t>
            </w:r>
          </w:p>
        </w:tc>
        <w:tc>
          <w:tcPr>
            <w:tcW w:w="1471" w:type="pct"/>
            <w:tcBorders>
              <w:top w:val="nil"/>
              <w:left w:val="nil"/>
              <w:bottom w:val="single" w:sz="4" w:space="0" w:color="auto"/>
              <w:right w:val="single" w:sz="4" w:space="0" w:color="auto"/>
            </w:tcBorders>
            <w:vAlign w:val="center"/>
            <w:hideMark/>
          </w:tcPr>
          <w:p w14:paraId="76B61123" w14:textId="530BA020" w:rsidR="008E79E5" w:rsidRPr="008E79E5" w:rsidRDefault="008E79E5" w:rsidP="008E79E5">
            <w:pPr>
              <w:tabs>
                <w:tab w:val="left" w:pos="284"/>
              </w:tabs>
              <w:spacing w:after="0" w:line="240" w:lineRule="auto"/>
              <w:jc w:val="center"/>
              <w:rPr>
                <w:rFonts w:cs="Times New Roman"/>
                <w:sz w:val="22"/>
              </w:rPr>
            </w:pPr>
            <w:r w:rsidRPr="008E79E5">
              <w:rPr>
                <w:rFonts w:cs="Times New Roman"/>
                <w:sz w:val="22"/>
              </w:rPr>
              <w:t>г. Трубчевск, кот. 20, ул. Луначарского, 51А</w:t>
            </w:r>
          </w:p>
        </w:tc>
        <w:tc>
          <w:tcPr>
            <w:tcW w:w="1096" w:type="pct"/>
            <w:tcBorders>
              <w:top w:val="nil"/>
              <w:left w:val="nil"/>
              <w:bottom w:val="single" w:sz="4" w:space="0" w:color="auto"/>
              <w:right w:val="single" w:sz="4" w:space="0" w:color="auto"/>
            </w:tcBorders>
            <w:vAlign w:val="bottom"/>
          </w:tcPr>
          <w:p w14:paraId="41BC5404" w14:textId="74D8C850" w:rsidR="008E79E5" w:rsidRPr="008E79E5" w:rsidRDefault="008E79E5" w:rsidP="008E79E5">
            <w:pPr>
              <w:spacing w:after="0" w:line="240" w:lineRule="auto"/>
              <w:ind w:left="27"/>
              <w:jc w:val="center"/>
              <w:rPr>
                <w:rFonts w:eastAsia="Times New Roman" w:cs="Times New Roman"/>
                <w:sz w:val="22"/>
                <w:lang w:eastAsia="ru-RU"/>
              </w:rPr>
            </w:pPr>
            <w:r w:rsidRPr="008E79E5">
              <w:rPr>
                <w:rFonts w:cs="Times New Roman"/>
                <w:sz w:val="22"/>
              </w:rPr>
              <w:t>ВПУ -3,0, ф.№1,2 Ø=1,0м,h=3,0м-КУ2-8  Установка умягчения HYDROTECH STF</w:t>
            </w:r>
          </w:p>
        </w:tc>
        <w:tc>
          <w:tcPr>
            <w:tcW w:w="469" w:type="pct"/>
            <w:tcBorders>
              <w:top w:val="nil"/>
              <w:left w:val="nil"/>
              <w:bottom w:val="single" w:sz="4" w:space="0" w:color="auto"/>
              <w:right w:val="single" w:sz="4" w:space="0" w:color="auto"/>
            </w:tcBorders>
            <w:vAlign w:val="center"/>
            <w:hideMark/>
          </w:tcPr>
          <w:p w14:paraId="70EFF14C" w14:textId="77777777" w:rsidR="008E79E5" w:rsidRPr="008E79E5" w:rsidRDefault="008E79E5" w:rsidP="008E79E5">
            <w:pPr>
              <w:spacing w:after="0" w:line="240" w:lineRule="auto"/>
              <w:jc w:val="center"/>
              <w:rPr>
                <w:rFonts w:eastAsia="Times New Roman" w:cs="Times New Roman"/>
                <w:sz w:val="22"/>
                <w:lang w:eastAsia="ru-RU"/>
              </w:rPr>
            </w:pPr>
            <w:r w:rsidRPr="008E79E5">
              <w:rPr>
                <w:rFonts w:eastAsia="Times New Roman" w:cs="Times New Roman"/>
                <w:sz w:val="22"/>
                <w:lang w:eastAsia="ru-RU"/>
              </w:rPr>
              <w:t>0</w:t>
            </w:r>
          </w:p>
        </w:tc>
        <w:tc>
          <w:tcPr>
            <w:tcW w:w="469" w:type="pct"/>
            <w:tcBorders>
              <w:top w:val="nil"/>
              <w:left w:val="nil"/>
              <w:bottom w:val="single" w:sz="4" w:space="0" w:color="auto"/>
              <w:right w:val="single" w:sz="4" w:space="0" w:color="auto"/>
            </w:tcBorders>
            <w:vAlign w:val="center"/>
            <w:hideMark/>
          </w:tcPr>
          <w:p w14:paraId="4008D444" w14:textId="0334F190" w:rsidR="008E79E5" w:rsidRPr="008E79E5" w:rsidRDefault="00561D6F" w:rsidP="008E79E5">
            <w:pPr>
              <w:spacing w:after="0" w:line="240" w:lineRule="auto"/>
              <w:jc w:val="center"/>
              <w:rPr>
                <w:rFonts w:cs="Times New Roman"/>
                <w:sz w:val="22"/>
              </w:rPr>
            </w:pPr>
            <w:r>
              <w:rPr>
                <w:rFonts w:cs="Times New Roman"/>
                <w:sz w:val="22"/>
              </w:rPr>
              <w:t>1</w:t>
            </w:r>
            <w:r w:rsidR="008E79E5" w:rsidRPr="008E79E5">
              <w:rPr>
                <w:rFonts w:cs="Times New Roman"/>
                <w:sz w:val="22"/>
              </w:rPr>
              <w:t>,</w:t>
            </w:r>
            <w:r>
              <w:rPr>
                <w:rFonts w:cs="Times New Roman"/>
                <w:sz w:val="22"/>
              </w:rPr>
              <w:t>196</w:t>
            </w:r>
          </w:p>
        </w:tc>
        <w:tc>
          <w:tcPr>
            <w:tcW w:w="623" w:type="pct"/>
            <w:tcBorders>
              <w:top w:val="single" w:sz="4" w:space="0" w:color="auto"/>
              <w:left w:val="nil"/>
              <w:bottom w:val="single" w:sz="4" w:space="0" w:color="auto"/>
              <w:right w:val="single" w:sz="4" w:space="0" w:color="auto"/>
            </w:tcBorders>
            <w:vAlign w:val="center"/>
            <w:hideMark/>
          </w:tcPr>
          <w:p w14:paraId="2DC3FEA9" w14:textId="76707D83" w:rsidR="008E79E5" w:rsidRPr="008E79E5" w:rsidRDefault="00561D6F" w:rsidP="008E79E5">
            <w:pPr>
              <w:spacing w:after="0" w:line="240" w:lineRule="auto"/>
              <w:jc w:val="center"/>
              <w:rPr>
                <w:rFonts w:cs="Times New Roman"/>
                <w:sz w:val="22"/>
              </w:rPr>
            </w:pPr>
            <w:r>
              <w:rPr>
                <w:rFonts w:cs="Times New Roman"/>
                <w:sz w:val="22"/>
              </w:rPr>
              <w:t>1</w:t>
            </w:r>
            <w:r w:rsidR="008E79E5" w:rsidRPr="008E79E5">
              <w:rPr>
                <w:rFonts w:cs="Times New Roman"/>
                <w:sz w:val="22"/>
              </w:rPr>
              <w:t>,1</w:t>
            </w:r>
            <w:r>
              <w:rPr>
                <w:rFonts w:cs="Times New Roman"/>
                <w:sz w:val="22"/>
              </w:rPr>
              <w:t>96</w:t>
            </w:r>
          </w:p>
        </w:tc>
        <w:tc>
          <w:tcPr>
            <w:tcW w:w="545" w:type="pct"/>
            <w:tcBorders>
              <w:top w:val="single" w:sz="4" w:space="0" w:color="auto"/>
              <w:left w:val="single" w:sz="4" w:space="0" w:color="auto"/>
              <w:bottom w:val="single" w:sz="4" w:space="0" w:color="auto"/>
              <w:right w:val="single" w:sz="4" w:space="0" w:color="auto"/>
            </w:tcBorders>
            <w:vAlign w:val="center"/>
            <w:hideMark/>
          </w:tcPr>
          <w:p w14:paraId="530D5796" w14:textId="1964B811" w:rsidR="008E79E5" w:rsidRPr="008E79E5" w:rsidRDefault="008E79E5" w:rsidP="008E79E5">
            <w:pPr>
              <w:spacing w:after="0" w:line="240" w:lineRule="auto"/>
              <w:jc w:val="center"/>
              <w:rPr>
                <w:rFonts w:eastAsia="Times New Roman" w:cs="Times New Roman"/>
                <w:sz w:val="22"/>
                <w:lang w:eastAsia="ru-RU"/>
              </w:rPr>
            </w:pPr>
            <w:r w:rsidRPr="008E79E5">
              <w:rPr>
                <w:rFonts w:cs="Times New Roman"/>
                <w:sz w:val="22"/>
              </w:rPr>
              <w:t>0,</w:t>
            </w:r>
            <w:r w:rsidR="00561D6F">
              <w:rPr>
                <w:rFonts w:cs="Times New Roman"/>
                <w:sz w:val="22"/>
              </w:rPr>
              <w:t>8342</w:t>
            </w:r>
          </w:p>
        </w:tc>
      </w:tr>
      <w:tr w:rsidR="008E79E5" w:rsidRPr="008E79E5" w14:paraId="4417CCB7" w14:textId="77777777" w:rsidTr="005D6C8C">
        <w:trPr>
          <w:cantSplit/>
          <w:trHeight w:val="20"/>
          <w:jc w:val="center"/>
        </w:trPr>
        <w:tc>
          <w:tcPr>
            <w:tcW w:w="327" w:type="pct"/>
            <w:tcBorders>
              <w:top w:val="nil"/>
              <w:left w:val="single" w:sz="4" w:space="0" w:color="auto"/>
              <w:bottom w:val="single" w:sz="4" w:space="0" w:color="auto"/>
              <w:right w:val="single" w:sz="4" w:space="0" w:color="auto"/>
            </w:tcBorders>
            <w:vAlign w:val="center"/>
            <w:hideMark/>
          </w:tcPr>
          <w:p w14:paraId="2BBCB154" w14:textId="77777777" w:rsidR="008E79E5" w:rsidRPr="008E79E5" w:rsidRDefault="008E79E5" w:rsidP="008E79E5">
            <w:pPr>
              <w:spacing w:after="0" w:line="240" w:lineRule="auto"/>
              <w:jc w:val="center"/>
              <w:rPr>
                <w:rFonts w:eastAsia="Times New Roman" w:cs="Times New Roman"/>
                <w:color w:val="000000"/>
                <w:sz w:val="22"/>
                <w:lang w:eastAsia="ru-RU"/>
              </w:rPr>
            </w:pPr>
            <w:r w:rsidRPr="008E79E5">
              <w:rPr>
                <w:rFonts w:eastAsia="Times New Roman" w:cs="Times New Roman"/>
                <w:color w:val="000000"/>
                <w:sz w:val="22"/>
                <w:lang w:eastAsia="ru-RU"/>
              </w:rPr>
              <w:t>2</w:t>
            </w:r>
          </w:p>
        </w:tc>
        <w:tc>
          <w:tcPr>
            <w:tcW w:w="1471" w:type="pct"/>
            <w:tcBorders>
              <w:top w:val="nil"/>
              <w:left w:val="nil"/>
              <w:bottom w:val="single" w:sz="4" w:space="0" w:color="auto"/>
              <w:right w:val="single" w:sz="4" w:space="0" w:color="auto"/>
            </w:tcBorders>
            <w:vAlign w:val="bottom"/>
            <w:hideMark/>
          </w:tcPr>
          <w:p w14:paraId="00EBC0F5" w14:textId="3B2616CC" w:rsidR="008E79E5" w:rsidRPr="008E79E5" w:rsidRDefault="008E79E5" w:rsidP="008E79E5">
            <w:pPr>
              <w:spacing w:after="0" w:line="240" w:lineRule="auto"/>
              <w:jc w:val="center"/>
              <w:rPr>
                <w:rFonts w:cs="Times New Roman"/>
                <w:sz w:val="22"/>
              </w:rPr>
            </w:pPr>
            <w:r w:rsidRPr="008E79E5">
              <w:rPr>
                <w:rFonts w:cs="Times New Roman"/>
                <w:sz w:val="22"/>
              </w:rPr>
              <w:t>г. Трубчевск, кот. 36, ул. Свердлова, 68 б (д/с Аленка)</w:t>
            </w:r>
          </w:p>
        </w:tc>
        <w:tc>
          <w:tcPr>
            <w:tcW w:w="1096" w:type="pct"/>
            <w:tcBorders>
              <w:top w:val="nil"/>
              <w:left w:val="nil"/>
              <w:bottom w:val="single" w:sz="4" w:space="0" w:color="auto"/>
              <w:right w:val="single" w:sz="4" w:space="0" w:color="auto"/>
            </w:tcBorders>
            <w:vAlign w:val="bottom"/>
          </w:tcPr>
          <w:p w14:paraId="6F561785" w14:textId="2A3717CB" w:rsidR="008E79E5" w:rsidRPr="008E79E5" w:rsidRDefault="008E79E5" w:rsidP="008E79E5">
            <w:pPr>
              <w:spacing w:after="0" w:line="240" w:lineRule="auto"/>
              <w:jc w:val="center"/>
              <w:rPr>
                <w:rFonts w:cs="Times New Roman"/>
                <w:sz w:val="22"/>
              </w:rPr>
            </w:pPr>
            <w:r w:rsidRPr="008E79E5">
              <w:rPr>
                <w:rFonts w:cs="Times New Roman"/>
                <w:sz w:val="22"/>
              </w:rPr>
              <w:t>ВПУ - 2,5, ф.№1,2 Ø=0,616м,h=1,5м-КУ2-8.</w:t>
            </w:r>
          </w:p>
        </w:tc>
        <w:tc>
          <w:tcPr>
            <w:tcW w:w="469" w:type="pct"/>
            <w:tcBorders>
              <w:top w:val="nil"/>
              <w:left w:val="nil"/>
              <w:bottom w:val="single" w:sz="4" w:space="0" w:color="auto"/>
              <w:right w:val="single" w:sz="4" w:space="0" w:color="auto"/>
            </w:tcBorders>
            <w:vAlign w:val="center"/>
            <w:hideMark/>
          </w:tcPr>
          <w:p w14:paraId="54D14313" w14:textId="77777777" w:rsidR="008E79E5" w:rsidRPr="008E79E5" w:rsidRDefault="008E79E5" w:rsidP="008E79E5">
            <w:pPr>
              <w:spacing w:after="0" w:line="240" w:lineRule="auto"/>
              <w:jc w:val="center"/>
              <w:rPr>
                <w:rFonts w:eastAsia="Times New Roman" w:cs="Times New Roman"/>
                <w:sz w:val="22"/>
                <w:lang w:eastAsia="ru-RU"/>
              </w:rPr>
            </w:pPr>
            <w:r w:rsidRPr="008E79E5">
              <w:rPr>
                <w:rFonts w:eastAsia="Times New Roman" w:cs="Times New Roman"/>
                <w:sz w:val="22"/>
                <w:lang w:eastAsia="ru-RU"/>
              </w:rPr>
              <w:t>0</w:t>
            </w:r>
          </w:p>
        </w:tc>
        <w:tc>
          <w:tcPr>
            <w:tcW w:w="469" w:type="pct"/>
            <w:tcBorders>
              <w:top w:val="nil"/>
              <w:left w:val="nil"/>
              <w:bottom w:val="single" w:sz="4" w:space="0" w:color="auto"/>
              <w:right w:val="single" w:sz="4" w:space="0" w:color="auto"/>
            </w:tcBorders>
            <w:vAlign w:val="center"/>
            <w:hideMark/>
          </w:tcPr>
          <w:p w14:paraId="7B071BB9" w14:textId="2EB41DD3" w:rsidR="008E79E5" w:rsidRPr="008E79E5" w:rsidRDefault="008E79E5" w:rsidP="008E79E5">
            <w:pPr>
              <w:spacing w:after="0" w:line="240" w:lineRule="auto"/>
              <w:jc w:val="center"/>
              <w:rPr>
                <w:rFonts w:cs="Times New Roman"/>
                <w:sz w:val="22"/>
              </w:rPr>
            </w:pPr>
            <w:r w:rsidRPr="008E79E5">
              <w:rPr>
                <w:rFonts w:cs="Times New Roman"/>
                <w:sz w:val="22"/>
              </w:rPr>
              <w:t>0,</w:t>
            </w:r>
            <w:r w:rsidR="00561D6F">
              <w:rPr>
                <w:rFonts w:cs="Times New Roman"/>
                <w:sz w:val="22"/>
              </w:rPr>
              <w:t>365</w:t>
            </w:r>
          </w:p>
        </w:tc>
        <w:tc>
          <w:tcPr>
            <w:tcW w:w="623" w:type="pct"/>
            <w:tcBorders>
              <w:top w:val="single" w:sz="4" w:space="0" w:color="auto"/>
              <w:left w:val="nil"/>
              <w:bottom w:val="single" w:sz="4" w:space="0" w:color="auto"/>
              <w:right w:val="single" w:sz="4" w:space="0" w:color="auto"/>
            </w:tcBorders>
            <w:vAlign w:val="center"/>
            <w:hideMark/>
          </w:tcPr>
          <w:p w14:paraId="5ABF70A8" w14:textId="017ECADF" w:rsidR="008E79E5" w:rsidRPr="008E79E5" w:rsidRDefault="008E79E5" w:rsidP="008E79E5">
            <w:pPr>
              <w:spacing w:after="0" w:line="240" w:lineRule="auto"/>
              <w:jc w:val="center"/>
              <w:rPr>
                <w:rFonts w:cs="Times New Roman"/>
                <w:sz w:val="22"/>
              </w:rPr>
            </w:pPr>
            <w:r w:rsidRPr="008E79E5">
              <w:rPr>
                <w:rFonts w:cs="Times New Roman"/>
                <w:sz w:val="22"/>
              </w:rPr>
              <w:t>0,</w:t>
            </w:r>
            <w:r w:rsidR="00561D6F">
              <w:rPr>
                <w:rFonts w:cs="Times New Roman"/>
                <w:sz w:val="22"/>
              </w:rPr>
              <w:t>365</w:t>
            </w:r>
          </w:p>
        </w:tc>
        <w:tc>
          <w:tcPr>
            <w:tcW w:w="545" w:type="pct"/>
            <w:tcBorders>
              <w:top w:val="single" w:sz="4" w:space="0" w:color="auto"/>
              <w:left w:val="single" w:sz="4" w:space="0" w:color="auto"/>
              <w:bottom w:val="single" w:sz="4" w:space="0" w:color="auto"/>
              <w:right w:val="single" w:sz="4" w:space="0" w:color="auto"/>
            </w:tcBorders>
            <w:vAlign w:val="center"/>
            <w:hideMark/>
          </w:tcPr>
          <w:p w14:paraId="7D51BEF6" w14:textId="4F3441E7" w:rsidR="008E79E5" w:rsidRPr="008E79E5" w:rsidRDefault="008E79E5" w:rsidP="008E79E5">
            <w:pPr>
              <w:spacing w:after="0" w:line="240" w:lineRule="auto"/>
              <w:jc w:val="center"/>
              <w:rPr>
                <w:rFonts w:eastAsia="Times New Roman" w:cs="Times New Roman"/>
                <w:sz w:val="22"/>
                <w:lang w:eastAsia="ru-RU"/>
              </w:rPr>
            </w:pPr>
            <w:r w:rsidRPr="008E79E5">
              <w:rPr>
                <w:rFonts w:cs="Times New Roman"/>
                <w:sz w:val="22"/>
              </w:rPr>
              <w:t>0,</w:t>
            </w:r>
            <w:r w:rsidR="00561D6F">
              <w:rPr>
                <w:rFonts w:cs="Times New Roman"/>
                <w:sz w:val="22"/>
              </w:rPr>
              <w:t>4</w:t>
            </w:r>
            <w:r w:rsidRPr="008E79E5">
              <w:rPr>
                <w:rFonts w:cs="Times New Roman"/>
                <w:sz w:val="22"/>
              </w:rPr>
              <w:t>517</w:t>
            </w:r>
          </w:p>
        </w:tc>
      </w:tr>
      <w:tr w:rsidR="008E79E5" w:rsidRPr="008E79E5" w14:paraId="444D647F" w14:textId="77777777" w:rsidTr="005D6C8C">
        <w:trPr>
          <w:cantSplit/>
          <w:trHeight w:val="766"/>
          <w:jc w:val="center"/>
        </w:trPr>
        <w:tc>
          <w:tcPr>
            <w:tcW w:w="327" w:type="pct"/>
            <w:tcBorders>
              <w:top w:val="nil"/>
              <w:left w:val="single" w:sz="4" w:space="0" w:color="auto"/>
              <w:bottom w:val="single" w:sz="4" w:space="0" w:color="auto"/>
              <w:right w:val="single" w:sz="4" w:space="0" w:color="auto"/>
            </w:tcBorders>
            <w:vAlign w:val="center"/>
            <w:hideMark/>
          </w:tcPr>
          <w:p w14:paraId="6015714E" w14:textId="77777777" w:rsidR="008E79E5" w:rsidRPr="008E79E5" w:rsidRDefault="008E79E5" w:rsidP="008E79E5">
            <w:pPr>
              <w:spacing w:after="0" w:line="240" w:lineRule="auto"/>
              <w:jc w:val="center"/>
              <w:rPr>
                <w:rFonts w:eastAsia="Times New Roman" w:cs="Times New Roman"/>
                <w:color w:val="000000"/>
                <w:sz w:val="22"/>
                <w:lang w:eastAsia="ru-RU"/>
              </w:rPr>
            </w:pPr>
            <w:r w:rsidRPr="008E79E5">
              <w:rPr>
                <w:rFonts w:eastAsia="Times New Roman" w:cs="Times New Roman"/>
                <w:color w:val="000000"/>
                <w:sz w:val="22"/>
                <w:lang w:eastAsia="ru-RU"/>
              </w:rPr>
              <w:t>3</w:t>
            </w:r>
          </w:p>
        </w:tc>
        <w:tc>
          <w:tcPr>
            <w:tcW w:w="1471" w:type="pct"/>
            <w:tcBorders>
              <w:top w:val="nil"/>
              <w:left w:val="nil"/>
              <w:bottom w:val="single" w:sz="4" w:space="0" w:color="auto"/>
              <w:right w:val="single" w:sz="4" w:space="0" w:color="auto"/>
            </w:tcBorders>
            <w:vAlign w:val="center"/>
            <w:hideMark/>
          </w:tcPr>
          <w:p w14:paraId="31A89B99" w14:textId="620D5078" w:rsidR="008E79E5" w:rsidRPr="008E79E5" w:rsidRDefault="008E79E5" w:rsidP="008E79E5">
            <w:pPr>
              <w:spacing w:after="0" w:line="240" w:lineRule="auto"/>
              <w:jc w:val="center"/>
              <w:rPr>
                <w:rFonts w:cs="Times New Roman"/>
                <w:sz w:val="22"/>
              </w:rPr>
            </w:pPr>
            <w:r w:rsidRPr="008E79E5">
              <w:rPr>
                <w:rFonts w:cs="Times New Roman"/>
                <w:sz w:val="22"/>
              </w:rPr>
              <w:t>г. Трубчевск, кот. 9, ул. Генерала Петрова, 15А</w:t>
            </w:r>
          </w:p>
        </w:tc>
        <w:tc>
          <w:tcPr>
            <w:tcW w:w="1096" w:type="pct"/>
            <w:tcBorders>
              <w:top w:val="nil"/>
              <w:left w:val="nil"/>
              <w:bottom w:val="single" w:sz="4" w:space="0" w:color="auto"/>
              <w:right w:val="single" w:sz="4" w:space="0" w:color="auto"/>
            </w:tcBorders>
            <w:vAlign w:val="bottom"/>
          </w:tcPr>
          <w:p w14:paraId="2C660364" w14:textId="5FBD1304" w:rsidR="008E79E5" w:rsidRPr="008E79E5" w:rsidRDefault="008E79E5" w:rsidP="008E79E5">
            <w:pPr>
              <w:spacing w:after="0" w:line="240" w:lineRule="auto"/>
              <w:jc w:val="center"/>
              <w:rPr>
                <w:rFonts w:cs="Times New Roman"/>
                <w:sz w:val="22"/>
              </w:rPr>
            </w:pPr>
            <w:r w:rsidRPr="008E79E5">
              <w:rPr>
                <w:rFonts w:cs="Times New Roman"/>
                <w:sz w:val="22"/>
              </w:rPr>
              <w:t xml:space="preserve">ВПУ  - 2,5, ф.№1,2 Ø=0,72м,h=1,8м-КУ2-8 </w:t>
            </w:r>
          </w:p>
        </w:tc>
        <w:tc>
          <w:tcPr>
            <w:tcW w:w="469" w:type="pct"/>
            <w:tcBorders>
              <w:top w:val="nil"/>
              <w:left w:val="nil"/>
              <w:bottom w:val="single" w:sz="4" w:space="0" w:color="auto"/>
              <w:right w:val="single" w:sz="4" w:space="0" w:color="auto"/>
            </w:tcBorders>
            <w:vAlign w:val="center"/>
            <w:hideMark/>
          </w:tcPr>
          <w:p w14:paraId="609CDFC1" w14:textId="77777777" w:rsidR="008E79E5" w:rsidRPr="008E79E5" w:rsidRDefault="008E79E5" w:rsidP="008E79E5">
            <w:pPr>
              <w:spacing w:after="0" w:line="240" w:lineRule="auto"/>
              <w:jc w:val="center"/>
              <w:rPr>
                <w:rFonts w:eastAsia="Times New Roman" w:cs="Times New Roman"/>
                <w:sz w:val="22"/>
                <w:lang w:eastAsia="ru-RU"/>
              </w:rPr>
            </w:pPr>
            <w:r w:rsidRPr="008E79E5">
              <w:rPr>
                <w:rFonts w:eastAsia="Times New Roman" w:cs="Times New Roman"/>
                <w:sz w:val="22"/>
                <w:lang w:eastAsia="ru-RU"/>
              </w:rPr>
              <w:t>0</w:t>
            </w:r>
          </w:p>
        </w:tc>
        <w:tc>
          <w:tcPr>
            <w:tcW w:w="469" w:type="pct"/>
            <w:tcBorders>
              <w:top w:val="nil"/>
              <w:left w:val="nil"/>
              <w:bottom w:val="single" w:sz="4" w:space="0" w:color="auto"/>
              <w:right w:val="single" w:sz="4" w:space="0" w:color="auto"/>
            </w:tcBorders>
            <w:vAlign w:val="center"/>
            <w:hideMark/>
          </w:tcPr>
          <w:p w14:paraId="7D40D370" w14:textId="2C4FD77D" w:rsidR="008E79E5" w:rsidRPr="008E79E5" w:rsidRDefault="008E79E5" w:rsidP="008E79E5">
            <w:pPr>
              <w:spacing w:after="0" w:line="240" w:lineRule="auto"/>
              <w:jc w:val="center"/>
              <w:rPr>
                <w:rFonts w:cs="Times New Roman"/>
                <w:sz w:val="22"/>
              </w:rPr>
            </w:pPr>
            <w:r w:rsidRPr="008E79E5">
              <w:rPr>
                <w:rFonts w:cs="Times New Roman"/>
                <w:sz w:val="22"/>
              </w:rPr>
              <w:t>0,</w:t>
            </w:r>
            <w:r w:rsidR="00561D6F">
              <w:rPr>
                <w:rFonts w:cs="Times New Roman"/>
                <w:sz w:val="22"/>
              </w:rPr>
              <w:t>423</w:t>
            </w:r>
          </w:p>
        </w:tc>
        <w:tc>
          <w:tcPr>
            <w:tcW w:w="623" w:type="pct"/>
            <w:tcBorders>
              <w:top w:val="single" w:sz="4" w:space="0" w:color="auto"/>
              <w:left w:val="nil"/>
              <w:bottom w:val="single" w:sz="4" w:space="0" w:color="auto"/>
              <w:right w:val="single" w:sz="4" w:space="0" w:color="auto"/>
            </w:tcBorders>
            <w:vAlign w:val="center"/>
            <w:hideMark/>
          </w:tcPr>
          <w:p w14:paraId="3AFC7835" w14:textId="4FE45A79" w:rsidR="008E79E5" w:rsidRPr="008E79E5" w:rsidRDefault="008E79E5" w:rsidP="008E79E5">
            <w:pPr>
              <w:spacing w:after="0" w:line="240" w:lineRule="auto"/>
              <w:jc w:val="center"/>
              <w:rPr>
                <w:rFonts w:cs="Times New Roman"/>
                <w:sz w:val="22"/>
              </w:rPr>
            </w:pPr>
            <w:r w:rsidRPr="008E79E5">
              <w:rPr>
                <w:rFonts w:cs="Times New Roman"/>
                <w:sz w:val="22"/>
              </w:rPr>
              <w:t>0,</w:t>
            </w:r>
            <w:r w:rsidR="00561D6F">
              <w:rPr>
                <w:rFonts w:cs="Times New Roman"/>
                <w:sz w:val="22"/>
              </w:rPr>
              <w:t>423</w:t>
            </w:r>
          </w:p>
        </w:tc>
        <w:tc>
          <w:tcPr>
            <w:tcW w:w="545" w:type="pct"/>
            <w:tcBorders>
              <w:top w:val="single" w:sz="4" w:space="0" w:color="auto"/>
              <w:left w:val="single" w:sz="4" w:space="0" w:color="auto"/>
              <w:bottom w:val="single" w:sz="4" w:space="0" w:color="auto"/>
              <w:right w:val="single" w:sz="4" w:space="0" w:color="auto"/>
            </w:tcBorders>
            <w:vAlign w:val="center"/>
            <w:hideMark/>
          </w:tcPr>
          <w:p w14:paraId="029C614C" w14:textId="4238CA86" w:rsidR="008E79E5" w:rsidRPr="008E79E5" w:rsidRDefault="008E79E5" w:rsidP="008E79E5">
            <w:pPr>
              <w:spacing w:after="0" w:line="240" w:lineRule="auto"/>
              <w:jc w:val="center"/>
              <w:rPr>
                <w:rFonts w:eastAsia="Times New Roman" w:cs="Times New Roman"/>
                <w:sz w:val="22"/>
                <w:lang w:eastAsia="ru-RU"/>
              </w:rPr>
            </w:pPr>
            <w:r w:rsidRPr="008E79E5">
              <w:rPr>
                <w:rFonts w:cs="Times New Roman"/>
                <w:sz w:val="22"/>
              </w:rPr>
              <w:t>0,0</w:t>
            </w:r>
            <w:r w:rsidR="00561D6F">
              <w:rPr>
                <w:rFonts w:cs="Times New Roman"/>
                <w:sz w:val="22"/>
              </w:rPr>
              <w:t>765</w:t>
            </w:r>
          </w:p>
        </w:tc>
      </w:tr>
    </w:tbl>
    <w:p w14:paraId="7C93CCA8" w14:textId="77777777" w:rsidR="004B6F27" w:rsidRDefault="004B6F27" w:rsidP="004B6F27">
      <w:pPr>
        <w:spacing w:after="0" w:line="240" w:lineRule="auto"/>
        <w:ind w:firstLine="567"/>
        <w:jc w:val="both"/>
        <w:rPr>
          <w:sz w:val="20"/>
          <w:szCs w:val="20"/>
        </w:rPr>
      </w:pPr>
    </w:p>
    <w:p w14:paraId="4D1F45A3" w14:textId="1F379950" w:rsidR="004B6F27" w:rsidRDefault="004B6F27" w:rsidP="004B6F27">
      <w:pPr>
        <w:pStyle w:val="af3"/>
        <w:keepNext/>
        <w:spacing w:after="0"/>
        <w:ind w:firstLine="567"/>
        <w:jc w:val="both"/>
        <w:rPr>
          <w:rFonts w:ascii="Times New Roman" w:hAnsi="Times New Roman"/>
          <w:b w:val="0"/>
          <w:color w:val="auto"/>
          <w:sz w:val="20"/>
          <w:szCs w:val="20"/>
          <w:lang w:val="ru-RU"/>
        </w:rPr>
      </w:pPr>
      <w:r w:rsidRPr="008C6C3F">
        <w:rPr>
          <w:rFonts w:ascii="Times New Roman" w:hAnsi="Times New Roman"/>
          <w:color w:val="auto"/>
          <w:sz w:val="20"/>
          <w:szCs w:val="20"/>
          <w:lang w:val="ru-RU"/>
        </w:rPr>
        <w:t xml:space="preserve">Таблица </w:t>
      </w:r>
      <w:r>
        <w:rPr>
          <w:rFonts w:ascii="Times New Roman" w:hAnsi="Times New Roman"/>
          <w:color w:val="auto"/>
          <w:sz w:val="20"/>
          <w:szCs w:val="20"/>
          <w:lang w:val="ru-RU"/>
        </w:rPr>
        <w:t xml:space="preserve">7.3 </w:t>
      </w:r>
      <w:r w:rsidR="0035696C">
        <w:rPr>
          <w:rFonts w:ascii="Times New Roman" w:hAnsi="Times New Roman"/>
          <w:b w:val="0"/>
          <w:color w:val="auto"/>
          <w:sz w:val="20"/>
          <w:szCs w:val="20"/>
          <w:lang w:val="ru-RU"/>
        </w:rPr>
        <w:t>–</w:t>
      </w:r>
      <w:r w:rsidRPr="008C6C3F">
        <w:rPr>
          <w:rFonts w:ascii="Times New Roman" w:hAnsi="Times New Roman"/>
          <w:b w:val="0"/>
          <w:color w:val="auto"/>
          <w:sz w:val="20"/>
          <w:szCs w:val="20"/>
          <w:lang w:val="ru-RU"/>
        </w:rPr>
        <w:t xml:space="preserve"> </w:t>
      </w:r>
      <w:r w:rsidR="0035696C">
        <w:rPr>
          <w:rFonts w:ascii="Times New Roman" w:hAnsi="Times New Roman"/>
          <w:b w:val="0"/>
          <w:color w:val="auto"/>
          <w:sz w:val="20"/>
          <w:szCs w:val="20"/>
          <w:lang w:val="ru-RU"/>
        </w:rPr>
        <w:t>Тип ХВО</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
        <w:gridCol w:w="3031"/>
        <w:gridCol w:w="1443"/>
        <w:gridCol w:w="2388"/>
        <w:gridCol w:w="2056"/>
      </w:tblGrid>
      <w:tr w:rsidR="0035696C" w:rsidRPr="0035696C" w14:paraId="443ECAFB" w14:textId="77777777" w:rsidTr="0035696C">
        <w:trPr>
          <w:trHeight w:val="403"/>
          <w:jc w:val="center"/>
        </w:trPr>
        <w:tc>
          <w:tcPr>
            <w:tcW w:w="149" w:type="pct"/>
            <w:vAlign w:val="center"/>
            <w:hideMark/>
          </w:tcPr>
          <w:p w14:paraId="5ED813C3" w14:textId="77777777" w:rsidR="0035696C" w:rsidRPr="0035696C" w:rsidRDefault="0035696C" w:rsidP="00124575">
            <w:pPr>
              <w:spacing w:after="0" w:line="240" w:lineRule="auto"/>
              <w:jc w:val="center"/>
              <w:rPr>
                <w:bCs/>
                <w:sz w:val="22"/>
              </w:rPr>
            </w:pPr>
            <w:r w:rsidRPr="0035696C">
              <w:rPr>
                <w:bCs/>
                <w:sz w:val="22"/>
              </w:rPr>
              <w:t xml:space="preserve">№ </w:t>
            </w:r>
          </w:p>
        </w:tc>
        <w:tc>
          <w:tcPr>
            <w:tcW w:w="1722" w:type="pct"/>
            <w:vAlign w:val="center"/>
            <w:hideMark/>
          </w:tcPr>
          <w:p w14:paraId="227B1375" w14:textId="77777777" w:rsidR="0035696C" w:rsidRPr="0035696C" w:rsidRDefault="0035696C" w:rsidP="00124575">
            <w:pPr>
              <w:spacing w:after="0" w:line="240" w:lineRule="auto"/>
              <w:jc w:val="center"/>
              <w:rPr>
                <w:bCs/>
                <w:sz w:val="22"/>
              </w:rPr>
            </w:pPr>
            <w:r w:rsidRPr="0035696C">
              <w:rPr>
                <w:bCs/>
                <w:sz w:val="22"/>
              </w:rPr>
              <w:t>Наименование котельной/ЦТП,адрес</w:t>
            </w:r>
          </w:p>
        </w:tc>
        <w:tc>
          <w:tcPr>
            <w:tcW w:w="551" w:type="pct"/>
            <w:vAlign w:val="center"/>
            <w:hideMark/>
          </w:tcPr>
          <w:p w14:paraId="66A62D65" w14:textId="77777777" w:rsidR="0035696C" w:rsidRPr="0035696C" w:rsidRDefault="0035696C" w:rsidP="00124575">
            <w:pPr>
              <w:spacing w:after="0" w:line="240" w:lineRule="auto"/>
              <w:jc w:val="center"/>
              <w:rPr>
                <w:bCs/>
                <w:sz w:val="22"/>
              </w:rPr>
            </w:pPr>
            <w:r w:rsidRPr="0035696C">
              <w:rPr>
                <w:color w:val="000000"/>
                <w:sz w:val="22"/>
              </w:rPr>
              <w:t>Тип ХВО</w:t>
            </w:r>
          </w:p>
        </w:tc>
        <w:tc>
          <w:tcPr>
            <w:tcW w:w="1378" w:type="pct"/>
            <w:vAlign w:val="center"/>
          </w:tcPr>
          <w:p w14:paraId="102856E2" w14:textId="77777777" w:rsidR="0035696C" w:rsidRPr="0035696C" w:rsidRDefault="0035696C" w:rsidP="00124575">
            <w:pPr>
              <w:autoSpaceDE w:val="0"/>
              <w:autoSpaceDN w:val="0"/>
              <w:adjustRightInd w:val="0"/>
              <w:spacing w:after="0" w:line="240" w:lineRule="auto"/>
              <w:jc w:val="center"/>
              <w:rPr>
                <w:sz w:val="22"/>
              </w:rPr>
            </w:pPr>
            <w:r w:rsidRPr="0035696C">
              <w:rPr>
                <w:sz w:val="22"/>
              </w:rPr>
              <w:t>Производительность, м</w:t>
            </w:r>
            <w:r w:rsidRPr="0035696C">
              <w:rPr>
                <w:sz w:val="22"/>
                <w:vertAlign w:val="superscript"/>
              </w:rPr>
              <w:t>3</w:t>
            </w:r>
            <w:r w:rsidRPr="0035696C">
              <w:rPr>
                <w:sz w:val="22"/>
              </w:rPr>
              <w:t>/час</w:t>
            </w:r>
          </w:p>
        </w:tc>
        <w:tc>
          <w:tcPr>
            <w:tcW w:w="1200" w:type="pct"/>
          </w:tcPr>
          <w:p w14:paraId="7699D1BF" w14:textId="77777777" w:rsidR="0035696C" w:rsidRPr="0035696C" w:rsidRDefault="0035696C" w:rsidP="00124575">
            <w:pPr>
              <w:autoSpaceDE w:val="0"/>
              <w:autoSpaceDN w:val="0"/>
              <w:adjustRightInd w:val="0"/>
              <w:spacing w:after="0" w:line="240" w:lineRule="auto"/>
              <w:jc w:val="center"/>
              <w:rPr>
                <w:sz w:val="22"/>
              </w:rPr>
            </w:pPr>
            <w:r w:rsidRPr="0035696C">
              <w:rPr>
                <w:sz w:val="22"/>
              </w:rPr>
              <w:t xml:space="preserve">Фактическая подпитка </w:t>
            </w:r>
          </w:p>
          <w:p w14:paraId="06108EB1" w14:textId="77777777" w:rsidR="0035696C" w:rsidRPr="0035696C" w:rsidRDefault="0035696C" w:rsidP="00124575">
            <w:pPr>
              <w:autoSpaceDE w:val="0"/>
              <w:autoSpaceDN w:val="0"/>
              <w:adjustRightInd w:val="0"/>
              <w:spacing w:after="0" w:line="240" w:lineRule="auto"/>
              <w:jc w:val="center"/>
              <w:rPr>
                <w:sz w:val="22"/>
              </w:rPr>
            </w:pPr>
            <w:r w:rsidRPr="0035696C">
              <w:rPr>
                <w:sz w:val="22"/>
              </w:rPr>
              <w:t>за 2024 г (м</w:t>
            </w:r>
            <w:r w:rsidRPr="0035696C">
              <w:rPr>
                <w:sz w:val="22"/>
                <w:vertAlign w:val="superscript"/>
              </w:rPr>
              <w:t>3</w:t>
            </w:r>
            <w:r w:rsidRPr="0035696C">
              <w:rPr>
                <w:sz w:val="22"/>
              </w:rPr>
              <w:t>/ч//год)</w:t>
            </w:r>
          </w:p>
        </w:tc>
      </w:tr>
      <w:tr w:rsidR="0035696C" w:rsidRPr="0035696C" w14:paraId="4213B06A" w14:textId="77777777" w:rsidTr="0035696C">
        <w:trPr>
          <w:trHeight w:val="249"/>
          <w:jc w:val="center"/>
        </w:trPr>
        <w:tc>
          <w:tcPr>
            <w:tcW w:w="149" w:type="pct"/>
            <w:shd w:val="clear" w:color="000000" w:fill="FFFFFF"/>
            <w:noWrap/>
            <w:vAlign w:val="center"/>
            <w:hideMark/>
          </w:tcPr>
          <w:p w14:paraId="37FDDF3E" w14:textId="77777777" w:rsidR="0035696C" w:rsidRPr="0035696C" w:rsidRDefault="0035696C" w:rsidP="00124575">
            <w:pPr>
              <w:spacing w:after="0" w:line="240" w:lineRule="auto"/>
              <w:jc w:val="center"/>
              <w:rPr>
                <w:color w:val="000000"/>
                <w:sz w:val="22"/>
              </w:rPr>
            </w:pPr>
            <w:r w:rsidRPr="0035696C">
              <w:rPr>
                <w:color w:val="000000"/>
                <w:sz w:val="22"/>
              </w:rPr>
              <w:t>1</w:t>
            </w:r>
          </w:p>
        </w:tc>
        <w:tc>
          <w:tcPr>
            <w:tcW w:w="1722" w:type="pct"/>
            <w:shd w:val="clear" w:color="000000" w:fill="FFFFFF"/>
            <w:vAlign w:val="center"/>
            <w:hideMark/>
          </w:tcPr>
          <w:p w14:paraId="216A221F" w14:textId="77777777" w:rsidR="0035696C" w:rsidRPr="0035696C" w:rsidRDefault="0035696C" w:rsidP="00124575">
            <w:pPr>
              <w:spacing w:after="0"/>
              <w:jc w:val="center"/>
              <w:rPr>
                <w:sz w:val="22"/>
              </w:rPr>
            </w:pPr>
            <w:r w:rsidRPr="0035696C">
              <w:rPr>
                <w:color w:val="000000"/>
                <w:sz w:val="22"/>
              </w:rPr>
              <w:t xml:space="preserve">Котельная №47, </w:t>
            </w:r>
            <w:r w:rsidRPr="0035696C">
              <w:rPr>
                <w:sz w:val="22"/>
              </w:rPr>
              <w:t xml:space="preserve">Г. Трубчевск, ул. Свердлова, д.65, </w:t>
            </w:r>
          </w:p>
          <w:p w14:paraId="7FABB582" w14:textId="77777777" w:rsidR="0035696C" w:rsidRPr="0035696C" w:rsidRDefault="0035696C" w:rsidP="00124575">
            <w:pPr>
              <w:spacing w:after="0" w:line="240" w:lineRule="auto"/>
              <w:jc w:val="center"/>
              <w:rPr>
                <w:color w:val="000000"/>
                <w:sz w:val="22"/>
              </w:rPr>
            </w:pPr>
          </w:p>
        </w:tc>
        <w:tc>
          <w:tcPr>
            <w:tcW w:w="551" w:type="pct"/>
            <w:shd w:val="clear" w:color="000000" w:fill="FFFFFF"/>
            <w:hideMark/>
          </w:tcPr>
          <w:p w14:paraId="795F298B" w14:textId="77777777" w:rsidR="0035696C" w:rsidRPr="0035696C" w:rsidRDefault="0035696C" w:rsidP="00124575">
            <w:pPr>
              <w:spacing w:after="0" w:line="240" w:lineRule="auto"/>
              <w:jc w:val="center"/>
              <w:rPr>
                <w:sz w:val="22"/>
              </w:rPr>
            </w:pPr>
            <w:r w:rsidRPr="0035696C">
              <w:rPr>
                <w:sz w:val="22"/>
              </w:rPr>
              <w:t>Комплексон-6</w:t>
            </w:r>
          </w:p>
        </w:tc>
        <w:tc>
          <w:tcPr>
            <w:tcW w:w="1378" w:type="pct"/>
            <w:shd w:val="clear" w:color="000000" w:fill="FFFFFF"/>
          </w:tcPr>
          <w:p w14:paraId="52C9BA4C" w14:textId="77777777" w:rsidR="0035696C" w:rsidRPr="0035696C" w:rsidRDefault="0035696C" w:rsidP="00124575">
            <w:pPr>
              <w:spacing w:after="0" w:line="240" w:lineRule="auto"/>
              <w:jc w:val="center"/>
              <w:rPr>
                <w:sz w:val="22"/>
              </w:rPr>
            </w:pPr>
            <w:r w:rsidRPr="0035696C">
              <w:rPr>
                <w:sz w:val="22"/>
              </w:rPr>
              <w:t>0,2 в час</w:t>
            </w:r>
          </w:p>
        </w:tc>
        <w:tc>
          <w:tcPr>
            <w:tcW w:w="1200" w:type="pct"/>
            <w:shd w:val="clear" w:color="000000" w:fill="FFFFFF"/>
          </w:tcPr>
          <w:p w14:paraId="1FFCD8BE" w14:textId="77777777" w:rsidR="0035696C" w:rsidRPr="0035696C" w:rsidRDefault="0035696C" w:rsidP="00124575">
            <w:pPr>
              <w:spacing w:after="0" w:line="240" w:lineRule="auto"/>
              <w:jc w:val="center"/>
              <w:rPr>
                <w:sz w:val="22"/>
              </w:rPr>
            </w:pPr>
            <w:r w:rsidRPr="0035696C">
              <w:rPr>
                <w:sz w:val="22"/>
              </w:rPr>
              <w:t>0,2 в час//834 в год</w:t>
            </w:r>
          </w:p>
        </w:tc>
      </w:tr>
    </w:tbl>
    <w:p w14:paraId="2F2FCE8C" w14:textId="77777777" w:rsidR="004B6F27" w:rsidRDefault="004B6F27" w:rsidP="004B6F27">
      <w:pPr>
        <w:spacing w:after="0" w:line="240" w:lineRule="auto"/>
        <w:ind w:firstLine="567"/>
        <w:jc w:val="both"/>
        <w:rPr>
          <w:sz w:val="20"/>
          <w:szCs w:val="20"/>
        </w:rPr>
      </w:pPr>
    </w:p>
    <w:p w14:paraId="01275924" w14:textId="17BE601B" w:rsidR="004B6F27" w:rsidRPr="00F223BD" w:rsidRDefault="004B6F27" w:rsidP="00561D6F">
      <w:pPr>
        <w:pStyle w:val="a3"/>
        <w:spacing w:after="0" w:line="360" w:lineRule="auto"/>
        <w:ind w:left="0" w:firstLine="567"/>
        <w:jc w:val="both"/>
        <w:rPr>
          <w:sz w:val="20"/>
          <w:szCs w:val="20"/>
        </w:rPr>
      </w:pPr>
      <w:r w:rsidRPr="00833B7A">
        <w:rPr>
          <w:sz w:val="24"/>
          <w:szCs w:val="24"/>
        </w:rPr>
        <w:t xml:space="preserve">В </w:t>
      </w:r>
      <w:r>
        <w:rPr>
          <w:sz w:val="24"/>
          <w:szCs w:val="24"/>
        </w:rPr>
        <w:t>муниципальном образовании</w:t>
      </w:r>
      <w:r w:rsidRPr="00833B7A">
        <w:rPr>
          <w:sz w:val="24"/>
          <w:szCs w:val="24"/>
        </w:rPr>
        <w:t xml:space="preserve"> 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 отложений накипи и шлама, без  коррозионных </w:t>
      </w:r>
      <w:r w:rsidRPr="00833B7A">
        <w:rPr>
          <w:sz w:val="24"/>
          <w:szCs w:val="24"/>
        </w:rPr>
        <w:lastRenderedPageBreak/>
        <w:t xml:space="preserve">повреждений, поэтому исходную воду необходимо подвергать обработке в водоподготовительных установках. </w:t>
      </w:r>
    </w:p>
    <w:p w14:paraId="2869B9E9" w14:textId="77777777" w:rsidR="004B6F27" w:rsidRDefault="004B6F27" w:rsidP="004B6F27">
      <w:pPr>
        <w:widowControl w:val="0"/>
        <w:adjustRightInd w:val="0"/>
        <w:spacing w:after="0" w:line="240" w:lineRule="auto"/>
        <w:ind w:firstLine="567"/>
        <w:textAlignment w:val="baseline"/>
        <w:rPr>
          <w:b/>
          <w:sz w:val="20"/>
          <w:szCs w:val="20"/>
        </w:rPr>
      </w:pPr>
    </w:p>
    <w:p w14:paraId="7B0DDFC8" w14:textId="77777777" w:rsidR="004B6F27" w:rsidRPr="007A30E9" w:rsidRDefault="004B6F27" w:rsidP="004B6F27">
      <w:pPr>
        <w:pStyle w:val="7"/>
        <w:spacing w:before="0"/>
        <w:ind w:firstLine="426"/>
        <w:jc w:val="both"/>
        <w:rPr>
          <w:rFonts w:ascii="Times New Roman" w:hAnsi="Times New Roman"/>
          <w:b/>
          <w:i w:val="0"/>
          <w:sz w:val="24"/>
          <w:szCs w:val="24"/>
          <w:lang w:val="ru-RU"/>
        </w:rPr>
      </w:pPr>
      <w:bookmarkStart w:id="385" w:name="_Toc117433462"/>
      <w:bookmarkStart w:id="386" w:name="_Toc203262170"/>
      <w:bookmarkStart w:id="387" w:name="_Toc209420176"/>
      <w:r w:rsidRPr="00D5781C">
        <w:rPr>
          <w:rFonts w:ascii="Times New Roman" w:hAnsi="Times New Roman"/>
          <w:b/>
          <w:i w:val="0"/>
          <w:sz w:val="24"/>
          <w:szCs w:val="24"/>
          <w:lang w:val="ru-RU"/>
        </w:rPr>
        <w:t xml:space="preserve">б) </w:t>
      </w:r>
      <w:bookmarkStart w:id="388" w:name="_Hlk207926537"/>
      <w:r w:rsidRPr="007A30E9">
        <w:rPr>
          <w:rFonts w:ascii="Times New Roman" w:hAnsi="Times New Roman"/>
          <w:b/>
          <w:i w:val="0"/>
          <w:sz w:val="24"/>
          <w:szCs w:val="24"/>
          <w:lang w:val="ru-RU"/>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385"/>
      <w:bookmarkEnd w:id="386"/>
      <w:bookmarkEnd w:id="387"/>
      <w:bookmarkEnd w:id="388"/>
    </w:p>
    <w:p w14:paraId="5E4EE813" w14:textId="77777777" w:rsidR="004B6F27" w:rsidRPr="00246FBA" w:rsidRDefault="004B6F27" w:rsidP="004B6F27">
      <w:pPr>
        <w:spacing w:before="120" w:after="0" w:line="360" w:lineRule="auto"/>
        <w:ind w:firstLine="567"/>
        <w:jc w:val="both"/>
        <w:rPr>
          <w:sz w:val="24"/>
          <w:szCs w:val="24"/>
        </w:rPr>
      </w:pPr>
      <w:r>
        <w:rPr>
          <w:sz w:val="24"/>
          <w:szCs w:val="24"/>
        </w:rPr>
        <w:t>В соответствии</w:t>
      </w:r>
      <w:r w:rsidRPr="00246FBA">
        <w:rPr>
          <w:sz w:val="24"/>
          <w:szCs w:val="24"/>
        </w:rPr>
        <w:t xml:space="preserve"> </w:t>
      </w:r>
      <w:r w:rsidRPr="00833B7A">
        <w:rPr>
          <w:color w:val="2D2D2D"/>
          <w:spacing w:val="2"/>
          <w:kern w:val="36"/>
          <w:sz w:val="24"/>
          <w:szCs w:val="24"/>
        </w:rPr>
        <w:t>СП 124.13330.2012 Тепловые сети. Актуализированная редакция СНиП 41-02-2003</w:t>
      </w:r>
      <w:r>
        <w:rPr>
          <w:color w:val="2D2D2D"/>
          <w:spacing w:val="2"/>
          <w:kern w:val="36"/>
          <w:sz w:val="24"/>
          <w:szCs w:val="24"/>
        </w:rPr>
        <w:t xml:space="preserve"> </w:t>
      </w:r>
      <w:r w:rsidRPr="00246FBA">
        <w:rPr>
          <w:sz w:val="24"/>
          <w:szCs w:val="24"/>
        </w:rPr>
        <w:t>аварийная подпитка в количестве 2% от объема воды в тепловых сетях и присоединенным к ним системам теплопотребления осуществляется химически не обработанной и не</w:t>
      </w:r>
      <w:r>
        <w:rPr>
          <w:sz w:val="24"/>
          <w:szCs w:val="24"/>
        </w:rPr>
        <w:t xml:space="preserve"> </w:t>
      </w:r>
      <w:r w:rsidRPr="00246FBA">
        <w:rPr>
          <w:sz w:val="24"/>
          <w:szCs w:val="24"/>
        </w:rPr>
        <w:t xml:space="preserve">деаэрированной водой. </w:t>
      </w:r>
    </w:p>
    <w:p w14:paraId="142A1AD0" w14:textId="7D79B516" w:rsidR="004B6F27" w:rsidRDefault="004B6F27" w:rsidP="004B6F27">
      <w:pPr>
        <w:pStyle w:val="TableParagraph"/>
        <w:spacing w:before="0" w:line="360" w:lineRule="auto"/>
        <w:ind w:firstLine="567"/>
        <w:jc w:val="both"/>
        <w:rPr>
          <w:sz w:val="24"/>
          <w:lang w:val="ru-RU"/>
        </w:rPr>
      </w:pPr>
      <w:r w:rsidRPr="002517F9">
        <w:rPr>
          <w:sz w:val="24"/>
          <w:lang w:val="ru-RU"/>
        </w:rPr>
        <w:t xml:space="preserve">Объем аварийной подпитки рассчитан согласно п.6.17 СНиП 41-02-2003«Тепловые сети». Для </w:t>
      </w:r>
      <w:r w:rsidRPr="002517F9">
        <w:rPr>
          <w:sz w:val="24"/>
          <w:szCs w:val="24"/>
          <w:lang w:val="ru-RU"/>
        </w:rPr>
        <w:t>открытых</w:t>
      </w:r>
      <w:r w:rsidRPr="002517F9">
        <w:rPr>
          <w:sz w:val="24"/>
          <w:lang w:val="ru-RU"/>
        </w:rPr>
        <w:t xml:space="preserve">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 объема воды в трубопроводах тепловых сетей. </w:t>
      </w:r>
    </w:p>
    <w:p w14:paraId="7AF86BB3" w14:textId="77777777" w:rsidR="004B6F27" w:rsidRDefault="004B6F27" w:rsidP="00561D6F">
      <w:pPr>
        <w:pStyle w:val="afff1"/>
        <w:spacing w:line="276" w:lineRule="auto"/>
        <w:ind w:left="0" w:firstLine="0"/>
        <w:rPr>
          <w:i/>
        </w:rPr>
      </w:pPr>
    </w:p>
    <w:p w14:paraId="27489DB3" w14:textId="77777777" w:rsidR="004B6F27" w:rsidRPr="009773D1" w:rsidRDefault="004B6F27" w:rsidP="004B6F27">
      <w:pPr>
        <w:pStyle w:val="afff1"/>
        <w:spacing w:line="276" w:lineRule="auto"/>
        <w:ind w:left="0" w:firstLine="0"/>
        <w:jc w:val="center"/>
        <w:rPr>
          <w:i/>
        </w:rPr>
      </w:pPr>
      <w:r w:rsidRPr="009773D1">
        <w:rPr>
          <w:i/>
        </w:rPr>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p>
    <w:p w14:paraId="27D6B69E" w14:textId="77777777" w:rsidR="004B6F27" w:rsidRPr="009773D1" w:rsidRDefault="004B6F27" w:rsidP="004B6F27">
      <w:pPr>
        <w:pStyle w:val="affff1"/>
        <w:spacing w:before="120"/>
        <w:ind w:firstLine="567"/>
        <w:rPr>
          <w:rFonts w:cs="Times New Roman"/>
          <w:color w:val="000000"/>
        </w:rPr>
      </w:pPr>
      <w:r w:rsidRPr="009773D1">
        <w:rPr>
          <w:rFonts w:cs="Times New Roman"/>
          <w:color w:val="000000"/>
        </w:rPr>
        <w:t xml:space="preserve">Информация актуализирована по </w:t>
      </w:r>
      <w:r>
        <w:rPr>
          <w:rFonts w:cs="Times New Roman"/>
          <w:color w:val="000000"/>
        </w:rPr>
        <w:t>состоянию на</w:t>
      </w:r>
      <w:r w:rsidRPr="009773D1">
        <w:rPr>
          <w:rFonts w:cs="Times New Roman"/>
          <w:color w:val="000000"/>
        </w:rPr>
        <w:t xml:space="preserve"> 202</w:t>
      </w:r>
      <w:r>
        <w:rPr>
          <w:rFonts w:cs="Times New Roman"/>
          <w:color w:val="000000"/>
        </w:rPr>
        <w:t>4 год</w:t>
      </w:r>
      <w:r w:rsidRPr="009773D1">
        <w:rPr>
          <w:rFonts w:cs="Times New Roman"/>
          <w:color w:val="000000"/>
        </w:rPr>
        <w:t>.</w:t>
      </w:r>
    </w:p>
    <w:p w14:paraId="0BEECE42" w14:textId="77777777" w:rsidR="0063116B" w:rsidRDefault="0063116B" w:rsidP="004947B7">
      <w:pPr>
        <w:spacing w:after="0" w:line="360" w:lineRule="auto"/>
        <w:jc w:val="both"/>
        <w:rPr>
          <w:rFonts w:cs="Times New Roman"/>
          <w:sz w:val="24"/>
          <w:szCs w:val="24"/>
        </w:rPr>
      </w:pPr>
    </w:p>
    <w:p w14:paraId="5ABBC350" w14:textId="77777777" w:rsidR="0063116B" w:rsidRDefault="0063116B" w:rsidP="004947B7">
      <w:pPr>
        <w:spacing w:after="0" w:line="360" w:lineRule="auto"/>
        <w:jc w:val="both"/>
        <w:rPr>
          <w:rFonts w:cs="Times New Roman"/>
          <w:sz w:val="24"/>
          <w:szCs w:val="24"/>
        </w:rPr>
      </w:pPr>
    </w:p>
    <w:p w14:paraId="1955F7B7" w14:textId="77777777" w:rsidR="0063116B" w:rsidRDefault="0063116B" w:rsidP="004947B7">
      <w:pPr>
        <w:spacing w:after="0" w:line="360" w:lineRule="auto"/>
        <w:jc w:val="both"/>
        <w:rPr>
          <w:rFonts w:cs="Times New Roman"/>
          <w:sz w:val="24"/>
          <w:szCs w:val="24"/>
        </w:rPr>
      </w:pPr>
    </w:p>
    <w:p w14:paraId="64921697" w14:textId="77777777" w:rsidR="0063116B" w:rsidRDefault="0063116B" w:rsidP="004947B7">
      <w:pPr>
        <w:spacing w:after="0" w:line="360" w:lineRule="auto"/>
        <w:jc w:val="both"/>
        <w:rPr>
          <w:rFonts w:cs="Times New Roman"/>
          <w:sz w:val="24"/>
          <w:szCs w:val="24"/>
        </w:rPr>
      </w:pPr>
    </w:p>
    <w:p w14:paraId="5419E785" w14:textId="77777777" w:rsidR="0063116B" w:rsidRDefault="0063116B" w:rsidP="004947B7">
      <w:pPr>
        <w:spacing w:after="0" w:line="360" w:lineRule="auto"/>
        <w:jc w:val="both"/>
        <w:rPr>
          <w:rFonts w:cs="Times New Roman"/>
          <w:sz w:val="24"/>
          <w:szCs w:val="24"/>
        </w:rPr>
      </w:pPr>
    </w:p>
    <w:p w14:paraId="4874BAD8" w14:textId="77777777" w:rsidR="0063116B" w:rsidRDefault="0063116B" w:rsidP="004947B7">
      <w:pPr>
        <w:spacing w:after="0" w:line="360" w:lineRule="auto"/>
        <w:jc w:val="both"/>
        <w:rPr>
          <w:rFonts w:cs="Times New Roman"/>
          <w:sz w:val="24"/>
          <w:szCs w:val="24"/>
        </w:rPr>
      </w:pPr>
    </w:p>
    <w:p w14:paraId="18EC733F" w14:textId="77777777" w:rsidR="0063116B" w:rsidRDefault="0063116B" w:rsidP="004947B7">
      <w:pPr>
        <w:spacing w:after="0" w:line="360" w:lineRule="auto"/>
        <w:jc w:val="both"/>
        <w:rPr>
          <w:rFonts w:cs="Times New Roman"/>
          <w:sz w:val="24"/>
          <w:szCs w:val="24"/>
        </w:rPr>
      </w:pPr>
    </w:p>
    <w:p w14:paraId="4ADD9E6C" w14:textId="77777777" w:rsidR="0063116B" w:rsidRDefault="0063116B" w:rsidP="004947B7">
      <w:pPr>
        <w:spacing w:after="0" w:line="360" w:lineRule="auto"/>
        <w:jc w:val="both"/>
        <w:rPr>
          <w:rFonts w:cs="Times New Roman"/>
          <w:sz w:val="24"/>
          <w:szCs w:val="24"/>
        </w:rPr>
      </w:pPr>
    </w:p>
    <w:p w14:paraId="0D2C6D45" w14:textId="77777777" w:rsidR="0063116B" w:rsidRDefault="0063116B" w:rsidP="004947B7">
      <w:pPr>
        <w:spacing w:after="0" w:line="360" w:lineRule="auto"/>
        <w:jc w:val="both"/>
        <w:rPr>
          <w:rFonts w:cs="Times New Roman"/>
          <w:sz w:val="24"/>
          <w:szCs w:val="24"/>
        </w:rPr>
      </w:pPr>
    </w:p>
    <w:p w14:paraId="6FD800E9" w14:textId="77777777" w:rsidR="0063116B" w:rsidRDefault="0063116B" w:rsidP="004947B7">
      <w:pPr>
        <w:spacing w:after="0" w:line="360" w:lineRule="auto"/>
        <w:jc w:val="both"/>
        <w:rPr>
          <w:rFonts w:cs="Times New Roman"/>
          <w:sz w:val="24"/>
          <w:szCs w:val="24"/>
        </w:rPr>
      </w:pPr>
    </w:p>
    <w:p w14:paraId="5E95085C" w14:textId="77777777" w:rsidR="0063116B" w:rsidRDefault="0063116B" w:rsidP="004947B7">
      <w:pPr>
        <w:spacing w:after="0" w:line="360" w:lineRule="auto"/>
        <w:jc w:val="both"/>
        <w:rPr>
          <w:rFonts w:cs="Times New Roman"/>
          <w:sz w:val="24"/>
          <w:szCs w:val="24"/>
        </w:rPr>
      </w:pPr>
    </w:p>
    <w:p w14:paraId="334A48F4" w14:textId="77777777" w:rsidR="0063116B" w:rsidRDefault="0063116B" w:rsidP="004947B7">
      <w:pPr>
        <w:spacing w:after="0" w:line="360" w:lineRule="auto"/>
        <w:jc w:val="both"/>
        <w:rPr>
          <w:rFonts w:cs="Times New Roman"/>
          <w:sz w:val="24"/>
          <w:szCs w:val="24"/>
        </w:rPr>
      </w:pPr>
    </w:p>
    <w:p w14:paraId="68246CA5" w14:textId="77777777" w:rsidR="0063116B" w:rsidRDefault="0063116B" w:rsidP="004947B7">
      <w:pPr>
        <w:spacing w:after="0" w:line="360" w:lineRule="auto"/>
        <w:jc w:val="both"/>
        <w:rPr>
          <w:rFonts w:cs="Times New Roman"/>
          <w:sz w:val="24"/>
          <w:szCs w:val="24"/>
        </w:rPr>
      </w:pPr>
    </w:p>
    <w:p w14:paraId="778B4E65" w14:textId="77777777" w:rsidR="0063116B" w:rsidRDefault="0063116B" w:rsidP="004947B7">
      <w:pPr>
        <w:spacing w:after="0" w:line="360" w:lineRule="auto"/>
        <w:jc w:val="both"/>
        <w:rPr>
          <w:rFonts w:cs="Times New Roman"/>
          <w:sz w:val="24"/>
          <w:szCs w:val="24"/>
        </w:rPr>
      </w:pPr>
    </w:p>
    <w:p w14:paraId="1B2C7B28" w14:textId="1FDDB659" w:rsidR="00356C5D" w:rsidRPr="009526A2" w:rsidRDefault="00356C5D" w:rsidP="00BC28DA">
      <w:pPr>
        <w:pStyle w:val="1"/>
        <w:spacing w:line="276" w:lineRule="auto"/>
        <w:ind w:left="0" w:right="-1" w:firstLine="567"/>
        <w:jc w:val="both"/>
        <w:rPr>
          <w:sz w:val="24"/>
          <w:szCs w:val="24"/>
          <w:lang w:val="ru-RU"/>
        </w:rPr>
      </w:pPr>
      <w:bookmarkStart w:id="389" w:name="_Toc209420177"/>
      <w:r w:rsidRPr="009526A2">
        <w:rPr>
          <w:sz w:val="24"/>
          <w:szCs w:val="24"/>
          <w:lang w:val="ru-RU"/>
        </w:rPr>
        <w:lastRenderedPageBreak/>
        <w:t xml:space="preserve">ЧАСТЬ </w:t>
      </w:r>
      <w:r w:rsidR="006437CD" w:rsidRPr="009526A2">
        <w:rPr>
          <w:sz w:val="24"/>
          <w:szCs w:val="24"/>
          <w:lang w:val="ru-RU"/>
        </w:rPr>
        <w:t>8</w:t>
      </w:r>
      <w:r w:rsidR="006437CD">
        <w:rPr>
          <w:sz w:val="24"/>
          <w:szCs w:val="24"/>
          <w:lang w:val="ru-RU"/>
        </w:rPr>
        <w:t xml:space="preserve"> </w:t>
      </w:r>
      <w:r w:rsidR="006437CD" w:rsidRPr="009526A2">
        <w:rPr>
          <w:sz w:val="24"/>
          <w:szCs w:val="24"/>
          <w:lang w:val="ru-RU"/>
        </w:rPr>
        <w:t>ТОПЛИВНЫЕ</w:t>
      </w:r>
      <w:r w:rsidRPr="009526A2">
        <w:rPr>
          <w:sz w:val="24"/>
          <w:szCs w:val="24"/>
          <w:lang w:val="ru-RU"/>
        </w:rPr>
        <w:t xml:space="preserve"> БАЛАНСЫ ИСТОЧНИКОВ ТЕПЛОВОЙ ЭНЕРГИИ И СИСТЕМА ОБЕСПЕЧЕНИЯ ТОПЛИВОМ</w:t>
      </w:r>
      <w:bookmarkEnd w:id="389"/>
    </w:p>
    <w:p w14:paraId="147D6D4C" w14:textId="43836777" w:rsidR="00356C5D" w:rsidRPr="009526A2" w:rsidRDefault="00356C5D" w:rsidP="00587C9C">
      <w:pPr>
        <w:pStyle w:val="7"/>
        <w:spacing w:before="0"/>
        <w:ind w:firstLine="567"/>
        <w:jc w:val="both"/>
        <w:rPr>
          <w:rFonts w:ascii="Times New Roman" w:hAnsi="Times New Roman"/>
          <w:b/>
          <w:i w:val="0"/>
          <w:sz w:val="24"/>
          <w:szCs w:val="24"/>
          <w:lang w:val="ru-RU"/>
        </w:rPr>
      </w:pPr>
      <w:bookmarkStart w:id="390" w:name="_Toc209420178"/>
      <w:r w:rsidRPr="009526A2">
        <w:rPr>
          <w:rFonts w:ascii="Times New Roman" w:hAnsi="Times New Roman"/>
          <w:b/>
          <w:i w:val="0"/>
          <w:sz w:val="24"/>
          <w:szCs w:val="24"/>
          <w:lang w:val="ru-RU"/>
        </w:rPr>
        <w:t xml:space="preserve">а) </w:t>
      </w:r>
      <w:r w:rsidR="00A02656" w:rsidRPr="00587C9C">
        <w:rPr>
          <w:rFonts w:ascii="Times New Roman" w:hAnsi="Times New Roman"/>
          <w:b/>
          <w:i w:val="0"/>
          <w:sz w:val="24"/>
          <w:szCs w:val="24"/>
          <w:lang w:val="ru-RU"/>
        </w:rPr>
        <w:t>описание видов и количества используемого основного топлива для каждого источника тепловой энергии</w:t>
      </w:r>
      <w:bookmarkEnd w:id="390"/>
    </w:p>
    <w:p w14:paraId="2AD6C631" w14:textId="31D8868F" w:rsidR="002924FA" w:rsidRPr="009526A2" w:rsidRDefault="00356C5D" w:rsidP="00587C9C">
      <w:pPr>
        <w:pStyle w:val="a3"/>
        <w:spacing w:before="120" w:after="0" w:line="360" w:lineRule="auto"/>
        <w:ind w:left="0" w:firstLine="567"/>
        <w:jc w:val="both"/>
        <w:rPr>
          <w:rFonts w:cs="Times New Roman"/>
          <w:sz w:val="24"/>
          <w:szCs w:val="24"/>
        </w:rPr>
      </w:pPr>
      <w:r w:rsidRPr="009526A2">
        <w:rPr>
          <w:rFonts w:cs="Times New Roman"/>
          <w:sz w:val="24"/>
          <w:szCs w:val="24"/>
        </w:rPr>
        <w:t xml:space="preserve">В системе централизованного теплоснабжения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в качестве топлива используются: природный газ.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6437CD">
        <w:rPr>
          <w:rFonts w:cs="Times New Roman"/>
          <w:sz w:val="24"/>
          <w:szCs w:val="24"/>
        </w:rPr>
        <w:t>8.1</w:t>
      </w:r>
      <w:r w:rsidRPr="009526A2">
        <w:rPr>
          <w:rFonts w:cs="Times New Roman"/>
          <w:sz w:val="24"/>
          <w:szCs w:val="24"/>
        </w:rPr>
        <w:t>.</w:t>
      </w:r>
    </w:p>
    <w:p w14:paraId="0C7E0784" w14:textId="6F20F83A" w:rsidR="00356C5D" w:rsidRPr="009526A2" w:rsidRDefault="00724245" w:rsidP="00587C9C">
      <w:pPr>
        <w:pStyle w:val="a3"/>
        <w:spacing w:after="0"/>
        <w:ind w:left="0" w:firstLine="567"/>
        <w:rPr>
          <w:rFonts w:cs="Times New Roman"/>
          <w:sz w:val="24"/>
          <w:szCs w:val="24"/>
        </w:rPr>
      </w:pPr>
      <w:r w:rsidRPr="009526A2">
        <w:rPr>
          <w:rFonts w:cs="Times New Roman"/>
          <w:b/>
          <w:sz w:val="24"/>
          <w:szCs w:val="24"/>
        </w:rPr>
        <w:t xml:space="preserve">Таблица </w:t>
      </w:r>
      <w:r w:rsidR="006437CD">
        <w:rPr>
          <w:rFonts w:cs="Times New Roman"/>
          <w:b/>
          <w:sz w:val="24"/>
          <w:szCs w:val="24"/>
        </w:rPr>
        <w:t>8.1</w:t>
      </w:r>
      <w:r w:rsidRPr="009526A2">
        <w:rPr>
          <w:rFonts w:cs="Times New Roman"/>
          <w:sz w:val="24"/>
          <w:szCs w:val="24"/>
        </w:rPr>
        <w:t xml:space="preserve"> – Вид и количество используемого основного топлива</w:t>
      </w:r>
      <w:r w:rsidR="008A2E9A" w:rsidRPr="009526A2">
        <w:rPr>
          <w:rFonts w:cs="Times New Roman"/>
          <w:sz w:val="24"/>
          <w:szCs w:val="24"/>
        </w:rPr>
        <w:t xml:space="preserve"> </w:t>
      </w:r>
      <w:r w:rsidR="00F84F5E">
        <w:rPr>
          <w:rFonts w:cs="Times New Roman"/>
          <w:sz w:val="24"/>
          <w:szCs w:val="24"/>
        </w:rPr>
        <w:t xml:space="preserve">на </w:t>
      </w:r>
      <w:r w:rsidR="00137D09" w:rsidRPr="009526A2">
        <w:rPr>
          <w:rFonts w:cs="Times New Roman"/>
          <w:sz w:val="24"/>
          <w:szCs w:val="24"/>
        </w:rPr>
        <w:t>20</w:t>
      </w:r>
      <w:r w:rsidR="00F84F5E">
        <w:rPr>
          <w:rFonts w:cs="Times New Roman"/>
          <w:sz w:val="24"/>
          <w:szCs w:val="24"/>
        </w:rPr>
        <w:t xml:space="preserve">25 </w:t>
      </w:r>
      <w:r w:rsidR="008A2E9A" w:rsidRPr="009526A2">
        <w:rPr>
          <w:rFonts w:cs="Times New Roman"/>
          <w:sz w:val="24"/>
          <w:szCs w:val="24"/>
        </w:rPr>
        <w:t>год</w:t>
      </w:r>
    </w:p>
    <w:tbl>
      <w:tblPr>
        <w:tblStyle w:val="a5"/>
        <w:tblW w:w="0" w:type="auto"/>
        <w:jc w:val="center"/>
        <w:tblLook w:val="04A0" w:firstRow="1" w:lastRow="0" w:firstColumn="1" w:lastColumn="0" w:noHBand="0" w:noVBand="1"/>
      </w:tblPr>
      <w:tblGrid>
        <w:gridCol w:w="3870"/>
        <w:gridCol w:w="1667"/>
        <w:gridCol w:w="1674"/>
        <w:gridCol w:w="1662"/>
      </w:tblGrid>
      <w:tr w:rsidR="00A53737" w:rsidRPr="00561D6F" w14:paraId="2DF3AD87" w14:textId="77777777" w:rsidTr="00137D09">
        <w:trPr>
          <w:jc w:val="center"/>
        </w:trPr>
        <w:tc>
          <w:tcPr>
            <w:tcW w:w="3870" w:type="dxa"/>
            <w:vMerge w:val="restart"/>
            <w:vAlign w:val="center"/>
          </w:tcPr>
          <w:p w14:paraId="59F311E4" w14:textId="77777777" w:rsidR="00A53737" w:rsidRPr="00561D6F" w:rsidRDefault="00233FE9" w:rsidP="00587C9C">
            <w:pPr>
              <w:pStyle w:val="a3"/>
              <w:ind w:left="0"/>
              <w:jc w:val="center"/>
              <w:rPr>
                <w:rFonts w:cs="Times New Roman"/>
                <w:sz w:val="22"/>
              </w:rPr>
            </w:pPr>
            <w:r w:rsidRPr="00561D6F">
              <w:rPr>
                <w:rFonts w:cs="Times New Roman"/>
                <w:sz w:val="22"/>
              </w:rPr>
              <w:t>Источник теплснабжения</w:t>
            </w:r>
          </w:p>
          <w:p w14:paraId="5D0247D8" w14:textId="77777777" w:rsidR="00233FE9" w:rsidRPr="00561D6F" w:rsidRDefault="00233FE9" w:rsidP="00587C9C">
            <w:pPr>
              <w:pStyle w:val="a3"/>
              <w:ind w:left="0"/>
              <w:jc w:val="center"/>
              <w:rPr>
                <w:rFonts w:cs="Times New Roman"/>
                <w:sz w:val="22"/>
              </w:rPr>
            </w:pPr>
            <w:r w:rsidRPr="00561D6F">
              <w:rPr>
                <w:rFonts w:cs="Times New Roman"/>
                <w:sz w:val="22"/>
              </w:rPr>
              <w:t>(котельная)</w:t>
            </w:r>
          </w:p>
        </w:tc>
        <w:tc>
          <w:tcPr>
            <w:tcW w:w="1667" w:type="dxa"/>
            <w:vMerge w:val="restart"/>
            <w:vAlign w:val="center"/>
          </w:tcPr>
          <w:p w14:paraId="3B8B1883" w14:textId="77777777" w:rsidR="00CC73CE" w:rsidRPr="00561D6F" w:rsidRDefault="00A53737" w:rsidP="00587C9C">
            <w:pPr>
              <w:pStyle w:val="a3"/>
              <w:ind w:left="0"/>
              <w:jc w:val="center"/>
              <w:rPr>
                <w:rFonts w:cs="Times New Roman"/>
                <w:sz w:val="22"/>
              </w:rPr>
            </w:pPr>
            <w:r w:rsidRPr="00561D6F">
              <w:rPr>
                <w:rFonts w:cs="Times New Roman"/>
                <w:sz w:val="22"/>
              </w:rPr>
              <w:t>Вид топлива,</w:t>
            </w:r>
          </w:p>
          <w:p w14:paraId="62383AC5" w14:textId="77777777" w:rsidR="00A53737" w:rsidRPr="00561D6F" w:rsidRDefault="00A53737" w:rsidP="00587C9C">
            <w:pPr>
              <w:pStyle w:val="a3"/>
              <w:ind w:left="0"/>
              <w:jc w:val="center"/>
              <w:rPr>
                <w:rFonts w:cs="Times New Roman"/>
                <w:sz w:val="22"/>
              </w:rPr>
            </w:pPr>
            <w:r w:rsidRPr="00561D6F">
              <w:rPr>
                <w:rFonts w:cs="Times New Roman"/>
                <w:sz w:val="22"/>
              </w:rPr>
              <w:t>ед.</w:t>
            </w:r>
            <w:r w:rsidR="0021265F" w:rsidRPr="00561D6F">
              <w:rPr>
                <w:rFonts w:cs="Times New Roman"/>
                <w:sz w:val="22"/>
              </w:rPr>
              <w:t xml:space="preserve"> </w:t>
            </w:r>
            <w:r w:rsidRPr="00561D6F">
              <w:rPr>
                <w:rFonts w:cs="Times New Roman"/>
                <w:sz w:val="22"/>
              </w:rPr>
              <w:t>изм.</w:t>
            </w:r>
          </w:p>
        </w:tc>
        <w:tc>
          <w:tcPr>
            <w:tcW w:w="3336" w:type="dxa"/>
            <w:gridSpan w:val="2"/>
            <w:vAlign w:val="center"/>
          </w:tcPr>
          <w:p w14:paraId="223387F6" w14:textId="76CAC672" w:rsidR="00A53737" w:rsidRPr="00561D6F" w:rsidRDefault="00137D09" w:rsidP="00587C9C">
            <w:pPr>
              <w:pStyle w:val="a3"/>
              <w:ind w:left="0"/>
              <w:jc w:val="center"/>
              <w:rPr>
                <w:rFonts w:cs="Times New Roman"/>
                <w:sz w:val="22"/>
              </w:rPr>
            </w:pPr>
            <w:r w:rsidRPr="00561D6F">
              <w:rPr>
                <w:rFonts w:cs="Times New Roman"/>
                <w:sz w:val="22"/>
              </w:rPr>
              <w:t>20</w:t>
            </w:r>
            <w:r w:rsidR="00F84F5E" w:rsidRPr="00561D6F">
              <w:rPr>
                <w:rFonts w:cs="Times New Roman"/>
                <w:sz w:val="22"/>
              </w:rPr>
              <w:t>25</w:t>
            </w:r>
            <w:r w:rsidR="00A53737" w:rsidRPr="00561D6F">
              <w:rPr>
                <w:rFonts w:cs="Times New Roman"/>
                <w:sz w:val="22"/>
              </w:rPr>
              <w:t xml:space="preserve"> год</w:t>
            </w:r>
          </w:p>
        </w:tc>
      </w:tr>
      <w:tr w:rsidR="00A53737" w:rsidRPr="00561D6F" w14:paraId="0C642F8D" w14:textId="77777777" w:rsidTr="00137D09">
        <w:trPr>
          <w:trHeight w:val="380"/>
          <w:jc w:val="center"/>
        </w:trPr>
        <w:tc>
          <w:tcPr>
            <w:tcW w:w="3870" w:type="dxa"/>
            <w:vMerge/>
            <w:vAlign w:val="center"/>
          </w:tcPr>
          <w:p w14:paraId="7854E09E" w14:textId="77777777" w:rsidR="00A53737" w:rsidRPr="00561D6F" w:rsidRDefault="00A53737" w:rsidP="00587C9C">
            <w:pPr>
              <w:pStyle w:val="a3"/>
              <w:ind w:left="0"/>
              <w:jc w:val="center"/>
              <w:rPr>
                <w:rFonts w:cs="Times New Roman"/>
                <w:sz w:val="22"/>
              </w:rPr>
            </w:pPr>
          </w:p>
        </w:tc>
        <w:tc>
          <w:tcPr>
            <w:tcW w:w="1667" w:type="dxa"/>
            <w:vMerge/>
            <w:vAlign w:val="center"/>
          </w:tcPr>
          <w:p w14:paraId="6B39FFA9" w14:textId="77777777" w:rsidR="00A53737" w:rsidRPr="00561D6F" w:rsidRDefault="00A53737" w:rsidP="00587C9C">
            <w:pPr>
              <w:pStyle w:val="a3"/>
              <w:ind w:left="0"/>
              <w:jc w:val="center"/>
              <w:rPr>
                <w:rFonts w:cs="Times New Roman"/>
                <w:sz w:val="22"/>
              </w:rPr>
            </w:pPr>
          </w:p>
        </w:tc>
        <w:tc>
          <w:tcPr>
            <w:tcW w:w="1674" w:type="dxa"/>
            <w:vAlign w:val="center"/>
          </w:tcPr>
          <w:p w14:paraId="2B11F6C0" w14:textId="77777777" w:rsidR="006C6713" w:rsidRPr="00561D6F" w:rsidRDefault="00A53737" w:rsidP="00587C9C">
            <w:pPr>
              <w:pStyle w:val="a3"/>
              <w:ind w:left="0"/>
              <w:jc w:val="center"/>
              <w:rPr>
                <w:rFonts w:cs="Times New Roman"/>
                <w:sz w:val="22"/>
              </w:rPr>
            </w:pPr>
            <w:r w:rsidRPr="00561D6F">
              <w:rPr>
                <w:rFonts w:cs="Times New Roman"/>
                <w:sz w:val="22"/>
              </w:rPr>
              <w:t>Натуральное</w:t>
            </w:r>
          </w:p>
          <w:p w14:paraId="6B33DD11" w14:textId="77777777" w:rsidR="0094193A" w:rsidRPr="00561D6F" w:rsidRDefault="00A53737" w:rsidP="00587C9C">
            <w:pPr>
              <w:pStyle w:val="a3"/>
              <w:ind w:left="0"/>
              <w:jc w:val="center"/>
              <w:rPr>
                <w:rFonts w:cs="Times New Roman"/>
                <w:sz w:val="22"/>
                <w:vertAlign w:val="superscript"/>
              </w:rPr>
            </w:pPr>
            <w:r w:rsidRPr="00561D6F">
              <w:rPr>
                <w:rFonts w:cs="Times New Roman"/>
                <w:sz w:val="22"/>
              </w:rPr>
              <w:t>топливо</w:t>
            </w:r>
            <w:r w:rsidR="0094193A" w:rsidRPr="00561D6F">
              <w:rPr>
                <w:rFonts w:cs="Times New Roman"/>
                <w:sz w:val="22"/>
              </w:rPr>
              <w:t>,</w:t>
            </w:r>
            <w:r w:rsidR="00587C9C" w:rsidRPr="00561D6F">
              <w:rPr>
                <w:rFonts w:cs="Times New Roman"/>
                <w:sz w:val="22"/>
              </w:rPr>
              <w:t xml:space="preserve"> </w:t>
            </w:r>
            <w:r w:rsidR="0094193A" w:rsidRPr="00561D6F">
              <w:rPr>
                <w:rFonts w:cs="Times New Roman"/>
                <w:sz w:val="22"/>
              </w:rPr>
              <w:t>тыс.м</w:t>
            </w:r>
            <w:r w:rsidR="0094193A" w:rsidRPr="00561D6F">
              <w:rPr>
                <w:rFonts w:cs="Times New Roman"/>
                <w:sz w:val="22"/>
                <w:vertAlign w:val="superscript"/>
              </w:rPr>
              <w:t>3</w:t>
            </w:r>
          </w:p>
        </w:tc>
        <w:tc>
          <w:tcPr>
            <w:tcW w:w="1662" w:type="dxa"/>
            <w:vAlign w:val="center"/>
          </w:tcPr>
          <w:p w14:paraId="3FB4D3A8" w14:textId="77777777" w:rsidR="006C6713" w:rsidRPr="00561D6F" w:rsidRDefault="00A53737" w:rsidP="00587C9C">
            <w:pPr>
              <w:pStyle w:val="a3"/>
              <w:ind w:left="0"/>
              <w:jc w:val="center"/>
              <w:rPr>
                <w:rFonts w:cs="Times New Roman"/>
                <w:sz w:val="22"/>
              </w:rPr>
            </w:pPr>
            <w:r w:rsidRPr="00561D6F">
              <w:rPr>
                <w:rFonts w:cs="Times New Roman"/>
                <w:sz w:val="22"/>
              </w:rPr>
              <w:t>Условное</w:t>
            </w:r>
          </w:p>
          <w:p w14:paraId="17289EE3" w14:textId="77777777" w:rsidR="00A53737" w:rsidRPr="00561D6F" w:rsidRDefault="00A53737" w:rsidP="00587C9C">
            <w:pPr>
              <w:pStyle w:val="a3"/>
              <w:ind w:left="0"/>
              <w:jc w:val="center"/>
              <w:rPr>
                <w:rFonts w:cs="Times New Roman"/>
                <w:sz w:val="22"/>
              </w:rPr>
            </w:pPr>
            <w:r w:rsidRPr="00561D6F">
              <w:rPr>
                <w:rFonts w:cs="Times New Roman"/>
                <w:sz w:val="22"/>
              </w:rPr>
              <w:t>топливо,т.у.т.</w:t>
            </w:r>
          </w:p>
        </w:tc>
      </w:tr>
      <w:tr w:rsidR="00561D6F" w:rsidRPr="00561D6F" w14:paraId="5CB61421" w14:textId="77777777" w:rsidTr="00F67AFC">
        <w:trPr>
          <w:jc w:val="center"/>
        </w:trPr>
        <w:tc>
          <w:tcPr>
            <w:tcW w:w="3870" w:type="dxa"/>
          </w:tcPr>
          <w:p w14:paraId="7A80F9D4" w14:textId="20D59124" w:rsidR="00561D6F" w:rsidRPr="00561D6F" w:rsidRDefault="00561D6F" w:rsidP="00561D6F">
            <w:pPr>
              <w:jc w:val="center"/>
              <w:rPr>
                <w:rFonts w:cs="Times New Roman"/>
                <w:sz w:val="22"/>
              </w:rPr>
            </w:pPr>
            <w:r w:rsidRPr="00561D6F">
              <w:rPr>
                <w:sz w:val="22"/>
              </w:rPr>
              <w:t>г. Трубчевск, кот. 9, ул. Генерала Петрова, 15А</w:t>
            </w:r>
          </w:p>
        </w:tc>
        <w:tc>
          <w:tcPr>
            <w:tcW w:w="1667" w:type="dxa"/>
            <w:vAlign w:val="center"/>
          </w:tcPr>
          <w:p w14:paraId="40FD3067" w14:textId="77777777" w:rsidR="00561D6F" w:rsidRPr="00561D6F" w:rsidRDefault="00561D6F" w:rsidP="00561D6F">
            <w:pPr>
              <w:pStyle w:val="a3"/>
              <w:spacing w:line="276" w:lineRule="auto"/>
              <w:ind w:left="0"/>
              <w:jc w:val="center"/>
              <w:rPr>
                <w:rFonts w:cs="Times New Roman"/>
                <w:sz w:val="22"/>
              </w:rPr>
            </w:pPr>
            <w:r w:rsidRPr="00561D6F">
              <w:rPr>
                <w:rFonts w:cs="Times New Roman"/>
                <w:sz w:val="22"/>
              </w:rPr>
              <w:t>Природный газ</w:t>
            </w:r>
          </w:p>
        </w:tc>
        <w:tc>
          <w:tcPr>
            <w:tcW w:w="1674" w:type="dxa"/>
            <w:vAlign w:val="bottom"/>
          </w:tcPr>
          <w:p w14:paraId="4C36B8F5" w14:textId="40E6A9D3" w:rsidR="00561D6F" w:rsidRPr="00561D6F" w:rsidRDefault="00561D6F" w:rsidP="00561D6F">
            <w:pPr>
              <w:jc w:val="center"/>
              <w:rPr>
                <w:rFonts w:cs="Times New Roman"/>
                <w:color w:val="000000"/>
                <w:sz w:val="22"/>
              </w:rPr>
            </w:pPr>
            <w:r w:rsidRPr="00561D6F">
              <w:rPr>
                <w:sz w:val="22"/>
              </w:rPr>
              <w:t>616,05</w:t>
            </w:r>
          </w:p>
        </w:tc>
        <w:tc>
          <w:tcPr>
            <w:tcW w:w="1662" w:type="dxa"/>
            <w:vAlign w:val="bottom"/>
          </w:tcPr>
          <w:p w14:paraId="6A626B2A" w14:textId="792D1006" w:rsidR="00561D6F" w:rsidRPr="00561D6F" w:rsidRDefault="00561D6F" w:rsidP="00561D6F">
            <w:pPr>
              <w:jc w:val="center"/>
              <w:rPr>
                <w:rFonts w:cs="Times New Roman"/>
                <w:color w:val="000000"/>
                <w:sz w:val="22"/>
              </w:rPr>
            </w:pPr>
            <w:r w:rsidRPr="00561D6F">
              <w:rPr>
                <w:sz w:val="22"/>
              </w:rPr>
              <w:t>732,56</w:t>
            </w:r>
          </w:p>
        </w:tc>
      </w:tr>
      <w:tr w:rsidR="00561D6F" w:rsidRPr="00561D6F" w14:paraId="045A0A22" w14:textId="77777777" w:rsidTr="00F67AFC">
        <w:trPr>
          <w:jc w:val="center"/>
        </w:trPr>
        <w:tc>
          <w:tcPr>
            <w:tcW w:w="3870" w:type="dxa"/>
          </w:tcPr>
          <w:p w14:paraId="502F2914" w14:textId="48087052" w:rsidR="00561D6F" w:rsidRPr="00561D6F" w:rsidRDefault="00561D6F" w:rsidP="00561D6F">
            <w:pPr>
              <w:jc w:val="center"/>
              <w:rPr>
                <w:rFonts w:cs="Times New Roman"/>
                <w:sz w:val="22"/>
              </w:rPr>
            </w:pPr>
            <w:r w:rsidRPr="00561D6F">
              <w:rPr>
                <w:sz w:val="22"/>
              </w:rPr>
              <w:t xml:space="preserve">г. Трубчевск, кот. 20, ул. Луначарского, 51А </w:t>
            </w:r>
          </w:p>
        </w:tc>
        <w:tc>
          <w:tcPr>
            <w:tcW w:w="1667" w:type="dxa"/>
            <w:vAlign w:val="center"/>
          </w:tcPr>
          <w:p w14:paraId="3C47BE1B" w14:textId="77777777" w:rsidR="00561D6F" w:rsidRPr="00561D6F" w:rsidRDefault="00561D6F" w:rsidP="00561D6F">
            <w:pPr>
              <w:pStyle w:val="a3"/>
              <w:ind w:left="0"/>
              <w:jc w:val="center"/>
              <w:rPr>
                <w:rFonts w:cs="Times New Roman"/>
                <w:sz w:val="22"/>
              </w:rPr>
            </w:pPr>
            <w:r w:rsidRPr="00561D6F">
              <w:rPr>
                <w:rFonts w:cs="Times New Roman"/>
                <w:sz w:val="22"/>
              </w:rPr>
              <w:t>Природный газ</w:t>
            </w:r>
          </w:p>
        </w:tc>
        <w:tc>
          <w:tcPr>
            <w:tcW w:w="1674" w:type="dxa"/>
            <w:vAlign w:val="bottom"/>
          </w:tcPr>
          <w:p w14:paraId="2754E37B" w14:textId="6D24A35B" w:rsidR="00561D6F" w:rsidRPr="00561D6F" w:rsidRDefault="00561D6F" w:rsidP="00561D6F">
            <w:pPr>
              <w:jc w:val="center"/>
              <w:rPr>
                <w:rFonts w:cs="Times New Roman"/>
                <w:color w:val="000000"/>
                <w:sz w:val="22"/>
              </w:rPr>
            </w:pPr>
            <w:r w:rsidRPr="00561D6F">
              <w:rPr>
                <w:color w:val="000000"/>
                <w:sz w:val="22"/>
              </w:rPr>
              <w:t>3 802,19</w:t>
            </w:r>
          </w:p>
        </w:tc>
        <w:tc>
          <w:tcPr>
            <w:tcW w:w="1662" w:type="dxa"/>
            <w:vAlign w:val="bottom"/>
          </w:tcPr>
          <w:p w14:paraId="7EA7BF12" w14:textId="5769ABC3" w:rsidR="00561D6F" w:rsidRPr="00561D6F" w:rsidRDefault="00561D6F" w:rsidP="00561D6F">
            <w:pPr>
              <w:jc w:val="center"/>
              <w:rPr>
                <w:rFonts w:cs="Times New Roman"/>
                <w:color w:val="000000"/>
                <w:sz w:val="22"/>
              </w:rPr>
            </w:pPr>
            <w:r w:rsidRPr="00561D6F">
              <w:rPr>
                <w:color w:val="000000"/>
                <w:sz w:val="22"/>
              </w:rPr>
              <w:t>4 521,26</w:t>
            </w:r>
          </w:p>
        </w:tc>
      </w:tr>
      <w:tr w:rsidR="00561D6F" w:rsidRPr="00561D6F" w14:paraId="3BF5FB47" w14:textId="77777777" w:rsidTr="00F67AFC">
        <w:trPr>
          <w:jc w:val="center"/>
        </w:trPr>
        <w:tc>
          <w:tcPr>
            <w:tcW w:w="3870" w:type="dxa"/>
          </w:tcPr>
          <w:p w14:paraId="0D435FBF" w14:textId="06FF6237" w:rsidR="00561D6F" w:rsidRPr="00561D6F" w:rsidRDefault="00561D6F" w:rsidP="00561D6F">
            <w:pPr>
              <w:jc w:val="center"/>
              <w:rPr>
                <w:rFonts w:cs="Times New Roman"/>
                <w:sz w:val="22"/>
              </w:rPr>
            </w:pPr>
            <w:r w:rsidRPr="00561D6F">
              <w:rPr>
                <w:sz w:val="22"/>
              </w:rPr>
              <w:t>г. Трубчевск, кот. 24, ул. Новоленинская, 2А (СПТУ)</w:t>
            </w:r>
          </w:p>
        </w:tc>
        <w:tc>
          <w:tcPr>
            <w:tcW w:w="1667" w:type="dxa"/>
            <w:vAlign w:val="center"/>
          </w:tcPr>
          <w:p w14:paraId="6CBCC800" w14:textId="77777777" w:rsidR="00561D6F" w:rsidRPr="00561D6F" w:rsidRDefault="00561D6F" w:rsidP="00561D6F">
            <w:pPr>
              <w:pStyle w:val="a3"/>
              <w:ind w:left="0"/>
              <w:jc w:val="center"/>
              <w:rPr>
                <w:rFonts w:cs="Times New Roman"/>
                <w:sz w:val="22"/>
              </w:rPr>
            </w:pPr>
            <w:r w:rsidRPr="00561D6F">
              <w:rPr>
                <w:rFonts w:cs="Times New Roman"/>
                <w:sz w:val="22"/>
              </w:rPr>
              <w:t>Природный газ</w:t>
            </w:r>
          </w:p>
        </w:tc>
        <w:tc>
          <w:tcPr>
            <w:tcW w:w="1674" w:type="dxa"/>
            <w:vAlign w:val="bottom"/>
          </w:tcPr>
          <w:p w14:paraId="215188E2" w14:textId="3E2BC679" w:rsidR="00561D6F" w:rsidRPr="00561D6F" w:rsidRDefault="00561D6F" w:rsidP="00561D6F">
            <w:pPr>
              <w:jc w:val="center"/>
              <w:rPr>
                <w:rFonts w:cs="Times New Roman"/>
                <w:color w:val="000000"/>
                <w:sz w:val="22"/>
              </w:rPr>
            </w:pPr>
            <w:r w:rsidRPr="00561D6F">
              <w:rPr>
                <w:color w:val="000000"/>
                <w:sz w:val="22"/>
              </w:rPr>
              <w:t>469,95</w:t>
            </w:r>
          </w:p>
        </w:tc>
        <w:tc>
          <w:tcPr>
            <w:tcW w:w="1662" w:type="dxa"/>
            <w:vAlign w:val="bottom"/>
          </w:tcPr>
          <w:p w14:paraId="4FFD1AB2" w14:textId="7517B1F0" w:rsidR="00561D6F" w:rsidRPr="00561D6F" w:rsidRDefault="00561D6F" w:rsidP="00561D6F">
            <w:pPr>
              <w:jc w:val="center"/>
              <w:rPr>
                <w:rFonts w:cs="Times New Roman"/>
                <w:color w:val="000000"/>
                <w:sz w:val="22"/>
              </w:rPr>
            </w:pPr>
            <w:r w:rsidRPr="00561D6F">
              <w:rPr>
                <w:color w:val="000000"/>
                <w:sz w:val="22"/>
              </w:rPr>
              <w:t>558,83</w:t>
            </w:r>
          </w:p>
        </w:tc>
      </w:tr>
      <w:tr w:rsidR="00561D6F" w:rsidRPr="00561D6F" w14:paraId="22076BF9" w14:textId="77777777" w:rsidTr="00F67AFC">
        <w:trPr>
          <w:jc w:val="center"/>
        </w:trPr>
        <w:tc>
          <w:tcPr>
            <w:tcW w:w="3870" w:type="dxa"/>
          </w:tcPr>
          <w:p w14:paraId="66B599BF" w14:textId="3849378D" w:rsidR="00561D6F" w:rsidRPr="00561D6F" w:rsidRDefault="00561D6F" w:rsidP="00561D6F">
            <w:pPr>
              <w:jc w:val="center"/>
              <w:rPr>
                <w:rFonts w:cs="Times New Roman"/>
                <w:sz w:val="22"/>
              </w:rPr>
            </w:pPr>
            <w:r w:rsidRPr="00561D6F">
              <w:rPr>
                <w:sz w:val="22"/>
              </w:rPr>
              <w:t xml:space="preserve">г. Трубчевск, кот.36,  ул. Свердлова, 68Б (детсад «Аленка»)  </w:t>
            </w:r>
          </w:p>
        </w:tc>
        <w:tc>
          <w:tcPr>
            <w:tcW w:w="1667" w:type="dxa"/>
            <w:vAlign w:val="center"/>
          </w:tcPr>
          <w:p w14:paraId="5FD8351D" w14:textId="77777777" w:rsidR="00561D6F" w:rsidRPr="00561D6F" w:rsidRDefault="00561D6F" w:rsidP="00561D6F">
            <w:pPr>
              <w:pStyle w:val="a3"/>
              <w:ind w:left="0"/>
              <w:jc w:val="center"/>
              <w:rPr>
                <w:rFonts w:cs="Times New Roman"/>
                <w:sz w:val="22"/>
              </w:rPr>
            </w:pPr>
            <w:r w:rsidRPr="00561D6F">
              <w:rPr>
                <w:rFonts w:cs="Times New Roman"/>
                <w:sz w:val="22"/>
              </w:rPr>
              <w:t>Природный газ</w:t>
            </w:r>
          </w:p>
        </w:tc>
        <w:tc>
          <w:tcPr>
            <w:tcW w:w="1674" w:type="dxa"/>
            <w:vAlign w:val="bottom"/>
          </w:tcPr>
          <w:p w14:paraId="047A75A0" w14:textId="6A43A864" w:rsidR="00561D6F" w:rsidRPr="00561D6F" w:rsidRDefault="00561D6F" w:rsidP="00561D6F">
            <w:pPr>
              <w:jc w:val="center"/>
              <w:rPr>
                <w:rFonts w:cs="Times New Roman"/>
                <w:color w:val="000000"/>
                <w:sz w:val="22"/>
              </w:rPr>
            </w:pPr>
            <w:r w:rsidRPr="00561D6F">
              <w:rPr>
                <w:color w:val="000000"/>
                <w:sz w:val="22"/>
              </w:rPr>
              <w:t>360,72</w:t>
            </w:r>
          </w:p>
        </w:tc>
        <w:tc>
          <w:tcPr>
            <w:tcW w:w="1662" w:type="dxa"/>
            <w:vAlign w:val="bottom"/>
          </w:tcPr>
          <w:p w14:paraId="68FF37AA" w14:textId="39B48615" w:rsidR="00561D6F" w:rsidRPr="00561D6F" w:rsidRDefault="00561D6F" w:rsidP="00561D6F">
            <w:pPr>
              <w:jc w:val="center"/>
              <w:rPr>
                <w:rFonts w:cs="Times New Roman"/>
                <w:color w:val="000000"/>
                <w:sz w:val="22"/>
              </w:rPr>
            </w:pPr>
            <w:r w:rsidRPr="00561D6F">
              <w:rPr>
                <w:color w:val="000000"/>
                <w:sz w:val="22"/>
              </w:rPr>
              <w:t>428,94</w:t>
            </w:r>
          </w:p>
        </w:tc>
      </w:tr>
      <w:tr w:rsidR="00561D6F" w:rsidRPr="00561D6F" w14:paraId="5D6C87F9" w14:textId="77777777" w:rsidTr="00F67AFC">
        <w:trPr>
          <w:jc w:val="center"/>
        </w:trPr>
        <w:tc>
          <w:tcPr>
            <w:tcW w:w="3870" w:type="dxa"/>
          </w:tcPr>
          <w:p w14:paraId="11C5E290" w14:textId="4A16D19B" w:rsidR="00561D6F" w:rsidRPr="00561D6F" w:rsidRDefault="00561D6F" w:rsidP="00561D6F">
            <w:pPr>
              <w:jc w:val="center"/>
              <w:rPr>
                <w:rFonts w:cs="Times New Roman"/>
                <w:sz w:val="22"/>
              </w:rPr>
            </w:pPr>
            <w:r w:rsidRPr="00561D6F">
              <w:rPr>
                <w:sz w:val="22"/>
              </w:rPr>
              <w:t>г. Трубчевск, ул. Заводская, 2А   БМК</w:t>
            </w:r>
          </w:p>
        </w:tc>
        <w:tc>
          <w:tcPr>
            <w:tcW w:w="1667" w:type="dxa"/>
            <w:vAlign w:val="center"/>
          </w:tcPr>
          <w:p w14:paraId="6F915D24" w14:textId="77777777" w:rsidR="00561D6F" w:rsidRPr="00561D6F" w:rsidRDefault="00561D6F" w:rsidP="00561D6F">
            <w:pPr>
              <w:pStyle w:val="a3"/>
              <w:ind w:left="0"/>
              <w:jc w:val="center"/>
              <w:rPr>
                <w:rFonts w:cs="Times New Roman"/>
                <w:sz w:val="22"/>
              </w:rPr>
            </w:pPr>
            <w:r w:rsidRPr="00561D6F">
              <w:rPr>
                <w:rFonts w:cs="Times New Roman"/>
                <w:sz w:val="22"/>
              </w:rPr>
              <w:t>Природный газ</w:t>
            </w:r>
          </w:p>
        </w:tc>
        <w:tc>
          <w:tcPr>
            <w:tcW w:w="1674" w:type="dxa"/>
            <w:vAlign w:val="bottom"/>
          </w:tcPr>
          <w:p w14:paraId="36AF1C13" w14:textId="53EF1D31" w:rsidR="00561D6F" w:rsidRPr="00561D6F" w:rsidRDefault="00561D6F" w:rsidP="00561D6F">
            <w:pPr>
              <w:jc w:val="center"/>
              <w:rPr>
                <w:rFonts w:cs="Times New Roman"/>
                <w:color w:val="000000"/>
                <w:sz w:val="22"/>
              </w:rPr>
            </w:pPr>
            <w:r w:rsidRPr="00561D6F">
              <w:rPr>
                <w:color w:val="000000"/>
                <w:sz w:val="22"/>
              </w:rPr>
              <w:t>806,41</w:t>
            </w:r>
          </w:p>
        </w:tc>
        <w:tc>
          <w:tcPr>
            <w:tcW w:w="1662" w:type="dxa"/>
            <w:vAlign w:val="bottom"/>
          </w:tcPr>
          <w:p w14:paraId="76D4D140" w14:textId="5F3748FB" w:rsidR="00561D6F" w:rsidRPr="00561D6F" w:rsidRDefault="00561D6F" w:rsidP="00561D6F">
            <w:pPr>
              <w:jc w:val="center"/>
              <w:rPr>
                <w:rFonts w:cs="Times New Roman"/>
                <w:color w:val="000000"/>
                <w:sz w:val="22"/>
              </w:rPr>
            </w:pPr>
            <w:r w:rsidRPr="00561D6F">
              <w:rPr>
                <w:color w:val="000000"/>
                <w:sz w:val="22"/>
              </w:rPr>
              <w:t>958,92</w:t>
            </w:r>
          </w:p>
        </w:tc>
      </w:tr>
      <w:tr w:rsidR="00137D09" w:rsidRPr="00561D6F" w14:paraId="5EF7BBBC" w14:textId="77777777" w:rsidTr="00137D09">
        <w:trPr>
          <w:jc w:val="center"/>
        </w:trPr>
        <w:tc>
          <w:tcPr>
            <w:tcW w:w="3870" w:type="dxa"/>
            <w:vAlign w:val="center"/>
          </w:tcPr>
          <w:p w14:paraId="27A941E3" w14:textId="77777777" w:rsidR="00137D09" w:rsidRPr="00561D6F" w:rsidRDefault="00137D09" w:rsidP="00A81CA2">
            <w:pPr>
              <w:jc w:val="center"/>
              <w:rPr>
                <w:rFonts w:eastAsia="Times New Roman" w:cs="Times New Roman"/>
                <w:color w:val="000000"/>
                <w:sz w:val="22"/>
                <w:lang w:eastAsia="ru-RU"/>
              </w:rPr>
            </w:pPr>
            <w:r w:rsidRPr="00561D6F">
              <w:rPr>
                <w:rFonts w:cs="Times New Roman"/>
                <w:sz w:val="22"/>
              </w:rPr>
              <w:t xml:space="preserve">АО «Монолит»     </w:t>
            </w:r>
          </w:p>
        </w:tc>
        <w:tc>
          <w:tcPr>
            <w:tcW w:w="1667" w:type="dxa"/>
            <w:vAlign w:val="center"/>
          </w:tcPr>
          <w:p w14:paraId="2351608E" w14:textId="77777777" w:rsidR="00137D09" w:rsidRPr="00561D6F" w:rsidRDefault="00137D09" w:rsidP="00B5521B">
            <w:pPr>
              <w:pStyle w:val="a3"/>
              <w:spacing w:line="276" w:lineRule="auto"/>
              <w:ind w:left="0"/>
              <w:jc w:val="center"/>
              <w:rPr>
                <w:rFonts w:cs="Times New Roman"/>
                <w:sz w:val="22"/>
              </w:rPr>
            </w:pPr>
            <w:r w:rsidRPr="00561D6F">
              <w:rPr>
                <w:rFonts w:cs="Times New Roman"/>
                <w:sz w:val="22"/>
              </w:rPr>
              <w:t>Природный газ</w:t>
            </w:r>
          </w:p>
        </w:tc>
        <w:tc>
          <w:tcPr>
            <w:tcW w:w="1674" w:type="dxa"/>
            <w:vAlign w:val="bottom"/>
          </w:tcPr>
          <w:p w14:paraId="03F1FF2E" w14:textId="11426868" w:rsidR="00137D09" w:rsidRPr="00561D6F" w:rsidRDefault="00561D6F">
            <w:pPr>
              <w:jc w:val="center"/>
              <w:rPr>
                <w:rFonts w:cs="Times New Roman"/>
                <w:color w:val="000000"/>
                <w:sz w:val="22"/>
              </w:rPr>
            </w:pPr>
            <w:r>
              <w:rPr>
                <w:rFonts w:cs="Times New Roman"/>
                <w:color w:val="000000"/>
                <w:sz w:val="22"/>
              </w:rPr>
              <w:t>973</w:t>
            </w:r>
          </w:p>
        </w:tc>
        <w:tc>
          <w:tcPr>
            <w:tcW w:w="1662" w:type="dxa"/>
            <w:vAlign w:val="center"/>
          </w:tcPr>
          <w:p w14:paraId="75D74825" w14:textId="54FC0D2E" w:rsidR="00137D09" w:rsidRPr="00561D6F" w:rsidRDefault="00561D6F" w:rsidP="00624F0F">
            <w:pPr>
              <w:ind w:right="-23"/>
              <w:jc w:val="center"/>
              <w:rPr>
                <w:rFonts w:eastAsia="Times New Roman" w:cs="Times New Roman"/>
                <w:sz w:val="22"/>
              </w:rPr>
            </w:pPr>
            <w:r>
              <w:rPr>
                <w:rFonts w:cs="Times New Roman"/>
                <w:color w:val="000000"/>
                <w:sz w:val="22"/>
              </w:rPr>
              <w:t>-</w:t>
            </w:r>
          </w:p>
        </w:tc>
      </w:tr>
      <w:tr w:rsidR="00561D6F" w:rsidRPr="00561D6F" w14:paraId="7DF66DEB" w14:textId="77777777" w:rsidTr="00133FBE">
        <w:trPr>
          <w:jc w:val="center"/>
        </w:trPr>
        <w:tc>
          <w:tcPr>
            <w:tcW w:w="3870" w:type="dxa"/>
            <w:vAlign w:val="center"/>
          </w:tcPr>
          <w:p w14:paraId="150B2DBE" w14:textId="2E39CB1F" w:rsidR="00561D6F" w:rsidRPr="00561D6F" w:rsidRDefault="00561D6F" w:rsidP="00561D6F">
            <w:pPr>
              <w:jc w:val="center"/>
              <w:rPr>
                <w:rFonts w:cs="Times New Roman"/>
                <w:sz w:val="22"/>
              </w:rPr>
            </w:pPr>
            <w:r w:rsidRPr="00561D6F">
              <w:rPr>
                <w:rFonts w:cs="Times New Roman"/>
                <w:sz w:val="22"/>
              </w:rPr>
              <w:t>ул.Свердлова, д.65(д/с Журавлик)</w:t>
            </w:r>
          </w:p>
        </w:tc>
        <w:tc>
          <w:tcPr>
            <w:tcW w:w="1667" w:type="dxa"/>
          </w:tcPr>
          <w:p w14:paraId="68E699BA" w14:textId="17537AFA" w:rsidR="00561D6F" w:rsidRPr="00561D6F" w:rsidRDefault="00561D6F" w:rsidP="00561D6F">
            <w:pPr>
              <w:pStyle w:val="a3"/>
              <w:ind w:left="0"/>
              <w:jc w:val="center"/>
              <w:rPr>
                <w:rFonts w:cs="Times New Roman"/>
                <w:sz w:val="22"/>
              </w:rPr>
            </w:pPr>
            <w:r w:rsidRPr="00561D6F">
              <w:rPr>
                <w:rFonts w:cs="Times New Roman"/>
                <w:sz w:val="22"/>
              </w:rPr>
              <w:t>Природный газ</w:t>
            </w:r>
          </w:p>
        </w:tc>
        <w:tc>
          <w:tcPr>
            <w:tcW w:w="1674" w:type="dxa"/>
            <w:vAlign w:val="bottom"/>
          </w:tcPr>
          <w:p w14:paraId="71A46E40" w14:textId="677FC993" w:rsidR="00561D6F" w:rsidRPr="00561D6F" w:rsidRDefault="00561D6F" w:rsidP="00561D6F">
            <w:pPr>
              <w:jc w:val="center"/>
              <w:rPr>
                <w:rFonts w:cs="Times New Roman"/>
                <w:color w:val="000000"/>
                <w:sz w:val="22"/>
              </w:rPr>
            </w:pPr>
            <w:r>
              <w:rPr>
                <w:rFonts w:cs="Times New Roman"/>
                <w:color w:val="000000"/>
                <w:sz w:val="22"/>
              </w:rPr>
              <w:t>73,8</w:t>
            </w:r>
          </w:p>
        </w:tc>
        <w:tc>
          <w:tcPr>
            <w:tcW w:w="1662" w:type="dxa"/>
            <w:vAlign w:val="center"/>
          </w:tcPr>
          <w:p w14:paraId="4C268CDA" w14:textId="1D3E88D3" w:rsidR="00561D6F" w:rsidRPr="00561D6F" w:rsidRDefault="00561D6F" w:rsidP="00561D6F">
            <w:pPr>
              <w:ind w:right="-23"/>
              <w:jc w:val="center"/>
              <w:rPr>
                <w:rFonts w:cs="Times New Roman"/>
                <w:color w:val="000000"/>
                <w:sz w:val="22"/>
              </w:rPr>
            </w:pPr>
            <w:r>
              <w:rPr>
                <w:rFonts w:cs="Times New Roman"/>
                <w:color w:val="000000"/>
                <w:sz w:val="22"/>
              </w:rPr>
              <w:t>90,3</w:t>
            </w:r>
          </w:p>
        </w:tc>
      </w:tr>
      <w:tr w:rsidR="00561D6F" w:rsidRPr="00561D6F" w14:paraId="3526F87B" w14:textId="77777777" w:rsidTr="00561D6F">
        <w:trPr>
          <w:jc w:val="center"/>
        </w:trPr>
        <w:tc>
          <w:tcPr>
            <w:tcW w:w="3870" w:type="dxa"/>
            <w:vAlign w:val="center"/>
          </w:tcPr>
          <w:p w14:paraId="74166590" w14:textId="7A323E06" w:rsidR="00561D6F" w:rsidRPr="00561D6F" w:rsidRDefault="00561D6F" w:rsidP="00561D6F">
            <w:pPr>
              <w:jc w:val="center"/>
              <w:rPr>
                <w:rFonts w:cs="Times New Roman"/>
                <w:sz w:val="22"/>
              </w:rPr>
            </w:pPr>
            <w:r w:rsidRPr="00561D6F">
              <w:rPr>
                <w:rFonts w:cs="Times New Roman"/>
                <w:sz w:val="22"/>
              </w:rPr>
              <w:t>ФГБОУ ВО Брянский ГАУ ул. Володарского 4</w:t>
            </w:r>
          </w:p>
        </w:tc>
        <w:tc>
          <w:tcPr>
            <w:tcW w:w="1667" w:type="dxa"/>
          </w:tcPr>
          <w:p w14:paraId="1A432AB1" w14:textId="78A1976B" w:rsidR="00561D6F" w:rsidRPr="00561D6F" w:rsidRDefault="00561D6F" w:rsidP="00561D6F">
            <w:pPr>
              <w:pStyle w:val="a3"/>
              <w:ind w:left="0"/>
              <w:jc w:val="center"/>
              <w:rPr>
                <w:rFonts w:cs="Times New Roman"/>
                <w:sz w:val="22"/>
              </w:rPr>
            </w:pPr>
            <w:r w:rsidRPr="00561D6F">
              <w:rPr>
                <w:rFonts w:cs="Times New Roman"/>
                <w:sz w:val="22"/>
              </w:rPr>
              <w:t>Природный газ</w:t>
            </w:r>
          </w:p>
        </w:tc>
        <w:tc>
          <w:tcPr>
            <w:tcW w:w="1674" w:type="dxa"/>
            <w:vAlign w:val="center"/>
          </w:tcPr>
          <w:p w14:paraId="1DC99900" w14:textId="2265C9FA" w:rsidR="00561D6F" w:rsidRPr="00561D6F" w:rsidRDefault="00561D6F" w:rsidP="00561D6F">
            <w:pPr>
              <w:jc w:val="center"/>
              <w:rPr>
                <w:rFonts w:cs="Times New Roman"/>
                <w:color w:val="000000"/>
                <w:sz w:val="22"/>
              </w:rPr>
            </w:pPr>
            <w:r>
              <w:rPr>
                <w:rFonts w:cs="Times New Roman"/>
                <w:color w:val="000000"/>
                <w:sz w:val="22"/>
              </w:rPr>
              <w:t>307,19</w:t>
            </w:r>
          </w:p>
        </w:tc>
        <w:tc>
          <w:tcPr>
            <w:tcW w:w="1662" w:type="dxa"/>
            <w:vAlign w:val="center"/>
          </w:tcPr>
          <w:p w14:paraId="59FF6087" w14:textId="0EDA1165" w:rsidR="00561D6F" w:rsidRPr="00561D6F" w:rsidRDefault="00561D6F" w:rsidP="00561D6F">
            <w:pPr>
              <w:ind w:right="-23"/>
              <w:jc w:val="center"/>
              <w:rPr>
                <w:rFonts w:cs="Times New Roman"/>
                <w:color w:val="000000"/>
                <w:sz w:val="22"/>
              </w:rPr>
            </w:pPr>
            <w:r>
              <w:rPr>
                <w:rFonts w:cs="Times New Roman"/>
                <w:sz w:val="20"/>
                <w:szCs w:val="20"/>
              </w:rPr>
              <w:t>364,74</w:t>
            </w:r>
          </w:p>
        </w:tc>
      </w:tr>
    </w:tbl>
    <w:p w14:paraId="60EA04B8" w14:textId="77777777" w:rsidR="006E09A5" w:rsidRPr="009526A2" w:rsidRDefault="006E09A5" w:rsidP="00483E6A">
      <w:pPr>
        <w:pStyle w:val="a3"/>
        <w:spacing w:after="0"/>
        <w:ind w:left="0"/>
        <w:rPr>
          <w:rFonts w:cs="Times New Roman"/>
          <w:sz w:val="24"/>
          <w:szCs w:val="24"/>
        </w:rPr>
      </w:pPr>
    </w:p>
    <w:p w14:paraId="0CC3F67E" w14:textId="03139090" w:rsidR="005067A2" w:rsidRPr="009526A2" w:rsidRDefault="005067A2" w:rsidP="00D612B5">
      <w:pPr>
        <w:pStyle w:val="7"/>
        <w:spacing w:before="0"/>
        <w:ind w:firstLine="567"/>
        <w:jc w:val="both"/>
        <w:rPr>
          <w:rFonts w:ascii="Times New Roman" w:hAnsi="Times New Roman"/>
          <w:b/>
          <w:i w:val="0"/>
          <w:sz w:val="24"/>
          <w:szCs w:val="24"/>
          <w:lang w:val="ru-RU"/>
        </w:rPr>
      </w:pPr>
      <w:bookmarkStart w:id="391" w:name="_Toc209420179"/>
      <w:r w:rsidRPr="009526A2">
        <w:rPr>
          <w:rFonts w:ascii="Times New Roman" w:hAnsi="Times New Roman"/>
          <w:b/>
          <w:i w:val="0"/>
          <w:sz w:val="24"/>
          <w:szCs w:val="24"/>
          <w:lang w:val="ru-RU"/>
        </w:rPr>
        <w:t xml:space="preserve">б) </w:t>
      </w:r>
      <w:r w:rsidR="00EE2913" w:rsidRPr="00D612B5">
        <w:rPr>
          <w:rFonts w:ascii="Times New Roman" w:hAnsi="Times New Roman"/>
          <w:b/>
          <w:i w:val="0"/>
          <w:sz w:val="24"/>
          <w:szCs w:val="24"/>
          <w:lang w:val="ru-RU"/>
        </w:rPr>
        <w:t>описание видов резервного и аварийного топлива и возможности их обеспечения в соответствии с нормативными требованиями</w:t>
      </w:r>
      <w:bookmarkEnd w:id="391"/>
    </w:p>
    <w:p w14:paraId="54D3E59C" w14:textId="77777777" w:rsidR="005067A2" w:rsidRPr="009526A2" w:rsidRDefault="005067A2" w:rsidP="00D612B5">
      <w:pPr>
        <w:pStyle w:val="a3"/>
        <w:spacing w:before="120" w:after="0"/>
        <w:ind w:left="0" w:firstLine="567"/>
        <w:jc w:val="both"/>
        <w:rPr>
          <w:rFonts w:cs="Times New Roman"/>
          <w:sz w:val="24"/>
          <w:szCs w:val="24"/>
        </w:rPr>
      </w:pPr>
      <w:r w:rsidRPr="009526A2">
        <w:rPr>
          <w:rFonts w:cs="Times New Roman"/>
          <w:sz w:val="24"/>
          <w:szCs w:val="24"/>
        </w:rPr>
        <w:t>В котельн</w:t>
      </w:r>
      <w:r w:rsidR="005C0308" w:rsidRPr="009526A2">
        <w:rPr>
          <w:rFonts w:cs="Times New Roman"/>
          <w:sz w:val="24"/>
          <w:szCs w:val="24"/>
        </w:rPr>
        <w:t>ых</w:t>
      </w:r>
      <w:r w:rsidR="00D612B5" w:rsidRPr="009526A2">
        <w:rPr>
          <w:rFonts w:cs="Times New Roman"/>
          <w:sz w:val="24"/>
          <w:szCs w:val="24"/>
        </w:rPr>
        <w:t xml:space="preserve"> </w:t>
      </w:r>
      <w:r w:rsidR="00AF42C4" w:rsidRPr="009526A2">
        <w:rPr>
          <w:rFonts w:cs="Times New Roman"/>
          <w:sz w:val="24"/>
          <w:szCs w:val="24"/>
        </w:rPr>
        <w:t xml:space="preserve">МО </w:t>
      </w:r>
      <w:r w:rsidR="000B36FB" w:rsidRPr="009526A2">
        <w:rPr>
          <w:rFonts w:cs="Times New Roman"/>
          <w:sz w:val="24"/>
          <w:szCs w:val="24"/>
        </w:rPr>
        <w:t>«Город Трубчевск»</w:t>
      </w:r>
      <w:r w:rsidRPr="009526A2">
        <w:rPr>
          <w:rFonts w:cs="Times New Roman"/>
          <w:sz w:val="24"/>
          <w:szCs w:val="24"/>
        </w:rPr>
        <w:t xml:space="preserve"> </w:t>
      </w:r>
      <w:r w:rsidR="00D612B5" w:rsidRPr="009526A2">
        <w:rPr>
          <w:rFonts w:cs="Times New Roman"/>
          <w:sz w:val="24"/>
          <w:szCs w:val="24"/>
        </w:rPr>
        <w:t xml:space="preserve">не </w:t>
      </w:r>
      <w:r w:rsidRPr="009526A2">
        <w:rPr>
          <w:rFonts w:cs="Times New Roman"/>
          <w:sz w:val="24"/>
          <w:szCs w:val="24"/>
        </w:rPr>
        <w:t xml:space="preserve">предусмотрено резервное топливо. </w:t>
      </w:r>
    </w:p>
    <w:p w14:paraId="601C8775" w14:textId="77777777" w:rsidR="00D612B5" w:rsidRPr="009526A2" w:rsidRDefault="00D612B5" w:rsidP="00D612B5">
      <w:pPr>
        <w:pStyle w:val="a3"/>
        <w:spacing w:before="120" w:after="0" w:line="240" w:lineRule="auto"/>
        <w:ind w:left="0" w:firstLine="567"/>
        <w:jc w:val="both"/>
        <w:rPr>
          <w:rFonts w:cs="Times New Roman"/>
          <w:sz w:val="16"/>
          <w:szCs w:val="16"/>
        </w:rPr>
      </w:pPr>
    </w:p>
    <w:p w14:paraId="41858206" w14:textId="12A65C17" w:rsidR="00606EBA" w:rsidRPr="009526A2" w:rsidRDefault="00606EBA" w:rsidP="00EE2913">
      <w:pPr>
        <w:pStyle w:val="7"/>
        <w:spacing w:before="0"/>
        <w:ind w:firstLine="567"/>
        <w:jc w:val="both"/>
        <w:rPr>
          <w:rFonts w:ascii="Times New Roman" w:hAnsi="Times New Roman"/>
          <w:b/>
          <w:i w:val="0"/>
          <w:sz w:val="24"/>
          <w:szCs w:val="24"/>
          <w:lang w:val="ru-RU"/>
        </w:rPr>
      </w:pPr>
      <w:bookmarkStart w:id="392" w:name="_Toc209420180"/>
      <w:r w:rsidRPr="009526A2">
        <w:rPr>
          <w:rFonts w:ascii="Times New Roman" w:hAnsi="Times New Roman"/>
          <w:b/>
          <w:i w:val="0"/>
          <w:sz w:val="24"/>
          <w:szCs w:val="24"/>
          <w:lang w:val="ru-RU"/>
        </w:rPr>
        <w:t xml:space="preserve">в) </w:t>
      </w:r>
      <w:r w:rsidR="00EE2913" w:rsidRPr="00D612B5">
        <w:rPr>
          <w:rFonts w:ascii="Times New Roman" w:hAnsi="Times New Roman"/>
          <w:b/>
          <w:i w:val="0"/>
          <w:sz w:val="24"/>
          <w:szCs w:val="24"/>
          <w:lang w:val="ru-RU"/>
        </w:rPr>
        <w:t>описание особенностей характеристик топлив в зависимости от мест поставки</w:t>
      </w:r>
      <w:bookmarkEnd w:id="392"/>
    </w:p>
    <w:p w14:paraId="39D9F6F3" w14:textId="1A8B9AA6" w:rsidR="00606EBA" w:rsidRPr="009526A2" w:rsidRDefault="00606EBA" w:rsidP="000B36FB">
      <w:pPr>
        <w:pStyle w:val="a3"/>
        <w:spacing w:before="120" w:after="0" w:line="360" w:lineRule="auto"/>
        <w:ind w:left="0" w:firstLine="567"/>
        <w:jc w:val="both"/>
        <w:rPr>
          <w:rFonts w:cs="Times New Roman"/>
          <w:sz w:val="24"/>
          <w:szCs w:val="24"/>
        </w:rPr>
      </w:pPr>
      <w:r w:rsidRPr="009526A2">
        <w:rPr>
          <w:rFonts w:cs="Times New Roman"/>
          <w:sz w:val="24"/>
          <w:szCs w:val="24"/>
        </w:rPr>
        <w:t>Описание особенностей характеристик топлива в котельн</w:t>
      </w:r>
      <w:r w:rsidR="00EA6537" w:rsidRPr="009526A2">
        <w:rPr>
          <w:rFonts w:cs="Times New Roman"/>
          <w:sz w:val="24"/>
          <w:szCs w:val="24"/>
        </w:rPr>
        <w:t>ых</w:t>
      </w:r>
      <w:r w:rsidR="00790EB7" w:rsidRPr="009526A2">
        <w:rPr>
          <w:rFonts w:cs="Times New Roman"/>
          <w:sz w:val="24"/>
          <w:szCs w:val="24"/>
        </w:rPr>
        <w:t xml:space="preserve">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представлено в таблице </w:t>
      </w:r>
      <w:r w:rsidR="00D4559E">
        <w:rPr>
          <w:rFonts w:cs="Times New Roman"/>
          <w:sz w:val="24"/>
          <w:szCs w:val="24"/>
        </w:rPr>
        <w:t>8.2</w:t>
      </w:r>
      <w:r w:rsidRPr="009526A2">
        <w:rPr>
          <w:rFonts w:cs="Times New Roman"/>
          <w:sz w:val="24"/>
          <w:szCs w:val="24"/>
        </w:rPr>
        <w:t>.</w:t>
      </w:r>
    </w:p>
    <w:p w14:paraId="79E388CA" w14:textId="51346EC9" w:rsidR="005067A2" w:rsidRPr="009526A2" w:rsidRDefault="00606EBA" w:rsidP="00B5521B">
      <w:pPr>
        <w:pStyle w:val="a3"/>
        <w:spacing w:after="0"/>
        <w:ind w:left="0" w:firstLine="567"/>
        <w:rPr>
          <w:rFonts w:cs="Times New Roman"/>
          <w:sz w:val="24"/>
          <w:szCs w:val="24"/>
        </w:rPr>
      </w:pPr>
      <w:r w:rsidRPr="009526A2">
        <w:rPr>
          <w:rFonts w:cs="Times New Roman"/>
          <w:b/>
          <w:sz w:val="24"/>
          <w:szCs w:val="24"/>
        </w:rPr>
        <w:t xml:space="preserve">Таблица </w:t>
      </w:r>
      <w:r w:rsidR="00D4559E">
        <w:rPr>
          <w:rFonts w:cs="Times New Roman"/>
          <w:b/>
          <w:sz w:val="24"/>
          <w:szCs w:val="24"/>
        </w:rPr>
        <w:t>8.2</w:t>
      </w:r>
      <w:r w:rsidRPr="009526A2">
        <w:rPr>
          <w:rFonts w:cs="Times New Roman"/>
          <w:sz w:val="24"/>
          <w:szCs w:val="24"/>
        </w:rPr>
        <w:t xml:space="preserve"> – Характеристики топлива</w:t>
      </w:r>
    </w:p>
    <w:tbl>
      <w:tblPr>
        <w:tblStyle w:val="a5"/>
        <w:tblW w:w="0" w:type="auto"/>
        <w:jc w:val="center"/>
        <w:tblLook w:val="04A0" w:firstRow="1" w:lastRow="0" w:firstColumn="1" w:lastColumn="0" w:noHBand="0" w:noVBand="1"/>
      </w:tblPr>
      <w:tblGrid>
        <w:gridCol w:w="1505"/>
        <w:gridCol w:w="1417"/>
        <w:gridCol w:w="5103"/>
        <w:gridCol w:w="1219"/>
      </w:tblGrid>
      <w:tr w:rsidR="00EA6537" w:rsidRPr="009526A2" w14:paraId="1786BC67" w14:textId="77777777" w:rsidTr="000B36FB">
        <w:trPr>
          <w:jc w:val="center"/>
        </w:trPr>
        <w:tc>
          <w:tcPr>
            <w:tcW w:w="1505" w:type="dxa"/>
            <w:vAlign w:val="center"/>
          </w:tcPr>
          <w:p w14:paraId="29039649" w14:textId="77777777" w:rsidR="00EA6537" w:rsidRPr="009526A2" w:rsidRDefault="00EA6537" w:rsidP="00F83770">
            <w:pPr>
              <w:pStyle w:val="a3"/>
              <w:ind w:left="0"/>
              <w:jc w:val="center"/>
              <w:rPr>
                <w:rFonts w:cs="Times New Roman"/>
                <w:sz w:val="22"/>
              </w:rPr>
            </w:pPr>
            <w:r w:rsidRPr="009526A2">
              <w:rPr>
                <w:rFonts w:cs="Times New Roman"/>
                <w:sz w:val="22"/>
              </w:rPr>
              <w:t>Источник</w:t>
            </w:r>
          </w:p>
        </w:tc>
        <w:tc>
          <w:tcPr>
            <w:tcW w:w="1417" w:type="dxa"/>
            <w:vAlign w:val="center"/>
          </w:tcPr>
          <w:p w14:paraId="09A92D63" w14:textId="77777777" w:rsidR="00EA6537" w:rsidRPr="009526A2" w:rsidRDefault="00EA6537" w:rsidP="00F83770">
            <w:pPr>
              <w:pStyle w:val="a3"/>
              <w:ind w:left="0"/>
              <w:jc w:val="center"/>
              <w:rPr>
                <w:rFonts w:cs="Times New Roman"/>
                <w:sz w:val="22"/>
              </w:rPr>
            </w:pPr>
            <w:r w:rsidRPr="009526A2">
              <w:rPr>
                <w:rFonts w:cs="Times New Roman"/>
                <w:sz w:val="22"/>
              </w:rPr>
              <w:t>Вид топлива</w:t>
            </w:r>
          </w:p>
        </w:tc>
        <w:tc>
          <w:tcPr>
            <w:tcW w:w="5103" w:type="dxa"/>
            <w:vAlign w:val="center"/>
          </w:tcPr>
          <w:p w14:paraId="3A3EF1A7" w14:textId="77777777" w:rsidR="00EA6537" w:rsidRPr="009526A2" w:rsidRDefault="00EA6537" w:rsidP="00F83770">
            <w:pPr>
              <w:pStyle w:val="a3"/>
              <w:ind w:left="0"/>
              <w:jc w:val="center"/>
              <w:rPr>
                <w:rFonts w:cs="Times New Roman"/>
                <w:sz w:val="22"/>
              </w:rPr>
            </w:pPr>
            <w:r w:rsidRPr="009526A2">
              <w:rPr>
                <w:rFonts w:cs="Times New Roman"/>
                <w:sz w:val="22"/>
              </w:rPr>
              <w:t>Показатели</w:t>
            </w:r>
          </w:p>
        </w:tc>
        <w:tc>
          <w:tcPr>
            <w:tcW w:w="1219" w:type="dxa"/>
            <w:vAlign w:val="center"/>
          </w:tcPr>
          <w:p w14:paraId="1BC96079" w14:textId="77777777" w:rsidR="00EA6537" w:rsidRPr="009526A2" w:rsidRDefault="00EA6537" w:rsidP="00F83770">
            <w:pPr>
              <w:pStyle w:val="a3"/>
              <w:ind w:left="0"/>
              <w:jc w:val="center"/>
              <w:rPr>
                <w:rFonts w:cs="Times New Roman"/>
                <w:sz w:val="22"/>
              </w:rPr>
            </w:pPr>
            <w:r w:rsidRPr="009526A2">
              <w:rPr>
                <w:rFonts w:cs="Times New Roman"/>
                <w:sz w:val="22"/>
              </w:rPr>
              <w:t>Значение</w:t>
            </w:r>
          </w:p>
        </w:tc>
      </w:tr>
      <w:tr w:rsidR="00EA6537" w:rsidRPr="009526A2" w14:paraId="5899BE73" w14:textId="77777777" w:rsidTr="000B36FB">
        <w:trPr>
          <w:jc w:val="center"/>
        </w:trPr>
        <w:tc>
          <w:tcPr>
            <w:tcW w:w="1505" w:type="dxa"/>
            <w:vMerge w:val="restart"/>
            <w:vAlign w:val="center"/>
          </w:tcPr>
          <w:p w14:paraId="26F688F8" w14:textId="77777777" w:rsidR="00EA6537" w:rsidRPr="009526A2" w:rsidRDefault="00BB4CCD" w:rsidP="00B638F2">
            <w:pPr>
              <w:pStyle w:val="a3"/>
              <w:ind w:left="0"/>
              <w:jc w:val="center"/>
              <w:rPr>
                <w:rFonts w:cs="Times New Roman"/>
                <w:sz w:val="20"/>
                <w:szCs w:val="20"/>
              </w:rPr>
            </w:pPr>
            <w:r w:rsidRPr="009526A2">
              <w:rPr>
                <w:rFonts w:cs="Times New Roman"/>
                <w:sz w:val="20"/>
                <w:szCs w:val="20"/>
              </w:rPr>
              <w:t xml:space="preserve">МО </w:t>
            </w:r>
            <w:r w:rsidR="000B36FB" w:rsidRPr="009526A2">
              <w:rPr>
                <w:rFonts w:cs="Times New Roman"/>
                <w:sz w:val="20"/>
                <w:szCs w:val="20"/>
              </w:rPr>
              <w:t>«Город Трубчевск»</w:t>
            </w:r>
            <w:r w:rsidRPr="009526A2">
              <w:rPr>
                <w:rFonts w:cs="Times New Roman"/>
                <w:sz w:val="20"/>
                <w:szCs w:val="20"/>
              </w:rPr>
              <w:t xml:space="preserve"> </w:t>
            </w:r>
          </w:p>
        </w:tc>
        <w:tc>
          <w:tcPr>
            <w:tcW w:w="1417" w:type="dxa"/>
            <w:vMerge w:val="restart"/>
            <w:vAlign w:val="center"/>
          </w:tcPr>
          <w:p w14:paraId="5AF16BDB" w14:textId="77777777" w:rsidR="00EA6537" w:rsidRPr="009526A2" w:rsidRDefault="00EA6537" w:rsidP="00790EB7">
            <w:pPr>
              <w:pStyle w:val="a3"/>
              <w:ind w:left="0"/>
              <w:jc w:val="center"/>
              <w:rPr>
                <w:rFonts w:cs="Times New Roman"/>
                <w:sz w:val="22"/>
              </w:rPr>
            </w:pPr>
            <w:r w:rsidRPr="009526A2">
              <w:rPr>
                <w:rFonts w:cs="Times New Roman"/>
                <w:sz w:val="22"/>
              </w:rPr>
              <w:t>Природный</w:t>
            </w:r>
          </w:p>
          <w:p w14:paraId="7AC3A19F" w14:textId="77777777" w:rsidR="00EA6537" w:rsidRPr="009526A2" w:rsidRDefault="00EA6537" w:rsidP="00790EB7">
            <w:pPr>
              <w:pStyle w:val="a3"/>
              <w:ind w:left="0"/>
              <w:jc w:val="center"/>
              <w:rPr>
                <w:rFonts w:cs="Times New Roman"/>
                <w:sz w:val="22"/>
              </w:rPr>
            </w:pPr>
            <w:r w:rsidRPr="009526A2">
              <w:rPr>
                <w:rFonts w:cs="Times New Roman"/>
                <w:sz w:val="22"/>
              </w:rPr>
              <w:t>газ</w:t>
            </w:r>
          </w:p>
        </w:tc>
        <w:tc>
          <w:tcPr>
            <w:tcW w:w="5103" w:type="dxa"/>
            <w:vAlign w:val="center"/>
          </w:tcPr>
          <w:p w14:paraId="3E1C54A3" w14:textId="77777777" w:rsidR="00EA6537" w:rsidRPr="009526A2" w:rsidRDefault="00EA6537" w:rsidP="00483E6A">
            <w:pPr>
              <w:pStyle w:val="a3"/>
              <w:ind w:left="0"/>
              <w:rPr>
                <w:rFonts w:cs="Times New Roman"/>
                <w:sz w:val="22"/>
                <w:vertAlign w:val="superscript"/>
              </w:rPr>
            </w:pPr>
            <w:r w:rsidRPr="009526A2">
              <w:rPr>
                <w:rFonts w:cs="Times New Roman"/>
                <w:sz w:val="22"/>
              </w:rPr>
              <w:t>Низшая теплотворная способность топлива, ккал/м</w:t>
            </w:r>
            <w:r w:rsidRPr="009526A2">
              <w:rPr>
                <w:rFonts w:cs="Times New Roman"/>
                <w:sz w:val="22"/>
                <w:vertAlign w:val="superscript"/>
              </w:rPr>
              <w:t>3</w:t>
            </w:r>
          </w:p>
        </w:tc>
        <w:tc>
          <w:tcPr>
            <w:tcW w:w="1219" w:type="dxa"/>
            <w:vAlign w:val="center"/>
          </w:tcPr>
          <w:p w14:paraId="5FE7BF10" w14:textId="77777777" w:rsidR="00EA6537" w:rsidRPr="009526A2" w:rsidRDefault="00EA6537" w:rsidP="00C76BDE">
            <w:pPr>
              <w:pStyle w:val="a3"/>
              <w:ind w:left="0"/>
              <w:jc w:val="center"/>
              <w:rPr>
                <w:rFonts w:cs="Times New Roman"/>
                <w:sz w:val="22"/>
              </w:rPr>
            </w:pPr>
            <w:r w:rsidRPr="009526A2">
              <w:rPr>
                <w:rFonts w:cs="Times New Roman"/>
                <w:sz w:val="22"/>
              </w:rPr>
              <w:t>8100-8200</w:t>
            </w:r>
          </w:p>
        </w:tc>
      </w:tr>
      <w:tr w:rsidR="00EA6537" w:rsidRPr="009526A2" w14:paraId="17BF23E7" w14:textId="77777777" w:rsidTr="000B36FB">
        <w:trPr>
          <w:jc w:val="center"/>
        </w:trPr>
        <w:tc>
          <w:tcPr>
            <w:tcW w:w="1505" w:type="dxa"/>
            <w:vMerge/>
            <w:vAlign w:val="center"/>
          </w:tcPr>
          <w:p w14:paraId="1D2C225D" w14:textId="77777777" w:rsidR="00EA6537" w:rsidRPr="009526A2" w:rsidRDefault="00EA6537" w:rsidP="00483E6A">
            <w:pPr>
              <w:pStyle w:val="a3"/>
              <w:ind w:left="0"/>
              <w:rPr>
                <w:rFonts w:cs="Times New Roman"/>
                <w:sz w:val="22"/>
              </w:rPr>
            </w:pPr>
          </w:p>
        </w:tc>
        <w:tc>
          <w:tcPr>
            <w:tcW w:w="1417" w:type="dxa"/>
            <w:vMerge/>
            <w:vAlign w:val="center"/>
          </w:tcPr>
          <w:p w14:paraId="412F026E" w14:textId="77777777" w:rsidR="00EA6537" w:rsidRPr="009526A2" w:rsidRDefault="00EA6537" w:rsidP="00483E6A">
            <w:pPr>
              <w:pStyle w:val="a3"/>
              <w:ind w:left="0"/>
              <w:rPr>
                <w:rFonts w:cs="Times New Roman"/>
                <w:sz w:val="22"/>
              </w:rPr>
            </w:pPr>
          </w:p>
        </w:tc>
        <w:tc>
          <w:tcPr>
            <w:tcW w:w="5103" w:type="dxa"/>
            <w:vAlign w:val="center"/>
          </w:tcPr>
          <w:p w14:paraId="437D1C17" w14:textId="77777777" w:rsidR="00EA6537" w:rsidRPr="009526A2" w:rsidRDefault="00EA6537" w:rsidP="00483E6A">
            <w:pPr>
              <w:pStyle w:val="a3"/>
              <w:ind w:left="0"/>
              <w:rPr>
                <w:rFonts w:cs="Times New Roman"/>
                <w:sz w:val="22"/>
                <w:vertAlign w:val="superscript"/>
              </w:rPr>
            </w:pPr>
            <w:r w:rsidRPr="009526A2">
              <w:rPr>
                <w:rFonts w:cs="Times New Roman"/>
                <w:sz w:val="22"/>
              </w:rPr>
              <w:t xml:space="preserve">Плотность, </w:t>
            </w:r>
            <w:r w:rsidR="006924E4" w:rsidRPr="009526A2">
              <w:rPr>
                <w:rFonts w:cs="Times New Roman"/>
                <w:sz w:val="22"/>
              </w:rPr>
              <w:t>кг/м</w:t>
            </w:r>
            <w:r w:rsidR="006924E4" w:rsidRPr="009526A2">
              <w:rPr>
                <w:rFonts w:cs="Times New Roman"/>
                <w:sz w:val="22"/>
                <w:vertAlign w:val="superscript"/>
              </w:rPr>
              <w:t>3</w:t>
            </w:r>
          </w:p>
        </w:tc>
        <w:tc>
          <w:tcPr>
            <w:tcW w:w="1219" w:type="dxa"/>
            <w:vAlign w:val="center"/>
          </w:tcPr>
          <w:p w14:paraId="31AB67F0" w14:textId="77777777" w:rsidR="00EA6537" w:rsidRPr="009526A2" w:rsidRDefault="00EA6537" w:rsidP="00C76BDE">
            <w:pPr>
              <w:pStyle w:val="a3"/>
              <w:ind w:left="0"/>
              <w:jc w:val="center"/>
              <w:rPr>
                <w:rFonts w:cs="Times New Roman"/>
                <w:sz w:val="22"/>
              </w:rPr>
            </w:pPr>
            <w:r w:rsidRPr="009526A2">
              <w:rPr>
                <w:rFonts w:cs="Times New Roman"/>
                <w:sz w:val="22"/>
              </w:rPr>
              <w:t>0,775</w:t>
            </w:r>
          </w:p>
        </w:tc>
      </w:tr>
    </w:tbl>
    <w:p w14:paraId="1AD113DC" w14:textId="77777777" w:rsidR="00EA6537" w:rsidRPr="009526A2" w:rsidRDefault="00EA6537" w:rsidP="00483E6A">
      <w:pPr>
        <w:pStyle w:val="a3"/>
        <w:spacing w:after="0"/>
        <w:ind w:left="0"/>
        <w:rPr>
          <w:rFonts w:cs="Times New Roman"/>
          <w:sz w:val="24"/>
          <w:szCs w:val="24"/>
        </w:rPr>
      </w:pPr>
    </w:p>
    <w:p w14:paraId="61F3A893" w14:textId="01574717" w:rsidR="005A53D9" w:rsidRPr="009526A2" w:rsidRDefault="005A53D9" w:rsidP="00B166C9">
      <w:pPr>
        <w:pStyle w:val="7"/>
        <w:spacing w:before="0"/>
        <w:ind w:firstLine="426"/>
        <w:jc w:val="both"/>
        <w:rPr>
          <w:rFonts w:ascii="Times New Roman" w:hAnsi="Times New Roman"/>
          <w:b/>
          <w:i w:val="0"/>
          <w:sz w:val="24"/>
          <w:szCs w:val="24"/>
          <w:lang w:val="ru-RU"/>
        </w:rPr>
      </w:pPr>
      <w:bookmarkStart w:id="393" w:name="_Toc209420181"/>
      <w:r w:rsidRPr="009526A2">
        <w:rPr>
          <w:rFonts w:ascii="Times New Roman" w:hAnsi="Times New Roman"/>
          <w:b/>
          <w:i w:val="0"/>
          <w:sz w:val="24"/>
          <w:szCs w:val="24"/>
          <w:lang w:val="ru-RU"/>
        </w:rPr>
        <w:t xml:space="preserve">г) </w:t>
      </w:r>
      <w:r w:rsidR="00EE2913" w:rsidRPr="00950734">
        <w:rPr>
          <w:rFonts w:ascii="Times New Roman" w:hAnsi="Times New Roman"/>
          <w:b/>
          <w:i w:val="0"/>
          <w:sz w:val="24"/>
          <w:szCs w:val="24"/>
          <w:lang w:val="ru-RU"/>
        </w:rPr>
        <w:t>описание использования местных видов топлива</w:t>
      </w:r>
      <w:bookmarkEnd w:id="393"/>
    </w:p>
    <w:p w14:paraId="5B96FE72" w14:textId="77777777" w:rsidR="00420743" w:rsidRPr="009526A2" w:rsidRDefault="00647F8F" w:rsidP="000B36FB">
      <w:pPr>
        <w:pStyle w:val="a3"/>
        <w:spacing w:before="120" w:after="0"/>
        <w:ind w:left="0" w:firstLine="567"/>
        <w:rPr>
          <w:rFonts w:cs="Times New Roman"/>
          <w:sz w:val="24"/>
          <w:szCs w:val="24"/>
        </w:rPr>
      </w:pPr>
      <w:r w:rsidRPr="009526A2">
        <w:rPr>
          <w:rFonts w:cs="Times New Roman"/>
          <w:sz w:val="24"/>
          <w:szCs w:val="24"/>
        </w:rPr>
        <w:t xml:space="preserve">   </w:t>
      </w:r>
      <w:r w:rsidR="005A53D9" w:rsidRPr="009526A2">
        <w:rPr>
          <w:rFonts w:cs="Times New Roman"/>
          <w:sz w:val="24"/>
          <w:szCs w:val="24"/>
        </w:rPr>
        <w:t>В периоды расчетных температур наружного воздуха сбоев в поставке топлива не было.</w:t>
      </w:r>
    </w:p>
    <w:p w14:paraId="0FCE1FC1" w14:textId="77777777" w:rsidR="00EE2913" w:rsidRDefault="00EE2913" w:rsidP="00EE2913">
      <w:pPr>
        <w:pStyle w:val="7"/>
        <w:spacing w:before="0"/>
        <w:ind w:firstLine="426"/>
        <w:jc w:val="both"/>
        <w:rPr>
          <w:rFonts w:ascii="Times New Roman" w:hAnsi="Times New Roman"/>
          <w:b/>
          <w:i w:val="0"/>
          <w:sz w:val="24"/>
          <w:szCs w:val="24"/>
          <w:lang w:val="ru-RU"/>
        </w:rPr>
      </w:pPr>
      <w:bookmarkStart w:id="394" w:name="_Toc117433468"/>
      <w:bookmarkStart w:id="395" w:name="_Toc203262176"/>
      <w:bookmarkStart w:id="396" w:name="_Toc209420182"/>
      <w:r>
        <w:rPr>
          <w:rFonts w:ascii="Times New Roman" w:hAnsi="Times New Roman"/>
          <w:b/>
          <w:i w:val="0"/>
          <w:sz w:val="24"/>
          <w:szCs w:val="24"/>
          <w:lang w:val="ru-RU"/>
        </w:rPr>
        <w:lastRenderedPageBreak/>
        <w:t>д</w:t>
      </w:r>
      <w:r w:rsidRPr="00197C16">
        <w:rPr>
          <w:rFonts w:ascii="Times New Roman" w:hAnsi="Times New Roman"/>
          <w:b/>
          <w:i w:val="0"/>
          <w:sz w:val="24"/>
          <w:szCs w:val="24"/>
          <w:lang w:val="ru-RU"/>
        </w:rPr>
        <w:t xml:space="preserve">) </w:t>
      </w:r>
      <w:r w:rsidRPr="00872913">
        <w:rPr>
          <w:rFonts w:ascii="Times New Roman" w:hAnsi="Times New Roman"/>
          <w:b/>
          <w:i w:val="0"/>
          <w:sz w:val="24"/>
          <w:szCs w:val="24"/>
          <w:lang w:val="ru-RU"/>
        </w:rPr>
        <w:t>описание видов топлива (в случае, если топливом является уголь, - вид ископаемого угля в соответствии    с Межгосударственным стандартом </w:t>
      </w:r>
      <w:hyperlink r:id="rId65" w:history="1">
        <w:r w:rsidRPr="00872913">
          <w:rPr>
            <w:rFonts w:ascii="Times New Roman" w:hAnsi="Times New Roman"/>
            <w:b/>
            <w:i w:val="0"/>
            <w:sz w:val="24"/>
            <w:szCs w:val="24"/>
            <w:lang w:val="ru-RU"/>
          </w:rPr>
          <w:t>ГОСТ 25543-2013 "Угли бурые, каменные и антрациты. Классификация по генетическим и технологическим параметрам"</w:t>
        </w:r>
      </w:hyperlink>
      <w:r w:rsidRPr="00872913">
        <w:rPr>
          <w:rFonts w:ascii="Times New Roman" w:hAnsi="Times New Roman"/>
          <w:b/>
          <w:i w:val="0"/>
          <w:sz w:val="24"/>
          <w:szCs w:val="24"/>
          <w:lang w:val="ru-RU"/>
        </w:rPr>
        <w:t>), их доли и значения низшей теплоты сгорания топлива, используемых для производства тепловой энергии п</w:t>
      </w:r>
      <w:r>
        <w:rPr>
          <w:rFonts w:ascii="Times New Roman" w:hAnsi="Times New Roman"/>
          <w:b/>
          <w:i w:val="0"/>
          <w:sz w:val="24"/>
          <w:szCs w:val="24"/>
          <w:lang w:val="ru-RU"/>
        </w:rPr>
        <w:t>о каждой системе теплоснабжения</w:t>
      </w:r>
      <w:bookmarkEnd w:id="394"/>
      <w:bookmarkEnd w:id="395"/>
      <w:bookmarkEnd w:id="396"/>
    </w:p>
    <w:p w14:paraId="71A4E6EF" w14:textId="77777777" w:rsidR="00EE2913" w:rsidRPr="00E207D6" w:rsidRDefault="00EE2913" w:rsidP="00EE2913">
      <w:pPr>
        <w:spacing w:before="120" w:after="0" w:line="360" w:lineRule="auto"/>
        <w:ind w:firstLine="567"/>
        <w:jc w:val="both"/>
        <w:rPr>
          <w:bCs/>
          <w:sz w:val="24"/>
          <w:szCs w:val="24"/>
        </w:rPr>
      </w:pPr>
      <w:r w:rsidRPr="00E207D6">
        <w:rPr>
          <w:bCs/>
          <w:sz w:val="24"/>
          <w:szCs w:val="24"/>
        </w:rPr>
        <w:t xml:space="preserve">Преобладающим в </w:t>
      </w:r>
      <w:r>
        <w:rPr>
          <w:bCs/>
          <w:sz w:val="24"/>
          <w:szCs w:val="24"/>
        </w:rPr>
        <w:t>муниципальном образовании</w:t>
      </w:r>
      <w:r w:rsidRPr="00E207D6">
        <w:rPr>
          <w:bCs/>
          <w:sz w:val="24"/>
          <w:szCs w:val="24"/>
        </w:rPr>
        <w:t xml:space="preserve"> видом топлива является </w:t>
      </w:r>
      <w:r>
        <w:rPr>
          <w:bCs/>
          <w:sz w:val="24"/>
          <w:szCs w:val="24"/>
        </w:rPr>
        <w:t>природный</w:t>
      </w:r>
      <w:r w:rsidRPr="00E207D6">
        <w:rPr>
          <w:bCs/>
          <w:sz w:val="24"/>
          <w:szCs w:val="24"/>
        </w:rPr>
        <w:t xml:space="preserve"> газ</w:t>
      </w:r>
      <w:r>
        <w:rPr>
          <w:bCs/>
          <w:sz w:val="24"/>
          <w:szCs w:val="24"/>
        </w:rPr>
        <w:t>.</w:t>
      </w:r>
    </w:p>
    <w:p w14:paraId="16C24300" w14:textId="77777777" w:rsidR="00EE2913" w:rsidRPr="00872913" w:rsidRDefault="00EE2913" w:rsidP="00EE2913">
      <w:pPr>
        <w:pStyle w:val="7"/>
        <w:spacing w:before="0"/>
        <w:ind w:firstLine="567"/>
        <w:jc w:val="both"/>
        <w:rPr>
          <w:rFonts w:ascii="Times New Roman" w:hAnsi="Times New Roman"/>
          <w:b/>
          <w:i w:val="0"/>
          <w:sz w:val="24"/>
          <w:szCs w:val="24"/>
          <w:lang w:val="ru-RU"/>
        </w:rPr>
      </w:pPr>
      <w:bookmarkStart w:id="397" w:name="_Toc203262177"/>
      <w:bookmarkStart w:id="398" w:name="_Toc209420183"/>
      <w:r>
        <w:rPr>
          <w:rFonts w:ascii="Times New Roman" w:hAnsi="Times New Roman"/>
          <w:b/>
          <w:i w:val="0"/>
          <w:sz w:val="24"/>
          <w:szCs w:val="24"/>
          <w:lang w:val="ru-RU"/>
        </w:rPr>
        <w:t>е)</w:t>
      </w:r>
      <w:r w:rsidRPr="00872913">
        <w:rPr>
          <w:rFonts w:ascii="Times New Roman" w:hAnsi="Times New Roman"/>
          <w:b/>
          <w:i w:val="0"/>
          <w:sz w:val="24"/>
          <w:szCs w:val="24"/>
          <w:lang w:val="ru-RU"/>
        </w:rPr>
        <w:t xml:space="preserve"> описание преобладающего в поселении,</w:t>
      </w:r>
      <w:r>
        <w:rPr>
          <w:rFonts w:ascii="Times New Roman" w:hAnsi="Times New Roman"/>
          <w:b/>
          <w:i w:val="0"/>
          <w:sz w:val="24"/>
          <w:szCs w:val="24"/>
          <w:lang w:val="ru-RU"/>
        </w:rPr>
        <w:t xml:space="preserve"> муниципальном округе,</w:t>
      </w:r>
      <w:r w:rsidRPr="00872913">
        <w:rPr>
          <w:rFonts w:ascii="Times New Roman" w:hAnsi="Times New Roman"/>
          <w:b/>
          <w:i w:val="0"/>
          <w:sz w:val="24"/>
          <w:szCs w:val="24"/>
          <w:lang w:val="ru-RU"/>
        </w:rPr>
        <w:t xml:space="preserve"> городском округе вида топлива, определяемого по совокупности всех систем теплоснабжения, находящихся в соответствующем поселении,</w:t>
      </w:r>
      <w:r>
        <w:rPr>
          <w:rFonts w:ascii="Times New Roman" w:hAnsi="Times New Roman"/>
          <w:b/>
          <w:i w:val="0"/>
          <w:sz w:val="24"/>
          <w:szCs w:val="24"/>
          <w:lang w:val="ru-RU"/>
        </w:rPr>
        <w:t xml:space="preserve"> муниципальном округе,</w:t>
      </w:r>
      <w:r w:rsidRPr="00872913">
        <w:rPr>
          <w:rFonts w:ascii="Times New Roman" w:hAnsi="Times New Roman"/>
          <w:b/>
          <w:i w:val="0"/>
          <w:sz w:val="24"/>
          <w:szCs w:val="24"/>
          <w:lang w:val="ru-RU"/>
        </w:rPr>
        <w:t xml:space="preserve"> городском округе</w:t>
      </w:r>
      <w:bookmarkEnd w:id="397"/>
      <w:bookmarkEnd w:id="398"/>
    </w:p>
    <w:p w14:paraId="35910A1A" w14:textId="77777777" w:rsidR="00EE2913" w:rsidRPr="00E207D6" w:rsidRDefault="00EE2913" w:rsidP="00EE2913">
      <w:pPr>
        <w:spacing w:before="120" w:after="0" w:line="360" w:lineRule="auto"/>
        <w:ind w:firstLine="567"/>
        <w:jc w:val="both"/>
        <w:rPr>
          <w:bCs/>
          <w:sz w:val="24"/>
          <w:szCs w:val="24"/>
        </w:rPr>
      </w:pPr>
      <w:bookmarkStart w:id="399" w:name="_Toc117433470"/>
      <w:r w:rsidRPr="00E207D6">
        <w:rPr>
          <w:bCs/>
          <w:sz w:val="24"/>
          <w:szCs w:val="24"/>
        </w:rPr>
        <w:t xml:space="preserve">Преобладающим в </w:t>
      </w:r>
      <w:r>
        <w:rPr>
          <w:bCs/>
          <w:sz w:val="24"/>
          <w:szCs w:val="24"/>
        </w:rPr>
        <w:t>муниципальном образовании</w:t>
      </w:r>
      <w:r w:rsidRPr="00E207D6">
        <w:rPr>
          <w:bCs/>
          <w:sz w:val="24"/>
          <w:szCs w:val="24"/>
        </w:rPr>
        <w:t xml:space="preserve"> видом топлива является </w:t>
      </w:r>
      <w:r>
        <w:rPr>
          <w:bCs/>
          <w:sz w:val="24"/>
          <w:szCs w:val="24"/>
        </w:rPr>
        <w:t>природный</w:t>
      </w:r>
      <w:r w:rsidRPr="00E207D6">
        <w:rPr>
          <w:bCs/>
          <w:sz w:val="24"/>
          <w:szCs w:val="24"/>
        </w:rPr>
        <w:t xml:space="preserve"> газ</w:t>
      </w:r>
      <w:r>
        <w:rPr>
          <w:bCs/>
          <w:sz w:val="24"/>
          <w:szCs w:val="24"/>
        </w:rPr>
        <w:t>.</w:t>
      </w:r>
    </w:p>
    <w:p w14:paraId="183D5CA4" w14:textId="77777777" w:rsidR="00EE2913" w:rsidRPr="00C50E50" w:rsidRDefault="00EE2913" w:rsidP="00EE2913">
      <w:pPr>
        <w:pStyle w:val="7"/>
        <w:spacing w:before="0"/>
        <w:ind w:firstLine="567"/>
        <w:jc w:val="both"/>
        <w:rPr>
          <w:rFonts w:ascii="Times New Roman" w:hAnsi="Times New Roman"/>
          <w:b/>
          <w:i w:val="0"/>
          <w:sz w:val="24"/>
          <w:szCs w:val="24"/>
          <w:lang w:val="ru-RU"/>
        </w:rPr>
      </w:pPr>
      <w:bookmarkStart w:id="400" w:name="_Toc203262178"/>
      <w:bookmarkStart w:id="401" w:name="_Toc209420184"/>
      <w:r>
        <w:rPr>
          <w:rFonts w:ascii="Times New Roman" w:hAnsi="Times New Roman"/>
          <w:b/>
          <w:i w:val="0"/>
          <w:sz w:val="24"/>
          <w:szCs w:val="24"/>
          <w:lang w:val="ru-RU"/>
        </w:rPr>
        <w:t>ж)</w:t>
      </w:r>
      <w:r w:rsidRPr="00872913">
        <w:rPr>
          <w:rFonts w:ascii="Times New Roman" w:hAnsi="Times New Roman"/>
          <w:b/>
          <w:i w:val="0"/>
          <w:sz w:val="24"/>
          <w:szCs w:val="24"/>
          <w:lang w:val="ru-RU"/>
        </w:rPr>
        <w:t xml:space="preserve"> </w:t>
      </w:r>
      <w:r w:rsidRPr="00C50E50">
        <w:rPr>
          <w:rFonts w:ascii="Times New Roman" w:hAnsi="Times New Roman"/>
          <w:b/>
          <w:i w:val="0"/>
          <w:sz w:val="24"/>
          <w:szCs w:val="24"/>
          <w:lang w:val="ru-RU"/>
        </w:rPr>
        <w:t>описание приоритетного направления развития топливного баланса поселения,</w:t>
      </w:r>
      <w:r>
        <w:rPr>
          <w:rFonts w:ascii="Times New Roman" w:hAnsi="Times New Roman"/>
          <w:b/>
          <w:i w:val="0"/>
          <w:sz w:val="24"/>
          <w:szCs w:val="24"/>
          <w:lang w:val="ru-RU"/>
        </w:rPr>
        <w:t xml:space="preserve"> муниципального округа,</w:t>
      </w:r>
      <w:r w:rsidRPr="00C50E50">
        <w:rPr>
          <w:rFonts w:ascii="Times New Roman" w:hAnsi="Times New Roman"/>
          <w:b/>
          <w:i w:val="0"/>
          <w:sz w:val="24"/>
          <w:szCs w:val="24"/>
          <w:lang w:val="ru-RU"/>
        </w:rPr>
        <w:t xml:space="preserve"> </w:t>
      </w:r>
      <w:r>
        <w:rPr>
          <w:rFonts w:ascii="Times New Roman" w:hAnsi="Times New Roman"/>
          <w:b/>
          <w:i w:val="0"/>
          <w:sz w:val="24"/>
          <w:szCs w:val="24"/>
          <w:lang w:val="ru-RU"/>
        </w:rPr>
        <w:t>городского</w:t>
      </w:r>
      <w:r w:rsidRPr="00C50E50">
        <w:rPr>
          <w:rFonts w:ascii="Times New Roman" w:hAnsi="Times New Roman"/>
          <w:b/>
          <w:i w:val="0"/>
          <w:sz w:val="24"/>
          <w:szCs w:val="24"/>
          <w:lang w:val="ru-RU"/>
        </w:rPr>
        <w:t xml:space="preserve"> округа</w:t>
      </w:r>
      <w:bookmarkEnd w:id="399"/>
      <w:bookmarkEnd w:id="400"/>
      <w:bookmarkEnd w:id="401"/>
    </w:p>
    <w:p w14:paraId="0517C737" w14:textId="77777777" w:rsidR="00EE2913" w:rsidRPr="00E207D6" w:rsidRDefault="00EE2913" w:rsidP="00EE2913">
      <w:pPr>
        <w:widowControl w:val="0"/>
        <w:spacing w:before="120" w:after="0" w:line="360" w:lineRule="auto"/>
        <w:ind w:firstLine="567"/>
        <w:contextualSpacing/>
        <w:jc w:val="both"/>
        <w:rPr>
          <w:bCs/>
          <w:sz w:val="24"/>
          <w:szCs w:val="24"/>
        </w:rPr>
      </w:pPr>
      <w:r w:rsidRPr="00E207D6">
        <w:rPr>
          <w:bCs/>
          <w:sz w:val="24"/>
          <w:szCs w:val="24"/>
        </w:rPr>
        <w:t xml:space="preserve">Приоритетным использованием топлива при развитии централизованной системы теплоснабжения предусматривается </w:t>
      </w:r>
      <w:r>
        <w:rPr>
          <w:bCs/>
          <w:sz w:val="24"/>
          <w:szCs w:val="24"/>
        </w:rPr>
        <w:t>природный</w:t>
      </w:r>
      <w:r w:rsidRPr="00E207D6">
        <w:rPr>
          <w:bCs/>
          <w:sz w:val="24"/>
          <w:szCs w:val="24"/>
        </w:rPr>
        <w:t xml:space="preserve"> газ.</w:t>
      </w:r>
    </w:p>
    <w:p w14:paraId="7C422EF7" w14:textId="77777777" w:rsidR="00EE2913" w:rsidRDefault="00EE2913" w:rsidP="00EE2913">
      <w:pPr>
        <w:pStyle w:val="a3"/>
        <w:spacing w:after="0" w:line="360" w:lineRule="auto"/>
        <w:ind w:left="0" w:firstLine="567"/>
        <w:jc w:val="both"/>
        <w:rPr>
          <w:sz w:val="24"/>
          <w:szCs w:val="24"/>
        </w:rPr>
      </w:pPr>
    </w:p>
    <w:p w14:paraId="1210BD75" w14:textId="77777777" w:rsidR="00EE2913" w:rsidRPr="009773D1" w:rsidRDefault="00EE2913" w:rsidP="00EE2913">
      <w:pPr>
        <w:spacing w:before="120" w:after="0"/>
        <w:jc w:val="center"/>
        <w:rPr>
          <w:rFonts w:eastAsia="Times New Roman"/>
          <w:i/>
          <w:sz w:val="24"/>
          <w:szCs w:val="24"/>
          <w:lang w:eastAsia="ru-RU"/>
        </w:rPr>
      </w:pPr>
      <w:r w:rsidRPr="009773D1">
        <w:rPr>
          <w:rFonts w:eastAsia="Times New Roman"/>
          <w:i/>
          <w:sz w:val="24"/>
          <w:szCs w:val="24"/>
          <w:lang w:eastAsia="ru-RU"/>
        </w:rPr>
        <w:t>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p>
    <w:p w14:paraId="2740F192" w14:textId="77777777" w:rsidR="00EE2913" w:rsidRPr="009773D1" w:rsidRDefault="00EE2913" w:rsidP="00EE2913">
      <w:pPr>
        <w:pStyle w:val="affff1"/>
        <w:spacing w:before="120"/>
        <w:ind w:firstLine="567"/>
        <w:rPr>
          <w:rFonts w:cs="Times New Roman"/>
          <w:color w:val="000000"/>
        </w:rPr>
      </w:pPr>
      <w:r w:rsidRPr="009773D1">
        <w:rPr>
          <w:rFonts w:cs="Times New Roman"/>
          <w:color w:val="000000"/>
        </w:rPr>
        <w:t xml:space="preserve">Информация актуализирована по </w:t>
      </w:r>
      <w:r>
        <w:rPr>
          <w:rFonts w:cs="Times New Roman"/>
          <w:color w:val="000000"/>
        </w:rPr>
        <w:t>состоянию на</w:t>
      </w:r>
      <w:r w:rsidRPr="009773D1">
        <w:rPr>
          <w:rFonts w:cs="Times New Roman"/>
          <w:color w:val="000000"/>
        </w:rPr>
        <w:t xml:space="preserve"> 202</w:t>
      </w:r>
      <w:r>
        <w:rPr>
          <w:rFonts w:cs="Times New Roman"/>
          <w:color w:val="000000"/>
        </w:rPr>
        <w:t>4 год</w:t>
      </w:r>
      <w:r w:rsidRPr="009773D1">
        <w:rPr>
          <w:rFonts w:cs="Times New Roman"/>
          <w:color w:val="000000"/>
        </w:rPr>
        <w:t>.</w:t>
      </w:r>
    </w:p>
    <w:p w14:paraId="4C9D839C" w14:textId="77777777" w:rsidR="001217C3" w:rsidRDefault="001217C3" w:rsidP="004D256B">
      <w:pPr>
        <w:rPr>
          <w:rFonts w:cs="Times New Roman"/>
        </w:rPr>
      </w:pPr>
    </w:p>
    <w:p w14:paraId="05C34AC3" w14:textId="77777777" w:rsidR="00561D6F" w:rsidRDefault="00561D6F" w:rsidP="004D256B">
      <w:pPr>
        <w:rPr>
          <w:rFonts w:cs="Times New Roman"/>
        </w:rPr>
      </w:pPr>
    </w:p>
    <w:p w14:paraId="1BA372FD" w14:textId="77777777" w:rsidR="00561D6F" w:rsidRPr="009526A2" w:rsidRDefault="00561D6F" w:rsidP="004D256B">
      <w:pPr>
        <w:rPr>
          <w:rFonts w:cs="Times New Roman"/>
        </w:rPr>
      </w:pPr>
    </w:p>
    <w:p w14:paraId="51CEE331" w14:textId="77777777" w:rsidR="004947B7" w:rsidRPr="009526A2" w:rsidRDefault="004947B7" w:rsidP="004D256B">
      <w:pPr>
        <w:rPr>
          <w:rFonts w:cs="Times New Roman"/>
        </w:rPr>
      </w:pPr>
    </w:p>
    <w:p w14:paraId="08EEC1BF" w14:textId="77777777" w:rsidR="004947B7" w:rsidRPr="009526A2" w:rsidRDefault="004947B7" w:rsidP="004D256B">
      <w:pPr>
        <w:rPr>
          <w:rFonts w:cs="Times New Roman"/>
        </w:rPr>
      </w:pPr>
    </w:p>
    <w:p w14:paraId="4A8B61ED" w14:textId="77777777" w:rsidR="000B36FB" w:rsidRDefault="000B36FB" w:rsidP="004D256B">
      <w:pPr>
        <w:rPr>
          <w:rFonts w:cs="Times New Roman"/>
        </w:rPr>
      </w:pPr>
    </w:p>
    <w:p w14:paraId="18C25039" w14:textId="77777777" w:rsidR="00EE2913" w:rsidRDefault="00EE2913" w:rsidP="004D256B">
      <w:pPr>
        <w:rPr>
          <w:rFonts w:cs="Times New Roman"/>
        </w:rPr>
      </w:pPr>
    </w:p>
    <w:p w14:paraId="7416646F" w14:textId="77777777" w:rsidR="00EE2913" w:rsidRPr="009526A2" w:rsidRDefault="00EE2913" w:rsidP="004D256B">
      <w:pPr>
        <w:rPr>
          <w:rFonts w:cs="Times New Roman"/>
        </w:rPr>
      </w:pPr>
    </w:p>
    <w:p w14:paraId="5187F3BF" w14:textId="77777777" w:rsidR="00666007" w:rsidRPr="009526A2" w:rsidRDefault="00666007" w:rsidP="00EA0EA4">
      <w:pPr>
        <w:pStyle w:val="1"/>
        <w:ind w:left="0" w:right="-1" w:firstLine="567"/>
        <w:jc w:val="both"/>
        <w:rPr>
          <w:sz w:val="24"/>
          <w:szCs w:val="24"/>
          <w:lang w:val="ru-RU"/>
        </w:rPr>
      </w:pPr>
      <w:bookmarkStart w:id="402" w:name="_Toc209420185"/>
      <w:r w:rsidRPr="009526A2">
        <w:rPr>
          <w:sz w:val="24"/>
          <w:szCs w:val="24"/>
          <w:lang w:val="ru-RU"/>
        </w:rPr>
        <w:lastRenderedPageBreak/>
        <w:t>ЧАСТЬ 9 НАДЕЖНОСТЬ ТЕПЛОСНОБЖЕНИЯ</w:t>
      </w:r>
      <w:bookmarkEnd w:id="402"/>
    </w:p>
    <w:p w14:paraId="14D81D62" w14:textId="77777777" w:rsidR="0086126C" w:rsidRPr="00EB1EBB" w:rsidRDefault="0086126C" w:rsidP="0086126C">
      <w:pPr>
        <w:pStyle w:val="7"/>
        <w:spacing w:before="120"/>
        <w:ind w:firstLine="426"/>
        <w:jc w:val="both"/>
        <w:rPr>
          <w:rFonts w:ascii="Times New Roman" w:hAnsi="Times New Roman"/>
          <w:b/>
          <w:i w:val="0"/>
          <w:sz w:val="24"/>
          <w:szCs w:val="24"/>
          <w:lang w:val="ru-RU"/>
        </w:rPr>
      </w:pPr>
      <w:bookmarkStart w:id="403" w:name="_Toc117433472"/>
      <w:bookmarkStart w:id="404" w:name="_Toc203262180"/>
      <w:bookmarkStart w:id="405" w:name="_Toc209420186"/>
      <w:r w:rsidRPr="00EA0EA4">
        <w:rPr>
          <w:rFonts w:ascii="Times New Roman" w:hAnsi="Times New Roman"/>
          <w:b/>
          <w:i w:val="0"/>
          <w:sz w:val="24"/>
          <w:szCs w:val="24"/>
          <w:lang w:val="ru-RU"/>
        </w:rPr>
        <w:t xml:space="preserve">а) </w:t>
      </w:r>
      <w:r w:rsidRPr="00EB1EBB">
        <w:rPr>
          <w:rFonts w:ascii="Times New Roman" w:hAnsi="Times New Roman"/>
          <w:b/>
          <w:i w:val="0"/>
          <w:sz w:val="24"/>
          <w:szCs w:val="24"/>
          <w:lang w:val="ru-RU"/>
        </w:rPr>
        <w:t>поток отказов (частота отказов) участков тепловых сетей</w:t>
      </w:r>
      <w:bookmarkEnd w:id="403"/>
      <w:bookmarkEnd w:id="404"/>
      <w:bookmarkEnd w:id="405"/>
    </w:p>
    <w:p w14:paraId="41EBF72B" w14:textId="77777777" w:rsidR="0086126C" w:rsidRPr="00D11AC9" w:rsidRDefault="0086126C" w:rsidP="0086126C">
      <w:pPr>
        <w:pStyle w:val="afffd"/>
        <w:spacing w:before="120" w:line="360" w:lineRule="auto"/>
        <w:ind w:firstLine="567"/>
        <w:rPr>
          <w:szCs w:val="24"/>
        </w:rPr>
      </w:pPr>
      <w:r w:rsidRPr="00D11AC9">
        <w:rPr>
          <w:szCs w:val="24"/>
        </w:rPr>
        <w:t xml:space="preserve">В соответствии с приказом Минрегиона России от 26.07.2013 №310 «Об утверждении методических указаний по анализу показателей, используемых для оценки надежности систем теплоснабжения» произведен анализ системы теплоснабжения </w:t>
      </w:r>
      <w:r>
        <w:rPr>
          <w:szCs w:val="24"/>
        </w:rPr>
        <w:t>городского округа</w:t>
      </w:r>
      <w:r w:rsidRPr="00D11AC9">
        <w:rPr>
          <w:szCs w:val="24"/>
        </w:rPr>
        <w:t xml:space="preserve"> по следующим показателям:</w:t>
      </w:r>
    </w:p>
    <w:p w14:paraId="1475F9CD" w14:textId="77777777" w:rsidR="0086126C" w:rsidRPr="00D11AC9" w:rsidRDefault="0086126C" w:rsidP="00C55D7A">
      <w:pPr>
        <w:pStyle w:val="afffd"/>
        <w:numPr>
          <w:ilvl w:val="0"/>
          <w:numId w:val="17"/>
        </w:numPr>
        <w:spacing w:line="360" w:lineRule="auto"/>
        <w:ind w:left="0" w:firstLine="284"/>
        <w:rPr>
          <w:szCs w:val="24"/>
        </w:rPr>
      </w:pPr>
      <w:r w:rsidRPr="00D11AC9">
        <w:rPr>
          <w:b/>
          <w:szCs w:val="24"/>
        </w:rPr>
        <w:t>показатель надежности электроснабжения источников тепловой энергии (Кэ)</w:t>
      </w:r>
      <w:r w:rsidRPr="00D11AC9">
        <w:rPr>
          <w:szCs w:val="24"/>
        </w:rPr>
        <w:t xml:space="preserve"> характеризуется наличием или отсутствием резервного электропитания:</w:t>
      </w:r>
    </w:p>
    <w:p w14:paraId="0CFCE466" w14:textId="77777777" w:rsidR="0086126C" w:rsidRPr="00D11AC9" w:rsidRDefault="0086126C" w:rsidP="0086126C">
      <w:pPr>
        <w:pStyle w:val="afffd"/>
        <w:spacing w:line="360" w:lineRule="auto"/>
        <w:ind w:firstLine="567"/>
        <w:rPr>
          <w:szCs w:val="24"/>
        </w:rPr>
      </w:pPr>
      <w:r w:rsidRPr="00D11AC9">
        <w:rPr>
          <w:szCs w:val="24"/>
        </w:rPr>
        <w:t>К</w:t>
      </w:r>
      <w:r w:rsidRPr="00D11AC9">
        <w:rPr>
          <w:szCs w:val="24"/>
          <w:vertAlign w:val="subscript"/>
        </w:rPr>
        <w:t>э</w:t>
      </w:r>
      <w:r w:rsidRPr="00D11AC9">
        <w:rPr>
          <w:szCs w:val="24"/>
        </w:rPr>
        <w:t xml:space="preserve"> = 1,0 - при наличии резервного электроснабжения;</w:t>
      </w:r>
    </w:p>
    <w:p w14:paraId="5CD2D600" w14:textId="77777777" w:rsidR="0086126C" w:rsidRPr="00D11AC9" w:rsidRDefault="0086126C" w:rsidP="0086126C">
      <w:pPr>
        <w:pStyle w:val="afffd"/>
        <w:spacing w:line="360" w:lineRule="auto"/>
        <w:ind w:firstLine="567"/>
        <w:rPr>
          <w:szCs w:val="24"/>
        </w:rPr>
      </w:pPr>
      <w:r w:rsidRPr="00D11AC9">
        <w:rPr>
          <w:szCs w:val="24"/>
        </w:rPr>
        <w:t>К</w:t>
      </w:r>
      <w:r w:rsidRPr="00D11AC9">
        <w:rPr>
          <w:szCs w:val="24"/>
          <w:vertAlign w:val="subscript"/>
        </w:rPr>
        <w:t>э</w:t>
      </w:r>
      <w:r w:rsidRPr="00D11AC9">
        <w:rPr>
          <w:szCs w:val="24"/>
        </w:rPr>
        <w:t xml:space="preserve"> = 0,6 - при отсутствии резервного электроснабжения.</w:t>
      </w:r>
    </w:p>
    <w:p w14:paraId="1F6899A4" w14:textId="77777777" w:rsidR="0086126C" w:rsidRPr="00D11AC9" w:rsidRDefault="0086126C" w:rsidP="0086126C">
      <w:pPr>
        <w:pStyle w:val="afffd"/>
        <w:spacing w:line="360" w:lineRule="auto"/>
        <w:ind w:firstLine="567"/>
        <w:rPr>
          <w:szCs w:val="24"/>
        </w:rPr>
      </w:pPr>
      <w:r w:rsidRPr="00D11AC9">
        <w:rPr>
          <w:szCs w:val="24"/>
        </w:rPr>
        <w:t>При наличии в системе теплоснабжения нескольких источников тепловой энергии общий показатель определяется по формуле:</w:t>
      </w:r>
    </w:p>
    <w:p w14:paraId="0ADAE1AD" w14:textId="77777777" w:rsidR="0086126C" w:rsidRPr="00D11AC9" w:rsidRDefault="0086126C" w:rsidP="0086126C">
      <w:pPr>
        <w:pStyle w:val="afffd"/>
        <w:spacing w:line="360" w:lineRule="auto"/>
        <w:jc w:val="center"/>
        <w:rPr>
          <w:szCs w:val="24"/>
        </w:rPr>
      </w:pPr>
      <w:r w:rsidRPr="00D11AC9">
        <w:rPr>
          <w:szCs w:val="24"/>
        </w:rPr>
        <w:t>К</w:t>
      </w:r>
      <w:r w:rsidRPr="00D11AC9">
        <w:rPr>
          <w:szCs w:val="24"/>
          <w:vertAlign w:val="subscript"/>
        </w:rPr>
        <w:t>э</w:t>
      </w:r>
      <w:r w:rsidRPr="00D11AC9">
        <w:rPr>
          <w:szCs w:val="24"/>
          <w:vertAlign w:val="superscript"/>
        </w:rPr>
        <w:t>общ</w:t>
      </w:r>
      <w:r w:rsidRPr="00D11AC9">
        <w:rPr>
          <w:szCs w:val="24"/>
        </w:rPr>
        <w:t>=Q</w:t>
      </w:r>
      <w:r w:rsidRPr="00D11AC9">
        <w:rPr>
          <w:szCs w:val="24"/>
          <w:vertAlign w:val="subscript"/>
        </w:rPr>
        <w:t>i</w:t>
      </w:r>
      <w:r w:rsidRPr="00D11AC9">
        <w:rPr>
          <w:szCs w:val="24"/>
        </w:rPr>
        <w:t xml:space="preserve"> ∙ K</w:t>
      </w:r>
      <w:r w:rsidRPr="00D11AC9">
        <w:rPr>
          <w:szCs w:val="24"/>
          <w:vertAlign w:val="subscript"/>
        </w:rPr>
        <w:t>э</w:t>
      </w:r>
      <w:r w:rsidRPr="00D11AC9">
        <w:rPr>
          <w:szCs w:val="24"/>
          <w:vertAlign w:val="superscript"/>
        </w:rPr>
        <w:t>ист1</w:t>
      </w:r>
      <w:r w:rsidRPr="00D11AC9">
        <w:rPr>
          <w:szCs w:val="24"/>
        </w:rPr>
        <w:t>+…+Q</w:t>
      </w:r>
      <w:r w:rsidRPr="00D11AC9">
        <w:rPr>
          <w:szCs w:val="24"/>
          <w:vertAlign w:val="subscript"/>
        </w:rPr>
        <w:t>n</w:t>
      </w:r>
      <w:r w:rsidRPr="00D11AC9">
        <w:rPr>
          <w:szCs w:val="24"/>
        </w:rPr>
        <w:t xml:space="preserve"> ∙ К</w:t>
      </w:r>
      <w:r w:rsidRPr="00D11AC9">
        <w:rPr>
          <w:szCs w:val="24"/>
          <w:vertAlign w:val="subscript"/>
        </w:rPr>
        <w:t>э</w:t>
      </w:r>
      <w:r w:rsidRPr="00D11AC9">
        <w:rPr>
          <w:szCs w:val="24"/>
          <w:vertAlign w:val="superscript"/>
        </w:rPr>
        <w:t>истn</w:t>
      </w:r>
      <w:r w:rsidRPr="00D11AC9">
        <w:rPr>
          <w:szCs w:val="24"/>
        </w:rPr>
        <w:t>/Q</w:t>
      </w:r>
      <w:r w:rsidRPr="00D11AC9">
        <w:rPr>
          <w:szCs w:val="24"/>
          <w:vertAlign w:val="subscript"/>
        </w:rPr>
        <w:t>i</w:t>
      </w:r>
      <w:r w:rsidRPr="00D11AC9">
        <w:rPr>
          <w:szCs w:val="24"/>
        </w:rPr>
        <w:t>+…Q</w:t>
      </w:r>
      <w:r w:rsidRPr="00D11AC9">
        <w:rPr>
          <w:szCs w:val="24"/>
          <w:vertAlign w:val="subscript"/>
        </w:rPr>
        <w:t>n</w:t>
      </w:r>
      <w:r w:rsidRPr="00D11AC9">
        <w:rPr>
          <w:szCs w:val="24"/>
        </w:rPr>
        <w:t>,</w:t>
      </w:r>
    </w:p>
    <w:p w14:paraId="0A106D10" w14:textId="77777777" w:rsidR="0086126C" w:rsidRPr="00D11AC9" w:rsidRDefault="0086126C" w:rsidP="0086126C">
      <w:pPr>
        <w:pStyle w:val="afffd"/>
        <w:spacing w:before="120" w:line="360" w:lineRule="auto"/>
        <w:ind w:firstLine="0"/>
        <w:rPr>
          <w:szCs w:val="24"/>
        </w:rPr>
      </w:pPr>
      <w:r w:rsidRPr="00D11AC9">
        <w:rPr>
          <w:szCs w:val="24"/>
        </w:rPr>
        <w:t>K</w:t>
      </w:r>
      <w:r w:rsidRPr="00D11AC9">
        <w:rPr>
          <w:szCs w:val="24"/>
          <w:vertAlign w:val="subscript"/>
        </w:rPr>
        <w:t>э</w:t>
      </w:r>
      <w:r w:rsidRPr="00D11AC9">
        <w:rPr>
          <w:szCs w:val="24"/>
          <w:vertAlign w:val="superscript"/>
        </w:rPr>
        <w:t>ист1</w:t>
      </w:r>
      <w:r w:rsidRPr="00D11AC9">
        <w:rPr>
          <w:szCs w:val="24"/>
        </w:rPr>
        <w:t>, К</w:t>
      </w:r>
      <w:r w:rsidRPr="00D11AC9">
        <w:rPr>
          <w:szCs w:val="24"/>
          <w:vertAlign w:val="subscript"/>
        </w:rPr>
        <w:t>э</w:t>
      </w:r>
      <w:r w:rsidRPr="00D11AC9">
        <w:rPr>
          <w:szCs w:val="24"/>
          <w:vertAlign w:val="superscript"/>
        </w:rPr>
        <w:t>истn</w:t>
      </w:r>
      <w:r w:rsidRPr="00D11AC9">
        <w:rPr>
          <w:szCs w:val="24"/>
        </w:rPr>
        <w:t xml:space="preserve"> – значения показателей надежности отдельных источников тепловой энергии;</w:t>
      </w:r>
    </w:p>
    <w:p w14:paraId="3334AFAB" w14:textId="77777777" w:rsidR="0086126C" w:rsidRPr="00D11AC9" w:rsidRDefault="0086126C" w:rsidP="0086126C">
      <w:pPr>
        <w:pStyle w:val="afffd"/>
        <w:spacing w:line="360" w:lineRule="auto"/>
        <w:ind w:firstLine="567"/>
        <w:jc w:val="center"/>
        <w:rPr>
          <w:szCs w:val="24"/>
        </w:rPr>
      </w:pPr>
      <w:r w:rsidRPr="00D11AC9">
        <w:rPr>
          <w:szCs w:val="24"/>
        </w:rPr>
        <w:t>Q</w:t>
      </w:r>
      <w:r w:rsidRPr="00D11AC9">
        <w:rPr>
          <w:szCs w:val="24"/>
          <w:vertAlign w:val="subscript"/>
        </w:rPr>
        <w:t>i</w:t>
      </w:r>
      <w:r w:rsidRPr="00D11AC9">
        <w:rPr>
          <w:szCs w:val="24"/>
        </w:rPr>
        <w:t>=Q</w:t>
      </w:r>
      <w:r w:rsidRPr="00D11AC9">
        <w:rPr>
          <w:szCs w:val="24"/>
          <w:vertAlign w:val="subscript"/>
        </w:rPr>
        <w:t>факт</w:t>
      </w:r>
      <w:r w:rsidRPr="00D11AC9">
        <w:rPr>
          <w:szCs w:val="24"/>
        </w:rPr>
        <w:t>/t</w:t>
      </w:r>
      <w:r w:rsidRPr="00D11AC9">
        <w:rPr>
          <w:szCs w:val="24"/>
          <w:vertAlign w:val="subscript"/>
        </w:rPr>
        <w:t>ч</w:t>
      </w:r>
      <w:r w:rsidRPr="00D11AC9">
        <w:rPr>
          <w:szCs w:val="24"/>
        </w:rPr>
        <w:t xml:space="preserve">, </w:t>
      </w:r>
    </w:p>
    <w:p w14:paraId="0743F716" w14:textId="77777777" w:rsidR="0086126C" w:rsidRPr="00D11AC9" w:rsidRDefault="0086126C" w:rsidP="0086126C">
      <w:pPr>
        <w:pStyle w:val="afffd"/>
        <w:spacing w:before="120" w:line="360" w:lineRule="auto"/>
        <w:ind w:firstLine="0"/>
        <w:rPr>
          <w:szCs w:val="24"/>
        </w:rPr>
      </w:pPr>
      <w:r w:rsidRPr="00D11AC9">
        <w:rPr>
          <w:szCs w:val="24"/>
        </w:rPr>
        <w:t>Q</w:t>
      </w:r>
      <w:r w:rsidRPr="00D11AC9">
        <w:rPr>
          <w:szCs w:val="24"/>
          <w:vertAlign w:val="subscript"/>
        </w:rPr>
        <w:t>i</w:t>
      </w:r>
      <w:r w:rsidRPr="00D11AC9">
        <w:rPr>
          <w:szCs w:val="24"/>
        </w:rPr>
        <w:t>, Q</w:t>
      </w:r>
      <w:r w:rsidRPr="00D11AC9">
        <w:rPr>
          <w:szCs w:val="24"/>
          <w:vertAlign w:val="subscript"/>
        </w:rPr>
        <w:t>n</w:t>
      </w:r>
      <w:r w:rsidRPr="00D11AC9">
        <w:rPr>
          <w:szCs w:val="24"/>
        </w:rPr>
        <w:t xml:space="preserve"> - средние фактические тепловые нагрузки за предшествующие 12 месяцев по каждому i-му источнику тепловой энергии;</w:t>
      </w:r>
    </w:p>
    <w:p w14:paraId="556AB0CD" w14:textId="77777777" w:rsidR="0086126C" w:rsidRPr="00D11AC9" w:rsidRDefault="0086126C" w:rsidP="0086126C">
      <w:pPr>
        <w:pStyle w:val="afffd"/>
        <w:spacing w:line="360" w:lineRule="auto"/>
        <w:ind w:firstLine="0"/>
        <w:rPr>
          <w:szCs w:val="24"/>
        </w:rPr>
      </w:pPr>
      <w:r w:rsidRPr="00D11AC9">
        <w:rPr>
          <w:szCs w:val="24"/>
        </w:rPr>
        <w:t>t</w:t>
      </w:r>
      <w:r w:rsidRPr="00D11AC9">
        <w:rPr>
          <w:szCs w:val="24"/>
          <w:vertAlign w:val="subscript"/>
        </w:rPr>
        <w:t>ч</w:t>
      </w:r>
      <w:r w:rsidRPr="00D11AC9">
        <w:rPr>
          <w:szCs w:val="24"/>
        </w:rPr>
        <w:t xml:space="preserve"> - количество часов отопительного периода за предшествующие 12 месяцев.</w:t>
      </w:r>
    </w:p>
    <w:p w14:paraId="790D8FF2" w14:textId="77777777" w:rsidR="0086126C" w:rsidRDefault="0086126C" w:rsidP="0086126C">
      <w:pPr>
        <w:pStyle w:val="afffd"/>
        <w:spacing w:line="360" w:lineRule="auto"/>
        <w:ind w:firstLine="0"/>
        <w:rPr>
          <w:szCs w:val="24"/>
        </w:rPr>
      </w:pPr>
      <w:bookmarkStart w:id="406" w:name="100062"/>
      <w:bookmarkEnd w:id="406"/>
      <w:r w:rsidRPr="00D11AC9">
        <w:rPr>
          <w:szCs w:val="24"/>
        </w:rPr>
        <w:t>n - количество источников тепловой энергии</w:t>
      </w:r>
    </w:p>
    <w:p w14:paraId="18583133" w14:textId="77777777" w:rsidR="0086126C" w:rsidRPr="00D97FBC" w:rsidRDefault="0086126C" w:rsidP="0086126C">
      <w:pPr>
        <w:spacing w:after="0" w:line="240" w:lineRule="auto"/>
        <w:ind w:firstLine="567"/>
        <w:jc w:val="both"/>
        <w:rPr>
          <w:b/>
          <w:sz w:val="20"/>
          <w:szCs w:val="20"/>
        </w:rPr>
      </w:pPr>
      <w:r w:rsidRPr="00D97FBC">
        <w:rPr>
          <w:rFonts w:eastAsia="Times New Roman"/>
          <w:b/>
          <w:bCs/>
          <w:color w:val="00000A"/>
          <w:sz w:val="20"/>
          <w:szCs w:val="20"/>
          <w:lang w:eastAsia="ru-RU"/>
        </w:rPr>
        <w:t>Таблица 9.1</w:t>
      </w:r>
      <w:r w:rsidRPr="00D97FBC">
        <w:rPr>
          <w:sz w:val="20"/>
          <w:szCs w:val="20"/>
        </w:rPr>
        <w:t xml:space="preserve">– </w:t>
      </w:r>
      <w:r w:rsidRPr="00D97FBC">
        <w:rPr>
          <w:b/>
          <w:sz w:val="20"/>
          <w:szCs w:val="20"/>
        </w:rPr>
        <w:t>Показатель надежности электроснабжения источников тепловой энергии</w:t>
      </w:r>
    </w:p>
    <w:tbl>
      <w:tblPr>
        <w:tblW w:w="9444" w:type="dxa"/>
        <w:jc w:val="center"/>
        <w:tblLayout w:type="fixed"/>
        <w:tblCellMar>
          <w:left w:w="40" w:type="dxa"/>
          <w:right w:w="40" w:type="dxa"/>
        </w:tblCellMar>
        <w:tblLook w:val="04A0" w:firstRow="1" w:lastRow="0" w:firstColumn="1" w:lastColumn="0" w:noHBand="0" w:noVBand="1"/>
      </w:tblPr>
      <w:tblGrid>
        <w:gridCol w:w="471"/>
        <w:gridCol w:w="3118"/>
        <w:gridCol w:w="5855"/>
      </w:tblGrid>
      <w:tr w:rsidR="0086126C" w:rsidRPr="00D97FBC" w14:paraId="35A3EA0A" w14:textId="77777777" w:rsidTr="00124575">
        <w:trPr>
          <w:trHeight w:val="250"/>
          <w:jc w:val="center"/>
        </w:trPr>
        <w:tc>
          <w:tcPr>
            <w:tcW w:w="471" w:type="dxa"/>
            <w:tcBorders>
              <w:top w:val="single" w:sz="6" w:space="0" w:color="auto"/>
              <w:left w:val="single" w:sz="6" w:space="0" w:color="auto"/>
              <w:bottom w:val="nil"/>
              <w:right w:val="single" w:sz="6" w:space="0" w:color="auto"/>
            </w:tcBorders>
            <w:shd w:val="clear" w:color="auto" w:fill="FFFFFF"/>
            <w:vAlign w:val="center"/>
            <w:hideMark/>
          </w:tcPr>
          <w:p w14:paraId="0A6435CA" w14:textId="77777777" w:rsidR="0086126C" w:rsidRPr="00D97FBC" w:rsidRDefault="0086126C" w:rsidP="00124575">
            <w:pPr>
              <w:spacing w:after="0" w:line="240" w:lineRule="auto"/>
              <w:jc w:val="center"/>
              <w:rPr>
                <w:sz w:val="20"/>
                <w:szCs w:val="20"/>
              </w:rPr>
            </w:pPr>
            <w:r w:rsidRPr="00D97FBC">
              <w:rPr>
                <w:sz w:val="20"/>
                <w:szCs w:val="20"/>
              </w:rPr>
              <w:t>№</w:t>
            </w:r>
          </w:p>
        </w:tc>
        <w:tc>
          <w:tcPr>
            <w:tcW w:w="3118" w:type="dxa"/>
            <w:tcBorders>
              <w:top w:val="single" w:sz="6" w:space="0" w:color="auto"/>
              <w:left w:val="single" w:sz="6" w:space="0" w:color="auto"/>
              <w:bottom w:val="nil"/>
              <w:right w:val="single" w:sz="6" w:space="0" w:color="auto"/>
            </w:tcBorders>
            <w:shd w:val="clear" w:color="auto" w:fill="FFFFFF"/>
            <w:vAlign w:val="center"/>
            <w:hideMark/>
          </w:tcPr>
          <w:p w14:paraId="41704C11" w14:textId="77777777" w:rsidR="0086126C" w:rsidRPr="00D97FBC" w:rsidRDefault="0086126C" w:rsidP="00124575">
            <w:pPr>
              <w:spacing w:after="0" w:line="240" w:lineRule="auto"/>
              <w:jc w:val="center"/>
              <w:rPr>
                <w:sz w:val="20"/>
                <w:szCs w:val="20"/>
              </w:rPr>
            </w:pPr>
            <w:r w:rsidRPr="00D97FBC">
              <w:rPr>
                <w:sz w:val="20"/>
                <w:szCs w:val="20"/>
              </w:rPr>
              <w:t>Наименование теплоисточников</w:t>
            </w:r>
          </w:p>
        </w:tc>
        <w:tc>
          <w:tcPr>
            <w:tcW w:w="5855" w:type="dxa"/>
            <w:tcBorders>
              <w:top w:val="single" w:sz="6" w:space="0" w:color="auto"/>
              <w:left w:val="single" w:sz="6" w:space="0" w:color="auto"/>
              <w:bottom w:val="nil"/>
              <w:right w:val="single" w:sz="6" w:space="0" w:color="auto"/>
            </w:tcBorders>
            <w:shd w:val="clear" w:color="auto" w:fill="FFFFFF"/>
            <w:vAlign w:val="center"/>
            <w:hideMark/>
          </w:tcPr>
          <w:p w14:paraId="0C22FF2C" w14:textId="77777777" w:rsidR="0086126C" w:rsidRPr="00D97FBC" w:rsidRDefault="0086126C" w:rsidP="00124575">
            <w:pPr>
              <w:spacing w:after="0" w:line="240" w:lineRule="auto"/>
              <w:jc w:val="center"/>
              <w:rPr>
                <w:sz w:val="18"/>
                <w:szCs w:val="18"/>
              </w:rPr>
            </w:pPr>
            <w:r w:rsidRPr="00D97FBC">
              <w:rPr>
                <w:sz w:val="18"/>
                <w:szCs w:val="18"/>
              </w:rPr>
              <w:t>Показатель надежности электроснабжения источников тепловой энергии</w:t>
            </w:r>
          </w:p>
        </w:tc>
      </w:tr>
      <w:tr w:rsidR="0086126C" w14:paraId="72CF9400" w14:textId="77777777" w:rsidTr="00963126">
        <w:trPr>
          <w:trHeight w:val="193"/>
          <w:jc w:val="center"/>
        </w:trPr>
        <w:tc>
          <w:tcPr>
            <w:tcW w:w="471" w:type="dxa"/>
            <w:tcBorders>
              <w:top w:val="single" w:sz="6" w:space="0" w:color="auto"/>
              <w:left w:val="single" w:sz="6" w:space="0" w:color="auto"/>
              <w:bottom w:val="single" w:sz="6" w:space="0" w:color="auto"/>
              <w:right w:val="single" w:sz="6" w:space="0" w:color="auto"/>
            </w:tcBorders>
            <w:vAlign w:val="center"/>
            <w:hideMark/>
          </w:tcPr>
          <w:p w14:paraId="6C565E2B" w14:textId="77777777" w:rsidR="0086126C" w:rsidRPr="002F1611" w:rsidRDefault="0086126C" w:rsidP="0086126C">
            <w:pPr>
              <w:spacing w:after="0" w:line="240" w:lineRule="auto"/>
              <w:jc w:val="center"/>
              <w:rPr>
                <w:bCs/>
                <w:sz w:val="20"/>
                <w:szCs w:val="20"/>
              </w:rPr>
            </w:pPr>
            <w:r w:rsidRPr="002F1611">
              <w:rPr>
                <w:bCs/>
                <w:sz w:val="20"/>
                <w:szCs w:val="20"/>
              </w:rPr>
              <w:t>1</w:t>
            </w:r>
          </w:p>
        </w:tc>
        <w:tc>
          <w:tcPr>
            <w:tcW w:w="3118" w:type="dxa"/>
            <w:tcBorders>
              <w:top w:val="single" w:sz="6" w:space="0" w:color="auto"/>
              <w:left w:val="single" w:sz="6" w:space="0" w:color="auto"/>
              <w:bottom w:val="single" w:sz="6" w:space="0" w:color="auto"/>
              <w:right w:val="single" w:sz="6" w:space="0" w:color="auto"/>
            </w:tcBorders>
            <w:hideMark/>
          </w:tcPr>
          <w:p w14:paraId="48677DF9" w14:textId="3852F4BF" w:rsidR="0086126C" w:rsidRPr="002B5FF2" w:rsidRDefault="0086126C" w:rsidP="0086126C">
            <w:pPr>
              <w:tabs>
                <w:tab w:val="left" w:pos="284"/>
              </w:tabs>
              <w:spacing w:after="0" w:line="240" w:lineRule="auto"/>
              <w:ind w:left="-86" w:right="-87"/>
              <w:jc w:val="center"/>
              <w:rPr>
                <w:sz w:val="18"/>
                <w:szCs w:val="18"/>
              </w:rPr>
            </w:pPr>
            <w:r w:rsidRPr="00561D6F">
              <w:rPr>
                <w:sz w:val="22"/>
              </w:rPr>
              <w:t>г. Трубчевск, кот. 9, ул. Генерала Петрова, 15А</w:t>
            </w:r>
          </w:p>
        </w:tc>
        <w:tc>
          <w:tcPr>
            <w:tcW w:w="5855" w:type="dxa"/>
            <w:tcBorders>
              <w:top w:val="single" w:sz="6" w:space="0" w:color="auto"/>
              <w:left w:val="single" w:sz="6" w:space="0" w:color="auto"/>
              <w:bottom w:val="single" w:sz="6" w:space="0" w:color="auto"/>
              <w:right w:val="single" w:sz="6" w:space="0" w:color="auto"/>
            </w:tcBorders>
            <w:vAlign w:val="center"/>
            <w:hideMark/>
          </w:tcPr>
          <w:p w14:paraId="45589817" w14:textId="77777777" w:rsidR="0086126C" w:rsidRDefault="0086126C" w:rsidP="0086126C">
            <w:pPr>
              <w:spacing w:after="0"/>
              <w:jc w:val="center"/>
              <w:rPr>
                <w:sz w:val="20"/>
                <w:szCs w:val="20"/>
              </w:rPr>
            </w:pPr>
            <w:r>
              <w:rPr>
                <w:sz w:val="20"/>
                <w:szCs w:val="20"/>
              </w:rPr>
              <w:t>0,6</w:t>
            </w:r>
          </w:p>
        </w:tc>
      </w:tr>
      <w:tr w:rsidR="0086126C" w14:paraId="0E074645" w14:textId="77777777" w:rsidTr="00963126">
        <w:trPr>
          <w:trHeight w:val="193"/>
          <w:jc w:val="center"/>
        </w:trPr>
        <w:tc>
          <w:tcPr>
            <w:tcW w:w="471" w:type="dxa"/>
            <w:tcBorders>
              <w:top w:val="single" w:sz="6" w:space="0" w:color="auto"/>
              <w:left w:val="single" w:sz="6" w:space="0" w:color="auto"/>
              <w:bottom w:val="single" w:sz="6" w:space="0" w:color="auto"/>
              <w:right w:val="single" w:sz="6" w:space="0" w:color="auto"/>
            </w:tcBorders>
            <w:vAlign w:val="center"/>
            <w:hideMark/>
          </w:tcPr>
          <w:p w14:paraId="206DC88D" w14:textId="77777777" w:rsidR="0086126C" w:rsidRPr="002F1611" w:rsidRDefault="0086126C" w:rsidP="0086126C">
            <w:pPr>
              <w:spacing w:after="0" w:line="240" w:lineRule="auto"/>
              <w:jc w:val="center"/>
              <w:rPr>
                <w:bCs/>
                <w:sz w:val="20"/>
                <w:szCs w:val="20"/>
              </w:rPr>
            </w:pPr>
            <w:r w:rsidRPr="002F1611">
              <w:rPr>
                <w:bCs/>
                <w:sz w:val="20"/>
                <w:szCs w:val="20"/>
              </w:rPr>
              <w:t>2</w:t>
            </w:r>
          </w:p>
        </w:tc>
        <w:tc>
          <w:tcPr>
            <w:tcW w:w="3118" w:type="dxa"/>
            <w:tcBorders>
              <w:top w:val="single" w:sz="6" w:space="0" w:color="auto"/>
              <w:left w:val="single" w:sz="6" w:space="0" w:color="auto"/>
              <w:bottom w:val="single" w:sz="6" w:space="0" w:color="auto"/>
              <w:right w:val="single" w:sz="6" w:space="0" w:color="auto"/>
            </w:tcBorders>
            <w:hideMark/>
          </w:tcPr>
          <w:p w14:paraId="2EB38923" w14:textId="216E0DC2" w:rsidR="0086126C" w:rsidRPr="002B5FF2" w:rsidRDefault="0086126C" w:rsidP="0086126C">
            <w:pPr>
              <w:spacing w:after="0" w:line="240" w:lineRule="auto"/>
              <w:ind w:left="-86" w:right="-87"/>
              <w:jc w:val="center"/>
              <w:rPr>
                <w:sz w:val="18"/>
                <w:szCs w:val="18"/>
              </w:rPr>
            </w:pPr>
            <w:r w:rsidRPr="00561D6F">
              <w:rPr>
                <w:sz w:val="22"/>
              </w:rPr>
              <w:t xml:space="preserve">г. Трубчевск, кот. 20, ул. Луначарского, 51А </w:t>
            </w:r>
          </w:p>
        </w:tc>
        <w:tc>
          <w:tcPr>
            <w:tcW w:w="5855" w:type="dxa"/>
            <w:tcBorders>
              <w:top w:val="single" w:sz="6" w:space="0" w:color="auto"/>
              <w:left w:val="single" w:sz="6" w:space="0" w:color="auto"/>
              <w:bottom w:val="single" w:sz="6" w:space="0" w:color="auto"/>
              <w:right w:val="single" w:sz="6" w:space="0" w:color="auto"/>
            </w:tcBorders>
            <w:vAlign w:val="center"/>
            <w:hideMark/>
          </w:tcPr>
          <w:p w14:paraId="38A0DB3B" w14:textId="77777777" w:rsidR="0086126C" w:rsidRPr="00D97FBC" w:rsidRDefault="0086126C" w:rsidP="0086126C">
            <w:pPr>
              <w:spacing w:after="0"/>
              <w:jc w:val="center"/>
              <w:rPr>
                <w:sz w:val="20"/>
                <w:szCs w:val="20"/>
              </w:rPr>
            </w:pPr>
            <w:r>
              <w:rPr>
                <w:sz w:val="20"/>
                <w:szCs w:val="20"/>
              </w:rPr>
              <w:t>0,6</w:t>
            </w:r>
          </w:p>
        </w:tc>
      </w:tr>
      <w:tr w:rsidR="0086126C" w14:paraId="4D1F3F5E" w14:textId="77777777" w:rsidTr="00963126">
        <w:trPr>
          <w:trHeight w:val="193"/>
          <w:jc w:val="center"/>
        </w:trPr>
        <w:tc>
          <w:tcPr>
            <w:tcW w:w="471" w:type="dxa"/>
            <w:tcBorders>
              <w:top w:val="single" w:sz="6" w:space="0" w:color="auto"/>
              <w:left w:val="single" w:sz="6" w:space="0" w:color="auto"/>
              <w:bottom w:val="single" w:sz="6" w:space="0" w:color="auto"/>
              <w:right w:val="single" w:sz="6" w:space="0" w:color="auto"/>
            </w:tcBorders>
            <w:vAlign w:val="center"/>
            <w:hideMark/>
          </w:tcPr>
          <w:p w14:paraId="481F84C1" w14:textId="77777777" w:rsidR="0086126C" w:rsidRPr="002F1611" w:rsidRDefault="0086126C" w:rsidP="0086126C">
            <w:pPr>
              <w:spacing w:after="0" w:line="240" w:lineRule="auto"/>
              <w:jc w:val="center"/>
              <w:rPr>
                <w:bCs/>
                <w:sz w:val="20"/>
                <w:szCs w:val="20"/>
              </w:rPr>
            </w:pPr>
            <w:r w:rsidRPr="002F1611">
              <w:rPr>
                <w:bCs/>
                <w:sz w:val="20"/>
                <w:szCs w:val="20"/>
              </w:rPr>
              <w:t>3</w:t>
            </w:r>
          </w:p>
        </w:tc>
        <w:tc>
          <w:tcPr>
            <w:tcW w:w="3118" w:type="dxa"/>
            <w:tcBorders>
              <w:top w:val="single" w:sz="6" w:space="0" w:color="auto"/>
              <w:left w:val="single" w:sz="6" w:space="0" w:color="auto"/>
              <w:bottom w:val="single" w:sz="6" w:space="0" w:color="auto"/>
              <w:right w:val="single" w:sz="6" w:space="0" w:color="auto"/>
            </w:tcBorders>
            <w:hideMark/>
          </w:tcPr>
          <w:p w14:paraId="7C34C916" w14:textId="5FFEB867" w:rsidR="0086126C" w:rsidRPr="002B5FF2" w:rsidRDefault="0086126C" w:rsidP="0086126C">
            <w:pPr>
              <w:spacing w:after="0" w:line="240" w:lineRule="auto"/>
              <w:ind w:left="-86" w:right="-87"/>
              <w:jc w:val="center"/>
              <w:rPr>
                <w:sz w:val="18"/>
                <w:szCs w:val="18"/>
              </w:rPr>
            </w:pPr>
            <w:r w:rsidRPr="00561D6F">
              <w:rPr>
                <w:sz w:val="22"/>
              </w:rPr>
              <w:t>г. Трубчевск, кот. 24, ул. Новоленинская, 2А (СПТУ)</w:t>
            </w:r>
          </w:p>
        </w:tc>
        <w:tc>
          <w:tcPr>
            <w:tcW w:w="5855" w:type="dxa"/>
            <w:tcBorders>
              <w:top w:val="single" w:sz="6" w:space="0" w:color="auto"/>
              <w:left w:val="single" w:sz="6" w:space="0" w:color="auto"/>
              <w:bottom w:val="single" w:sz="6" w:space="0" w:color="auto"/>
              <w:right w:val="single" w:sz="6" w:space="0" w:color="auto"/>
            </w:tcBorders>
            <w:vAlign w:val="center"/>
            <w:hideMark/>
          </w:tcPr>
          <w:p w14:paraId="10133D31" w14:textId="77777777" w:rsidR="0086126C" w:rsidRDefault="0086126C" w:rsidP="0086126C">
            <w:pPr>
              <w:spacing w:after="0"/>
              <w:jc w:val="center"/>
              <w:rPr>
                <w:sz w:val="20"/>
                <w:szCs w:val="20"/>
              </w:rPr>
            </w:pPr>
            <w:r>
              <w:rPr>
                <w:sz w:val="20"/>
                <w:szCs w:val="20"/>
              </w:rPr>
              <w:t>0,6</w:t>
            </w:r>
          </w:p>
        </w:tc>
      </w:tr>
      <w:tr w:rsidR="0086126C" w14:paraId="4E331046" w14:textId="77777777" w:rsidTr="00963126">
        <w:trPr>
          <w:trHeight w:val="193"/>
          <w:jc w:val="center"/>
        </w:trPr>
        <w:tc>
          <w:tcPr>
            <w:tcW w:w="471" w:type="dxa"/>
            <w:tcBorders>
              <w:top w:val="single" w:sz="6" w:space="0" w:color="auto"/>
              <w:left w:val="single" w:sz="6" w:space="0" w:color="auto"/>
              <w:bottom w:val="single" w:sz="6" w:space="0" w:color="auto"/>
              <w:right w:val="single" w:sz="6" w:space="0" w:color="auto"/>
            </w:tcBorders>
            <w:vAlign w:val="center"/>
            <w:hideMark/>
          </w:tcPr>
          <w:p w14:paraId="42CEC653" w14:textId="77777777" w:rsidR="0086126C" w:rsidRPr="002F1611" w:rsidRDefault="0086126C" w:rsidP="0086126C">
            <w:pPr>
              <w:spacing w:after="0" w:line="240" w:lineRule="auto"/>
              <w:jc w:val="center"/>
              <w:rPr>
                <w:bCs/>
                <w:sz w:val="20"/>
                <w:szCs w:val="20"/>
              </w:rPr>
            </w:pPr>
            <w:r w:rsidRPr="002F1611">
              <w:rPr>
                <w:bCs/>
                <w:sz w:val="20"/>
                <w:szCs w:val="20"/>
              </w:rPr>
              <w:t>4</w:t>
            </w:r>
          </w:p>
        </w:tc>
        <w:tc>
          <w:tcPr>
            <w:tcW w:w="3118" w:type="dxa"/>
            <w:tcBorders>
              <w:top w:val="single" w:sz="6" w:space="0" w:color="auto"/>
              <w:left w:val="single" w:sz="6" w:space="0" w:color="auto"/>
              <w:bottom w:val="single" w:sz="6" w:space="0" w:color="auto"/>
              <w:right w:val="single" w:sz="6" w:space="0" w:color="auto"/>
            </w:tcBorders>
            <w:hideMark/>
          </w:tcPr>
          <w:p w14:paraId="119B3B71" w14:textId="607EDF4E" w:rsidR="0086126C" w:rsidRPr="002B5FF2" w:rsidRDefault="0086126C" w:rsidP="0086126C">
            <w:pPr>
              <w:tabs>
                <w:tab w:val="left" w:pos="284"/>
              </w:tabs>
              <w:spacing w:after="0" w:line="240" w:lineRule="auto"/>
              <w:ind w:left="-86" w:right="-87"/>
              <w:jc w:val="center"/>
              <w:rPr>
                <w:sz w:val="18"/>
                <w:szCs w:val="18"/>
              </w:rPr>
            </w:pPr>
            <w:r w:rsidRPr="00561D6F">
              <w:rPr>
                <w:sz w:val="22"/>
              </w:rPr>
              <w:t xml:space="preserve">г. Трубчевск, кот.36,  ул. Свердлова, 68Б (детсад «Аленка»)  </w:t>
            </w:r>
          </w:p>
        </w:tc>
        <w:tc>
          <w:tcPr>
            <w:tcW w:w="5855" w:type="dxa"/>
            <w:tcBorders>
              <w:top w:val="single" w:sz="6" w:space="0" w:color="auto"/>
              <w:left w:val="single" w:sz="6" w:space="0" w:color="auto"/>
              <w:bottom w:val="single" w:sz="6" w:space="0" w:color="auto"/>
              <w:right w:val="single" w:sz="6" w:space="0" w:color="auto"/>
            </w:tcBorders>
            <w:vAlign w:val="center"/>
            <w:hideMark/>
          </w:tcPr>
          <w:p w14:paraId="0B441700" w14:textId="77777777" w:rsidR="0086126C" w:rsidRPr="00D97FBC" w:rsidRDefault="0086126C" w:rsidP="0086126C">
            <w:pPr>
              <w:spacing w:after="0"/>
              <w:jc w:val="center"/>
              <w:rPr>
                <w:sz w:val="20"/>
                <w:szCs w:val="20"/>
              </w:rPr>
            </w:pPr>
            <w:r>
              <w:rPr>
                <w:sz w:val="20"/>
                <w:szCs w:val="20"/>
              </w:rPr>
              <w:t>0,6</w:t>
            </w:r>
          </w:p>
        </w:tc>
      </w:tr>
      <w:tr w:rsidR="0086126C" w14:paraId="7CB84589" w14:textId="77777777" w:rsidTr="00963126">
        <w:trPr>
          <w:trHeight w:val="193"/>
          <w:jc w:val="center"/>
        </w:trPr>
        <w:tc>
          <w:tcPr>
            <w:tcW w:w="471" w:type="dxa"/>
            <w:tcBorders>
              <w:top w:val="single" w:sz="6" w:space="0" w:color="auto"/>
              <w:left w:val="single" w:sz="6" w:space="0" w:color="auto"/>
              <w:bottom w:val="single" w:sz="6" w:space="0" w:color="auto"/>
              <w:right w:val="single" w:sz="6" w:space="0" w:color="auto"/>
            </w:tcBorders>
            <w:vAlign w:val="center"/>
          </w:tcPr>
          <w:p w14:paraId="483B96CB" w14:textId="507B4723" w:rsidR="0086126C" w:rsidRPr="002F1611" w:rsidRDefault="0086126C" w:rsidP="0086126C">
            <w:pPr>
              <w:spacing w:after="0" w:line="240" w:lineRule="auto"/>
              <w:jc w:val="center"/>
              <w:rPr>
                <w:bCs/>
                <w:sz w:val="20"/>
                <w:szCs w:val="20"/>
              </w:rPr>
            </w:pPr>
            <w:r>
              <w:rPr>
                <w:bCs/>
                <w:sz w:val="20"/>
                <w:szCs w:val="20"/>
              </w:rPr>
              <w:t>5</w:t>
            </w:r>
          </w:p>
        </w:tc>
        <w:tc>
          <w:tcPr>
            <w:tcW w:w="3118" w:type="dxa"/>
            <w:tcBorders>
              <w:top w:val="single" w:sz="6" w:space="0" w:color="auto"/>
              <w:left w:val="single" w:sz="6" w:space="0" w:color="auto"/>
              <w:bottom w:val="single" w:sz="6" w:space="0" w:color="auto"/>
              <w:right w:val="single" w:sz="6" w:space="0" w:color="auto"/>
            </w:tcBorders>
          </w:tcPr>
          <w:p w14:paraId="3114C3A9" w14:textId="7E499A49" w:rsidR="0086126C" w:rsidRPr="002B5FF2" w:rsidRDefault="0086126C" w:rsidP="0086126C">
            <w:pPr>
              <w:tabs>
                <w:tab w:val="left" w:pos="284"/>
              </w:tabs>
              <w:spacing w:after="0" w:line="240" w:lineRule="auto"/>
              <w:ind w:left="-86" w:right="-87"/>
              <w:jc w:val="center"/>
              <w:rPr>
                <w:sz w:val="18"/>
                <w:szCs w:val="18"/>
              </w:rPr>
            </w:pPr>
            <w:r w:rsidRPr="00561D6F">
              <w:rPr>
                <w:sz w:val="22"/>
              </w:rPr>
              <w:t>г. Трубчевск, ул. Заводская, 2А   БМК</w:t>
            </w:r>
          </w:p>
        </w:tc>
        <w:tc>
          <w:tcPr>
            <w:tcW w:w="5855" w:type="dxa"/>
            <w:tcBorders>
              <w:top w:val="single" w:sz="6" w:space="0" w:color="auto"/>
              <w:left w:val="single" w:sz="6" w:space="0" w:color="auto"/>
              <w:bottom w:val="single" w:sz="6" w:space="0" w:color="auto"/>
              <w:right w:val="single" w:sz="6" w:space="0" w:color="auto"/>
            </w:tcBorders>
            <w:vAlign w:val="center"/>
          </w:tcPr>
          <w:p w14:paraId="04A3030A" w14:textId="21EA73E9" w:rsidR="0086126C" w:rsidRDefault="0086126C" w:rsidP="0086126C">
            <w:pPr>
              <w:spacing w:after="0"/>
              <w:jc w:val="center"/>
              <w:rPr>
                <w:sz w:val="20"/>
                <w:szCs w:val="20"/>
              </w:rPr>
            </w:pPr>
            <w:r>
              <w:rPr>
                <w:sz w:val="20"/>
                <w:szCs w:val="20"/>
              </w:rPr>
              <w:t>0,6</w:t>
            </w:r>
          </w:p>
        </w:tc>
      </w:tr>
      <w:tr w:rsidR="0086126C" w14:paraId="16BA9917" w14:textId="77777777" w:rsidTr="00124575">
        <w:trPr>
          <w:trHeight w:val="193"/>
          <w:jc w:val="center"/>
        </w:trPr>
        <w:tc>
          <w:tcPr>
            <w:tcW w:w="471" w:type="dxa"/>
            <w:tcBorders>
              <w:top w:val="single" w:sz="6" w:space="0" w:color="auto"/>
              <w:left w:val="single" w:sz="6" w:space="0" w:color="auto"/>
              <w:bottom w:val="single" w:sz="6" w:space="0" w:color="auto"/>
              <w:right w:val="single" w:sz="6" w:space="0" w:color="auto"/>
            </w:tcBorders>
            <w:vAlign w:val="center"/>
          </w:tcPr>
          <w:p w14:paraId="451F9CC2" w14:textId="2464EA13" w:rsidR="0086126C" w:rsidRPr="002F1611" w:rsidRDefault="0086126C" w:rsidP="0086126C">
            <w:pPr>
              <w:spacing w:after="0" w:line="240" w:lineRule="auto"/>
              <w:jc w:val="center"/>
              <w:rPr>
                <w:bCs/>
                <w:sz w:val="20"/>
                <w:szCs w:val="20"/>
              </w:rPr>
            </w:pPr>
            <w:r>
              <w:rPr>
                <w:bCs/>
                <w:sz w:val="20"/>
                <w:szCs w:val="20"/>
              </w:rPr>
              <w:t>6</w:t>
            </w:r>
          </w:p>
        </w:tc>
        <w:tc>
          <w:tcPr>
            <w:tcW w:w="3118" w:type="dxa"/>
            <w:tcBorders>
              <w:top w:val="single" w:sz="6" w:space="0" w:color="auto"/>
              <w:left w:val="single" w:sz="6" w:space="0" w:color="auto"/>
              <w:bottom w:val="single" w:sz="6" w:space="0" w:color="auto"/>
              <w:right w:val="single" w:sz="6" w:space="0" w:color="auto"/>
            </w:tcBorders>
            <w:vAlign w:val="center"/>
          </w:tcPr>
          <w:p w14:paraId="68CD8821" w14:textId="68B0D263" w:rsidR="0086126C" w:rsidRPr="002B5FF2" w:rsidRDefault="0086126C" w:rsidP="0086126C">
            <w:pPr>
              <w:tabs>
                <w:tab w:val="left" w:pos="284"/>
              </w:tabs>
              <w:spacing w:after="0" w:line="240" w:lineRule="auto"/>
              <w:ind w:left="-86" w:right="-87"/>
              <w:jc w:val="center"/>
              <w:rPr>
                <w:sz w:val="18"/>
                <w:szCs w:val="18"/>
              </w:rPr>
            </w:pPr>
            <w:r w:rsidRPr="00561D6F">
              <w:rPr>
                <w:rFonts w:cs="Times New Roman"/>
                <w:sz w:val="22"/>
              </w:rPr>
              <w:t xml:space="preserve">АО «Монолит»     </w:t>
            </w:r>
          </w:p>
        </w:tc>
        <w:tc>
          <w:tcPr>
            <w:tcW w:w="5855" w:type="dxa"/>
            <w:tcBorders>
              <w:top w:val="single" w:sz="6" w:space="0" w:color="auto"/>
              <w:left w:val="single" w:sz="6" w:space="0" w:color="auto"/>
              <w:bottom w:val="single" w:sz="6" w:space="0" w:color="auto"/>
              <w:right w:val="single" w:sz="6" w:space="0" w:color="auto"/>
            </w:tcBorders>
            <w:vAlign w:val="center"/>
          </w:tcPr>
          <w:p w14:paraId="2FEC4909" w14:textId="3A6D8770" w:rsidR="0086126C" w:rsidRDefault="0086126C" w:rsidP="0086126C">
            <w:pPr>
              <w:spacing w:after="0"/>
              <w:jc w:val="center"/>
              <w:rPr>
                <w:sz w:val="20"/>
                <w:szCs w:val="20"/>
              </w:rPr>
            </w:pPr>
            <w:r>
              <w:rPr>
                <w:sz w:val="20"/>
                <w:szCs w:val="20"/>
              </w:rPr>
              <w:t>0,6</w:t>
            </w:r>
          </w:p>
        </w:tc>
      </w:tr>
      <w:tr w:rsidR="0086126C" w14:paraId="2A71DE37" w14:textId="77777777" w:rsidTr="00124575">
        <w:trPr>
          <w:trHeight w:val="193"/>
          <w:jc w:val="center"/>
        </w:trPr>
        <w:tc>
          <w:tcPr>
            <w:tcW w:w="471" w:type="dxa"/>
            <w:tcBorders>
              <w:top w:val="single" w:sz="6" w:space="0" w:color="auto"/>
              <w:left w:val="single" w:sz="6" w:space="0" w:color="auto"/>
              <w:bottom w:val="single" w:sz="6" w:space="0" w:color="auto"/>
              <w:right w:val="single" w:sz="6" w:space="0" w:color="auto"/>
            </w:tcBorders>
            <w:vAlign w:val="center"/>
          </w:tcPr>
          <w:p w14:paraId="247CF656" w14:textId="32E5DF04" w:rsidR="0086126C" w:rsidRPr="002F1611" w:rsidRDefault="0086126C" w:rsidP="0086126C">
            <w:pPr>
              <w:spacing w:after="0" w:line="240" w:lineRule="auto"/>
              <w:jc w:val="center"/>
              <w:rPr>
                <w:bCs/>
                <w:sz w:val="20"/>
                <w:szCs w:val="20"/>
              </w:rPr>
            </w:pPr>
            <w:r>
              <w:rPr>
                <w:bCs/>
                <w:sz w:val="20"/>
                <w:szCs w:val="20"/>
              </w:rPr>
              <w:t>7</w:t>
            </w:r>
          </w:p>
        </w:tc>
        <w:tc>
          <w:tcPr>
            <w:tcW w:w="3118" w:type="dxa"/>
            <w:tcBorders>
              <w:top w:val="single" w:sz="6" w:space="0" w:color="auto"/>
              <w:left w:val="single" w:sz="6" w:space="0" w:color="auto"/>
              <w:bottom w:val="single" w:sz="6" w:space="0" w:color="auto"/>
              <w:right w:val="single" w:sz="6" w:space="0" w:color="auto"/>
            </w:tcBorders>
            <w:vAlign w:val="center"/>
          </w:tcPr>
          <w:p w14:paraId="69030B6B" w14:textId="62840125" w:rsidR="0086126C" w:rsidRPr="002B5FF2" w:rsidRDefault="0086126C" w:rsidP="0086126C">
            <w:pPr>
              <w:tabs>
                <w:tab w:val="left" w:pos="284"/>
              </w:tabs>
              <w:spacing w:after="0" w:line="240" w:lineRule="auto"/>
              <w:ind w:left="-86" w:right="-87"/>
              <w:jc w:val="center"/>
              <w:rPr>
                <w:sz w:val="18"/>
                <w:szCs w:val="18"/>
              </w:rPr>
            </w:pPr>
            <w:r w:rsidRPr="00561D6F">
              <w:rPr>
                <w:rFonts w:cs="Times New Roman"/>
                <w:sz w:val="22"/>
              </w:rPr>
              <w:t>ул.Свердлова, д.65(д/с Журавлик)</w:t>
            </w:r>
          </w:p>
        </w:tc>
        <w:tc>
          <w:tcPr>
            <w:tcW w:w="5855" w:type="dxa"/>
            <w:tcBorders>
              <w:top w:val="single" w:sz="6" w:space="0" w:color="auto"/>
              <w:left w:val="single" w:sz="6" w:space="0" w:color="auto"/>
              <w:bottom w:val="single" w:sz="6" w:space="0" w:color="auto"/>
              <w:right w:val="single" w:sz="6" w:space="0" w:color="auto"/>
            </w:tcBorders>
            <w:vAlign w:val="center"/>
          </w:tcPr>
          <w:p w14:paraId="34DA0155" w14:textId="16F1ACB5" w:rsidR="0086126C" w:rsidRDefault="0086126C" w:rsidP="0086126C">
            <w:pPr>
              <w:spacing w:after="0"/>
              <w:jc w:val="center"/>
              <w:rPr>
                <w:sz w:val="20"/>
                <w:szCs w:val="20"/>
              </w:rPr>
            </w:pPr>
            <w:r>
              <w:rPr>
                <w:sz w:val="20"/>
                <w:szCs w:val="20"/>
              </w:rPr>
              <w:t>0,6</w:t>
            </w:r>
          </w:p>
        </w:tc>
      </w:tr>
      <w:tr w:rsidR="0086126C" w14:paraId="5BC439B4" w14:textId="77777777" w:rsidTr="00124575">
        <w:trPr>
          <w:trHeight w:val="193"/>
          <w:jc w:val="center"/>
        </w:trPr>
        <w:tc>
          <w:tcPr>
            <w:tcW w:w="471" w:type="dxa"/>
            <w:tcBorders>
              <w:top w:val="single" w:sz="6" w:space="0" w:color="auto"/>
              <w:left w:val="single" w:sz="6" w:space="0" w:color="auto"/>
              <w:bottom w:val="single" w:sz="6" w:space="0" w:color="auto"/>
              <w:right w:val="single" w:sz="6" w:space="0" w:color="auto"/>
            </w:tcBorders>
            <w:vAlign w:val="center"/>
            <w:hideMark/>
          </w:tcPr>
          <w:p w14:paraId="18042CE4" w14:textId="79268432" w:rsidR="0086126C" w:rsidRPr="002F1611" w:rsidRDefault="0086126C" w:rsidP="0086126C">
            <w:pPr>
              <w:spacing w:after="0" w:line="240" w:lineRule="auto"/>
              <w:jc w:val="center"/>
              <w:rPr>
                <w:bCs/>
                <w:sz w:val="20"/>
                <w:szCs w:val="20"/>
              </w:rPr>
            </w:pPr>
            <w:r>
              <w:rPr>
                <w:bCs/>
                <w:sz w:val="20"/>
                <w:szCs w:val="20"/>
              </w:rPr>
              <w:t>8</w:t>
            </w:r>
          </w:p>
        </w:tc>
        <w:tc>
          <w:tcPr>
            <w:tcW w:w="3118" w:type="dxa"/>
            <w:tcBorders>
              <w:top w:val="single" w:sz="6" w:space="0" w:color="auto"/>
              <w:left w:val="single" w:sz="6" w:space="0" w:color="auto"/>
              <w:bottom w:val="single" w:sz="6" w:space="0" w:color="auto"/>
              <w:right w:val="single" w:sz="6" w:space="0" w:color="auto"/>
            </w:tcBorders>
            <w:vAlign w:val="center"/>
            <w:hideMark/>
          </w:tcPr>
          <w:p w14:paraId="363158DA" w14:textId="3C874EE7" w:rsidR="0086126C" w:rsidRPr="002B5FF2" w:rsidRDefault="0086126C" w:rsidP="0086126C">
            <w:pPr>
              <w:tabs>
                <w:tab w:val="left" w:pos="284"/>
              </w:tabs>
              <w:spacing w:after="0" w:line="240" w:lineRule="auto"/>
              <w:ind w:left="-86" w:right="-87"/>
              <w:jc w:val="center"/>
              <w:rPr>
                <w:sz w:val="18"/>
                <w:szCs w:val="18"/>
              </w:rPr>
            </w:pPr>
            <w:r w:rsidRPr="00561D6F">
              <w:rPr>
                <w:rFonts w:cs="Times New Roman"/>
                <w:sz w:val="22"/>
              </w:rPr>
              <w:t>ФГБОУ ВО Брянский ГАУ ул. Володарского 4</w:t>
            </w:r>
          </w:p>
        </w:tc>
        <w:tc>
          <w:tcPr>
            <w:tcW w:w="5855" w:type="dxa"/>
            <w:tcBorders>
              <w:top w:val="single" w:sz="6" w:space="0" w:color="auto"/>
              <w:left w:val="single" w:sz="6" w:space="0" w:color="auto"/>
              <w:bottom w:val="single" w:sz="6" w:space="0" w:color="auto"/>
              <w:right w:val="single" w:sz="6" w:space="0" w:color="auto"/>
            </w:tcBorders>
            <w:vAlign w:val="center"/>
            <w:hideMark/>
          </w:tcPr>
          <w:p w14:paraId="1E2A6728" w14:textId="77777777" w:rsidR="0086126C" w:rsidRDefault="0086126C" w:rsidP="0086126C">
            <w:pPr>
              <w:spacing w:after="0"/>
              <w:jc w:val="center"/>
              <w:rPr>
                <w:sz w:val="20"/>
                <w:szCs w:val="20"/>
              </w:rPr>
            </w:pPr>
            <w:r>
              <w:rPr>
                <w:sz w:val="20"/>
                <w:szCs w:val="20"/>
              </w:rPr>
              <w:t>0,6</w:t>
            </w:r>
          </w:p>
        </w:tc>
      </w:tr>
    </w:tbl>
    <w:p w14:paraId="11E695DF" w14:textId="77777777" w:rsidR="0086126C" w:rsidRPr="001E59BE" w:rsidRDefault="0086126C" w:rsidP="0086126C">
      <w:pPr>
        <w:widowControl w:val="0"/>
        <w:spacing w:after="0" w:line="360" w:lineRule="auto"/>
        <w:ind w:firstLine="567"/>
        <w:jc w:val="both"/>
        <w:rPr>
          <w:sz w:val="16"/>
          <w:szCs w:val="16"/>
        </w:rPr>
      </w:pPr>
    </w:p>
    <w:p w14:paraId="56103991" w14:textId="77777777" w:rsidR="0086126C" w:rsidRPr="00D11AC9" w:rsidRDefault="0086126C" w:rsidP="00C55D7A">
      <w:pPr>
        <w:pStyle w:val="afffd"/>
        <w:numPr>
          <w:ilvl w:val="0"/>
          <w:numId w:val="17"/>
        </w:numPr>
        <w:spacing w:line="360" w:lineRule="auto"/>
        <w:ind w:left="0" w:firstLine="284"/>
        <w:rPr>
          <w:szCs w:val="24"/>
        </w:rPr>
      </w:pPr>
      <w:r w:rsidRPr="00D11AC9">
        <w:rPr>
          <w:b/>
          <w:szCs w:val="24"/>
        </w:rPr>
        <w:t>показатель надежности водоснабжения источников тепловой энергии (Кв)</w:t>
      </w:r>
      <w:r w:rsidRPr="00D11AC9">
        <w:rPr>
          <w:szCs w:val="24"/>
        </w:rPr>
        <w:t xml:space="preserve"> характеризуется наличием или отсутствием резервного водоснабжения:</w:t>
      </w:r>
    </w:p>
    <w:p w14:paraId="477D5A4C" w14:textId="77777777" w:rsidR="0086126C" w:rsidRPr="00D11AC9" w:rsidRDefault="0086126C" w:rsidP="0086126C">
      <w:pPr>
        <w:pStyle w:val="afffd"/>
        <w:spacing w:line="360" w:lineRule="auto"/>
        <w:ind w:firstLine="0"/>
        <w:rPr>
          <w:szCs w:val="24"/>
        </w:rPr>
      </w:pPr>
      <w:r w:rsidRPr="00D11AC9">
        <w:rPr>
          <w:szCs w:val="24"/>
        </w:rPr>
        <w:lastRenderedPageBreak/>
        <w:t>К</w:t>
      </w:r>
      <w:r w:rsidRPr="00D11AC9">
        <w:rPr>
          <w:szCs w:val="24"/>
          <w:vertAlign w:val="subscript"/>
        </w:rPr>
        <w:t>в</w:t>
      </w:r>
      <w:r w:rsidRPr="00D11AC9">
        <w:rPr>
          <w:szCs w:val="24"/>
        </w:rPr>
        <w:t xml:space="preserve"> = 1,0 - при наличии резервного водоснабжения;</w:t>
      </w:r>
    </w:p>
    <w:p w14:paraId="2EFE01A8" w14:textId="77777777" w:rsidR="0086126C" w:rsidRPr="00D11AC9" w:rsidRDefault="0086126C" w:rsidP="0086126C">
      <w:pPr>
        <w:pStyle w:val="afffd"/>
        <w:spacing w:line="360" w:lineRule="auto"/>
        <w:ind w:firstLine="0"/>
        <w:rPr>
          <w:szCs w:val="24"/>
        </w:rPr>
      </w:pPr>
      <w:bookmarkStart w:id="407" w:name="100065"/>
      <w:bookmarkEnd w:id="407"/>
      <w:r w:rsidRPr="00D11AC9">
        <w:rPr>
          <w:szCs w:val="24"/>
        </w:rPr>
        <w:t>К</w:t>
      </w:r>
      <w:r w:rsidRPr="00D11AC9">
        <w:rPr>
          <w:szCs w:val="24"/>
          <w:vertAlign w:val="subscript"/>
        </w:rPr>
        <w:t>в</w:t>
      </w:r>
      <w:r w:rsidRPr="00D11AC9">
        <w:rPr>
          <w:szCs w:val="24"/>
        </w:rPr>
        <w:t xml:space="preserve"> = 0,6 - при отсутствии резервного водоснабжения.</w:t>
      </w:r>
    </w:p>
    <w:p w14:paraId="61926105" w14:textId="77777777" w:rsidR="0086126C" w:rsidRPr="00D11AC9" w:rsidRDefault="0086126C" w:rsidP="0086126C">
      <w:pPr>
        <w:pStyle w:val="afffd"/>
        <w:spacing w:line="360" w:lineRule="auto"/>
        <w:ind w:firstLine="567"/>
        <w:rPr>
          <w:szCs w:val="24"/>
        </w:rPr>
      </w:pPr>
      <w:bookmarkStart w:id="408" w:name="100066"/>
      <w:bookmarkEnd w:id="408"/>
      <w:r w:rsidRPr="00D11AC9">
        <w:rPr>
          <w:szCs w:val="24"/>
        </w:rPr>
        <w:t>При наличии в системе теплоснабжения нескольких источников тепловой энергии общий показатель определяется по формуле:</w:t>
      </w:r>
    </w:p>
    <w:p w14:paraId="47A0F899" w14:textId="77777777" w:rsidR="0086126C" w:rsidRPr="00D11AC9" w:rsidRDefault="0086126C" w:rsidP="0086126C">
      <w:pPr>
        <w:pStyle w:val="afffd"/>
        <w:spacing w:line="360" w:lineRule="auto"/>
        <w:ind w:firstLine="567"/>
        <w:jc w:val="center"/>
        <w:rPr>
          <w:szCs w:val="24"/>
        </w:rPr>
      </w:pPr>
      <w:r w:rsidRPr="00D11AC9">
        <w:rPr>
          <w:szCs w:val="24"/>
        </w:rPr>
        <w:t>К</w:t>
      </w:r>
      <w:r w:rsidRPr="00D11AC9">
        <w:rPr>
          <w:szCs w:val="24"/>
          <w:vertAlign w:val="subscript"/>
        </w:rPr>
        <w:t>В</w:t>
      </w:r>
      <w:r w:rsidRPr="00D11AC9">
        <w:rPr>
          <w:szCs w:val="24"/>
          <w:vertAlign w:val="superscript"/>
        </w:rPr>
        <w:t>общ</w:t>
      </w:r>
      <w:r w:rsidRPr="00D11AC9">
        <w:rPr>
          <w:szCs w:val="24"/>
        </w:rPr>
        <w:t>=Q</w:t>
      </w:r>
      <w:r w:rsidRPr="00D11AC9">
        <w:rPr>
          <w:szCs w:val="24"/>
          <w:vertAlign w:val="subscript"/>
        </w:rPr>
        <w:t>i</w:t>
      </w:r>
      <w:r w:rsidRPr="00D11AC9">
        <w:rPr>
          <w:szCs w:val="24"/>
        </w:rPr>
        <w:t xml:space="preserve"> ∙ K</w:t>
      </w:r>
      <w:r w:rsidRPr="00D11AC9">
        <w:rPr>
          <w:szCs w:val="24"/>
          <w:vertAlign w:val="subscript"/>
        </w:rPr>
        <w:t>В</w:t>
      </w:r>
      <w:r w:rsidRPr="00D11AC9">
        <w:rPr>
          <w:szCs w:val="24"/>
          <w:vertAlign w:val="superscript"/>
        </w:rPr>
        <w:t>ист1</w:t>
      </w:r>
      <w:r w:rsidRPr="00D11AC9">
        <w:rPr>
          <w:szCs w:val="24"/>
        </w:rPr>
        <w:t>+…+Q</w:t>
      </w:r>
      <w:r w:rsidRPr="00D11AC9">
        <w:rPr>
          <w:szCs w:val="24"/>
          <w:vertAlign w:val="subscript"/>
        </w:rPr>
        <w:t>n</w:t>
      </w:r>
      <w:r w:rsidRPr="00D11AC9">
        <w:rPr>
          <w:szCs w:val="24"/>
        </w:rPr>
        <w:t xml:space="preserve"> ∙ К</w:t>
      </w:r>
      <w:r w:rsidRPr="00D11AC9">
        <w:rPr>
          <w:szCs w:val="24"/>
          <w:vertAlign w:val="subscript"/>
        </w:rPr>
        <w:t>В</w:t>
      </w:r>
      <w:r w:rsidRPr="00D11AC9">
        <w:rPr>
          <w:szCs w:val="24"/>
          <w:vertAlign w:val="superscript"/>
        </w:rPr>
        <w:t>истn</w:t>
      </w:r>
      <w:r w:rsidRPr="00D11AC9">
        <w:rPr>
          <w:szCs w:val="24"/>
        </w:rPr>
        <w:t>/Q</w:t>
      </w:r>
      <w:r w:rsidRPr="00D11AC9">
        <w:rPr>
          <w:szCs w:val="24"/>
          <w:vertAlign w:val="subscript"/>
        </w:rPr>
        <w:t>i</w:t>
      </w:r>
      <w:r w:rsidRPr="00D11AC9">
        <w:rPr>
          <w:szCs w:val="24"/>
        </w:rPr>
        <w:t>+…Q</w:t>
      </w:r>
      <w:r w:rsidRPr="00D11AC9">
        <w:rPr>
          <w:szCs w:val="24"/>
          <w:vertAlign w:val="subscript"/>
        </w:rPr>
        <w:t>n</w:t>
      </w:r>
      <w:r w:rsidRPr="00D11AC9">
        <w:rPr>
          <w:szCs w:val="24"/>
        </w:rPr>
        <w:t>,</w:t>
      </w:r>
    </w:p>
    <w:p w14:paraId="056DE21F" w14:textId="77777777" w:rsidR="0086126C" w:rsidRPr="00D11AC9" w:rsidRDefault="0086126C" w:rsidP="0086126C">
      <w:pPr>
        <w:pStyle w:val="afffd"/>
        <w:spacing w:before="120" w:line="360" w:lineRule="auto"/>
        <w:ind w:firstLine="0"/>
        <w:rPr>
          <w:szCs w:val="24"/>
        </w:rPr>
      </w:pPr>
      <w:r w:rsidRPr="00D11AC9">
        <w:rPr>
          <w:szCs w:val="24"/>
        </w:rPr>
        <w:t>K</w:t>
      </w:r>
      <w:r w:rsidRPr="00D11AC9">
        <w:rPr>
          <w:szCs w:val="24"/>
          <w:vertAlign w:val="subscript"/>
        </w:rPr>
        <w:t>В</w:t>
      </w:r>
      <w:r w:rsidRPr="00D11AC9">
        <w:rPr>
          <w:szCs w:val="24"/>
          <w:vertAlign w:val="superscript"/>
        </w:rPr>
        <w:t>ист1</w:t>
      </w:r>
      <w:r w:rsidRPr="00D11AC9">
        <w:rPr>
          <w:szCs w:val="24"/>
        </w:rPr>
        <w:t>, К</w:t>
      </w:r>
      <w:r w:rsidRPr="00D11AC9">
        <w:rPr>
          <w:szCs w:val="24"/>
          <w:vertAlign w:val="subscript"/>
        </w:rPr>
        <w:t>В</w:t>
      </w:r>
      <w:r w:rsidRPr="00D11AC9">
        <w:rPr>
          <w:szCs w:val="24"/>
          <w:vertAlign w:val="superscript"/>
        </w:rPr>
        <w:t>истn</w:t>
      </w:r>
      <w:r w:rsidRPr="00D11AC9">
        <w:rPr>
          <w:szCs w:val="24"/>
        </w:rPr>
        <w:t xml:space="preserve"> – значения показателей надежности отдельных источников тепловой энергии;</w:t>
      </w:r>
    </w:p>
    <w:p w14:paraId="63887F40" w14:textId="77777777" w:rsidR="0086126C" w:rsidRDefault="0086126C" w:rsidP="0086126C">
      <w:pPr>
        <w:pStyle w:val="afffd"/>
        <w:spacing w:line="360" w:lineRule="auto"/>
        <w:ind w:firstLine="0"/>
        <w:rPr>
          <w:szCs w:val="24"/>
        </w:rPr>
      </w:pPr>
      <w:r w:rsidRPr="00D11AC9">
        <w:rPr>
          <w:szCs w:val="24"/>
        </w:rPr>
        <w:t>Q</w:t>
      </w:r>
      <w:r w:rsidRPr="00D11AC9">
        <w:rPr>
          <w:szCs w:val="24"/>
          <w:vertAlign w:val="subscript"/>
        </w:rPr>
        <w:t>i</w:t>
      </w:r>
      <w:r w:rsidRPr="00D11AC9">
        <w:rPr>
          <w:szCs w:val="24"/>
        </w:rPr>
        <w:t>, Q</w:t>
      </w:r>
      <w:r w:rsidRPr="00D11AC9">
        <w:rPr>
          <w:szCs w:val="24"/>
          <w:vertAlign w:val="subscript"/>
        </w:rPr>
        <w:t>n</w:t>
      </w:r>
      <w:r w:rsidRPr="00D11AC9">
        <w:rPr>
          <w:szCs w:val="24"/>
        </w:rPr>
        <w:t xml:space="preserve"> - средние фактические тепловые нагрузки за предшествующие 12 месяцев по каждому i-му источнику тепловой энергии;</w:t>
      </w:r>
    </w:p>
    <w:p w14:paraId="068698BD" w14:textId="77777777" w:rsidR="0086126C" w:rsidRPr="00D97FBC" w:rsidRDefault="0086126C" w:rsidP="0086126C">
      <w:pPr>
        <w:spacing w:after="0" w:line="240" w:lineRule="auto"/>
        <w:ind w:firstLine="567"/>
        <w:jc w:val="both"/>
        <w:rPr>
          <w:b/>
          <w:sz w:val="20"/>
          <w:szCs w:val="20"/>
        </w:rPr>
      </w:pPr>
      <w:r>
        <w:rPr>
          <w:rFonts w:eastAsia="Times New Roman"/>
          <w:b/>
          <w:bCs/>
          <w:color w:val="00000A"/>
          <w:sz w:val="20"/>
          <w:szCs w:val="20"/>
          <w:lang w:eastAsia="ru-RU"/>
        </w:rPr>
        <w:t>Таблица 9.2</w:t>
      </w:r>
      <w:r>
        <w:rPr>
          <w:sz w:val="20"/>
          <w:szCs w:val="20"/>
        </w:rPr>
        <w:t xml:space="preserve">– </w:t>
      </w:r>
      <w:r w:rsidRPr="00D97FBC">
        <w:rPr>
          <w:b/>
          <w:sz w:val="20"/>
          <w:szCs w:val="20"/>
        </w:rPr>
        <w:t>Показатель надежности водоснабжения источников тепловой энергии</w:t>
      </w:r>
    </w:p>
    <w:tbl>
      <w:tblPr>
        <w:tblW w:w="9444" w:type="dxa"/>
        <w:jc w:val="center"/>
        <w:tblLayout w:type="fixed"/>
        <w:tblCellMar>
          <w:left w:w="40" w:type="dxa"/>
          <w:right w:w="40" w:type="dxa"/>
        </w:tblCellMar>
        <w:tblLook w:val="04A0" w:firstRow="1" w:lastRow="0" w:firstColumn="1" w:lastColumn="0" w:noHBand="0" w:noVBand="1"/>
      </w:tblPr>
      <w:tblGrid>
        <w:gridCol w:w="471"/>
        <w:gridCol w:w="3260"/>
        <w:gridCol w:w="5713"/>
      </w:tblGrid>
      <w:tr w:rsidR="0086126C" w14:paraId="6B1F7F4C" w14:textId="77777777" w:rsidTr="00124575">
        <w:trPr>
          <w:trHeight w:val="250"/>
          <w:jc w:val="center"/>
        </w:trPr>
        <w:tc>
          <w:tcPr>
            <w:tcW w:w="471" w:type="dxa"/>
            <w:tcBorders>
              <w:top w:val="single" w:sz="6" w:space="0" w:color="auto"/>
              <w:left w:val="single" w:sz="6" w:space="0" w:color="auto"/>
              <w:bottom w:val="nil"/>
              <w:right w:val="single" w:sz="6" w:space="0" w:color="auto"/>
            </w:tcBorders>
            <w:shd w:val="clear" w:color="auto" w:fill="FFFFFF"/>
            <w:vAlign w:val="center"/>
            <w:hideMark/>
          </w:tcPr>
          <w:p w14:paraId="749E4002" w14:textId="77777777" w:rsidR="0086126C" w:rsidRPr="0046173D" w:rsidRDefault="0086126C" w:rsidP="00124575">
            <w:pPr>
              <w:spacing w:after="0" w:line="240" w:lineRule="auto"/>
              <w:jc w:val="center"/>
              <w:rPr>
                <w:sz w:val="20"/>
                <w:szCs w:val="20"/>
              </w:rPr>
            </w:pPr>
            <w:r w:rsidRPr="0046173D">
              <w:rPr>
                <w:sz w:val="20"/>
                <w:szCs w:val="20"/>
              </w:rPr>
              <w:t>№</w:t>
            </w:r>
          </w:p>
        </w:tc>
        <w:tc>
          <w:tcPr>
            <w:tcW w:w="3260" w:type="dxa"/>
            <w:tcBorders>
              <w:top w:val="single" w:sz="6" w:space="0" w:color="auto"/>
              <w:left w:val="single" w:sz="6" w:space="0" w:color="auto"/>
              <w:bottom w:val="nil"/>
              <w:right w:val="single" w:sz="6" w:space="0" w:color="auto"/>
            </w:tcBorders>
            <w:shd w:val="clear" w:color="auto" w:fill="FFFFFF"/>
            <w:vAlign w:val="center"/>
            <w:hideMark/>
          </w:tcPr>
          <w:p w14:paraId="760A7327" w14:textId="77777777" w:rsidR="0086126C" w:rsidRPr="0046173D" w:rsidRDefault="0086126C" w:rsidP="00124575">
            <w:pPr>
              <w:spacing w:after="0" w:line="240" w:lineRule="auto"/>
              <w:jc w:val="center"/>
              <w:rPr>
                <w:sz w:val="20"/>
                <w:szCs w:val="20"/>
              </w:rPr>
            </w:pPr>
            <w:r w:rsidRPr="0046173D">
              <w:rPr>
                <w:sz w:val="20"/>
                <w:szCs w:val="20"/>
              </w:rPr>
              <w:t>Наименование</w:t>
            </w:r>
            <w:r>
              <w:rPr>
                <w:sz w:val="20"/>
                <w:szCs w:val="20"/>
              </w:rPr>
              <w:t xml:space="preserve"> </w:t>
            </w:r>
            <w:r w:rsidRPr="0046173D">
              <w:rPr>
                <w:sz w:val="20"/>
                <w:szCs w:val="20"/>
              </w:rPr>
              <w:t>теплоисточников</w:t>
            </w:r>
          </w:p>
        </w:tc>
        <w:tc>
          <w:tcPr>
            <w:tcW w:w="5713" w:type="dxa"/>
            <w:tcBorders>
              <w:top w:val="single" w:sz="6" w:space="0" w:color="auto"/>
              <w:left w:val="single" w:sz="6" w:space="0" w:color="auto"/>
              <w:bottom w:val="nil"/>
              <w:right w:val="single" w:sz="6" w:space="0" w:color="auto"/>
            </w:tcBorders>
            <w:shd w:val="clear" w:color="auto" w:fill="FFFFFF"/>
            <w:vAlign w:val="center"/>
            <w:hideMark/>
          </w:tcPr>
          <w:p w14:paraId="09F084B3" w14:textId="77777777" w:rsidR="0086126C" w:rsidRPr="0046173D" w:rsidRDefault="0086126C" w:rsidP="00124575">
            <w:pPr>
              <w:spacing w:after="0" w:line="240" w:lineRule="auto"/>
              <w:jc w:val="center"/>
              <w:rPr>
                <w:sz w:val="18"/>
                <w:szCs w:val="18"/>
              </w:rPr>
            </w:pPr>
            <w:r w:rsidRPr="0046173D">
              <w:rPr>
                <w:sz w:val="18"/>
                <w:szCs w:val="18"/>
              </w:rPr>
              <w:t>Показатель надежности водоснабжения источников тепловой энергии</w:t>
            </w:r>
          </w:p>
        </w:tc>
      </w:tr>
      <w:tr w:rsidR="0086126C" w14:paraId="6CB3E469" w14:textId="77777777" w:rsidTr="00E72431">
        <w:trPr>
          <w:trHeight w:val="193"/>
          <w:jc w:val="center"/>
        </w:trPr>
        <w:tc>
          <w:tcPr>
            <w:tcW w:w="471" w:type="dxa"/>
            <w:tcBorders>
              <w:top w:val="single" w:sz="6" w:space="0" w:color="auto"/>
              <w:left w:val="single" w:sz="6" w:space="0" w:color="auto"/>
              <w:bottom w:val="single" w:sz="6" w:space="0" w:color="auto"/>
              <w:right w:val="single" w:sz="6" w:space="0" w:color="auto"/>
            </w:tcBorders>
            <w:vAlign w:val="center"/>
            <w:hideMark/>
          </w:tcPr>
          <w:p w14:paraId="32637042" w14:textId="1AF021DD" w:rsidR="0086126C" w:rsidRPr="002F1611" w:rsidRDefault="0086126C" w:rsidP="0086126C">
            <w:pPr>
              <w:spacing w:after="0" w:line="240" w:lineRule="auto"/>
              <w:jc w:val="center"/>
              <w:rPr>
                <w:bCs/>
                <w:sz w:val="20"/>
                <w:szCs w:val="20"/>
              </w:rPr>
            </w:pPr>
            <w:r w:rsidRPr="002F1611">
              <w:rPr>
                <w:bCs/>
                <w:sz w:val="20"/>
                <w:szCs w:val="20"/>
              </w:rPr>
              <w:t>1</w:t>
            </w:r>
          </w:p>
        </w:tc>
        <w:tc>
          <w:tcPr>
            <w:tcW w:w="3260" w:type="dxa"/>
            <w:tcBorders>
              <w:top w:val="single" w:sz="6" w:space="0" w:color="auto"/>
              <w:left w:val="single" w:sz="6" w:space="0" w:color="auto"/>
              <w:bottom w:val="single" w:sz="6" w:space="0" w:color="auto"/>
              <w:right w:val="single" w:sz="6" w:space="0" w:color="auto"/>
            </w:tcBorders>
            <w:hideMark/>
          </w:tcPr>
          <w:p w14:paraId="2BD67250" w14:textId="55968231" w:rsidR="0086126C" w:rsidRPr="00D17469" w:rsidRDefault="0086126C" w:rsidP="0086126C">
            <w:pPr>
              <w:tabs>
                <w:tab w:val="left" w:pos="284"/>
              </w:tabs>
              <w:spacing w:after="0" w:line="240" w:lineRule="auto"/>
              <w:ind w:left="-86" w:right="-87"/>
              <w:jc w:val="center"/>
              <w:rPr>
                <w:sz w:val="20"/>
                <w:szCs w:val="20"/>
              </w:rPr>
            </w:pPr>
            <w:r w:rsidRPr="00561D6F">
              <w:rPr>
                <w:sz w:val="22"/>
              </w:rPr>
              <w:t>г. Трубчевск, кот. 9, ул. Генерала Петрова, 15А</w:t>
            </w:r>
          </w:p>
        </w:tc>
        <w:tc>
          <w:tcPr>
            <w:tcW w:w="5713" w:type="dxa"/>
            <w:tcBorders>
              <w:top w:val="single" w:sz="6" w:space="0" w:color="auto"/>
              <w:left w:val="single" w:sz="6" w:space="0" w:color="auto"/>
              <w:bottom w:val="single" w:sz="6" w:space="0" w:color="auto"/>
              <w:right w:val="single" w:sz="6" w:space="0" w:color="auto"/>
            </w:tcBorders>
            <w:vAlign w:val="center"/>
            <w:hideMark/>
          </w:tcPr>
          <w:p w14:paraId="5CEC34D6" w14:textId="77777777" w:rsidR="0086126C" w:rsidRDefault="0086126C" w:rsidP="0086126C">
            <w:pPr>
              <w:spacing w:after="0"/>
              <w:jc w:val="center"/>
              <w:rPr>
                <w:sz w:val="20"/>
                <w:szCs w:val="20"/>
              </w:rPr>
            </w:pPr>
            <w:r>
              <w:rPr>
                <w:sz w:val="20"/>
                <w:szCs w:val="20"/>
              </w:rPr>
              <w:t>0,6</w:t>
            </w:r>
          </w:p>
        </w:tc>
      </w:tr>
      <w:tr w:rsidR="0086126C" w14:paraId="1F6F9B13" w14:textId="77777777" w:rsidTr="00E72431">
        <w:trPr>
          <w:trHeight w:val="193"/>
          <w:jc w:val="center"/>
        </w:trPr>
        <w:tc>
          <w:tcPr>
            <w:tcW w:w="471" w:type="dxa"/>
            <w:tcBorders>
              <w:top w:val="single" w:sz="6" w:space="0" w:color="auto"/>
              <w:left w:val="single" w:sz="6" w:space="0" w:color="auto"/>
              <w:bottom w:val="single" w:sz="6" w:space="0" w:color="auto"/>
              <w:right w:val="single" w:sz="6" w:space="0" w:color="auto"/>
            </w:tcBorders>
            <w:vAlign w:val="center"/>
            <w:hideMark/>
          </w:tcPr>
          <w:p w14:paraId="4C4E74D9" w14:textId="421D8AC6" w:rsidR="0086126C" w:rsidRPr="002F1611" w:rsidRDefault="0086126C" w:rsidP="0086126C">
            <w:pPr>
              <w:spacing w:after="0" w:line="240" w:lineRule="auto"/>
              <w:jc w:val="center"/>
              <w:rPr>
                <w:bCs/>
                <w:sz w:val="20"/>
                <w:szCs w:val="20"/>
              </w:rPr>
            </w:pPr>
            <w:r w:rsidRPr="002F1611">
              <w:rPr>
                <w:bCs/>
                <w:sz w:val="20"/>
                <w:szCs w:val="20"/>
              </w:rPr>
              <w:t>2</w:t>
            </w:r>
          </w:p>
        </w:tc>
        <w:tc>
          <w:tcPr>
            <w:tcW w:w="3260" w:type="dxa"/>
            <w:tcBorders>
              <w:top w:val="single" w:sz="6" w:space="0" w:color="auto"/>
              <w:left w:val="single" w:sz="6" w:space="0" w:color="auto"/>
              <w:bottom w:val="single" w:sz="6" w:space="0" w:color="auto"/>
              <w:right w:val="single" w:sz="6" w:space="0" w:color="auto"/>
            </w:tcBorders>
            <w:hideMark/>
          </w:tcPr>
          <w:p w14:paraId="78E58777" w14:textId="766E2DBF" w:rsidR="0086126C" w:rsidRPr="00D17469" w:rsidRDefault="0086126C" w:rsidP="0086126C">
            <w:pPr>
              <w:spacing w:after="0" w:line="240" w:lineRule="auto"/>
              <w:ind w:left="-86" w:right="-87"/>
              <w:jc w:val="center"/>
              <w:rPr>
                <w:sz w:val="20"/>
                <w:szCs w:val="20"/>
              </w:rPr>
            </w:pPr>
            <w:r w:rsidRPr="00561D6F">
              <w:rPr>
                <w:sz w:val="22"/>
              </w:rPr>
              <w:t xml:space="preserve">г. Трубчевск, кот. 20, ул. Луначарского, 51А </w:t>
            </w:r>
          </w:p>
        </w:tc>
        <w:tc>
          <w:tcPr>
            <w:tcW w:w="5713" w:type="dxa"/>
            <w:tcBorders>
              <w:top w:val="single" w:sz="6" w:space="0" w:color="auto"/>
              <w:left w:val="single" w:sz="6" w:space="0" w:color="auto"/>
              <w:bottom w:val="single" w:sz="6" w:space="0" w:color="auto"/>
              <w:right w:val="single" w:sz="6" w:space="0" w:color="auto"/>
            </w:tcBorders>
            <w:vAlign w:val="center"/>
            <w:hideMark/>
          </w:tcPr>
          <w:p w14:paraId="188AC9E2" w14:textId="77777777" w:rsidR="0086126C" w:rsidRPr="00D97FBC" w:rsidRDefault="0086126C" w:rsidP="0086126C">
            <w:pPr>
              <w:spacing w:after="0"/>
              <w:jc w:val="center"/>
              <w:rPr>
                <w:sz w:val="20"/>
                <w:szCs w:val="20"/>
              </w:rPr>
            </w:pPr>
            <w:r>
              <w:rPr>
                <w:sz w:val="20"/>
                <w:szCs w:val="20"/>
              </w:rPr>
              <w:t>0,6</w:t>
            </w:r>
          </w:p>
        </w:tc>
      </w:tr>
      <w:tr w:rsidR="0086126C" w14:paraId="3A3643AB" w14:textId="77777777" w:rsidTr="00E72431">
        <w:trPr>
          <w:trHeight w:val="193"/>
          <w:jc w:val="center"/>
        </w:trPr>
        <w:tc>
          <w:tcPr>
            <w:tcW w:w="471" w:type="dxa"/>
            <w:tcBorders>
              <w:top w:val="single" w:sz="6" w:space="0" w:color="auto"/>
              <w:left w:val="single" w:sz="6" w:space="0" w:color="auto"/>
              <w:bottom w:val="single" w:sz="6" w:space="0" w:color="auto"/>
              <w:right w:val="single" w:sz="6" w:space="0" w:color="auto"/>
            </w:tcBorders>
            <w:vAlign w:val="center"/>
            <w:hideMark/>
          </w:tcPr>
          <w:p w14:paraId="179CF5AE" w14:textId="0AFE9F7C" w:rsidR="0086126C" w:rsidRPr="002F1611" w:rsidRDefault="0086126C" w:rsidP="0086126C">
            <w:pPr>
              <w:spacing w:after="0" w:line="240" w:lineRule="auto"/>
              <w:jc w:val="center"/>
              <w:rPr>
                <w:bCs/>
                <w:sz w:val="20"/>
                <w:szCs w:val="20"/>
              </w:rPr>
            </w:pPr>
            <w:r w:rsidRPr="002F1611">
              <w:rPr>
                <w:bCs/>
                <w:sz w:val="20"/>
                <w:szCs w:val="20"/>
              </w:rPr>
              <w:t>3</w:t>
            </w:r>
          </w:p>
        </w:tc>
        <w:tc>
          <w:tcPr>
            <w:tcW w:w="3260" w:type="dxa"/>
            <w:tcBorders>
              <w:top w:val="single" w:sz="6" w:space="0" w:color="auto"/>
              <w:left w:val="single" w:sz="6" w:space="0" w:color="auto"/>
              <w:bottom w:val="single" w:sz="6" w:space="0" w:color="auto"/>
              <w:right w:val="single" w:sz="6" w:space="0" w:color="auto"/>
            </w:tcBorders>
            <w:hideMark/>
          </w:tcPr>
          <w:p w14:paraId="7B89DC83" w14:textId="570BF5E7" w:rsidR="0086126C" w:rsidRPr="00D17469" w:rsidRDefault="0086126C" w:rsidP="0086126C">
            <w:pPr>
              <w:spacing w:after="0" w:line="240" w:lineRule="auto"/>
              <w:ind w:left="-86" w:right="-87"/>
              <w:jc w:val="center"/>
              <w:rPr>
                <w:sz w:val="20"/>
                <w:szCs w:val="20"/>
              </w:rPr>
            </w:pPr>
            <w:r w:rsidRPr="00561D6F">
              <w:rPr>
                <w:sz w:val="22"/>
              </w:rPr>
              <w:t>г. Трубчевск, кот. 24, ул. Новоленинская, 2А (СПТУ)</w:t>
            </w:r>
          </w:p>
        </w:tc>
        <w:tc>
          <w:tcPr>
            <w:tcW w:w="5713" w:type="dxa"/>
            <w:tcBorders>
              <w:top w:val="single" w:sz="6" w:space="0" w:color="auto"/>
              <w:left w:val="single" w:sz="6" w:space="0" w:color="auto"/>
              <w:bottom w:val="single" w:sz="6" w:space="0" w:color="auto"/>
              <w:right w:val="single" w:sz="6" w:space="0" w:color="auto"/>
            </w:tcBorders>
            <w:vAlign w:val="center"/>
            <w:hideMark/>
          </w:tcPr>
          <w:p w14:paraId="72DD98A7" w14:textId="77777777" w:rsidR="0086126C" w:rsidRDefault="0086126C" w:rsidP="0086126C">
            <w:pPr>
              <w:spacing w:after="0"/>
              <w:jc w:val="center"/>
              <w:rPr>
                <w:sz w:val="20"/>
                <w:szCs w:val="20"/>
              </w:rPr>
            </w:pPr>
            <w:r>
              <w:rPr>
                <w:sz w:val="20"/>
                <w:szCs w:val="20"/>
              </w:rPr>
              <w:t>0,6</w:t>
            </w:r>
          </w:p>
        </w:tc>
      </w:tr>
      <w:tr w:rsidR="0086126C" w14:paraId="58CB83A6" w14:textId="77777777" w:rsidTr="00E72431">
        <w:trPr>
          <w:trHeight w:val="193"/>
          <w:jc w:val="center"/>
        </w:trPr>
        <w:tc>
          <w:tcPr>
            <w:tcW w:w="471" w:type="dxa"/>
            <w:tcBorders>
              <w:top w:val="single" w:sz="6" w:space="0" w:color="auto"/>
              <w:left w:val="single" w:sz="6" w:space="0" w:color="auto"/>
              <w:bottom w:val="single" w:sz="6" w:space="0" w:color="auto"/>
              <w:right w:val="single" w:sz="6" w:space="0" w:color="auto"/>
            </w:tcBorders>
            <w:vAlign w:val="center"/>
            <w:hideMark/>
          </w:tcPr>
          <w:p w14:paraId="4ECEBA7B" w14:textId="02950B44" w:rsidR="0086126C" w:rsidRPr="002F1611" w:rsidRDefault="0086126C" w:rsidP="0086126C">
            <w:pPr>
              <w:spacing w:after="0" w:line="240" w:lineRule="auto"/>
              <w:jc w:val="center"/>
              <w:rPr>
                <w:bCs/>
                <w:sz w:val="20"/>
                <w:szCs w:val="20"/>
              </w:rPr>
            </w:pPr>
            <w:r w:rsidRPr="002F1611">
              <w:rPr>
                <w:bCs/>
                <w:sz w:val="20"/>
                <w:szCs w:val="20"/>
              </w:rPr>
              <w:t>4</w:t>
            </w:r>
          </w:p>
        </w:tc>
        <w:tc>
          <w:tcPr>
            <w:tcW w:w="3260" w:type="dxa"/>
            <w:tcBorders>
              <w:top w:val="single" w:sz="6" w:space="0" w:color="auto"/>
              <w:left w:val="single" w:sz="6" w:space="0" w:color="auto"/>
              <w:bottom w:val="single" w:sz="6" w:space="0" w:color="auto"/>
              <w:right w:val="single" w:sz="6" w:space="0" w:color="auto"/>
            </w:tcBorders>
            <w:hideMark/>
          </w:tcPr>
          <w:p w14:paraId="6BD4E5D6" w14:textId="1F949F89" w:rsidR="0086126C" w:rsidRPr="00D17469" w:rsidRDefault="0086126C" w:rsidP="0086126C">
            <w:pPr>
              <w:tabs>
                <w:tab w:val="left" w:pos="284"/>
              </w:tabs>
              <w:spacing w:after="0" w:line="240" w:lineRule="auto"/>
              <w:ind w:left="-86" w:right="-87"/>
              <w:jc w:val="center"/>
              <w:rPr>
                <w:sz w:val="20"/>
                <w:szCs w:val="20"/>
              </w:rPr>
            </w:pPr>
            <w:r w:rsidRPr="00561D6F">
              <w:rPr>
                <w:sz w:val="22"/>
              </w:rPr>
              <w:t xml:space="preserve">г. Трубчевск, кот.36,  ул. Свердлова, 68Б (детсад «Аленка»)  </w:t>
            </w:r>
          </w:p>
        </w:tc>
        <w:tc>
          <w:tcPr>
            <w:tcW w:w="5713" w:type="dxa"/>
            <w:tcBorders>
              <w:top w:val="single" w:sz="6" w:space="0" w:color="auto"/>
              <w:left w:val="single" w:sz="6" w:space="0" w:color="auto"/>
              <w:bottom w:val="single" w:sz="6" w:space="0" w:color="auto"/>
              <w:right w:val="single" w:sz="6" w:space="0" w:color="auto"/>
            </w:tcBorders>
            <w:vAlign w:val="center"/>
            <w:hideMark/>
          </w:tcPr>
          <w:p w14:paraId="618224D2" w14:textId="77777777" w:rsidR="0086126C" w:rsidRPr="00D97FBC" w:rsidRDefault="0086126C" w:rsidP="0086126C">
            <w:pPr>
              <w:spacing w:after="0"/>
              <w:jc w:val="center"/>
              <w:rPr>
                <w:sz w:val="20"/>
                <w:szCs w:val="20"/>
              </w:rPr>
            </w:pPr>
            <w:r>
              <w:rPr>
                <w:sz w:val="20"/>
                <w:szCs w:val="20"/>
              </w:rPr>
              <w:t>0,6</w:t>
            </w:r>
          </w:p>
        </w:tc>
      </w:tr>
      <w:tr w:rsidR="0086126C" w14:paraId="297AB6B2" w14:textId="77777777" w:rsidTr="00E72431">
        <w:trPr>
          <w:trHeight w:val="193"/>
          <w:jc w:val="center"/>
        </w:trPr>
        <w:tc>
          <w:tcPr>
            <w:tcW w:w="471" w:type="dxa"/>
            <w:tcBorders>
              <w:top w:val="single" w:sz="6" w:space="0" w:color="auto"/>
              <w:left w:val="single" w:sz="6" w:space="0" w:color="auto"/>
              <w:bottom w:val="single" w:sz="6" w:space="0" w:color="auto"/>
              <w:right w:val="single" w:sz="6" w:space="0" w:color="auto"/>
            </w:tcBorders>
            <w:vAlign w:val="center"/>
            <w:hideMark/>
          </w:tcPr>
          <w:p w14:paraId="12865EB5" w14:textId="0F1C092A" w:rsidR="0086126C" w:rsidRPr="002F1611" w:rsidRDefault="0086126C" w:rsidP="0086126C">
            <w:pPr>
              <w:spacing w:after="0" w:line="240" w:lineRule="auto"/>
              <w:jc w:val="center"/>
              <w:rPr>
                <w:bCs/>
                <w:sz w:val="20"/>
                <w:szCs w:val="20"/>
              </w:rPr>
            </w:pPr>
            <w:r>
              <w:rPr>
                <w:bCs/>
                <w:sz w:val="20"/>
                <w:szCs w:val="20"/>
              </w:rPr>
              <w:t>5</w:t>
            </w:r>
          </w:p>
        </w:tc>
        <w:tc>
          <w:tcPr>
            <w:tcW w:w="3260" w:type="dxa"/>
            <w:tcBorders>
              <w:top w:val="single" w:sz="6" w:space="0" w:color="auto"/>
              <w:left w:val="single" w:sz="6" w:space="0" w:color="auto"/>
              <w:bottom w:val="single" w:sz="6" w:space="0" w:color="auto"/>
              <w:right w:val="single" w:sz="6" w:space="0" w:color="auto"/>
            </w:tcBorders>
            <w:hideMark/>
          </w:tcPr>
          <w:p w14:paraId="46967222" w14:textId="0A193D26" w:rsidR="0086126C" w:rsidRPr="00D17469" w:rsidRDefault="0086126C" w:rsidP="0086126C">
            <w:pPr>
              <w:tabs>
                <w:tab w:val="left" w:pos="284"/>
              </w:tabs>
              <w:spacing w:after="0" w:line="240" w:lineRule="auto"/>
              <w:ind w:left="-86" w:right="-87"/>
              <w:jc w:val="center"/>
              <w:rPr>
                <w:sz w:val="20"/>
                <w:szCs w:val="20"/>
              </w:rPr>
            </w:pPr>
            <w:r w:rsidRPr="00561D6F">
              <w:rPr>
                <w:sz w:val="22"/>
              </w:rPr>
              <w:t>г. Трубчевск, ул. Заводская, 2А   БМК</w:t>
            </w:r>
          </w:p>
        </w:tc>
        <w:tc>
          <w:tcPr>
            <w:tcW w:w="5713" w:type="dxa"/>
            <w:tcBorders>
              <w:top w:val="single" w:sz="6" w:space="0" w:color="auto"/>
              <w:left w:val="single" w:sz="6" w:space="0" w:color="auto"/>
              <w:bottom w:val="single" w:sz="6" w:space="0" w:color="auto"/>
              <w:right w:val="single" w:sz="6" w:space="0" w:color="auto"/>
            </w:tcBorders>
            <w:vAlign w:val="center"/>
            <w:hideMark/>
          </w:tcPr>
          <w:p w14:paraId="14A56E07" w14:textId="77777777" w:rsidR="0086126C" w:rsidRDefault="0086126C" w:rsidP="0086126C">
            <w:pPr>
              <w:spacing w:after="0"/>
              <w:jc w:val="center"/>
              <w:rPr>
                <w:sz w:val="20"/>
                <w:szCs w:val="20"/>
              </w:rPr>
            </w:pPr>
            <w:r>
              <w:rPr>
                <w:sz w:val="20"/>
                <w:szCs w:val="20"/>
              </w:rPr>
              <w:t>0,6</w:t>
            </w:r>
          </w:p>
        </w:tc>
      </w:tr>
      <w:tr w:rsidR="0086126C" w14:paraId="06B20FBC" w14:textId="77777777" w:rsidTr="008D5267">
        <w:trPr>
          <w:trHeight w:val="193"/>
          <w:jc w:val="center"/>
        </w:trPr>
        <w:tc>
          <w:tcPr>
            <w:tcW w:w="471" w:type="dxa"/>
            <w:tcBorders>
              <w:top w:val="single" w:sz="6" w:space="0" w:color="auto"/>
              <w:left w:val="single" w:sz="6" w:space="0" w:color="auto"/>
              <w:bottom w:val="single" w:sz="6" w:space="0" w:color="auto"/>
              <w:right w:val="single" w:sz="6" w:space="0" w:color="auto"/>
            </w:tcBorders>
            <w:vAlign w:val="center"/>
          </w:tcPr>
          <w:p w14:paraId="39D2AB57" w14:textId="054B8DE9" w:rsidR="0086126C" w:rsidRPr="002F1611" w:rsidRDefault="0086126C" w:rsidP="0086126C">
            <w:pPr>
              <w:spacing w:after="0" w:line="240" w:lineRule="auto"/>
              <w:jc w:val="center"/>
              <w:rPr>
                <w:bCs/>
                <w:sz w:val="20"/>
                <w:szCs w:val="20"/>
              </w:rPr>
            </w:pPr>
            <w:r>
              <w:rPr>
                <w:bCs/>
                <w:sz w:val="20"/>
                <w:szCs w:val="20"/>
              </w:rPr>
              <w:t>6</w:t>
            </w:r>
          </w:p>
        </w:tc>
        <w:tc>
          <w:tcPr>
            <w:tcW w:w="3260" w:type="dxa"/>
            <w:tcBorders>
              <w:top w:val="single" w:sz="6" w:space="0" w:color="auto"/>
              <w:left w:val="single" w:sz="6" w:space="0" w:color="auto"/>
              <w:bottom w:val="single" w:sz="6" w:space="0" w:color="auto"/>
              <w:right w:val="single" w:sz="6" w:space="0" w:color="auto"/>
            </w:tcBorders>
            <w:vAlign w:val="center"/>
          </w:tcPr>
          <w:p w14:paraId="62040C7C" w14:textId="3E8FD27A" w:rsidR="0086126C" w:rsidRPr="00D17469" w:rsidRDefault="0086126C" w:rsidP="0086126C">
            <w:pPr>
              <w:tabs>
                <w:tab w:val="left" w:pos="284"/>
              </w:tabs>
              <w:spacing w:after="0" w:line="240" w:lineRule="auto"/>
              <w:ind w:left="-86" w:right="-87"/>
              <w:jc w:val="center"/>
              <w:rPr>
                <w:color w:val="000000"/>
                <w:sz w:val="20"/>
                <w:szCs w:val="20"/>
              </w:rPr>
            </w:pPr>
            <w:r w:rsidRPr="00561D6F">
              <w:rPr>
                <w:rFonts w:cs="Times New Roman"/>
                <w:sz w:val="22"/>
              </w:rPr>
              <w:t xml:space="preserve">АО «Монолит»     </w:t>
            </w:r>
          </w:p>
        </w:tc>
        <w:tc>
          <w:tcPr>
            <w:tcW w:w="5713" w:type="dxa"/>
            <w:tcBorders>
              <w:top w:val="single" w:sz="6" w:space="0" w:color="auto"/>
              <w:left w:val="single" w:sz="6" w:space="0" w:color="auto"/>
              <w:bottom w:val="single" w:sz="6" w:space="0" w:color="auto"/>
              <w:right w:val="single" w:sz="6" w:space="0" w:color="auto"/>
            </w:tcBorders>
          </w:tcPr>
          <w:p w14:paraId="505FCFC1" w14:textId="07295712" w:rsidR="0086126C" w:rsidRDefault="0086126C" w:rsidP="0086126C">
            <w:pPr>
              <w:spacing w:after="0"/>
              <w:jc w:val="center"/>
              <w:rPr>
                <w:sz w:val="20"/>
                <w:szCs w:val="20"/>
              </w:rPr>
            </w:pPr>
            <w:r w:rsidRPr="00747896">
              <w:rPr>
                <w:sz w:val="20"/>
                <w:szCs w:val="20"/>
              </w:rPr>
              <w:t>0,6</w:t>
            </w:r>
          </w:p>
        </w:tc>
      </w:tr>
      <w:tr w:rsidR="0086126C" w14:paraId="4A8D307A" w14:textId="77777777" w:rsidTr="008D5267">
        <w:trPr>
          <w:trHeight w:val="193"/>
          <w:jc w:val="center"/>
        </w:trPr>
        <w:tc>
          <w:tcPr>
            <w:tcW w:w="471" w:type="dxa"/>
            <w:tcBorders>
              <w:top w:val="single" w:sz="6" w:space="0" w:color="auto"/>
              <w:left w:val="single" w:sz="6" w:space="0" w:color="auto"/>
              <w:bottom w:val="single" w:sz="6" w:space="0" w:color="auto"/>
              <w:right w:val="single" w:sz="6" w:space="0" w:color="auto"/>
            </w:tcBorders>
            <w:vAlign w:val="center"/>
          </w:tcPr>
          <w:p w14:paraId="12A2AA82" w14:textId="2E8A59F4" w:rsidR="0086126C" w:rsidRPr="002F1611" w:rsidRDefault="0086126C" w:rsidP="0086126C">
            <w:pPr>
              <w:spacing w:after="0" w:line="240" w:lineRule="auto"/>
              <w:jc w:val="center"/>
              <w:rPr>
                <w:bCs/>
                <w:sz w:val="20"/>
                <w:szCs w:val="20"/>
              </w:rPr>
            </w:pPr>
            <w:r>
              <w:rPr>
                <w:bCs/>
                <w:sz w:val="20"/>
                <w:szCs w:val="20"/>
              </w:rPr>
              <w:t>7</w:t>
            </w:r>
          </w:p>
        </w:tc>
        <w:tc>
          <w:tcPr>
            <w:tcW w:w="3260" w:type="dxa"/>
            <w:tcBorders>
              <w:top w:val="single" w:sz="6" w:space="0" w:color="auto"/>
              <w:left w:val="single" w:sz="6" w:space="0" w:color="auto"/>
              <w:bottom w:val="single" w:sz="6" w:space="0" w:color="auto"/>
              <w:right w:val="single" w:sz="6" w:space="0" w:color="auto"/>
            </w:tcBorders>
            <w:vAlign w:val="center"/>
          </w:tcPr>
          <w:p w14:paraId="057400F7" w14:textId="0CA9B1FF" w:rsidR="0086126C" w:rsidRPr="00D17469" w:rsidRDefault="0086126C" w:rsidP="0086126C">
            <w:pPr>
              <w:tabs>
                <w:tab w:val="left" w:pos="284"/>
              </w:tabs>
              <w:spacing w:after="0" w:line="240" w:lineRule="auto"/>
              <w:ind w:left="-86" w:right="-87"/>
              <w:jc w:val="center"/>
              <w:rPr>
                <w:color w:val="000000"/>
                <w:sz w:val="20"/>
                <w:szCs w:val="20"/>
              </w:rPr>
            </w:pPr>
            <w:r w:rsidRPr="00561D6F">
              <w:rPr>
                <w:rFonts w:cs="Times New Roman"/>
                <w:sz w:val="22"/>
              </w:rPr>
              <w:t>ул.Свердлова, д.65(д/с Журавлик)</w:t>
            </w:r>
          </w:p>
        </w:tc>
        <w:tc>
          <w:tcPr>
            <w:tcW w:w="5713" w:type="dxa"/>
            <w:tcBorders>
              <w:top w:val="single" w:sz="6" w:space="0" w:color="auto"/>
              <w:left w:val="single" w:sz="6" w:space="0" w:color="auto"/>
              <w:bottom w:val="single" w:sz="6" w:space="0" w:color="auto"/>
              <w:right w:val="single" w:sz="6" w:space="0" w:color="auto"/>
            </w:tcBorders>
          </w:tcPr>
          <w:p w14:paraId="4E55BF00" w14:textId="57FE08E2" w:rsidR="0086126C" w:rsidRDefault="0086126C" w:rsidP="0086126C">
            <w:pPr>
              <w:spacing w:after="0"/>
              <w:jc w:val="center"/>
              <w:rPr>
                <w:sz w:val="20"/>
                <w:szCs w:val="20"/>
              </w:rPr>
            </w:pPr>
            <w:r w:rsidRPr="00747896">
              <w:rPr>
                <w:sz w:val="20"/>
                <w:szCs w:val="20"/>
              </w:rPr>
              <w:t>0,6</w:t>
            </w:r>
          </w:p>
        </w:tc>
      </w:tr>
      <w:tr w:rsidR="0086126C" w14:paraId="6F415B2D" w14:textId="77777777" w:rsidTr="008D5267">
        <w:trPr>
          <w:trHeight w:val="193"/>
          <w:jc w:val="center"/>
        </w:trPr>
        <w:tc>
          <w:tcPr>
            <w:tcW w:w="471" w:type="dxa"/>
            <w:tcBorders>
              <w:top w:val="single" w:sz="6" w:space="0" w:color="auto"/>
              <w:left w:val="single" w:sz="6" w:space="0" w:color="auto"/>
              <w:bottom w:val="single" w:sz="6" w:space="0" w:color="auto"/>
              <w:right w:val="single" w:sz="6" w:space="0" w:color="auto"/>
            </w:tcBorders>
            <w:vAlign w:val="center"/>
          </w:tcPr>
          <w:p w14:paraId="3D341099" w14:textId="651E3AA2" w:rsidR="0086126C" w:rsidRPr="002F1611" w:rsidRDefault="0086126C" w:rsidP="0086126C">
            <w:pPr>
              <w:spacing w:after="0" w:line="240" w:lineRule="auto"/>
              <w:jc w:val="center"/>
              <w:rPr>
                <w:bCs/>
                <w:sz w:val="20"/>
                <w:szCs w:val="20"/>
              </w:rPr>
            </w:pPr>
            <w:r>
              <w:rPr>
                <w:bCs/>
                <w:sz w:val="20"/>
                <w:szCs w:val="20"/>
              </w:rPr>
              <w:t>8</w:t>
            </w:r>
          </w:p>
        </w:tc>
        <w:tc>
          <w:tcPr>
            <w:tcW w:w="3260" w:type="dxa"/>
            <w:tcBorders>
              <w:top w:val="single" w:sz="6" w:space="0" w:color="auto"/>
              <w:left w:val="single" w:sz="6" w:space="0" w:color="auto"/>
              <w:bottom w:val="single" w:sz="6" w:space="0" w:color="auto"/>
              <w:right w:val="single" w:sz="6" w:space="0" w:color="auto"/>
            </w:tcBorders>
            <w:vAlign w:val="center"/>
          </w:tcPr>
          <w:p w14:paraId="116DA36A" w14:textId="53BC3F21" w:rsidR="0086126C" w:rsidRPr="00D17469" w:rsidRDefault="0086126C" w:rsidP="0086126C">
            <w:pPr>
              <w:tabs>
                <w:tab w:val="left" w:pos="284"/>
              </w:tabs>
              <w:spacing w:after="0" w:line="240" w:lineRule="auto"/>
              <w:ind w:left="-86" w:right="-87"/>
              <w:jc w:val="center"/>
              <w:rPr>
                <w:color w:val="000000"/>
                <w:sz w:val="20"/>
                <w:szCs w:val="20"/>
              </w:rPr>
            </w:pPr>
            <w:r w:rsidRPr="00561D6F">
              <w:rPr>
                <w:rFonts w:cs="Times New Roman"/>
                <w:sz w:val="22"/>
              </w:rPr>
              <w:t>ФГБОУ ВО Брянский ГАУ ул. Володарского 4</w:t>
            </w:r>
          </w:p>
        </w:tc>
        <w:tc>
          <w:tcPr>
            <w:tcW w:w="5713" w:type="dxa"/>
            <w:tcBorders>
              <w:top w:val="single" w:sz="6" w:space="0" w:color="auto"/>
              <w:left w:val="single" w:sz="6" w:space="0" w:color="auto"/>
              <w:bottom w:val="single" w:sz="6" w:space="0" w:color="auto"/>
              <w:right w:val="single" w:sz="6" w:space="0" w:color="auto"/>
            </w:tcBorders>
          </w:tcPr>
          <w:p w14:paraId="3622C737" w14:textId="47A79A8C" w:rsidR="0086126C" w:rsidRDefault="0086126C" w:rsidP="0086126C">
            <w:pPr>
              <w:spacing w:after="0"/>
              <w:jc w:val="center"/>
              <w:rPr>
                <w:sz w:val="20"/>
                <w:szCs w:val="20"/>
              </w:rPr>
            </w:pPr>
            <w:r w:rsidRPr="00747896">
              <w:rPr>
                <w:sz w:val="20"/>
                <w:szCs w:val="20"/>
              </w:rPr>
              <w:t>0,6</w:t>
            </w:r>
          </w:p>
        </w:tc>
      </w:tr>
    </w:tbl>
    <w:p w14:paraId="63BF8E53" w14:textId="77777777" w:rsidR="0086126C" w:rsidRDefault="0086126C" w:rsidP="0086126C">
      <w:pPr>
        <w:widowControl w:val="0"/>
        <w:spacing w:after="0" w:line="240" w:lineRule="auto"/>
        <w:ind w:firstLine="567"/>
        <w:jc w:val="both"/>
        <w:rPr>
          <w:sz w:val="24"/>
          <w:szCs w:val="24"/>
        </w:rPr>
      </w:pPr>
    </w:p>
    <w:p w14:paraId="46C3E0D1" w14:textId="77777777" w:rsidR="0086126C" w:rsidRPr="00D11AC9" w:rsidRDefault="0086126C" w:rsidP="00C55D7A">
      <w:pPr>
        <w:pStyle w:val="afffd"/>
        <w:numPr>
          <w:ilvl w:val="0"/>
          <w:numId w:val="17"/>
        </w:numPr>
        <w:spacing w:line="360" w:lineRule="auto"/>
        <w:ind w:left="0" w:firstLine="284"/>
        <w:rPr>
          <w:szCs w:val="24"/>
        </w:rPr>
      </w:pPr>
      <w:r w:rsidRPr="00D11AC9">
        <w:rPr>
          <w:b/>
          <w:szCs w:val="24"/>
        </w:rPr>
        <w:t>показатель надежности топливоснабжения источников тепловой энергии (Кт)</w:t>
      </w:r>
      <w:r w:rsidRPr="00D11AC9">
        <w:rPr>
          <w:szCs w:val="24"/>
        </w:rPr>
        <w:t xml:space="preserve"> характеризуется наличием или отсутствием резервного топливоснабжения:</w:t>
      </w:r>
    </w:p>
    <w:p w14:paraId="63948385" w14:textId="77777777" w:rsidR="0086126C" w:rsidRPr="00D11AC9" w:rsidRDefault="0086126C" w:rsidP="0086126C">
      <w:pPr>
        <w:pStyle w:val="afffd"/>
        <w:spacing w:line="360" w:lineRule="auto"/>
        <w:ind w:firstLine="0"/>
        <w:rPr>
          <w:szCs w:val="24"/>
        </w:rPr>
      </w:pPr>
      <w:bookmarkStart w:id="409" w:name="100072"/>
      <w:bookmarkEnd w:id="409"/>
      <w:r w:rsidRPr="00D11AC9">
        <w:rPr>
          <w:szCs w:val="24"/>
        </w:rPr>
        <w:t>Кт = 1,0 - при наличии резервного топлива;</w:t>
      </w:r>
    </w:p>
    <w:p w14:paraId="53867E1A" w14:textId="77777777" w:rsidR="0086126C" w:rsidRPr="00D11AC9" w:rsidRDefault="0086126C" w:rsidP="0086126C">
      <w:pPr>
        <w:pStyle w:val="afffd"/>
        <w:spacing w:line="360" w:lineRule="auto"/>
        <w:ind w:firstLine="0"/>
        <w:rPr>
          <w:szCs w:val="24"/>
        </w:rPr>
      </w:pPr>
      <w:bookmarkStart w:id="410" w:name="100073"/>
      <w:bookmarkEnd w:id="410"/>
      <w:r w:rsidRPr="00D11AC9">
        <w:rPr>
          <w:szCs w:val="24"/>
        </w:rPr>
        <w:t>Кт = 0,5 - при отсутствии резервного топлива.</w:t>
      </w:r>
    </w:p>
    <w:p w14:paraId="69A07DCA" w14:textId="77777777" w:rsidR="0086126C" w:rsidRPr="00D11AC9" w:rsidRDefault="0086126C" w:rsidP="0086126C">
      <w:pPr>
        <w:pStyle w:val="afffd"/>
        <w:spacing w:line="360" w:lineRule="auto"/>
        <w:ind w:firstLine="567"/>
        <w:rPr>
          <w:szCs w:val="24"/>
        </w:rPr>
      </w:pPr>
      <w:bookmarkStart w:id="411" w:name="100074"/>
      <w:bookmarkEnd w:id="411"/>
      <w:r w:rsidRPr="00D11AC9">
        <w:rPr>
          <w:szCs w:val="24"/>
        </w:rPr>
        <w:t>При наличии в системе теплоснабжения нескольких источников тепловой энергии общий показатель определяется по формуле:</w:t>
      </w:r>
    </w:p>
    <w:p w14:paraId="4D06A020" w14:textId="77777777" w:rsidR="0086126C" w:rsidRPr="00D11AC9" w:rsidRDefault="0086126C" w:rsidP="0086126C">
      <w:pPr>
        <w:pStyle w:val="afffd"/>
        <w:spacing w:line="360" w:lineRule="auto"/>
        <w:jc w:val="center"/>
        <w:rPr>
          <w:szCs w:val="24"/>
        </w:rPr>
      </w:pPr>
      <w:r w:rsidRPr="00D11AC9">
        <w:rPr>
          <w:szCs w:val="24"/>
        </w:rPr>
        <w:t>К</w:t>
      </w:r>
      <w:r w:rsidRPr="00D11AC9">
        <w:rPr>
          <w:szCs w:val="24"/>
          <w:vertAlign w:val="subscript"/>
        </w:rPr>
        <w:t>Т</w:t>
      </w:r>
      <w:r w:rsidRPr="00D11AC9">
        <w:rPr>
          <w:szCs w:val="24"/>
          <w:vertAlign w:val="superscript"/>
        </w:rPr>
        <w:t>общ</w:t>
      </w:r>
      <w:r w:rsidRPr="00D11AC9">
        <w:rPr>
          <w:szCs w:val="24"/>
        </w:rPr>
        <w:t>=Q</w:t>
      </w:r>
      <w:r w:rsidRPr="00D11AC9">
        <w:rPr>
          <w:szCs w:val="24"/>
          <w:vertAlign w:val="subscript"/>
        </w:rPr>
        <w:t>i</w:t>
      </w:r>
      <w:r w:rsidRPr="00D11AC9">
        <w:rPr>
          <w:szCs w:val="24"/>
        </w:rPr>
        <w:t xml:space="preserve"> ∙ K</w:t>
      </w:r>
      <w:r w:rsidRPr="00D11AC9">
        <w:rPr>
          <w:szCs w:val="24"/>
          <w:vertAlign w:val="subscript"/>
        </w:rPr>
        <w:t>Т</w:t>
      </w:r>
      <w:r w:rsidRPr="00D11AC9">
        <w:rPr>
          <w:szCs w:val="24"/>
          <w:vertAlign w:val="superscript"/>
        </w:rPr>
        <w:t>ист1</w:t>
      </w:r>
      <w:r w:rsidRPr="00D11AC9">
        <w:rPr>
          <w:szCs w:val="24"/>
        </w:rPr>
        <w:t>+…+Q</w:t>
      </w:r>
      <w:r w:rsidRPr="00D11AC9">
        <w:rPr>
          <w:szCs w:val="24"/>
          <w:vertAlign w:val="subscript"/>
        </w:rPr>
        <w:t>n</w:t>
      </w:r>
      <w:r w:rsidRPr="00D11AC9">
        <w:rPr>
          <w:szCs w:val="24"/>
        </w:rPr>
        <w:t xml:space="preserve"> ∙ К</w:t>
      </w:r>
      <w:r w:rsidRPr="00D11AC9">
        <w:rPr>
          <w:szCs w:val="24"/>
          <w:vertAlign w:val="subscript"/>
        </w:rPr>
        <w:t>Т</w:t>
      </w:r>
      <w:r w:rsidRPr="00D11AC9">
        <w:rPr>
          <w:szCs w:val="24"/>
          <w:vertAlign w:val="superscript"/>
        </w:rPr>
        <w:t>истn</w:t>
      </w:r>
      <w:r w:rsidRPr="00D11AC9">
        <w:rPr>
          <w:szCs w:val="24"/>
        </w:rPr>
        <w:t>/Q</w:t>
      </w:r>
      <w:r w:rsidRPr="00D11AC9">
        <w:rPr>
          <w:szCs w:val="24"/>
          <w:vertAlign w:val="subscript"/>
        </w:rPr>
        <w:t>i</w:t>
      </w:r>
      <w:r w:rsidRPr="00D11AC9">
        <w:rPr>
          <w:szCs w:val="24"/>
        </w:rPr>
        <w:t>+…Q</w:t>
      </w:r>
      <w:r w:rsidRPr="00D11AC9">
        <w:rPr>
          <w:szCs w:val="24"/>
          <w:vertAlign w:val="subscript"/>
        </w:rPr>
        <w:t>n</w:t>
      </w:r>
      <w:r w:rsidRPr="00D11AC9">
        <w:rPr>
          <w:szCs w:val="24"/>
        </w:rPr>
        <w:t>,</w:t>
      </w:r>
    </w:p>
    <w:p w14:paraId="1239BB21" w14:textId="77777777" w:rsidR="0086126C" w:rsidRPr="00D11AC9" w:rsidRDefault="0086126C" w:rsidP="0086126C">
      <w:pPr>
        <w:pStyle w:val="afffd"/>
        <w:spacing w:line="360" w:lineRule="auto"/>
        <w:ind w:firstLine="0"/>
        <w:rPr>
          <w:szCs w:val="24"/>
        </w:rPr>
      </w:pPr>
      <w:r w:rsidRPr="00D11AC9">
        <w:rPr>
          <w:szCs w:val="24"/>
        </w:rPr>
        <w:t>K</w:t>
      </w:r>
      <w:r w:rsidRPr="00D11AC9">
        <w:rPr>
          <w:szCs w:val="24"/>
          <w:vertAlign w:val="subscript"/>
        </w:rPr>
        <w:t>Б</w:t>
      </w:r>
      <w:r w:rsidRPr="00D11AC9">
        <w:rPr>
          <w:szCs w:val="24"/>
          <w:vertAlign w:val="superscript"/>
        </w:rPr>
        <w:t>ист1</w:t>
      </w:r>
      <w:r w:rsidRPr="00D11AC9">
        <w:rPr>
          <w:szCs w:val="24"/>
        </w:rPr>
        <w:t>, К</w:t>
      </w:r>
      <w:r w:rsidRPr="00D11AC9">
        <w:rPr>
          <w:szCs w:val="24"/>
          <w:vertAlign w:val="subscript"/>
        </w:rPr>
        <w:t>Б</w:t>
      </w:r>
      <w:r w:rsidRPr="00D11AC9">
        <w:rPr>
          <w:szCs w:val="24"/>
          <w:vertAlign w:val="superscript"/>
        </w:rPr>
        <w:t>истn</w:t>
      </w:r>
      <w:r w:rsidRPr="00D11AC9">
        <w:rPr>
          <w:szCs w:val="24"/>
        </w:rPr>
        <w:t xml:space="preserve"> – значения показателей надежности отдельных источников тепловой энергии;</w:t>
      </w:r>
    </w:p>
    <w:p w14:paraId="4BCC89C0" w14:textId="77777777" w:rsidR="0086126C" w:rsidRDefault="0086126C" w:rsidP="0086126C">
      <w:pPr>
        <w:pStyle w:val="afffd"/>
        <w:spacing w:line="360" w:lineRule="auto"/>
        <w:ind w:firstLine="0"/>
        <w:rPr>
          <w:szCs w:val="24"/>
        </w:rPr>
      </w:pPr>
      <w:r w:rsidRPr="00D11AC9">
        <w:rPr>
          <w:szCs w:val="24"/>
        </w:rPr>
        <w:t>Q</w:t>
      </w:r>
      <w:r w:rsidRPr="00D11AC9">
        <w:rPr>
          <w:szCs w:val="24"/>
          <w:vertAlign w:val="subscript"/>
        </w:rPr>
        <w:t>i</w:t>
      </w:r>
      <w:r w:rsidRPr="00D11AC9">
        <w:rPr>
          <w:szCs w:val="24"/>
        </w:rPr>
        <w:t>, Q</w:t>
      </w:r>
      <w:r w:rsidRPr="00D11AC9">
        <w:rPr>
          <w:szCs w:val="24"/>
          <w:vertAlign w:val="subscript"/>
        </w:rPr>
        <w:t>n</w:t>
      </w:r>
      <w:r w:rsidRPr="00D11AC9">
        <w:rPr>
          <w:szCs w:val="24"/>
        </w:rPr>
        <w:t xml:space="preserve"> - средние фактические тепловые нагрузки за предшествующие 12 месяцев по каждому i-му источнику тепловой энергии;</w:t>
      </w:r>
    </w:p>
    <w:p w14:paraId="00CD5D66" w14:textId="77777777" w:rsidR="0086126C" w:rsidRDefault="0086126C" w:rsidP="0086126C">
      <w:pPr>
        <w:spacing w:after="0" w:line="240" w:lineRule="auto"/>
        <w:ind w:firstLine="567"/>
        <w:jc w:val="both"/>
        <w:rPr>
          <w:sz w:val="20"/>
          <w:szCs w:val="20"/>
        </w:rPr>
      </w:pPr>
      <w:r>
        <w:rPr>
          <w:rFonts w:eastAsia="Times New Roman"/>
          <w:b/>
          <w:bCs/>
          <w:color w:val="00000A"/>
          <w:sz w:val="20"/>
          <w:szCs w:val="20"/>
          <w:lang w:eastAsia="ru-RU"/>
        </w:rPr>
        <w:t>Таблица 9.3</w:t>
      </w:r>
      <w:r>
        <w:rPr>
          <w:sz w:val="20"/>
          <w:szCs w:val="20"/>
        </w:rPr>
        <w:t xml:space="preserve">– </w:t>
      </w:r>
      <w:r w:rsidRPr="00D97FBC">
        <w:rPr>
          <w:b/>
          <w:sz w:val="20"/>
          <w:szCs w:val="20"/>
        </w:rPr>
        <w:t>Показатель надежности топливоснабжения источников тепловой энергии</w:t>
      </w:r>
    </w:p>
    <w:tbl>
      <w:tblPr>
        <w:tblW w:w="9521" w:type="dxa"/>
        <w:jc w:val="center"/>
        <w:tblLayout w:type="fixed"/>
        <w:tblCellMar>
          <w:left w:w="40" w:type="dxa"/>
          <w:right w:w="40" w:type="dxa"/>
        </w:tblCellMar>
        <w:tblLook w:val="04A0" w:firstRow="1" w:lastRow="0" w:firstColumn="1" w:lastColumn="0" w:noHBand="0" w:noVBand="1"/>
      </w:tblPr>
      <w:tblGrid>
        <w:gridCol w:w="426"/>
        <w:gridCol w:w="3260"/>
        <w:gridCol w:w="5835"/>
      </w:tblGrid>
      <w:tr w:rsidR="0086126C" w14:paraId="774337C3" w14:textId="77777777" w:rsidTr="0086126C">
        <w:trPr>
          <w:trHeight w:val="250"/>
          <w:jc w:val="center"/>
        </w:trPr>
        <w:tc>
          <w:tcPr>
            <w:tcW w:w="426" w:type="dxa"/>
            <w:tcBorders>
              <w:top w:val="single" w:sz="6" w:space="0" w:color="auto"/>
              <w:left w:val="single" w:sz="6" w:space="0" w:color="auto"/>
              <w:bottom w:val="nil"/>
              <w:right w:val="single" w:sz="6" w:space="0" w:color="auto"/>
            </w:tcBorders>
            <w:shd w:val="clear" w:color="auto" w:fill="FFFFFF"/>
            <w:vAlign w:val="center"/>
            <w:hideMark/>
          </w:tcPr>
          <w:p w14:paraId="6184D2F1" w14:textId="77777777" w:rsidR="0086126C" w:rsidRPr="0046173D" w:rsidRDefault="0086126C" w:rsidP="00124575">
            <w:pPr>
              <w:spacing w:after="0" w:line="240" w:lineRule="auto"/>
              <w:jc w:val="center"/>
              <w:rPr>
                <w:sz w:val="20"/>
                <w:szCs w:val="20"/>
              </w:rPr>
            </w:pPr>
            <w:r w:rsidRPr="0046173D">
              <w:rPr>
                <w:sz w:val="20"/>
                <w:szCs w:val="20"/>
              </w:rPr>
              <w:t>№</w:t>
            </w:r>
          </w:p>
        </w:tc>
        <w:tc>
          <w:tcPr>
            <w:tcW w:w="3260" w:type="dxa"/>
            <w:tcBorders>
              <w:top w:val="single" w:sz="6" w:space="0" w:color="auto"/>
              <w:left w:val="single" w:sz="6" w:space="0" w:color="auto"/>
              <w:bottom w:val="nil"/>
              <w:right w:val="single" w:sz="6" w:space="0" w:color="auto"/>
            </w:tcBorders>
            <w:shd w:val="clear" w:color="auto" w:fill="FFFFFF"/>
            <w:vAlign w:val="center"/>
            <w:hideMark/>
          </w:tcPr>
          <w:p w14:paraId="3F9D4CEE" w14:textId="77777777" w:rsidR="0086126C" w:rsidRPr="0046173D" w:rsidRDefault="0086126C" w:rsidP="00124575">
            <w:pPr>
              <w:spacing w:after="0" w:line="240" w:lineRule="auto"/>
              <w:jc w:val="center"/>
              <w:rPr>
                <w:sz w:val="20"/>
                <w:szCs w:val="20"/>
              </w:rPr>
            </w:pPr>
            <w:r w:rsidRPr="0046173D">
              <w:rPr>
                <w:sz w:val="20"/>
                <w:szCs w:val="20"/>
              </w:rPr>
              <w:t>Наименование</w:t>
            </w:r>
            <w:r>
              <w:rPr>
                <w:sz w:val="20"/>
                <w:szCs w:val="20"/>
              </w:rPr>
              <w:t xml:space="preserve"> </w:t>
            </w:r>
            <w:r w:rsidRPr="0046173D">
              <w:rPr>
                <w:sz w:val="20"/>
                <w:szCs w:val="20"/>
              </w:rPr>
              <w:t>теплоисточников</w:t>
            </w:r>
          </w:p>
        </w:tc>
        <w:tc>
          <w:tcPr>
            <w:tcW w:w="5835" w:type="dxa"/>
            <w:tcBorders>
              <w:top w:val="single" w:sz="6" w:space="0" w:color="auto"/>
              <w:left w:val="single" w:sz="6" w:space="0" w:color="auto"/>
              <w:bottom w:val="nil"/>
              <w:right w:val="single" w:sz="6" w:space="0" w:color="auto"/>
            </w:tcBorders>
            <w:shd w:val="clear" w:color="auto" w:fill="FFFFFF"/>
            <w:vAlign w:val="center"/>
            <w:hideMark/>
          </w:tcPr>
          <w:p w14:paraId="109D228D" w14:textId="77777777" w:rsidR="0086126C" w:rsidRPr="0046173D" w:rsidRDefault="0086126C" w:rsidP="00124575">
            <w:pPr>
              <w:spacing w:after="0" w:line="240" w:lineRule="auto"/>
              <w:jc w:val="center"/>
              <w:rPr>
                <w:sz w:val="18"/>
                <w:szCs w:val="18"/>
              </w:rPr>
            </w:pPr>
            <w:r w:rsidRPr="0046173D">
              <w:rPr>
                <w:sz w:val="18"/>
                <w:szCs w:val="18"/>
              </w:rPr>
              <w:t>Показатель надежности топливоснабжения источников тепловой энергии</w:t>
            </w:r>
          </w:p>
        </w:tc>
      </w:tr>
      <w:tr w:rsidR="0086126C" w14:paraId="0E23A961" w14:textId="77777777" w:rsidTr="00151134">
        <w:trPr>
          <w:trHeight w:val="193"/>
          <w:jc w:val="center"/>
        </w:trPr>
        <w:tc>
          <w:tcPr>
            <w:tcW w:w="426" w:type="dxa"/>
            <w:tcBorders>
              <w:top w:val="single" w:sz="6" w:space="0" w:color="auto"/>
              <w:left w:val="single" w:sz="6" w:space="0" w:color="auto"/>
              <w:bottom w:val="single" w:sz="6" w:space="0" w:color="auto"/>
              <w:right w:val="single" w:sz="6" w:space="0" w:color="auto"/>
            </w:tcBorders>
            <w:vAlign w:val="center"/>
            <w:hideMark/>
          </w:tcPr>
          <w:p w14:paraId="68BF2B0C" w14:textId="0A3FB22A" w:rsidR="0086126C" w:rsidRPr="002F1611" w:rsidRDefault="0086126C" w:rsidP="0086126C">
            <w:pPr>
              <w:spacing w:after="0" w:line="240" w:lineRule="auto"/>
              <w:jc w:val="center"/>
              <w:rPr>
                <w:bCs/>
                <w:sz w:val="20"/>
                <w:szCs w:val="20"/>
              </w:rPr>
            </w:pPr>
            <w:r w:rsidRPr="002F1611">
              <w:rPr>
                <w:bCs/>
                <w:sz w:val="20"/>
                <w:szCs w:val="20"/>
              </w:rPr>
              <w:t>1</w:t>
            </w:r>
          </w:p>
        </w:tc>
        <w:tc>
          <w:tcPr>
            <w:tcW w:w="3260" w:type="dxa"/>
            <w:tcBorders>
              <w:top w:val="single" w:sz="6" w:space="0" w:color="auto"/>
              <w:left w:val="single" w:sz="6" w:space="0" w:color="auto"/>
              <w:bottom w:val="single" w:sz="6" w:space="0" w:color="auto"/>
              <w:right w:val="single" w:sz="6" w:space="0" w:color="auto"/>
            </w:tcBorders>
            <w:hideMark/>
          </w:tcPr>
          <w:p w14:paraId="08E36B44" w14:textId="2418DB7F" w:rsidR="0086126C" w:rsidRPr="00D17469" w:rsidRDefault="0086126C" w:rsidP="0086126C">
            <w:pPr>
              <w:tabs>
                <w:tab w:val="left" w:pos="284"/>
              </w:tabs>
              <w:spacing w:after="0" w:line="240" w:lineRule="auto"/>
              <w:ind w:left="-86" w:right="-87"/>
              <w:jc w:val="center"/>
              <w:rPr>
                <w:sz w:val="20"/>
                <w:szCs w:val="20"/>
              </w:rPr>
            </w:pPr>
            <w:r w:rsidRPr="00561D6F">
              <w:rPr>
                <w:sz w:val="22"/>
              </w:rPr>
              <w:t>г. Трубчевск, кот. 9, ул. Генерала Петрова, 15А</w:t>
            </w:r>
          </w:p>
        </w:tc>
        <w:tc>
          <w:tcPr>
            <w:tcW w:w="5835" w:type="dxa"/>
            <w:tcBorders>
              <w:top w:val="single" w:sz="6" w:space="0" w:color="auto"/>
              <w:left w:val="single" w:sz="6" w:space="0" w:color="auto"/>
              <w:bottom w:val="single" w:sz="6" w:space="0" w:color="auto"/>
              <w:right w:val="single" w:sz="6" w:space="0" w:color="auto"/>
            </w:tcBorders>
            <w:vAlign w:val="center"/>
            <w:hideMark/>
          </w:tcPr>
          <w:p w14:paraId="1796C581" w14:textId="77777777" w:rsidR="0086126C" w:rsidRDefault="0086126C" w:rsidP="0086126C">
            <w:pPr>
              <w:spacing w:after="0"/>
              <w:jc w:val="center"/>
              <w:rPr>
                <w:sz w:val="20"/>
                <w:szCs w:val="20"/>
              </w:rPr>
            </w:pPr>
            <w:r>
              <w:rPr>
                <w:sz w:val="20"/>
                <w:szCs w:val="20"/>
              </w:rPr>
              <w:t>1,0</w:t>
            </w:r>
          </w:p>
        </w:tc>
      </w:tr>
      <w:tr w:rsidR="0086126C" w14:paraId="06EA88B2" w14:textId="77777777" w:rsidTr="00151134">
        <w:trPr>
          <w:trHeight w:val="193"/>
          <w:jc w:val="center"/>
        </w:trPr>
        <w:tc>
          <w:tcPr>
            <w:tcW w:w="426" w:type="dxa"/>
            <w:tcBorders>
              <w:top w:val="single" w:sz="6" w:space="0" w:color="auto"/>
              <w:left w:val="single" w:sz="6" w:space="0" w:color="auto"/>
              <w:bottom w:val="single" w:sz="6" w:space="0" w:color="auto"/>
              <w:right w:val="single" w:sz="6" w:space="0" w:color="auto"/>
            </w:tcBorders>
            <w:vAlign w:val="center"/>
            <w:hideMark/>
          </w:tcPr>
          <w:p w14:paraId="0925949B" w14:textId="4346C7B2" w:rsidR="0086126C" w:rsidRPr="002F1611" w:rsidRDefault="0086126C" w:rsidP="0086126C">
            <w:pPr>
              <w:spacing w:after="0" w:line="240" w:lineRule="auto"/>
              <w:jc w:val="center"/>
              <w:rPr>
                <w:bCs/>
                <w:sz w:val="20"/>
                <w:szCs w:val="20"/>
              </w:rPr>
            </w:pPr>
            <w:r w:rsidRPr="002F1611">
              <w:rPr>
                <w:bCs/>
                <w:sz w:val="20"/>
                <w:szCs w:val="20"/>
              </w:rPr>
              <w:t>2</w:t>
            </w:r>
          </w:p>
        </w:tc>
        <w:tc>
          <w:tcPr>
            <w:tcW w:w="3260" w:type="dxa"/>
            <w:tcBorders>
              <w:top w:val="single" w:sz="6" w:space="0" w:color="auto"/>
              <w:left w:val="single" w:sz="6" w:space="0" w:color="auto"/>
              <w:bottom w:val="single" w:sz="6" w:space="0" w:color="auto"/>
              <w:right w:val="single" w:sz="6" w:space="0" w:color="auto"/>
            </w:tcBorders>
            <w:hideMark/>
          </w:tcPr>
          <w:p w14:paraId="01C2B1CA" w14:textId="63FF6679" w:rsidR="0086126C" w:rsidRPr="00D17469" w:rsidRDefault="0086126C" w:rsidP="0086126C">
            <w:pPr>
              <w:spacing w:after="0" w:line="240" w:lineRule="auto"/>
              <w:ind w:left="-86" w:right="-87"/>
              <w:jc w:val="center"/>
              <w:rPr>
                <w:sz w:val="20"/>
                <w:szCs w:val="20"/>
              </w:rPr>
            </w:pPr>
            <w:r w:rsidRPr="00561D6F">
              <w:rPr>
                <w:sz w:val="22"/>
              </w:rPr>
              <w:t xml:space="preserve">г. Трубчевск, кот. 20, ул. Луначарского, 51А </w:t>
            </w:r>
          </w:p>
        </w:tc>
        <w:tc>
          <w:tcPr>
            <w:tcW w:w="5835" w:type="dxa"/>
            <w:tcBorders>
              <w:top w:val="single" w:sz="6" w:space="0" w:color="auto"/>
              <w:left w:val="single" w:sz="6" w:space="0" w:color="auto"/>
              <w:bottom w:val="single" w:sz="6" w:space="0" w:color="auto"/>
              <w:right w:val="single" w:sz="6" w:space="0" w:color="auto"/>
            </w:tcBorders>
            <w:vAlign w:val="center"/>
            <w:hideMark/>
          </w:tcPr>
          <w:p w14:paraId="252B3DB1" w14:textId="77777777" w:rsidR="0086126C" w:rsidRDefault="0086126C" w:rsidP="0086126C">
            <w:pPr>
              <w:spacing w:after="0"/>
              <w:jc w:val="center"/>
              <w:rPr>
                <w:sz w:val="20"/>
                <w:szCs w:val="20"/>
              </w:rPr>
            </w:pPr>
            <w:r>
              <w:rPr>
                <w:sz w:val="20"/>
                <w:szCs w:val="20"/>
              </w:rPr>
              <w:t>1,0</w:t>
            </w:r>
          </w:p>
        </w:tc>
      </w:tr>
      <w:tr w:rsidR="0086126C" w14:paraId="0640A2DE" w14:textId="77777777" w:rsidTr="00151134">
        <w:trPr>
          <w:trHeight w:val="193"/>
          <w:jc w:val="center"/>
        </w:trPr>
        <w:tc>
          <w:tcPr>
            <w:tcW w:w="426" w:type="dxa"/>
            <w:tcBorders>
              <w:top w:val="single" w:sz="6" w:space="0" w:color="auto"/>
              <w:left w:val="single" w:sz="6" w:space="0" w:color="auto"/>
              <w:bottom w:val="single" w:sz="6" w:space="0" w:color="auto"/>
              <w:right w:val="single" w:sz="6" w:space="0" w:color="auto"/>
            </w:tcBorders>
            <w:vAlign w:val="center"/>
            <w:hideMark/>
          </w:tcPr>
          <w:p w14:paraId="6E8AD387" w14:textId="3B4FBF9A" w:rsidR="0086126C" w:rsidRPr="002F1611" w:rsidRDefault="0086126C" w:rsidP="0086126C">
            <w:pPr>
              <w:spacing w:after="0" w:line="240" w:lineRule="auto"/>
              <w:jc w:val="center"/>
              <w:rPr>
                <w:bCs/>
                <w:sz w:val="20"/>
                <w:szCs w:val="20"/>
              </w:rPr>
            </w:pPr>
            <w:r w:rsidRPr="002F1611">
              <w:rPr>
                <w:bCs/>
                <w:sz w:val="20"/>
                <w:szCs w:val="20"/>
              </w:rPr>
              <w:lastRenderedPageBreak/>
              <w:t>3</w:t>
            </w:r>
          </w:p>
        </w:tc>
        <w:tc>
          <w:tcPr>
            <w:tcW w:w="3260" w:type="dxa"/>
            <w:tcBorders>
              <w:top w:val="single" w:sz="6" w:space="0" w:color="auto"/>
              <w:left w:val="single" w:sz="6" w:space="0" w:color="auto"/>
              <w:bottom w:val="single" w:sz="6" w:space="0" w:color="auto"/>
              <w:right w:val="single" w:sz="6" w:space="0" w:color="auto"/>
            </w:tcBorders>
            <w:hideMark/>
          </w:tcPr>
          <w:p w14:paraId="5EE1CB17" w14:textId="3B5A0AFB" w:rsidR="0086126C" w:rsidRPr="00D17469" w:rsidRDefault="0086126C" w:rsidP="0086126C">
            <w:pPr>
              <w:spacing w:after="0" w:line="240" w:lineRule="auto"/>
              <w:ind w:left="-86" w:right="-87"/>
              <w:jc w:val="center"/>
              <w:rPr>
                <w:sz w:val="20"/>
                <w:szCs w:val="20"/>
              </w:rPr>
            </w:pPr>
            <w:r w:rsidRPr="00561D6F">
              <w:rPr>
                <w:sz w:val="22"/>
              </w:rPr>
              <w:t>г. Трубчевск, кот. 24, ул. Новоленинская, 2А (СПТУ)</w:t>
            </w:r>
          </w:p>
        </w:tc>
        <w:tc>
          <w:tcPr>
            <w:tcW w:w="5835" w:type="dxa"/>
            <w:tcBorders>
              <w:top w:val="single" w:sz="6" w:space="0" w:color="auto"/>
              <w:left w:val="single" w:sz="6" w:space="0" w:color="auto"/>
              <w:bottom w:val="single" w:sz="6" w:space="0" w:color="auto"/>
              <w:right w:val="single" w:sz="6" w:space="0" w:color="auto"/>
            </w:tcBorders>
            <w:vAlign w:val="center"/>
            <w:hideMark/>
          </w:tcPr>
          <w:p w14:paraId="173924AC" w14:textId="77777777" w:rsidR="0086126C" w:rsidRDefault="0086126C" w:rsidP="0086126C">
            <w:pPr>
              <w:spacing w:after="0"/>
              <w:jc w:val="center"/>
              <w:rPr>
                <w:sz w:val="20"/>
                <w:szCs w:val="20"/>
              </w:rPr>
            </w:pPr>
            <w:r>
              <w:rPr>
                <w:sz w:val="20"/>
                <w:szCs w:val="20"/>
              </w:rPr>
              <w:t>1,0</w:t>
            </w:r>
          </w:p>
        </w:tc>
      </w:tr>
      <w:tr w:rsidR="0086126C" w14:paraId="3730E67C" w14:textId="77777777" w:rsidTr="00151134">
        <w:trPr>
          <w:trHeight w:val="193"/>
          <w:jc w:val="center"/>
        </w:trPr>
        <w:tc>
          <w:tcPr>
            <w:tcW w:w="426" w:type="dxa"/>
            <w:tcBorders>
              <w:top w:val="single" w:sz="6" w:space="0" w:color="auto"/>
              <w:left w:val="single" w:sz="6" w:space="0" w:color="auto"/>
              <w:bottom w:val="single" w:sz="6" w:space="0" w:color="auto"/>
              <w:right w:val="single" w:sz="6" w:space="0" w:color="auto"/>
            </w:tcBorders>
            <w:vAlign w:val="center"/>
            <w:hideMark/>
          </w:tcPr>
          <w:p w14:paraId="78B4E3F4" w14:textId="03CD4519" w:rsidR="0086126C" w:rsidRPr="002F1611" w:rsidRDefault="0086126C" w:rsidP="0086126C">
            <w:pPr>
              <w:spacing w:after="0" w:line="240" w:lineRule="auto"/>
              <w:jc w:val="center"/>
              <w:rPr>
                <w:bCs/>
                <w:sz w:val="20"/>
                <w:szCs w:val="20"/>
              </w:rPr>
            </w:pPr>
            <w:r w:rsidRPr="002F1611">
              <w:rPr>
                <w:bCs/>
                <w:sz w:val="20"/>
                <w:szCs w:val="20"/>
              </w:rPr>
              <w:t>4</w:t>
            </w:r>
          </w:p>
        </w:tc>
        <w:tc>
          <w:tcPr>
            <w:tcW w:w="3260" w:type="dxa"/>
            <w:tcBorders>
              <w:top w:val="single" w:sz="6" w:space="0" w:color="auto"/>
              <w:left w:val="single" w:sz="6" w:space="0" w:color="auto"/>
              <w:bottom w:val="single" w:sz="6" w:space="0" w:color="auto"/>
              <w:right w:val="single" w:sz="6" w:space="0" w:color="auto"/>
            </w:tcBorders>
            <w:hideMark/>
          </w:tcPr>
          <w:p w14:paraId="4E9A0884" w14:textId="618334E2" w:rsidR="0086126C" w:rsidRPr="00D17469" w:rsidRDefault="0086126C" w:rsidP="0086126C">
            <w:pPr>
              <w:tabs>
                <w:tab w:val="left" w:pos="284"/>
              </w:tabs>
              <w:spacing w:after="0" w:line="240" w:lineRule="auto"/>
              <w:ind w:left="-86" w:right="-87"/>
              <w:jc w:val="center"/>
              <w:rPr>
                <w:sz w:val="20"/>
                <w:szCs w:val="20"/>
              </w:rPr>
            </w:pPr>
            <w:r w:rsidRPr="00561D6F">
              <w:rPr>
                <w:sz w:val="22"/>
              </w:rPr>
              <w:t xml:space="preserve">г. Трубчевск, кот.36,  ул. Свердлова, 68Б (детсад «Аленка»)  </w:t>
            </w:r>
          </w:p>
        </w:tc>
        <w:tc>
          <w:tcPr>
            <w:tcW w:w="5835" w:type="dxa"/>
            <w:tcBorders>
              <w:top w:val="single" w:sz="6" w:space="0" w:color="auto"/>
              <w:left w:val="single" w:sz="6" w:space="0" w:color="auto"/>
              <w:bottom w:val="single" w:sz="6" w:space="0" w:color="auto"/>
              <w:right w:val="single" w:sz="6" w:space="0" w:color="auto"/>
            </w:tcBorders>
            <w:vAlign w:val="center"/>
            <w:hideMark/>
          </w:tcPr>
          <w:p w14:paraId="064599FB" w14:textId="77777777" w:rsidR="0086126C" w:rsidRDefault="0086126C" w:rsidP="0086126C">
            <w:pPr>
              <w:spacing w:after="0"/>
              <w:jc w:val="center"/>
              <w:rPr>
                <w:sz w:val="20"/>
                <w:szCs w:val="20"/>
              </w:rPr>
            </w:pPr>
            <w:r>
              <w:rPr>
                <w:sz w:val="20"/>
                <w:szCs w:val="20"/>
              </w:rPr>
              <w:t>1,0</w:t>
            </w:r>
          </w:p>
        </w:tc>
      </w:tr>
      <w:tr w:rsidR="0086126C" w14:paraId="7C8B8E94" w14:textId="77777777" w:rsidTr="00151134">
        <w:trPr>
          <w:trHeight w:val="193"/>
          <w:jc w:val="center"/>
        </w:trPr>
        <w:tc>
          <w:tcPr>
            <w:tcW w:w="426" w:type="dxa"/>
            <w:tcBorders>
              <w:top w:val="single" w:sz="6" w:space="0" w:color="auto"/>
              <w:left w:val="single" w:sz="6" w:space="0" w:color="auto"/>
              <w:bottom w:val="single" w:sz="6" w:space="0" w:color="auto"/>
              <w:right w:val="single" w:sz="6" w:space="0" w:color="auto"/>
            </w:tcBorders>
            <w:vAlign w:val="center"/>
            <w:hideMark/>
          </w:tcPr>
          <w:p w14:paraId="6A06F4A4" w14:textId="247335F3" w:rsidR="0086126C" w:rsidRPr="002F1611" w:rsidRDefault="0086126C" w:rsidP="0086126C">
            <w:pPr>
              <w:spacing w:after="0" w:line="240" w:lineRule="auto"/>
              <w:jc w:val="center"/>
              <w:rPr>
                <w:bCs/>
                <w:sz w:val="20"/>
                <w:szCs w:val="20"/>
              </w:rPr>
            </w:pPr>
            <w:r>
              <w:rPr>
                <w:bCs/>
                <w:sz w:val="20"/>
                <w:szCs w:val="20"/>
              </w:rPr>
              <w:t>5</w:t>
            </w:r>
          </w:p>
        </w:tc>
        <w:tc>
          <w:tcPr>
            <w:tcW w:w="3260" w:type="dxa"/>
            <w:tcBorders>
              <w:top w:val="single" w:sz="6" w:space="0" w:color="auto"/>
              <w:left w:val="single" w:sz="6" w:space="0" w:color="auto"/>
              <w:bottom w:val="single" w:sz="6" w:space="0" w:color="auto"/>
              <w:right w:val="single" w:sz="6" w:space="0" w:color="auto"/>
            </w:tcBorders>
            <w:hideMark/>
          </w:tcPr>
          <w:p w14:paraId="78203221" w14:textId="7E8BA7C8" w:rsidR="0086126C" w:rsidRPr="00D17469" w:rsidRDefault="0086126C" w:rsidP="0086126C">
            <w:pPr>
              <w:tabs>
                <w:tab w:val="left" w:pos="284"/>
              </w:tabs>
              <w:spacing w:after="0" w:line="240" w:lineRule="auto"/>
              <w:ind w:left="-86" w:right="-87"/>
              <w:jc w:val="center"/>
              <w:rPr>
                <w:sz w:val="20"/>
                <w:szCs w:val="20"/>
              </w:rPr>
            </w:pPr>
            <w:r w:rsidRPr="00561D6F">
              <w:rPr>
                <w:sz w:val="22"/>
              </w:rPr>
              <w:t>г. Трубчевск, ул. Заводская, 2А   БМК</w:t>
            </w:r>
          </w:p>
        </w:tc>
        <w:tc>
          <w:tcPr>
            <w:tcW w:w="5835" w:type="dxa"/>
            <w:tcBorders>
              <w:top w:val="single" w:sz="6" w:space="0" w:color="auto"/>
              <w:left w:val="single" w:sz="6" w:space="0" w:color="auto"/>
              <w:bottom w:val="single" w:sz="6" w:space="0" w:color="auto"/>
              <w:right w:val="single" w:sz="6" w:space="0" w:color="auto"/>
            </w:tcBorders>
            <w:vAlign w:val="center"/>
            <w:hideMark/>
          </w:tcPr>
          <w:p w14:paraId="06300DBC" w14:textId="77777777" w:rsidR="0086126C" w:rsidRDefault="0086126C" w:rsidP="0086126C">
            <w:pPr>
              <w:spacing w:after="0"/>
              <w:jc w:val="center"/>
              <w:rPr>
                <w:sz w:val="20"/>
                <w:szCs w:val="20"/>
              </w:rPr>
            </w:pPr>
            <w:r>
              <w:rPr>
                <w:sz w:val="20"/>
                <w:szCs w:val="20"/>
              </w:rPr>
              <w:t>1,0</w:t>
            </w:r>
          </w:p>
        </w:tc>
      </w:tr>
      <w:tr w:rsidR="0086126C" w14:paraId="1396577C" w14:textId="77777777" w:rsidTr="00991A54">
        <w:trPr>
          <w:trHeight w:val="193"/>
          <w:jc w:val="center"/>
        </w:trPr>
        <w:tc>
          <w:tcPr>
            <w:tcW w:w="426" w:type="dxa"/>
            <w:tcBorders>
              <w:top w:val="single" w:sz="6" w:space="0" w:color="auto"/>
              <w:left w:val="single" w:sz="6" w:space="0" w:color="auto"/>
              <w:bottom w:val="single" w:sz="6" w:space="0" w:color="auto"/>
              <w:right w:val="single" w:sz="6" w:space="0" w:color="auto"/>
            </w:tcBorders>
            <w:vAlign w:val="center"/>
          </w:tcPr>
          <w:p w14:paraId="0DCEB07B" w14:textId="4EB0A941" w:rsidR="0086126C" w:rsidRPr="002F1611" w:rsidRDefault="0086126C" w:rsidP="0086126C">
            <w:pPr>
              <w:spacing w:after="0" w:line="240" w:lineRule="auto"/>
              <w:jc w:val="center"/>
              <w:rPr>
                <w:bCs/>
                <w:sz w:val="20"/>
                <w:szCs w:val="20"/>
              </w:rPr>
            </w:pPr>
            <w:r>
              <w:rPr>
                <w:bCs/>
                <w:sz w:val="20"/>
                <w:szCs w:val="20"/>
              </w:rPr>
              <w:t>6</w:t>
            </w:r>
          </w:p>
        </w:tc>
        <w:tc>
          <w:tcPr>
            <w:tcW w:w="3260" w:type="dxa"/>
            <w:tcBorders>
              <w:top w:val="single" w:sz="6" w:space="0" w:color="auto"/>
              <w:left w:val="single" w:sz="6" w:space="0" w:color="auto"/>
              <w:bottom w:val="single" w:sz="6" w:space="0" w:color="auto"/>
              <w:right w:val="single" w:sz="6" w:space="0" w:color="auto"/>
            </w:tcBorders>
            <w:vAlign w:val="center"/>
          </w:tcPr>
          <w:p w14:paraId="4D55287D" w14:textId="6A59F75B" w:rsidR="0086126C" w:rsidRPr="00D17469" w:rsidRDefault="0086126C" w:rsidP="0086126C">
            <w:pPr>
              <w:tabs>
                <w:tab w:val="left" w:pos="284"/>
              </w:tabs>
              <w:spacing w:after="0" w:line="240" w:lineRule="auto"/>
              <w:ind w:left="-86" w:right="-87"/>
              <w:jc w:val="center"/>
              <w:rPr>
                <w:color w:val="000000"/>
                <w:sz w:val="20"/>
                <w:szCs w:val="20"/>
              </w:rPr>
            </w:pPr>
            <w:r w:rsidRPr="00561D6F">
              <w:rPr>
                <w:rFonts w:cs="Times New Roman"/>
                <w:sz w:val="22"/>
              </w:rPr>
              <w:t xml:space="preserve">АО «Монолит»     </w:t>
            </w:r>
          </w:p>
        </w:tc>
        <w:tc>
          <w:tcPr>
            <w:tcW w:w="5835" w:type="dxa"/>
            <w:tcBorders>
              <w:top w:val="single" w:sz="6" w:space="0" w:color="auto"/>
              <w:left w:val="single" w:sz="6" w:space="0" w:color="auto"/>
              <w:bottom w:val="single" w:sz="6" w:space="0" w:color="auto"/>
              <w:right w:val="single" w:sz="6" w:space="0" w:color="auto"/>
            </w:tcBorders>
          </w:tcPr>
          <w:p w14:paraId="56FF1A07" w14:textId="49D0BD3F" w:rsidR="0086126C" w:rsidRDefault="0086126C" w:rsidP="0086126C">
            <w:pPr>
              <w:spacing w:after="0"/>
              <w:jc w:val="center"/>
              <w:rPr>
                <w:sz w:val="20"/>
                <w:szCs w:val="20"/>
              </w:rPr>
            </w:pPr>
            <w:r w:rsidRPr="00661C7D">
              <w:rPr>
                <w:sz w:val="20"/>
                <w:szCs w:val="20"/>
              </w:rPr>
              <w:t>1,0</w:t>
            </w:r>
          </w:p>
        </w:tc>
      </w:tr>
      <w:tr w:rsidR="0086126C" w14:paraId="50264F2E" w14:textId="77777777" w:rsidTr="00991A54">
        <w:trPr>
          <w:trHeight w:val="193"/>
          <w:jc w:val="center"/>
        </w:trPr>
        <w:tc>
          <w:tcPr>
            <w:tcW w:w="426" w:type="dxa"/>
            <w:tcBorders>
              <w:top w:val="single" w:sz="6" w:space="0" w:color="auto"/>
              <w:left w:val="single" w:sz="6" w:space="0" w:color="auto"/>
              <w:bottom w:val="single" w:sz="6" w:space="0" w:color="auto"/>
              <w:right w:val="single" w:sz="6" w:space="0" w:color="auto"/>
            </w:tcBorders>
            <w:vAlign w:val="center"/>
          </w:tcPr>
          <w:p w14:paraId="66ADAA99" w14:textId="1873489C" w:rsidR="0086126C" w:rsidRPr="002F1611" w:rsidRDefault="0086126C" w:rsidP="0086126C">
            <w:pPr>
              <w:spacing w:after="0" w:line="240" w:lineRule="auto"/>
              <w:jc w:val="center"/>
              <w:rPr>
                <w:bCs/>
                <w:sz w:val="20"/>
                <w:szCs w:val="20"/>
              </w:rPr>
            </w:pPr>
            <w:r>
              <w:rPr>
                <w:bCs/>
                <w:sz w:val="20"/>
                <w:szCs w:val="20"/>
              </w:rPr>
              <w:t>7</w:t>
            </w:r>
          </w:p>
        </w:tc>
        <w:tc>
          <w:tcPr>
            <w:tcW w:w="3260" w:type="dxa"/>
            <w:tcBorders>
              <w:top w:val="single" w:sz="6" w:space="0" w:color="auto"/>
              <w:left w:val="single" w:sz="6" w:space="0" w:color="auto"/>
              <w:bottom w:val="single" w:sz="6" w:space="0" w:color="auto"/>
              <w:right w:val="single" w:sz="6" w:space="0" w:color="auto"/>
            </w:tcBorders>
            <w:vAlign w:val="center"/>
          </w:tcPr>
          <w:p w14:paraId="2F769F00" w14:textId="19B54764" w:rsidR="0086126C" w:rsidRPr="00D17469" w:rsidRDefault="0086126C" w:rsidP="0086126C">
            <w:pPr>
              <w:tabs>
                <w:tab w:val="left" w:pos="284"/>
              </w:tabs>
              <w:spacing w:after="0" w:line="240" w:lineRule="auto"/>
              <w:ind w:left="-86" w:right="-87"/>
              <w:jc w:val="center"/>
              <w:rPr>
                <w:color w:val="000000"/>
                <w:sz w:val="20"/>
                <w:szCs w:val="20"/>
              </w:rPr>
            </w:pPr>
            <w:r w:rsidRPr="00561D6F">
              <w:rPr>
                <w:rFonts w:cs="Times New Roman"/>
                <w:sz w:val="22"/>
              </w:rPr>
              <w:t>ул.Свердлова, д.65(д/с Журавлик)</w:t>
            </w:r>
          </w:p>
        </w:tc>
        <w:tc>
          <w:tcPr>
            <w:tcW w:w="5835" w:type="dxa"/>
            <w:tcBorders>
              <w:top w:val="single" w:sz="6" w:space="0" w:color="auto"/>
              <w:left w:val="single" w:sz="6" w:space="0" w:color="auto"/>
              <w:bottom w:val="single" w:sz="6" w:space="0" w:color="auto"/>
              <w:right w:val="single" w:sz="6" w:space="0" w:color="auto"/>
            </w:tcBorders>
          </w:tcPr>
          <w:p w14:paraId="74BEA0A8" w14:textId="67F8FDEA" w:rsidR="0086126C" w:rsidRDefault="0086126C" w:rsidP="0086126C">
            <w:pPr>
              <w:spacing w:after="0"/>
              <w:jc w:val="center"/>
              <w:rPr>
                <w:sz w:val="20"/>
                <w:szCs w:val="20"/>
              </w:rPr>
            </w:pPr>
            <w:r w:rsidRPr="00661C7D">
              <w:rPr>
                <w:sz w:val="20"/>
                <w:szCs w:val="20"/>
              </w:rPr>
              <w:t>1,0</w:t>
            </w:r>
          </w:p>
        </w:tc>
      </w:tr>
      <w:tr w:rsidR="0086126C" w14:paraId="304FED88" w14:textId="77777777" w:rsidTr="00991A54">
        <w:trPr>
          <w:trHeight w:val="193"/>
          <w:jc w:val="center"/>
        </w:trPr>
        <w:tc>
          <w:tcPr>
            <w:tcW w:w="426" w:type="dxa"/>
            <w:tcBorders>
              <w:top w:val="single" w:sz="6" w:space="0" w:color="auto"/>
              <w:left w:val="single" w:sz="6" w:space="0" w:color="auto"/>
              <w:bottom w:val="single" w:sz="6" w:space="0" w:color="auto"/>
              <w:right w:val="single" w:sz="6" w:space="0" w:color="auto"/>
            </w:tcBorders>
            <w:vAlign w:val="center"/>
          </w:tcPr>
          <w:p w14:paraId="484D6F53" w14:textId="5A807C14" w:rsidR="0086126C" w:rsidRPr="002F1611" w:rsidRDefault="0086126C" w:rsidP="0086126C">
            <w:pPr>
              <w:spacing w:after="0" w:line="240" w:lineRule="auto"/>
              <w:jc w:val="center"/>
              <w:rPr>
                <w:bCs/>
                <w:sz w:val="20"/>
                <w:szCs w:val="20"/>
              </w:rPr>
            </w:pPr>
            <w:r>
              <w:rPr>
                <w:bCs/>
                <w:sz w:val="20"/>
                <w:szCs w:val="20"/>
              </w:rPr>
              <w:t>8</w:t>
            </w:r>
          </w:p>
        </w:tc>
        <w:tc>
          <w:tcPr>
            <w:tcW w:w="3260" w:type="dxa"/>
            <w:tcBorders>
              <w:top w:val="single" w:sz="6" w:space="0" w:color="auto"/>
              <w:left w:val="single" w:sz="6" w:space="0" w:color="auto"/>
              <w:bottom w:val="single" w:sz="6" w:space="0" w:color="auto"/>
              <w:right w:val="single" w:sz="6" w:space="0" w:color="auto"/>
            </w:tcBorders>
            <w:vAlign w:val="center"/>
          </w:tcPr>
          <w:p w14:paraId="5DB4AB3A" w14:textId="0E24E050" w:rsidR="0086126C" w:rsidRPr="00D17469" w:rsidRDefault="0086126C" w:rsidP="0086126C">
            <w:pPr>
              <w:tabs>
                <w:tab w:val="left" w:pos="284"/>
              </w:tabs>
              <w:spacing w:after="0" w:line="240" w:lineRule="auto"/>
              <w:ind w:left="-86" w:right="-87"/>
              <w:jc w:val="center"/>
              <w:rPr>
                <w:color w:val="000000"/>
                <w:sz w:val="20"/>
                <w:szCs w:val="20"/>
              </w:rPr>
            </w:pPr>
            <w:r w:rsidRPr="00561D6F">
              <w:rPr>
                <w:rFonts w:cs="Times New Roman"/>
                <w:sz w:val="22"/>
              </w:rPr>
              <w:t>ФГБОУ ВО Брянский ГАУ ул. Володарского 4</w:t>
            </w:r>
          </w:p>
        </w:tc>
        <w:tc>
          <w:tcPr>
            <w:tcW w:w="5835" w:type="dxa"/>
            <w:tcBorders>
              <w:top w:val="single" w:sz="6" w:space="0" w:color="auto"/>
              <w:left w:val="single" w:sz="6" w:space="0" w:color="auto"/>
              <w:bottom w:val="single" w:sz="6" w:space="0" w:color="auto"/>
              <w:right w:val="single" w:sz="6" w:space="0" w:color="auto"/>
            </w:tcBorders>
          </w:tcPr>
          <w:p w14:paraId="7719B55F" w14:textId="5631E6A7" w:rsidR="0086126C" w:rsidRDefault="0086126C" w:rsidP="0086126C">
            <w:pPr>
              <w:spacing w:after="0"/>
              <w:jc w:val="center"/>
              <w:rPr>
                <w:sz w:val="20"/>
                <w:szCs w:val="20"/>
              </w:rPr>
            </w:pPr>
            <w:r w:rsidRPr="00661C7D">
              <w:rPr>
                <w:sz w:val="20"/>
                <w:szCs w:val="20"/>
              </w:rPr>
              <w:t>1,0</w:t>
            </w:r>
          </w:p>
        </w:tc>
      </w:tr>
    </w:tbl>
    <w:p w14:paraId="10E9C731" w14:textId="77777777" w:rsidR="0086126C" w:rsidRPr="001E59BE" w:rsidRDefault="0086126C" w:rsidP="0086126C">
      <w:pPr>
        <w:widowControl w:val="0"/>
        <w:spacing w:after="0" w:line="360" w:lineRule="auto"/>
        <w:ind w:firstLine="567"/>
        <w:jc w:val="both"/>
        <w:rPr>
          <w:sz w:val="16"/>
          <w:szCs w:val="16"/>
        </w:rPr>
      </w:pPr>
    </w:p>
    <w:p w14:paraId="738B6D5A" w14:textId="77777777" w:rsidR="0086126C" w:rsidRPr="00D11AC9" w:rsidRDefault="0086126C" w:rsidP="00C55D7A">
      <w:pPr>
        <w:pStyle w:val="afffd"/>
        <w:numPr>
          <w:ilvl w:val="0"/>
          <w:numId w:val="17"/>
        </w:numPr>
        <w:spacing w:line="360" w:lineRule="auto"/>
        <w:ind w:left="0" w:firstLine="284"/>
        <w:rPr>
          <w:szCs w:val="24"/>
        </w:rPr>
      </w:pPr>
      <w:r w:rsidRPr="00D11AC9">
        <w:rPr>
          <w:b/>
          <w:szCs w:val="24"/>
        </w:rPr>
        <w:t>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w:t>
      </w:r>
      <w:r w:rsidRPr="00D11AC9">
        <w:rPr>
          <w:b/>
          <w:szCs w:val="24"/>
          <w:vertAlign w:val="subscript"/>
        </w:rPr>
        <w:t>б</w:t>
      </w:r>
      <w:r w:rsidRPr="00D11AC9">
        <w:rPr>
          <w:b/>
          <w:szCs w:val="24"/>
        </w:rPr>
        <w:t>)</w:t>
      </w:r>
      <w:r w:rsidRPr="00D11AC9">
        <w:rPr>
          <w:szCs w:val="24"/>
        </w:rPr>
        <w:t xml:space="preserve"> характеризуется долей (%) тепловой нагрузки, не обеспеченной мощностью источников тепловой энергии и/или </w:t>
      </w:r>
      <w:r>
        <w:rPr>
          <w:szCs w:val="24"/>
        </w:rPr>
        <w:t>пропускной способностью т/</w:t>
      </w:r>
      <w:r w:rsidRPr="00D11AC9">
        <w:rPr>
          <w:szCs w:val="24"/>
        </w:rPr>
        <w:t>сетей:</w:t>
      </w:r>
    </w:p>
    <w:p w14:paraId="46EF0BA2" w14:textId="77777777" w:rsidR="0086126C" w:rsidRPr="00D11AC9" w:rsidRDefault="0086126C" w:rsidP="0086126C">
      <w:pPr>
        <w:pStyle w:val="afffd"/>
        <w:spacing w:line="360" w:lineRule="auto"/>
        <w:ind w:firstLine="0"/>
        <w:rPr>
          <w:szCs w:val="24"/>
        </w:rPr>
      </w:pPr>
      <w:bookmarkStart w:id="412" w:name="100080"/>
      <w:bookmarkEnd w:id="412"/>
      <w:r w:rsidRPr="00D11AC9">
        <w:rPr>
          <w:szCs w:val="24"/>
        </w:rPr>
        <w:t>К</w:t>
      </w:r>
      <w:r w:rsidRPr="00D11AC9">
        <w:rPr>
          <w:szCs w:val="24"/>
          <w:vertAlign w:val="subscript"/>
        </w:rPr>
        <w:t>б</w:t>
      </w:r>
      <w:r w:rsidRPr="00D11AC9">
        <w:rPr>
          <w:szCs w:val="24"/>
        </w:rPr>
        <w:t xml:space="preserve"> = 1,0 - полная обеспеченность;</w:t>
      </w:r>
    </w:p>
    <w:p w14:paraId="5B9E1C18" w14:textId="77777777" w:rsidR="0086126C" w:rsidRPr="00D11AC9" w:rsidRDefault="0086126C" w:rsidP="0086126C">
      <w:pPr>
        <w:pStyle w:val="afffd"/>
        <w:spacing w:line="360" w:lineRule="auto"/>
        <w:ind w:firstLine="0"/>
        <w:rPr>
          <w:szCs w:val="24"/>
        </w:rPr>
      </w:pPr>
      <w:bookmarkStart w:id="413" w:name="100081"/>
      <w:bookmarkEnd w:id="413"/>
      <w:r w:rsidRPr="00D11AC9">
        <w:rPr>
          <w:szCs w:val="24"/>
        </w:rPr>
        <w:t>К</w:t>
      </w:r>
      <w:r w:rsidRPr="00D11AC9">
        <w:rPr>
          <w:szCs w:val="24"/>
          <w:vertAlign w:val="subscript"/>
        </w:rPr>
        <w:t>б</w:t>
      </w:r>
      <w:r w:rsidRPr="00D11AC9">
        <w:rPr>
          <w:szCs w:val="24"/>
        </w:rPr>
        <w:t xml:space="preserve"> = 0,8 - не обеспечена в размере 10% и менее;</w:t>
      </w:r>
    </w:p>
    <w:p w14:paraId="5BA8A12E" w14:textId="77777777" w:rsidR="0086126C" w:rsidRDefault="0086126C" w:rsidP="0086126C">
      <w:pPr>
        <w:pStyle w:val="afffd"/>
        <w:spacing w:line="360" w:lineRule="auto"/>
        <w:ind w:firstLine="0"/>
        <w:rPr>
          <w:szCs w:val="24"/>
        </w:rPr>
      </w:pPr>
      <w:bookmarkStart w:id="414" w:name="100082"/>
      <w:bookmarkEnd w:id="414"/>
      <w:r w:rsidRPr="00D11AC9">
        <w:rPr>
          <w:szCs w:val="24"/>
        </w:rPr>
        <w:t>К</w:t>
      </w:r>
      <w:r w:rsidRPr="00D11AC9">
        <w:rPr>
          <w:szCs w:val="24"/>
          <w:vertAlign w:val="subscript"/>
        </w:rPr>
        <w:t>б</w:t>
      </w:r>
      <w:r w:rsidRPr="00D11AC9">
        <w:rPr>
          <w:szCs w:val="24"/>
        </w:rPr>
        <w:t xml:space="preserve"> = 0,5 - не обеспечена в размере более 10%.</w:t>
      </w:r>
    </w:p>
    <w:p w14:paraId="6F3C4118" w14:textId="77777777" w:rsidR="0086126C" w:rsidRPr="00D97FBC" w:rsidRDefault="0086126C" w:rsidP="0086126C">
      <w:pPr>
        <w:spacing w:after="0" w:line="240" w:lineRule="auto"/>
        <w:ind w:firstLine="567"/>
        <w:jc w:val="both"/>
        <w:rPr>
          <w:b/>
          <w:sz w:val="20"/>
          <w:szCs w:val="20"/>
        </w:rPr>
      </w:pPr>
      <w:r>
        <w:rPr>
          <w:rFonts w:eastAsia="Times New Roman"/>
          <w:b/>
          <w:bCs/>
          <w:color w:val="00000A"/>
          <w:sz w:val="20"/>
          <w:szCs w:val="20"/>
          <w:lang w:eastAsia="ru-RU"/>
        </w:rPr>
        <w:t xml:space="preserve">Таблица 9.4 </w:t>
      </w:r>
      <w:r>
        <w:rPr>
          <w:sz w:val="20"/>
          <w:szCs w:val="20"/>
        </w:rPr>
        <w:t xml:space="preserve">– </w:t>
      </w:r>
      <w:r w:rsidRPr="00D97FBC">
        <w:rPr>
          <w:b/>
          <w:sz w:val="20"/>
          <w:szCs w:val="20"/>
        </w:rPr>
        <w:t>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271"/>
        <w:gridCol w:w="3253"/>
        <w:gridCol w:w="5820"/>
      </w:tblGrid>
      <w:tr w:rsidR="0086126C" w14:paraId="36866382" w14:textId="77777777" w:rsidTr="0086126C">
        <w:trPr>
          <w:trHeight w:val="250"/>
          <w:jc w:val="center"/>
        </w:trPr>
        <w:tc>
          <w:tcPr>
            <w:tcW w:w="0" w:type="auto"/>
            <w:shd w:val="clear" w:color="auto" w:fill="FFFFFF"/>
            <w:vAlign w:val="center"/>
            <w:hideMark/>
          </w:tcPr>
          <w:p w14:paraId="759A1852" w14:textId="77777777" w:rsidR="0086126C" w:rsidRPr="0046173D" w:rsidRDefault="0086126C" w:rsidP="00124575">
            <w:pPr>
              <w:spacing w:after="0" w:line="240" w:lineRule="auto"/>
              <w:jc w:val="center"/>
              <w:rPr>
                <w:sz w:val="20"/>
                <w:szCs w:val="20"/>
              </w:rPr>
            </w:pPr>
            <w:r w:rsidRPr="0046173D">
              <w:rPr>
                <w:sz w:val="20"/>
                <w:szCs w:val="20"/>
              </w:rPr>
              <w:t>№</w:t>
            </w:r>
          </w:p>
        </w:tc>
        <w:tc>
          <w:tcPr>
            <w:tcW w:w="0" w:type="auto"/>
            <w:shd w:val="clear" w:color="auto" w:fill="FFFFFF"/>
            <w:vAlign w:val="center"/>
            <w:hideMark/>
          </w:tcPr>
          <w:p w14:paraId="33A4037E" w14:textId="77777777" w:rsidR="0086126C" w:rsidRPr="0046173D" w:rsidRDefault="0086126C" w:rsidP="00124575">
            <w:pPr>
              <w:spacing w:after="0" w:line="240" w:lineRule="auto"/>
              <w:jc w:val="center"/>
              <w:rPr>
                <w:sz w:val="20"/>
                <w:szCs w:val="20"/>
              </w:rPr>
            </w:pPr>
            <w:r w:rsidRPr="0046173D">
              <w:rPr>
                <w:sz w:val="20"/>
                <w:szCs w:val="20"/>
              </w:rPr>
              <w:t>Наименование</w:t>
            </w:r>
          </w:p>
          <w:p w14:paraId="3626BC6F" w14:textId="77777777" w:rsidR="0086126C" w:rsidRPr="0046173D" w:rsidRDefault="0086126C" w:rsidP="00124575">
            <w:pPr>
              <w:spacing w:after="0" w:line="240" w:lineRule="auto"/>
              <w:jc w:val="center"/>
              <w:rPr>
                <w:sz w:val="20"/>
                <w:szCs w:val="20"/>
              </w:rPr>
            </w:pPr>
            <w:r w:rsidRPr="0046173D">
              <w:rPr>
                <w:sz w:val="20"/>
                <w:szCs w:val="20"/>
              </w:rPr>
              <w:t>теплоисточников</w:t>
            </w:r>
          </w:p>
        </w:tc>
        <w:tc>
          <w:tcPr>
            <w:tcW w:w="0" w:type="auto"/>
            <w:shd w:val="clear" w:color="auto" w:fill="FFFFFF"/>
            <w:vAlign w:val="center"/>
            <w:hideMark/>
          </w:tcPr>
          <w:p w14:paraId="0717C8FE" w14:textId="77777777" w:rsidR="0086126C" w:rsidRPr="0046173D" w:rsidRDefault="0086126C" w:rsidP="00124575">
            <w:pPr>
              <w:spacing w:after="0" w:line="240" w:lineRule="auto"/>
              <w:jc w:val="center"/>
              <w:rPr>
                <w:sz w:val="18"/>
                <w:szCs w:val="18"/>
              </w:rPr>
            </w:pPr>
            <w:r>
              <w:rPr>
                <w:sz w:val="18"/>
                <w:szCs w:val="18"/>
              </w:rPr>
              <w:t>П</w:t>
            </w:r>
            <w:r w:rsidRPr="0046173D">
              <w:rPr>
                <w:sz w:val="18"/>
                <w:szCs w:val="18"/>
              </w:rPr>
              <w:t>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w:t>
            </w:r>
          </w:p>
        </w:tc>
      </w:tr>
      <w:tr w:rsidR="0086126C" w14:paraId="384FFBDC" w14:textId="77777777" w:rsidTr="0086126C">
        <w:trPr>
          <w:trHeight w:val="193"/>
          <w:jc w:val="center"/>
        </w:trPr>
        <w:tc>
          <w:tcPr>
            <w:tcW w:w="0" w:type="auto"/>
            <w:vAlign w:val="center"/>
            <w:hideMark/>
          </w:tcPr>
          <w:p w14:paraId="5CA444A5" w14:textId="75CF6800" w:rsidR="0086126C" w:rsidRPr="002F1611" w:rsidRDefault="0086126C" w:rsidP="0086126C">
            <w:pPr>
              <w:spacing w:after="0" w:line="240" w:lineRule="auto"/>
              <w:jc w:val="center"/>
              <w:rPr>
                <w:bCs/>
                <w:sz w:val="20"/>
                <w:szCs w:val="20"/>
              </w:rPr>
            </w:pPr>
            <w:r w:rsidRPr="002F1611">
              <w:rPr>
                <w:bCs/>
                <w:sz w:val="20"/>
                <w:szCs w:val="20"/>
              </w:rPr>
              <w:t>1</w:t>
            </w:r>
          </w:p>
        </w:tc>
        <w:tc>
          <w:tcPr>
            <w:tcW w:w="0" w:type="auto"/>
            <w:hideMark/>
          </w:tcPr>
          <w:p w14:paraId="24EA66A7" w14:textId="150C5D9A" w:rsidR="0086126C" w:rsidRPr="00D17469" w:rsidRDefault="0086126C" w:rsidP="0086126C">
            <w:pPr>
              <w:tabs>
                <w:tab w:val="left" w:pos="284"/>
              </w:tabs>
              <w:spacing w:after="0" w:line="240" w:lineRule="auto"/>
              <w:ind w:left="-86" w:right="-87"/>
              <w:jc w:val="center"/>
              <w:rPr>
                <w:sz w:val="20"/>
                <w:szCs w:val="20"/>
              </w:rPr>
            </w:pPr>
            <w:r w:rsidRPr="00561D6F">
              <w:rPr>
                <w:sz w:val="22"/>
              </w:rPr>
              <w:t>г. Трубчевск, кот. 9, ул. Генерала Петрова, 15А</w:t>
            </w:r>
          </w:p>
        </w:tc>
        <w:tc>
          <w:tcPr>
            <w:tcW w:w="0" w:type="auto"/>
            <w:vAlign w:val="center"/>
            <w:hideMark/>
          </w:tcPr>
          <w:p w14:paraId="4F70E00C" w14:textId="77777777" w:rsidR="0086126C" w:rsidRDefault="0086126C" w:rsidP="0086126C">
            <w:pPr>
              <w:spacing w:after="0"/>
              <w:jc w:val="center"/>
              <w:rPr>
                <w:sz w:val="20"/>
                <w:szCs w:val="20"/>
              </w:rPr>
            </w:pPr>
            <w:r>
              <w:rPr>
                <w:sz w:val="20"/>
                <w:szCs w:val="20"/>
              </w:rPr>
              <w:t>1,0</w:t>
            </w:r>
          </w:p>
        </w:tc>
      </w:tr>
      <w:tr w:rsidR="0086126C" w14:paraId="6156AA48" w14:textId="77777777" w:rsidTr="0086126C">
        <w:trPr>
          <w:trHeight w:val="193"/>
          <w:jc w:val="center"/>
        </w:trPr>
        <w:tc>
          <w:tcPr>
            <w:tcW w:w="0" w:type="auto"/>
            <w:vAlign w:val="center"/>
            <w:hideMark/>
          </w:tcPr>
          <w:p w14:paraId="6F7DF60B" w14:textId="5390D38C" w:rsidR="0086126C" w:rsidRPr="002F1611" w:rsidRDefault="0086126C" w:rsidP="0086126C">
            <w:pPr>
              <w:spacing w:after="0" w:line="240" w:lineRule="auto"/>
              <w:jc w:val="center"/>
              <w:rPr>
                <w:bCs/>
                <w:sz w:val="20"/>
                <w:szCs w:val="20"/>
              </w:rPr>
            </w:pPr>
            <w:r w:rsidRPr="002F1611">
              <w:rPr>
                <w:bCs/>
                <w:sz w:val="20"/>
                <w:szCs w:val="20"/>
              </w:rPr>
              <w:t>2</w:t>
            </w:r>
          </w:p>
        </w:tc>
        <w:tc>
          <w:tcPr>
            <w:tcW w:w="0" w:type="auto"/>
            <w:hideMark/>
          </w:tcPr>
          <w:p w14:paraId="4E54FD01" w14:textId="74DE8BBC" w:rsidR="0086126C" w:rsidRPr="00D17469" w:rsidRDefault="0086126C" w:rsidP="0086126C">
            <w:pPr>
              <w:spacing w:after="0" w:line="240" w:lineRule="auto"/>
              <w:ind w:left="-86" w:right="-87"/>
              <w:jc w:val="center"/>
              <w:rPr>
                <w:sz w:val="20"/>
                <w:szCs w:val="20"/>
              </w:rPr>
            </w:pPr>
            <w:r w:rsidRPr="00561D6F">
              <w:rPr>
                <w:sz w:val="22"/>
              </w:rPr>
              <w:t xml:space="preserve">г. Трубчевск, кот. 20, ул. Луначарского, 51А </w:t>
            </w:r>
          </w:p>
        </w:tc>
        <w:tc>
          <w:tcPr>
            <w:tcW w:w="0" w:type="auto"/>
            <w:vAlign w:val="center"/>
            <w:hideMark/>
          </w:tcPr>
          <w:p w14:paraId="2D7AF6B1" w14:textId="77777777" w:rsidR="0086126C" w:rsidRDefault="0086126C" w:rsidP="0086126C">
            <w:pPr>
              <w:spacing w:after="0"/>
              <w:jc w:val="center"/>
              <w:rPr>
                <w:sz w:val="20"/>
                <w:szCs w:val="20"/>
              </w:rPr>
            </w:pPr>
            <w:r>
              <w:rPr>
                <w:sz w:val="20"/>
                <w:szCs w:val="20"/>
              </w:rPr>
              <w:t>1,0</w:t>
            </w:r>
          </w:p>
        </w:tc>
      </w:tr>
      <w:tr w:rsidR="0086126C" w14:paraId="58A7154E" w14:textId="77777777" w:rsidTr="0086126C">
        <w:trPr>
          <w:trHeight w:val="193"/>
          <w:jc w:val="center"/>
        </w:trPr>
        <w:tc>
          <w:tcPr>
            <w:tcW w:w="0" w:type="auto"/>
            <w:vAlign w:val="center"/>
            <w:hideMark/>
          </w:tcPr>
          <w:p w14:paraId="54CF7F05" w14:textId="58CC2CB2" w:rsidR="0086126C" w:rsidRPr="002F1611" w:rsidRDefault="0086126C" w:rsidP="0086126C">
            <w:pPr>
              <w:spacing w:after="0" w:line="240" w:lineRule="auto"/>
              <w:jc w:val="center"/>
              <w:rPr>
                <w:bCs/>
                <w:sz w:val="20"/>
                <w:szCs w:val="20"/>
              </w:rPr>
            </w:pPr>
            <w:r w:rsidRPr="002F1611">
              <w:rPr>
                <w:bCs/>
                <w:sz w:val="20"/>
                <w:szCs w:val="20"/>
              </w:rPr>
              <w:t>3</w:t>
            </w:r>
          </w:p>
        </w:tc>
        <w:tc>
          <w:tcPr>
            <w:tcW w:w="0" w:type="auto"/>
            <w:hideMark/>
          </w:tcPr>
          <w:p w14:paraId="3748CE1D" w14:textId="212169E8" w:rsidR="0086126C" w:rsidRPr="00D17469" w:rsidRDefault="0086126C" w:rsidP="0086126C">
            <w:pPr>
              <w:spacing w:after="0" w:line="240" w:lineRule="auto"/>
              <w:ind w:left="-86" w:right="-87"/>
              <w:jc w:val="center"/>
              <w:rPr>
                <w:sz w:val="20"/>
                <w:szCs w:val="20"/>
              </w:rPr>
            </w:pPr>
            <w:r w:rsidRPr="00561D6F">
              <w:rPr>
                <w:sz w:val="22"/>
              </w:rPr>
              <w:t>г. Трубчевск, кот. 24, ул. Новоленинская, 2А (СПТУ)</w:t>
            </w:r>
          </w:p>
        </w:tc>
        <w:tc>
          <w:tcPr>
            <w:tcW w:w="0" w:type="auto"/>
            <w:vAlign w:val="center"/>
            <w:hideMark/>
          </w:tcPr>
          <w:p w14:paraId="7F180C91" w14:textId="77777777" w:rsidR="0086126C" w:rsidRDefault="0086126C" w:rsidP="0086126C">
            <w:pPr>
              <w:spacing w:after="0"/>
              <w:jc w:val="center"/>
              <w:rPr>
                <w:sz w:val="20"/>
                <w:szCs w:val="20"/>
              </w:rPr>
            </w:pPr>
            <w:r>
              <w:rPr>
                <w:sz w:val="20"/>
                <w:szCs w:val="20"/>
              </w:rPr>
              <w:t>1,0</w:t>
            </w:r>
          </w:p>
        </w:tc>
      </w:tr>
      <w:tr w:rsidR="0086126C" w14:paraId="1AF9790C" w14:textId="77777777" w:rsidTr="0086126C">
        <w:trPr>
          <w:trHeight w:val="193"/>
          <w:jc w:val="center"/>
        </w:trPr>
        <w:tc>
          <w:tcPr>
            <w:tcW w:w="0" w:type="auto"/>
            <w:vAlign w:val="center"/>
            <w:hideMark/>
          </w:tcPr>
          <w:p w14:paraId="1CE92A47" w14:textId="0CE9639B" w:rsidR="0086126C" w:rsidRPr="002F1611" w:rsidRDefault="0086126C" w:rsidP="0086126C">
            <w:pPr>
              <w:spacing w:after="0" w:line="240" w:lineRule="auto"/>
              <w:jc w:val="center"/>
              <w:rPr>
                <w:bCs/>
                <w:sz w:val="20"/>
                <w:szCs w:val="20"/>
              </w:rPr>
            </w:pPr>
            <w:r w:rsidRPr="002F1611">
              <w:rPr>
                <w:bCs/>
                <w:sz w:val="20"/>
                <w:szCs w:val="20"/>
              </w:rPr>
              <w:t>4</w:t>
            </w:r>
          </w:p>
        </w:tc>
        <w:tc>
          <w:tcPr>
            <w:tcW w:w="0" w:type="auto"/>
            <w:hideMark/>
          </w:tcPr>
          <w:p w14:paraId="3807B092" w14:textId="1E003F0F" w:rsidR="0086126C" w:rsidRPr="00D17469" w:rsidRDefault="0086126C" w:rsidP="0086126C">
            <w:pPr>
              <w:tabs>
                <w:tab w:val="left" w:pos="284"/>
              </w:tabs>
              <w:spacing w:after="0" w:line="240" w:lineRule="auto"/>
              <w:ind w:left="-86" w:right="-87"/>
              <w:jc w:val="center"/>
              <w:rPr>
                <w:sz w:val="20"/>
                <w:szCs w:val="20"/>
              </w:rPr>
            </w:pPr>
            <w:r w:rsidRPr="00561D6F">
              <w:rPr>
                <w:sz w:val="22"/>
              </w:rPr>
              <w:t xml:space="preserve">г. Трубчевск, кот.36,  ул. Свердлова, 68Б (детсад «Аленка»)  </w:t>
            </w:r>
          </w:p>
        </w:tc>
        <w:tc>
          <w:tcPr>
            <w:tcW w:w="0" w:type="auto"/>
            <w:vAlign w:val="center"/>
            <w:hideMark/>
          </w:tcPr>
          <w:p w14:paraId="1A0DB585" w14:textId="77777777" w:rsidR="0086126C" w:rsidRDefault="0086126C" w:rsidP="0086126C">
            <w:pPr>
              <w:spacing w:after="0"/>
              <w:jc w:val="center"/>
              <w:rPr>
                <w:sz w:val="20"/>
                <w:szCs w:val="20"/>
              </w:rPr>
            </w:pPr>
            <w:r>
              <w:rPr>
                <w:sz w:val="20"/>
                <w:szCs w:val="20"/>
              </w:rPr>
              <w:t>1,0</w:t>
            </w:r>
          </w:p>
        </w:tc>
      </w:tr>
      <w:tr w:rsidR="0086126C" w14:paraId="742D3FC2" w14:textId="77777777" w:rsidTr="0086126C">
        <w:trPr>
          <w:trHeight w:val="193"/>
          <w:jc w:val="center"/>
        </w:trPr>
        <w:tc>
          <w:tcPr>
            <w:tcW w:w="0" w:type="auto"/>
            <w:vAlign w:val="center"/>
            <w:hideMark/>
          </w:tcPr>
          <w:p w14:paraId="6FA59101" w14:textId="6971C666" w:rsidR="0086126C" w:rsidRPr="002F1611" w:rsidRDefault="0086126C" w:rsidP="0086126C">
            <w:pPr>
              <w:spacing w:after="0" w:line="240" w:lineRule="auto"/>
              <w:jc w:val="center"/>
              <w:rPr>
                <w:bCs/>
                <w:sz w:val="20"/>
                <w:szCs w:val="20"/>
              </w:rPr>
            </w:pPr>
            <w:r>
              <w:rPr>
                <w:bCs/>
                <w:sz w:val="20"/>
                <w:szCs w:val="20"/>
              </w:rPr>
              <w:t>5</w:t>
            </w:r>
          </w:p>
        </w:tc>
        <w:tc>
          <w:tcPr>
            <w:tcW w:w="0" w:type="auto"/>
            <w:hideMark/>
          </w:tcPr>
          <w:p w14:paraId="3DB8D6CA" w14:textId="29A1BD11" w:rsidR="0086126C" w:rsidRPr="00D17469" w:rsidRDefault="0086126C" w:rsidP="0086126C">
            <w:pPr>
              <w:tabs>
                <w:tab w:val="left" w:pos="284"/>
              </w:tabs>
              <w:spacing w:after="0" w:line="240" w:lineRule="auto"/>
              <w:ind w:left="-86" w:right="-87"/>
              <w:jc w:val="center"/>
              <w:rPr>
                <w:sz w:val="20"/>
                <w:szCs w:val="20"/>
              </w:rPr>
            </w:pPr>
            <w:r w:rsidRPr="00561D6F">
              <w:rPr>
                <w:sz w:val="22"/>
              </w:rPr>
              <w:t>г. Трубчевск, ул. Заводская, 2А   БМК</w:t>
            </w:r>
          </w:p>
        </w:tc>
        <w:tc>
          <w:tcPr>
            <w:tcW w:w="0" w:type="auto"/>
            <w:vAlign w:val="center"/>
            <w:hideMark/>
          </w:tcPr>
          <w:p w14:paraId="7714CDEF" w14:textId="77777777" w:rsidR="0086126C" w:rsidRDefault="0086126C" w:rsidP="0086126C">
            <w:pPr>
              <w:spacing w:after="0"/>
              <w:jc w:val="center"/>
              <w:rPr>
                <w:sz w:val="20"/>
                <w:szCs w:val="20"/>
              </w:rPr>
            </w:pPr>
            <w:r>
              <w:rPr>
                <w:sz w:val="20"/>
                <w:szCs w:val="20"/>
              </w:rPr>
              <w:t>1,0</w:t>
            </w:r>
          </w:p>
        </w:tc>
      </w:tr>
      <w:tr w:rsidR="0086126C" w14:paraId="59AB1B22" w14:textId="77777777" w:rsidTr="000F0B65">
        <w:trPr>
          <w:trHeight w:val="193"/>
          <w:jc w:val="center"/>
        </w:trPr>
        <w:tc>
          <w:tcPr>
            <w:tcW w:w="0" w:type="auto"/>
            <w:vAlign w:val="center"/>
          </w:tcPr>
          <w:p w14:paraId="5EAEA31F" w14:textId="3CDEF431" w:rsidR="0086126C" w:rsidRPr="002F1611" w:rsidRDefault="0086126C" w:rsidP="0086126C">
            <w:pPr>
              <w:spacing w:after="0" w:line="240" w:lineRule="auto"/>
              <w:jc w:val="center"/>
              <w:rPr>
                <w:bCs/>
                <w:sz w:val="20"/>
                <w:szCs w:val="20"/>
              </w:rPr>
            </w:pPr>
            <w:r>
              <w:rPr>
                <w:bCs/>
                <w:sz w:val="20"/>
                <w:szCs w:val="20"/>
              </w:rPr>
              <w:t>6</w:t>
            </w:r>
          </w:p>
        </w:tc>
        <w:tc>
          <w:tcPr>
            <w:tcW w:w="0" w:type="auto"/>
            <w:vAlign w:val="center"/>
          </w:tcPr>
          <w:p w14:paraId="6CB4C562" w14:textId="504ACC6C" w:rsidR="0086126C" w:rsidRPr="00D17469" w:rsidRDefault="0086126C" w:rsidP="0086126C">
            <w:pPr>
              <w:tabs>
                <w:tab w:val="left" w:pos="284"/>
              </w:tabs>
              <w:spacing w:after="0" w:line="240" w:lineRule="auto"/>
              <w:ind w:left="-86" w:right="-87"/>
              <w:jc w:val="center"/>
              <w:rPr>
                <w:color w:val="000000"/>
                <w:sz w:val="20"/>
                <w:szCs w:val="20"/>
              </w:rPr>
            </w:pPr>
            <w:r w:rsidRPr="00561D6F">
              <w:rPr>
                <w:rFonts w:cs="Times New Roman"/>
                <w:sz w:val="22"/>
              </w:rPr>
              <w:t xml:space="preserve">АО «Монолит»     </w:t>
            </w:r>
          </w:p>
        </w:tc>
        <w:tc>
          <w:tcPr>
            <w:tcW w:w="0" w:type="auto"/>
          </w:tcPr>
          <w:p w14:paraId="6E053ABB" w14:textId="46D2B264" w:rsidR="0086126C" w:rsidRDefault="0086126C" w:rsidP="0086126C">
            <w:pPr>
              <w:spacing w:after="0"/>
              <w:jc w:val="center"/>
              <w:rPr>
                <w:sz w:val="20"/>
                <w:szCs w:val="20"/>
              </w:rPr>
            </w:pPr>
            <w:r w:rsidRPr="003429B5">
              <w:rPr>
                <w:sz w:val="20"/>
                <w:szCs w:val="20"/>
              </w:rPr>
              <w:t>1,0</w:t>
            </w:r>
          </w:p>
        </w:tc>
      </w:tr>
      <w:tr w:rsidR="0086126C" w14:paraId="31539C64" w14:textId="77777777" w:rsidTr="000F0B65">
        <w:trPr>
          <w:trHeight w:val="193"/>
          <w:jc w:val="center"/>
        </w:trPr>
        <w:tc>
          <w:tcPr>
            <w:tcW w:w="0" w:type="auto"/>
            <w:vAlign w:val="center"/>
          </w:tcPr>
          <w:p w14:paraId="5453653E" w14:textId="60913628" w:rsidR="0086126C" w:rsidRPr="002F1611" w:rsidRDefault="0086126C" w:rsidP="0086126C">
            <w:pPr>
              <w:spacing w:after="0" w:line="240" w:lineRule="auto"/>
              <w:jc w:val="center"/>
              <w:rPr>
                <w:bCs/>
                <w:sz w:val="20"/>
                <w:szCs w:val="20"/>
              </w:rPr>
            </w:pPr>
            <w:r>
              <w:rPr>
                <w:bCs/>
                <w:sz w:val="20"/>
                <w:szCs w:val="20"/>
              </w:rPr>
              <w:t>7</w:t>
            </w:r>
          </w:p>
        </w:tc>
        <w:tc>
          <w:tcPr>
            <w:tcW w:w="0" w:type="auto"/>
            <w:vAlign w:val="center"/>
          </w:tcPr>
          <w:p w14:paraId="1E5FEF11" w14:textId="3DD77E17" w:rsidR="0086126C" w:rsidRPr="00D17469" w:rsidRDefault="0086126C" w:rsidP="0086126C">
            <w:pPr>
              <w:tabs>
                <w:tab w:val="left" w:pos="284"/>
              </w:tabs>
              <w:spacing w:after="0" w:line="240" w:lineRule="auto"/>
              <w:ind w:left="-86" w:right="-87"/>
              <w:jc w:val="center"/>
              <w:rPr>
                <w:color w:val="000000"/>
                <w:sz w:val="20"/>
                <w:szCs w:val="20"/>
              </w:rPr>
            </w:pPr>
            <w:r w:rsidRPr="00561D6F">
              <w:rPr>
                <w:rFonts w:cs="Times New Roman"/>
                <w:sz w:val="22"/>
              </w:rPr>
              <w:t>ул.Свердлова, д.65(д/с Журавлик)</w:t>
            </w:r>
          </w:p>
        </w:tc>
        <w:tc>
          <w:tcPr>
            <w:tcW w:w="0" w:type="auto"/>
          </w:tcPr>
          <w:p w14:paraId="61631619" w14:textId="1C1277A1" w:rsidR="0086126C" w:rsidRDefault="0086126C" w:rsidP="0086126C">
            <w:pPr>
              <w:spacing w:after="0"/>
              <w:jc w:val="center"/>
              <w:rPr>
                <w:sz w:val="20"/>
                <w:szCs w:val="20"/>
              </w:rPr>
            </w:pPr>
            <w:r w:rsidRPr="003429B5">
              <w:rPr>
                <w:sz w:val="20"/>
                <w:szCs w:val="20"/>
              </w:rPr>
              <w:t>1,0</w:t>
            </w:r>
          </w:p>
        </w:tc>
      </w:tr>
      <w:tr w:rsidR="0086126C" w14:paraId="023F128C" w14:textId="77777777" w:rsidTr="000F0B65">
        <w:trPr>
          <w:trHeight w:val="193"/>
          <w:jc w:val="center"/>
        </w:trPr>
        <w:tc>
          <w:tcPr>
            <w:tcW w:w="0" w:type="auto"/>
            <w:vAlign w:val="center"/>
          </w:tcPr>
          <w:p w14:paraId="154B5F21" w14:textId="0F0CFEDE" w:rsidR="0086126C" w:rsidRPr="002F1611" w:rsidRDefault="0086126C" w:rsidP="0086126C">
            <w:pPr>
              <w:spacing w:after="0" w:line="240" w:lineRule="auto"/>
              <w:jc w:val="center"/>
              <w:rPr>
                <w:bCs/>
                <w:sz w:val="20"/>
                <w:szCs w:val="20"/>
              </w:rPr>
            </w:pPr>
            <w:r>
              <w:rPr>
                <w:bCs/>
                <w:sz w:val="20"/>
                <w:szCs w:val="20"/>
              </w:rPr>
              <w:t>8</w:t>
            </w:r>
          </w:p>
        </w:tc>
        <w:tc>
          <w:tcPr>
            <w:tcW w:w="0" w:type="auto"/>
            <w:vAlign w:val="center"/>
          </w:tcPr>
          <w:p w14:paraId="078D28FE" w14:textId="009A3B35" w:rsidR="0086126C" w:rsidRPr="00D17469" w:rsidRDefault="0086126C" w:rsidP="0086126C">
            <w:pPr>
              <w:tabs>
                <w:tab w:val="left" w:pos="284"/>
              </w:tabs>
              <w:spacing w:after="0" w:line="240" w:lineRule="auto"/>
              <w:ind w:left="-86" w:right="-87"/>
              <w:jc w:val="center"/>
              <w:rPr>
                <w:color w:val="000000"/>
                <w:sz w:val="20"/>
                <w:szCs w:val="20"/>
              </w:rPr>
            </w:pPr>
            <w:r w:rsidRPr="00561D6F">
              <w:rPr>
                <w:rFonts w:cs="Times New Roman"/>
                <w:sz w:val="22"/>
              </w:rPr>
              <w:t>ФГБОУ ВО Брянский ГАУ ул. Володарского 4</w:t>
            </w:r>
          </w:p>
        </w:tc>
        <w:tc>
          <w:tcPr>
            <w:tcW w:w="0" w:type="auto"/>
          </w:tcPr>
          <w:p w14:paraId="4D6A4DFF" w14:textId="0B84120A" w:rsidR="0086126C" w:rsidRDefault="0086126C" w:rsidP="0086126C">
            <w:pPr>
              <w:spacing w:after="0"/>
              <w:jc w:val="center"/>
              <w:rPr>
                <w:sz w:val="20"/>
                <w:szCs w:val="20"/>
              </w:rPr>
            </w:pPr>
            <w:r w:rsidRPr="003429B5">
              <w:rPr>
                <w:sz w:val="20"/>
                <w:szCs w:val="20"/>
              </w:rPr>
              <w:t>1,0</w:t>
            </w:r>
          </w:p>
        </w:tc>
      </w:tr>
    </w:tbl>
    <w:p w14:paraId="06F3F216" w14:textId="77777777" w:rsidR="0086126C" w:rsidRPr="001E59BE" w:rsidRDefault="0086126C" w:rsidP="0086126C">
      <w:pPr>
        <w:widowControl w:val="0"/>
        <w:spacing w:after="0" w:line="360" w:lineRule="auto"/>
        <w:ind w:firstLine="567"/>
        <w:jc w:val="both"/>
        <w:rPr>
          <w:sz w:val="16"/>
          <w:szCs w:val="16"/>
        </w:rPr>
      </w:pPr>
    </w:p>
    <w:p w14:paraId="579AEC2A" w14:textId="77777777" w:rsidR="0086126C" w:rsidRPr="00D11AC9" w:rsidRDefault="0086126C" w:rsidP="0086126C">
      <w:pPr>
        <w:pStyle w:val="afffd"/>
        <w:spacing w:line="360" w:lineRule="auto"/>
        <w:ind w:firstLine="567"/>
        <w:rPr>
          <w:szCs w:val="24"/>
        </w:rPr>
      </w:pPr>
      <w:r w:rsidRPr="00D11AC9">
        <w:rPr>
          <w:szCs w:val="24"/>
        </w:rPr>
        <w:t>При наличии в системе теплоснабжения нескольких источников тепловой энергии общий показатель определяется по формуле:</w:t>
      </w:r>
    </w:p>
    <w:p w14:paraId="6D62ED9B" w14:textId="77777777" w:rsidR="0086126C" w:rsidRPr="00D11AC9" w:rsidRDefault="0086126C" w:rsidP="0086126C">
      <w:pPr>
        <w:pStyle w:val="afffd"/>
        <w:spacing w:line="360" w:lineRule="auto"/>
        <w:jc w:val="center"/>
        <w:rPr>
          <w:szCs w:val="24"/>
        </w:rPr>
      </w:pPr>
      <w:r w:rsidRPr="00D11AC9">
        <w:rPr>
          <w:szCs w:val="24"/>
        </w:rPr>
        <w:t>К</w:t>
      </w:r>
      <w:r w:rsidRPr="00D11AC9">
        <w:rPr>
          <w:szCs w:val="24"/>
          <w:vertAlign w:val="subscript"/>
        </w:rPr>
        <w:t>Б</w:t>
      </w:r>
      <w:r w:rsidRPr="00D11AC9">
        <w:rPr>
          <w:szCs w:val="24"/>
          <w:vertAlign w:val="superscript"/>
        </w:rPr>
        <w:t>общ</w:t>
      </w:r>
      <w:r w:rsidRPr="00D11AC9">
        <w:rPr>
          <w:szCs w:val="24"/>
        </w:rPr>
        <w:t>=Q</w:t>
      </w:r>
      <w:r w:rsidRPr="00D11AC9">
        <w:rPr>
          <w:szCs w:val="24"/>
          <w:vertAlign w:val="subscript"/>
        </w:rPr>
        <w:t>i</w:t>
      </w:r>
      <w:r w:rsidRPr="00D11AC9">
        <w:rPr>
          <w:szCs w:val="24"/>
        </w:rPr>
        <w:t xml:space="preserve"> ∙ K</w:t>
      </w:r>
      <w:r w:rsidRPr="00D11AC9">
        <w:rPr>
          <w:szCs w:val="24"/>
          <w:vertAlign w:val="subscript"/>
        </w:rPr>
        <w:t>Б</w:t>
      </w:r>
      <w:r w:rsidRPr="00D11AC9">
        <w:rPr>
          <w:szCs w:val="24"/>
          <w:vertAlign w:val="superscript"/>
        </w:rPr>
        <w:t>ист1</w:t>
      </w:r>
      <w:r w:rsidRPr="00D11AC9">
        <w:rPr>
          <w:szCs w:val="24"/>
        </w:rPr>
        <w:t>+…+Q</w:t>
      </w:r>
      <w:r w:rsidRPr="00D11AC9">
        <w:rPr>
          <w:szCs w:val="24"/>
          <w:vertAlign w:val="subscript"/>
        </w:rPr>
        <w:t>n</w:t>
      </w:r>
      <w:r w:rsidRPr="00D11AC9">
        <w:rPr>
          <w:szCs w:val="24"/>
        </w:rPr>
        <w:t xml:space="preserve"> ∙ К</w:t>
      </w:r>
      <w:r w:rsidRPr="00D11AC9">
        <w:rPr>
          <w:szCs w:val="24"/>
          <w:vertAlign w:val="subscript"/>
        </w:rPr>
        <w:t>Б</w:t>
      </w:r>
      <w:r w:rsidRPr="00D11AC9">
        <w:rPr>
          <w:szCs w:val="24"/>
          <w:vertAlign w:val="superscript"/>
        </w:rPr>
        <w:t>истn</w:t>
      </w:r>
      <w:r w:rsidRPr="00D11AC9">
        <w:rPr>
          <w:szCs w:val="24"/>
        </w:rPr>
        <w:t>/Q</w:t>
      </w:r>
      <w:r w:rsidRPr="00D11AC9">
        <w:rPr>
          <w:szCs w:val="24"/>
          <w:vertAlign w:val="subscript"/>
        </w:rPr>
        <w:t>i</w:t>
      </w:r>
      <w:r w:rsidRPr="00D11AC9">
        <w:rPr>
          <w:szCs w:val="24"/>
        </w:rPr>
        <w:t>+…Q</w:t>
      </w:r>
      <w:r w:rsidRPr="00D11AC9">
        <w:rPr>
          <w:szCs w:val="24"/>
          <w:vertAlign w:val="subscript"/>
        </w:rPr>
        <w:t>n</w:t>
      </w:r>
      <w:r w:rsidRPr="00D11AC9">
        <w:rPr>
          <w:szCs w:val="24"/>
        </w:rPr>
        <w:t>,</w:t>
      </w:r>
    </w:p>
    <w:p w14:paraId="07425829" w14:textId="77777777" w:rsidR="0086126C" w:rsidRPr="00D11AC9" w:rsidRDefault="0086126C" w:rsidP="0086126C">
      <w:pPr>
        <w:pStyle w:val="afffd"/>
        <w:spacing w:before="120" w:line="360" w:lineRule="auto"/>
        <w:ind w:firstLine="0"/>
        <w:rPr>
          <w:szCs w:val="24"/>
        </w:rPr>
      </w:pPr>
      <w:r w:rsidRPr="00D11AC9">
        <w:rPr>
          <w:szCs w:val="24"/>
        </w:rPr>
        <w:t>K</w:t>
      </w:r>
      <w:r w:rsidRPr="00D11AC9">
        <w:rPr>
          <w:szCs w:val="24"/>
          <w:vertAlign w:val="subscript"/>
        </w:rPr>
        <w:t>Б</w:t>
      </w:r>
      <w:r w:rsidRPr="00D11AC9">
        <w:rPr>
          <w:szCs w:val="24"/>
          <w:vertAlign w:val="superscript"/>
        </w:rPr>
        <w:t>ист1</w:t>
      </w:r>
      <w:r w:rsidRPr="00D11AC9">
        <w:rPr>
          <w:szCs w:val="24"/>
        </w:rPr>
        <w:t>, К</w:t>
      </w:r>
      <w:r w:rsidRPr="00D11AC9">
        <w:rPr>
          <w:szCs w:val="24"/>
          <w:vertAlign w:val="subscript"/>
        </w:rPr>
        <w:t>Б</w:t>
      </w:r>
      <w:r w:rsidRPr="00D11AC9">
        <w:rPr>
          <w:szCs w:val="24"/>
          <w:vertAlign w:val="superscript"/>
        </w:rPr>
        <w:t>истn</w:t>
      </w:r>
      <w:r w:rsidRPr="00D11AC9">
        <w:rPr>
          <w:szCs w:val="24"/>
        </w:rPr>
        <w:t xml:space="preserve"> – значения показателей надежности отдельных источников тепловой энергии;</w:t>
      </w:r>
    </w:p>
    <w:p w14:paraId="173CD252" w14:textId="77777777" w:rsidR="0086126C" w:rsidRPr="00D11AC9" w:rsidRDefault="0086126C" w:rsidP="0086126C">
      <w:pPr>
        <w:pStyle w:val="afffd"/>
        <w:spacing w:line="360" w:lineRule="auto"/>
        <w:ind w:firstLine="0"/>
        <w:rPr>
          <w:szCs w:val="24"/>
        </w:rPr>
      </w:pPr>
      <w:r w:rsidRPr="00D11AC9">
        <w:rPr>
          <w:szCs w:val="24"/>
        </w:rPr>
        <w:t>Q</w:t>
      </w:r>
      <w:r w:rsidRPr="00D11AC9">
        <w:rPr>
          <w:szCs w:val="24"/>
          <w:vertAlign w:val="subscript"/>
        </w:rPr>
        <w:t>i</w:t>
      </w:r>
      <w:r w:rsidRPr="00D11AC9">
        <w:rPr>
          <w:szCs w:val="24"/>
        </w:rPr>
        <w:t>, Q</w:t>
      </w:r>
      <w:r w:rsidRPr="00D11AC9">
        <w:rPr>
          <w:szCs w:val="24"/>
          <w:vertAlign w:val="subscript"/>
        </w:rPr>
        <w:t>n</w:t>
      </w:r>
      <w:r w:rsidRPr="00D11AC9">
        <w:rPr>
          <w:szCs w:val="24"/>
        </w:rPr>
        <w:t xml:space="preserve"> - средние фактические тепловые нагрузки за предшествующие 12 месяцев по каждому i-му источнику тепловой энергии;</w:t>
      </w:r>
    </w:p>
    <w:p w14:paraId="135D5AD3" w14:textId="77777777" w:rsidR="0086126C" w:rsidRPr="00D11AC9" w:rsidRDefault="0086126C" w:rsidP="00C55D7A">
      <w:pPr>
        <w:pStyle w:val="afffd"/>
        <w:numPr>
          <w:ilvl w:val="0"/>
          <w:numId w:val="17"/>
        </w:numPr>
        <w:tabs>
          <w:tab w:val="left" w:pos="0"/>
        </w:tabs>
        <w:spacing w:line="360" w:lineRule="auto"/>
        <w:ind w:left="0" w:firstLine="284"/>
        <w:rPr>
          <w:szCs w:val="24"/>
        </w:rPr>
      </w:pPr>
      <w:r w:rsidRPr="00D11AC9">
        <w:rPr>
          <w:b/>
          <w:szCs w:val="24"/>
        </w:rPr>
        <w:lastRenderedPageBreak/>
        <w:t>показатель интенсивности отказов систем теплоснабжения</w:t>
      </w:r>
      <w:r w:rsidRPr="00D11AC9">
        <w:rPr>
          <w:szCs w:val="24"/>
        </w:rPr>
        <w:t>:</w:t>
      </w:r>
    </w:p>
    <w:p w14:paraId="7F720B9E" w14:textId="77777777" w:rsidR="0086126C" w:rsidRPr="00D11AC9" w:rsidRDefault="0086126C" w:rsidP="0086126C">
      <w:pPr>
        <w:pStyle w:val="afffd"/>
        <w:spacing w:line="360" w:lineRule="auto"/>
        <w:ind w:firstLine="284"/>
        <w:rPr>
          <w:szCs w:val="24"/>
        </w:rPr>
      </w:pPr>
      <w:r w:rsidRPr="00D11AC9">
        <w:rPr>
          <w:szCs w:val="24"/>
        </w:rPr>
        <w:t xml:space="preserve">а) </w:t>
      </w:r>
      <w:r w:rsidRPr="00D11AC9">
        <w:rPr>
          <w:b/>
          <w:szCs w:val="24"/>
        </w:rPr>
        <w:t>показатель интенсивности отказов тепловых сетей (К</w:t>
      </w:r>
      <w:r w:rsidRPr="00D11AC9">
        <w:rPr>
          <w:b/>
          <w:szCs w:val="24"/>
          <w:vertAlign w:val="subscript"/>
        </w:rPr>
        <w:t>отктс</w:t>
      </w:r>
      <w:r w:rsidRPr="00D11AC9">
        <w:rPr>
          <w:b/>
          <w:szCs w:val="24"/>
        </w:rPr>
        <w:t>)</w:t>
      </w:r>
      <w:r w:rsidRPr="00D11AC9">
        <w:rPr>
          <w:szCs w:val="24"/>
        </w:rPr>
        <w:t>, 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w:t>
      </w:r>
    </w:p>
    <w:p w14:paraId="5534AABA" w14:textId="77777777" w:rsidR="0086126C" w:rsidRPr="00D11AC9" w:rsidRDefault="0086126C" w:rsidP="0086126C">
      <w:pPr>
        <w:pStyle w:val="afffd"/>
        <w:spacing w:line="360" w:lineRule="auto"/>
        <w:jc w:val="center"/>
        <w:rPr>
          <w:szCs w:val="24"/>
        </w:rPr>
      </w:pPr>
      <w:r w:rsidRPr="00D11AC9">
        <w:rPr>
          <w:szCs w:val="24"/>
        </w:rPr>
        <w:t>И</w:t>
      </w:r>
      <w:r w:rsidRPr="00D11AC9">
        <w:rPr>
          <w:szCs w:val="24"/>
          <w:vertAlign w:val="subscript"/>
        </w:rPr>
        <w:t xml:space="preserve">отк тс </w:t>
      </w:r>
      <w:r w:rsidRPr="00D11AC9">
        <w:rPr>
          <w:szCs w:val="24"/>
        </w:rPr>
        <w:t>= n</w:t>
      </w:r>
      <w:r w:rsidRPr="00D11AC9">
        <w:rPr>
          <w:szCs w:val="24"/>
          <w:vertAlign w:val="subscript"/>
        </w:rPr>
        <w:t>отк</w:t>
      </w:r>
      <w:r w:rsidRPr="00D11AC9">
        <w:rPr>
          <w:szCs w:val="24"/>
        </w:rPr>
        <w:t xml:space="preserve"> / S [1 / (км * год)], где</w:t>
      </w:r>
    </w:p>
    <w:p w14:paraId="60868500" w14:textId="77777777" w:rsidR="0086126C" w:rsidRPr="00D11AC9" w:rsidRDefault="0086126C" w:rsidP="0086126C">
      <w:pPr>
        <w:pStyle w:val="afffd"/>
        <w:tabs>
          <w:tab w:val="left" w:pos="426"/>
        </w:tabs>
        <w:spacing w:line="360" w:lineRule="auto"/>
        <w:ind w:firstLine="0"/>
        <w:rPr>
          <w:szCs w:val="24"/>
        </w:rPr>
      </w:pPr>
      <w:bookmarkStart w:id="415" w:name="100108"/>
      <w:bookmarkEnd w:id="415"/>
      <w:r w:rsidRPr="00D11AC9">
        <w:rPr>
          <w:szCs w:val="24"/>
        </w:rPr>
        <w:t>n</w:t>
      </w:r>
      <w:r w:rsidRPr="00D11AC9">
        <w:rPr>
          <w:szCs w:val="24"/>
          <w:vertAlign w:val="subscript"/>
        </w:rPr>
        <w:t>отк</w:t>
      </w:r>
      <w:r w:rsidRPr="00D11AC9">
        <w:rPr>
          <w:szCs w:val="24"/>
        </w:rPr>
        <w:t xml:space="preserve"> - количество отказов за предыдущий год;</w:t>
      </w:r>
    </w:p>
    <w:p w14:paraId="23A92C44" w14:textId="77777777" w:rsidR="0086126C" w:rsidRPr="00D11AC9" w:rsidRDefault="0086126C" w:rsidP="0086126C">
      <w:pPr>
        <w:pStyle w:val="afffd"/>
        <w:tabs>
          <w:tab w:val="left" w:pos="426"/>
        </w:tabs>
        <w:spacing w:line="360" w:lineRule="auto"/>
        <w:ind w:firstLine="0"/>
        <w:rPr>
          <w:szCs w:val="24"/>
        </w:rPr>
      </w:pPr>
      <w:bookmarkStart w:id="416" w:name="100109"/>
      <w:bookmarkEnd w:id="416"/>
      <w:r w:rsidRPr="00D11AC9">
        <w:rPr>
          <w:szCs w:val="24"/>
        </w:rPr>
        <w:t>S - протяженность тепловой сети (в двухтрубном исполнении) данной системы теплоснабжения [км].</w:t>
      </w:r>
    </w:p>
    <w:p w14:paraId="2C13E952" w14:textId="77777777" w:rsidR="0086126C" w:rsidRPr="00D11AC9" w:rsidRDefault="0086126C" w:rsidP="0086126C">
      <w:pPr>
        <w:pStyle w:val="afffd"/>
        <w:tabs>
          <w:tab w:val="left" w:pos="426"/>
        </w:tabs>
        <w:spacing w:line="360" w:lineRule="auto"/>
        <w:ind w:firstLine="567"/>
        <w:rPr>
          <w:szCs w:val="24"/>
        </w:rPr>
      </w:pPr>
      <w:bookmarkStart w:id="417" w:name="100110"/>
      <w:bookmarkEnd w:id="417"/>
      <w:r w:rsidRPr="00D11AC9">
        <w:rPr>
          <w:szCs w:val="24"/>
        </w:rPr>
        <w:t>В зависимости от интенсивности отказов (И</w:t>
      </w:r>
      <w:r w:rsidRPr="00D11AC9">
        <w:rPr>
          <w:szCs w:val="24"/>
          <w:vertAlign w:val="subscript"/>
        </w:rPr>
        <w:t>отк тс</w:t>
      </w:r>
      <w:r w:rsidRPr="00D11AC9">
        <w:rPr>
          <w:szCs w:val="24"/>
        </w:rPr>
        <w:t>) определяется показатель надежности тепловых сетей (К</w:t>
      </w:r>
      <w:r w:rsidRPr="00D11AC9">
        <w:rPr>
          <w:szCs w:val="24"/>
          <w:vertAlign w:val="subscript"/>
        </w:rPr>
        <w:t>отк тс</w:t>
      </w:r>
      <w:r w:rsidRPr="00D11AC9">
        <w:rPr>
          <w:szCs w:val="24"/>
        </w:rPr>
        <w:t>):</w:t>
      </w:r>
    </w:p>
    <w:p w14:paraId="12EAC69C" w14:textId="77777777" w:rsidR="0086126C" w:rsidRPr="00D11AC9" w:rsidRDefault="0086126C" w:rsidP="0086126C">
      <w:pPr>
        <w:pStyle w:val="afffd"/>
        <w:spacing w:line="360" w:lineRule="auto"/>
        <w:ind w:firstLine="0"/>
        <w:rPr>
          <w:szCs w:val="24"/>
        </w:rPr>
      </w:pPr>
      <w:bookmarkStart w:id="418" w:name="100111"/>
      <w:bookmarkEnd w:id="418"/>
      <w:r w:rsidRPr="00D11AC9">
        <w:rPr>
          <w:szCs w:val="24"/>
        </w:rPr>
        <w:t>до 0,2 включительно - К</w:t>
      </w:r>
      <w:r w:rsidRPr="00D11AC9">
        <w:rPr>
          <w:szCs w:val="24"/>
          <w:vertAlign w:val="subscript"/>
        </w:rPr>
        <w:t>отк тс</w:t>
      </w:r>
      <w:r w:rsidRPr="00D11AC9">
        <w:rPr>
          <w:szCs w:val="24"/>
        </w:rPr>
        <w:t xml:space="preserve"> = 1,0;</w:t>
      </w:r>
    </w:p>
    <w:p w14:paraId="53D1FDA7" w14:textId="77777777" w:rsidR="0086126C" w:rsidRPr="00D11AC9" w:rsidRDefault="0086126C" w:rsidP="0086126C">
      <w:pPr>
        <w:pStyle w:val="afffd"/>
        <w:spacing w:line="360" w:lineRule="auto"/>
        <w:ind w:firstLine="0"/>
        <w:rPr>
          <w:szCs w:val="24"/>
        </w:rPr>
      </w:pPr>
      <w:bookmarkStart w:id="419" w:name="100112"/>
      <w:bookmarkEnd w:id="419"/>
      <w:r w:rsidRPr="00D11AC9">
        <w:rPr>
          <w:szCs w:val="24"/>
        </w:rPr>
        <w:t>от 0,2 до 0,6 включительно - К</w:t>
      </w:r>
      <w:r w:rsidRPr="00D11AC9">
        <w:rPr>
          <w:szCs w:val="24"/>
          <w:vertAlign w:val="subscript"/>
        </w:rPr>
        <w:t>отк тс</w:t>
      </w:r>
      <w:r w:rsidRPr="00D11AC9">
        <w:rPr>
          <w:szCs w:val="24"/>
        </w:rPr>
        <w:t xml:space="preserve"> = 0,8;</w:t>
      </w:r>
    </w:p>
    <w:p w14:paraId="39FCC53D" w14:textId="77777777" w:rsidR="0086126C" w:rsidRPr="00D11AC9" w:rsidRDefault="0086126C" w:rsidP="0086126C">
      <w:pPr>
        <w:pStyle w:val="afffd"/>
        <w:spacing w:line="360" w:lineRule="auto"/>
        <w:ind w:firstLine="0"/>
        <w:rPr>
          <w:szCs w:val="24"/>
        </w:rPr>
      </w:pPr>
      <w:r w:rsidRPr="00D11AC9">
        <w:rPr>
          <w:szCs w:val="24"/>
        </w:rPr>
        <w:t>от 0,6 - 1,2 включительно - К</w:t>
      </w:r>
      <w:r w:rsidRPr="00D11AC9">
        <w:rPr>
          <w:szCs w:val="24"/>
          <w:vertAlign w:val="subscript"/>
        </w:rPr>
        <w:t>отк тс</w:t>
      </w:r>
      <w:r w:rsidRPr="00D11AC9">
        <w:rPr>
          <w:szCs w:val="24"/>
        </w:rPr>
        <w:t xml:space="preserve"> = 0,6;</w:t>
      </w:r>
    </w:p>
    <w:p w14:paraId="31277945" w14:textId="77777777" w:rsidR="0086126C" w:rsidRDefault="0086126C" w:rsidP="0086126C">
      <w:pPr>
        <w:pStyle w:val="afffd"/>
        <w:spacing w:line="360" w:lineRule="auto"/>
        <w:ind w:firstLine="0"/>
        <w:rPr>
          <w:szCs w:val="24"/>
        </w:rPr>
      </w:pPr>
      <w:bookmarkStart w:id="420" w:name="100114"/>
      <w:bookmarkEnd w:id="420"/>
      <w:r w:rsidRPr="00D11AC9">
        <w:rPr>
          <w:szCs w:val="24"/>
        </w:rPr>
        <w:t>свыше 1,2 - К</w:t>
      </w:r>
      <w:r w:rsidRPr="00D11AC9">
        <w:rPr>
          <w:szCs w:val="24"/>
          <w:vertAlign w:val="subscript"/>
        </w:rPr>
        <w:t>отк тс</w:t>
      </w:r>
      <w:r w:rsidRPr="00D11AC9">
        <w:rPr>
          <w:szCs w:val="24"/>
        </w:rPr>
        <w:t xml:space="preserve"> = 0,5.</w:t>
      </w:r>
    </w:p>
    <w:p w14:paraId="52642A2D" w14:textId="77777777" w:rsidR="0086126C" w:rsidRPr="00D97FBC" w:rsidRDefault="0086126C" w:rsidP="0086126C">
      <w:pPr>
        <w:spacing w:after="0" w:line="240" w:lineRule="auto"/>
        <w:ind w:firstLine="567"/>
        <w:jc w:val="both"/>
        <w:rPr>
          <w:b/>
          <w:sz w:val="20"/>
          <w:szCs w:val="20"/>
        </w:rPr>
      </w:pPr>
      <w:r>
        <w:rPr>
          <w:rFonts w:eastAsia="Times New Roman"/>
          <w:b/>
          <w:bCs/>
          <w:color w:val="00000A"/>
          <w:sz w:val="20"/>
          <w:szCs w:val="20"/>
          <w:lang w:eastAsia="ru-RU"/>
        </w:rPr>
        <w:t xml:space="preserve">Таблица 9.5 </w:t>
      </w:r>
      <w:r>
        <w:rPr>
          <w:sz w:val="20"/>
          <w:szCs w:val="20"/>
        </w:rPr>
        <w:t xml:space="preserve">– </w:t>
      </w:r>
      <w:r w:rsidRPr="00D97FBC">
        <w:rPr>
          <w:b/>
          <w:sz w:val="20"/>
          <w:szCs w:val="20"/>
        </w:rPr>
        <w:t>показатель интенсивности отказов тепловых сетей</w:t>
      </w:r>
    </w:p>
    <w:tbl>
      <w:tblPr>
        <w:tblW w:w="5000" w:type="pct"/>
        <w:jc w:val="center"/>
        <w:tblCellMar>
          <w:left w:w="40" w:type="dxa"/>
          <w:right w:w="40" w:type="dxa"/>
        </w:tblCellMar>
        <w:tblLook w:val="04A0" w:firstRow="1" w:lastRow="0" w:firstColumn="1" w:lastColumn="0" w:noHBand="0" w:noVBand="1"/>
      </w:tblPr>
      <w:tblGrid>
        <w:gridCol w:w="465"/>
        <w:gridCol w:w="4486"/>
        <w:gridCol w:w="4387"/>
      </w:tblGrid>
      <w:tr w:rsidR="0086126C" w14:paraId="1A278D24" w14:textId="77777777" w:rsidTr="0086126C">
        <w:trPr>
          <w:trHeight w:val="250"/>
          <w:jc w:val="center"/>
        </w:trPr>
        <w:tc>
          <w:tcPr>
            <w:tcW w:w="249" w:type="pct"/>
            <w:tcBorders>
              <w:top w:val="single" w:sz="6" w:space="0" w:color="auto"/>
              <w:left w:val="single" w:sz="6" w:space="0" w:color="auto"/>
              <w:bottom w:val="nil"/>
              <w:right w:val="single" w:sz="6" w:space="0" w:color="auto"/>
            </w:tcBorders>
            <w:shd w:val="clear" w:color="auto" w:fill="FFFFFF"/>
            <w:vAlign w:val="center"/>
            <w:hideMark/>
          </w:tcPr>
          <w:p w14:paraId="67B2DF94" w14:textId="77777777" w:rsidR="0086126C" w:rsidRPr="0046173D" w:rsidRDefault="0086126C" w:rsidP="00124575">
            <w:pPr>
              <w:spacing w:after="0" w:line="240" w:lineRule="auto"/>
              <w:jc w:val="center"/>
              <w:rPr>
                <w:sz w:val="20"/>
                <w:szCs w:val="20"/>
              </w:rPr>
            </w:pPr>
            <w:r w:rsidRPr="0046173D">
              <w:rPr>
                <w:sz w:val="20"/>
                <w:szCs w:val="20"/>
              </w:rPr>
              <w:t>№</w:t>
            </w:r>
          </w:p>
        </w:tc>
        <w:tc>
          <w:tcPr>
            <w:tcW w:w="2402" w:type="pct"/>
            <w:tcBorders>
              <w:top w:val="single" w:sz="6" w:space="0" w:color="auto"/>
              <w:left w:val="single" w:sz="6" w:space="0" w:color="auto"/>
              <w:bottom w:val="nil"/>
              <w:right w:val="single" w:sz="6" w:space="0" w:color="auto"/>
            </w:tcBorders>
            <w:shd w:val="clear" w:color="auto" w:fill="FFFFFF"/>
            <w:vAlign w:val="center"/>
            <w:hideMark/>
          </w:tcPr>
          <w:p w14:paraId="54382BCC" w14:textId="77777777" w:rsidR="0086126C" w:rsidRPr="0046173D" w:rsidRDefault="0086126C" w:rsidP="00124575">
            <w:pPr>
              <w:spacing w:after="0" w:line="240" w:lineRule="auto"/>
              <w:jc w:val="center"/>
              <w:rPr>
                <w:sz w:val="20"/>
                <w:szCs w:val="20"/>
              </w:rPr>
            </w:pPr>
            <w:r w:rsidRPr="0046173D">
              <w:rPr>
                <w:sz w:val="20"/>
                <w:szCs w:val="20"/>
              </w:rPr>
              <w:t>Наименование</w:t>
            </w:r>
            <w:r>
              <w:rPr>
                <w:sz w:val="20"/>
                <w:szCs w:val="20"/>
              </w:rPr>
              <w:t xml:space="preserve"> </w:t>
            </w:r>
            <w:r w:rsidRPr="0046173D">
              <w:rPr>
                <w:sz w:val="20"/>
                <w:szCs w:val="20"/>
              </w:rPr>
              <w:t>теплоисточников</w:t>
            </w:r>
          </w:p>
        </w:tc>
        <w:tc>
          <w:tcPr>
            <w:tcW w:w="2349" w:type="pct"/>
            <w:tcBorders>
              <w:top w:val="single" w:sz="6" w:space="0" w:color="auto"/>
              <w:left w:val="single" w:sz="6" w:space="0" w:color="auto"/>
              <w:bottom w:val="nil"/>
              <w:right w:val="single" w:sz="6" w:space="0" w:color="auto"/>
            </w:tcBorders>
            <w:shd w:val="clear" w:color="auto" w:fill="FFFFFF"/>
            <w:vAlign w:val="center"/>
            <w:hideMark/>
          </w:tcPr>
          <w:p w14:paraId="09F514B1" w14:textId="77777777" w:rsidR="0086126C" w:rsidRPr="0046173D" w:rsidRDefault="0086126C" w:rsidP="00124575">
            <w:pPr>
              <w:spacing w:after="0" w:line="240" w:lineRule="auto"/>
              <w:jc w:val="center"/>
              <w:rPr>
                <w:sz w:val="18"/>
                <w:szCs w:val="18"/>
              </w:rPr>
            </w:pPr>
            <w:r>
              <w:rPr>
                <w:sz w:val="18"/>
                <w:szCs w:val="18"/>
              </w:rPr>
              <w:t>П</w:t>
            </w:r>
            <w:r w:rsidRPr="0046173D">
              <w:rPr>
                <w:sz w:val="18"/>
                <w:szCs w:val="18"/>
              </w:rPr>
              <w:t>оказатель интенсивности отказов тепловых сетей</w:t>
            </w:r>
          </w:p>
        </w:tc>
      </w:tr>
      <w:tr w:rsidR="0086126C" w14:paraId="715F458C" w14:textId="77777777" w:rsidTr="0086126C">
        <w:trPr>
          <w:trHeight w:val="193"/>
          <w:jc w:val="center"/>
        </w:trPr>
        <w:tc>
          <w:tcPr>
            <w:tcW w:w="249" w:type="pct"/>
            <w:tcBorders>
              <w:top w:val="single" w:sz="6" w:space="0" w:color="auto"/>
              <w:left w:val="single" w:sz="6" w:space="0" w:color="auto"/>
              <w:bottom w:val="single" w:sz="6" w:space="0" w:color="auto"/>
              <w:right w:val="single" w:sz="6" w:space="0" w:color="auto"/>
            </w:tcBorders>
            <w:vAlign w:val="center"/>
            <w:hideMark/>
          </w:tcPr>
          <w:p w14:paraId="7A5E5273" w14:textId="4F8BD78F" w:rsidR="0086126C" w:rsidRPr="002F1611" w:rsidRDefault="0086126C" w:rsidP="0086126C">
            <w:pPr>
              <w:spacing w:after="0" w:line="240" w:lineRule="auto"/>
              <w:jc w:val="center"/>
              <w:rPr>
                <w:bCs/>
                <w:sz w:val="20"/>
                <w:szCs w:val="20"/>
              </w:rPr>
            </w:pPr>
            <w:r w:rsidRPr="002F1611">
              <w:rPr>
                <w:bCs/>
                <w:sz w:val="20"/>
                <w:szCs w:val="20"/>
              </w:rPr>
              <w:t>1</w:t>
            </w:r>
          </w:p>
        </w:tc>
        <w:tc>
          <w:tcPr>
            <w:tcW w:w="2402" w:type="pct"/>
            <w:tcBorders>
              <w:top w:val="single" w:sz="6" w:space="0" w:color="auto"/>
              <w:left w:val="single" w:sz="6" w:space="0" w:color="auto"/>
              <w:bottom w:val="single" w:sz="6" w:space="0" w:color="auto"/>
              <w:right w:val="single" w:sz="6" w:space="0" w:color="auto"/>
            </w:tcBorders>
            <w:hideMark/>
          </w:tcPr>
          <w:p w14:paraId="0F8E04B6" w14:textId="29732843" w:rsidR="0086126C" w:rsidRPr="00D17469" w:rsidRDefault="0086126C" w:rsidP="0086126C">
            <w:pPr>
              <w:tabs>
                <w:tab w:val="left" w:pos="284"/>
              </w:tabs>
              <w:spacing w:after="0" w:line="240" w:lineRule="auto"/>
              <w:ind w:left="-86" w:right="-87"/>
              <w:jc w:val="center"/>
              <w:rPr>
                <w:sz w:val="20"/>
                <w:szCs w:val="20"/>
              </w:rPr>
            </w:pPr>
            <w:r w:rsidRPr="00561D6F">
              <w:rPr>
                <w:sz w:val="22"/>
              </w:rPr>
              <w:t>г. Трубчевск, кот. 9, ул. Генерала Петрова, 15А</w:t>
            </w:r>
          </w:p>
        </w:tc>
        <w:tc>
          <w:tcPr>
            <w:tcW w:w="2349" w:type="pct"/>
            <w:tcBorders>
              <w:top w:val="single" w:sz="6" w:space="0" w:color="auto"/>
              <w:left w:val="single" w:sz="6" w:space="0" w:color="auto"/>
              <w:bottom w:val="single" w:sz="6" w:space="0" w:color="auto"/>
              <w:right w:val="single" w:sz="6" w:space="0" w:color="auto"/>
            </w:tcBorders>
            <w:vAlign w:val="center"/>
            <w:hideMark/>
          </w:tcPr>
          <w:p w14:paraId="56576234" w14:textId="77777777" w:rsidR="0086126C" w:rsidRDefault="0086126C" w:rsidP="0086126C">
            <w:pPr>
              <w:spacing w:after="0"/>
              <w:jc w:val="center"/>
              <w:rPr>
                <w:sz w:val="20"/>
                <w:szCs w:val="20"/>
              </w:rPr>
            </w:pPr>
            <w:r>
              <w:rPr>
                <w:sz w:val="20"/>
                <w:szCs w:val="20"/>
              </w:rPr>
              <w:t>1,0</w:t>
            </w:r>
          </w:p>
        </w:tc>
      </w:tr>
      <w:tr w:rsidR="0086126C" w14:paraId="07A99AB6" w14:textId="77777777" w:rsidTr="0086126C">
        <w:trPr>
          <w:trHeight w:val="193"/>
          <w:jc w:val="center"/>
        </w:trPr>
        <w:tc>
          <w:tcPr>
            <w:tcW w:w="249" w:type="pct"/>
            <w:tcBorders>
              <w:top w:val="single" w:sz="6" w:space="0" w:color="auto"/>
              <w:left w:val="single" w:sz="6" w:space="0" w:color="auto"/>
              <w:bottom w:val="single" w:sz="6" w:space="0" w:color="auto"/>
              <w:right w:val="single" w:sz="6" w:space="0" w:color="auto"/>
            </w:tcBorders>
            <w:vAlign w:val="center"/>
            <w:hideMark/>
          </w:tcPr>
          <w:p w14:paraId="6EFBF1D6" w14:textId="3E5D4756" w:rsidR="0086126C" w:rsidRPr="002F1611" w:rsidRDefault="0086126C" w:rsidP="0086126C">
            <w:pPr>
              <w:spacing w:after="0" w:line="240" w:lineRule="auto"/>
              <w:jc w:val="center"/>
              <w:rPr>
                <w:bCs/>
                <w:sz w:val="20"/>
                <w:szCs w:val="20"/>
              </w:rPr>
            </w:pPr>
            <w:r w:rsidRPr="002F1611">
              <w:rPr>
                <w:bCs/>
                <w:sz w:val="20"/>
                <w:szCs w:val="20"/>
              </w:rPr>
              <w:t>2</w:t>
            </w:r>
          </w:p>
        </w:tc>
        <w:tc>
          <w:tcPr>
            <w:tcW w:w="2402" w:type="pct"/>
            <w:tcBorders>
              <w:top w:val="single" w:sz="6" w:space="0" w:color="auto"/>
              <w:left w:val="single" w:sz="6" w:space="0" w:color="auto"/>
              <w:bottom w:val="single" w:sz="6" w:space="0" w:color="auto"/>
              <w:right w:val="single" w:sz="6" w:space="0" w:color="auto"/>
            </w:tcBorders>
            <w:hideMark/>
          </w:tcPr>
          <w:p w14:paraId="527980D3" w14:textId="0F9E87A7" w:rsidR="0086126C" w:rsidRPr="00D17469" w:rsidRDefault="0086126C" w:rsidP="0086126C">
            <w:pPr>
              <w:spacing w:after="0" w:line="240" w:lineRule="auto"/>
              <w:ind w:left="-86" w:right="-87"/>
              <w:jc w:val="center"/>
              <w:rPr>
                <w:sz w:val="20"/>
                <w:szCs w:val="20"/>
              </w:rPr>
            </w:pPr>
            <w:r w:rsidRPr="00561D6F">
              <w:rPr>
                <w:sz w:val="22"/>
              </w:rPr>
              <w:t xml:space="preserve">г. Трубчевск, кот. 20, ул. Луначарского, 51А </w:t>
            </w:r>
          </w:p>
        </w:tc>
        <w:tc>
          <w:tcPr>
            <w:tcW w:w="2349" w:type="pct"/>
            <w:tcBorders>
              <w:top w:val="single" w:sz="6" w:space="0" w:color="auto"/>
              <w:left w:val="single" w:sz="6" w:space="0" w:color="auto"/>
              <w:bottom w:val="single" w:sz="6" w:space="0" w:color="auto"/>
              <w:right w:val="single" w:sz="6" w:space="0" w:color="auto"/>
            </w:tcBorders>
            <w:vAlign w:val="center"/>
            <w:hideMark/>
          </w:tcPr>
          <w:p w14:paraId="1A4FEFA7" w14:textId="77777777" w:rsidR="0086126C" w:rsidRDefault="0086126C" w:rsidP="0086126C">
            <w:pPr>
              <w:spacing w:after="0"/>
              <w:jc w:val="center"/>
              <w:rPr>
                <w:sz w:val="20"/>
                <w:szCs w:val="20"/>
              </w:rPr>
            </w:pPr>
            <w:r>
              <w:rPr>
                <w:sz w:val="20"/>
                <w:szCs w:val="20"/>
              </w:rPr>
              <w:t>1,0</w:t>
            </w:r>
          </w:p>
        </w:tc>
      </w:tr>
      <w:tr w:rsidR="0086126C" w14:paraId="7862B2B1" w14:textId="77777777" w:rsidTr="0086126C">
        <w:trPr>
          <w:trHeight w:val="193"/>
          <w:jc w:val="center"/>
        </w:trPr>
        <w:tc>
          <w:tcPr>
            <w:tcW w:w="249" w:type="pct"/>
            <w:tcBorders>
              <w:top w:val="single" w:sz="6" w:space="0" w:color="auto"/>
              <w:left w:val="single" w:sz="6" w:space="0" w:color="auto"/>
              <w:bottom w:val="single" w:sz="6" w:space="0" w:color="auto"/>
              <w:right w:val="single" w:sz="6" w:space="0" w:color="auto"/>
            </w:tcBorders>
            <w:vAlign w:val="center"/>
            <w:hideMark/>
          </w:tcPr>
          <w:p w14:paraId="10A0DEB5" w14:textId="1A6B8CC0" w:rsidR="0086126C" w:rsidRPr="002F1611" w:rsidRDefault="0086126C" w:rsidP="0086126C">
            <w:pPr>
              <w:spacing w:after="0" w:line="240" w:lineRule="auto"/>
              <w:jc w:val="center"/>
              <w:rPr>
                <w:bCs/>
                <w:sz w:val="20"/>
                <w:szCs w:val="20"/>
              </w:rPr>
            </w:pPr>
            <w:r w:rsidRPr="002F1611">
              <w:rPr>
                <w:bCs/>
                <w:sz w:val="20"/>
                <w:szCs w:val="20"/>
              </w:rPr>
              <w:t>3</w:t>
            </w:r>
          </w:p>
        </w:tc>
        <w:tc>
          <w:tcPr>
            <w:tcW w:w="2402" w:type="pct"/>
            <w:tcBorders>
              <w:top w:val="single" w:sz="6" w:space="0" w:color="auto"/>
              <w:left w:val="single" w:sz="6" w:space="0" w:color="auto"/>
              <w:bottom w:val="single" w:sz="6" w:space="0" w:color="auto"/>
              <w:right w:val="single" w:sz="6" w:space="0" w:color="auto"/>
            </w:tcBorders>
            <w:hideMark/>
          </w:tcPr>
          <w:p w14:paraId="068C8E23" w14:textId="3B7BD1A3" w:rsidR="0086126C" w:rsidRPr="00D17469" w:rsidRDefault="0086126C" w:rsidP="0086126C">
            <w:pPr>
              <w:spacing w:after="0" w:line="240" w:lineRule="auto"/>
              <w:ind w:left="-86" w:right="-87"/>
              <w:jc w:val="center"/>
              <w:rPr>
                <w:sz w:val="20"/>
                <w:szCs w:val="20"/>
              </w:rPr>
            </w:pPr>
            <w:r w:rsidRPr="00561D6F">
              <w:rPr>
                <w:sz w:val="22"/>
              </w:rPr>
              <w:t>г. Трубчевск, кот. 24, ул. Новоленинская, 2А (СПТУ)</w:t>
            </w:r>
          </w:p>
        </w:tc>
        <w:tc>
          <w:tcPr>
            <w:tcW w:w="2349" w:type="pct"/>
            <w:tcBorders>
              <w:top w:val="single" w:sz="6" w:space="0" w:color="auto"/>
              <w:left w:val="single" w:sz="6" w:space="0" w:color="auto"/>
              <w:bottom w:val="single" w:sz="6" w:space="0" w:color="auto"/>
              <w:right w:val="single" w:sz="6" w:space="0" w:color="auto"/>
            </w:tcBorders>
            <w:vAlign w:val="center"/>
            <w:hideMark/>
          </w:tcPr>
          <w:p w14:paraId="59359A06" w14:textId="77777777" w:rsidR="0086126C" w:rsidRDefault="0086126C" w:rsidP="0086126C">
            <w:pPr>
              <w:spacing w:after="0"/>
              <w:jc w:val="center"/>
              <w:rPr>
                <w:sz w:val="20"/>
                <w:szCs w:val="20"/>
              </w:rPr>
            </w:pPr>
            <w:r>
              <w:rPr>
                <w:sz w:val="20"/>
                <w:szCs w:val="20"/>
              </w:rPr>
              <w:t>1,0</w:t>
            </w:r>
          </w:p>
        </w:tc>
      </w:tr>
      <w:tr w:rsidR="0086126C" w14:paraId="039883DE" w14:textId="77777777" w:rsidTr="0086126C">
        <w:trPr>
          <w:trHeight w:val="193"/>
          <w:jc w:val="center"/>
        </w:trPr>
        <w:tc>
          <w:tcPr>
            <w:tcW w:w="249" w:type="pct"/>
            <w:tcBorders>
              <w:top w:val="single" w:sz="6" w:space="0" w:color="auto"/>
              <w:left w:val="single" w:sz="6" w:space="0" w:color="auto"/>
              <w:bottom w:val="single" w:sz="6" w:space="0" w:color="auto"/>
              <w:right w:val="single" w:sz="6" w:space="0" w:color="auto"/>
            </w:tcBorders>
            <w:vAlign w:val="center"/>
            <w:hideMark/>
          </w:tcPr>
          <w:p w14:paraId="7D6E1A52" w14:textId="0C5D1220" w:rsidR="0086126C" w:rsidRPr="002F1611" w:rsidRDefault="0086126C" w:rsidP="0086126C">
            <w:pPr>
              <w:spacing w:after="0" w:line="240" w:lineRule="auto"/>
              <w:jc w:val="center"/>
              <w:rPr>
                <w:bCs/>
                <w:sz w:val="20"/>
                <w:szCs w:val="20"/>
              </w:rPr>
            </w:pPr>
            <w:r w:rsidRPr="002F1611">
              <w:rPr>
                <w:bCs/>
                <w:sz w:val="20"/>
                <w:szCs w:val="20"/>
              </w:rPr>
              <w:t>4</w:t>
            </w:r>
          </w:p>
        </w:tc>
        <w:tc>
          <w:tcPr>
            <w:tcW w:w="2402" w:type="pct"/>
            <w:tcBorders>
              <w:top w:val="single" w:sz="6" w:space="0" w:color="auto"/>
              <w:left w:val="single" w:sz="6" w:space="0" w:color="auto"/>
              <w:bottom w:val="single" w:sz="6" w:space="0" w:color="auto"/>
              <w:right w:val="single" w:sz="6" w:space="0" w:color="auto"/>
            </w:tcBorders>
            <w:hideMark/>
          </w:tcPr>
          <w:p w14:paraId="03F4BCE5" w14:textId="61610A9A" w:rsidR="0086126C" w:rsidRPr="00D17469" w:rsidRDefault="0086126C" w:rsidP="0086126C">
            <w:pPr>
              <w:tabs>
                <w:tab w:val="left" w:pos="284"/>
              </w:tabs>
              <w:spacing w:after="0" w:line="240" w:lineRule="auto"/>
              <w:ind w:left="-86" w:right="-87"/>
              <w:jc w:val="center"/>
              <w:rPr>
                <w:sz w:val="20"/>
                <w:szCs w:val="20"/>
              </w:rPr>
            </w:pPr>
            <w:r w:rsidRPr="00561D6F">
              <w:rPr>
                <w:sz w:val="22"/>
              </w:rPr>
              <w:t xml:space="preserve">г. Трубчевск, кот.36,  ул. Свердлова, 68Б (детсад «Аленка»)  </w:t>
            </w:r>
          </w:p>
        </w:tc>
        <w:tc>
          <w:tcPr>
            <w:tcW w:w="2349" w:type="pct"/>
            <w:tcBorders>
              <w:top w:val="single" w:sz="6" w:space="0" w:color="auto"/>
              <w:left w:val="single" w:sz="6" w:space="0" w:color="auto"/>
              <w:bottom w:val="single" w:sz="6" w:space="0" w:color="auto"/>
              <w:right w:val="single" w:sz="6" w:space="0" w:color="auto"/>
            </w:tcBorders>
            <w:vAlign w:val="center"/>
            <w:hideMark/>
          </w:tcPr>
          <w:p w14:paraId="5EFF4F77" w14:textId="77777777" w:rsidR="0086126C" w:rsidRDefault="0086126C" w:rsidP="0086126C">
            <w:pPr>
              <w:spacing w:after="0"/>
              <w:jc w:val="center"/>
              <w:rPr>
                <w:sz w:val="20"/>
                <w:szCs w:val="20"/>
              </w:rPr>
            </w:pPr>
            <w:r>
              <w:rPr>
                <w:sz w:val="20"/>
                <w:szCs w:val="20"/>
              </w:rPr>
              <w:t>1,0</w:t>
            </w:r>
          </w:p>
        </w:tc>
      </w:tr>
      <w:tr w:rsidR="0086126C" w14:paraId="5FDAB66B" w14:textId="77777777" w:rsidTr="0086126C">
        <w:trPr>
          <w:trHeight w:val="193"/>
          <w:jc w:val="center"/>
        </w:trPr>
        <w:tc>
          <w:tcPr>
            <w:tcW w:w="249" w:type="pct"/>
            <w:tcBorders>
              <w:top w:val="single" w:sz="6" w:space="0" w:color="auto"/>
              <w:left w:val="single" w:sz="6" w:space="0" w:color="auto"/>
              <w:bottom w:val="single" w:sz="6" w:space="0" w:color="auto"/>
              <w:right w:val="single" w:sz="6" w:space="0" w:color="auto"/>
            </w:tcBorders>
            <w:vAlign w:val="center"/>
            <w:hideMark/>
          </w:tcPr>
          <w:p w14:paraId="0D0783E3" w14:textId="5C15A266" w:rsidR="0086126C" w:rsidRPr="002F1611" w:rsidRDefault="0086126C" w:rsidP="0086126C">
            <w:pPr>
              <w:spacing w:after="0" w:line="240" w:lineRule="auto"/>
              <w:jc w:val="center"/>
              <w:rPr>
                <w:bCs/>
                <w:sz w:val="20"/>
                <w:szCs w:val="20"/>
              </w:rPr>
            </w:pPr>
            <w:r>
              <w:rPr>
                <w:bCs/>
                <w:sz w:val="20"/>
                <w:szCs w:val="20"/>
              </w:rPr>
              <w:t>5</w:t>
            </w:r>
          </w:p>
        </w:tc>
        <w:tc>
          <w:tcPr>
            <w:tcW w:w="2402" w:type="pct"/>
            <w:tcBorders>
              <w:top w:val="single" w:sz="6" w:space="0" w:color="auto"/>
              <w:left w:val="single" w:sz="6" w:space="0" w:color="auto"/>
              <w:bottom w:val="single" w:sz="6" w:space="0" w:color="auto"/>
              <w:right w:val="single" w:sz="6" w:space="0" w:color="auto"/>
            </w:tcBorders>
            <w:hideMark/>
          </w:tcPr>
          <w:p w14:paraId="710C8166" w14:textId="448B348E" w:rsidR="0086126C" w:rsidRPr="00D17469" w:rsidRDefault="0086126C" w:rsidP="0086126C">
            <w:pPr>
              <w:tabs>
                <w:tab w:val="left" w:pos="284"/>
              </w:tabs>
              <w:spacing w:after="0" w:line="240" w:lineRule="auto"/>
              <w:ind w:left="-86" w:right="-87"/>
              <w:jc w:val="center"/>
              <w:rPr>
                <w:sz w:val="20"/>
                <w:szCs w:val="20"/>
              </w:rPr>
            </w:pPr>
            <w:r w:rsidRPr="00561D6F">
              <w:rPr>
                <w:sz w:val="22"/>
              </w:rPr>
              <w:t>г. Трубчевск, ул. Заводская, 2А   БМК</w:t>
            </w:r>
          </w:p>
        </w:tc>
        <w:tc>
          <w:tcPr>
            <w:tcW w:w="2349" w:type="pct"/>
            <w:tcBorders>
              <w:top w:val="single" w:sz="6" w:space="0" w:color="auto"/>
              <w:left w:val="single" w:sz="6" w:space="0" w:color="auto"/>
              <w:bottom w:val="single" w:sz="6" w:space="0" w:color="auto"/>
              <w:right w:val="single" w:sz="6" w:space="0" w:color="auto"/>
            </w:tcBorders>
            <w:vAlign w:val="center"/>
            <w:hideMark/>
          </w:tcPr>
          <w:p w14:paraId="07CD08E4" w14:textId="77777777" w:rsidR="0086126C" w:rsidRDefault="0086126C" w:rsidP="0086126C">
            <w:pPr>
              <w:spacing w:after="0"/>
              <w:jc w:val="center"/>
              <w:rPr>
                <w:sz w:val="20"/>
                <w:szCs w:val="20"/>
              </w:rPr>
            </w:pPr>
            <w:r>
              <w:rPr>
                <w:sz w:val="20"/>
                <w:szCs w:val="20"/>
              </w:rPr>
              <w:t>1,0</w:t>
            </w:r>
          </w:p>
        </w:tc>
      </w:tr>
      <w:tr w:rsidR="0086126C" w14:paraId="2A4D454B" w14:textId="77777777" w:rsidTr="00493E80">
        <w:trPr>
          <w:trHeight w:val="193"/>
          <w:jc w:val="center"/>
        </w:trPr>
        <w:tc>
          <w:tcPr>
            <w:tcW w:w="249" w:type="pct"/>
            <w:tcBorders>
              <w:top w:val="single" w:sz="6" w:space="0" w:color="auto"/>
              <w:left w:val="single" w:sz="6" w:space="0" w:color="auto"/>
              <w:bottom w:val="single" w:sz="6" w:space="0" w:color="auto"/>
              <w:right w:val="single" w:sz="6" w:space="0" w:color="auto"/>
            </w:tcBorders>
            <w:vAlign w:val="center"/>
          </w:tcPr>
          <w:p w14:paraId="58A5AF5D" w14:textId="2B6BFA7D" w:rsidR="0086126C" w:rsidRPr="002F1611" w:rsidRDefault="0086126C" w:rsidP="0086126C">
            <w:pPr>
              <w:spacing w:after="0" w:line="240" w:lineRule="auto"/>
              <w:jc w:val="center"/>
              <w:rPr>
                <w:bCs/>
                <w:sz w:val="20"/>
                <w:szCs w:val="20"/>
              </w:rPr>
            </w:pPr>
            <w:r>
              <w:rPr>
                <w:bCs/>
                <w:sz w:val="20"/>
                <w:szCs w:val="20"/>
              </w:rPr>
              <w:t>6</w:t>
            </w:r>
          </w:p>
        </w:tc>
        <w:tc>
          <w:tcPr>
            <w:tcW w:w="2402" w:type="pct"/>
            <w:tcBorders>
              <w:top w:val="single" w:sz="6" w:space="0" w:color="auto"/>
              <w:left w:val="single" w:sz="6" w:space="0" w:color="auto"/>
              <w:bottom w:val="single" w:sz="6" w:space="0" w:color="auto"/>
              <w:right w:val="single" w:sz="6" w:space="0" w:color="auto"/>
            </w:tcBorders>
            <w:vAlign w:val="center"/>
          </w:tcPr>
          <w:p w14:paraId="67457176" w14:textId="68754B26" w:rsidR="0086126C" w:rsidRPr="00D17469" w:rsidRDefault="0086126C" w:rsidP="0086126C">
            <w:pPr>
              <w:tabs>
                <w:tab w:val="left" w:pos="284"/>
              </w:tabs>
              <w:spacing w:after="0" w:line="240" w:lineRule="auto"/>
              <w:ind w:left="-86" w:right="-87"/>
              <w:jc w:val="center"/>
              <w:rPr>
                <w:color w:val="000000"/>
                <w:sz w:val="20"/>
                <w:szCs w:val="20"/>
              </w:rPr>
            </w:pPr>
            <w:r w:rsidRPr="00561D6F">
              <w:rPr>
                <w:rFonts w:cs="Times New Roman"/>
                <w:sz w:val="22"/>
              </w:rPr>
              <w:t xml:space="preserve">АО «Монолит»     </w:t>
            </w:r>
          </w:p>
        </w:tc>
        <w:tc>
          <w:tcPr>
            <w:tcW w:w="2349" w:type="pct"/>
            <w:tcBorders>
              <w:top w:val="single" w:sz="6" w:space="0" w:color="auto"/>
              <w:left w:val="single" w:sz="6" w:space="0" w:color="auto"/>
              <w:bottom w:val="single" w:sz="6" w:space="0" w:color="auto"/>
              <w:right w:val="single" w:sz="6" w:space="0" w:color="auto"/>
            </w:tcBorders>
          </w:tcPr>
          <w:p w14:paraId="6E1EAFDB" w14:textId="793C69AD" w:rsidR="0086126C" w:rsidRDefault="0086126C" w:rsidP="0086126C">
            <w:pPr>
              <w:spacing w:after="0"/>
              <w:jc w:val="center"/>
              <w:rPr>
                <w:sz w:val="20"/>
                <w:szCs w:val="20"/>
              </w:rPr>
            </w:pPr>
            <w:r w:rsidRPr="00C8315A">
              <w:rPr>
                <w:sz w:val="20"/>
                <w:szCs w:val="20"/>
              </w:rPr>
              <w:t>1,0</w:t>
            </w:r>
          </w:p>
        </w:tc>
      </w:tr>
      <w:tr w:rsidR="0086126C" w14:paraId="0B456364" w14:textId="77777777" w:rsidTr="00493E80">
        <w:trPr>
          <w:trHeight w:val="193"/>
          <w:jc w:val="center"/>
        </w:trPr>
        <w:tc>
          <w:tcPr>
            <w:tcW w:w="249" w:type="pct"/>
            <w:tcBorders>
              <w:top w:val="single" w:sz="6" w:space="0" w:color="auto"/>
              <w:left w:val="single" w:sz="6" w:space="0" w:color="auto"/>
              <w:bottom w:val="single" w:sz="6" w:space="0" w:color="auto"/>
              <w:right w:val="single" w:sz="6" w:space="0" w:color="auto"/>
            </w:tcBorders>
            <w:vAlign w:val="center"/>
          </w:tcPr>
          <w:p w14:paraId="43E9A7BC" w14:textId="76D0E46B" w:rsidR="0086126C" w:rsidRPr="002F1611" w:rsidRDefault="0086126C" w:rsidP="0086126C">
            <w:pPr>
              <w:spacing w:after="0" w:line="240" w:lineRule="auto"/>
              <w:jc w:val="center"/>
              <w:rPr>
                <w:bCs/>
                <w:sz w:val="20"/>
                <w:szCs w:val="20"/>
              </w:rPr>
            </w:pPr>
            <w:r>
              <w:rPr>
                <w:bCs/>
                <w:sz w:val="20"/>
                <w:szCs w:val="20"/>
              </w:rPr>
              <w:t>7</w:t>
            </w:r>
          </w:p>
        </w:tc>
        <w:tc>
          <w:tcPr>
            <w:tcW w:w="2402" w:type="pct"/>
            <w:tcBorders>
              <w:top w:val="single" w:sz="6" w:space="0" w:color="auto"/>
              <w:left w:val="single" w:sz="6" w:space="0" w:color="auto"/>
              <w:bottom w:val="single" w:sz="6" w:space="0" w:color="auto"/>
              <w:right w:val="single" w:sz="6" w:space="0" w:color="auto"/>
            </w:tcBorders>
            <w:vAlign w:val="center"/>
          </w:tcPr>
          <w:p w14:paraId="75D4B747" w14:textId="46D7C120" w:rsidR="0086126C" w:rsidRPr="00D17469" w:rsidRDefault="0086126C" w:rsidP="0086126C">
            <w:pPr>
              <w:tabs>
                <w:tab w:val="left" w:pos="284"/>
              </w:tabs>
              <w:spacing w:after="0" w:line="240" w:lineRule="auto"/>
              <w:ind w:left="-86" w:right="-87"/>
              <w:jc w:val="center"/>
              <w:rPr>
                <w:color w:val="000000"/>
                <w:sz w:val="20"/>
                <w:szCs w:val="20"/>
              </w:rPr>
            </w:pPr>
            <w:r w:rsidRPr="00561D6F">
              <w:rPr>
                <w:rFonts w:cs="Times New Roman"/>
                <w:sz w:val="22"/>
              </w:rPr>
              <w:t>ул.Свердлова, д.65(д/с Журавлик)</w:t>
            </w:r>
          </w:p>
        </w:tc>
        <w:tc>
          <w:tcPr>
            <w:tcW w:w="2349" w:type="pct"/>
            <w:tcBorders>
              <w:top w:val="single" w:sz="6" w:space="0" w:color="auto"/>
              <w:left w:val="single" w:sz="6" w:space="0" w:color="auto"/>
              <w:bottom w:val="single" w:sz="6" w:space="0" w:color="auto"/>
              <w:right w:val="single" w:sz="6" w:space="0" w:color="auto"/>
            </w:tcBorders>
          </w:tcPr>
          <w:p w14:paraId="7C8812C7" w14:textId="1DAF0DEE" w:rsidR="0086126C" w:rsidRDefault="0086126C" w:rsidP="0086126C">
            <w:pPr>
              <w:spacing w:after="0"/>
              <w:jc w:val="center"/>
              <w:rPr>
                <w:sz w:val="20"/>
                <w:szCs w:val="20"/>
              </w:rPr>
            </w:pPr>
            <w:r w:rsidRPr="00C8315A">
              <w:rPr>
                <w:sz w:val="20"/>
                <w:szCs w:val="20"/>
              </w:rPr>
              <w:t>1,0</w:t>
            </w:r>
          </w:p>
        </w:tc>
      </w:tr>
      <w:tr w:rsidR="0086126C" w14:paraId="3680911A" w14:textId="77777777" w:rsidTr="00493E80">
        <w:trPr>
          <w:trHeight w:val="193"/>
          <w:jc w:val="center"/>
        </w:trPr>
        <w:tc>
          <w:tcPr>
            <w:tcW w:w="249" w:type="pct"/>
            <w:tcBorders>
              <w:top w:val="single" w:sz="6" w:space="0" w:color="auto"/>
              <w:left w:val="single" w:sz="6" w:space="0" w:color="auto"/>
              <w:bottom w:val="single" w:sz="6" w:space="0" w:color="auto"/>
              <w:right w:val="single" w:sz="6" w:space="0" w:color="auto"/>
            </w:tcBorders>
            <w:vAlign w:val="center"/>
          </w:tcPr>
          <w:p w14:paraId="0076E3A6" w14:textId="5E18C3F6" w:rsidR="0086126C" w:rsidRPr="002F1611" w:rsidRDefault="0086126C" w:rsidP="0086126C">
            <w:pPr>
              <w:spacing w:after="0" w:line="240" w:lineRule="auto"/>
              <w:jc w:val="center"/>
              <w:rPr>
                <w:bCs/>
                <w:sz w:val="20"/>
                <w:szCs w:val="20"/>
              </w:rPr>
            </w:pPr>
            <w:r>
              <w:rPr>
                <w:bCs/>
                <w:sz w:val="20"/>
                <w:szCs w:val="20"/>
              </w:rPr>
              <w:t>8</w:t>
            </w:r>
          </w:p>
        </w:tc>
        <w:tc>
          <w:tcPr>
            <w:tcW w:w="2402" w:type="pct"/>
            <w:tcBorders>
              <w:top w:val="single" w:sz="6" w:space="0" w:color="auto"/>
              <w:left w:val="single" w:sz="6" w:space="0" w:color="auto"/>
              <w:bottom w:val="single" w:sz="6" w:space="0" w:color="auto"/>
              <w:right w:val="single" w:sz="6" w:space="0" w:color="auto"/>
            </w:tcBorders>
            <w:vAlign w:val="center"/>
          </w:tcPr>
          <w:p w14:paraId="6C08108C" w14:textId="77229E50" w:rsidR="0086126C" w:rsidRPr="00D17469" w:rsidRDefault="0086126C" w:rsidP="0086126C">
            <w:pPr>
              <w:tabs>
                <w:tab w:val="left" w:pos="284"/>
              </w:tabs>
              <w:spacing w:after="0" w:line="240" w:lineRule="auto"/>
              <w:ind w:left="-86" w:right="-87"/>
              <w:jc w:val="center"/>
              <w:rPr>
                <w:color w:val="000000"/>
                <w:sz w:val="20"/>
                <w:szCs w:val="20"/>
              </w:rPr>
            </w:pPr>
            <w:r w:rsidRPr="00561D6F">
              <w:rPr>
                <w:rFonts w:cs="Times New Roman"/>
                <w:sz w:val="22"/>
              </w:rPr>
              <w:t>ФГБОУ ВО Брянский ГАУ ул. Володарского 4</w:t>
            </w:r>
          </w:p>
        </w:tc>
        <w:tc>
          <w:tcPr>
            <w:tcW w:w="2349" w:type="pct"/>
            <w:tcBorders>
              <w:top w:val="single" w:sz="6" w:space="0" w:color="auto"/>
              <w:left w:val="single" w:sz="6" w:space="0" w:color="auto"/>
              <w:bottom w:val="single" w:sz="6" w:space="0" w:color="auto"/>
              <w:right w:val="single" w:sz="6" w:space="0" w:color="auto"/>
            </w:tcBorders>
          </w:tcPr>
          <w:p w14:paraId="0C6FC260" w14:textId="5FB63581" w:rsidR="0086126C" w:rsidRDefault="0086126C" w:rsidP="0086126C">
            <w:pPr>
              <w:spacing w:after="0"/>
              <w:jc w:val="center"/>
              <w:rPr>
                <w:sz w:val="20"/>
                <w:szCs w:val="20"/>
              </w:rPr>
            </w:pPr>
            <w:r w:rsidRPr="00C8315A">
              <w:rPr>
                <w:sz w:val="20"/>
                <w:szCs w:val="20"/>
              </w:rPr>
              <w:t>1,0</w:t>
            </w:r>
          </w:p>
        </w:tc>
      </w:tr>
    </w:tbl>
    <w:p w14:paraId="64950B6C" w14:textId="77777777" w:rsidR="0086126C" w:rsidRDefault="0086126C" w:rsidP="0086126C">
      <w:pPr>
        <w:widowControl w:val="0"/>
        <w:spacing w:after="0" w:line="360" w:lineRule="auto"/>
        <w:ind w:firstLine="567"/>
        <w:jc w:val="both"/>
        <w:rPr>
          <w:sz w:val="24"/>
          <w:szCs w:val="24"/>
        </w:rPr>
      </w:pPr>
    </w:p>
    <w:p w14:paraId="44E4254C" w14:textId="77777777" w:rsidR="0086126C" w:rsidRPr="00D11AC9" w:rsidRDefault="0086126C" w:rsidP="0086126C">
      <w:pPr>
        <w:pStyle w:val="afffd"/>
        <w:spacing w:line="360" w:lineRule="auto"/>
        <w:ind w:firstLine="567"/>
        <w:rPr>
          <w:szCs w:val="24"/>
        </w:rPr>
      </w:pPr>
      <w:r w:rsidRPr="00D11AC9">
        <w:rPr>
          <w:szCs w:val="24"/>
        </w:rPr>
        <w:t xml:space="preserve">б) </w:t>
      </w:r>
      <w:r w:rsidRPr="00D11AC9">
        <w:rPr>
          <w:b/>
          <w:szCs w:val="24"/>
        </w:rPr>
        <w:t>показатель интенсивности отказов (далее - отказ) теплового источника</w:t>
      </w:r>
      <w:r w:rsidRPr="00D11AC9">
        <w:rPr>
          <w:szCs w:val="24"/>
        </w:rPr>
        <w:t>, характеризуемый количеством вынужденных отказов источников тепловой энергии с ограничением отпуска тепловой энергии потребителям, вызванным отказом и его устранением (К</w:t>
      </w:r>
      <w:r w:rsidRPr="00D11AC9">
        <w:rPr>
          <w:szCs w:val="24"/>
          <w:vertAlign w:val="subscript"/>
        </w:rPr>
        <w:t>отк ит</w:t>
      </w:r>
      <w:r w:rsidRPr="00D11AC9">
        <w:rPr>
          <w:szCs w:val="24"/>
        </w:rPr>
        <w:t>):</w:t>
      </w:r>
    </w:p>
    <w:p w14:paraId="7F77A022" w14:textId="77777777" w:rsidR="0086126C" w:rsidRPr="00D11AC9" w:rsidRDefault="0086126C" w:rsidP="0086126C">
      <w:pPr>
        <w:pStyle w:val="afffd"/>
        <w:spacing w:line="360" w:lineRule="auto"/>
        <w:ind w:left="709" w:firstLine="0"/>
        <w:jc w:val="center"/>
        <w:rPr>
          <w:szCs w:val="24"/>
        </w:rPr>
      </w:pPr>
      <w:r w:rsidRPr="00D11AC9">
        <w:rPr>
          <w:szCs w:val="24"/>
        </w:rPr>
        <w:t>И</w:t>
      </w:r>
      <w:r w:rsidRPr="00D11AC9">
        <w:rPr>
          <w:szCs w:val="24"/>
          <w:vertAlign w:val="subscript"/>
        </w:rPr>
        <w:t>отк ит</w:t>
      </w:r>
      <w:r w:rsidRPr="00D11AC9">
        <w:rPr>
          <w:szCs w:val="24"/>
        </w:rPr>
        <w:t>=К</w:t>
      </w:r>
      <w:r w:rsidRPr="00D11AC9">
        <w:rPr>
          <w:szCs w:val="24"/>
          <w:vertAlign w:val="subscript"/>
        </w:rPr>
        <w:t>э</w:t>
      </w:r>
      <w:r w:rsidRPr="00D11AC9">
        <w:rPr>
          <w:szCs w:val="24"/>
        </w:rPr>
        <w:t>+К</w:t>
      </w:r>
      <w:r w:rsidRPr="00D11AC9">
        <w:rPr>
          <w:szCs w:val="24"/>
          <w:vertAlign w:val="subscript"/>
        </w:rPr>
        <w:t>в</w:t>
      </w:r>
      <w:r w:rsidRPr="00D11AC9">
        <w:rPr>
          <w:szCs w:val="24"/>
        </w:rPr>
        <w:t>+К</w:t>
      </w:r>
      <w:r w:rsidRPr="00D11AC9">
        <w:rPr>
          <w:szCs w:val="24"/>
          <w:vertAlign w:val="subscript"/>
        </w:rPr>
        <w:t>т</w:t>
      </w:r>
      <w:r w:rsidRPr="00D11AC9">
        <w:rPr>
          <w:szCs w:val="24"/>
        </w:rPr>
        <w:t>/3, где</w:t>
      </w:r>
    </w:p>
    <w:p w14:paraId="2B473C27" w14:textId="77777777" w:rsidR="0086126C" w:rsidRPr="00D11AC9" w:rsidRDefault="0086126C" w:rsidP="0086126C">
      <w:pPr>
        <w:pStyle w:val="afffd"/>
        <w:spacing w:before="120" w:line="360" w:lineRule="auto"/>
        <w:ind w:firstLine="567"/>
        <w:rPr>
          <w:szCs w:val="24"/>
        </w:rPr>
      </w:pPr>
      <w:r w:rsidRPr="00D11AC9">
        <w:rPr>
          <w:szCs w:val="24"/>
        </w:rPr>
        <w:t>В зависимости от интенсивности отказов (И</w:t>
      </w:r>
      <w:r w:rsidRPr="00D11AC9">
        <w:rPr>
          <w:szCs w:val="24"/>
          <w:vertAlign w:val="subscript"/>
        </w:rPr>
        <w:t>отк ит</w:t>
      </w:r>
      <w:r w:rsidRPr="00D11AC9">
        <w:rPr>
          <w:szCs w:val="24"/>
        </w:rPr>
        <w:t>) определяется показатель надежности теплового источника (К</w:t>
      </w:r>
      <w:r w:rsidRPr="00D11AC9">
        <w:rPr>
          <w:szCs w:val="24"/>
          <w:vertAlign w:val="subscript"/>
        </w:rPr>
        <w:t>отк ит</w:t>
      </w:r>
      <w:r w:rsidRPr="00D11AC9">
        <w:rPr>
          <w:szCs w:val="24"/>
        </w:rPr>
        <w:t>):</w:t>
      </w:r>
    </w:p>
    <w:p w14:paraId="66DB6B1F" w14:textId="77777777" w:rsidR="0086126C" w:rsidRPr="00D11AC9" w:rsidRDefault="0086126C" w:rsidP="0086126C">
      <w:pPr>
        <w:pStyle w:val="afffd"/>
        <w:spacing w:line="360" w:lineRule="auto"/>
        <w:ind w:firstLine="284"/>
        <w:rPr>
          <w:szCs w:val="24"/>
        </w:rPr>
      </w:pPr>
      <w:r w:rsidRPr="00D11AC9">
        <w:rPr>
          <w:szCs w:val="24"/>
        </w:rPr>
        <w:t>до 0,2 включительно - К</w:t>
      </w:r>
      <w:r w:rsidRPr="00D11AC9">
        <w:rPr>
          <w:szCs w:val="24"/>
          <w:vertAlign w:val="subscript"/>
        </w:rPr>
        <w:t>отк ит</w:t>
      </w:r>
      <w:r w:rsidRPr="00D11AC9">
        <w:rPr>
          <w:szCs w:val="24"/>
        </w:rPr>
        <w:t xml:space="preserve"> = 1,0;</w:t>
      </w:r>
    </w:p>
    <w:p w14:paraId="0AA984FE" w14:textId="77777777" w:rsidR="0086126C" w:rsidRPr="00D11AC9" w:rsidRDefault="0086126C" w:rsidP="0086126C">
      <w:pPr>
        <w:pStyle w:val="afffd"/>
        <w:spacing w:line="360" w:lineRule="auto"/>
        <w:ind w:firstLine="284"/>
        <w:rPr>
          <w:szCs w:val="24"/>
        </w:rPr>
      </w:pPr>
      <w:r w:rsidRPr="00D11AC9">
        <w:rPr>
          <w:szCs w:val="24"/>
        </w:rPr>
        <w:t>от 0,2 до 0,6 включительно - К</w:t>
      </w:r>
      <w:r w:rsidRPr="00D11AC9">
        <w:rPr>
          <w:szCs w:val="24"/>
          <w:vertAlign w:val="subscript"/>
        </w:rPr>
        <w:t>отк ит</w:t>
      </w:r>
      <w:r w:rsidRPr="00D11AC9">
        <w:rPr>
          <w:szCs w:val="24"/>
        </w:rPr>
        <w:t xml:space="preserve"> = 0,8;</w:t>
      </w:r>
    </w:p>
    <w:p w14:paraId="245FBA00" w14:textId="77777777" w:rsidR="0086126C" w:rsidRDefault="0086126C" w:rsidP="0086126C">
      <w:pPr>
        <w:pStyle w:val="afffd"/>
        <w:spacing w:line="360" w:lineRule="auto"/>
        <w:ind w:firstLine="284"/>
        <w:rPr>
          <w:szCs w:val="24"/>
        </w:rPr>
      </w:pPr>
      <w:r w:rsidRPr="00D11AC9">
        <w:rPr>
          <w:szCs w:val="24"/>
        </w:rPr>
        <w:t>от 0,6 - 1,2 включительно - К</w:t>
      </w:r>
      <w:r w:rsidRPr="00D11AC9">
        <w:rPr>
          <w:szCs w:val="24"/>
          <w:vertAlign w:val="subscript"/>
        </w:rPr>
        <w:t>отк ит</w:t>
      </w:r>
      <w:r w:rsidRPr="00D11AC9">
        <w:rPr>
          <w:szCs w:val="24"/>
        </w:rPr>
        <w:t xml:space="preserve"> = 0,6;</w:t>
      </w:r>
    </w:p>
    <w:p w14:paraId="076F4E8C" w14:textId="77777777" w:rsidR="0086126C" w:rsidRPr="00D97FBC" w:rsidRDefault="0086126C" w:rsidP="0086126C">
      <w:pPr>
        <w:spacing w:after="0" w:line="240" w:lineRule="auto"/>
        <w:ind w:firstLine="567"/>
        <w:jc w:val="both"/>
        <w:rPr>
          <w:b/>
          <w:sz w:val="20"/>
          <w:szCs w:val="20"/>
        </w:rPr>
      </w:pPr>
      <w:r>
        <w:rPr>
          <w:rFonts w:eastAsia="Times New Roman"/>
          <w:b/>
          <w:bCs/>
          <w:color w:val="00000A"/>
          <w:sz w:val="20"/>
          <w:szCs w:val="20"/>
          <w:lang w:eastAsia="ru-RU"/>
        </w:rPr>
        <w:lastRenderedPageBreak/>
        <w:t xml:space="preserve">Таблица 9.6 </w:t>
      </w:r>
      <w:r>
        <w:rPr>
          <w:sz w:val="20"/>
          <w:szCs w:val="20"/>
        </w:rPr>
        <w:t xml:space="preserve">– </w:t>
      </w:r>
      <w:r w:rsidRPr="00D97FBC">
        <w:rPr>
          <w:b/>
          <w:sz w:val="20"/>
          <w:szCs w:val="20"/>
        </w:rPr>
        <w:t>показатель  интенсивности отказов теплового источника</w:t>
      </w:r>
    </w:p>
    <w:tbl>
      <w:tblPr>
        <w:tblW w:w="94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4A0" w:firstRow="1" w:lastRow="0" w:firstColumn="1" w:lastColumn="0" w:noHBand="0" w:noVBand="1"/>
      </w:tblPr>
      <w:tblGrid>
        <w:gridCol w:w="471"/>
        <w:gridCol w:w="4252"/>
        <w:gridCol w:w="4721"/>
      </w:tblGrid>
      <w:tr w:rsidR="0086126C" w14:paraId="7565E8F2" w14:textId="77777777" w:rsidTr="00124575">
        <w:trPr>
          <w:trHeight w:val="250"/>
          <w:jc w:val="center"/>
        </w:trPr>
        <w:tc>
          <w:tcPr>
            <w:tcW w:w="471" w:type="dxa"/>
            <w:shd w:val="clear" w:color="auto" w:fill="FFFFFF"/>
            <w:vAlign w:val="center"/>
            <w:hideMark/>
          </w:tcPr>
          <w:p w14:paraId="5424FB58" w14:textId="77777777" w:rsidR="0086126C" w:rsidRPr="0046173D" w:rsidRDefault="0086126C" w:rsidP="00124575">
            <w:pPr>
              <w:spacing w:after="0" w:line="240" w:lineRule="auto"/>
              <w:jc w:val="center"/>
              <w:rPr>
                <w:sz w:val="20"/>
                <w:szCs w:val="20"/>
              </w:rPr>
            </w:pPr>
            <w:r w:rsidRPr="0046173D">
              <w:rPr>
                <w:sz w:val="20"/>
                <w:szCs w:val="20"/>
              </w:rPr>
              <w:t>№</w:t>
            </w:r>
          </w:p>
        </w:tc>
        <w:tc>
          <w:tcPr>
            <w:tcW w:w="4252" w:type="dxa"/>
            <w:shd w:val="clear" w:color="auto" w:fill="FFFFFF"/>
            <w:vAlign w:val="center"/>
            <w:hideMark/>
          </w:tcPr>
          <w:p w14:paraId="29CB386F" w14:textId="77777777" w:rsidR="0086126C" w:rsidRPr="0046173D" w:rsidRDefault="0086126C" w:rsidP="00124575">
            <w:pPr>
              <w:spacing w:after="0" w:line="240" w:lineRule="auto"/>
              <w:jc w:val="center"/>
              <w:rPr>
                <w:sz w:val="20"/>
                <w:szCs w:val="20"/>
              </w:rPr>
            </w:pPr>
            <w:r w:rsidRPr="0046173D">
              <w:rPr>
                <w:sz w:val="20"/>
                <w:szCs w:val="20"/>
              </w:rPr>
              <w:t>Наименование</w:t>
            </w:r>
            <w:r>
              <w:rPr>
                <w:sz w:val="20"/>
                <w:szCs w:val="20"/>
              </w:rPr>
              <w:t xml:space="preserve"> </w:t>
            </w:r>
            <w:r w:rsidRPr="0046173D">
              <w:rPr>
                <w:sz w:val="20"/>
                <w:szCs w:val="20"/>
              </w:rPr>
              <w:t>теплоисточников</w:t>
            </w:r>
          </w:p>
        </w:tc>
        <w:tc>
          <w:tcPr>
            <w:tcW w:w="4721" w:type="dxa"/>
            <w:shd w:val="clear" w:color="auto" w:fill="FFFFFF"/>
            <w:vAlign w:val="center"/>
            <w:hideMark/>
          </w:tcPr>
          <w:p w14:paraId="7440CF84" w14:textId="77777777" w:rsidR="0086126C" w:rsidRPr="0046173D" w:rsidRDefault="0086126C" w:rsidP="00124575">
            <w:pPr>
              <w:spacing w:after="0" w:line="240" w:lineRule="auto"/>
              <w:jc w:val="center"/>
              <w:rPr>
                <w:sz w:val="18"/>
                <w:szCs w:val="18"/>
              </w:rPr>
            </w:pPr>
            <w:r>
              <w:rPr>
                <w:sz w:val="18"/>
                <w:szCs w:val="18"/>
              </w:rPr>
              <w:t>П</w:t>
            </w:r>
            <w:r w:rsidRPr="0046173D">
              <w:rPr>
                <w:sz w:val="18"/>
                <w:szCs w:val="18"/>
              </w:rPr>
              <w:t>оказатель интенсивности отказов теплового источника</w:t>
            </w:r>
          </w:p>
        </w:tc>
      </w:tr>
      <w:tr w:rsidR="0086126C" w14:paraId="5D3D6D94" w14:textId="77777777" w:rsidTr="00CF298F">
        <w:trPr>
          <w:trHeight w:val="193"/>
          <w:jc w:val="center"/>
        </w:trPr>
        <w:tc>
          <w:tcPr>
            <w:tcW w:w="471" w:type="dxa"/>
            <w:vAlign w:val="center"/>
            <w:hideMark/>
          </w:tcPr>
          <w:p w14:paraId="61A67EA1" w14:textId="70CA8300" w:rsidR="0086126C" w:rsidRPr="002F1611" w:rsidRDefault="0086126C" w:rsidP="0086126C">
            <w:pPr>
              <w:spacing w:after="0" w:line="240" w:lineRule="auto"/>
              <w:jc w:val="center"/>
              <w:rPr>
                <w:bCs/>
                <w:sz w:val="20"/>
                <w:szCs w:val="20"/>
              </w:rPr>
            </w:pPr>
            <w:r w:rsidRPr="002F1611">
              <w:rPr>
                <w:bCs/>
                <w:sz w:val="20"/>
                <w:szCs w:val="20"/>
              </w:rPr>
              <w:t>1</w:t>
            </w:r>
          </w:p>
        </w:tc>
        <w:tc>
          <w:tcPr>
            <w:tcW w:w="4252" w:type="dxa"/>
            <w:hideMark/>
          </w:tcPr>
          <w:p w14:paraId="4B54C3EC" w14:textId="29B98C55" w:rsidR="0086126C" w:rsidRPr="00D17469" w:rsidRDefault="0086126C" w:rsidP="0086126C">
            <w:pPr>
              <w:tabs>
                <w:tab w:val="left" w:pos="284"/>
              </w:tabs>
              <w:spacing w:after="0" w:line="240" w:lineRule="auto"/>
              <w:ind w:left="-86" w:right="-87"/>
              <w:jc w:val="center"/>
              <w:rPr>
                <w:sz w:val="20"/>
                <w:szCs w:val="20"/>
              </w:rPr>
            </w:pPr>
            <w:r w:rsidRPr="00561D6F">
              <w:rPr>
                <w:sz w:val="22"/>
              </w:rPr>
              <w:t>г. Трубчевск, кот. 9, ул. Генерала Петрова, 15А</w:t>
            </w:r>
          </w:p>
        </w:tc>
        <w:tc>
          <w:tcPr>
            <w:tcW w:w="4721" w:type="dxa"/>
            <w:vAlign w:val="center"/>
            <w:hideMark/>
          </w:tcPr>
          <w:p w14:paraId="0DED21FC" w14:textId="77777777" w:rsidR="0086126C" w:rsidRDefault="0086126C" w:rsidP="0086126C">
            <w:pPr>
              <w:spacing w:after="0"/>
              <w:jc w:val="center"/>
              <w:rPr>
                <w:sz w:val="20"/>
                <w:szCs w:val="20"/>
              </w:rPr>
            </w:pPr>
            <w:r>
              <w:rPr>
                <w:sz w:val="20"/>
                <w:szCs w:val="20"/>
              </w:rPr>
              <w:t>1,0</w:t>
            </w:r>
          </w:p>
        </w:tc>
      </w:tr>
      <w:tr w:rsidR="0086126C" w14:paraId="52E617DD" w14:textId="77777777" w:rsidTr="00CF298F">
        <w:trPr>
          <w:trHeight w:val="193"/>
          <w:jc w:val="center"/>
        </w:trPr>
        <w:tc>
          <w:tcPr>
            <w:tcW w:w="471" w:type="dxa"/>
            <w:vAlign w:val="center"/>
            <w:hideMark/>
          </w:tcPr>
          <w:p w14:paraId="18A1A6FA" w14:textId="6F111910" w:rsidR="0086126C" w:rsidRPr="002F1611" w:rsidRDefault="0086126C" w:rsidP="0086126C">
            <w:pPr>
              <w:spacing w:after="0" w:line="240" w:lineRule="auto"/>
              <w:jc w:val="center"/>
              <w:rPr>
                <w:bCs/>
                <w:sz w:val="20"/>
                <w:szCs w:val="20"/>
              </w:rPr>
            </w:pPr>
            <w:r w:rsidRPr="002F1611">
              <w:rPr>
                <w:bCs/>
                <w:sz w:val="20"/>
                <w:szCs w:val="20"/>
              </w:rPr>
              <w:t>2</w:t>
            </w:r>
          </w:p>
        </w:tc>
        <w:tc>
          <w:tcPr>
            <w:tcW w:w="4252" w:type="dxa"/>
            <w:hideMark/>
          </w:tcPr>
          <w:p w14:paraId="0C8F80FE" w14:textId="2FD1267C" w:rsidR="0086126C" w:rsidRPr="00D17469" w:rsidRDefault="0086126C" w:rsidP="0086126C">
            <w:pPr>
              <w:spacing w:after="0" w:line="240" w:lineRule="auto"/>
              <w:ind w:left="-86" w:right="-87"/>
              <w:jc w:val="center"/>
              <w:rPr>
                <w:sz w:val="20"/>
                <w:szCs w:val="20"/>
              </w:rPr>
            </w:pPr>
            <w:r w:rsidRPr="00561D6F">
              <w:rPr>
                <w:sz w:val="22"/>
              </w:rPr>
              <w:t xml:space="preserve">г. Трубчевск, кот. 20, ул. Луначарского, 51А </w:t>
            </w:r>
          </w:p>
        </w:tc>
        <w:tc>
          <w:tcPr>
            <w:tcW w:w="4721" w:type="dxa"/>
            <w:vAlign w:val="center"/>
            <w:hideMark/>
          </w:tcPr>
          <w:p w14:paraId="78543E47" w14:textId="77777777" w:rsidR="0086126C" w:rsidRDefault="0086126C" w:rsidP="0086126C">
            <w:pPr>
              <w:spacing w:after="0"/>
              <w:jc w:val="center"/>
              <w:rPr>
                <w:sz w:val="20"/>
                <w:szCs w:val="20"/>
              </w:rPr>
            </w:pPr>
            <w:r>
              <w:rPr>
                <w:sz w:val="20"/>
                <w:szCs w:val="20"/>
              </w:rPr>
              <w:t>1,0</w:t>
            </w:r>
          </w:p>
        </w:tc>
      </w:tr>
      <w:tr w:rsidR="0086126C" w14:paraId="4FC2E9DD" w14:textId="77777777" w:rsidTr="00CF298F">
        <w:trPr>
          <w:trHeight w:val="193"/>
          <w:jc w:val="center"/>
        </w:trPr>
        <w:tc>
          <w:tcPr>
            <w:tcW w:w="471" w:type="dxa"/>
            <w:vAlign w:val="center"/>
            <w:hideMark/>
          </w:tcPr>
          <w:p w14:paraId="602E4CAE" w14:textId="6D412CFF" w:rsidR="0086126C" w:rsidRPr="002F1611" w:rsidRDefault="0086126C" w:rsidP="0086126C">
            <w:pPr>
              <w:spacing w:after="0" w:line="240" w:lineRule="auto"/>
              <w:jc w:val="center"/>
              <w:rPr>
                <w:bCs/>
                <w:sz w:val="20"/>
                <w:szCs w:val="20"/>
              </w:rPr>
            </w:pPr>
            <w:r w:rsidRPr="002F1611">
              <w:rPr>
                <w:bCs/>
                <w:sz w:val="20"/>
                <w:szCs w:val="20"/>
              </w:rPr>
              <w:t>3</w:t>
            </w:r>
          </w:p>
        </w:tc>
        <w:tc>
          <w:tcPr>
            <w:tcW w:w="4252" w:type="dxa"/>
            <w:hideMark/>
          </w:tcPr>
          <w:p w14:paraId="6B408F6B" w14:textId="50847313" w:rsidR="0086126C" w:rsidRPr="00D17469" w:rsidRDefault="0086126C" w:rsidP="0086126C">
            <w:pPr>
              <w:spacing w:after="0" w:line="240" w:lineRule="auto"/>
              <w:ind w:left="-86" w:right="-87"/>
              <w:jc w:val="center"/>
              <w:rPr>
                <w:sz w:val="20"/>
                <w:szCs w:val="20"/>
              </w:rPr>
            </w:pPr>
            <w:r w:rsidRPr="00561D6F">
              <w:rPr>
                <w:sz w:val="22"/>
              </w:rPr>
              <w:t>г. Трубчевск, кот. 24, ул. Новоленинская, 2А (СПТУ)</w:t>
            </w:r>
          </w:p>
        </w:tc>
        <w:tc>
          <w:tcPr>
            <w:tcW w:w="4721" w:type="dxa"/>
            <w:vAlign w:val="center"/>
            <w:hideMark/>
          </w:tcPr>
          <w:p w14:paraId="26CADE67" w14:textId="77777777" w:rsidR="0086126C" w:rsidRDefault="0086126C" w:rsidP="0086126C">
            <w:pPr>
              <w:spacing w:after="0"/>
              <w:jc w:val="center"/>
              <w:rPr>
                <w:sz w:val="20"/>
                <w:szCs w:val="20"/>
              </w:rPr>
            </w:pPr>
            <w:r>
              <w:rPr>
                <w:sz w:val="20"/>
                <w:szCs w:val="20"/>
              </w:rPr>
              <w:t>1,0</w:t>
            </w:r>
          </w:p>
        </w:tc>
      </w:tr>
      <w:tr w:rsidR="0086126C" w14:paraId="08C09F04" w14:textId="77777777" w:rsidTr="00CF298F">
        <w:trPr>
          <w:trHeight w:val="193"/>
          <w:jc w:val="center"/>
        </w:trPr>
        <w:tc>
          <w:tcPr>
            <w:tcW w:w="471" w:type="dxa"/>
            <w:vAlign w:val="center"/>
            <w:hideMark/>
          </w:tcPr>
          <w:p w14:paraId="039291F7" w14:textId="15365CC8" w:rsidR="0086126C" w:rsidRPr="002F1611" w:rsidRDefault="0086126C" w:rsidP="0086126C">
            <w:pPr>
              <w:spacing w:after="0" w:line="240" w:lineRule="auto"/>
              <w:jc w:val="center"/>
              <w:rPr>
                <w:bCs/>
                <w:sz w:val="20"/>
                <w:szCs w:val="20"/>
              </w:rPr>
            </w:pPr>
            <w:r w:rsidRPr="002F1611">
              <w:rPr>
                <w:bCs/>
                <w:sz w:val="20"/>
                <w:szCs w:val="20"/>
              </w:rPr>
              <w:t>4</w:t>
            </w:r>
          </w:p>
        </w:tc>
        <w:tc>
          <w:tcPr>
            <w:tcW w:w="4252" w:type="dxa"/>
            <w:hideMark/>
          </w:tcPr>
          <w:p w14:paraId="28F65991" w14:textId="3C9DA30F" w:rsidR="0086126C" w:rsidRPr="00D17469" w:rsidRDefault="0086126C" w:rsidP="0086126C">
            <w:pPr>
              <w:tabs>
                <w:tab w:val="left" w:pos="284"/>
              </w:tabs>
              <w:spacing w:after="0" w:line="240" w:lineRule="auto"/>
              <w:ind w:left="-86" w:right="-87"/>
              <w:jc w:val="center"/>
              <w:rPr>
                <w:sz w:val="20"/>
                <w:szCs w:val="20"/>
              </w:rPr>
            </w:pPr>
            <w:r w:rsidRPr="00561D6F">
              <w:rPr>
                <w:sz w:val="22"/>
              </w:rPr>
              <w:t xml:space="preserve">г. Трубчевск, кот.36,  ул. Свердлова, 68Б (детсад «Аленка»)  </w:t>
            </w:r>
          </w:p>
        </w:tc>
        <w:tc>
          <w:tcPr>
            <w:tcW w:w="4721" w:type="dxa"/>
            <w:vAlign w:val="center"/>
            <w:hideMark/>
          </w:tcPr>
          <w:p w14:paraId="0DD6E94B" w14:textId="77777777" w:rsidR="0086126C" w:rsidRDefault="0086126C" w:rsidP="0086126C">
            <w:pPr>
              <w:spacing w:after="0"/>
              <w:jc w:val="center"/>
              <w:rPr>
                <w:sz w:val="20"/>
                <w:szCs w:val="20"/>
              </w:rPr>
            </w:pPr>
            <w:r>
              <w:rPr>
                <w:sz w:val="20"/>
                <w:szCs w:val="20"/>
              </w:rPr>
              <w:t>1,0</w:t>
            </w:r>
          </w:p>
        </w:tc>
      </w:tr>
      <w:tr w:rsidR="0086126C" w14:paraId="63544B7D" w14:textId="77777777" w:rsidTr="00CF298F">
        <w:trPr>
          <w:trHeight w:val="193"/>
          <w:jc w:val="center"/>
        </w:trPr>
        <w:tc>
          <w:tcPr>
            <w:tcW w:w="471" w:type="dxa"/>
            <w:vAlign w:val="center"/>
            <w:hideMark/>
          </w:tcPr>
          <w:p w14:paraId="60A11BD7" w14:textId="4285C2A4" w:rsidR="0086126C" w:rsidRPr="002F1611" w:rsidRDefault="0086126C" w:rsidP="0086126C">
            <w:pPr>
              <w:spacing w:after="0" w:line="240" w:lineRule="auto"/>
              <w:jc w:val="center"/>
              <w:rPr>
                <w:bCs/>
                <w:sz w:val="20"/>
                <w:szCs w:val="20"/>
              </w:rPr>
            </w:pPr>
            <w:r>
              <w:rPr>
                <w:bCs/>
                <w:sz w:val="20"/>
                <w:szCs w:val="20"/>
              </w:rPr>
              <w:t>5</w:t>
            </w:r>
          </w:p>
        </w:tc>
        <w:tc>
          <w:tcPr>
            <w:tcW w:w="4252" w:type="dxa"/>
            <w:hideMark/>
          </w:tcPr>
          <w:p w14:paraId="1FB5FA92" w14:textId="413F2D3B" w:rsidR="0086126C" w:rsidRPr="00D17469" w:rsidRDefault="0086126C" w:rsidP="0086126C">
            <w:pPr>
              <w:tabs>
                <w:tab w:val="left" w:pos="284"/>
              </w:tabs>
              <w:spacing w:after="0" w:line="240" w:lineRule="auto"/>
              <w:ind w:left="-86" w:right="-87"/>
              <w:jc w:val="center"/>
              <w:rPr>
                <w:sz w:val="20"/>
                <w:szCs w:val="20"/>
              </w:rPr>
            </w:pPr>
            <w:r w:rsidRPr="00561D6F">
              <w:rPr>
                <w:sz w:val="22"/>
              </w:rPr>
              <w:t>г. Трубчевск, ул. Заводская, 2А   БМК</w:t>
            </w:r>
          </w:p>
        </w:tc>
        <w:tc>
          <w:tcPr>
            <w:tcW w:w="4721" w:type="dxa"/>
            <w:vAlign w:val="center"/>
            <w:hideMark/>
          </w:tcPr>
          <w:p w14:paraId="235A895C" w14:textId="77777777" w:rsidR="0086126C" w:rsidRDefault="0086126C" w:rsidP="0086126C">
            <w:pPr>
              <w:spacing w:after="0"/>
              <w:jc w:val="center"/>
              <w:rPr>
                <w:sz w:val="20"/>
                <w:szCs w:val="20"/>
              </w:rPr>
            </w:pPr>
            <w:r>
              <w:rPr>
                <w:sz w:val="20"/>
                <w:szCs w:val="20"/>
              </w:rPr>
              <w:t>1,0</w:t>
            </w:r>
          </w:p>
        </w:tc>
      </w:tr>
      <w:tr w:rsidR="0086126C" w14:paraId="128DAAF9" w14:textId="77777777" w:rsidTr="008F7DBD">
        <w:trPr>
          <w:trHeight w:val="193"/>
          <w:jc w:val="center"/>
        </w:trPr>
        <w:tc>
          <w:tcPr>
            <w:tcW w:w="471" w:type="dxa"/>
            <w:vAlign w:val="center"/>
          </w:tcPr>
          <w:p w14:paraId="476078AF" w14:textId="2FB70255" w:rsidR="0086126C" w:rsidRPr="002F1611" w:rsidRDefault="0086126C" w:rsidP="0086126C">
            <w:pPr>
              <w:spacing w:after="0" w:line="240" w:lineRule="auto"/>
              <w:jc w:val="center"/>
              <w:rPr>
                <w:bCs/>
                <w:sz w:val="20"/>
                <w:szCs w:val="20"/>
              </w:rPr>
            </w:pPr>
            <w:r>
              <w:rPr>
                <w:bCs/>
                <w:sz w:val="20"/>
                <w:szCs w:val="20"/>
              </w:rPr>
              <w:t>6</w:t>
            </w:r>
          </w:p>
        </w:tc>
        <w:tc>
          <w:tcPr>
            <w:tcW w:w="4252" w:type="dxa"/>
            <w:vAlign w:val="center"/>
          </w:tcPr>
          <w:p w14:paraId="5B029C6D" w14:textId="1AE13ED0" w:rsidR="0086126C" w:rsidRPr="00D17469" w:rsidRDefault="0086126C" w:rsidP="0086126C">
            <w:pPr>
              <w:tabs>
                <w:tab w:val="left" w:pos="284"/>
              </w:tabs>
              <w:spacing w:after="0" w:line="240" w:lineRule="auto"/>
              <w:ind w:left="-86" w:right="-87"/>
              <w:jc w:val="center"/>
              <w:rPr>
                <w:color w:val="000000"/>
                <w:sz w:val="20"/>
                <w:szCs w:val="20"/>
              </w:rPr>
            </w:pPr>
            <w:r w:rsidRPr="00561D6F">
              <w:rPr>
                <w:rFonts w:cs="Times New Roman"/>
                <w:sz w:val="22"/>
              </w:rPr>
              <w:t xml:space="preserve">АО «Монолит»     </w:t>
            </w:r>
          </w:p>
        </w:tc>
        <w:tc>
          <w:tcPr>
            <w:tcW w:w="4721" w:type="dxa"/>
          </w:tcPr>
          <w:p w14:paraId="0E37ED0C" w14:textId="2171BBA9" w:rsidR="0086126C" w:rsidRDefault="0086126C" w:rsidP="0086126C">
            <w:pPr>
              <w:spacing w:after="0"/>
              <w:jc w:val="center"/>
              <w:rPr>
                <w:sz w:val="20"/>
                <w:szCs w:val="20"/>
              </w:rPr>
            </w:pPr>
            <w:r w:rsidRPr="0007616C">
              <w:rPr>
                <w:sz w:val="20"/>
                <w:szCs w:val="20"/>
              </w:rPr>
              <w:t>1,0</w:t>
            </w:r>
          </w:p>
        </w:tc>
      </w:tr>
      <w:tr w:rsidR="0086126C" w14:paraId="1808290A" w14:textId="77777777" w:rsidTr="008F7DBD">
        <w:trPr>
          <w:trHeight w:val="193"/>
          <w:jc w:val="center"/>
        </w:trPr>
        <w:tc>
          <w:tcPr>
            <w:tcW w:w="471" w:type="dxa"/>
            <w:vAlign w:val="center"/>
          </w:tcPr>
          <w:p w14:paraId="468FAF11" w14:textId="4E33736D" w:rsidR="0086126C" w:rsidRPr="002F1611" w:rsidRDefault="0086126C" w:rsidP="0086126C">
            <w:pPr>
              <w:spacing w:after="0" w:line="240" w:lineRule="auto"/>
              <w:jc w:val="center"/>
              <w:rPr>
                <w:bCs/>
                <w:sz w:val="20"/>
                <w:szCs w:val="20"/>
              </w:rPr>
            </w:pPr>
            <w:r>
              <w:rPr>
                <w:bCs/>
                <w:sz w:val="20"/>
                <w:szCs w:val="20"/>
              </w:rPr>
              <w:t>7</w:t>
            </w:r>
          </w:p>
        </w:tc>
        <w:tc>
          <w:tcPr>
            <w:tcW w:w="4252" w:type="dxa"/>
            <w:vAlign w:val="center"/>
          </w:tcPr>
          <w:p w14:paraId="113C0814" w14:textId="26DFE97A" w:rsidR="0086126C" w:rsidRPr="00D17469" w:rsidRDefault="0086126C" w:rsidP="0086126C">
            <w:pPr>
              <w:tabs>
                <w:tab w:val="left" w:pos="284"/>
              </w:tabs>
              <w:spacing w:after="0" w:line="240" w:lineRule="auto"/>
              <w:ind w:left="-86" w:right="-87"/>
              <w:jc w:val="center"/>
              <w:rPr>
                <w:color w:val="000000"/>
                <w:sz w:val="20"/>
                <w:szCs w:val="20"/>
              </w:rPr>
            </w:pPr>
            <w:r w:rsidRPr="00561D6F">
              <w:rPr>
                <w:rFonts w:cs="Times New Roman"/>
                <w:sz w:val="22"/>
              </w:rPr>
              <w:t>ул.Свердлова, д.65(д/с Журавлик)</w:t>
            </w:r>
          </w:p>
        </w:tc>
        <w:tc>
          <w:tcPr>
            <w:tcW w:w="4721" w:type="dxa"/>
          </w:tcPr>
          <w:p w14:paraId="470EA621" w14:textId="2338F4F9" w:rsidR="0086126C" w:rsidRDefault="0086126C" w:rsidP="0086126C">
            <w:pPr>
              <w:spacing w:after="0"/>
              <w:jc w:val="center"/>
              <w:rPr>
                <w:sz w:val="20"/>
                <w:szCs w:val="20"/>
              </w:rPr>
            </w:pPr>
            <w:r w:rsidRPr="0007616C">
              <w:rPr>
                <w:sz w:val="20"/>
                <w:szCs w:val="20"/>
              </w:rPr>
              <w:t>1,0</w:t>
            </w:r>
          </w:p>
        </w:tc>
      </w:tr>
      <w:tr w:rsidR="0086126C" w14:paraId="33B8B034" w14:textId="77777777" w:rsidTr="008F7DBD">
        <w:trPr>
          <w:trHeight w:val="193"/>
          <w:jc w:val="center"/>
        </w:trPr>
        <w:tc>
          <w:tcPr>
            <w:tcW w:w="471" w:type="dxa"/>
            <w:vAlign w:val="center"/>
          </w:tcPr>
          <w:p w14:paraId="233D0532" w14:textId="770CAEBB" w:rsidR="0086126C" w:rsidRPr="002F1611" w:rsidRDefault="0086126C" w:rsidP="0086126C">
            <w:pPr>
              <w:spacing w:after="0" w:line="240" w:lineRule="auto"/>
              <w:jc w:val="center"/>
              <w:rPr>
                <w:bCs/>
                <w:sz w:val="20"/>
                <w:szCs w:val="20"/>
              </w:rPr>
            </w:pPr>
            <w:r>
              <w:rPr>
                <w:bCs/>
                <w:sz w:val="20"/>
                <w:szCs w:val="20"/>
              </w:rPr>
              <w:t>8</w:t>
            </w:r>
          </w:p>
        </w:tc>
        <w:tc>
          <w:tcPr>
            <w:tcW w:w="4252" w:type="dxa"/>
            <w:vAlign w:val="center"/>
          </w:tcPr>
          <w:p w14:paraId="76FD0928" w14:textId="3C982BBA" w:rsidR="0086126C" w:rsidRPr="00D17469" w:rsidRDefault="0086126C" w:rsidP="0086126C">
            <w:pPr>
              <w:tabs>
                <w:tab w:val="left" w:pos="284"/>
              </w:tabs>
              <w:spacing w:after="0" w:line="240" w:lineRule="auto"/>
              <w:ind w:left="-86" w:right="-87"/>
              <w:jc w:val="center"/>
              <w:rPr>
                <w:color w:val="000000"/>
                <w:sz w:val="20"/>
                <w:szCs w:val="20"/>
              </w:rPr>
            </w:pPr>
            <w:r w:rsidRPr="00561D6F">
              <w:rPr>
                <w:rFonts w:cs="Times New Roman"/>
                <w:sz w:val="22"/>
              </w:rPr>
              <w:t>ФГБОУ ВО Брянский ГАУ ул. Володарского 4</w:t>
            </w:r>
          </w:p>
        </w:tc>
        <w:tc>
          <w:tcPr>
            <w:tcW w:w="4721" w:type="dxa"/>
          </w:tcPr>
          <w:p w14:paraId="645533FF" w14:textId="5B1ABF3C" w:rsidR="0086126C" w:rsidRDefault="0086126C" w:rsidP="0086126C">
            <w:pPr>
              <w:spacing w:after="0"/>
              <w:jc w:val="center"/>
              <w:rPr>
                <w:sz w:val="20"/>
                <w:szCs w:val="20"/>
              </w:rPr>
            </w:pPr>
            <w:r w:rsidRPr="0007616C">
              <w:rPr>
                <w:sz w:val="20"/>
                <w:szCs w:val="20"/>
              </w:rPr>
              <w:t>1,0</w:t>
            </w:r>
          </w:p>
        </w:tc>
      </w:tr>
    </w:tbl>
    <w:p w14:paraId="33E0D5AD" w14:textId="77777777" w:rsidR="0086126C" w:rsidRPr="001E59BE" w:rsidRDefault="0086126C" w:rsidP="0086126C">
      <w:pPr>
        <w:widowControl w:val="0"/>
        <w:spacing w:after="0" w:line="240" w:lineRule="auto"/>
        <w:ind w:firstLine="567"/>
        <w:jc w:val="both"/>
        <w:rPr>
          <w:sz w:val="16"/>
          <w:szCs w:val="16"/>
        </w:rPr>
      </w:pPr>
    </w:p>
    <w:p w14:paraId="53720A77" w14:textId="77777777" w:rsidR="0086126C" w:rsidRPr="00D11AC9" w:rsidRDefault="0086126C" w:rsidP="0086126C">
      <w:pPr>
        <w:pStyle w:val="afffd"/>
        <w:spacing w:line="360" w:lineRule="auto"/>
        <w:ind w:firstLine="567"/>
        <w:rPr>
          <w:szCs w:val="24"/>
        </w:rPr>
      </w:pPr>
      <w:r w:rsidRPr="00D11AC9">
        <w:rPr>
          <w:b/>
          <w:szCs w:val="24"/>
        </w:rPr>
        <w:t>Показатель надежности системы теплоснабжения К</w:t>
      </w:r>
      <w:r w:rsidRPr="00D11AC9">
        <w:rPr>
          <w:b/>
          <w:szCs w:val="24"/>
          <w:vertAlign w:val="subscript"/>
        </w:rPr>
        <w:t>над</w:t>
      </w:r>
      <w:r w:rsidRPr="00D11AC9">
        <w:rPr>
          <w:szCs w:val="24"/>
        </w:rPr>
        <w:t xml:space="preserve"> определяется как средний по частным показателям К</w:t>
      </w:r>
      <w:r w:rsidRPr="00D11AC9">
        <w:rPr>
          <w:szCs w:val="24"/>
          <w:vertAlign w:val="subscript"/>
        </w:rPr>
        <w:t>э</w:t>
      </w:r>
      <w:r w:rsidRPr="00D11AC9">
        <w:rPr>
          <w:szCs w:val="24"/>
        </w:rPr>
        <w:t>, К</w:t>
      </w:r>
      <w:r w:rsidRPr="00D11AC9">
        <w:rPr>
          <w:szCs w:val="24"/>
          <w:vertAlign w:val="subscript"/>
        </w:rPr>
        <w:t>в</w:t>
      </w:r>
      <w:r w:rsidRPr="00D11AC9">
        <w:rPr>
          <w:szCs w:val="24"/>
        </w:rPr>
        <w:t>, К</w:t>
      </w:r>
      <w:r w:rsidRPr="00D11AC9">
        <w:rPr>
          <w:szCs w:val="24"/>
          <w:vertAlign w:val="subscript"/>
        </w:rPr>
        <w:t>т</w:t>
      </w:r>
      <w:r w:rsidRPr="00D11AC9">
        <w:rPr>
          <w:szCs w:val="24"/>
        </w:rPr>
        <w:t>, К</w:t>
      </w:r>
      <w:r w:rsidRPr="00D11AC9">
        <w:rPr>
          <w:szCs w:val="24"/>
          <w:vertAlign w:val="subscript"/>
        </w:rPr>
        <w:t>б</w:t>
      </w:r>
      <w:r w:rsidRPr="00D11AC9">
        <w:rPr>
          <w:szCs w:val="24"/>
        </w:rPr>
        <w:t>, К</w:t>
      </w:r>
      <w:r w:rsidRPr="00D11AC9">
        <w:rPr>
          <w:szCs w:val="24"/>
          <w:vertAlign w:val="subscript"/>
        </w:rPr>
        <w:t>с</w:t>
      </w:r>
      <w:r w:rsidRPr="00D11AC9">
        <w:rPr>
          <w:szCs w:val="24"/>
        </w:rPr>
        <w:t>, К</w:t>
      </w:r>
      <w:r w:rsidRPr="00D11AC9">
        <w:rPr>
          <w:szCs w:val="24"/>
          <w:vertAlign w:val="subscript"/>
        </w:rPr>
        <w:t>отк</w:t>
      </w:r>
      <w:r w:rsidRPr="00D11AC9">
        <w:rPr>
          <w:szCs w:val="24"/>
        </w:rPr>
        <w:t xml:space="preserve"> т/с и К</w:t>
      </w:r>
      <w:r w:rsidRPr="00D11AC9">
        <w:rPr>
          <w:szCs w:val="24"/>
          <w:vertAlign w:val="subscript"/>
        </w:rPr>
        <w:t>откит</w:t>
      </w:r>
      <w:r w:rsidRPr="00D11AC9">
        <w:rPr>
          <w:szCs w:val="24"/>
        </w:rPr>
        <w:t>:</w:t>
      </w:r>
    </w:p>
    <w:p w14:paraId="59084F0C" w14:textId="77777777" w:rsidR="0086126C" w:rsidRPr="00D11AC9" w:rsidRDefault="0086126C" w:rsidP="0086126C">
      <w:pPr>
        <w:pStyle w:val="afffd"/>
        <w:spacing w:line="360" w:lineRule="auto"/>
        <w:rPr>
          <w:szCs w:val="24"/>
        </w:rPr>
      </w:pPr>
      <w:r w:rsidRPr="00D11AC9">
        <w:rPr>
          <w:szCs w:val="24"/>
        </w:rPr>
        <w:t>К</w:t>
      </w:r>
      <w:r w:rsidRPr="00D11AC9">
        <w:rPr>
          <w:szCs w:val="24"/>
          <w:vertAlign w:val="subscript"/>
        </w:rPr>
        <w:t>над</w:t>
      </w:r>
      <w:r w:rsidRPr="00D11AC9">
        <w:rPr>
          <w:szCs w:val="24"/>
        </w:rPr>
        <w:t>= К</w:t>
      </w:r>
      <w:r w:rsidRPr="00D11AC9">
        <w:rPr>
          <w:szCs w:val="24"/>
          <w:vertAlign w:val="subscript"/>
        </w:rPr>
        <w:t>э</w:t>
      </w:r>
      <w:r w:rsidRPr="00D11AC9">
        <w:rPr>
          <w:szCs w:val="24"/>
        </w:rPr>
        <w:t>+К</w:t>
      </w:r>
      <w:r w:rsidRPr="00D11AC9">
        <w:rPr>
          <w:szCs w:val="24"/>
          <w:vertAlign w:val="subscript"/>
        </w:rPr>
        <w:t>в</w:t>
      </w:r>
      <w:r w:rsidRPr="00D11AC9">
        <w:rPr>
          <w:szCs w:val="24"/>
        </w:rPr>
        <w:t>+К</w:t>
      </w:r>
      <w:r w:rsidRPr="00D11AC9">
        <w:rPr>
          <w:szCs w:val="24"/>
          <w:vertAlign w:val="subscript"/>
        </w:rPr>
        <w:t>т</w:t>
      </w:r>
      <w:r w:rsidRPr="00D11AC9">
        <w:rPr>
          <w:szCs w:val="24"/>
        </w:rPr>
        <w:t>+К</w:t>
      </w:r>
      <w:r w:rsidRPr="00D11AC9">
        <w:rPr>
          <w:szCs w:val="24"/>
          <w:vertAlign w:val="subscript"/>
        </w:rPr>
        <w:t>б</w:t>
      </w:r>
      <w:r w:rsidRPr="00D11AC9">
        <w:rPr>
          <w:szCs w:val="24"/>
        </w:rPr>
        <w:t>+К</w:t>
      </w:r>
      <w:r w:rsidRPr="00D11AC9">
        <w:rPr>
          <w:szCs w:val="24"/>
          <w:vertAlign w:val="subscript"/>
        </w:rPr>
        <w:t>с</w:t>
      </w:r>
      <w:r w:rsidRPr="00D11AC9">
        <w:rPr>
          <w:szCs w:val="24"/>
        </w:rPr>
        <w:t>+К</w:t>
      </w:r>
      <w:r w:rsidRPr="00D11AC9">
        <w:rPr>
          <w:szCs w:val="24"/>
          <w:vertAlign w:val="subscript"/>
        </w:rPr>
        <w:t>отктс</w:t>
      </w:r>
      <w:r w:rsidRPr="00D11AC9">
        <w:rPr>
          <w:szCs w:val="24"/>
        </w:rPr>
        <w:t xml:space="preserve"> и К</w:t>
      </w:r>
      <w:r w:rsidRPr="00D11AC9">
        <w:rPr>
          <w:szCs w:val="24"/>
          <w:vertAlign w:val="subscript"/>
        </w:rPr>
        <w:t>откит</w:t>
      </w:r>
      <w:r w:rsidRPr="00D11AC9">
        <w:rPr>
          <w:szCs w:val="24"/>
        </w:rPr>
        <w:t>/7</w:t>
      </w:r>
    </w:p>
    <w:p w14:paraId="2ECD54B4" w14:textId="77777777" w:rsidR="0086126C" w:rsidRPr="00D11AC9" w:rsidRDefault="0086126C" w:rsidP="0086126C">
      <w:pPr>
        <w:pStyle w:val="afffd"/>
        <w:spacing w:line="360" w:lineRule="auto"/>
        <w:ind w:firstLine="567"/>
        <w:rPr>
          <w:szCs w:val="24"/>
        </w:rPr>
      </w:pPr>
      <w:r w:rsidRPr="00D11AC9">
        <w:rPr>
          <w:szCs w:val="24"/>
        </w:rPr>
        <w:t>В зависимости от полученных показателей надежности системы теплоснабжения с точки зрения надежности могут быть оценены как:</w:t>
      </w:r>
    </w:p>
    <w:p w14:paraId="163752F6" w14:textId="77777777" w:rsidR="0086126C" w:rsidRPr="00D11AC9" w:rsidRDefault="0086126C" w:rsidP="0086126C">
      <w:pPr>
        <w:pStyle w:val="afffd"/>
        <w:spacing w:line="360" w:lineRule="auto"/>
        <w:ind w:firstLine="142"/>
        <w:rPr>
          <w:szCs w:val="24"/>
        </w:rPr>
      </w:pPr>
      <w:r w:rsidRPr="00D11AC9">
        <w:rPr>
          <w:szCs w:val="24"/>
        </w:rPr>
        <w:t>- высоконадежные - более 0,9;</w:t>
      </w:r>
    </w:p>
    <w:p w14:paraId="63766B7A" w14:textId="77777777" w:rsidR="0086126C" w:rsidRPr="00D11AC9" w:rsidRDefault="0086126C" w:rsidP="0086126C">
      <w:pPr>
        <w:pStyle w:val="afffd"/>
        <w:spacing w:line="360" w:lineRule="auto"/>
        <w:ind w:firstLine="142"/>
        <w:rPr>
          <w:szCs w:val="24"/>
        </w:rPr>
      </w:pPr>
      <w:r w:rsidRPr="00D11AC9">
        <w:rPr>
          <w:szCs w:val="24"/>
        </w:rPr>
        <w:t>- надежные - 0,75 - 0,89;</w:t>
      </w:r>
    </w:p>
    <w:p w14:paraId="5106056E" w14:textId="77777777" w:rsidR="0086126C" w:rsidRPr="00D11AC9" w:rsidRDefault="0086126C" w:rsidP="0086126C">
      <w:pPr>
        <w:pStyle w:val="afffd"/>
        <w:spacing w:line="360" w:lineRule="auto"/>
        <w:ind w:firstLine="142"/>
        <w:rPr>
          <w:szCs w:val="24"/>
        </w:rPr>
      </w:pPr>
      <w:r w:rsidRPr="00D11AC9">
        <w:rPr>
          <w:szCs w:val="24"/>
        </w:rPr>
        <w:t>- малонадежные- 0,5 - 0,74;</w:t>
      </w:r>
    </w:p>
    <w:p w14:paraId="6F0B2C31" w14:textId="77777777" w:rsidR="0086126C" w:rsidRDefault="0086126C" w:rsidP="0086126C">
      <w:pPr>
        <w:pStyle w:val="afffd"/>
        <w:spacing w:line="360" w:lineRule="auto"/>
        <w:ind w:firstLine="142"/>
        <w:rPr>
          <w:szCs w:val="24"/>
        </w:rPr>
      </w:pPr>
      <w:r w:rsidRPr="00D11AC9">
        <w:rPr>
          <w:szCs w:val="24"/>
        </w:rPr>
        <w:t>- ненадежные- менее 0,5.</w:t>
      </w:r>
    </w:p>
    <w:p w14:paraId="1AAB4ED6" w14:textId="77777777" w:rsidR="0086126C" w:rsidRPr="0046173D" w:rsidRDefault="0086126C" w:rsidP="0086126C">
      <w:pPr>
        <w:spacing w:after="0" w:line="240" w:lineRule="auto"/>
        <w:ind w:firstLine="567"/>
        <w:jc w:val="both"/>
        <w:rPr>
          <w:sz w:val="20"/>
          <w:szCs w:val="20"/>
        </w:rPr>
      </w:pPr>
      <w:r>
        <w:rPr>
          <w:rFonts w:eastAsia="Times New Roman"/>
          <w:b/>
          <w:bCs/>
          <w:color w:val="00000A"/>
          <w:sz w:val="20"/>
          <w:szCs w:val="20"/>
          <w:lang w:eastAsia="ru-RU"/>
        </w:rPr>
        <w:t xml:space="preserve">Таблица 9.7 </w:t>
      </w:r>
      <w:r>
        <w:rPr>
          <w:sz w:val="20"/>
          <w:szCs w:val="20"/>
        </w:rPr>
        <w:t xml:space="preserve">– </w:t>
      </w:r>
      <w:r w:rsidRPr="00D97FBC">
        <w:rPr>
          <w:b/>
          <w:sz w:val="20"/>
          <w:szCs w:val="20"/>
        </w:rPr>
        <w:t>Показатель надежности системы теплоснабжения</w:t>
      </w:r>
    </w:p>
    <w:tbl>
      <w:tblPr>
        <w:tblW w:w="8973" w:type="dxa"/>
        <w:jc w:val="center"/>
        <w:tblLayout w:type="fixed"/>
        <w:tblCellMar>
          <w:left w:w="40" w:type="dxa"/>
          <w:right w:w="40" w:type="dxa"/>
        </w:tblCellMar>
        <w:tblLook w:val="04A0" w:firstRow="1" w:lastRow="0" w:firstColumn="1" w:lastColumn="0" w:noHBand="0" w:noVBand="1"/>
      </w:tblPr>
      <w:tblGrid>
        <w:gridCol w:w="3969"/>
        <w:gridCol w:w="5004"/>
      </w:tblGrid>
      <w:tr w:rsidR="0086126C" w14:paraId="76F4DD68" w14:textId="77777777" w:rsidTr="00124575">
        <w:trPr>
          <w:trHeight w:val="250"/>
          <w:jc w:val="center"/>
        </w:trPr>
        <w:tc>
          <w:tcPr>
            <w:tcW w:w="3969" w:type="dxa"/>
            <w:tcBorders>
              <w:top w:val="single" w:sz="6" w:space="0" w:color="auto"/>
              <w:left w:val="single" w:sz="6" w:space="0" w:color="auto"/>
              <w:bottom w:val="nil"/>
              <w:right w:val="single" w:sz="6" w:space="0" w:color="auto"/>
            </w:tcBorders>
            <w:shd w:val="clear" w:color="auto" w:fill="FFFFFF"/>
            <w:vAlign w:val="center"/>
            <w:hideMark/>
          </w:tcPr>
          <w:p w14:paraId="38FC251C" w14:textId="77777777" w:rsidR="0086126C" w:rsidRPr="0046173D" w:rsidRDefault="0086126C" w:rsidP="00124575">
            <w:pPr>
              <w:spacing w:after="0" w:line="240" w:lineRule="auto"/>
              <w:jc w:val="center"/>
              <w:rPr>
                <w:sz w:val="20"/>
                <w:szCs w:val="20"/>
              </w:rPr>
            </w:pPr>
            <w:r w:rsidRPr="0046173D">
              <w:rPr>
                <w:sz w:val="20"/>
                <w:szCs w:val="20"/>
              </w:rPr>
              <w:t>Наименование</w:t>
            </w:r>
            <w:r>
              <w:rPr>
                <w:sz w:val="20"/>
                <w:szCs w:val="20"/>
              </w:rPr>
              <w:t xml:space="preserve"> </w:t>
            </w:r>
            <w:r w:rsidRPr="0046173D">
              <w:rPr>
                <w:sz w:val="20"/>
                <w:szCs w:val="20"/>
              </w:rPr>
              <w:t>теплоисточников</w:t>
            </w:r>
          </w:p>
        </w:tc>
        <w:tc>
          <w:tcPr>
            <w:tcW w:w="5004" w:type="dxa"/>
            <w:tcBorders>
              <w:top w:val="single" w:sz="6" w:space="0" w:color="auto"/>
              <w:left w:val="single" w:sz="6" w:space="0" w:color="auto"/>
              <w:bottom w:val="nil"/>
              <w:right w:val="single" w:sz="6" w:space="0" w:color="auto"/>
            </w:tcBorders>
            <w:shd w:val="clear" w:color="auto" w:fill="FFFFFF"/>
            <w:vAlign w:val="center"/>
            <w:hideMark/>
          </w:tcPr>
          <w:p w14:paraId="3C2873F2" w14:textId="77777777" w:rsidR="0086126C" w:rsidRPr="0046173D" w:rsidRDefault="0086126C" w:rsidP="00124575">
            <w:pPr>
              <w:spacing w:after="0" w:line="240" w:lineRule="auto"/>
              <w:jc w:val="center"/>
              <w:rPr>
                <w:sz w:val="18"/>
                <w:szCs w:val="18"/>
              </w:rPr>
            </w:pPr>
            <w:r>
              <w:rPr>
                <w:sz w:val="18"/>
                <w:szCs w:val="18"/>
              </w:rPr>
              <w:t>П</w:t>
            </w:r>
            <w:r w:rsidRPr="0046173D">
              <w:rPr>
                <w:sz w:val="18"/>
                <w:szCs w:val="18"/>
              </w:rPr>
              <w:t>оказатель надежности системы теплоснабжени</w:t>
            </w:r>
            <w:r>
              <w:rPr>
                <w:sz w:val="18"/>
                <w:szCs w:val="18"/>
              </w:rPr>
              <w:t>я</w:t>
            </w:r>
          </w:p>
        </w:tc>
      </w:tr>
      <w:tr w:rsidR="0086126C" w14:paraId="4F88C77F" w14:textId="77777777" w:rsidTr="00F34631">
        <w:trPr>
          <w:trHeight w:val="193"/>
          <w:jc w:val="center"/>
        </w:trPr>
        <w:tc>
          <w:tcPr>
            <w:tcW w:w="3969" w:type="dxa"/>
            <w:tcBorders>
              <w:top w:val="single" w:sz="6" w:space="0" w:color="auto"/>
              <w:left w:val="single" w:sz="6" w:space="0" w:color="auto"/>
              <w:bottom w:val="single" w:sz="6" w:space="0" w:color="auto"/>
              <w:right w:val="single" w:sz="6" w:space="0" w:color="auto"/>
            </w:tcBorders>
            <w:hideMark/>
          </w:tcPr>
          <w:p w14:paraId="2ADEDE76" w14:textId="5EA0E998" w:rsidR="0086126C" w:rsidRPr="00D17469" w:rsidRDefault="0086126C" w:rsidP="0086126C">
            <w:pPr>
              <w:tabs>
                <w:tab w:val="left" w:pos="284"/>
              </w:tabs>
              <w:spacing w:after="0" w:line="240" w:lineRule="auto"/>
              <w:ind w:left="-86" w:right="-87"/>
              <w:jc w:val="center"/>
              <w:rPr>
                <w:sz w:val="20"/>
                <w:szCs w:val="20"/>
              </w:rPr>
            </w:pPr>
            <w:r w:rsidRPr="00561D6F">
              <w:rPr>
                <w:sz w:val="22"/>
              </w:rPr>
              <w:t>г. Трубчевск, кот. 9, ул. Генерала Петрова, 15А</w:t>
            </w:r>
          </w:p>
        </w:tc>
        <w:tc>
          <w:tcPr>
            <w:tcW w:w="5004" w:type="dxa"/>
            <w:tcBorders>
              <w:top w:val="single" w:sz="6" w:space="0" w:color="auto"/>
              <w:left w:val="single" w:sz="6" w:space="0" w:color="auto"/>
              <w:bottom w:val="single" w:sz="6" w:space="0" w:color="auto"/>
              <w:right w:val="single" w:sz="6" w:space="0" w:color="auto"/>
            </w:tcBorders>
            <w:vAlign w:val="center"/>
            <w:hideMark/>
          </w:tcPr>
          <w:p w14:paraId="43091C20" w14:textId="77777777" w:rsidR="0086126C" w:rsidRPr="00D97FBC" w:rsidRDefault="0086126C" w:rsidP="0086126C">
            <w:pPr>
              <w:spacing w:after="0"/>
              <w:jc w:val="center"/>
              <w:rPr>
                <w:rFonts w:eastAsia="Times New Roman"/>
                <w:sz w:val="20"/>
                <w:szCs w:val="20"/>
                <w:lang w:eastAsia="ru-RU"/>
              </w:rPr>
            </w:pPr>
            <w:r>
              <w:rPr>
                <w:rFonts w:eastAsia="Times New Roman"/>
                <w:sz w:val="20"/>
                <w:szCs w:val="20"/>
                <w:lang w:eastAsia="ru-RU"/>
              </w:rPr>
              <w:t>0,867 - надежная</w:t>
            </w:r>
          </w:p>
        </w:tc>
      </w:tr>
      <w:tr w:rsidR="0086126C" w14:paraId="49ED9FF5" w14:textId="77777777" w:rsidTr="00F34631">
        <w:trPr>
          <w:trHeight w:val="193"/>
          <w:jc w:val="center"/>
        </w:trPr>
        <w:tc>
          <w:tcPr>
            <w:tcW w:w="3969" w:type="dxa"/>
            <w:tcBorders>
              <w:top w:val="single" w:sz="6" w:space="0" w:color="auto"/>
              <w:left w:val="single" w:sz="6" w:space="0" w:color="auto"/>
              <w:bottom w:val="single" w:sz="6" w:space="0" w:color="auto"/>
              <w:right w:val="single" w:sz="6" w:space="0" w:color="auto"/>
            </w:tcBorders>
            <w:hideMark/>
          </w:tcPr>
          <w:p w14:paraId="4D5A451A" w14:textId="31E90C1D" w:rsidR="0086126C" w:rsidRPr="00D17469" w:rsidRDefault="0086126C" w:rsidP="0086126C">
            <w:pPr>
              <w:spacing w:after="0" w:line="240" w:lineRule="auto"/>
              <w:ind w:left="-86" w:right="-87"/>
              <w:jc w:val="center"/>
              <w:rPr>
                <w:sz w:val="20"/>
                <w:szCs w:val="20"/>
              </w:rPr>
            </w:pPr>
            <w:r w:rsidRPr="00561D6F">
              <w:rPr>
                <w:sz w:val="22"/>
              </w:rPr>
              <w:t xml:space="preserve">г. Трубчевск, кот. 20, ул. Луначарского, 51А </w:t>
            </w:r>
          </w:p>
        </w:tc>
        <w:tc>
          <w:tcPr>
            <w:tcW w:w="5004" w:type="dxa"/>
            <w:tcBorders>
              <w:top w:val="single" w:sz="6" w:space="0" w:color="auto"/>
              <w:left w:val="single" w:sz="6" w:space="0" w:color="auto"/>
              <w:bottom w:val="single" w:sz="6" w:space="0" w:color="auto"/>
              <w:right w:val="single" w:sz="6" w:space="0" w:color="auto"/>
            </w:tcBorders>
            <w:vAlign w:val="center"/>
            <w:hideMark/>
          </w:tcPr>
          <w:p w14:paraId="1B19DADA" w14:textId="77777777" w:rsidR="0086126C" w:rsidRPr="00D97FBC" w:rsidRDefault="0086126C" w:rsidP="0086126C">
            <w:pPr>
              <w:spacing w:after="0"/>
              <w:jc w:val="center"/>
              <w:rPr>
                <w:rFonts w:eastAsia="Times New Roman"/>
                <w:sz w:val="20"/>
                <w:szCs w:val="20"/>
                <w:lang w:eastAsia="ru-RU"/>
              </w:rPr>
            </w:pPr>
            <w:r>
              <w:rPr>
                <w:rFonts w:eastAsia="Times New Roman"/>
                <w:sz w:val="20"/>
                <w:szCs w:val="20"/>
                <w:lang w:eastAsia="ru-RU"/>
              </w:rPr>
              <w:t>0,867 - надежная</w:t>
            </w:r>
          </w:p>
        </w:tc>
      </w:tr>
      <w:tr w:rsidR="0086126C" w14:paraId="4F6B5853" w14:textId="77777777" w:rsidTr="00F34631">
        <w:trPr>
          <w:trHeight w:val="193"/>
          <w:jc w:val="center"/>
        </w:trPr>
        <w:tc>
          <w:tcPr>
            <w:tcW w:w="3969" w:type="dxa"/>
            <w:tcBorders>
              <w:top w:val="single" w:sz="6" w:space="0" w:color="auto"/>
              <w:left w:val="single" w:sz="6" w:space="0" w:color="auto"/>
              <w:bottom w:val="single" w:sz="6" w:space="0" w:color="auto"/>
              <w:right w:val="single" w:sz="6" w:space="0" w:color="auto"/>
            </w:tcBorders>
            <w:hideMark/>
          </w:tcPr>
          <w:p w14:paraId="3C1E4DC6" w14:textId="2AFF5FB4" w:rsidR="0086126C" w:rsidRPr="00D17469" w:rsidRDefault="0086126C" w:rsidP="0086126C">
            <w:pPr>
              <w:spacing w:after="0" w:line="240" w:lineRule="auto"/>
              <w:ind w:left="-86" w:right="-87"/>
              <w:jc w:val="center"/>
              <w:rPr>
                <w:sz w:val="20"/>
                <w:szCs w:val="20"/>
              </w:rPr>
            </w:pPr>
            <w:r w:rsidRPr="00561D6F">
              <w:rPr>
                <w:sz w:val="22"/>
              </w:rPr>
              <w:t>г. Трубчевск, кот. 24, ул. Новоленинская, 2А (СПТУ)</w:t>
            </w:r>
          </w:p>
        </w:tc>
        <w:tc>
          <w:tcPr>
            <w:tcW w:w="5004" w:type="dxa"/>
            <w:tcBorders>
              <w:top w:val="single" w:sz="6" w:space="0" w:color="auto"/>
              <w:left w:val="single" w:sz="6" w:space="0" w:color="auto"/>
              <w:bottom w:val="single" w:sz="6" w:space="0" w:color="auto"/>
              <w:right w:val="single" w:sz="6" w:space="0" w:color="auto"/>
            </w:tcBorders>
            <w:vAlign w:val="center"/>
            <w:hideMark/>
          </w:tcPr>
          <w:p w14:paraId="719A819D" w14:textId="77777777" w:rsidR="0086126C" w:rsidRPr="00D97FBC" w:rsidRDefault="0086126C" w:rsidP="0086126C">
            <w:pPr>
              <w:spacing w:after="0"/>
              <w:jc w:val="center"/>
              <w:rPr>
                <w:rFonts w:eastAsia="Times New Roman"/>
                <w:sz w:val="20"/>
                <w:szCs w:val="20"/>
                <w:lang w:eastAsia="ru-RU"/>
              </w:rPr>
            </w:pPr>
            <w:r>
              <w:rPr>
                <w:rFonts w:eastAsia="Times New Roman"/>
                <w:sz w:val="20"/>
                <w:szCs w:val="20"/>
                <w:lang w:eastAsia="ru-RU"/>
              </w:rPr>
              <w:t>0,867 - надежная</w:t>
            </w:r>
          </w:p>
        </w:tc>
      </w:tr>
      <w:tr w:rsidR="0086126C" w14:paraId="3777088D" w14:textId="77777777" w:rsidTr="00F34631">
        <w:trPr>
          <w:trHeight w:val="193"/>
          <w:jc w:val="center"/>
        </w:trPr>
        <w:tc>
          <w:tcPr>
            <w:tcW w:w="3969" w:type="dxa"/>
            <w:tcBorders>
              <w:top w:val="single" w:sz="6" w:space="0" w:color="auto"/>
              <w:left w:val="single" w:sz="6" w:space="0" w:color="auto"/>
              <w:bottom w:val="single" w:sz="6" w:space="0" w:color="auto"/>
              <w:right w:val="single" w:sz="6" w:space="0" w:color="auto"/>
            </w:tcBorders>
            <w:hideMark/>
          </w:tcPr>
          <w:p w14:paraId="64283E65" w14:textId="09904024" w:rsidR="0086126C" w:rsidRPr="00D17469" w:rsidRDefault="0086126C" w:rsidP="0086126C">
            <w:pPr>
              <w:tabs>
                <w:tab w:val="left" w:pos="284"/>
              </w:tabs>
              <w:spacing w:after="0" w:line="240" w:lineRule="auto"/>
              <w:ind w:left="-86" w:right="-87"/>
              <w:jc w:val="center"/>
              <w:rPr>
                <w:sz w:val="20"/>
                <w:szCs w:val="20"/>
              </w:rPr>
            </w:pPr>
            <w:r w:rsidRPr="00561D6F">
              <w:rPr>
                <w:sz w:val="22"/>
              </w:rPr>
              <w:t xml:space="preserve">г. Трубчевск, кот.36,  ул. Свердлова, 68Б (детсад «Аленка»)  </w:t>
            </w:r>
          </w:p>
        </w:tc>
        <w:tc>
          <w:tcPr>
            <w:tcW w:w="5004" w:type="dxa"/>
            <w:tcBorders>
              <w:top w:val="single" w:sz="6" w:space="0" w:color="auto"/>
              <w:left w:val="single" w:sz="6" w:space="0" w:color="auto"/>
              <w:bottom w:val="single" w:sz="6" w:space="0" w:color="auto"/>
              <w:right w:val="single" w:sz="6" w:space="0" w:color="auto"/>
            </w:tcBorders>
            <w:vAlign w:val="center"/>
            <w:hideMark/>
          </w:tcPr>
          <w:p w14:paraId="76EE8526" w14:textId="77777777" w:rsidR="0086126C" w:rsidRPr="00D97FBC" w:rsidRDefault="0086126C" w:rsidP="0086126C">
            <w:pPr>
              <w:spacing w:after="0"/>
              <w:jc w:val="center"/>
              <w:rPr>
                <w:rFonts w:eastAsia="Times New Roman"/>
                <w:sz w:val="20"/>
                <w:szCs w:val="20"/>
                <w:lang w:eastAsia="ru-RU"/>
              </w:rPr>
            </w:pPr>
            <w:r>
              <w:rPr>
                <w:rFonts w:eastAsia="Times New Roman"/>
                <w:sz w:val="20"/>
                <w:szCs w:val="20"/>
                <w:lang w:eastAsia="ru-RU"/>
              </w:rPr>
              <w:t>0,867 - надежная</w:t>
            </w:r>
          </w:p>
        </w:tc>
      </w:tr>
      <w:tr w:rsidR="0086126C" w14:paraId="49BE22D7" w14:textId="77777777" w:rsidTr="00F34631">
        <w:trPr>
          <w:trHeight w:val="193"/>
          <w:jc w:val="center"/>
        </w:trPr>
        <w:tc>
          <w:tcPr>
            <w:tcW w:w="3969" w:type="dxa"/>
            <w:tcBorders>
              <w:top w:val="single" w:sz="6" w:space="0" w:color="auto"/>
              <w:left w:val="single" w:sz="6" w:space="0" w:color="auto"/>
              <w:bottom w:val="single" w:sz="6" w:space="0" w:color="auto"/>
              <w:right w:val="single" w:sz="6" w:space="0" w:color="auto"/>
            </w:tcBorders>
            <w:hideMark/>
          </w:tcPr>
          <w:p w14:paraId="6859DF39" w14:textId="63DAD955" w:rsidR="0086126C" w:rsidRPr="00D17469" w:rsidRDefault="0086126C" w:rsidP="0086126C">
            <w:pPr>
              <w:tabs>
                <w:tab w:val="left" w:pos="284"/>
              </w:tabs>
              <w:spacing w:after="0" w:line="240" w:lineRule="auto"/>
              <w:ind w:left="-86" w:right="-87"/>
              <w:jc w:val="center"/>
              <w:rPr>
                <w:sz w:val="20"/>
                <w:szCs w:val="20"/>
              </w:rPr>
            </w:pPr>
            <w:r w:rsidRPr="00561D6F">
              <w:rPr>
                <w:sz w:val="22"/>
              </w:rPr>
              <w:t>г. Трубчевск, ул. Заводская, 2А   БМК</w:t>
            </w:r>
          </w:p>
        </w:tc>
        <w:tc>
          <w:tcPr>
            <w:tcW w:w="5004" w:type="dxa"/>
            <w:tcBorders>
              <w:top w:val="single" w:sz="6" w:space="0" w:color="auto"/>
              <w:left w:val="single" w:sz="6" w:space="0" w:color="auto"/>
              <w:bottom w:val="single" w:sz="6" w:space="0" w:color="auto"/>
              <w:right w:val="single" w:sz="6" w:space="0" w:color="auto"/>
            </w:tcBorders>
            <w:vAlign w:val="center"/>
            <w:hideMark/>
          </w:tcPr>
          <w:p w14:paraId="5AD57389" w14:textId="77777777" w:rsidR="0086126C" w:rsidRPr="00D97FBC" w:rsidRDefault="0086126C" w:rsidP="0086126C">
            <w:pPr>
              <w:spacing w:after="0"/>
              <w:jc w:val="center"/>
              <w:rPr>
                <w:rFonts w:eastAsia="Times New Roman"/>
                <w:sz w:val="20"/>
                <w:szCs w:val="20"/>
                <w:lang w:eastAsia="ru-RU"/>
              </w:rPr>
            </w:pPr>
            <w:r>
              <w:rPr>
                <w:rFonts w:eastAsia="Times New Roman"/>
                <w:sz w:val="20"/>
                <w:szCs w:val="20"/>
                <w:lang w:eastAsia="ru-RU"/>
              </w:rPr>
              <w:t>0,867 - надежная</w:t>
            </w:r>
          </w:p>
        </w:tc>
      </w:tr>
      <w:tr w:rsidR="0086126C" w14:paraId="690409D8" w14:textId="77777777" w:rsidTr="00257E1A">
        <w:trPr>
          <w:trHeight w:val="193"/>
          <w:jc w:val="center"/>
        </w:trPr>
        <w:tc>
          <w:tcPr>
            <w:tcW w:w="3969" w:type="dxa"/>
            <w:tcBorders>
              <w:top w:val="single" w:sz="6" w:space="0" w:color="auto"/>
              <w:left w:val="single" w:sz="6" w:space="0" w:color="auto"/>
              <w:bottom w:val="single" w:sz="6" w:space="0" w:color="auto"/>
              <w:right w:val="single" w:sz="6" w:space="0" w:color="auto"/>
            </w:tcBorders>
            <w:vAlign w:val="center"/>
          </w:tcPr>
          <w:p w14:paraId="4A3888B6" w14:textId="5DD07036" w:rsidR="0086126C" w:rsidRPr="00D17469" w:rsidRDefault="0086126C" w:rsidP="0086126C">
            <w:pPr>
              <w:tabs>
                <w:tab w:val="left" w:pos="284"/>
              </w:tabs>
              <w:spacing w:after="0" w:line="240" w:lineRule="auto"/>
              <w:ind w:left="-86" w:right="-87"/>
              <w:jc w:val="center"/>
              <w:rPr>
                <w:color w:val="000000"/>
                <w:sz w:val="20"/>
                <w:szCs w:val="20"/>
              </w:rPr>
            </w:pPr>
            <w:r w:rsidRPr="00561D6F">
              <w:rPr>
                <w:rFonts w:cs="Times New Roman"/>
                <w:sz w:val="22"/>
              </w:rPr>
              <w:t xml:space="preserve">АО «Монолит»     </w:t>
            </w:r>
          </w:p>
        </w:tc>
        <w:tc>
          <w:tcPr>
            <w:tcW w:w="5004" w:type="dxa"/>
            <w:tcBorders>
              <w:top w:val="single" w:sz="6" w:space="0" w:color="auto"/>
              <w:left w:val="single" w:sz="6" w:space="0" w:color="auto"/>
              <w:bottom w:val="single" w:sz="6" w:space="0" w:color="auto"/>
              <w:right w:val="single" w:sz="6" w:space="0" w:color="auto"/>
            </w:tcBorders>
          </w:tcPr>
          <w:p w14:paraId="75E18DA6" w14:textId="0C96187B" w:rsidR="0086126C" w:rsidRDefault="0086126C" w:rsidP="0086126C">
            <w:pPr>
              <w:spacing w:after="0"/>
              <w:jc w:val="center"/>
              <w:rPr>
                <w:rFonts w:eastAsia="Times New Roman"/>
                <w:sz w:val="20"/>
                <w:szCs w:val="20"/>
                <w:lang w:eastAsia="ru-RU"/>
              </w:rPr>
            </w:pPr>
            <w:r w:rsidRPr="00A779BA">
              <w:rPr>
                <w:rFonts w:eastAsia="Times New Roman"/>
                <w:sz w:val="20"/>
                <w:szCs w:val="20"/>
                <w:lang w:eastAsia="ru-RU"/>
              </w:rPr>
              <w:t>0,867 - надежная</w:t>
            </w:r>
          </w:p>
        </w:tc>
      </w:tr>
      <w:tr w:rsidR="0086126C" w14:paraId="630419A5" w14:textId="77777777" w:rsidTr="00257E1A">
        <w:trPr>
          <w:trHeight w:val="193"/>
          <w:jc w:val="center"/>
        </w:trPr>
        <w:tc>
          <w:tcPr>
            <w:tcW w:w="3969" w:type="dxa"/>
            <w:tcBorders>
              <w:top w:val="single" w:sz="6" w:space="0" w:color="auto"/>
              <w:left w:val="single" w:sz="6" w:space="0" w:color="auto"/>
              <w:bottom w:val="single" w:sz="6" w:space="0" w:color="auto"/>
              <w:right w:val="single" w:sz="6" w:space="0" w:color="auto"/>
            </w:tcBorders>
            <w:vAlign w:val="center"/>
          </w:tcPr>
          <w:p w14:paraId="6094A48A" w14:textId="206DBBC2" w:rsidR="0086126C" w:rsidRPr="00D17469" w:rsidRDefault="0086126C" w:rsidP="0086126C">
            <w:pPr>
              <w:tabs>
                <w:tab w:val="left" w:pos="284"/>
              </w:tabs>
              <w:spacing w:after="0" w:line="240" w:lineRule="auto"/>
              <w:ind w:left="-86" w:right="-87"/>
              <w:jc w:val="center"/>
              <w:rPr>
                <w:color w:val="000000"/>
                <w:sz w:val="20"/>
                <w:szCs w:val="20"/>
              </w:rPr>
            </w:pPr>
            <w:r w:rsidRPr="00561D6F">
              <w:rPr>
                <w:rFonts w:cs="Times New Roman"/>
                <w:sz w:val="22"/>
              </w:rPr>
              <w:t>ул.Свердлова, д.65(д/с Журавлик)</w:t>
            </w:r>
          </w:p>
        </w:tc>
        <w:tc>
          <w:tcPr>
            <w:tcW w:w="5004" w:type="dxa"/>
            <w:tcBorders>
              <w:top w:val="single" w:sz="6" w:space="0" w:color="auto"/>
              <w:left w:val="single" w:sz="6" w:space="0" w:color="auto"/>
              <w:bottom w:val="single" w:sz="6" w:space="0" w:color="auto"/>
              <w:right w:val="single" w:sz="6" w:space="0" w:color="auto"/>
            </w:tcBorders>
          </w:tcPr>
          <w:p w14:paraId="41793C1E" w14:textId="7535EA0B" w:rsidR="0086126C" w:rsidRDefault="0086126C" w:rsidP="0086126C">
            <w:pPr>
              <w:spacing w:after="0"/>
              <w:jc w:val="center"/>
              <w:rPr>
                <w:rFonts w:eastAsia="Times New Roman"/>
                <w:sz w:val="20"/>
                <w:szCs w:val="20"/>
                <w:lang w:eastAsia="ru-RU"/>
              </w:rPr>
            </w:pPr>
            <w:r w:rsidRPr="00A779BA">
              <w:rPr>
                <w:rFonts w:eastAsia="Times New Roman"/>
                <w:sz w:val="20"/>
                <w:szCs w:val="20"/>
                <w:lang w:eastAsia="ru-RU"/>
              </w:rPr>
              <w:t>0,867 - надежная</w:t>
            </w:r>
          </w:p>
        </w:tc>
      </w:tr>
      <w:tr w:rsidR="0086126C" w14:paraId="15C418E6" w14:textId="77777777" w:rsidTr="00257E1A">
        <w:trPr>
          <w:trHeight w:val="193"/>
          <w:jc w:val="center"/>
        </w:trPr>
        <w:tc>
          <w:tcPr>
            <w:tcW w:w="3969" w:type="dxa"/>
            <w:tcBorders>
              <w:top w:val="single" w:sz="6" w:space="0" w:color="auto"/>
              <w:left w:val="single" w:sz="6" w:space="0" w:color="auto"/>
              <w:bottom w:val="single" w:sz="6" w:space="0" w:color="auto"/>
              <w:right w:val="single" w:sz="6" w:space="0" w:color="auto"/>
            </w:tcBorders>
            <w:vAlign w:val="center"/>
          </w:tcPr>
          <w:p w14:paraId="56B223E0" w14:textId="2CC8C9C9" w:rsidR="0086126C" w:rsidRPr="00D17469" w:rsidRDefault="0086126C" w:rsidP="0086126C">
            <w:pPr>
              <w:tabs>
                <w:tab w:val="left" w:pos="284"/>
              </w:tabs>
              <w:spacing w:after="0" w:line="240" w:lineRule="auto"/>
              <w:ind w:left="-86" w:right="-87"/>
              <w:jc w:val="center"/>
              <w:rPr>
                <w:color w:val="000000"/>
                <w:sz w:val="20"/>
                <w:szCs w:val="20"/>
              </w:rPr>
            </w:pPr>
            <w:r w:rsidRPr="00561D6F">
              <w:rPr>
                <w:rFonts w:cs="Times New Roman"/>
                <w:sz w:val="22"/>
              </w:rPr>
              <w:t>ФГБОУ ВО Брянский ГАУ ул. Володарского 4</w:t>
            </w:r>
          </w:p>
        </w:tc>
        <w:tc>
          <w:tcPr>
            <w:tcW w:w="5004" w:type="dxa"/>
            <w:tcBorders>
              <w:top w:val="single" w:sz="6" w:space="0" w:color="auto"/>
              <w:left w:val="single" w:sz="6" w:space="0" w:color="auto"/>
              <w:bottom w:val="single" w:sz="6" w:space="0" w:color="auto"/>
              <w:right w:val="single" w:sz="6" w:space="0" w:color="auto"/>
            </w:tcBorders>
          </w:tcPr>
          <w:p w14:paraId="0B173E77" w14:textId="30608D27" w:rsidR="0086126C" w:rsidRDefault="0086126C" w:rsidP="0086126C">
            <w:pPr>
              <w:spacing w:after="0"/>
              <w:jc w:val="center"/>
              <w:rPr>
                <w:rFonts w:eastAsia="Times New Roman"/>
                <w:sz w:val="20"/>
                <w:szCs w:val="20"/>
                <w:lang w:eastAsia="ru-RU"/>
              </w:rPr>
            </w:pPr>
            <w:r w:rsidRPr="00A779BA">
              <w:rPr>
                <w:rFonts w:eastAsia="Times New Roman"/>
                <w:sz w:val="20"/>
                <w:szCs w:val="20"/>
                <w:lang w:eastAsia="ru-RU"/>
              </w:rPr>
              <w:t>0,867 - надежная</w:t>
            </w:r>
          </w:p>
        </w:tc>
      </w:tr>
    </w:tbl>
    <w:p w14:paraId="1E4B644E" w14:textId="77777777" w:rsidR="0086126C" w:rsidRPr="00F13250" w:rsidRDefault="0086126C" w:rsidP="0086126C">
      <w:pPr>
        <w:pStyle w:val="7"/>
        <w:spacing w:before="0"/>
        <w:ind w:firstLine="567"/>
        <w:jc w:val="both"/>
        <w:rPr>
          <w:rFonts w:ascii="Times New Roman" w:hAnsi="Times New Roman"/>
          <w:b/>
          <w:i w:val="0"/>
          <w:sz w:val="24"/>
          <w:szCs w:val="24"/>
          <w:lang w:val="ru-RU"/>
        </w:rPr>
      </w:pPr>
      <w:bookmarkStart w:id="421" w:name="_Toc203262181"/>
      <w:bookmarkStart w:id="422" w:name="_Toc209420187"/>
      <w:r w:rsidRPr="00F13250">
        <w:rPr>
          <w:rFonts w:ascii="Times New Roman" w:hAnsi="Times New Roman"/>
          <w:b/>
          <w:i w:val="0"/>
          <w:sz w:val="24"/>
          <w:szCs w:val="24"/>
          <w:lang w:val="ru-RU"/>
        </w:rPr>
        <w:t>б) частота отключений потребителей</w:t>
      </w:r>
      <w:bookmarkEnd w:id="421"/>
      <w:bookmarkEnd w:id="422"/>
      <w:r w:rsidRPr="00F13250">
        <w:rPr>
          <w:rFonts w:ascii="Times New Roman" w:hAnsi="Times New Roman"/>
          <w:b/>
          <w:i w:val="0"/>
          <w:sz w:val="24"/>
          <w:szCs w:val="24"/>
          <w:lang w:val="ru-RU"/>
        </w:rPr>
        <w:t xml:space="preserve"> </w:t>
      </w:r>
    </w:p>
    <w:p w14:paraId="4D53C1C7" w14:textId="77777777" w:rsidR="0086126C" w:rsidRDefault="0086126C" w:rsidP="0086126C">
      <w:pPr>
        <w:shd w:val="clear" w:color="auto" w:fill="FFFFFF"/>
        <w:spacing w:before="120" w:after="0" w:line="360" w:lineRule="auto"/>
        <w:ind w:right="5" w:firstLine="567"/>
        <w:jc w:val="both"/>
      </w:pPr>
      <w:r>
        <w:rPr>
          <w:rFonts w:eastAsia="Times New Roman"/>
          <w:sz w:val="24"/>
          <w:szCs w:val="24"/>
        </w:rPr>
        <w:t>Расчет вероятности безотказной работы тепловой сети по отношению к каждому потреби</w:t>
      </w:r>
      <w:r>
        <w:rPr>
          <w:rFonts w:eastAsia="Times New Roman"/>
          <w:sz w:val="24"/>
          <w:szCs w:val="24"/>
        </w:rPr>
        <w:softHyphen/>
        <w:t>телю рекомендуется выполнять с применением следующего алгоритма:</w:t>
      </w:r>
    </w:p>
    <w:p w14:paraId="213DC709" w14:textId="77777777" w:rsidR="0086126C" w:rsidRDefault="0086126C" w:rsidP="00C55D7A">
      <w:pPr>
        <w:widowControl w:val="0"/>
        <w:numPr>
          <w:ilvl w:val="0"/>
          <w:numId w:val="18"/>
        </w:numPr>
        <w:shd w:val="clear" w:color="auto" w:fill="FFFFFF"/>
        <w:tabs>
          <w:tab w:val="left" w:pos="10"/>
        </w:tabs>
        <w:autoSpaceDE w:val="0"/>
        <w:autoSpaceDN w:val="0"/>
        <w:adjustRightInd w:val="0"/>
        <w:spacing w:after="0" w:line="360" w:lineRule="auto"/>
        <w:ind w:left="10" w:firstLine="274"/>
        <w:jc w:val="both"/>
        <w:rPr>
          <w:spacing w:val="-25"/>
          <w:sz w:val="24"/>
          <w:szCs w:val="24"/>
        </w:rPr>
      </w:pPr>
      <w:r>
        <w:rPr>
          <w:rFonts w:eastAsia="Times New Roman"/>
          <w:spacing w:val="-2"/>
          <w:sz w:val="24"/>
          <w:szCs w:val="24"/>
        </w:rPr>
        <w:t xml:space="preserve">Определение пути передачи теплоносителя от источника до потребителя, по отношению к </w:t>
      </w:r>
      <w:r>
        <w:rPr>
          <w:rFonts w:eastAsia="Times New Roman"/>
          <w:sz w:val="24"/>
          <w:szCs w:val="24"/>
        </w:rPr>
        <w:t>которому выполняется расчет вероятности безотказной работы т/сети.</w:t>
      </w:r>
    </w:p>
    <w:p w14:paraId="5A0972A5" w14:textId="77777777" w:rsidR="0086126C" w:rsidRDefault="0086126C" w:rsidP="00C55D7A">
      <w:pPr>
        <w:widowControl w:val="0"/>
        <w:numPr>
          <w:ilvl w:val="0"/>
          <w:numId w:val="18"/>
        </w:numPr>
        <w:shd w:val="clear" w:color="auto" w:fill="FFFFFF"/>
        <w:tabs>
          <w:tab w:val="left" w:pos="955"/>
        </w:tabs>
        <w:autoSpaceDE w:val="0"/>
        <w:autoSpaceDN w:val="0"/>
        <w:adjustRightInd w:val="0"/>
        <w:spacing w:after="0" w:line="360" w:lineRule="auto"/>
        <w:ind w:left="10" w:right="10" w:firstLine="274"/>
        <w:jc w:val="both"/>
        <w:rPr>
          <w:spacing w:val="-14"/>
          <w:sz w:val="24"/>
          <w:szCs w:val="24"/>
        </w:rPr>
      </w:pPr>
      <w:r>
        <w:rPr>
          <w:rFonts w:eastAsia="Times New Roman"/>
          <w:sz w:val="24"/>
          <w:szCs w:val="24"/>
        </w:rPr>
        <w:lastRenderedPageBreak/>
        <w:t>На первом этапе расчета устанавливается перечень участков теплопроводов, составляю</w:t>
      </w:r>
      <w:r>
        <w:rPr>
          <w:rFonts w:eastAsia="Times New Roman"/>
          <w:sz w:val="24"/>
          <w:szCs w:val="24"/>
        </w:rPr>
        <w:softHyphen/>
        <w:t>щих этот путь.</w:t>
      </w:r>
    </w:p>
    <w:p w14:paraId="377FFDA2" w14:textId="77777777" w:rsidR="0086126C" w:rsidRDefault="0086126C" w:rsidP="00C55D7A">
      <w:pPr>
        <w:widowControl w:val="0"/>
        <w:numPr>
          <w:ilvl w:val="0"/>
          <w:numId w:val="18"/>
        </w:numPr>
        <w:shd w:val="clear" w:color="auto" w:fill="FFFFFF"/>
        <w:tabs>
          <w:tab w:val="left" w:pos="955"/>
        </w:tabs>
        <w:autoSpaceDE w:val="0"/>
        <w:autoSpaceDN w:val="0"/>
        <w:adjustRightInd w:val="0"/>
        <w:spacing w:after="0" w:line="360" w:lineRule="auto"/>
        <w:ind w:left="10" w:right="5" w:firstLine="274"/>
        <w:jc w:val="both"/>
        <w:rPr>
          <w:spacing w:val="-16"/>
          <w:sz w:val="24"/>
          <w:szCs w:val="24"/>
        </w:rPr>
      </w:pPr>
      <w:r>
        <w:rPr>
          <w:rFonts w:eastAsia="Times New Roman"/>
          <w:spacing w:val="-1"/>
          <w:sz w:val="24"/>
          <w:szCs w:val="24"/>
        </w:rPr>
        <w:t>Для каждого участка тепловой сети устанавливаются: год его ввода в эксплуатацию, диа</w:t>
      </w:r>
      <w:r>
        <w:rPr>
          <w:rFonts w:eastAsia="Times New Roman"/>
          <w:spacing w:val="-1"/>
          <w:sz w:val="24"/>
          <w:szCs w:val="24"/>
        </w:rPr>
        <w:softHyphen/>
      </w:r>
      <w:r>
        <w:rPr>
          <w:rFonts w:eastAsia="Times New Roman"/>
          <w:sz w:val="24"/>
          <w:szCs w:val="24"/>
        </w:rPr>
        <w:t>метр и протяженность.</w:t>
      </w:r>
    </w:p>
    <w:p w14:paraId="4431F396" w14:textId="77777777" w:rsidR="0086126C" w:rsidRDefault="0086126C" w:rsidP="00C55D7A">
      <w:pPr>
        <w:widowControl w:val="0"/>
        <w:numPr>
          <w:ilvl w:val="0"/>
          <w:numId w:val="18"/>
        </w:numPr>
        <w:shd w:val="clear" w:color="auto" w:fill="FFFFFF"/>
        <w:tabs>
          <w:tab w:val="left" w:pos="955"/>
        </w:tabs>
        <w:autoSpaceDE w:val="0"/>
        <w:autoSpaceDN w:val="0"/>
        <w:adjustRightInd w:val="0"/>
        <w:spacing w:after="0" w:line="360" w:lineRule="auto"/>
        <w:ind w:left="10" w:right="5" w:firstLine="274"/>
        <w:jc w:val="both"/>
        <w:rPr>
          <w:spacing w:val="-14"/>
          <w:sz w:val="24"/>
          <w:szCs w:val="24"/>
        </w:rPr>
      </w:pPr>
      <w:r>
        <w:rPr>
          <w:rFonts w:eastAsia="Times New Roman"/>
          <w:spacing w:val="-1"/>
          <w:sz w:val="24"/>
          <w:szCs w:val="24"/>
        </w:rPr>
        <w:t>На основе обработки данных по отказам и восстановлениям (времени, затраченном на ре</w:t>
      </w:r>
      <w:r>
        <w:rPr>
          <w:rFonts w:eastAsia="Times New Roman"/>
          <w:spacing w:val="-1"/>
          <w:sz w:val="24"/>
          <w:szCs w:val="24"/>
        </w:rPr>
        <w:softHyphen/>
        <w:t>монт участка) всех участков тепловых сетей за несколько лет их работы устанавливаются следую</w:t>
      </w:r>
      <w:r>
        <w:rPr>
          <w:rFonts w:eastAsia="Times New Roman"/>
          <w:spacing w:val="-1"/>
          <w:sz w:val="24"/>
          <w:szCs w:val="24"/>
        </w:rPr>
        <w:softHyphen/>
      </w:r>
      <w:r>
        <w:rPr>
          <w:rFonts w:eastAsia="Times New Roman"/>
          <w:sz w:val="24"/>
          <w:szCs w:val="24"/>
        </w:rPr>
        <w:t>щие зависимости:</w:t>
      </w:r>
    </w:p>
    <w:p w14:paraId="4B5AA320" w14:textId="77777777" w:rsidR="0086126C" w:rsidRDefault="0086126C" w:rsidP="0086126C">
      <w:pPr>
        <w:spacing w:after="0" w:line="360" w:lineRule="auto"/>
        <w:ind w:firstLine="567"/>
        <w:rPr>
          <w:sz w:val="2"/>
          <w:szCs w:val="2"/>
        </w:rPr>
      </w:pPr>
    </w:p>
    <w:p w14:paraId="6F30D019" w14:textId="77777777" w:rsidR="0086126C" w:rsidRDefault="0086126C" w:rsidP="0086126C">
      <w:pPr>
        <w:widowControl w:val="0"/>
        <w:shd w:val="clear" w:color="auto" w:fill="FFFFFF"/>
        <w:tabs>
          <w:tab w:val="left" w:pos="284"/>
        </w:tabs>
        <w:autoSpaceDE w:val="0"/>
        <w:autoSpaceDN w:val="0"/>
        <w:adjustRightInd w:val="0"/>
        <w:spacing w:after="0" w:line="360" w:lineRule="auto"/>
        <w:ind w:left="5"/>
        <w:jc w:val="both"/>
        <w:rPr>
          <w:b/>
          <w:bCs/>
          <w:sz w:val="24"/>
          <w:szCs w:val="24"/>
        </w:rPr>
      </w:pPr>
      <w:r>
        <w:rPr>
          <w:rFonts w:eastAsia="Times New Roman"/>
          <w:i/>
          <w:iCs/>
          <w:sz w:val="24"/>
          <w:szCs w:val="24"/>
        </w:rPr>
        <w:t xml:space="preserve">λо - </w:t>
      </w:r>
      <w:r>
        <w:rPr>
          <w:rFonts w:eastAsia="Times New Roman"/>
          <w:sz w:val="24"/>
          <w:szCs w:val="24"/>
        </w:rPr>
        <w:t>средневзвешенная частота (интенсивность) устойчивых отказов участков в кон</w:t>
      </w:r>
      <w:r>
        <w:rPr>
          <w:rFonts w:eastAsia="Times New Roman"/>
          <w:sz w:val="24"/>
          <w:szCs w:val="24"/>
        </w:rPr>
        <w:softHyphen/>
        <w:t>кретной системе теплоснабжения при продолжительности эксплуатации участков от 3 до 17 лет (1/км/год);</w:t>
      </w:r>
    </w:p>
    <w:p w14:paraId="3EAC483E" w14:textId="77777777" w:rsidR="0086126C" w:rsidRDefault="0086126C" w:rsidP="0086126C">
      <w:pPr>
        <w:widowControl w:val="0"/>
        <w:shd w:val="clear" w:color="auto" w:fill="FFFFFF"/>
        <w:tabs>
          <w:tab w:val="left" w:pos="284"/>
          <w:tab w:val="left" w:pos="1421"/>
        </w:tabs>
        <w:autoSpaceDE w:val="0"/>
        <w:autoSpaceDN w:val="0"/>
        <w:adjustRightInd w:val="0"/>
        <w:spacing w:after="0" w:line="360" w:lineRule="auto"/>
        <w:ind w:left="5" w:right="5"/>
        <w:jc w:val="both"/>
        <w:rPr>
          <w:b/>
          <w:bCs/>
          <w:sz w:val="24"/>
          <w:szCs w:val="24"/>
        </w:rPr>
      </w:pPr>
      <w:r>
        <w:rPr>
          <w:rFonts w:eastAsia="Times New Roman"/>
          <w:spacing w:val="-2"/>
          <w:sz w:val="24"/>
          <w:szCs w:val="24"/>
        </w:rPr>
        <w:t>средневзвешенная частота (интенсивность) отказов для участков тепловой сети с про</w:t>
      </w:r>
      <w:r>
        <w:rPr>
          <w:rFonts w:eastAsia="Times New Roman"/>
          <w:spacing w:val="-2"/>
          <w:sz w:val="24"/>
          <w:szCs w:val="24"/>
        </w:rPr>
        <w:softHyphen/>
      </w:r>
      <w:r>
        <w:rPr>
          <w:rFonts w:eastAsia="Times New Roman"/>
          <w:sz w:val="24"/>
          <w:szCs w:val="24"/>
        </w:rPr>
        <w:t>должительностью эксплуатации от 1 до 3 лет;</w:t>
      </w:r>
    </w:p>
    <w:p w14:paraId="725C416C" w14:textId="77777777" w:rsidR="0086126C" w:rsidRDefault="0086126C" w:rsidP="0086126C">
      <w:pPr>
        <w:widowControl w:val="0"/>
        <w:shd w:val="clear" w:color="auto" w:fill="FFFFFF"/>
        <w:tabs>
          <w:tab w:val="left" w:pos="284"/>
          <w:tab w:val="left" w:pos="1421"/>
        </w:tabs>
        <w:autoSpaceDE w:val="0"/>
        <w:autoSpaceDN w:val="0"/>
        <w:adjustRightInd w:val="0"/>
        <w:spacing w:after="0" w:line="360" w:lineRule="auto"/>
        <w:ind w:left="5" w:right="5"/>
        <w:jc w:val="both"/>
        <w:rPr>
          <w:b/>
          <w:bCs/>
          <w:sz w:val="24"/>
          <w:szCs w:val="24"/>
        </w:rPr>
      </w:pPr>
      <w:r>
        <w:rPr>
          <w:rFonts w:eastAsia="Times New Roman"/>
          <w:spacing w:val="-2"/>
          <w:sz w:val="24"/>
          <w:szCs w:val="24"/>
        </w:rPr>
        <w:t>средневзвешенная частота (интенсивность) отказов для участков тепловой сети с про</w:t>
      </w:r>
      <w:r>
        <w:rPr>
          <w:rFonts w:eastAsia="Times New Roman"/>
          <w:spacing w:val="-2"/>
          <w:sz w:val="24"/>
          <w:szCs w:val="24"/>
        </w:rPr>
        <w:softHyphen/>
      </w:r>
      <w:r>
        <w:rPr>
          <w:rFonts w:eastAsia="Times New Roman"/>
          <w:sz w:val="24"/>
          <w:szCs w:val="24"/>
        </w:rPr>
        <w:t>должительностью эксплуатации от 17 и более лет;</w:t>
      </w:r>
    </w:p>
    <w:p w14:paraId="5846B056" w14:textId="77777777" w:rsidR="0086126C" w:rsidRDefault="0086126C" w:rsidP="0086126C">
      <w:pPr>
        <w:widowControl w:val="0"/>
        <w:shd w:val="clear" w:color="auto" w:fill="FFFFFF"/>
        <w:tabs>
          <w:tab w:val="left" w:pos="284"/>
          <w:tab w:val="left" w:pos="1421"/>
        </w:tabs>
        <w:autoSpaceDE w:val="0"/>
        <w:autoSpaceDN w:val="0"/>
        <w:adjustRightInd w:val="0"/>
        <w:spacing w:after="0" w:line="360" w:lineRule="auto"/>
        <w:ind w:left="5" w:right="5"/>
        <w:jc w:val="both"/>
        <w:rPr>
          <w:b/>
          <w:bCs/>
          <w:sz w:val="24"/>
          <w:szCs w:val="24"/>
        </w:rPr>
      </w:pPr>
      <w:r>
        <w:rPr>
          <w:rFonts w:eastAsia="Times New Roman"/>
          <w:spacing w:val="-1"/>
          <w:sz w:val="24"/>
          <w:szCs w:val="24"/>
        </w:rPr>
        <w:t xml:space="preserve">средневзвешенная продолжительность ремонта (восстановления) участков тепловой </w:t>
      </w:r>
      <w:r>
        <w:rPr>
          <w:rFonts w:eastAsia="Times New Roman"/>
          <w:sz w:val="24"/>
          <w:szCs w:val="24"/>
        </w:rPr>
        <w:t>сети;</w:t>
      </w:r>
    </w:p>
    <w:p w14:paraId="2AE7C6DC" w14:textId="77777777" w:rsidR="0086126C" w:rsidRPr="00D97FBC" w:rsidRDefault="0086126C" w:rsidP="0086126C">
      <w:pPr>
        <w:widowControl w:val="0"/>
        <w:shd w:val="clear" w:color="auto" w:fill="FFFFFF"/>
        <w:tabs>
          <w:tab w:val="left" w:pos="284"/>
          <w:tab w:val="left" w:pos="1421"/>
        </w:tabs>
        <w:autoSpaceDE w:val="0"/>
        <w:autoSpaceDN w:val="0"/>
        <w:adjustRightInd w:val="0"/>
        <w:spacing w:after="0" w:line="360" w:lineRule="auto"/>
        <w:ind w:left="5" w:right="5"/>
        <w:jc w:val="both"/>
        <w:rPr>
          <w:b/>
          <w:bCs/>
          <w:sz w:val="24"/>
          <w:szCs w:val="24"/>
        </w:rPr>
      </w:pPr>
      <w:r>
        <w:rPr>
          <w:rFonts w:eastAsia="Times New Roman"/>
          <w:spacing w:val="-1"/>
          <w:sz w:val="24"/>
          <w:szCs w:val="24"/>
        </w:rPr>
        <w:t xml:space="preserve">средневзвешенная продолжительность ремонта (восстановления) участков тепловой </w:t>
      </w:r>
      <w:r>
        <w:rPr>
          <w:rFonts w:eastAsia="Times New Roman"/>
          <w:sz w:val="24"/>
          <w:szCs w:val="24"/>
        </w:rPr>
        <w:t>сети в зависимости от диаметра участка.</w:t>
      </w:r>
    </w:p>
    <w:p w14:paraId="18C4A3D1" w14:textId="77777777" w:rsidR="0086126C" w:rsidRDefault="0086126C" w:rsidP="0086126C">
      <w:pPr>
        <w:shd w:val="clear" w:color="auto" w:fill="FFFFFF"/>
        <w:spacing w:after="0" w:line="360" w:lineRule="auto"/>
        <w:ind w:left="10" w:right="5" w:firstLine="567"/>
        <w:jc w:val="both"/>
      </w:pPr>
      <w:r>
        <w:rPr>
          <w:rFonts w:eastAsia="Times New Roman"/>
          <w:spacing w:val="-2"/>
          <w:sz w:val="24"/>
          <w:szCs w:val="24"/>
        </w:rPr>
        <w:t xml:space="preserve">В соответствии с ГОСТ 27.102-2021 частота (интенсивность) отказов каждого участка тепловой </w:t>
      </w:r>
      <w:r>
        <w:rPr>
          <w:rFonts w:eastAsia="Times New Roman"/>
          <w:spacing w:val="-1"/>
          <w:sz w:val="24"/>
          <w:szCs w:val="24"/>
        </w:rPr>
        <w:t>сети измеряется с помощью показателя λ i</w:t>
      </w:r>
      <w:r w:rsidRPr="00B47847">
        <w:rPr>
          <w:rFonts w:eastAsia="Times New Roman"/>
          <w:i/>
          <w:iCs/>
          <w:spacing w:val="-1"/>
          <w:sz w:val="24"/>
          <w:szCs w:val="24"/>
        </w:rPr>
        <w:t xml:space="preserve">, </w:t>
      </w:r>
      <w:r>
        <w:rPr>
          <w:rFonts w:eastAsia="Times New Roman"/>
          <w:spacing w:val="-1"/>
          <w:sz w:val="24"/>
          <w:szCs w:val="24"/>
        </w:rPr>
        <w:t>который имеет размерность [1/км/год] или [1/км/час].</w:t>
      </w:r>
    </w:p>
    <w:p w14:paraId="4ACD3DC0" w14:textId="77777777" w:rsidR="0086126C" w:rsidRDefault="0086126C" w:rsidP="0086126C">
      <w:pPr>
        <w:shd w:val="clear" w:color="auto" w:fill="FFFFFF"/>
        <w:spacing w:after="0" w:line="360" w:lineRule="auto"/>
        <w:ind w:right="5" w:firstLine="567"/>
        <w:jc w:val="both"/>
      </w:pPr>
      <w:r>
        <w:rPr>
          <w:rFonts w:eastAsia="Times New Roman"/>
          <w:sz w:val="24"/>
          <w:szCs w:val="24"/>
        </w:rPr>
        <w:t>Интенсивность отказов всей тепловой сети (без резервирования) по отношению к потреби</w:t>
      </w:r>
      <w:r>
        <w:rPr>
          <w:rFonts w:eastAsia="Times New Roman"/>
          <w:sz w:val="24"/>
          <w:szCs w:val="24"/>
        </w:rPr>
        <w:softHyphen/>
        <w:t>телю представляется как последовательное (в смысле надежности) соединение элементов, при ко</w:t>
      </w:r>
      <w:r>
        <w:rPr>
          <w:rFonts w:eastAsia="Times New Roman"/>
          <w:sz w:val="24"/>
          <w:szCs w:val="24"/>
        </w:rPr>
        <w:softHyphen/>
      </w:r>
      <w:r>
        <w:rPr>
          <w:rFonts w:eastAsia="Times New Roman"/>
          <w:spacing w:val="-2"/>
          <w:sz w:val="24"/>
          <w:szCs w:val="24"/>
        </w:rPr>
        <w:t>тором отказ одного из всей совокупности элементов приводит к отказу всей системы в целом. Сред</w:t>
      </w:r>
      <w:r>
        <w:rPr>
          <w:rFonts w:eastAsia="Times New Roman"/>
          <w:spacing w:val="-2"/>
          <w:sz w:val="24"/>
          <w:szCs w:val="24"/>
        </w:rPr>
        <w:softHyphen/>
      </w:r>
      <w:r>
        <w:rPr>
          <w:rFonts w:eastAsia="Times New Roman"/>
          <w:spacing w:val="-1"/>
          <w:sz w:val="24"/>
          <w:szCs w:val="24"/>
        </w:rPr>
        <w:t>няя вероятность безотказной работы системы, состоящей из последовательно соединенных элемен</w:t>
      </w:r>
      <w:r>
        <w:rPr>
          <w:rFonts w:eastAsia="Times New Roman"/>
          <w:spacing w:val="-1"/>
          <w:sz w:val="24"/>
          <w:szCs w:val="24"/>
        </w:rPr>
        <w:softHyphen/>
      </w:r>
      <w:r>
        <w:rPr>
          <w:rFonts w:eastAsia="Times New Roman"/>
          <w:sz w:val="24"/>
          <w:szCs w:val="24"/>
        </w:rPr>
        <w:t>тов будет равна произведению вероятностей безотказной работы:</w:t>
      </w:r>
    </w:p>
    <w:p w14:paraId="3EC6CAC3" w14:textId="64C6A8FA" w:rsidR="0086126C" w:rsidRDefault="0086126C" w:rsidP="0086126C">
      <w:pPr>
        <w:pStyle w:val="a3"/>
        <w:spacing w:after="0" w:line="360" w:lineRule="auto"/>
        <w:ind w:left="0"/>
        <w:jc w:val="center"/>
        <w:rPr>
          <w:sz w:val="24"/>
          <w:szCs w:val="24"/>
        </w:rPr>
      </w:pPr>
      <w:r w:rsidRPr="00D17469">
        <w:rPr>
          <w:noProof/>
          <w:sz w:val="24"/>
          <w:szCs w:val="24"/>
          <w:lang w:eastAsia="ru-RU"/>
        </w:rPr>
        <w:drawing>
          <wp:inline distT="0" distB="0" distL="0" distR="0" wp14:anchorId="3025D73B" wp14:editId="4BD22FA8">
            <wp:extent cx="3101340" cy="556260"/>
            <wp:effectExtent l="0" t="0" r="3810" b="0"/>
            <wp:docPr id="679307298" name="Рисунок 11" descr="Изображение выглядит как Шрифт, рукописный текст, белый, типография&#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307298" name="Рисунок 11" descr="Изображение выглядит как Шрифт, рукописный текст, белый, типография&#10;&#10;Содержимое, созданное искусственным интеллектом, может быть неверным."/>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101340" cy="556260"/>
                    </a:xfrm>
                    <a:prstGeom prst="rect">
                      <a:avLst/>
                    </a:prstGeom>
                    <a:noFill/>
                    <a:ln>
                      <a:noFill/>
                    </a:ln>
                  </pic:spPr>
                </pic:pic>
              </a:graphicData>
            </a:graphic>
          </wp:inline>
        </w:drawing>
      </w:r>
    </w:p>
    <w:p w14:paraId="6B5D76C6" w14:textId="30956C37" w:rsidR="0086126C" w:rsidRPr="000D715D" w:rsidRDefault="0086126C" w:rsidP="0086126C">
      <w:pPr>
        <w:pStyle w:val="a3"/>
        <w:spacing w:before="120" w:after="0" w:line="360" w:lineRule="auto"/>
        <w:ind w:left="0" w:firstLine="567"/>
        <w:jc w:val="both"/>
        <w:rPr>
          <w:sz w:val="24"/>
          <w:szCs w:val="24"/>
        </w:rPr>
      </w:pPr>
      <w:r w:rsidRPr="006D5123">
        <w:rPr>
          <w:rFonts w:eastAsia="Times New Roman"/>
          <w:sz w:val="24"/>
          <w:szCs w:val="24"/>
        </w:rPr>
        <w:t>Интенсивность отказов всего последовательного соединения равна сумме интенсивностей отказов на каждом участке</w:t>
      </w:r>
      <w:r>
        <w:rPr>
          <w:rFonts w:ascii="TimesNewRomanPSMT" w:hAnsi="TimesNewRomanPSMT"/>
          <w:color w:val="000000"/>
          <w:sz w:val="24"/>
          <w:szCs w:val="24"/>
        </w:rPr>
        <w:t xml:space="preserve"> </w:t>
      </w:r>
      <w:r w:rsidRPr="00D17469">
        <w:rPr>
          <w:rFonts w:ascii="TimesNewRomanPSMT" w:hAnsi="TimesNewRomanPSMT"/>
          <w:noProof/>
          <w:color w:val="000000"/>
          <w:sz w:val="24"/>
          <w:szCs w:val="24"/>
          <w:lang w:eastAsia="ru-RU"/>
        </w:rPr>
        <w:drawing>
          <wp:inline distT="0" distB="0" distL="0" distR="0" wp14:anchorId="36BEC7A1" wp14:editId="7B1004CF">
            <wp:extent cx="1341120" cy="220980"/>
            <wp:effectExtent l="0" t="0" r="0" b="7620"/>
            <wp:docPr id="1284739665"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341120" cy="220980"/>
                    </a:xfrm>
                    <a:prstGeom prst="rect">
                      <a:avLst/>
                    </a:prstGeom>
                    <a:noFill/>
                    <a:ln>
                      <a:noFill/>
                    </a:ln>
                  </pic:spPr>
                </pic:pic>
              </a:graphicData>
            </a:graphic>
          </wp:inline>
        </w:drawing>
      </w:r>
      <w:r>
        <w:rPr>
          <w:rFonts w:ascii="TimesNewRomanPSMT" w:hAnsi="TimesNewRomanPSMT"/>
          <w:color w:val="000000"/>
          <w:sz w:val="24"/>
          <w:szCs w:val="24"/>
        </w:rPr>
        <w:t xml:space="preserve"> </w:t>
      </w:r>
      <w:r w:rsidRPr="000D715D">
        <w:rPr>
          <w:sz w:val="24"/>
          <w:szCs w:val="24"/>
        </w:rPr>
        <w:t xml:space="preserve">[1/час], где - протяженность каждого участка, [км]. Для описания параметрической зависимости </w:t>
      </w:r>
      <w:r w:rsidRPr="000D715D">
        <w:rPr>
          <w:sz w:val="24"/>
          <w:szCs w:val="24"/>
        </w:rPr>
        <w:lastRenderedPageBreak/>
        <w:t>интенсивности отказов рекомендуется использовать зависимость от срока эксплуатации, следующего вида, близкую по характеру к распределению Вейбулла:</w:t>
      </w:r>
    </w:p>
    <w:p w14:paraId="7BA28542" w14:textId="3A050A04" w:rsidR="0086126C" w:rsidRDefault="0086126C" w:rsidP="0086126C">
      <w:pPr>
        <w:pStyle w:val="a3"/>
        <w:spacing w:before="120" w:after="0" w:line="360" w:lineRule="auto"/>
        <w:ind w:left="0"/>
        <w:jc w:val="center"/>
        <w:rPr>
          <w:sz w:val="24"/>
          <w:szCs w:val="24"/>
        </w:rPr>
      </w:pPr>
      <w:r w:rsidRPr="00D17469">
        <w:rPr>
          <w:noProof/>
          <w:sz w:val="24"/>
          <w:szCs w:val="24"/>
          <w:lang w:eastAsia="ru-RU"/>
        </w:rPr>
        <w:drawing>
          <wp:inline distT="0" distB="0" distL="0" distR="0" wp14:anchorId="4FFD331E" wp14:editId="1E262FD0">
            <wp:extent cx="1379220" cy="411480"/>
            <wp:effectExtent l="0" t="0" r="0" b="7620"/>
            <wp:docPr id="2067265787"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379220" cy="411480"/>
                    </a:xfrm>
                    <a:prstGeom prst="rect">
                      <a:avLst/>
                    </a:prstGeom>
                    <a:noFill/>
                    <a:ln>
                      <a:noFill/>
                    </a:ln>
                  </pic:spPr>
                </pic:pic>
              </a:graphicData>
            </a:graphic>
          </wp:inline>
        </w:drawing>
      </w:r>
    </w:p>
    <w:p w14:paraId="24DF3495" w14:textId="77777777" w:rsidR="0086126C" w:rsidRDefault="0086126C" w:rsidP="0086126C">
      <w:pPr>
        <w:pStyle w:val="a3"/>
        <w:spacing w:before="120" w:after="0" w:line="360" w:lineRule="auto"/>
        <w:ind w:left="0"/>
        <w:jc w:val="both"/>
        <w:rPr>
          <w:sz w:val="24"/>
          <w:szCs w:val="24"/>
        </w:rPr>
      </w:pPr>
      <w:r w:rsidRPr="000D715D">
        <w:rPr>
          <w:sz w:val="24"/>
          <w:szCs w:val="24"/>
        </w:rPr>
        <w:t xml:space="preserve">где τ - срок эксплуатации участка [лет]. </w:t>
      </w:r>
    </w:p>
    <w:p w14:paraId="21F0F87F" w14:textId="4639B7F1" w:rsidR="0086126C" w:rsidRDefault="0086126C" w:rsidP="0086126C">
      <w:pPr>
        <w:pStyle w:val="a3"/>
        <w:spacing w:before="120" w:after="0" w:line="360" w:lineRule="auto"/>
        <w:ind w:left="0" w:firstLine="567"/>
        <w:jc w:val="both"/>
        <w:rPr>
          <w:sz w:val="24"/>
          <w:szCs w:val="24"/>
        </w:rPr>
      </w:pPr>
      <w:r w:rsidRPr="000D715D">
        <w:rPr>
          <w:sz w:val="24"/>
          <w:szCs w:val="24"/>
        </w:rPr>
        <w:t xml:space="preserve">Характер изменения интенсивности отказов зависит от параметра α: при α </w:t>
      </w:r>
      <w:r w:rsidRPr="000D715D">
        <w:rPr>
          <w:rFonts w:ascii="Nirmala UI" w:hAnsi="Nirmala UI" w:cs="Nirmala UI"/>
          <w:sz w:val="24"/>
          <w:szCs w:val="24"/>
        </w:rPr>
        <w:t>൏</w:t>
      </w:r>
      <w:r w:rsidRPr="000D715D">
        <w:rPr>
          <w:sz w:val="24"/>
          <w:szCs w:val="24"/>
        </w:rPr>
        <w:t xml:space="preserve">1, она монотонно убывает, при α =1 - возрастает; при α </w:t>
      </w:r>
      <w:r>
        <w:rPr>
          <w:sz w:val="24"/>
          <w:szCs w:val="24"/>
        </w:rPr>
        <w:t>&gt;</w:t>
      </w:r>
      <w:r w:rsidRPr="000D715D">
        <w:rPr>
          <w:sz w:val="24"/>
          <w:szCs w:val="24"/>
        </w:rPr>
        <w:t>1 принимает вид</w:t>
      </w:r>
      <w:r>
        <w:rPr>
          <w:sz w:val="24"/>
          <w:szCs w:val="24"/>
        </w:rPr>
        <w:t xml:space="preserve"> </w:t>
      </w:r>
      <w:r w:rsidRPr="00D17469">
        <w:rPr>
          <w:noProof/>
          <w:sz w:val="24"/>
          <w:szCs w:val="24"/>
          <w:lang w:eastAsia="ru-RU"/>
        </w:rPr>
        <w:drawing>
          <wp:inline distT="0" distB="0" distL="0" distR="0" wp14:anchorId="3F9EF89D" wp14:editId="76F23DCC">
            <wp:extent cx="883920" cy="236220"/>
            <wp:effectExtent l="0" t="0" r="0" b="0"/>
            <wp:docPr id="2101672616"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883920" cy="236220"/>
                    </a:xfrm>
                    <a:prstGeom prst="rect">
                      <a:avLst/>
                    </a:prstGeom>
                    <a:noFill/>
                    <a:ln>
                      <a:noFill/>
                    </a:ln>
                  </pic:spPr>
                </pic:pic>
              </a:graphicData>
            </a:graphic>
          </wp:inline>
        </w:drawing>
      </w:r>
      <w:r>
        <w:rPr>
          <w:sz w:val="24"/>
          <w:szCs w:val="24"/>
        </w:rPr>
        <w:t xml:space="preserve"> . </w:t>
      </w:r>
    </w:p>
    <w:p w14:paraId="3479D4BD" w14:textId="77777777" w:rsidR="0086126C" w:rsidRPr="000D715D" w:rsidRDefault="0086126C" w:rsidP="0086126C">
      <w:pPr>
        <w:pStyle w:val="a3"/>
        <w:spacing w:before="120" w:after="0" w:line="360" w:lineRule="auto"/>
        <w:ind w:left="0"/>
        <w:jc w:val="both"/>
        <w:rPr>
          <w:sz w:val="24"/>
          <w:szCs w:val="24"/>
        </w:rPr>
      </w:pPr>
      <w:r>
        <w:rPr>
          <w:sz w:val="24"/>
          <w:szCs w:val="24"/>
        </w:rPr>
        <w:t xml:space="preserve">А </w:t>
      </w:r>
      <w:r w:rsidRPr="000D715D">
        <w:rPr>
          <w:sz w:val="24"/>
          <w:szCs w:val="24"/>
        </w:rPr>
        <w:t>λо - это средневзвешенная частота (интенсивность) устойчивых отказов функция в конкретной системе теплоснабжения.</w:t>
      </w:r>
    </w:p>
    <w:p w14:paraId="40E31DC4" w14:textId="77777777" w:rsidR="0086126C" w:rsidRPr="000D715D" w:rsidRDefault="0086126C" w:rsidP="0086126C">
      <w:pPr>
        <w:pStyle w:val="a3"/>
        <w:spacing w:after="0" w:line="360" w:lineRule="auto"/>
        <w:ind w:left="0" w:firstLine="567"/>
        <w:jc w:val="both"/>
        <w:rPr>
          <w:sz w:val="24"/>
          <w:szCs w:val="24"/>
        </w:rPr>
      </w:pPr>
      <w:r w:rsidRPr="000D715D">
        <w:rPr>
          <w:sz w:val="24"/>
          <w:szCs w:val="24"/>
        </w:rPr>
        <w:t>Для распределения Вейбулла рекомендуется использовать следующие эмпирические ко</w:t>
      </w:r>
      <w:r>
        <w:rPr>
          <w:sz w:val="24"/>
          <w:szCs w:val="24"/>
        </w:rPr>
        <w:t>эф</w:t>
      </w:r>
      <w:r w:rsidRPr="000D715D">
        <w:rPr>
          <w:sz w:val="24"/>
          <w:szCs w:val="24"/>
        </w:rPr>
        <w:t>фициенты:</w:t>
      </w:r>
    </w:p>
    <w:p w14:paraId="63F9D080" w14:textId="4E9AA468" w:rsidR="0086126C" w:rsidRDefault="0086126C" w:rsidP="0086126C">
      <w:pPr>
        <w:pStyle w:val="a3"/>
        <w:spacing w:after="0" w:line="240" w:lineRule="auto"/>
        <w:ind w:left="0"/>
        <w:jc w:val="center"/>
        <w:rPr>
          <w:bCs/>
          <w:color w:val="000000"/>
          <w:sz w:val="24"/>
          <w:szCs w:val="24"/>
        </w:rPr>
      </w:pPr>
      <w:r w:rsidRPr="00D17469">
        <w:rPr>
          <w:noProof/>
          <w:color w:val="000000"/>
          <w:sz w:val="24"/>
          <w:szCs w:val="24"/>
          <w:lang w:eastAsia="ru-RU"/>
        </w:rPr>
        <w:drawing>
          <wp:inline distT="0" distB="0" distL="0" distR="0" wp14:anchorId="50B47C65" wp14:editId="597B2196">
            <wp:extent cx="1645920" cy="944880"/>
            <wp:effectExtent l="0" t="0" r="0" b="7620"/>
            <wp:docPr id="1275044093" name="Рисунок 7" descr="Изображение выглядит как текст, Шрифт, белый, рукописный текс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044093" name="Рисунок 7" descr="Изображение выглядит как текст, Шрифт, белый, рукописный текст&#10;&#10;Содержимое, созданное искусственным интеллектом, может быть неверным."/>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645920" cy="944880"/>
                    </a:xfrm>
                    <a:prstGeom prst="rect">
                      <a:avLst/>
                    </a:prstGeom>
                    <a:noFill/>
                    <a:ln>
                      <a:noFill/>
                    </a:ln>
                  </pic:spPr>
                </pic:pic>
              </a:graphicData>
            </a:graphic>
          </wp:inline>
        </w:drawing>
      </w:r>
    </w:p>
    <w:p w14:paraId="01C0B8B6" w14:textId="77777777" w:rsidR="0086126C" w:rsidRDefault="0086126C" w:rsidP="0086126C">
      <w:pPr>
        <w:pStyle w:val="a3"/>
        <w:spacing w:after="0" w:line="360" w:lineRule="auto"/>
        <w:ind w:left="0" w:firstLine="567"/>
        <w:jc w:val="both"/>
        <w:rPr>
          <w:sz w:val="24"/>
          <w:szCs w:val="24"/>
        </w:rPr>
      </w:pPr>
    </w:p>
    <w:p w14:paraId="597ADB68" w14:textId="77777777" w:rsidR="0086126C" w:rsidRPr="00DF0B5C" w:rsidRDefault="0086126C" w:rsidP="0086126C">
      <w:pPr>
        <w:pStyle w:val="a3"/>
        <w:spacing w:after="0" w:line="360" w:lineRule="auto"/>
        <w:ind w:left="0" w:firstLine="567"/>
        <w:jc w:val="both"/>
        <w:rPr>
          <w:bCs/>
          <w:color w:val="000000"/>
          <w:sz w:val="24"/>
          <w:szCs w:val="24"/>
        </w:rPr>
      </w:pPr>
      <w:r w:rsidRPr="00DF0B5C">
        <w:rPr>
          <w:sz w:val="24"/>
          <w:szCs w:val="24"/>
        </w:rPr>
        <w:t>На рисунке 9.1 приведен вид зависимости интенсивности отказов от срока эксплуатации участка тепловой сети. При ее использовании следует помнить о некоторых допущениях, которые были сделаны при отборе данных: она применима только тогда, когда в тепловых сетях существует четкое разделение на эксплуатационный и ремонтный периоды; в ремонтный период выполняются гидравлические испытания тепловой сети после каждого отказа.</w:t>
      </w:r>
    </w:p>
    <w:p w14:paraId="594014F3" w14:textId="4515E5E4" w:rsidR="0086126C" w:rsidRDefault="0086126C" w:rsidP="0086126C">
      <w:pPr>
        <w:spacing w:after="0"/>
        <w:ind w:right="-1"/>
        <w:jc w:val="center"/>
        <w:rPr>
          <w:sz w:val="24"/>
          <w:szCs w:val="24"/>
        </w:rPr>
      </w:pPr>
      <w:r w:rsidRPr="00D17469">
        <w:rPr>
          <w:noProof/>
          <w:sz w:val="24"/>
          <w:szCs w:val="24"/>
          <w:lang w:eastAsia="ru-RU"/>
        </w:rPr>
        <w:drawing>
          <wp:inline distT="0" distB="0" distL="0" distR="0" wp14:anchorId="371514F8" wp14:editId="63C4645C">
            <wp:extent cx="3954780" cy="2400300"/>
            <wp:effectExtent l="0" t="0" r="7620" b="0"/>
            <wp:docPr id="174653664" name="Рисунок 6" descr="Изображение выглядит как линия, График, диаграмма, число&#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653664" name="Рисунок 6" descr="Изображение выглядит как линия, График, диаграмма, число&#10;&#10;Содержимое, созданное искусственным интеллектом, может быть неверным."/>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954780" cy="2400300"/>
                    </a:xfrm>
                    <a:prstGeom prst="rect">
                      <a:avLst/>
                    </a:prstGeom>
                    <a:noFill/>
                    <a:ln>
                      <a:noFill/>
                    </a:ln>
                  </pic:spPr>
                </pic:pic>
              </a:graphicData>
            </a:graphic>
          </wp:inline>
        </w:drawing>
      </w:r>
    </w:p>
    <w:p w14:paraId="0A709BE7" w14:textId="77777777" w:rsidR="0086126C" w:rsidRPr="00DF0B5C" w:rsidRDefault="0086126C" w:rsidP="0086126C">
      <w:pPr>
        <w:shd w:val="clear" w:color="auto" w:fill="FFFFFF"/>
        <w:spacing w:after="0"/>
        <w:ind w:right="-1"/>
        <w:jc w:val="center"/>
        <w:rPr>
          <w:sz w:val="20"/>
          <w:szCs w:val="20"/>
        </w:rPr>
      </w:pPr>
      <w:r w:rsidRPr="00DF0B5C">
        <w:rPr>
          <w:rFonts w:eastAsia="Times New Roman"/>
          <w:b/>
          <w:bCs/>
          <w:sz w:val="20"/>
          <w:szCs w:val="20"/>
        </w:rPr>
        <w:t xml:space="preserve">Рисунок </w:t>
      </w:r>
      <w:r>
        <w:rPr>
          <w:rFonts w:eastAsia="Times New Roman"/>
          <w:b/>
          <w:bCs/>
          <w:sz w:val="20"/>
          <w:szCs w:val="20"/>
        </w:rPr>
        <w:t>9.1</w:t>
      </w:r>
      <w:r w:rsidRPr="00DF0B5C">
        <w:rPr>
          <w:rFonts w:eastAsia="Times New Roman"/>
          <w:b/>
          <w:bCs/>
          <w:sz w:val="20"/>
          <w:szCs w:val="20"/>
        </w:rPr>
        <w:t xml:space="preserve"> - </w:t>
      </w:r>
      <w:r w:rsidRPr="00D97FBC">
        <w:rPr>
          <w:rFonts w:eastAsia="Times New Roman"/>
          <w:b/>
          <w:sz w:val="20"/>
          <w:szCs w:val="20"/>
        </w:rPr>
        <w:t>Интенсивность отказов в зависимости от срока эксплуатации участка т/</w:t>
      </w:r>
      <w:r w:rsidRPr="00D97FBC">
        <w:rPr>
          <w:rFonts w:eastAsia="Times New Roman"/>
          <w:b/>
          <w:spacing w:val="-1"/>
          <w:sz w:val="20"/>
          <w:szCs w:val="20"/>
        </w:rPr>
        <w:t>сети</w:t>
      </w:r>
    </w:p>
    <w:p w14:paraId="1D19966E" w14:textId="77777777" w:rsidR="0086126C" w:rsidRDefault="0086126C" w:rsidP="0086126C">
      <w:pPr>
        <w:pStyle w:val="a3"/>
        <w:spacing w:after="0" w:line="240" w:lineRule="auto"/>
        <w:ind w:left="0" w:firstLine="567"/>
        <w:jc w:val="both"/>
        <w:rPr>
          <w:bCs/>
          <w:color w:val="000000"/>
          <w:sz w:val="24"/>
          <w:szCs w:val="24"/>
        </w:rPr>
      </w:pPr>
    </w:p>
    <w:p w14:paraId="79ACC58F" w14:textId="77777777" w:rsidR="0086126C" w:rsidRDefault="0086126C" w:rsidP="00C55D7A">
      <w:pPr>
        <w:widowControl w:val="0"/>
        <w:numPr>
          <w:ilvl w:val="0"/>
          <w:numId w:val="19"/>
        </w:numPr>
        <w:shd w:val="clear" w:color="auto" w:fill="FFFFFF"/>
        <w:tabs>
          <w:tab w:val="left" w:pos="970"/>
        </w:tabs>
        <w:autoSpaceDE w:val="0"/>
        <w:autoSpaceDN w:val="0"/>
        <w:adjustRightInd w:val="0"/>
        <w:spacing w:after="0" w:line="360" w:lineRule="auto"/>
        <w:ind w:firstLine="426"/>
        <w:jc w:val="both"/>
        <w:rPr>
          <w:sz w:val="24"/>
          <w:szCs w:val="24"/>
        </w:rPr>
      </w:pPr>
      <w:r>
        <w:rPr>
          <w:rFonts w:eastAsia="Times New Roman"/>
          <w:sz w:val="24"/>
          <w:szCs w:val="24"/>
        </w:rPr>
        <w:lastRenderedPageBreak/>
        <w:t xml:space="preserve">По данным региональных справочников по климату о среднесуточных температурах </w:t>
      </w:r>
      <w:r>
        <w:rPr>
          <w:rFonts w:eastAsia="Times New Roman"/>
          <w:spacing w:val="-1"/>
          <w:sz w:val="24"/>
          <w:szCs w:val="24"/>
        </w:rPr>
        <w:t>наружного воздуха за последние десять лет строят зависимость повторяемости температур наруж</w:t>
      </w:r>
      <w:r>
        <w:rPr>
          <w:rFonts w:eastAsia="Times New Roman"/>
          <w:spacing w:val="-2"/>
          <w:sz w:val="24"/>
          <w:szCs w:val="24"/>
        </w:rPr>
        <w:t>ного воздуха (график продолжительности тепловой нагрузки отопления). При отсутствии этих дан</w:t>
      </w:r>
      <w:r>
        <w:rPr>
          <w:rFonts w:eastAsia="Times New Roman"/>
          <w:spacing w:val="-1"/>
          <w:sz w:val="24"/>
          <w:szCs w:val="24"/>
        </w:rPr>
        <w:t xml:space="preserve">ных зависимость повторяемости температур наружного воздуха для местоположения тепловых сетей принимают по данным </w:t>
      </w:r>
      <w:r w:rsidRPr="007F2AF1">
        <w:rPr>
          <w:sz w:val="24"/>
          <w:szCs w:val="24"/>
        </w:rPr>
        <w:t>СП 131.13330.20</w:t>
      </w:r>
      <w:r>
        <w:rPr>
          <w:sz w:val="24"/>
          <w:szCs w:val="24"/>
        </w:rPr>
        <w:t>20</w:t>
      </w:r>
      <w:r w:rsidRPr="007F2AF1">
        <w:rPr>
          <w:sz w:val="24"/>
          <w:szCs w:val="24"/>
        </w:rPr>
        <w:t xml:space="preserve"> «СНиП 23-01-99* Строительная климатология»</w:t>
      </w:r>
      <w:r>
        <w:rPr>
          <w:rFonts w:eastAsia="Times New Roman"/>
          <w:spacing w:val="-1"/>
          <w:sz w:val="24"/>
          <w:szCs w:val="24"/>
        </w:rPr>
        <w:t xml:space="preserve"> или Справочника «Наладка и эксплуатация водяных </w:t>
      </w:r>
      <w:r>
        <w:rPr>
          <w:rFonts w:eastAsia="Times New Roman"/>
          <w:sz w:val="24"/>
          <w:szCs w:val="24"/>
        </w:rPr>
        <w:t>тепловых сетей».</w:t>
      </w:r>
    </w:p>
    <w:p w14:paraId="742409B7" w14:textId="77777777" w:rsidR="0086126C" w:rsidRDefault="0086126C" w:rsidP="00C55D7A">
      <w:pPr>
        <w:widowControl w:val="0"/>
        <w:numPr>
          <w:ilvl w:val="0"/>
          <w:numId w:val="19"/>
        </w:numPr>
        <w:shd w:val="clear" w:color="auto" w:fill="FFFFFF"/>
        <w:tabs>
          <w:tab w:val="left" w:pos="970"/>
        </w:tabs>
        <w:autoSpaceDE w:val="0"/>
        <w:autoSpaceDN w:val="0"/>
        <w:adjustRightInd w:val="0"/>
        <w:spacing w:after="0" w:line="360" w:lineRule="auto"/>
        <w:ind w:right="5" w:firstLine="426"/>
        <w:jc w:val="both"/>
        <w:rPr>
          <w:sz w:val="24"/>
          <w:szCs w:val="24"/>
        </w:rPr>
      </w:pPr>
      <w:r>
        <w:rPr>
          <w:rFonts w:eastAsia="Times New Roman"/>
          <w:spacing w:val="-1"/>
          <w:sz w:val="24"/>
          <w:szCs w:val="24"/>
        </w:rPr>
        <w:t xml:space="preserve">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w:t>
      </w:r>
      <w:r>
        <w:rPr>
          <w:rFonts w:eastAsia="Times New Roman"/>
          <w:spacing w:val="-2"/>
          <w:sz w:val="24"/>
          <w:szCs w:val="24"/>
        </w:rPr>
        <w:t xml:space="preserve">потребителя – событие, приводящее к падению температуры в отапливаемых помещениях жилых и </w:t>
      </w:r>
      <w:r>
        <w:rPr>
          <w:rFonts w:eastAsia="Times New Roman"/>
          <w:spacing w:val="-3"/>
          <w:sz w:val="24"/>
          <w:szCs w:val="24"/>
        </w:rPr>
        <w:t>общественных зданий ниже +12°С, в промышленных зданиях ниже +8°С (СНиП 41-02-2003. Тепло</w:t>
      </w:r>
      <w:r>
        <w:rPr>
          <w:rFonts w:eastAsia="Times New Roman"/>
          <w:sz w:val="24"/>
          <w:szCs w:val="24"/>
        </w:rPr>
        <w:t>вые сети).</w:t>
      </w:r>
    </w:p>
    <w:p w14:paraId="25959A9B" w14:textId="77777777" w:rsidR="0086126C" w:rsidRDefault="0086126C" w:rsidP="0086126C">
      <w:pPr>
        <w:shd w:val="clear" w:color="auto" w:fill="FFFFFF"/>
        <w:spacing w:after="0" w:line="360" w:lineRule="auto"/>
        <w:ind w:right="5" w:firstLine="567"/>
        <w:jc w:val="both"/>
      </w:pPr>
      <w:r>
        <w:rPr>
          <w:rFonts w:eastAsia="Times New Roman"/>
          <w:sz w:val="24"/>
          <w:szCs w:val="24"/>
        </w:rPr>
        <w:t>Например, для расчета времени снижения температуры в жилом здании используют формулу:</w:t>
      </w:r>
    </w:p>
    <w:p w14:paraId="77590026" w14:textId="7382244C" w:rsidR="0086126C" w:rsidRDefault="0086126C" w:rsidP="0086126C">
      <w:pPr>
        <w:pStyle w:val="a3"/>
        <w:spacing w:after="0" w:line="240" w:lineRule="auto"/>
        <w:ind w:left="0"/>
        <w:jc w:val="center"/>
        <w:rPr>
          <w:bCs/>
          <w:color w:val="000000"/>
          <w:sz w:val="24"/>
          <w:szCs w:val="24"/>
        </w:rPr>
      </w:pPr>
      <w:r w:rsidRPr="00D17469">
        <w:rPr>
          <w:noProof/>
          <w:color w:val="000000"/>
          <w:sz w:val="24"/>
          <w:szCs w:val="24"/>
          <w:lang w:eastAsia="ru-RU"/>
        </w:rPr>
        <w:drawing>
          <wp:inline distT="0" distB="0" distL="0" distR="0" wp14:anchorId="3ED2459C" wp14:editId="004B1AB5">
            <wp:extent cx="1539240" cy="563880"/>
            <wp:effectExtent l="0" t="0" r="3810" b="7620"/>
            <wp:docPr id="1528930178" name="Рисунок 5" descr="Изображение выглядит как Шрифт, белый, текст, линия&#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8930178" name="Рисунок 5" descr="Изображение выглядит как Шрифт, белый, текст, линия&#10;&#10;Содержимое, созданное искусственным интеллектом, может быть неверным."/>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539240" cy="563880"/>
                    </a:xfrm>
                    <a:prstGeom prst="rect">
                      <a:avLst/>
                    </a:prstGeom>
                    <a:noFill/>
                    <a:ln>
                      <a:noFill/>
                    </a:ln>
                  </pic:spPr>
                </pic:pic>
              </a:graphicData>
            </a:graphic>
          </wp:inline>
        </w:drawing>
      </w:r>
    </w:p>
    <w:p w14:paraId="2C67BBD3" w14:textId="77777777" w:rsidR="0086126C" w:rsidRDefault="0086126C" w:rsidP="0086126C">
      <w:pPr>
        <w:pStyle w:val="a3"/>
        <w:spacing w:after="0" w:line="240" w:lineRule="auto"/>
        <w:ind w:left="0" w:firstLine="567"/>
        <w:jc w:val="both"/>
        <w:rPr>
          <w:bCs/>
          <w:color w:val="000000"/>
          <w:sz w:val="24"/>
          <w:szCs w:val="24"/>
        </w:rPr>
      </w:pPr>
    </w:p>
    <w:p w14:paraId="229D579C" w14:textId="77777777" w:rsidR="0086126C" w:rsidRDefault="0086126C" w:rsidP="0086126C">
      <w:pPr>
        <w:pStyle w:val="a3"/>
        <w:spacing w:after="0" w:line="360" w:lineRule="auto"/>
        <w:ind w:left="0" w:firstLine="567"/>
        <w:jc w:val="both"/>
        <w:rPr>
          <w:sz w:val="24"/>
          <w:szCs w:val="24"/>
        </w:rPr>
      </w:pPr>
      <w:r w:rsidRPr="009278A1">
        <w:rPr>
          <w:sz w:val="24"/>
          <w:szCs w:val="24"/>
        </w:rPr>
        <w:t xml:space="preserve">где </w:t>
      </w:r>
      <w:r>
        <w:rPr>
          <w:sz w:val="24"/>
          <w:szCs w:val="24"/>
          <w:lang w:val="en-US"/>
        </w:rPr>
        <w:t>t</w:t>
      </w:r>
      <w:r w:rsidRPr="009278A1">
        <w:rPr>
          <w:sz w:val="24"/>
          <w:szCs w:val="24"/>
          <w:vertAlign w:val="subscript"/>
        </w:rPr>
        <w:t>в</w:t>
      </w:r>
      <w:r w:rsidRPr="009278A1">
        <w:rPr>
          <w:sz w:val="24"/>
          <w:szCs w:val="24"/>
        </w:rPr>
        <w:t xml:space="preserve">- внутренняя температура, которая устанавливается в помещении через время z в часах, после наступления исходного события, °C ; </w:t>
      </w:r>
    </w:p>
    <w:p w14:paraId="0936B9DE" w14:textId="77777777" w:rsidR="0086126C" w:rsidRDefault="0086126C" w:rsidP="0086126C">
      <w:pPr>
        <w:pStyle w:val="a3"/>
        <w:spacing w:after="0" w:line="360" w:lineRule="auto"/>
        <w:ind w:left="0" w:firstLine="567"/>
        <w:jc w:val="both"/>
        <w:rPr>
          <w:sz w:val="24"/>
          <w:szCs w:val="24"/>
        </w:rPr>
      </w:pPr>
      <w:r w:rsidRPr="009278A1">
        <w:rPr>
          <w:sz w:val="24"/>
          <w:szCs w:val="24"/>
        </w:rPr>
        <w:t xml:space="preserve">z - время отсчитываемое после начала исходного события, ч; </w:t>
      </w:r>
    </w:p>
    <w:p w14:paraId="138523FC" w14:textId="77777777" w:rsidR="0086126C" w:rsidRDefault="0086126C" w:rsidP="0086126C">
      <w:pPr>
        <w:pStyle w:val="a3"/>
        <w:spacing w:after="0" w:line="360" w:lineRule="auto"/>
        <w:ind w:left="0" w:firstLine="567"/>
        <w:jc w:val="both"/>
        <w:rPr>
          <w:sz w:val="24"/>
          <w:szCs w:val="24"/>
        </w:rPr>
      </w:pPr>
      <w:r>
        <w:rPr>
          <w:sz w:val="24"/>
          <w:szCs w:val="24"/>
          <w:lang w:val="en-US"/>
        </w:rPr>
        <w:t>t</w:t>
      </w:r>
      <w:r>
        <w:rPr>
          <w:sz w:val="24"/>
          <w:szCs w:val="24"/>
          <w:vertAlign w:val="subscript"/>
        </w:rPr>
        <w:t>н</w:t>
      </w:r>
      <w:r w:rsidRPr="009278A1">
        <w:rPr>
          <w:sz w:val="24"/>
          <w:szCs w:val="24"/>
        </w:rPr>
        <w:t xml:space="preserve"> - температура наружного воздуха, усредненная на периоде времени z , °C; </w:t>
      </w:r>
    </w:p>
    <w:p w14:paraId="75C24612" w14:textId="77777777" w:rsidR="0086126C" w:rsidRDefault="0086126C" w:rsidP="0086126C">
      <w:pPr>
        <w:pStyle w:val="a3"/>
        <w:spacing w:after="0" w:line="360" w:lineRule="auto"/>
        <w:ind w:left="0" w:firstLine="567"/>
        <w:jc w:val="both"/>
        <w:rPr>
          <w:sz w:val="24"/>
          <w:szCs w:val="24"/>
        </w:rPr>
      </w:pPr>
      <w:r w:rsidRPr="009278A1">
        <w:rPr>
          <w:sz w:val="24"/>
          <w:szCs w:val="24"/>
        </w:rPr>
        <w:t xml:space="preserve">Qo - подача теплоты в помещение, Дж/ч; </w:t>
      </w:r>
    </w:p>
    <w:p w14:paraId="39072457" w14:textId="77777777" w:rsidR="0086126C" w:rsidRDefault="0086126C" w:rsidP="0086126C">
      <w:pPr>
        <w:pStyle w:val="a3"/>
        <w:spacing w:after="0" w:line="360" w:lineRule="auto"/>
        <w:ind w:left="0" w:firstLine="567"/>
        <w:jc w:val="both"/>
        <w:rPr>
          <w:sz w:val="24"/>
          <w:szCs w:val="24"/>
        </w:rPr>
      </w:pPr>
      <w:r w:rsidRPr="009278A1">
        <w:rPr>
          <w:sz w:val="24"/>
          <w:szCs w:val="24"/>
        </w:rPr>
        <w:t xml:space="preserve">qo*V - удельные расчетные тепловые потери здания, Дж/(ч× °C ); </w:t>
      </w:r>
    </w:p>
    <w:p w14:paraId="6209E490" w14:textId="77777777" w:rsidR="0086126C" w:rsidRDefault="0086126C" w:rsidP="0086126C">
      <w:pPr>
        <w:pStyle w:val="a3"/>
        <w:spacing w:after="0" w:line="360" w:lineRule="auto"/>
        <w:ind w:left="0" w:firstLine="567"/>
        <w:jc w:val="both"/>
        <w:rPr>
          <w:sz w:val="24"/>
          <w:szCs w:val="24"/>
        </w:rPr>
      </w:pPr>
      <w:r w:rsidRPr="009278A1">
        <w:rPr>
          <w:sz w:val="24"/>
          <w:szCs w:val="24"/>
        </w:rPr>
        <w:t xml:space="preserve">β - коэффициент аккумуляции помещения (здания), ч. </w:t>
      </w:r>
    </w:p>
    <w:p w14:paraId="309242AD" w14:textId="77777777" w:rsidR="0086126C" w:rsidRPr="009278A1" w:rsidRDefault="0086126C" w:rsidP="0086126C">
      <w:pPr>
        <w:pStyle w:val="a3"/>
        <w:spacing w:after="0" w:line="360" w:lineRule="auto"/>
        <w:ind w:left="0" w:firstLine="567"/>
        <w:jc w:val="both"/>
        <w:rPr>
          <w:bCs/>
          <w:color w:val="000000"/>
          <w:sz w:val="24"/>
          <w:szCs w:val="24"/>
        </w:rPr>
      </w:pPr>
      <w:r w:rsidRPr="009278A1">
        <w:rPr>
          <w:sz w:val="24"/>
          <w:szCs w:val="24"/>
        </w:rPr>
        <w:t>Для расчета времени снижения температуры в жилом задании до +12⁰С, при внезапном пре</w:t>
      </w:r>
      <w:r>
        <w:rPr>
          <w:sz w:val="24"/>
          <w:szCs w:val="24"/>
        </w:rPr>
        <w:t>кращении теплоснабжения эта формула имеет вид</w:t>
      </w:r>
    </w:p>
    <w:p w14:paraId="7614C2EE" w14:textId="21353068" w:rsidR="0086126C" w:rsidRDefault="0086126C" w:rsidP="0086126C">
      <w:pPr>
        <w:pStyle w:val="a3"/>
        <w:spacing w:after="0" w:line="240" w:lineRule="auto"/>
        <w:ind w:left="0"/>
        <w:jc w:val="center"/>
        <w:rPr>
          <w:bCs/>
          <w:color w:val="000000"/>
          <w:sz w:val="24"/>
          <w:szCs w:val="24"/>
        </w:rPr>
      </w:pPr>
      <w:r w:rsidRPr="00D17469">
        <w:rPr>
          <w:noProof/>
          <w:color w:val="000000"/>
          <w:sz w:val="24"/>
          <w:szCs w:val="24"/>
          <w:lang w:eastAsia="ru-RU"/>
        </w:rPr>
        <w:drawing>
          <wp:inline distT="0" distB="0" distL="0" distR="0" wp14:anchorId="23C55182" wp14:editId="327DDA87">
            <wp:extent cx="1104900" cy="396240"/>
            <wp:effectExtent l="0" t="0" r="0" b="3810"/>
            <wp:docPr id="151399403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04900" cy="396240"/>
                    </a:xfrm>
                    <a:prstGeom prst="rect">
                      <a:avLst/>
                    </a:prstGeom>
                    <a:noFill/>
                    <a:ln>
                      <a:noFill/>
                    </a:ln>
                  </pic:spPr>
                </pic:pic>
              </a:graphicData>
            </a:graphic>
          </wp:inline>
        </w:drawing>
      </w:r>
    </w:p>
    <w:p w14:paraId="15872DBC" w14:textId="77777777" w:rsidR="0086126C" w:rsidRPr="009278A1" w:rsidRDefault="0086126C" w:rsidP="0086126C">
      <w:pPr>
        <w:pStyle w:val="a3"/>
        <w:spacing w:after="0" w:line="360" w:lineRule="auto"/>
        <w:ind w:left="0" w:firstLine="567"/>
        <w:jc w:val="both"/>
        <w:rPr>
          <w:bCs/>
          <w:color w:val="000000"/>
          <w:sz w:val="24"/>
          <w:szCs w:val="24"/>
        </w:rPr>
      </w:pPr>
      <w:r w:rsidRPr="009278A1">
        <w:rPr>
          <w:sz w:val="24"/>
          <w:szCs w:val="24"/>
        </w:rPr>
        <w:t xml:space="preserve">где </w:t>
      </w:r>
      <w:r w:rsidRPr="009278A1">
        <w:rPr>
          <w:sz w:val="24"/>
          <w:szCs w:val="24"/>
          <w:lang w:val="en-US"/>
        </w:rPr>
        <w:t>t</w:t>
      </w:r>
      <w:r w:rsidRPr="009278A1">
        <w:rPr>
          <w:sz w:val="24"/>
          <w:szCs w:val="24"/>
          <w:vertAlign w:val="subscript"/>
        </w:rPr>
        <w:t>ва</w:t>
      </w:r>
      <w:r>
        <w:rPr>
          <w:sz w:val="24"/>
          <w:szCs w:val="24"/>
          <w:vertAlign w:val="subscript"/>
        </w:rPr>
        <w:t xml:space="preserve"> </w:t>
      </w:r>
      <w:r w:rsidRPr="009278A1">
        <w:rPr>
          <w:sz w:val="24"/>
          <w:szCs w:val="24"/>
        </w:rPr>
        <w:t>- внутренняя температура, которая устанавливает</w:t>
      </w:r>
      <w:r>
        <w:rPr>
          <w:sz w:val="24"/>
          <w:szCs w:val="24"/>
        </w:rPr>
        <w:t>ся критерием отказа теплоснабже</w:t>
      </w:r>
      <w:r w:rsidRPr="009278A1">
        <w:rPr>
          <w:sz w:val="24"/>
          <w:szCs w:val="24"/>
        </w:rPr>
        <w:t>ния (+12</w:t>
      </w:r>
      <w:r w:rsidRPr="009278A1">
        <w:rPr>
          <w:sz w:val="24"/>
          <w:szCs w:val="24"/>
          <w:vertAlign w:val="superscript"/>
        </w:rPr>
        <w:t>о</w:t>
      </w:r>
      <w:r w:rsidRPr="009278A1">
        <w:rPr>
          <w:sz w:val="24"/>
          <w:szCs w:val="24"/>
        </w:rPr>
        <w:t>С для жилых зданий).</w:t>
      </w:r>
    </w:p>
    <w:p w14:paraId="7DF22FC7" w14:textId="77777777" w:rsidR="0086126C" w:rsidRDefault="0086126C" w:rsidP="0086126C">
      <w:pPr>
        <w:pStyle w:val="a3"/>
        <w:spacing w:after="0" w:line="360" w:lineRule="auto"/>
        <w:ind w:left="0" w:firstLine="567"/>
        <w:jc w:val="both"/>
        <w:rPr>
          <w:sz w:val="24"/>
          <w:szCs w:val="24"/>
        </w:rPr>
      </w:pPr>
      <w:r w:rsidRPr="00A36A5F">
        <w:rPr>
          <w:sz w:val="24"/>
          <w:szCs w:val="24"/>
        </w:rPr>
        <w:t xml:space="preserve">Расчетное время снижения температуры внутри отапливаемого помещения определяется для каждой градации повторяемости температуры наружного воздуха, при коэффициенте аккумуляции жилого здания β=40 часов и представлено в таблице </w:t>
      </w:r>
      <w:r>
        <w:rPr>
          <w:sz w:val="24"/>
          <w:szCs w:val="24"/>
        </w:rPr>
        <w:t>9</w:t>
      </w:r>
      <w:r w:rsidRPr="00A36A5F">
        <w:rPr>
          <w:sz w:val="24"/>
          <w:szCs w:val="24"/>
        </w:rPr>
        <w:t>.</w:t>
      </w:r>
      <w:r>
        <w:rPr>
          <w:sz w:val="24"/>
          <w:szCs w:val="24"/>
        </w:rPr>
        <w:t>8</w:t>
      </w:r>
      <w:r w:rsidRPr="00A36A5F">
        <w:rPr>
          <w:sz w:val="24"/>
          <w:szCs w:val="24"/>
        </w:rPr>
        <w:t>.</w:t>
      </w:r>
    </w:p>
    <w:p w14:paraId="4F1FE51F" w14:textId="77777777" w:rsidR="0086126C" w:rsidRPr="00A36A5F" w:rsidRDefault="0086126C" w:rsidP="0086126C">
      <w:pPr>
        <w:pStyle w:val="a3"/>
        <w:spacing w:after="0"/>
        <w:ind w:left="0" w:firstLine="567"/>
        <w:jc w:val="both"/>
        <w:rPr>
          <w:sz w:val="20"/>
          <w:szCs w:val="20"/>
        </w:rPr>
      </w:pPr>
      <w:r w:rsidRPr="00A36A5F">
        <w:rPr>
          <w:b/>
          <w:sz w:val="20"/>
          <w:szCs w:val="20"/>
        </w:rPr>
        <w:lastRenderedPageBreak/>
        <w:t>Таблица 9.</w:t>
      </w:r>
      <w:r>
        <w:rPr>
          <w:b/>
          <w:sz w:val="20"/>
          <w:szCs w:val="20"/>
        </w:rPr>
        <w:t>8</w:t>
      </w:r>
      <w:r w:rsidRPr="00A36A5F">
        <w:rPr>
          <w:sz w:val="20"/>
          <w:szCs w:val="20"/>
        </w:rPr>
        <w:t xml:space="preserve"> - Расчет времени снижения температуры внутри отапливаемого помещения</w:t>
      </w:r>
    </w:p>
    <w:tbl>
      <w:tblPr>
        <w:tblW w:w="94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835"/>
        <w:gridCol w:w="4343"/>
      </w:tblGrid>
      <w:tr w:rsidR="0086126C" w:rsidRPr="00A36A5F" w14:paraId="4B892FF1" w14:textId="77777777" w:rsidTr="00124575">
        <w:trPr>
          <w:trHeight w:val="20"/>
          <w:jc w:val="center"/>
        </w:trPr>
        <w:tc>
          <w:tcPr>
            <w:tcW w:w="2268" w:type="dxa"/>
          </w:tcPr>
          <w:p w14:paraId="15A5AB9C" w14:textId="77777777" w:rsidR="0086126C" w:rsidRPr="00D17469" w:rsidRDefault="0086126C" w:rsidP="00124575">
            <w:pPr>
              <w:spacing w:after="0"/>
              <w:jc w:val="center"/>
              <w:rPr>
                <w:sz w:val="20"/>
                <w:szCs w:val="20"/>
              </w:rPr>
            </w:pPr>
            <w:r w:rsidRPr="00D17469">
              <w:rPr>
                <w:rStyle w:val="fontstyle01"/>
                <w:sz w:val="20"/>
                <w:szCs w:val="20"/>
              </w:rPr>
              <w:t>Температура наружного воздуха, °С</w:t>
            </w:r>
          </w:p>
        </w:tc>
        <w:tc>
          <w:tcPr>
            <w:tcW w:w="2835" w:type="dxa"/>
          </w:tcPr>
          <w:p w14:paraId="0FB52EE1" w14:textId="77777777" w:rsidR="0086126C" w:rsidRPr="00D17469" w:rsidRDefault="0086126C" w:rsidP="00124575">
            <w:pPr>
              <w:pStyle w:val="a3"/>
              <w:spacing w:after="0"/>
              <w:ind w:left="0"/>
              <w:jc w:val="center"/>
              <w:rPr>
                <w:b/>
                <w:sz w:val="20"/>
                <w:szCs w:val="20"/>
              </w:rPr>
            </w:pPr>
            <w:r w:rsidRPr="00D17469">
              <w:rPr>
                <w:b/>
                <w:sz w:val="20"/>
                <w:szCs w:val="20"/>
              </w:rPr>
              <w:t>Повторяемость температур наружного воздуха, час</w:t>
            </w:r>
          </w:p>
        </w:tc>
        <w:tc>
          <w:tcPr>
            <w:tcW w:w="4343" w:type="dxa"/>
          </w:tcPr>
          <w:p w14:paraId="34D431D9" w14:textId="77777777" w:rsidR="0086126C" w:rsidRPr="00D17469" w:rsidRDefault="0086126C" w:rsidP="00124575">
            <w:pPr>
              <w:pStyle w:val="a3"/>
              <w:spacing w:after="0"/>
              <w:ind w:left="0"/>
              <w:jc w:val="center"/>
              <w:rPr>
                <w:b/>
                <w:sz w:val="20"/>
                <w:szCs w:val="20"/>
              </w:rPr>
            </w:pPr>
            <w:r w:rsidRPr="00D17469">
              <w:rPr>
                <w:b/>
                <w:sz w:val="20"/>
                <w:szCs w:val="20"/>
              </w:rPr>
              <w:t>Время снижения температуры воздуха внутри отапливаемого помещения до +12 °С</w:t>
            </w:r>
          </w:p>
        </w:tc>
      </w:tr>
      <w:tr w:rsidR="0086126C" w:rsidRPr="00A36A5F" w14:paraId="61331E27" w14:textId="77777777" w:rsidTr="00124575">
        <w:trPr>
          <w:trHeight w:val="57"/>
          <w:jc w:val="center"/>
        </w:trPr>
        <w:tc>
          <w:tcPr>
            <w:tcW w:w="2268" w:type="dxa"/>
            <w:vAlign w:val="center"/>
          </w:tcPr>
          <w:p w14:paraId="69010FC8" w14:textId="77777777" w:rsidR="0086126C" w:rsidRPr="00D17469" w:rsidRDefault="0086126C" w:rsidP="00124575">
            <w:pPr>
              <w:pStyle w:val="a3"/>
              <w:spacing w:after="0"/>
              <w:ind w:left="0"/>
              <w:jc w:val="center"/>
              <w:rPr>
                <w:sz w:val="20"/>
                <w:szCs w:val="20"/>
              </w:rPr>
            </w:pPr>
            <w:r w:rsidRPr="00D17469">
              <w:rPr>
                <w:sz w:val="20"/>
                <w:szCs w:val="20"/>
              </w:rPr>
              <w:t>-37,5</w:t>
            </w:r>
          </w:p>
        </w:tc>
        <w:tc>
          <w:tcPr>
            <w:tcW w:w="2835" w:type="dxa"/>
            <w:vAlign w:val="center"/>
          </w:tcPr>
          <w:p w14:paraId="68C766B0" w14:textId="77777777" w:rsidR="0086126C" w:rsidRPr="00D17469" w:rsidRDefault="0086126C" w:rsidP="00124575">
            <w:pPr>
              <w:pStyle w:val="a3"/>
              <w:spacing w:after="0"/>
              <w:ind w:left="0"/>
              <w:jc w:val="center"/>
              <w:rPr>
                <w:sz w:val="20"/>
                <w:szCs w:val="20"/>
              </w:rPr>
            </w:pPr>
            <w:r w:rsidRPr="00D17469">
              <w:rPr>
                <w:sz w:val="20"/>
                <w:szCs w:val="20"/>
              </w:rPr>
              <w:t>2</w:t>
            </w:r>
          </w:p>
        </w:tc>
        <w:tc>
          <w:tcPr>
            <w:tcW w:w="4343" w:type="dxa"/>
            <w:vAlign w:val="center"/>
          </w:tcPr>
          <w:p w14:paraId="44BB5184" w14:textId="77777777" w:rsidR="0086126C" w:rsidRPr="00D17469" w:rsidRDefault="0086126C" w:rsidP="00124575">
            <w:pPr>
              <w:pStyle w:val="a3"/>
              <w:spacing w:after="0"/>
              <w:ind w:left="0"/>
              <w:jc w:val="center"/>
              <w:rPr>
                <w:sz w:val="20"/>
                <w:szCs w:val="20"/>
              </w:rPr>
            </w:pPr>
            <w:r w:rsidRPr="00D17469">
              <w:rPr>
                <w:sz w:val="20"/>
                <w:szCs w:val="20"/>
              </w:rPr>
              <w:t>4,57</w:t>
            </w:r>
          </w:p>
        </w:tc>
      </w:tr>
      <w:tr w:rsidR="0086126C" w:rsidRPr="00A36A5F" w14:paraId="1BA39194" w14:textId="77777777" w:rsidTr="00124575">
        <w:trPr>
          <w:trHeight w:val="57"/>
          <w:jc w:val="center"/>
        </w:trPr>
        <w:tc>
          <w:tcPr>
            <w:tcW w:w="2268" w:type="dxa"/>
            <w:vAlign w:val="center"/>
          </w:tcPr>
          <w:p w14:paraId="011898E9" w14:textId="77777777" w:rsidR="0086126C" w:rsidRPr="00D17469" w:rsidRDefault="0086126C" w:rsidP="00124575">
            <w:pPr>
              <w:pStyle w:val="a3"/>
              <w:spacing w:after="0"/>
              <w:ind w:left="0"/>
              <w:jc w:val="center"/>
              <w:rPr>
                <w:sz w:val="20"/>
                <w:szCs w:val="20"/>
              </w:rPr>
            </w:pPr>
            <w:r w:rsidRPr="00D17469">
              <w:rPr>
                <w:sz w:val="20"/>
                <w:szCs w:val="20"/>
              </w:rPr>
              <w:t>-32,5</w:t>
            </w:r>
          </w:p>
        </w:tc>
        <w:tc>
          <w:tcPr>
            <w:tcW w:w="2835" w:type="dxa"/>
            <w:vAlign w:val="center"/>
          </w:tcPr>
          <w:p w14:paraId="27AED4D9" w14:textId="77777777" w:rsidR="0086126C" w:rsidRPr="00D17469" w:rsidRDefault="0086126C" w:rsidP="00124575">
            <w:pPr>
              <w:pStyle w:val="a3"/>
              <w:spacing w:after="0"/>
              <w:ind w:left="0"/>
              <w:jc w:val="center"/>
              <w:rPr>
                <w:sz w:val="20"/>
                <w:szCs w:val="20"/>
              </w:rPr>
            </w:pPr>
            <w:r w:rsidRPr="00D17469">
              <w:rPr>
                <w:sz w:val="20"/>
                <w:szCs w:val="20"/>
              </w:rPr>
              <w:t>7</w:t>
            </w:r>
          </w:p>
        </w:tc>
        <w:tc>
          <w:tcPr>
            <w:tcW w:w="4343" w:type="dxa"/>
            <w:vAlign w:val="center"/>
          </w:tcPr>
          <w:p w14:paraId="79285721" w14:textId="77777777" w:rsidR="0086126C" w:rsidRPr="00D17469" w:rsidRDefault="0086126C" w:rsidP="00124575">
            <w:pPr>
              <w:pStyle w:val="a3"/>
              <w:spacing w:after="0"/>
              <w:ind w:left="0"/>
              <w:jc w:val="center"/>
              <w:rPr>
                <w:sz w:val="20"/>
                <w:szCs w:val="20"/>
              </w:rPr>
            </w:pPr>
            <w:r w:rsidRPr="00D17469">
              <w:rPr>
                <w:sz w:val="20"/>
                <w:szCs w:val="20"/>
              </w:rPr>
              <w:t>5,05</w:t>
            </w:r>
          </w:p>
        </w:tc>
      </w:tr>
      <w:tr w:rsidR="0086126C" w:rsidRPr="00A36A5F" w14:paraId="1AB669A2" w14:textId="77777777" w:rsidTr="00124575">
        <w:trPr>
          <w:trHeight w:val="57"/>
          <w:jc w:val="center"/>
        </w:trPr>
        <w:tc>
          <w:tcPr>
            <w:tcW w:w="2268" w:type="dxa"/>
            <w:vAlign w:val="center"/>
          </w:tcPr>
          <w:p w14:paraId="6D148AF1" w14:textId="77777777" w:rsidR="0086126C" w:rsidRPr="00D17469" w:rsidRDefault="0086126C" w:rsidP="00124575">
            <w:pPr>
              <w:pStyle w:val="a3"/>
              <w:spacing w:after="0"/>
              <w:ind w:left="0"/>
              <w:jc w:val="center"/>
              <w:rPr>
                <w:sz w:val="20"/>
                <w:szCs w:val="20"/>
              </w:rPr>
            </w:pPr>
            <w:r w:rsidRPr="00D17469">
              <w:rPr>
                <w:sz w:val="20"/>
                <w:szCs w:val="20"/>
              </w:rPr>
              <w:t>-27,5</w:t>
            </w:r>
          </w:p>
        </w:tc>
        <w:tc>
          <w:tcPr>
            <w:tcW w:w="2835" w:type="dxa"/>
            <w:vAlign w:val="center"/>
          </w:tcPr>
          <w:p w14:paraId="482337E3" w14:textId="77777777" w:rsidR="0086126C" w:rsidRPr="00D17469" w:rsidRDefault="0086126C" w:rsidP="00124575">
            <w:pPr>
              <w:pStyle w:val="a3"/>
              <w:spacing w:after="0"/>
              <w:ind w:left="0"/>
              <w:jc w:val="center"/>
              <w:rPr>
                <w:sz w:val="20"/>
                <w:szCs w:val="20"/>
              </w:rPr>
            </w:pPr>
            <w:r w:rsidRPr="00D17469">
              <w:rPr>
                <w:sz w:val="20"/>
                <w:szCs w:val="20"/>
              </w:rPr>
              <w:t>14</w:t>
            </w:r>
          </w:p>
        </w:tc>
        <w:tc>
          <w:tcPr>
            <w:tcW w:w="4343" w:type="dxa"/>
            <w:vAlign w:val="center"/>
          </w:tcPr>
          <w:p w14:paraId="0A23CE85" w14:textId="77777777" w:rsidR="0086126C" w:rsidRPr="00D17469" w:rsidRDefault="0086126C" w:rsidP="00124575">
            <w:pPr>
              <w:pStyle w:val="a3"/>
              <w:spacing w:after="0"/>
              <w:ind w:left="0"/>
              <w:jc w:val="center"/>
              <w:rPr>
                <w:sz w:val="20"/>
                <w:szCs w:val="20"/>
              </w:rPr>
            </w:pPr>
            <w:r w:rsidRPr="00D17469">
              <w:rPr>
                <w:sz w:val="20"/>
                <w:szCs w:val="20"/>
              </w:rPr>
              <w:t>5,65</w:t>
            </w:r>
          </w:p>
        </w:tc>
      </w:tr>
      <w:tr w:rsidR="0086126C" w:rsidRPr="00A36A5F" w14:paraId="5B9FC7C3" w14:textId="77777777" w:rsidTr="00124575">
        <w:trPr>
          <w:trHeight w:val="57"/>
          <w:jc w:val="center"/>
        </w:trPr>
        <w:tc>
          <w:tcPr>
            <w:tcW w:w="2268" w:type="dxa"/>
            <w:vAlign w:val="center"/>
          </w:tcPr>
          <w:p w14:paraId="62FF30DC" w14:textId="77777777" w:rsidR="0086126C" w:rsidRPr="00D17469" w:rsidRDefault="0086126C" w:rsidP="00124575">
            <w:pPr>
              <w:pStyle w:val="a3"/>
              <w:spacing w:after="0"/>
              <w:ind w:left="0"/>
              <w:jc w:val="center"/>
              <w:rPr>
                <w:sz w:val="20"/>
                <w:szCs w:val="20"/>
              </w:rPr>
            </w:pPr>
            <w:r w:rsidRPr="00D17469">
              <w:rPr>
                <w:sz w:val="20"/>
                <w:szCs w:val="20"/>
              </w:rPr>
              <w:t>-22,5</w:t>
            </w:r>
          </w:p>
        </w:tc>
        <w:tc>
          <w:tcPr>
            <w:tcW w:w="2835" w:type="dxa"/>
            <w:vAlign w:val="center"/>
          </w:tcPr>
          <w:p w14:paraId="73024CEC" w14:textId="77777777" w:rsidR="0086126C" w:rsidRPr="00D17469" w:rsidRDefault="0086126C" w:rsidP="00124575">
            <w:pPr>
              <w:pStyle w:val="a3"/>
              <w:spacing w:after="0"/>
              <w:ind w:left="0"/>
              <w:jc w:val="center"/>
              <w:rPr>
                <w:sz w:val="20"/>
                <w:szCs w:val="20"/>
              </w:rPr>
            </w:pPr>
            <w:r w:rsidRPr="00D17469">
              <w:rPr>
                <w:sz w:val="20"/>
                <w:szCs w:val="20"/>
              </w:rPr>
              <w:t>45</w:t>
            </w:r>
          </w:p>
        </w:tc>
        <w:tc>
          <w:tcPr>
            <w:tcW w:w="4343" w:type="dxa"/>
            <w:vAlign w:val="center"/>
          </w:tcPr>
          <w:p w14:paraId="3A4DF43E" w14:textId="77777777" w:rsidR="0086126C" w:rsidRPr="00D17469" w:rsidRDefault="0086126C" w:rsidP="00124575">
            <w:pPr>
              <w:pStyle w:val="a3"/>
              <w:spacing w:after="0"/>
              <w:ind w:left="0"/>
              <w:jc w:val="center"/>
              <w:rPr>
                <w:sz w:val="20"/>
                <w:szCs w:val="20"/>
              </w:rPr>
            </w:pPr>
            <w:r w:rsidRPr="00D17469">
              <w:rPr>
                <w:sz w:val="20"/>
                <w:szCs w:val="20"/>
              </w:rPr>
              <w:t>6,41</w:t>
            </w:r>
          </w:p>
        </w:tc>
      </w:tr>
      <w:tr w:rsidR="0086126C" w:rsidRPr="00A36A5F" w14:paraId="747D92AB" w14:textId="77777777" w:rsidTr="00124575">
        <w:trPr>
          <w:trHeight w:val="57"/>
          <w:jc w:val="center"/>
        </w:trPr>
        <w:tc>
          <w:tcPr>
            <w:tcW w:w="2268" w:type="dxa"/>
            <w:vAlign w:val="center"/>
          </w:tcPr>
          <w:p w14:paraId="1BBF6A7F" w14:textId="77777777" w:rsidR="0086126C" w:rsidRPr="00D17469" w:rsidRDefault="0086126C" w:rsidP="00124575">
            <w:pPr>
              <w:pStyle w:val="a3"/>
              <w:spacing w:after="0"/>
              <w:ind w:left="0"/>
              <w:jc w:val="center"/>
              <w:rPr>
                <w:sz w:val="20"/>
                <w:szCs w:val="20"/>
              </w:rPr>
            </w:pPr>
            <w:r w:rsidRPr="00D17469">
              <w:rPr>
                <w:sz w:val="20"/>
                <w:szCs w:val="20"/>
              </w:rPr>
              <w:t>-17,5</w:t>
            </w:r>
          </w:p>
        </w:tc>
        <w:tc>
          <w:tcPr>
            <w:tcW w:w="2835" w:type="dxa"/>
            <w:vAlign w:val="center"/>
          </w:tcPr>
          <w:p w14:paraId="196537C5" w14:textId="77777777" w:rsidR="0086126C" w:rsidRPr="00D17469" w:rsidRDefault="0086126C" w:rsidP="00124575">
            <w:pPr>
              <w:pStyle w:val="a3"/>
              <w:spacing w:after="0"/>
              <w:ind w:left="0"/>
              <w:jc w:val="center"/>
              <w:rPr>
                <w:sz w:val="20"/>
                <w:szCs w:val="20"/>
              </w:rPr>
            </w:pPr>
            <w:r w:rsidRPr="00D17469">
              <w:rPr>
                <w:sz w:val="20"/>
                <w:szCs w:val="20"/>
              </w:rPr>
              <w:t>135</w:t>
            </w:r>
          </w:p>
        </w:tc>
        <w:tc>
          <w:tcPr>
            <w:tcW w:w="4343" w:type="dxa"/>
            <w:vAlign w:val="center"/>
          </w:tcPr>
          <w:p w14:paraId="5B194BCB" w14:textId="77777777" w:rsidR="0086126C" w:rsidRPr="00D17469" w:rsidRDefault="0086126C" w:rsidP="00124575">
            <w:pPr>
              <w:pStyle w:val="a3"/>
              <w:spacing w:after="0"/>
              <w:ind w:left="0"/>
              <w:jc w:val="center"/>
              <w:rPr>
                <w:sz w:val="20"/>
                <w:szCs w:val="20"/>
              </w:rPr>
            </w:pPr>
            <w:r w:rsidRPr="00D17469">
              <w:rPr>
                <w:sz w:val="20"/>
                <w:szCs w:val="20"/>
              </w:rPr>
              <w:t>7,4</w:t>
            </w:r>
          </w:p>
        </w:tc>
      </w:tr>
      <w:tr w:rsidR="0086126C" w:rsidRPr="00A36A5F" w14:paraId="6390E44F" w14:textId="77777777" w:rsidTr="00124575">
        <w:trPr>
          <w:trHeight w:val="57"/>
          <w:jc w:val="center"/>
        </w:trPr>
        <w:tc>
          <w:tcPr>
            <w:tcW w:w="2268" w:type="dxa"/>
            <w:vAlign w:val="center"/>
          </w:tcPr>
          <w:p w14:paraId="1070A7DB" w14:textId="77777777" w:rsidR="0086126C" w:rsidRPr="00D17469" w:rsidRDefault="0086126C" w:rsidP="00124575">
            <w:pPr>
              <w:pStyle w:val="a3"/>
              <w:spacing w:after="0"/>
              <w:ind w:left="0"/>
              <w:jc w:val="center"/>
              <w:rPr>
                <w:sz w:val="20"/>
                <w:szCs w:val="20"/>
              </w:rPr>
            </w:pPr>
            <w:r w:rsidRPr="00D17469">
              <w:rPr>
                <w:sz w:val="20"/>
                <w:szCs w:val="20"/>
              </w:rPr>
              <w:t>-12,5</w:t>
            </w:r>
          </w:p>
        </w:tc>
        <w:tc>
          <w:tcPr>
            <w:tcW w:w="2835" w:type="dxa"/>
            <w:vAlign w:val="center"/>
          </w:tcPr>
          <w:p w14:paraId="4CE4283E" w14:textId="77777777" w:rsidR="0086126C" w:rsidRPr="00D17469" w:rsidRDefault="0086126C" w:rsidP="00124575">
            <w:pPr>
              <w:pStyle w:val="a3"/>
              <w:spacing w:after="0"/>
              <w:ind w:left="0"/>
              <w:jc w:val="center"/>
              <w:rPr>
                <w:sz w:val="20"/>
                <w:szCs w:val="20"/>
              </w:rPr>
            </w:pPr>
            <w:r w:rsidRPr="00D17469">
              <w:rPr>
                <w:sz w:val="20"/>
                <w:szCs w:val="20"/>
              </w:rPr>
              <w:t>245</w:t>
            </w:r>
          </w:p>
        </w:tc>
        <w:tc>
          <w:tcPr>
            <w:tcW w:w="4343" w:type="dxa"/>
            <w:vAlign w:val="center"/>
          </w:tcPr>
          <w:p w14:paraId="67E8A864" w14:textId="77777777" w:rsidR="0086126C" w:rsidRPr="00D17469" w:rsidRDefault="0086126C" w:rsidP="00124575">
            <w:pPr>
              <w:pStyle w:val="a3"/>
              <w:spacing w:after="0"/>
              <w:ind w:left="0"/>
              <w:jc w:val="center"/>
              <w:rPr>
                <w:sz w:val="20"/>
                <w:szCs w:val="20"/>
              </w:rPr>
            </w:pPr>
            <w:r w:rsidRPr="00D17469">
              <w:rPr>
                <w:sz w:val="20"/>
                <w:szCs w:val="20"/>
              </w:rPr>
              <w:t>8,76</w:t>
            </w:r>
          </w:p>
        </w:tc>
      </w:tr>
      <w:tr w:rsidR="0086126C" w:rsidRPr="00A36A5F" w14:paraId="3561F910" w14:textId="77777777" w:rsidTr="00124575">
        <w:trPr>
          <w:trHeight w:val="57"/>
          <w:jc w:val="center"/>
        </w:trPr>
        <w:tc>
          <w:tcPr>
            <w:tcW w:w="2268" w:type="dxa"/>
            <w:vAlign w:val="center"/>
          </w:tcPr>
          <w:p w14:paraId="48939EB0" w14:textId="77777777" w:rsidR="0086126C" w:rsidRPr="00D17469" w:rsidRDefault="0086126C" w:rsidP="00124575">
            <w:pPr>
              <w:pStyle w:val="a3"/>
              <w:spacing w:after="0"/>
              <w:ind w:left="0"/>
              <w:jc w:val="center"/>
              <w:rPr>
                <w:sz w:val="20"/>
                <w:szCs w:val="20"/>
              </w:rPr>
            </w:pPr>
            <w:r w:rsidRPr="00D17469">
              <w:rPr>
                <w:sz w:val="20"/>
                <w:szCs w:val="20"/>
              </w:rPr>
              <w:t>-7,5</w:t>
            </w:r>
          </w:p>
        </w:tc>
        <w:tc>
          <w:tcPr>
            <w:tcW w:w="2835" w:type="dxa"/>
            <w:vAlign w:val="center"/>
          </w:tcPr>
          <w:p w14:paraId="623BA6AB" w14:textId="77777777" w:rsidR="0086126C" w:rsidRPr="00D17469" w:rsidRDefault="0086126C" w:rsidP="00124575">
            <w:pPr>
              <w:pStyle w:val="a3"/>
              <w:spacing w:after="0"/>
              <w:ind w:left="0"/>
              <w:jc w:val="center"/>
              <w:rPr>
                <w:sz w:val="20"/>
                <w:szCs w:val="20"/>
              </w:rPr>
            </w:pPr>
            <w:r w:rsidRPr="00D17469">
              <w:rPr>
                <w:sz w:val="20"/>
                <w:szCs w:val="20"/>
              </w:rPr>
              <w:t>1955</w:t>
            </w:r>
          </w:p>
        </w:tc>
        <w:tc>
          <w:tcPr>
            <w:tcW w:w="4343" w:type="dxa"/>
            <w:vAlign w:val="center"/>
          </w:tcPr>
          <w:p w14:paraId="2575DB12" w14:textId="77777777" w:rsidR="0086126C" w:rsidRPr="00D17469" w:rsidRDefault="0086126C" w:rsidP="00124575">
            <w:pPr>
              <w:pStyle w:val="a3"/>
              <w:spacing w:after="0"/>
              <w:ind w:left="0"/>
              <w:jc w:val="center"/>
              <w:rPr>
                <w:sz w:val="20"/>
                <w:szCs w:val="20"/>
              </w:rPr>
            </w:pPr>
            <w:r w:rsidRPr="00D17469">
              <w:rPr>
                <w:sz w:val="20"/>
                <w:szCs w:val="20"/>
              </w:rPr>
              <w:t>10,73</w:t>
            </w:r>
          </w:p>
        </w:tc>
      </w:tr>
      <w:tr w:rsidR="0086126C" w:rsidRPr="00A36A5F" w14:paraId="074F60E5" w14:textId="77777777" w:rsidTr="00124575">
        <w:trPr>
          <w:trHeight w:val="57"/>
          <w:jc w:val="center"/>
        </w:trPr>
        <w:tc>
          <w:tcPr>
            <w:tcW w:w="2268" w:type="dxa"/>
            <w:vAlign w:val="center"/>
          </w:tcPr>
          <w:p w14:paraId="0A9CA525" w14:textId="77777777" w:rsidR="0086126C" w:rsidRPr="00D17469" w:rsidRDefault="0086126C" w:rsidP="00124575">
            <w:pPr>
              <w:pStyle w:val="a3"/>
              <w:spacing w:after="0"/>
              <w:ind w:left="0"/>
              <w:jc w:val="center"/>
              <w:rPr>
                <w:sz w:val="20"/>
                <w:szCs w:val="20"/>
              </w:rPr>
            </w:pPr>
            <w:r w:rsidRPr="00D17469">
              <w:rPr>
                <w:sz w:val="20"/>
                <w:szCs w:val="20"/>
              </w:rPr>
              <w:t>-2,5</w:t>
            </w:r>
          </w:p>
        </w:tc>
        <w:tc>
          <w:tcPr>
            <w:tcW w:w="2835" w:type="dxa"/>
            <w:vAlign w:val="center"/>
          </w:tcPr>
          <w:p w14:paraId="3678371C" w14:textId="77777777" w:rsidR="0086126C" w:rsidRPr="00D17469" w:rsidRDefault="0086126C" w:rsidP="00124575">
            <w:pPr>
              <w:pStyle w:val="a3"/>
              <w:spacing w:after="0"/>
              <w:ind w:left="0"/>
              <w:jc w:val="center"/>
              <w:rPr>
                <w:sz w:val="20"/>
                <w:szCs w:val="20"/>
              </w:rPr>
            </w:pPr>
            <w:r w:rsidRPr="00D17469">
              <w:rPr>
                <w:sz w:val="20"/>
                <w:szCs w:val="20"/>
              </w:rPr>
              <w:t>1034</w:t>
            </w:r>
          </w:p>
        </w:tc>
        <w:tc>
          <w:tcPr>
            <w:tcW w:w="4343" w:type="dxa"/>
            <w:vAlign w:val="center"/>
          </w:tcPr>
          <w:p w14:paraId="3CE70FA1" w14:textId="77777777" w:rsidR="0086126C" w:rsidRPr="00D17469" w:rsidRDefault="0086126C" w:rsidP="00124575">
            <w:pPr>
              <w:pStyle w:val="a3"/>
              <w:spacing w:after="0"/>
              <w:ind w:left="0"/>
              <w:jc w:val="center"/>
              <w:rPr>
                <w:sz w:val="20"/>
                <w:szCs w:val="20"/>
              </w:rPr>
            </w:pPr>
            <w:r w:rsidRPr="00D17469">
              <w:rPr>
                <w:sz w:val="20"/>
                <w:szCs w:val="20"/>
              </w:rPr>
              <w:t>13,85</w:t>
            </w:r>
          </w:p>
        </w:tc>
      </w:tr>
      <w:tr w:rsidR="0086126C" w:rsidRPr="00A36A5F" w14:paraId="755DB52B" w14:textId="77777777" w:rsidTr="00124575">
        <w:trPr>
          <w:trHeight w:val="57"/>
          <w:jc w:val="center"/>
        </w:trPr>
        <w:tc>
          <w:tcPr>
            <w:tcW w:w="2268" w:type="dxa"/>
            <w:vAlign w:val="center"/>
          </w:tcPr>
          <w:p w14:paraId="0B44D6A9" w14:textId="77777777" w:rsidR="0086126C" w:rsidRPr="00D17469" w:rsidRDefault="0086126C" w:rsidP="00124575">
            <w:pPr>
              <w:pStyle w:val="a3"/>
              <w:spacing w:after="0"/>
              <w:ind w:left="0"/>
              <w:jc w:val="center"/>
              <w:rPr>
                <w:sz w:val="20"/>
                <w:szCs w:val="20"/>
              </w:rPr>
            </w:pPr>
            <w:r w:rsidRPr="00D17469">
              <w:rPr>
                <w:sz w:val="20"/>
                <w:szCs w:val="20"/>
              </w:rPr>
              <w:t>2,5</w:t>
            </w:r>
          </w:p>
        </w:tc>
        <w:tc>
          <w:tcPr>
            <w:tcW w:w="2835" w:type="dxa"/>
            <w:vAlign w:val="center"/>
          </w:tcPr>
          <w:p w14:paraId="6AEBBDF9" w14:textId="77777777" w:rsidR="0086126C" w:rsidRPr="00D17469" w:rsidRDefault="0086126C" w:rsidP="00124575">
            <w:pPr>
              <w:pStyle w:val="a3"/>
              <w:spacing w:after="0"/>
              <w:ind w:left="0"/>
              <w:jc w:val="center"/>
              <w:rPr>
                <w:sz w:val="20"/>
                <w:szCs w:val="20"/>
              </w:rPr>
            </w:pPr>
            <w:r w:rsidRPr="00D17469">
              <w:rPr>
                <w:sz w:val="20"/>
                <w:szCs w:val="20"/>
              </w:rPr>
              <w:t>943</w:t>
            </w:r>
          </w:p>
        </w:tc>
        <w:tc>
          <w:tcPr>
            <w:tcW w:w="4343" w:type="dxa"/>
            <w:vAlign w:val="center"/>
          </w:tcPr>
          <w:p w14:paraId="70E3FC94" w14:textId="77777777" w:rsidR="0086126C" w:rsidRPr="00D17469" w:rsidRDefault="0086126C" w:rsidP="00124575">
            <w:pPr>
              <w:pStyle w:val="a3"/>
              <w:spacing w:after="0"/>
              <w:ind w:left="0"/>
              <w:jc w:val="center"/>
              <w:rPr>
                <w:sz w:val="20"/>
                <w:szCs w:val="20"/>
              </w:rPr>
            </w:pPr>
            <w:r w:rsidRPr="00D17469">
              <w:rPr>
                <w:sz w:val="20"/>
                <w:szCs w:val="20"/>
              </w:rPr>
              <w:t>19,58</w:t>
            </w:r>
          </w:p>
        </w:tc>
      </w:tr>
      <w:tr w:rsidR="0086126C" w:rsidRPr="00A36A5F" w14:paraId="6C08CCA4" w14:textId="77777777" w:rsidTr="00124575">
        <w:trPr>
          <w:trHeight w:val="57"/>
          <w:jc w:val="center"/>
        </w:trPr>
        <w:tc>
          <w:tcPr>
            <w:tcW w:w="2268" w:type="dxa"/>
            <w:vAlign w:val="center"/>
          </w:tcPr>
          <w:p w14:paraId="26FC391F" w14:textId="77777777" w:rsidR="0086126C" w:rsidRPr="00D17469" w:rsidRDefault="0086126C" w:rsidP="00124575">
            <w:pPr>
              <w:pStyle w:val="a3"/>
              <w:spacing w:after="0"/>
              <w:ind w:left="0"/>
              <w:jc w:val="center"/>
              <w:rPr>
                <w:sz w:val="20"/>
                <w:szCs w:val="20"/>
              </w:rPr>
            </w:pPr>
            <w:r w:rsidRPr="00D17469">
              <w:rPr>
                <w:sz w:val="20"/>
                <w:szCs w:val="20"/>
              </w:rPr>
              <w:t>6,5</w:t>
            </w:r>
          </w:p>
        </w:tc>
        <w:tc>
          <w:tcPr>
            <w:tcW w:w="2835" w:type="dxa"/>
            <w:vAlign w:val="center"/>
          </w:tcPr>
          <w:p w14:paraId="35280F89" w14:textId="77777777" w:rsidR="0086126C" w:rsidRPr="00D17469" w:rsidRDefault="0086126C" w:rsidP="00124575">
            <w:pPr>
              <w:pStyle w:val="a3"/>
              <w:spacing w:after="0"/>
              <w:ind w:left="0"/>
              <w:jc w:val="center"/>
              <w:rPr>
                <w:sz w:val="20"/>
                <w:szCs w:val="20"/>
              </w:rPr>
            </w:pPr>
            <w:r w:rsidRPr="00D17469">
              <w:rPr>
                <w:sz w:val="20"/>
                <w:szCs w:val="20"/>
              </w:rPr>
              <w:t>588</w:t>
            </w:r>
          </w:p>
        </w:tc>
        <w:tc>
          <w:tcPr>
            <w:tcW w:w="4343" w:type="dxa"/>
            <w:vAlign w:val="center"/>
          </w:tcPr>
          <w:p w14:paraId="5CE8DA3A" w14:textId="77777777" w:rsidR="0086126C" w:rsidRPr="00D17469" w:rsidRDefault="0086126C" w:rsidP="00124575">
            <w:pPr>
              <w:pStyle w:val="a3"/>
              <w:spacing w:after="0"/>
              <w:ind w:left="0"/>
              <w:jc w:val="center"/>
              <w:rPr>
                <w:sz w:val="20"/>
                <w:szCs w:val="20"/>
              </w:rPr>
            </w:pPr>
            <w:r w:rsidRPr="00D17469">
              <w:rPr>
                <w:sz w:val="20"/>
                <w:szCs w:val="20"/>
              </w:rPr>
              <w:t>29,50</w:t>
            </w:r>
          </w:p>
        </w:tc>
      </w:tr>
    </w:tbl>
    <w:p w14:paraId="289FAD29" w14:textId="77777777" w:rsidR="0086126C" w:rsidRPr="00B46FBF" w:rsidRDefault="0086126C" w:rsidP="0086126C">
      <w:pPr>
        <w:pStyle w:val="a3"/>
        <w:spacing w:before="120" w:after="0" w:line="360" w:lineRule="auto"/>
        <w:ind w:left="0" w:firstLine="567"/>
        <w:jc w:val="both"/>
        <w:rPr>
          <w:sz w:val="24"/>
          <w:szCs w:val="24"/>
        </w:rPr>
      </w:pPr>
      <w:r w:rsidRPr="00B46FBF">
        <w:rPr>
          <w:sz w:val="24"/>
          <w:szCs w:val="24"/>
        </w:rPr>
        <w:t>7. 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В случае отсутствия достоверных данных о времени восстановления теплоснабжения потребителей используют эмпирическую зависимость для времени, необходимом для ликвидации повреждения, предложенную Е.Я. Соколовым:</w:t>
      </w:r>
    </w:p>
    <w:p w14:paraId="10C2C1DC" w14:textId="72780098" w:rsidR="0086126C" w:rsidRDefault="0086126C" w:rsidP="0086126C">
      <w:pPr>
        <w:pStyle w:val="a3"/>
        <w:spacing w:after="0" w:line="360" w:lineRule="auto"/>
        <w:ind w:left="0"/>
        <w:jc w:val="center"/>
        <w:rPr>
          <w:sz w:val="24"/>
          <w:szCs w:val="24"/>
        </w:rPr>
      </w:pPr>
      <w:r w:rsidRPr="00D17469">
        <w:rPr>
          <w:noProof/>
          <w:sz w:val="24"/>
          <w:szCs w:val="24"/>
          <w:lang w:eastAsia="ru-RU"/>
        </w:rPr>
        <w:drawing>
          <wp:inline distT="0" distB="0" distL="0" distR="0" wp14:anchorId="63D4A7EA" wp14:editId="7BCFEB04">
            <wp:extent cx="1417320" cy="403860"/>
            <wp:effectExtent l="0" t="0" r="0" b="0"/>
            <wp:docPr id="123887034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417320" cy="403860"/>
                    </a:xfrm>
                    <a:prstGeom prst="rect">
                      <a:avLst/>
                    </a:prstGeom>
                    <a:noFill/>
                    <a:ln>
                      <a:noFill/>
                    </a:ln>
                  </pic:spPr>
                </pic:pic>
              </a:graphicData>
            </a:graphic>
          </wp:inline>
        </w:drawing>
      </w:r>
    </w:p>
    <w:p w14:paraId="1A93BEBC" w14:textId="77777777" w:rsidR="0086126C" w:rsidRDefault="0086126C" w:rsidP="0086126C">
      <w:pPr>
        <w:pStyle w:val="a3"/>
        <w:spacing w:after="0" w:line="360" w:lineRule="auto"/>
        <w:ind w:left="0" w:firstLine="567"/>
        <w:jc w:val="both"/>
        <w:rPr>
          <w:sz w:val="24"/>
          <w:szCs w:val="24"/>
        </w:rPr>
      </w:pPr>
      <w:r w:rsidRPr="00B46FBF">
        <w:rPr>
          <w:sz w:val="24"/>
          <w:szCs w:val="24"/>
        </w:rPr>
        <w:t xml:space="preserve">где a,b,c -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 </w:t>
      </w:r>
    </w:p>
    <w:p w14:paraId="3108F369" w14:textId="77777777" w:rsidR="0086126C" w:rsidRDefault="0086126C" w:rsidP="0086126C">
      <w:pPr>
        <w:pStyle w:val="a3"/>
        <w:spacing w:after="0" w:line="360" w:lineRule="auto"/>
        <w:ind w:left="0" w:firstLine="567"/>
        <w:jc w:val="both"/>
        <w:rPr>
          <w:sz w:val="24"/>
          <w:szCs w:val="24"/>
        </w:rPr>
      </w:pPr>
      <w:r>
        <w:rPr>
          <w:sz w:val="24"/>
          <w:szCs w:val="24"/>
        </w:rPr>
        <w:t>l</w:t>
      </w:r>
      <w:r w:rsidRPr="00B46FBF">
        <w:rPr>
          <w:sz w:val="24"/>
          <w:szCs w:val="24"/>
          <w:vertAlign w:val="subscript"/>
        </w:rPr>
        <w:t>с.з</w:t>
      </w:r>
      <w:r w:rsidRPr="00B46FBF">
        <w:rPr>
          <w:sz w:val="24"/>
          <w:szCs w:val="24"/>
        </w:rPr>
        <w:t xml:space="preserve"> - расстояние между секционирующими задвижками, м; </w:t>
      </w:r>
    </w:p>
    <w:p w14:paraId="3F6ED711" w14:textId="77777777" w:rsidR="0086126C" w:rsidRDefault="0086126C" w:rsidP="0086126C">
      <w:pPr>
        <w:pStyle w:val="a3"/>
        <w:spacing w:after="0" w:line="360" w:lineRule="auto"/>
        <w:ind w:left="0" w:firstLine="567"/>
        <w:jc w:val="both"/>
        <w:rPr>
          <w:sz w:val="24"/>
          <w:szCs w:val="24"/>
        </w:rPr>
      </w:pPr>
      <w:r w:rsidRPr="00B46FBF">
        <w:rPr>
          <w:sz w:val="24"/>
          <w:szCs w:val="24"/>
        </w:rPr>
        <w:t xml:space="preserve">D - условный диаметр трубопровода, м. </w:t>
      </w:r>
    </w:p>
    <w:p w14:paraId="1A3D6B70" w14:textId="77777777" w:rsidR="0086126C" w:rsidRDefault="0086126C" w:rsidP="0086126C">
      <w:pPr>
        <w:pStyle w:val="a3"/>
        <w:spacing w:after="0" w:line="360" w:lineRule="auto"/>
        <w:ind w:left="0" w:firstLine="567"/>
        <w:jc w:val="both"/>
        <w:rPr>
          <w:sz w:val="24"/>
          <w:szCs w:val="24"/>
        </w:rPr>
      </w:pPr>
      <w:r w:rsidRPr="00B46FBF">
        <w:rPr>
          <w:sz w:val="24"/>
          <w:szCs w:val="24"/>
        </w:rPr>
        <w:t xml:space="preserve">Расчет выполняется для каждого участка и/или элемента, входящего в путь от источника до абонента:  </w:t>
      </w:r>
    </w:p>
    <w:p w14:paraId="414F6D5F" w14:textId="77777777" w:rsidR="0086126C" w:rsidRDefault="0086126C" w:rsidP="0086126C">
      <w:pPr>
        <w:pStyle w:val="a3"/>
        <w:spacing w:after="0" w:line="360" w:lineRule="auto"/>
        <w:ind w:left="0" w:firstLine="284"/>
        <w:jc w:val="both"/>
        <w:rPr>
          <w:sz w:val="24"/>
          <w:szCs w:val="24"/>
        </w:rPr>
      </w:pPr>
      <w:r>
        <w:rPr>
          <w:sz w:val="24"/>
          <w:szCs w:val="24"/>
        </w:rPr>
        <w:t xml:space="preserve">- </w:t>
      </w:r>
      <w:r w:rsidRPr="00B46FBF">
        <w:rPr>
          <w:sz w:val="24"/>
          <w:szCs w:val="24"/>
        </w:rPr>
        <w:t>вычисляется время ликвидации повреждения на i-том участке;</w:t>
      </w:r>
    </w:p>
    <w:p w14:paraId="1F23AC81" w14:textId="77777777" w:rsidR="0086126C" w:rsidRDefault="0086126C" w:rsidP="0086126C">
      <w:pPr>
        <w:pStyle w:val="a3"/>
        <w:spacing w:after="0" w:line="360" w:lineRule="auto"/>
        <w:ind w:left="0" w:firstLine="284"/>
        <w:jc w:val="both"/>
        <w:rPr>
          <w:sz w:val="24"/>
          <w:szCs w:val="24"/>
        </w:rPr>
      </w:pPr>
      <w:r w:rsidRPr="00B46FBF">
        <w:rPr>
          <w:sz w:val="24"/>
          <w:szCs w:val="24"/>
        </w:rPr>
        <w:sym w:font="Symbol" w:char="F02D"/>
      </w:r>
      <w:r w:rsidRPr="00B46FBF">
        <w:rPr>
          <w:sz w:val="24"/>
          <w:szCs w:val="24"/>
        </w:rPr>
        <w:t xml:space="preserve">  по каждой градации повторяемости температур вычисляется допустимое время проведения ремонта;</w:t>
      </w:r>
    </w:p>
    <w:p w14:paraId="369DA648" w14:textId="77777777" w:rsidR="0086126C" w:rsidRDefault="0086126C" w:rsidP="0086126C">
      <w:pPr>
        <w:pStyle w:val="a3"/>
        <w:spacing w:after="0" w:line="360" w:lineRule="auto"/>
        <w:ind w:left="0" w:firstLine="284"/>
        <w:jc w:val="both"/>
        <w:rPr>
          <w:sz w:val="24"/>
          <w:szCs w:val="24"/>
        </w:rPr>
      </w:pPr>
      <w:r w:rsidRPr="00B46FBF">
        <w:rPr>
          <w:sz w:val="24"/>
          <w:szCs w:val="24"/>
        </w:rPr>
        <w:sym w:font="Symbol" w:char="F02D"/>
      </w:r>
      <w:r w:rsidRPr="00B46FBF">
        <w:rPr>
          <w:sz w:val="24"/>
          <w:szCs w:val="24"/>
        </w:rPr>
        <w:t xml:space="preserve">  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w:t>
      </w:r>
    </w:p>
    <w:p w14:paraId="5900F4B1" w14:textId="77777777" w:rsidR="0086126C" w:rsidRPr="00B46FBF" w:rsidRDefault="0086126C" w:rsidP="0086126C">
      <w:pPr>
        <w:pStyle w:val="a3"/>
        <w:spacing w:after="0" w:line="360" w:lineRule="auto"/>
        <w:ind w:left="0" w:firstLine="284"/>
        <w:jc w:val="both"/>
        <w:rPr>
          <w:sz w:val="24"/>
          <w:szCs w:val="24"/>
        </w:rPr>
      </w:pPr>
      <w:r w:rsidRPr="00B46FBF">
        <w:rPr>
          <w:sz w:val="24"/>
          <w:szCs w:val="24"/>
        </w:rPr>
        <w:sym w:font="Symbol" w:char="F02D"/>
      </w:r>
      <w:r w:rsidRPr="00B46FBF">
        <w:rPr>
          <w:sz w:val="24"/>
          <w:szCs w:val="24"/>
        </w:rPr>
        <w:t xml:space="preserve">  вычисляются относительные доли и поток отказов участка тепловой сети, способный привести к снижению температуры в отапливаемом помещении до температуры +12⁰С.</w:t>
      </w:r>
    </w:p>
    <w:p w14:paraId="14B810A8" w14:textId="77777777" w:rsidR="0086126C" w:rsidRDefault="0086126C" w:rsidP="0086126C">
      <w:pPr>
        <w:pStyle w:val="a3"/>
        <w:spacing w:after="0" w:line="360" w:lineRule="auto"/>
        <w:ind w:left="0" w:firstLine="567"/>
        <w:jc w:val="both"/>
        <w:rPr>
          <w:bCs/>
          <w:color w:val="000000"/>
          <w:sz w:val="24"/>
          <w:szCs w:val="24"/>
        </w:rPr>
      </w:pPr>
    </w:p>
    <w:p w14:paraId="7463B526" w14:textId="1C284058" w:rsidR="0086126C" w:rsidRPr="00A36A5F" w:rsidRDefault="0086126C" w:rsidP="0086126C">
      <w:pPr>
        <w:pStyle w:val="a3"/>
        <w:spacing w:after="0" w:line="360" w:lineRule="auto"/>
        <w:ind w:left="0"/>
        <w:jc w:val="center"/>
        <w:rPr>
          <w:bCs/>
          <w:color w:val="000000"/>
          <w:sz w:val="24"/>
          <w:szCs w:val="24"/>
        </w:rPr>
      </w:pPr>
      <w:r w:rsidRPr="00D17469">
        <w:rPr>
          <w:noProof/>
          <w:color w:val="000000"/>
          <w:sz w:val="24"/>
          <w:szCs w:val="24"/>
          <w:lang w:eastAsia="ru-RU"/>
        </w:rPr>
        <w:lastRenderedPageBreak/>
        <w:drawing>
          <wp:inline distT="0" distB="0" distL="0" distR="0" wp14:anchorId="703AA4FB" wp14:editId="5C4C39D7">
            <wp:extent cx="1013460" cy="769620"/>
            <wp:effectExtent l="0" t="0" r="0" b="0"/>
            <wp:docPr id="341328109" name="Рисунок 2" descr="Изображение выглядит как Шрифт, рукописный текст, текст, диаграмма&#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328109" name="Рисунок 2" descr="Изображение выглядит как Шрифт, рукописный текст, текст, диаграмма&#10;&#10;Содержимое, созданное искусственным интеллектом, может быть неверным."/>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013460" cy="769620"/>
                    </a:xfrm>
                    <a:prstGeom prst="rect">
                      <a:avLst/>
                    </a:prstGeom>
                    <a:noFill/>
                    <a:ln>
                      <a:noFill/>
                    </a:ln>
                  </pic:spPr>
                </pic:pic>
              </a:graphicData>
            </a:graphic>
          </wp:inline>
        </w:drawing>
      </w:r>
    </w:p>
    <w:p w14:paraId="302974E2" w14:textId="77777777" w:rsidR="0086126C" w:rsidRPr="00B46FBF" w:rsidRDefault="0086126C" w:rsidP="0086126C">
      <w:pPr>
        <w:pStyle w:val="a3"/>
        <w:spacing w:after="0" w:line="360" w:lineRule="auto"/>
        <w:ind w:left="0" w:firstLine="284"/>
        <w:jc w:val="both"/>
        <w:rPr>
          <w:bCs/>
          <w:color w:val="000000"/>
          <w:sz w:val="24"/>
          <w:szCs w:val="24"/>
        </w:rPr>
      </w:pPr>
      <w:r>
        <w:t xml:space="preserve">- </w:t>
      </w:r>
      <w:r w:rsidRPr="00B46FBF">
        <w:rPr>
          <w:sz w:val="24"/>
          <w:szCs w:val="24"/>
        </w:rPr>
        <w:t>вычисляется вероятность безотказной работы участка тепловой сети относительно абонента</w:t>
      </w:r>
    </w:p>
    <w:p w14:paraId="7E94BF4B" w14:textId="57FEE34E" w:rsidR="00C60396" w:rsidRPr="009526A2" w:rsidRDefault="00C60396" w:rsidP="00197AB3">
      <w:pPr>
        <w:pStyle w:val="7"/>
        <w:spacing w:before="0"/>
        <w:ind w:firstLine="567"/>
        <w:jc w:val="both"/>
        <w:rPr>
          <w:rFonts w:ascii="Times New Roman" w:hAnsi="Times New Roman"/>
          <w:b/>
          <w:i w:val="0"/>
          <w:sz w:val="24"/>
          <w:szCs w:val="24"/>
          <w:lang w:val="ru-RU"/>
        </w:rPr>
      </w:pPr>
      <w:bookmarkStart w:id="423" w:name="_Toc209420188"/>
      <w:r w:rsidRPr="009526A2">
        <w:rPr>
          <w:rFonts w:ascii="Times New Roman" w:hAnsi="Times New Roman"/>
          <w:b/>
          <w:i w:val="0"/>
          <w:sz w:val="24"/>
          <w:szCs w:val="24"/>
          <w:lang w:val="ru-RU"/>
        </w:rPr>
        <w:t>в</w:t>
      </w:r>
      <w:r w:rsidR="00A02656" w:rsidRPr="00197AB3">
        <w:rPr>
          <w:rFonts w:ascii="Times New Roman" w:hAnsi="Times New Roman"/>
          <w:b/>
          <w:i w:val="0"/>
          <w:sz w:val="24"/>
          <w:szCs w:val="24"/>
          <w:lang w:val="ru-RU"/>
        </w:rPr>
        <w:t xml:space="preserve">) </w:t>
      </w:r>
      <w:r w:rsidR="00A02656" w:rsidRPr="00767EAA">
        <w:rPr>
          <w:rFonts w:ascii="Times New Roman" w:hAnsi="Times New Roman"/>
          <w:b/>
          <w:i w:val="0"/>
          <w:sz w:val="24"/>
          <w:szCs w:val="24"/>
          <w:lang w:val="ru-RU"/>
        </w:rPr>
        <w:t>поток (частота) и время восстановления теплоснабжения потребителей после отключений</w:t>
      </w:r>
      <w:bookmarkEnd w:id="423"/>
    </w:p>
    <w:p w14:paraId="2B7BA88B" w14:textId="463A2395" w:rsidR="00C60396" w:rsidRPr="009526A2" w:rsidRDefault="00D4559E" w:rsidP="002A0718">
      <w:pPr>
        <w:pStyle w:val="a3"/>
        <w:spacing w:before="120" w:after="0" w:line="360" w:lineRule="auto"/>
        <w:ind w:left="0" w:firstLine="567"/>
        <w:jc w:val="both"/>
        <w:rPr>
          <w:rFonts w:cs="Times New Roman"/>
          <w:sz w:val="24"/>
          <w:szCs w:val="24"/>
        </w:rPr>
      </w:pPr>
      <w:r w:rsidRPr="009526A2">
        <w:rPr>
          <w:rFonts w:cs="Times New Roman"/>
          <w:sz w:val="24"/>
          <w:szCs w:val="24"/>
        </w:rPr>
        <w:t>По информации,</w:t>
      </w:r>
      <w:r w:rsidR="00C60396" w:rsidRPr="009526A2">
        <w:rPr>
          <w:rFonts w:cs="Times New Roman"/>
          <w:sz w:val="24"/>
          <w:szCs w:val="24"/>
        </w:rPr>
        <w:t xml:space="preserve"> предоставленной теплоснабжающими организациями, аварийные отключения потребителей </w:t>
      </w:r>
      <w:r w:rsidR="00C06470" w:rsidRPr="009526A2">
        <w:rPr>
          <w:rFonts w:cs="Times New Roman"/>
          <w:sz w:val="24"/>
          <w:szCs w:val="24"/>
        </w:rPr>
        <w:t>отсутствовали.</w:t>
      </w:r>
    </w:p>
    <w:p w14:paraId="41FD9F8F" w14:textId="77777777" w:rsidR="00C06470" w:rsidRPr="009526A2" w:rsidRDefault="00C06470" w:rsidP="00197AB3">
      <w:pPr>
        <w:pStyle w:val="a3"/>
        <w:spacing w:after="0" w:line="240" w:lineRule="auto"/>
        <w:ind w:left="0"/>
        <w:rPr>
          <w:rFonts w:cs="Times New Roman"/>
          <w:sz w:val="16"/>
          <w:szCs w:val="16"/>
        </w:rPr>
      </w:pPr>
    </w:p>
    <w:p w14:paraId="39DEFA3B" w14:textId="671F76C6" w:rsidR="00C60396" w:rsidRPr="009526A2" w:rsidRDefault="0028213C" w:rsidP="00197AB3">
      <w:pPr>
        <w:pStyle w:val="7"/>
        <w:spacing w:before="0"/>
        <w:ind w:firstLine="567"/>
        <w:rPr>
          <w:rFonts w:ascii="Times New Roman" w:hAnsi="Times New Roman"/>
          <w:b/>
          <w:i w:val="0"/>
          <w:sz w:val="24"/>
          <w:szCs w:val="24"/>
          <w:lang w:val="ru-RU"/>
        </w:rPr>
      </w:pPr>
      <w:bookmarkStart w:id="424" w:name="_Toc209420189"/>
      <w:r w:rsidRPr="009526A2">
        <w:rPr>
          <w:rFonts w:ascii="Times New Roman" w:hAnsi="Times New Roman"/>
          <w:b/>
          <w:i w:val="0"/>
          <w:sz w:val="24"/>
          <w:szCs w:val="24"/>
          <w:lang w:val="ru-RU"/>
        </w:rPr>
        <w:t xml:space="preserve">г) </w:t>
      </w:r>
      <w:r w:rsidR="00A02656" w:rsidRPr="00FB611C">
        <w:rPr>
          <w:rFonts w:ascii="Times New Roman" w:hAnsi="Times New Roman"/>
          <w:b/>
          <w:i w:val="0"/>
          <w:sz w:val="24"/>
          <w:szCs w:val="24"/>
          <w:lang w:val="ru-RU"/>
        </w:rPr>
        <w:t>графические материалы (карты-схемы тепловых сетей и зон ненормативной надежнос</w:t>
      </w:r>
      <w:r w:rsidR="00A02656">
        <w:rPr>
          <w:rFonts w:ascii="Times New Roman" w:hAnsi="Times New Roman"/>
          <w:b/>
          <w:i w:val="0"/>
          <w:sz w:val="24"/>
          <w:szCs w:val="24"/>
          <w:lang w:val="ru-RU"/>
        </w:rPr>
        <w:t>ти</w:t>
      </w:r>
      <w:r w:rsidR="00A02656" w:rsidRPr="00FB611C">
        <w:rPr>
          <w:rFonts w:ascii="Times New Roman" w:hAnsi="Times New Roman"/>
          <w:b/>
          <w:i w:val="0"/>
          <w:sz w:val="24"/>
          <w:szCs w:val="24"/>
          <w:lang w:val="ru-RU"/>
        </w:rPr>
        <w:t>)</w:t>
      </w:r>
      <w:bookmarkEnd w:id="424"/>
    </w:p>
    <w:p w14:paraId="3A3275A3" w14:textId="77777777" w:rsidR="005E3097" w:rsidRPr="009526A2" w:rsidRDefault="005E3097" w:rsidP="005E3097">
      <w:pPr>
        <w:spacing w:before="120" w:after="0" w:line="360" w:lineRule="auto"/>
        <w:ind w:firstLine="567"/>
        <w:jc w:val="both"/>
        <w:rPr>
          <w:rFonts w:cs="Times New Roman"/>
          <w:sz w:val="24"/>
          <w:szCs w:val="24"/>
        </w:rPr>
      </w:pPr>
      <w:r w:rsidRPr="009526A2">
        <w:rPr>
          <w:rFonts w:cs="Times New Roman"/>
          <w:sz w:val="24"/>
          <w:szCs w:val="24"/>
        </w:rPr>
        <w:t>Карты-схемы тепловых сетей представлены в главе 1 части 1 разделе а) зоны действия производственн</w:t>
      </w:r>
      <w:r w:rsidR="002A0718" w:rsidRPr="009526A2">
        <w:rPr>
          <w:rFonts w:cs="Times New Roman"/>
          <w:sz w:val="24"/>
          <w:szCs w:val="24"/>
        </w:rPr>
        <w:t>ых</w:t>
      </w:r>
      <w:r w:rsidRPr="009526A2">
        <w:rPr>
          <w:rFonts w:cs="Times New Roman"/>
          <w:sz w:val="24"/>
          <w:szCs w:val="24"/>
        </w:rPr>
        <w:t xml:space="preserve"> котельн</w:t>
      </w:r>
      <w:r w:rsidR="002A0718" w:rsidRPr="009526A2">
        <w:rPr>
          <w:rFonts w:cs="Times New Roman"/>
          <w:sz w:val="24"/>
          <w:szCs w:val="24"/>
        </w:rPr>
        <w:t>ых</w:t>
      </w:r>
      <w:r w:rsidRPr="009526A2">
        <w:rPr>
          <w:rFonts w:cs="Times New Roman"/>
          <w:sz w:val="24"/>
          <w:szCs w:val="24"/>
        </w:rPr>
        <w:t>.</w:t>
      </w:r>
    </w:p>
    <w:p w14:paraId="52130C4A" w14:textId="77777777" w:rsidR="00A02656" w:rsidRPr="00767EAA" w:rsidRDefault="00A02656" w:rsidP="00A02656">
      <w:pPr>
        <w:pStyle w:val="7"/>
        <w:spacing w:before="0"/>
        <w:ind w:firstLine="567"/>
        <w:jc w:val="both"/>
        <w:rPr>
          <w:rFonts w:ascii="Times New Roman" w:hAnsi="Times New Roman"/>
          <w:b/>
          <w:i w:val="0"/>
          <w:sz w:val="24"/>
          <w:szCs w:val="24"/>
          <w:lang w:val="ru-RU"/>
        </w:rPr>
      </w:pPr>
      <w:bookmarkStart w:id="425" w:name="_Toc117433476"/>
      <w:bookmarkStart w:id="426" w:name="_Toc203262184"/>
      <w:bookmarkStart w:id="427" w:name="_Toc209420190"/>
      <w:r w:rsidRPr="00767EAA">
        <w:rPr>
          <w:rFonts w:ascii="Times New Roman" w:hAnsi="Times New Roman"/>
          <w:b/>
          <w:i w:val="0"/>
          <w:sz w:val="24"/>
          <w:szCs w:val="24"/>
          <w:lang w:val="ru-RU"/>
        </w:rPr>
        <w:t>д</w:t>
      </w:r>
      <w:r w:rsidRPr="00197AB3">
        <w:rPr>
          <w:rFonts w:ascii="Times New Roman" w:hAnsi="Times New Roman"/>
          <w:b/>
          <w:i w:val="0"/>
          <w:sz w:val="24"/>
          <w:szCs w:val="24"/>
          <w:lang w:val="ru-RU"/>
        </w:rPr>
        <w:t>)</w:t>
      </w:r>
      <w:r w:rsidRPr="00767EAA">
        <w:rPr>
          <w:rFonts w:ascii="Times New Roman" w:hAnsi="Times New Roman"/>
          <w:b/>
          <w:i w:val="0"/>
          <w:sz w:val="24"/>
          <w:szCs w:val="24"/>
          <w:lang w:val="ru-RU"/>
        </w:rPr>
        <w:t xml:space="preserve"> </w:t>
      </w:r>
      <w:bookmarkEnd w:id="425"/>
      <w:r w:rsidRPr="00767EAA">
        <w:rPr>
          <w:rFonts w:ascii="Times New Roman" w:hAnsi="Times New Roman"/>
          <w:b/>
          <w:i w:val="0"/>
          <w:sz w:val="24"/>
          <w:szCs w:val="24"/>
          <w:lang w:val="ru-RU"/>
        </w:rPr>
        <w:t>результаты анализа аварийных ситуаций пр</w:t>
      </w:r>
      <w:r>
        <w:rPr>
          <w:rFonts w:ascii="Times New Roman" w:hAnsi="Times New Roman"/>
          <w:b/>
          <w:i w:val="0"/>
          <w:sz w:val="24"/>
          <w:szCs w:val="24"/>
          <w:lang w:val="ru-RU"/>
        </w:rPr>
        <w:t xml:space="preserve">и теплоснабжении, расследование </w:t>
      </w:r>
      <w:r w:rsidRPr="00767EAA">
        <w:rPr>
          <w:rFonts w:ascii="Times New Roman" w:hAnsi="Times New Roman"/>
          <w:b/>
          <w:i w:val="0"/>
          <w:sz w:val="24"/>
          <w:szCs w:val="24"/>
          <w:lang w:val="ru-RU"/>
        </w:rPr>
        <w:t>причин которых осуществляется фед</w:t>
      </w:r>
      <w:r>
        <w:rPr>
          <w:rFonts w:ascii="Times New Roman" w:hAnsi="Times New Roman"/>
          <w:b/>
          <w:i w:val="0"/>
          <w:sz w:val="24"/>
          <w:szCs w:val="24"/>
          <w:lang w:val="ru-RU"/>
        </w:rPr>
        <w:t xml:space="preserve">еральным органом исполнительной власти, уполномоченным </w:t>
      </w:r>
      <w:r w:rsidRPr="00767EAA">
        <w:rPr>
          <w:rFonts w:ascii="Times New Roman" w:hAnsi="Times New Roman"/>
          <w:b/>
          <w:i w:val="0"/>
          <w:sz w:val="24"/>
          <w:szCs w:val="24"/>
          <w:lang w:val="ru-RU"/>
        </w:rPr>
        <w:t>на осуществление федерального государственного энергетического надзора, в соответствии с</w:t>
      </w:r>
      <w:r>
        <w:rPr>
          <w:rFonts w:ascii="Times New Roman" w:hAnsi="Times New Roman"/>
          <w:b/>
          <w:i w:val="0"/>
          <w:sz w:val="24"/>
          <w:szCs w:val="24"/>
          <w:lang w:val="ru-RU"/>
        </w:rPr>
        <w:t xml:space="preserve"> </w:t>
      </w:r>
      <w:r w:rsidRPr="00767EAA">
        <w:rPr>
          <w:rFonts w:ascii="Times New Roman" w:hAnsi="Times New Roman"/>
          <w:b/>
          <w:i w:val="0"/>
          <w:sz w:val="24"/>
          <w:szCs w:val="24"/>
          <w:lang w:val="ru-RU"/>
        </w:rPr>
        <w:t> </w:t>
      </w:r>
      <w:hyperlink r:id="rId76" w:history="1">
        <w:r w:rsidRPr="00767EAA">
          <w:rPr>
            <w:rFonts w:ascii="Times New Roman" w:hAnsi="Times New Roman"/>
            <w:b/>
            <w:i w:val="0"/>
            <w:sz w:val="24"/>
            <w:szCs w:val="24"/>
            <w:lang w:val="ru-RU"/>
          </w:rPr>
          <w:t>Правилами расследования причин аварийных ситуаций при теплоснабжении</w:t>
        </w:r>
      </w:hyperlink>
      <w:r w:rsidRPr="00767EAA">
        <w:rPr>
          <w:rFonts w:ascii="Times New Roman" w:hAnsi="Times New Roman"/>
          <w:b/>
          <w:i w:val="0"/>
          <w:sz w:val="24"/>
          <w:szCs w:val="24"/>
          <w:lang w:val="ru-RU"/>
        </w:rPr>
        <w:t>, утвержденными </w:t>
      </w:r>
      <w:hyperlink r:id="rId77" w:history="1">
        <w:r w:rsidRPr="00767EAA">
          <w:rPr>
            <w:rFonts w:ascii="Times New Roman" w:hAnsi="Times New Roman"/>
            <w:b/>
            <w:i w:val="0"/>
            <w:sz w:val="24"/>
            <w:szCs w:val="24"/>
            <w:lang w:val="ru-RU"/>
          </w:rPr>
          <w:t xml:space="preserve">постановлением Правительства Российской Федерации от </w:t>
        </w:r>
        <w:r>
          <w:rPr>
            <w:rFonts w:ascii="Times New Roman" w:hAnsi="Times New Roman"/>
            <w:b/>
            <w:i w:val="0"/>
            <w:sz w:val="24"/>
            <w:szCs w:val="24"/>
            <w:lang w:val="ru-RU"/>
          </w:rPr>
          <w:t>2</w:t>
        </w:r>
        <w:r w:rsidRPr="00767EAA">
          <w:rPr>
            <w:rFonts w:ascii="Times New Roman" w:hAnsi="Times New Roman"/>
            <w:b/>
            <w:i w:val="0"/>
            <w:sz w:val="24"/>
            <w:szCs w:val="24"/>
            <w:lang w:val="ru-RU"/>
          </w:rPr>
          <w:t xml:space="preserve"> </w:t>
        </w:r>
        <w:r>
          <w:rPr>
            <w:rFonts w:ascii="Times New Roman" w:hAnsi="Times New Roman"/>
            <w:b/>
            <w:i w:val="0"/>
            <w:sz w:val="24"/>
            <w:szCs w:val="24"/>
            <w:lang w:val="ru-RU"/>
          </w:rPr>
          <w:t>июня</w:t>
        </w:r>
        <w:r w:rsidRPr="00767EAA">
          <w:rPr>
            <w:rFonts w:ascii="Times New Roman" w:hAnsi="Times New Roman"/>
            <w:b/>
            <w:i w:val="0"/>
            <w:sz w:val="24"/>
            <w:szCs w:val="24"/>
            <w:lang w:val="ru-RU"/>
          </w:rPr>
          <w:t xml:space="preserve"> </w:t>
        </w:r>
        <w:r>
          <w:rPr>
            <w:rFonts w:ascii="Times New Roman" w:hAnsi="Times New Roman"/>
            <w:b/>
            <w:i w:val="0"/>
            <w:sz w:val="24"/>
            <w:szCs w:val="24"/>
            <w:lang w:val="ru-RU"/>
          </w:rPr>
          <w:t>2022</w:t>
        </w:r>
        <w:r w:rsidRPr="00767EAA">
          <w:rPr>
            <w:rFonts w:ascii="Times New Roman" w:hAnsi="Times New Roman"/>
            <w:b/>
            <w:i w:val="0"/>
            <w:sz w:val="24"/>
            <w:szCs w:val="24"/>
            <w:lang w:val="ru-RU"/>
          </w:rPr>
          <w:t xml:space="preserve"> г. N 1</w:t>
        </w:r>
        <w:r>
          <w:rPr>
            <w:rFonts w:ascii="Times New Roman" w:hAnsi="Times New Roman"/>
            <w:b/>
            <w:i w:val="0"/>
            <w:sz w:val="24"/>
            <w:szCs w:val="24"/>
            <w:lang w:val="ru-RU"/>
          </w:rPr>
          <w:t>014</w:t>
        </w:r>
        <w:r w:rsidRPr="00767EAA">
          <w:rPr>
            <w:rFonts w:ascii="Times New Roman" w:hAnsi="Times New Roman"/>
            <w:b/>
            <w:i w:val="0"/>
            <w:sz w:val="24"/>
            <w:szCs w:val="24"/>
            <w:lang w:val="ru-RU"/>
          </w:rPr>
          <w:t xml:space="preserve"> "О расследовании причин аварийных ситуа</w:t>
        </w:r>
        <w:r>
          <w:rPr>
            <w:rFonts w:ascii="Times New Roman" w:hAnsi="Times New Roman"/>
            <w:b/>
            <w:i w:val="0"/>
            <w:sz w:val="24"/>
            <w:szCs w:val="24"/>
            <w:lang w:val="ru-RU"/>
          </w:rPr>
          <w:t>ций в сфере теплоснабжения</w:t>
        </w:r>
        <w:r w:rsidRPr="00767EAA">
          <w:rPr>
            <w:rFonts w:ascii="Times New Roman" w:hAnsi="Times New Roman"/>
            <w:b/>
            <w:i w:val="0"/>
            <w:sz w:val="24"/>
            <w:szCs w:val="24"/>
            <w:lang w:val="ru-RU"/>
          </w:rPr>
          <w:t>"</w:t>
        </w:r>
        <w:bookmarkEnd w:id="426"/>
        <w:bookmarkEnd w:id="427"/>
      </w:hyperlink>
    </w:p>
    <w:p w14:paraId="65ABA43B" w14:textId="77777777" w:rsidR="00A02656" w:rsidRDefault="00A02656" w:rsidP="00A02656">
      <w:pPr>
        <w:pStyle w:val="a3"/>
        <w:spacing w:before="120" w:after="0" w:line="360" w:lineRule="auto"/>
        <w:ind w:left="0" w:firstLine="567"/>
        <w:jc w:val="both"/>
        <w:rPr>
          <w:sz w:val="24"/>
          <w:szCs w:val="24"/>
        </w:rPr>
      </w:pPr>
      <w:r w:rsidRPr="009D1314">
        <w:rPr>
          <w:sz w:val="24"/>
          <w:szCs w:val="24"/>
        </w:rPr>
        <w:t>Под аварийной ситуацией понимается технологическое нарушение, приведшее к разрушению или повреждению сооружений и (или) технических устройств (оборудования), неконтролируемому взрыву и (или) выбросу опасных веществ, полному или частичному ограничению режима потребления тепловой энергии.</w:t>
      </w:r>
    </w:p>
    <w:p w14:paraId="04C8456D" w14:textId="77777777" w:rsidR="00A02656" w:rsidRDefault="00A02656" w:rsidP="00A02656">
      <w:pPr>
        <w:pStyle w:val="a3"/>
        <w:spacing w:after="0" w:line="360" w:lineRule="auto"/>
        <w:ind w:left="0" w:firstLine="567"/>
        <w:jc w:val="both"/>
        <w:rPr>
          <w:sz w:val="24"/>
          <w:szCs w:val="24"/>
        </w:rPr>
      </w:pPr>
      <w:r w:rsidRPr="009D1314">
        <w:rPr>
          <w:sz w:val="24"/>
          <w:szCs w:val="24"/>
        </w:rPr>
        <w:t>Федеральный орган исполнительной власти, осуществляющий функции по контролю и надзору в сфере безопасного ведения работ, связанных с безопасностью электрических и тепловых установок, тепловых сетей, расследует причины аварийных ситуаций, которые привели:</w:t>
      </w:r>
    </w:p>
    <w:p w14:paraId="121C1FD9" w14:textId="77777777" w:rsidR="00A02656" w:rsidRDefault="00A02656" w:rsidP="00A02656">
      <w:pPr>
        <w:pStyle w:val="a3"/>
        <w:spacing w:after="0" w:line="360" w:lineRule="auto"/>
        <w:ind w:left="0" w:firstLine="567"/>
        <w:jc w:val="both"/>
        <w:rPr>
          <w:sz w:val="24"/>
          <w:szCs w:val="24"/>
        </w:rPr>
      </w:pPr>
      <w:r w:rsidRPr="009D1314">
        <w:rPr>
          <w:sz w:val="24"/>
          <w:szCs w:val="24"/>
        </w:rPr>
        <w:t xml:space="preserve"> а) к прекращению теплоснабжения потребителей в отопительный период на срок более 24 часов; </w:t>
      </w:r>
    </w:p>
    <w:p w14:paraId="5BFE729D" w14:textId="77777777" w:rsidR="00A02656" w:rsidRDefault="00A02656" w:rsidP="00A02656">
      <w:pPr>
        <w:pStyle w:val="a3"/>
        <w:spacing w:after="0" w:line="360" w:lineRule="auto"/>
        <w:ind w:left="0" w:firstLine="567"/>
        <w:jc w:val="both"/>
        <w:rPr>
          <w:sz w:val="24"/>
          <w:szCs w:val="24"/>
        </w:rPr>
      </w:pPr>
      <w:r w:rsidRPr="009D1314">
        <w:rPr>
          <w:sz w:val="24"/>
          <w:szCs w:val="24"/>
        </w:rPr>
        <w:t xml:space="preserve">б) к разрушению или повреждению оборудования объектов, которое привело к выходу из строя источников тепловой энергии или тепловых сетей на срок 3 суток и более; </w:t>
      </w:r>
    </w:p>
    <w:p w14:paraId="4B7FE65F" w14:textId="77777777" w:rsidR="00A02656" w:rsidRDefault="00A02656" w:rsidP="00A02656">
      <w:pPr>
        <w:pStyle w:val="a3"/>
        <w:spacing w:after="0" w:line="360" w:lineRule="auto"/>
        <w:ind w:left="0" w:firstLine="567"/>
        <w:jc w:val="both"/>
        <w:rPr>
          <w:sz w:val="24"/>
          <w:szCs w:val="24"/>
        </w:rPr>
      </w:pPr>
      <w:r w:rsidRPr="009D1314">
        <w:rPr>
          <w:sz w:val="24"/>
          <w:szCs w:val="24"/>
        </w:rPr>
        <w:t xml:space="preserve">в) к разрушению или повреждению сооружений, в которых находятся объекты, которое привело к прекращению теплоснабжения потребителей. </w:t>
      </w:r>
    </w:p>
    <w:p w14:paraId="04B5B597" w14:textId="77777777" w:rsidR="00A02656" w:rsidRDefault="00A02656" w:rsidP="00A02656">
      <w:pPr>
        <w:pStyle w:val="a3"/>
        <w:spacing w:after="0" w:line="360" w:lineRule="auto"/>
        <w:ind w:left="0" w:firstLine="567"/>
        <w:jc w:val="both"/>
        <w:rPr>
          <w:sz w:val="24"/>
          <w:szCs w:val="24"/>
        </w:rPr>
      </w:pPr>
      <w:r w:rsidRPr="009D1314">
        <w:rPr>
          <w:sz w:val="24"/>
          <w:szCs w:val="24"/>
        </w:rPr>
        <w:lastRenderedPageBreak/>
        <w:t xml:space="preserve">Расследование причин аварийных ситуаций, не повлекших последствия, предусмотренные пунктом 3 настоящих Правил, но вызвавшие перерыв теплоснабжения потребителей на срок более 6 часов или приведшие к снижению температуры теплоносителя в подающем трубопроводе тепловой сети в отопительный период на 30 процентов и более по сравнению с температурным графиком системы теплоснабжения, осуществляется собственником или иным законным владельцем объекта, на котором произошла аварийная ситуация. </w:t>
      </w:r>
    </w:p>
    <w:p w14:paraId="4A04049F" w14:textId="77777777" w:rsidR="00A02656" w:rsidRDefault="00A02656" w:rsidP="00A02656">
      <w:pPr>
        <w:pStyle w:val="a3"/>
        <w:spacing w:after="0" w:line="360" w:lineRule="auto"/>
        <w:ind w:left="0" w:firstLine="567"/>
        <w:jc w:val="both"/>
        <w:rPr>
          <w:sz w:val="24"/>
          <w:szCs w:val="24"/>
        </w:rPr>
      </w:pPr>
      <w:r w:rsidRPr="009D1314">
        <w:rPr>
          <w:sz w:val="24"/>
          <w:szCs w:val="24"/>
        </w:rPr>
        <w:t xml:space="preserve"> При возникновении аварийной ситуации собственник или иной законный владелец объекта, на котором произошла аварийная ситуация, обязан:</w:t>
      </w:r>
    </w:p>
    <w:p w14:paraId="17322C65" w14:textId="77777777" w:rsidR="00A02656" w:rsidRDefault="00A02656" w:rsidP="00A02656">
      <w:pPr>
        <w:pStyle w:val="a3"/>
        <w:spacing w:after="0" w:line="360" w:lineRule="auto"/>
        <w:ind w:left="0" w:firstLine="567"/>
        <w:jc w:val="both"/>
        <w:rPr>
          <w:sz w:val="24"/>
          <w:szCs w:val="24"/>
        </w:rPr>
      </w:pPr>
      <w:r w:rsidRPr="009D1314">
        <w:rPr>
          <w:sz w:val="24"/>
          <w:szCs w:val="24"/>
        </w:rPr>
        <w:t xml:space="preserve"> а) передать оперативную информацию о возникновении аварийной ситуации (далее - оперативная информация) в федеральный орган исполнительной власти, осуществляющий функции по контролю и надзору в сфере безопасного ведения работ, связанных с безопасностью электрических и тепловых установок, тепловых сетей, и органы местного самоуправления; </w:t>
      </w:r>
    </w:p>
    <w:p w14:paraId="3A91021B" w14:textId="77777777" w:rsidR="00A02656" w:rsidRDefault="00A02656" w:rsidP="00A02656">
      <w:pPr>
        <w:pStyle w:val="a3"/>
        <w:spacing w:after="0" w:line="360" w:lineRule="auto"/>
        <w:ind w:left="0" w:firstLine="567"/>
        <w:jc w:val="both"/>
        <w:rPr>
          <w:sz w:val="24"/>
          <w:szCs w:val="24"/>
        </w:rPr>
      </w:pPr>
      <w:r w:rsidRPr="009D1314">
        <w:rPr>
          <w:sz w:val="24"/>
          <w:szCs w:val="24"/>
        </w:rPr>
        <w:t>б) принять меры по защите жизни и здоровья людей, окружающей среды, а также собственности третьих лиц от воздействия негативных последствий аварийной ситуации;</w:t>
      </w:r>
    </w:p>
    <w:p w14:paraId="4AFA61A4" w14:textId="77777777" w:rsidR="00A02656" w:rsidRDefault="00A02656" w:rsidP="00A02656">
      <w:pPr>
        <w:pStyle w:val="a3"/>
        <w:spacing w:after="0" w:line="360" w:lineRule="auto"/>
        <w:ind w:left="0" w:firstLine="567"/>
        <w:jc w:val="both"/>
        <w:rPr>
          <w:sz w:val="24"/>
          <w:szCs w:val="24"/>
        </w:rPr>
      </w:pPr>
      <w:r w:rsidRPr="009D1314">
        <w:rPr>
          <w:sz w:val="24"/>
          <w:szCs w:val="24"/>
        </w:rPr>
        <w:t>в) принять меры по сохранению сложившейся обстановки на месте аварийной ситуации до начала расследования ее причин, за исключением случаев, когда необходимо вести работы по ликвидации аварийной ситуации и сохранению жизни и здоровья людей, а в случае невозможности сохранения обстановки на месте аварийной ситуации обеспечить ее документир</w:t>
      </w:r>
      <w:r>
        <w:rPr>
          <w:sz w:val="24"/>
          <w:szCs w:val="24"/>
        </w:rPr>
        <w:t xml:space="preserve">ование (фотографирование, видео </w:t>
      </w:r>
      <w:r w:rsidRPr="009D1314">
        <w:rPr>
          <w:sz w:val="24"/>
          <w:szCs w:val="24"/>
        </w:rPr>
        <w:t>и аудиозапись и др.) к началу проведения работ по локализации и ликвидации аварийной ситуации и сохранность указанных материалов;</w:t>
      </w:r>
    </w:p>
    <w:p w14:paraId="253ED9EB" w14:textId="77777777" w:rsidR="00A02656" w:rsidRDefault="00A02656" w:rsidP="00A02656">
      <w:pPr>
        <w:pStyle w:val="a3"/>
        <w:spacing w:after="0" w:line="360" w:lineRule="auto"/>
        <w:ind w:left="0" w:firstLine="567"/>
        <w:jc w:val="both"/>
        <w:rPr>
          <w:sz w:val="24"/>
          <w:szCs w:val="24"/>
        </w:rPr>
      </w:pPr>
      <w:r w:rsidRPr="009D1314">
        <w:rPr>
          <w:sz w:val="24"/>
          <w:szCs w:val="24"/>
        </w:rPr>
        <w:t xml:space="preserve"> г) осуществить мероприятия по локализации и ликвидации последствий аварийной ситуации на объекте, на котором произошла аварийная ситуация; </w:t>
      </w:r>
    </w:p>
    <w:p w14:paraId="4DDA8ACA" w14:textId="77777777" w:rsidR="00A02656" w:rsidRDefault="00A02656" w:rsidP="00A02656">
      <w:pPr>
        <w:pStyle w:val="a3"/>
        <w:spacing w:after="0" w:line="360" w:lineRule="auto"/>
        <w:ind w:left="0" w:firstLine="567"/>
        <w:jc w:val="both"/>
        <w:rPr>
          <w:sz w:val="24"/>
          <w:szCs w:val="24"/>
        </w:rPr>
      </w:pPr>
      <w:r w:rsidRPr="009D1314">
        <w:rPr>
          <w:sz w:val="24"/>
          <w:szCs w:val="24"/>
        </w:rPr>
        <w:t xml:space="preserve">д) содействовать федеральному органу исполнительной власти, осуществляющему функции по контролю и надзору в сфере безопасного ведения работ, связанных с безопасностью электрических и тепловых установок, тепловых сетей, при расследовании причин аварийных ситуаций, повлекших последствия, предусмотренные пунктом 3 настоящих Правил; </w:t>
      </w:r>
    </w:p>
    <w:p w14:paraId="1FAAB83C" w14:textId="77777777" w:rsidR="00A02656" w:rsidRDefault="00A02656" w:rsidP="00A02656">
      <w:pPr>
        <w:pStyle w:val="a3"/>
        <w:spacing w:after="0" w:line="360" w:lineRule="auto"/>
        <w:ind w:left="0" w:firstLine="567"/>
        <w:jc w:val="both"/>
        <w:rPr>
          <w:sz w:val="24"/>
          <w:szCs w:val="24"/>
        </w:rPr>
      </w:pPr>
      <w:r w:rsidRPr="009D1314">
        <w:rPr>
          <w:sz w:val="24"/>
          <w:szCs w:val="24"/>
        </w:rPr>
        <w:t xml:space="preserve">е) организовать расследование причин аварийной ситуации, повлекшей последствия, указанные в пункте 4 настоящих Правил; </w:t>
      </w:r>
    </w:p>
    <w:p w14:paraId="3FEA34FE" w14:textId="4DBB25EC" w:rsidR="00A02656" w:rsidRDefault="00A02656" w:rsidP="00A02656">
      <w:pPr>
        <w:pStyle w:val="a3"/>
        <w:spacing w:after="0" w:line="360" w:lineRule="auto"/>
        <w:ind w:left="0" w:firstLine="567"/>
        <w:jc w:val="both"/>
        <w:rPr>
          <w:sz w:val="24"/>
          <w:szCs w:val="24"/>
        </w:rPr>
      </w:pPr>
      <w:r w:rsidRPr="009D1314">
        <w:rPr>
          <w:sz w:val="24"/>
          <w:szCs w:val="24"/>
        </w:rPr>
        <w:lastRenderedPageBreak/>
        <w:t>ж) принять меры по устранению и профилактике причин, способствовавших возникновению аварийной ситуации, указанных в ак</w:t>
      </w:r>
      <w:r>
        <w:rPr>
          <w:sz w:val="24"/>
          <w:szCs w:val="24"/>
        </w:rPr>
        <w:t>те о расследовании причин аварий</w:t>
      </w:r>
      <w:r w:rsidRPr="009D1314">
        <w:rPr>
          <w:sz w:val="24"/>
          <w:szCs w:val="24"/>
        </w:rPr>
        <w:t xml:space="preserve">. </w:t>
      </w:r>
    </w:p>
    <w:p w14:paraId="16FFD6BB" w14:textId="77777777" w:rsidR="00A02656" w:rsidRDefault="00A02656" w:rsidP="00A02656">
      <w:pPr>
        <w:pStyle w:val="a3"/>
        <w:spacing w:after="0" w:line="360" w:lineRule="auto"/>
        <w:ind w:left="0" w:firstLine="567"/>
        <w:jc w:val="both"/>
        <w:rPr>
          <w:sz w:val="24"/>
          <w:szCs w:val="24"/>
        </w:rPr>
      </w:pPr>
      <w:r w:rsidRPr="009D1314">
        <w:rPr>
          <w:sz w:val="24"/>
          <w:szCs w:val="24"/>
        </w:rPr>
        <w:t xml:space="preserve">Собственник или иной законный владелец объекта, на котором произошла аварийная ситуация, повлекшая последствия, предусмотренные пунктом 3 настоящих Правил, осуществляет передачу оперативной информации незамедлительно, а при аварийной ситуации, повлекшей последствия, предусмотренные пунктом 4 настоящих Правил, - в течение 8 часов с момента возникновения аварийной ситуации. </w:t>
      </w:r>
    </w:p>
    <w:p w14:paraId="6FDD9155" w14:textId="77777777" w:rsidR="00A02656" w:rsidRDefault="00A02656" w:rsidP="00A02656">
      <w:pPr>
        <w:pStyle w:val="a3"/>
        <w:spacing w:after="0" w:line="360" w:lineRule="auto"/>
        <w:ind w:left="0"/>
        <w:jc w:val="both"/>
        <w:rPr>
          <w:sz w:val="24"/>
          <w:szCs w:val="24"/>
        </w:rPr>
      </w:pPr>
      <w:r w:rsidRPr="009D1314">
        <w:rPr>
          <w:sz w:val="24"/>
          <w:szCs w:val="24"/>
        </w:rPr>
        <w:t>Передача оперативной информации осуществляется посредством факсимильной связи и (или) по электронной почте либо при отсутствии такой возможности устно по телефону с последующим направлением оперативной ин</w:t>
      </w:r>
      <w:r>
        <w:rPr>
          <w:sz w:val="24"/>
          <w:szCs w:val="24"/>
        </w:rPr>
        <w:t xml:space="preserve">формации в письменной форме. </w:t>
      </w:r>
    </w:p>
    <w:p w14:paraId="4EABD900" w14:textId="77777777" w:rsidR="00A02656" w:rsidRDefault="00A02656" w:rsidP="00A02656">
      <w:pPr>
        <w:pStyle w:val="a3"/>
        <w:spacing w:after="0" w:line="360" w:lineRule="auto"/>
        <w:ind w:left="0" w:firstLine="567"/>
        <w:jc w:val="both"/>
        <w:rPr>
          <w:sz w:val="24"/>
          <w:szCs w:val="24"/>
        </w:rPr>
      </w:pPr>
      <w:r w:rsidRPr="009D1314">
        <w:rPr>
          <w:sz w:val="24"/>
          <w:szCs w:val="24"/>
        </w:rPr>
        <w:t xml:space="preserve">Оперативная информация содержит: </w:t>
      </w:r>
    </w:p>
    <w:p w14:paraId="275D6F4A" w14:textId="77777777" w:rsidR="00A02656" w:rsidRDefault="00A02656" w:rsidP="00A02656">
      <w:pPr>
        <w:pStyle w:val="a3"/>
        <w:spacing w:after="0" w:line="360" w:lineRule="auto"/>
        <w:ind w:left="0" w:firstLine="567"/>
        <w:jc w:val="both"/>
        <w:rPr>
          <w:sz w:val="24"/>
          <w:szCs w:val="24"/>
        </w:rPr>
      </w:pPr>
      <w:r w:rsidRPr="009D1314">
        <w:rPr>
          <w:sz w:val="24"/>
          <w:szCs w:val="24"/>
        </w:rPr>
        <w:t>а) наименование собственника или иного законного владельца, на объектах которого</w:t>
      </w:r>
      <w:r>
        <w:rPr>
          <w:sz w:val="24"/>
          <w:szCs w:val="24"/>
        </w:rPr>
        <w:t xml:space="preserve"> </w:t>
      </w:r>
      <w:r w:rsidRPr="009D1314">
        <w:rPr>
          <w:sz w:val="24"/>
          <w:szCs w:val="24"/>
        </w:rPr>
        <w:t>произошла аварийная ситуация;</w:t>
      </w:r>
    </w:p>
    <w:p w14:paraId="1CB65C20" w14:textId="77777777" w:rsidR="00A02656" w:rsidRDefault="00A02656" w:rsidP="00A02656">
      <w:pPr>
        <w:pStyle w:val="a3"/>
        <w:spacing w:after="0" w:line="360" w:lineRule="auto"/>
        <w:ind w:left="0" w:firstLine="567"/>
        <w:jc w:val="both"/>
        <w:rPr>
          <w:sz w:val="24"/>
          <w:szCs w:val="24"/>
        </w:rPr>
      </w:pPr>
      <w:r w:rsidRPr="009D1314">
        <w:rPr>
          <w:sz w:val="24"/>
          <w:szCs w:val="24"/>
        </w:rPr>
        <w:t xml:space="preserve"> б) наименование и место расположения объекта, на котором произошла аварийная ситуация; в) дату и местное время возникновения аварийной ситуации (в формате "ДД.ММ в ЧЧ:ММ"); </w:t>
      </w:r>
    </w:p>
    <w:p w14:paraId="583A0F40" w14:textId="77777777" w:rsidR="00A02656" w:rsidRDefault="00A02656" w:rsidP="00A02656">
      <w:pPr>
        <w:pStyle w:val="a3"/>
        <w:spacing w:after="0" w:line="360" w:lineRule="auto"/>
        <w:ind w:left="0" w:firstLine="567"/>
        <w:jc w:val="both"/>
        <w:rPr>
          <w:sz w:val="24"/>
          <w:szCs w:val="24"/>
        </w:rPr>
      </w:pPr>
      <w:r w:rsidRPr="009D1314">
        <w:rPr>
          <w:sz w:val="24"/>
          <w:szCs w:val="24"/>
        </w:rPr>
        <w:t xml:space="preserve">г) обстоятельства, при которых произошла аварийная ситуация, в том числе схемные, режимные и погодные условия; </w:t>
      </w:r>
    </w:p>
    <w:p w14:paraId="4B9A8DA6" w14:textId="77777777" w:rsidR="00A02656" w:rsidRDefault="00A02656" w:rsidP="00A02656">
      <w:pPr>
        <w:pStyle w:val="a3"/>
        <w:spacing w:after="0" w:line="360" w:lineRule="auto"/>
        <w:ind w:left="0" w:firstLine="567"/>
        <w:jc w:val="both"/>
        <w:rPr>
          <w:sz w:val="24"/>
          <w:szCs w:val="24"/>
        </w:rPr>
      </w:pPr>
      <w:r w:rsidRPr="009D1314">
        <w:rPr>
          <w:sz w:val="24"/>
          <w:szCs w:val="24"/>
        </w:rPr>
        <w:t xml:space="preserve">д) наименование отключившегося оборудования объекта, на котором произошла аварийная ситуация; </w:t>
      </w:r>
    </w:p>
    <w:p w14:paraId="18181F7C" w14:textId="77777777" w:rsidR="00A02656" w:rsidRDefault="00A02656" w:rsidP="00A02656">
      <w:pPr>
        <w:pStyle w:val="a3"/>
        <w:spacing w:after="0" w:line="360" w:lineRule="auto"/>
        <w:ind w:left="0" w:firstLine="567"/>
        <w:jc w:val="both"/>
        <w:rPr>
          <w:sz w:val="24"/>
          <w:szCs w:val="24"/>
        </w:rPr>
      </w:pPr>
      <w:r w:rsidRPr="009D1314">
        <w:rPr>
          <w:sz w:val="24"/>
          <w:szCs w:val="24"/>
        </w:rPr>
        <w:t xml:space="preserve">е) основные технические параметры оборудования (тепловая мощность, паропроизводительность объекта, на котором произошла аварийная ситуация); </w:t>
      </w:r>
    </w:p>
    <w:p w14:paraId="74EE1645" w14:textId="77777777" w:rsidR="00A02656" w:rsidRDefault="00A02656" w:rsidP="00A02656">
      <w:pPr>
        <w:pStyle w:val="a3"/>
        <w:spacing w:after="0" w:line="360" w:lineRule="auto"/>
        <w:ind w:left="0" w:firstLine="567"/>
        <w:jc w:val="both"/>
        <w:rPr>
          <w:sz w:val="24"/>
          <w:szCs w:val="24"/>
        </w:rPr>
      </w:pPr>
      <w:r w:rsidRPr="009D1314">
        <w:rPr>
          <w:sz w:val="24"/>
          <w:szCs w:val="24"/>
        </w:rPr>
        <w:t xml:space="preserve">ж) сведения о не включенном после аварийной ситуации (вывод в ремонт, демонтаж) оборудовании объекта, на котором произошла аварийная ситуация; </w:t>
      </w:r>
    </w:p>
    <w:p w14:paraId="14F39935" w14:textId="77777777" w:rsidR="00A02656" w:rsidRDefault="00A02656" w:rsidP="00A02656">
      <w:pPr>
        <w:pStyle w:val="a3"/>
        <w:spacing w:after="0" w:line="360" w:lineRule="auto"/>
        <w:ind w:left="0" w:firstLine="567"/>
        <w:jc w:val="both"/>
        <w:rPr>
          <w:sz w:val="24"/>
          <w:szCs w:val="24"/>
        </w:rPr>
      </w:pPr>
      <w:r w:rsidRPr="009D1314">
        <w:rPr>
          <w:sz w:val="24"/>
          <w:szCs w:val="24"/>
        </w:rPr>
        <w:t xml:space="preserve">з) причину отключения, повреждения и (или) перегрузки оборудования объекта, на котором произошла аварийная ситуация (при наличии такой информации); </w:t>
      </w:r>
    </w:p>
    <w:p w14:paraId="547D5770" w14:textId="65C36B2D" w:rsidR="00A02656" w:rsidRDefault="00A02656" w:rsidP="00A02656">
      <w:pPr>
        <w:pStyle w:val="a3"/>
        <w:spacing w:after="0" w:line="360" w:lineRule="auto"/>
        <w:ind w:left="0" w:firstLine="567"/>
        <w:jc w:val="both"/>
        <w:rPr>
          <w:sz w:val="24"/>
          <w:szCs w:val="24"/>
        </w:rPr>
      </w:pPr>
      <w:r w:rsidRPr="009D1314">
        <w:rPr>
          <w:sz w:val="24"/>
          <w:szCs w:val="24"/>
        </w:rPr>
        <w:t>и) сведения об объеме полного и (или) частичного ограничения теплоснабжения с указанием категории потребителей, количества граждан-потребителей (населенных</w:t>
      </w:r>
    </w:p>
    <w:p w14:paraId="468F0457" w14:textId="77777777" w:rsidR="00A02656" w:rsidRDefault="00A02656" w:rsidP="00A02656">
      <w:pPr>
        <w:pStyle w:val="a3"/>
        <w:spacing w:after="0" w:line="360" w:lineRule="auto"/>
        <w:ind w:left="0"/>
        <w:jc w:val="both"/>
        <w:rPr>
          <w:sz w:val="24"/>
          <w:szCs w:val="24"/>
        </w:rPr>
      </w:pPr>
      <w:r w:rsidRPr="009D1314">
        <w:rPr>
          <w:sz w:val="24"/>
          <w:szCs w:val="24"/>
        </w:rPr>
        <w:t>пунктов), состава отключенного от теплоснабжения оборудования;</w:t>
      </w:r>
    </w:p>
    <w:p w14:paraId="235BB84E" w14:textId="5E4CE235" w:rsidR="00A02656" w:rsidRDefault="00A02656" w:rsidP="00A02656">
      <w:pPr>
        <w:pStyle w:val="a3"/>
        <w:spacing w:after="0" w:line="360" w:lineRule="auto"/>
        <w:ind w:left="0" w:firstLine="567"/>
        <w:jc w:val="both"/>
        <w:rPr>
          <w:sz w:val="24"/>
          <w:szCs w:val="24"/>
        </w:rPr>
      </w:pPr>
      <w:r w:rsidRPr="009D1314">
        <w:rPr>
          <w:sz w:val="24"/>
          <w:szCs w:val="24"/>
        </w:rPr>
        <w:t xml:space="preserve">к) хронологию (при наличии информации) ликвидации аварийной ситуации с указанием даты и местного времени (в формате "ДД.ММ в ЧЧ:ММ"), в том числе включения оборудования, отключившегося в ходе аварийной ситуации, и восстановления теплоснабжения потребителей; </w:t>
      </w:r>
    </w:p>
    <w:p w14:paraId="10BA410F" w14:textId="77777777" w:rsidR="00A02656" w:rsidRDefault="00A02656" w:rsidP="00A02656">
      <w:pPr>
        <w:pStyle w:val="a3"/>
        <w:spacing w:after="0" w:line="360" w:lineRule="auto"/>
        <w:ind w:left="0" w:firstLine="567"/>
        <w:jc w:val="both"/>
        <w:rPr>
          <w:sz w:val="24"/>
          <w:szCs w:val="24"/>
        </w:rPr>
      </w:pPr>
      <w:r w:rsidRPr="009D1314">
        <w:rPr>
          <w:sz w:val="24"/>
          <w:szCs w:val="24"/>
        </w:rPr>
        <w:lastRenderedPageBreak/>
        <w:t xml:space="preserve">л) информацию о наступивших последствиях в связи с возникновением аварийной ситуации. </w:t>
      </w:r>
    </w:p>
    <w:p w14:paraId="545EA32E" w14:textId="77777777" w:rsidR="00A02656" w:rsidRDefault="00A02656" w:rsidP="00A02656">
      <w:pPr>
        <w:pStyle w:val="a3"/>
        <w:spacing w:after="0" w:line="360" w:lineRule="auto"/>
        <w:ind w:left="0" w:firstLine="567"/>
        <w:jc w:val="both"/>
        <w:rPr>
          <w:sz w:val="24"/>
          <w:szCs w:val="24"/>
        </w:rPr>
      </w:pPr>
      <w:r w:rsidRPr="009D1314">
        <w:rPr>
          <w:sz w:val="24"/>
          <w:szCs w:val="24"/>
        </w:rPr>
        <w:t>В случае если в момент возникновения аварийной ситуации возникли последствия, предусмотренные пунктом 3 настоящих Правил, решение о расследовании причин аварийной ситуации принимается федеральным органом исполнительной власти, осуществляющим функции по контролю и надзору в сфере безопасного ведения работ, связанных с безопасностью электрических и тепловых установок, тепловых сетей, не позднее 24 часов с момента получения оперативной информации. В случае если в момент возникновения аварийной ситуации невозможно определить, приведет ли аварийная ситуация к последствиям, предусмотренным пунктом 3 настоящих Правил, решение о расследовании причин аварийной ситуации принимается собственником или иным законным владельцем объекта, на котором произошла аварийная ситуация, не позднее 24 часов с момента возникновения аварийной ситуации. В случае если в процессе развития аварийной ситуации возникли последствия, предусмотренные пунктом 3 настоящих Правил, то собственник или иной законный владелец объекта, на котором произошла аварийная ситуация, направляет в течение 8 часов с момента наступления указанных последствий в федеральный орган исполнительной власти, осуществляющий функции по контролю и надзору в сфере безопасного ведения работ, связанных с безопасностью электрических и тепловых установок, тепловых сетей, и органы местного самоуправления уведомление о возникновении последствий аварийной ситуации (далее - уведомление о возникновении последствий) для принятия решения о расследовании причин аварийной ситуации. Решение о расследовании причин аварийной ситуации принимается не позднее 24 часов с момента получения уведомления о возникновении последствий. Содержание уведомления о возникновении последствий, а также порядок и способ передачи уведомления о возникновении последствий аналогичны содержанию, порядку и способу передачи оперативной информации.</w:t>
      </w:r>
    </w:p>
    <w:p w14:paraId="4DA70788" w14:textId="77777777" w:rsidR="00A02656" w:rsidRDefault="00A02656" w:rsidP="00A02656">
      <w:pPr>
        <w:pStyle w:val="afff7"/>
        <w:rPr>
          <w:rFonts w:ascii="Times New Roman" w:eastAsia="Calibri" w:hAnsi="Times New Roman" w:cs="Times New Roman"/>
          <w:color w:val="auto"/>
          <w:sz w:val="24"/>
          <w:szCs w:val="24"/>
          <w:lang w:eastAsia="en-US"/>
        </w:rPr>
      </w:pPr>
      <w:r w:rsidRPr="00AE1DDA">
        <w:rPr>
          <w:rFonts w:ascii="Times New Roman" w:eastAsia="Calibri" w:hAnsi="Times New Roman" w:cs="Times New Roman"/>
          <w:color w:val="auto"/>
          <w:sz w:val="24"/>
          <w:szCs w:val="24"/>
          <w:lang w:eastAsia="en-US"/>
        </w:rPr>
        <w:t>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w:t>
      </w:r>
      <w:r>
        <w:rPr>
          <w:rFonts w:ascii="Times New Roman" w:eastAsia="Calibri" w:hAnsi="Times New Roman" w:cs="Times New Roman"/>
          <w:color w:val="auto"/>
          <w:sz w:val="24"/>
          <w:szCs w:val="24"/>
          <w:lang w:eastAsia="en-US"/>
        </w:rPr>
        <w:t xml:space="preserve"> </w:t>
      </w:r>
      <w:r w:rsidRPr="00C14853">
        <w:rPr>
          <w:rFonts w:ascii="Times New Roman" w:eastAsia="Calibri" w:hAnsi="Times New Roman" w:cs="Times New Roman"/>
          <w:color w:val="auto"/>
          <w:sz w:val="24"/>
          <w:szCs w:val="24"/>
          <w:lang w:eastAsia="en-US"/>
        </w:rPr>
        <w:t xml:space="preserve">Постановление Правительства РФ от 02.06.2022 N 1014 (ред. от 29.01.2025) "О расследовании причин аварийных ситуаций в сфере теплоснабжения" (вместе с "Правилами расследования причин аварийных ситуаций в сфере </w:t>
      </w:r>
      <w:r w:rsidRPr="00C14853">
        <w:rPr>
          <w:rFonts w:ascii="Times New Roman" w:eastAsia="Calibri" w:hAnsi="Times New Roman" w:cs="Times New Roman"/>
          <w:color w:val="auto"/>
          <w:sz w:val="24"/>
          <w:szCs w:val="24"/>
          <w:lang w:eastAsia="en-US"/>
        </w:rPr>
        <w:lastRenderedPageBreak/>
        <w:t>теплоснабжения")</w:t>
      </w:r>
      <w:r w:rsidRPr="00AE1DDA">
        <w:rPr>
          <w:rFonts w:ascii="Times New Roman" w:eastAsia="Calibri" w:hAnsi="Times New Roman" w:cs="Times New Roman"/>
          <w:color w:val="auto"/>
          <w:sz w:val="24"/>
          <w:szCs w:val="24"/>
          <w:lang w:eastAsia="en-US"/>
        </w:rPr>
        <w:t xml:space="preserve">, за период, предшествовавший настоящей </w:t>
      </w:r>
      <w:r>
        <w:rPr>
          <w:rFonts w:ascii="Times New Roman" w:eastAsia="Calibri" w:hAnsi="Times New Roman" w:cs="Times New Roman"/>
          <w:color w:val="auto"/>
          <w:sz w:val="24"/>
          <w:szCs w:val="24"/>
          <w:lang w:eastAsia="en-US"/>
        </w:rPr>
        <w:t>разработанной Схемы ТС</w:t>
      </w:r>
      <w:r w:rsidRPr="00AE1DDA">
        <w:rPr>
          <w:rFonts w:ascii="Times New Roman" w:eastAsia="Calibri" w:hAnsi="Times New Roman" w:cs="Times New Roman"/>
          <w:color w:val="auto"/>
          <w:sz w:val="24"/>
          <w:szCs w:val="24"/>
          <w:lang w:eastAsia="en-US"/>
        </w:rPr>
        <w:t>, не происходило.</w:t>
      </w:r>
    </w:p>
    <w:p w14:paraId="1BD8D4DC" w14:textId="77777777" w:rsidR="00A02656" w:rsidRDefault="00A02656" w:rsidP="00A02656">
      <w:pPr>
        <w:widowControl w:val="0"/>
        <w:spacing w:after="0" w:line="360" w:lineRule="auto"/>
        <w:ind w:firstLine="567"/>
        <w:jc w:val="both"/>
        <w:rPr>
          <w:sz w:val="24"/>
          <w:szCs w:val="24"/>
        </w:rPr>
      </w:pPr>
      <w:r w:rsidRPr="00BE1B49">
        <w:rPr>
          <w:rFonts w:eastAsia="Times New Roman"/>
          <w:kern w:val="28"/>
          <w:sz w:val="24"/>
          <w:lang w:eastAsia="ru-RU"/>
        </w:rPr>
        <w:t xml:space="preserve">Оценка надежности существующих систем централизованного теплоснабжения представлена в </w:t>
      </w:r>
      <w:r w:rsidRPr="00BE1B49">
        <w:rPr>
          <w:sz w:val="24"/>
          <w:szCs w:val="24"/>
        </w:rPr>
        <w:t>Глав</w:t>
      </w:r>
      <w:r>
        <w:rPr>
          <w:sz w:val="24"/>
          <w:szCs w:val="24"/>
        </w:rPr>
        <w:t>е</w:t>
      </w:r>
      <w:r w:rsidRPr="00BE1B49">
        <w:rPr>
          <w:sz w:val="24"/>
          <w:szCs w:val="24"/>
        </w:rPr>
        <w:t xml:space="preserve"> 11. Оценка надежности теплоснабжения.</w:t>
      </w:r>
    </w:p>
    <w:p w14:paraId="5F711818" w14:textId="77777777" w:rsidR="00A02656" w:rsidRDefault="00A02656" w:rsidP="00A02656">
      <w:pPr>
        <w:pStyle w:val="7"/>
        <w:spacing w:before="0"/>
        <w:ind w:firstLine="567"/>
        <w:rPr>
          <w:rFonts w:ascii="Times New Roman" w:hAnsi="Times New Roman"/>
          <w:b/>
          <w:i w:val="0"/>
          <w:sz w:val="24"/>
          <w:szCs w:val="24"/>
          <w:lang w:val="ru-RU"/>
        </w:rPr>
      </w:pPr>
      <w:bookmarkStart w:id="428" w:name="_Toc117433477"/>
      <w:bookmarkStart w:id="429" w:name="_Toc203262185"/>
      <w:bookmarkStart w:id="430" w:name="_Toc209420191"/>
      <w:r w:rsidRPr="009831F1">
        <w:rPr>
          <w:rFonts w:ascii="Times New Roman" w:hAnsi="Times New Roman"/>
          <w:b/>
          <w:i w:val="0"/>
          <w:sz w:val="24"/>
          <w:szCs w:val="24"/>
          <w:lang w:val="ru-RU"/>
        </w:rPr>
        <w:t>е</w:t>
      </w:r>
      <w:r w:rsidRPr="00197AB3">
        <w:rPr>
          <w:rFonts w:ascii="Times New Roman" w:hAnsi="Times New Roman"/>
          <w:b/>
          <w:i w:val="0"/>
          <w:sz w:val="24"/>
          <w:szCs w:val="24"/>
          <w:lang w:val="ru-RU"/>
        </w:rPr>
        <w:t>)</w:t>
      </w:r>
      <w:r w:rsidRPr="009831F1">
        <w:rPr>
          <w:rFonts w:ascii="Times New Roman" w:hAnsi="Times New Roman"/>
          <w:b/>
          <w:i w:val="0"/>
          <w:sz w:val="24"/>
          <w:szCs w:val="24"/>
          <w:lang w:val="ru-RU"/>
        </w:rPr>
        <w:t xml:space="preserve">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"д" настоящего пункта</w:t>
      </w:r>
      <w:bookmarkEnd w:id="428"/>
      <w:bookmarkEnd w:id="429"/>
      <w:bookmarkEnd w:id="430"/>
    </w:p>
    <w:p w14:paraId="10B636A0" w14:textId="77777777" w:rsidR="00A02656" w:rsidRPr="00BE1B49" w:rsidRDefault="00A02656" w:rsidP="00A02656">
      <w:pPr>
        <w:pStyle w:val="a3"/>
        <w:spacing w:before="120" w:after="0" w:line="360" w:lineRule="auto"/>
        <w:ind w:left="0" w:firstLine="567"/>
        <w:jc w:val="both"/>
        <w:rPr>
          <w:b/>
          <w:sz w:val="24"/>
          <w:szCs w:val="24"/>
        </w:rPr>
      </w:pPr>
      <w:r w:rsidRPr="00BE1B49">
        <w:rPr>
          <w:sz w:val="24"/>
          <w:szCs w:val="24"/>
        </w:rPr>
        <w:t xml:space="preserve">По информации полученных от </w:t>
      </w:r>
      <w:r>
        <w:rPr>
          <w:sz w:val="24"/>
          <w:szCs w:val="24"/>
        </w:rPr>
        <w:t>РСО</w:t>
      </w:r>
      <w:r w:rsidRPr="00BE1B49">
        <w:rPr>
          <w:sz w:val="24"/>
          <w:szCs w:val="24"/>
        </w:rPr>
        <w:t>, за пять последних лет имели место отдельные случаи отказо</w:t>
      </w:r>
      <w:r>
        <w:rPr>
          <w:sz w:val="24"/>
          <w:szCs w:val="24"/>
        </w:rPr>
        <w:t>в в теплоснабжении потребителей</w:t>
      </w:r>
      <w:r w:rsidRPr="00BE1B49">
        <w:rPr>
          <w:sz w:val="24"/>
          <w:szCs w:val="24"/>
        </w:rPr>
        <w:t xml:space="preserve">. Восстановительные ремонты на сетях отопления и ГВС </w:t>
      </w:r>
      <w:r>
        <w:rPr>
          <w:sz w:val="24"/>
          <w:szCs w:val="24"/>
        </w:rPr>
        <w:t>муниципального образования</w:t>
      </w:r>
      <w:r w:rsidRPr="00BE1B49">
        <w:rPr>
          <w:sz w:val="24"/>
          <w:szCs w:val="24"/>
        </w:rPr>
        <w:t xml:space="preserve"> проводились силами эксплуатирующей и привлеченных организаций, восстановление осуществлялось в течение нормативного</w:t>
      </w:r>
      <w:r>
        <w:rPr>
          <w:sz w:val="24"/>
          <w:szCs w:val="24"/>
        </w:rPr>
        <w:t xml:space="preserve"> времени, исходя из вида отказа</w:t>
      </w:r>
      <w:r w:rsidRPr="00BE1B49">
        <w:rPr>
          <w:sz w:val="24"/>
          <w:szCs w:val="24"/>
        </w:rPr>
        <w:t>.</w:t>
      </w:r>
    </w:p>
    <w:p w14:paraId="395A4CCD" w14:textId="77777777" w:rsidR="00A02656" w:rsidRDefault="00A02656" w:rsidP="00A02656">
      <w:pPr>
        <w:widowControl w:val="0"/>
        <w:spacing w:after="0" w:line="360" w:lineRule="auto"/>
        <w:ind w:firstLine="567"/>
        <w:jc w:val="both"/>
        <w:rPr>
          <w:sz w:val="24"/>
          <w:szCs w:val="24"/>
        </w:rPr>
      </w:pPr>
      <w:r w:rsidRPr="00BE1B49">
        <w:rPr>
          <w:rFonts w:eastAsia="Times New Roman"/>
          <w:kern w:val="28"/>
          <w:sz w:val="24"/>
          <w:lang w:eastAsia="ru-RU"/>
        </w:rPr>
        <w:t xml:space="preserve">Оценка надежности существующих систем централизованного теплоснабжения представлена в </w:t>
      </w:r>
      <w:r w:rsidRPr="00BE1B49">
        <w:rPr>
          <w:sz w:val="24"/>
          <w:szCs w:val="24"/>
        </w:rPr>
        <w:t>Глав</w:t>
      </w:r>
      <w:r>
        <w:rPr>
          <w:sz w:val="24"/>
          <w:szCs w:val="24"/>
        </w:rPr>
        <w:t>е</w:t>
      </w:r>
      <w:r w:rsidRPr="00BE1B49">
        <w:rPr>
          <w:sz w:val="24"/>
          <w:szCs w:val="24"/>
        </w:rPr>
        <w:t xml:space="preserve"> 11. Оценка надежности теплоснабжения.</w:t>
      </w:r>
    </w:p>
    <w:p w14:paraId="5D455EF0" w14:textId="77777777" w:rsidR="00A02656" w:rsidRDefault="00A02656" w:rsidP="00A02656">
      <w:pPr>
        <w:pStyle w:val="7"/>
        <w:spacing w:before="0"/>
        <w:ind w:firstLine="567"/>
        <w:jc w:val="both"/>
        <w:rPr>
          <w:rFonts w:ascii="Times New Roman" w:hAnsi="Times New Roman"/>
          <w:b/>
          <w:i w:val="0"/>
          <w:sz w:val="24"/>
          <w:szCs w:val="24"/>
          <w:lang w:val="ru-RU"/>
        </w:rPr>
      </w:pPr>
      <w:bookmarkStart w:id="431" w:name="_Toc203262186"/>
      <w:bookmarkStart w:id="432" w:name="_Toc209420192"/>
      <w:r>
        <w:rPr>
          <w:rFonts w:ascii="Times New Roman" w:hAnsi="Times New Roman"/>
          <w:b/>
          <w:i w:val="0"/>
          <w:sz w:val="24"/>
          <w:szCs w:val="24"/>
          <w:lang w:val="ru-RU"/>
        </w:rPr>
        <w:t>ж</w:t>
      </w:r>
      <w:r w:rsidRPr="00197AB3">
        <w:rPr>
          <w:rFonts w:ascii="Times New Roman" w:hAnsi="Times New Roman"/>
          <w:b/>
          <w:i w:val="0"/>
          <w:sz w:val="24"/>
          <w:szCs w:val="24"/>
          <w:lang w:val="ru-RU"/>
        </w:rPr>
        <w:t>)</w:t>
      </w:r>
      <w:r w:rsidRPr="00E57A91">
        <w:rPr>
          <w:rFonts w:ascii="Times New Roman" w:hAnsi="Times New Roman"/>
          <w:b/>
          <w:i w:val="0"/>
          <w:sz w:val="24"/>
          <w:szCs w:val="24"/>
          <w:lang w:val="ru-RU"/>
        </w:rPr>
        <w:t xml:space="preserve"> итоги анализа и оценки систем теплоснабжения соответствующего поселения, муниципального округа</w:t>
      </w:r>
      <w:r>
        <w:rPr>
          <w:rFonts w:ascii="Times New Roman" w:hAnsi="Times New Roman"/>
          <w:b/>
          <w:i w:val="0"/>
          <w:sz w:val="24"/>
          <w:szCs w:val="24"/>
          <w:lang w:val="ru-RU"/>
        </w:rPr>
        <w:t xml:space="preserve">, </w:t>
      </w:r>
      <w:r w:rsidRPr="00E57A91">
        <w:rPr>
          <w:rFonts w:ascii="Times New Roman" w:hAnsi="Times New Roman"/>
          <w:b/>
          <w:i w:val="0"/>
          <w:sz w:val="24"/>
          <w:szCs w:val="24"/>
          <w:lang w:val="ru-RU"/>
        </w:rPr>
        <w:t xml:space="preserve">городского округа, а также описание системы мер по повышению надежности для малонадежных и ненадежных систем теплоснабжения, определенной исполнительными органами субъектов Российской Федерации в соответствии с </w:t>
      </w:r>
      <w:hyperlink r:id="rId78" w:tooltip="Постановление Правительства РФ от 08.08.2012 N 808 (ред. от 17.10.2024) &quot;Об организации теплоснабжения в Российской Федерации и о внесении изменений в некоторые акты Правительства Российской Федерации&quot; (вместе с &quot;Правилами организации теплоснабжения в Российск">
        <w:r w:rsidRPr="00E57A91">
          <w:rPr>
            <w:rFonts w:ascii="Times New Roman" w:hAnsi="Times New Roman"/>
            <w:b/>
            <w:i w:val="0"/>
            <w:sz w:val="24"/>
            <w:szCs w:val="24"/>
            <w:lang w:val="ru-RU"/>
          </w:rPr>
          <w:t>разделом X</w:t>
        </w:r>
      </w:hyperlink>
      <w:r w:rsidRPr="00E57A91">
        <w:rPr>
          <w:rFonts w:ascii="Times New Roman" w:hAnsi="Times New Roman"/>
          <w:b/>
          <w:i w:val="0"/>
          <w:sz w:val="24"/>
          <w:szCs w:val="24"/>
          <w:lang w:val="ru-RU"/>
        </w:rPr>
        <w:t xml:space="preserve"> Правил организации теплоснабжения в Российской Федерации, утвержденных постановлением Правительства Российской Федерации от 8 августа 2012 г. N 808 "Об организации теплоснабжения в Российской Федерации и о внесении изменений в некоторые акты Правительства Российской Федерации" (далее - систе</w:t>
      </w:r>
      <w:r>
        <w:rPr>
          <w:rFonts w:ascii="Times New Roman" w:hAnsi="Times New Roman"/>
          <w:b/>
          <w:i w:val="0"/>
          <w:sz w:val="24"/>
          <w:szCs w:val="24"/>
          <w:lang w:val="ru-RU"/>
        </w:rPr>
        <w:t>ма мер по повышению надежности)</w:t>
      </w:r>
      <w:bookmarkEnd w:id="431"/>
      <w:bookmarkEnd w:id="432"/>
    </w:p>
    <w:p w14:paraId="4957F381" w14:textId="77777777" w:rsidR="00A02656" w:rsidRPr="00C92B3E" w:rsidRDefault="00A02656" w:rsidP="00A02656">
      <w:pPr>
        <w:widowControl w:val="0"/>
        <w:spacing w:before="120" w:after="0" w:line="360" w:lineRule="auto"/>
        <w:ind w:firstLine="567"/>
        <w:jc w:val="both"/>
        <w:rPr>
          <w:rFonts w:eastAsia="Times New Roman"/>
          <w:kern w:val="28"/>
          <w:sz w:val="24"/>
          <w:lang w:eastAsia="ru-RU"/>
        </w:rPr>
      </w:pPr>
      <w:r w:rsidRPr="00C92B3E">
        <w:rPr>
          <w:rFonts w:eastAsia="Times New Roman"/>
          <w:kern w:val="28"/>
          <w:sz w:val="24"/>
          <w:lang w:eastAsia="ru-RU"/>
        </w:rPr>
        <w:t xml:space="preserve">Предусмотренная разделом X Правил организации теплоснабжения в Российской Федерации, утвержденных Постановлением Правительства Российской Федерации от 08.08.2012 N 808 «Об организации теплоснабжения в Российской Федерации и о внесении изменений в некоторые акты Правительства Российской Федерации», система мер по обеспечению надежности систем теплоснабжения </w:t>
      </w:r>
      <w:r>
        <w:rPr>
          <w:rFonts w:eastAsia="Times New Roman"/>
          <w:kern w:val="28"/>
          <w:sz w:val="24"/>
          <w:lang w:eastAsia="ru-RU"/>
        </w:rPr>
        <w:t>муниципального образования города Козловка Чувашской Республике</w:t>
      </w:r>
      <w:r w:rsidRPr="00C92B3E">
        <w:rPr>
          <w:rFonts w:eastAsia="Times New Roman"/>
          <w:kern w:val="28"/>
          <w:sz w:val="24"/>
          <w:lang w:eastAsia="ru-RU"/>
        </w:rPr>
        <w:t xml:space="preserve"> не определена.</w:t>
      </w:r>
    </w:p>
    <w:p w14:paraId="4E257F4B" w14:textId="77777777" w:rsidR="00A02656" w:rsidRPr="00C92B3E" w:rsidRDefault="00A02656" w:rsidP="00A02656">
      <w:pPr>
        <w:widowControl w:val="0"/>
        <w:spacing w:after="0" w:line="360" w:lineRule="auto"/>
        <w:ind w:firstLine="567"/>
        <w:jc w:val="both"/>
        <w:rPr>
          <w:rFonts w:eastAsia="Times New Roman"/>
          <w:kern w:val="28"/>
          <w:sz w:val="24"/>
          <w:lang w:eastAsia="ru-RU"/>
        </w:rPr>
      </w:pPr>
      <w:r w:rsidRPr="00C92B3E">
        <w:rPr>
          <w:rFonts w:eastAsia="Times New Roman"/>
          <w:kern w:val="28"/>
          <w:sz w:val="24"/>
          <w:lang w:eastAsia="ru-RU"/>
        </w:rPr>
        <w:t xml:space="preserve">Анализ и оценка надежности систем теплоснабжения </w:t>
      </w:r>
      <w:r>
        <w:rPr>
          <w:rFonts w:eastAsia="Times New Roman"/>
          <w:kern w:val="28"/>
          <w:sz w:val="24"/>
          <w:lang w:eastAsia="ru-RU"/>
        </w:rPr>
        <w:t>муниципального образования</w:t>
      </w:r>
      <w:r w:rsidRPr="00C92B3E">
        <w:rPr>
          <w:rFonts w:eastAsia="Times New Roman"/>
          <w:kern w:val="28"/>
          <w:sz w:val="24"/>
          <w:lang w:eastAsia="ru-RU"/>
        </w:rPr>
        <w:t xml:space="preserve"> в соответствии с методическими указаниями по анализу показателей, используемых для оценки надежности систем теплоснабжения, утвержденными уполномоченным Правительством Российской Федерации федеральным органом исполнительной власти, не осуществлялись.</w:t>
      </w:r>
    </w:p>
    <w:p w14:paraId="0F913B83" w14:textId="77777777" w:rsidR="00A02656" w:rsidRPr="00C92B3E" w:rsidRDefault="00A02656" w:rsidP="00A02656">
      <w:pPr>
        <w:widowControl w:val="0"/>
        <w:spacing w:after="0" w:line="360" w:lineRule="auto"/>
        <w:ind w:firstLine="567"/>
        <w:jc w:val="both"/>
        <w:rPr>
          <w:rFonts w:eastAsia="Times New Roman"/>
          <w:kern w:val="28"/>
          <w:sz w:val="24"/>
          <w:lang w:eastAsia="ru-RU"/>
        </w:rPr>
      </w:pPr>
      <w:r w:rsidRPr="00C92B3E">
        <w:rPr>
          <w:rFonts w:eastAsia="Times New Roman"/>
          <w:kern w:val="28"/>
          <w:sz w:val="24"/>
          <w:lang w:eastAsia="ru-RU"/>
        </w:rPr>
        <w:t xml:space="preserve">Проведённые расчёты показателей надёжности с учётом реализуемых мероприятий, </w:t>
      </w:r>
      <w:r w:rsidRPr="00C92B3E">
        <w:rPr>
          <w:rFonts w:eastAsia="Times New Roman"/>
          <w:kern w:val="28"/>
          <w:sz w:val="24"/>
          <w:lang w:eastAsia="ru-RU"/>
        </w:rPr>
        <w:lastRenderedPageBreak/>
        <w:t>выполненные в соответствии с Методическими указаниями по разработке схем теплоснабжения, утверждёнными Приказом Министерства энергетики РФ от 5 марта 2019 г. № 212, обеспечивают соблюдение нормативных значений показателей надёжности.</w:t>
      </w:r>
    </w:p>
    <w:p w14:paraId="51A4CD35" w14:textId="77777777" w:rsidR="00A02656" w:rsidRDefault="00A02656" w:rsidP="00A02656">
      <w:pPr>
        <w:widowControl w:val="0"/>
        <w:spacing w:after="0" w:line="360" w:lineRule="auto"/>
        <w:ind w:firstLine="567"/>
        <w:jc w:val="both"/>
        <w:rPr>
          <w:sz w:val="24"/>
          <w:szCs w:val="24"/>
        </w:rPr>
      </w:pPr>
      <w:r>
        <w:rPr>
          <w:rFonts w:eastAsia="Times New Roman"/>
          <w:kern w:val="28"/>
          <w:sz w:val="24"/>
          <w:lang w:eastAsia="ru-RU"/>
        </w:rPr>
        <w:t>Итоги анализа и оценки систем теплоснабжения</w:t>
      </w:r>
      <w:r w:rsidRPr="00BE1B49">
        <w:rPr>
          <w:rFonts w:eastAsia="Times New Roman"/>
          <w:kern w:val="28"/>
          <w:sz w:val="24"/>
          <w:lang w:eastAsia="ru-RU"/>
        </w:rPr>
        <w:t xml:space="preserve"> представлена в </w:t>
      </w:r>
      <w:r w:rsidRPr="00BE1B49">
        <w:rPr>
          <w:sz w:val="24"/>
          <w:szCs w:val="24"/>
        </w:rPr>
        <w:t>Глав</w:t>
      </w:r>
      <w:r>
        <w:rPr>
          <w:sz w:val="24"/>
          <w:szCs w:val="24"/>
        </w:rPr>
        <w:t>е</w:t>
      </w:r>
      <w:r w:rsidRPr="00BE1B49">
        <w:rPr>
          <w:sz w:val="24"/>
          <w:szCs w:val="24"/>
        </w:rPr>
        <w:t xml:space="preserve"> 11. Оценка надежности теплоснабжения.</w:t>
      </w:r>
    </w:p>
    <w:p w14:paraId="3A614212" w14:textId="77777777" w:rsidR="00A02656" w:rsidRPr="00577358" w:rsidRDefault="00A02656" w:rsidP="00A02656">
      <w:pPr>
        <w:pStyle w:val="a3"/>
        <w:spacing w:before="120" w:after="0"/>
        <w:ind w:left="0"/>
        <w:jc w:val="center"/>
        <w:rPr>
          <w:i/>
          <w:sz w:val="24"/>
          <w:szCs w:val="24"/>
        </w:rPr>
      </w:pPr>
      <w:r w:rsidRPr="00577358">
        <w:rPr>
          <w:i/>
          <w:sz w:val="24"/>
          <w:szCs w:val="24"/>
        </w:rPr>
        <w:t>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p>
    <w:p w14:paraId="3CD7BDA4" w14:textId="403081E2" w:rsidR="005E3097" w:rsidRPr="009526A2" w:rsidRDefault="00A02656" w:rsidP="00A02656">
      <w:pPr>
        <w:ind w:firstLine="567"/>
        <w:rPr>
          <w:rFonts w:cs="Times New Roman"/>
          <w:lang w:bidi="en-US"/>
        </w:rPr>
      </w:pPr>
      <w:r w:rsidRPr="00577358">
        <w:rPr>
          <w:sz w:val="24"/>
          <w:szCs w:val="24"/>
        </w:rPr>
        <w:t xml:space="preserve">Информация актуализирована по </w:t>
      </w:r>
      <w:r>
        <w:rPr>
          <w:sz w:val="24"/>
          <w:szCs w:val="24"/>
        </w:rPr>
        <w:t>состоянию на</w:t>
      </w:r>
      <w:r w:rsidRPr="00577358">
        <w:rPr>
          <w:sz w:val="24"/>
          <w:szCs w:val="24"/>
        </w:rPr>
        <w:t xml:space="preserve"> 20</w:t>
      </w:r>
      <w:r>
        <w:rPr>
          <w:sz w:val="24"/>
          <w:szCs w:val="24"/>
        </w:rPr>
        <w:t>24 год</w:t>
      </w:r>
      <w:r w:rsidRPr="00577358">
        <w:rPr>
          <w:sz w:val="24"/>
          <w:szCs w:val="24"/>
        </w:rPr>
        <w:t>.</w:t>
      </w:r>
    </w:p>
    <w:p w14:paraId="3B9304BC" w14:textId="77777777" w:rsidR="005E3097" w:rsidRPr="009526A2" w:rsidRDefault="005E3097" w:rsidP="005E3097">
      <w:pPr>
        <w:rPr>
          <w:rFonts w:cs="Times New Roman"/>
          <w:lang w:bidi="en-US"/>
        </w:rPr>
      </w:pPr>
    </w:p>
    <w:p w14:paraId="12297711" w14:textId="77777777" w:rsidR="005E3097" w:rsidRPr="009526A2" w:rsidRDefault="005E3097" w:rsidP="005E3097">
      <w:pPr>
        <w:rPr>
          <w:rFonts w:cs="Times New Roman"/>
          <w:lang w:bidi="en-US"/>
        </w:rPr>
      </w:pPr>
    </w:p>
    <w:p w14:paraId="5BC987B0" w14:textId="77777777" w:rsidR="005E3097" w:rsidRPr="009526A2" w:rsidRDefault="005E3097" w:rsidP="005E3097">
      <w:pPr>
        <w:rPr>
          <w:rFonts w:cs="Times New Roman"/>
          <w:lang w:bidi="en-US"/>
        </w:rPr>
      </w:pPr>
    </w:p>
    <w:p w14:paraId="5D6753D6" w14:textId="77777777" w:rsidR="007F115F" w:rsidRPr="009526A2" w:rsidRDefault="007F115F" w:rsidP="00483E6A">
      <w:pPr>
        <w:pStyle w:val="a3"/>
        <w:spacing w:after="0"/>
        <w:ind w:left="0"/>
        <w:rPr>
          <w:rFonts w:cs="Times New Roman"/>
          <w:sz w:val="24"/>
          <w:szCs w:val="24"/>
        </w:rPr>
      </w:pPr>
    </w:p>
    <w:p w14:paraId="60081DF8" w14:textId="77777777" w:rsidR="000C31E7" w:rsidRPr="009526A2" w:rsidRDefault="000C31E7" w:rsidP="004D256B">
      <w:pPr>
        <w:rPr>
          <w:rFonts w:cs="Times New Roman"/>
        </w:rPr>
      </w:pPr>
    </w:p>
    <w:p w14:paraId="32729C25" w14:textId="77777777" w:rsidR="005E3097" w:rsidRPr="009526A2" w:rsidRDefault="005E3097" w:rsidP="004D256B">
      <w:pPr>
        <w:rPr>
          <w:rFonts w:cs="Times New Roman"/>
        </w:rPr>
      </w:pPr>
    </w:p>
    <w:p w14:paraId="71DD043D" w14:textId="77777777" w:rsidR="005E3097" w:rsidRPr="009526A2" w:rsidRDefault="005E3097" w:rsidP="004D256B">
      <w:pPr>
        <w:rPr>
          <w:rFonts w:cs="Times New Roman"/>
        </w:rPr>
      </w:pPr>
    </w:p>
    <w:p w14:paraId="46F89F55" w14:textId="77777777" w:rsidR="005E3097" w:rsidRPr="009526A2" w:rsidRDefault="005E3097" w:rsidP="004D256B">
      <w:pPr>
        <w:rPr>
          <w:rFonts w:cs="Times New Roman"/>
        </w:rPr>
      </w:pPr>
    </w:p>
    <w:p w14:paraId="4B054D6E" w14:textId="77777777" w:rsidR="005E3097" w:rsidRPr="009526A2" w:rsidRDefault="005E3097" w:rsidP="004D256B">
      <w:pPr>
        <w:rPr>
          <w:rFonts w:cs="Times New Roman"/>
        </w:rPr>
      </w:pPr>
    </w:p>
    <w:p w14:paraId="25784EBA" w14:textId="77777777" w:rsidR="005E3097" w:rsidRPr="009526A2" w:rsidRDefault="005E3097" w:rsidP="004D256B">
      <w:pPr>
        <w:rPr>
          <w:rFonts w:cs="Times New Roman"/>
        </w:rPr>
      </w:pPr>
    </w:p>
    <w:p w14:paraId="13710047" w14:textId="77777777" w:rsidR="005E3097" w:rsidRDefault="005E3097" w:rsidP="004D256B">
      <w:pPr>
        <w:rPr>
          <w:rFonts w:cs="Times New Roman"/>
        </w:rPr>
      </w:pPr>
    </w:p>
    <w:p w14:paraId="1D67FB3C" w14:textId="77777777" w:rsidR="00A02656" w:rsidRDefault="00A02656" w:rsidP="004D256B">
      <w:pPr>
        <w:rPr>
          <w:rFonts w:cs="Times New Roman"/>
        </w:rPr>
      </w:pPr>
    </w:p>
    <w:p w14:paraId="4D5F2A80" w14:textId="77777777" w:rsidR="00A02656" w:rsidRDefault="00A02656" w:rsidP="004D256B">
      <w:pPr>
        <w:rPr>
          <w:rFonts w:cs="Times New Roman"/>
        </w:rPr>
      </w:pPr>
    </w:p>
    <w:p w14:paraId="605B7165" w14:textId="77777777" w:rsidR="00A02656" w:rsidRDefault="00A02656" w:rsidP="004D256B">
      <w:pPr>
        <w:rPr>
          <w:rFonts w:cs="Times New Roman"/>
        </w:rPr>
      </w:pPr>
    </w:p>
    <w:p w14:paraId="5F8745F8" w14:textId="77777777" w:rsidR="0086126C" w:rsidRDefault="0086126C" w:rsidP="004D256B">
      <w:pPr>
        <w:rPr>
          <w:rFonts w:cs="Times New Roman"/>
        </w:rPr>
      </w:pPr>
    </w:p>
    <w:p w14:paraId="42EB46E2" w14:textId="77777777" w:rsidR="0086126C" w:rsidRDefault="0086126C" w:rsidP="004D256B">
      <w:pPr>
        <w:rPr>
          <w:rFonts w:cs="Times New Roman"/>
        </w:rPr>
      </w:pPr>
    </w:p>
    <w:p w14:paraId="1ECC0FF3" w14:textId="77777777" w:rsidR="0086126C" w:rsidRDefault="0086126C" w:rsidP="004D256B">
      <w:pPr>
        <w:rPr>
          <w:rFonts w:cs="Times New Roman"/>
        </w:rPr>
      </w:pPr>
    </w:p>
    <w:p w14:paraId="3B8E11C1" w14:textId="3B9608F6" w:rsidR="00F102A2" w:rsidRPr="009526A2" w:rsidRDefault="0096738C" w:rsidP="0096738C">
      <w:pPr>
        <w:pStyle w:val="1"/>
        <w:spacing w:line="276" w:lineRule="auto"/>
        <w:ind w:left="0" w:right="-2" w:firstLine="567"/>
        <w:jc w:val="both"/>
        <w:rPr>
          <w:sz w:val="24"/>
          <w:szCs w:val="24"/>
          <w:lang w:val="ru-RU"/>
        </w:rPr>
      </w:pPr>
      <w:bookmarkStart w:id="433" w:name="_Toc209420193"/>
      <w:r w:rsidRPr="009526A2">
        <w:rPr>
          <w:sz w:val="24"/>
          <w:szCs w:val="24"/>
          <w:lang w:val="ru-RU"/>
        </w:rPr>
        <w:lastRenderedPageBreak/>
        <w:t xml:space="preserve">ЧАСТЬ </w:t>
      </w:r>
      <w:r w:rsidR="000E07CB" w:rsidRPr="009526A2">
        <w:rPr>
          <w:sz w:val="24"/>
          <w:szCs w:val="24"/>
          <w:lang w:val="ru-RU"/>
        </w:rPr>
        <w:t>10</w:t>
      </w:r>
      <w:r w:rsidR="007740A8">
        <w:rPr>
          <w:sz w:val="24"/>
          <w:szCs w:val="24"/>
          <w:lang w:val="ru-RU"/>
        </w:rPr>
        <w:t xml:space="preserve"> </w:t>
      </w:r>
      <w:r w:rsidR="00F102A2" w:rsidRPr="009526A2">
        <w:rPr>
          <w:sz w:val="24"/>
          <w:szCs w:val="24"/>
          <w:lang w:val="ru-RU"/>
        </w:rPr>
        <w:t>ТЕХ</w:t>
      </w:r>
      <w:r w:rsidR="00484266" w:rsidRPr="009526A2">
        <w:rPr>
          <w:sz w:val="24"/>
          <w:szCs w:val="24"/>
          <w:lang w:val="ru-RU"/>
        </w:rPr>
        <w:t>Н</w:t>
      </w:r>
      <w:r w:rsidR="00F102A2" w:rsidRPr="009526A2">
        <w:rPr>
          <w:sz w:val="24"/>
          <w:szCs w:val="24"/>
          <w:lang w:val="ru-RU"/>
        </w:rPr>
        <w:t>ИКО-</w:t>
      </w:r>
      <w:r w:rsidR="000E07CB" w:rsidRPr="009526A2">
        <w:rPr>
          <w:sz w:val="24"/>
          <w:szCs w:val="24"/>
          <w:lang w:val="ru-RU"/>
        </w:rPr>
        <w:t xml:space="preserve">ЭКОНОМИЧЕСКИЕ </w:t>
      </w:r>
      <w:r w:rsidR="00F102A2" w:rsidRPr="009526A2">
        <w:rPr>
          <w:sz w:val="24"/>
          <w:szCs w:val="24"/>
          <w:lang w:val="ru-RU"/>
        </w:rPr>
        <w:t>ПОКАЗАТЕЛИ</w:t>
      </w:r>
      <w:r w:rsidR="000E07CB" w:rsidRPr="009526A2">
        <w:rPr>
          <w:sz w:val="24"/>
          <w:szCs w:val="24"/>
          <w:lang w:val="ru-RU"/>
        </w:rPr>
        <w:t xml:space="preserve"> ТЕПЛОСНАБЖАЮЩИХ</w:t>
      </w:r>
      <w:r w:rsidR="00F102A2" w:rsidRPr="009526A2">
        <w:rPr>
          <w:sz w:val="24"/>
          <w:szCs w:val="24"/>
          <w:lang w:val="ru-RU"/>
        </w:rPr>
        <w:t xml:space="preserve"> И ТЕПЛОСЕТЕВЫХ ОРГАНИЗАЦИЙ</w:t>
      </w:r>
      <w:bookmarkEnd w:id="433"/>
    </w:p>
    <w:p w14:paraId="7ECEA63A" w14:textId="77777777" w:rsidR="00A02656" w:rsidRPr="003A1B3C" w:rsidRDefault="00A02656" w:rsidP="00A02656">
      <w:pPr>
        <w:pStyle w:val="7"/>
        <w:spacing w:before="120"/>
        <w:ind w:firstLine="567"/>
        <w:jc w:val="both"/>
        <w:rPr>
          <w:rFonts w:ascii="Times New Roman" w:hAnsi="Times New Roman"/>
          <w:b/>
          <w:i w:val="0"/>
          <w:sz w:val="24"/>
          <w:szCs w:val="24"/>
          <w:lang w:val="ru-RU"/>
        </w:rPr>
      </w:pPr>
      <w:bookmarkStart w:id="434" w:name="_Toc141971579"/>
      <w:bookmarkStart w:id="435" w:name="_Toc158042984"/>
      <w:bookmarkStart w:id="436" w:name="_Toc161317765"/>
      <w:bookmarkStart w:id="437" w:name="_Toc203262188"/>
      <w:bookmarkStart w:id="438" w:name="_Toc209420194"/>
      <w:r w:rsidRPr="003A1B3C">
        <w:rPr>
          <w:rFonts w:ascii="Times New Roman" w:hAnsi="Times New Roman"/>
          <w:b/>
          <w:i w:val="0"/>
          <w:sz w:val="24"/>
          <w:szCs w:val="24"/>
          <w:lang w:val="ru-RU"/>
        </w:rPr>
        <w:t>а)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bookmarkEnd w:id="434"/>
      <w:bookmarkEnd w:id="435"/>
      <w:bookmarkEnd w:id="436"/>
      <w:bookmarkEnd w:id="437"/>
      <w:bookmarkEnd w:id="438"/>
    </w:p>
    <w:p w14:paraId="58CBEFFC" w14:textId="77777777" w:rsidR="00A02656" w:rsidRPr="008623B8" w:rsidRDefault="00A02656" w:rsidP="00A02656">
      <w:pPr>
        <w:pStyle w:val="a6"/>
        <w:spacing w:before="117" w:line="360" w:lineRule="auto"/>
        <w:ind w:right="-1" w:firstLine="566"/>
        <w:jc w:val="both"/>
        <w:rPr>
          <w:lang w:val="ru-RU"/>
        </w:rPr>
      </w:pPr>
      <w:r w:rsidRPr="008623B8">
        <w:rPr>
          <w:lang w:val="ru-RU"/>
        </w:rPr>
        <w:t xml:space="preserve">В части </w:t>
      </w:r>
      <w:r>
        <w:t>II</w:t>
      </w:r>
      <w:r w:rsidRPr="008623B8">
        <w:rPr>
          <w:lang w:val="ru-RU"/>
        </w:rPr>
        <w:t>. «Стандарты раскрытия информации регулируемыми организациями»</w:t>
      </w:r>
      <w:r w:rsidRPr="008623B8">
        <w:rPr>
          <w:spacing w:val="1"/>
          <w:lang w:val="ru-RU"/>
        </w:rPr>
        <w:t xml:space="preserve"> </w:t>
      </w:r>
      <w:r w:rsidRPr="008623B8">
        <w:rPr>
          <w:lang w:val="ru-RU"/>
        </w:rPr>
        <w:t>постановлением</w:t>
      </w:r>
      <w:r w:rsidRPr="008623B8">
        <w:rPr>
          <w:spacing w:val="1"/>
          <w:lang w:val="ru-RU"/>
        </w:rPr>
        <w:t xml:space="preserve"> </w:t>
      </w:r>
      <w:r w:rsidRPr="008623B8">
        <w:rPr>
          <w:lang w:val="ru-RU"/>
        </w:rPr>
        <w:t>Правительства</w:t>
      </w:r>
      <w:r w:rsidRPr="008623B8">
        <w:rPr>
          <w:spacing w:val="1"/>
          <w:lang w:val="ru-RU"/>
        </w:rPr>
        <w:t xml:space="preserve"> </w:t>
      </w:r>
      <w:r w:rsidRPr="008623B8">
        <w:rPr>
          <w:lang w:val="ru-RU"/>
        </w:rPr>
        <w:t>РФ</w:t>
      </w:r>
      <w:r w:rsidRPr="008623B8">
        <w:rPr>
          <w:spacing w:val="1"/>
          <w:lang w:val="ru-RU"/>
        </w:rPr>
        <w:t xml:space="preserve"> </w:t>
      </w:r>
      <w:r w:rsidRPr="008623B8">
        <w:rPr>
          <w:lang w:val="ru-RU"/>
        </w:rPr>
        <w:t>от</w:t>
      </w:r>
      <w:r w:rsidRPr="008623B8">
        <w:rPr>
          <w:spacing w:val="1"/>
          <w:lang w:val="ru-RU"/>
        </w:rPr>
        <w:t xml:space="preserve"> </w:t>
      </w:r>
      <w:r w:rsidRPr="008623B8">
        <w:rPr>
          <w:lang w:val="ru-RU"/>
        </w:rPr>
        <w:t>26.01.2023</w:t>
      </w:r>
      <w:r w:rsidRPr="008623B8">
        <w:rPr>
          <w:spacing w:val="1"/>
          <w:lang w:val="ru-RU"/>
        </w:rPr>
        <w:t xml:space="preserve"> </w:t>
      </w:r>
      <w:r w:rsidRPr="008623B8">
        <w:rPr>
          <w:lang w:val="ru-RU"/>
        </w:rPr>
        <w:t>№</w:t>
      </w:r>
      <w:r w:rsidRPr="008623B8">
        <w:rPr>
          <w:spacing w:val="1"/>
          <w:lang w:val="ru-RU"/>
        </w:rPr>
        <w:t xml:space="preserve"> </w:t>
      </w:r>
      <w:r w:rsidRPr="008623B8">
        <w:rPr>
          <w:lang w:val="ru-RU"/>
        </w:rPr>
        <w:t>110</w:t>
      </w:r>
      <w:r w:rsidRPr="008623B8">
        <w:rPr>
          <w:spacing w:val="1"/>
          <w:lang w:val="ru-RU"/>
        </w:rPr>
        <w:t xml:space="preserve"> </w:t>
      </w:r>
      <w:r w:rsidRPr="008623B8">
        <w:rPr>
          <w:lang w:val="ru-RU"/>
        </w:rPr>
        <w:t>определены</w:t>
      </w:r>
      <w:r w:rsidRPr="008623B8">
        <w:rPr>
          <w:spacing w:val="1"/>
          <w:lang w:val="ru-RU"/>
        </w:rPr>
        <w:t xml:space="preserve"> </w:t>
      </w:r>
      <w:r w:rsidRPr="008623B8">
        <w:rPr>
          <w:lang w:val="ru-RU"/>
        </w:rPr>
        <w:t>стандарты</w:t>
      </w:r>
      <w:r w:rsidRPr="008623B8">
        <w:rPr>
          <w:spacing w:val="1"/>
          <w:lang w:val="ru-RU"/>
        </w:rPr>
        <w:t xml:space="preserve"> </w:t>
      </w:r>
      <w:r w:rsidRPr="008623B8">
        <w:rPr>
          <w:lang w:val="ru-RU"/>
        </w:rPr>
        <w:t>раскрытия</w:t>
      </w:r>
      <w:r w:rsidRPr="008623B8">
        <w:rPr>
          <w:spacing w:val="1"/>
          <w:lang w:val="ru-RU"/>
        </w:rPr>
        <w:t xml:space="preserve"> </w:t>
      </w:r>
      <w:r w:rsidRPr="008623B8">
        <w:rPr>
          <w:lang w:val="ru-RU"/>
        </w:rPr>
        <w:t>информации</w:t>
      </w:r>
      <w:r w:rsidRPr="008623B8">
        <w:rPr>
          <w:spacing w:val="1"/>
          <w:lang w:val="ru-RU"/>
        </w:rPr>
        <w:t xml:space="preserve"> </w:t>
      </w:r>
      <w:r w:rsidRPr="008623B8">
        <w:rPr>
          <w:lang w:val="ru-RU"/>
        </w:rPr>
        <w:t>теплоснабжающими</w:t>
      </w:r>
      <w:r w:rsidRPr="008623B8">
        <w:rPr>
          <w:spacing w:val="1"/>
          <w:lang w:val="ru-RU"/>
        </w:rPr>
        <w:t xml:space="preserve"> </w:t>
      </w:r>
      <w:r w:rsidRPr="008623B8">
        <w:rPr>
          <w:lang w:val="ru-RU"/>
        </w:rPr>
        <w:t>организациями,</w:t>
      </w:r>
      <w:r w:rsidRPr="008623B8">
        <w:rPr>
          <w:spacing w:val="1"/>
          <w:lang w:val="ru-RU"/>
        </w:rPr>
        <w:t xml:space="preserve"> </w:t>
      </w:r>
      <w:r w:rsidRPr="008623B8">
        <w:rPr>
          <w:lang w:val="ru-RU"/>
        </w:rPr>
        <w:t>теплосетевыми</w:t>
      </w:r>
      <w:r w:rsidRPr="008623B8">
        <w:rPr>
          <w:spacing w:val="1"/>
          <w:lang w:val="ru-RU"/>
        </w:rPr>
        <w:t xml:space="preserve"> </w:t>
      </w:r>
      <w:r w:rsidRPr="008623B8">
        <w:rPr>
          <w:lang w:val="ru-RU"/>
        </w:rPr>
        <w:t>организациями</w:t>
      </w:r>
      <w:r w:rsidRPr="008623B8">
        <w:rPr>
          <w:spacing w:val="-3"/>
          <w:lang w:val="ru-RU"/>
        </w:rPr>
        <w:t xml:space="preserve"> </w:t>
      </w:r>
      <w:r w:rsidRPr="008623B8">
        <w:rPr>
          <w:lang w:val="ru-RU"/>
        </w:rPr>
        <w:t>и</w:t>
      </w:r>
      <w:r w:rsidRPr="008623B8">
        <w:rPr>
          <w:spacing w:val="-3"/>
          <w:lang w:val="ru-RU"/>
        </w:rPr>
        <w:t xml:space="preserve"> </w:t>
      </w:r>
      <w:r w:rsidRPr="008623B8">
        <w:rPr>
          <w:lang w:val="ru-RU"/>
        </w:rPr>
        <w:t>органами</w:t>
      </w:r>
      <w:r w:rsidRPr="008623B8">
        <w:rPr>
          <w:spacing w:val="-3"/>
          <w:lang w:val="ru-RU"/>
        </w:rPr>
        <w:t xml:space="preserve"> </w:t>
      </w:r>
      <w:r w:rsidRPr="008623B8">
        <w:rPr>
          <w:lang w:val="ru-RU"/>
        </w:rPr>
        <w:t>регулирования</w:t>
      </w:r>
      <w:r w:rsidRPr="008623B8">
        <w:rPr>
          <w:spacing w:val="-4"/>
          <w:lang w:val="ru-RU"/>
        </w:rPr>
        <w:t xml:space="preserve"> </w:t>
      </w:r>
      <w:r w:rsidRPr="008623B8">
        <w:rPr>
          <w:lang w:val="ru-RU"/>
        </w:rPr>
        <w:t>тарифов</w:t>
      </w:r>
      <w:r w:rsidRPr="008623B8">
        <w:rPr>
          <w:spacing w:val="-2"/>
          <w:lang w:val="ru-RU"/>
        </w:rPr>
        <w:t xml:space="preserve"> </w:t>
      </w:r>
      <w:r w:rsidRPr="008623B8">
        <w:rPr>
          <w:lang w:val="ru-RU"/>
        </w:rPr>
        <w:t>в</w:t>
      </w:r>
      <w:r w:rsidRPr="008623B8">
        <w:rPr>
          <w:spacing w:val="2"/>
          <w:lang w:val="ru-RU"/>
        </w:rPr>
        <w:t xml:space="preserve"> </w:t>
      </w:r>
      <w:r>
        <w:rPr>
          <w:lang w:val="ru-RU"/>
        </w:rPr>
        <w:t>сфере теплоснабжения:</w:t>
      </w:r>
    </w:p>
    <w:p w14:paraId="22C28C90" w14:textId="77777777" w:rsidR="00A02656" w:rsidRPr="00776A68" w:rsidRDefault="00A02656" w:rsidP="00A02656">
      <w:pPr>
        <w:widowControl w:val="0"/>
        <w:tabs>
          <w:tab w:val="left" w:pos="567"/>
          <w:tab w:val="left" w:pos="993"/>
        </w:tabs>
        <w:spacing w:after="0" w:line="360" w:lineRule="auto"/>
        <w:ind w:right="166" w:firstLine="284"/>
        <w:jc w:val="both"/>
        <w:rPr>
          <w:rFonts w:eastAsia="Times New Roman"/>
          <w:sz w:val="24"/>
          <w:szCs w:val="24"/>
        </w:rPr>
      </w:pPr>
      <w:r w:rsidRPr="00776A68">
        <w:rPr>
          <w:rFonts w:eastAsia="Times New Roman"/>
          <w:sz w:val="24"/>
          <w:szCs w:val="24"/>
        </w:rPr>
        <w:t>а)</w:t>
      </w:r>
      <w:r w:rsidRPr="00776A68">
        <w:rPr>
          <w:rFonts w:eastAsia="Times New Roman"/>
          <w:sz w:val="24"/>
          <w:szCs w:val="24"/>
        </w:rPr>
        <w:tab/>
        <w:t>о ценах (тарифах) на регулируемые товары и услуги и надбавках к этим ценам (тарифам);</w:t>
      </w:r>
    </w:p>
    <w:p w14:paraId="1C972703" w14:textId="77777777" w:rsidR="00A02656" w:rsidRPr="00776A68" w:rsidRDefault="00A02656" w:rsidP="00A02656">
      <w:pPr>
        <w:widowControl w:val="0"/>
        <w:tabs>
          <w:tab w:val="left" w:pos="567"/>
          <w:tab w:val="left" w:pos="993"/>
        </w:tabs>
        <w:spacing w:after="0" w:line="360" w:lineRule="auto"/>
        <w:ind w:right="166" w:firstLine="284"/>
        <w:jc w:val="both"/>
        <w:rPr>
          <w:rFonts w:eastAsia="Times New Roman"/>
          <w:sz w:val="24"/>
          <w:szCs w:val="24"/>
        </w:rPr>
      </w:pPr>
      <w:r w:rsidRPr="00776A68">
        <w:rPr>
          <w:rFonts w:eastAsia="Times New Roman"/>
          <w:sz w:val="24"/>
          <w:szCs w:val="24"/>
        </w:rPr>
        <w:t>б)</w:t>
      </w:r>
      <w:r w:rsidRPr="00776A68">
        <w:rPr>
          <w:rFonts w:eastAsia="Times New Roman"/>
          <w:sz w:val="24"/>
          <w:szCs w:val="24"/>
        </w:rPr>
        <w:tab/>
        <w:t>об основных показателях финансово-хозяйственной деятельности регулируемых организаций, включая структуру основных производственных затрат (в части регулируемой деятельности);</w:t>
      </w:r>
    </w:p>
    <w:p w14:paraId="6DC0687E" w14:textId="77777777" w:rsidR="00A02656" w:rsidRPr="00776A68" w:rsidRDefault="00A02656" w:rsidP="00A02656">
      <w:pPr>
        <w:widowControl w:val="0"/>
        <w:tabs>
          <w:tab w:val="left" w:pos="567"/>
          <w:tab w:val="left" w:pos="993"/>
        </w:tabs>
        <w:spacing w:after="0" w:line="360" w:lineRule="auto"/>
        <w:ind w:right="166" w:firstLine="284"/>
        <w:jc w:val="both"/>
        <w:rPr>
          <w:rFonts w:eastAsia="Times New Roman"/>
          <w:sz w:val="24"/>
          <w:szCs w:val="24"/>
        </w:rPr>
      </w:pPr>
      <w:r w:rsidRPr="00776A68">
        <w:rPr>
          <w:rFonts w:eastAsia="Times New Roman"/>
          <w:sz w:val="24"/>
          <w:szCs w:val="24"/>
        </w:rPr>
        <w:t>в)</w:t>
      </w:r>
      <w:r w:rsidRPr="00776A68">
        <w:rPr>
          <w:rFonts w:eastAsia="Times New Roman"/>
          <w:sz w:val="24"/>
          <w:szCs w:val="24"/>
        </w:rPr>
        <w:tab/>
        <w:t>об основных потребительских характеристиках регулируемых товаров и услуг регулируемых организаций и их соответствии государственным и иным утвержденным стандартам качества;</w:t>
      </w:r>
    </w:p>
    <w:p w14:paraId="097591C7" w14:textId="77777777" w:rsidR="00A02656" w:rsidRPr="00776A68" w:rsidRDefault="00A02656" w:rsidP="00A02656">
      <w:pPr>
        <w:widowControl w:val="0"/>
        <w:tabs>
          <w:tab w:val="left" w:pos="567"/>
          <w:tab w:val="left" w:pos="993"/>
        </w:tabs>
        <w:spacing w:after="0" w:line="360" w:lineRule="auto"/>
        <w:ind w:right="166" w:firstLine="284"/>
        <w:jc w:val="both"/>
        <w:rPr>
          <w:rFonts w:eastAsia="Times New Roman"/>
          <w:sz w:val="24"/>
          <w:szCs w:val="24"/>
        </w:rPr>
      </w:pPr>
      <w:r w:rsidRPr="00776A68">
        <w:rPr>
          <w:rFonts w:eastAsia="Times New Roman"/>
          <w:sz w:val="24"/>
          <w:szCs w:val="24"/>
        </w:rPr>
        <w:t>г)</w:t>
      </w:r>
      <w:r w:rsidRPr="00776A68">
        <w:rPr>
          <w:rFonts w:eastAsia="Times New Roman"/>
          <w:sz w:val="24"/>
          <w:szCs w:val="24"/>
        </w:rPr>
        <w:tab/>
        <w:t>об инвестиционных программах и отчетах об их реализации;</w:t>
      </w:r>
    </w:p>
    <w:p w14:paraId="7E663743" w14:textId="77777777" w:rsidR="00A02656" w:rsidRPr="00776A68" w:rsidRDefault="00A02656" w:rsidP="00A02656">
      <w:pPr>
        <w:widowControl w:val="0"/>
        <w:tabs>
          <w:tab w:val="left" w:pos="567"/>
          <w:tab w:val="left" w:pos="993"/>
        </w:tabs>
        <w:spacing w:after="0" w:line="360" w:lineRule="auto"/>
        <w:ind w:right="166" w:firstLine="284"/>
        <w:jc w:val="both"/>
        <w:rPr>
          <w:rFonts w:eastAsia="Times New Roman"/>
          <w:sz w:val="24"/>
          <w:szCs w:val="24"/>
        </w:rPr>
      </w:pPr>
      <w:r w:rsidRPr="00776A68">
        <w:rPr>
          <w:rFonts w:eastAsia="Times New Roman"/>
          <w:sz w:val="24"/>
          <w:szCs w:val="24"/>
        </w:rPr>
        <w:t>д)</w:t>
      </w:r>
      <w:r w:rsidRPr="00776A68">
        <w:rPr>
          <w:rFonts w:eastAsia="Times New Roman"/>
          <w:sz w:val="24"/>
          <w:szCs w:val="24"/>
        </w:rPr>
        <w:tab/>
        <w:t>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w:t>
      </w:r>
    </w:p>
    <w:p w14:paraId="3262F97B" w14:textId="77777777" w:rsidR="00A02656" w:rsidRPr="00776A68" w:rsidRDefault="00A02656" w:rsidP="00A02656">
      <w:pPr>
        <w:widowControl w:val="0"/>
        <w:tabs>
          <w:tab w:val="left" w:pos="567"/>
          <w:tab w:val="left" w:pos="993"/>
        </w:tabs>
        <w:spacing w:after="0" w:line="360" w:lineRule="auto"/>
        <w:ind w:right="166" w:firstLine="284"/>
        <w:jc w:val="both"/>
        <w:rPr>
          <w:rFonts w:eastAsia="Times New Roman"/>
          <w:sz w:val="24"/>
          <w:szCs w:val="24"/>
        </w:rPr>
      </w:pPr>
      <w:r w:rsidRPr="00776A68">
        <w:rPr>
          <w:rFonts w:eastAsia="Times New Roman"/>
          <w:sz w:val="24"/>
          <w:szCs w:val="24"/>
        </w:rPr>
        <w:t>е)</w:t>
      </w:r>
      <w:r w:rsidRPr="00776A68">
        <w:rPr>
          <w:rFonts w:eastAsia="Times New Roman"/>
          <w:sz w:val="24"/>
          <w:szCs w:val="24"/>
        </w:rPr>
        <w:tab/>
        <w:t>об условиях, на которых осуществляется поставка регулируемых товаров и (или) оказание регулируемых услуг;</w:t>
      </w:r>
    </w:p>
    <w:p w14:paraId="1A09AC24" w14:textId="77777777" w:rsidR="00A02656" w:rsidRPr="00776A68" w:rsidRDefault="00A02656" w:rsidP="00A02656">
      <w:pPr>
        <w:widowControl w:val="0"/>
        <w:tabs>
          <w:tab w:val="left" w:pos="567"/>
          <w:tab w:val="left" w:pos="993"/>
        </w:tabs>
        <w:spacing w:after="0" w:line="360" w:lineRule="auto"/>
        <w:ind w:firstLine="284"/>
        <w:jc w:val="both"/>
        <w:rPr>
          <w:rFonts w:eastAsia="Times New Roman"/>
          <w:sz w:val="24"/>
          <w:szCs w:val="24"/>
        </w:rPr>
      </w:pPr>
      <w:r w:rsidRPr="00776A68">
        <w:rPr>
          <w:rFonts w:eastAsia="Times New Roman"/>
          <w:sz w:val="24"/>
          <w:szCs w:val="24"/>
        </w:rPr>
        <w:t>ж)</w:t>
      </w:r>
      <w:r w:rsidRPr="00776A68">
        <w:rPr>
          <w:rFonts w:eastAsia="Times New Roman"/>
          <w:sz w:val="24"/>
          <w:szCs w:val="24"/>
        </w:rPr>
        <w:tab/>
        <w:t>о порядке выполнения технологических, технических и других мероприятий, связанных с подключением к системе теплоснабжения.</w:t>
      </w:r>
    </w:p>
    <w:p w14:paraId="001DAD5C" w14:textId="77777777" w:rsidR="00A02656" w:rsidRPr="008623B8" w:rsidRDefault="00A02656" w:rsidP="00A02656">
      <w:pPr>
        <w:spacing w:after="0" w:line="360" w:lineRule="auto"/>
        <w:ind w:firstLine="709"/>
        <w:jc w:val="both"/>
        <w:rPr>
          <w:rFonts w:eastAsia="Times New Roman"/>
          <w:sz w:val="24"/>
          <w:szCs w:val="24"/>
        </w:rPr>
      </w:pPr>
      <w:r w:rsidRPr="008623B8">
        <w:rPr>
          <w:rFonts w:eastAsia="Times New Roman"/>
          <w:sz w:val="24"/>
          <w:szCs w:val="24"/>
        </w:rPr>
        <w:t xml:space="preserve">Технико-экономические показатели работы </w:t>
      </w:r>
      <w:r>
        <w:rPr>
          <w:rFonts w:eastAsia="Times New Roman"/>
          <w:sz w:val="24"/>
          <w:szCs w:val="24"/>
        </w:rPr>
        <w:t>теплоснабжающих организаций представлены в таблицах 10.1-10.4</w:t>
      </w:r>
      <w:r w:rsidRPr="008623B8">
        <w:rPr>
          <w:rFonts w:eastAsia="Times New Roman"/>
          <w:sz w:val="24"/>
          <w:szCs w:val="24"/>
        </w:rPr>
        <w:t>.</w:t>
      </w:r>
    </w:p>
    <w:p w14:paraId="00DC8A82" w14:textId="6A6A3FA8" w:rsidR="000B36FB" w:rsidRPr="009526A2" w:rsidRDefault="00174A3C" w:rsidP="000B36FB">
      <w:pPr>
        <w:spacing w:after="0"/>
        <w:ind w:firstLine="426"/>
        <w:jc w:val="both"/>
        <w:rPr>
          <w:rFonts w:eastAsia="Times New Roman" w:cs="Times New Roman"/>
          <w:b/>
          <w:sz w:val="24"/>
          <w:szCs w:val="24"/>
        </w:rPr>
      </w:pPr>
      <w:r w:rsidRPr="009526A2">
        <w:rPr>
          <w:rFonts w:cs="Times New Roman"/>
          <w:b/>
          <w:sz w:val="24"/>
          <w:szCs w:val="24"/>
        </w:rPr>
        <w:t xml:space="preserve">Таблица </w:t>
      </w:r>
      <w:r w:rsidR="00D4559E">
        <w:rPr>
          <w:rFonts w:cs="Times New Roman"/>
          <w:b/>
          <w:sz w:val="24"/>
          <w:szCs w:val="24"/>
        </w:rPr>
        <w:t>10</w:t>
      </w:r>
      <w:r w:rsidR="00283871" w:rsidRPr="009526A2">
        <w:rPr>
          <w:rFonts w:cs="Times New Roman"/>
          <w:b/>
          <w:sz w:val="24"/>
          <w:szCs w:val="24"/>
        </w:rPr>
        <w:t>.1</w:t>
      </w:r>
      <w:r w:rsidRPr="009526A2">
        <w:rPr>
          <w:rFonts w:cs="Times New Roman"/>
          <w:sz w:val="24"/>
          <w:szCs w:val="24"/>
        </w:rPr>
        <w:t xml:space="preserve"> – Параметры себестоимости полезно отпущенной тепловой энергии и передачи тепловой энергии </w:t>
      </w:r>
      <w:r w:rsidR="008619FF" w:rsidRPr="009526A2">
        <w:rPr>
          <w:rFonts w:cs="Times New Roman"/>
          <w:sz w:val="24"/>
          <w:szCs w:val="24"/>
        </w:rPr>
        <w:t>в</w:t>
      </w:r>
      <w:r w:rsidRPr="009526A2">
        <w:rPr>
          <w:rFonts w:cs="Times New Roman"/>
          <w:sz w:val="24"/>
          <w:szCs w:val="24"/>
        </w:rPr>
        <w:t xml:space="preserve">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008619FF" w:rsidRPr="009526A2">
        <w:rPr>
          <w:rFonts w:cs="Times New Roman"/>
          <w:sz w:val="24"/>
          <w:szCs w:val="24"/>
        </w:rPr>
        <w:t xml:space="preserve"> </w:t>
      </w:r>
      <w:r w:rsidRPr="009526A2">
        <w:rPr>
          <w:rFonts w:cs="Times New Roman"/>
          <w:sz w:val="24"/>
          <w:szCs w:val="24"/>
        </w:rPr>
        <w:t xml:space="preserve">за </w:t>
      </w:r>
      <w:r w:rsidR="00137D09" w:rsidRPr="009526A2">
        <w:rPr>
          <w:rFonts w:cs="Times New Roman"/>
          <w:sz w:val="24"/>
          <w:szCs w:val="24"/>
        </w:rPr>
        <w:t>20</w:t>
      </w:r>
      <w:r w:rsidR="00D4559E">
        <w:rPr>
          <w:rFonts w:cs="Times New Roman"/>
          <w:sz w:val="24"/>
          <w:szCs w:val="24"/>
        </w:rPr>
        <w:t>24</w:t>
      </w:r>
      <w:r w:rsidRPr="009526A2">
        <w:rPr>
          <w:rFonts w:cs="Times New Roman"/>
          <w:sz w:val="24"/>
          <w:szCs w:val="24"/>
        </w:rPr>
        <w:t xml:space="preserve"> год</w:t>
      </w:r>
      <w:r w:rsidR="000B36FB" w:rsidRPr="009526A2">
        <w:rPr>
          <w:rFonts w:cs="Times New Roman"/>
          <w:sz w:val="24"/>
          <w:szCs w:val="24"/>
        </w:rPr>
        <w:t xml:space="preserve"> - </w:t>
      </w:r>
      <w:r w:rsidR="000B36FB" w:rsidRPr="009526A2">
        <w:rPr>
          <w:rFonts w:eastAsia="Times New Roman" w:cs="Times New Roman"/>
          <w:b/>
          <w:bCs/>
          <w:sz w:val="24"/>
          <w:szCs w:val="24"/>
        </w:rPr>
        <w:t xml:space="preserve">котельная ул. </w:t>
      </w:r>
      <w:r w:rsidR="000B36FB" w:rsidRPr="009526A2">
        <w:rPr>
          <w:rFonts w:eastAsia="Times New Roman" w:cs="Times New Roman"/>
          <w:b/>
          <w:sz w:val="24"/>
          <w:szCs w:val="24"/>
        </w:rPr>
        <w:t>Луначарского, 51А</w:t>
      </w:r>
    </w:p>
    <w:tbl>
      <w:tblPr>
        <w:tblW w:w="100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25"/>
        <w:gridCol w:w="1251"/>
        <w:gridCol w:w="1017"/>
        <w:gridCol w:w="992"/>
        <w:gridCol w:w="1049"/>
      </w:tblGrid>
      <w:tr w:rsidR="000B36FB" w:rsidRPr="009526A2" w14:paraId="1741F383" w14:textId="77777777" w:rsidTr="000B36FB">
        <w:trPr>
          <w:trHeight w:val="20"/>
          <w:jc w:val="center"/>
        </w:trPr>
        <w:tc>
          <w:tcPr>
            <w:tcW w:w="5725" w:type="dxa"/>
            <w:tcBorders>
              <w:top w:val="single" w:sz="4" w:space="0" w:color="auto"/>
              <w:left w:val="single" w:sz="4" w:space="0" w:color="auto"/>
              <w:bottom w:val="single" w:sz="4" w:space="0" w:color="auto"/>
              <w:right w:val="single" w:sz="4" w:space="0" w:color="auto"/>
            </w:tcBorders>
          </w:tcPr>
          <w:p w14:paraId="27BA3CEC" w14:textId="77777777" w:rsidR="000B36FB" w:rsidRPr="009526A2" w:rsidRDefault="000B36FB" w:rsidP="00A81CA2">
            <w:pPr>
              <w:tabs>
                <w:tab w:val="left" w:pos="708"/>
                <w:tab w:val="left" w:pos="1416"/>
                <w:tab w:val="left" w:pos="2124"/>
                <w:tab w:val="left" w:pos="2832"/>
                <w:tab w:val="right" w:pos="4219"/>
              </w:tabs>
              <w:spacing w:after="0" w:line="240" w:lineRule="auto"/>
              <w:rPr>
                <w:rFonts w:cs="Times New Roman"/>
                <w:b/>
                <w:sz w:val="20"/>
                <w:szCs w:val="20"/>
              </w:rPr>
            </w:pPr>
            <w:r w:rsidRPr="009526A2">
              <w:rPr>
                <w:rFonts w:cs="Times New Roman"/>
                <w:sz w:val="20"/>
                <w:szCs w:val="20"/>
              </w:rPr>
              <w:tab/>
            </w:r>
            <w:r w:rsidRPr="009526A2">
              <w:rPr>
                <w:rFonts w:cs="Times New Roman"/>
                <w:sz w:val="20"/>
                <w:szCs w:val="20"/>
              </w:rPr>
              <w:tab/>
            </w:r>
            <w:r w:rsidRPr="009526A2">
              <w:rPr>
                <w:rFonts w:cs="Times New Roman"/>
                <w:sz w:val="20"/>
                <w:szCs w:val="20"/>
              </w:rPr>
              <w:tab/>
            </w:r>
            <w:r w:rsidRPr="009526A2">
              <w:rPr>
                <w:rFonts w:cs="Times New Roman"/>
                <w:b/>
                <w:sz w:val="20"/>
                <w:szCs w:val="20"/>
              </w:rPr>
              <w:t>Показатели</w:t>
            </w:r>
            <w:r w:rsidRPr="009526A2">
              <w:rPr>
                <w:rFonts w:cs="Times New Roman"/>
                <w:b/>
                <w:sz w:val="20"/>
                <w:szCs w:val="20"/>
              </w:rPr>
              <w:tab/>
            </w:r>
          </w:p>
        </w:tc>
        <w:tc>
          <w:tcPr>
            <w:tcW w:w="1251" w:type="dxa"/>
            <w:tcBorders>
              <w:top w:val="single" w:sz="4" w:space="0" w:color="auto"/>
              <w:left w:val="single" w:sz="4" w:space="0" w:color="auto"/>
              <w:bottom w:val="single" w:sz="4" w:space="0" w:color="auto"/>
              <w:right w:val="single" w:sz="4" w:space="0" w:color="auto"/>
            </w:tcBorders>
          </w:tcPr>
          <w:p w14:paraId="2EBFFD35"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Ед.  изм.</w:t>
            </w:r>
          </w:p>
        </w:tc>
        <w:tc>
          <w:tcPr>
            <w:tcW w:w="1017" w:type="dxa"/>
            <w:tcBorders>
              <w:top w:val="single" w:sz="4" w:space="0" w:color="auto"/>
              <w:left w:val="single" w:sz="4" w:space="0" w:color="auto"/>
              <w:right w:val="single" w:sz="4" w:space="0" w:color="auto"/>
            </w:tcBorders>
            <w:vAlign w:val="center"/>
          </w:tcPr>
          <w:p w14:paraId="1661A692" w14:textId="753EC4E7" w:rsidR="000B36FB" w:rsidRPr="009526A2" w:rsidRDefault="000B36FB" w:rsidP="00A81CA2">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sidR="00D4559E">
              <w:rPr>
                <w:rFonts w:eastAsia="Times New Roman" w:cs="Times New Roman"/>
                <w:b/>
                <w:bCs/>
                <w:color w:val="000000"/>
                <w:sz w:val="20"/>
                <w:szCs w:val="20"/>
              </w:rPr>
              <w:t>22</w:t>
            </w:r>
          </w:p>
        </w:tc>
        <w:tc>
          <w:tcPr>
            <w:tcW w:w="992" w:type="dxa"/>
            <w:tcBorders>
              <w:top w:val="single" w:sz="4" w:space="0" w:color="auto"/>
              <w:left w:val="single" w:sz="4" w:space="0" w:color="auto"/>
              <w:right w:val="single" w:sz="4" w:space="0" w:color="auto"/>
            </w:tcBorders>
            <w:vAlign w:val="center"/>
          </w:tcPr>
          <w:p w14:paraId="3B3FF5BC" w14:textId="7169733A" w:rsidR="000B36FB" w:rsidRPr="009526A2" w:rsidRDefault="000B36FB" w:rsidP="00A81CA2">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sidR="00D4559E">
              <w:rPr>
                <w:rFonts w:eastAsia="Times New Roman" w:cs="Times New Roman"/>
                <w:b/>
                <w:bCs/>
                <w:color w:val="000000"/>
                <w:sz w:val="20"/>
                <w:szCs w:val="20"/>
              </w:rPr>
              <w:t>23</w:t>
            </w:r>
          </w:p>
        </w:tc>
        <w:tc>
          <w:tcPr>
            <w:tcW w:w="1049" w:type="dxa"/>
            <w:tcBorders>
              <w:top w:val="single" w:sz="4" w:space="0" w:color="auto"/>
              <w:left w:val="single" w:sz="4" w:space="0" w:color="auto"/>
              <w:bottom w:val="single" w:sz="4" w:space="0" w:color="auto"/>
              <w:right w:val="single" w:sz="4" w:space="0" w:color="auto"/>
            </w:tcBorders>
            <w:vAlign w:val="center"/>
          </w:tcPr>
          <w:p w14:paraId="1FC30275" w14:textId="062F1EEB" w:rsidR="000B36FB" w:rsidRPr="009526A2" w:rsidRDefault="000B36FB" w:rsidP="00A81CA2">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sidR="00D4559E">
              <w:rPr>
                <w:rFonts w:eastAsia="Times New Roman" w:cs="Times New Roman"/>
                <w:b/>
                <w:bCs/>
                <w:color w:val="000000"/>
                <w:sz w:val="20"/>
                <w:szCs w:val="20"/>
              </w:rPr>
              <w:t>24</w:t>
            </w:r>
          </w:p>
        </w:tc>
      </w:tr>
      <w:tr w:rsidR="000B36FB" w:rsidRPr="009526A2" w14:paraId="7C9204DF" w14:textId="77777777" w:rsidTr="000B36FB">
        <w:trPr>
          <w:trHeight w:val="20"/>
          <w:jc w:val="center"/>
        </w:trPr>
        <w:tc>
          <w:tcPr>
            <w:tcW w:w="5725" w:type="dxa"/>
            <w:tcBorders>
              <w:top w:val="single" w:sz="4" w:space="0" w:color="auto"/>
            </w:tcBorders>
            <w:vAlign w:val="center"/>
          </w:tcPr>
          <w:p w14:paraId="5827941F"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Произведено тепловой энергии (выработка)</w:t>
            </w:r>
          </w:p>
        </w:tc>
        <w:tc>
          <w:tcPr>
            <w:tcW w:w="1251" w:type="dxa"/>
            <w:tcBorders>
              <w:top w:val="single" w:sz="4" w:space="0" w:color="auto"/>
            </w:tcBorders>
            <w:vAlign w:val="center"/>
          </w:tcPr>
          <w:p w14:paraId="016A578F"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Гкал</w:t>
            </w:r>
          </w:p>
        </w:tc>
        <w:tc>
          <w:tcPr>
            <w:tcW w:w="1017" w:type="dxa"/>
            <w:tcBorders>
              <w:top w:val="single" w:sz="4" w:space="0" w:color="auto"/>
            </w:tcBorders>
            <w:vAlign w:val="center"/>
          </w:tcPr>
          <w:p w14:paraId="67ADCACF" w14:textId="77777777" w:rsidR="000B36FB" w:rsidRPr="009526A2" w:rsidRDefault="000B36FB" w:rsidP="00462216">
            <w:pPr>
              <w:spacing w:after="0"/>
              <w:jc w:val="center"/>
              <w:rPr>
                <w:rFonts w:cs="Times New Roman"/>
                <w:sz w:val="20"/>
                <w:szCs w:val="20"/>
              </w:rPr>
            </w:pPr>
            <w:r w:rsidRPr="009526A2">
              <w:rPr>
                <w:rFonts w:cs="Times New Roman"/>
                <w:sz w:val="20"/>
                <w:szCs w:val="20"/>
              </w:rPr>
              <w:t>22 069,48</w:t>
            </w:r>
          </w:p>
        </w:tc>
        <w:tc>
          <w:tcPr>
            <w:tcW w:w="992" w:type="dxa"/>
            <w:tcBorders>
              <w:top w:val="single" w:sz="4" w:space="0" w:color="auto"/>
            </w:tcBorders>
            <w:vAlign w:val="center"/>
          </w:tcPr>
          <w:p w14:paraId="114A5A71" w14:textId="77777777" w:rsidR="000B36FB" w:rsidRPr="009526A2" w:rsidRDefault="000B36FB" w:rsidP="00462216">
            <w:pPr>
              <w:spacing w:after="0"/>
              <w:jc w:val="center"/>
              <w:rPr>
                <w:rFonts w:cs="Times New Roman"/>
                <w:sz w:val="20"/>
                <w:szCs w:val="20"/>
              </w:rPr>
            </w:pPr>
            <w:r w:rsidRPr="009526A2">
              <w:rPr>
                <w:rFonts w:cs="Times New Roman"/>
                <w:sz w:val="20"/>
                <w:szCs w:val="20"/>
              </w:rPr>
              <w:t>23427,95</w:t>
            </w:r>
          </w:p>
        </w:tc>
        <w:tc>
          <w:tcPr>
            <w:tcW w:w="1049" w:type="dxa"/>
            <w:tcBorders>
              <w:top w:val="single" w:sz="4" w:space="0" w:color="auto"/>
            </w:tcBorders>
            <w:vAlign w:val="center"/>
          </w:tcPr>
          <w:p w14:paraId="6C7C6DED" w14:textId="77777777" w:rsidR="000B36FB" w:rsidRPr="009526A2" w:rsidRDefault="000B36FB" w:rsidP="00462216">
            <w:pPr>
              <w:spacing w:after="0"/>
              <w:jc w:val="center"/>
              <w:rPr>
                <w:rFonts w:cs="Times New Roman"/>
                <w:sz w:val="20"/>
                <w:szCs w:val="20"/>
              </w:rPr>
            </w:pPr>
            <w:r w:rsidRPr="009526A2">
              <w:rPr>
                <w:rFonts w:cs="Times New Roman"/>
                <w:sz w:val="20"/>
                <w:szCs w:val="20"/>
              </w:rPr>
              <w:t>22954,92</w:t>
            </w:r>
          </w:p>
        </w:tc>
      </w:tr>
      <w:tr w:rsidR="000B36FB" w:rsidRPr="009526A2" w14:paraId="3581DCB0" w14:textId="77777777" w:rsidTr="000B36FB">
        <w:trPr>
          <w:trHeight w:val="20"/>
          <w:jc w:val="center"/>
        </w:trPr>
        <w:tc>
          <w:tcPr>
            <w:tcW w:w="5725" w:type="dxa"/>
            <w:vAlign w:val="center"/>
          </w:tcPr>
          <w:p w14:paraId="08D1CEE2"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Отпуск с коллекторов</w:t>
            </w:r>
          </w:p>
        </w:tc>
        <w:tc>
          <w:tcPr>
            <w:tcW w:w="1251" w:type="dxa"/>
            <w:vAlign w:val="center"/>
          </w:tcPr>
          <w:p w14:paraId="73FA6EEB"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Гкал</w:t>
            </w:r>
          </w:p>
        </w:tc>
        <w:tc>
          <w:tcPr>
            <w:tcW w:w="1017" w:type="dxa"/>
            <w:vAlign w:val="center"/>
          </w:tcPr>
          <w:p w14:paraId="697E1DC3" w14:textId="77777777" w:rsidR="000B36FB" w:rsidRPr="009526A2" w:rsidRDefault="000B36FB" w:rsidP="00462216">
            <w:pPr>
              <w:spacing w:after="0"/>
              <w:jc w:val="center"/>
              <w:rPr>
                <w:rFonts w:cs="Times New Roman"/>
                <w:sz w:val="20"/>
                <w:szCs w:val="20"/>
              </w:rPr>
            </w:pPr>
            <w:r w:rsidRPr="009526A2">
              <w:rPr>
                <w:rFonts w:cs="Times New Roman"/>
                <w:sz w:val="20"/>
                <w:szCs w:val="20"/>
              </w:rPr>
              <w:t>21 557,47</w:t>
            </w:r>
          </w:p>
        </w:tc>
        <w:tc>
          <w:tcPr>
            <w:tcW w:w="992" w:type="dxa"/>
            <w:vAlign w:val="center"/>
          </w:tcPr>
          <w:p w14:paraId="2648AD5D" w14:textId="77777777" w:rsidR="000B36FB" w:rsidRPr="009526A2" w:rsidRDefault="000B36FB" w:rsidP="00462216">
            <w:pPr>
              <w:spacing w:after="0"/>
              <w:jc w:val="center"/>
              <w:rPr>
                <w:rFonts w:cs="Times New Roman"/>
                <w:sz w:val="20"/>
                <w:szCs w:val="20"/>
              </w:rPr>
            </w:pPr>
            <w:r w:rsidRPr="009526A2">
              <w:rPr>
                <w:rFonts w:cs="Times New Roman"/>
                <w:sz w:val="20"/>
                <w:szCs w:val="20"/>
              </w:rPr>
              <w:t>22884,42</w:t>
            </w:r>
          </w:p>
        </w:tc>
        <w:tc>
          <w:tcPr>
            <w:tcW w:w="1049" w:type="dxa"/>
            <w:vAlign w:val="center"/>
          </w:tcPr>
          <w:p w14:paraId="4D2F955D" w14:textId="77777777" w:rsidR="000B36FB" w:rsidRPr="009526A2" w:rsidRDefault="000B36FB" w:rsidP="00462216">
            <w:pPr>
              <w:spacing w:after="0"/>
              <w:jc w:val="center"/>
              <w:rPr>
                <w:rFonts w:cs="Times New Roman"/>
                <w:sz w:val="20"/>
                <w:szCs w:val="20"/>
              </w:rPr>
            </w:pPr>
            <w:r w:rsidRPr="009526A2">
              <w:rPr>
                <w:rFonts w:cs="Times New Roman"/>
                <w:sz w:val="20"/>
                <w:szCs w:val="20"/>
              </w:rPr>
              <w:t>22422,37</w:t>
            </w:r>
          </w:p>
        </w:tc>
      </w:tr>
      <w:tr w:rsidR="000B36FB" w:rsidRPr="009526A2" w14:paraId="6C315524" w14:textId="77777777" w:rsidTr="000B36FB">
        <w:trPr>
          <w:trHeight w:val="20"/>
          <w:jc w:val="center"/>
        </w:trPr>
        <w:tc>
          <w:tcPr>
            <w:tcW w:w="5725" w:type="dxa"/>
            <w:vAlign w:val="center"/>
          </w:tcPr>
          <w:p w14:paraId="51FC25DA"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Отпуск тепловой энергии потребителям (полезный отпуск)</w:t>
            </w:r>
          </w:p>
        </w:tc>
        <w:tc>
          <w:tcPr>
            <w:tcW w:w="1251" w:type="dxa"/>
            <w:vAlign w:val="center"/>
          </w:tcPr>
          <w:p w14:paraId="5144F4D6"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Гкал</w:t>
            </w:r>
          </w:p>
        </w:tc>
        <w:tc>
          <w:tcPr>
            <w:tcW w:w="1017" w:type="dxa"/>
            <w:vAlign w:val="center"/>
          </w:tcPr>
          <w:p w14:paraId="5D718B02" w14:textId="77777777" w:rsidR="000B36FB" w:rsidRPr="009526A2" w:rsidRDefault="000B36FB" w:rsidP="00462216">
            <w:pPr>
              <w:spacing w:after="0"/>
              <w:jc w:val="center"/>
              <w:rPr>
                <w:rFonts w:cs="Times New Roman"/>
                <w:sz w:val="20"/>
                <w:szCs w:val="20"/>
              </w:rPr>
            </w:pPr>
            <w:r w:rsidRPr="009526A2">
              <w:rPr>
                <w:rFonts w:cs="Times New Roman"/>
                <w:sz w:val="20"/>
                <w:szCs w:val="20"/>
              </w:rPr>
              <w:t>22 517,31</w:t>
            </w:r>
          </w:p>
        </w:tc>
        <w:tc>
          <w:tcPr>
            <w:tcW w:w="992" w:type="dxa"/>
            <w:vAlign w:val="center"/>
          </w:tcPr>
          <w:p w14:paraId="67EEC0B0" w14:textId="77777777" w:rsidR="000B36FB" w:rsidRPr="009526A2" w:rsidRDefault="000B36FB" w:rsidP="00462216">
            <w:pPr>
              <w:spacing w:after="0"/>
              <w:jc w:val="center"/>
              <w:rPr>
                <w:rFonts w:cs="Times New Roman"/>
                <w:sz w:val="20"/>
                <w:szCs w:val="20"/>
              </w:rPr>
            </w:pPr>
            <w:r w:rsidRPr="009526A2">
              <w:rPr>
                <w:rFonts w:cs="Times New Roman"/>
                <w:sz w:val="20"/>
                <w:szCs w:val="20"/>
              </w:rPr>
              <w:t>22072,94</w:t>
            </w:r>
          </w:p>
        </w:tc>
        <w:tc>
          <w:tcPr>
            <w:tcW w:w="1049" w:type="dxa"/>
            <w:vAlign w:val="center"/>
          </w:tcPr>
          <w:p w14:paraId="4D630E88" w14:textId="77777777" w:rsidR="000B36FB" w:rsidRPr="009526A2" w:rsidRDefault="000B36FB" w:rsidP="00462216">
            <w:pPr>
              <w:spacing w:after="0"/>
              <w:jc w:val="center"/>
              <w:rPr>
                <w:rFonts w:cs="Times New Roman"/>
                <w:sz w:val="20"/>
                <w:szCs w:val="20"/>
              </w:rPr>
            </w:pPr>
            <w:r w:rsidRPr="009526A2">
              <w:rPr>
                <w:rFonts w:cs="Times New Roman"/>
                <w:sz w:val="20"/>
                <w:szCs w:val="20"/>
              </w:rPr>
              <w:t>23259,65</w:t>
            </w:r>
          </w:p>
        </w:tc>
      </w:tr>
      <w:tr w:rsidR="000B36FB" w:rsidRPr="009526A2" w14:paraId="2267B1F3" w14:textId="77777777" w:rsidTr="000B36FB">
        <w:trPr>
          <w:trHeight w:val="20"/>
          <w:jc w:val="center"/>
        </w:trPr>
        <w:tc>
          <w:tcPr>
            <w:tcW w:w="5725" w:type="dxa"/>
            <w:vAlign w:val="center"/>
          </w:tcPr>
          <w:p w14:paraId="3B9C28D6" w14:textId="77777777" w:rsidR="000B36FB" w:rsidRPr="009526A2" w:rsidRDefault="000B36FB" w:rsidP="00A81CA2">
            <w:pPr>
              <w:spacing w:after="0" w:line="240" w:lineRule="auto"/>
              <w:rPr>
                <w:rFonts w:eastAsia="Calibri" w:cs="Times New Roman"/>
                <w:sz w:val="20"/>
                <w:szCs w:val="20"/>
              </w:rPr>
            </w:pPr>
            <w:r w:rsidRPr="009526A2">
              <w:rPr>
                <w:rFonts w:eastAsia="Calibri" w:cs="Times New Roman"/>
                <w:sz w:val="20"/>
                <w:szCs w:val="20"/>
              </w:rPr>
              <w:lastRenderedPageBreak/>
              <w:t>Нормативные потери</w:t>
            </w:r>
          </w:p>
        </w:tc>
        <w:tc>
          <w:tcPr>
            <w:tcW w:w="1251" w:type="dxa"/>
            <w:vAlign w:val="center"/>
          </w:tcPr>
          <w:p w14:paraId="70D75CCD"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Гкал</w:t>
            </w:r>
          </w:p>
        </w:tc>
        <w:tc>
          <w:tcPr>
            <w:tcW w:w="1017" w:type="dxa"/>
            <w:vAlign w:val="center"/>
          </w:tcPr>
          <w:p w14:paraId="1110141E" w14:textId="77777777" w:rsidR="000B36FB" w:rsidRPr="009526A2" w:rsidRDefault="000B36FB" w:rsidP="00462216">
            <w:pPr>
              <w:spacing w:after="0"/>
              <w:jc w:val="center"/>
              <w:rPr>
                <w:rFonts w:cs="Times New Roman"/>
                <w:sz w:val="20"/>
                <w:szCs w:val="20"/>
              </w:rPr>
            </w:pPr>
            <w:r w:rsidRPr="009526A2">
              <w:rPr>
                <w:rFonts w:cs="Times New Roman"/>
                <w:sz w:val="20"/>
                <w:szCs w:val="20"/>
              </w:rPr>
              <w:t>4 913,96</w:t>
            </w:r>
          </w:p>
        </w:tc>
        <w:tc>
          <w:tcPr>
            <w:tcW w:w="992" w:type="dxa"/>
            <w:vAlign w:val="center"/>
          </w:tcPr>
          <w:p w14:paraId="30E08F40" w14:textId="77777777" w:rsidR="000B36FB" w:rsidRPr="009526A2" w:rsidRDefault="000B36FB" w:rsidP="00462216">
            <w:pPr>
              <w:spacing w:after="0"/>
              <w:jc w:val="center"/>
              <w:rPr>
                <w:rFonts w:cs="Times New Roman"/>
                <w:sz w:val="20"/>
                <w:szCs w:val="20"/>
              </w:rPr>
            </w:pPr>
            <w:r w:rsidRPr="009526A2">
              <w:rPr>
                <w:rFonts w:cs="Times New Roman"/>
                <w:sz w:val="20"/>
                <w:szCs w:val="20"/>
              </w:rPr>
              <w:t>5389,94</w:t>
            </w:r>
          </w:p>
        </w:tc>
        <w:tc>
          <w:tcPr>
            <w:tcW w:w="1049" w:type="dxa"/>
            <w:vAlign w:val="center"/>
          </w:tcPr>
          <w:p w14:paraId="31E4679D" w14:textId="77777777" w:rsidR="000B36FB" w:rsidRPr="009526A2" w:rsidRDefault="000B36FB" w:rsidP="00462216">
            <w:pPr>
              <w:spacing w:after="0"/>
              <w:jc w:val="center"/>
              <w:rPr>
                <w:rFonts w:cs="Times New Roman"/>
                <w:sz w:val="20"/>
                <w:szCs w:val="20"/>
              </w:rPr>
            </w:pPr>
            <w:r w:rsidRPr="009526A2">
              <w:rPr>
                <w:rFonts w:cs="Times New Roman"/>
                <w:sz w:val="20"/>
                <w:szCs w:val="20"/>
              </w:rPr>
              <w:t>3465,25</w:t>
            </w:r>
          </w:p>
        </w:tc>
      </w:tr>
      <w:tr w:rsidR="000B36FB" w:rsidRPr="009526A2" w14:paraId="6082F5EC" w14:textId="77777777" w:rsidTr="000B36FB">
        <w:trPr>
          <w:trHeight w:val="20"/>
          <w:jc w:val="center"/>
        </w:trPr>
        <w:tc>
          <w:tcPr>
            <w:tcW w:w="5725" w:type="dxa"/>
            <w:vAlign w:val="center"/>
          </w:tcPr>
          <w:p w14:paraId="7F228ECA"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Себестоимость 1 Гкал</w:t>
            </w:r>
          </w:p>
        </w:tc>
        <w:tc>
          <w:tcPr>
            <w:tcW w:w="1251" w:type="dxa"/>
            <w:vAlign w:val="center"/>
          </w:tcPr>
          <w:p w14:paraId="6BCCE194"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руб./Гкал</w:t>
            </w:r>
          </w:p>
        </w:tc>
        <w:tc>
          <w:tcPr>
            <w:tcW w:w="1017" w:type="dxa"/>
            <w:vAlign w:val="center"/>
          </w:tcPr>
          <w:p w14:paraId="2DF6D0E5" w14:textId="77777777" w:rsidR="000B36FB" w:rsidRPr="009526A2" w:rsidRDefault="000B36FB" w:rsidP="00462216">
            <w:pPr>
              <w:spacing w:after="0"/>
              <w:jc w:val="center"/>
              <w:rPr>
                <w:rFonts w:cs="Times New Roman"/>
                <w:sz w:val="20"/>
                <w:szCs w:val="20"/>
              </w:rPr>
            </w:pPr>
            <w:r w:rsidRPr="009526A2">
              <w:rPr>
                <w:rFonts w:cs="Times New Roman"/>
                <w:sz w:val="20"/>
                <w:szCs w:val="20"/>
              </w:rPr>
              <w:t>1 237,90</w:t>
            </w:r>
          </w:p>
        </w:tc>
        <w:tc>
          <w:tcPr>
            <w:tcW w:w="992" w:type="dxa"/>
            <w:vAlign w:val="center"/>
          </w:tcPr>
          <w:p w14:paraId="70B8AAD8" w14:textId="77777777" w:rsidR="000B36FB" w:rsidRPr="009526A2" w:rsidRDefault="000B36FB" w:rsidP="00462216">
            <w:pPr>
              <w:spacing w:after="0"/>
              <w:jc w:val="center"/>
              <w:rPr>
                <w:rFonts w:cs="Times New Roman"/>
                <w:sz w:val="20"/>
                <w:szCs w:val="20"/>
              </w:rPr>
            </w:pPr>
            <w:r w:rsidRPr="009526A2">
              <w:rPr>
                <w:rFonts w:cs="Times New Roman"/>
                <w:sz w:val="20"/>
                <w:szCs w:val="20"/>
              </w:rPr>
              <w:t>1388,33</w:t>
            </w:r>
          </w:p>
        </w:tc>
        <w:tc>
          <w:tcPr>
            <w:tcW w:w="1049" w:type="dxa"/>
            <w:vAlign w:val="center"/>
          </w:tcPr>
          <w:p w14:paraId="777F0F82" w14:textId="77777777" w:rsidR="000B36FB" w:rsidRPr="009526A2" w:rsidRDefault="000B36FB" w:rsidP="00462216">
            <w:pPr>
              <w:spacing w:after="0"/>
              <w:jc w:val="center"/>
              <w:rPr>
                <w:rFonts w:cs="Times New Roman"/>
                <w:sz w:val="20"/>
                <w:szCs w:val="20"/>
              </w:rPr>
            </w:pPr>
            <w:r w:rsidRPr="009526A2">
              <w:rPr>
                <w:rFonts w:cs="Times New Roman"/>
                <w:sz w:val="20"/>
                <w:szCs w:val="20"/>
              </w:rPr>
              <w:t>1115,9</w:t>
            </w:r>
          </w:p>
        </w:tc>
      </w:tr>
      <w:tr w:rsidR="000B36FB" w:rsidRPr="009526A2" w14:paraId="643F342D" w14:textId="77777777" w:rsidTr="000B36FB">
        <w:trPr>
          <w:trHeight w:val="20"/>
          <w:jc w:val="center"/>
        </w:trPr>
        <w:tc>
          <w:tcPr>
            <w:tcW w:w="10034" w:type="dxa"/>
            <w:gridSpan w:val="5"/>
            <w:vAlign w:val="center"/>
          </w:tcPr>
          <w:p w14:paraId="1B2136C7"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Природный газ</w:t>
            </w:r>
          </w:p>
        </w:tc>
      </w:tr>
      <w:tr w:rsidR="000B36FB" w:rsidRPr="009526A2" w14:paraId="1F26F850" w14:textId="77777777" w:rsidTr="000B36FB">
        <w:trPr>
          <w:trHeight w:val="20"/>
          <w:jc w:val="center"/>
        </w:trPr>
        <w:tc>
          <w:tcPr>
            <w:tcW w:w="5725" w:type="dxa"/>
            <w:vAlign w:val="center"/>
          </w:tcPr>
          <w:p w14:paraId="67C191EA"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Расход натурального топлива</w:t>
            </w:r>
          </w:p>
        </w:tc>
        <w:tc>
          <w:tcPr>
            <w:tcW w:w="1251" w:type="dxa"/>
            <w:vAlign w:val="center"/>
          </w:tcPr>
          <w:p w14:paraId="0807A99C"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тыс. м</w:t>
            </w:r>
            <w:r w:rsidRPr="009526A2">
              <w:rPr>
                <w:rFonts w:cs="Times New Roman"/>
                <w:sz w:val="20"/>
                <w:szCs w:val="20"/>
                <w:vertAlign w:val="superscript"/>
              </w:rPr>
              <w:t>3</w:t>
            </w:r>
          </w:p>
        </w:tc>
        <w:tc>
          <w:tcPr>
            <w:tcW w:w="1017" w:type="dxa"/>
            <w:vAlign w:val="center"/>
          </w:tcPr>
          <w:p w14:paraId="290272DB"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eastAsia="Times New Roman" w:cs="Times New Roman"/>
                <w:bCs/>
                <w:sz w:val="20"/>
                <w:szCs w:val="20"/>
              </w:rPr>
              <w:t>3273,49</w:t>
            </w:r>
          </w:p>
        </w:tc>
        <w:tc>
          <w:tcPr>
            <w:tcW w:w="992" w:type="dxa"/>
            <w:vAlign w:val="center"/>
          </w:tcPr>
          <w:p w14:paraId="5DFD0357"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3490,46</w:t>
            </w:r>
          </w:p>
        </w:tc>
        <w:tc>
          <w:tcPr>
            <w:tcW w:w="1049" w:type="dxa"/>
            <w:vAlign w:val="center"/>
          </w:tcPr>
          <w:p w14:paraId="4E75FAE5"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3320,46</w:t>
            </w:r>
          </w:p>
        </w:tc>
      </w:tr>
      <w:tr w:rsidR="000B36FB" w:rsidRPr="009526A2" w14:paraId="6F44F44C" w14:textId="77777777" w:rsidTr="000B36FB">
        <w:trPr>
          <w:trHeight w:val="20"/>
          <w:jc w:val="center"/>
        </w:trPr>
        <w:tc>
          <w:tcPr>
            <w:tcW w:w="5725" w:type="dxa"/>
            <w:vAlign w:val="center"/>
          </w:tcPr>
          <w:p w14:paraId="3510D5BA"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Переводной коэффициент</w:t>
            </w:r>
          </w:p>
        </w:tc>
        <w:tc>
          <w:tcPr>
            <w:tcW w:w="1251" w:type="dxa"/>
            <w:vAlign w:val="center"/>
          </w:tcPr>
          <w:p w14:paraId="61E4110B"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w:t>
            </w:r>
          </w:p>
        </w:tc>
        <w:tc>
          <w:tcPr>
            <w:tcW w:w="1017" w:type="dxa"/>
            <w:vAlign w:val="center"/>
          </w:tcPr>
          <w:p w14:paraId="056EAFFC"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1,169</w:t>
            </w:r>
          </w:p>
        </w:tc>
        <w:tc>
          <w:tcPr>
            <w:tcW w:w="992" w:type="dxa"/>
            <w:vAlign w:val="center"/>
          </w:tcPr>
          <w:p w14:paraId="026219FD"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1,164</w:t>
            </w:r>
          </w:p>
        </w:tc>
        <w:tc>
          <w:tcPr>
            <w:tcW w:w="1049" w:type="dxa"/>
            <w:vAlign w:val="center"/>
          </w:tcPr>
          <w:p w14:paraId="088B9E4F"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1,164</w:t>
            </w:r>
          </w:p>
        </w:tc>
      </w:tr>
      <w:tr w:rsidR="000B36FB" w:rsidRPr="009526A2" w14:paraId="35E42706" w14:textId="77777777" w:rsidTr="000B36FB">
        <w:trPr>
          <w:trHeight w:val="20"/>
          <w:jc w:val="center"/>
        </w:trPr>
        <w:tc>
          <w:tcPr>
            <w:tcW w:w="5725" w:type="dxa"/>
            <w:vAlign w:val="center"/>
          </w:tcPr>
          <w:p w14:paraId="435CEFE6"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Расход условного топлива</w:t>
            </w:r>
          </w:p>
        </w:tc>
        <w:tc>
          <w:tcPr>
            <w:tcW w:w="1251" w:type="dxa"/>
            <w:vAlign w:val="center"/>
          </w:tcPr>
          <w:p w14:paraId="5F6C35A0"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т.у.т.</w:t>
            </w:r>
          </w:p>
        </w:tc>
        <w:tc>
          <w:tcPr>
            <w:tcW w:w="1017" w:type="dxa"/>
            <w:vAlign w:val="center"/>
          </w:tcPr>
          <w:p w14:paraId="55522A9E" w14:textId="77777777" w:rsidR="000B36FB" w:rsidRPr="009526A2" w:rsidRDefault="000B36FB" w:rsidP="004E2EA0">
            <w:pPr>
              <w:pStyle w:val="a6"/>
              <w:jc w:val="center"/>
              <w:rPr>
                <w:sz w:val="20"/>
                <w:szCs w:val="20"/>
              </w:rPr>
            </w:pPr>
            <w:r w:rsidRPr="009526A2">
              <w:rPr>
                <w:sz w:val="20"/>
                <w:szCs w:val="20"/>
              </w:rPr>
              <w:t>3 831,72</w:t>
            </w:r>
          </w:p>
        </w:tc>
        <w:tc>
          <w:tcPr>
            <w:tcW w:w="992" w:type="dxa"/>
            <w:vAlign w:val="center"/>
          </w:tcPr>
          <w:p w14:paraId="4C39D407"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4064,83</w:t>
            </w:r>
          </w:p>
        </w:tc>
        <w:tc>
          <w:tcPr>
            <w:tcW w:w="1049" w:type="dxa"/>
            <w:vAlign w:val="center"/>
          </w:tcPr>
          <w:p w14:paraId="6187E835"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3866,19</w:t>
            </w:r>
          </w:p>
        </w:tc>
      </w:tr>
      <w:tr w:rsidR="000B36FB" w:rsidRPr="009526A2" w14:paraId="2DA40EAD" w14:textId="77777777" w:rsidTr="000B36FB">
        <w:trPr>
          <w:trHeight w:val="20"/>
          <w:jc w:val="center"/>
        </w:trPr>
        <w:tc>
          <w:tcPr>
            <w:tcW w:w="5725" w:type="dxa"/>
            <w:vAlign w:val="center"/>
          </w:tcPr>
          <w:p w14:paraId="0CB9EEFE" w14:textId="77777777" w:rsidR="000B36FB" w:rsidRPr="009526A2" w:rsidRDefault="000B36FB" w:rsidP="00A81CA2">
            <w:pPr>
              <w:spacing w:after="0" w:line="240" w:lineRule="auto"/>
              <w:rPr>
                <w:rFonts w:cs="Times New Roman"/>
                <w:sz w:val="18"/>
                <w:szCs w:val="18"/>
              </w:rPr>
            </w:pPr>
            <w:r w:rsidRPr="009526A2">
              <w:rPr>
                <w:rFonts w:cs="Times New Roman"/>
                <w:sz w:val="18"/>
                <w:szCs w:val="18"/>
              </w:rPr>
              <w:t>Усредненный удельный расход топлива на отпуск от котельной</w:t>
            </w:r>
          </w:p>
        </w:tc>
        <w:tc>
          <w:tcPr>
            <w:tcW w:w="1251" w:type="dxa"/>
            <w:vAlign w:val="center"/>
          </w:tcPr>
          <w:p w14:paraId="541249A2" w14:textId="77777777" w:rsidR="000B36FB" w:rsidRPr="009526A2" w:rsidRDefault="000B36FB" w:rsidP="00A81CA2">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1017" w:type="dxa"/>
            <w:vAlign w:val="center"/>
          </w:tcPr>
          <w:p w14:paraId="5C9FB101"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177,74</w:t>
            </w:r>
          </w:p>
        </w:tc>
        <w:tc>
          <w:tcPr>
            <w:tcW w:w="992" w:type="dxa"/>
            <w:vAlign w:val="center"/>
          </w:tcPr>
          <w:p w14:paraId="75565571"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177,62</w:t>
            </w:r>
          </w:p>
        </w:tc>
        <w:tc>
          <w:tcPr>
            <w:tcW w:w="1049" w:type="dxa"/>
            <w:vAlign w:val="center"/>
          </w:tcPr>
          <w:p w14:paraId="0C18C757"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172,43</w:t>
            </w:r>
          </w:p>
        </w:tc>
      </w:tr>
      <w:tr w:rsidR="000B36FB" w:rsidRPr="009526A2" w14:paraId="1E75CCBE" w14:textId="77777777" w:rsidTr="000B36FB">
        <w:trPr>
          <w:trHeight w:val="20"/>
          <w:jc w:val="center"/>
        </w:trPr>
        <w:tc>
          <w:tcPr>
            <w:tcW w:w="10034" w:type="dxa"/>
            <w:gridSpan w:val="5"/>
            <w:vAlign w:val="center"/>
          </w:tcPr>
          <w:p w14:paraId="09D3D3EC"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Электроэнергия</w:t>
            </w:r>
          </w:p>
        </w:tc>
      </w:tr>
      <w:tr w:rsidR="000B36FB" w:rsidRPr="009526A2" w14:paraId="43418FD7" w14:textId="77777777" w:rsidTr="000B36FB">
        <w:trPr>
          <w:trHeight w:val="20"/>
          <w:jc w:val="center"/>
        </w:trPr>
        <w:tc>
          <w:tcPr>
            <w:tcW w:w="5725" w:type="dxa"/>
            <w:vAlign w:val="center"/>
          </w:tcPr>
          <w:p w14:paraId="283C5DDB"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Электроэнергия</w:t>
            </w:r>
          </w:p>
        </w:tc>
        <w:tc>
          <w:tcPr>
            <w:tcW w:w="1251" w:type="dxa"/>
            <w:vAlign w:val="center"/>
          </w:tcPr>
          <w:p w14:paraId="2EE96351"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 xml:space="preserve"> тыс. кВтч</w:t>
            </w:r>
          </w:p>
        </w:tc>
        <w:tc>
          <w:tcPr>
            <w:tcW w:w="1017" w:type="dxa"/>
            <w:vAlign w:val="center"/>
          </w:tcPr>
          <w:p w14:paraId="4A93DC36"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eastAsia="Times New Roman" w:cs="Times New Roman"/>
                <w:bCs/>
                <w:sz w:val="20"/>
                <w:szCs w:val="20"/>
              </w:rPr>
              <w:t>1026,01</w:t>
            </w:r>
          </w:p>
        </w:tc>
        <w:tc>
          <w:tcPr>
            <w:tcW w:w="992" w:type="dxa"/>
            <w:vAlign w:val="center"/>
          </w:tcPr>
          <w:p w14:paraId="2573EFE4"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1126,42</w:t>
            </w:r>
          </w:p>
        </w:tc>
        <w:tc>
          <w:tcPr>
            <w:tcW w:w="1049" w:type="dxa"/>
            <w:vAlign w:val="center"/>
          </w:tcPr>
          <w:p w14:paraId="6BC6C35C"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1108,5</w:t>
            </w:r>
          </w:p>
        </w:tc>
      </w:tr>
      <w:tr w:rsidR="000B36FB" w:rsidRPr="009526A2" w14:paraId="191BD82E" w14:textId="77777777" w:rsidTr="000B36FB">
        <w:trPr>
          <w:cantSplit/>
          <w:trHeight w:val="20"/>
          <w:jc w:val="center"/>
        </w:trPr>
        <w:tc>
          <w:tcPr>
            <w:tcW w:w="5725" w:type="dxa"/>
            <w:vAlign w:val="center"/>
          </w:tcPr>
          <w:p w14:paraId="453808D7"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Переводной коэффициент</w:t>
            </w:r>
          </w:p>
        </w:tc>
        <w:tc>
          <w:tcPr>
            <w:tcW w:w="1251" w:type="dxa"/>
            <w:vAlign w:val="center"/>
          </w:tcPr>
          <w:p w14:paraId="11B802DD"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w:t>
            </w:r>
          </w:p>
        </w:tc>
        <w:tc>
          <w:tcPr>
            <w:tcW w:w="1017" w:type="dxa"/>
            <w:vAlign w:val="center"/>
          </w:tcPr>
          <w:p w14:paraId="5B529B32"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992" w:type="dxa"/>
            <w:vAlign w:val="center"/>
          </w:tcPr>
          <w:p w14:paraId="0B18AEE0"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1049" w:type="dxa"/>
            <w:vAlign w:val="center"/>
          </w:tcPr>
          <w:p w14:paraId="4CF97575"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0,33</w:t>
            </w:r>
          </w:p>
        </w:tc>
      </w:tr>
      <w:tr w:rsidR="000B36FB" w:rsidRPr="009526A2" w14:paraId="61E7E4D3" w14:textId="77777777" w:rsidTr="000B36FB">
        <w:trPr>
          <w:trHeight w:val="20"/>
          <w:jc w:val="center"/>
        </w:trPr>
        <w:tc>
          <w:tcPr>
            <w:tcW w:w="5725" w:type="dxa"/>
            <w:vAlign w:val="center"/>
          </w:tcPr>
          <w:p w14:paraId="5C412BE9"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Расход условного топлива</w:t>
            </w:r>
          </w:p>
        </w:tc>
        <w:tc>
          <w:tcPr>
            <w:tcW w:w="1251" w:type="dxa"/>
            <w:vAlign w:val="center"/>
          </w:tcPr>
          <w:p w14:paraId="4B3E6342"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кг.у.т.</w:t>
            </w:r>
          </w:p>
        </w:tc>
        <w:tc>
          <w:tcPr>
            <w:tcW w:w="1017" w:type="dxa"/>
            <w:vAlign w:val="center"/>
          </w:tcPr>
          <w:p w14:paraId="3372BE1C"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338580</w:t>
            </w:r>
          </w:p>
        </w:tc>
        <w:tc>
          <w:tcPr>
            <w:tcW w:w="992" w:type="dxa"/>
            <w:vAlign w:val="center"/>
          </w:tcPr>
          <w:p w14:paraId="53F3F78F"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371719</w:t>
            </w:r>
          </w:p>
        </w:tc>
        <w:tc>
          <w:tcPr>
            <w:tcW w:w="1049" w:type="dxa"/>
            <w:vAlign w:val="center"/>
          </w:tcPr>
          <w:p w14:paraId="516D1C6A"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365805</w:t>
            </w:r>
          </w:p>
        </w:tc>
      </w:tr>
      <w:tr w:rsidR="000B36FB" w:rsidRPr="009526A2" w14:paraId="31AEC1AE" w14:textId="77777777" w:rsidTr="000B36FB">
        <w:trPr>
          <w:trHeight w:val="20"/>
          <w:jc w:val="center"/>
        </w:trPr>
        <w:tc>
          <w:tcPr>
            <w:tcW w:w="5725" w:type="dxa"/>
            <w:vAlign w:val="center"/>
          </w:tcPr>
          <w:p w14:paraId="18425616" w14:textId="77777777" w:rsidR="000B36FB" w:rsidRPr="009526A2" w:rsidRDefault="000B36FB" w:rsidP="00A81CA2">
            <w:pPr>
              <w:spacing w:after="0" w:line="240" w:lineRule="auto"/>
              <w:rPr>
                <w:rFonts w:cs="Times New Roman"/>
                <w:sz w:val="18"/>
                <w:szCs w:val="18"/>
              </w:rPr>
            </w:pPr>
            <w:r w:rsidRPr="009526A2">
              <w:rPr>
                <w:rFonts w:cs="Times New Roman"/>
                <w:sz w:val="18"/>
                <w:szCs w:val="18"/>
              </w:rPr>
              <w:t>Усредненный удельный расход электроэнергии на отпуск от котельной</w:t>
            </w:r>
          </w:p>
        </w:tc>
        <w:tc>
          <w:tcPr>
            <w:tcW w:w="1251" w:type="dxa"/>
            <w:vAlign w:val="center"/>
          </w:tcPr>
          <w:p w14:paraId="43ED3EE4" w14:textId="77777777" w:rsidR="000B36FB" w:rsidRPr="009526A2" w:rsidRDefault="000B36FB" w:rsidP="00A81CA2">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1017" w:type="dxa"/>
            <w:vAlign w:val="center"/>
          </w:tcPr>
          <w:p w14:paraId="7F9293CE"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15,7</w:t>
            </w:r>
          </w:p>
        </w:tc>
        <w:tc>
          <w:tcPr>
            <w:tcW w:w="992" w:type="dxa"/>
            <w:vAlign w:val="center"/>
          </w:tcPr>
          <w:p w14:paraId="353D4404"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16,24</w:t>
            </w:r>
          </w:p>
        </w:tc>
        <w:tc>
          <w:tcPr>
            <w:tcW w:w="1049" w:type="dxa"/>
            <w:vAlign w:val="center"/>
          </w:tcPr>
          <w:p w14:paraId="0A6722CD"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16,31</w:t>
            </w:r>
          </w:p>
        </w:tc>
      </w:tr>
      <w:tr w:rsidR="000B36FB" w:rsidRPr="009526A2" w14:paraId="1A5A042D" w14:textId="77777777" w:rsidTr="000B36FB">
        <w:trPr>
          <w:trHeight w:val="20"/>
          <w:jc w:val="center"/>
        </w:trPr>
        <w:tc>
          <w:tcPr>
            <w:tcW w:w="5725" w:type="dxa"/>
            <w:vAlign w:val="center"/>
          </w:tcPr>
          <w:p w14:paraId="1848F453"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Удельный расход электроэнергии на отпуск от котельной</w:t>
            </w:r>
          </w:p>
        </w:tc>
        <w:tc>
          <w:tcPr>
            <w:tcW w:w="1251" w:type="dxa"/>
            <w:vAlign w:val="center"/>
          </w:tcPr>
          <w:p w14:paraId="41D1CBE6" w14:textId="77777777" w:rsidR="000B36FB" w:rsidRPr="009526A2" w:rsidRDefault="000B36FB" w:rsidP="00A81CA2">
            <w:pPr>
              <w:spacing w:after="0" w:line="240" w:lineRule="auto"/>
              <w:jc w:val="center"/>
              <w:rPr>
                <w:rFonts w:cs="Times New Roman"/>
                <w:b/>
                <w:sz w:val="20"/>
                <w:szCs w:val="20"/>
                <w:highlight w:val="lightGray"/>
              </w:rPr>
            </w:pPr>
            <w:r w:rsidRPr="009526A2">
              <w:rPr>
                <w:rFonts w:cs="Times New Roman"/>
                <w:b/>
                <w:sz w:val="20"/>
                <w:szCs w:val="20"/>
              </w:rPr>
              <w:t>кВтч/Гкал</w:t>
            </w:r>
          </w:p>
        </w:tc>
        <w:tc>
          <w:tcPr>
            <w:tcW w:w="1017" w:type="dxa"/>
            <w:vAlign w:val="center"/>
          </w:tcPr>
          <w:p w14:paraId="288815CA"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46,49</w:t>
            </w:r>
          </w:p>
        </w:tc>
        <w:tc>
          <w:tcPr>
            <w:tcW w:w="992" w:type="dxa"/>
            <w:vAlign w:val="center"/>
          </w:tcPr>
          <w:p w14:paraId="07B8BB0E"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48,08</w:t>
            </w:r>
          </w:p>
        </w:tc>
        <w:tc>
          <w:tcPr>
            <w:tcW w:w="1049" w:type="dxa"/>
            <w:vAlign w:val="center"/>
          </w:tcPr>
          <w:p w14:paraId="54ECC54D"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48,29</w:t>
            </w:r>
          </w:p>
        </w:tc>
      </w:tr>
      <w:tr w:rsidR="000B36FB" w:rsidRPr="009526A2" w14:paraId="75C61FC5" w14:textId="77777777" w:rsidTr="000B36FB">
        <w:trPr>
          <w:trHeight w:val="20"/>
          <w:jc w:val="center"/>
        </w:trPr>
        <w:tc>
          <w:tcPr>
            <w:tcW w:w="10034" w:type="dxa"/>
            <w:gridSpan w:val="5"/>
            <w:vAlign w:val="center"/>
          </w:tcPr>
          <w:p w14:paraId="0A5EE6BA"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Вода</w:t>
            </w:r>
          </w:p>
        </w:tc>
      </w:tr>
      <w:tr w:rsidR="000B36FB" w:rsidRPr="009526A2" w14:paraId="3C822E2A" w14:textId="77777777" w:rsidTr="000B36FB">
        <w:trPr>
          <w:trHeight w:val="20"/>
          <w:jc w:val="center"/>
        </w:trPr>
        <w:tc>
          <w:tcPr>
            <w:tcW w:w="5725" w:type="dxa"/>
            <w:vAlign w:val="center"/>
          </w:tcPr>
          <w:p w14:paraId="4CBDBD3B"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Водоснабжение расход</w:t>
            </w:r>
          </w:p>
        </w:tc>
        <w:tc>
          <w:tcPr>
            <w:tcW w:w="1251" w:type="dxa"/>
            <w:vAlign w:val="center"/>
          </w:tcPr>
          <w:p w14:paraId="2611533B"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1017" w:type="dxa"/>
            <w:vAlign w:val="center"/>
          </w:tcPr>
          <w:p w14:paraId="01B2CD43"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70131</w:t>
            </w:r>
          </w:p>
        </w:tc>
        <w:tc>
          <w:tcPr>
            <w:tcW w:w="992" w:type="dxa"/>
            <w:vAlign w:val="center"/>
          </w:tcPr>
          <w:p w14:paraId="43793A1D"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68350</w:t>
            </w:r>
          </w:p>
        </w:tc>
        <w:tc>
          <w:tcPr>
            <w:tcW w:w="1049" w:type="dxa"/>
            <w:vAlign w:val="center"/>
          </w:tcPr>
          <w:p w14:paraId="1CB73BE9"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60903</w:t>
            </w:r>
          </w:p>
        </w:tc>
      </w:tr>
      <w:tr w:rsidR="000B36FB" w:rsidRPr="009526A2" w14:paraId="4B098463" w14:textId="77777777" w:rsidTr="000B36FB">
        <w:trPr>
          <w:trHeight w:val="20"/>
          <w:jc w:val="center"/>
        </w:trPr>
        <w:tc>
          <w:tcPr>
            <w:tcW w:w="5725" w:type="dxa"/>
            <w:vAlign w:val="center"/>
          </w:tcPr>
          <w:p w14:paraId="6931D6E6"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Удельный расход водоснабжения на отпуск от котельной</w:t>
            </w:r>
          </w:p>
        </w:tc>
        <w:tc>
          <w:tcPr>
            <w:tcW w:w="1251" w:type="dxa"/>
            <w:vAlign w:val="center"/>
          </w:tcPr>
          <w:p w14:paraId="380E26FF" w14:textId="77777777" w:rsidR="000B36FB" w:rsidRPr="009526A2" w:rsidRDefault="000B36FB" w:rsidP="00A81CA2">
            <w:pPr>
              <w:spacing w:after="0" w:line="240" w:lineRule="auto"/>
              <w:jc w:val="center"/>
              <w:rPr>
                <w:rFonts w:cs="Times New Roman"/>
                <w:b/>
                <w:sz w:val="20"/>
                <w:szCs w:val="20"/>
                <w:highlight w:val="lightGray"/>
              </w:rPr>
            </w:pPr>
            <w:r w:rsidRPr="009526A2">
              <w:rPr>
                <w:rFonts w:cs="Times New Roman"/>
                <w:b/>
                <w:sz w:val="20"/>
                <w:szCs w:val="20"/>
              </w:rPr>
              <w:t>м</w:t>
            </w:r>
            <w:r w:rsidRPr="009526A2">
              <w:rPr>
                <w:rFonts w:cs="Times New Roman"/>
                <w:b/>
                <w:sz w:val="20"/>
                <w:szCs w:val="20"/>
                <w:vertAlign w:val="superscript"/>
              </w:rPr>
              <w:t>3</w:t>
            </w:r>
            <w:r w:rsidRPr="009526A2">
              <w:rPr>
                <w:rFonts w:cs="Times New Roman"/>
                <w:b/>
                <w:sz w:val="20"/>
                <w:szCs w:val="20"/>
              </w:rPr>
              <w:t>/Гкал</w:t>
            </w:r>
          </w:p>
        </w:tc>
        <w:tc>
          <w:tcPr>
            <w:tcW w:w="1017" w:type="dxa"/>
            <w:vAlign w:val="center"/>
          </w:tcPr>
          <w:p w14:paraId="11FADEA1"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3,18</w:t>
            </w:r>
          </w:p>
        </w:tc>
        <w:tc>
          <w:tcPr>
            <w:tcW w:w="992" w:type="dxa"/>
            <w:vAlign w:val="center"/>
          </w:tcPr>
          <w:p w14:paraId="603B7FBB"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2,92</w:t>
            </w:r>
          </w:p>
        </w:tc>
        <w:tc>
          <w:tcPr>
            <w:tcW w:w="1049" w:type="dxa"/>
            <w:vAlign w:val="center"/>
          </w:tcPr>
          <w:p w14:paraId="65A02071"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2,65</w:t>
            </w:r>
          </w:p>
        </w:tc>
      </w:tr>
      <w:tr w:rsidR="000B36FB" w:rsidRPr="009526A2" w14:paraId="34716917" w14:textId="77777777" w:rsidTr="000B36FB">
        <w:trPr>
          <w:trHeight w:val="20"/>
          <w:jc w:val="center"/>
        </w:trPr>
        <w:tc>
          <w:tcPr>
            <w:tcW w:w="5725" w:type="dxa"/>
            <w:vAlign w:val="center"/>
          </w:tcPr>
          <w:p w14:paraId="4728B50A"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Водоотведение расход</w:t>
            </w:r>
          </w:p>
        </w:tc>
        <w:tc>
          <w:tcPr>
            <w:tcW w:w="1251" w:type="dxa"/>
            <w:vAlign w:val="center"/>
          </w:tcPr>
          <w:p w14:paraId="7FB609C2"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1017" w:type="dxa"/>
            <w:vAlign w:val="center"/>
          </w:tcPr>
          <w:p w14:paraId="05A16279" w14:textId="77777777" w:rsidR="000B36FB" w:rsidRPr="009526A2" w:rsidRDefault="000B36FB" w:rsidP="00A81CA2">
            <w:pPr>
              <w:spacing w:after="0" w:line="240" w:lineRule="auto"/>
              <w:jc w:val="center"/>
              <w:rPr>
                <w:rFonts w:eastAsia="Times New Roman" w:cs="Times New Roman"/>
                <w:bCs/>
                <w:sz w:val="20"/>
                <w:szCs w:val="20"/>
              </w:rPr>
            </w:pPr>
            <w:r w:rsidRPr="009526A2">
              <w:rPr>
                <w:rFonts w:eastAsia="Times New Roman" w:cs="Times New Roman"/>
                <w:bCs/>
                <w:sz w:val="20"/>
                <w:szCs w:val="20"/>
              </w:rPr>
              <w:t>8566</w:t>
            </w:r>
          </w:p>
        </w:tc>
        <w:tc>
          <w:tcPr>
            <w:tcW w:w="992" w:type="dxa"/>
            <w:vAlign w:val="center"/>
          </w:tcPr>
          <w:p w14:paraId="1B4B6D56" w14:textId="77777777" w:rsidR="000B36FB" w:rsidRPr="009526A2" w:rsidRDefault="000B36FB" w:rsidP="00A81CA2">
            <w:pPr>
              <w:spacing w:after="0" w:line="240" w:lineRule="auto"/>
              <w:jc w:val="center"/>
              <w:rPr>
                <w:rFonts w:eastAsia="Times New Roman" w:cs="Times New Roman"/>
                <w:bCs/>
                <w:sz w:val="20"/>
                <w:szCs w:val="20"/>
              </w:rPr>
            </w:pPr>
            <w:r w:rsidRPr="009526A2">
              <w:rPr>
                <w:rFonts w:eastAsia="Times New Roman" w:cs="Times New Roman"/>
                <w:bCs/>
                <w:sz w:val="20"/>
                <w:szCs w:val="20"/>
              </w:rPr>
              <w:t>8339</w:t>
            </w:r>
          </w:p>
        </w:tc>
        <w:tc>
          <w:tcPr>
            <w:tcW w:w="1049" w:type="dxa"/>
            <w:vAlign w:val="center"/>
          </w:tcPr>
          <w:p w14:paraId="37AE4A9E" w14:textId="77777777" w:rsidR="000B36FB" w:rsidRPr="009526A2" w:rsidRDefault="000B36FB" w:rsidP="00A81CA2">
            <w:pPr>
              <w:spacing w:after="0" w:line="240" w:lineRule="auto"/>
              <w:jc w:val="center"/>
              <w:rPr>
                <w:rFonts w:eastAsia="Times New Roman" w:cs="Times New Roman"/>
                <w:bCs/>
                <w:sz w:val="20"/>
                <w:szCs w:val="20"/>
              </w:rPr>
            </w:pPr>
            <w:r w:rsidRPr="009526A2">
              <w:rPr>
                <w:rFonts w:eastAsia="Times New Roman" w:cs="Times New Roman"/>
                <w:bCs/>
                <w:sz w:val="20"/>
                <w:szCs w:val="20"/>
              </w:rPr>
              <w:t>7430</w:t>
            </w:r>
          </w:p>
        </w:tc>
      </w:tr>
    </w:tbl>
    <w:p w14:paraId="7DD95B16" w14:textId="576F536B" w:rsidR="000B36FB" w:rsidRPr="009526A2" w:rsidRDefault="00237FB6" w:rsidP="000B36FB">
      <w:pPr>
        <w:spacing w:after="0"/>
        <w:ind w:firstLine="567"/>
        <w:jc w:val="both"/>
        <w:rPr>
          <w:rFonts w:eastAsia="Times New Roman" w:cs="Times New Roman"/>
          <w:b/>
          <w:sz w:val="24"/>
          <w:szCs w:val="24"/>
        </w:rPr>
      </w:pPr>
      <w:r w:rsidRPr="009526A2">
        <w:rPr>
          <w:rFonts w:cs="Times New Roman"/>
          <w:b/>
          <w:sz w:val="24"/>
          <w:szCs w:val="24"/>
        </w:rPr>
        <w:t xml:space="preserve">Таблица </w:t>
      </w:r>
      <w:r w:rsidR="00D4559E">
        <w:rPr>
          <w:rFonts w:cs="Times New Roman"/>
          <w:b/>
          <w:sz w:val="24"/>
          <w:szCs w:val="24"/>
        </w:rPr>
        <w:t>10</w:t>
      </w:r>
      <w:r w:rsidRPr="009526A2">
        <w:rPr>
          <w:rFonts w:cs="Times New Roman"/>
          <w:b/>
          <w:sz w:val="24"/>
          <w:szCs w:val="24"/>
        </w:rPr>
        <w:t>.2</w:t>
      </w:r>
      <w:r w:rsidRPr="009526A2">
        <w:rPr>
          <w:rFonts w:cs="Times New Roman"/>
          <w:sz w:val="24"/>
          <w:szCs w:val="24"/>
        </w:rPr>
        <w:t xml:space="preserve"> </w:t>
      </w:r>
      <w:r w:rsidR="000B36FB" w:rsidRPr="009526A2">
        <w:rPr>
          <w:rFonts w:cs="Times New Roman"/>
          <w:sz w:val="24"/>
          <w:szCs w:val="24"/>
        </w:rPr>
        <w:t xml:space="preserve">- </w:t>
      </w:r>
      <w:r w:rsidR="000B36FB" w:rsidRPr="009526A2">
        <w:rPr>
          <w:rFonts w:eastAsia="Times New Roman" w:cs="Times New Roman"/>
          <w:b/>
          <w:bCs/>
          <w:sz w:val="24"/>
          <w:szCs w:val="24"/>
        </w:rPr>
        <w:t xml:space="preserve">котельная </w:t>
      </w:r>
      <w:r w:rsidR="000B36FB" w:rsidRPr="009526A2">
        <w:rPr>
          <w:rFonts w:eastAsia="Times New Roman" w:cs="Times New Roman"/>
          <w:b/>
          <w:sz w:val="24"/>
          <w:szCs w:val="24"/>
        </w:rPr>
        <w:t>ул. Свердлова, 68 б (д/с Аленка)</w:t>
      </w:r>
    </w:p>
    <w:tbl>
      <w:tblPr>
        <w:tblW w:w="100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16"/>
        <w:gridCol w:w="1293"/>
        <w:gridCol w:w="975"/>
        <w:gridCol w:w="993"/>
        <w:gridCol w:w="942"/>
      </w:tblGrid>
      <w:tr w:rsidR="00D4559E" w:rsidRPr="009526A2" w14:paraId="7AB936EF" w14:textId="77777777" w:rsidTr="000B36FB">
        <w:trPr>
          <w:trHeight w:val="20"/>
          <w:jc w:val="center"/>
        </w:trPr>
        <w:tc>
          <w:tcPr>
            <w:tcW w:w="5816" w:type="dxa"/>
            <w:tcBorders>
              <w:top w:val="single" w:sz="4" w:space="0" w:color="auto"/>
              <w:left w:val="single" w:sz="4" w:space="0" w:color="auto"/>
              <w:bottom w:val="single" w:sz="4" w:space="0" w:color="auto"/>
              <w:right w:val="single" w:sz="4" w:space="0" w:color="auto"/>
            </w:tcBorders>
          </w:tcPr>
          <w:p w14:paraId="168862FD" w14:textId="77777777" w:rsidR="00D4559E" w:rsidRPr="009526A2" w:rsidRDefault="00D4559E" w:rsidP="00D4559E">
            <w:pPr>
              <w:tabs>
                <w:tab w:val="left" w:pos="708"/>
                <w:tab w:val="left" w:pos="1416"/>
                <w:tab w:val="left" w:pos="2124"/>
                <w:tab w:val="left" w:pos="2832"/>
                <w:tab w:val="right" w:pos="4219"/>
              </w:tabs>
              <w:spacing w:after="0" w:line="240" w:lineRule="auto"/>
              <w:rPr>
                <w:rFonts w:cs="Times New Roman"/>
                <w:b/>
                <w:sz w:val="20"/>
                <w:szCs w:val="20"/>
              </w:rPr>
            </w:pPr>
            <w:r w:rsidRPr="009526A2">
              <w:rPr>
                <w:rFonts w:cs="Times New Roman"/>
                <w:sz w:val="20"/>
                <w:szCs w:val="20"/>
              </w:rPr>
              <w:tab/>
            </w:r>
            <w:r w:rsidRPr="009526A2">
              <w:rPr>
                <w:rFonts w:cs="Times New Roman"/>
                <w:sz w:val="20"/>
                <w:szCs w:val="20"/>
              </w:rPr>
              <w:tab/>
            </w:r>
            <w:r w:rsidRPr="009526A2">
              <w:rPr>
                <w:rFonts w:cs="Times New Roman"/>
                <w:sz w:val="20"/>
                <w:szCs w:val="20"/>
              </w:rPr>
              <w:tab/>
            </w:r>
            <w:r w:rsidRPr="009526A2">
              <w:rPr>
                <w:rFonts w:cs="Times New Roman"/>
                <w:b/>
                <w:sz w:val="20"/>
                <w:szCs w:val="20"/>
              </w:rPr>
              <w:t>Показатели</w:t>
            </w:r>
            <w:r w:rsidRPr="009526A2">
              <w:rPr>
                <w:rFonts w:cs="Times New Roman"/>
                <w:b/>
                <w:sz w:val="20"/>
                <w:szCs w:val="20"/>
              </w:rPr>
              <w:tab/>
            </w:r>
          </w:p>
        </w:tc>
        <w:tc>
          <w:tcPr>
            <w:tcW w:w="1293" w:type="dxa"/>
            <w:tcBorders>
              <w:top w:val="single" w:sz="4" w:space="0" w:color="auto"/>
              <w:left w:val="single" w:sz="4" w:space="0" w:color="auto"/>
              <w:bottom w:val="single" w:sz="4" w:space="0" w:color="auto"/>
              <w:right w:val="single" w:sz="4" w:space="0" w:color="auto"/>
            </w:tcBorders>
          </w:tcPr>
          <w:p w14:paraId="094A5177" w14:textId="77777777" w:rsidR="00D4559E" w:rsidRPr="009526A2" w:rsidRDefault="00D4559E" w:rsidP="00D4559E">
            <w:pPr>
              <w:spacing w:after="0" w:line="240" w:lineRule="auto"/>
              <w:jc w:val="center"/>
              <w:rPr>
                <w:rFonts w:cs="Times New Roman"/>
                <w:b/>
                <w:sz w:val="20"/>
                <w:szCs w:val="20"/>
              </w:rPr>
            </w:pPr>
            <w:r w:rsidRPr="009526A2">
              <w:rPr>
                <w:rFonts w:cs="Times New Roman"/>
                <w:b/>
                <w:sz w:val="20"/>
                <w:szCs w:val="20"/>
              </w:rPr>
              <w:t>Ед.  изм.</w:t>
            </w:r>
          </w:p>
        </w:tc>
        <w:tc>
          <w:tcPr>
            <w:tcW w:w="975" w:type="dxa"/>
            <w:tcBorders>
              <w:top w:val="single" w:sz="4" w:space="0" w:color="auto"/>
              <w:left w:val="single" w:sz="4" w:space="0" w:color="auto"/>
              <w:right w:val="single" w:sz="4" w:space="0" w:color="auto"/>
            </w:tcBorders>
            <w:vAlign w:val="center"/>
          </w:tcPr>
          <w:p w14:paraId="0323F5A3" w14:textId="478E4E48"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22</w:t>
            </w:r>
          </w:p>
        </w:tc>
        <w:tc>
          <w:tcPr>
            <w:tcW w:w="993" w:type="dxa"/>
            <w:tcBorders>
              <w:top w:val="single" w:sz="4" w:space="0" w:color="auto"/>
              <w:left w:val="single" w:sz="4" w:space="0" w:color="auto"/>
              <w:right w:val="single" w:sz="4" w:space="0" w:color="auto"/>
            </w:tcBorders>
            <w:vAlign w:val="center"/>
          </w:tcPr>
          <w:p w14:paraId="1593128F" w14:textId="635573F0"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23</w:t>
            </w:r>
          </w:p>
        </w:tc>
        <w:tc>
          <w:tcPr>
            <w:tcW w:w="942" w:type="dxa"/>
            <w:tcBorders>
              <w:top w:val="single" w:sz="4" w:space="0" w:color="auto"/>
              <w:left w:val="single" w:sz="4" w:space="0" w:color="auto"/>
              <w:bottom w:val="single" w:sz="4" w:space="0" w:color="auto"/>
              <w:right w:val="single" w:sz="4" w:space="0" w:color="auto"/>
            </w:tcBorders>
            <w:vAlign w:val="center"/>
          </w:tcPr>
          <w:p w14:paraId="463BAF19" w14:textId="20548219"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24</w:t>
            </w:r>
          </w:p>
        </w:tc>
      </w:tr>
      <w:tr w:rsidR="000B36FB" w:rsidRPr="009526A2" w14:paraId="30BF405E" w14:textId="77777777" w:rsidTr="000B36FB">
        <w:trPr>
          <w:trHeight w:val="20"/>
          <w:jc w:val="center"/>
        </w:trPr>
        <w:tc>
          <w:tcPr>
            <w:tcW w:w="5816" w:type="dxa"/>
            <w:tcBorders>
              <w:top w:val="single" w:sz="4" w:space="0" w:color="auto"/>
            </w:tcBorders>
            <w:vAlign w:val="center"/>
          </w:tcPr>
          <w:p w14:paraId="2E7D5B66"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Произведено тепловой энергии (выработка)</w:t>
            </w:r>
          </w:p>
        </w:tc>
        <w:tc>
          <w:tcPr>
            <w:tcW w:w="1293" w:type="dxa"/>
            <w:tcBorders>
              <w:top w:val="single" w:sz="4" w:space="0" w:color="auto"/>
            </w:tcBorders>
            <w:vAlign w:val="center"/>
          </w:tcPr>
          <w:p w14:paraId="1A28132D"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Гкал</w:t>
            </w:r>
          </w:p>
        </w:tc>
        <w:tc>
          <w:tcPr>
            <w:tcW w:w="975" w:type="dxa"/>
            <w:tcBorders>
              <w:top w:val="single" w:sz="4" w:space="0" w:color="auto"/>
            </w:tcBorders>
            <w:vAlign w:val="center"/>
          </w:tcPr>
          <w:p w14:paraId="0E7464E4"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3178,07</w:t>
            </w:r>
          </w:p>
        </w:tc>
        <w:tc>
          <w:tcPr>
            <w:tcW w:w="993" w:type="dxa"/>
            <w:tcBorders>
              <w:top w:val="single" w:sz="4" w:space="0" w:color="auto"/>
            </w:tcBorders>
            <w:vAlign w:val="center"/>
          </w:tcPr>
          <w:p w14:paraId="224F3381"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2961,67</w:t>
            </w:r>
          </w:p>
        </w:tc>
        <w:tc>
          <w:tcPr>
            <w:tcW w:w="942" w:type="dxa"/>
            <w:tcBorders>
              <w:top w:val="single" w:sz="4" w:space="0" w:color="auto"/>
            </w:tcBorders>
            <w:vAlign w:val="center"/>
          </w:tcPr>
          <w:p w14:paraId="5377A9F0"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3187,91</w:t>
            </w:r>
          </w:p>
        </w:tc>
      </w:tr>
      <w:tr w:rsidR="000B36FB" w:rsidRPr="009526A2" w14:paraId="4937943E" w14:textId="77777777" w:rsidTr="000B36FB">
        <w:trPr>
          <w:trHeight w:val="20"/>
          <w:jc w:val="center"/>
        </w:trPr>
        <w:tc>
          <w:tcPr>
            <w:tcW w:w="5816" w:type="dxa"/>
            <w:vAlign w:val="center"/>
          </w:tcPr>
          <w:p w14:paraId="34152A5E"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Отпуск с коллекторов</w:t>
            </w:r>
          </w:p>
        </w:tc>
        <w:tc>
          <w:tcPr>
            <w:tcW w:w="1293" w:type="dxa"/>
            <w:vAlign w:val="center"/>
          </w:tcPr>
          <w:p w14:paraId="2B073848"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Гкал</w:t>
            </w:r>
          </w:p>
        </w:tc>
        <w:tc>
          <w:tcPr>
            <w:tcW w:w="975" w:type="dxa"/>
            <w:vAlign w:val="center"/>
          </w:tcPr>
          <w:p w14:paraId="4F06FDB8"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3104,34</w:t>
            </w:r>
          </w:p>
        </w:tc>
        <w:tc>
          <w:tcPr>
            <w:tcW w:w="993" w:type="dxa"/>
            <w:vAlign w:val="center"/>
          </w:tcPr>
          <w:p w14:paraId="5A405455"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2892,96</w:t>
            </w:r>
          </w:p>
        </w:tc>
        <w:tc>
          <w:tcPr>
            <w:tcW w:w="942" w:type="dxa"/>
            <w:vAlign w:val="center"/>
          </w:tcPr>
          <w:p w14:paraId="70F02E92"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3113,95</w:t>
            </w:r>
          </w:p>
        </w:tc>
      </w:tr>
      <w:tr w:rsidR="000B36FB" w:rsidRPr="009526A2" w14:paraId="0C1A0A70" w14:textId="77777777" w:rsidTr="000B36FB">
        <w:trPr>
          <w:trHeight w:val="20"/>
          <w:jc w:val="center"/>
        </w:trPr>
        <w:tc>
          <w:tcPr>
            <w:tcW w:w="5816" w:type="dxa"/>
            <w:vAlign w:val="center"/>
          </w:tcPr>
          <w:p w14:paraId="743EFC71"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Отпуск тепловой энергии потребителям (полезный отпуск)</w:t>
            </w:r>
          </w:p>
        </w:tc>
        <w:tc>
          <w:tcPr>
            <w:tcW w:w="1293" w:type="dxa"/>
            <w:vAlign w:val="center"/>
          </w:tcPr>
          <w:p w14:paraId="2F6766CD"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Гкал</w:t>
            </w:r>
          </w:p>
        </w:tc>
        <w:tc>
          <w:tcPr>
            <w:tcW w:w="975" w:type="dxa"/>
            <w:vAlign w:val="center"/>
          </w:tcPr>
          <w:p w14:paraId="2CDF81BE"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2417,95</w:t>
            </w:r>
          </w:p>
        </w:tc>
        <w:tc>
          <w:tcPr>
            <w:tcW w:w="993" w:type="dxa"/>
            <w:vAlign w:val="center"/>
          </w:tcPr>
          <w:p w14:paraId="15812381"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2317,86</w:t>
            </w:r>
          </w:p>
        </w:tc>
        <w:tc>
          <w:tcPr>
            <w:tcW w:w="942" w:type="dxa"/>
            <w:vAlign w:val="center"/>
          </w:tcPr>
          <w:p w14:paraId="163BB84C"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2467,23</w:t>
            </w:r>
          </w:p>
        </w:tc>
      </w:tr>
      <w:tr w:rsidR="000B36FB" w:rsidRPr="009526A2" w14:paraId="27A139C6" w14:textId="77777777" w:rsidTr="000B36FB">
        <w:trPr>
          <w:trHeight w:val="20"/>
          <w:jc w:val="center"/>
        </w:trPr>
        <w:tc>
          <w:tcPr>
            <w:tcW w:w="5816" w:type="dxa"/>
            <w:vAlign w:val="center"/>
          </w:tcPr>
          <w:p w14:paraId="5E0F2175" w14:textId="77777777" w:rsidR="000B36FB" w:rsidRPr="009526A2" w:rsidRDefault="000B36FB" w:rsidP="00A81CA2">
            <w:pPr>
              <w:spacing w:after="0" w:line="240" w:lineRule="auto"/>
              <w:rPr>
                <w:rFonts w:eastAsia="Calibri" w:cs="Times New Roman"/>
                <w:sz w:val="20"/>
                <w:szCs w:val="20"/>
              </w:rPr>
            </w:pPr>
            <w:r w:rsidRPr="009526A2">
              <w:rPr>
                <w:rFonts w:eastAsia="Calibri" w:cs="Times New Roman"/>
                <w:sz w:val="20"/>
                <w:szCs w:val="20"/>
              </w:rPr>
              <w:t>Нормативные потери</w:t>
            </w:r>
          </w:p>
        </w:tc>
        <w:tc>
          <w:tcPr>
            <w:tcW w:w="1293" w:type="dxa"/>
            <w:vAlign w:val="center"/>
          </w:tcPr>
          <w:p w14:paraId="05837D3E"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Гкал</w:t>
            </w:r>
          </w:p>
        </w:tc>
        <w:tc>
          <w:tcPr>
            <w:tcW w:w="975" w:type="dxa"/>
            <w:vAlign w:val="center"/>
          </w:tcPr>
          <w:p w14:paraId="2068710B"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820,53</w:t>
            </w:r>
          </w:p>
        </w:tc>
        <w:tc>
          <w:tcPr>
            <w:tcW w:w="993" w:type="dxa"/>
            <w:vAlign w:val="center"/>
          </w:tcPr>
          <w:p w14:paraId="61C56B57"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600,61</w:t>
            </w:r>
          </w:p>
        </w:tc>
        <w:tc>
          <w:tcPr>
            <w:tcW w:w="942" w:type="dxa"/>
            <w:vAlign w:val="center"/>
          </w:tcPr>
          <w:p w14:paraId="6DB3D938"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745,66</w:t>
            </w:r>
          </w:p>
        </w:tc>
      </w:tr>
      <w:tr w:rsidR="000B36FB" w:rsidRPr="009526A2" w14:paraId="75FC175C" w14:textId="77777777" w:rsidTr="000B36FB">
        <w:trPr>
          <w:trHeight w:val="20"/>
          <w:jc w:val="center"/>
        </w:trPr>
        <w:tc>
          <w:tcPr>
            <w:tcW w:w="5816" w:type="dxa"/>
            <w:vAlign w:val="center"/>
          </w:tcPr>
          <w:p w14:paraId="6F32214A"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Себестоимость 1 Гкал</w:t>
            </w:r>
          </w:p>
        </w:tc>
        <w:tc>
          <w:tcPr>
            <w:tcW w:w="1293" w:type="dxa"/>
            <w:vAlign w:val="center"/>
          </w:tcPr>
          <w:p w14:paraId="71341535"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руб./Гкал</w:t>
            </w:r>
          </w:p>
        </w:tc>
        <w:tc>
          <w:tcPr>
            <w:tcW w:w="975" w:type="dxa"/>
            <w:vAlign w:val="center"/>
          </w:tcPr>
          <w:p w14:paraId="761E7FDF"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1813,55</w:t>
            </w:r>
          </w:p>
        </w:tc>
        <w:tc>
          <w:tcPr>
            <w:tcW w:w="993" w:type="dxa"/>
            <w:vAlign w:val="center"/>
          </w:tcPr>
          <w:p w14:paraId="0B1C8454"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1933,81</w:t>
            </w:r>
          </w:p>
        </w:tc>
        <w:tc>
          <w:tcPr>
            <w:tcW w:w="942" w:type="dxa"/>
            <w:vAlign w:val="center"/>
          </w:tcPr>
          <w:p w14:paraId="600D36CC"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1276,44</w:t>
            </w:r>
          </w:p>
        </w:tc>
      </w:tr>
      <w:tr w:rsidR="000B36FB" w:rsidRPr="009526A2" w14:paraId="5299CE2B" w14:textId="77777777" w:rsidTr="000B36FB">
        <w:trPr>
          <w:trHeight w:val="20"/>
          <w:jc w:val="center"/>
        </w:trPr>
        <w:tc>
          <w:tcPr>
            <w:tcW w:w="10019" w:type="dxa"/>
            <w:gridSpan w:val="5"/>
            <w:vAlign w:val="center"/>
          </w:tcPr>
          <w:p w14:paraId="631909CC"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Природный газ</w:t>
            </w:r>
          </w:p>
        </w:tc>
      </w:tr>
      <w:tr w:rsidR="000B36FB" w:rsidRPr="009526A2" w14:paraId="2209364F" w14:textId="77777777" w:rsidTr="000B36FB">
        <w:trPr>
          <w:trHeight w:val="20"/>
          <w:jc w:val="center"/>
        </w:trPr>
        <w:tc>
          <w:tcPr>
            <w:tcW w:w="5816" w:type="dxa"/>
            <w:vAlign w:val="center"/>
          </w:tcPr>
          <w:p w14:paraId="71873982"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Расход натурального топлива</w:t>
            </w:r>
          </w:p>
        </w:tc>
        <w:tc>
          <w:tcPr>
            <w:tcW w:w="1293" w:type="dxa"/>
            <w:vAlign w:val="center"/>
          </w:tcPr>
          <w:p w14:paraId="6BB63406"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тыс. м</w:t>
            </w:r>
            <w:r w:rsidRPr="009526A2">
              <w:rPr>
                <w:rFonts w:cs="Times New Roman"/>
                <w:sz w:val="20"/>
                <w:szCs w:val="20"/>
                <w:vertAlign w:val="superscript"/>
              </w:rPr>
              <w:t>3</w:t>
            </w:r>
          </w:p>
        </w:tc>
        <w:tc>
          <w:tcPr>
            <w:tcW w:w="975" w:type="dxa"/>
            <w:vAlign w:val="center"/>
          </w:tcPr>
          <w:p w14:paraId="47F6B780"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eastAsia="Times New Roman" w:cs="Times New Roman"/>
                <w:bCs/>
                <w:sz w:val="20"/>
                <w:szCs w:val="20"/>
              </w:rPr>
              <w:t>487,02</w:t>
            </w:r>
          </w:p>
        </w:tc>
        <w:tc>
          <w:tcPr>
            <w:tcW w:w="993" w:type="dxa"/>
            <w:vAlign w:val="center"/>
          </w:tcPr>
          <w:p w14:paraId="5EEA83F0"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455,97</w:t>
            </w:r>
          </w:p>
        </w:tc>
        <w:tc>
          <w:tcPr>
            <w:tcW w:w="942" w:type="dxa"/>
            <w:vAlign w:val="center"/>
          </w:tcPr>
          <w:p w14:paraId="65D4713E"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445,68</w:t>
            </w:r>
          </w:p>
        </w:tc>
      </w:tr>
      <w:tr w:rsidR="000B36FB" w:rsidRPr="009526A2" w14:paraId="500BC84D" w14:textId="77777777" w:rsidTr="000B36FB">
        <w:trPr>
          <w:trHeight w:val="20"/>
          <w:jc w:val="center"/>
        </w:trPr>
        <w:tc>
          <w:tcPr>
            <w:tcW w:w="5816" w:type="dxa"/>
            <w:vAlign w:val="center"/>
          </w:tcPr>
          <w:p w14:paraId="567545EC"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Переводной коэффициент</w:t>
            </w:r>
          </w:p>
        </w:tc>
        <w:tc>
          <w:tcPr>
            <w:tcW w:w="1293" w:type="dxa"/>
            <w:vAlign w:val="center"/>
          </w:tcPr>
          <w:p w14:paraId="6C0844AD"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w:t>
            </w:r>
          </w:p>
        </w:tc>
        <w:tc>
          <w:tcPr>
            <w:tcW w:w="975" w:type="dxa"/>
            <w:vAlign w:val="center"/>
          </w:tcPr>
          <w:p w14:paraId="143F87CD"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1,169</w:t>
            </w:r>
          </w:p>
        </w:tc>
        <w:tc>
          <w:tcPr>
            <w:tcW w:w="993" w:type="dxa"/>
            <w:vAlign w:val="center"/>
          </w:tcPr>
          <w:p w14:paraId="64498D20"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1,164</w:t>
            </w:r>
          </w:p>
        </w:tc>
        <w:tc>
          <w:tcPr>
            <w:tcW w:w="942" w:type="dxa"/>
            <w:vAlign w:val="center"/>
          </w:tcPr>
          <w:p w14:paraId="74B7F3AA"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1,164</w:t>
            </w:r>
          </w:p>
        </w:tc>
      </w:tr>
      <w:tr w:rsidR="000B36FB" w:rsidRPr="009526A2" w14:paraId="37E69263" w14:textId="77777777" w:rsidTr="000B36FB">
        <w:trPr>
          <w:trHeight w:val="20"/>
          <w:jc w:val="center"/>
        </w:trPr>
        <w:tc>
          <w:tcPr>
            <w:tcW w:w="5816" w:type="dxa"/>
            <w:vAlign w:val="center"/>
          </w:tcPr>
          <w:p w14:paraId="6F102270"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Расход условного топлива</w:t>
            </w:r>
          </w:p>
        </w:tc>
        <w:tc>
          <w:tcPr>
            <w:tcW w:w="1293" w:type="dxa"/>
            <w:vAlign w:val="center"/>
          </w:tcPr>
          <w:p w14:paraId="5906152D"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 xml:space="preserve"> т.у.т.</w:t>
            </w:r>
          </w:p>
        </w:tc>
        <w:tc>
          <w:tcPr>
            <w:tcW w:w="975" w:type="dxa"/>
            <w:vAlign w:val="center"/>
          </w:tcPr>
          <w:p w14:paraId="59674E2A"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569,03</w:t>
            </w:r>
          </w:p>
        </w:tc>
        <w:tc>
          <w:tcPr>
            <w:tcW w:w="993" w:type="dxa"/>
            <w:vAlign w:val="center"/>
          </w:tcPr>
          <w:p w14:paraId="6B2E93E5"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530,73</w:t>
            </w:r>
          </w:p>
        </w:tc>
        <w:tc>
          <w:tcPr>
            <w:tcW w:w="942" w:type="dxa"/>
            <w:vAlign w:val="center"/>
          </w:tcPr>
          <w:p w14:paraId="74ECB4F2"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518,59</w:t>
            </w:r>
          </w:p>
        </w:tc>
      </w:tr>
      <w:tr w:rsidR="000B36FB" w:rsidRPr="009526A2" w14:paraId="246C695E" w14:textId="77777777" w:rsidTr="000B36FB">
        <w:trPr>
          <w:trHeight w:val="20"/>
          <w:jc w:val="center"/>
        </w:trPr>
        <w:tc>
          <w:tcPr>
            <w:tcW w:w="5816" w:type="dxa"/>
            <w:vAlign w:val="center"/>
          </w:tcPr>
          <w:p w14:paraId="238ABE27" w14:textId="77777777" w:rsidR="000B36FB" w:rsidRPr="009526A2" w:rsidRDefault="000B36FB" w:rsidP="00A81CA2">
            <w:pPr>
              <w:spacing w:after="0" w:line="240" w:lineRule="auto"/>
              <w:rPr>
                <w:rFonts w:cs="Times New Roman"/>
                <w:sz w:val="18"/>
                <w:szCs w:val="18"/>
              </w:rPr>
            </w:pPr>
            <w:r w:rsidRPr="009526A2">
              <w:rPr>
                <w:rFonts w:cs="Times New Roman"/>
                <w:sz w:val="18"/>
                <w:szCs w:val="18"/>
              </w:rPr>
              <w:t>Усредненный удельный расход топлива на отпуск от котельной</w:t>
            </w:r>
          </w:p>
        </w:tc>
        <w:tc>
          <w:tcPr>
            <w:tcW w:w="1293" w:type="dxa"/>
            <w:vAlign w:val="center"/>
          </w:tcPr>
          <w:p w14:paraId="1CAD9E02" w14:textId="77777777" w:rsidR="000B36FB" w:rsidRPr="009526A2" w:rsidRDefault="000B36FB" w:rsidP="00A81CA2">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975" w:type="dxa"/>
            <w:vAlign w:val="center"/>
          </w:tcPr>
          <w:p w14:paraId="4B938346"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183,3</w:t>
            </w:r>
          </w:p>
        </w:tc>
        <w:tc>
          <w:tcPr>
            <w:tcW w:w="993" w:type="dxa"/>
            <w:vAlign w:val="center"/>
          </w:tcPr>
          <w:p w14:paraId="751FF862"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183,45</w:t>
            </w:r>
          </w:p>
        </w:tc>
        <w:tc>
          <w:tcPr>
            <w:tcW w:w="942" w:type="dxa"/>
            <w:vAlign w:val="center"/>
          </w:tcPr>
          <w:p w14:paraId="6688AD47"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166,54</w:t>
            </w:r>
          </w:p>
        </w:tc>
      </w:tr>
      <w:tr w:rsidR="000B36FB" w:rsidRPr="009526A2" w14:paraId="687B94BC" w14:textId="77777777" w:rsidTr="000B36FB">
        <w:trPr>
          <w:trHeight w:val="20"/>
          <w:jc w:val="center"/>
        </w:trPr>
        <w:tc>
          <w:tcPr>
            <w:tcW w:w="10019" w:type="dxa"/>
            <w:gridSpan w:val="5"/>
            <w:vAlign w:val="center"/>
          </w:tcPr>
          <w:p w14:paraId="6E12F630"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Электроэнергия</w:t>
            </w:r>
          </w:p>
        </w:tc>
      </w:tr>
      <w:tr w:rsidR="000B36FB" w:rsidRPr="009526A2" w14:paraId="0EB69CAD" w14:textId="77777777" w:rsidTr="000B36FB">
        <w:trPr>
          <w:trHeight w:val="20"/>
          <w:jc w:val="center"/>
        </w:trPr>
        <w:tc>
          <w:tcPr>
            <w:tcW w:w="5816" w:type="dxa"/>
            <w:vAlign w:val="center"/>
          </w:tcPr>
          <w:p w14:paraId="6805CF87"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Электроэнергия</w:t>
            </w:r>
          </w:p>
        </w:tc>
        <w:tc>
          <w:tcPr>
            <w:tcW w:w="1293" w:type="dxa"/>
            <w:vAlign w:val="center"/>
          </w:tcPr>
          <w:p w14:paraId="41F76913"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 xml:space="preserve"> тыс. кВтч</w:t>
            </w:r>
          </w:p>
        </w:tc>
        <w:tc>
          <w:tcPr>
            <w:tcW w:w="975" w:type="dxa"/>
            <w:vAlign w:val="center"/>
          </w:tcPr>
          <w:p w14:paraId="4B86E17B"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79,25</w:t>
            </w:r>
          </w:p>
        </w:tc>
        <w:tc>
          <w:tcPr>
            <w:tcW w:w="993" w:type="dxa"/>
            <w:vAlign w:val="center"/>
          </w:tcPr>
          <w:p w14:paraId="108514E3"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81,33</w:t>
            </w:r>
          </w:p>
        </w:tc>
        <w:tc>
          <w:tcPr>
            <w:tcW w:w="942" w:type="dxa"/>
            <w:vAlign w:val="center"/>
          </w:tcPr>
          <w:p w14:paraId="5C7EFCD7"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85,38</w:t>
            </w:r>
          </w:p>
        </w:tc>
      </w:tr>
      <w:tr w:rsidR="000B36FB" w:rsidRPr="009526A2" w14:paraId="249CBC25" w14:textId="77777777" w:rsidTr="000B36FB">
        <w:trPr>
          <w:cantSplit/>
          <w:trHeight w:val="20"/>
          <w:jc w:val="center"/>
        </w:trPr>
        <w:tc>
          <w:tcPr>
            <w:tcW w:w="5816" w:type="dxa"/>
            <w:vAlign w:val="center"/>
          </w:tcPr>
          <w:p w14:paraId="0EA540CA"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Переводной коэффициент</w:t>
            </w:r>
          </w:p>
        </w:tc>
        <w:tc>
          <w:tcPr>
            <w:tcW w:w="1293" w:type="dxa"/>
            <w:vAlign w:val="center"/>
          </w:tcPr>
          <w:p w14:paraId="74B331BD"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w:t>
            </w:r>
          </w:p>
        </w:tc>
        <w:tc>
          <w:tcPr>
            <w:tcW w:w="975" w:type="dxa"/>
            <w:vAlign w:val="center"/>
          </w:tcPr>
          <w:p w14:paraId="19880DE2"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993" w:type="dxa"/>
            <w:vAlign w:val="center"/>
          </w:tcPr>
          <w:p w14:paraId="13895213"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942" w:type="dxa"/>
            <w:vAlign w:val="center"/>
          </w:tcPr>
          <w:p w14:paraId="161E5482"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0,33</w:t>
            </w:r>
          </w:p>
        </w:tc>
      </w:tr>
      <w:tr w:rsidR="000B36FB" w:rsidRPr="009526A2" w14:paraId="6C0D4F48" w14:textId="77777777" w:rsidTr="000B36FB">
        <w:trPr>
          <w:trHeight w:val="20"/>
          <w:jc w:val="center"/>
        </w:trPr>
        <w:tc>
          <w:tcPr>
            <w:tcW w:w="5816" w:type="dxa"/>
            <w:vAlign w:val="center"/>
          </w:tcPr>
          <w:p w14:paraId="2BEAA4C5"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Расход условного топлива</w:t>
            </w:r>
          </w:p>
        </w:tc>
        <w:tc>
          <w:tcPr>
            <w:tcW w:w="1293" w:type="dxa"/>
            <w:vAlign w:val="center"/>
          </w:tcPr>
          <w:p w14:paraId="63BFDE6C"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кг.у.т.</w:t>
            </w:r>
          </w:p>
        </w:tc>
        <w:tc>
          <w:tcPr>
            <w:tcW w:w="975" w:type="dxa"/>
            <w:vAlign w:val="center"/>
          </w:tcPr>
          <w:p w14:paraId="52C4D2AA"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26152</w:t>
            </w:r>
          </w:p>
        </w:tc>
        <w:tc>
          <w:tcPr>
            <w:tcW w:w="993" w:type="dxa"/>
            <w:vAlign w:val="center"/>
          </w:tcPr>
          <w:p w14:paraId="63D2A024"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26839</w:t>
            </w:r>
          </w:p>
        </w:tc>
        <w:tc>
          <w:tcPr>
            <w:tcW w:w="942" w:type="dxa"/>
            <w:vAlign w:val="center"/>
          </w:tcPr>
          <w:p w14:paraId="225683DC"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28175</w:t>
            </w:r>
          </w:p>
        </w:tc>
      </w:tr>
      <w:tr w:rsidR="000B36FB" w:rsidRPr="009526A2" w14:paraId="05422D84" w14:textId="77777777" w:rsidTr="000B36FB">
        <w:trPr>
          <w:trHeight w:val="20"/>
          <w:jc w:val="center"/>
        </w:trPr>
        <w:tc>
          <w:tcPr>
            <w:tcW w:w="5816" w:type="dxa"/>
            <w:vAlign w:val="center"/>
          </w:tcPr>
          <w:p w14:paraId="55A77E7B" w14:textId="77777777" w:rsidR="000B36FB" w:rsidRPr="009526A2" w:rsidRDefault="000B36FB" w:rsidP="00A81CA2">
            <w:pPr>
              <w:spacing w:after="0" w:line="240" w:lineRule="auto"/>
              <w:rPr>
                <w:rFonts w:cs="Times New Roman"/>
                <w:sz w:val="18"/>
                <w:szCs w:val="18"/>
              </w:rPr>
            </w:pPr>
            <w:r w:rsidRPr="009526A2">
              <w:rPr>
                <w:rFonts w:cs="Times New Roman"/>
                <w:sz w:val="18"/>
                <w:szCs w:val="18"/>
              </w:rPr>
              <w:t>Усредненный удельный расход электроэнергии на отпуск от котельной</w:t>
            </w:r>
          </w:p>
        </w:tc>
        <w:tc>
          <w:tcPr>
            <w:tcW w:w="1293" w:type="dxa"/>
            <w:vAlign w:val="center"/>
          </w:tcPr>
          <w:p w14:paraId="15AC224E" w14:textId="77777777" w:rsidR="000B36FB" w:rsidRPr="009526A2" w:rsidRDefault="000B36FB" w:rsidP="00A81CA2">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975" w:type="dxa"/>
            <w:vAlign w:val="center"/>
          </w:tcPr>
          <w:p w14:paraId="07ACDA37"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8,42</w:t>
            </w:r>
          </w:p>
        </w:tc>
        <w:tc>
          <w:tcPr>
            <w:tcW w:w="993" w:type="dxa"/>
            <w:vAlign w:val="center"/>
          </w:tcPr>
          <w:p w14:paraId="0D3C1539"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9,28</w:t>
            </w:r>
          </w:p>
        </w:tc>
        <w:tc>
          <w:tcPr>
            <w:tcW w:w="942" w:type="dxa"/>
            <w:vAlign w:val="center"/>
          </w:tcPr>
          <w:p w14:paraId="5506E9BF"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9,05</w:t>
            </w:r>
          </w:p>
        </w:tc>
      </w:tr>
      <w:tr w:rsidR="000B36FB" w:rsidRPr="009526A2" w14:paraId="68823B6B" w14:textId="77777777" w:rsidTr="000B36FB">
        <w:trPr>
          <w:trHeight w:val="20"/>
          <w:jc w:val="center"/>
        </w:trPr>
        <w:tc>
          <w:tcPr>
            <w:tcW w:w="5816" w:type="dxa"/>
            <w:vAlign w:val="center"/>
          </w:tcPr>
          <w:p w14:paraId="56D8CE5C" w14:textId="77777777" w:rsidR="000B36FB" w:rsidRPr="009526A2" w:rsidRDefault="000B36FB" w:rsidP="00A81CA2">
            <w:pPr>
              <w:spacing w:after="0" w:line="240" w:lineRule="auto"/>
              <w:rPr>
                <w:rFonts w:cs="Times New Roman"/>
                <w:b/>
                <w:sz w:val="20"/>
                <w:szCs w:val="20"/>
              </w:rPr>
            </w:pPr>
            <w:r w:rsidRPr="009526A2">
              <w:rPr>
                <w:rFonts w:cs="Times New Roman"/>
                <w:b/>
                <w:sz w:val="20"/>
                <w:szCs w:val="20"/>
              </w:rPr>
              <w:t>Удельный расход электроэнергии на отпуск от котельной</w:t>
            </w:r>
          </w:p>
        </w:tc>
        <w:tc>
          <w:tcPr>
            <w:tcW w:w="1293" w:type="dxa"/>
            <w:vAlign w:val="center"/>
          </w:tcPr>
          <w:p w14:paraId="56717C1B" w14:textId="77777777" w:rsidR="000B36FB" w:rsidRPr="009526A2" w:rsidRDefault="000B36FB" w:rsidP="00A81CA2">
            <w:pPr>
              <w:spacing w:after="0" w:line="240" w:lineRule="auto"/>
              <w:jc w:val="center"/>
              <w:rPr>
                <w:rFonts w:cs="Times New Roman"/>
                <w:b/>
                <w:sz w:val="20"/>
                <w:szCs w:val="20"/>
                <w:highlight w:val="lightGray"/>
              </w:rPr>
            </w:pPr>
            <w:r w:rsidRPr="009526A2">
              <w:rPr>
                <w:rFonts w:cs="Times New Roman"/>
                <w:b/>
                <w:sz w:val="20"/>
                <w:szCs w:val="20"/>
              </w:rPr>
              <w:t>кВтч/Гкал</w:t>
            </w:r>
          </w:p>
        </w:tc>
        <w:tc>
          <w:tcPr>
            <w:tcW w:w="975" w:type="dxa"/>
            <w:vAlign w:val="center"/>
          </w:tcPr>
          <w:p w14:paraId="5AB30C19"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46,49</w:t>
            </w:r>
          </w:p>
        </w:tc>
        <w:tc>
          <w:tcPr>
            <w:tcW w:w="993" w:type="dxa"/>
            <w:vAlign w:val="center"/>
          </w:tcPr>
          <w:p w14:paraId="21E3F154"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27,46</w:t>
            </w:r>
          </w:p>
        </w:tc>
        <w:tc>
          <w:tcPr>
            <w:tcW w:w="942" w:type="dxa"/>
            <w:vAlign w:val="center"/>
          </w:tcPr>
          <w:p w14:paraId="40ADD99D"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26,78</w:t>
            </w:r>
          </w:p>
        </w:tc>
      </w:tr>
      <w:tr w:rsidR="000B36FB" w:rsidRPr="009526A2" w14:paraId="7851D5A8" w14:textId="77777777" w:rsidTr="000B36FB">
        <w:trPr>
          <w:trHeight w:val="20"/>
          <w:jc w:val="center"/>
        </w:trPr>
        <w:tc>
          <w:tcPr>
            <w:tcW w:w="10019" w:type="dxa"/>
            <w:gridSpan w:val="5"/>
            <w:vAlign w:val="center"/>
          </w:tcPr>
          <w:p w14:paraId="672E5A7A"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Вода</w:t>
            </w:r>
          </w:p>
        </w:tc>
      </w:tr>
      <w:tr w:rsidR="000B36FB" w:rsidRPr="009526A2" w14:paraId="69F27C2B" w14:textId="77777777" w:rsidTr="000B36FB">
        <w:trPr>
          <w:trHeight w:val="20"/>
          <w:jc w:val="center"/>
        </w:trPr>
        <w:tc>
          <w:tcPr>
            <w:tcW w:w="5816" w:type="dxa"/>
            <w:vAlign w:val="center"/>
          </w:tcPr>
          <w:p w14:paraId="767E77FA"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Водоснабжение расход</w:t>
            </w:r>
          </w:p>
        </w:tc>
        <w:tc>
          <w:tcPr>
            <w:tcW w:w="1293" w:type="dxa"/>
            <w:vAlign w:val="center"/>
          </w:tcPr>
          <w:p w14:paraId="6CCDAC07"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975" w:type="dxa"/>
            <w:vAlign w:val="center"/>
          </w:tcPr>
          <w:p w14:paraId="294D6C46"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357</w:t>
            </w:r>
          </w:p>
        </w:tc>
        <w:tc>
          <w:tcPr>
            <w:tcW w:w="993" w:type="dxa"/>
            <w:vAlign w:val="center"/>
          </w:tcPr>
          <w:p w14:paraId="1A3F8A48"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394</w:t>
            </w:r>
          </w:p>
        </w:tc>
        <w:tc>
          <w:tcPr>
            <w:tcW w:w="942" w:type="dxa"/>
            <w:vAlign w:val="center"/>
          </w:tcPr>
          <w:p w14:paraId="12A89F43"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619</w:t>
            </w:r>
          </w:p>
        </w:tc>
      </w:tr>
      <w:tr w:rsidR="000B36FB" w:rsidRPr="009526A2" w14:paraId="36B9E315" w14:textId="77777777" w:rsidTr="000B36FB">
        <w:trPr>
          <w:trHeight w:val="20"/>
          <w:jc w:val="center"/>
        </w:trPr>
        <w:tc>
          <w:tcPr>
            <w:tcW w:w="5816" w:type="dxa"/>
            <w:vAlign w:val="center"/>
          </w:tcPr>
          <w:p w14:paraId="16926B9E" w14:textId="77777777" w:rsidR="000B36FB" w:rsidRPr="009526A2" w:rsidRDefault="000B36FB" w:rsidP="00A81CA2">
            <w:pPr>
              <w:spacing w:after="0" w:line="240" w:lineRule="auto"/>
              <w:rPr>
                <w:rFonts w:cs="Times New Roman"/>
                <w:b/>
                <w:sz w:val="20"/>
                <w:szCs w:val="20"/>
              </w:rPr>
            </w:pPr>
            <w:r w:rsidRPr="009526A2">
              <w:rPr>
                <w:rFonts w:cs="Times New Roman"/>
                <w:b/>
                <w:sz w:val="20"/>
                <w:szCs w:val="20"/>
              </w:rPr>
              <w:t>Удельный расход водоснабжения на отпуск от котельной</w:t>
            </w:r>
          </w:p>
        </w:tc>
        <w:tc>
          <w:tcPr>
            <w:tcW w:w="1293" w:type="dxa"/>
            <w:vAlign w:val="center"/>
          </w:tcPr>
          <w:p w14:paraId="0A3758C1" w14:textId="77777777" w:rsidR="000B36FB" w:rsidRPr="009526A2" w:rsidRDefault="000B36FB" w:rsidP="00A81CA2">
            <w:pPr>
              <w:spacing w:after="0" w:line="240" w:lineRule="auto"/>
              <w:jc w:val="center"/>
              <w:rPr>
                <w:rFonts w:cs="Times New Roman"/>
                <w:b/>
                <w:sz w:val="20"/>
                <w:szCs w:val="20"/>
                <w:highlight w:val="lightGray"/>
              </w:rPr>
            </w:pPr>
            <w:r w:rsidRPr="009526A2">
              <w:rPr>
                <w:rFonts w:cs="Times New Roman"/>
                <w:b/>
                <w:sz w:val="20"/>
                <w:szCs w:val="20"/>
              </w:rPr>
              <w:t>м</w:t>
            </w:r>
            <w:r w:rsidRPr="009526A2">
              <w:rPr>
                <w:rFonts w:cs="Times New Roman"/>
                <w:b/>
                <w:sz w:val="20"/>
                <w:szCs w:val="20"/>
                <w:vertAlign w:val="superscript"/>
              </w:rPr>
              <w:t>3</w:t>
            </w:r>
            <w:r w:rsidRPr="009526A2">
              <w:rPr>
                <w:rFonts w:cs="Times New Roman"/>
                <w:b/>
                <w:sz w:val="20"/>
                <w:szCs w:val="20"/>
              </w:rPr>
              <w:t>/Гкал</w:t>
            </w:r>
          </w:p>
        </w:tc>
        <w:tc>
          <w:tcPr>
            <w:tcW w:w="975" w:type="dxa"/>
            <w:vAlign w:val="center"/>
          </w:tcPr>
          <w:p w14:paraId="08549B1D"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0,11</w:t>
            </w:r>
          </w:p>
        </w:tc>
        <w:tc>
          <w:tcPr>
            <w:tcW w:w="993" w:type="dxa"/>
            <w:vAlign w:val="center"/>
          </w:tcPr>
          <w:p w14:paraId="30CF6773"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0,13</w:t>
            </w:r>
          </w:p>
        </w:tc>
        <w:tc>
          <w:tcPr>
            <w:tcW w:w="942" w:type="dxa"/>
            <w:vAlign w:val="center"/>
          </w:tcPr>
          <w:p w14:paraId="1FC07E4C"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0,19</w:t>
            </w:r>
          </w:p>
        </w:tc>
      </w:tr>
      <w:tr w:rsidR="000B36FB" w:rsidRPr="009526A2" w14:paraId="62858BC0" w14:textId="77777777" w:rsidTr="000B36FB">
        <w:trPr>
          <w:trHeight w:val="20"/>
          <w:jc w:val="center"/>
        </w:trPr>
        <w:tc>
          <w:tcPr>
            <w:tcW w:w="5816" w:type="dxa"/>
            <w:vAlign w:val="center"/>
          </w:tcPr>
          <w:p w14:paraId="14495C52"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Водоотведение расход</w:t>
            </w:r>
          </w:p>
        </w:tc>
        <w:tc>
          <w:tcPr>
            <w:tcW w:w="1293" w:type="dxa"/>
            <w:vAlign w:val="center"/>
          </w:tcPr>
          <w:p w14:paraId="5D677866"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975" w:type="dxa"/>
            <w:vAlign w:val="center"/>
          </w:tcPr>
          <w:p w14:paraId="6582CD40" w14:textId="77777777" w:rsidR="000B36FB" w:rsidRPr="009526A2" w:rsidRDefault="000B36FB" w:rsidP="00A81CA2">
            <w:pPr>
              <w:spacing w:after="0" w:line="240" w:lineRule="auto"/>
              <w:jc w:val="center"/>
              <w:rPr>
                <w:rFonts w:eastAsia="Times New Roman" w:cs="Times New Roman"/>
                <w:bCs/>
                <w:sz w:val="20"/>
                <w:szCs w:val="20"/>
              </w:rPr>
            </w:pPr>
            <w:r w:rsidRPr="009526A2">
              <w:rPr>
                <w:rFonts w:eastAsia="Times New Roman" w:cs="Times New Roman"/>
                <w:bCs/>
                <w:sz w:val="20"/>
                <w:szCs w:val="20"/>
              </w:rPr>
              <w:t>99,4</w:t>
            </w:r>
          </w:p>
        </w:tc>
        <w:tc>
          <w:tcPr>
            <w:tcW w:w="993" w:type="dxa"/>
            <w:vAlign w:val="center"/>
          </w:tcPr>
          <w:p w14:paraId="6608F52D" w14:textId="77777777" w:rsidR="000B36FB" w:rsidRPr="009526A2" w:rsidRDefault="000B36FB" w:rsidP="00A81CA2">
            <w:pPr>
              <w:spacing w:after="0" w:line="240" w:lineRule="auto"/>
              <w:jc w:val="center"/>
              <w:rPr>
                <w:rFonts w:eastAsia="Times New Roman" w:cs="Times New Roman"/>
                <w:bCs/>
                <w:sz w:val="20"/>
                <w:szCs w:val="20"/>
              </w:rPr>
            </w:pPr>
            <w:r w:rsidRPr="009526A2">
              <w:rPr>
                <w:rFonts w:eastAsia="Times New Roman" w:cs="Times New Roman"/>
                <w:bCs/>
                <w:sz w:val="20"/>
                <w:szCs w:val="20"/>
              </w:rPr>
              <w:t>109,6</w:t>
            </w:r>
          </w:p>
        </w:tc>
        <w:tc>
          <w:tcPr>
            <w:tcW w:w="942" w:type="dxa"/>
            <w:vAlign w:val="center"/>
          </w:tcPr>
          <w:p w14:paraId="00B2B2E4" w14:textId="77777777" w:rsidR="000B36FB" w:rsidRPr="009526A2" w:rsidRDefault="000B36FB" w:rsidP="00A81CA2">
            <w:pPr>
              <w:spacing w:after="0" w:line="240" w:lineRule="auto"/>
              <w:jc w:val="center"/>
              <w:rPr>
                <w:rFonts w:eastAsia="Times New Roman" w:cs="Times New Roman"/>
                <w:bCs/>
                <w:sz w:val="20"/>
                <w:szCs w:val="20"/>
              </w:rPr>
            </w:pPr>
            <w:r w:rsidRPr="009526A2">
              <w:rPr>
                <w:rFonts w:eastAsia="Times New Roman" w:cs="Times New Roman"/>
                <w:bCs/>
                <w:sz w:val="20"/>
                <w:szCs w:val="20"/>
              </w:rPr>
              <w:t>172,4</w:t>
            </w:r>
          </w:p>
        </w:tc>
      </w:tr>
    </w:tbl>
    <w:p w14:paraId="384F2410" w14:textId="02995484" w:rsidR="000B36FB" w:rsidRPr="009526A2" w:rsidRDefault="009100ED" w:rsidP="000B36FB">
      <w:pPr>
        <w:spacing w:after="0"/>
        <w:ind w:firstLine="567"/>
        <w:jc w:val="both"/>
        <w:rPr>
          <w:rFonts w:eastAsia="Times New Roman" w:cs="Times New Roman"/>
          <w:b/>
          <w:sz w:val="24"/>
          <w:szCs w:val="24"/>
        </w:rPr>
      </w:pPr>
      <w:r w:rsidRPr="009526A2">
        <w:rPr>
          <w:rFonts w:cs="Times New Roman"/>
          <w:b/>
          <w:sz w:val="24"/>
          <w:szCs w:val="24"/>
        </w:rPr>
        <w:t xml:space="preserve">Таблица </w:t>
      </w:r>
      <w:r w:rsidR="00D4559E">
        <w:rPr>
          <w:rFonts w:cs="Times New Roman"/>
          <w:b/>
          <w:sz w:val="24"/>
          <w:szCs w:val="24"/>
        </w:rPr>
        <w:t>1</w:t>
      </w:r>
      <w:r w:rsidR="00887103" w:rsidRPr="009526A2">
        <w:rPr>
          <w:rFonts w:cs="Times New Roman"/>
          <w:b/>
          <w:sz w:val="24"/>
          <w:szCs w:val="24"/>
        </w:rPr>
        <w:t>0</w:t>
      </w:r>
      <w:r w:rsidRPr="009526A2">
        <w:rPr>
          <w:rFonts w:cs="Times New Roman"/>
          <w:b/>
          <w:sz w:val="24"/>
          <w:szCs w:val="24"/>
        </w:rPr>
        <w:t>.3</w:t>
      </w:r>
      <w:r w:rsidRPr="009526A2">
        <w:rPr>
          <w:rFonts w:cs="Times New Roman"/>
          <w:sz w:val="24"/>
          <w:szCs w:val="24"/>
        </w:rPr>
        <w:t xml:space="preserve"> </w:t>
      </w:r>
      <w:r w:rsidR="000B36FB" w:rsidRPr="009526A2">
        <w:rPr>
          <w:rFonts w:cs="Times New Roman"/>
          <w:sz w:val="24"/>
          <w:szCs w:val="24"/>
        </w:rPr>
        <w:t xml:space="preserve">- </w:t>
      </w:r>
      <w:r w:rsidR="000B36FB" w:rsidRPr="009526A2">
        <w:rPr>
          <w:rFonts w:eastAsia="Times New Roman" w:cs="Times New Roman"/>
          <w:b/>
          <w:bCs/>
          <w:sz w:val="24"/>
          <w:szCs w:val="24"/>
        </w:rPr>
        <w:t xml:space="preserve">Котельная </w:t>
      </w:r>
      <w:r w:rsidR="000B36FB" w:rsidRPr="009526A2">
        <w:rPr>
          <w:rFonts w:eastAsia="Times New Roman" w:cs="Times New Roman"/>
          <w:b/>
          <w:sz w:val="24"/>
          <w:szCs w:val="24"/>
        </w:rPr>
        <w:t>ул. Генерала Петрова, 15А</w:t>
      </w:r>
    </w:p>
    <w:tbl>
      <w:tblPr>
        <w:tblW w:w="100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85"/>
        <w:gridCol w:w="1300"/>
        <w:gridCol w:w="993"/>
        <w:gridCol w:w="992"/>
        <w:gridCol w:w="992"/>
      </w:tblGrid>
      <w:tr w:rsidR="00D4559E" w:rsidRPr="009526A2" w14:paraId="0AE37CF5" w14:textId="77777777" w:rsidTr="000B36FB">
        <w:trPr>
          <w:trHeight w:val="20"/>
          <w:jc w:val="center"/>
        </w:trPr>
        <w:tc>
          <w:tcPr>
            <w:tcW w:w="5785" w:type="dxa"/>
            <w:tcBorders>
              <w:top w:val="single" w:sz="4" w:space="0" w:color="auto"/>
              <w:left w:val="single" w:sz="4" w:space="0" w:color="auto"/>
              <w:bottom w:val="single" w:sz="4" w:space="0" w:color="auto"/>
              <w:right w:val="single" w:sz="4" w:space="0" w:color="auto"/>
            </w:tcBorders>
          </w:tcPr>
          <w:p w14:paraId="4F273A8D" w14:textId="77777777" w:rsidR="00D4559E" w:rsidRPr="009526A2" w:rsidRDefault="00D4559E" w:rsidP="00D4559E">
            <w:pPr>
              <w:tabs>
                <w:tab w:val="left" w:pos="708"/>
                <w:tab w:val="left" w:pos="1416"/>
                <w:tab w:val="left" w:pos="2124"/>
                <w:tab w:val="left" w:pos="2832"/>
                <w:tab w:val="right" w:pos="4219"/>
              </w:tabs>
              <w:spacing w:after="0" w:line="240" w:lineRule="auto"/>
              <w:rPr>
                <w:rFonts w:cs="Times New Roman"/>
                <w:b/>
                <w:sz w:val="20"/>
                <w:szCs w:val="20"/>
              </w:rPr>
            </w:pPr>
            <w:r w:rsidRPr="009526A2">
              <w:rPr>
                <w:rFonts w:cs="Times New Roman"/>
                <w:sz w:val="20"/>
                <w:szCs w:val="20"/>
              </w:rPr>
              <w:tab/>
            </w:r>
            <w:r w:rsidRPr="009526A2">
              <w:rPr>
                <w:rFonts w:cs="Times New Roman"/>
                <w:sz w:val="20"/>
                <w:szCs w:val="20"/>
              </w:rPr>
              <w:tab/>
            </w:r>
            <w:r w:rsidRPr="009526A2">
              <w:rPr>
                <w:rFonts w:cs="Times New Roman"/>
                <w:sz w:val="20"/>
                <w:szCs w:val="20"/>
              </w:rPr>
              <w:tab/>
            </w:r>
            <w:r w:rsidRPr="009526A2">
              <w:rPr>
                <w:rFonts w:cs="Times New Roman"/>
                <w:b/>
                <w:sz w:val="20"/>
                <w:szCs w:val="20"/>
              </w:rPr>
              <w:t>Показатели</w:t>
            </w:r>
            <w:r w:rsidRPr="009526A2">
              <w:rPr>
                <w:rFonts w:cs="Times New Roman"/>
                <w:b/>
                <w:sz w:val="20"/>
                <w:szCs w:val="20"/>
              </w:rPr>
              <w:tab/>
            </w:r>
          </w:p>
        </w:tc>
        <w:tc>
          <w:tcPr>
            <w:tcW w:w="1300" w:type="dxa"/>
            <w:tcBorders>
              <w:top w:val="single" w:sz="4" w:space="0" w:color="auto"/>
              <w:left w:val="single" w:sz="4" w:space="0" w:color="auto"/>
              <w:bottom w:val="single" w:sz="4" w:space="0" w:color="auto"/>
              <w:right w:val="single" w:sz="4" w:space="0" w:color="auto"/>
            </w:tcBorders>
          </w:tcPr>
          <w:p w14:paraId="2EFE0AAA" w14:textId="77777777" w:rsidR="00D4559E" w:rsidRPr="009526A2" w:rsidRDefault="00D4559E" w:rsidP="00D4559E">
            <w:pPr>
              <w:spacing w:after="0" w:line="240" w:lineRule="auto"/>
              <w:jc w:val="center"/>
              <w:rPr>
                <w:rFonts w:cs="Times New Roman"/>
                <w:b/>
                <w:sz w:val="20"/>
                <w:szCs w:val="20"/>
              </w:rPr>
            </w:pPr>
            <w:r w:rsidRPr="009526A2">
              <w:rPr>
                <w:rFonts w:cs="Times New Roman"/>
                <w:b/>
                <w:sz w:val="20"/>
                <w:szCs w:val="20"/>
              </w:rPr>
              <w:t>Ед.  изм.</w:t>
            </w:r>
          </w:p>
        </w:tc>
        <w:tc>
          <w:tcPr>
            <w:tcW w:w="993" w:type="dxa"/>
            <w:tcBorders>
              <w:top w:val="single" w:sz="4" w:space="0" w:color="auto"/>
              <w:left w:val="single" w:sz="4" w:space="0" w:color="auto"/>
              <w:right w:val="single" w:sz="4" w:space="0" w:color="auto"/>
            </w:tcBorders>
            <w:vAlign w:val="center"/>
          </w:tcPr>
          <w:p w14:paraId="62EBF49F" w14:textId="2EBC33AC"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22</w:t>
            </w:r>
          </w:p>
        </w:tc>
        <w:tc>
          <w:tcPr>
            <w:tcW w:w="992" w:type="dxa"/>
            <w:tcBorders>
              <w:top w:val="single" w:sz="4" w:space="0" w:color="auto"/>
              <w:left w:val="single" w:sz="4" w:space="0" w:color="auto"/>
              <w:right w:val="single" w:sz="4" w:space="0" w:color="auto"/>
            </w:tcBorders>
            <w:vAlign w:val="center"/>
          </w:tcPr>
          <w:p w14:paraId="111461F0" w14:textId="5FD1806C"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23</w:t>
            </w:r>
          </w:p>
        </w:tc>
        <w:tc>
          <w:tcPr>
            <w:tcW w:w="992" w:type="dxa"/>
            <w:tcBorders>
              <w:top w:val="single" w:sz="4" w:space="0" w:color="auto"/>
              <w:left w:val="single" w:sz="4" w:space="0" w:color="auto"/>
              <w:bottom w:val="single" w:sz="4" w:space="0" w:color="auto"/>
              <w:right w:val="single" w:sz="4" w:space="0" w:color="auto"/>
            </w:tcBorders>
            <w:vAlign w:val="center"/>
          </w:tcPr>
          <w:p w14:paraId="55FDF66C" w14:textId="2FD1D752"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24</w:t>
            </w:r>
          </w:p>
        </w:tc>
      </w:tr>
      <w:tr w:rsidR="000B36FB" w:rsidRPr="009526A2" w14:paraId="1451B635" w14:textId="77777777" w:rsidTr="000B36FB">
        <w:trPr>
          <w:trHeight w:val="20"/>
          <w:jc w:val="center"/>
        </w:trPr>
        <w:tc>
          <w:tcPr>
            <w:tcW w:w="5785" w:type="dxa"/>
            <w:tcBorders>
              <w:top w:val="single" w:sz="4" w:space="0" w:color="auto"/>
              <w:left w:val="single" w:sz="4" w:space="0" w:color="auto"/>
              <w:bottom w:val="single" w:sz="4" w:space="0" w:color="auto"/>
              <w:right w:val="single" w:sz="4" w:space="0" w:color="auto"/>
            </w:tcBorders>
          </w:tcPr>
          <w:p w14:paraId="543D6FCF"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1</w:t>
            </w:r>
          </w:p>
        </w:tc>
        <w:tc>
          <w:tcPr>
            <w:tcW w:w="1300" w:type="dxa"/>
            <w:tcBorders>
              <w:top w:val="single" w:sz="4" w:space="0" w:color="auto"/>
              <w:left w:val="single" w:sz="4" w:space="0" w:color="auto"/>
              <w:bottom w:val="single" w:sz="4" w:space="0" w:color="auto"/>
              <w:right w:val="single" w:sz="4" w:space="0" w:color="auto"/>
            </w:tcBorders>
          </w:tcPr>
          <w:p w14:paraId="53F749DD"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2</w:t>
            </w:r>
          </w:p>
        </w:tc>
        <w:tc>
          <w:tcPr>
            <w:tcW w:w="993" w:type="dxa"/>
            <w:tcBorders>
              <w:top w:val="single" w:sz="4" w:space="0" w:color="auto"/>
              <w:left w:val="single" w:sz="4" w:space="0" w:color="auto"/>
              <w:bottom w:val="single" w:sz="4" w:space="0" w:color="auto"/>
              <w:right w:val="single" w:sz="4" w:space="0" w:color="auto"/>
            </w:tcBorders>
          </w:tcPr>
          <w:p w14:paraId="50D9922E"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3</w:t>
            </w:r>
          </w:p>
        </w:tc>
        <w:tc>
          <w:tcPr>
            <w:tcW w:w="992" w:type="dxa"/>
            <w:tcBorders>
              <w:top w:val="single" w:sz="4" w:space="0" w:color="auto"/>
              <w:left w:val="single" w:sz="4" w:space="0" w:color="auto"/>
              <w:bottom w:val="single" w:sz="4" w:space="0" w:color="auto"/>
              <w:right w:val="single" w:sz="4" w:space="0" w:color="auto"/>
            </w:tcBorders>
          </w:tcPr>
          <w:p w14:paraId="45C9C1F5"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4</w:t>
            </w:r>
          </w:p>
        </w:tc>
        <w:tc>
          <w:tcPr>
            <w:tcW w:w="992" w:type="dxa"/>
            <w:tcBorders>
              <w:top w:val="single" w:sz="4" w:space="0" w:color="auto"/>
              <w:left w:val="single" w:sz="4" w:space="0" w:color="auto"/>
              <w:bottom w:val="single" w:sz="4" w:space="0" w:color="auto"/>
              <w:right w:val="single" w:sz="4" w:space="0" w:color="auto"/>
            </w:tcBorders>
          </w:tcPr>
          <w:p w14:paraId="6822A646"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5</w:t>
            </w:r>
          </w:p>
        </w:tc>
      </w:tr>
      <w:tr w:rsidR="000B36FB" w:rsidRPr="009526A2" w14:paraId="7F3EDEE3" w14:textId="77777777" w:rsidTr="000B36FB">
        <w:trPr>
          <w:trHeight w:val="20"/>
          <w:jc w:val="center"/>
        </w:trPr>
        <w:tc>
          <w:tcPr>
            <w:tcW w:w="5785" w:type="dxa"/>
            <w:tcBorders>
              <w:top w:val="single" w:sz="4" w:space="0" w:color="auto"/>
            </w:tcBorders>
            <w:vAlign w:val="center"/>
          </w:tcPr>
          <w:p w14:paraId="1DC7BC83"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Произведено тепловой энергии (выработка)</w:t>
            </w:r>
          </w:p>
        </w:tc>
        <w:tc>
          <w:tcPr>
            <w:tcW w:w="1300" w:type="dxa"/>
            <w:tcBorders>
              <w:top w:val="single" w:sz="4" w:space="0" w:color="auto"/>
            </w:tcBorders>
            <w:vAlign w:val="center"/>
          </w:tcPr>
          <w:p w14:paraId="1297BC58"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Гкал</w:t>
            </w:r>
          </w:p>
        </w:tc>
        <w:tc>
          <w:tcPr>
            <w:tcW w:w="993" w:type="dxa"/>
            <w:tcBorders>
              <w:top w:val="single" w:sz="4" w:space="0" w:color="auto"/>
            </w:tcBorders>
            <w:vAlign w:val="center"/>
          </w:tcPr>
          <w:p w14:paraId="62212BC5"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4119,19</w:t>
            </w:r>
          </w:p>
        </w:tc>
        <w:tc>
          <w:tcPr>
            <w:tcW w:w="992" w:type="dxa"/>
            <w:tcBorders>
              <w:top w:val="single" w:sz="4" w:space="0" w:color="auto"/>
            </w:tcBorders>
            <w:vAlign w:val="center"/>
          </w:tcPr>
          <w:p w14:paraId="2D99206D"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4088,5</w:t>
            </w:r>
          </w:p>
        </w:tc>
        <w:tc>
          <w:tcPr>
            <w:tcW w:w="992" w:type="dxa"/>
            <w:tcBorders>
              <w:top w:val="single" w:sz="4" w:space="0" w:color="auto"/>
            </w:tcBorders>
            <w:vAlign w:val="center"/>
          </w:tcPr>
          <w:p w14:paraId="667DB2BD"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4311,96</w:t>
            </w:r>
          </w:p>
        </w:tc>
      </w:tr>
      <w:tr w:rsidR="000B36FB" w:rsidRPr="009526A2" w14:paraId="5AA08E90" w14:textId="77777777" w:rsidTr="000B36FB">
        <w:trPr>
          <w:trHeight w:val="20"/>
          <w:jc w:val="center"/>
        </w:trPr>
        <w:tc>
          <w:tcPr>
            <w:tcW w:w="5785" w:type="dxa"/>
            <w:vAlign w:val="center"/>
          </w:tcPr>
          <w:p w14:paraId="29F9AFB0"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Отпуск с коллекторов</w:t>
            </w:r>
          </w:p>
        </w:tc>
        <w:tc>
          <w:tcPr>
            <w:tcW w:w="1300" w:type="dxa"/>
            <w:vAlign w:val="center"/>
          </w:tcPr>
          <w:p w14:paraId="6AD5CB47"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Гкал</w:t>
            </w:r>
          </w:p>
        </w:tc>
        <w:tc>
          <w:tcPr>
            <w:tcW w:w="993" w:type="dxa"/>
            <w:vAlign w:val="center"/>
          </w:tcPr>
          <w:p w14:paraId="26E4428E"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4023,62</w:t>
            </w:r>
          </w:p>
        </w:tc>
        <w:tc>
          <w:tcPr>
            <w:tcW w:w="992" w:type="dxa"/>
            <w:vAlign w:val="center"/>
          </w:tcPr>
          <w:p w14:paraId="1DD9FA75"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3993,65</w:t>
            </w:r>
          </w:p>
        </w:tc>
        <w:tc>
          <w:tcPr>
            <w:tcW w:w="992" w:type="dxa"/>
            <w:vAlign w:val="center"/>
          </w:tcPr>
          <w:p w14:paraId="4E6A2F2C"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4211,93</w:t>
            </w:r>
          </w:p>
        </w:tc>
      </w:tr>
      <w:tr w:rsidR="000B36FB" w:rsidRPr="009526A2" w14:paraId="179404EF" w14:textId="77777777" w:rsidTr="000B36FB">
        <w:trPr>
          <w:trHeight w:val="20"/>
          <w:jc w:val="center"/>
        </w:trPr>
        <w:tc>
          <w:tcPr>
            <w:tcW w:w="5785" w:type="dxa"/>
            <w:vAlign w:val="center"/>
          </w:tcPr>
          <w:p w14:paraId="5C8A1383"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Отпуск тепловой энергии потребителям (полезный отпуск)</w:t>
            </w:r>
          </w:p>
        </w:tc>
        <w:tc>
          <w:tcPr>
            <w:tcW w:w="1300" w:type="dxa"/>
            <w:vAlign w:val="center"/>
          </w:tcPr>
          <w:p w14:paraId="381B6354"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Гкал</w:t>
            </w:r>
          </w:p>
        </w:tc>
        <w:tc>
          <w:tcPr>
            <w:tcW w:w="993" w:type="dxa"/>
            <w:vAlign w:val="center"/>
          </w:tcPr>
          <w:p w14:paraId="0DBE6616"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2999,08</w:t>
            </w:r>
          </w:p>
        </w:tc>
        <w:tc>
          <w:tcPr>
            <w:tcW w:w="992" w:type="dxa"/>
            <w:vAlign w:val="center"/>
          </w:tcPr>
          <w:p w14:paraId="5C5F01ED"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2816,01</w:t>
            </w:r>
          </w:p>
        </w:tc>
        <w:tc>
          <w:tcPr>
            <w:tcW w:w="992" w:type="dxa"/>
            <w:vAlign w:val="center"/>
          </w:tcPr>
          <w:p w14:paraId="43D9DA2F"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3101,38</w:t>
            </w:r>
          </w:p>
        </w:tc>
      </w:tr>
      <w:tr w:rsidR="000B36FB" w:rsidRPr="009526A2" w14:paraId="48054007" w14:textId="77777777" w:rsidTr="000B36FB">
        <w:trPr>
          <w:trHeight w:val="20"/>
          <w:jc w:val="center"/>
        </w:trPr>
        <w:tc>
          <w:tcPr>
            <w:tcW w:w="5785" w:type="dxa"/>
            <w:vAlign w:val="center"/>
          </w:tcPr>
          <w:p w14:paraId="248DFFB8" w14:textId="77777777" w:rsidR="000B36FB" w:rsidRPr="009526A2" w:rsidRDefault="000B36FB" w:rsidP="00A81CA2">
            <w:pPr>
              <w:spacing w:after="0" w:line="240" w:lineRule="auto"/>
              <w:rPr>
                <w:rFonts w:eastAsia="Calibri" w:cs="Times New Roman"/>
                <w:sz w:val="20"/>
                <w:szCs w:val="20"/>
              </w:rPr>
            </w:pPr>
            <w:r w:rsidRPr="009526A2">
              <w:rPr>
                <w:rFonts w:eastAsia="Calibri" w:cs="Times New Roman"/>
                <w:sz w:val="20"/>
                <w:szCs w:val="20"/>
              </w:rPr>
              <w:t>Нормативные потери</w:t>
            </w:r>
          </w:p>
        </w:tc>
        <w:tc>
          <w:tcPr>
            <w:tcW w:w="1300" w:type="dxa"/>
            <w:vAlign w:val="center"/>
          </w:tcPr>
          <w:p w14:paraId="769806D7"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Гкал</w:t>
            </w:r>
          </w:p>
        </w:tc>
        <w:tc>
          <w:tcPr>
            <w:tcW w:w="993" w:type="dxa"/>
            <w:vAlign w:val="center"/>
          </w:tcPr>
          <w:p w14:paraId="414B4D82"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1122,35</w:t>
            </w:r>
          </w:p>
        </w:tc>
        <w:tc>
          <w:tcPr>
            <w:tcW w:w="992" w:type="dxa"/>
            <w:vAlign w:val="center"/>
          </w:tcPr>
          <w:p w14:paraId="00E9412F"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1197,88</w:t>
            </w:r>
          </w:p>
        </w:tc>
        <w:tc>
          <w:tcPr>
            <w:tcW w:w="992" w:type="dxa"/>
            <w:vAlign w:val="center"/>
          </w:tcPr>
          <w:p w14:paraId="0F764A18"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840,76</w:t>
            </w:r>
          </w:p>
        </w:tc>
      </w:tr>
      <w:tr w:rsidR="000B36FB" w:rsidRPr="009526A2" w14:paraId="15228259" w14:textId="77777777" w:rsidTr="000B36FB">
        <w:trPr>
          <w:trHeight w:val="20"/>
          <w:jc w:val="center"/>
        </w:trPr>
        <w:tc>
          <w:tcPr>
            <w:tcW w:w="5785" w:type="dxa"/>
            <w:vAlign w:val="center"/>
          </w:tcPr>
          <w:p w14:paraId="0C763290" w14:textId="77777777" w:rsidR="000B36FB" w:rsidRPr="009526A2" w:rsidRDefault="000B36FB" w:rsidP="00A81CA2">
            <w:pPr>
              <w:spacing w:after="0" w:line="240" w:lineRule="auto"/>
              <w:rPr>
                <w:rFonts w:eastAsia="Calibri" w:cs="Times New Roman"/>
                <w:sz w:val="20"/>
                <w:szCs w:val="20"/>
              </w:rPr>
            </w:pPr>
            <w:r w:rsidRPr="009526A2">
              <w:rPr>
                <w:rFonts w:eastAsia="Calibri" w:cs="Times New Roman"/>
                <w:sz w:val="20"/>
                <w:szCs w:val="20"/>
              </w:rPr>
              <w:t>Хознужды</w:t>
            </w:r>
          </w:p>
        </w:tc>
        <w:tc>
          <w:tcPr>
            <w:tcW w:w="1300" w:type="dxa"/>
            <w:vAlign w:val="center"/>
          </w:tcPr>
          <w:p w14:paraId="2D7E6A39"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Гкал</w:t>
            </w:r>
          </w:p>
        </w:tc>
        <w:tc>
          <w:tcPr>
            <w:tcW w:w="993" w:type="dxa"/>
            <w:vAlign w:val="center"/>
          </w:tcPr>
          <w:p w14:paraId="65BDD11D"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233,88</w:t>
            </w:r>
          </w:p>
        </w:tc>
        <w:tc>
          <w:tcPr>
            <w:tcW w:w="992" w:type="dxa"/>
            <w:vAlign w:val="center"/>
          </w:tcPr>
          <w:p w14:paraId="3E0C3F85"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230,53</w:t>
            </w:r>
          </w:p>
        </w:tc>
        <w:tc>
          <w:tcPr>
            <w:tcW w:w="992" w:type="dxa"/>
            <w:vAlign w:val="center"/>
          </w:tcPr>
          <w:p w14:paraId="76EDA010"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273,61</w:t>
            </w:r>
          </w:p>
        </w:tc>
      </w:tr>
      <w:tr w:rsidR="000B36FB" w:rsidRPr="009526A2" w14:paraId="1AFD1CE2" w14:textId="77777777" w:rsidTr="000B36FB">
        <w:trPr>
          <w:trHeight w:val="20"/>
          <w:jc w:val="center"/>
        </w:trPr>
        <w:tc>
          <w:tcPr>
            <w:tcW w:w="5785" w:type="dxa"/>
            <w:vAlign w:val="center"/>
          </w:tcPr>
          <w:p w14:paraId="67EF3F9C"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Себестоимость 1 Гкал</w:t>
            </w:r>
          </w:p>
        </w:tc>
        <w:tc>
          <w:tcPr>
            <w:tcW w:w="1300" w:type="dxa"/>
            <w:vAlign w:val="center"/>
          </w:tcPr>
          <w:p w14:paraId="6068351D"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руб./Гкал</w:t>
            </w:r>
          </w:p>
        </w:tc>
        <w:tc>
          <w:tcPr>
            <w:tcW w:w="993" w:type="dxa"/>
            <w:vAlign w:val="center"/>
          </w:tcPr>
          <w:p w14:paraId="18CA7387"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2120,91</w:t>
            </w:r>
          </w:p>
        </w:tc>
        <w:tc>
          <w:tcPr>
            <w:tcW w:w="992" w:type="dxa"/>
            <w:vAlign w:val="center"/>
          </w:tcPr>
          <w:p w14:paraId="29BEBB4A"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2344,82</w:t>
            </w:r>
          </w:p>
        </w:tc>
        <w:tc>
          <w:tcPr>
            <w:tcW w:w="992" w:type="dxa"/>
            <w:vAlign w:val="center"/>
          </w:tcPr>
          <w:p w14:paraId="1523D708"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1649,94</w:t>
            </w:r>
          </w:p>
        </w:tc>
      </w:tr>
      <w:tr w:rsidR="000B36FB" w:rsidRPr="009526A2" w14:paraId="598FCAB1" w14:textId="77777777" w:rsidTr="000B36FB">
        <w:trPr>
          <w:trHeight w:val="20"/>
          <w:jc w:val="center"/>
        </w:trPr>
        <w:tc>
          <w:tcPr>
            <w:tcW w:w="10062" w:type="dxa"/>
            <w:gridSpan w:val="5"/>
            <w:vAlign w:val="center"/>
          </w:tcPr>
          <w:p w14:paraId="7B49CECF"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Природный газ</w:t>
            </w:r>
          </w:p>
        </w:tc>
      </w:tr>
      <w:tr w:rsidR="000B36FB" w:rsidRPr="009526A2" w14:paraId="309DDB90" w14:textId="77777777" w:rsidTr="000B36FB">
        <w:trPr>
          <w:trHeight w:val="20"/>
          <w:jc w:val="center"/>
        </w:trPr>
        <w:tc>
          <w:tcPr>
            <w:tcW w:w="5785" w:type="dxa"/>
            <w:vAlign w:val="center"/>
          </w:tcPr>
          <w:p w14:paraId="7C5FCCED"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Расход натурального топлива</w:t>
            </w:r>
          </w:p>
        </w:tc>
        <w:tc>
          <w:tcPr>
            <w:tcW w:w="1300" w:type="dxa"/>
            <w:vAlign w:val="center"/>
          </w:tcPr>
          <w:p w14:paraId="02459E22"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тыс. м</w:t>
            </w:r>
            <w:r w:rsidRPr="009526A2">
              <w:rPr>
                <w:rFonts w:cs="Times New Roman"/>
                <w:sz w:val="20"/>
                <w:szCs w:val="20"/>
                <w:vertAlign w:val="superscript"/>
              </w:rPr>
              <w:t>3</w:t>
            </w:r>
          </w:p>
        </w:tc>
        <w:tc>
          <w:tcPr>
            <w:tcW w:w="993" w:type="dxa"/>
            <w:vAlign w:val="center"/>
          </w:tcPr>
          <w:p w14:paraId="43D01F8B"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636,03</w:t>
            </w:r>
          </w:p>
        </w:tc>
        <w:tc>
          <w:tcPr>
            <w:tcW w:w="992" w:type="dxa"/>
            <w:vAlign w:val="center"/>
          </w:tcPr>
          <w:p w14:paraId="2257033F"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637,31</w:t>
            </w:r>
          </w:p>
        </w:tc>
        <w:tc>
          <w:tcPr>
            <w:tcW w:w="992" w:type="dxa"/>
            <w:vAlign w:val="center"/>
          </w:tcPr>
          <w:p w14:paraId="7F245A01"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657,04</w:t>
            </w:r>
          </w:p>
        </w:tc>
      </w:tr>
      <w:tr w:rsidR="000B36FB" w:rsidRPr="009526A2" w14:paraId="3E2C477E" w14:textId="77777777" w:rsidTr="000B36FB">
        <w:trPr>
          <w:trHeight w:val="20"/>
          <w:jc w:val="center"/>
        </w:trPr>
        <w:tc>
          <w:tcPr>
            <w:tcW w:w="5785" w:type="dxa"/>
            <w:vAlign w:val="center"/>
          </w:tcPr>
          <w:p w14:paraId="32FCFF40"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Переводной коэффициент</w:t>
            </w:r>
          </w:p>
        </w:tc>
        <w:tc>
          <w:tcPr>
            <w:tcW w:w="1300" w:type="dxa"/>
            <w:vAlign w:val="center"/>
          </w:tcPr>
          <w:p w14:paraId="2ED90F38"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w:t>
            </w:r>
          </w:p>
        </w:tc>
        <w:tc>
          <w:tcPr>
            <w:tcW w:w="993" w:type="dxa"/>
            <w:vAlign w:val="center"/>
          </w:tcPr>
          <w:p w14:paraId="5829B06F"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1,169</w:t>
            </w:r>
          </w:p>
        </w:tc>
        <w:tc>
          <w:tcPr>
            <w:tcW w:w="992" w:type="dxa"/>
            <w:vAlign w:val="center"/>
          </w:tcPr>
          <w:p w14:paraId="52626B0A"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1,164</w:t>
            </w:r>
          </w:p>
        </w:tc>
        <w:tc>
          <w:tcPr>
            <w:tcW w:w="992" w:type="dxa"/>
            <w:vAlign w:val="center"/>
          </w:tcPr>
          <w:p w14:paraId="24B13ADF"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1,164</w:t>
            </w:r>
          </w:p>
        </w:tc>
      </w:tr>
      <w:tr w:rsidR="000B36FB" w:rsidRPr="009526A2" w14:paraId="0C5CC3E0" w14:textId="77777777" w:rsidTr="000B36FB">
        <w:trPr>
          <w:trHeight w:val="20"/>
          <w:jc w:val="center"/>
        </w:trPr>
        <w:tc>
          <w:tcPr>
            <w:tcW w:w="5785" w:type="dxa"/>
            <w:vAlign w:val="center"/>
          </w:tcPr>
          <w:p w14:paraId="43BF7561"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Расход условного топлива</w:t>
            </w:r>
          </w:p>
        </w:tc>
        <w:tc>
          <w:tcPr>
            <w:tcW w:w="1300" w:type="dxa"/>
            <w:vAlign w:val="center"/>
          </w:tcPr>
          <w:p w14:paraId="2306E474"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т.у.т.</w:t>
            </w:r>
          </w:p>
        </w:tc>
        <w:tc>
          <w:tcPr>
            <w:tcW w:w="993" w:type="dxa"/>
            <w:vAlign w:val="center"/>
          </w:tcPr>
          <w:p w14:paraId="5A77044A"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744,13</w:t>
            </w:r>
          </w:p>
        </w:tc>
        <w:tc>
          <w:tcPr>
            <w:tcW w:w="992" w:type="dxa"/>
            <w:vAlign w:val="center"/>
          </w:tcPr>
          <w:p w14:paraId="22EC7608"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742,85</w:t>
            </w:r>
          </w:p>
        </w:tc>
        <w:tc>
          <w:tcPr>
            <w:tcW w:w="992" w:type="dxa"/>
            <w:vAlign w:val="center"/>
          </w:tcPr>
          <w:p w14:paraId="6478E101"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765,21</w:t>
            </w:r>
          </w:p>
        </w:tc>
      </w:tr>
      <w:tr w:rsidR="000B36FB" w:rsidRPr="009526A2" w14:paraId="40D69025" w14:textId="77777777" w:rsidTr="000B36FB">
        <w:trPr>
          <w:trHeight w:val="20"/>
          <w:jc w:val="center"/>
        </w:trPr>
        <w:tc>
          <w:tcPr>
            <w:tcW w:w="5785" w:type="dxa"/>
            <w:vAlign w:val="center"/>
          </w:tcPr>
          <w:p w14:paraId="5DD31A0D" w14:textId="77777777" w:rsidR="000B36FB" w:rsidRPr="009526A2" w:rsidRDefault="000B36FB" w:rsidP="00A81CA2">
            <w:pPr>
              <w:spacing w:after="0" w:line="240" w:lineRule="auto"/>
              <w:rPr>
                <w:rFonts w:cs="Times New Roman"/>
                <w:sz w:val="18"/>
                <w:szCs w:val="18"/>
              </w:rPr>
            </w:pPr>
            <w:r w:rsidRPr="009526A2">
              <w:rPr>
                <w:rFonts w:cs="Times New Roman"/>
                <w:sz w:val="18"/>
                <w:szCs w:val="18"/>
              </w:rPr>
              <w:t>Усредненный удельный расход топлива на отпуск от котельной</w:t>
            </w:r>
          </w:p>
        </w:tc>
        <w:tc>
          <w:tcPr>
            <w:tcW w:w="1300" w:type="dxa"/>
            <w:vAlign w:val="center"/>
          </w:tcPr>
          <w:p w14:paraId="069B4EFA" w14:textId="77777777" w:rsidR="000B36FB" w:rsidRPr="009526A2" w:rsidRDefault="000B36FB" w:rsidP="00A81CA2">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993" w:type="dxa"/>
            <w:vAlign w:val="center"/>
          </w:tcPr>
          <w:p w14:paraId="0F316FAA"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184,9</w:t>
            </w:r>
          </w:p>
        </w:tc>
        <w:tc>
          <w:tcPr>
            <w:tcW w:w="992" w:type="dxa"/>
            <w:vAlign w:val="center"/>
          </w:tcPr>
          <w:p w14:paraId="769591FD"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186,0</w:t>
            </w:r>
          </w:p>
        </w:tc>
        <w:tc>
          <w:tcPr>
            <w:tcW w:w="992" w:type="dxa"/>
            <w:vAlign w:val="center"/>
          </w:tcPr>
          <w:p w14:paraId="630E90D1"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181,68</w:t>
            </w:r>
          </w:p>
        </w:tc>
      </w:tr>
      <w:tr w:rsidR="000B36FB" w:rsidRPr="009526A2" w14:paraId="6DA7F006" w14:textId="77777777" w:rsidTr="000B36FB">
        <w:trPr>
          <w:trHeight w:val="20"/>
          <w:jc w:val="center"/>
        </w:trPr>
        <w:tc>
          <w:tcPr>
            <w:tcW w:w="10062" w:type="dxa"/>
            <w:gridSpan w:val="5"/>
            <w:vAlign w:val="center"/>
          </w:tcPr>
          <w:p w14:paraId="0264BCB4"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Электроэнергия</w:t>
            </w:r>
          </w:p>
        </w:tc>
      </w:tr>
      <w:tr w:rsidR="000B36FB" w:rsidRPr="009526A2" w14:paraId="4CB74159" w14:textId="77777777" w:rsidTr="000B36FB">
        <w:trPr>
          <w:trHeight w:val="20"/>
          <w:jc w:val="center"/>
        </w:trPr>
        <w:tc>
          <w:tcPr>
            <w:tcW w:w="5785" w:type="dxa"/>
            <w:vAlign w:val="center"/>
          </w:tcPr>
          <w:p w14:paraId="5EAFFD95"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Электроэнергия</w:t>
            </w:r>
          </w:p>
        </w:tc>
        <w:tc>
          <w:tcPr>
            <w:tcW w:w="1300" w:type="dxa"/>
            <w:vAlign w:val="center"/>
          </w:tcPr>
          <w:p w14:paraId="20A02129"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 xml:space="preserve"> тыс. кВтч</w:t>
            </w:r>
          </w:p>
        </w:tc>
        <w:tc>
          <w:tcPr>
            <w:tcW w:w="993" w:type="dxa"/>
            <w:vAlign w:val="center"/>
          </w:tcPr>
          <w:p w14:paraId="3A24E82E"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206,69</w:t>
            </w:r>
          </w:p>
        </w:tc>
        <w:tc>
          <w:tcPr>
            <w:tcW w:w="992" w:type="dxa"/>
            <w:vAlign w:val="center"/>
          </w:tcPr>
          <w:p w14:paraId="34EBEEB9"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196,56</w:t>
            </w:r>
          </w:p>
        </w:tc>
        <w:tc>
          <w:tcPr>
            <w:tcW w:w="992" w:type="dxa"/>
            <w:vAlign w:val="center"/>
          </w:tcPr>
          <w:p w14:paraId="5A320A05"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208,31</w:t>
            </w:r>
          </w:p>
        </w:tc>
      </w:tr>
      <w:tr w:rsidR="000B36FB" w:rsidRPr="009526A2" w14:paraId="72A17E77" w14:textId="77777777" w:rsidTr="000B36FB">
        <w:trPr>
          <w:cantSplit/>
          <w:trHeight w:val="20"/>
          <w:jc w:val="center"/>
        </w:trPr>
        <w:tc>
          <w:tcPr>
            <w:tcW w:w="5785" w:type="dxa"/>
            <w:vAlign w:val="center"/>
          </w:tcPr>
          <w:p w14:paraId="2D52E3E0"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Переводной коэффициент</w:t>
            </w:r>
          </w:p>
        </w:tc>
        <w:tc>
          <w:tcPr>
            <w:tcW w:w="1300" w:type="dxa"/>
            <w:vAlign w:val="center"/>
          </w:tcPr>
          <w:p w14:paraId="5FFCDB78"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w:t>
            </w:r>
          </w:p>
        </w:tc>
        <w:tc>
          <w:tcPr>
            <w:tcW w:w="993" w:type="dxa"/>
            <w:vAlign w:val="center"/>
          </w:tcPr>
          <w:p w14:paraId="027C754C"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992" w:type="dxa"/>
            <w:vAlign w:val="center"/>
          </w:tcPr>
          <w:p w14:paraId="7BAC8AE5"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992" w:type="dxa"/>
            <w:vAlign w:val="center"/>
          </w:tcPr>
          <w:p w14:paraId="25596C6E"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0,33</w:t>
            </w:r>
          </w:p>
        </w:tc>
      </w:tr>
      <w:tr w:rsidR="000B36FB" w:rsidRPr="009526A2" w14:paraId="34A82D6B" w14:textId="77777777" w:rsidTr="000B36FB">
        <w:trPr>
          <w:trHeight w:val="20"/>
          <w:jc w:val="center"/>
        </w:trPr>
        <w:tc>
          <w:tcPr>
            <w:tcW w:w="5785" w:type="dxa"/>
            <w:vAlign w:val="center"/>
          </w:tcPr>
          <w:p w14:paraId="387D9883"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lastRenderedPageBreak/>
              <w:t>Расход условного топлива</w:t>
            </w:r>
          </w:p>
        </w:tc>
        <w:tc>
          <w:tcPr>
            <w:tcW w:w="1300" w:type="dxa"/>
            <w:vAlign w:val="center"/>
          </w:tcPr>
          <w:p w14:paraId="4550A80A"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кг.у.т.</w:t>
            </w:r>
          </w:p>
        </w:tc>
        <w:tc>
          <w:tcPr>
            <w:tcW w:w="993" w:type="dxa"/>
            <w:vAlign w:val="center"/>
          </w:tcPr>
          <w:p w14:paraId="424B684A"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68208</w:t>
            </w:r>
          </w:p>
        </w:tc>
        <w:tc>
          <w:tcPr>
            <w:tcW w:w="992" w:type="dxa"/>
            <w:vAlign w:val="center"/>
          </w:tcPr>
          <w:p w14:paraId="61ECC4DC"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64865</w:t>
            </w:r>
          </w:p>
        </w:tc>
        <w:tc>
          <w:tcPr>
            <w:tcW w:w="992" w:type="dxa"/>
            <w:vAlign w:val="center"/>
          </w:tcPr>
          <w:p w14:paraId="53490DED"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68742</w:t>
            </w:r>
          </w:p>
        </w:tc>
      </w:tr>
      <w:tr w:rsidR="000B36FB" w:rsidRPr="009526A2" w14:paraId="49E17405" w14:textId="77777777" w:rsidTr="000B36FB">
        <w:trPr>
          <w:trHeight w:val="20"/>
          <w:jc w:val="center"/>
        </w:trPr>
        <w:tc>
          <w:tcPr>
            <w:tcW w:w="5785" w:type="dxa"/>
            <w:vAlign w:val="center"/>
          </w:tcPr>
          <w:p w14:paraId="32E32010" w14:textId="77777777" w:rsidR="000B36FB" w:rsidRPr="009526A2" w:rsidRDefault="000B36FB" w:rsidP="00A81CA2">
            <w:pPr>
              <w:spacing w:after="0" w:line="240" w:lineRule="auto"/>
              <w:rPr>
                <w:rFonts w:cs="Times New Roman"/>
                <w:sz w:val="18"/>
                <w:szCs w:val="18"/>
              </w:rPr>
            </w:pPr>
            <w:r w:rsidRPr="009526A2">
              <w:rPr>
                <w:rFonts w:cs="Times New Roman"/>
                <w:sz w:val="18"/>
                <w:szCs w:val="18"/>
              </w:rPr>
              <w:t>Усредненный удельный расход электроэнергии на отпуск от котельной</w:t>
            </w:r>
          </w:p>
        </w:tc>
        <w:tc>
          <w:tcPr>
            <w:tcW w:w="1300" w:type="dxa"/>
            <w:vAlign w:val="center"/>
          </w:tcPr>
          <w:p w14:paraId="4E51D682" w14:textId="77777777" w:rsidR="000B36FB" w:rsidRPr="009526A2" w:rsidRDefault="000B36FB" w:rsidP="00A81CA2">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993" w:type="dxa"/>
            <w:vAlign w:val="center"/>
          </w:tcPr>
          <w:p w14:paraId="349F2B1E"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16,95</w:t>
            </w:r>
          </w:p>
        </w:tc>
        <w:tc>
          <w:tcPr>
            <w:tcW w:w="992" w:type="dxa"/>
            <w:vAlign w:val="center"/>
          </w:tcPr>
          <w:p w14:paraId="5945FB55"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16,24</w:t>
            </w:r>
          </w:p>
        </w:tc>
        <w:tc>
          <w:tcPr>
            <w:tcW w:w="992" w:type="dxa"/>
            <w:vAlign w:val="center"/>
          </w:tcPr>
          <w:p w14:paraId="6CC7D91F"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16,32</w:t>
            </w:r>
          </w:p>
        </w:tc>
      </w:tr>
      <w:tr w:rsidR="000B36FB" w:rsidRPr="009526A2" w14:paraId="67DFCD61" w14:textId="77777777" w:rsidTr="000B36FB">
        <w:trPr>
          <w:trHeight w:val="20"/>
          <w:jc w:val="center"/>
        </w:trPr>
        <w:tc>
          <w:tcPr>
            <w:tcW w:w="5785" w:type="dxa"/>
            <w:vAlign w:val="center"/>
          </w:tcPr>
          <w:p w14:paraId="692CC419" w14:textId="77777777" w:rsidR="000B36FB" w:rsidRPr="009526A2" w:rsidRDefault="000B36FB" w:rsidP="00A81CA2">
            <w:pPr>
              <w:spacing w:after="0" w:line="240" w:lineRule="auto"/>
              <w:rPr>
                <w:rFonts w:cs="Times New Roman"/>
                <w:sz w:val="18"/>
                <w:szCs w:val="18"/>
              </w:rPr>
            </w:pPr>
            <w:r w:rsidRPr="009526A2">
              <w:rPr>
                <w:rFonts w:cs="Times New Roman"/>
                <w:sz w:val="18"/>
                <w:szCs w:val="18"/>
              </w:rPr>
              <w:t>Удельный расход электроэнергии на отпуск от котельной</w:t>
            </w:r>
          </w:p>
        </w:tc>
        <w:tc>
          <w:tcPr>
            <w:tcW w:w="1300" w:type="dxa"/>
            <w:vAlign w:val="center"/>
          </w:tcPr>
          <w:p w14:paraId="756BDC94" w14:textId="77777777" w:rsidR="000B36FB" w:rsidRPr="009526A2" w:rsidRDefault="000B36FB" w:rsidP="00A81CA2">
            <w:pPr>
              <w:spacing w:after="0" w:line="240" w:lineRule="auto"/>
              <w:jc w:val="center"/>
              <w:rPr>
                <w:rFonts w:cs="Times New Roman"/>
                <w:b/>
                <w:sz w:val="20"/>
                <w:szCs w:val="20"/>
                <w:highlight w:val="lightGray"/>
              </w:rPr>
            </w:pPr>
            <w:r w:rsidRPr="009526A2">
              <w:rPr>
                <w:rFonts w:cs="Times New Roman"/>
                <w:b/>
                <w:sz w:val="20"/>
                <w:szCs w:val="20"/>
              </w:rPr>
              <w:t>кВтч/Гкал</w:t>
            </w:r>
          </w:p>
        </w:tc>
        <w:tc>
          <w:tcPr>
            <w:tcW w:w="993" w:type="dxa"/>
            <w:vAlign w:val="center"/>
          </w:tcPr>
          <w:p w14:paraId="45FA1061"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50,18</w:t>
            </w:r>
          </w:p>
        </w:tc>
        <w:tc>
          <w:tcPr>
            <w:tcW w:w="992" w:type="dxa"/>
            <w:vAlign w:val="center"/>
          </w:tcPr>
          <w:p w14:paraId="25532165"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48,08</w:t>
            </w:r>
          </w:p>
        </w:tc>
        <w:tc>
          <w:tcPr>
            <w:tcW w:w="992" w:type="dxa"/>
            <w:vAlign w:val="center"/>
          </w:tcPr>
          <w:p w14:paraId="0134F676"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48,31</w:t>
            </w:r>
          </w:p>
        </w:tc>
      </w:tr>
      <w:tr w:rsidR="000B36FB" w:rsidRPr="009526A2" w14:paraId="43078E68" w14:textId="77777777" w:rsidTr="000B36FB">
        <w:trPr>
          <w:trHeight w:val="20"/>
          <w:jc w:val="center"/>
        </w:trPr>
        <w:tc>
          <w:tcPr>
            <w:tcW w:w="10062" w:type="dxa"/>
            <w:gridSpan w:val="5"/>
            <w:vAlign w:val="center"/>
          </w:tcPr>
          <w:p w14:paraId="0FD6EB24"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Вода</w:t>
            </w:r>
          </w:p>
        </w:tc>
      </w:tr>
      <w:tr w:rsidR="000B36FB" w:rsidRPr="009526A2" w14:paraId="31300439" w14:textId="77777777" w:rsidTr="000B36FB">
        <w:trPr>
          <w:trHeight w:val="20"/>
          <w:jc w:val="center"/>
        </w:trPr>
        <w:tc>
          <w:tcPr>
            <w:tcW w:w="5785" w:type="dxa"/>
            <w:vAlign w:val="center"/>
          </w:tcPr>
          <w:p w14:paraId="13EF0CD1"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Водоснабжение расход</w:t>
            </w:r>
          </w:p>
        </w:tc>
        <w:tc>
          <w:tcPr>
            <w:tcW w:w="1300" w:type="dxa"/>
            <w:vAlign w:val="center"/>
          </w:tcPr>
          <w:p w14:paraId="54CB6A04"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993" w:type="dxa"/>
            <w:vAlign w:val="center"/>
          </w:tcPr>
          <w:p w14:paraId="1AAF0F38"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11017</w:t>
            </w:r>
          </w:p>
        </w:tc>
        <w:tc>
          <w:tcPr>
            <w:tcW w:w="992" w:type="dxa"/>
            <w:vAlign w:val="center"/>
          </w:tcPr>
          <w:p w14:paraId="48E7A32C"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10157</w:t>
            </w:r>
          </w:p>
        </w:tc>
        <w:tc>
          <w:tcPr>
            <w:tcW w:w="992" w:type="dxa"/>
            <w:vAlign w:val="center"/>
          </w:tcPr>
          <w:p w14:paraId="796BA1ED"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8869</w:t>
            </w:r>
          </w:p>
        </w:tc>
      </w:tr>
      <w:tr w:rsidR="000B36FB" w:rsidRPr="009526A2" w14:paraId="5488849A" w14:textId="77777777" w:rsidTr="000B36FB">
        <w:trPr>
          <w:trHeight w:val="20"/>
          <w:jc w:val="center"/>
        </w:trPr>
        <w:tc>
          <w:tcPr>
            <w:tcW w:w="5785" w:type="dxa"/>
            <w:vAlign w:val="center"/>
          </w:tcPr>
          <w:p w14:paraId="1A1ED3C1"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Удельный расход водоснабжения на отпуск от котельной</w:t>
            </w:r>
          </w:p>
        </w:tc>
        <w:tc>
          <w:tcPr>
            <w:tcW w:w="1300" w:type="dxa"/>
            <w:vAlign w:val="center"/>
          </w:tcPr>
          <w:p w14:paraId="2BAE4CCF" w14:textId="77777777" w:rsidR="000B36FB" w:rsidRPr="009526A2" w:rsidRDefault="000B36FB" w:rsidP="00A81CA2">
            <w:pPr>
              <w:spacing w:after="0" w:line="240" w:lineRule="auto"/>
              <w:jc w:val="center"/>
              <w:rPr>
                <w:rFonts w:cs="Times New Roman"/>
                <w:b/>
                <w:sz w:val="20"/>
                <w:szCs w:val="20"/>
                <w:highlight w:val="lightGray"/>
              </w:rPr>
            </w:pPr>
            <w:r w:rsidRPr="009526A2">
              <w:rPr>
                <w:rFonts w:cs="Times New Roman"/>
                <w:b/>
                <w:sz w:val="20"/>
                <w:szCs w:val="20"/>
              </w:rPr>
              <w:t>м</w:t>
            </w:r>
            <w:r w:rsidRPr="009526A2">
              <w:rPr>
                <w:rFonts w:cs="Times New Roman"/>
                <w:b/>
                <w:sz w:val="20"/>
                <w:szCs w:val="20"/>
                <w:vertAlign w:val="superscript"/>
              </w:rPr>
              <w:t>3</w:t>
            </w:r>
            <w:r w:rsidRPr="009526A2">
              <w:rPr>
                <w:rFonts w:cs="Times New Roman"/>
                <w:b/>
                <w:sz w:val="20"/>
                <w:szCs w:val="20"/>
              </w:rPr>
              <w:t>/Гкал</w:t>
            </w:r>
          </w:p>
        </w:tc>
        <w:tc>
          <w:tcPr>
            <w:tcW w:w="993" w:type="dxa"/>
            <w:vAlign w:val="center"/>
          </w:tcPr>
          <w:p w14:paraId="58C575CB"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2,67</w:t>
            </w:r>
          </w:p>
        </w:tc>
        <w:tc>
          <w:tcPr>
            <w:tcW w:w="992" w:type="dxa"/>
            <w:vAlign w:val="center"/>
          </w:tcPr>
          <w:p w14:paraId="2A44C95C"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2,48</w:t>
            </w:r>
          </w:p>
        </w:tc>
        <w:tc>
          <w:tcPr>
            <w:tcW w:w="992" w:type="dxa"/>
            <w:vAlign w:val="center"/>
          </w:tcPr>
          <w:p w14:paraId="2BED9561"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2,06</w:t>
            </w:r>
          </w:p>
        </w:tc>
      </w:tr>
      <w:tr w:rsidR="000B36FB" w:rsidRPr="009526A2" w14:paraId="32B3D92C" w14:textId="77777777" w:rsidTr="000B36FB">
        <w:trPr>
          <w:trHeight w:val="20"/>
          <w:jc w:val="center"/>
        </w:trPr>
        <w:tc>
          <w:tcPr>
            <w:tcW w:w="5785" w:type="dxa"/>
            <w:vAlign w:val="center"/>
          </w:tcPr>
          <w:p w14:paraId="1453E409"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Водоотведение расход</w:t>
            </w:r>
          </w:p>
        </w:tc>
        <w:tc>
          <w:tcPr>
            <w:tcW w:w="1300" w:type="dxa"/>
            <w:vAlign w:val="center"/>
          </w:tcPr>
          <w:p w14:paraId="715FE9CF"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993" w:type="dxa"/>
            <w:vAlign w:val="center"/>
          </w:tcPr>
          <w:p w14:paraId="0799A16A" w14:textId="77777777" w:rsidR="000B36FB" w:rsidRPr="009526A2" w:rsidRDefault="000B36FB" w:rsidP="00A81CA2">
            <w:pPr>
              <w:spacing w:after="0" w:line="240" w:lineRule="auto"/>
              <w:jc w:val="center"/>
              <w:rPr>
                <w:rFonts w:eastAsia="Times New Roman" w:cs="Times New Roman"/>
                <w:bCs/>
                <w:sz w:val="20"/>
                <w:szCs w:val="20"/>
              </w:rPr>
            </w:pPr>
            <w:r w:rsidRPr="009526A2">
              <w:rPr>
                <w:rFonts w:eastAsia="Times New Roman" w:cs="Times New Roman"/>
                <w:bCs/>
                <w:sz w:val="20"/>
                <w:szCs w:val="20"/>
              </w:rPr>
              <w:t>1210,8</w:t>
            </w:r>
          </w:p>
        </w:tc>
        <w:tc>
          <w:tcPr>
            <w:tcW w:w="992" w:type="dxa"/>
            <w:vAlign w:val="center"/>
          </w:tcPr>
          <w:p w14:paraId="2BD212AF" w14:textId="77777777" w:rsidR="000B36FB" w:rsidRPr="009526A2" w:rsidRDefault="000B36FB" w:rsidP="00A81CA2">
            <w:pPr>
              <w:spacing w:after="0" w:line="240" w:lineRule="auto"/>
              <w:jc w:val="center"/>
              <w:rPr>
                <w:rFonts w:eastAsia="Times New Roman" w:cs="Times New Roman"/>
                <w:bCs/>
                <w:sz w:val="20"/>
                <w:szCs w:val="20"/>
              </w:rPr>
            </w:pPr>
            <w:r w:rsidRPr="009526A2">
              <w:rPr>
                <w:rFonts w:eastAsia="Times New Roman" w:cs="Times New Roman"/>
                <w:bCs/>
                <w:sz w:val="20"/>
                <w:szCs w:val="20"/>
              </w:rPr>
              <w:t>1116,2</w:t>
            </w:r>
          </w:p>
        </w:tc>
        <w:tc>
          <w:tcPr>
            <w:tcW w:w="992" w:type="dxa"/>
            <w:vAlign w:val="center"/>
          </w:tcPr>
          <w:p w14:paraId="35239FBD" w14:textId="77777777" w:rsidR="000B36FB" w:rsidRPr="009526A2" w:rsidRDefault="000B36FB" w:rsidP="00A81CA2">
            <w:pPr>
              <w:spacing w:after="0" w:line="240" w:lineRule="auto"/>
              <w:jc w:val="center"/>
              <w:rPr>
                <w:rFonts w:eastAsia="Times New Roman" w:cs="Times New Roman"/>
                <w:bCs/>
                <w:sz w:val="20"/>
                <w:szCs w:val="20"/>
              </w:rPr>
            </w:pPr>
            <w:r w:rsidRPr="009526A2">
              <w:rPr>
                <w:rFonts w:eastAsia="Times New Roman" w:cs="Times New Roman"/>
                <w:bCs/>
                <w:sz w:val="20"/>
                <w:szCs w:val="20"/>
              </w:rPr>
              <w:t>974,7</w:t>
            </w:r>
          </w:p>
        </w:tc>
      </w:tr>
    </w:tbl>
    <w:p w14:paraId="389F39B6" w14:textId="77777777" w:rsidR="009100ED" w:rsidRPr="009526A2" w:rsidRDefault="009100ED" w:rsidP="009100ED">
      <w:pPr>
        <w:pStyle w:val="a3"/>
        <w:spacing w:after="0"/>
        <w:ind w:left="0" w:firstLine="567"/>
        <w:jc w:val="both"/>
        <w:rPr>
          <w:rFonts w:cs="Times New Roman"/>
          <w:sz w:val="16"/>
          <w:szCs w:val="16"/>
        </w:rPr>
      </w:pPr>
    </w:p>
    <w:p w14:paraId="4F75D4F5" w14:textId="3239A923" w:rsidR="000B36FB" w:rsidRPr="009526A2" w:rsidRDefault="00542DCE" w:rsidP="000B36FB">
      <w:pPr>
        <w:spacing w:after="0" w:line="240" w:lineRule="auto"/>
        <w:ind w:firstLine="567"/>
        <w:jc w:val="both"/>
        <w:rPr>
          <w:rFonts w:eastAsia="Times New Roman" w:cs="Times New Roman"/>
          <w:b/>
          <w:sz w:val="24"/>
          <w:szCs w:val="24"/>
        </w:rPr>
      </w:pPr>
      <w:r w:rsidRPr="009526A2">
        <w:rPr>
          <w:rFonts w:cs="Times New Roman"/>
          <w:b/>
          <w:sz w:val="24"/>
          <w:szCs w:val="24"/>
        </w:rPr>
        <w:t xml:space="preserve">Таблица </w:t>
      </w:r>
      <w:r w:rsidR="00D4559E">
        <w:rPr>
          <w:rFonts w:cs="Times New Roman"/>
          <w:b/>
          <w:sz w:val="24"/>
          <w:szCs w:val="24"/>
        </w:rPr>
        <w:t>1</w:t>
      </w:r>
      <w:r w:rsidR="00887103" w:rsidRPr="009526A2">
        <w:rPr>
          <w:rFonts w:cs="Times New Roman"/>
          <w:b/>
          <w:sz w:val="24"/>
          <w:szCs w:val="24"/>
        </w:rPr>
        <w:t>0</w:t>
      </w:r>
      <w:r w:rsidRPr="009526A2">
        <w:rPr>
          <w:rFonts w:cs="Times New Roman"/>
          <w:b/>
          <w:sz w:val="24"/>
          <w:szCs w:val="24"/>
        </w:rPr>
        <w:t>.4</w:t>
      </w:r>
      <w:r w:rsidRPr="009526A2">
        <w:rPr>
          <w:rFonts w:cs="Times New Roman"/>
          <w:sz w:val="24"/>
          <w:szCs w:val="24"/>
        </w:rPr>
        <w:t xml:space="preserve"> </w:t>
      </w:r>
      <w:r w:rsidR="000B36FB" w:rsidRPr="009526A2">
        <w:rPr>
          <w:rFonts w:cs="Times New Roman"/>
          <w:sz w:val="24"/>
          <w:szCs w:val="24"/>
        </w:rPr>
        <w:t xml:space="preserve">- </w:t>
      </w:r>
      <w:r w:rsidR="000B36FB" w:rsidRPr="009526A2">
        <w:rPr>
          <w:rFonts w:eastAsia="Times New Roman" w:cs="Times New Roman"/>
          <w:b/>
          <w:bCs/>
          <w:sz w:val="24"/>
          <w:szCs w:val="24"/>
        </w:rPr>
        <w:t xml:space="preserve">котельная </w:t>
      </w:r>
      <w:r w:rsidR="000B36FB" w:rsidRPr="009526A2">
        <w:rPr>
          <w:rFonts w:eastAsia="Times New Roman" w:cs="Times New Roman"/>
          <w:b/>
          <w:sz w:val="24"/>
          <w:szCs w:val="24"/>
        </w:rPr>
        <w:t>ул. Новоленинская, 2А</w:t>
      </w:r>
    </w:p>
    <w:tbl>
      <w:tblPr>
        <w:tblW w:w="100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13"/>
        <w:gridCol w:w="1300"/>
        <w:gridCol w:w="993"/>
        <w:gridCol w:w="992"/>
        <w:gridCol w:w="992"/>
      </w:tblGrid>
      <w:tr w:rsidR="00D4559E" w:rsidRPr="009526A2" w14:paraId="0DF13474" w14:textId="77777777" w:rsidTr="000B36FB">
        <w:trPr>
          <w:trHeight w:val="20"/>
          <w:jc w:val="center"/>
        </w:trPr>
        <w:tc>
          <w:tcPr>
            <w:tcW w:w="5813" w:type="dxa"/>
            <w:tcBorders>
              <w:top w:val="single" w:sz="4" w:space="0" w:color="auto"/>
              <w:left w:val="single" w:sz="4" w:space="0" w:color="auto"/>
              <w:bottom w:val="single" w:sz="4" w:space="0" w:color="auto"/>
              <w:right w:val="single" w:sz="4" w:space="0" w:color="auto"/>
            </w:tcBorders>
          </w:tcPr>
          <w:p w14:paraId="76778CAC" w14:textId="77777777" w:rsidR="00D4559E" w:rsidRPr="009526A2" w:rsidRDefault="00D4559E" w:rsidP="00D4559E">
            <w:pPr>
              <w:tabs>
                <w:tab w:val="left" w:pos="708"/>
                <w:tab w:val="left" w:pos="1416"/>
                <w:tab w:val="left" w:pos="2124"/>
                <w:tab w:val="left" w:pos="2832"/>
                <w:tab w:val="right" w:pos="4219"/>
              </w:tabs>
              <w:spacing w:after="0" w:line="240" w:lineRule="auto"/>
              <w:rPr>
                <w:rFonts w:cs="Times New Roman"/>
                <w:b/>
                <w:sz w:val="20"/>
                <w:szCs w:val="20"/>
              </w:rPr>
            </w:pPr>
            <w:r w:rsidRPr="009526A2">
              <w:rPr>
                <w:rFonts w:cs="Times New Roman"/>
                <w:sz w:val="20"/>
                <w:szCs w:val="20"/>
              </w:rPr>
              <w:tab/>
            </w:r>
            <w:r w:rsidRPr="009526A2">
              <w:rPr>
                <w:rFonts w:cs="Times New Roman"/>
                <w:sz w:val="20"/>
                <w:szCs w:val="20"/>
              </w:rPr>
              <w:tab/>
            </w:r>
            <w:r w:rsidRPr="009526A2">
              <w:rPr>
                <w:rFonts w:cs="Times New Roman"/>
                <w:sz w:val="20"/>
                <w:szCs w:val="20"/>
              </w:rPr>
              <w:tab/>
            </w:r>
            <w:r w:rsidRPr="009526A2">
              <w:rPr>
                <w:rFonts w:cs="Times New Roman"/>
                <w:b/>
                <w:sz w:val="20"/>
                <w:szCs w:val="20"/>
              </w:rPr>
              <w:t>Показатели</w:t>
            </w:r>
            <w:r w:rsidRPr="009526A2">
              <w:rPr>
                <w:rFonts w:cs="Times New Roman"/>
                <w:b/>
                <w:sz w:val="20"/>
                <w:szCs w:val="20"/>
              </w:rPr>
              <w:tab/>
            </w:r>
          </w:p>
        </w:tc>
        <w:tc>
          <w:tcPr>
            <w:tcW w:w="1300" w:type="dxa"/>
            <w:tcBorders>
              <w:top w:val="single" w:sz="4" w:space="0" w:color="auto"/>
              <w:left w:val="single" w:sz="4" w:space="0" w:color="auto"/>
              <w:bottom w:val="single" w:sz="4" w:space="0" w:color="auto"/>
              <w:right w:val="single" w:sz="4" w:space="0" w:color="auto"/>
            </w:tcBorders>
          </w:tcPr>
          <w:p w14:paraId="635CA23C" w14:textId="77777777" w:rsidR="00D4559E" w:rsidRPr="009526A2" w:rsidRDefault="00D4559E" w:rsidP="00D4559E">
            <w:pPr>
              <w:spacing w:after="0" w:line="240" w:lineRule="auto"/>
              <w:jc w:val="center"/>
              <w:rPr>
                <w:rFonts w:cs="Times New Roman"/>
                <w:b/>
                <w:sz w:val="20"/>
                <w:szCs w:val="20"/>
              </w:rPr>
            </w:pPr>
            <w:r w:rsidRPr="009526A2">
              <w:rPr>
                <w:rFonts w:cs="Times New Roman"/>
                <w:b/>
                <w:sz w:val="20"/>
                <w:szCs w:val="20"/>
              </w:rPr>
              <w:t>Ед.  изм.</w:t>
            </w:r>
          </w:p>
        </w:tc>
        <w:tc>
          <w:tcPr>
            <w:tcW w:w="993" w:type="dxa"/>
            <w:tcBorders>
              <w:top w:val="single" w:sz="4" w:space="0" w:color="auto"/>
              <w:left w:val="single" w:sz="4" w:space="0" w:color="auto"/>
              <w:right w:val="single" w:sz="4" w:space="0" w:color="auto"/>
            </w:tcBorders>
            <w:vAlign w:val="center"/>
          </w:tcPr>
          <w:p w14:paraId="73C8CC75" w14:textId="00CB7CAC"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22</w:t>
            </w:r>
          </w:p>
        </w:tc>
        <w:tc>
          <w:tcPr>
            <w:tcW w:w="992" w:type="dxa"/>
            <w:tcBorders>
              <w:top w:val="single" w:sz="4" w:space="0" w:color="auto"/>
              <w:left w:val="single" w:sz="4" w:space="0" w:color="auto"/>
              <w:right w:val="single" w:sz="4" w:space="0" w:color="auto"/>
            </w:tcBorders>
            <w:vAlign w:val="center"/>
          </w:tcPr>
          <w:p w14:paraId="79589D96" w14:textId="0BC2A7EF"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23</w:t>
            </w:r>
          </w:p>
        </w:tc>
        <w:tc>
          <w:tcPr>
            <w:tcW w:w="992" w:type="dxa"/>
            <w:tcBorders>
              <w:top w:val="single" w:sz="4" w:space="0" w:color="auto"/>
              <w:left w:val="single" w:sz="4" w:space="0" w:color="auto"/>
              <w:bottom w:val="single" w:sz="4" w:space="0" w:color="auto"/>
              <w:right w:val="single" w:sz="4" w:space="0" w:color="auto"/>
            </w:tcBorders>
            <w:vAlign w:val="center"/>
          </w:tcPr>
          <w:p w14:paraId="57A271B6" w14:textId="3886292F"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24</w:t>
            </w:r>
          </w:p>
        </w:tc>
      </w:tr>
      <w:tr w:rsidR="000B36FB" w:rsidRPr="009526A2" w14:paraId="2B97DBD2" w14:textId="77777777" w:rsidTr="000B36FB">
        <w:trPr>
          <w:trHeight w:val="20"/>
          <w:jc w:val="center"/>
        </w:trPr>
        <w:tc>
          <w:tcPr>
            <w:tcW w:w="5813" w:type="dxa"/>
            <w:tcBorders>
              <w:top w:val="single" w:sz="4" w:space="0" w:color="auto"/>
              <w:left w:val="single" w:sz="4" w:space="0" w:color="auto"/>
              <w:bottom w:val="single" w:sz="4" w:space="0" w:color="auto"/>
              <w:right w:val="single" w:sz="4" w:space="0" w:color="auto"/>
            </w:tcBorders>
          </w:tcPr>
          <w:p w14:paraId="7975F7BD"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1</w:t>
            </w:r>
          </w:p>
        </w:tc>
        <w:tc>
          <w:tcPr>
            <w:tcW w:w="1300" w:type="dxa"/>
            <w:tcBorders>
              <w:top w:val="single" w:sz="4" w:space="0" w:color="auto"/>
              <w:left w:val="single" w:sz="4" w:space="0" w:color="auto"/>
              <w:bottom w:val="single" w:sz="4" w:space="0" w:color="auto"/>
              <w:right w:val="single" w:sz="4" w:space="0" w:color="auto"/>
            </w:tcBorders>
          </w:tcPr>
          <w:p w14:paraId="3DAE174E"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2</w:t>
            </w:r>
          </w:p>
        </w:tc>
        <w:tc>
          <w:tcPr>
            <w:tcW w:w="993" w:type="dxa"/>
            <w:tcBorders>
              <w:top w:val="single" w:sz="4" w:space="0" w:color="auto"/>
              <w:left w:val="single" w:sz="4" w:space="0" w:color="auto"/>
              <w:bottom w:val="single" w:sz="4" w:space="0" w:color="auto"/>
              <w:right w:val="single" w:sz="4" w:space="0" w:color="auto"/>
            </w:tcBorders>
          </w:tcPr>
          <w:p w14:paraId="5AC0D8BC"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3</w:t>
            </w:r>
          </w:p>
        </w:tc>
        <w:tc>
          <w:tcPr>
            <w:tcW w:w="992" w:type="dxa"/>
            <w:tcBorders>
              <w:top w:val="single" w:sz="4" w:space="0" w:color="auto"/>
              <w:left w:val="single" w:sz="4" w:space="0" w:color="auto"/>
              <w:bottom w:val="single" w:sz="4" w:space="0" w:color="auto"/>
              <w:right w:val="single" w:sz="4" w:space="0" w:color="auto"/>
            </w:tcBorders>
          </w:tcPr>
          <w:p w14:paraId="3347967D"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4</w:t>
            </w:r>
          </w:p>
        </w:tc>
        <w:tc>
          <w:tcPr>
            <w:tcW w:w="992" w:type="dxa"/>
            <w:tcBorders>
              <w:top w:val="single" w:sz="4" w:space="0" w:color="auto"/>
              <w:left w:val="single" w:sz="4" w:space="0" w:color="auto"/>
              <w:bottom w:val="single" w:sz="4" w:space="0" w:color="auto"/>
              <w:right w:val="single" w:sz="4" w:space="0" w:color="auto"/>
            </w:tcBorders>
          </w:tcPr>
          <w:p w14:paraId="5C650C5B"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5</w:t>
            </w:r>
          </w:p>
        </w:tc>
      </w:tr>
      <w:tr w:rsidR="000B36FB" w:rsidRPr="009526A2" w14:paraId="05895CCF" w14:textId="77777777" w:rsidTr="000B36FB">
        <w:trPr>
          <w:trHeight w:val="20"/>
          <w:jc w:val="center"/>
        </w:trPr>
        <w:tc>
          <w:tcPr>
            <w:tcW w:w="5813" w:type="dxa"/>
            <w:tcBorders>
              <w:top w:val="single" w:sz="4" w:space="0" w:color="auto"/>
            </w:tcBorders>
            <w:vAlign w:val="center"/>
          </w:tcPr>
          <w:p w14:paraId="7BD8DC2E"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Произведено тепловой энергии (выработка)</w:t>
            </w:r>
          </w:p>
        </w:tc>
        <w:tc>
          <w:tcPr>
            <w:tcW w:w="1300" w:type="dxa"/>
            <w:tcBorders>
              <w:top w:val="single" w:sz="4" w:space="0" w:color="auto"/>
            </w:tcBorders>
            <w:vAlign w:val="center"/>
          </w:tcPr>
          <w:p w14:paraId="4983C932"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Гкал</w:t>
            </w:r>
          </w:p>
        </w:tc>
        <w:tc>
          <w:tcPr>
            <w:tcW w:w="993" w:type="dxa"/>
            <w:tcBorders>
              <w:top w:val="single" w:sz="4" w:space="0" w:color="auto"/>
            </w:tcBorders>
            <w:vAlign w:val="center"/>
          </w:tcPr>
          <w:p w14:paraId="5FCA6000"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3217,37</w:t>
            </w:r>
          </w:p>
        </w:tc>
        <w:tc>
          <w:tcPr>
            <w:tcW w:w="992" w:type="dxa"/>
            <w:tcBorders>
              <w:top w:val="single" w:sz="4" w:space="0" w:color="auto"/>
            </w:tcBorders>
            <w:vAlign w:val="center"/>
          </w:tcPr>
          <w:p w14:paraId="71D1BBDC"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3172,95</w:t>
            </w:r>
          </w:p>
        </w:tc>
        <w:tc>
          <w:tcPr>
            <w:tcW w:w="992" w:type="dxa"/>
            <w:tcBorders>
              <w:top w:val="single" w:sz="4" w:space="0" w:color="auto"/>
            </w:tcBorders>
            <w:vAlign w:val="center"/>
          </w:tcPr>
          <w:p w14:paraId="1620DB4A"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3131,9</w:t>
            </w:r>
          </w:p>
        </w:tc>
      </w:tr>
      <w:tr w:rsidR="000B36FB" w:rsidRPr="009526A2" w14:paraId="67CF05C4" w14:textId="77777777" w:rsidTr="000B36FB">
        <w:trPr>
          <w:trHeight w:val="20"/>
          <w:jc w:val="center"/>
        </w:trPr>
        <w:tc>
          <w:tcPr>
            <w:tcW w:w="5813" w:type="dxa"/>
            <w:vAlign w:val="center"/>
          </w:tcPr>
          <w:p w14:paraId="01BA2A26"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Отпуск с коллекторов</w:t>
            </w:r>
          </w:p>
        </w:tc>
        <w:tc>
          <w:tcPr>
            <w:tcW w:w="1300" w:type="dxa"/>
            <w:vAlign w:val="center"/>
          </w:tcPr>
          <w:p w14:paraId="5DEFA914"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Гкал</w:t>
            </w:r>
          </w:p>
        </w:tc>
        <w:tc>
          <w:tcPr>
            <w:tcW w:w="993" w:type="dxa"/>
            <w:vAlign w:val="center"/>
          </w:tcPr>
          <w:p w14:paraId="4E3643BA"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3142,37</w:t>
            </w:r>
          </w:p>
        </w:tc>
        <w:tc>
          <w:tcPr>
            <w:tcW w:w="992" w:type="dxa"/>
            <w:vAlign w:val="center"/>
          </w:tcPr>
          <w:p w14:paraId="12D110C9"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3099,34</w:t>
            </w:r>
          </w:p>
        </w:tc>
        <w:tc>
          <w:tcPr>
            <w:tcW w:w="992" w:type="dxa"/>
            <w:vAlign w:val="center"/>
          </w:tcPr>
          <w:p w14:paraId="797DBD2B"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3059,24</w:t>
            </w:r>
          </w:p>
        </w:tc>
      </w:tr>
      <w:tr w:rsidR="000B36FB" w:rsidRPr="009526A2" w14:paraId="1F7CB144" w14:textId="77777777" w:rsidTr="000B36FB">
        <w:trPr>
          <w:trHeight w:val="20"/>
          <w:jc w:val="center"/>
        </w:trPr>
        <w:tc>
          <w:tcPr>
            <w:tcW w:w="5813" w:type="dxa"/>
            <w:vAlign w:val="center"/>
          </w:tcPr>
          <w:p w14:paraId="0C1D26D1"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Отпуск тепловой энергии потребителям (полезный отпуск)</w:t>
            </w:r>
          </w:p>
        </w:tc>
        <w:tc>
          <w:tcPr>
            <w:tcW w:w="1300" w:type="dxa"/>
            <w:vAlign w:val="center"/>
          </w:tcPr>
          <w:p w14:paraId="5566E801"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Гкал</w:t>
            </w:r>
          </w:p>
        </w:tc>
        <w:tc>
          <w:tcPr>
            <w:tcW w:w="993" w:type="dxa"/>
            <w:vAlign w:val="center"/>
          </w:tcPr>
          <w:p w14:paraId="67DF6486"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2916,51</w:t>
            </w:r>
          </w:p>
        </w:tc>
        <w:tc>
          <w:tcPr>
            <w:tcW w:w="992" w:type="dxa"/>
            <w:vAlign w:val="center"/>
          </w:tcPr>
          <w:p w14:paraId="002053AE"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2853,7</w:t>
            </w:r>
          </w:p>
        </w:tc>
        <w:tc>
          <w:tcPr>
            <w:tcW w:w="992" w:type="dxa"/>
            <w:vAlign w:val="center"/>
          </w:tcPr>
          <w:p w14:paraId="7336FC5F"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2857,08</w:t>
            </w:r>
          </w:p>
        </w:tc>
      </w:tr>
      <w:tr w:rsidR="000B36FB" w:rsidRPr="009526A2" w14:paraId="0D7D8FD0" w14:textId="77777777" w:rsidTr="000B36FB">
        <w:trPr>
          <w:trHeight w:val="20"/>
          <w:jc w:val="center"/>
        </w:trPr>
        <w:tc>
          <w:tcPr>
            <w:tcW w:w="5813" w:type="dxa"/>
            <w:vAlign w:val="center"/>
          </w:tcPr>
          <w:p w14:paraId="0DA93D05" w14:textId="77777777" w:rsidR="000B36FB" w:rsidRPr="009526A2" w:rsidRDefault="000B36FB" w:rsidP="00A81CA2">
            <w:pPr>
              <w:spacing w:after="0" w:line="240" w:lineRule="auto"/>
              <w:rPr>
                <w:rFonts w:eastAsia="Calibri" w:cs="Times New Roman"/>
                <w:sz w:val="20"/>
                <w:szCs w:val="20"/>
              </w:rPr>
            </w:pPr>
            <w:r w:rsidRPr="009526A2">
              <w:rPr>
                <w:rFonts w:eastAsia="Calibri" w:cs="Times New Roman"/>
                <w:sz w:val="20"/>
                <w:szCs w:val="20"/>
              </w:rPr>
              <w:t>Общие потери</w:t>
            </w:r>
          </w:p>
        </w:tc>
        <w:tc>
          <w:tcPr>
            <w:tcW w:w="1300" w:type="dxa"/>
            <w:vAlign w:val="center"/>
          </w:tcPr>
          <w:p w14:paraId="3096AEF3"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Гкал</w:t>
            </w:r>
          </w:p>
        </w:tc>
        <w:tc>
          <w:tcPr>
            <w:tcW w:w="993" w:type="dxa"/>
            <w:vAlign w:val="center"/>
          </w:tcPr>
          <w:p w14:paraId="1FC27AB8"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226,22</w:t>
            </w:r>
          </w:p>
        </w:tc>
        <w:tc>
          <w:tcPr>
            <w:tcW w:w="992" w:type="dxa"/>
            <w:vAlign w:val="center"/>
          </w:tcPr>
          <w:p w14:paraId="02EAA18A"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245,64</w:t>
            </w:r>
          </w:p>
        </w:tc>
        <w:tc>
          <w:tcPr>
            <w:tcW w:w="992" w:type="dxa"/>
            <w:vAlign w:val="center"/>
          </w:tcPr>
          <w:p w14:paraId="7E43E38D"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202,16</w:t>
            </w:r>
          </w:p>
        </w:tc>
      </w:tr>
      <w:tr w:rsidR="000B36FB" w:rsidRPr="009526A2" w14:paraId="548D1233" w14:textId="77777777" w:rsidTr="000B36FB">
        <w:trPr>
          <w:trHeight w:val="20"/>
          <w:jc w:val="center"/>
        </w:trPr>
        <w:tc>
          <w:tcPr>
            <w:tcW w:w="5813" w:type="dxa"/>
            <w:vAlign w:val="center"/>
          </w:tcPr>
          <w:p w14:paraId="2502E539" w14:textId="77777777" w:rsidR="000B36FB" w:rsidRPr="009526A2" w:rsidRDefault="000B36FB" w:rsidP="00A81CA2">
            <w:pPr>
              <w:spacing w:after="0" w:line="240" w:lineRule="auto"/>
              <w:rPr>
                <w:rFonts w:eastAsia="Calibri" w:cs="Times New Roman"/>
                <w:sz w:val="20"/>
                <w:szCs w:val="20"/>
              </w:rPr>
            </w:pPr>
            <w:r w:rsidRPr="009526A2">
              <w:rPr>
                <w:rFonts w:eastAsia="Calibri" w:cs="Times New Roman"/>
                <w:sz w:val="20"/>
                <w:szCs w:val="20"/>
              </w:rPr>
              <w:t>Нормативные потери</w:t>
            </w:r>
          </w:p>
        </w:tc>
        <w:tc>
          <w:tcPr>
            <w:tcW w:w="1300" w:type="dxa"/>
            <w:vAlign w:val="center"/>
          </w:tcPr>
          <w:p w14:paraId="7B207A32"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Гкал</w:t>
            </w:r>
          </w:p>
        </w:tc>
        <w:tc>
          <w:tcPr>
            <w:tcW w:w="993" w:type="dxa"/>
            <w:vAlign w:val="center"/>
          </w:tcPr>
          <w:p w14:paraId="27FCBCBD"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402,68</w:t>
            </w:r>
          </w:p>
        </w:tc>
        <w:tc>
          <w:tcPr>
            <w:tcW w:w="992" w:type="dxa"/>
            <w:vAlign w:val="center"/>
          </w:tcPr>
          <w:p w14:paraId="25E159C8"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421,93</w:t>
            </w:r>
          </w:p>
        </w:tc>
        <w:tc>
          <w:tcPr>
            <w:tcW w:w="992" w:type="dxa"/>
            <w:vAlign w:val="center"/>
          </w:tcPr>
          <w:p w14:paraId="513E0D32"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381,2</w:t>
            </w:r>
          </w:p>
        </w:tc>
      </w:tr>
      <w:tr w:rsidR="000B36FB" w:rsidRPr="009526A2" w14:paraId="5E3E63AF" w14:textId="77777777" w:rsidTr="000B36FB">
        <w:trPr>
          <w:trHeight w:val="20"/>
          <w:jc w:val="center"/>
        </w:trPr>
        <w:tc>
          <w:tcPr>
            <w:tcW w:w="5813" w:type="dxa"/>
            <w:vAlign w:val="center"/>
          </w:tcPr>
          <w:p w14:paraId="430022F7"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Себестоимость 1 Гкал</w:t>
            </w:r>
          </w:p>
        </w:tc>
        <w:tc>
          <w:tcPr>
            <w:tcW w:w="1300" w:type="dxa"/>
            <w:vAlign w:val="center"/>
          </w:tcPr>
          <w:p w14:paraId="774A41E8"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руб./Гкал</w:t>
            </w:r>
          </w:p>
        </w:tc>
        <w:tc>
          <w:tcPr>
            <w:tcW w:w="993" w:type="dxa"/>
            <w:vAlign w:val="center"/>
          </w:tcPr>
          <w:p w14:paraId="76CF5BDC"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1302,56</w:t>
            </w:r>
          </w:p>
        </w:tc>
        <w:tc>
          <w:tcPr>
            <w:tcW w:w="992" w:type="dxa"/>
            <w:vAlign w:val="center"/>
          </w:tcPr>
          <w:p w14:paraId="0C040D6C"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1447,58</w:t>
            </w:r>
          </w:p>
        </w:tc>
        <w:tc>
          <w:tcPr>
            <w:tcW w:w="992" w:type="dxa"/>
            <w:vAlign w:val="center"/>
          </w:tcPr>
          <w:p w14:paraId="12839D83"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1290,55</w:t>
            </w:r>
          </w:p>
        </w:tc>
      </w:tr>
      <w:tr w:rsidR="000B36FB" w:rsidRPr="009526A2" w14:paraId="328EFB06" w14:textId="77777777" w:rsidTr="000B36FB">
        <w:trPr>
          <w:trHeight w:val="20"/>
          <w:jc w:val="center"/>
        </w:trPr>
        <w:tc>
          <w:tcPr>
            <w:tcW w:w="10090" w:type="dxa"/>
            <w:gridSpan w:val="5"/>
            <w:vAlign w:val="center"/>
          </w:tcPr>
          <w:p w14:paraId="1A831A27"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Природный газ</w:t>
            </w:r>
          </w:p>
        </w:tc>
      </w:tr>
      <w:tr w:rsidR="000B36FB" w:rsidRPr="009526A2" w14:paraId="270901D8" w14:textId="77777777" w:rsidTr="000B36FB">
        <w:trPr>
          <w:trHeight w:val="20"/>
          <w:jc w:val="center"/>
        </w:trPr>
        <w:tc>
          <w:tcPr>
            <w:tcW w:w="5813" w:type="dxa"/>
            <w:vAlign w:val="center"/>
          </w:tcPr>
          <w:p w14:paraId="3240D924"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Расход натурального топлива</w:t>
            </w:r>
          </w:p>
        </w:tc>
        <w:tc>
          <w:tcPr>
            <w:tcW w:w="1300" w:type="dxa"/>
            <w:vAlign w:val="center"/>
          </w:tcPr>
          <w:p w14:paraId="7CD70A3F"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тыс. м</w:t>
            </w:r>
            <w:r w:rsidRPr="009526A2">
              <w:rPr>
                <w:rFonts w:cs="Times New Roman"/>
                <w:sz w:val="20"/>
                <w:szCs w:val="20"/>
                <w:vertAlign w:val="superscript"/>
              </w:rPr>
              <w:t>3</w:t>
            </w:r>
          </w:p>
        </w:tc>
        <w:tc>
          <w:tcPr>
            <w:tcW w:w="993" w:type="dxa"/>
            <w:vAlign w:val="center"/>
          </w:tcPr>
          <w:p w14:paraId="60B120B9"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470,94</w:t>
            </w:r>
          </w:p>
        </w:tc>
        <w:tc>
          <w:tcPr>
            <w:tcW w:w="992" w:type="dxa"/>
            <w:vAlign w:val="center"/>
          </w:tcPr>
          <w:p w14:paraId="06415392"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466,76</w:t>
            </w:r>
          </w:p>
        </w:tc>
        <w:tc>
          <w:tcPr>
            <w:tcW w:w="992" w:type="dxa"/>
            <w:vAlign w:val="center"/>
          </w:tcPr>
          <w:p w14:paraId="132FACE8"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511,75</w:t>
            </w:r>
          </w:p>
        </w:tc>
      </w:tr>
      <w:tr w:rsidR="000B36FB" w:rsidRPr="009526A2" w14:paraId="60C7933B" w14:textId="77777777" w:rsidTr="000B36FB">
        <w:trPr>
          <w:trHeight w:val="20"/>
          <w:jc w:val="center"/>
        </w:trPr>
        <w:tc>
          <w:tcPr>
            <w:tcW w:w="5813" w:type="dxa"/>
            <w:vAlign w:val="center"/>
          </w:tcPr>
          <w:p w14:paraId="1F9892D6"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Переводной коэффициент</w:t>
            </w:r>
          </w:p>
        </w:tc>
        <w:tc>
          <w:tcPr>
            <w:tcW w:w="1300" w:type="dxa"/>
            <w:vAlign w:val="center"/>
          </w:tcPr>
          <w:p w14:paraId="3B45EDA4"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w:t>
            </w:r>
          </w:p>
        </w:tc>
        <w:tc>
          <w:tcPr>
            <w:tcW w:w="993" w:type="dxa"/>
            <w:vAlign w:val="center"/>
          </w:tcPr>
          <w:p w14:paraId="04BA7483"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1,169</w:t>
            </w:r>
          </w:p>
        </w:tc>
        <w:tc>
          <w:tcPr>
            <w:tcW w:w="992" w:type="dxa"/>
            <w:vAlign w:val="center"/>
          </w:tcPr>
          <w:p w14:paraId="00148775"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1,164</w:t>
            </w:r>
          </w:p>
        </w:tc>
        <w:tc>
          <w:tcPr>
            <w:tcW w:w="992" w:type="dxa"/>
            <w:vAlign w:val="center"/>
          </w:tcPr>
          <w:p w14:paraId="2E9D3A05"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1,164</w:t>
            </w:r>
          </w:p>
        </w:tc>
      </w:tr>
      <w:tr w:rsidR="000B36FB" w:rsidRPr="009526A2" w14:paraId="255A2A46" w14:textId="77777777" w:rsidTr="000B36FB">
        <w:trPr>
          <w:trHeight w:val="20"/>
          <w:jc w:val="center"/>
        </w:trPr>
        <w:tc>
          <w:tcPr>
            <w:tcW w:w="5813" w:type="dxa"/>
            <w:vAlign w:val="center"/>
          </w:tcPr>
          <w:p w14:paraId="63681580"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Расход условного топлива</w:t>
            </w:r>
          </w:p>
        </w:tc>
        <w:tc>
          <w:tcPr>
            <w:tcW w:w="1300" w:type="dxa"/>
            <w:vAlign w:val="center"/>
          </w:tcPr>
          <w:p w14:paraId="2B0DABE3"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т.у.т.</w:t>
            </w:r>
          </w:p>
        </w:tc>
        <w:tc>
          <w:tcPr>
            <w:tcW w:w="993" w:type="dxa"/>
            <w:vAlign w:val="center"/>
          </w:tcPr>
          <w:p w14:paraId="4687FBE1"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550,37</w:t>
            </w:r>
          </w:p>
        </w:tc>
        <w:tc>
          <w:tcPr>
            <w:tcW w:w="992" w:type="dxa"/>
            <w:vAlign w:val="center"/>
          </w:tcPr>
          <w:p w14:paraId="69D6CD76"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543,5</w:t>
            </w:r>
          </w:p>
        </w:tc>
        <w:tc>
          <w:tcPr>
            <w:tcW w:w="992" w:type="dxa"/>
            <w:vAlign w:val="center"/>
          </w:tcPr>
          <w:p w14:paraId="70952931"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595,53</w:t>
            </w:r>
          </w:p>
        </w:tc>
      </w:tr>
      <w:tr w:rsidR="000B36FB" w:rsidRPr="009526A2" w14:paraId="36DB69A3" w14:textId="77777777" w:rsidTr="000B36FB">
        <w:trPr>
          <w:trHeight w:val="20"/>
          <w:jc w:val="center"/>
        </w:trPr>
        <w:tc>
          <w:tcPr>
            <w:tcW w:w="5813" w:type="dxa"/>
            <w:vAlign w:val="center"/>
          </w:tcPr>
          <w:p w14:paraId="0F148172" w14:textId="77777777" w:rsidR="000B36FB" w:rsidRPr="009526A2" w:rsidRDefault="000B36FB" w:rsidP="00A81CA2">
            <w:pPr>
              <w:spacing w:after="0" w:line="240" w:lineRule="auto"/>
              <w:rPr>
                <w:rFonts w:cs="Times New Roman"/>
                <w:sz w:val="18"/>
                <w:szCs w:val="18"/>
              </w:rPr>
            </w:pPr>
            <w:r w:rsidRPr="009526A2">
              <w:rPr>
                <w:rFonts w:cs="Times New Roman"/>
                <w:sz w:val="18"/>
                <w:szCs w:val="18"/>
              </w:rPr>
              <w:t>Усредненный удельный расход топлива на отпуск от котельной</w:t>
            </w:r>
          </w:p>
        </w:tc>
        <w:tc>
          <w:tcPr>
            <w:tcW w:w="1300" w:type="dxa"/>
            <w:vAlign w:val="center"/>
          </w:tcPr>
          <w:p w14:paraId="20B6A6DE" w14:textId="77777777" w:rsidR="000B36FB" w:rsidRPr="009526A2" w:rsidRDefault="000B36FB" w:rsidP="00A81CA2">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993" w:type="dxa"/>
            <w:vAlign w:val="center"/>
          </w:tcPr>
          <w:p w14:paraId="1A2C4BD2"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175,14</w:t>
            </w:r>
          </w:p>
        </w:tc>
        <w:tc>
          <w:tcPr>
            <w:tcW w:w="992" w:type="dxa"/>
            <w:vAlign w:val="center"/>
          </w:tcPr>
          <w:p w14:paraId="30658178"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175,36</w:t>
            </w:r>
          </w:p>
        </w:tc>
        <w:tc>
          <w:tcPr>
            <w:tcW w:w="992" w:type="dxa"/>
            <w:vAlign w:val="center"/>
          </w:tcPr>
          <w:p w14:paraId="4124ABB1"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194,67</w:t>
            </w:r>
          </w:p>
        </w:tc>
      </w:tr>
      <w:tr w:rsidR="000B36FB" w:rsidRPr="009526A2" w14:paraId="63F43D84" w14:textId="77777777" w:rsidTr="000B36FB">
        <w:trPr>
          <w:trHeight w:val="20"/>
          <w:jc w:val="center"/>
        </w:trPr>
        <w:tc>
          <w:tcPr>
            <w:tcW w:w="10090" w:type="dxa"/>
            <w:gridSpan w:val="5"/>
            <w:vAlign w:val="center"/>
          </w:tcPr>
          <w:p w14:paraId="1A705EDE"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Электроэнергия</w:t>
            </w:r>
          </w:p>
        </w:tc>
      </w:tr>
      <w:tr w:rsidR="000B36FB" w:rsidRPr="009526A2" w14:paraId="60BA7A16" w14:textId="77777777" w:rsidTr="000B36FB">
        <w:trPr>
          <w:trHeight w:val="20"/>
          <w:jc w:val="center"/>
        </w:trPr>
        <w:tc>
          <w:tcPr>
            <w:tcW w:w="5813" w:type="dxa"/>
            <w:vAlign w:val="center"/>
          </w:tcPr>
          <w:p w14:paraId="2BE8ED1C"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Электроэнергия</w:t>
            </w:r>
          </w:p>
        </w:tc>
        <w:tc>
          <w:tcPr>
            <w:tcW w:w="1300" w:type="dxa"/>
            <w:vAlign w:val="center"/>
          </w:tcPr>
          <w:p w14:paraId="21DD2430"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 xml:space="preserve"> тыс. кВтч</w:t>
            </w:r>
          </w:p>
        </w:tc>
        <w:tc>
          <w:tcPr>
            <w:tcW w:w="993" w:type="dxa"/>
            <w:vAlign w:val="center"/>
          </w:tcPr>
          <w:p w14:paraId="3BC2172F"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129,81</w:t>
            </w:r>
          </w:p>
        </w:tc>
        <w:tc>
          <w:tcPr>
            <w:tcW w:w="992" w:type="dxa"/>
            <w:vAlign w:val="center"/>
          </w:tcPr>
          <w:p w14:paraId="2000466F"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132,81</w:t>
            </w:r>
          </w:p>
        </w:tc>
        <w:tc>
          <w:tcPr>
            <w:tcW w:w="992" w:type="dxa"/>
            <w:vAlign w:val="center"/>
          </w:tcPr>
          <w:p w14:paraId="459ADA6E"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131,96</w:t>
            </w:r>
          </w:p>
        </w:tc>
      </w:tr>
      <w:tr w:rsidR="000B36FB" w:rsidRPr="009526A2" w14:paraId="0EEB894D" w14:textId="77777777" w:rsidTr="000B36FB">
        <w:trPr>
          <w:cantSplit/>
          <w:trHeight w:val="20"/>
          <w:jc w:val="center"/>
        </w:trPr>
        <w:tc>
          <w:tcPr>
            <w:tcW w:w="5813" w:type="dxa"/>
            <w:vAlign w:val="center"/>
          </w:tcPr>
          <w:p w14:paraId="6CEA8CCF"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Переводной коэффициент</w:t>
            </w:r>
          </w:p>
        </w:tc>
        <w:tc>
          <w:tcPr>
            <w:tcW w:w="1300" w:type="dxa"/>
            <w:vAlign w:val="center"/>
          </w:tcPr>
          <w:p w14:paraId="7D28D3D6"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w:t>
            </w:r>
          </w:p>
        </w:tc>
        <w:tc>
          <w:tcPr>
            <w:tcW w:w="993" w:type="dxa"/>
            <w:vAlign w:val="center"/>
          </w:tcPr>
          <w:p w14:paraId="2253B5A6"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992" w:type="dxa"/>
            <w:vAlign w:val="center"/>
          </w:tcPr>
          <w:p w14:paraId="006C735B"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992" w:type="dxa"/>
            <w:vAlign w:val="center"/>
          </w:tcPr>
          <w:p w14:paraId="5B921990"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0,33</w:t>
            </w:r>
          </w:p>
        </w:tc>
      </w:tr>
      <w:tr w:rsidR="000B36FB" w:rsidRPr="009526A2" w14:paraId="64692768" w14:textId="77777777" w:rsidTr="000B36FB">
        <w:trPr>
          <w:trHeight w:val="20"/>
          <w:jc w:val="center"/>
        </w:trPr>
        <w:tc>
          <w:tcPr>
            <w:tcW w:w="5813" w:type="dxa"/>
            <w:vAlign w:val="center"/>
          </w:tcPr>
          <w:p w14:paraId="7CFF01B2"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Расход условного топлива</w:t>
            </w:r>
          </w:p>
        </w:tc>
        <w:tc>
          <w:tcPr>
            <w:tcW w:w="1300" w:type="dxa"/>
            <w:vAlign w:val="center"/>
          </w:tcPr>
          <w:p w14:paraId="5DF108BE"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кг.у.т.</w:t>
            </w:r>
          </w:p>
        </w:tc>
        <w:tc>
          <w:tcPr>
            <w:tcW w:w="993" w:type="dxa"/>
            <w:vAlign w:val="center"/>
          </w:tcPr>
          <w:p w14:paraId="02E93D44"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42837</w:t>
            </w:r>
          </w:p>
        </w:tc>
        <w:tc>
          <w:tcPr>
            <w:tcW w:w="992" w:type="dxa"/>
            <w:vAlign w:val="center"/>
          </w:tcPr>
          <w:p w14:paraId="48DFFDD1"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43827</w:t>
            </w:r>
          </w:p>
        </w:tc>
        <w:tc>
          <w:tcPr>
            <w:tcW w:w="992" w:type="dxa"/>
            <w:vAlign w:val="center"/>
          </w:tcPr>
          <w:p w14:paraId="541929E5"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43547</w:t>
            </w:r>
          </w:p>
        </w:tc>
      </w:tr>
      <w:tr w:rsidR="000B36FB" w:rsidRPr="009526A2" w14:paraId="0C912917" w14:textId="77777777" w:rsidTr="000B36FB">
        <w:trPr>
          <w:trHeight w:val="20"/>
          <w:jc w:val="center"/>
        </w:trPr>
        <w:tc>
          <w:tcPr>
            <w:tcW w:w="5813" w:type="dxa"/>
            <w:vAlign w:val="center"/>
          </w:tcPr>
          <w:p w14:paraId="3119AC3B" w14:textId="77777777" w:rsidR="000B36FB" w:rsidRPr="009526A2" w:rsidRDefault="000B36FB" w:rsidP="00A81CA2">
            <w:pPr>
              <w:spacing w:after="0" w:line="240" w:lineRule="auto"/>
              <w:rPr>
                <w:rFonts w:cs="Times New Roman"/>
                <w:sz w:val="18"/>
                <w:szCs w:val="18"/>
              </w:rPr>
            </w:pPr>
            <w:r w:rsidRPr="009526A2">
              <w:rPr>
                <w:rFonts w:cs="Times New Roman"/>
                <w:sz w:val="18"/>
                <w:szCs w:val="18"/>
              </w:rPr>
              <w:t>Усредненный удельный расход электроэнергии на отпуск от котельной</w:t>
            </w:r>
          </w:p>
        </w:tc>
        <w:tc>
          <w:tcPr>
            <w:tcW w:w="1300" w:type="dxa"/>
            <w:vAlign w:val="center"/>
          </w:tcPr>
          <w:p w14:paraId="40F1190B" w14:textId="77777777" w:rsidR="000B36FB" w:rsidRPr="009526A2" w:rsidRDefault="000B36FB" w:rsidP="00A81CA2">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993" w:type="dxa"/>
            <w:vAlign w:val="center"/>
          </w:tcPr>
          <w:p w14:paraId="7C5A8B04"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13,63</w:t>
            </w:r>
          </w:p>
        </w:tc>
        <w:tc>
          <w:tcPr>
            <w:tcW w:w="992" w:type="dxa"/>
            <w:vAlign w:val="center"/>
          </w:tcPr>
          <w:p w14:paraId="3894185B"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14,14</w:t>
            </w:r>
          </w:p>
        </w:tc>
        <w:tc>
          <w:tcPr>
            <w:tcW w:w="992" w:type="dxa"/>
            <w:vAlign w:val="center"/>
          </w:tcPr>
          <w:p w14:paraId="2477374C"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14,23</w:t>
            </w:r>
          </w:p>
        </w:tc>
      </w:tr>
      <w:tr w:rsidR="000B36FB" w:rsidRPr="009526A2" w14:paraId="3A4685B4" w14:textId="77777777" w:rsidTr="000B36FB">
        <w:trPr>
          <w:trHeight w:val="20"/>
          <w:jc w:val="center"/>
        </w:trPr>
        <w:tc>
          <w:tcPr>
            <w:tcW w:w="5813" w:type="dxa"/>
            <w:vAlign w:val="center"/>
          </w:tcPr>
          <w:p w14:paraId="37E21FF6" w14:textId="77777777" w:rsidR="000B36FB" w:rsidRPr="009526A2" w:rsidRDefault="000B36FB" w:rsidP="00A81CA2">
            <w:pPr>
              <w:spacing w:after="0" w:line="240" w:lineRule="auto"/>
              <w:rPr>
                <w:rFonts w:cs="Times New Roman"/>
                <w:sz w:val="18"/>
                <w:szCs w:val="18"/>
              </w:rPr>
            </w:pPr>
            <w:r w:rsidRPr="009526A2">
              <w:rPr>
                <w:rFonts w:cs="Times New Roman"/>
                <w:sz w:val="18"/>
                <w:szCs w:val="18"/>
              </w:rPr>
              <w:t>Удельный расход электроэнергии на отпуск от котельной</w:t>
            </w:r>
          </w:p>
        </w:tc>
        <w:tc>
          <w:tcPr>
            <w:tcW w:w="1300" w:type="dxa"/>
            <w:vAlign w:val="center"/>
          </w:tcPr>
          <w:p w14:paraId="78F0FA94" w14:textId="77777777" w:rsidR="000B36FB" w:rsidRPr="009526A2" w:rsidRDefault="000B36FB" w:rsidP="00A81CA2">
            <w:pPr>
              <w:spacing w:after="0" w:line="240" w:lineRule="auto"/>
              <w:jc w:val="center"/>
              <w:rPr>
                <w:rFonts w:cs="Times New Roman"/>
                <w:b/>
                <w:sz w:val="20"/>
                <w:szCs w:val="20"/>
                <w:highlight w:val="lightGray"/>
              </w:rPr>
            </w:pPr>
            <w:r w:rsidRPr="009526A2">
              <w:rPr>
                <w:rFonts w:cs="Times New Roman"/>
                <w:b/>
                <w:sz w:val="20"/>
                <w:szCs w:val="20"/>
              </w:rPr>
              <w:t>кВтч/Гкал</w:t>
            </w:r>
          </w:p>
        </w:tc>
        <w:tc>
          <w:tcPr>
            <w:tcW w:w="993" w:type="dxa"/>
            <w:vAlign w:val="center"/>
          </w:tcPr>
          <w:p w14:paraId="4FC9F447"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40,35</w:t>
            </w:r>
          </w:p>
        </w:tc>
        <w:tc>
          <w:tcPr>
            <w:tcW w:w="992" w:type="dxa"/>
            <w:vAlign w:val="center"/>
          </w:tcPr>
          <w:p w14:paraId="11AD3305"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41,86</w:t>
            </w:r>
          </w:p>
        </w:tc>
        <w:tc>
          <w:tcPr>
            <w:tcW w:w="992" w:type="dxa"/>
            <w:vAlign w:val="center"/>
          </w:tcPr>
          <w:p w14:paraId="3C8AF785"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42,13</w:t>
            </w:r>
          </w:p>
        </w:tc>
      </w:tr>
      <w:tr w:rsidR="000B36FB" w:rsidRPr="009526A2" w14:paraId="6E381F8F" w14:textId="77777777" w:rsidTr="000B36FB">
        <w:trPr>
          <w:trHeight w:val="20"/>
          <w:jc w:val="center"/>
        </w:trPr>
        <w:tc>
          <w:tcPr>
            <w:tcW w:w="10090" w:type="dxa"/>
            <w:gridSpan w:val="5"/>
            <w:vAlign w:val="center"/>
          </w:tcPr>
          <w:p w14:paraId="3E8422CE" w14:textId="77777777" w:rsidR="000B36FB" w:rsidRPr="009526A2" w:rsidRDefault="000B36FB" w:rsidP="00A81CA2">
            <w:pPr>
              <w:spacing w:after="0" w:line="240" w:lineRule="auto"/>
              <w:jc w:val="center"/>
              <w:rPr>
                <w:rFonts w:cs="Times New Roman"/>
                <w:b/>
                <w:sz w:val="20"/>
                <w:szCs w:val="20"/>
              </w:rPr>
            </w:pPr>
            <w:r w:rsidRPr="009526A2">
              <w:rPr>
                <w:rFonts w:cs="Times New Roman"/>
                <w:b/>
                <w:sz w:val="20"/>
                <w:szCs w:val="20"/>
              </w:rPr>
              <w:t>Вода</w:t>
            </w:r>
          </w:p>
        </w:tc>
      </w:tr>
      <w:tr w:rsidR="000B36FB" w:rsidRPr="009526A2" w14:paraId="50D984A6" w14:textId="77777777" w:rsidTr="000B36FB">
        <w:trPr>
          <w:trHeight w:val="20"/>
          <w:jc w:val="center"/>
        </w:trPr>
        <w:tc>
          <w:tcPr>
            <w:tcW w:w="5813" w:type="dxa"/>
            <w:vAlign w:val="center"/>
          </w:tcPr>
          <w:p w14:paraId="7A1FB246"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Водоснабжение расход</w:t>
            </w:r>
          </w:p>
        </w:tc>
        <w:tc>
          <w:tcPr>
            <w:tcW w:w="1300" w:type="dxa"/>
            <w:vAlign w:val="center"/>
          </w:tcPr>
          <w:p w14:paraId="2D07150D"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993" w:type="dxa"/>
            <w:vAlign w:val="center"/>
          </w:tcPr>
          <w:p w14:paraId="03BF63AD"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318</w:t>
            </w:r>
          </w:p>
        </w:tc>
        <w:tc>
          <w:tcPr>
            <w:tcW w:w="992" w:type="dxa"/>
            <w:vAlign w:val="center"/>
          </w:tcPr>
          <w:p w14:paraId="605F900E"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459</w:t>
            </w:r>
          </w:p>
        </w:tc>
        <w:tc>
          <w:tcPr>
            <w:tcW w:w="992" w:type="dxa"/>
            <w:vAlign w:val="center"/>
          </w:tcPr>
          <w:p w14:paraId="4D26495E"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586</w:t>
            </w:r>
          </w:p>
        </w:tc>
      </w:tr>
      <w:tr w:rsidR="000B36FB" w:rsidRPr="009526A2" w14:paraId="1F7EE53D" w14:textId="77777777" w:rsidTr="000B36FB">
        <w:trPr>
          <w:trHeight w:val="20"/>
          <w:jc w:val="center"/>
        </w:trPr>
        <w:tc>
          <w:tcPr>
            <w:tcW w:w="5813" w:type="dxa"/>
            <w:vAlign w:val="center"/>
          </w:tcPr>
          <w:p w14:paraId="43C2A48E"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Удельный расход водоснабжения на отпуск от котельной</w:t>
            </w:r>
          </w:p>
        </w:tc>
        <w:tc>
          <w:tcPr>
            <w:tcW w:w="1300" w:type="dxa"/>
            <w:vAlign w:val="center"/>
          </w:tcPr>
          <w:p w14:paraId="1D2FA3AB" w14:textId="77777777" w:rsidR="000B36FB" w:rsidRPr="009526A2" w:rsidRDefault="000B36FB" w:rsidP="00A81CA2">
            <w:pPr>
              <w:spacing w:after="0" w:line="240" w:lineRule="auto"/>
              <w:jc w:val="center"/>
              <w:rPr>
                <w:rFonts w:cs="Times New Roman"/>
                <w:b/>
                <w:sz w:val="20"/>
                <w:szCs w:val="20"/>
                <w:highlight w:val="lightGray"/>
              </w:rPr>
            </w:pPr>
            <w:r w:rsidRPr="009526A2">
              <w:rPr>
                <w:rFonts w:cs="Times New Roman"/>
                <w:b/>
                <w:sz w:val="20"/>
                <w:szCs w:val="20"/>
              </w:rPr>
              <w:t>м</w:t>
            </w:r>
            <w:r w:rsidRPr="009526A2">
              <w:rPr>
                <w:rFonts w:cs="Times New Roman"/>
                <w:b/>
                <w:sz w:val="20"/>
                <w:szCs w:val="20"/>
                <w:vertAlign w:val="superscript"/>
              </w:rPr>
              <w:t>3</w:t>
            </w:r>
            <w:r w:rsidRPr="009526A2">
              <w:rPr>
                <w:rFonts w:cs="Times New Roman"/>
                <w:b/>
                <w:sz w:val="20"/>
                <w:szCs w:val="20"/>
              </w:rPr>
              <w:t>/Гкал</w:t>
            </w:r>
          </w:p>
        </w:tc>
        <w:tc>
          <w:tcPr>
            <w:tcW w:w="993" w:type="dxa"/>
            <w:vAlign w:val="center"/>
          </w:tcPr>
          <w:p w14:paraId="47A6A6EB"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0,1</w:t>
            </w:r>
          </w:p>
        </w:tc>
        <w:tc>
          <w:tcPr>
            <w:tcW w:w="992" w:type="dxa"/>
            <w:vAlign w:val="center"/>
          </w:tcPr>
          <w:p w14:paraId="5F5E705E"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0,14</w:t>
            </w:r>
          </w:p>
        </w:tc>
        <w:tc>
          <w:tcPr>
            <w:tcW w:w="992" w:type="dxa"/>
            <w:vAlign w:val="center"/>
          </w:tcPr>
          <w:p w14:paraId="4509AEAC" w14:textId="77777777" w:rsidR="000B36FB" w:rsidRPr="009526A2" w:rsidRDefault="000B36FB" w:rsidP="00A81CA2">
            <w:pPr>
              <w:shd w:val="clear" w:color="auto" w:fill="FFFFFF"/>
              <w:spacing w:after="0" w:line="240" w:lineRule="auto"/>
              <w:jc w:val="center"/>
              <w:rPr>
                <w:rFonts w:cs="Times New Roman"/>
                <w:sz w:val="20"/>
                <w:szCs w:val="20"/>
              </w:rPr>
            </w:pPr>
            <w:r w:rsidRPr="009526A2">
              <w:rPr>
                <w:rFonts w:cs="Times New Roman"/>
                <w:sz w:val="20"/>
                <w:szCs w:val="20"/>
              </w:rPr>
              <w:t>0,19</w:t>
            </w:r>
          </w:p>
        </w:tc>
      </w:tr>
      <w:tr w:rsidR="000B36FB" w:rsidRPr="009526A2" w14:paraId="65E02EFA" w14:textId="77777777" w:rsidTr="000B36FB">
        <w:trPr>
          <w:trHeight w:val="20"/>
          <w:jc w:val="center"/>
        </w:trPr>
        <w:tc>
          <w:tcPr>
            <w:tcW w:w="5813" w:type="dxa"/>
            <w:vAlign w:val="center"/>
          </w:tcPr>
          <w:p w14:paraId="622D0616" w14:textId="77777777" w:rsidR="000B36FB" w:rsidRPr="009526A2" w:rsidRDefault="000B36FB" w:rsidP="00A81CA2">
            <w:pPr>
              <w:spacing w:after="0" w:line="240" w:lineRule="auto"/>
              <w:rPr>
                <w:rFonts w:cs="Times New Roman"/>
                <w:sz w:val="20"/>
                <w:szCs w:val="20"/>
              </w:rPr>
            </w:pPr>
            <w:r w:rsidRPr="009526A2">
              <w:rPr>
                <w:rFonts w:cs="Times New Roman"/>
                <w:sz w:val="20"/>
                <w:szCs w:val="20"/>
              </w:rPr>
              <w:t>Водоотведение расход</w:t>
            </w:r>
          </w:p>
        </w:tc>
        <w:tc>
          <w:tcPr>
            <w:tcW w:w="1300" w:type="dxa"/>
            <w:vAlign w:val="center"/>
          </w:tcPr>
          <w:p w14:paraId="744F6B48" w14:textId="77777777" w:rsidR="000B36FB" w:rsidRPr="009526A2" w:rsidRDefault="000B36FB" w:rsidP="00A81CA2">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993" w:type="dxa"/>
            <w:vAlign w:val="center"/>
          </w:tcPr>
          <w:p w14:paraId="25D39B93" w14:textId="77777777" w:rsidR="000B36FB" w:rsidRPr="009526A2" w:rsidRDefault="000B36FB" w:rsidP="00A81CA2">
            <w:pPr>
              <w:spacing w:after="0" w:line="240" w:lineRule="auto"/>
              <w:jc w:val="center"/>
              <w:rPr>
                <w:rFonts w:eastAsia="Times New Roman" w:cs="Times New Roman"/>
                <w:bCs/>
                <w:sz w:val="20"/>
                <w:szCs w:val="20"/>
              </w:rPr>
            </w:pPr>
            <w:r w:rsidRPr="009526A2">
              <w:rPr>
                <w:rFonts w:eastAsia="Times New Roman" w:cs="Times New Roman"/>
                <w:bCs/>
                <w:sz w:val="20"/>
                <w:szCs w:val="20"/>
              </w:rPr>
              <w:t>55,9</w:t>
            </w:r>
          </w:p>
        </w:tc>
        <w:tc>
          <w:tcPr>
            <w:tcW w:w="992" w:type="dxa"/>
            <w:vAlign w:val="center"/>
          </w:tcPr>
          <w:p w14:paraId="420417F7" w14:textId="77777777" w:rsidR="000B36FB" w:rsidRPr="009526A2" w:rsidRDefault="000B36FB" w:rsidP="00A81CA2">
            <w:pPr>
              <w:spacing w:after="0" w:line="240" w:lineRule="auto"/>
              <w:jc w:val="center"/>
              <w:rPr>
                <w:rFonts w:eastAsia="Times New Roman" w:cs="Times New Roman"/>
                <w:bCs/>
                <w:sz w:val="20"/>
                <w:szCs w:val="20"/>
              </w:rPr>
            </w:pPr>
            <w:r w:rsidRPr="009526A2">
              <w:rPr>
                <w:rFonts w:eastAsia="Times New Roman" w:cs="Times New Roman"/>
                <w:bCs/>
                <w:sz w:val="20"/>
                <w:szCs w:val="20"/>
              </w:rPr>
              <w:t>80,5</w:t>
            </w:r>
          </w:p>
        </w:tc>
        <w:tc>
          <w:tcPr>
            <w:tcW w:w="992" w:type="dxa"/>
            <w:vAlign w:val="center"/>
          </w:tcPr>
          <w:p w14:paraId="32183619" w14:textId="77777777" w:rsidR="000B36FB" w:rsidRPr="009526A2" w:rsidRDefault="000B36FB" w:rsidP="00A81CA2">
            <w:pPr>
              <w:spacing w:after="0" w:line="240" w:lineRule="auto"/>
              <w:jc w:val="center"/>
              <w:rPr>
                <w:rFonts w:eastAsia="Times New Roman" w:cs="Times New Roman"/>
                <w:bCs/>
                <w:sz w:val="20"/>
                <w:szCs w:val="20"/>
              </w:rPr>
            </w:pPr>
            <w:r w:rsidRPr="009526A2">
              <w:rPr>
                <w:rFonts w:eastAsia="Times New Roman" w:cs="Times New Roman"/>
                <w:bCs/>
                <w:sz w:val="20"/>
                <w:szCs w:val="20"/>
              </w:rPr>
              <w:t>102,8</w:t>
            </w:r>
          </w:p>
        </w:tc>
      </w:tr>
    </w:tbl>
    <w:p w14:paraId="6D5F74CA" w14:textId="77777777" w:rsidR="000B36FB" w:rsidRPr="009526A2" w:rsidRDefault="000B36FB" w:rsidP="00542DCE">
      <w:pPr>
        <w:pStyle w:val="a3"/>
        <w:spacing w:after="0"/>
        <w:ind w:left="0" w:firstLine="567"/>
        <w:jc w:val="both"/>
        <w:rPr>
          <w:rFonts w:cs="Times New Roman"/>
          <w:sz w:val="24"/>
          <w:szCs w:val="24"/>
        </w:rPr>
      </w:pPr>
    </w:p>
    <w:p w14:paraId="021052D0" w14:textId="349DCCCF" w:rsidR="003E49CA" w:rsidRPr="009526A2" w:rsidRDefault="009436E3" w:rsidP="003E49CA">
      <w:pPr>
        <w:spacing w:after="0" w:line="240" w:lineRule="auto"/>
        <w:ind w:firstLine="567"/>
        <w:jc w:val="both"/>
        <w:rPr>
          <w:rFonts w:cs="Times New Roman"/>
          <w:b/>
          <w:sz w:val="24"/>
          <w:szCs w:val="24"/>
        </w:rPr>
      </w:pPr>
      <w:r w:rsidRPr="009526A2">
        <w:rPr>
          <w:rFonts w:cs="Times New Roman"/>
          <w:b/>
          <w:sz w:val="24"/>
          <w:szCs w:val="24"/>
        </w:rPr>
        <w:t xml:space="preserve">Таблица </w:t>
      </w:r>
      <w:r w:rsidR="00D4559E">
        <w:rPr>
          <w:rFonts w:cs="Times New Roman"/>
          <w:b/>
          <w:sz w:val="24"/>
          <w:szCs w:val="24"/>
        </w:rPr>
        <w:t>1</w:t>
      </w:r>
      <w:r w:rsidR="00887103" w:rsidRPr="009526A2">
        <w:rPr>
          <w:rFonts w:cs="Times New Roman"/>
          <w:b/>
          <w:sz w:val="24"/>
          <w:szCs w:val="24"/>
        </w:rPr>
        <w:t>0</w:t>
      </w:r>
      <w:r w:rsidRPr="009526A2">
        <w:rPr>
          <w:rFonts w:cs="Times New Roman"/>
          <w:b/>
          <w:sz w:val="24"/>
          <w:szCs w:val="24"/>
        </w:rPr>
        <w:t>.5</w:t>
      </w:r>
      <w:r w:rsidRPr="009526A2">
        <w:rPr>
          <w:rFonts w:cs="Times New Roman"/>
          <w:sz w:val="24"/>
          <w:szCs w:val="24"/>
        </w:rPr>
        <w:t xml:space="preserve"> </w:t>
      </w:r>
      <w:r w:rsidR="003E49CA" w:rsidRPr="009526A2">
        <w:rPr>
          <w:rFonts w:cs="Times New Roman"/>
          <w:sz w:val="24"/>
          <w:szCs w:val="24"/>
        </w:rPr>
        <w:t xml:space="preserve">- </w:t>
      </w:r>
      <w:r w:rsidR="003E49CA" w:rsidRPr="009526A2">
        <w:rPr>
          <w:rFonts w:eastAsia="Times New Roman" w:cs="Times New Roman"/>
          <w:b/>
          <w:bCs/>
          <w:sz w:val="24"/>
          <w:szCs w:val="24"/>
        </w:rPr>
        <w:t xml:space="preserve">котельная </w:t>
      </w:r>
      <w:r w:rsidR="003E49CA" w:rsidRPr="009526A2">
        <w:rPr>
          <w:rFonts w:cs="Times New Roman"/>
          <w:b/>
          <w:sz w:val="24"/>
          <w:szCs w:val="24"/>
        </w:rPr>
        <w:t>ул. Заводская, 2а</w:t>
      </w:r>
    </w:p>
    <w:tbl>
      <w:tblPr>
        <w:tblW w:w="94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9"/>
        <w:gridCol w:w="1559"/>
        <w:gridCol w:w="1134"/>
        <w:gridCol w:w="1217"/>
        <w:gridCol w:w="1134"/>
      </w:tblGrid>
      <w:tr w:rsidR="00D4559E" w:rsidRPr="009526A2" w14:paraId="2C6B7A19" w14:textId="77777777" w:rsidTr="00A81CA2">
        <w:trPr>
          <w:trHeight w:val="70"/>
          <w:jc w:val="center"/>
        </w:trPr>
        <w:tc>
          <w:tcPr>
            <w:tcW w:w="4429" w:type="dxa"/>
            <w:tcBorders>
              <w:top w:val="single" w:sz="4" w:space="0" w:color="auto"/>
              <w:left w:val="single" w:sz="4" w:space="0" w:color="auto"/>
              <w:bottom w:val="single" w:sz="4" w:space="0" w:color="auto"/>
              <w:right w:val="single" w:sz="4" w:space="0" w:color="auto"/>
            </w:tcBorders>
          </w:tcPr>
          <w:p w14:paraId="4745988E" w14:textId="77777777" w:rsidR="00D4559E" w:rsidRPr="009526A2" w:rsidRDefault="00D4559E" w:rsidP="00D4559E">
            <w:pPr>
              <w:tabs>
                <w:tab w:val="left" w:pos="708"/>
                <w:tab w:val="left" w:pos="1416"/>
                <w:tab w:val="left" w:pos="2124"/>
                <w:tab w:val="left" w:pos="2832"/>
                <w:tab w:val="right" w:pos="4219"/>
              </w:tabs>
              <w:spacing w:after="0" w:line="240" w:lineRule="auto"/>
              <w:rPr>
                <w:rFonts w:cs="Times New Roman"/>
                <w:b/>
                <w:sz w:val="20"/>
                <w:szCs w:val="20"/>
              </w:rPr>
            </w:pPr>
            <w:r w:rsidRPr="009526A2">
              <w:rPr>
                <w:rFonts w:cs="Times New Roman"/>
                <w:sz w:val="20"/>
                <w:szCs w:val="20"/>
              </w:rPr>
              <w:tab/>
            </w:r>
            <w:r w:rsidRPr="009526A2">
              <w:rPr>
                <w:rFonts w:cs="Times New Roman"/>
                <w:sz w:val="20"/>
                <w:szCs w:val="20"/>
              </w:rPr>
              <w:tab/>
            </w:r>
            <w:r w:rsidRPr="009526A2">
              <w:rPr>
                <w:rFonts w:cs="Times New Roman"/>
                <w:sz w:val="20"/>
                <w:szCs w:val="20"/>
              </w:rPr>
              <w:tab/>
            </w:r>
            <w:r w:rsidRPr="009526A2">
              <w:rPr>
                <w:rFonts w:cs="Times New Roman"/>
                <w:b/>
                <w:sz w:val="20"/>
                <w:szCs w:val="20"/>
              </w:rPr>
              <w:t>Показатели</w:t>
            </w:r>
            <w:r w:rsidRPr="009526A2">
              <w:rPr>
                <w:rFonts w:cs="Times New Roman"/>
                <w:b/>
                <w:sz w:val="20"/>
                <w:szCs w:val="20"/>
              </w:rPr>
              <w:tab/>
            </w:r>
          </w:p>
        </w:tc>
        <w:tc>
          <w:tcPr>
            <w:tcW w:w="1559" w:type="dxa"/>
            <w:tcBorders>
              <w:top w:val="single" w:sz="4" w:space="0" w:color="auto"/>
              <w:left w:val="single" w:sz="4" w:space="0" w:color="auto"/>
              <w:bottom w:val="single" w:sz="4" w:space="0" w:color="auto"/>
              <w:right w:val="single" w:sz="4" w:space="0" w:color="auto"/>
            </w:tcBorders>
          </w:tcPr>
          <w:p w14:paraId="53FA52C2" w14:textId="77777777" w:rsidR="00D4559E" w:rsidRPr="009526A2" w:rsidRDefault="00D4559E" w:rsidP="00D4559E">
            <w:pPr>
              <w:spacing w:after="0" w:line="240" w:lineRule="auto"/>
              <w:jc w:val="center"/>
              <w:rPr>
                <w:rFonts w:cs="Times New Roman"/>
                <w:b/>
                <w:sz w:val="20"/>
                <w:szCs w:val="20"/>
              </w:rPr>
            </w:pPr>
            <w:r w:rsidRPr="009526A2">
              <w:rPr>
                <w:rFonts w:cs="Times New Roman"/>
                <w:b/>
                <w:sz w:val="20"/>
                <w:szCs w:val="20"/>
              </w:rPr>
              <w:t>Ед.  изм.</w:t>
            </w:r>
          </w:p>
        </w:tc>
        <w:tc>
          <w:tcPr>
            <w:tcW w:w="1134" w:type="dxa"/>
            <w:tcBorders>
              <w:top w:val="single" w:sz="4" w:space="0" w:color="auto"/>
              <w:left w:val="single" w:sz="4" w:space="0" w:color="auto"/>
              <w:right w:val="single" w:sz="4" w:space="0" w:color="auto"/>
            </w:tcBorders>
            <w:vAlign w:val="center"/>
          </w:tcPr>
          <w:p w14:paraId="4545BEC8" w14:textId="055D5D0C"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22</w:t>
            </w:r>
          </w:p>
        </w:tc>
        <w:tc>
          <w:tcPr>
            <w:tcW w:w="1217" w:type="dxa"/>
            <w:tcBorders>
              <w:top w:val="single" w:sz="4" w:space="0" w:color="auto"/>
              <w:left w:val="single" w:sz="4" w:space="0" w:color="auto"/>
              <w:right w:val="single" w:sz="4" w:space="0" w:color="auto"/>
            </w:tcBorders>
            <w:vAlign w:val="center"/>
          </w:tcPr>
          <w:p w14:paraId="1FB4E47C" w14:textId="1BBB1D01"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23</w:t>
            </w:r>
          </w:p>
        </w:tc>
        <w:tc>
          <w:tcPr>
            <w:tcW w:w="1134" w:type="dxa"/>
            <w:tcBorders>
              <w:top w:val="single" w:sz="4" w:space="0" w:color="auto"/>
              <w:left w:val="single" w:sz="4" w:space="0" w:color="auto"/>
              <w:bottom w:val="single" w:sz="4" w:space="0" w:color="auto"/>
              <w:right w:val="single" w:sz="4" w:space="0" w:color="auto"/>
            </w:tcBorders>
            <w:vAlign w:val="center"/>
          </w:tcPr>
          <w:p w14:paraId="79AE3D1D" w14:textId="67D03C34"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24</w:t>
            </w:r>
          </w:p>
        </w:tc>
      </w:tr>
      <w:tr w:rsidR="003E49CA" w:rsidRPr="009526A2" w14:paraId="1D0EF6DB" w14:textId="77777777" w:rsidTr="00A81CA2">
        <w:trPr>
          <w:trHeight w:val="70"/>
          <w:jc w:val="center"/>
        </w:trPr>
        <w:tc>
          <w:tcPr>
            <w:tcW w:w="4429" w:type="dxa"/>
            <w:tcBorders>
              <w:top w:val="single" w:sz="4" w:space="0" w:color="auto"/>
              <w:left w:val="single" w:sz="4" w:space="0" w:color="auto"/>
              <w:bottom w:val="single" w:sz="4" w:space="0" w:color="auto"/>
              <w:right w:val="single" w:sz="4" w:space="0" w:color="auto"/>
            </w:tcBorders>
          </w:tcPr>
          <w:p w14:paraId="3237CE99" w14:textId="77777777" w:rsidR="003E49CA" w:rsidRPr="009526A2" w:rsidRDefault="003E49CA" w:rsidP="00A81CA2">
            <w:pPr>
              <w:spacing w:after="0" w:line="240" w:lineRule="auto"/>
              <w:jc w:val="center"/>
              <w:rPr>
                <w:rFonts w:cs="Times New Roman"/>
                <w:b/>
                <w:sz w:val="20"/>
                <w:szCs w:val="20"/>
              </w:rPr>
            </w:pPr>
            <w:r w:rsidRPr="009526A2">
              <w:rPr>
                <w:rFonts w:cs="Times New Roman"/>
                <w:b/>
                <w:sz w:val="20"/>
                <w:szCs w:val="20"/>
              </w:rPr>
              <w:t>1</w:t>
            </w:r>
          </w:p>
        </w:tc>
        <w:tc>
          <w:tcPr>
            <w:tcW w:w="1559" w:type="dxa"/>
            <w:tcBorders>
              <w:top w:val="single" w:sz="4" w:space="0" w:color="auto"/>
              <w:left w:val="single" w:sz="4" w:space="0" w:color="auto"/>
              <w:bottom w:val="single" w:sz="4" w:space="0" w:color="auto"/>
              <w:right w:val="single" w:sz="4" w:space="0" w:color="auto"/>
            </w:tcBorders>
          </w:tcPr>
          <w:p w14:paraId="21FDA24B" w14:textId="77777777" w:rsidR="003E49CA" w:rsidRPr="009526A2" w:rsidRDefault="003E49CA" w:rsidP="00A81CA2">
            <w:pPr>
              <w:spacing w:after="0" w:line="240" w:lineRule="auto"/>
              <w:jc w:val="center"/>
              <w:rPr>
                <w:rFonts w:cs="Times New Roman"/>
                <w:b/>
                <w:sz w:val="20"/>
                <w:szCs w:val="20"/>
              </w:rPr>
            </w:pPr>
            <w:r w:rsidRPr="009526A2">
              <w:rPr>
                <w:rFonts w:cs="Times New Roman"/>
                <w:b/>
                <w:sz w:val="20"/>
                <w:szCs w:val="20"/>
              </w:rPr>
              <w:t>2</w:t>
            </w:r>
          </w:p>
        </w:tc>
        <w:tc>
          <w:tcPr>
            <w:tcW w:w="1134" w:type="dxa"/>
            <w:tcBorders>
              <w:top w:val="single" w:sz="4" w:space="0" w:color="auto"/>
              <w:left w:val="single" w:sz="4" w:space="0" w:color="auto"/>
              <w:bottom w:val="single" w:sz="4" w:space="0" w:color="auto"/>
              <w:right w:val="single" w:sz="4" w:space="0" w:color="auto"/>
            </w:tcBorders>
          </w:tcPr>
          <w:p w14:paraId="1A47E181" w14:textId="77777777" w:rsidR="003E49CA" w:rsidRPr="009526A2" w:rsidRDefault="003E49CA" w:rsidP="00A81CA2">
            <w:pPr>
              <w:spacing w:after="0" w:line="240" w:lineRule="auto"/>
              <w:jc w:val="center"/>
              <w:rPr>
                <w:rFonts w:cs="Times New Roman"/>
                <w:b/>
                <w:sz w:val="20"/>
                <w:szCs w:val="20"/>
              </w:rPr>
            </w:pPr>
            <w:r w:rsidRPr="009526A2">
              <w:rPr>
                <w:rFonts w:cs="Times New Roman"/>
                <w:b/>
                <w:sz w:val="20"/>
                <w:szCs w:val="20"/>
              </w:rPr>
              <w:t>3</w:t>
            </w:r>
          </w:p>
        </w:tc>
        <w:tc>
          <w:tcPr>
            <w:tcW w:w="1217" w:type="dxa"/>
            <w:tcBorders>
              <w:top w:val="single" w:sz="4" w:space="0" w:color="auto"/>
              <w:left w:val="single" w:sz="4" w:space="0" w:color="auto"/>
              <w:bottom w:val="single" w:sz="4" w:space="0" w:color="auto"/>
              <w:right w:val="single" w:sz="4" w:space="0" w:color="auto"/>
            </w:tcBorders>
          </w:tcPr>
          <w:p w14:paraId="52A2C590" w14:textId="77777777" w:rsidR="003E49CA" w:rsidRPr="009526A2" w:rsidRDefault="003E49CA" w:rsidP="00A81CA2">
            <w:pPr>
              <w:spacing w:after="0" w:line="240" w:lineRule="auto"/>
              <w:jc w:val="center"/>
              <w:rPr>
                <w:rFonts w:cs="Times New Roman"/>
                <w:b/>
                <w:sz w:val="20"/>
                <w:szCs w:val="20"/>
              </w:rPr>
            </w:pPr>
            <w:r w:rsidRPr="009526A2">
              <w:rPr>
                <w:rFonts w:cs="Times New Roman"/>
                <w:b/>
                <w:sz w:val="20"/>
                <w:szCs w:val="20"/>
              </w:rPr>
              <w:t>4</w:t>
            </w:r>
          </w:p>
        </w:tc>
        <w:tc>
          <w:tcPr>
            <w:tcW w:w="1134" w:type="dxa"/>
            <w:tcBorders>
              <w:top w:val="single" w:sz="4" w:space="0" w:color="auto"/>
              <w:left w:val="single" w:sz="4" w:space="0" w:color="auto"/>
              <w:bottom w:val="single" w:sz="4" w:space="0" w:color="auto"/>
              <w:right w:val="single" w:sz="4" w:space="0" w:color="auto"/>
            </w:tcBorders>
          </w:tcPr>
          <w:p w14:paraId="49820BE4" w14:textId="77777777" w:rsidR="003E49CA" w:rsidRPr="009526A2" w:rsidRDefault="003E49CA" w:rsidP="00A81CA2">
            <w:pPr>
              <w:spacing w:after="0" w:line="240" w:lineRule="auto"/>
              <w:jc w:val="center"/>
              <w:rPr>
                <w:rFonts w:cs="Times New Roman"/>
                <w:b/>
                <w:sz w:val="20"/>
                <w:szCs w:val="20"/>
              </w:rPr>
            </w:pPr>
            <w:r w:rsidRPr="009526A2">
              <w:rPr>
                <w:rFonts w:cs="Times New Roman"/>
                <w:b/>
                <w:sz w:val="20"/>
                <w:szCs w:val="20"/>
              </w:rPr>
              <w:t>5</w:t>
            </w:r>
          </w:p>
        </w:tc>
      </w:tr>
      <w:tr w:rsidR="003E49CA" w:rsidRPr="009526A2" w14:paraId="2A3FF989" w14:textId="77777777" w:rsidTr="00A81CA2">
        <w:trPr>
          <w:jc w:val="center"/>
        </w:trPr>
        <w:tc>
          <w:tcPr>
            <w:tcW w:w="4429" w:type="dxa"/>
            <w:tcBorders>
              <w:top w:val="single" w:sz="4" w:space="0" w:color="auto"/>
            </w:tcBorders>
            <w:vAlign w:val="center"/>
          </w:tcPr>
          <w:p w14:paraId="6220FEE8" w14:textId="77777777" w:rsidR="003E49CA" w:rsidRPr="009526A2" w:rsidRDefault="003E49CA" w:rsidP="00A81CA2">
            <w:pPr>
              <w:spacing w:after="0" w:line="240" w:lineRule="auto"/>
              <w:rPr>
                <w:rFonts w:cs="Times New Roman"/>
                <w:sz w:val="20"/>
                <w:szCs w:val="20"/>
              </w:rPr>
            </w:pPr>
            <w:r w:rsidRPr="009526A2">
              <w:rPr>
                <w:rFonts w:cs="Times New Roman"/>
                <w:sz w:val="20"/>
                <w:szCs w:val="20"/>
              </w:rPr>
              <w:t>Произведено тепловой энергии (выработка)</w:t>
            </w:r>
          </w:p>
        </w:tc>
        <w:tc>
          <w:tcPr>
            <w:tcW w:w="1559" w:type="dxa"/>
            <w:tcBorders>
              <w:top w:val="single" w:sz="4" w:space="0" w:color="auto"/>
            </w:tcBorders>
            <w:vAlign w:val="center"/>
          </w:tcPr>
          <w:p w14:paraId="26DFF1D6" w14:textId="77777777" w:rsidR="003E49CA" w:rsidRPr="009526A2" w:rsidRDefault="003E49CA" w:rsidP="00A81CA2">
            <w:pPr>
              <w:spacing w:after="0" w:line="240" w:lineRule="auto"/>
              <w:jc w:val="center"/>
              <w:rPr>
                <w:rFonts w:cs="Times New Roman"/>
                <w:sz w:val="20"/>
                <w:szCs w:val="20"/>
              </w:rPr>
            </w:pPr>
            <w:r w:rsidRPr="009526A2">
              <w:rPr>
                <w:rFonts w:cs="Times New Roman"/>
                <w:sz w:val="20"/>
                <w:szCs w:val="20"/>
              </w:rPr>
              <w:t>Гкал</w:t>
            </w:r>
          </w:p>
        </w:tc>
        <w:tc>
          <w:tcPr>
            <w:tcW w:w="1134" w:type="dxa"/>
            <w:tcBorders>
              <w:top w:val="single" w:sz="4" w:space="0" w:color="auto"/>
            </w:tcBorders>
            <w:vAlign w:val="center"/>
          </w:tcPr>
          <w:p w14:paraId="784D5344"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6742,2</w:t>
            </w:r>
          </w:p>
        </w:tc>
        <w:tc>
          <w:tcPr>
            <w:tcW w:w="1217" w:type="dxa"/>
            <w:tcBorders>
              <w:top w:val="single" w:sz="4" w:space="0" w:color="auto"/>
            </w:tcBorders>
            <w:vAlign w:val="center"/>
          </w:tcPr>
          <w:p w14:paraId="49803E34"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6915,67</w:t>
            </w:r>
          </w:p>
        </w:tc>
        <w:tc>
          <w:tcPr>
            <w:tcW w:w="1134" w:type="dxa"/>
            <w:tcBorders>
              <w:top w:val="single" w:sz="4" w:space="0" w:color="auto"/>
            </w:tcBorders>
            <w:vAlign w:val="center"/>
          </w:tcPr>
          <w:p w14:paraId="57DF3D50"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6924,39</w:t>
            </w:r>
          </w:p>
        </w:tc>
      </w:tr>
      <w:tr w:rsidR="003E49CA" w:rsidRPr="009526A2" w14:paraId="751DE8AC" w14:textId="77777777" w:rsidTr="00A81CA2">
        <w:trPr>
          <w:trHeight w:val="293"/>
          <w:jc w:val="center"/>
        </w:trPr>
        <w:tc>
          <w:tcPr>
            <w:tcW w:w="4429" w:type="dxa"/>
            <w:vAlign w:val="center"/>
          </w:tcPr>
          <w:p w14:paraId="7354BD94" w14:textId="77777777" w:rsidR="003E49CA" w:rsidRPr="009526A2" w:rsidRDefault="003E49CA" w:rsidP="00A81CA2">
            <w:pPr>
              <w:spacing w:after="0" w:line="240" w:lineRule="auto"/>
              <w:rPr>
                <w:rFonts w:cs="Times New Roman"/>
                <w:sz w:val="20"/>
                <w:szCs w:val="20"/>
              </w:rPr>
            </w:pPr>
            <w:r w:rsidRPr="009526A2">
              <w:rPr>
                <w:rFonts w:cs="Times New Roman"/>
                <w:sz w:val="20"/>
                <w:szCs w:val="20"/>
              </w:rPr>
              <w:t>Отпуск с коллекторов</w:t>
            </w:r>
          </w:p>
        </w:tc>
        <w:tc>
          <w:tcPr>
            <w:tcW w:w="1559" w:type="dxa"/>
            <w:vAlign w:val="center"/>
          </w:tcPr>
          <w:p w14:paraId="14F9DB8B" w14:textId="77777777" w:rsidR="003E49CA" w:rsidRPr="009526A2" w:rsidRDefault="003E49CA" w:rsidP="00A81CA2">
            <w:pPr>
              <w:spacing w:after="0" w:line="240" w:lineRule="auto"/>
              <w:jc w:val="center"/>
              <w:rPr>
                <w:rFonts w:cs="Times New Roman"/>
                <w:sz w:val="20"/>
                <w:szCs w:val="20"/>
              </w:rPr>
            </w:pPr>
            <w:r w:rsidRPr="009526A2">
              <w:rPr>
                <w:rFonts w:cs="Times New Roman"/>
                <w:sz w:val="20"/>
                <w:szCs w:val="20"/>
              </w:rPr>
              <w:t>Гкал</w:t>
            </w:r>
          </w:p>
        </w:tc>
        <w:tc>
          <w:tcPr>
            <w:tcW w:w="1134" w:type="dxa"/>
            <w:vAlign w:val="center"/>
          </w:tcPr>
          <w:p w14:paraId="506811E0"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6585,78</w:t>
            </w:r>
          </w:p>
        </w:tc>
        <w:tc>
          <w:tcPr>
            <w:tcW w:w="1217" w:type="dxa"/>
            <w:vAlign w:val="center"/>
          </w:tcPr>
          <w:p w14:paraId="4382A8EC"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6755,23</w:t>
            </w:r>
          </w:p>
        </w:tc>
        <w:tc>
          <w:tcPr>
            <w:tcW w:w="1134" w:type="dxa"/>
            <w:vAlign w:val="center"/>
          </w:tcPr>
          <w:p w14:paraId="06974AD1"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6763,74</w:t>
            </w:r>
          </w:p>
        </w:tc>
      </w:tr>
      <w:tr w:rsidR="003E49CA" w:rsidRPr="009526A2" w14:paraId="6746EB4C" w14:textId="77777777" w:rsidTr="00A81CA2">
        <w:trPr>
          <w:jc w:val="center"/>
        </w:trPr>
        <w:tc>
          <w:tcPr>
            <w:tcW w:w="4429" w:type="dxa"/>
            <w:vAlign w:val="center"/>
          </w:tcPr>
          <w:p w14:paraId="177409E5" w14:textId="77777777" w:rsidR="003E49CA" w:rsidRPr="009526A2" w:rsidRDefault="003E49CA" w:rsidP="00A81CA2">
            <w:pPr>
              <w:spacing w:after="0" w:line="240" w:lineRule="auto"/>
              <w:rPr>
                <w:rFonts w:cs="Times New Roman"/>
                <w:sz w:val="20"/>
                <w:szCs w:val="20"/>
              </w:rPr>
            </w:pPr>
            <w:r w:rsidRPr="009526A2">
              <w:rPr>
                <w:rFonts w:cs="Times New Roman"/>
                <w:sz w:val="20"/>
                <w:szCs w:val="20"/>
              </w:rPr>
              <w:t>Отпуск тепловой энергии потребителям (полезный отпуск)</w:t>
            </w:r>
          </w:p>
        </w:tc>
        <w:tc>
          <w:tcPr>
            <w:tcW w:w="1559" w:type="dxa"/>
            <w:vAlign w:val="center"/>
          </w:tcPr>
          <w:p w14:paraId="59AC4FF6" w14:textId="77777777" w:rsidR="003E49CA" w:rsidRPr="009526A2" w:rsidRDefault="003E49CA" w:rsidP="00A81CA2">
            <w:pPr>
              <w:spacing w:after="0" w:line="240" w:lineRule="auto"/>
              <w:jc w:val="center"/>
              <w:rPr>
                <w:rFonts w:cs="Times New Roman"/>
                <w:sz w:val="20"/>
                <w:szCs w:val="20"/>
              </w:rPr>
            </w:pPr>
            <w:r w:rsidRPr="009526A2">
              <w:rPr>
                <w:rFonts w:cs="Times New Roman"/>
                <w:sz w:val="20"/>
                <w:szCs w:val="20"/>
              </w:rPr>
              <w:t>Гкал</w:t>
            </w:r>
          </w:p>
        </w:tc>
        <w:tc>
          <w:tcPr>
            <w:tcW w:w="1134" w:type="dxa"/>
            <w:vAlign w:val="center"/>
          </w:tcPr>
          <w:p w14:paraId="42846BEE"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5698,78</w:t>
            </w:r>
          </w:p>
        </w:tc>
        <w:tc>
          <w:tcPr>
            <w:tcW w:w="1217" w:type="dxa"/>
            <w:vAlign w:val="center"/>
          </w:tcPr>
          <w:p w14:paraId="6D2D61F3"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5568,26</w:t>
            </w:r>
          </w:p>
        </w:tc>
        <w:tc>
          <w:tcPr>
            <w:tcW w:w="1134" w:type="dxa"/>
            <w:vAlign w:val="center"/>
          </w:tcPr>
          <w:p w14:paraId="011394FA"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5483,37</w:t>
            </w:r>
          </w:p>
        </w:tc>
      </w:tr>
      <w:tr w:rsidR="003E49CA" w:rsidRPr="009526A2" w14:paraId="7BBCBEF1" w14:textId="77777777" w:rsidTr="00A81CA2">
        <w:trPr>
          <w:trHeight w:val="152"/>
          <w:jc w:val="center"/>
        </w:trPr>
        <w:tc>
          <w:tcPr>
            <w:tcW w:w="4429" w:type="dxa"/>
            <w:vAlign w:val="center"/>
          </w:tcPr>
          <w:p w14:paraId="26BDB075" w14:textId="77777777" w:rsidR="003E49CA" w:rsidRPr="009526A2" w:rsidRDefault="003E49CA" w:rsidP="00A81CA2">
            <w:pPr>
              <w:spacing w:after="0" w:line="240" w:lineRule="auto"/>
              <w:rPr>
                <w:rFonts w:eastAsia="Calibri" w:cs="Times New Roman"/>
                <w:sz w:val="20"/>
                <w:szCs w:val="20"/>
              </w:rPr>
            </w:pPr>
            <w:r w:rsidRPr="009526A2">
              <w:rPr>
                <w:rFonts w:eastAsia="Calibri" w:cs="Times New Roman"/>
                <w:sz w:val="20"/>
                <w:szCs w:val="20"/>
              </w:rPr>
              <w:t>Общие потери</w:t>
            </w:r>
          </w:p>
        </w:tc>
        <w:tc>
          <w:tcPr>
            <w:tcW w:w="1559" w:type="dxa"/>
            <w:vAlign w:val="center"/>
          </w:tcPr>
          <w:p w14:paraId="56274262" w14:textId="77777777" w:rsidR="003E49CA" w:rsidRPr="009526A2" w:rsidRDefault="003E49CA" w:rsidP="00A81CA2">
            <w:pPr>
              <w:spacing w:after="0" w:line="240" w:lineRule="auto"/>
              <w:jc w:val="center"/>
              <w:rPr>
                <w:rFonts w:cs="Times New Roman"/>
                <w:sz w:val="20"/>
                <w:szCs w:val="20"/>
              </w:rPr>
            </w:pPr>
            <w:r w:rsidRPr="009526A2">
              <w:rPr>
                <w:rFonts w:cs="Times New Roman"/>
                <w:sz w:val="20"/>
                <w:szCs w:val="20"/>
              </w:rPr>
              <w:t>Гкал</w:t>
            </w:r>
          </w:p>
        </w:tc>
        <w:tc>
          <w:tcPr>
            <w:tcW w:w="1134" w:type="dxa"/>
            <w:vAlign w:val="center"/>
          </w:tcPr>
          <w:p w14:paraId="3B2A8730"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886,99</w:t>
            </w:r>
          </w:p>
        </w:tc>
        <w:tc>
          <w:tcPr>
            <w:tcW w:w="1217" w:type="dxa"/>
            <w:vAlign w:val="center"/>
          </w:tcPr>
          <w:p w14:paraId="69911141"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1186,97</w:t>
            </w:r>
          </w:p>
        </w:tc>
        <w:tc>
          <w:tcPr>
            <w:tcW w:w="1134" w:type="dxa"/>
            <w:vAlign w:val="center"/>
          </w:tcPr>
          <w:p w14:paraId="7D4FDC20"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1280,37</w:t>
            </w:r>
          </w:p>
        </w:tc>
      </w:tr>
      <w:tr w:rsidR="003E49CA" w:rsidRPr="009526A2" w14:paraId="4BE1E7CE" w14:textId="77777777" w:rsidTr="00A81CA2">
        <w:trPr>
          <w:trHeight w:val="169"/>
          <w:jc w:val="center"/>
        </w:trPr>
        <w:tc>
          <w:tcPr>
            <w:tcW w:w="4429" w:type="dxa"/>
            <w:vAlign w:val="center"/>
          </w:tcPr>
          <w:p w14:paraId="12F6258E" w14:textId="77777777" w:rsidR="003E49CA" w:rsidRPr="009526A2" w:rsidRDefault="003E49CA" w:rsidP="00A81CA2">
            <w:pPr>
              <w:spacing w:after="0" w:line="240" w:lineRule="auto"/>
              <w:rPr>
                <w:rFonts w:eastAsia="Calibri" w:cs="Times New Roman"/>
                <w:sz w:val="20"/>
                <w:szCs w:val="20"/>
              </w:rPr>
            </w:pPr>
            <w:r w:rsidRPr="009526A2">
              <w:rPr>
                <w:rFonts w:eastAsia="Calibri" w:cs="Times New Roman"/>
                <w:sz w:val="20"/>
                <w:szCs w:val="20"/>
              </w:rPr>
              <w:t>Нормативные потери</w:t>
            </w:r>
          </w:p>
        </w:tc>
        <w:tc>
          <w:tcPr>
            <w:tcW w:w="1559" w:type="dxa"/>
            <w:vAlign w:val="center"/>
          </w:tcPr>
          <w:p w14:paraId="080B71C3" w14:textId="77777777" w:rsidR="003E49CA" w:rsidRPr="009526A2" w:rsidRDefault="003E49CA" w:rsidP="00A81CA2">
            <w:pPr>
              <w:spacing w:after="0" w:line="240" w:lineRule="auto"/>
              <w:jc w:val="center"/>
              <w:rPr>
                <w:rFonts w:cs="Times New Roman"/>
                <w:sz w:val="20"/>
                <w:szCs w:val="20"/>
              </w:rPr>
            </w:pPr>
            <w:r w:rsidRPr="009526A2">
              <w:rPr>
                <w:rFonts w:cs="Times New Roman"/>
                <w:sz w:val="20"/>
                <w:szCs w:val="20"/>
              </w:rPr>
              <w:t>Гкал</w:t>
            </w:r>
          </w:p>
        </w:tc>
        <w:tc>
          <w:tcPr>
            <w:tcW w:w="1134" w:type="dxa"/>
            <w:vAlign w:val="center"/>
          </w:tcPr>
          <w:p w14:paraId="3A17E9A8"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1177,92</w:t>
            </w:r>
          </w:p>
        </w:tc>
        <w:tc>
          <w:tcPr>
            <w:tcW w:w="1217" w:type="dxa"/>
            <w:vAlign w:val="center"/>
          </w:tcPr>
          <w:p w14:paraId="426BA520"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1126,69</w:t>
            </w:r>
          </w:p>
        </w:tc>
        <w:tc>
          <w:tcPr>
            <w:tcW w:w="1134" w:type="dxa"/>
            <w:vAlign w:val="center"/>
          </w:tcPr>
          <w:p w14:paraId="36AAA753"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984,1</w:t>
            </w:r>
          </w:p>
        </w:tc>
      </w:tr>
      <w:tr w:rsidR="003E49CA" w:rsidRPr="009526A2" w14:paraId="3DA439DE" w14:textId="77777777" w:rsidTr="00A81CA2">
        <w:trPr>
          <w:trHeight w:val="77"/>
          <w:jc w:val="center"/>
        </w:trPr>
        <w:tc>
          <w:tcPr>
            <w:tcW w:w="4429" w:type="dxa"/>
            <w:vAlign w:val="center"/>
          </w:tcPr>
          <w:p w14:paraId="34869CB5" w14:textId="77777777" w:rsidR="003E49CA" w:rsidRPr="009526A2" w:rsidRDefault="003E49CA" w:rsidP="00A81CA2">
            <w:pPr>
              <w:spacing w:after="0" w:line="240" w:lineRule="auto"/>
              <w:rPr>
                <w:rFonts w:cs="Times New Roman"/>
                <w:sz w:val="20"/>
                <w:szCs w:val="20"/>
              </w:rPr>
            </w:pPr>
            <w:r w:rsidRPr="009526A2">
              <w:rPr>
                <w:rFonts w:cs="Times New Roman"/>
                <w:sz w:val="20"/>
                <w:szCs w:val="20"/>
              </w:rPr>
              <w:t>Себестоимость 1 Гкал</w:t>
            </w:r>
          </w:p>
        </w:tc>
        <w:tc>
          <w:tcPr>
            <w:tcW w:w="1559" w:type="dxa"/>
            <w:vAlign w:val="center"/>
          </w:tcPr>
          <w:p w14:paraId="2B36A18C" w14:textId="77777777" w:rsidR="003E49CA" w:rsidRPr="009526A2" w:rsidRDefault="003E49CA" w:rsidP="00A81CA2">
            <w:pPr>
              <w:spacing w:after="0" w:line="240" w:lineRule="auto"/>
              <w:jc w:val="center"/>
              <w:rPr>
                <w:rFonts w:cs="Times New Roman"/>
                <w:sz w:val="20"/>
                <w:szCs w:val="20"/>
              </w:rPr>
            </w:pPr>
            <w:r w:rsidRPr="009526A2">
              <w:rPr>
                <w:rFonts w:cs="Times New Roman"/>
                <w:sz w:val="20"/>
                <w:szCs w:val="20"/>
              </w:rPr>
              <w:t>руб./Гкал</w:t>
            </w:r>
          </w:p>
        </w:tc>
        <w:tc>
          <w:tcPr>
            <w:tcW w:w="1134" w:type="dxa"/>
            <w:vAlign w:val="center"/>
          </w:tcPr>
          <w:p w14:paraId="69E050DF"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1479,5</w:t>
            </w:r>
          </w:p>
        </w:tc>
        <w:tc>
          <w:tcPr>
            <w:tcW w:w="1217" w:type="dxa"/>
            <w:vAlign w:val="center"/>
          </w:tcPr>
          <w:p w14:paraId="5D8B731F"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1575,95</w:t>
            </w:r>
          </w:p>
        </w:tc>
        <w:tc>
          <w:tcPr>
            <w:tcW w:w="1134" w:type="dxa"/>
            <w:vAlign w:val="center"/>
          </w:tcPr>
          <w:p w14:paraId="49CC4C9F"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1280,98</w:t>
            </w:r>
          </w:p>
        </w:tc>
      </w:tr>
      <w:tr w:rsidR="003E49CA" w:rsidRPr="009526A2" w14:paraId="7C4C2BBF" w14:textId="77777777" w:rsidTr="00A81CA2">
        <w:trPr>
          <w:trHeight w:val="199"/>
          <w:jc w:val="center"/>
        </w:trPr>
        <w:tc>
          <w:tcPr>
            <w:tcW w:w="9473" w:type="dxa"/>
            <w:gridSpan w:val="5"/>
            <w:vAlign w:val="center"/>
          </w:tcPr>
          <w:p w14:paraId="604CC5C6" w14:textId="77777777" w:rsidR="003E49CA" w:rsidRPr="009526A2" w:rsidRDefault="003E49CA" w:rsidP="00A81CA2">
            <w:pPr>
              <w:spacing w:after="0" w:line="240" w:lineRule="auto"/>
              <w:jc w:val="center"/>
              <w:rPr>
                <w:rFonts w:cs="Times New Roman"/>
                <w:b/>
                <w:sz w:val="20"/>
                <w:szCs w:val="20"/>
              </w:rPr>
            </w:pPr>
            <w:r w:rsidRPr="009526A2">
              <w:rPr>
                <w:rFonts w:cs="Times New Roman"/>
                <w:b/>
                <w:sz w:val="20"/>
                <w:szCs w:val="20"/>
              </w:rPr>
              <w:t>Природный газ</w:t>
            </w:r>
          </w:p>
        </w:tc>
      </w:tr>
      <w:tr w:rsidR="003E49CA" w:rsidRPr="009526A2" w14:paraId="1E0E2B79" w14:textId="77777777" w:rsidTr="00A81CA2">
        <w:trPr>
          <w:jc w:val="center"/>
        </w:trPr>
        <w:tc>
          <w:tcPr>
            <w:tcW w:w="4429" w:type="dxa"/>
            <w:vAlign w:val="center"/>
          </w:tcPr>
          <w:p w14:paraId="11373108" w14:textId="77777777" w:rsidR="003E49CA" w:rsidRPr="009526A2" w:rsidRDefault="003E49CA" w:rsidP="00A81CA2">
            <w:pPr>
              <w:spacing w:after="0" w:line="240" w:lineRule="auto"/>
              <w:rPr>
                <w:rFonts w:cs="Times New Roman"/>
                <w:sz w:val="20"/>
                <w:szCs w:val="20"/>
              </w:rPr>
            </w:pPr>
            <w:r w:rsidRPr="009526A2">
              <w:rPr>
                <w:rFonts w:cs="Times New Roman"/>
                <w:sz w:val="20"/>
                <w:szCs w:val="20"/>
              </w:rPr>
              <w:t>Расход натурального топлива</w:t>
            </w:r>
          </w:p>
        </w:tc>
        <w:tc>
          <w:tcPr>
            <w:tcW w:w="1559" w:type="dxa"/>
            <w:vAlign w:val="center"/>
          </w:tcPr>
          <w:p w14:paraId="0D60B017" w14:textId="77777777" w:rsidR="003E49CA" w:rsidRPr="009526A2" w:rsidRDefault="003E49CA" w:rsidP="00A81CA2">
            <w:pPr>
              <w:spacing w:after="0" w:line="240" w:lineRule="auto"/>
              <w:jc w:val="center"/>
              <w:rPr>
                <w:rFonts w:cs="Times New Roman"/>
                <w:sz w:val="20"/>
                <w:szCs w:val="20"/>
              </w:rPr>
            </w:pPr>
            <w:r w:rsidRPr="009526A2">
              <w:rPr>
                <w:rFonts w:cs="Times New Roman"/>
                <w:sz w:val="20"/>
                <w:szCs w:val="20"/>
              </w:rPr>
              <w:t>тыс. м</w:t>
            </w:r>
            <w:r w:rsidRPr="009526A2">
              <w:rPr>
                <w:rFonts w:cs="Times New Roman"/>
                <w:sz w:val="20"/>
                <w:szCs w:val="20"/>
                <w:vertAlign w:val="superscript"/>
              </w:rPr>
              <w:t>3</w:t>
            </w:r>
          </w:p>
        </w:tc>
        <w:tc>
          <w:tcPr>
            <w:tcW w:w="1134" w:type="dxa"/>
            <w:vAlign w:val="center"/>
          </w:tcPr>
          <w:p w14:paraId="51500DF7"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908,18</w:t>
            </w:r>
          </w:p>
        </w:tc>
        <w:tc>
          <w:tcPr>
            <w:tcW w:w="1217" w:type="dxa"/>
            <w:vAlign w:val="center"/>
          </w:tcPr>
          <w:p w14:paraId="07348BA2"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937,67</w:t>
            </w:r>
          </w:p>
        </w:tc>
        <w:tc>
          <w:tcPr>
            <w:tcW w:w="1134" w:type="dxa"/>
            <w:vAlign w:val="center"/>
          </w:tcPr>
          <w:p w14:paraId="05DD8399"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920,41</w:t>
            </w:r>
          </w:p>
        </w:tc>
      </w:tr>
      <w:tr w:rsidR="003E49CA" w:rsidRPr="009526A2" w14:paraId="76EF97E9" w14:textId="77777777" w:rsidTr="00A81CA2">
        <w:trPr>
          <w:jc w:val="center"/>
        </w:trPr>
        <w:tc>
          <w:tcPr>
            <w:tcW w:w="4429" w:type="dxa"/>
            <w:vAlign w:val="center"/>
          </w:tcPr>
          <w:p w14:paraId="20A67EDA" w14:textId="77777777" w:rsidR="003E49CA" w:rsidRPr="009526A2" w:rsidRDefault="003E49CA" w:rsidP="00A81CA2">
            <w:pPr>
              <w:spacing w:after="0" w:line="240" w:lineRule="auto"/>
              <w:rPr>
                <w:rFonts w:cs="Times New Roman"/>
                <w:sz w:val="20"/>
                <w:szCs w:val="20"/>
              </w:rPr>
            </w:pPr>
            <w:r w:rsidRPr="009526A2">
              <w:rPr>
                <w:rFonts w:cs="Times New Roman"/>
                <w:sz w:val="20"/>
                <w:szCs w:val="20"/>
              </w:rPr>
              <w:t>Переводной коэффициент</w:t>
            </w:r>
          </w:p>
        </w:tc>
        <w:tc>
          <w:tcPr>
            <w:tcW w:w="1559" w:type="dxa"/>
            <w:vAlign w:val="center"/>
          </w:tcPr>
          <w:p w14:paraId="2E5D2605" w14:textId="77777777" w:rsidR="003E49CA" w:rsidRPr="009526A2" w:rsidRDefault="003E49CA" w:rsidP="00A81CA2">
            <w:pPr>
              <w:spacing w:after="0" w:line="240" w:lineRule="auto"/>
              <w:jc w:val="center"/>
              <w:rPr>
                <w:rFonts w:cs="Times New Roman"/>
                <w:sz w:val="20"/>
                <w:szCs w:val="20"/>
              </w:rPr>
            </w:pPr>
            <w:r w:rsidRPr="009526A2">
              <w:rPr>
                <w:rFonts w:cs="Times New Roman"/>
                <w:sz w:val="20"/>
                <w:szCs w:val="20"/>
              </w:rPr>
              <w:t>-</w:t>
            </w:r>
          </w:p>
        </w:tc>
        <w:tc>
          <w:tcPr>
            <w:tcW w:w="1134" w:type="dxa"/>
            <w:vAlign w:val="center"/>
          </w:tcPr>
          <w:p w14:paraId="468869D4"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1,169</w:t>
            </w:r>
          </w:p>
        </w:tc>
        <w:tc>
          <w:tcPr>
            <w:tcW w:w="1217" w:type="dxa"/>
            <w:vAlign w:val="center"/>
          </w:tcPr>
          <w:p w14:paraId="7A50C5F3"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1,164</w:t>
            </w:r>
          </w:p>
        </w:tc>
        <w:tc>
          <w:tcPr>
            <w:tcW w:w="1134" w:type="dxa"/>
            <w:vAlign w:val="center"/>
          </w:tcPr>
          <w:p w14:paraId="07C6F69D"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1,164</w:t>
            </w:r>
          </w:p>
        </w:tc>
      </w:tr>
      <w:tr w:rsidR="003E49CA" w:rsidRPr="009526A2" w14:paraId="4D4082D6" w14:textId="77777777" w:rsidTr="00A81CA2">
        <w:trPr>
          <w:jc w:val="center"/>
        </w:trPr>
        <w:tc>
          <w:tcPr>
            <w:tcW w:w="4429" w:type="dxa"/>
            <w:vAlign w:val="center"/>
          </w:tcPr>
          <w:p w14:paraId="60A3AC4B" w14:textId="77777777" w:rsidR="003E49CA" w:rsidRPr="009526A2" w:rsidRDefault="003E49CA" w:rsidP="00A81CA2">
            <w:pPr>
              <w:spacing w:after="0" w:line="240" w:lineRule="auto"/>
              <w:rPr>
                <w:rFonts w:cs="Times New Roman"/>
                <w:sz w:val="20"/>
                <w:szCs w:val="20"/>
              </w:rPr>
            </w:pPr>
            <w:r w:rsidRPr="009526A2">
              <w:rPr>
                <w:rFonts w:cs="Times New Roman"/>
                <w:sz w:val="20"/>
                <w:szCs w:val="20"/>
              </w:rPr>
              <w:t>Расход условного топлива</w:t>
            </w:r>
          </w:p>
        </w:tc>
        <w:tc>
          <w:tcPr>
            <w:tcW w:w="1559" w:type="dxa"/>
            <w:vAlign w:val="center"/>
          </w:tcPr>
          <w:p w14:paraId="0215B3C2" w14:textId="77777777" w:rsidR="003E49CA" w:rsidRPr="009526A2" w:rsidRDefault="003E49CA" w:rsidP="00A81CA2">
            <w:pPr>
              <w:spacing w:after="0" w:line="240" w:lineRule="auto"/>
              <w:jc w:val="center"/>
              <w:rPr>
                <w:rFonts w:cs="Times New Roman"/>
                <w:sz w:val="20"/>
                <w:szCs w:val="20"/>
              </w:rPr>
            </w:pPr>
            <w:r w:rsidRPr="009526A2">
              <w:rPr>
                <w:rFonts w:cs="Times New Roman"/>
                <w:sz w:val="20"/>
                <w:szCs w:val="20"/>
              </w:rPr>
              <w:t>т.у.т.</w:t>
            </w:r>
          </w:p>
        </w:tc>
        <w:tc>
          <w:tcPr>
            <w:tcW w:w="1134" w:type="dxa"/>
            <w:vAlign w:val="center"/>
          </w:tcPr>
          <w:p w14:paraId="159DCC48"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1063,18</w:t>
            </w:r>
          </w:p>
        </w:tc>
        <w:tc>
          <w:tcPr>
            <w:tcW w:w="1217" w:type="dxa"/>
            <w:vAlign w:val="center"/>
          </w:tcPr>
          <w:p w14:paraId="61B29F7A"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1093,68</w:t>
            </w:r>
          </w:p>
        </w:tc>
        <w:tc>
          <w:tcPr>
            <w:tcW w:w="1134" w:type="dxa"/>
            <w:vAlign w:val="center"/>
          </w:tcPr>
          <w:p w14:paraId="1C9CFA71"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1071,97</w:t>
            </w:r>
          </w:p>
        </w:tc>
      </w:tr>
      <w:tr w:rsidR="003E49CA" w:rsidRPr="009526A2" w14:paraId="76B0E0D1" w14:textId="77777777" w:rsidTr="00A81CA2">
        <w:trPr>
          <w:jc w:val="center"/>
        </w:trPr>
        <w:tc>
          <w:tcPr>
            <w:tcW w:w="4429" w:type="dxa"/>
            <w:vAlign w:val="center"/>
          </w:tcPr>
          <w:p w14:paraId="3EE83804" w14:textId="77777777" w:rsidR="003E49CA" w:rsidRPr="009526A2" w:rsidRDefault="003E49CA" w:rsidP="00A81CA2">
            <w:pPr>
              <w:spacing w:after="0" w:line="240" w:lineRule="auto"/>
              <w:rPr>
                <w:rFonts w:cs="Times New Roman"/>
                <w:b/>
                <w:sz w:val="20"/>
                <w:szCs w:val="20"/>
              </w:rPr>
            </w:pPr>
            <w:r w:rsidRPr="009526A2">
              <w:rPr>
                <w:rFonts w:cs="Times New Roman"/>
                <w:b/>
                <w:sz w:val="20"/>
                <w:szCs w:val="20"/>
              </w:rPr>
              <w:t>Усредненный удельный расход топлива на отпуск от котельной</w:t>
            </w:r>
          </w:p>
        </w:tc>
        <w:tc>
          <w:tcPr>
            <w:tcW w:w="1559" w:type="dxa"/>
            <w:vAlign w:val="center"/>
          </w:tcPr>
          <w:p w14:paraId="6DB9B6FC" w14:textId="77777777" w:rsidR="003E49CA" w:rsidRPr="009526A2" w:rsidRDefault="003E49CA" w:rsidP="00A81CA2">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1134" w:type="dxa"/>
            <w:vAlign w:val="center"/>
          </w:tcPr>
          <w:p w14:paraId="08ADD0F8"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161,44</w:t>
            </w:r>
          </w:p>
        </w:tc>
        <w:tc>
          <w:tcPr>
            <w:tcW w:w="1217" w:type="dxa"/>
            <w:vAlign w:val="center"/>
          </w:tcPr>
          <w:p w14:paraId="0F367178"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161,9</w:t>
            </w:r>
          </w:p>
        </w:tc>
        <w:tc>
          <w:tcPr>
            <w:tcW w:w="1134" w:type="dxa"/>
            <w:vAlign w:val="center"/>
          </w:tcPr>
          <w:p w14:paraId="36ABC4FD"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158,49</w:t>
            </w:r>
          </w:p>
        </w:tc>
      </w:tr>
      <w:tr w:rsidR="003E49CA" w:rsidRPr="009526A2" w14:paraId="75C54014" w14:textId="77777777" w:rsidTr="00A81CA2">
        <w:trPr>
          <w:jc w:val="center"/>
        </w:trPr>
        <w:tc>
          <w:tcPr>
            <w:tcW w:w="9473" w:type="dxa"/>
            <w:gridSpan w:val="5"/>
            <w:vAlign w:val="center"/>
          </w:tcPr>
          <w:p w14:paraId="7AADB9FE" w14:textId="77777777" w:rsidR="003E49CA" w:rsidRPr="009526A2" w:rsidRDefault="003E49CA" w:rsidP="00A81CA2">
            <w:pPr>
              <w:spacing w:after="0" w:line="240" w:lineRule="auto"/>
              <w:jc w:val="center"/>
              <w:rPr>
                <w:rFonts w:cs="Times New Roman"/>
                <w:b/>
                <w:sz w:val="20"/>
                <w:szCs w:val="20"/>
              </w:rPr>
            </w:pPr>
            <w:r w:rsidRPr="009526A2">
              <w:rPr>
                <w:rFonts w:cs="Times New Roman"/>
                <w:b/>
                <w:sz w:val="20"/>
                <w:szCs w:val="20"/>
              </w:rPr>
              <w:t>Электроэнергия</w:t>
            </w:r>
          </w:p>
        </w:tc>
      </w:tr>
      <w:tr w:rsidR="003E49CA" w:rsidRPr="009526A2" w14:paraId="761D0050" w14:textId="77777777" w:rsidTr="00A81CA2">
        <w:trPr>
          <w:trHeight w:val="145"/>
          <w:jc w:val="center"/>
        </w:trPr>
        <w:tc>
          <w:tcPr>
            <w:tcW w:w="4429" w:type="dxa"/>
            <w:vAlign w:val="center"/>
          </w:tcPr>
          <w:p w14:paraId="2B383461" w14:textId="77777777" w:rsidR="003E49CA" w:rsidRPr="009526A2" w:rsidRDefault="003E49CA" w:rsidP="00A81CA2">
            <w:pPr>
              <w:spacing w:after="0" w:line="240" w:lineRule="auto"/>
              <w:rPr>
                <w:rFonts w:cs="Times New Roman"/>
                <w:sz w:val="20"/>
                <w:szCs w:val="20"/>
              </w:rPr>
            </w:pPr>
            <w:r w:rsidRPr="009526A2">
              <w:rPr>
                <w:rFonts w:cs="Times New Roman"/>
                <w:sz w:val="20"/>
                <w:szCs w:val="20"/>
              </w:rPr>
              <w:t>Электроэнергия</w:t>
            </w:r>
          </w:p>
        </w:tc>
        <w:tc>
          <w:tcPr>
            <w:tcW w:w="1559" w:type="dxa"/>
            <w:vAlign w:val="center"/>
          </w:tcPr>
          <w:p w14:paraId="263E437C" w14:textId="77777777" w:rsidR="003E49CA" w:rsidRPr="009526A2" w:rsidRDefault="003E49CA" w:rsidP="00A81CA2">
            <w:pPr>
              <w:spacing w:after="0" w:line="240" w:lineRule="auto"/>
              <w:jc w:val="center"/>
              <w:rPr>
                <w:rFonts w:cs="Times New Roman"/>
                <w:sz w:val="20"/>
                <w:szCs w:val="20"/>
              </w:rPr>
            </w:pPr>
            <w:r w:rsidRPr="009526A2">
              <w:rPr>
                <w:rFonts w:cs="Times New Roman"/>
                <w:sz w:val="20"/>
                <w:szCs w:val="20"/>
              </w:rPr>
              <w:t xml:space="preserve"> тыс. кВтч</w:t>
            </w:r>
          </w:p>
        </w:tc>
        <w:tc>
          <w:tcPr>
            <w:tcW w:w="1134" w:type="dxa"/>
            <w:vAlign w:val="center"/>
          </w:tcPr>
          <w:p w14:paraId="3DAFA225"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233,07</w:t>
            </w:r>
          </w:p>
        </w:tc>
        <w:tc>
          <w:tcPr>
            <w:tcW w:w="1217" w:type="dxa"/>
            <w:vAlign w:val="center"/>
          </w:tcPr>
          <w:p w14:paraId="15EC44D4"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223,99</w:t>
            </w:r>
          </w:p>
        </w:tc>
        <w:tc>
          <w:tcPr>
            <w:tcW w:w="1134" w:type="dxa"/>
            <w:vAlign w:val="center"/>
          </w:tcPr>
          <w:p w14:paraId="24193543"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231,69</w:t>
            </w:r>
          </w:p>
        </w:tc>
      </w:tr>
      <w:tr w:rsidR="003E49CA" w:rsidRPr="009526A2" w14:paraId="5D276C7B" w14:textId="77777777" w:rsidTr="00A81CA2">
        <w:trPr>
          <w:cantSplit/>
          <w:trHeight w:val="261"/>
          <w:jc w:val="center"/>
        </w:trPr>
        <w:tc>
          <w:tcPr>
            <w:tcW w:w="4429" w:type="dxa"/>
            <w:vAlign w:val="center"/>
          </w:tcPr>
          <w:p w14:paraId="51A1E703" w14:textId="77777777" w:rsidR="003E49CA" w:rsidRPr="009526A2" w:rsidRDefault="003E49CA" w:rsidP="00A81CA2">
            <w:pPr>
              <w:spacing w:after="0" w:line="240" w:lineRule="auto"/>
              <w:rPr>
                <w:rFonts w:cs="Times New Roman"/>
                <w:sz w:val="20"/>
                <w:szCs w:val="20"/>
              </w:rPr>
            </w:pPr>
            <w:r w:rsidRPr="009526A2">
              <w:rPr>
                <w:rFonts w:cs="Times New Roman"/>
                <w:sz w:val="20"/>
                <w:szCs w:val="20"/>
              </w:rPr>
              <w:t>Переводной коэффициент</w:t>
            </w:r>
          </w:p>
        </w:tc>
        <w:tc>
          <w:tcPr>
            <w:tcW w:w="1559" w:type="dxa"/>
            <w:vAlign w:val="center"/>
          </w:tcPr>
          <w:p w14:paraId="4B2831EF" w14:textId="77777777" w:rsidR="003E49CA" w:rsidRPr="009526A2" w:rsidRDefault="003E49CA" w:rsidP="00A81CA2">
            <w:pPr>
              <w:spacing w:after="0" w:line="240" w:lineRule="auto"/>
              <w:jc w:val="center"/>
              <w:rPr>
                <w:rFonts w:cs="Times New Roman"/>
                <w:sz w:val="20"/>
                <w:szCs w:val="20"/>
              </w:rPr>
            </w:pPr>
            <w:r w:rsidRPr="009526A2">
              <w:rPr>
                <w:rFonts w:cs="Times New Roman"/>
                <w:sz w:val="20"/>
                <w:szCs w:val="20"/>
              </w:rPr>
              <w:t>-</w:t>
            </w:r>
          </w:p>
        </w:tc>
        <w:tc>
          <w:tcPr>
            <w:tcW w:w="1134" w:type="dxa"/>
            <w:vAlign w:val="center"/>
          </w:tcPr>
          <w:p w14:paraId="6010817A"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1217" w:type="dxa"/>
            <w:vAlign w:val="center"/>
          </w:tcPr>
          <w:p w14:paraId="7444157C"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1134" w:type="dxa"/>
            <w:vAlign w:val="center"/>
          </w:tcPr>
          <w:p w14:paraId="72F93306"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0,33</w:t>
            </w:r>
          </w:p>
        </w:tc>
      </w:tr>
      <w:tr w:rsidR="003E49CA" w:rsidRPr="009526A2" w14:paraId="2B2CE1A2" w14:textId="77777777" w:rsidTr="00A81CA2">
        <w:trPr>
          <w:jc w:val="center"/>
        </w:trPr>
        <w:tc>
          <w:tcPr>
            <w:tcW w:w="4429" w:type="dxa"/>
            <w:vAlign w:val="center"/>
          </w:tcPr>
          <w:p w14:paraId="4C799BE6" w14:textId="77777777" w:rsidR="003E49CA" w:rsidRPr="009526A2" w:rsidRDefault="003E49CA" w:rsidP="00A81CA2">
            <w:pPr>
              <w:spacing w:after="0" w:line="240" w:lineRule="auto"/>
              <w:rPr>
                <w:rFonts w:cs="Times New Roman"/>
                <w:sz w:val="20"/>
                <w:szCs w:val="20"/>
              </w:rPr>
            </w:pPr>
            <w:r w:rsidRPr="009526A2">
              <w:rPr>
                <w:rFonts w:cs="Times New Roman"/>
                <w:sz w:val="20"/>
                <w:szCs w:val="20"/>
              </w:rPr>
              <w:t>Расход условного топлива</w:t>
            </w:r>
          </w:p>
        </w:tc>
        <w:tc>
          <w:tcPr>
            <w:tcW w:w="1559" w:type="dxa"/>
            <w:vAlign w:val="center"/>
          </w:tcPr>
          <w:p w14:paraId="705EB200" w14:textId="77777777" w:rsidR="003E49CA" w:rsidRPr="009526A2" w:rsidRDefault="003E49CA" w:rsidP="00A81CA2">
            <w:pPr>
              <w:spacing w:after="0" w:line="240" w:lineRule="auto"/>
              <w:jc w:val="center"/>
              <w:rPr>
                <w:rFonts w:cs="Times New Roman"/>
                <w:sz w:val="20"/>
                <w:szCs w:val="20"/>
              </w:rPr>
            </w:pPr>
            <w:r w:rsidRPr="009526A2">
              <w:rPr>
                <w:rFonts w:cs="Times New Roman"/>
                <w:sz w:val="20"/>
                <w:szCs w:val="20"/>
              </w:rPr>
              <w:t>кг.у.т.</w:t>
            </w:r>
          </w:p>
        </w:tc>
        <w:tc>
          <w:tcPr>
            <w:tcW w:w="1134" w:type="dxa"/>
            <w:vAlign w:val="center"/>
          </w:tcPr>
          <w:p w14:paraId="7BDF95F8"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76913</w:t>
            </w:r>
          </w:p>
        </w:tc>
        <w:tc>
          <w:tcPr>
            <w:tcW w:w="1217" w:type="dxa"/>
            <w:vAlign w:val="center"/>
          </w:tcPr>
          <w:p w14:paraId="4B89418E"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73917</w:t>
            </w:r>
          </w:p>
        </w:tc>
        <w:tc>
          <w:tcPr>
            <w:tcW w:w="1134" w:type="dxa"/>
            <w:vAlign w:val="center"/>
          </w:tcPr>
          <w:p w14:paraId="6BA4C52B"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76458</w:t>
            </w:r>
          </w:p>
        </w:tc>
      </w:tr>
      <w:tr w:rsidR="003E49CA" w:rsidRPr="009526A2" w14:paraId="1AD2DAD6" w14:textId="77777777" w:rsidTr="00A81CA2">
        <w:trPr>
          <w:jc w:val="center"/>
        </w:trPr>
        <w:tc>
          <w:tcPr>
            <w:tcW w:w="4429" w:type="dxa"/>
            <w:vAlign w:val="center"/>
          </w:tcPr>
          <w:p w14:paraId="73D8C39D" w14:textId="77777777" w:rsidR="003E49CA" w:rsidRPr="009526A2" w:rsidRDefault="003E49CA" w:rsidP="00A81CA2">
            <w:pPr>
              <w:spacing w:after="0" w:line="240" w:lineRule="auto"/>
              <w:rPr>
                <w:rFonts w:cs="Times New Roman"/>
                <w:b/>
                <w:sz w:val="20"/>
                <w:szCs w:val="20"/>
              </w:rPr>
            </w:pPr>
            <w:r w:rsidRPr="009526A2">
              <w:rPr>
                <w:rFonts w:cs="Times New Roman"/>
                <w:b/>
                <w:sz w:val="20"/>
                <w:szCs w:val="20"/>
              </w:rPr>
              <w:t>Усредненный удельный расход электроэнергии на отпуск от котельной</w:t>
            </w:r>
          </w:p>
        </w:tc>
        <w:tc>
          <w:tcPr>
            <w:tcW w:w="1559" w:type="dxa"/>
            <w:vAlign w:val="center"/>
          </w:tcPr>
          <w:p w14:paraId="5DD54DFA" w14:textId="77777777" w:rsidR="003E49CA" w:rsidRPr="009526A2" w:rsidRDefault="003E49CA" w:rsidP="00A81CA2">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1134" w:type="dxa"/>
            <w:vAlign w:val="center"/>
          </w:tcPr>
          <w:p w14:paraId="5B1D580B"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11,68</w:t>
            </w:r>
          </w:p>
        </w:tc>
        <w:tc>
          <w:tcPr>
            <w:tcW w:w="1217" w:type="dxa"/>
            <w:vAlign w:val="center"/>
          </w:tcPr>
          <w:p w14:paraId="0FC7913D"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10,94</w:t>
            </w:r>
          </w:p>
        </w:tc>
        <w:tc>
          <w:tcPr>
            <w:tcW w:w="1134" w:type="dxa"/>
            <w:vAlign w:val="center"/>
          </w:tcPr>
          <w:p w14:paraId="761B9292"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11,3</w:t>
            </w:r>
          </w:p>
        </w:tc>
      </w:tr>
      <w:tr w:rsidR="003E49CA" w:rsidRPr="009526A2" w14:paraId="002BE6A6" w14:textId="77777777" w:rsidTr="00A81CA2">
        <w:trPr>
          <w:jc w:val="center"/>
        </w:trPr>
        <w:tc>
          <w:tcPr>
            <w:tcW w:w="4429" w:type="dxa"/>
            <w:vAlign w:val="center"/>
          </w:tcPr>
          <w:p w14:paraId="2621F785" w14:textId="77777777" w:rsidR="003E49CA" w:rsidRPr="009526A2" w:rsidRDefault="003E49CA" w:rsidP="00A81CA2">
            <w:pPr>
              <w:spacing w:after="0" w:line="240" w:lineRule="auto"/>
              <w:rPr>
                <w:rFonts w:cs="Times New Roman"/>
                <w:b/>
                <w:sz w:val="20"/>
                <w:szCs w:val="20"/>
              </w:rPr>
            </w:pPr>
            <w:r w:rsidRPr="009526A2">
              <w:rPr>
                <w:rFonts w:cs="Times New Roman"/>
                <w:b/>
                <w:sz w:val="20"/>
                <w:szCs w:val="20"/>
              </w:rPr>
              <w:lastRenderedPageBreak/>
              <w:t>Удельный расход электроэнергии на отпуск от котельной</w:t>
            </w:r>
          </w:p>
        </w:tc>
        <w:tc>
          <w:tcPr>
            <w:tcW w:w="1559" w:type="dxa"/>
            <w:vAlign w:val="center"/>
          </w:tcPr>
          <w:p w14:paraId="00217081" w14:textId="77777777" w:rsidR="003E49CA" w:rsidRPr="009526A2" w:rsidRDefault="003E49CA" w:rsidP="00A81CA2">
            <w:pPr>
              <w:spacing w:after="0" w:line="240" w:lineRule="auto"/>
              <w:jc w:val="center"/>
              <w:rPr>
                <w:rFonts w:cs="Times New Roman"/>
                <w:b/>
                <w:sz w:val="20"/>
                <w:szCs w:val="20"/>
                <w:highlight w:val="lightGray"/>
              </w:rPr>
            </w:pPr>
            <w:r w:rsidRPr="009526A2">
              <w:rPr>
                <w:rFonts w:cs="Times New Roman"/>
                <w:b/>
                <w:sz w:val="20"/>
                <w:szCs w:val="20"/>
              </w:rPr>
              <w:t>кВтч/Гкал</w:t>
            </w:r>
          </w:p>
        </w:tc>
        <w:tc>
          <w:tcPr>
            <w:tcW w:w="1134" w:type="dxa"/>
            <w:vAlign w:val="center"/>
          </w:tcPr>
          <w:p w14:paraId="1DE5A768"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34,57</w:t>
            </w:r>
          </w:p>
        </w:tc>
        <w:tc>
          <w:tcPr>
            <w:tcW w:w="1217" w:type="dxa"/>
            <w:vAlign w:val="center"/>
          </w:tcPr>
          <w:p w14:paraId="0E541083"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32,39</w:t>
            </w:r>
          </w:p>
        </w:tc>
        <w:tc>
          <w:tcPr>
            <w:tcW w:w="1134" w:type="dxa"/>
            <w:vAlign w:val="center"/>
          </w:tcPr>
          <w:p w14:paraId="4A0A1747"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33,46</w:t>
            </w:r>
          </w:p>
        </w:tc>
      </w:tr>
      <w:tr w:rsidR="003E49CA" w:rsidRPr="009526A2" w14:paraId="2F7E97A0" w14:textId="77777777" w:rsidTr="00A81CA2">
        <w:trPr>
          <w:jc w:val="center"/>
        </w:trPr>
        <w:tc>
          <w:tcPr>
            <w:tcW w:w="9473" w:type="dxa"/>
            <w:gridSpan w:val="5"/>
            <w:vAlign w:val="center"/>
          </w:tcPr>
          <w:p w14:paraId="2F3C1857" w14:textId="77777777" w:rsidR="003E49CA" w:rsidRPr="009526A2" w:rsidRDefault="003E49CA" w:rsidP="00A81CA2">
            <w:pPr>
              <w:spacing w:after="0" w:line="240" w:lineRule="auto"/>
              <w:jc w:val="center"/>
              <w:rPr>
                <w:rFonts w:cs="Times New Roman"/>
                <w:b/>
                <w:sz w:val="20"/>
                <w:szCs w:val="20"/>
              </w:rPr>
            </w:pPr>
            <w:r w:rsidRPr="009526A2">
              <w:rPr>
                <w:rFonts w:cs="Times New Roman"/>
                <w:b/>
                <w:sz w:val="20"/>
                <w:szCs w:val="20"/>
              </w:rPr>
              <w:t>Вода</w:t>
            </w:r>
          </w:p>
        </w:tc>
      </w:tr>
      <w:tr w:rsidR="003E49CA" w:rsidRPr="009526A2" w14:paraId="0F46BC8A" w14:textId="77777777" w:rsidTr="00A81CA2">
        <w:trPr>
          <w:jc w:val="center"/>
        </w:trPr>
        <w:tc>
          <w:tcPr>
            <w:tcW w:w="4429" w:type="dxa"/>
            <w:vAlign w:val="center"/>
          </w:tcPr>
          <w:p w14:paraId="268BAB12" w14:textId="77777777" w:rsidR="003E49CA" w:rsidRPr="009526A2" w:rsidRDefault="003E49CA" w:rsidP="00A81CA2">
            <w:pPr>
              <w:spacing w:after="0" w:line="240" w:lineRule="auto"/>
              <w:rPr>
                <w:rFonts w:cs="Times New Roman"/>
                <w:sz w:val="20"/>
                <w:szCs w:val="20"/>
              </w:rPr>
            </w:pPr>
            <w:r w:rsidRPr="009526A2">
              <w:rPr>
                <w:rFonts w:cs="Times New Roman"/>
                <w:sz w:val="20"/>
                <w:szCs w:val="20"/>
              </w:rPr>
              <w:t>Водоснабжение расход</w:t>
            </w:r>
          </w:p>
        </w:tc>
        <w:tc>
          <w:tcPr>
            <w:tcW w:w="1559" w:type="dxa"/>
            <w:vAlign w:val="center"/>
          </w:tcPr>
          <w:p w14:paraId="572E9220" w14:textId="77777777" w:rsidR="003E49CA" w:rsidRPr="009526A2" w:rsidRDefault="003E49CA" w:rsidP="00A81CA2">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1134" w:type="dxa"/>
            <w:vAlign w:val="center"/>
          </w:tcPr>
          <w:p w14:paraId="30A8C57F"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19895</w:t>
            </w:r>
          </w:p>
        </w:tc>
        <w:tc>
          <w:tcPr>
            <w:tcW w:w="1217" w:type="dxa"/>
            <w:vAlign w:val="center"/>
          </w:tcPr>
          <w:p w14:paraId="55AD53E1"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24025</w:t>
            </w:r>
          </w:p>
        </w:tc>
        <w:tc>
          <w:tcPr>
            <w:tcW w:w="1134" w:type="dxa"/>
            <w:vAlign w:val="center"/>
          </w:tcPr>
          <w:p w14:paraId="7577C829"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22138</w:t>
            </w:r>
          </w:p>
        </w:tc>
      </w:tr>
      <w:tr w:rsidR="003E49CA" w:rsidRPr="009526A2" w14:paraId="7A410370" w14:textId="77777777" w:rsidTr="00A81CA2">
        <w:trPr>
          <w:jc w:val="center"/>
        </w:trPr>
        <w:tc>
          <w:tcPr>
            <w:tcW w:w="4429" w:type="dxa"/>
            <w:vAlign w:val="center"/>
          </w:tcPr>
          <w:p w14:paraId="27BBC67D" w14:textId="77777777" w:rsidR="003E49CA" w:rsidRPr="009526A2" w:rsidRDefault="003E49CA" w:rsidP="00A81CA2">
            <w:pPr>
              <w:spacing w:after="0" w:line="240" w:lineRule="auto"/>
              <w:rPr>
                <w:rFonts w:cs="Times New Roman"/>
                <w:b/>
                <w:sz w:val="20"/>
                <w:szCs w:val="20"/>
              </w:rPr>
            </w:pPr>
            <w:r w:rsidRPr="009526A2">
              <w:rPr>
                <w:rFonts w:cs="Times New Roman"/>
                <w:b/>
                <w:sz w:val="20"/>
                <w:szCs w:val="20"/>
              </w:rPr>
              <w:t>Удельный расход водоснабжения на отпуск от котельной</w:t>
            </w:r>
          </w:p>
        </w:tc>
        <w:tc>
          <w:tcPr>
            <w:tcW w:w="1559" w:type="dxa"/>
            <w:vAlign w:val="center"/>
          </w:tcPr>
          <w:p w14:paraId="69BA6068" w14:textId="77777777" w:rsidR="003E49CA" w:rsidRPr="009526A2" w:rsidRDefault="003E49CA" w:rsidP="00A81CA2">
            <w:pPr>
              <w:spacing w:after="0" w:line="240" w:lineRule="auto"/>
              <w:jc w:val="center"/>
              <w:rPr>
                <w:rFonts w:cs="Times New Roman"/>
                <w:b/>
                <w:sz w:val="20"/>
                <w:szCs w:val="20"/>
                <w:highlight w:val="lightGray"/>
              </w:rPr>
            </w:pPr>
            <w:r w:rsidRPr="009526A2">
              <w:rPr>
                <w:rFonts w:cs="Times New Roman"/>
                <w:b/>
                <w:sz w:val="20"/>
                <w:szCs w:val="20"/>
              </w:rPr>
              <w:t>м</w:t>
            </w:r>
            <w:r w:rsidRPr="009526A2">
              <w:rPr>
                <w:rFonts w:cs="Times New Roman"/>
                <w:b/>
                <w:sz w:val="20"/>
                <w:szCs w:val="20"/>
                <w:vertAlign w:val="superscript"/>
              </w:rPr>
              <w:t>3</w:t>
            </w:r>
            <w:r w:rsidRPr="009526A2">
              <w:rPr>
                <w:rFonts w:cs="Times New Roman"/>
                <w:b/>
                <w:sz w:val="20"/>
                <w:szCs w:val="20"/>
              </w:rPr>
              <w:t>/Гкал</w:t>
            </w:r>
          </w:p>
        </w:tc>
        <w:tc>
          <w:tcPr>
            <w:tcW w:w="1134" w:type="dxa"/>
            <w:vAlign w:val="center"/>
          </w:tcPr>
          <w:p w14:paraId="2E115C0F"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2,95</w:t>
            </w:r>
          </w:p>
        </w:tc>
        <w:tc>
          <w:tcPr>
            <w:tcW w:w="1217" w:type="dxa"/>
            <w:vAlign w:val="center"/>
          </w:tcPr>
          <w:p w14:paraId="6B0582F7"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3,47</w:t>
            </w:r>
          </w:p>
        </w:tc>
        <w:tc>
          <w:tcPr>
            <w:tcW w:w="1134" w:type="dxa"/>
            <w:vAlign w:val="center"/>
          </w:tcPr>
          <w:p w14:paraId="4D7E1D90" w14:textId="77777777" w:rsidR="003E49CA" w:rsidRPr="009526A2" w:rsidRDefault="003E49CA" w:rsidP="00A81CA2">
            <w:pPr>
              <w:shd w:val="clear" w:color="auto" w:fill="FFFFFF"/>
              <w:spacing w:after="0" w:line="240" w:lineRule="auto"/>
              <w:jc w:val="center"/>
              <w:rPr>
                <w:rFonts w:cs="Times New Roman"/>
                <w:sz w:val="20"/>
                <w:szCs w:val="20"/>
              </w:rPr>
            </w:pPr>
            <w:r w:rsidRPr="009526A2">
              <w:rPr>
                <w:rFonts w:cs="Times New Roman"/>
                <w:sz w:val="20"/>
                <w:szCs w:val="20"/>
              </w:rPr>
              <w:t>3,2</w:t>
            </w:r>
          </w:p>
        </w:tc>
      </w:tr>
      <w:tr w:rsidR="003E49CA" w:rsidRPr="009526A2" w14:paraId="46CAA31F" w14:textId="77777777" w:rsidTr="00A81CA2">
        <w:trPr>
          <w:jc w:val="center"/>
        </w:trPr>
        <w:tc>
          <w:tcPr>
            <w:tcW w:w="4429" w:type="dxa"/>
            <w:vAlign w:val="center"/>
          </w:tcPr>
          <w:p w14:paraId="2B2DCFA2" w14:textId="77777777" w:rsidR="003E49CA" w:rsidRPr="009526A2" w:rsidRDefault="003E49CA" w:rsidP="00A81CA2">
            <w:pPr>
              <w:spacing w:after="0" w:line="240" w:lineRule="auto"/>
              <w:rPr>
                <w:rFonts w:cs="Times New Roman"/>
                <w:sz w:val="20"/>
                <w:szCs w:val="20"/>
              </w:rPr>
            </w:pPr>
            <w:r w:rsidRPr="009526A2">
              <w:rPr>
                <w:rFonts w:cs="Times New Roman"/>
                <w:sz w:val="20"/>
                <w:szCs w:val="20"/>
              </w:rPr>
              <w:t>Водоотведение расход</w:t>
            </w:r>
          </w:p>
        </w:tc>
        <w:tc>
          <w:tcPr>
            <w:tcW w:w="1559" w:type="dxa"/>
            <w:vAlign w:val="center"/>
          </w:tcPr>
          <w:p w14:paraId="17833BB7" w14:textId="77777777" w:rsidR="003E49CA" w:rsidRPr="009526A2" w:rsidRDefault="003E49CA" w:rsidP="00A81CA2">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1134" w:type="dxa"/>
            <w:vAlign w:val="center"/>
          </w:tcPr>
          <w:p w14:paraId="2096A85C" w14:textId="77777777" w:rsidR="003E49CA" w:rsidRPr="009526A2" w:rsidRDefault="003E49CA" w:rsidP="00A81CA2">
            <w:pPr>
              <w:spacing w:after="0" w:line="240" w:lineRule="auto"/>
              <w:jc w:val="center"/>
              <w:rPr>
                <w:rFonts w:eastAsia="Times New Roman" w:cs="Times New Roman"/>
                <w:bCs/>
                <w:sz w:val="20"/>
                <w:szCs w:val="20"/>
              </w:rPr>
            </w:pPr>
            <w:r w:rsidRPr="009526A2">
              <w:rPr>
                <w:rFonts w:eastAsia="Times New Roman" w:cs="Times New Roman"/>
                <w:bCs/>
                <w:sz w:val="20"/>
                <w:szCs w:val="20"/>
              </w:rPr>
              <w:t>397,9</w:t>
            </w:r>
          </w:p>
        </w:tc>
        <w:tc>
          <w:tcPr>
            <w:tcW w:w="1217" w:type="dxa"/>
            <w:vAlign w:val="center"/>
          </w:tcPr>
          <w:p w14:paraId="4EC592D5" w14:textId="77777777" w:rsidR="003E49CA" w:rsidRPr="009526A2" w:rsidRDefault="003E49CA" w:rsidP="00A81CA2">
            <w:pPr>
              <w:spacing w:after="0" w:line="240" w:lineRule="auto"/>
              <w:jc w:val="center"/>
              <w:rPr>
                <w:rFonts w:eastAsia="Times New Roman" w:cs="Times New Roman"/>
                <w:bCs/>
                <w:sz w:val="20"/>
                <w:szCs w:val="20"/>
              </w:rPr>
            </w:pPr>
            <w:r w:rsidRPr="009526A2">
              <w:rPr>
                <w:rFonts w:eastAsia="Times New Roman" w:cs="Times New Roman"/>
                <w:bCs/>
                <w:sz w:val="20"/>
                <w:szCs w:val="20"/>
              </w:rPr>
              <w:t>480,5</w:t>
            </w:r>
          </w:p>
        </w:tc>
        <w:tc>
          <w:tcPr>
            <w:tcW w:w="1134" w:type="dxa"/>
            <w:vAlign w:val="center"/>
          </w:tcPr>
          <w:p w14:paraId="0C9EE52D" w14:textId="77777777" w:rsidR="003E49CA" w:rsidRPr="009526A2" w:rsidRDefault="003E49CA" w:rsidP="00A81CA2">
            <w:pPr>
              <w:spacing w:after="0" w:line="240" w:lineRule="auto"/>
              <w:jc w:val="center"/>
              <w:rPr>
                <w:rFonts w:eastAsia="Times New Roman" w:cs="Times New Roman"/>
                <w:bCs/>
                <w:sz w:val="20"/>
                <w:szCs w:val="20"/>
              </w:rPr>
            </w:pPr>
            <w:r w:rsidRPr="009526A2">
              <w:rPr>
                <w:rFonts w:eastAsia="Times New Roman" w:cs="Times New Roman"/>
                <w:bCs/>
                <w:sz w:val="20"/>
                <w:szCs w:val="20"/>
              </w:rPr>
              <w:t>442,7</w:t>
            </w:r>
          </w:p>
        </w:tc>
      </w:tr>
    </w:tbl>
    <w:p w14:paraId="66E0C9CE" w14:textId="77777777" w:rsidR="009436E3" w:rsidRPr="009526A2" w:rsidRDefault="009436E3" w:rsidP="009436E3">
      <w:pPr>
        <w:pStyle w:val="a3"/>
        <w:spacing w:after="0"/>
        <w:ind w:left="0" w:firstLine="567"/>
        <w:jc w:val="both"/>
        <w:rPr>
          <w:rFonts w:cs="Times New Roman"/>
          <w:sz w:val="24"/>
          <w:szCs w:val="24"/>
        </w:rPr>
      </w:pPr>
    </w:p>
    <w:p w14:paraId="58AAD31A" w14:textId="77777777" w:rsidR="009436E3" w:rsidRPr="009526A2" w:rsidRDefault="009436E3" w:rsidP="0055201C">
      <w:pPr>
        <w:pStyle w:val="a3"/>
        <w:spacing w:after="0" w:line="240" w:lineRule="auto"/>
        <w:ind w:left="0" w:firstLine="567"/>
        <w:jc w:val="both"/>
        <w:rPr>
          <w:rFonts w:cs="Times New Roman"/>
          <w:b/>
          <w:sz w:val="24"/>
          <w:szCs w:val="24"/>
        </w:rPr>
      </w:pPr>
    </w:p>
    <w:p w14:paraId="2C718289" w14:textId="77777777" w:rsidR="0034159D" w:rsidRPr="009526A2" w:rsidRDefault="0034159D" w:rsidP="00237FB6">
      <w:pPr>
        <w:pStyle w:val="a3"/>
        <w:spacing w:after="0"/>
        <w:ind w:left="0" w:firstLine="567"/>
        <w:jc w:val="both"/>
        <w:rPr>
          <w:rFonts w:cs="Times New Roman"/>
          <w:sz w:val="24"/>
          <w:szCs w:val="24"/>
        </w:rPr>
      </w:pPr>
    </w:p>
    <w:p w14:paraId="19A97F70" w14:textId="77777777" w:rsidR="0034159D" w:rsidRPr="009526A2" w:rsidRDefault="0034159D" w:rsidP="00237FB6">
      <w:pPr>
        <w:pStyle w:val="a3"/>
        <w:spacing w:after="0"/>
        <w:ind w:left="0" w:firstLine="567"/>
        <w:jc w:val="both"/>
        <w:rPr>
          <w:rFonts w:cs="Times New Roman"/>
          <w:sz w:val="24"/>
          <w:szCs w:val="24"/>
        </w:rPr>
      </w:pPr>
    </w:p>
    <w:p w14:paraId="168AB1F9" w14:textId="77777777" w:rsidR="0034159D" w:rsidRPr="009526A2" w:rsidRDefault="0034159D" w:rsidP="00237FB6">
      <w:pPr>
        <w:pStyle w:val="a3"/>
        <w:spacing w:after="0"/>
        <w:ind w:left="0" w:firstLine="567"/>
        <w:jc w:val="both"/>
        <w:rPr>
          <w:rFonts w:cs="Times New Roman"/>
          <w:sz w:val="24"/>
          <w:szCs w:val="24"/>
        </w:rPr>
      </w:pPr>
    </w:p>
    <w:p w14:paraId="61DA5F78" w14:textId="77777777" w:rsidR="0034159D" w:rsidRPr="009526A2" w:rsidRDefault="0034159D" w:rsidP="00237FB6">
      <w:pPr>
        <w:pStyle w:val="a3"/>
        <w:spacing w:after="0"/>
        <w:ind w:left="0" w:firstLine="567"/>
        <w:jc w:val="both"/>
        <w:rPr>
          <w:rFonts w:cs="Times New Roman"/>
          <w:sz w:val="24"/>
          <w:szCs w:val="24"/>
        </w:rPr>
      </w:pPr>
    </w:p>
    <w:p w14:paraId="118D5969" w14:textId="77777777" w:rsidR="0034159D" w:rsidRPr="009526A2" w:rsidRDefault="0034159D" w:rsidP="000162D2">
      <w:pPr>
        <w:pStyle w:val="a3"/>
        <w:spacing w:after="0" w:line="240" w:lineRule="auto"/>
        <w:ind w:left="0" w:firstLine="567"/>
        <w:jc w:val="both"/>
        <w:rPr>
          <w:rFonts w:cs="Times New Roman"/>
          <w:sz w:val="16"/>
          <w:szCs w:val="16"/>
        </w:rPr>
      </w:pPr>
    </w:p>
    <w:p w14:paraId="76ABCA50" w14:textId="77777777" w:rsidR="000162D2" w:rsidRPr="009526A2" w:rsidRDefault="000162D2" w:rsidP="00237FB6">
      <w:pPr>
        <w:pStyle w:val="a3"/>
        <w:spacing w:after="0"/>
        <w:ind w:left="0" w:firstLine="567"/>
        <w:jc w:val="both"/>
        <w:rPr>
          <w:rFonts w:cs="Times New Roman"/>
          <w:sz w:val="24"/>
          <w:szCs w:val="24"/>
        </w:rPr>
      </w:pPr>
    </w:p>
    <w:p w14:paraId="377D4F9B" w14:textId="77777777" w:rsidR="000162D2" w:rsidRPr="009526A2" w:rsidRDefault="000162D2" w:rsidP="00237FB6">
      <w:pPr>
        <w:pStyle w:val="a3"/>
        <w:spacing w:after="0"/>
        <w:ind w:left="0" w:firstLine="567"/>
        <w:jc w:val="both"/>
        <w:rPr>
          <w:rFonts w:cs="Times New Roman"/>
          <w:sz w:val="24"/>
          <w:szCs w:val="24"/>
        </w:rPr>
      </w:pPr>
    </w:p>
    <w:p w14:paraId="5D63C08D" w14:textId="77777777" w:rsidR="009100ED" w:rsidRPr="009526A2" w:rsidRDefault="009100ED" w:rsidP="00237FB6">
      <w:pPr>
        <w:pStyle w:val="a3"/>
        <w:spacing w:after="0"/>
        <w:ind w:left="0" w:firstLine="567"/>
        <w:jc w:val="both"/>
        <w:rPr>
          <w:rFonts w:cs="Times New Roman"/>
          <w:sz w:val="24"/>
          <w:szCs w:val="24"/>
        </w:rPr>
      </w:pPr>
    </w:p>
    <w:p w14:paraId="56DED9DB" w14:textId="77777777" w:rsidR="00246470" w:rsidRPr="009526A2" w:rsidRDefault="00246470" w:rsidP="00237FB6">
      <w:pPr>
        <w:pStyle w:val="a3"/>
        <w:spacing w:after="0"/>
        <w:ind w:left="0" w:firstLine="567"/>
        <w:jc w:val="both"/>
        <w:rPr>
          <w:rFonts w:cs="Times New Roman"/>
          <w:sz w:val="24"/>
          <w:szCs w:val="24"/>
        </w:rPr>
      </w:pPr>
    </w:p>
    <w:p w14:paraId="3E589155" w14:textId="77777777" w:rsidR="00246470" w:rsidRPr="009526A2" w:rsidRDefault="00246470" w:rsidP="00237FB6">
      <w:pPr>
        <w:pStyle w:val="a3"/>
        <w:spacing w:after="0"/>
        <w:ind w:left="0" w:firstLine="567"/>
        <w:jc w:val="both"/>
        <w:rPr>
          <w:rFonts w:cs="Times New Roman"/>
          <w:sz w:val="24"/>
          <w:szCs w:val="24"/>
        </w:rPr>
      </w:pPr>
    </w:p>
    <w:p w14:paraId="66CC3D7F" w14:textId="77777777" w:rsidR="00246470" w:rsidRPr="009526A2" w:rsidRDefault="00246470" w:rsidP="00237FB6">
      <w:pPr>
        <w:pStyle w:val="a3"/>
        <w:spacing w:after="0"/>
        <w:ind w:left="0" w:firstLine="567"/>
        <w:jc w:val="both"/>
        <w:rPr>
          <w:rFonts w:cs="Times New Roman"/>
          <w:sz w:val="24"/>
          <w:szCs w:val="24"/>
        </w:rPr>
      </w:pPr>
    </w:p>
    <w:p w14:paraId="44602640" w14:textId="77777777" w:rsidR="00246470" w:rsidRPr="009526A2" w:rsidRDefault="00246470" w:rsidP="00237FB6">
      <w:pPr>
        <w:pStyle w:val="a3"/>
        <w:spacing w:after="0"/>
        <w:ind w:left="0" w:firstLine="567"/>
        <w:jc w:val="both"/>
        <w:rPr>
          <w:rFonts w:cs="Times New Roman"/>
          <w:sz w:val="24"/>
          <w:szCs w:val="24"/>
        </w:rPr>
      </w:pPr>
    </w:p>
    <w:p w14:paraId="37A83B6B" w14:textId="77777777" w:rsidR="00246470" w:rsidRPr="009526A2" w:rsidRDefault="00246470" w:rsidP="00237FB6">
      <w:pPr>
        <w:pStyle w:val="a3"/>
        <w:spacing w:after="0"/>
        <w:ind w:left="0" w:firstLine="567"/>
        <w:jc w:val="both"/>
        <w:rPr>
          <w:rFonts w:cs="Times New Roman"/>
          <w:sz w:val="24"/>
          <w:szCs w:val="24"/>
        </w:rPr>
      </w:pPr>
    </w:p>
    <w:p w14:paraId="4BFC4D5D" w14:textId="77777777" w:rsidR="00246470" w:rsidRPr="009526A2" w:rsidRDefault="00246470" w:rsidP="00237FB6">
      <w:pPr>
        <w:pStyle w:val="a3"/>
        <w:spacing w:after="0"/>
        <w:ind w:left="0" w:firstLine="567"/>
        <w:jc w:val="both"/>
        <w:rPr>
          <w:rFonts w:cs="Times New Roman"/>
          <w:sz w:val="24"/>
          <w:szCs w:val="24"/>
        </w:rPr>
      </w:pPr>
    </w:p>
    <w:p w14:paraId="2930CC4B" w14:textId="77777777" w:rsidR="00246470" w:rsidRPr="009526A2" w:rsidRDefault="00246470" w:rsidP="00237FB6">
      <w:pPr>
        <w:pStyle w:val="a3"/>
        <w:spacing w:after="0"/>
        <w:ind w:left="0" w:firstLine="567"/>
        <w:jc w:val="both"/>
        <w:rPr>
          <w:rFonts w:cs="Times New Roman"/>
          <w:sz w:val="24"/>
          <w:szCs w:val="24"/>
        </w:rPr>
      </w:pPr>
    </w:p>
    <w:p w14:paraId="501A151D" w14:textId="77777777" w:rsidR="00246470" w:rsidRPr="009526A2" w:rsidRDefault="00246470" w:rsidP="00237FB6">
      <w:pPr>
        <w:pStyle w:val="a3"/>
        <w:spacing w:after="0"/>
        <w:ind w:left="0" w:firstLine="567"/>
        <w:jc w:val="both"/>
        <w:rPr>
          <w:rFonts w:cs="Times New Roman"/>
          <w:sz w:val="24"/>
          <w:szCs w:val="24"/>
        </w:rPr>
      </w:pPr>
    </w:p>
    <w:p w14:paraId="13A8D866" w14:textId="77777777" w:rsidR="00246470" w:rsidRDefault="00246470" w:rsidP="00237FB6">
      <w:pPr>
        <w:pStyle w:val="a3"/>
        <w:spacing w:after="0"/>
        <w:ind w:left="0" w:firstLine="567"/>
        <w:jc w:val="both"/>
        <w:rPr>
          <w:rFonts w:cs="Times New Roman"/>
          <w:sz w:val="24"/>
          <w:szCs w:val="24"/>
        </w:rPr>
      </w:pPr>
    </w:p>
    <w:p w14:paraId="55B4BBD9" w14:textId="77777777" w:rsidR="00A81CA2" w:rsidRDefault="00A81CA2" w:rsidP="00237FB6">
      <w:pPr>
        <w:pStyle w:val="a3"/>
        <w:spacing w:after="0"/>
        <w:ind w:left="0" w:firstLine="567"/>
        <w:jc w:val="both"/>
        <w:rPr>
          <w:rFonts w:cs="Times New Roman"/>
          <w:sz w:val="24"/>
          <w:szCs w:val="24"/>
        </w:rPr>
      </w:pPr>
    </w:p>
    <w:p w14:paraId="43678289" w14:textId="77777777" w:rsidR="00A81CA2" w:rsidRDefault="00A81CA2" w:rsidP="00237FB6">
      <w:pPr>
        <w:pStyle w:val="a3"/>
        <w:spacing w:after="0"/>
        <w:ind w:left="0" w:firstLine="567"/>
        <w:jc w:val="both"/>
        <w:rPr>
          <w:rFonts w:cs="Times New Roman"/>
          <w:sz w:val="24"/>
          <w:szCs w:val="24"/>
        </w:rPr>
      </w:pPr>
    </w:p>
    <w:p w14:paraId="3D881CC3" w14:textId="77777777" w:rsidR="00A81CA2" w:rsidRDefault="00A81CA2" w:rsidP="00237FB6">
      <w:pPr>
        <w:pStyle w:val="a3"/>
        <w:spacing w:after="0"/>
        <w:ind w:left="0" w:firstLine="567"/>
        <w:jc w:val="both"/>
        <w:rPr>
          <w:rFonts w:cs="Times New Roman"/>
          <w:sz w:val="24"/>
          <w:szCs w:val="24"/>
        </w:rPr>
      </w:pPr>
    </w:p>
    <w:p w14:paraId="674C7A66" w14:textId="77777777" w:rsidR="00A81CA2" w:rsidRDefault="00A81CA2" w:rsidP="00237FB6">
      <w:pPr>
        <w:pStyle w:val="a3"/>
        <w:spacing w:after="0"/>
        <w:ind w:left="0" w:firstLine="567"/>
        <w:jc w:val="both"/>
        <w:rPr>
          <w:rFonts w:cs="Times New Roman"/>
          <w:sz w:val="24"/>
          <w:szCs w:val="24"/>
        </w:rPr>
      </w:pPr>
    </w:p>
    <w:p w14:paraId="3D9ECCAB" w14:textId="77777777" w:rsidR="00A81CA2" w:rsidRDefault="00A81CA2" w:rsidP="00237FB6">
      <w:pPr>
        <w:pStyle w:val="a3"/>
        <w:spacing w:after="0"/>
        <w:ind w:left="0" w:firstLine="567"/>
        <w:jc w:val="both"/>
        <w:rPr>
          <w:rFonts w:cs="Times New Roman"/>
          <w:sz w:val="24"/>
          <w:szCs w:val="24"/>
        </w:rPr>
      </w:pPr>
    </w:p>
    <w:p w14:paraId="7E666750" w14:textId="77777777" w:rsidR="00A81CA2" w:rsidRDefault="00A81CA2" w:rsidP="00237FB6">
      <w:pPr>
        <w:pStyle w:val="a3"/>
        <w:spacing w:after="0"/>
        <w:ind w:left="0" w:firstLine="567"/>
        <w:jc w:val="both"/>
        <w:rPr>
          <w:rFonts w:cs="Times New Roman"/>
          <w:sz w:val="24"/>
          <w:szCs w:val="24"/>
        </w:rPr>
      </w:pPr>
    </w:p>
    <w:p w14:paraId="5C07F4FB" w14:textId="77777777" w:rsidR="00A81CA2" w:rsidRDefault="00A81CA2" w:rsidP="00237FB6">
      <w:pPr>
        <w:pStyle w:val="a3"/>
        <w:spacing w:after="0"/>
        <w:ind w:left="0" w:firstLine="567"/>
        <w:jc w:val="both"/>
        <w:rPr>
          <w:rFonts w:cs="Times New Roman"/>
          <w:sz w:val="24"/>
          <w:szCs w:val="24"/>
        </w:rPr>
      </w:pPr>
    </w:p>
    <w:p w14:paraId="2960D07B" w14:textId="77777777" w:rsidR="00A81CA2" w:rsidRDefault="00A81CA2" w:rsidP="00237FB6">
      <w:pPr>
        <w:pStyle w:val="a3"/>
        <w:spacing w:after="0"/>
        <w:ind w:left="0" w:firstLine="567"/>
        <w:jc w:val="both"/>
        <w:rPr>
          <w:rFonts w:cs="Times New Roman"/>
          <w:sz w:val="24"/>
          <w:szCs w:val="24"/>
        </w:rPr>
      </w:pPr>
    </w:p>
    <w:p w14:paraId="3D54A5CC" w14:textId="77777777" w:rsidR="00A81CA2" w:rsidRDefault="00A81CA2" w:rsidP="00237FB6">
      <w:pPr>
        <w:pStyle w:val="a3"/>
        <w:spacing w:after="0"/>
        <w:ind w:left="0" w:firstLine="567"/>
        <w:jc w:val="both"/>
        <w:rPr>
          <w:rFonts w:cs="Times New Roman"/>
          <w:sz w:val="24"/>
          <w:szCs w:val="24"/>
        </w:rPr>
      </w:pPr>
    </w:p>
    <w:p w14:paraId="2AB2AF61" w14:textId="77777777" w:rsidR="00A81CA2" w:rsidRDefault="00A81CA2" w:rsidP="00237FB6">
      <w:pPr>
        <w:pStyle w:val="a3"/>
        <w:spacing w:after="0"/>
        <w:ind w:left="0" w:firstLine="567"/>
        <w:jc w:val="both"/>
        <w:rPr>
          <w:rFonts w:cs="Times New Roman"/>
          <w:sz w:val="24"/>
          <w:szCs w:val="24"/>
        </w:rPr>
      </w:pPr>
    </w:p>
    <w:p w14:paraId="03BDD6C6" w14:textId="77777777" w:rsidR="00A81CA2" w:rsidRDefault="00A81CA2" w:rsidP="00237FB6">
      <w:pPr>
        <w:pStyle w:val="a3"/>
        <w:spacing w:after="0"/>
        <w:ind w:left="0" w:firstLine="567"/>
        <w:jc w:val="both"/>
        <w:rPr>
          <w:rFonts w:cs="Times New Roman"/>
          <w:sz w:val="24"/>
          <w:szCs w:val="24"/>
        </w:rPr>
      </w:pPr>
    </w:p>
    <w:p w14:paraId="05132B8B" w14:textId="77777777" w:rsidR="00A81CA2" w:rsidRDefault="00A81CA2" w:rsidP="00237FB6">
      <w:pPr>
        <w:pStyle w:val="a3"/>
        <w:spacing w:after="0"/>
        <w:ind w:left="0" w:firstLine="567"/>
        <w:jc w:val="both"/>
        <w:rPr>
          <w:rFonts w:cs="Times New Roman"/>
          <w:sz w:val="24"/>
          <w:szCs w:val="24"/>
        </w:rPr>
      </w:pPr>
    </w:p>
    <w:p w14:paraId="27ABF657" w14:textId="77777777" w:rsidR="00A81CA2" w:rsidRDefault="00A81CA2" w:rsidP="00237FB6">
      <w:pPr>
        <w:pStyle w:val="a3"/>
        <w:spacing w:after="0"/>
        <w:ind w:left="0" w:firstLine="567"/>
        <w:jc w:val="both"/>
        <w:rPr>
          <w:rFonts w:cs="Times New Roman"/>
          <w:sz w:val="24"/>
          <w:szCs w:val="24"/>
        </w:rPr>
      </w:pPr>
    </w:p>
    <w:p w14:paraId="7C8FA12B" w14:textId="77777777" w:rsidR="0086126C" w:rsidRDefault="0086126C" w:rsidP="00237FB6">
      <w:pPr>
        <w:pStyle w:val="a3"/>
        <w:spacing w:after="0"/>
        <w:ind w:left="0" w:firstLine="567"/>
        <w:jc w:val="both"/>
        <w:rPr>
          <w:rFonts w:cs="Times New Roman"/>
          <w:sz w:val="24"/>
          <w:szCs w:val="24"/>
        </w:rPr>
      </w:pPr>
    </w:p>
    <w:p w14:paraId="4B42D3C7" w14:textId="77777777" w:rsidR="0086126C" w:rsidRDefault="0086126C" w:rsidP="00237FB6">
      <w:pPr>
        <w:pStyle w:val="a3"/>
        <w:spacing w:after="0"/>
        <w:ind w:left="0" w:firstLine="567"/>
        <w:jc w:val="both"/>
        <w:rPr>
          <w:rFonts w:cs="Times New Roman"/>
          <w:sz w:val="24"/>
          <w:szCs w:val="24"/>
        </w:rPr>
      </w:pPr>
    </w:p>
    <w:p w14:paraId="27A144D0" w14:textId="77777777" w:rsidR="0086126C" w:rsidRDefault="0086126C" w:rsidP="00237FB6">
      <w:pPr>
        <w:pStyle w:val="a3"/>
        <w:spacing w:after="0"/>
        <w:ind w:left="0" w:firstLine="567"/>
        <w:jc w:val="both"/>
        <w:rPr>
          <w:rFonts w:cs="Times New Roman"/>
          <w:sz w:val="24"/>
          <w:szCs w:val="24"/>
        </w:rPr>
      </w:pPr>
    </w:p>
    <w:p w14:paraId="685A7C3D" w14:textId="77777777" w:rsidR="0086126C" w:rsidRDefault="0086126C" w:rsidP="00237FB6">
      <w:pPr>
        <w:pStyle w:val="a3"/>
        <w:spacing w:after="0"/>
        <w:ind w:left="0" w:firstLine="567"/>
        <w:jc w:val="both"/>
        <w:rPr>
          <w:rFonts w:cs="Times New Roman"/>
          <w:sz w:val="24"/>
          <w:szCs w:val="24"/>
        </w:rPr>
      </w:pPr>
    </w:p>
    <w:p w14:paraId="7A3DC6AA" w14:textId="77777777" w:rsidR="0086126C" w:rsidRPr="009526A2" w:rsidRDefault="0086126C" w:rsidP="00237FB6">
      <w:pPr>
        <w:pStyle w:val="a3"/>
        <w:spacing w:after="0"/>
        <w:ind w:left="0" w:firstLine="567"/>
        <w:jc w:val="both"/>
        <w:rPr>
          <w:rFonts w:cs="Times New Roman"/>
          <w:sz w:val="24"/>
          <w:szCs w:val="24"/>
        </w:rPr>
      </w:pPr>
    </w:p>
    <w:p w14:paraId="5A7E19EC" w14:textId="77777777" w:rsidR="00246470" w:rsidRPr="00F84F5E" w:rsidRDefault="00246470" w:rsidP="00F84F5E">
      <w:pPr>
        <w:spacing w:after="0"/>
        <w:jc w:val="both"/>
        <w:rPr>
          <w:rFonts w:cs="Times New Roman"/>
          <w:sz w:val="24"/>
          <w:szCs w:val="24"/>
        </w:rPr>
      </w:pPr>
    </w:p>
    <w:p w14:paraId="32B55A10" w14:textId="77777777" w:rsidR="002A4FDF" w:rsidRPr="009526A2" w:rsidRDefault="002A4FDF" w:rsidP="00F40F67">
      <w:pPr>
        <w:pStyle w:val="1"/>
        <w:ind w:left="0" w:right="-2" w:firstLine="567"/>
        <w:jc w:val="both"/>
        <w:rPr>
          <w:sz w:val="24"/>
          <w:szCs w:val="24"/>
          <w:lang w:val="ru-RU"/>
        </w:rPr>
      </w:pPr>
      <w:bookmarkStart w:id="439" w:name="_Toc209420195"/>
      <w:r w:rsidRPr="009526A2">
        <w:rPr>
          <w:sz w:val="24"/>
          <w:szCs w:val="24"/>
          <w:lang w:val="ru-RU"/>
        </w:rPr>
        <w:lastRenderedPageBreak/>
        <w:t>ЧАСТЬ 11 ЦЕНЫ (ТАРИФЫ) В СФЕРЕ ТЕПЛОСНАБЖЕНИЯ</w:t>
      </w:r>
      <w:bookmarkEnd w:id="439"/>
    </w:p>
    <w:p w14:paraId="724CDDCB" w14:textId="451B21A2" w:rsidR="002A4FDF" w:rsidRPr="009526A2" w:rsidRDefault="002A4FDF" w:rsidP="00F40F67">
      <w:pPr>
        <w:pStyle w:val="7"/>
        <w:spacing w:before="120"/>
        <w:ind w:firstLine="567"/>
        <w:jc w:val="both"/>
        <w:rPr>
          <w:rFonts w:ascii="Times New Roman" w:hAnsi="Times New Roman"/>
          <w:b/>
          <w:i w:val="0"/>
          <w:sz w:val="24"/>
          <w:szCs w:val="24"/>
          <w:lang w:val="ru-RU"/>
        </w:rPr>
      </w:pPr>
      <w:bookmarkStart w:id="440" w:name="_bookmark68"/>
      <w:bookmarkStart w:id="441" w:name="_Toc209420196"/>
      <w:bookmarkEnd w:id="440"/>
      <w:r w:rsidRPr="009526A2">
        <w:rPr>
          <w:rFonts w:ascii="Times New Roman" w:hAnsi="Times New Roman"/>
          <w:b/>
          <w:i w:val="0"/>
          <w:sz w:val="24"/>
          <w:szCs w:val="24"/>
          <w:lang w:val="ru-RU"/>
        </w:rPr>
        <w:t xml:space="preserve">а) </w:t>
      </w:r>
      <w:r w:rsidR="00A02656" w:rsidRPr="00307FEE">
        <w:rPr>
          <w:rFonts w:ascii="Times New Roman" w:hAnsi="Times New Roman"/>
          <w:b/>
          <w:i w:val="0"/>
          <w:sz w:val="24"/>
          <w:szCs w:val="24"/>
          <w:lang w:val="ru-RU"/>
        </w:rPr>
        <w:t>описание динамики утвержденных цен (тарифов), устанавливаемых исполнительными органами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441"/>
    </w:p>
    <w:p w14:paraId="3AFF9613" w14:textId="77777777" w:rsidR="0086126C" w:rsidRPr="0086126C" w:rsidRDefault="0086126C" w:rsidP="0086126C">
      <w:pPr>
        <w:shd w:val="clear" w:color="auto" w:fill="FFFFFF"/>
        <w:tabs>
          <w:tab w:val="left" w:pos="8647"/>
        </w:tabs>
        <w:spacing w:before="120" w:line="360" w:lineRule="auto"/>
        <w:ind w:firstLine="567"/>
        <w:jc w:val="both"/>
        <w:rPr>
          <w:sz w:val="24"/>
          <w:szCs w:val="24"/>
        </w:rPr>
      </w:pPr>
      <w:r w:rsidRPr="0086126C">
        <w:rPr>
          <w:sz w:val="24"/>
          <w:szCs w:val="24"/>
        </w:rPr>
        <w:t xml:space="preserve">Ценовые (тарифные) последствия выполняются в соответствии с п. 81 «Требований к схемам теплоснабжения (Постановление Правительства Российской Федерации №154 от 22 февраля 2012 г., с изменениями, </w:t>
      </w:r>
      <w:r w:rsidRPr="0086126C">
        <w:rPr>
          <w:spacing w:val="-1"/>
          <w:sz w:val="24"/>
          <w:szCs w:val="24"/>
        </w:rPr>
        <w:t xml:space="preserve">внесенными Постановлением Правительства Российской Федерации от </w:t>
      </w:r>
      <w:r w:rsidRPr="0086126C">
        <w:rPr>
          <w:sz w:val="24"/>
          <w:szCs w:val="24"/>
        </w:rPr>
        <w:t>16 марта 2019 г.) и Методическими указаниями по расчету регулируемых цен (тарифов) в сфере теплоснабжения, утвержденных приказом ФСТ №760-э от 13 июня 2013 года.</w:t>
      </w:r>
    </w:p>
    <w:p w14:paraId="7A2D2C64" w14:textId="77777777" w:rsidR="0086126C" w:rsidRPr="0086126C" w:rsidRDefault="0086126C" w:rsidP="0086126C">
      <w:pPr>
        <w:shd w:val="clear" w:color="auto" w:fill="FFFFFF"/>
        <w:tabs>
          <w:tab w:val="left" w:pos="8647"/>
        </w:tabs>
        <w:spacing w:line="360" w:lineRule="auto"/>
        <w:ind w:right="5" w:firstLine="567"/>
        <w:jc w:val="both"/>
        <w:rPr>
          <w:sz w:val="24"/>
          <w:szCs w:val="24"/>
        </w:rPr>
      </w:pPr>
      <w:r w:rsidRPr="0086126C">
        <w:rPr>
          <w:sz w:val="24"/>
          <w:szCs w:val="24"/>
        </w:rPr>
        <w:t xml:space="preserve">Анализ влияния реализации проектов схемы теплоснабжения, </w:t>
      </w:r>
      <w:r w:rsidRPr="0086126C">
        <w:rPr>
          <w:spacing w:val="-1"/>
          <w:sz w:val="24"/>
          <w:szCs w:val="24"/>
        </w:rPr>
        <w:t xml:space="preserve">предлагаемых к включению в инвестиционную программу теплоснабжающих </w:t>
      </w:r>
      <w:r w:rsidRPr="0086126C">
        <w:rPr>
          <w:sz w:val="24"/>
          <w:szCs w:val="24"/>
        </w:rPr>
        <w:t xml:space="preserve">организаций, выполнен по результатам прогнозного расчета необходимой </w:t>
      </w:r>
      <w:r w:rsidRPr="0086126C">
        <w:rPr>
          <w:spacing w:val="-1"/>
          <w:sz w:val="24"/>
          <w:szCs w:val="24"/>
        </w:rPr>
        <w:t xml:space="preserve">валовой выручки. При этом необходимо отметить, что схема теплоснабжения </w:t>
      </w:r>
      <w:r w:rsidRPr="0086126C">
        <w:rPr>
          <w:sz w:val="24"/>
          <w:szCs w:val="24"/>
        </w:rPr>
        <w:t>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w:t>
      </w:r>
    </w:p>
    <w:p w14:paraId="320D0233" w14:textId="77777777" w:rsidR="0086126C" w:rsidRDefault="0086126C" w:rsidP="0086126C">
      <w:pPr>
        <w:shd w:val="clear" w:color="auto" w:fill="FFFFFF"/>
        <w:tabs>
          <w:tab w:val="left" w:pos="2933"/>
          <w:tab w:val="left" w:pos="8647"/>
        </w:tabs>
        <w:spacing w:after="120" w:line="360" w:lineRule="auto"/>
        <w:ind w:right="5" w:firstLine="567"/>
        <w:jc w:val="both"/>
      </w:pPr>
      <w:r w:rsidRPr="0086126C">
        <w:rPr>
          <w:sz w:val="24"/>
          <w:szCs w:val="24"/>
        </w:rPr>
        <w:t>Платформой прогнозирования является принятая на момент разработки схемы теплоснабжения структура формирования тарифов на производство и передачу тепловой энергии соответствующих организаций с внесением изменений в топливно-энергетические балансы, обусловленных перспективой развития систем теплоснабжения</w:t>
      </w:r>
      <w:r w:rsidRPr="00B1038B">
        <w:t>.</w:t>
      </w:r>
    </w:p>
    <w:p w14:paraId="31D662CE" w14:textId="075685BC" w:rsidR="0086126C" w:rsidRDefault="0086126C" w:rsidP="0086126C">
      <w:pPr>
        <w:shd w:val="clear" w:color="auto" w:fill="FFFFFF"/>
        <w:tabs>
          <w:tab w:val="left" w:pos="2933"/>
          <w:tab w:val="left" w:pos="8647"/>
        </w:tabs>
        <w:spacing w:after="120" w:line="360" w:lineRule="auto"/>
        <w:ind w:right="5" w:firstLine="567"/>
        <w:jc w:val="both"/>
      </w:pPr>
      <w:r w:rsidRPr="0086126C">
        <w:rPr>
          <w:sz w:val="24"/>
          <w:szCs w:val="24"/>
        </w:rPr>
        <w:t>Тарифы на коммунальные услуги с учетом последних 3 лет указаны ниже</w:t>
      </w:r>
      <w:r w:rsidRPr="00B1038B">
        <w:t>.</w:t>
      </w:r>
    </w:p>
    <w:p w14:paraId="230DC83E" w14:textId="21B0AEBB" w:rsidR="0086126C" w:rsidRDefault="0086126C" w:rsidP="0086126C">
      <w:pPr>
        <w:shd w:val="clear" w:color="auto" w:fill="FFFFFF"/>
        <w:tabs>
          <w:tab w:val="left" w:pos="2933"/>
          <w:tab w:val="left" w:pos="8647"/>
        </w:tabs>
        <w:spacing w:line="360" w:lineRule="auto"/>
        <w:ind w:right="5" w:firstLine="567"/>
        <w:jc w:val="both"/>
      </w:pPr>
      <w:r>
        <w:t xml:space="preserve"> </w:t>
      </w:r>
      <w:r>
        <w:tab/>
      </w:r>
    </w:p>
    <w:p w14:paraId="3FD0842A" w14:textId="77777777" w:rsidR="0086126C" w:rsidRDefault="0086126C" w:rsidP="0086126C">
      <w:pPr>
        <w:shd w:val="clear" w:color="auto" w:fill="FFFFFF"/>
        <w:tabs>
          <w:tab w:val="left" w:pos="2933"/>
          <w:tab w:val="left" w:pos="8647"/>
        </w:tabs>
        <w:spacing w:line="360" w:lineRule="auto"/>
        <w:ind w:right="5" w:firstLine="567"/>
        <w:jc w:val="both"/>
      </w:pPr>
    </w:p>
    <w:p w14:paraId="4E6CDFBF" w14:textId="77777777" w:rsidR="0086126C" w:rsidRPr="0086126C" w:rsidRDefault="0086126C" w:rsidP="0086126C"/>
    <w:p w14:paraId="79904854" w14:textId="77777777" w:rsidR="0086126C" w:rsidRPr="0086126C" w:rsidRDefault="0086126C" w:rsidP="0086126C"/>
    <w:p w14:paraId="6FA4051A" w14:textId="77777777" w:rsidR="0086126C" w:rsidRPr="0086126C" w:rsidRDefault="0086126C" w:rsidP="0086126C"/>
    <w:p w14:paraId="1EE444BB" w14:textId="362D8862" w:rsidR="0086126C" w:rsidRDefault="0086126C" w:rsidP="0086126C">
      <w:pPr>
        <w:sectPr w:rsidR="0086126C" w:rsidSect="00EE755D">
          <w:pgSz w:w="11906" w:h="16838"/>
          <w:pgMar w:top="1134" w:right="851" w:bottom="1134" w:left="1701" w:header="709" w:footer="709" w:gutter="0"/>
          <w:cols w:space="708"/>
          <w:docGrid w:linePitch="381"/>
        </w:sectPr>
      </w:pPr>
    </w:p>
    <w:p w14:paraId="6B3601D7" w14:textId="33A9026F" w:rsidR="0086126C" w:rsidRPr="00C71E46" w:rsidRDefault="00C71E46" w:rsidP="00C71E46">
      <w:pPr>
        <w:spacing w:before="120" w:after="0"/>
        <w:rPr>
          <w:b/>
          <w:bCs/>
          <w:sz w:val="22"/>
        </w:rPr>
      </w:pPr>
      <w:r w:rsidRPr="00C71E46">
        <w:rPr>
          <w:b/>
          <w:bCs/>
          <w:sz w:val="22"/>
        </w:rPr>
        <w:lastRenderedPageBreak/>
        <w:t>Таблица 11.1- Тарифы</w:t>
      </w:r>
    </w:p>
    <w:tbl>
      <w:tblPr>
        <w:tblW w:w="5000" w:type="pct"/>
        <w:tblLook w:val="04A0" w:firstRow="1" w:lastRow="0" w:firstColumn="1" w:lastColumn="0" w:noHBand="0" w:noVBand="1"/>
      </w:tblPr>
      <w:tblGrid>
        <w:gridCol w:w="472"/>
        <w:gridCol w:w="1436"/>
        <w:gridCol w:w="1167"/>
        <w:gridCol w:w="1022"/>
        <w:gridCol w:w="1021"/>
        <w:gridCol w:w="1083"/>
        <w:gridCol w:w="1083"/>
        <w:gridCol w:w="1081"/>
        <w:gridCol w:w="1085"/>
        <w:gridCol w:w="1021"/>
        <w:gridCol w:w="1021"/>
        <w:gridCol w:w="1021"/>
        <w:gridCol w:w="1021"/>
        <w:gridCol w:w="1021"/>
      </w:tblGrid>
      <w:tr w:rsidR="00C71E46" w:rsidRPr="00C71E46" w14:paraId="31B01F56" w14:textId="7A8D8A37" w:rsidTr="00C71E46">
        <w:trPr>
          <w:trHeight w:val="945"/>
        </w:trPr>
        <w:tc>
          <w:tcPr>
            <w:tcW w:w="160" w:type="pct"/>
            <w:vMerge w:val="restart"/>
            <w:tcBorders>
              <w:top w:val="single" w:sz="8" w:space="0" w:color="auto"/>
              <w:left w:val="single" w:sz="8" w:space="0" w:color="auto"/>
              <w:bottom w:val="single" w:sz="8" w:space="0" w:color="000000"/>
              <w:right w:val="single" w:sz="4" w:space="0" w:color="auto"/>
            </w:tcBorders>
            <w:shd w:val="clear" w:color="000000" w:fill="FFFFFF"/>
            <w:vAlign w:val="center"/>
            <w:hideMark/>
          </w:tcPr>
          <w:p w14:paraId="59B65679" w14:textId="77777777" w:rsidR="00C71E46" w:rsidRPr="00C71E46" w:rsidRDefault="00C71E46" w:rsidP="00C71E46">
            <w:pPr>
              <w:spacing w:after="0" w:line="240" w:lineRule="auto"/>
              <w:jc w:val="center"/>
              <w:rPr>
                <w:rFonts w:eastAsia="Times New Roman" w:cs="Times New Roman"/>
                <w:b/>
                <w:bCs/>
                <w:color w:val="000000"/>
                <w:sz w:val="20"/>
                <w:szCs w:val="20"/>
                <w:lang w:eastAsia="ru-RU"/>
              </w:rPr>
            </w:pPr>
            <w:r w:rsidRPr="00C71E46">
              <w:rPr>
                <w:rFonts w:eastAsia="Times New Roman" w:cs="Times New Roman"/>
                <w:b/>
                <w:bCs/>
                <w:color w:val="000000"/>
                <w:sz w:val="20"/>
                <w:szCs w:val="20"/>
                <w:lang w:eastAsia="ru-RU"/>
              </w:rPr>
              <w:t>№ п/п</w:t>
            </w:r>
          </w:p>
        </w:tc>
        <w:tc>
          <w:tcPr>
            <w:tcW w:w="501" w:type="pct"/>
            <w:vMerge w:val="restart"/>
            <w:tcBorders>
              <w:top w:val="single" w:sz="8" w:space="0" w:color="auto"/>
              <w:left w:val="single" w:sz="4" w:space="0" w:color="auto"/>
              <w:bottom w:val="single" w:sz="8" w:space="0" w:color="000000"/>
              <w:right w:val="single" w:sz="4" w:space="0" w:color="auto"/>
            </w:tcBorders>
            <w:shd w:val="clear" w:color="000000" w:fill="FFFFFF"/>
            <w:vAlign w:val="center"/>
            <w:hideMark/>
          </w:tcPr>
          <w:p w14:paraId="323053DD" w14:textId="77777777" w:rsidR="00C71E46" w:rsidRPr="00C71E46" w:rsidRDefault="00C71E46" w:rsidP="00C71E46">
            <w:pPr>
              <w:spacing w:after="0" w:line="240" w:lineRule="auto"/>
              <w:jc w:val="center"/>
              <w:rPr>
                <w:rFonts w:eastAsia="Times New Roman" w:cs="Times New Roman"/>
                <w:b/>
                <w:bCs/>
                <w:color w:val="000000"/>
                <w:sz w:val="20"/>
                <w:szCs w:val="20"/>
                <w:lang w:eastAsia="ru-RU"/>
              </w:rPr>
            </w:pPr>
            <w:r w:rsidRPr="00C71E46">
              <w:rPr>
                <w:rFonts w:eastAsia="Times New Roman" w:cs="Times New Roman"/>
                <w:b/>
                <w:bCs/>
                <w:color w:val="000000"/>
                <w:sz w:val="20"/>
                <w:szCs w:val="20"/>
                <w:lang w:eastAsia="ru-RU"/>
              </w:rPr>
              <w:t xml:space="preserve">Наименование котельной </w:t>
            </w:r>
          </w:p>
        </w:tc>
        <w:tc>
          <w:tcPr>
            <w:tcW w:w="767" w:type="pct"/>
            <w:gridSpan w:val="2"/>
            <w:tcBorders>
              <w:top w:val="single" w:sz="8" w:space="0" w:color="auto"/>
              <w:left w:val="nil"/>
              <w:bottom w:val="single" w:sz="4" w:space="0" w:color="auto"/>
              <w:right w:val="single" w:sz="4" w:space="0" w:color="auto"/>
            </w:tcBorders>
            <w:shd w:val="clear" w:color="000000" w:fill="FFFFFF"/>
            <w:noWrap/>
            <w:vAlign w:val="center"/>
            <w:hideMark/>
          </w:tcPr>
          <w:p w14:paraId="4FAA61D9" w14:textId="77777777" w:rsidR="00C71E46" w:rsidRPr="00C71E46" w:rsidRDefault="00C71E46" w:rsidP="00C71E46">
            <w:pPr>
              <w:spacing w:after="0" w:line="240" w:lineRule="auto"/>
              <w:jc w:val="center"/>
              <w:rPr>
                <w:rFonts w:eastAsia="Times New Roman" w:cs="Times New Roman"/>
                <w:b/>
                <w:bCs/>
                <w:color w:val="000000"/>
                <w:sz w:val="20"/>
                <w:szCs w:val="20"/>
                <w:lang w:eastAsia="ru-RU"/>
              </w:rPr>
            </w:pPr>
            <w:r w:rsidRPr="00C71E46">
              <w:rPr>
                <w:rFonts w:eastAsia="Times New Roman" w:cs="Times New Roman"/>
                <w:b/>
                <w:bCs/>
                <w:color w:val="000000"/>
                <w:sz w:val="20"/>
                <w:szCs w:val="20"/>
                <w:lang w:eastAsia="ru-RU"/>
              </w:rPr>
              <w:t>Тариф на ТЭ, руб./Гкал</w:t>
            </w:r>
          </w:p>
        </w:tc>
        <w:tc>
          <w:tcPr>
            <w:tcW w:w="353" w:type="pct"/>
            <w:tcBorders>
              <w:top w:val="single" w:sz="8" w:space="0" w:color="auto"/>
              <w:left w:val="nil"/>
              <w:bottom w:val="single" w:sz="4" w:space="0" w:color="auto"/>
              <w:right w:val="single" w:sz="4" w:space="0" w:color="auto"/>
            </w:tcBorders>
            <w:shd w:val="clear" w:color="000000" w:fill="FFFFFF"/>
            <w:vAlign w:val="center"/>
            <w:hideMark/>
          </w:tcPr>
          <w:p w14:paraId="5678A650" w14:textId="77777777" w:rsidR="00C71E46" w:rsidRPr="00C71E46" w:rsidRDefault="00C71E46" w:rsidP="00C71E46">
            <w:pPr>
              <w:spacing w:after="0" w:line="240" w:lineRule="auto"/>
              <w:jc w:val="center"/>
              <w:rPr>
                <w:rFonts w:eastAsia="Times New Roman" w:cs="Times New Roman"/>
                <w:b/>
                <w:bCs/>
                <w:color w:val="000000"/>
                <w:sz w:val="20"/>
                <w:szCs w:val="20"/>
                <w:lang w:eastAsia="ru-RU"/>
              </w:rPr>
            </w:pPr>
            <w:r w:rsidRPr="00C71E46">
              <w:rPr>
                <w:rFonts w:eastAsia="Times New Roman" w:cs="Times New Roman"/>
                <w:b/>
                <w:bCs/>
                <w:color w:val="000000"/>
                <w:sz w:val="20"/>
                <w:szCs w:val="20"/>
                <w:lang w:eastAsia="ru-RU"/>
              </w:rPr>
              <w:t>Тариф на ТЭ, руб./Гкал</w:t>
            </w:r>
          </w:p>
        </w:tc>
        <w:tc>
          <w:tcPr>
            <w:tcW w:w="706" w:type="pct"/>
            <w:gridSpan w:val="2"/>
            <w:tcBorders>
              <w:top w:val="single" w:sz="8" w:space="0" w:color="auto"/>
              <w:left w:val="nil"/>
              <w:bottom w:val="single" w:sz="4" w:space="0" w:color="auto"/>
              <w:right w:val="single" w:sz="4" w:space="0" w:color="auto"/>
            </w:tcBorders>
            <w:shd w:val="clear" w:color="000000" w:fill="FFFFFF"/>
            <w:noWrap/>
            <w:vAlign w:val="center"/>
            <w:hideMark/>
          </w:tcPr>
          <w:p w14:paraId="6D912BCB" w14:textId="77777777" w:rsidR="00C71E46" w:rsidRPr="00C71E46" w:rsidRDefault="00C71E46" w:rsidP="00C71E46">
            <w:pPr>
              <w:spacing w:after="0" w:line="240" w:lineRule="auto"/>
              <w:jc w:val="center"/>
              <w:rPr>
                <w:rFonts w:eastAsia="Times New Roman" w:cs="Times New Roman"/>
                <w:b/>
                <w:bCs/>
                <w:color w:val="000000"/>
                <w:sz w:val="20"/>
                <w:szCs w:val="20"/>
                <w:lang w:eastAsia="ru-RU"/>
              </w:rPr>
            </w:pPr>
            <w:r w:rsidRPr="00C71E46">
              <w:rPr>
                <w:rFonts w:eastAsia="Times New Roman" w:cs="Times New Roman"/>
                <w:b/>
                <w:bCs/>
                <w:color w:val="000000"/>
                <w:sz w:val="20"/>
                <w:szCs w:val="20"/>
                <w:lang w:eastAsia="ru-RU"/>
              </w:rPr>
              <w:t>Тариф на ТЭ, руб./Гкал</w:t>
            </w:r>
          </w:p>
        </w:tc>
        <w:tc>
          <w:tcPr>
            <w:tcW w:w="747" w:type="pct"/>
            <w:gridSpan w:val="2"/>
            <w:tcBorders>
              <w:top w:val="single" w:sz="8" w:space="0" w:color="auto"/>
              <w:left w:val="nil"/>
              <w:bottom w:val="single" w:sz="4" w:space="0" w:color="auto"/>
              <w:right w:val="single" w:sz="4" w:space="0" w:color="auto"/>
            </w:tcBorders>
            <w:shd w:val="clear" w:color="000000" w:fill="FFFFFF"/>
            <w:noWrap/>
            <w:vAlign w:val="center"/>
            <w:hideMark/>
          </w:tcPr>
          <w:p w14:paraId="7549F7B0" w14:textId="77777777" w:rsidR="00C71E46" w:rsidRPr="00C71E46" w:rsidRDefault="00C71E46" w:rsidP="00C71E46">
            <w:pPr>
              <w:spacing w:after="0" w:line="240" w:lineRule="auto"/>
              <w:jc w:val="center"/>
              <w:rPr>
                <w:rFonts w:eastAsia="Times New Roman" w:cs="Times New Roman"/>
                <w:b/>
                <w:bCs/>
                <w:color w:val="000000"/>
                <w:sz w:val="20"/>
                <w:szCs w:val="20"/>
                <w:lang w:eastAsia="ru-RU"/>
              </w:rPr>
            </w:pPr>
            <w:r w:rsidRPr="00C71E46">
              <w:rPr>
                <w:rFonts w:eastAsia="Times New Roman" w:cs="Times New Roman"/>
                <w:b/>
                <w:bCs/>
                <w:color w:val="000000"/>
                <w:sz w:val="20"/>
                <w:szCs w:val="20"/>
                <w:lang w:eastAsia="ru-RU"/>
              </w:rPr>
              <w:t>Тариф на ТЭ, руб./Гкал</w:t>
            </w:r>
          </w:p>
        </w:tc>
        <w:tc>
          <w:tcPr>
            <w:tcW w:w="706" w:type="pct"/>
            <w:gridSpan w:val="2"/>
            <w:tcBorders>
              <w:top w:val="single" w:sz="8" w:space="0" w:color="auto"/>
              <w:left w:val="nil"/>
              <w:bottom w:val="single" w:sz="4" w:space="0" w:color="auto"/>
              <w:right w:val="single" w:sz="4" w:space="0" w:color="auto"/>
            </w:tcBorders>
            <w:shd w:val="clear" w:color="000000" w:fill="FFFFFF"/>
            <w:vAlign w:val="center"/>
          </w:tcPr>
          <w:p w14:paraId="536D9D96" w14:textId="482DAF5F" w:rsidR="00C71E46" w:rsidRPr="00C71E46" w:rsidRDefault="00C71E46" w:rsidP="00C71E46">
            <w:pPr>
              <w:spacing w:after="0" w:line="240" w:lineRule="auto"/>
              <w:jc w:val="center"/>
              <w:rPr>
                <w:rFonts w:eastAsia="Times New Roman" w:cs="Times New Roman"/>
                <w:b/>
                <w:bCs/>
                <w:color w:val="000000"/>
                <w:sz w:val="20"/>
                <w:szCs w:val="20"/>
                <w:lang w:eastAsia="ru-RU"/>
              </w:rPr>
            </w:pPr>
            <w:r>
              <w:rPr>
                <w:b/>
                <w:bCs/>
                <w:color w:val="000000"/>
                <w:sz w:val="20"/>
                <w:szCs w:val="20"/>
              </w:rPr>
              <w:t>Тариф на ГВС, руб./м</w:t>
            </w:r>
            <w:r>
              <w:rPr>
                <w:rFonts w:ascii="Calibri" w:hAnsi="Calibri" w:cs="Calibri"/>
                <w:b/>
                <w:bCs/>
                <w:color w:val="000000"/>
                <w:sz w:val="20"/>
                <w:szCs w:val="20"/>
              </w:rPr>
              <w:t>³</w:t>
            </w:r>
          </w:p>
        </w:tc>
        <w:tc>
          <w:tcPr>
            <w:tcW w:w="353" w:type="pct"/>
            <w:tcBorders>
              <w:top w:val="single" w:sz="8" w:space="0" w:color="auto"/>
              <w:left w:val="nil"/>
              <w:bottom w:val="single" w:sz="4" w:space="0" w:color="auto"/>
              <w:right w:val="nil"/>
            </w:tcBorders>
            <w:shd w:val="clear" w:color="000000" w:fill="FFFFFF"/>
            <w:vAlign w:val="center"/>
          </w:tcPr>
          <w:p w14:paraId="623D1E0D" w14:textId="1BADA947" w:rsidR="00C71E46" w:rsidRPr="00C71E46" w:rsidRDefault="00C71E46" w:rsidP="00C71E46">
            <w:pPr>
              <w:spacing w:after="0" w:line="240" w:lineRule="auto"/>
              <w:jc w:val="center"/>
              <w:rPr>
                <w:rFonts w:eastAsia="Times New Roman" w:cs="Times New Roman"/>
                <w:b/>
                <w:bCs/>
                <w:color w:val="000000"/>
                <w:sz w:val="20"/>
                <w:szCs w:val="20"/>
                <w:lang w:eastAsia="ru-RU"/>
              </w:rPr>
            </w:pPr>
            <w:r>
              <w:rPr>
                <w:b/>
                <w:bCs/>
                <w:color w:val="000000"/>
                <w:sz w:val="20"/>
                <w:szCs w:val="20"/>
              </w:rPr>
              <w:t>Тариф на ГВС, руб./м³</w:t>
            </w:r>
          </w:p>
        </w:tc>
        <w:tc>
          <w:tcPr>
            <w:tcW w:w="353" w:type="pct"/>
            <w:tcBorders>
              <w:top w:val="single" w:sz="8" w:space="0" w:color="auto"/>
              <w:left w:val="single" w:sz="4" w:space="0" w:color="auto"/>
              <w:bottom w:val="single" w:sz="4" w:space="0" w:color="auto"/>
              <w:right w:val="single" w:sz="4" w:space="0" w:color="auto"/>
            </w:tcBorders>
            <w:shd w:val="clear" w:color="000000" w:fill="FFFFFF"/>
            <w:vAlign w:val="center"/>
          </w:tcPr>
          <w:p w14:paraId="2D69E948" w14:textId="7043D37E" w:rsidR="00C71E46" w:rsidRPr="00C71E46" w:rsidRDefault="00C71E46" w:rsidP="00C71E46">
            <w:pPr>
              <w:spacing w:after="0" w:line="240" w:lineRule="auto"/>
              <w:jc w:val="center"/>
              <w:rPr>
                <w:rFonts w:eastAsia="Times New Roman" w:cs="Times New Roman"/>
                <w:b/>
                <w:bCs/>
                <w:color w:val="000000"/>
                <w:sz w:val="20"/>
                <w:szCs w:val="20"/>
                <w:lang w:eastAsia="ru-RU"/>
              </w:rPr>
            </w:pPr>
            <w:r>
              <w:rPr>
                <w:b/>
                <w:bCs/>
                <w:color w:val="000000"/>
                <w:sz w:val="20"/>
                <w:szCs w:val="20"/>
              </w:rPr>
              <w:t>Тариф на ГВС, руб./м</w:t>
            </w:r>
            <w:r>
              <w:rPr>
                <w:rFonts w:ascii="Calibri" w:hAnsi="Calibri" w:cs="Calibri"/>
                <w:b/>
                <w:bCs/>
                <w:color w:val="000000"/>
                <w:sz w:val="20"/>
                <w:szCs w:val="20"/>
              </w:rPr>
              <w:t>³</w:t>
            </w:r>
          </w:p>
        </w:tc>
        <w:tc>
          <w:tcPr>
            <w:tcW w:w="353" w:type="pct"/>
            <w:tcBorders>
              <w:top w:val="single" w:sz="8" w:space="0" w:color="auto"/>
              <w:left w:val="nil"/>
              <w:bottom w:val="single" w:sz="4" w:space="0" w:color="auto"/>
              <w:right w:val="single" w:sz="4" w:space="0" w:color="auto"/>
            </w:tcBorders>
            <w:shd w:val="clear" w:color="000000" w:fill="FFFFFF"/>
            <w:vAlign w:val="center"/>
          </w:tcPr>
          <w:p w14:paraId="22FC67FA" w14:textId="75158CA5" w:rsidR="00C71E46" w:rsidRPr="00C71E46" w:rsidRDefault="00C71E46" w:rsidP="00C71E46">
            <w:pPr>
              <w:rPr>
                <w:rFonts w:eastAsia="Times New Roman" w:cs="Times New Roman"/>
                <w:sz w:val="20"/>
                <w:szCs w:val="20"/>
                <w:lang w:eastAsia="ru-RU"/>
              </w:rPr>
            </w:pPr>
            <w:r>
              <w:rPr>
                <w:b/>
                <w:bCs/>
                <w:color w:val="000000"/>
                <w:sz w:val="20"/>
                <w:szCs w:val="20"/>
              </w:rPr>
              <w:t>Тариф на ГВС, руб./м</w:t>
            </w:r>
            <w:r>
              <w:rPr>
                <w:rFonts w:ascii="Calibri" w:hAnsi="Calibri" w:cs="Calibri"/>
                <w:b/>
                <w:bCs/>
                <w:color w:val="000000"/>
                <w:sz w:val="20"/>
                <w:szCs w:val="20"/>
              </w:rPr>
              <w:t>³</w:t>
            </w:r>
          </w:p>
        </w:tc>
      </w:tr>
      <w:tr w:rsidR="00C71E46" w:rsidRPr="00C71E46" w14:paraId="39C5E27A" w14:textId="56C18A27" w:rsidTr="00C71E46">
        <w:trPr>
          <w:trHeight w:val="795"/>
        </w:trPr>
        <w:tc>
          <w:tcPr>
            <w:tcW w:w="160" w:type="pct"/>
            <w:vMerge/>
            <w:tcBorders>
              <w:top w:val="single" w:sz="8" w:space="0" w:color="auto"/>
              <w:left w:val="single" w:sz="8" w:space="0" w:color="auto"/>
              <w:bottom w:val="single" w:sz="8" w:space="0" w:color="000000"/>
              <w:right w:val="single" w:sz="4" w:space="0" w:color="auto"/>
            </w:tcBorders>
            <w:vAlign w:val="center"/>
            <w:hideMark/>
          </w:tcPr>
          <w:p w14:paraId="4CAEFE95" w14:textId="77777777" w:rsidR="00C71E46" w:rsidRPr="00C71E46" w:rsidRDefault="00C71E46" w:rsidP="00C71E46">
            <w:pPr>
              <w:spacing w:after="0" w:line="240" w:lineRule="auto"/>
              <w:rPr>
                <w:rFonts w:eastAsia="Times New Roman" w:cs="Times New Roman"/>
                <w:b/>
                <w:bCs/>
                <w:color w:val="000000"/>
                <w:sz w:val="20"/>
                <w:szCs w:val="20"/>
                <w:lang w:eastAsia="ru-RU"/>
              </w:rPr>
            </w:pPr>
          </w:p>
        </w:tc>
        <w:tc>
          <w:tcPr>
            <w:tcW w:w="501" w:type="pct"/>
            <w:vMerge/>
            <w:tcBorders>
              <w:top w:val="single" w:sz="8" w:space="0" w:color="auto"/>
              <w:left w:val="single" w:sz="4" w:space="0" w:color="auto"/>
              <w:bottom w:val="single" w:sz="8" w:space="0" w:color="000000"/>
              <w:right w:val="single" w:sz="4" w:space="0" w:color="auto"/>
            </w:tcBorders>
            <w:vAlign w:val="center"/>
            <w:hideMark/>
          </w:tcPr>
          <w:p w14:paraId="59016007" w14:textId="77777777" w:rsidR="00C71E46" w:rsidRPr="00C71E46" w:rsidRDefault="00C71E46" w:rsidP="00C71E46">
            <w:pPr>
              <w:spacing w:after="0" w:line="240" w:lineRule="auto"/>
              <w:rPr>
                <w:rFonts w:eastAsia="Times New Roman" w:cs="Times New Roman"/>
                <w:b/>
                <w:bCs/>
                <w:color w:val="000000"/>
                <w:sz w:val="20"/>
                <w:szCs w:val="20"/>
                <w:lang w:eastAsia="ru-RU"/>
              </w:rPr>
            </w:pPr>
          </w:p>
        </w:tc>
        <w:tc>
          <w:tcPr>
            <w:tcW w:w="414" w:type="pct"/>
            <w:tcBorders>
              <w:top w:val="nil"/>
              <w:left w:val="nil"/>
              <w:bottom w:val="single" w:sz="8" w:space="0" w:color="auto"/>
              <w:right w:val="single" w:sz="4" w:space="0" w:color="auto"/>
            </w:tcBorders>
            <w:shd w:val="clear" w:color="000000" w:fill="FFFFFF"/>
            <w:vAlign w:val="center"/>
            <w:hideMark/>
          </w:tcPr>
          <w:p w14:paraId="08FDA436" w14:textId="77777777" w:rsidR="00C71E46" w:rsidRPr="00C71E46" w:rsidRDefault="00C71E46" w:rsidP="00C71E46">
            <w:pPr>
              <w:spacing w:after="0" w:line="240" w:lineRule="auto"/>
              <w:jc w:val="center"/>
              <w:rPr>
                <w:rFonts w:eastAsia="Times New Roman" w:cs="Times New Roman"/>
                <w:b/>
                <w:bCs/>
                <w:color w:val="000000"/>
                <w:sz w:val="20"/>
                <w:szCs w:val="20"/>
                <w:lang w:eastAsia="ru-RU"/>
              </w:rPr>
            </w:pPr>
            <w:r w:rsidRPr="00C71E46">
              <w:rPr>
                <w:rFonts w:eastAsia="Times New Roman" w:cs="Times New Roman"/>
                <w:b/>
                <w:bCs/>
                <w:color w:val="000000"/>
                <w:sz w:val="20"/>
                <w:szCs w:val="20"/>
                <w:lang w:eastAsia="ru-RU"/>
              </w:rPr>
              <w:t>01.01.2022 - 30.06.2022</w:t>
            </w:r>
          </w:p>
        </w:tc>
        <w:tc>
          <w:tcPr>
            <w:tcW w:w="353" w:type="pct"/>
            <w:tcBorders>
              <w:top w:val="nil"/>
              <w:left w:val="nil"/>
              <w:bottom w:val="single" w:sz="8" w:space="0" w:color="auto"/>
              <w:right w:val="single" w:sz="4" w:space="0" w:color="auto"/>
            </w:tcBorders>
            <w:shd w:val="clear" w:color="000000" w:fill="FFFFFF"/>
            <w:vAlign w:val="center"/>
            <w:hideMark/>
          </w:tcPr>
          <w:p w14:paraId="0591676A" w14:textId="77777777" w:rsidR="00C71E46" w:rsidRPr="00C71E46" w:rsidRDefault="00C71E46" w:rsidP="00C71E46">
            <w:pPr>
              <w:spacing w:after="0" w:line="240" w:lineRule="auto"/>
              <w:jc w:val="center"/>
              <w:rPr>
                <w:rFonts w:eastAsia="Times New Roman" w:cs="Times New Roman"/>
                <w:b/>
                <w:bCs/>
                <w:color w:val="000000"/>
                <w:sz w:val="20"/>
                <w:szCs w:val="20"/>
                <w:lang w:eastAsia="ru-RU"/>
              </w:rPr>
            </w:pPr>
            <w:r w:rsidRPr="00C71E46">
              <w:rPr>
                <w:rFonts w:eastAsia="Times New Roman" w:cs="Times New Roman"/>
                <w:b/>
                <w:bCs/>
                <w:color w:val="000000"/>
                <w:sz w:val="20"/>
                <w:szCs w:val="20"/>
                <w:lang w:eastAsia="ru-RU"/>
              </w:rPr>
              <w:t>01.07.2022 - 30.11.2022</w:t>
            </w:r>
          </w:p>
        </w:tc>
        <w:tc>
          <w:tcPr>
            <w:tcW w:w="353" w:type="pct"/>
            <w:tcBorders>
              <w:top w:val="nil"/>
              <w:left w:val="nil"/>
              <w:bottom w:val="single" w:sz="8" w:space="0" w:color="auto"/>
              <w:right w:val="single" w:sz="4" w:space="0" w:color="auto"/>
            </w:tcBorders>
            <w:shd w:val="clear" w:color="000000" w:fill="FFFFFF"/>
            <w:vAlign w:val="center"/>
            <w:hideMark/>
          </w:tcPr>
          <w:p w14:paraId="3638FF09" w14:textId="77777777" w:rsidR="00C71E46" w:rsidRPr="00C71E46" w:rsidRDefault="00C71E46" w:rsidP="00C71E46">
            <w:pPr>
              <w:spacing w:after="0" w:line="240" w:lineRule="auto"/>
              <w:jc w:val="center"/>
              <w:rPr>
                <w:rFonts w:eastAsia="Times New Roman" w:cs="Times New Roman"/>
                <w:b/>
                <w:bCs/>
                <w:color w:val="000000"/>
                <w:sz w:val="20"/>
                <w:szCs w:val="20"/>
                <w:lang w:eastAsia="ru-RU"/>
              </w:rPr>
            </w:pPr>
            <w:r w:rsidRPr="00C71E46">
              <w:rPr>
                <w:rFonts w:eastAsia="Times New Roman" w:cs="Times New Roman"/>
                <w:b/>
                <w:bCs/>
                <w:color w:val="000000"/>
                <w:sz w:val="20"/>
                <w:szCs w:val="20"/>
                <w:lang w:eastAsia="ru-RU"/>
              </w:rPr>
              <w:t>01.12.2022 - 31.12.2023</w:t>
            </w:r>
          </w:p>
        </w:tc>
        <w:tc>
          <w:tcPr>
            <w:tcW w:w="353" w:type="pct"/>
            <w:tcBorders>
              <w:top w:val="nil"/>
              <w:left w:val="nil"/>
              <w:bottom w:val="single" w:sz="8" w:space="0" w:color="auto"/>
              <w:right w:val="single" w:sz="4" w:space="0" w:color="auto"/>
            </w:tcBorders>
            <w:shd w:val="clear" w:color="000000" w:fill="FFFFFF"/>
            <w:vAlign w:val="center"/>
            <w:hideMark/>
          </w:tcPr>
          <w:p w14:paraId="439CD895" w14:textId="77777777" w:rsidR="00C71E46" w:rsidRPr="00C71E46" w:rsidRDefault="00C71E46" w:rsidP="00C71E46">
            <w:pPr>
              <w:spacing w:after="0" w:line="240" w:lineRule="auto"/>
              <w:jc w:val="center"/>
              <w:rPr>
                <w:rFonts w:eastAsia="Times New Roman" w:cs="Times New Roman"/>
                <w:b/>
                <w:bCs/>
                <w:color w:val="000000"/>
                <w:sz w:val="20"/>
                <w:szCs w:val="20"/>
                <w:lang w:eastAsia="ru-RU"/>
              </w:rPr>
            </w:pPr>
            <w:r w:rsidRPr="00C71E46">
              <w:rPr>
                <w:rFonts w:eastAsia="Times New Roman" w:cs="Times New Roman"/>
                <w:b/>
                <w:bCs/>
                <w:color w:val="000000"/>
                <w:sz w:val="20"/>
                <w:szCs w:val="20"/>
                <w:lang w:eastAsia="ru-RU"/>
              </w:rPr>
              <w:t>01.01.2024 - 30.06.2024</w:t>
            </w:r>
          </w:p>
        </w:tc>
        <w:tc>
          <w:tcPr>
            <w:tcW w:w="353" w:type="pct"/>
            <w:tcBorders>
              <w:top w:val="nil"/>
              <w:left w:val="nil"/>
              <w:bottom w:val="single" w:sz="8" w:space="0" w:color="auto"/>
              <w:right w:val="single" w:sz="4" w:space="0" w:color="auto"/>
            </w:tcBorders>
            <w:shd w:val="clear" w:color="000000" w:fill="FFFFFF"/>
            <w:vAlign w:val="center"/>
            <w:hideMark/>
          </w:tcPr>
          <w:p w14:paraId="732D9D93" w14:textId="77777777" w:rsidR="00C71E46" w:rsidRPr="00C71E46" w:rsidRDefault="00C71E46" w:rsidP="00C71E46">
            <w:pPr>
              <w:spacing w:after="0" w:line="240" w:lineRule="auto"/>
              <w:jc w:val="center"/>
              <w:rPr>
                <w:rFonts w:eastAsia="Times New Roman" w:cs="Times New Roman"/>
                <w:b/>
                <w:bCs/>
                <w:color w:val="000000"/>
                <w:sz w:val="20"/>
                <w:szCs w:val="20"/>
                <w:lang w:eastAsia="ru-RU"/>
              </w:rPr>
            </w:pPr>
            <w:r w:rsidRPr="00C71E46">
              <w:rPr>
                <w:rFonts w:eastAsia="Times New Roman" w:cs="Times New Roman"/>
                <w:b/>
                <w:bCs/>
                <w:color w:val="000000"/>
                <w:sz w:val="20"/>
                <w:szCs w:val="20"/>
                <w:lang w:eastAsia="ru-RU"/>
              </w:rPr>
              <w:t>01.07.2024 - 31.12.2024</w:t>
            </w:r>
          </w:p>
        </w:tc>
        <w:tc>
          <w:tcPr>
            <w:tcW w:w="373" w:type="pct"/>
            <w:tcBorders>
              <w:top w:val="nil"/>
              <w:left w:val="single" w:sz="4" w:space="0" w:color="auto"/>
              <w:bottom w:val="single" w:sz="8" w:space="0" w:color="auto"/>
              <w:right w:val="single" w:sz="4" w:space="0" w:color="auto"/>
            </w:tcBorders>
            <w:shd w:val="clear" w:color="000000" w:fill="FFFFFF"/>
            <w:vAlign w:val="center"/>
            <w:hideMark/>
          </w:tcPr>
          <w:p w14:paraId="3802FB40" w14:textId="20555BC6" w:rsidR="00C71E46" w:rsidRPr="00C71E46" w:rsidRDefault="00C71E46" w:rsidP="00C71E46">
            <w:pPr>
              <w:spacing w:after="0" w:line="240" w:lineRule="auto"/>
              <w:jc w:val="center"/>
              <w:rPr>
                <w:rFonts w:eastAsia="Times New Roman" w:cs="Times New Roman"/>
                <w:b/>
                <w:bCs/>
                <w:color w:val="000000"/>
                <w:sz w:val="20"/>
                <w:szCs w:val="20"/>
                <w:lang w:eastAsia="ru-RU"/>
              </w:rPr>
            </w:pPr>
            <w:r>
              <w:rPr>
                <w:b/>
                <w:bCs/>
                <w:color w:val="000000"/>
                <w:sz w:val="20"/>
                <w:szCs w:val="20"/>
              </w:rPr>
              <w:t>01.01.2022 - 30.06.2022</w:t>
            </w:r>
          </w:p>
        </w:tc>
        <w:tc>
          <w:tcPr>
            <w:tcW w:w="373" w:type="pct"/>
            <w:tcBorders>
              <w:top w:val="nil"/>
              <w:left w:val="nil"/>
              <w:bottom w:val="single" w:sz="8" w:space="0" w:color="auto"/>
              <w:right w:val="single" w:sz="4" w:space="0" w:color="auto"/>
            </w:tcBorders>
            <w:shd w:val="clear" w:color="000000" w:fill="FFFFFF"/>
            <w:vAlign w:val="center"/>
            <w:hideMark/>
          </w:tcPr>
          <w:p w14:paraId="656DA0FC" w14:textId="11B4279A" w:rsidR="00C71E46" w:rsidRPr="00C71E46" w:rsidRDefault="00C71E46" w:rsidP="00C71E46">
            <w:pPr>
              <w:spacing w:after="0" w:line="240" w:lineRule="auto"/>
              <w:jc w:val="center"/>
              <w:rPr>
                <w:rFonts w:eastAsia="Times New Roman" w:cs="Times New Roman"/>
                <w:b/>
                <w:bCs/>
                <w:color w:val="000000"/>
                <w:sz w:val="20"/>
                <w:szCs w:val="20"/>
                <w:lang w:eastAsia="ru-RU"/>
              </w:rPr>
            </w:pPr>
            <w:r>
              <w:rPr>
                <w:b/>
                <w:bCs/>
                <w:color w:val="000000"/>
                <w:sz w:val="20"/>
                <w:szCs w:val="20"/>
              </w:rPr>
              <w:t>01.07.2022 - 30.11.2022</w:t>
            </w:r>
          </w:p>
        </w:tc>
        <w:tc>
          <w:tcPr>
            <w:tcW w:w="353" w:type="pct"/>
            <w:tcBorders>
              <w:top w:val="nil"/>
              <w:left w:val="nil"/>
              <w:bottom w:val="single" w:sz="8" w:space="0" w:color="auto"/>
              <w:right w:val="single" w:sz="4" w:space="0" w:color="auto"/>
            </w:tcBorders>
            <w:shd w:val="clear" w:color="000000" w:fill="FFFFFF"/>
            <w:vAlign w:val="center"/>
          </w:tcPr>
          <w:p w14:paraId="46930C6F" w14:textId="475FEC0D" w:rsidR="00C71E46" w:rsidRPr="00C71E46" w:rsidRDefault="00C71E46" w:rsidP="00C71E46">
            <w:pPr>
              <w:spacing w:after="0" w:line="240" w:lineRule="auto"/>
              <w:jc w:val="center"/>
              <w:rPr>
                <w:rFonts w:eastAsia="Times New Roman" w:cs="Times New Roman"/>
                <w:b/>
                <w:bCs/>
                <w:color w:val="000000"/>
                <w:sz w:val="20"/>
                <w:szCs w:val="20"/>
                <w:lang w:eastAsia="ru-RU"/>
              </w:rPr>
            </w:pPr>
            <w:r>
              <w:rPr>
                <w:b/>
                <w:bCs/>
                <w:color w:val="000000"/>
                <w:sz w:val="20"/>
                <w:szCs w:val="20"/>
              </w:rPr>
              <w:t>01.12.2022 - 31.12.2023</w:t>
            </w:r>
          </w:p>
        </w:tc>
        <w:tc>
          <w:tcPr>
            <w:tcW w:w="353" w:type="pct"/>
            <w:tcBorders>
              <w:top w:val="nil"/>
              <w:left w:val="nil"/>
              <w:bottom w:val="single" w:sz="8" w:space="0" w:color="auto"/>
              <w:right w:val="single" w:sz="4" w:space="0" w:color="auto"/>
            </w:tcBorders>
            <w:shd w:val="clear" w:color="000000" w:fill="FFFFFF"/>
            <w:vAlign w:val="center"/>
          </w:tcPr>
          <w:p w14:paraId="47E18639" w14:textId="45EF95E6" w:rsidR="00C71E46" w:rsidRPr="00C71E46" w:rsidRDefault="00C71E46" w:rsidP="00C71E46">
            <w:pPr>
              <w:spacing w:after="0" w:line="240" w:lineRule="auto"/>
              <w:jc w:val="center"/>
              <w:rPr>
                <w:rFonts w:eastAsia="Times New Roman" w:cs="Times New Roman"/>
                <w:b/>
                <w:bCs/>
                <w:color w:val="000000"/>
                <w:sz w:val="20"/>
                <w:szCs w:val="20"/>
                <w:lang w:eastAsia="ru-RU"/>
              </w:rPr>
            </w:pPr>
            <w:r>
              <w:rPr>
                <w:b/>
                <w:bCs/>
                <w:color w:val="000000"/>
                <w:sz w:val="20"/>
                <w:szCs w:val="20"/>
              </w:rPr>
              <w:t>01.01.2024 - 30.06.2024</w:t>
            </w:r>
          </w:p>
        </w:tc>
        <w:tc>
          <w:tcPr>
            <w:tcW w:w="353" w:type="pct"/>
            <w:tcBorders>
              <w:top w:val="nil"/>
              <w:left w:val="nil"/>
              <w:bottom w:val="single" w:sz="8" w:space="0" w:color="auto"/>
              <w:right w:val="single" w:sz="4" w:space="0" w:color="auto"/>
            </w:tcBorders>
            <w:shd w:val="clear" w:color="000000" w:fill="FFFFFF"/>
            <w:vAlign w:val="center"/>
          </w:tcPr>
          <w:p w14:paraId="491A5FE0" w14:textId="135676F8" w:rsidR="00C71E46" w:rsidRPr="00C71E46" w:rsidRDefault="00C71E46" w:rsidP="00C71E46">
            <w:pPr>
              <w:spacing w:after="0" w:line="240" w:lineRule="auto"/>
              <w:jc w:val="center"/>
              <w:rPr>
                <w:rFonts w:eastAsia="Times New Roman" w:cs="Times New Roman"/>
                <w:b/>
                <w:bCs/>
                <w:color w:val="000000"/>
                <w:sz w:val="20"/>
                <w:szCs w:val="20"/>
                <w:lang w:eastAsia="ru-RU"/>
              </w:rPr>
            </w:pPr>
            <w:r>
              <w:rPr>
                <w:b/>
                <w:bCs/>
                <w:color w:val="000000"/>
                <w:sz w:val="20"/>
                <w:szCs w:val="20"/>
              </w:rPr>
              <w:t>01.07.2024 - 31.12.2024</w:t>
            </w:r>
          </w:p>
        </w:tc>
        <w:tc>
          <w:tcPr>
            <w:tcW w:w="353" w:type="pct"/>
            <w:tcBorders>
              <w:top w:val="nil"/>
              <w:left w:val="nil"/>
              <w:bottom w:val="single" w:sz="8" w:space="0" w:color="auto"/>
              <w:right w:val="single" w:sz="4" w:space="0" w:color="auto"/>
            </w:tcBorders>
            <w:shd w:val="clear" w:color="000000" w:fill="FFFFFF"/>
            <w:vAlign w:val="center"/>
          </w:tcPr>
          <w:p w14:paraId="20628746" w14:textId="771EB679" w:rsidR="00C71E46" w:rsidRPr="00C71E46" w:rsidRDefault="00C71E46" w:rsidP="00C71E46">
            <w:pPr>
              <w:spacing w:after="0" w:line="240" w:lineRule="auto"/>
              <w:jc w:val="center"/>
              <w:rPr>
                <w:rFonts w:eastAsia="Times New Roman" w:cs="Times New Roman"/>
                <w:b/>
                <w:bCs/>
                <w:color w:val="000000"/>
                <w:sz w:val="20"/>
                <w:szCs w:val="20"/>
                <w:lang w:eastAsia="ru-RU"/>
              </w:rPr>
            </w:pPr>
            <w:r>
              <w:rPr>
                <w:b/>
                <w:bCs/>
                <w:color w:val="000000"/>
                <w:sz w:val="20"/>
                <w:szCs w:val="20"/>
              </w:rPr>
              <w:t>01.01.2025 - 30.06.2025</w:t>
            </w:r>
          </w:p>
        </w:tc>
        <w:tc>
          <w:tcPr>
            <w:tcW w:w="353" w:type="pct"/>
            <w:tcBorders>
              <w:top w:val="nil"/>
              <w:left w:val="nil"/>
              <w:bottom w:val="single" w:sz="8" w:space="0" w:color="auto"/>
              <w:right w:val="single" w:sz="4" w:space="0" w:color="auto"/>
            </w:tcBorders>
            <w:shd w:val="clear" w:color="000000" w:fill="FFFFFF"/>
            <w:vAlign w:val="center"/>
          </w:tcPr>
          <w:p w14:paraId="59DDEFE1" w14:textId="704B2A81" w:rsidR="00C71E46" w:rsidRPr="00C71E46" w:rsidRDefault="00C71E46" w:rsidP="00C71E46">
            <w:pPr>
              <w:rPr>
                <w:rFonts w:eastAsia="Times New Roman" w:cs="Times New Roman"/>
                <w:sz w:val="20"/>
                <w:szCs w:val="20"/>
                <w:lang w:eastAsia="ru-RU"/>
              </w:rPr>
            </w:pPr>
            <w:r>
              <w:rPr>
                <w:b/>
                <w:bCs/>
                <w:color w:val="000000"/>
                <w:sz w:val="20"/>
                <w:szCs w:val="20"/>
              </w:rPr>
              <w:t>01.07.2025 - 31.12.2025</w:t>
            </w:r>
          </w:p>
        </w:tc>
      </w:tr>
      <w:tr w:rsidR="00C71E46" w:rsidRPr="00C71E46" w14:paraId="14CEFB79" w14:textId="0EAA7C18" w:rsidTr="00C71E46">
        <w:trPr>
          <w:trHeight w:val="792"/>
        </w:trPr>
        <w:tc>
          <w:tcPr>
            <w:tcW w:w="160" w:type="pct"/>
            <w:tcBorders>
              <w:top w:val="nil"/>
              <w:left w:val="single" w:sz="8" w:space="0" w:color="auto"/>
              <w:bottom w:val="single" w:sz="4" w:space="0" w:color="auto"/>
              <w:right w:val="single" w:sz="4" w:space="0" w:color="auto"/>
            </w:tcBorders>
            <w:shd w:val="clear" w:color="000000" w:fill="FFFFFF"/>
            <w:noWrap/>
            <w:vAlign w:val="bottom"/>
            <w:hideMark/>
          </w:tcPr>
          <w:p w14:paraId="778E309E"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1</w:t>
            </w:r>
          </w:p>
        </w:tc>
        <w:tc>
          <w:tcPr>
            <w:tcW w:w="501" w:type="pct"/>
            <w:tcBorders>
              <w:top w:val="single" w:sz="4" w:space="0" w:color="auto"/>
              <w:left w:val="nil"/>
              <w:bottom w:val="single" w:sz="4" w:space="0" w:color="auto"/>
              <w:right w:val="single" w:sz="4" w:space="0" w:color="auto"/>
            </w:tcBorders>
            <w:shd w:val="clear" w:color="000000" w:fill="FFFFFF"/>
            <w:vAlign w:val="bottom"/>
            <w:hideMark/>
          </w:tcPr>
          <w:p w14:paraId="50D7312D" w14:textId="77777777" w:rsidR="00C71E46" w:rsidRPr="00C71E46" w:rsidRDefault="00C71E46" w:rsidP="00C71E46">
            <w:pPr>
              <w:spacing w:after="0" w:line="240" w:lineRule="auto"/>
              <w:rPr>
                <w:rFonts w:eastAsia="Times New Roman" w:cs="Times New Roman"/>
                <w:color w:val="000000"/>
                <w:sz w:val="20"/>
                <w:szCs w:val="20"/>
                <w:lang w:eastAsia="ru-RU"/>
              </w:rPr>
            </w:pPr>
            <w:r w:rsidRPr="00C71E46">
              <w:rPr>
                <w:rFonts w:eastAsia="Times New Roman" w:cs="Times New Roman"/>
                <w:color w:val="000000"/>
                <w:sz w:val="20"/>
                <w:szCs w:val="20"/>
                <w:lang w:eastAsia="ru-RU"/>
              </w:rPr>
              <w:t>г. Трубчевск, кот. 9, ул. Генерала Петрова, 15А</w:t>
            </w:r>
          </w:p>
        </w:tc>
        <w:tc>
          <w:tcPr>
            <w:tcW w:w="414" w:type="pct"/>
            <w:tcBorders>
              <w:top w:val="nil"/>
              <w:left w:val="single" w:sz="4" w:space="0" w:color="auto"/>
              <w:bottom w:val="single" w:sz="4" w:space="0" w:color="auto"/>
              <w:right w:val="single" w:sz="4" w:space="0" w:color="auto"/>
            </w:tcBorders>
            <w:shd w:val="clear" w:color="000000" w:fill="FFFFFF"/>
            <w:vAlign w:val="bottom"/>
            <w:hideMark/>
          </w:tcPr>
          <w:p w14:paraId="3F91835F"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2 395,28</w:t>
            </w:r>
          </w:p>
        </w:tc>
        <w:tc>
          <w:tcPr>
            <w:tcW w:w="353" w:type="pct"/>
            <w:tcBorders>
              <w:top w:val="nil"/>
              <w:left w:val="nil"/>
              <w:bottom w:val="single" w:sz="4" w:space="0" w:color="auto"/>
              <w:right w:val="single" w:sz="4" w:space="0" w:color="auto"/>
            </w:tcBorders>
            <w:shd w:val="clear" w:color="000000" w:fill="FFFFFF"/>
            <w:vAlign w:val="bottom"/>
            <w:hideMark/>
          </w:tcPr>
          <w:p w14:paraId="4C69A076"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2 493,49</w:t>
            </w:r>
          </w:p>
        </w:tc>
        <w:tc>
          <w:tcPr>
            <w:tcW w:w="353" w:type="pct"/>
            <w:tcBorders>
              <w:top w:val="single" w:sz="4" w:space="0" w:color="auto"/>
              <w:left w:val="nil"/>
              <w:bottom w:val="single" w:sz="4" w:space="0" w:color="auto"/>
              <w:right w:val="nil"/>
            </w:tcBorders>
            <w:shd w:val="clear" w:color="000000" w:fill="FFFFFF"/>
            <w:noWrap/>
            <w:vAlign w:val="bottom"/>
            <w:hideMark/>
          </w:tcPr>
          <w:p w14:paraId="0B3DBD9D"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2 657,69</w:t>
            </w:r>
          </w:p>
        </w:tc>
        <w:tc>
          <w:tcPr>
            <w:tcW w:w="353" w:type="pct"/>
            <w:tcBorders>
              <w:top w:val="single" w:sz="4" w:space="0" w:color="auto"/>
              <w:left w:val="single" w:sz="4" w:space="0" w:color="auto"/>
              <w:bottom w:val="single" w:sz="4" w:space="0" w:color="auto"/>
              <w:right w:val="nil"/>
            </w:tcBorders>
            <w:shd w:val="clear" w:color="000000" w:fill="FFFFFF"/>
            <w:noWrap/>
            <w:vAlign w:val="bottom"/>
            <w:hideMark/>
          </w:tcPr>
          <w:p w14:paraId="5A9FF558"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2 657,69</w:t>
            </w:r>
          </w:p>
        </w:tc>
        <w:tc>
          <w:tcPr>
            <w:tcW w:w="353" w:type="pc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5940B7B"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2 907,84</w:t>
            </w:r>
          </w:p>
        </w:tc>
        <w:tc>
          <w:tcPr>
            <w:tcW w:w="373" w:type="pc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B8957B5" w14:textId="7F8017D3"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137,83</w:t>
            </w:r>
          </w:p>
        </w:tc>
        <w:tc>
          <w:tcPr>
            <w:tcW w:w="373" w:type="pct"/>
            <w:tcBorders>
              <w:top w:val="single" w:sz="4" w:space="0" w:color="auto"/>
              <w:left w:val="nil"/>
              <w:bottom w:val="single" w:sz="4" w:space="0" w:color="auto"/>
              <w:right w:val="nil"/>
            </w:tcBorders>
            <w:shd w:val="clear" w:color="000000" w:fill="FFFFFF"/>
            <w:noWrap/>
            <w:vAlign w:val="bottom"/>
            <w:hideMark/>
          </w:tcPr>
          <w:p w14:paraId="3EF6956B" w14:textId="6D9B0CCA"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143,95</w:t>
            </w:r>
          </w:p>
        </w:tc>
        <w:tc>
          <w:tcPr>
            <w:tcW w:w="353" w:type="pct"/>
            <w:tcBorders>
              <w:top w:val="single" w:sz="4" w:space="0" w:color="auto"/>
              <w:left w:val="single" w:sz="4" w:space="0" w:color="auto"/>
              <w:bottom w:val="single" w:sz="4" w:space="0" w:color="auto"/>
              <w:right w:val="nil"/>
            </w:tcBorders>
            <w:shd w:val="clear" w:color="000000" w:fill="FFFFFF"/>
            <w:vAlign w:val="bottom"/>
          </w:tcPr>
          <w:p w14:paraId="435C0B1A" w14:textId="7046A448"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153,64</w:t>
            </w:r>
          </w:p>
        </w:tc>
        <w:tc>
          <w:tcPr>
            <w:tcW w:w="353" w:type="pct"/>
            <w:tcBorders>
              <w:top w:val="single" w:sz="4" w:space="0" w:color="auto"/>
              <w:left w:val="single" w:sz="4" w:space="0" w:color="auto"/>
              <w:bottom w:val="single" w:sz="4" w:space="0" w:color="auto"/>
              <w:right w:val="nil"/>
            </w:tcBorders>
            <w:shd w:val="clear" w:color="000000" w:fill="FFFFFF"/>
            <w:vAlign w:val="bottom"/>
          </w:tcPr>
          <w:p w14:paraId="0669716F" w14:textId="61194495"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153,64</w:t>
            </w:r>
          </w:p>
        </w:tc>
        <w:tc>
          <w:tcPr>
            <w:tcW w:w="353" w:type="pct"/>
            <w:tcBorders>
              <w:top w:val="single" w:sz="4" w:space="0" w:color="auto"/>
              <w:left w:val="single" w:sz="4" w:space="0" w:color="auto"/>
              <w:bottom w:val="single" w:sz="4" w:space="0" w:color="auto"/>
              <w:right w:val="nil"/>
            </w:tcBorders>
            <w:shd w:val="clear" w:color="000000" w:fill="FFFFFF"/>
            <w:vAlign w:val="bottom"/>
          </w:tcPr>
          <w:p w14:paraId="1DD3C3D8" w14:textId="2168EDA9"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166,47</w:t>
            </w:r>
          </w:p>
        </w:tc>
        <w:tc>
          <w:tcPr>
            <w:tcW w:w="353" w:type="pct"/>
            <w:tcBorders>
              <w:top w:val="single" w:sz="4" w:space="0" w:color="auto"/>
              <w:left w:val="single" w:sz="4" w:space="0" w:color="auto"/>
              <w:bottom w:val="single" w:sz="4" w:space="0" w:color="auto"/>
              <w:right w:val="nil"/>
            </w:tcBorders>
            <w:shd w:val="clear" w:color="000000" w:fill="FFFFFF"/>
            <w:vAlign w:val="bottom"/>
          </w:tcPr>
          <w:p w14:paraId="4B74BA68" w14:textId="51722497"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166,47</w:t>
            </w:r>
          </w:p>
        </w:tc>
        <w:tc>
          <w:tcPr>
            <w:tcW w:w="353" w:type="pct"/>
            <w:tcBorders>
              <w:top w:val="single" w:sz="4" w:space="0" w:color="auto"/>
              <w:left w:val="single" w:sz="4" w:space="0" w:color="auto"/>
              <w:bottom w:val="single" w:sz="4" w:space="0" w:color="auto"/>
              <w:right w:val="single" w:sz="4" w:space="0" w:color="auto"/>
            </w:tcBorders>
            <w:shd w:val="clear" w:color="000000" w:fill="FFFFFF"/>
            <w:vAlign w:val="bottom"/>
          </w:tcPr>
          <w:p w14:paraId="3D67677B" w14:textId="22F2978A" w:rsidR="00C71E46" w:rsidRPr="00C71E46" w:rsidRDefault="00C71E46" w:rsidP="00C71E46">
            <w:pPr>
              <w:rPr>
                <w:rFonts w:eastAsia="Times New Roman" w:cs="Times New Roman"/>
                <w:sz w:val="20"/>
                <w:szCs w:val="20"/>
                <w:lang w:eastAsia="ru-RU"/>
              </w:rPr>
            </w:pPr>
            <w:r>
              <w:rPr>
                <w:color w:val="000000"/>
                <w:sz w:val="20"/>
                <w:szCs w:val="20"/>
              </w:rPr>
              <w:t>182,07</w:t>
            </w:r>
          </w:p>
        </w:tc>
      </w:tr>
      <w:tr w:rsidR="00C71E46" w:rsidRPr="00C71E46" w14:paraId="23C13A43" w14:textId="4FAC4513" w:rsidTr="00C71E46">
        <w:trPr>
          <w:trHeight w:val="792"/>
        </w:trPr>
        <w:tc>
          <w:tcPr>
            <w:tcW w:w="160" w:type="pct"/>
            <w:tcBorders>
              <w:top w:val="nil"/>
              <w:left w:val="single" w:sz="8" w:space="0" w:color="auto"/>
              <w:bottom w:val="single" w:sz="4" w:space="0" w:color="auto"/>
              <w:right w:val="single" w:sz="4" w:space="0" w:color="auto"/>
            </w:tcBorders>
            <w:shd w:val="clear" w:color="000000" w:fill="FFFFFF"/>
            <w:noWrap/>
            <w:vAlign w:val="bottom"/>
            <w:hideMark/>
          </w:tcPr>
          <w:p w14:paraId="6391FD03"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w:t>
            </w:r>
          </w:p>
        </w:tc>
        <w:tc>
          <w:tcPr>
            <w:tcW w:w="501" w:type="pct"/>
            <w:tcBorders>
              <w:top w:val="nil"/>
              <w:left w:val="nil"/>
              <w:bottom w:val="single" w:sz="4" w:space="0" w:color="auto"/>
              <w:right w:val="single" w:sz="4" w:space="0" w:color="auto"/>
            </w:tcBorders>
            <w:vAlign w:val="bottom"/>
            <w:hideMark/>
          </w:tcPr>
          <w:p w14:paraId="707805D7" w14:textId="77777777" w:rsidR="00C71E46" w:rsidRPr="00C71E46" w:rsidRDefault="00C71E46" w:rsidP="00C71E46">
            <w:pPr>
              <w:spacing w:after="0" w:line="240" w:lineRule="auto"/>
              <w:rPr>
                <w:rFonts w:eastAsia="Times New Roman" w:cs="Times New Roman"/>
                <w:color w:val="000000"/>
                <w:sz w:val="20"/>
                <w:szCs w:val="20"/>
                <w:lang w:eastAsia="ru-RU"/>
              </w:rPr>
            </w:pPr>
            <w:r w:rsidRPr="00C71E46">
              <w:rPr>
                <w:rFonts w:eastAsia="Times New Roman" w:cs="Times New Roman"/>
                <w:color w:val="000000"/>
                <w:sz w:val="20"/>
                <w:szCs w:val="20"/>
                <w:lang w:eastAsia="ru-RU"/>
              </w:rPr>
              <w:t xml:space="preserve">г. Трубчевск, кот. 20, ул. Луначарского, 51А </w:t>
            </w:r>
          </w:p>
        </w:tc>
        <w:tc>
          <w:tcPr>
            <w:tcW w:w="414" w:type="pct"/>
            <w:tcBorders>
              <w:top w:val="nil"/>
              <w:left w:val="single" w:sz="4" w:space="0" w:color="auto"/>
              <w:bottom w:val="single" w:sz="4" w:space="0" w:color="auto"/>
              <w:right w:val="single" w:sz="4" w:space="0" w:color="auto"/>
            </w:tcBorders>
            <w:shd w:val="clear" w:color="000000" w:fill="FFFFFF"/>
            <w:vAlign w:val="bottom"/>
            <w:hideMark/>
          </w:tcPr>
          <w:p w14:paraId="563E87F5"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2 395,28</w:t>
            </w:r>
          </w:p>
        </w:tc>
        <w:tc>
          <w:tcPr>
            <w:tcW w:w="353" w:type="pct"/>
            <w:tcBorders>
              <w:top w:val="nil"/>
              <w:left w:val="nil"/>
              <w:bottom w:val="single" w:sz="4" w:space="0" w:color="auto"/>
              <w:right w:val="single" w:sz="4" w:space="0" w:color="auto"/>
            </w:tcBorders>
            <w:shd w:val="clear" w:color="000000" w:fill="FFFFFF"/>
            <w:vAlign w:val="bottom"/>
            <w:hideMark/>
          </w:tcPr>
          <w:p w14:paraId="37F2B7F1"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2 493,49</w:t>
            </w:r>
          </w:p>
        </w:tc>
        <w:tc>
          <w:tcPr>
            <w:tcW w:w="353" w:type="pct"/>
            <w:tcBorders>
              <w:top w:val="nil"/>
              <w:left w:val="nil"/>
              <w:bottom w:val="single" w:sz="4" w:space="0" w:color="auto"/>
              <w:right w:val="nil"/>
            </w:tcBorders>
            <w:shd w:val="clear" w:color="000000" w:fill="FFFFFF"/>
            <w:noWrap/>
            <w:vAlign w:val="bottom"/>
            <w:hideMark/>
          </w:tcPr>
          <w:p w14:paraId="75876EA4"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2 657,69</w:t>
            </w:r>
          </w:p>
        </w:tc>
        <w:tc>
          <w:tcPr>
            <w:tcW w:w="353" w:type="pct"/>
            <w:tcBorders>
              <w:top w:val="nil"/>
              <w:left w:val="single" w:sz="4" w:space="0" w:color="auto"/>
              <w:bottom w:val="single" w:sz="4" w:space="0" w:color="auto"/>
              <w:right w:val="nil"/>
            </w:tcBorders>
            <w:shd w:val="clear" w:color="000000" w:fill="FFFFFF"/>
            <w:noWrap/>
            <w:vAlign w:val="bottom"/>
            <w:hideMark/>
          </w:tcPr>
          <w:p w14:paraId="67AC7E77"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2 657,69</w:t>
            </w:r>
          </w:p>
        </w:tc>
        <w:tc>
          <w:tcPr>
            <w:tcW w:w="353" w:type="pct"/>
            <w:tcBorders>
              <w:top w:val="nil"/>
              <w:left w:val="single" w:sz="4" w:space="0" w:color="auto"/>
              <w:bottom w:val="single" w:sz="4" w:space="0" w:color="auto"/>
              <w:right w:val="single" w:sz="4" w:space="0" w:color="auto"/>
            </w:tcBorders>
            <w:shd w:val="clear" w:color="000000" w:fill="FFFFFF"/>
            <w:noWrap/>
            <w:vAlign w:val="bottom"/>
            <w:hideMark/>
          </w:tcPr>
          <w:p w14:paraId="5F7C82DB"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2 907,84</w:t>
            </w:r>
          </w:p>
        </w:tc>
        <w:tc>
          <w:tcPr>
            <w:tcW w:w="373" w:type="pct"/>
            <w:tcBorders>
              <w:top w:val="nil"/>
              <w:left w:val="single" w:sz="4" w:space="0" w:color="auto"/>
              <w:bottom w:val="single" w:sz="4" w:space="0" w:color="auto"/>
              <w:right w:val="single" w:sz="4" w:space="0" w:color="auto"/>
            </w:tcBorders>
            <w:shd w:val="clear" w:color="000000" w:fill="FFFFFF"/>
            <w:noWrap/>
            <w:vAlign w:val="bottom"/>
            <w:hideMark/>
          </w:tcPr>
          <w:p w14:paraId="46B4ED6A" w14:textId="2D27B190"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137,83</w:t>
            </w:r>
          </w:p>
        </w:tc>
        <w:tc>
          <w:tcPr>
            <w:tcW w:w="373" w:type="pct"/>
            <w:tcBorders>
              <w:top w:val="nil"/>
              <w:left w:val="nil"/>
              <w:bottom w:val="single" w:sz="4" w:space="0" w:color="auto"/>
              <w:right w:val="nil"/>
            </w:tcBorders>
            <w:shd w:val="clear" w:color="000000" w:fill="FFFFFF"/>
            <w:noWrap/>
            <w:vAlign w:val="bottom"/>
            <w:hideMark/>
          </w:tcPr>
          <w:p w14:paraId="2604DDE4" w14:textId="5F8109B9"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143,95</w:t>
            </w:r>
          </w:p>
        </w:tc>
        <w:tc>
          <w:tcPr>
            <w:tcW w:w="353" w:type="pct"/>
            <w:tcBorders>
              <w:top w:val="nil"/>
              <w:left w:val="single" w:sz="4" w:space="0" w:color="auto"/>
              <w:bottom w:val="single" w:sz="4" w:space="0" w:color="auto"/>
              <w:right w:val="nil"/>
            </w:tcBorders>
            <w:shd w:val="clear" w:color="000000" w:fill="FFFFFF"/>
            <w:vAlign w:val="bottom"/>
          </w:tcPr>
          <w:p w14:paraId="77E813D4" w14:textId="745EEED2"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153,64</w:t>
            </w:r>
          </w:p>
        </w:tc>
        <w:tc>
          <w:tcPr>
            <w:tcW w:w="353" w:type="pct"/>
            <w:tcBorders>
              <w:top w:val="nil"/>
              <w:left w:val="single" w:sz="4" w:space="0" w:color="auto"/>
              <w:bottom w:val="single" w:sz="4" w:space="0" w:color="auto"/>
              <w:right w:val="nil"/>
            </w:tcBorders>
            <w:shd w:val="clear" w:color="000000" w:fill="FFFFFF"/>
            <w:vAlign w:val="bottom"/>
          </w:tcPr>
          <w:p w14:paraId="0190CE2A" w14:textId="78FCEEB7"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153,64</w:t>
            </w:r>
          </w:p>
        </w:tc>
        <w:tc>
          <w:tcPr>
            <w:tcW w:w="353" w:type="pct"/>
            <w:tcBorders>
              <w:top w:val="nil"/>
              <w:left w:val="single" w:sz="4" w:space="0" w:color="auto"/>
              <w:bottom w:val="single" w:sz="4" w:space="0" w:color="auto"/>
              <w:right w:val="nil"/>
            </w:tcBorders>
            <w:shd w:val="clear" w:color="000000" w:fill="FFFFFF"/>
            <w:vAlign w:val="bottom"/>
          </w:tcPr>
          <w:p w14:paraId="6D1A3D83" w14:textId="1A5EC936"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166,47</w:t>
            </w:r>
          </w:p>
        </w:tc>
        <w:tc>
          <w:tcPr>
            <w:tcW w:w="353" w:type="pct"/>
            <w:tcBorders>
              <w:top w:val="nil"/>
              <w:left w:val="single" w:sz="4" w:space="0" w:color="auto"/>
              <w:bottom w:val="single" w:sz="4" w:space="0" w:color="auto"/>
              <w:right w:val="nil"/>
            </w:tcBorders>
            <w:shd w:val="clear" w:color="000000" w:fill="FFFFFF"/>
            <w:vAlign w:val="bottom"/>
          </w:tcPr>
          <w:p w14:paraId="5CE599B6" w14:textId="4159D14B"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166,47</w:t>
            </w:r>
          </w:p>
        </w:tc>
        <w:tc>
          <w:tcPr>
            <w:tcW w:w="353" w:type="pct"/>
            <w:tcBorders>
              <w:top w:val="nil"/>
              <w:left w:val="single" w:sz="4" w:space="0" w:color="auto"/>
              <w:bottom w:val="single" w:sz="4" w:space="0" w:color="auto"/>
              <w:right w:val="single" w:sz="4" w:space="0" w:color="auto"/>
            </w:tcBorders>
            <w:shd w:val="clear" w:color="000000" w:fill="FFFFFF"/>
            <w:vAlign w:val="bottom"/>
          </w:tcPr>
          <w:p w14:paraId="1EE2CFBB" w14:textId="2DBEF853" w:rsidR="00C71E46" w:rsidRPr="00C71E46" w:rsidRDefault="00C71E46" w:rsidP="00C71E46">
            <w:pPr>
              <w:rPr>
                <w:rFonts w:eastAsia="Times New Roman" w:cs="Times New Roman"/>
                <w:sz w:val="20"/>
                <w:szCs w:val="20"/>
                <w:lang w:eastAsia="ru-RU"/>
              </w:rPr>
            </w:pPr>
            <w:r>
              <w:rPr>
                <w:color w:val="000000"/>
                <w:sz w:val="20"/>
                <w:szCs w:val="20"/>
              </w:rPr>
              <w:t>182,07</w:t>
            </w:r>
          </w:p>
        </w:tc>
      </w:tr>
      <w:tr w:rsidR="00C71E46" w:rsidRPr="00C71E46" w14:paraId="22558EAC" w14:textId="124945F9" w:rsidTr="00C71E46">
        <w:trPr>
          <w:trHeight w:val="792"/>
        </w:trPr>
        <w:tc>
          <w:tcPr>
            <w:tcW w:w="160" w:type="pct"/>
            <w:tcBorders>
              <w:top w:val="nil"/>
              <w:left w:val="single" w:sz="8" w:space="0" w:color="auto"/>
              <w:bottom w:val="single" w:sz="4" w:space="0" w:color="auto"/>
              <w:right w:val="single" w:sz="4" w:space="0" w:color="auto"/>
            </w:tcBorders>
            <w:shd w:val="clear" w:color="000000" w:fill="FFFFFF"/>
            <w:noWrap/>
            <w:vAlign w:val="bottom"/>
            <w:hideMark/>
          </w:tcPr>
          <w:p w14:paraId="46E4EC4A"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3</w:t>
            </w:r>
          </w:p>
        </w:tc>
        <w:tc>
          <w:tcPr>
            <w:tcW w:w="501" w:type="pct"/>
            <w:tcBorders>
              <w:top w:val="nil"/>
              <w:left w:val="nil"/>
              <w:bottom w:val="single" w:sz="4" w:space="0" w:color="auto"/>
              <w:right w:val="single" w:sz="4" w:space="0" w:color="auto"/>
            </w:tcBorders>
            <w:shd w:val="clear" w:color="000000" w:fill="FFFFFF"/>
            <w:vAlign w:val="bottom"/>
            <w:hideMark/>
          </w:tcPr>
          <w:p w14:paraId="758A9FBB" w14:textId="77777777" w:rsidR="00C71E46" w:rsidRPr="00C71E46" w:rsidRDefault="00C71E46" w:rsidP="00C71E46">
            <w:pPr>
              <w:spacing w:after="0" w:line="240" w:lineRule="auto"/>
              <w:rPr>
                <w:rFonts w:eastAsia="Times New Roman" w:cs="Times New Roman"/>
                <w:color w:val="000000"/>
                <w:sz w:val="20"/>
                <w:szCs w:val="20"/>
                <w:lang w:eastAsia="ru-RU"/>
              </w:rPr>
            </w:pPr>
            <w:r w:rsidRPr="00C71E46">
              <w:rPr>
                <w:rFonts w:eastAsia="Times New Roman" w:cs="Times New Roman"/>
                <w:color w:val="000000"/>
                <w:sz w:val="20"/>
                <w:szCs w:val="20"/>
                <w:lang w:eastAsia="ru-RU"/>
              </w:rPr>
              <w:t>г. Трубчевск, кот. 24, ул. Новоленинская, 2А (СПТУ)</w:t>
            </w:r>
          </w:p>
        </w:tc>
        <w:tc>
          <w:tcPr>
            <w:tcW w:w="414" w:type="pct"/>
            <w:tcBorders>
              <w:top w:val="nil"/>
              <w:left w:val="single" w:sz="4" w:space="0" w:color="auto"/>
              <w:bottom w:val="single" w:sz="4" w:space="0" w:color="auto"/>
              <w:right w:val="single" w:sz="4" w:space="0" w:color="auto"/>
            </w:tcBorders>
            <w:shd w:val="clear" w:color="000000" w:fill="FFFFFF"/>
            <w:vAlign w:val="bottom"/>
            <w:hideMark/>
          </w:tcPr>
          <w:p w14:paraId="50A72604"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2 395,28</w:t>
            </w:r>
          </w:p>
        </w:tc>
        <w:tc>
          <w:tcPr>
            <w:tcW w:w="353" w:type="pct"/>
            <w:tcBorders>
              <w:top w:val="nil"/>
              <w:left w:val="nil"/>
              <w:bottom w:val="single" w:sz="4" w:space="0" w:color="auto"/>
              <w:right w:val="single" w:sz="4" w:space="0" w:color="auto"/>
            </w:tcBorders>
            <w:shd w:val="clear" w:color="000000" w:fill="FFFFFF"/>
            <w:vAlign w:val="bottom"/>
            <w:hideMark/>
          </w:tcPr>
          <w:p w14:paraId="376A3E39"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2 493,49</w:t>
            </w:r>
          </w:p>
        </w:tc>
        <w:tc>
          <w:tcPr>
            <w:tcW w:w="353" w:type="pct"/>
            <w:tcBorders>
              <w:top w:val="nil"/>
              <w:left w:val="nil"/>
              <w:bottom w:val="single" w:sz="4" w:space="0" w:color="auto"/>
              <w:right w:val="nil"/>
            </w:tcBorders>
            <w:shd w:val="clear" w:color="000000" w:fill="FFFFFF"/>
            <w:noWrap/>
            <w:vAlign w:val="bottom"/>
            <w:hideMark/>
          </w:tcPr>
          <w:p w14:paraId="01E1D139"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2 657,69</w:t>
            </w:r>
          </w:p>
        </w:tc>
        <w:tc>
          <w:tcPr>
            <w:tcW w:w="353" w:type="pct"/>
            <w:tcBorders>
              <w:top w:val="nil"/>
              <w:left w:val="single" w:sz="4" w:space="0" w:color="auto"/>
              <w:bottom w:val="single" w:sz="4" w:space="0" w:color="auto"/>
              <w:right w:val="nil"/>
            </w:tcBorders>
            <w:shd w:val="clear" w:color="000000" w:fill="FFFFFF"/>
            <w:noWrap/>
            <w:vAlign w:val="bottom"/>
            <w:hideMark/>
          </w:tcPr>
          <w:p w14:paraId="4F243A3E"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2 657,69</w:t>
            </w:r>
          </w:p>
        </w:tc>
        <w:tc>
          <w:tcPr>
            <w:tcW w:w="353" w:type="pct"/>
            <w:tcBorders>
              <w:top w:val="nil"/>
              <w:left w:val="single" w:sz="4" w:space="0" w:color="auto"/>
              <w:bottom w:val="single" w:sz="4" w:space="0" w:color="auto"/>
              <w:right w:val="single" w:sz="4" w:space="0" w:color="auto"/>
            </w:tcBorders>
            <w:shd w:val="clear" w:color="000000" w:fill="FFFFFF"/>
            <w:noWrap/>
            <w:vAlign w:val="bottom"/>
            <w:hideMark/>
          </w:tcPr>
          <w:p w14:paraId="3BDB41C1"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2 907,84</w:t>
            </w:r>
          </w:p>
        </w:tc>
        <w:tc>
          <w:tcPr>
            <w:tcW w:w="373" w:type="pct"/>
            <w:tcBorders>
              <w:top w:val="nil"/>
              <w:left w:val="single" w:sz="4" w:space="0" w:color="auto"/>
              <w:bottom w:val="single" w:sz="4" w:space="0" w:color="auto"/>
              <w:right w:val="single" w:sz="4" w:space="0" w:color="auto"/>
            </w:tcBorders>
            <w:shd w:val="clear" w:color="000000" w:fill="FFFFFF"/>
            <w:noWrap/>
            <w:vAlign w:val="bottom"/>
            <w:hideMark/>
          </w:tcPr>
          <w:p w14:paraId="657662CD" w14:textId="610769BA"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 </w:t>
            </w:r>
          </w:p>
        </w:tc>
        <w:tc>
          <w:tcPr>
            <w:tcW w:w="373" w:type="pct"/>
            <w:tcBorders>
              <w:top w:val="nil"/>
              <w:left w:val="nil"/>
              <w:bottom w:val="single" w:sz="4" w:space="0" w:color="auto"/>
              <w:right w:val="nil"/>
            </w:tcBorders>
            <w:shd w:val="clear" w:color="000000" w:fill="FFFFFF"/>
            <w:noWrap/>
            <w:vAlign w:val="bottom"/>
            <w:hideMark/>
          </w:tcPr>
          <w:p w14:paraId="09B93C93" w14:textId="02807626"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 </w:t>
            </w:r>
          </w:p>
        </w:tc>
        <w:tc>
          <w:tcPr>
            <w:tcW w:w="353" w:type="pct"/>
            <w:tcBorders>
              <w:top w:val="nil"/>
              <w:left w:val="single" w:sz="4" w:space="0" w:color="auto"/>
              <w:bottom w:val="single" w:sz="4" w:space="0" w:color="auto"/>
              <w:right w:val="nil"/>
            </w:tcBorders>
            <w:shd w:val="clear" w:color="000000" w:fill="FFFFFF"/>
            <w:vAlign w:val="bottom"/>
          </w:tcPr>
          <w:p w14:paraId="45DAC8DA" w14:textId="15414049"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 </w:t>
            </w:r>
          </w:p>
        </w:tc>
        <w:tc>
          <w:tcPr>
            <w:tcW w:w="353" w:type="pct"/>
            <w:tcBorders>
              <w:top w:val="nil"/>
              <w:left w:val="single" w:sz="4" w:space="0" w:color="auto"/>
              <w:bottom w:val="single" w:sz="4" w:space="0" w:color="auto"/>
              <w:right w:val="nil"/>
            </w:tcBorders>
            <w:shd w:val="clear" w:color="000000" w:fill="FFFFFF"/>
            <w:vAlign w:val="bottom"/>
          </w:tcPr>
          <w:p w14:paraId="15F89414" w14:textId="034BF802"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 </w:t>
            </w:r>
          </w:p>
        </w:tc>
        <w:tc>
          <w:tcPr>
            <w:tcW w:w="353" w:type="pct"/>
            <w:tcBorders>
              <w:top w:val="nil"/>
              <w:left w:val="single" w:sz="4" w:space="0" w:color="auto"/>
              <w:bottom w:val="single" w:sz="4" w:space="0" w:color="auto"/>
              <w:right w:val="nil"/>
            </w:tcBorders>
            <w:shd w:val="clear" w:color="000000" w:fill="FFFFFF"/>
            <w:vAlign w:val="bottom"/>
          </w:tcPr>
          <w:p w14:paraId="55CE8AB0" w14:textId="147613C9"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 </w:t>
            </w:r>
          </w:p>
        </w:tc>
        <w:tc>
          <w:tcPr>
            <w:tcW w:w="353" w:type="pct"/>
            <w:tcBorders>
              <w:top w:val="nil"/>
              <w:left w:val="single" w:sz="4" w:space="0" w:color="auto"/>
              <w:bottom w:val="single" w:sz="4" w:space="0" w:color="auto"/>
              <w:right w:val="nil"/>
            </w:tcBorders>
            <w:shd w:val="clear" w:color="000000" w:fill="FFFFFF"/>
            <w:vAlign w:val="bottom"/>
          </w:tcPr>
          <w:p w14:paraId="08761736" w14:textId="10E1BC33"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 </w:t>
            </w:r>
          </w:p>
        </w:tc>
        <w:tc>
          <w:tcPr>
            <w:tcW w:w="353" w:type="pct"/>
            <w:tcBorders>
              <w:top w:val="nil"/>
              <w:left w:val="single" w:sz="4" w:space="0" w:color="auto"/>
              <w:bottom w:val="single" w:sz="4" w:space="0" w:color="auto"/>
              <w:right w:val="single" w:sz="4" w:space="0" w:color="auto"/>
            </w:tcBorders>
            <w:shd w:val="clear" w:color="000000" w:fill="FFFFFF"/>
            <w:vAlign w:val="bottom"/>
          </w:tcPr>
          <w:p w14:paraId="200E0F51" w14:textId="3EFDA128" w:rsidR="00C71E46" w:rsidRPr="00C71E46" w:rsidRDefault="00C71E46" w:rsidP="00C71E46">
            <w:pPr>
              <w:rPr>
                <w:rFonts w:eastAsia="Times New Roman" w:cs="Times New Roman"/>
                <w:sz w:val="20"/>
                <w:szCs w:val="20"/>
                <w:lang w:eastAsia="ru-RU"/>
              </w:rPr>
            </w:pPr>
            <w:r>
              <w:rPr>
                <w:color w:val="000000"/>
                <w:sz w:val="20"/>
                <w:szCs w:val="20"/>
              </w:rPr>
              <w:t> </w:t>
            </w:r>
          </w:p>
        </w:tc>
      </w:tr>
      <w:tr w:rsidR="00C71E46" w:rsidRPr="00C71E46" w14:paraId="6E31AA2F" w14:textId="231C50F4" w:rsidTr="00C71E46">
        <w:trPr>
          <w:trHeight w:val="792"/>
        </w:trPr>
        <w:tc>
          <w:tcPr>
            <w:tcW w:w="160" w:type="pct"/>
            <w:tcBorders>
              <w:top w:val="nil"/>
              <w:left w:val="single" w:sz="8" w:space="0" w:color="auto"/>
              <w:bottom w:val="single" w:sz="4" w:space="0" w:color="auto"/>
              <w:right w:val="single" w:sz="4" w:space="0" w:color="auto"/>
            </w:tcBorders>
            <w:shd w:val="clear" w:color="000000" w:fill="FFFFFF"/>
            <w:noWrap/>
            <w:vAlign w:val="bottom"/>
            <w:hideMark/>
          </w:tcPr>
          <w:p w14:paraId="474F29F6"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4</w:t>
            </w:r>
          </w:p>
        </w:tc>
        <w:tc>
          <w:tcPr>
            <w:tcW w:w="501" w:type="pct"/>
            <w:tcBorders>
              <w:top w:val="nil"/>
              <w:left w:val="nil"/>
              <w:bottom w:val="single" w:sz="4" w:space="0" w:color="auto"/>
              <w:right w:val="single" w:sz="4" w:space="0" w:color="auto"/>
            </w:tcBorders>
            <w:shd w:val="clear" w:color="000000" w:fill="FFFFFF"/>
            <w:vAlign w:val="bottom"/>
            <w:hideMark/>
          </w:tcPr>
          <w:p w14:paraId="276371C4" w14:textId="77777777" w:rsidR="00C71E46" w:rsidRPr="00C71E46" w:rsidRDefault="00C71E46" w:rsidP="00C71E46">
            <w:pPr>
              <w:spacing w:after="0" w:line="240" w:lineRule="auto"/>
              <w:rPr>
                <w:rFonts w:eastAsia="Times New Roman" w:cs="Times New Roman"/>
                <w:color w:val="000000"/>
                <w:sz w:val="20"/>
                <w:szCs w:val="20"/>
                <w:lang w:eastAsia="ru-RU"/>
              </w:rPr>
            </w:pPr>
            <w:r w:rsidRPr="00C71E46">
              <w:rPr>
                <w:rFonts w:eastAsia="Times New Roman" w:cs="Times New Roman"/>
                <w:color w:val="000000"/>
                <w:sz w:val="20"/>
                <w:szCs w:val="20"/>
                <w:lang w:eastAsia="ru-RU"/>
              </w:rPr>
              <w:t xml:space="preserve">г. Трубчевск, кот.36,  ул. Свердлова, 68Б (детсад «Аленка»)  </w:t>
            </w:r>
          </w:p>
        </w:tc>
        <w:tc>
          <w:tcPr>
            <w:tcW w:w="414" w:type="pct"/>
            <w:tcBorders>
              <w:top w:val="nil"/>
              <w:left w:val="single" w:sz="4" w:space="0" w:color="auto"/>
              <w:bottom w:val="single" w:sz="4" w:space="0" w:color="auto"/>
              <w:right w:val="single" w:sz="4" w:space="0" w:color="auto"/>
            </w:tcBorders>
            <w:shd w:val="clear" w:color="000000" w:fill="FFFFFF"/>
            <w:vAlign w:val="bottom"/>
            <w:hideMark/>
          </w:tcPr>
          <w:p w14:paraId="63171448"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2 395,28</w:t>
            </w:r>
          </w:p>
        </w:tc>
        <w:tc>
          <w:tcPr>
            <w:tcW w:w="353" w:type="pct"/>
            <w:tcBorders>
              <w:top w:val="nil"/>
              <w:left w:val="nil"/>
              <w:bottom w:val="single" w:sz="4" w:space="0" w:color="auto"/>
              <w:right w:val="single" w:sz="4" w:space="0" w:color="auto"/>
            </w:tcBorders>
            <w:shd w:val="clear" w:color="000000" w:fill="FFFFFF"/>
            <w:vAlign w:val="bottom"/>
            <w:hideMark/>
          </w:tcPr>
          <w:p w14:paraId="0771ECDF"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2 493,49</w:t>
            </w:r>
          </w:p>
        </w:tc>
        <w:tc>
          <w:tcPr>
            <w:tcW w:w="353" w:type="pct"/>
            <w:tcBorders>
              <w:top w:val="nil"/>
              <w:left w:val="nil"/>
              <w:bottom w:val="single" w:sz="4" w:space="0" w:color="auto"/>
              <w:right w:val="nil"/>
            </w:tcBorders>
            <w:shd w:val="clear" w:color="000000" w:fill="FFFFFF"/>
            <w:noWrap/>
            <w:vAlign w:val="bottom"/>
            <w:hideMark/>
          </w:tcPr>
          <w:p w14:paraId="3898CAE7"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2 657,69</w:t>
            </w:r>
          </w:p>
        </w:tc>
        <w:tc>
          <w:tcPr>
            <w:tcW w:w="353" w:type="pct"/>
            <w:tcBorders>
              <w:top w:val="nil"/>
              <w:left w:val="single" w:sz="4" w:space="0" w:color="auto"/>
              <w:bottom w:val="single" w:sz="4" w:space="0" w:color="auto"/>
              <w:right w:val="nil"/>
            </w:tcBorders>
            <w:shd w:val="clear" w:color="000000" w:fill="FFFFFF"/>
            <w:noWrap/>
            <w:vAlign w:val="bottom"/>
            <w:hideMark/>
          </w:tcPr>
          <w:p w14:paraId="58ACD9FB"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2 657,69</w:t>
            </w:r>
          </w:p>
        </w:tc>
        <w:tc>
          <w:tcPr>
            <w:tcW w:w="353" w:type="pct"/>
            <w:tcBorders>
              <w:top w:val="nil"/>
              <w:left w:val="single" w:sz="4" w:space="0" w:color="auto"/>
              <w:bottom w:val="single" w:sz="4" w:space="0" w:color="auto"/>
              <w:right w:val="single" w:sz="4" w:space="0" w:color="auto"/>
            </w:tcBorders>
            <w:shd w:val="clear" w:color="000000" w:fill="FFFFFF"/>
            <w:noWrap/>
            <w:vAlign w:val="bottom"/>
            <w:hideMark/>
          </w:tcPr>
          <w:p w14:paraId="7A3358C2"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2 907,84</w:t>
            </w:r>
          </w:p>
        </w:tc>
        <w:tc>
          <w:tcPr>
            <w:tcW w:w="373" w:type="pct"/>
            <w:tcBorders>
              <w:top w:val="nil"/>
              <w:left w:val="single" w:sz="4" w:space="0" w:color="auto"/>
              <w:bottom w:val="single" w:sz="4" w:space="0" w:color="auto"/>
              <w:right w:val="single" w:sz="4" w:space="0" w:color="auto"/>
            </w:tcBorders>
            <w:shd w:val="clear" w:color="000000" w:fill="FFFFFF"/>
            <w:noWrap/>
            <w:vAlign w:val="bottom"/>
            <w:hideMark/>
          </w:tcPr>
          <w:p w14:paraId="1EE0FDDE" w14:textId="3723A27E"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 </w:t>
            </w:r>
          </w:p>
        </w:tc>
        <w:tc>
          <w:tcPr>
            <w:tcW w:w="373" w:type="pct"/>
            <w:tcBorders>
              <w:top w:val="nil"/>
              <w:left w:val="nil"/>
              <w:bottom w:val="single" w:sz="4" w:space="0" w:color="auto"/>
              <w:right w:val="nil"/>
            </w:tcBorders>
            <w:shd w:val="clear" w:color="000000" w:fill="FFFFFF"/>
            <w:noWrap/>
            <w:vAlign w:val="bottom"/>
            <w:hideMark/>
          </w:tcPr>
          <w:p w14:paraId="3877FD00" w14:textId="234C3659"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 </w:t>
            </w:r>
          </w:p>
        </w:tc>
        <w:tc>
          <w:tcPr>
            <w:tcW w:w="353" w:type="pct"/>
            <w:tcBorders>
              <w:top w:val="nil"/>
              <w:left w:val="single" w:sz="4" w:space="0" w:color="auto"/>
              <w:bottom w:val="single" w:sz="4" w:space="0" w:color="auto"/>
              <w:right w:val="nil"/>
            </w:tcBorders>
            <w:shd w:val="clear" w:color="000000" w:fill="FFFFFF"/>
            <w:vAlign w:val="bottom"/>
          </w:tcPr>
          <w:p w14:paraId="53349EE6" w14:textId="3DCDAF4D"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 </w:t>
            </w:r>
          </w:p>
        </w:tc>
        <w:tc>
          <w:tcPr>
            <w:tcW w:w="353" w:type="pct"/>
            <w:tcBorders>
              <w:top w:val="nil"/>
              <w:left w:val="single" w:sz="4" w:space="0" w:color="auto"/>
              <w:bottom w:val="single" w:sz="4" w:space="0" w:color="auto"/>
              <w:right w:val="nil"/>
            </w:tcBorders>
            <w:shd w:val="clear" w:color="000000" w:fill="FFFFFF"/>
            <w:vAlign w:val="bottom"/>
          </w:tcPr>
          <w:p w14:paraId="779AA308" w14:textId="16CAF4F1"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 </w:t>
            </w:r>
          </w:p>
        </w:tc>
        <w:tc>
          <w:tcPr>
            <w:tcW w:w="353" w:type="pct"/>
            <w:tcBorders>
              <w:top w:val="nil"/>
              <w:left w:val="single" w:sz="4" w:space="0" w:color="auto"/>
              <w:bottom w:val="single" w:sz="4" w:space="0" w:color="auto"/>
              <w:right w:val="nil"/>
            </w:tcBorders>
            <w:shd w:val="clear" w:color="000000" w:fill="FFFFFF"/>
            <w:vAlign w:val="bottom"/>
          </w:tcPr>
          <w:p w14:paraId="1C348FBC" w14:textId="03237E79"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 </w:t>
            </w:r>
          </w:p>
        </w:tc>
        <w:tc>
          <w:tcPr>
            <w:tcW w:w="353" w:type="pct"/>
            <w:tcBorders>
              <w:top w:val="nil"/>
              <w:left w:val="single" w:sz="4" w:space="0" w:color="auto"/>
              <w:bottom w:val="single" w:sz="4" w:space="0" w:color="auto"/>
              <w:right w:val="nil"/>
            </w:tcBorders>
            <w:shd w:val="clear" w:color="000000" w:fill="FFFFFF"/>
            <w:vAlign w:val="bottom"/>
          </w:tcPr>
          <w:p w14:paraId="05592E0C" w14:textId="03B78EEC"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 </w:t>
            </w:r>
          </w:p>
        </w:tc>
        <w:tc>
          <w:tcPr>
            <w:tcW w:w="353" w:type="pct"/>
            <w:tcBorders>
              <w:top w:val="nil"/>
              <w:left w:val="single" w:sz="4" w:space="0" w:color="auto"/>
              <w:bottom w:val="single" w:sz="4" w:space="0" w:color="auto"/>
              <w:right w:val="single" w:sz="4" w:space="0" w:color="auto"/>
            </w:tcBorders>
            <w:shd w:val="clear" w:color="000000" w:fill="FFFFFF"/>
            <w:vAlign w:val="bottom"/>
          </w:tcPr>
          <w:p w14:paraId="105A56D1" w14:textId="33F2B899" w:rsidR="00C71E46" w:rsidRPr="00C71E46" w:rsidRDefault="00C71E46" w:rsidP="00C71E46">
            <w:pPr>
              <w:rPr>
                <w:rFonts w:eastAsia="Times New Roman" w:cs="Times New Roman"/>
                <w:sz w:val="20"/>
                <w:szCs w:val="20"/>
                <w:lang w:eastAsia="ru-RU"/>
              </w:rPr>
            </w:pPr>
            <w:r>
              <w:rPr>
                <w:color w:val="000000"/>
                <w:sz w:val="20"/>
                <w:szCs w:val="20"/>
              </w:rPr>
              <w:t> </w:t>
            </w:r>
          </w:p>
        </w:tc>
      </w:tr>
      <w:tr w:rsidR="00C71E46" w:rsidRPr="00C71E46" w14:paraId="68DAAC7A" w14:textId="01A08D48" w:rsidTr="00C71E46">
        <w:trPr>
          <w:trHeight w:val="804"/>
        </w:trPr>
        <w:tc>
          <w:tcPr>
            <w:tcW w:w="160" w:type="pct"/>
            <w:tcBorders>
              <w:top w:val="nil"/>
              <w:left w:val="single" w:sz="8" w:space="0" w:color="auto"/>
              <w:bottom w:val="single" w:sz="8" w:space="0" w:color="auto"/>
              <w:right w:val="single" w:sz="4" w:space="0" w:color="auto"/>
            </w:tcBorders>
            <w:shd w:val="clear" w:color="000000" w:fill="FFFFFF"/>
            <w:noWrap/>
            <w:vAlign w:val="bottom"/>
            <w:hideMark/>
          </w:tcPr>
          <w:p w14:paraId="025ACE54"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5</w:t>
            </w:r>
          </w:p>
        </w:tc>
        <w:tc>
          <w:tcPr>
            <w:tcW w:w="501" w:type="pct"/>
            <w:tcBorders>
              <w:top w:val="nil"/>
              <w:left w:val="nil"/>
              <w:bottom w:val="single" w:sz="8" w:space="0" w:color="auto"/>
              <w:right w:val="single" w:sz="4" w:space="0" w:color="auto"/>
            </w:tcBorders>
            <w:shd w:val="clear" w:color="000000" w:fill="FFFFFF"/>
            <w:vAlign w:val="bottom"/>
            <w:hideMark/>
          </w:tcPr>
          <w:p w14:paraId="744A99CB" w14:textId="77777777" w:rsidR="00C71E46" w:rsidRPr="00C71E46" w:rsidRDefault="00C71E46" w:rsidP="00C71E46">
            <w:pPr>
              <w:spacing w:after="0" w:line="240" w:lineRule="auto"/>
              <w:rPr>
                <w:rFonts w:eastAsia="Times New Roman" w:cs="Times New Roman"/>
                <w:color w:val="000000"/>
                <w:sz w:val="20"/>
                <w:szCs w:val="20"/>
                <w:lang w:eastAsia="ru-RU"/>
              </w:rPr>
            </w:pPr>
            <w:r w:rsidRPr="00C71E46">
              <w:rPr>
                <w:rFonts w:eastAsia="Times New Roman" w:cs="Times New Roman"/>
                <w:color w:val="000000"/>
                <w:sz w:val="20"/>
                <w:szCs w:val="20"/>
                <w:lang w:eastAsia="ru-RU"/>
              </w:rPr>
              <w:t>г. Трубчевск, ул. Заводская, 2А   БМК</w:t>
            </w:r>
          </w:p>
        </w:tc>
        <w:tc>
          <w:tcPr>
            <w:tcW w:w="414" w:type="pct"/>
            <w:tcBorders>
              <w:top w:val="nil"/>
              <w:left w:val="nil"/>
              <w:bottom w:val="single" w:sz="8" w:space="0" w:color="auto"/>
              <w:right w:val="single" w:sz="4" w:space="0" w:color="auto"/>
            </w:tcBorders>
            <w:shd w:val="clear" w:color="000000" w:fill="FFFFFF"/>
            <w:vAlign w:val="bottom"/>
            <w:hideMark/>
          </w:tcPr>
          <w:p w14:paraId="705E0A44"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2 125,63</w:t>
            </w:r>
          </w:p>
        </w:tc>
        <w:tc>
          <w:tcPr>
            <w:tcW w:w="353" w:type="pct"/>
            <w:tcBorders>
              <w:top w:val="nil"/>
              <w:left w:val="nil"/>
              <w:bottom w:val="single" w:sz="8" w:space="0" w:color="auto"/>
              <w:right w:val="single" w:sz="4" w:space="0" w:color="auto"/>
            </w:tcBorders>
            <w:shd w:val="clear" w:color="000000" w:fill="FFFFFF"/>
            <w:vAlign w:val="bottom"/>
            <w:hideMark/>
          </w:tcPr>
          <w:p w14:paraId="62BCC784"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2 212,78</w:t>
            </w:r>
          </w:p>
        </w:tc>
        <w:tc>
          <w:tcPr>
            <w:tcW w:w="353" w:type="pct"/>
            <w:tcBorders>
              <w:top w:val="nil"/>
              <w:left w:val="nil"/>
              <w:bottom w:val="single" w:sz="8" w:space="0" w:color="auto"/>
              <w:right w:val="nil"/>
            </w:tcBorders>
            <w:shd w:val="clear" w:color="000000" w:fill="FFFFFF"/>
            <w:noWrap/>
            <w:vAlign w:val="bottom"/>
            <w:hideMark/>
          </w:tcPr>
          <w:p w14:paraId="7F3EF3AF"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2 411,49</w:t>
            </w:r>
          </w:p>
        </w:tc>
        <w:tc>
          <w:tcPr>
            <w:tcW w:w="353" w:type="pct"/>
            <w:tcBorders>
              <w:top w:val="nil"/>
              <w:left w:val="single" w:sz="4" w:space="0" w:color="auto"/>
              <w:bottom w:val="single" w:sz="8" w:space="0" w:color="auto"/>
              <w:right w:val="nil"/>
            </w:tcBorders>
            <w:shd w:val="clear" w:color="000000" w:fill="FFFFFF"/>
            <w:noWrap/>
            <w:vAlign w:val="bottom"/>
            <w:hideMark/>
          </w:tcPr>
          <w:p w14:paraId="2D176D85"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2 411,49</w:t>
            </w:r>
          </w:p>
        </w:tc>
        <w:tc>
          <w:tcPr>
            <w:tcW w:w="353" w:type="pct"/>
            <w:tcBorders>
              <w:top w:val="nil"/>
              <w:left w:val="single" w:sz="4" w:space="0" w:color="auto"/>
              <w:bottom w:val="single" w:sz="8" w:space="0" w:color="auto"/>
              <w:right w:val="single" w:sz="4" w:space="0" w:color="auto"/>
            </w:tcBorders>
            <w:shd w:val="clear" w:color="000000" w:fill="FFFFFF"/>
            <w:noWrap/>
            <w:vAlign w:val="bottom"/>
            <w:hideMark/>
          </w:tcPr>
          <w:p w14:paraId="76D16559" w14:textId="77777777" w:rsidR="00C71E46" w:rsidRPr="00C71E46" w:rsidRDefault="00C71E46" w:rsidP="00C71E46">
            <w:pPr>
              <w:spacing w:after="0" w:line="240" w:lineRule="auto"/>
              <w:jc w:val="center"/>
              <w:rPr>
                <w:rFonts w:eastAsia="Times New Roman" w:cs="Times New Roman"/>
                <w:color w:val="000000"/>
                <w:sz w:val="20"/>
                <w:szCs w:val="20"/>
                <w:lang w:eastAsia="ru-RU"/>
              </w:rPr>
            </w:pPr>
            <w:r w:rsidRPr="00C71E46">
              <w:rPr>
                <w:rFonts w:eastAsia="Times New Roman" w:cs="Times New Roman"/>
                <w:color w:val="000000"/>
                <w:sz w:val="20"/>
                <w:szCs w:val="20"/>
                <w:lang w:eastAsia="ru-RU"/>
              </w:rPr>
              <w:t>2 659,87</w:t>
            </w:r>
          </w:p>
        </w:tc>
        <w:tc>
          <w:tcPr>
            <w:tcW w:w="373" w:type="pct"/>
            <w:tcBorders>
              <w:top w:val="nil"/>
              <w:left w:val="single" w:sz="4" w:space="0" w:color="auto"/>
              <w:bottom w:val="single" w:sz="8" w:space="0" w:color="auto"/>
              <w:right w:val="single" w:sz="4" w:space="0" w:color="auto"/>
            </w:tcBorders>
            <w:shd w:val="clear" w:color="000000" w:fill="FFFFFF"/>
            <w:noWrap/>
            <w:vAlign w:val="bottom"/>
            <w:hideMark/>
          </w:tcPr>
          <w:p w14:paraId="5A2A05F6" w14:textId="701C365A"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109,83</w:t>
            </w:r>
          </w:p>
        </w:tc>
        <w:tc>
          <w:tcPr>
            <w:tcW w:w="373" w:type="pct"/>
            <w:tcBorders>
              <w:top w:val="nil"/>
              <w:left w:val="nil"/>
              <w:bottom w:val="single" w:sz="8" w:space="0" w:color="auto"/>
              <w:right w:val="nil"/>
            </w:tcBorders>
            <w:shd w:val="clear" w:color="000000" w:fill="FFFFFF"/>
            <w:noWrap/>
            <w:vAlign w:val="bottom"/>
            <w:hideMark/>
          </w:tcPr>
          <w:p w14:paraId="1933874F" w14:textId="01DF6D7C"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114,80</w:t>
            </w:r>
          </w:p>
        </w:tc>
        <w:tc>
          <w:tcPr>
            <w:tcW w:w="353" w:type="pct"/>
            <w:tcBorders>
              <w:top w:val="nil"/>
              <w:left w:val="single" w:sz="4" w:space="0" w:color="auto"/>
              <w:bottom w:val="single" w:sz="8" w:space="0" w:color="auto"/>
              <w:right w:val="nil"/>
            </w:tcBorders>
            <w:shd w:val="clear" w:color="000000" w:fill="FFFFFF"/>
            <w:vAlign w:val="bottom"/>
          </w:tcPr>
          <w:p w14:paraId="0F233C8F" w14:textId="7377DBC0"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124,68</w:t>
            </w:r>
          </w:p>
        </w:tc>
        <w:tc>
          <w:tcPr>
            <w:tcW w:w="353" w:type="pct"/>
            <w:tcBorders>
              <w:top w:val="nil"/>
              <w:left w:val="single" w:sz="4" w:space="0" w:color="auto"/>
              <w:bottom w:val="single" w:sz="8" w:space="0" w:color="auto"/>
              <w:right w:val="nil"/>
            </w:tcBorders>
            <w:shd w:val="clear" w:color="000000" w:fill="FFFFFF"/>
            <w:vAlign w:val="bottom"/>
          </w:tcPr>
          <w:p w14:paraId="37A6E749" w14:textId="58364D50"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124,68</w:t>
            </w:r>
          </w:p>
        </w:tc>
        <w:tc>
          <w:tcPr>
            <w:tcW w:w="353" w:type="pct"/>
            <w:tcBorders>
              <w:top w:val="nil"/>
              <w:left w:val="single" w:sz="4" w:space="0" w:color="auto"/>
              <w:bottom w:val="single" w:sz="8" w:space="0" w:color="auto"/>
              <w:right w:val="nil"/>
            </w:tcBorders>
            <w:shd w:val="clear" w:color="000000" w:fill="FFFFFF"/>
            <w:vAlign w:val="bottom"/>
          </w:tcPr>
          <w:p w14:paraId="2FB5336E" w14:textId="3640CA82"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135,64</w:t>
            </w:r>
          </w:p>
        </w:tc>
        <w:tc>
          <w:tcPr>
            <w:tcW w:w="353" w:type="pct"/>
            <w:tcBorders>
              <w:top w:val="nil"/>
              <w:left w:val="single" w:sz="4" w:space="0" w:color="auto"/>
              <w:bottom w:val="single" w:sz="8" w:space="0" w:color="auto"/>
              <w:right w:val="nil"/>
            </w:tcBorders>
            <w:shd w:val="clear" w:color="000000" w:fill="FFFFFF"/>
            <w:vAlign w:val="bottom"/>
          </w:tcPr>
          <w:p w14:paraId="748ACA4A" w14:textId="6EA5ABE6" w:rsidR="00C71E46" w:rsidRPr="00C71E46" w:rsidRDefault="00C71E46" w:rsidP="00C71E46">
            <w:pPr>
              <w:spacing w:after="0" w:line="240" w:lineRule="auto"/>
              <w:jc w:val="center"/>
              <w:rPr>
                <w:rFonts w:eastAsia="Times New Roman" w:cs="Times New Roman"/>
                <w:color w:val="000000"/>
                <w:sz w:val="20"/>
                <w:szCs w:val="20"/>
                <w:lang w:eastAsia="ru-RU"/>
              </w:rPr>
            </w:pPr>
            <w:r>
              <w:rPr>
                <w:color w:val="000000"/>
                <w:sz w:val="20"/>
                <w:szCs w:val="20"/>
              </w:rPr>
              <w:t>135,64</w:t>
            </w:r>
          </w:p>
        </w:tc>
        <w:tc>
          <w:tcPr>
            <w:tcW w:w="353" w:type="pct"/>
            <w:tcBorders>
              <w:top w:val="nil"/>
              <w:left w:val="single" w:sz="4" w:space="0" w:color="auto"/>
              <w:bottom w:val="single" w:sz="8" w:space="0" w:color="auto"/>
              <w:right w:val="single" w:sz="4" w:space="0" w:color="auto"/>
            </w:tcBorders>
            <w:shd w:val="clear" w:color="000000" w:fill="FFFFFF"/>
            <w:vAlign w:val="bottom"/>
          </w:tcPr>
          <w:p w14:paraId="0758C73B" w14:textId="64C08C1E" w:rsidR="00C71E46" w:rsidRPr="00C71E46" w:rsidRDefault="00C71E46" w:rsidP="00C71E46">
            <w:pPr>
              <w:rPr>
                <w:rFonts w:eastAsia="Times New Roman" w:cs="Times New Roman"/>
                <w:sz w:val="20"/>
                <w:szCs w:val="20"/>
                <w:lang w:eastAsia="ru-RU"/>
              </w:rPr>
            </w:pPr>
            <w:r>
              <w:rPr>
                <w:color w:val="000000"/>
                <w:sz w:val="20"/>
                <w:szCs w:val="20"/>
              </w:rPr>
              <w:t>148,15</w:t>
            </w:r>
          </w:p>
        </w:tc>
      </w:tr>
    </w:tbl>
    <w:p w14:paraId="7A7E232B" w14:textId="77777777" w:rsidR="002A4FDF" w:rsidRDefault="002A4FDF" w:rsidP="003F7AD7">
      <w:pPr>
        <w:pStyle w:val="a3"/>
        <w:spacing w:after="0" w:line="240" w:lineRule="auto"/>
        <w:ind w:left="0"/>
        <w:rPr>
          <w:rFonts w:cs="Times New Roman"/>
          <w:sz w:val="16"/>
          <w:szCs w:val="16"/>
        </w:rPr>
      </w:pPr>
    </w:p>
    <w:p w14:paraId="27129272" w14:textId="77777777" w:rsidR="00C71E46" w:rsidRPr="0063765B" w:rsidRDefault="00C71E46" w:rsidP="00C71E46">
      <w:pPr>
        <w:pStyle w:val="a6"/>
        <w:jc w:val="center"/>
        <w:rPr>
          <w:b/>
          <w:sz w:val="20"/>
          <w:szCs w:val="20"/>
          <w:lang w:val="ru-RU"/>
        </w:rPr>
      </w:pPr>
      <w:r w:rsidRPr="0063765B">
        <w:rPr>
          <w:b/>
          <w:sz w:val="20"/>
          <w:szCs w:val="20"/>
          <w:lang w:val="ru-RU"/>
        </w:rPr>
        <w:t>Тариф на коммунальные услуги</w:t>
      </w:r>
    </w:p>
    <w:tbl>
      <w:tblPr>
        <w:tblW w:w="5000" w:type="pct"/>
        <w:jc w:val="center"/>
        <w:shd w:val="clear" w:color="auto" w:fill="FFFFFF" w:themeFill="background1"/>
        <w:tblLook w:val="0000" w:firstRow="0" w:lastRow="0" w:firstColumn="0" w:lastColumn="0" w:noHBand="0" w:noVBand="0"/>
      </w:tblPr>
      <w:tblGrid>
        <w:gridCol w:w="673"/>
        <w:gridCol w:w="4653"/>
        <w:gridCol w:w="2341"/>
        <w:gridCol w:w="2330"/>
        <w:gridCol w:w="2053"/>
        <w:gridCol w:w="2510"/>
      </w:tblGrid>
      <w:tr w:rsidR="00C71E46" w:rsidRPr="00F52DC7" w14:paraId="4F005D01" w14:textId="77777777" w:rsidTr="00C71E46">
        <w:trPr>
          <w:trHeight w:val="20"/>
          <w:jc w:val="center"/>
        </w:trPr>
        <w:tc>
          <w:tcPr>
            <w:tcW w:w="231" w:type="pct"/>
            <w:vMerge w:val="restart"/>
            <w:tcBorders>
              <w:top w:val="single" w:sz="4" w:space="0" w:color="auto"/>
              <w:left w:val="single" w:sz="4" w:space="0" w:color="auto"/>
              <w:right w:val="single" w:sz="4" w:space="0" w:color="auto"/>
            </w:tcBorders>
            <w:shd w:val="clear" w:color="auto" w:fill="FFFFFF" w:themeFill="background1"/>
            <w:noWrap/>
            <w:vAlign w:val="center"/>
          </w:tcPr>
          <w:p w14:paraId="0E88F775" w14:textId="77777777" w:rsidR="00C71E46" w:rsidRPr="00594FEF" w:rsidRDefault="00C71E46" w:rsidP="00124575">
            <w:pPr>
              <w:pStyle w:val="a3"/>
              <w:spacing w:after="0" w:line="240" w:lineRule="auto"/>
              <w:ind w:left="0"/>
              <w:rPr>
                <w:rFonts w:eastAsia="Calibri"/>
                <w:b/>
                <w:sz w:val="20"/>
                <w:szCs w:val="20"/>
              </w:rPr>
            </w:pPr>
            <w:r w:rsidRPr="00F52DC7">
              <w:rPr>
                <w:b/>
                <w:sz w:val="20"/>
                <w:szCs w:val="20"/>
              </w:rPr>
              <w:t>№</w:t>
            </w:r>
          </w:p>
        </w:tc>
        <w:tc>
          <w:tcPr>
            <w:tcW w:w="1598" w:type="pct"/>
            <w:vMerge w:val="restart"/>
            <w:tcBorders>
              <w:top w:val="single" w:sz="4" w:space="0" w:color="auto"/>
              <w:left w:val="single" w:sz="4" w:space="0" w:color="auto"/>
              <w:right w:val="single" w:sz="4" w:space="0" w:color="auto"/>
            </w:tcBorders>
            <w:shd w:val="clear" w:color="auto" w:fill="FFFFFF" w:themeFill="background1"/>
            <w:noWrap/>
            <w:vAlign w:val="center"/>
          </w:tcPr>
          <w:p w14:paraId="378A0764" w14:textId="77777777" w:rsidR="00C71E46" w:rsidRPr="00594FEF" w:rsidRDefault="00C71E46" w:rsidP="00124575">
            <w:pPr>
              <w:pStyle w:val="a3"/>
              <w:spacing w:after="0" w:line="240" w:lineRule="auto"/>
              <w:ind w:left="0"/>
              <w:jc w:val="center"/>
              <w:rPr>
                <w:rFonts w:eastAsia="Calibri"/>
                <w:b/>
                <w:sz w:val="20"/>
                <w:szCs w:val="20"/>
              </w:rPr>
            </w:pPr>
            <w:r>
              <w:rPr>
                <w:rFonts w:eastAsia="Calibri"/>
                <w:b/>
                <w:sz w:val="20"/>
                <w:szCs w:val="20"/>
              </w:rPr>
              <w:t>Теплоснабжающая организация</w:t>
            </w:r>
          </w:p>
        </w:tc>
        <w:tc>
          <w:tcPr>
            <w:tcW w:w="3172" w:type="pct"/>
            <w:gridSpan w:val="4"/>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4A5088" w14:textId="77777777" w:rsidR="00C71E46" w:rsidRPr="00594FEF" w:rsidRDefault="00C71E46" w:rsidP="00124575">
            <w:pPr>
              <w:pStyle w:val="a3"/>
              <w:spacing w:after="0" w:line="240" w:lineRule="auto"/>
              <w:ind w:left="0"/>
              <w:jc w:val="center"/>
              <w:rPr>
                <w:rFonts w:eastAsia="Calibri"/>
                <w:b/>
                <w:sz w:val="20"/>
                <w:szCs w:val="20"/>
              </w:rPr>
            </w:pPr>
            <w:r w:rsidRPr="00594FEF">
              <w:rPr>
                <w:rFonts w:eastAsia="Calibri"/>
                <w:b/>
                <w:sz w:val="20"/>
                <w:szCs w:val="20"/>
              </w:rPr>
              <w:t>Тарифы на коммунальные услуги в руб.</w:t>
            </w:r>
          </w:p>
        </w:tc>
      </w:tr>
      <w:tr w:rsidR="00C71E46" w:rsidRPr="00F52DC7" w14:paraId="2031E15A" w14:textId="77777777" w:rsidTr="00C71E46">
        <w:trPr>
          <w:trHeight w:val="20"/>
          <w:jc w:val="center"/>
        </w:trPr>
        <w:tc>
          <w:tcPr>
            <w:tcW w:w="231" w:type="pct"/>
            <w:vMerge/>
            <w:tcBorders>
              <w:left w:val="single" w:sz="4" w:space="0" w:color="auto"/>
              <w:bottom w:val="single" w:sz="4" w:space="0" w:color="auto"/>
              <w:right w:val="single" w:sz="4" w:space="0" w:color="auto"/>
            </w:tcBorders>
            <w:shd w:val="clear" w:color="auto" w:fill="FFFFFF" w:themeFill="background1"/>
            <w:noWrap/>
            <w:vAlign w:val="center"/>
          </w:tcPr>
          <w:p w14:paraId="5BFCC2E8" w14:textId="77777777" w:rsidR="00C71E46" w:rsidRPr="00594FEF" w:rsidRDefault="00C71E46" w:rsidP="00124575">
            <w:pPr>
              <w:pStyle w:val="a3"/>
              <w:spacing w:after="0" w:line="240" w:lineRule="auto"/>
              <w:ind w:left="0"/>
              <w:rPr>
                <w:rFonts w:eastAsia="Calibri"/>
                <w:b/>
                <w:sz w:val="20"/>
                <w:szCs w:val="20"/>
              </w:rPr>
            </w:pPr>
          </w:p>
        </w:tc>
        <w:tc>
          <w:tcPr>
            <w:tcW w:w="1598" w:type="pct"/>
            <w:vMerge/>
            <w:tcBorders>
              <w:left w:val="single" w:sz="4" w:space="0" w:color="auto"/>
              <w:bottom w:val="single" w:sz="4" w:space="0" w:color="auto"/>
              <w:right w:val="single" w:sz="4" w:space="0" w:color="auto"/>
            </w:tcBorders>
            <w:shd w:val="clear" w:color="auto" w:fill="FFFFFF" w:themeFill="background1"/>
            <w:noWrap/>
            <w:vAlign w:val="center"/>
          </w:tcPr>
          <w:p w14:paraId="0ACE2C6E" w14:textId="77777777" w:rsidR="00C71E46" w:rsidRPr="00594FEF" w:rsidRDefault="00C71E46" w:rsidP="00124575">
            <w:pPr>
              <w:pStyle w:val="a3"/>
              <w:spacing w:after="0" w:line="240" w:lineRule="auto"/>
              <w:ind w:left="0"/>
              <w:jc w:val="center"/>
              <w:rPr>
                <w:rFonts w:eastAsia="Calibri"/>
                <w:b/>
                <w:sz w:val="20"/>
                <w:szCs w:val="20"/>
              </w:rPr>
            </w:pPr>
          </w:p>
        </w:tc>
        <w:tc>
          <w:tcPr>
            <w:tcW w:w="804"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8B2BE3" w14:textId="77777777" w:rsidR="00C71E46" w:rsidRPr="00594FEF" w:rsidRDefault="00C71E46" w:rsidP="00124575">
            <w:pPr>
              <w:pStyle w:val="a3"/>
              <w:spacing w:after="0" w:line="240" w:lineRule="auto"/>
              <w:ind w:left="0"/>
              <w:jc w:val="center"/>
              <w:rPr>
                <w:rFonts w:eastAsia="Calibri"/>
                <w:b/>
                <w:sz w:val="20"/>
                <w:szCs w:val="20"/>
              </w:rPr>
            </w:pPr>
            <w:r w:rsidRPr="00594FEF">
              <w:rPr>
                <w:rFonts w:eastAsia="Calibri"/>
                <w:b/>
                <w:sz w:val="20"/>
                <w:szCs w:val="20"/>
              </w:rPr>
              <w:t>20</w:t>
            </w:r>
            <w:r>
              <w:rPr>
                <w:rFonts w:eastAsia="Calibri"/>
                <w:b/>
                <w:sz w:val="20"/>
                <w:szCs w:val="20"/>
              </w:rPr>
              <w:t>22</w:t>
            </w:r>
            <w:r w:rsidRPr="00594FEF">
              <w:rPr>
                <w:rFonts w:eastAsia="Calibri"/>
                <w:b/>
                <w:sz w:val="20"/>
                <w:szCs w:val="20"/>
              </w:rPr>
              <w:t xml:space="preserve"> г.</w:t>
            </w:r>
          </w:p>
        </w:tc>
        <w:tc>
          <w:tcPr>
            <w:tcW w:w="8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1F7895" w14:textId="77777777" w:rsidR="00C71E46" w:rsidRPr="00594FEF" w:rsidRDefault="00C71E46" w:rsidP="00124575">
            <w:pPr>
              <w:pStyle w:val="a3"/>
              <w:spacing w:after="0" w:line="240" w:lineRule="auto"/>
              <w:ind w:left="0"/>
              <w:jc w:val="center"/>
              <w:rPr>
                <w:rFonts w:eastAsia="Calibri"/>
                <w:b/>
                <w:sz w:val="20"/>
                <w:szCs w:val="20"/>
              </w:rPr>
            </w:pPr>
            <w:r>
              <w:rPr>
                <w:rFonts w:eastAsia="Calibri"/>
                <w:b/>
                <w:sz w:val="20"/>
                <w:szCs w:val="20"/>
              </w:rPr>
              <w:t>2023 г.</w:t>
            </w:r>
          </w:p>
        </w:tc>
        <w:tc>
          <w:tcPr>
            <w:tcW w:w="70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61D327" w14:textId="77777777" w:rsidR="00C71E46" w:rsidRPr="00594FEF" w:rsidRDefault="00C71E46" w:rsidP="00124575">
            <w:pPr>
              <w:pStyle w:val="a3"/>
              <w:spacing w:after="0" w:line="240" w:lineRule="auto"/>
              <w:ind w:left="0"/>
              <w:jc w:val="center"/>
              <w:rPr>
                <w:rFonts w:eastAsia="Calibri"/>
                <w:b/>
                <w:sz w:val="20"/>
                <w:szCs w:val="20"/>
              </w:rPr>
            </w:pPr>
            <w:r w:rsidRPr="00594FEF">
              <w:rPr>
                <w:rFonts w:eastAsia="Calibri"/>
                <w:b/>
                <w:sz w:val="20"/>
                <w:szCs w:val="20"/>
              </w:rPr>
              <w:t>202</w:t>
            </w:r>
            <w:r>
              <w:rPr>
                <w:rFonts w:eastAsia="Calibri"/>
                <w:b/>
                <w:sz w:val="20"/>
                <w:szCs w:val="20"/>
              </w:rPr>
              <w:t>4</w:t>
            </w:r>
            <w:r w:rsidRPr="00594FEF">
              <w:rPr>
                <w:rFonts w:eastAsia="Calibri"/>
                <w:b/>
                <w:sz w:val="20"/>
                <w:szCs w:val="20"/>
              </w:rPr>
              <w:t xml:space="preserve"> г.</w:t>
            </w:r>
          </w:p>
        </w:tc>
        <w:tc>
          <w:tcPr>
            <w:tcW w:w="862"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EE7601" w14:textId="77777777" w:rsidR="00C71E46" w:rsidRPr="00594FEF" w:rsidRDefault="00C71E46" w:rsidP="00124575">
            <w:pPr>
              <w:pStyle w:val="a3"/>
              <w:spacing w:after="0" w:line="240" w:lineRule="auto"/>
              <w:ind w:left="0"/>
              <w:jc w:val="center"/>
              <w:rPr>
                <w:rFonts w:eastAsia="Calibri"/>
                <w:b/>
                <w:sz w:val="20"/>
                <w:szCs w:val="20"/>
              </w:rPr>
            </w:pPr>
            <w:r w:rsidRPr="00594FEF">
              <w:rPr>
                <w:rFonts w:eastAsia="Calibri"/>
                <w:b/>
                <w:sz w:val="20"/>
                <w:szCs w:val="20"/>
              </w:rPr>
              <w:t>202</w:t>
            </w:r>
            <w:r>
              <w:rPr>
                <w:rFonts w:eastAsia="Calibri"/>
                <w:b/>
                <w:sz w:val="20"/>
                <w:szCs w:val="20"/>
              </w:rPr>
              <w:t>5</w:t>
            </w:r>
            <w:r w:rsidRPr="00594FEF">
              <w:rPr>
                <w:rFonts w:eastAsia="Calibri"/>
                <w:b/>
                <w:sz w:val="20"/>
                <w:szCs w:val="20"/>
              </w:rPr>
              <w:t xml:space="preserve"> г.</w:t>
            </w:r>
          </w:p>
        </w:tc>
      </w:tr>
      <w:tr w:rsidR="00C71E46" w:rsidRPr="00F52DC7" w14:paraId="202BD272" w14:textId="77777777" w:rsidTr="00C71E46">
        <w:trPr>
          <w:trHeight w:val="20"/>
          <w:jc w:val="center"/>
        </w:trPr>
        <w:tc>
          <w:tcPr>
            <w:tcW w:w="231"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349EFD22" w14:textId="77777777" w:rsidR="00C71E46" w:rsidRPr="00BA3CF4" w:rsidRDefault="00C71E46" w:rsidP="00124575">
            <w:pPr>
              <w:pStyle w:val="a3"/>
              <w:spacing w:after="0" w:line="240" w:lineRule="auto"/>
              <w:ind w:left="0"/>
              <w:rPr>
                <w:rFonts w:eastAsia="Calibri"/>
                <w:sz w:val="20"/>
                <w:szCs w:val="20"/>
              </w:rPr>
            </w:pPr>
            <w:r w:rsidRPr="00BA3CF4">
              <w:rPr>
                <w:rFonts w:eastAsia="Calibri"/>
                <w:sz w:val="20"/>
                <w:szCs w:val="20"/>
              </w:rPr>
              <w:t>1</w:t>
            </w:r>
          </w:p>
        </w:tc>
        <w:tc>
          <w:tcPr>
            <w:tcW w:w="1598" w:type="pct"/>
            <w:tcBorders>
              <w:top w:val="single" w:sz="4" w:space="0" w:color="auto"/>
              <w:left w:val="nil"/>
              <w:bottom w:val="single" w:sz="4" w:space="0" w:color="auto"/>
              <w:right w:val="single" w:sz="4" w:space="0" w:color="auto"/>
            </w:tcBorders>
            <w:shd w:val="clear" w:color="auto" w:fill="FFFFFF" w:themeFill="background1"/>
            <w:vAlign w:val="center"/>
          </w:tcPr>
          <w:p w14:paraId="5261C71C" w14:textId="720D8696" w:rsidR="00C71E46" w:rsidRPr="00F52DC7" w:rsidRDefault="00C71E46" w:rsidP="00C71E46">
            <w:pPr>
              <w:spacing w:after="0" w:line="240" w:lineRule="auto"/>
              <w:ind w:right="-110"/>
              <w:jc w:val="center"/>
              <w:rPr>
                <w:sz w:val="20"/>
                <w:szCs w:val="20"/>
              </w:rPr>
            </w:pPr>
            <w:r>
              <w:rPr>
                <w:sz w:val="20"/>
                <w:szCs w:val="20"/>
              </w:rPr>
              <w:t>----</w:t>
            </w:r>
          </w:p>
        </w:tc>
        <w:tc>
          <w:tcPr>
            <w:tcW w:w="804" w:type="pct"/>
            <w:tcBorders>
              <w:top w:val="nil"/>
              <w:left w:val="nil"/>
              <w:bottom w:val="single" w:sz="4" w:space="0" w:color="auto"/>
              <w:right w:val="single" w:sz="4" w:space="0" w:color="auto"/>
            </w:tcBorders>
            <w:shd w:val="clear" w:color="auto" w:fill="FFFFFF" w:themeFill="background1"/>
            <w:noWrap/>
            <w:vAlign w:val="center"/>
          </w:tcPr>
          <w:p w14:paraId="0C205B23" w14:textId="77777777" w:rsidR="00C71E46" w:rsidRPr="00F52DC7" w:rsidRDefault="00C71E46" w:rsidP="00124575">
            <w:pPr>
              <w:spacing w:after="0"/>
              <w:jc w:val="center"/>
              <w:outlineLvl w:val="3"/>
              <w:rPr>
                <w:sz w:val="20"/>
                <w:szCs w:val="20"/>
              </w:rPr>
            </w:pPr>
            <w:bookmarkStart w:id="442" w:name="_Toc209420197"/>
            <w:r w:rsidRPr="00F52DC7">
              <w:rPr>
                <w:sz w:val="20"/>
                <w:szCs w:val="20"/>
              </w:rPr>
              <w:t>2318</w:t>
            </w:r>
            <w:bookmarkEnd w:id="442"/>
          </w:p>
        </w:tc>
        <w:tc>
          <w:tcPr>
            <w:tcW w:w="800" w:type="pct"/>
            <w:tcBorders>
              <w:top w:val="nil"/>
              <w:left w:val="nil"/>
              <w:bottom w:val="single" w:sz="4" w:space="0" w:color="auto"/>
              <w:right w:val="single" w:sz="4" w:space="0" w:color="auto"/>
            </w:tcBorders>
            <w:shd w:val="clear" w:color="auto" w:fill="FFFFFF" w:themeFill="background1"/>
            <w:vAlign w:val="center"/>
          </w:tcPr>
          <w:p w14:paraId="5054F8A6" w14:textId="77777777" w:rsidR="00C71E46" w:rsidRPr="00F52DC7" w:rsidRDefault="00C71E46" w:rsidP="00124575">
            <w:pPr>
              <w:shd w:val="clear" w:color="auto" w:fill="FFFFFF"/>
              <w:spacing w:after="0" w:line="240" w:lineRule="auto"/>
              <w:jc w:val="center"/>
              <w:rPr>
                <w:sz w:val="20"/>
                <w:szCs w:val="20"/>
              </w:rPr>
            </w:pPr>
            <w:r w:rsidRPr="00F52DC7">
              <w:rPr>
                <w:sz w:val="20"/>
                <w:szCs w:val="20"/>
              </w:rPr>
              <w:t>2410</w:t>
            </w:r>
          </w:p>
        </w:tc>
        <w:tc>
          <w:tcPr>
            <w:tcW w:w="705" w:type="pct"/>
            <w:tcBorders>
              <w:top w:val="nil"/>
              <w:left w:val="nil"/>
              <w:bottom w:val="single" w:sz="4" w:space="0" w:color="auto"/>
              <w:right w:val="single" w:sz="4" w:space="0" w:color="auto"/>
            </w:tcBorders>
            <w:shd w:val="clear" w:color="auto" w:fill="FFFFFF" w:themeFill="background1"/>
            <w:vAlign w:val="center"/>
          </w:tcPr>
          <w:p w14:paraId="66D3D537" w14:textId="77777777" w:rsidR="00C71E46" w:rsidRPr="00F52DC7" w:rsidRDefault="00C71E46" w:rsidP="00124575">
            <w:pPr>
              <w:shd w:val="clear" w:color="auto" w:fill="FFFFFF"/>
              <w:spacing w:after="0" w:line="240" w:lineRule="auto"/>
              <w:jc w:val="center"/>
              <w:rPr>
                <w:sz w:val="20"/>
                <w:szCs w:val="20"/>
              </w:rPr>
            </w:pPr>
            <w:r w:rsidRPr="00F52DC7">
              <w:rPr>
                <w:sz w:val="20"/>
                <w:szCs w:val="20"/>
              </w:rPr>
              <w:t>2675</w:t>
            </w:r>
          </w:p>
        </w:tc>
        <w:tc>
          <w:tcPr>
            <w:tcW w:w="862" w:type="pct"/>
            <w:tcBorders>
              <w:top w:val="nil"/>
              <w:left w:val="nil"/>
              <w:bottom w:val="single" w:sz="4" w:space="0" w:color="auto"/>
              <w:right w:val="single" w:sz="4" w:space="0" w:color="auto"/>
            </w:tcBorders>
            <w:shd w:val="clear" w:color="auto" w:fill="FFFFFF" w:themeFill="background1"/>
            <w:vAlign w:val="bottom"/>
          </w:tcPr>
          <w:p w14:paraId="67A781CF" w14:textId="77777777" w:rsidR="00C71E46" w:rsidRPr="00F52DC7" w:rsidRDefault="00C71E46" w:rsidP="00124575">
            <w:pPr>
              <w:spacing w:after="0" w:line="240" w:lineRule="auto"/>
              <w:jc w:val="center"/>
              <w:rPr>
                <w:color w:val="000000"/>
                <w:sz w:val="20"/>
                <w:szCs w:val="20"/>
              </w:rPr>
            </w:pPr>
            <w:r w:rsidRPr="00F52DC7">
              <w:rPr>
                <w:color w:val="000000"/>
                <w:sz w:val="20"/>
                <w:szCs w:val="20"/>
              </w:rPr>
              <w:t>2916</w:t>
            </w:r>
          </w:p>
        </w:tc>
      </w:tr>
    </w:tbl>
    <w:p w14:paraId="504B3A1D" w14:textId="77777777" w:rsidR="0086126C" w:rsidRDefault="0086126C" w:rsidP="003F7AD7">
      <w:pPr>
        <w:pStyle w:val="a3"/>
        <w:spacing w:after="0" w:line="240" w:lineRule="auto"/>
        <w:ind w:left="0"/>
        <w:rPr>
          <w:rFonts w:cs="Times New Roman"/>
          <w:sz w:val="16"/>
          <w:szCs w:val="16"/>
        </w:rPr>
        <w:sectPr w:rsidR="0086126C" w:rsidSect="0086126C">
          <w:pgSz w:w="16838" w:h="11906" w:orient="landscape"/>
          <w:pgMar w:top="851" w:right="1134" w:bottom="1701" w:left="1134" w:header="709" w:footer="709" w:gutter="0"/>
          <w:cols w:space="708"/>
          <w:docGrid w:linePitch="381"/>
        </w:sectPr>
      </w:pPr>
    </w:p>
    <w:p w14:paraId="7913FA24" w14:textId="77777777" w:rsidR="0086126C" w:rsidRPr="009526A2" w:rsidRDefault="0086126C" w:rsidP="003F7AD7">
      <w:pPr>
        <w:pStyle w:val="a3"/>
        <w:spacing w:after="0" w:line="240" w:lineRule="auto"/>
        <w:ind w:left="0"/>
        <w:rPr>
          <w:rFonts w:cs="Times New Roman"/>
          <w:sz w:val="16"/>
          <w:szCs w:val="16"/>
        </w:rPr>
      </w:pPr>
    </w:p>
    <w:p w14:paraId="54181B7C" w14:textId="39C39B8D" w:rsidR="002A4FDF" w:rsidRPr="009526A2" w:rsidRDefault="005F7EE2" w:rsidP="00E14AE2">
      <w:pPr>
        <w:pStyle w:val="7"/>
        <w:spacing w:before="120"/>
        <w:ind w:firstLine="567"/>
        <w:jc w:val="both"/>
        <w:rPr>
          <w:rFonts w:ascii="Times New Roman" w:hAnsi="Times New Roman"/>
          <w:b/>
          <w:i w:val="0"/>
          <w:sz w:val="24"/>
          <w:szCs w:val="24"/>
          <w:lang w:val="ru-RU"/>
        </w:rPr>
      </w:pPr>
      <w:bookmarkStart w:id="443" w:name="_Toc209420198"/>
      <w:r w:rsidRPr="009526A2">
        <w:rPr>
          <w:rFonts w:ascii="Times New Roman" w:hAnsi="Times New Roman"/>
          <w:b/>
          <w:i w:val="0"/>
          <w:sz w:val="24"/>
          <w:szCs w:val="24"/>
          <w:lang w:val="ru-RU"/>
        </w:rPr>
        <w:t>б</w:t>
      </w:r>
      <w:r w:rsidR="002A4FDF" w:rsidRPr="009526A2">
        <w:rPr>
          <w:rFonts w:ascii="Times New Roman" w:hAnsi="Times New Roman"/>
          <w:b/>
          <w:i w:val="0"/>
          <w:sz w:val="24"/>
          <w:szCs w:val="24"/>
          <w:lang w:val="ru-RU"/>
        </w:rPr>
        <w:t xml:space="preserve">) </w:t>
      </w:r>
      <w:r w:rsidR="00A02656" w:rsidRPr="00743201">
        <w:rPr>
          <w:rFonts w:ascii="Times New Roman" w:hAnsi="Times New Roman"/>
          <w:b/>
          <w:i w:val="0"/>
          <w:sz w:val="24"/>
          <w:szCs w:val="24"/>
          <w:lang w:val="ru-RU"/>
        </w:rPr>
        <w:t>описание структуры цен (тарифов), установленных на момент разработки схемы теплоснабжения</w:t>
      </w:r>
      <w:bookmarkEnd w:id="443"/>
    </w:p>
    <w:p w14:paraId="3BE34F6B" w14:textId="77777777" w:rsidR="002A4FDF" w:rsidRPr="009526A2" w:rsidRDefault="002A4FDF" w:rsidP="005F7EE2">
      <w:pPr>
        <w:pStyle w:val="a3"/>
        <w:spacing w:before="120" w:after="0" w:line="360" w:lineRule="auto"/>
        <w:ind w:left="0" w:firstLine="567"/>
        <w:jc w:val="both"/>
        <w:rPr>
          <w:rFonts w:cs="Times New Roman"/>
          <w:sz w:val="24"/>
          <w:szCs w:val="24"/>
        </w:rPr>
      </w:pPr>
      <w:r w:rsidRPr="009526A2">
        <w:rPr>
          <w:rFonts w:cs="Times New Roman"/>
          <w:sz w:val="24"/>
          <w:szCs w:val="24"/>
        </w:rPr>
        <w:t>В соответствии с пунктом 7 Постановления Правительства РФ от 13.02.2006 г. №83</w:t>
      </w:r>
      <w:r w:rsidR="005F7EE2" w:rsidRPr="009526A2">
        <w:rPr>
          <w:rFonts w:cs="Times New Roman"/>
          <w:sz w:val="24"/>
          <w:szCs w:val="24"/>
        </w:rPr>
        <w:t xml:space="preserve"> </w:t>
      </w:r>
      <w:r w:rsidRPr="009526A2">
        <w:rPr>
          <w:rFonts w:cs="Times New Roman"/>
          <w:sz w:val="24"/>
          <w:szCs w:val="24"/>
        </w:rPr>
        <w:t>«Правила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Плата за подключение к тепловым сетям может взиматься после утверждения Схемы теплоснабжения, инвестиционной программы</w:t>
      </w:r>
      <w:r w:rsidR="00D23A75" w:rsidRPr="009526A2">
        <w:rPr>
          <w:rFonts w:cs="Times New Roman"/>
          <w:sz w:val="24"/>
          <w:szCs w:val="24"/>
        </w:rPr>
        <w:t>,</w:t>
      </w:r>
      <w:r w:rsidRPr="009526A2">
        <w:rPr>
          <w:rFonts w:cs="Times New Roman"/>
          <w:sz w:val="24"/>
          <w:szCs w:val="24"/>
        </w:rPr>
        <w:t xml:space="preserve"> создания (реконструкции) сетей теплоснабжения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 подключении.</w:t>
      </w:r>
    </w:p>
    <w:p w14:paraId="1A6AA0E1" w14:textId="44A05617" w:rsidR="002A4FDF" w:rsidRPr="009526A2" w:rsidRDefault="005F7EE2" w:rsidP="003F7AD7">
      <w:pPr>
        <w:pStyle w:val="7"/>
        <w:spacing w:before="120"/>
        <w:ind w:firstLine="567"/>
        <w:jc w:val="both"/>
        <w:rPr>
          <w:rFonts w:ascii="Times New Roman" w:hAnsi="Times New Roman"/>
          <w:b/>
          <w:i w:val="0"/>
          <w:sz w:val="24"/>
          <w:szCs w:val="24"/>
          <w:lang w:val="ru-RU"/>
        </w:rPr>
      </w:pPr>
      <w:bookmarkStart w:id="444" w:name="_Toc209420199"/>
      <w:r w:rsidRPr="009526A2">
        <w:rPr>
          <w:rFonts w:ascii="Times New Roman" w:hAnsi="Times New Roman"/>
          <w:b/>
          <w:i w:val="0"/>
          <w:sz w:val="24"/>
          <w:szCs w:val="24"/>
          <w:lang w:val="ru-RU"/>
        </w:rPr>
        <w:t>в</w:t>
      </w:r>
      <w:r w:rsidR="002A4FDF" w:rsidRPr="009526A2">
        <w:rPr>
          <w:rFonts w:ascii="Times New Roman" w:hAnsi="Times New Roman"/>
          <w:b/>
          <w:i w:val="0"/>
          <w:sz w:val="24"/>
          <w:szCs w:val="24"/>
          <w:lang w:val="ru-RU"/>
        </w:rPr>
        <w:t xml:space="preserve">) </w:t>
      </w:r>
      <w:r w:rsidR="00A02656">
        <w:rPr>
          <w:rFonts w:ascii="Times New Roman" w:hAnsi="Times New Roman"/>
          <w:b/>
          <w:i w:val="0"/>
          <w:sz w:val="24"/>
          <w:szCs w:val="24"/>
          <w:lang w:val="ru-RU"/>
        </w:rPr>
        <w:t xml:space="preserve">описание </w:t>
      </w:r>
      <w:r w:rsidR="00A02656" w:rsidRPr="005F7EE2">
        <w:rPr>
          <w:rFonts w:ascii="Times New Roman" w:hAnsi="Times New Roman"/>
          <w:b/>
          <w:i w:val="0"/>
          <w:sz w:val="24"/>
          <w:szCs w:val="24"/>
          <w:lang w:val="ru-RU"/>
        </w:rPr>
        <w:t>плат</w:t>
      </w:r>
      <w:r w:rsidR="00A02656">
        <w:rPr>
          <w:rFonts w:ascii="Times New Roman" w:hAnsi="Times New Roman"/>
          <w:b/>
          <w:i w:val="0"/>
          <w:sz w:val="24"/>
          <w:szCs w:val="24"/>
          <w:lang w:val="ru-RU"/>
        </w:rPr>
        <w:t>ы</w:t>
      </w:r>
      <w:r w:rsidR="00A02656" w:rsidRPr="005F7EE2">
        <w:rPr>
          <w:rFonts w:ascii="Times New Roman" w:hAnsi="Times New Roman"/>
          <w:b/>
          <w:i w:val="0"/>
          <w:sz w:val="24"/>
          <w:szCs w:val="24"/>
          <w:lang w:val="ru-RU"/>
        </w:rPr>
        <w:t xml:space="preserve"> за подключение к системе теплоснабжения</w:t>
      </w:r>
      <w:bookmarkEnd w:id="444"/>
    </w:p>
    <w:p w14:paraId="07AA8586" w14:textId="77777777" w:rsidR="002A4FDF" w:rsidRDefault="002A4FDF" w:rsidP="005F7EE2">
      <w:pPr>
        <w:pStyle w:val="a3"/>
        <w:spacing w:before="120" w:after="0" w:line="360" w:lineRule="auto"/>
        <w:ind w:left="0" w:firstLine="567"/>
        <w:jc w:val="both"/>
        <w:rPr>
          <w:rFonts w:cs="Times New Roman"/>
          <w:sz w:val="24"/>
          <w:szCs w:val="24"/>
        </w:rPr>
      </w:pPr>
      <w:r w:rsidRPr="009526A2">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r w:rsidR="00772AE6" w:rsidRPr="009526A2">
        <w:rPr>
          <w:rFonts w:cs="Times New Roman"/>
          <w:sz w:val="24"/>
          <w:szCs w:val="24"/>
        </w:rPr>
        <w:t>.</w:t>
      </w:r>
    </w:p>
    <w:p w14:paraId="65D0D2D8" w14:textId="77777777" w:rsidR="00A02656" w:rsidRPr="005F7EE2" w:rsidRDefault="00A02656" w:rsidP="00A02656">
      <w:pPr>
        <w:pStyle w:val="7"/>
        <w:spacing w:before="0"/>
        <w:ind w:firstLine="567"/>
        <w:jc w:val="both"/>
        <w:rPr>
          <w:rFonts w:ascii="Times New Roman" w:hAnsi="Times New Roman"/>
          <w:b/>
          <w:i w:val="0"/>
          <w:sz w:val="24"/>
          <w:szCs w:val="24"/>
          <w:lang w:val="ru-RU"/>
        </w:rPr>
      </w:pPr>
      <w:bookmarkStart w:id="445" w:name="_Toc117433483"/>
      <w:bookmarkStart w:id="446" w:name="_Toc203262222"/>
      <w:bookmarkStart w:id="447" w:name="_Toc209420200"/>
      <w:r>
        <w:rPr>
          <w:rFonts w:ascii="Times New Roman" w:hAnsi="Times New Roman"/>
          <w:b/>
          <w:i w:val="0"/>
          <w:sz w:val="24"/>
          <w:szCs w:val="24"/>
          <w:lang w:val="ru-RU"/>
        </w:rPr>
        <w:t>г</w:t>
      </w:r>
      <w:r w:rsidRPr="005F7EE2">
        <w:rPr>
          <w:rFonts w:ascii="Times New Roman" w:hAnsi="Times New Roman"/>
          <w:b/>
          <w:i w:val="0"/>
          <w:sz w:val="24"/>
          <w:szCs w:val="24"/>
          <w:lang w:val="ru-RU"/>
        </w:rPr>
        <w:t xml:space="preserve">) </w:t>
      </w:r>
      <w:r>
        <w:rPr>
          <w:rFonts w:ascii="Times New Roman" w:hAnsi="Times New Roman"/>
          <w:b/>
          <w:i w:val="0"/>
          <w:sz w:val="24"/>
          <w:szCs w:val="24"/>
          <w:lang w:val="ru-RU"/>
        </w:rPr>
        <w:t xml:space="preserve">описание </w:t>
      </w:r>
      <w:r w:rsidRPr="005F7EE2">
        <w:rPr>
          <w:rFonts w:ascii="Times New Roman" w:hAnsi="Times New Roman"/>
          <w:b/>
          <w:i w:val="0"/>
          <w:sz w:val="24"/>
          <w:szCs w:val="24"/>
          <w:lang w:val="ru-RU"/>
        </w:rPr>
        <w:t>плат</w:t>
      </w:r>
      <w:r>
        <w:rPr>
          <w:rFonts w:ascii="Times New Roman" w:hAnsi="Times New Roman"/>
          <w:b/>
          <w:i w:val="0"/>
          <w:sz w:val="24"/>
          <w:szCs w:val="24"/>
          <w:lang w:val="ru-RU"/>
        </w:rPr>
        <w:t>ы</w:t>
      </w:r>
      <w:r w:rsidRPr="005F7EE2">
        <w:rPr>
          <w:rFonts w:ascii="Times New Roman" w:hAnsi="Times New Roman"/>
          <w:b/>
          <w:i w:val="0"/>
          <w:sz w:val="24"/>
          <w:szCs w:val="24"/>
          <w:lang w:val="ru-RU"/>
        </w:rPr>
        <w:t xml:space="preserve"> за услуги по поддержанию резервной тепловой мощности, в том числе для социально значимых категорий потребителей</w:t>
      </w:r>
      <w:bookmarkEnd w:id="445"/>
      <w:bookmarkEnd w:id="446"/>
      <w:bookmarkEnd w:id="447"/>
    </w:p>
    <w:p w14:paraId="63C681ED" w14:textId="77777777" w:rsidR="00A02656" w:rsidRPr="00191DDC" w:rsidRDefault="00A02656" w:rsidP="00A02656">
      <w:pPr>
        <w:pStyle w:val="a3"/>
        <w:spacing w:before="120" w:after="0" w:line="360" w:lineRule="auto"/>
        <w:ind w:left="0" w:firstLine="567"/>
        <w:jc w:val="both"/>
        <w:rPr>
          <w:sz w:val="24"/>
          <w:szCs w:val="24"/>
        </w:rPr>
      </w:pPr>
      <w:r w:rsidRPr="00191DDC">
        <w:rPr>
          <w:sz w:val="24"/>
          <w:szCs w:val="24"/>
        </w:rPr>
        <w:t>Согласно Постановления Правительства от 22 октября 2012 года №1075 «О ценообразовании в сфере теплоснабжения», плата за услуги по поддержанию резервной тепловой мощности устанавливается органами регулирования для категорий (групп) социально значимых потребителей, если указанные потребители не потребляют тепловую энергию, но не осуществили отсоединение принадлежащих им теплопотребляющих установок от тепловой сети в целях сохранения возможности возобновить потребление тепловой энергии при возникновении такой необходимости.</w:t>
      </w:r>
    </w:p>
    <w:p w14:paraId="51733C6F" w14:textId="77777777" w:rsidR="00A02656" w:rsidRPr="00191DDC" w:rsidRDefault="00A02656" w:rsidP="00A02656">
      <w:pPr>
        <w:pStyle w:val="a3"/>
        <w:spacing w:after="0" w:line="360" w:lineRule="auto"/>
        <w:ind w:left="0" w:firstLine="567"/>
        <w:jc w:val="both"/>
        <w:rPr>
          <w:sz w:val="24"/>
          <w:szCs w:val="24"/>
        </w:rPr>
      </w:pPr>
      <w:r w:rsidRPr="00191DDC">
        <w:rPr>
          <w:sz w:val="24"/>
          <w:szCs w:val="24"/>
        </w:rPr>
        <w:t xml:space="preserve">Плата за услуги по поддержанию резервной тепловой мощности устанавливается органами регулирования за услуги, оказываемые: </w:t>
      </w:r>
    </w:p>
    <w:p w14:paraId="4CE25846" w14:textId="77777777" w:rsidR="00A02656" w:rsidRPr="00191DDC" w:rsidRDefault="00A02656" w:rsidP="00A02656">
      <w:pPr>
        <w:pStyle w:val="a3"/>
        <w:spacing w:after="0" w:line="360" w:lineRule="auto"/>
        <w:ind w:left="0" w:firstLine="567"/>
        <w:jc w:val="both"/>
        <w:rPr>
          <w:sz w:val="24"/>
          <w:szCs w:val="24"/>
        </w:rPr>
      </w:pPr>
      <w:r w:rsidRPr="00191DDC">
        <w:rPr>
          <w:sz w:val="24"/>
          <w:szCs w:val="24"/>
        </w:rPr>
        <w:lastRenderedPageBreak/>
        <w:t xml:space="preserve">а) регулируемыми организациями, мощность тепловых источников и (или) тепловых сетей которых используется для поддержания резервной мощности в соответствии со схемой теплоснабжения, - для оказания указанных услуг единой теплоснабжающей организации; </w:t>
      </w:r>
    </w:p>
    <w:p w14:paraId="22614920" w14:textId="77777777" w:rsidR="00A02656" w:rsidRPr="00191DDC" w:rsidRDefault="00A02656" w:rsidP="00A02656">
      <w:pPr>
        <w:pStyle w:val="a3"/>
        <w:spacing w:after="0" w:line="360" w:lineRule="auto"/>
        <w:ind w:left="0" w:firstLine="567"/>
        <w:jc w:val="both"/>
        <w:rPr>
          <w:sz w:val="24"/>
          <w:szCs w:val="24"/>
        </w:rPr>
      </w:pPr>
      <w:r w:rsidRPr="00191DDC">
        <w:rPr>
          <w:sz w:val="24"/>
          <w:szCs w:val="24"/>
        </w:rPr>
        <w:t xml:space="preserve">б) единой теплоснабжающей организацией в зоне ее деятельности категориям (группам) социально значимых потребителей, находящимся в зоне деятельности единой теплоснабжающей организации. </w:t>
      </w:r>
    </w:p>
    <w:p w14:paraId="093F2659" w14:textId="77777777" w:rsidR="00A02656" w:rsidRDefault="00A02656" w:rsidP="00A02656">
      <w:pPr>
        <w:pStyle w:val="a3"/>
        <w:spacing w:after="0" w:line="360" w:lineRule="auto"/>
        <w:ind w:left="0" w:firstLine="567"/>
        <w:jc w:val="both"/>
        <w:rPr>
          <w:sz w:val="24"/>
          <w:szCs w:val="24"/>
        </w:rPr>
      </w:pPr>
      <w:r w:rsidRPr="00191DDC">
        <w:rPr>
          <w:sz w:val="24"/>
          <w:szCs w:val="24"/>
        </w:rPr>
        <w:t>Плата за услуги по поддержанию резервной тепловой мощности единой теплоснабжающей организации устанавливается равной ставке за мощность единого тарифа на тепловую энергию (мощность) в зоне ее деятельности или, если в зоне ее деятельности установлен одноставочный единый тариф на тепловую энергию (мощность), равной ставке за мощность двух</w:t>
      </w:r>
      <w:r>
        <w:rPr>
          <w:sz w:val="24"/>
          <w:szCs w:val="24"/>
        </w:rPr>
        <w:t xml:space="preserve"> </w:t>
      </w:r>
      <w:r w:rsidRPr="00191DDC">
        <w:rPr>
          <w:sz w:val="24"/>
          <w:szCs w:val="24"/>
        </w:rPr>
        <w:t xml:space="preserve">ставочного единого тарифа на тепловую энергию (мощность). </w:t>
      </w:r>
    </w:p>
    <w:p w14:paraId="6363FE4A" w14:textId="77777777" w:rsidR="00A02656" w:rsidRPr="00C12F69" w:rsidRDefault="00A02656" w:rsidP="00A02656">
      <w:pPr>
        <w:pStyle w:val="7"/>
        <w:spacing w:before="0"/>
        <w:ind w:firstLine="567"/>
        <w:jc w:val="both"/>
        <w:rPr>
          <w:rFonts w:ascii="Times New Roman" w:hAnsi="Times New Roman"/>
          <w:b/>
          <w:i w:val="0"/>
          <w:sz w:val="24"/>
          <w:szCs w:val="24"/>
          <w:lang w:val="ru-RU"/>
        </w:rPr>
      </w:pPr>
      <w:bookmarkStart w:id="448" w:name="_Toc117433484"/>
      <w:bookmarkStart w:id="449" w:name="_Toc203262223"/>
      <w:bookmarkStart w:id="450" w:name="_Toc209420201"/>
      <w:bookmarkStart w:id="451" w:name="_Toc117433485"/>
      <w:bookmarkStart w:id="452" w:name="_Toc203262224"/>
      <w:r w:rsidRPr="00C12F69">
        <w:rPr>
          <w:rFonts w:ascii="Times New Roman" w:hAnsi="Times New Roman"/>
          <w:b/>
          <w:i w:val="0"/>
          <w:sz w:val="24"/>
          <w:szCs w:val="24"/>
          <w:lang w:val="ru-RU"/>
        </w:rPr>
        <w:t>д</w:t>
      </w:r>
      <w:r w:rsidRPr="005F7EE2">
        <w:rPr>
          <w:rFonts w:ascii="Times New Roman" w:hAnsi="Times New Roman"/>
          <w:b/>
          <w:i w:val="0"/>
          <w:sz w:val="24"/>
          <w:szCs w:val="24"/>
          <w:lang w:val="ru-RU"/>
        </w:rPr>
        <w:t xml:space="preserve">) </w:t>
      </w:r>
      <w:r w:rsidRPr="00C12F69">
        <w:rPr>
          <w:rFonts w:ascii="Times New Roman" w:hAnsi="Times New Roman"/>
          <w:b/>
          <w:i w:val="0"/>
          <w:sz w:val="24"/>
          <w:szCs w:val="24"/>
          <w:lang w:val="ru-RU"/>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448"/>
      <w:bookmarkEnd w:id="449"/>
      <w:bookmarkEnd w:id="450"/>
    </w:p>
    <w:p w14:paraId="0E1F39A6" w14:textId="77777777" w:rsidR="00A02656" w:rsidRPr="00191DDC" w:rsidRDefault="00A02656" w:rsidP="00A02656">
      <w:pPr>
        <w:spacing w:before="120" w:after="0" w:line="360" w:lineRule="auto"/>
        <w:ind w:firstLine="567"/>
        <w:jc w:val="both"/>
        <w:rPr>
          <w:sz w:val="24"/>
          <w:szCs w:val="24"/>
        </w:rPr>
      </w:pPr>
      <w:r w:rsidRPr="00191DDC">
        <w:rPr>
          <w:sz w:val="24"/>
          <w:szCs w:val="24"/>
        </w:rPr>
        <w:t>Территория</w:t>
      </w:r>
      <w:r>
        <w:rPr>
          <w:sz w:val="24"/>
          <w:szCs w:val="24"/>
        </w:rPr>
        <w:t xml:space="preserve"> муниципального образования города Козловка Чувашской Республике</w:t>
      </w:r>
      <w:r w:rsidRPr="00191DDC">
        <w:rPr>
          <w:sz w:val="24"/>
          <w:szCs w:val="24"/>
        </w:rPr>
        <w:t xml:space="preserve"> не относиться к ценовой зоне теплоснабжения. </w:t>
      </w:r>
    </w:p>
    <w:p w14:paraId="534938E0" w14:textId="77777777" w:rsidR="00A02656" w:rsidRDefault="00A02656" w:rsidP="00A02656">
      <w:pPr>
        <w:pStyle w:val="7"/>
        <w:spacing w:before="0"/>
        <w:ind w:firstLine="567"/>
        <w:jc w:val="both"/>
        <w:rPr>
          <w:rFonts w:ascii="Times New Roman" w:hAnsi="Times New Roman"/>
          <w:b/>
          <w:i w:val="0"/>
          <w:sz w:val="24"/>
          <w:szCs w:val="24"/>
          <w:lang w:val="ru-RU"/>
        </w:rPr>
      </w:pPr>
      <w:bookmarkStart w:id="453" w:name="_Toc209420202"/>
      <w:r>
        <w:rPr>
          <w:rFonts w:ascii="Times New Roman" w:hAnsi="Times New Roman"/>
          <w:b/>
          <w:i w:val="0"/>
          <w:sz w:val="24"/>
          <w:szCs w:val="24"/>
          <w:lang w:val="ru-RU"/>
        </w:rPr>
        <w:t>е</w:t>
      </w:r>
      <w:r w:rsidRPr="005F7EE2">
        <w:rPr>
          <w:rFonts w:ascii="Times New Roman" w:hAnsi="Times New Roman"/>
          <w:b/>
          <w:i w:val="0"/>
          <w:sz w:val="24"/>
          <w:szCs w:val="24"/>
          <w:lang w:val="ru-RU"/>
        </w:rPr>
        <w:t xml:space="preserve">) </w:t>
      </w:r>
      <w:r w:rsidRPr="00141E23">
        <w:rPr>
          <w:rFonts w:ascii="Times New Roman" w:hAnsi="Times New Roman"/>
          <w:b/>
          <w:i w:val="0"/>
          <w:sz w:val="24"/>
          <w:szCs w:val="24"/>
          <w:lang w:val="ru-RU"/>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451"/>
      <w:bookmarkEnd w:id="452"/>
      <w:bookmarkEnd w:id="453"/>
    </w:p>
    <w:p w14:paraId="3B17C038" w14:textId="77777777" w:rsidR="00A02656" w:rsidRPr="00512D66" w:rsidRDefault="00A02656" w:rsidP="00A02656">
      <w:pPr>
        <w:spacing w:before="120" w:after="0" w:line="360" w:lineRule="auto"/>
        <w:ind w:firstLine="567"/>
        <w:jc w:val="both"/>
        <w:rPr>
          <w:sz w:val="24"/>
          <w:szCs w:val="24"/>
        </w:rPr>
      </w:pPr>
      <w:r w:rsidRPr="00191DDC">
        <w:rPr>
          <w:sz w:val="24"/>
          <w:szCs w:val="24"/>
        </w:rPr>
        <w:t>Территория</w:t>
      </w:r>
      <w:r>
        <w:rPr>
          <w:sz w:val="24"/>
          <w:szCs w:val="24"/>
        </w:rPr>
        <w:t xml:space="preserve"> муниципального образования города Козловка Чувашской Республике</w:t>
      </w:r>
      <w:r w:rsidRPr="00512D66">
        <w:rPr>
          <w:sz w:val="24"/>
          <w:szCs w:val="24"/>
        </w:rPr>
        <w:t xml:space="preserve"> не относится к ценовой зоне.</w:t>
      </w:r>
    </w:p>
    <w:p w14:paraId="1935EBD4" w14:textId="77777777" w:rsidR="00A02656" w:rsidRPr="00E008D2" w:rsidRDefault="00A02656" w:rsidP="00A02656">
      <w:pPr>
        <w:spacing w:after="0"/>
        <w:jc w:val="center"/>
        <w:rPr>
          <w:i/>
          <w:sz w:val="24"/>
          <w:szCs w:val="24"/>
        </w:rPr>
      </w:pPr>
      <w:r w:rsidRPr="00E008D2">
        <w:rPr>
          <w:i/>
          <w:sz w:val="24"/>
          <w:szCs w:val="24"/>
        </w:rPr>
        <w:t>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p>
    <w:p w14:paraId="44A4E26E" w14:textId="77777777" w:rsidR="00A02656" w:rsidRDefault="00A02656" w:rsidP="00A02656">
      <w:pPr>
        <w:pStyle w:val="affff1"/>
        <w:spacing w:before="120"/>
        <w:ind w:firstLine="567"/>
        <w:rPr>
          <w:rFonts w:cs="Times New Roman"/>
        </w:rPr>
      </w:pPr>
      <w:r>
        <w:rPr>
          <w:rFonts w:cs="Times New Roman"/>
        </w:rPr>
        <w:t>Д</w:t>
      </w:r>
      <w:r w:rsidRPr="004C6B9C">
        <w:rPr>
          <w:rFonts w:cs="Times New Roman"/>
        </w:rPr>
        <w:t xml:space="preserve">инамика изменения </w:t>
      </w:r>
      <w:r>
        <w:rPr>
          <w:rFonts w:cs="Times New Roman"/>
        </w:rPr>
        <w:t>тарифов</w:t>
      </w:r>
      <w:r w:rsidRPr="004C6B9C">
        <w:rPr>
          <w:rFonts w:cs="Times New Roman"/>
        </w:rPr>
        <w:t xml:space="preserve"> теплоснабжающих организаций носит стабильный характер и изменяется незначительно</w:t>
      </w:r>
      <w:r>
        <w:rPr>
          <w:rFonts w:cs="Times New Roman"/>
        </w:rPr>
        <w:t xml:space="preserve"> – в пределах допустимых значений роста тарифа</w:t>
      </w:r>
      <w:r w:rsidRPr="004C6B9C">
        <w:rPr>
          <w:rFonts w:cs="Times New Roman"/>
        </w:rPr>
        <w:t>.</w:t>
      </w:r>
    </w:p>
    <w:p w14:paraId="3212CFCC" w14:textId="77777777" w:rsidR="00A02656" w:rsidRDefault="00A02656" w:rsidP="005F7EE2">
      <w:pPr>
        <w:pStyle w:val="a3"/>
        <w:spacing w:before="120" w:after="0" w:line="360" w:lineRule="auto"/>
        <w:ind w:left="0" w:firstLine="567"/>
        <w:jc w:val="both"/>
        <w:rPr>
          <w:b/>
          <w:iCs/>
          <w:sz w:val="24"/>
          <w:szCs w:val="24"/>
        </w:rPr>
      </w:pPr>
    </w:p>
    <w:p w14:paraId="624E6819" w14:textId="77777777" w:rsidR="00A02656" w:rsidRDefault="00A02656" w:rsidP="005F7EE2">
      <w:pPr>
        <w:pStyle w:val="a3"/>
        <w:spacing w:before="120" w:after="0" w:line="360" w:lineRule="auto"/>
        <w:ind w:left="0" w:firstLine="567"/>
        <w:jc w:val="both"/>
        <w:rPr>
          <w:b/>
          <w:iCs/>
          <w:sz w:val="24"/>
          <w:szCs w:val="24"/>
        </w:rPr>
      </w:pPr>
    </w:p>
    <w:p w14:paraId="0EE9B84E" w14:textId="77777777" w:rsidR="00A02656" w:rsidRDefault="00A02656" w:rsidP="005F7EE2">
      <w:pPr>
        <w:pStyle w:val="a3"/>
        <w:spacing w:before="120" w:after="0" w:line="360" w:lineRule="auto"/>
        <w:ind w:left="0" w:firstLine="567"/>
        <w:jc w:val="both"/>
        <w:rPr>
          <w:b/>
          <w:iCs/>
          <w:sz w:val="24"/>
          <w:szCs w:val="24"/>
        </w:rPr>
      </w:pPr>
    </w:p>
    <w:p w14:paraId="4BB293CD" w14:textId="77777777" w:rsidR="00A02656" w:rsidRDefault="00A02656" w:rsidP="005F7EE2">
      <w:pPr>
        <w:pStyle w:val="a3"/>
        <w:spacing w:before="120" w:after="0" w:line="360" w:lineRule="auto"/>
        <w:ind w:left="0" w:firstLine="567"/>
        <w:jc w:val="both"/>
        <w:rPr>
          <w:b/>
          <w:iCs/>
          <w:sz w:val="24"/>
          <w:szCs w:val="24"/>
        </w:rPr>
      </w:pPr>
    </w:p>
    <w:p w14:paraId="5E97FA33" w14:textId="77777777" w:rsidR="00A02656" w:rsidRDefault="00A02656" w:rsidP="005F7EE2">
      <w:pPr>
        <w:pStyle w:val="a3"/>
        <w:spacing w:before="120" w:after="0" w:line="360" w:lineRule="auto"/>
        <w:ind w:left="0" w:firstLine="567"/>
        <w:jc w:val="both"/>
        <w:rPr>
          <w:b/>
          <w:iCs/>
          <w:sz w:val="24"/>
          <w:szCs w:val="24"/>
        </w:rPr>
      </w:pPr>
    </w:p>
    <w:p w14:paraId="1EF0D82D" w14:textId="77777777" w:rsidR="00A02656" w:rsidRPr="00A02656" w:rsidRDefault="00A02656" w:rsidP="005F7EE2">
      <w:pPr>
        <w:pStyle w:val="a3"/>
        <w:spacing w:before="120" w:after="0" w:line="360" w:lineRule="auto"/>
        <w:ind w:left="0" w:firstLine="567"/>
        <w:jc w:val="both"/>
        <w:rPr>
          <w:rFonts w:cs="Times New Roman"/>
          <w:iCs/>
          <w:sz w:val="24"/>
          <w:szCs w:val="24"/>
        </w:rPr>
      </w:pPr>
    </w:p>
    <w:p w14:paraId="33D1187B" w14:textId="77777777" w:rsidR="003F7ED5" w:rsidRPr="009526A2" w:rsidRDefault="003F7ED5" w:rsidP="00BB216F">
      <w:pPr>
        <w:pStyle w:val="1"/>
        <w:spacing w:line="276" w:lineRule="auto"/>
        <w:ind w:left="0" w:right="-2" w:firstLine="567"/>
        <w:jc w:val="both"/>
        <w:rPr>
          <w:sz w:val="24"/>
          <w:szCs w:val="24"/>
          <w:lang w:val="ru-RU"/>
        </w:rPr>
      </w:pPr>
      <w:bookmarkStart w:id="454" w:name="_Toc209420203"/>
      <w:r w:rsidRPr="009526A2">
        <w:rPr>
          <w:sz w:val="24"/>
          <w:szCs w:val="24"/>
          <w:lang w:val="ru-RU"/>
        </w:rPr>
        <w:lastRenderedPageBreak/>
        <w:t>ЧАСТЬ 12 ОПИСАНИЕ СУЩЕСТВУЮЩИХ ТЕХНИЧЕСКИХ И ТЕХНОЛОГИЧЕСКИХ ПРОБЛЕМ В СИСТЕМАХ ТЕПЛОСНАБЖЕНИЯ ПОСЕЛЕНИЯ, ГОРОДСКОГО ОКРУГА</w:t>
      </w:r>
      <w:bookmarkEnd w:id="454"/>
    </w:p>
    <w:p w14:paraId="77A5065D" w14:textId="77777777" w:rsidR="003F7ED5" w:rsidRPr="009526A2" w:rsidRDefault="003F7ED5" w:rsidP="00847AC6">
      <w:pPr>
        <w:pStyle w:val="7"/>
        <w:spacing w:before="120"/>
        <w:ind w:firstLine="567"/>
        <w:jc w:val="both"/>
        <w:rPr>
          <w:rFonts w:ascii="Times New Roman" w:hAnsi="Times New Roman"/>
          <w:b/>
          <w:i w:val="0"/>
          <w:sz w:val="24"/>
          <w:szCs w:val="24"/>
          <w:lang w:val="ru-RU"/>
        </w:rPr>
      </w:pPr>
      <w:bookmarkStart w:id="455" w:name="_Toc209420204"/>
      <w:r w:rsidRPr="009526A2">
        <w:rPr>
          <w:rFonts w:ascii="Times New Roman" w:hAnsi="Times New Roman"/>
          <w:b/>
          <w:i w:val="0"/>
          <w:sz w:val="24"/>
          <w:szCs w:val="24"/>
          <w:lang w:val="ru-RU"/>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455"/>
    </w:p>
    <w:p w14:paraId="10F21C44" w14:textId="77777777" w:rsidR="003F7ED5" w:rsidRPr="009526A2" w:rsidRDefault="003F7ED5" w:rsidP="001C33E5">
      <w:pPr>
        <w:pStyle w:val="a3"/>
        <w:spacing w:before="120" w:after="0" w:line="360" w:lineRule="auto"/>
        <w:ind w:left="0" w:firstLine="567"/>
        <w:jc w:val="both"/>
        <w:rPr>
          <w:rFonts w:cs="Times New Roman"/>
          <w:sz w:val="24"/>
          <w:szCs w:val="24"/>
        </w:rPr>
      </w:pPr>
      <w:r w:rsidRPr="009526A2">
        <w:rPr>
          <w:rFonts w:cs="Times New Roman"/>
          <w:sz w:val="24"/>
          <w:szCs w:val="24"/>
        </w:rPr>
        <w:t xml:space="preserve">В настоящее время существуют следующие проблемы организации качественного теплоснабжения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264472" w:rsidRPr="009526A2">
        <w:rPr>
          <w:rFonts w:cs="Times New Roman"/>
          <w:sz w:val="24"/>
          <w:szCs w:val="24"/>
        </w:rPr>
        <w:t xml:space="preserve"> Брянской области</w:t>
      </w:r>
      <w:r w:rsidR="003E49CA" w:rsidRPr="009526A2">
        <w:rPr>
          <w:rFonts w:cs="Times New Roman"/>
          <w:sz w:val="24"/>
          <w:szCs w:val="24"/>
        </w:rPr>
        <w:t>:</w:t>
      </w:r>
    </w:p>
    <w:p w14:paraId="3333278F" w14:textId="77777777" w:rsidR="00AE0C16" w:rsidRPr="009526A2" w:rsidRDefault="00847AC6" w:rsidP="007440C2">
      <w:pPr>
        <w:pStyle w:val="a3"/>
        <w:spacing w:after="0" w:line="360" w:lineRule="auto"/>
        <w:ind w:left="0"/>
        <w:jc w:val="both"/>
        <w:rPr>
          <w:rFonts w:cs="Times New Roman"/>
          <w:sz w:val="24"/>
          <w:szCs w:val="24"/>
        </w:rPr>
      </w:pPr>
      <w:r w:rsidRPr="009526A2">
        <w:rPr>
          <w:rFonts w:cs="Times New Roman"/>
          <w:sz w:val="24"/>
          <w:szCs w:val="24"/>
        </w:rPr>
        <w:t xml:space="preserve">- </w:t>
      </w:r>
      <w:r w:rsidR="00AE0C16" w:rsidRPr="009526A2">
        <w:rPr>
          <w:rFonts w:cs="Times New Roman"/>
          <w:sz w:val="24"/>
          <w:szCs w:val="24"/>
        </w:rPr>
        <w:t>высокая изношенность тепловых сетей;</w:t>
      </w:r>
    </w:p>
    <w:p w14:paraId="4C815E08" w14:textId="77777777" w:rsidR="00847AC6" w:rsidRPr="009526A2" w:rsidRDefault="00847AC6" w:rsidP="007440C2">
      <w:pPr>
        <w:spacing w:after="0" w:line="360" w:lineRule="auto"/>
        <w:jc w:val="both"/>
        <w:rPr>
          <w:rFonts w:cs="Times New Roman"/>
          <w:sz w:val="24"/>
          <w:szCs w:val="24"/>
        </w:rPr>
      </w:pPr>
      <w:r w:rsidRPr="009526A2">
        <w:rPr>
          <w:rFonts w:cs="Times New Roman"/>
          <w:sz w:val="24"/>
          <w:szCs w:val="24"/>
        </w:rPr>
        <w:t xml:space="preserve">- </w:t>
      </w:r>
      <w:r w:rsidR="00AE0C16" w:rsidRPr="009526A2">
        <w:rPr>
          <w:rFonts w:cs="Times New Roman"/>
          <w:sz w:val="24"/>
          <w:szCs w:val="24"/>
        </w:rPr>
        <w:t>отсутствие приборов учета тепловой энергии у большинства потребителей;</w:t>
      </w:r>
    </w:p>
    <w:p w14:paraId="1A0144E1" w14:textId="77777777" w:rsidR="003F7ED5" w:rsidRPr="009526A2" w:rsidRDefault="003F7ED5" w:rsidP="00847AC6">
      <w:pPr>
        <w:pStyle w:val="7"/>
        <w:spacing w:before="0"/>
        <w:ind w:firstLine="567"/>
        <w:jc w:val="both"/>
        <w:rPr>
          <w:rFonts w:ascii="Times New Roman" w:hAnsi="Times New Roman"/>
          <w:b/>
          <w:i w:val="0"/>
          <w:sz w:val="24"/>
          <w:szCs w:val="24"/>
          <w:lang w:val="ru-RU"/>
        </w:rPr>
      </w:pPr>
      <w:bookmarkStart w:id="456" w:name="_Toc209420205"/>
      <w:r w:rsidRPr="009526A2">
        <w:rPr>
          <w:rFonts w:ascii="Times New Roman" w:hAnsi="Times New Roman"/>
          <w:b/>
          <w:i w:val="0"/>
          <w:sz w:val="24"/>
          <w:szCs w:val="24"/>
          <w:lang w:val="ru-RU"/>
        </w:rPr>
        <w:t>б) описание существующих проблем организации надежного и безопасного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bookmarkEnd w:id="456"/>
    </w:p>
    <w:p w14:paraId="3DBC3BC3" w14:textId="77777777" w:rsidR="00C537AE" w:rsidRPr="009526A2" w:rsidRDefault="00C537AE" w:rsidP="001C33E5">
      <w:pPr>
        <w:pStyle w:val="a3"/>
        <w:spacing w:after="0" w:line="360" w:lineRule="auto"/>
        <w:ind w:left="0" w:firstLine="567"/>
        <w:jc w:val="both"/>
        <w:rPr>
          <w:rFonts w:cs="Times New Roman"/>
          <w:sz w:val="24"/>
          <w:szCs w:val="24"/>
        </w:rPr>
      </w:pPr>
      <w:r w:rsidRPr="009526A2">
        <w:rPr>
          <w:rFonts w:cs="Times New Roman"/>
          <w:sz w:val="24"/>
          <w:szCs w:val="24"/>
        </w:rPr>
        <w:t>Из анализа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14:paraId="794D8160" w14:textId="77777777" w:rsidR="00AE0C16" w:rsidRPr="009526A2" w:rsidRDefault="00DD5263" w:rsidP="00847AC6">
      <w:pPr>
        <w:pStyle w:val="a3"/>
        <w:spacing w:before="120" w:after="0" w:line="360" w:lineRule="auto"/>
        <w:ind w:left="0"/>
        <w:jc w:val="both"/>
        <w:rPr>
          <w:rFonts w:cs="Times New Roman"/>
          <w:sz w:val="24"/>
          <w:szCs w:val="24"/>
        </w:rPr>
      </w:pPr>
      <w:r w:rsidRPr="009526A2">
        <w:rPr>
          <w:rFonts w:cs="Times New Roman"/>
          <w:sz w:val="24"/>
          <w:szCs w:val="24"/>
        </w:rPr>
        <w:t xml:space="preserve">- </w:t>
      </w:r>
      <w:r w:rsidR="00AE0C16" w:rsidRPr="009526A2">
        <w:rPr>
          <w:rFonts w:cs="Times New Roman"/>
          <w:sz w:val="24"/>
          <w:szCs w:val="24"/>
        </w:rPr>
        <w:t>участки тепловых сетей со сроком службы более 30 лет;</w:t>
      </w:r>
    </w:p>
    <w:p w14:paraId="2D694267" w14:textId="77777777" w:rsidR="00AE0C16" w:rsidRPr="009526A2" w:rsidRDefault="00DD5263" w:rsidP="00483E6A">
      <w:pPr>
        <w:pStyle w:val="a3"/>
        <w:spacing w:after="0"/>
        <w:ind w:left="0"/>
        <w:rPr>
          <w:rFonts w:cs="Times New Roman"/>
          <w:sz w:val="24"/>
          <w:szCs w:val="24"/>
        </w:rPr>
      </w:pPr>
      <w:r w:rsidRPr="009526A2">
        <w:rPr>
          <w:rFonts w:cs="Times New Roman"/>
          <w:sz w:val="24"/>
          <w:szCs w:val="24"/>
        </w:rPr>
        <w:t xml:space="preserve">- </w:t>
      </w:r>
      <w:r w:rsidR="00AE0C16" w:rsidRPr="009526A2">
        <w:rPr>
          <w:rFonts w:cs="Times New Roman"/>
          <w:sz w:val="24"/>
          <w:szCs w:val="24"/>
        </w:rPr>
        <w:t>отсутствуют резервированные участки (пропускная способность трубопроводов).</w:t>
      </w:r>
    </w:p>
    <w:p w14:paraId="3A252D14" w14:textId="77777777" w:rsidR="003F7ED5" w:rsidRPr="009526A2" w:rsidRDefault="003F7ED5" w:rsidP="00DD5263">
      <w:pPr>
        <w:pStyle w:val="7"/>
        <w:spacing w:before="120"/>
        <w:ind w:firstLine="567"/>
        <w:rPr>
          <w:rFonts w:ascii="Times New Roman" w:hAnsi="Times New Roman"/>
          <w:b/>
          <w:i w:val="0"/>
          <w:sz w:val="24"/>
          <w:szCs w:val="24"/>
          <w:lang w:val="ru-RU"/>
        </w:rPr>
      </w:pPr>
      <w:bookmarkStart w:id="457" w:name="_Toc209420206"/>
      <w:r w:rsidRPr="009526A2">
        <w:rPr>
          <w:rFonts w:ascii="Times New Roman" w:hAnsi="Times New Roman"/>
          <w:b/>
          <w:i w:val="0"/>
          <w:sz w:val="24"/>
          <w:szCs w:val="24"/>
          <w:lang w:val="ru-RU"/>
        </w:rPr>
        <w:t>в) описание существующих проблем развития систем теплоснабжения</w:t>
      </w:r>
      <w:bookmarkEnd w:id="457"/>
    </w:p>
    <w:p w14:paraId="3F3F32EE" w14:textId="77777777" w:rsidR="00C537AE" w:rsidRPr="009526A2" w:rsidRDefault="00DD5263" w:rsidP="001C33E5">
      <w:pPr>
        <w:pStyle w:val="a3"/>
        <w:spacing w:before="120" w:after="0" w:line="360" w:lineRule="auto"/>
        <w:ind w:left="0" w:firstLine="567"/>
        <w:jc w:val="both"/>
        <w:rPr>
          <w:rFonts w:cs="Times New Roman"/>
          <w:sz w:val="24"/>
          <w:szCs w:val="24"/>
        </w:rPr>
      </w:pPr>
      <w:r w:rsidRPr="009526A2">
        <w:rPr>
          <w:rFonts w:cs="Times New Roman"/>
          <w:sz w:val="24"/>
          <w:szCs w:val="24"/>
        </w:rPr>
        <w:t xml:space="preserve">Ориентировочный </w:t>
      </w:r>
      <w:r w:rsidR="00C537AE" w:rsidRPr="009526A2">
        <w:rPr>
          <w:rFonts w:cs="Times New Roman"/>
          <w:sz w:val="24"/>
          <w:szCs w:val="24"/>
        </w:rPr>
        <w:t xml:space="preserve">эксплуатационный срок сетей теплоснабжения в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001B2BB0" w:rsidRPr="009526A2">
        <w:rPr>
          <w:rFonts w:cs="Times New Roman"/>
          <w:sz w:val="24"/>
          <w:szCs w:val="24"/>
        </w:rPr>
        <w:t xml:space="preserve"> составляет </w:t>
      </w:r>
      <w:r w:rsidR="00AE0C16" w:rsidRPr="009526A2">
        <w:rPr>
          <w:rFonts w:cs="Times New Roman"/>
          <w:sz w:val="24"/>
          <w:szCs w:val="24"/>
        </w:rPr>
        <w:t>более</w:t>
      </w:r>
      <w:r w:rsidRPr="009526A2">
        <w:rPr>
          <w:rFonts w:cs="Times New Roman"/>
          <w:sz w:val="24"/>
          <w:szCs w:val="24"/>
        </w:rPr>
        <w:t xml:space="preserve"> </w:t>
      </w:r>
      <w:r w:rsidR="009D33ED" w:rsidRPr="009526A2">
        <w:rPr>
          <w:rFonts w:cs="Times New Roman"/>
          <w:sz w:val="24"/>
          <w:szCs w:val="24"/>
        </w:rPr>
        <w:t>2</w:t>
      </w:r>
      <w:r w:rsidR="001B2BB0" w:rsidRPr="009526A2">
        <w:rPr>
          <w:rFonts w:cs="Times New Roman"/>
          <w:sz w:val="24"/>
          <w:szCs w:val="24"/>
        </w:rPr>
        <w:t>0 лет.</w:t>
      </w:r>
      <w:r w:rsidRPr="009526A2">
        <w:rPr>
          <w:rFonts w:cs="Times New Roman"/>
          <w:sz w:val="24"/>
          <w:szCs w:val="24"/>
        </w:rPr>
        <w:t xml:space="preserve"> </w:t>
      </w:r>
      <w:r w:rsidR="001B2BB0" w:rsidRPr="009526A2">
        <w:rPr>
          <w:rFonts w:cs="Times New Roman"/>
          <w:sz w:val="24"/>
          <w:szCs w:val="24"/>
        </w:rPr>
        <w:t>К</w:t>
      </w:r>
      <w:r w:rsidR="00C537AE" w:rsidRPr="009526A2">
        <w:rPr>
          <w:rFonts w:cs="Times New Roman"/>
          <w:sz w:val="24"/>
          <w:szCs w:val="24"/>
        </w:rPr>
        <w:t>апитальный ремонт</w:t>
      </w:r>
      <w:r w:rsidR="001B2BB0" w:rsidRPr="009526A2">
        <w:rPr>
          <w:rFonts w:cs="Times New Roman"/>
          <w:sz w:val="24"/>
          <w:szCs w:val="24"/>
        </w:rPr>
        <w:t xml:space="preserve"> тепловых сетей</w:t>
      </w:r>
      <w:r w:rsidRPr="009526A2">
        <w:rPr>
          <w:rFonts w:cs="Times New Roman"/>
          <w:sz w:val="24"/>
          <w:szCs w:val="24"/>
        </w:rPr>
        <w:t xml:space="preserve"> </w:t>
      </w:r>
      <w:r w:rsidR="001B2BB0" w:rsidRPr="009526A2">
        <w:rPr>
          <w:rFonts w:cs="Times New Roman"/>
          <w:sz w:val="24"/>
          <w:szCs w:val="24"/>
        </w:rPr>
        <w:t xml:space="preserve">производится в соответствии с утвержденным планом. </w:t>
      </w:r>
      <w:r w:rsidR="00C537AE" w:rsidRPr="009526A2">
        <w:rPr>
          <w:rFonts w:cs="Times New Roman"/>
          <w:sz w:val="24"/>
          <w:szCs w:val="24"/>
        </w:rPr>
        <w:t xml:space="preserve">Внутриквартальные сети имеют пропускную способность, рассчитанную под существующую систему, поэтому не позволяют обеспечить подключение новых потребителей к существующей системе. </w:t>
      </w:r>
    </w:p>
    <w:p w14:paraId="7691A60E" w14:textId="77777777" w:rsidR="003F7ED5" w:rsidRPr="009526A2" w:rsidRDefault="003F7ED5" w:rsidP="001C33E5">
      <w:pPr>
        <w:pStyle w:val="7"/>
        <w:spacing w:before="0"/>
        <w:ind w:firstLine="567"/>
        <w:jc w:val="both"/>
        <w:rPr>
          <w:rFonts w:ascii="Times New Roman" w:hAnsi="Times New Roman"/>
          <w:b/>
          <w:i w:val="0"/>
          <w:sz w:val="24"/>
          <w:szCs w:val="24"/>
          <w:lang w:val="ru-RU"/>
        </w:rPr>
      </w:pPr>
      <w:bookmarkStart w:id="458" w:name="_Toc209420207"/>
      <w:r w:rsidRPr="009526A2">
        <w:rPr>
          <w:rFonts w:ascii="Times New Roman" w:hAnsi="Times New Roman"/>
          <w:b/>
          <w:i w:val="0"/>
          <w:sz w:val="24"/>
          <w:szCs w:val="24"/>
          <w:lang w:val="ru-RU"/>
        </w:rPr>
        <w:t>г) описание существующих проблем надежного и эффективного снабжения топливом действующих систем теплоснабжения</w:t>
      </w:r>
      <w:bookmarkEnd w:id="458"/>
    </w:p>
    <w:p w14:paraId="4C9C5FDF" w14:textId="77777777" w:rsidR="003F7ED5" w:rsidRPr="009526A2" w:rsidRDefault="003F7ED5" w:rsidP="001C33E5">
      <w:pPr>
        <w:pStyle w:val="a3"/>
        <w:spacing w:before="120" w:after="0" w:line="360" w:lineRule="auto"/>
        <w:ind w:left="0" w:firstLine="426"/>
        <w:jc w:val="both"/>
        <w:rPr>
          <w:rFonts w:cs="Times New Roman"/>
          <w:sz w:val="24"/>
          <w:szCs w:val="24"/>
        </w:rPr>
      </w:pPr>
      <w:r w:rsidRPr="009526A2">
        <w:rPr>
          <w:rFonts w:cs="Times New Roman"/>
          <w:sz w:val="24"/>
          <w:szCs w:val="24"/>
        </w:rPr>
        <w:t>Проблемы в снабжени</w:t>
      </w:r>
      <w:r w:rsidR="00DD5263" w:rsidRPr="009526A2">
        <w:rPr>
          <w:rFonts w:cs="Times New Roman"/>
          <w:sz w:val="24"/>
          <w:szCs w:val="24"/>
        </w:rPr>
        <w:t xml:space="preserve">и топливом </w:t>
      </w:r>
      <w:r w:rsidRPr="009526A2">
        <w:rPr>
          <w:rFonts w:cs="Times New Roman"/>
          <w:sz w:val="24"/>
          <w:szCs w:val="24"/>
        </w:rPr>
        <w:t>действующих систем теплоснабжения отсутствуют.</w:t>
      </w:r>
    </w:p>
    <w:p w14:paraId="2616C05C" w14:textId="77777777" w:rsidR="003F7ED5" w:rsidRPr="009526A2" w:rsidRDefault="003F7ED5" w:rsidP="001C33E5">
      <w:pPr>
        <w:pStyle w:val="7"/>
        <w:spacing w:before="0"/>
        <w:ind w:firstLine="567"/>
        <w:jc w:val="both"/>
        <w:rPr>
          <w:rFonts w:ascii="Times New Roman" w:hAnsi="Times New Roman"/>
          <w:b/>
          <w:i w:val="0"/>
          <w:sz w:val="24"/>
          <w:szCs w:val="24"/>
          <w:lang w:val="ru-RU"/>
        </w:rPr>
      </w:pPr>
      <w:bookmarkStart w:id="459" w:name="_Toc209420208"/>
      <w:r w:rsidRPr="009526A2">
        <w:rPr>
          <w:rFonts w:ascii="Times New Roman" w:hAnsi="Times New Roman"/>
          <w:b/>
          <w:i w:val="0"/>
          <w:sz w:val="24"/>
          <w:szCs w:val="24"/>
          <w:lang w:val="ru-RU"/>
        </w:rPr>
        <w:t xml:space="preserve">д) </w:t>
      </w:r>
      <w:r w:rsidR="00647F9A" w:rsidRPr="009526A2">
        <w:rPr>
          <w:rFonts w:ascii="Times New Roman" w:hAnsi="Times New Roman"/>
          <w:b/>
          <w:i w:val="0"/>
          <w:sz w:val="24"/>
          <w:szCs w:val="24"/>
          <w:lang w:val="ru-RU"/>
        </w:rPr>
        <w:t xml:space="preserve">анализ предписаний надзорных органов </w:t>
      </w:r>
      <w:r w:rsidRPr="009526A2">
        <w:rPr>
          <w:rFonts w:ascii="Times New Roman" w:hAnsi="Times New Roman"/>
          <w:b/>
          <w:i w:val="0"/>
          <w:sz w:val="24"/>
          <w:szCs w:val="24"/>
          <w:lang w:val="ru-RU"/>
        </w:rPr>
        <w:t>обустранениинарушений, влияющих на безопасность и надежность системы теплоснабжения</w:t>
      </w:r>
      <w:bookmarkEnd w:id="459"/>
    </w:p>
    <w:p w14:paraId="51DE54CD" w14:textId="77777777" w:rsidR="003F7ED5" w:rsidRPr="009526A2" w:rsidRDefault="003F7ED5" w:rsidP="007440C2">
      <w:pPr>
        <w:pStyle w:val="a3"/>
        <w:spacing w:before="120" w:after="0" w:line="360" w:lineRule="auto"/>
        <w:ind w:left="0" w:firstLine="567"/>
        <w:jc w:val="both"/>
        <w:rPr>
          <w:rFonts w:cs="Times New Roman"/>
          <w:sz w:val="24"/>
          <w:szCs w:val="24"/>
        </w:rPr>
      </w:pPr>
      <w:r w:rsidRPr="009526A2">
        <w:rPr>
          <w:rFonts w:cs="Times New Roman"/>
          <w:sz w:val="24"/>
          <w:szCs w:val="24"/>
        </w:rPr>
        <w:t>Предписаний надзорных органов об устранении нарушений, влияющих на безопасность и надежность системы теплоснабжения, не имеется.</w:t>
      </w:r>
    </w:p>
    <w:p w14:paraId="59680BF8" w14:textId="77777777" w:rsidR="006A5CF9" w:rsidRPr="009526A2" w:rsidRDefault="006A5CF9" w:rsidP="0046774F">
      <w:pPr>
        <w:pStyle w:val="1"/>
        <w:spacing w:line="276" w:lineRule="auto"/>
        <w:ind w:left="0" w:right="-2" w:firstLine="567"/>
        <w:jc w:val="both"/>
        <w:rPr>
          <w:sz w:val="24"/>
          <w:szCs w:val="24"/>
          <w:lang w:val="ru-RU"/>
        </w:rPr>
      </w:pPr>
      <w:bookmarkStart w:id="460" w:name="_Toc209420209"/>
      <w:r w:rsidRPr="009526A2">
        <w:rPr>
          <w:sz w:val="24"/>
          <w:szCs w:val="24"/>
          <w:lang w:val="ru-RU"/>
        </w:rPr>
        <w:lastRenderedPageBreak/>
        <w:t xml:space="preserve">ГЛАВА 2. </w:t>
      </w:r>
      <w:r w:rsidR="00400D91" w:rsidRPr="009526A2">
        <w:rPr>
          <w:sz w:val="24"/>
          <w:szCs w:val="24"/>
          <w:lang w:val="ru-RU"/>
        </w:rPr>
        <w:t xml:space="preserve">СУЩЕСТВУЮЩЕЕ И </w:t>
      </w:r>
      <w:r w:rsidRPr="009526A2">
        <w:rPr>
          <w:sz w:val="24"/>
          <w:szCs w:val="24"/>
          <w:lang w:val="ru-RU"/>
        </w:rPr>
        <w:t>ПЕРСПЕКТИВНОЕ ПОТРЕБЛЕНИЕ ТЕПЛОВОЙ ЭНЕРГИИ НА ЦЕЛИ ТЕПЛОСНАБЖЕНИЯ</w:t>
      </w:r>
      <w:bookmarkEnd w:id="460"/>
    </w:p>
    <w:p w14:paraId="07A01E96" w14:textId="59CEFD7D" w:rsidR="006A5CF9" w:rsidRPr="009526A2" w:rsidRDefault="006A5CF9" w:rsidP="00C90092">
      <w:pPr>
        <w:pStyle w:val="7"/>
        <w:spacing w:before="120"/>
        <w:ind w:firstLine="567"/>
        <w:rPr>
          <w:rFonts w:ascii="Times New Roman" w:hAnsi="Times New Roman"/>
          <w:b/>
          <w:i w:val="0"/>
          <w:sz w:val="24"/>
          <w:szCs w:val="24"/>
          <w:lang w:val="ru-RU"/>
        </w:rPr>
      </w:pPr>
      <w:bookmarkStart w:id="461" w:name="_Toc209420210"/>
      <w:r w:rsidRPr="009526A2">
        <w:rPr>
          <w:rFonts w:ascii="Times New Roman" w:hAnsi="Times New Roman"/>
          <w:b/>
          <w:i w:val="0"/>
          <w:sz w:val="24"/>
          <w:szCs w:val="24"/>
          <w:lang w:val="ru-RU"/>
        </w:rPr>
        <w:t xml:space="preserve">а) </w:t>
      </w:r>
      <w:r w:rsidR="00007858" w:rsidRPr="0046774F">
        <w:rPr>
          <w:rFonts w:ascii="Times New Roman" w:hAnsi="Times New Roman"/>
          <w:b/>
          <w:i w:val="0"/>
          <w:sz w:val="24"/>
          <w:szCs w:val="24"/>
          <w:lang w:val="ru-RU"/>
        </w:rPr>
        <w:t>данные базового уровня потребления тепла на цели теплоснабжения</w:t>
      </w:r>
      <w:bookmarkEnd w:id="461"/>
      <w:r w:rsidR="00A02656">
        <w:rPr>
          <w:rFonts w:ascii="Times New Roman" w:hAnsi="Times New Roman"/>
          <w:b/>
          <w:i w:val="0"/>
          <w:sz w:val="24"/>
          <w:szCs w:val="24"/>
          <w:lang w:val="ru-RU"/>
        </w:rPr>
        <w:tab/>
      </w:r>
    </w:p>
    <w:p w14:paraId="24C20CC7" w14:textId="1EA1D8A7" w:rsidR="006A5CF9" w:rsidRPr="009526A2" w:rsidRDefault="006A5CF9" w:rsidP="003E49CA">
      <w:pPr>
        <w:pStyle w:val="a3"/>
        <w:spacing w:before="120" w:after="0" w:line="360" w:lineRule="auto"/>
        <w:ind w:left="0" w:firstLine="567"/>
        <w:jc w:val="both"/>
        <w:rPr>
          <w:rFonts w:cs="Times New Roman"/>
          <w:sz w:val="24"/>
          <w:szCs w:val="24"/>
        </w:rPr>
      </w:pPr>
      <w:r w:rsidRPr="009526A2">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D4559E">
        <w:rPr>
          <w:rFonts w:cs="Times New Roman"/>
          <w:sz w:val="24"/>
          <w:szCs w:val="24"/>
        </w:rPr>
        <w:t>2</w:t>
      </w:r>
      <w:r w:rsidRPr="009526A2">
        <w:rPr>
          <w:rFonts w:cs="Times New Roman"/>
          <w:sz w:val="24"/>
          <w:szCs w:val="24"/>
        </w:rPr>
        <w:t>.</w:t>
      </w:r>
    </w:p>
    <w:p w14:paraId="4370EF2E" w14:textId="190A141D" w:rsidR="003E49CA" w:rsidRPr="009526A2" w:rsidRDefault="003E49CA" w:rsidP="003E49CA">
      <w:pPr>
        <w:spacing w:before="120" w:after="0" w:line="240" w:lineRule="auto"/>
        <w:ind w:firstLine="426"/>
        <w:jc w:val="both"/>
        <w:rPr>
          <w:rFonts w:cs="Times New Roman"/>
          <w:sz w:val="24"/>
          <w:szCs w:val="24"/>
        </w:rPr>
      </w:pPr>
      <w:r w:rsidRPr="009526A2">
        <w:rPr>
          <w:rFonts w:cs="Times New Roman"/>
          <w:b/>
          <w:sz w:val="24"/>
        </w:rPr>
        <w:t xml:space="preserve">Таблица </w:t>
      </w:r>
      <w:r w:rsidR="00D4559E">
        <w:rPr>
          <w:rFonts w:cs="Times New Roman"/>
          <w:sz w:val="24"/>
        </w:rPr>
        <w:t>2</w:t>
      </w:r>
      <w:r w:rsidRPr="009526A2">
        <w:rPr>
          <w:rFonts w:cs="Times New Roman"/>
          <w:sz w:val="24"/>
        </w:rPr>
        <w:t>.1-</w:t>
      </w:r>
      <w:r w:rsidRPr="009526A2">
        <w:rPr>
          <w:rFonts w:cs="Times New Roman"/>
          <w:sz w:val="24"/>
          <w:szCs w:val="24"/>
        </w:rPr>
        <w:t xml:space="preserve"> объекты,  подключенные к централизованной системе теплоснабжения, котельная ул. Заводская,2а</w:t>
      </w:r>
    </w:p>
    <w:tbl>
      <w:tblPr>
        <w:tblStyle w:val="a5"/>
        <w:tblW w:w="10167" w:type="dxa"/>
        <w:jc w:val="center"/>
        <w:tblLook w:val="04A0" w:firstRow="1" w:lastRow="0" w:firstColumn="1" w:lastColumn="0" w:noHBand="0" w:noVBand="1"/>
      </w:tblPr>
      <w:tblGrid>
        <w:gridCol w:w="3525"/>
        <w:gridCol w:w="2666"/>
        <w:gridCol w:w="1299"/>
        <w:gridCol w:w="1508"/>
        <w:gridCol w:w="1169"/>
      </w:tblGrid>
      <w:tr w:rsidR="003E49CA" w:rsidRPr="009526A2" w14:paraId="7E914788" w14:textId="77777777" w:rsidTr="00A81CA2">
        <w:trPr>
          <w:trHeight w:val="225"/>
          <w:jc w:val="center"/>
        </w:trPr>
        <w:tc>
          <w:tcPr>
            <w:tcW w:w="3525" w:type="dxa"/>
            <w:noWrap/>
            <w:hideMark/>
          </w:tcPr>
          <w:p w14:paraId="5E949D16" w14:textId="77777777" w:rsidR="003E49CA" w:rsidRPr="009526A2" w:rsidRDefault="003E49CA" w:rsidP="00A81CA2">
            <w:pPr>
              <w:jc w:val="center"/>
              <w:rPr>
                <w:rFonts w:cs="Times New Roman"/>
                <w:b/>
                <w:sz w:val="20"/>
                <w:szCs w:val="20"/>
              </w:rPr>
            </w:pPr>
            <w:r w:rsidRPr="009526A2">
              <w:rPr>
                <w:rFonts w:cs="Times New Roman"/>
                <w:b/>
                <w:sz w:val="20"/>
                <w:szCs w:val="20"/>
              </w:rPr>
              <w:t xml:space="preserve">Наименование </w:t>
            </w:r>
          </w:p>
          <w:p w14:paraId="065B4BFB" w14:textId="77777777" w:rsidR="003E49CA" w:rsidRPr="009526A2" w:rsidRDefault="003E49CA" w:rsidP="00A81CA2">
            <w:pPr>
              <w:jc w:val="center"/>
              <w:rPr>
                <w:rFonts w:cs="Times New Roman"/>
                <w:b/>
                <w:sz w:val="20"/>
                <w:szCs w:val="20"/>
              </w:rPr>
            </w:pPr>
            <w:r w:rsidRPr="009526A2">
              <w:rPr>
                <w:rFonts w:cs="Times New Roman"/>
                <w:b/>
                <w:sz w:val="20"/>
                <w:szCs w:val="20"/>
              </w:rPr>
              <w:t>объекта</w:t>
            </w:r>
          </w:p>
        </w:tc>
        <w:tc>
          <w:tcPr>
            <w:tcW w:w="2666" w:type="dxa"/>
            <w:noWrap/>
            <w:hideMark/>
          </w:tcPr>
          <w:p w14:paraId="777EA0BD" w14:textId="77777777" w:rsidR="003E49CA" w:rsidRPr="009526A2" w:rsidRDefault="003E49CA" w:rsidP="00A81CA2">
            <w:pPr>
              <w:jc w:val="center"/>
              <w:rPr>
                <w:rFonts w:cs="Times New Roman"/>
                <w:b/>
                <w:sz w:val="20"/>
                <w:szCs w:val="20"/>
              </w:rPr>
            </w:pPr>
            <w:r w:rsidRPr="009526A2">
              <w:rPr>
                <w:rFonts w:cs="Times New Roman"/>
                <w:b/>
                <w:sz w:val="20"/>
                <w:szCs w:val="20"/>
              </w:rPr>
              <w:t>Адрес</w:t>
            </w:r>
          </w:p>
        </w:tc>
        <w:tc>
          <w:tcPr>
            <w:tcW w:w="1299" w:type="dxa"/>
            <w:noWrap/>
            <w:hideMark/>
          </w:tcPr>
          <w:p w14:paraId="4FE97A94" w14:textId="77777777" w:rsidR="003E49CA" w:rsidRPr="009526A2" w:rsidRDefault="003E49CA" w:rsidP="00A81CA2">
            <w:pPr>
              <w:jc w:val="center"/>
              <w:rPr>
                <w:rFonts w:cs="Times New Roman"/>
                <w:b/>
                <w:sz w:val="20"/>
                <w:szCs w:val="20"/>
              </w:rPr>
            </w:pPr>
            <w:r w:rsidRPr="009526A2">
              <w:rPr>
                <w:rFonts w:cs="Times New Roman"/>
                <w:b/>
                <w:sz w:val="20"/>
                <w:szCs w:val="20"/>
              </w:rPr>
              <w:t>Отопление, Гкал/час</w:t>
            </w:r>
          </w:p>
        </w:tc>
        <w:tc>
          <w:tcPr>
            <w:tcW w:w="1508" w:type="dxa"/>
            <w:noWrap/>
            <w:hideMark/>
          </w:tcPr>
          <w:p w14:paraId="4B106CC9" w14:textId="77777777" w:rsidR="003E49CA" w:rsidRPr="009526A2" w:rsidRDefault="003E49CA" w:rsidP="00A81CA2">
            <w:pPr>
              <w:jc w:val="center"/>
              <w:rPr>
                <w:rFonts w:cs="Times New Roman"/>
                <w:b/>
                <w:sz w:val="20"/>
                <w:szCs w:val="20"/>
              </w:rPr>
            </w:pPr>
            <w:r w:rsidRPr="009526A2">
              <w:rPr>
                <w:rFonts w:cs="Times New Roman"/>
                <w:b/>
                <w:sz w:val="20"/>
                <w:szCs w:val="20"/>
              </w:rPr>
              <w:t>Вентиляция, Гкал/час</w:t>
            </w:r>
          </w:p>
        </w:tc>
        <w:tc>
          <w:tcPr>
            <w:tcW w:w="1169" w:type="dxa"/>
            <w:noWrap/>
            <w:hideMark/>
          </w:tcPr>
          <w:p w14:paraId="502A3FDF" w14:textId="77777777" w:rsidR="003E49CA" w:rsidRPr="009526A2" w:rsidRDefault="003E49CA" w:rsidP="00A81CA2">
            <w:pPr>
              <w:jc w:val="center"/>
              <w:rPr>
                <w:rFonts w:cs="Times New Roman"/>
                <w:b/>
                <w:sz w:val="20"/>
                <w:szCs w:val="20"/>
              </w:rPr>
            </w:pPr>
            <w:r w:rsidRPr="009526A2">
              <w:rPr>
                <w:rFonts w:cs="Times New Roman"/>
                <w:b/>
                <w:sz w:val="20"/>
                <w:szCs w:val="20"/>
              </w:rPr>
              <w:t>ГВС,</w:t>
            </w:r>
          </w:p>
          <w:p w14:paraId="7FE13A94" w14:textId="77777777" w:rsidR="003E49CA" w:rsidRPr="009526A2" w:rsidRDefault="003E49CA" w:rsidP="00A81CA2">
            <w:pPr>
              <w:jc w:val="center"/>
              <w:rPr>
                <w:rFonts w:cs="Times New Roman"/>
                <w:b/>
                <w:sz w:val="20"/>
                <w:szCs w:val="20"/>
              </w:rPr>
            </w:pPr>
            <w:r w:rsidRPr="009526A2">
              <w:rPr>
                <w:rFonts w:cs="Times New Roman"/>
                <w:b/>
                <w:sz w:val="20"/>
                <w:szCs w:val="20"/>
              </w:rPr>
              <w:t>Гкал/час</w:t>
            </w:r>
          </w:p>
        </w:tc>
      </w:tr>
      <w:tr w:rsidR="003E49CA" w:rsidRPr="009526A2" w14:paraId="7DA74E4D" w14:textId="77777777" w:rsidTr="00A81CA2">
        <w:trPr>
          <w:trHeight w:val="225"/>
          <w:jc w:val="center"/>
        </w:trPr>
        <w:tc>
          <w:tcPr>
            <w:tcW w:w="3525" w:type="dxa"/>
            <w:noWrap/>
            <w:hideMark/>
          </w:tcPr>
          <w:p w14:paraId="267231B5" w14:textId="77777777" w:rsidR="003E49CA" w:rsidRPr="009526A2" w:rsidRDefault="003E49CA" w:rsidP="00A81CA2">
            <w:pPr>
              <w:jc w:val="center"/>
              <w:rPr>
                <w:rFonts w:cs="Times New Roman"/>
                <w:sz w:val="20"/>
                <w:szCs w:val="20"/>
              </w:rPr>
            </w:pPr>
            <w:r w:rsidRPr="009526A2">
              <w:rPr>
                <w:rFonts w:cs="Times New Roman"/>
                <w:sz w:val="20"/>
                <w:szCs w:val="20"/>
              </w:rPr>
              <w:t>Детский сад "Белочка"</w:t>
            </w:r>
          </w:p>
        </w:tc>
        <w:tc>
          <w:tcPr>
            <w:tcW w:w="2666" w:type="dxa"/>
            <w:noWrap/>
            <w:hideMark/>
          </w:tcPr>
          <w:p w14:paraId="05E9A5A1" w14:textId="77777777" w:rsidR="003E49CA" w:rsidRPr="009526A2" w:rsidRDefault="003E49CA" w:rsidP="00A81CA2">
            <w:pPr>
              <w:jc w:val="center"/>
              <w:rPr>
                <w:rFonts w:cs="Times New Roman"/>
                <w:sz w:val="18"/>
                <w:szCs w:val="18"/>
              </w:rPr>
            </w:pPr>
            <w:r w:rsidRPr="009526A2">
              <w:rPr>
                <w:rFonts w:cs="Times New Roman"/>
                <w:sz w:val="18"/>
                <w:szCs w:val="18"/>
              </w:rPr>
              <w:t>Володарского ул, дом № 2В</w:t>
            </w:r>
          </w:p>
        </w:tc>
        <w:tc>
          <w:tcPr>
            <w:tcW w:w="1299" w:type="dxa"/>
            <w:noWrap/>
            <w:hideMark/>
          </w:tcPr>
          <w:p w14:paraId="6F83BFCB" w14:textId="77777777" w:rsidR="003E49CA" w:rsidRPr="009526A2" w:rsidRDefault="003E49CA" w:rsidP="00A81CA2">
            <w:pPr>
              <w:jc w:val="center"/>
              <w:rPr>
                <w:rFonts w:cs="Times New Roman"/>
                <w:sz w:val="20"/>
                <w:szCs w:val="20"/>
              </w:rPr>
            </w:pPr>
            <w:r w:rsidRPr="009526A2">
              <w:rPr>
                <w:rFonts w:cs="Times New Roman"/>
                <w:sz w:val="20"/>
                <w:szCs w:val="20"/>
              </w:rPr>
              <w:t>0,092043</w:t>
            </w:r>
          </w:p>
        </w:tc>
        <w:tc>
          <w:tcPr>
            <w:tcW w:w="1508" w:type="dxa"/>
            <w:noWrap/>
            <w:hideMark/>
          </w:tcPr>
          <w:p w14:paraId="2C61B254" w14:textId="77777777" w:rsidR="003E49CA" w:rsidRPr="009526A2" w:rsidRDefault="003E49CA" w:rsidP="00A81CA2">
            <w:pPr>
              <w:jc w:val="center"/>
              <w:rPr>
                <w:rFonts w:cs="Times New Roman"/>
                <w:sz w:val="20"/>
                <w:szCs w:val="20"/>
              </w:rPr>
            </w:pPr>
            <w:r w:rsidRPr="009526A2">
              <w:rPr>
                <w:rFonts w:cs="Times New Roman"/>
                <w:sz w:val="20"/>
                <w:szCs w:val="20"/>
              </w:rPr>
              <w:t>0,031758</w:t>
            </w:r>
          </w:p>
        </w:tc>
        <w:tc>
          <w:tcPr>
            <w:tcW w:w="1169" w:type="dxa"/>
            <w:noWrap/>
            <w:hideMark/>
          </w:tcPr>
          <w:p w14:paraId="3B03036D" w14:textId="77777777" w:rsidR="003E49CA" w:rsidRPr="009526A2" w:rsidRDefault="003E49CA" w:rsidP="00A81CA2">
            <w:pPr>
              <w:jc w:val="center"/>
              <w:rPr>
                <w:rFonts w:cs="Times New Roman"/>
                <w:sz w:val="20"/>
                <w:szCs w:val="20"/>
              </w:rPr>
            </w:pPr>
          </w:p>
        </w:tc>
      </w:tr>
      <w:tr w:rsidR="003E49CA" w:rsidRPr="009526A2" w14:paraId="1144648E" w14:textId="77777777" w:rsidTr="00A81CA2">
        <w:trPr>
          <w:trHeight w:val="225"/>
          <w:jc w:val="center"/>
        </w:trPr>
        <w:tc>
          <w:tcPr>
            <w:tcW w:w="3525" w:type="dxa"/>
            <w:noWrap/>
            <w:hideMark/>
          </w:tcPr>
          <w:p w14:paraId="1673DAC8" w14:textId="77777777" w:rsidR="003E49CA" w:rsidRPr="009526A2" w:rsidRDefault="003E49CA" w:rsidP="00A81CA2">
            <w:pPr>
              <w:jc w:val="center"/>
              <w:rPr>
                <w:rFonts w:cs="Times New Roman"/>
                <w:sz w:val="18"/>
                <w:szCs w:val="18"/>
              </w:rPr>
            </w:pPr>
            <w:r w:rsidRPr="009526A2">
              <w:rPr>
                <w:rFonts w:cs="Times New Roman"/>
                <w:sz w:val="18"/>
                <w:szCs w:val="18"/>
              </w:rPr>
              <w:t>Спортивный комплекс с катком - 300 мест</w:t>
            </w:r>
          </w:p>
        </w:tc>
        <w:tc>
          <w:tcPr>
            <w:tcW w:w="2666" w:type="dxa"/>
            <w:noWrap/>
            <w:hideMark/>
          </w:tcPr>
          <w:p w14:paraId="759CF967" w14:textId="77777777" w:rsidR="003E49CA" w:rsidRPr="009526A2" w:rsidRDefault="003E49CA" w:rsidP="00A81CA2">
            <w:pPr>
              <w:jc w:val="center"/>
              <w:rPr>
                <w:rFonts w:cs="Times New Roman"/>
                <w:sz w:val="18"/>
                <w:szCs w:val="18"/>
              </w:rPr>
            </w:pPr>
            <w:r w:rsidRPr="009526A2">
              <w:rPr>
                <w:rFonts w:cs="Times New Roman"/>
                <w:sz w:val="18"/>
                <w:szCs w:val="18"/>
              </w:rPr>
              <w:t>Володарского ул, 3, корпус Г</w:t>
            </w:r>
          </w:p>
        </w:tc>
        <w:tc>
          <w:tcPr>
            <w:tcW w:w="1299" w:type="dxa"/>
            <w:noWrap/>
            <w:hideMark/>
          </w:tcPr>
          <w:p w14:paraId="2218E0F3" w14:textId="77777777" w:rsidR="003E49CA" w:rsidRPr="009526A2" w:rsidRDefault="003E49CA" w:rsidP="00A81CA2">
            <w:pPr>
              <w:jc w:val="center"/>
              <w:rPr>
                <w:rFonts w:cs="Times New Roman"/>
                <w:sz w:val="20"/>
                <w:szCs w:val="20"/>
              </w:rPr>
            </w:pPr>
            <w:r w:rsidRPr="009526A2">
              <w:rPr>
                <w:rFonts w:cs="Times New Roman"/>
                <w:sz w:val="20"/>
                <w:szCs w:val="20"/>
              </w:rPr>
              <w:t>0,15472</w:t>
            </w:r>
          </w:p>
        </w:tc>
        <w:tc>
          <w:tcPr>
            <w:tcW w:w="1508" w:type="dxa"/>
            <w:noWrap/>
            <w:hideMark/>
          </w:tcPr>
          <w:p w14:paraId="2F7A9FEC" w14:textId="77777777" w:rsidR="003E49CA" w:rsidRPr="009526A2" w:rsidRDefault="003E49CA" w:rsidP="00A81CA2">
            <w:pPr>
              <w:jc w:val="center"/>
              <w:rPr>
                <w:rFonts w:cs="Times New Roman"/>
                <w:sz w:val="20"/>
                <w:szCs w:val="20"/>
              </w:rPr>
            </w:pPr>
            <w:r w:rsidRPr="009526A2">
              <w:rPr>
                <w:rFonts w:cs="Times New Roman"/>
                <w:sz w:val="20"/>
                <w:szCs w:val="20"/>
              </w:rPr>
              <w:t>0,2617</w:t>
            </w:r>
          </w:p>
        </w:tc>
        <w:tc>
          <w:tcPr>
            <w:tcW w:w="1169" w:type="dxa"/>
            <w:noWrap/>
            <w:hideMark/>
          </w:tcPr>
          <w:p w14:paraId="0E55EBD1" w14:textId="77777777" w:rsidR="003E49CA" w:rsidRPr="009526A2" w:rsidRDefault="003E49CA" w:rsidP="00A81CA2">
            <w:pPr>
              <w:jc w:val="center"/>
              <w:rPr>
                <w:rFonts w:cs="Times New Roman"/>
                <w:sz w:val="20"/>
                <w:szCs w:val="20"/>
              </w:rPr>
            </w:pPr>
            <w:r w:rsidRPr="009526A2">
              <w:rPr>
                <w:rFonts w:cs="Times New Roman"/>
                <w:sz w:val="20"/>
                <w:szCs w:val="20"/>
              </w:rPr>
              <w:t>0,294</w:t>
            </w:r>
          </w:p>
        </w:tc>
      </w:tr>
      <w:tr w:rsidR="003E49CA" w:rsidRPr="009526A2" w14:paraId="20C1069E" w14:textId="77777777" w:rsidTr="00A81CA2">
        <w:trPr>
          <w:trHeight w:val="225"/>
          <w:jc w:val="center"/>
        </w:trPr>
        <w:tc>
          <w:tcPr>
            <w:tcW w:w="3525" w:type="dxa"/>
            <w:noWrap/>
            <w:hideMark/>
          </w:tcPr>
          <w:p w14:paraId="07D254D6"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2666" w:type="dxa"/>
            <w:noWrap/>
            <w:hideMark/>
          </w:tcPr>
          <w:p w14:paraId="2B0D4087" w14:textId="77777777" w:rsidR="003E49CA" w:rsidRPr="009526A2" w:rsidRDefault="003E49CA" w:rsidP="00A81CA2">
            <w:pPr>
              <w:jc w:val="center"/>
              <w:rPr>
                <w:rFonts w:cs="Times New Roman"/>
                <w:sz w:val="18"/>
                <w:szCs w:val="18"/>
              </w:rPr>
            </w:pPr>
            <w:r w:rsidRPr="009526A2">
              <w:rPr>
                <w:rFonts w:cs="Times New Roman"/>
                <w:sz w:val="18"/>
                <w:szCs w:val="18"/>
              </w:rPr>
              <w:t>Володарского ул, 4, корпус А</w:t>
            </w:r>
          </w:p>
        </w:tc>
        <w:tc>
          <w:tcPr>
            <w:tcW w:w="1299" w:type="dxa"/>
            <w:noWrap/>
            <w:hideMark/>
          </w:tcPr>
          <w:p w14:paraId="36714A05" w14:textId="77777777" w:rsidR="003E49CA" w:rsidRPr="009526A2" w:rsidRDefault="003E49CA" w:rsidP="00A81CA2">
            <w:pPr>
              <w:jc w:val="center"/>
              <w:rPr>
                <w:rFonts w:cs="Times New Roman"/>
                <w:sz w:val="20"/>
                <w:szCs w:val="20"/>
              </w:rPr>
            </w:pPr>
            <w:r w:rsidRPr="009526A2">
              <w:rPr>
                <w:rFonts w:cs="Times New Roman"/>
                <w:sz w:val="20"/>
                <w:szCs w:val="20"/>
              </w:rPr>
              <w:t>0,20617</w:t>
            </w:r>
          </w:p>
        </w:tc>
        <w:tc>
          <w:tcPr>
            <w:tcW w:w="1508" w:type="dxa"/>
            <w:noWrap/>
            <w:hideMark/>
          </w:tcPr>
          <w:p w14:paraId="33316687" w14:textId="77777777" w:rsidR="003E49CA" w:rsidRPr="009526A2" w:rsidRDefault="003E49CA" w:rsidP="00A81CA2">
            <w:pPr>
              <w:jc w:val="center"/>
              <w:rPr>
                <w:rFonts w:cs="Times New Roman"/>
                <w:sz w:val="20"/>
                <w:szCs w:val="20"/>
              </w:rPr>
            </w:pPr>
          </w:p>
        </w:tc>
        <w:tc>
          <w:tcPr>
            <w:tcW w:w="1169" w:type="dxa"/>
            <w:noWrap/>
            <w:hideMark/>
          </w:tcPr>
          <w:p w14:paraId="0937122D" w14:textId="77777777" w:rsidR="003E49CA" w:rsidRPr="009526A2" w:rsidRDefault="003E49CA" w:rsidP="00A81CA2">
            <w:pPr>
              <w:jc w:val="center"/>
              <w:rPr>
                <w:rFonts w:cs="Times New Roman"/>
                <w:sz w:val="20"/>
                <w:szCs w:val="20"/>
              </w:rPr>
            </w:pPr>
          </w:p>
        </w:tc>
      </w:tr>
      <w:tr w:rsidR="003E49CA" w:rsidRPr="009526A2" w14:paraId="5F922617" w14:textId="77777777" w:rsidTr="00A81CA2">
        <w:trPr>
          <w:trHeight w:val="225"/>
          <w:jc w:val="center"/>
        </w:trPr>
        <w:tc>
          <w:tcPr>
            <w:tcW w:w="3525" w:type="dxa"/>
            <w:noWrap/>
            <w:hideMark/>
          </w:tcPr>
          <w:p w14:paraId="28278CB4"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2666" w:type="dxa"/>
            <w:noWrap/>
            <w:hideMark/>
          </w:tcPr>
          <w:p w14:paraId="104D9CCD" w14:textId="77777777" w:rsidR="003E49CA" w:rsidRPr="009526A2" w:rsidRDefault="003E49CA" w:rsidP="00A81CA2">
            <w:pPr>
              <w:jc w:val="center"/>
              <w:rPr>
                <w:rFonts w:cs="Times New Roman"/>
                <w:sz w:val="18"/>
                <w:szCs w:val="18"/>
              </w:rPr>
            </w:pPr>
            <w:r w:rsidRPr="009526A2">
              <w:rPr>
                <w:rFonts w:cs="Times New Roman"/>
                <w:sz w:val="18"/>
                <w:szCs w:val="18"/>
              </w:rPr>
              <w:t>Володарского ул, 4, корпус Г</w:t>
            </w:r>
          </w:p>
        </w:tc>
        <w:tc>
          <w:tcPr>
            <w:tcW w:w="1299" w:type="dxa"/>
            <w:noWrap/>
            <w:hideMark/>
          </w:tcPr>
          <w:p w14:paraId="0C851BEC" w14:textId="77777777" w:rsidR="003E49CA" w:rsidRPr="009526A2" w:rsidRDefault="003E49CA" w:rsidP="00A81CA2">
            <w:pPr>
              <w:jc w:val="center"/>
              <w:rPr>
                <w:rFonts w:cs="Times New Roman"/>
                <w:sz w:val="20"/>
                <w:szCs w:val="20"/>
              </w:rPr>
            </w:pPr>
            <w:r w:rsidRPr="009526A2">
              <w:rPr>
                <w:rFonts w:cs="Times New Roman"/>
                <w:sz w:val="20"/>
                <w:szCs w:val="20"/>
              </w:rPr>
              <w:t>0,292015</w:t>
            </w:r>
          </w:p>
        </w:tc>
        <w:tc>
          <w:tcPr>
            <w:tcW w:w="1508" w:type="dxa"/>
            <w:noWrap/>
            <w:hideMark/>
          </w:tcPr>
          <w:p w14:paraId="698CF018" w14:textId="77777777" w:rsidR="003E49CA" w:rsidRPr="009526A2" w:rsidRDefault="003E49CA" w:rsidP="00A81CA2">
            <w:pPr>
              <w:jc w:val="center"/>
              <w:rPr>
                <w:rFonts w:cs="Times New Roman"/>
                <w:sz w:val="20"/>
                <w:szCs w:val="20"/>
              </w:rPr>
            </w:pPr>
          </w:p>
        </w:tc>
        <w:tc>
          <w:tcPr>
            <w:tcW w:w="1169" w:type="dxa"/>
            <w:noWrap/>
            <w:hideMark/>
          </w:tcPr>
          <w:p w14:paraId="5EE3ADDF" w14:textId="77777777" w:rsidR="003E49CA" w:rsidRPr="009526A2" w:rsidRDefault="003E49CA" w:rsidP="00A81CA2">
            <w:pPr>
              <w:jc w:val="center"/>
              <w:rPr>
                <w:rFonts w:cs="Times New Roman"/>
                <w:sz w:val="20"/>
                <w:szCs w:val="20"/>
              </w:rPr>
            </w:pPr>
          </w:p>
        </w:tc>
      </w:tr>
      <w:tr w:rsidR="003E49CA" w:rsidRPr="009526A2" w14:paraId="5685A386" w14:textId="77777777" w:rsidTr="00A81CA2">
        <w:trPr>
          <w:trHeight w:val="225"/>
          <w:jc w:val="center"/>
        </w:trPr>
        <w:tc>
          <w:tcPr>
            <w:tcW w:w="3525" w:type="dxa"/>
            <w:noWrap/>
            <w:hideMark/>
          </w:tcPr>
          <w:p w14:paraId="04CC37A5"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2666" w:type="dxa"/>
            <w:noWrap/>
            <w:hideMark/>
          </w:tcPr>
          <w:p w14:paraId="297F6F03" w14:textId="77777777" w:rsidR="003E49CA" w:rsidRPr="009526A2" w:rsidRDefault="003E49CA" w:rsidP="00A81CA2">
            <w:pPr>
              <w:jc w:val="center"/>
              <w:rPr>
                <w:rFonts w:cs="Times New Roman"/>
                <w:sz w:val="20"/>
                <w:szCs w:val="20"/>
              </w:rPr>
            </w:pPr>
            <w:r w:rsidRPr="009526A2">
              <w:rPr>
                <w:rFonts w:cs="Times New Roman"/>
                <w:sz w:val="20"/>
                <w:szCs w:val="20"/>
              </w:rPr>
              <w:t>Заводская ул, дом № 1</w:t>
            </w:r>
          </w:p>
        </w:tc>
        <w:tc>
          <w:tcPr>
            <w:tcW w:w="1299" w:type="dxa"/>
            <w:noWrap/>
            <w:hideMark/>
          </w:tcPr>
          <w:p w14:paraId="18D2972A" w14:textId="77777777" w:rsidR="003E49CA" w:rsidRPr="009526A2" w:rsidRDefault="003E49CA" w:rsidP="00A81CA2">
            <w:pPr>
              <w:jc w:val="center"/>
              <w:rPr>
                <w:rFonts w:cs="Times New Roman"/>
                <w:sz w:val="20"/>
                <w:szCs w:val="20"/>
              </w:rPr>
            </w:pPr>
            <w:r w:rsidRPr="009526A2">
              <w:rPr>
                <w:rFonts w:cs="Times New Roman"/>
                <w:sz w:val="20"/>
                <w:szCs w:val="20"/>
              </w:rPr>
              <w:t>0,217303</w:t>
            </w:r>
          </w:p>
        </w:tc>
        <w:tc>
          <w:tcPr>
            <w:tcW w:w="1508" w:type="dxa"/>
            <w:noWrap/>
            <w:hideMark/>
          </w:tcPr>
          <w:p w14:paraId="61FDEE43" w14:textId="77777777" w:rsidR="003E49CA" w:rsidRPr="009526A2" w:rsidRDefault="003E49CA" w:rsidP="00A81CA2">
            <w:pPr>
              <w:jc w:val="center"/>
              <w:rPr>
                <w:rFonts w:cs="Times New Roman"/>
                <w:sz w:val="20"/>
                <w:szCs w:val="20"/>
              </w:rPr>
            </w:pPr>
            <w:r w:rsidRPr="009526A2">
              <w:rPr>
                <w:rFonts w:cs="Times New Roman"/>
                <w:sz w:val="20"/>
                <w:szCs w:val="20"/>
              </w:rPr>
              <w:t>0,089598</w:t>
            </w:r>
          </w:p>
        </w:tc>
        <w:tc>
          <w:tcPr>
            <w:tcW w:w="1169" w:type="dxa"/>
            <w:noWrap/>
            <w:hideMark/>
          </w:tcPr>
          <w:p w14:paraId="65AA6F88" w14:textId="77777777" w:rsidR="003E49CA" w:rsidRPr="009526A2" w:rsidRDefault="003E49CA" w:rsidP="00A81CA2">
            <w:pPr>
              <w:jc w:val="center"/>
              <w:rPr>
                <w:rFonts w:cs="Times New Roman"/>
                <w:sz w:val="20"/>
                <w:szCs w:val="20"/>
              </w:rPr>
            </w:pPr>
          </w:p>
        </w:tc>
      </w:tr>
      <w:tr w:rsidR="003E49CA" w:rsidRPr="009526A2" w14:paraId="48314843" w14:textId="77777777" w:rsidTr="00A81CA2">
        <w:trPr>
          <w:trHeight w:val="225"/>
          <w:jc w:val="center"/>
        </w:trPr>
        <w:tc>
          <w:tcPr>
            <w:tcW w:w="3525" w:type="dxa"/>
            <w:noWrap/>
            <w:hideMark/>
          </w:tcPr>
          <w:p w14:paraId="5FDF33D4"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2666" w:type="dxa"/>
            <w:noWrap/>
            <w:hideMark/>
          </w:tcPr>
          <w:p w14:paraId="10D4384A" w14:textId="77777777" w:rsidR="003E49CA" w:rsidRPr="009526A2" w:rsidRDefault="003E49CA" w:rsidP="00A81CA2">
            <w:pPr>
              <w:jc w:val="center"/>
              <w:rPr>
                <w:rFonts w:cs="Times New Roman"/>
                <w:sz w:val="20"/>
                <w:szCs w:val="20"/>
              </w:rPr>
            </w:pPr>
            <w:r w:rsidRPr="009526A2">
              <w:rPr>
                <w:rFonts w:cs="Times New Roman"/>
                <w:sz w:val="20"/>
                <w:szCs w:val="20"/>
              </w:rPr>
              <w:t>Заводская ул, дом № 2</w:t>
            </w:r>
          </w:p>
        </w:tc>
        <w:tc>
          <w:tcPr>
            <w:tcW w:w="1299" w:type="dxa"/>
            <w:noWrap/>
            <w:hideMark/>
          </w:tcPr>
          <w:p w14:paraId="3880346B" w14:textId="77777777" w:rsidR="003E49CA" w:rsidRPr="009526A2" w:rsidRDefault="003E49CA" w:rsidP="00A81CA2">
            <w:pPr>
              <w:jc w:val="center"/>
              <w:rPr>
                <w:rFonts w:cs="Times New Roman"/>
                <w:sz w:val="20"/>
                <w:szCs w:val="20"/>
              </w:rPr>
            </w:pPr>
            <w:r w:rsidRPr="009526A2">
              <w:rPr>
                <w:rFonts w:cs="Times New Roman"/>
                <w:sz w:val="20"/>
                <w:szCs w:val="20"/>
              </w:rPr>
              <w:t>0,339147</w:t>
            </w:r>
          </w:p>
        </w:tc>
        <w:tc>
          <w:tcPr>
            <w:tcW w:w="1508" w:type="dxa"/>
            <w:noWrap/>
            <w:hideMark/>
          </w:tcPr>
          <w:p w14:paraId="2967B5EE" w14:textId="77777777" w:rsidR="003E49CA" w:rsidRPr="009526A2" w:rsidRDefault="003E49CA" w:rsidP="00A81CA2">
            <w:pPr>
              <w:jc w:val="center"/>
              <w:rPr>
                <w:rFonts w:cs="Times New Roman"/>
                <w:sz w:val="20"/>
                <w:szCs w:val="20"/>
              </w:rPr>
            </w:pPr>
          </w:p>
        </w:tc>
        <w:tc>
          <w:tcPr>
            <w:tcW w:w="1169" w:type="dxa"/>
            <w:noWrap/>
            <w:hideMark/>
          </w:tcPr>
          <w:p w14:paraId="0ABB22C3" w14:textId="77777777" w:rsidR="003E49CA" w:rsidRPr="009526A2" w:rsidRDefault="003E49CA" w:rsidP="00A81CA2">
            <w:pPr>
              <w:jc w:val="center"/>
              <w:rPr>
                <w:rFonts w:cs="Times New Roman"/>
                <w:sz w:val="20"/>
                <w:szCs w:val="20"/>
              </w:rPr>
            </w:pPr>
          </w:p>
        </w:tc>
      </w:tr>
      <w:tr w:rsidR="003E49CA" w:rsidRPr="009526A2" w14:paraId="55F53A2C" w14:textId="77777777" w:rsidTr="00A81CA2">
        <w:trPr>
          <w:trHeight w:val="225"/>
          <w:jc w:val="center"/>
        </w:trPr>
        <w:tc>
          <w:tcPr>
            <w:tcW w:w="3525" w:type="dxa"/>
            <w:noWrap/>
            <w:hideMark/>
          </w:tcPr>
          <w:p w14:paraId="25AE1FBD"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2666" w:type="dxa"/>
            <w:noWrap/>
            <w:hideMark/>
          </w:tcPr>
          <w:p w14:paraId="240450A1" w14:textId="77777777" w:rsidR="003E49CA" w:rsidRPr="009526A2" w:rsidRDefault="003E49CA" w:rsidP="00A81CA2">
            <w:pPr>
              <w:jc w:val="center"/>
              <w:rPr>
                <w:rFonts w:cs="Times New Roman"/>
                <w:sz w:val="20"/>
                <w:szCs w:val="20"/>
              </w:rPr>
            </w:pPr>
            <w:r w:rsidRPr="009526A2">
              <w:rPr>
                <w:rFonts w:cs="Times New Roman"/>
                <w:sz w:val="20"/>
                <w:szCs w:val="20"/>
              </w:rPr>
              <w:t>Заводская ул, дом № 3</w:t>
            </w:r>
          </w:p>
        </w:tc>
        <w:tc>
          <w:tcPr>
            <w:tcW w:w="1299" w:type="dxa"/>
            <w:noWrap/>
            <w:hideMark/>
          </w:tcPr>
          <w:p w14:paraId="54960874" w14:textId="77777777" w:rsidR="003E49CA" w:rsidRPr="009526A2" w:rsidRDefault="003E49CA" w:rsidP="00A81CA2">
            <w:pPr>
              <w:jc w:val="center"/>
              <w:rPr>
                <w:rFonts w:cs="Times New Roman"/>
                <w:sz w:val="20"/>
                <w:szCs w:val="20"/>
              </w:rPr>
            </w:pPr>
            <w:r w:rsidRPr="009526A2">
              <w:rPr>
                <w:rFonts w:cs="Times New Roman"/>
                <w:sz w:val="20"/>
                <w:szCs w:val="20"/>
              </w:rPr>
              <w:t>0,186966</w:t>
            </w:r>
          </w:p>
        </w:tc>
        <w:tc>
          <w:tcPr>
            <w:tcW w:w="1508" w:type="dxa"/>
            <w:noWrap/>
            <w:hideMark/>
          </w:tcPr>
          <w:p w14:paraId="1ACF2D6C" w14:textId="77777777" w:rsidR="003E49CA" w:rsidRPr="009526A2" w:rsidRDefault="003E49CA" w:rsidP="00A81CA2">
            <w:pPr>
              <w:jc w:val="center"/>
              <w:rPr>
                <w:rFonts w:cs="Times New Roman"/>
                <w:sz w:val="20"/>
                <w:szCs w:val="20"/>
              </w:rPr>
            </w:pPr>
            <w:r w:rsidRPr="009526A2">
              <w:rPr>
                <w:rFonts w:cs="Times New Roman"/>
                <w:sz w:val="20"/>
                <w:szCs w:val="20"/>
              </w:rPr>
              <w:t>0,147087</w:t>
            </w:r>
          </w:p>
        </w:tc>
        <w:tc>
          <w:tcPr>
            <w:tcW w:w="1169" w:type="dxa"/>
            <w:noWrap/>
            <w:hideMark/>
          </w:tcPr>
          <w:p w14:paraId="190E5590" w14:textId="77777777" w:rsidR="003E49CA" w:rsidRPr="009526A2" w:rsidRDefault="003E49CA" w:rsidP="00A81CA2">
            <w:pPr>
              <w:jc w:val="center"/>
              <w:rPr>
                <w:rFonts w:cs="Times New Roman"/>
                <w:sz w:val="20"/>
                <w:szCs w:val="20"/>
              </w:rPr>
            </w:pPr>
          </w:p>
        </w:tc>
      </w:tr>
      <w:tr w:rsidR="003E49CA" w:rsidRPr="009526A2" w14:paraId="75A847CE" w14:textId="77777777" w:rsidTr="00A81CA2">
        <w:trPr>
          <w:trHeight w:val="225"/>
          <w:jc w:val="center"/>
        </w:trPr>
        <w:tc>
          <w:tcPr>
            <w:tcW w:w="3525" w:type="dxa"/>
            <w:noWrap/>
            <w:hideMark/>
          </w:tcPr>
          <w:p w14:paraId="3BC5810D"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2666" w:type="dxa"/>
            <w:noWrap/>
            <w:hideMark/>
          </w:tcPr>
          <w:p w14:paraId="22F4AC1D" w14:textId="77777777" w:rsidR="003E49CA" w:rsidRPr="009526A2" w:rsidRDefault="003E49CA" w:rsidP="00A81CA2">
            <w:pPr>
              <w:jc w:val="center"/>
              <w:rPr>
                <w:rFonts w:cs="Times New Roman"/>
                <w:sz w:val="20"/>
                <w:szCs w:val="20"/>
              </w:rPr>
            </w:pPr>
            <w:r w:rsidRPr="009526A2">
              <w:rPr>
                <w:rFonts w:cs="Times New Roman"/>
                <w:sz w:val="20"/>
                <w:szCs w:val="20"/>
              </w:rPr>
              <w:t>Заводская ул, дом № 5</w:t>
            </w:r>
          </w:p>
        </w:tc>
        <w:tc>
          <w:tcPr>
            <w:tcW w:w="1299" w:type="dxa"/>
            <w:noWrap/>
            <w:hideMark/>
          </w:tcPr>
          <w:p w14:paraId="1F7B8697" w14:textId="77777777" w:rsidR="003E49CA" w:rsidRPr="009526A2" w:rsidRDefault="003E49CA" w:rsidP="00A81CA2">
            <w:pPr>
              <w:jc w:val="center"/>
              <w:rPr>
                <w:rFonts w:cs="Times New Roman"/>
                <w:sz w:val="20"/>
                <w:szCs w:val="20"/>
              </w:rPr>
            </w:pPr>
            <w:r w:rsidRPr="009526A2">
              <w:rPr>
                <w:rFonts w:cs="Times New Roman"/>
                <w:sz w:val="20"/>
                <w:szCs w:val="20"/>
              </w:rPr>
              <w:t>0,30513</w:t>
            </w:r>
          </w:p>
        </w:tc>
        <w:tc>
          <w:tcPr>
            <w:tcW w:w="1508" w:type="dxa"/>
            <w:noWrap/>
            <w:hideMark/>
          </w:tcPr>
          <w:p w14:paraId="60E70F38" w14:textId="77777777" w:rsidR="003E49CA" w:rsidRPr="009526A2" w:rsidRDefault="003E49CA" w:rsidP="00A81CA2">
            <w:pPr>
              <w:jc w:val="center"/>
              <w:rPr>
                <w:rFonts w:cs="Times New Roman"/>
                <w:sz w:val="20"/>
                <w:szCs w:val="20"/>
              </w:rPr>
            </w:pPr>
            <w:r w:rsidRPr="009526A2">
              <w:rPr>
                <w:rFonts w:cs="Times New Roman"/>
                <w:sz w:val="20"/>
                <w:szCs w:val="20"/>
              </w:rPr>
              <w:t>0,133705</w:t>
            </w:r>
          </w:p>
        </w:tc>
        <w:tc>
          <w:tcPr>
            <w:tcW w:w="1169" w:type="dxa"/>
            <w:noWrap/>
            <w:hideMark/>
          </w:tcPr>
          <w:p w14:paraId="1B3FB24F" w14:textId="77777777" w:rsidR="003E49CA" w:rsidRPr="009526A2" w:rsidRDefault="003E49CA" w:rsidP="00A81CA2">
            <w:pPr>
              <w:jc w:val="center"/>
              <w:rPr>
                <w:rFonts w:cs="Times New Roman"/>
                <w:sz w:val="20"/>
                <w:szCs w:val="20"/>
              </w:rPr>
            </w:pPr>
          </w:p>
        </w:tc>
      </w:tr>
      <w:tr w:rsidR="003E49CA" w:rsidRPr="009526A2" w14:paraId="4242591C" w14:textId="77777777" w:rsidTr="00A81CA2">
        <w:trPr>
          <w:trHeight w:val="225"/>
          <w:jc w:val="center"/>
        </w:trPr>
        <w:tc>
          <w:tcPr>
            <w:tcW w:w="3525" w:type="dxa"/>
            <w:noWrap/>
            <w:hideMark/>
          </w:tcPr>
          <w:p w14:paraId="53D79223"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2666" w:type="dxa"/>
            <w:noWrap/>
            <w:hideMark/>
          </w:tcPr>
          <w:p w14:paraId="100E1C90" w14:textId="77777777" w:rsidR="003E49CA" w:rsidRPr="009526A2" w:rsidRDefault="003E49CA" w:rsidP="00A81CA2">
            <w:pPr>
              <w:jc w:val="center"/>
              <w:rPr>
                <w:rFonts w:cs="Times New Roman"/>
                <w:sz w:val="20"/>
                <w:szCs w:val="20"/>
              </w:rPr>
            </w:pPr>
            <w:r w:rsidRPr="009526A2">
              <w:rPr>
                <w:rFonts w:cs="Times New Roman"/>
                <w:sz w:val="20"/>
                <w:szCs w:val="20"/>
              </w:rPr>
              <w:t>Заводская ул, дом № 4</w:t>
            </w:r>
          </w:p>
        </w:tc>
        <w:tc>
          <w:tcPr>
            <w:tcW w:w="1299" w:type="dxa"/>
            <w:noWrap/>
            <w:hideMark/>
          </w:tcPr>
          <w:p w14:paraId="086A7D9C" w14:textId="77777777" w:rsidR="003E49CA" w:rsidRPr="009526A2" w:rsidRDefault="003E49CA" w:rsidP="00A81CA2">
            <w:pPr>
              <w:jc w:val="center"/>
              <w:rPr>
                <w:rFonts w:cs="Times New Roman"/>
                <w:sz w:val="20"/>
                <w:szCs w:val="20"/>
              </w:rPr>
            </w:pPr>
            <w:r w:rsidRPr="009526A2">
              <w:rPr>
                <w:rFonts w:cs="Times New Roman"/>
                <w:sz w:val="20"/>
                <w:szCs w:val="20"/>
              </w:rPr>
              <w:t>0,367966</w:t>
            </w:r>
          </w:p>
        </w:tc>
        <w:tc>
          <w:tcPr>
            <w:tcW w:w="1508" w:type="dxa"/>
            <w:noWrap/>
            <w:hideMark/>
          </w:tcPr>
          <w:p w14:paraId="78616D1C" w14:textId="77777777" w:rsidR="003E49CA" w:rsidRPr="009526A2" w:rsidRDefault="003E49CA" w:rsidP="00A81CA2">
            <w:pPr>
              <w:jc w:val="center"/>
              <w:rPr>
                <w:rFonts w:cs="Times New Roman"/>
                <w:sz w:val="20"/>
                <w:szCs w:val="20"/>
              </w:rPr>
            </w:pPr>
            <w:r w:rsidRPr="009526A2">
              <w:rPr>
                <w:rFonts w:cs="Times New Roman"/>
                <w:sz w:val="20"/>
                <w:szCs w:val="20"/>
              </w:rPr>
              <w:t>0,98</w:t>
            </w:r>
          </w:p>
        </w:tc>
        <w:tc>
          <w:tcPr>
            <w:tcW w:w="1169" w:type="dxa"/>
            <w:noWrap/>
            <w:hideMark/>
          </w:tcPr>
          <w:p w14:paraId="4CA3C827" w14:textId="77777777" w:rsidR="003E49CA" w:rsidRPr="009526A2" w:rsidRDefault="003E49CA" w:rsidP="00A81CA2">
            <w:pPr>
              <w:jc w:val="center"/>
              <w:rPr>
                <w:rFonts w:cs="Times New Roman"/>
                <w:sz w:val="20"/>
                <w:szCs w:val="20"/>
              </w:rPr>
            </w:pPr>
          </w:p>
        </w:tc>
      </w:tr>
    </w:tbl>
    <w:p w14:paraId="066151F4" w14:textId="32B2564E" w:rsidR="003E49CA" w:rsidRPr="009526A2" w:rsidRDefault="003E49CA" w:rsidP="003E49CA">
      <w:pPr>
        <w:spacing w:before="120" w:after="0" w:line="240" w:lineRule="auto"/>
        <w:ind w:firstLine="426"/>
        <w:jc w:val="both"/>
        <w:rPr>
          <w:rFonts w:cs="Times New Roman"/>
        </w:rPr>
      </w:pPr>
      <w:r w:rsidRPr="009526A2">
        <w:rPr>
          <w:rFonts w:cs="Times New Roman"/>
          <w:b/>
          <w:sz w:val="24"/>
        </w:rPr>
        <w:t xml:space="preserve">Таблица </w:t>
      </w:r>
      <w:r w:rsidRPr="009526A2">
        <w:rPr>
          <w:rFonts w:cs="Times New Roman"/>
          <w:sz w:val="24"/>
        </w:rPr>
        <w:t>2.2-</w:t>
      </w:r>
      <w:r w:rsidRPr="009526A2">
        <w:rPr>
          <w:rFonts w:cs="Times New Roman"/>
          <w:sz w:val="24"/>
          <w:szCs w:val="24"/>
        </w:rPr>
        <w:t xml:space="preserve"> объекты,  подключенные к централизованной системе теплоснабжения, котельная ул. Новоленинская, 2А (СПТУ)</w:t>
      </w:r>
    </w:p>
    <w:tbl>
      <w:tblPr>
        <w:tblStyle w:val="a5"/>
        <w:tblW w:w="8138" w:type="dxa"/>
        <w:jc w:val="center"/>
        <w:tblLook w:val="04A0" w:firstRow="1" w:lastRow="0" w:firstColumn="1" w:lastColumn="0" w:noHBand="0" w:noVBand="1"/>
      </w:tblPr>
      <w:tblGrid>
        <w:gridCol w:w="2794"/>
        <w:gridCol w:w="3938"/>
        <w:gridCol w:w="1406"/>
      </w:tblGrid>
      <w:tr w:rsidR="003E49CA" w:rsidRPr="009526A2" w14:paraId="23807097" w14:textId="77777777" w:rsidTr="00A81CA2">
        <w:trPr>
          <w:trHeight w:val="225"/>
          <w:jc w:val="center"/>
        </w:trPr>
        <w:tc>
          <w:tcPr>
            <w:tcW w:w="2794" w:type="dxa"/>
            <w:noWrap/>
            <w:hideMark/>
          </w:tcPr>
          <w:p w14:paraId="5E91BBC1" w14:textId="77777777" w:rsidR="003E49CA" w:rsidRPr="009526A2" w:rsidRDefault="003E49CA" w:rsidP="00A81CA2">
            <w:pPr>
              <w:jc w:val="center"/>
              <w:rPr>
                <w:rFonts w:cs="Times New Roman"/>
                <w:b/>
                <w:sz w:val="20"/>
                <w:szCs w:val="20"/>
              </w:rPr>
            </w:pPr>
            <w:r w:rsidRPr="009526A2">
              <w:rPr>
                <w:rFonts w:cs="Times New Roman"/>
                <w:b/>
                <w:sz w:val="20"/>
                <w:szCs w:val="20"/>
              </w:rPr>
              <w:t xml:space="preserve">Наименование </w:t>
            </w:r>
          </w:p>
          <w:p w14:paraId="17DCCB35" w14:textId="77777777" w:rsidR="003E49CA" w:rsidRPr="009526A2" w:rsidRDefault="003E49CA" w:rsidP="00A81CA2">
            <w:pPr>
              <w:jc w:val="center"/>
              <w:rPr>
                <w:rFonts w:cs="Times New Roman"/>
                <w:b/>
                <w:sz w:val="20"/>
                <w:szCs w:val="20"/>
              </w:rPr>
            </w:pPr>
            <w:r w:rsidRPr="009526A2">
              <w:rPr>
                <w:rFonts w:cs="Times New Roman"/>
                <w:b/>
                <w:sz w:val="20"/>
                <w:szCs w:val="20"/>
              </w:rPr>
              <w:t>объекта</w:t>
            </w:r>
          </w:p>
        </w:tc>
        <w:tc>
          <w:tcPr>
            <w:tcW w:w="3938" w:type="dxa"/>
            <w:noWrap/>
            <w:hideMark/>
          </w:tcPr>
          <w:p w14:paraId="0C6C7FE8" w14:textId="77777777" w:rsidR="003E49CA" w:rsidRPr="009526A2" w:rsidRDefault="003E49CA" w:rsidP="00A81CA2">
            <w:pPr>
              <w:jc w:val="center"/>
              <w:rPr>
                <w:rFonts w:cs="Times New Roman"/>
                <w:b/>
                <w:sz w:val="20"/>
                <w:szCs w:val="20"/>
              </w:rPr>
            </w:pPr>
            <w:r w:rsidRPr="009526A2">
              <w:rPr>
                <w:rFonts w:cs="Times New Roman"/>
                <w:b/>
                <w:sz w:val="20"/>
                <w:szCs w:val="20"/>
              </w:rPr>
              <w:t>Адрес</w:t>
            </w:r>
          </w:p>
        </w:tc>
        <w:tc>
          <w:tcPr>
            <w:tcW w:w="1406" w:type="dxa"/>
            <w:noWrap/>
            <w:hideMark/>
          </w:tcPr>
          <w:p w14:paraId="39739DFB" w14:textId="77777777" w:rsidR="003E49CA" w:rsidRPr="009526A2" w:rsidRDefault="003E49CA" w:rsidP="00A81CA2">
            <w:pPr>
              <w:jc w:val="center"/>
              <w:rPr>
                <w:rFonts w:cs="Times New Roman"/>
                <w:b/>
                <w:sz w:val="20"/>
                <w:szCs w:val="20"/>
              </w:rPr>
            </w:pPr>
            <w:r w:rsidRPr="009526A2">
              <w:rPr>
                <w:rFonts w:cs="Times New Roman"/>
                <w:b/>
                <w:sz w:val="20"/>
                <w:szCs w:val="20"/>
              </w:rPr>
              <w:t>Отопление, Гкал/час</w:t>
            </w:r>
          </w:p>
        </w:tc>
      </w:tr>
      <w:tr w:rsidR="003E49CA" w:rsidRPr="009526A2" w14:paraId="0E11EFBD" w14:textId="77777777" w:rsidTr="00A81CA2">
        <w:trPr>
          <w:trHeight w:val="225"/>
          <w:jc w:val="center"/>
        </w:trPr>
        <w:tc>
          <w:tcPr>
            <w:tcW w:w="2794" w:type="dxa"/>
            <w:noWrap/>
            <w:hideMark/>
          </w:tcPr>
          <w:p w14:paraId="116C127F"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7A0E4A1B" w14:textId="77777777" w:rsidR="003E49CA" w:rsidRPr="009526A2" w:rsidRDefault="003E49CA" w:rsidP="00A81CA2">
            <w:pPr>
              <w:jc w:val="center"/>
              <w:rPr>
                <w:rFonts w:cs="Times New Roman"/>
                <w:sz w:val="20"/>
                <w:szCs w:val="20"/>
              </w:rPr>
            </w:pPr>
            <w:r w:rsidRPr="009526A2">
              <w:rPr>
                <w:rFonts w:cs="Times New Roman"/>
                <w:sz w:val="20"/>
                <w:szCs w:val="20"/>
              </w:rPr>
              <w:t>Андреева ул, дом № 1</w:t>
            </w:r>
          </w:p>
        </w:tc>
        <w:tc>
          <w:tcPr>
            <w:tcW w:w="1406" w:type="dxa"/>
            <w:noWrap/>
            <w:hideMark/>
          </w:tcPr>
          <w:p w14:paraId="113DE1F3" w14:textId="77777777" w:rsidR="003E49CA" w:rsidRPr="009526A2" w:rsidRDefault="003E49CA" w:rsidP="00A81CA2">
            <w:pPr>
              <w:jc w:val="center"/>
              <w:rPr>
                <w:rFonts w:cs="Times New Roman"/>
                <w:sz w:val="20"/>
                <w:szCs w:val="20"/>
              </w:rPr>
            </w:pPr>
            <w:r w:rsidRPr="009526A2">
              <w:rPr>
                <w:rFonts w:cs="Times New Roman"/>
                <w:sz w:val="20"/>
                <w:szCs w:val="20"/>
              </w:rPr>
              <w:t>0,0587061</w:t>
            </w:r>
          </w:p>
        </w:tc>
      </w:tr>
      <w:tr w:rsidR="003E49CA" w:rsidRPr="009526A2" w14:paraId="5C771C95" w14:textId="77777777" w:rsidTr="00A81CA2">
        <w:trPr>
          <w:trHeight w:val="225"/>
          <w:jc w:val="center"/>
        </w:trPr>
        <w:tc>
          <w:tcPr>
            <w:tcW w:w="2794" w:type="dxa"/>
            <w:noWrap/>
            <w:hideMark/>
          </w:tcPr>
          <w:p w14:paraId="6126CB92"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285C9CCC" w14:textId="77777777" w:rsidR="003E49CA" w:rsidRPr="009526A2" w:rsidRDefault="003E49CA" w:rsidP="00A81CA2">
            <w:pPr>
              <w:jc w:val="center"/>
              <w:rPr>
                <w:rFonts w:cs="Times New Roman"/>
                <w:sz w:val="20"/>
                <w:szCs w:val="20"/>
              </w:rPr>
            </w:pPr>
            <w:r w:rsidRPr="009526A2">
              <w:rPr>
                <w:rFonts w:cs="Times New Roman"/>
                <w:sz w:val="20"/>
                <w:szCs w:val="20"/>
              </w:rPr>
              <w:t>Андреева ул, дом № 3</w:t>
            </w:r>
          </w:p>
        </w:tc>
        <w:tc>
          <w:tcPr>
            <w:tcW w:w="1406" w:type="dxa"/>
            <w:noWrap/>
            <w:hideMark/>
          </w:tcPr>
          <w:p w14:paraId="03F80226" w14:textId="77777777" w:rsidR="003E49CA" w:rsidRPr="009526A2" w:rsidRDefault="003E49CA" w:rsidP="00A81CA2">
            <w:pPr>
              <w:jc w:val="center"/>
              <w:rPr>
                <w:rFonts w:cs="Times New Roman"/>
                <w:sz w:val="20"/>
                <w:szCs w:val="20"/>
              </w:rPr>
            </w:pPr>
            <w:r w:rsidRPr="009526A2">
              <w:rPr>
                <w:rFonts w:cs="Times New Roman"/>
                <w:sz w:val="20"/>
                <w:szCs w:val="20"/>
              </w:rPr>
              <w:t>0,0293642</w:t>
            </w:r>
          </w:p>
        </w:tc>
      </w:tr>
      <w:tr w:rsidR="003E49CA" w:rsidRPr="009526A2" w14:paraId="698C8731" w14:textId="77777777" w:rsidTr="00A81CA2">
        <w:trPr>
          <w:trHeight w:val="225"/>
          <w:jc w:val="center"/>
        </w:trPr>
        <w:tc>
          <w:tcPr>
            <w:tcW w:w="2794" w:type="dxa"/>
            <w:noWrap/>
            <w:hideMark/>
          </w:tcPr>
          <w:p w14:paraId="6090637B"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1E456058" w14:textId="77777777" w:rsidR="003E49CA" w:rsidRPr="009526A2" w:rsidRDefault="003E49CA" w:rsidP="00A81CA2">
            <w:pPr>
              <w:jc w:val="center"/>
              <w:rPr>
                <w:rFonts w:cs="Times New Roman"/>
                <w:sz w:val="20"/>
                <w:szCs w:val="20"/>
              </w:rPr>
            </w:pPr>
            <w:r w:rsidRPr="009526A2">
              <w:rPr>
                <w:rFonts w:cs="Times New Roman"/>
                <w:sz w:val="20"/>
                <w:szCs w:val="20"/>
              </w:rPr>
              <w:t>Андреева ул, дом № 9</w:t>
            </w:r>
          </w:p>
        </w:tc>
        <w:tc>
          <w:tcPr>
            <w:tcW w:w="1406" w:type="dxa"/>
            <w:noWrap/>
            <w:hideMark/>
          </w:tcPr>
          <w:p w14:paraId="668DD0B4" w14:textId="77777777" w:rsidR="003E49CA" w:rsidRPr="009526A2" w:rsidRDefault="003E49CA" w:rsidP="00A81CA2">
            <w:pPr>
              <w:jc w:val="center"/>
              <w:rPr>
                <w:rFonts w:cs="Times New Roman"/>
                <w:sz w:val="20"/>
                <w:szCs w:val="20"/>
              </w:rPr>
            </w:pPr>
            <w:r w:rsidRPr="009526A2">
              <w:rPr>
                <w:rFonts w:cs="Times New Roman"/>
                <w:sz w:val="20"/>
                <w:szCs w:val="20"/>
              </w:rPr>
              <w:t>0,0288884</w:t>
            </w:r>
          </w:p>
        </w:tc>
      </w:tr>
      <w:tr w:rsidR="003E49CA" w:rsidRPr="009526A2" w14:paraId="4251DFFC" w14:textId="77777777" w:rsidTr="00A81CA2">
        <w:trPr>
          <w:trHeight w:val="225"/>
          <w:jc w:val="center"/>
        </w:trPr>
        <w:tc>
          <w:tcPr>
            <w:tcW w:w="2794" w:type="dxa"/>
            <w:noWrap/>
            <w:hideMark/>
          </w:tcPr>
          <w:p w14:paraId="4F2B6207"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938" w:type="dxa"/>
            <w:noWrap/>
            <w:hideMark/>
          </w:tcPr>
          <w:p w14:paraId="4E5C90B7" w14:textId="77777777" w:rsidR="003E49CA" w:rsidRPr="009526A2" w:rsidRDefault="003E49CA" w:rsidP="00A81CA2">
            <w:pPr>
              <w:jc w:val="center"/>
              <w:rPr>
                <w:rFonts w:cs="Times New Roman"/>
                <w:sz w:val="20"/>
                <w:szCs w:val="20"/>
              </w:rPr>
            </w:pPr>
            <w:r w:rsidRPr="009526A2">
              <w:rPr>
                <w:rFonts w:cs="Times New Roman"/>
                <w:sz w:val="20"/>
                <w:szCs w:val="20"/>
              </w:rPr>
              <w:t>Андреева ул, дом № 9А</w:t>
            </w:r>
          </w:p>
        </w:tc>
        <w:tc>
          <w:tcPr>
            <w:tcW w:w="1406" w:type="dxa"/>
            <w:noWrap/>
            <w:hideMark/>
          </w:tcPr>
          <w:p w14:paraId="5028A514" w14:textId="77777777" w:rsidR="003E49CA" w:rsidRPr="009526A2" w:rsidRDefault="003E49CA" w:rsidP="00A81CA2">
            <w:pPr>
              <w:jc w:val="center"/>
              <w:rPr>
                <w:rFonts w:cs="Times New Roman"/>
                <w:sz w:val="20"/>
                <w:szCs w:val="20"/>
              </w:rPr>
            </w:pPr>
            <w:r w:rsidRPr="009526A2">
              <w:rPr>
                <w:rFonts w:cs="Times New Roman"/>
                <w:sz w:val="20"/>
                <w:szCs w:val="20"/>
              </w:rPr>
              <w:t>0,0247857</w:t>
            </w:r>
          </w:p>
        </w:tc>
      </w:tr>
      <w:tr w:rsidR="003E49CA" w:rsidRPr="009526A2" w14:paraId="15C0D37E" w14:textId="77777777" w:rsidTr="00A81CA2">
        <w:trPr>
          <w:trHeight w:val="225"/>
          <w:jc w:val="center"/>
        </w:trPr>
        <w:tc>
          <w:tcPr>
            <w:tcW w:w="2794" w:type="dxa"/>
            <w:noWrap/>
            <w:hideMark/>
          </w:tcPr>
          <w:p w14:paraId="5A0A99B7" w14:textId="77777777" w:rsidR="003E49CA" w:rsidRPr="009526A2" w:rsidRDefault="003E49CA" w:rsidP="00A81CA2">
            <w:pPr>
              <w:jc w:val="center"/>
              <w:rPr>
                <w:rFonts w:cs="Times New Roman"/>
                <w:sz w:val="20"/>
                <w:szCs w:val="20"/>
              </w:rPr>
            </w:pPr>
            <w:r w:rsidRPr="009526A2">
              <w:rPr>
                <w:rFonts w:cs="Times New Roman"/>
                <w:sz w:val="20"/>
                <w:szCs w:val="20"/>
              </w:rPr>
              <w:t>Пост охраны</w:t>
            </w:r>
          </w:p>
        </w:tc>
        <w:tc>
          <w:tcPr>
            <w:tcW w:w="3938" w:type="dxa"/>
            <w:noWrap/>
            <w:hideMark/>
          </w:tcPr>
          <w:p w14:paraId="63B7F325" w14:textId="77777777" w:rsidR="003E49CA" w:rsidRPr="009526A2" w:rsidRDefault="003E49CA" w:rsidP="00A81CA2">
            <w:pPr>
              <w:jc w:val="center"/>
              <w:rPr>
                <w:rFonts w:cs="Times New Roman"/>
                <w:sz w:val="20"/>
                <w:szCs w:val="20"/>
              </w:rPr>
            </w:pPr>
            <w:r w:rsidRPr="009526A2">
              <w:rPr>
                <w:rFonts w:cs="Times New Roman"/>
                <w:sz w:val="20"/>
                <w:szCs w:val="20"/>
              </w:rPr>
              <w:t>Андреева ул, дом № 1Б</w:t>
            </w:r>
          </w:p>
        </w:tc>
        <w:tc>
          <w:tcPr>
            <w:tcW w:w="1406" w:type="dxa"/>
            <w:noWrap/>
            <w:hideMark/>
          </w:tcPr>
          <w:p w14:paraId="22F7C156" w14:textId="77777777" w:rsidR="003E49CA" w:rsidRPr="009526A2" w:rsidRDefault="003E49CA" w:rsidP="00A81CA2">
            <w:pPr>
              <w:jc w:val="center"/>
              <w:rPr>
                <w:rFonts w:cs="Times New Roman"/>
                <w:sz w:val="20"/>
                <w:szCs w:val="20"/>
              </w:rPr>
            </w:pPr>
            <w:r w:rsidRPr="009526A2">
              <w:rPr>
                <w:rFonts w:cs="Times New Roman"/>
                <w:sz w:val="20"/>
                <w:szCs w:val="20"/>
              </w:rPr>
              <w:t>0,0004274</w:t>
            </w:r>
          </w:p>
        </w:tc>
      </w:tr>
      <w:tr w:rsidR="003E49CA" w:rsidRPr="009526A2" w14:paraId="785AC45F" w14:textId="77777777" w:rsidTr="00A81CA2">
        <w:trPr>
          <w:trHeight w:val="225"/>
          <w:jc w:val="center"/>
        </w:trPr>
        <w:tc>
          <w:tcPr>
            <w:tcW w:w="2794" w:type="dxa"/>
            <w:noWrap/>
            <w:hideMark/>
          </w:tcPr>
          <w:p w14:paraId="217E34AF" w14:textId="77777777" w:rsidR="003E49CA" w:rsidRPr="009526A2" w:rsidRDefault="003E49CA" w:rsidP="00A81CA2">
            <w:pPr>
              <w:jc w:val="center"/>
              <w:rPr>
                <w:rFonts w:cs="Times New Roman"/>
                <w:sz w:val="20"/>
                <w:szCs w:val="20"/>
              </w:rPr>
            </w:pPr>
            <w:r w:rsidRPr="009526A2">
              <w:rPr>
                <w:rFonts w:cs="Times New Roman"/>
                <w:sz w:val="20"/>
                <w:szCs w:val="20"/>
              </w:rPr>
              <w:t>Помещение</w:t>
            </w:r>
          </w:p>
        </w:tc>
        <w:tc>
          <w:tcPr>
            <w:tcW w:w="3938" w:type="dxa"/>
            <w:noWrap/>
            <w:hideMark/>
          </w:tcPr>
          <w:p w14:paraId="01B7E1FD" w14:textId="77777777" w:rsidR="003E49CA" w:rsidRPr="009526A2" w:rsidRDefault="003E49CA" w:rsidP="00A81CA2">
            <w:pPr>
              <w:jc w:val="center"/>
              <w:rPr>
                <w:rFonts w:cs="Times New Roman"/>
                <w:sz w:val="20"/>
                <w:szCs w:val="20"/>
              </w:rPr>
            </w:pPr>
            <w:r w:rsidRPr="009526A2">
              <w:rPr>
                <w:rFonts w:cs="Times New Roman"/>
                <w:sz w:val="20"/>
                <w:szCs w:val="20"/>
              </w:rPr>
              <w:t>Андреева ул, дом № 9А</w:t>
            </w:r>
          </w:p>
        </w:tc>
        <w:tc>
          <w:tcPr>
            <w:tcW w:w="1406" w:type="dxa"/>
            <w:noWrap/>
            <w:hideMark/>
          </w:tcPr>
          <w:p w14:paraId="0665542C" w14:textId="77777777" w:rsidR="003E49CA" w:rsidRPr="009526A2" w:rsidRDefault="003E49CA" w:rsidP="00A81CA2">
            <w:pPr>
              <w:jc w:val="center"/>
              <w:rPr>
                <w:rFonts w:cs="Times New Roman"/>
                <w:sz w:val="20"/>
                <w:szCs w:val="20"/>
              </w:rPr>
            </w:pPr>
            <w:r w:rsidRPr="009526A2">
              <w:rPr>
                <w:rFonts w:cs="Times New Roman"/>
                <w:sz w:val="20"/>
                <w:szCs w:val="20"/>
              </w:rPr>
              <w:t>0,0155163</w:t>
            </w:r>
          </w:p>
        </w:tc>
      </w:tr>
      <w:tr w:rsidR="003E49CA" w:rsidRPr="009526A2" w14:paraId="39BA4BD4" w14:textId="77777777" w:rsidTr="00A81CA2">
        <w:trPr>
          <w:trHeight w:val="225"/>
          <w:jc w:val="center"/>
        </w:trPr>
        <w:tc>
          <w:tcPr>
            <w:tcW w:w="2794" w:type="dxa"/>
            <w:noWrap/>
            <w:hideMark/>
          </w:tcPr>
          <w:p w14:paraId="4D2C5DAC"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3A127311" w14:textId="77777777" w:rsidR="003E49CA" w:rsidRPr="009526A2" w:rsidRDefault="003E49CA" w:rsidP="00A81CA2">
            <w:pPr>
              <w:jc w:val="center"/>
              <w:rPr>
                <w:rFonts w:cs="Times New Roman"/>
                <w:sz w:val="20"/>
                <w:szCs w:val="20"/>
              </w:rPr>
            </w:pPr>
            <w:r w:rsidRPr="009526A2">
              <w:rPr>
                <w:rFonts w:cs="Times New Roman"/>
                <w:sz w:val="20"/>
                <w:szCs w:val="20"/>
              </w:rPr>
              <w:t>Комсомольская ул, дом № 33А</w:t>
            </w:r>
          </w:p>
        </w:tc>
        <w:tc>
          <w:tcPr>
            <w:tcW w:w="1406" w:type="dxa"/>
            <w:noWrap/>
            <w:hideMark/>
          </w:tcPr>
          <w:p w14:paraId="70D51602" w14:textId="77777777" w:rsidR="003E49CA" w:rsidRPr="009526A2" w:rsidRDefault="003E49CA" w:rsidP="00A81CA2">
            <w:pPr>
              <w:jc w:val="center"/>
              <w:rPr>
                <w:rFonts w:cs="Times New Roman"/>
                <w:sz w:val="20"/>
                <w:szCs w:val="20"/>
              </w:rPr>
            </w:pPr>
            <w:r w:rsidRPr="009526A2">
              <w:rPr>
                <w:rFonts w:cs="Times New Roman"/>
                <w:sz w:val="20"/>
                <w:szCs w:val="20"/>
              </w:rPr>
              <w:t>0,0426468</w:t>
            </w:r>
          </w:p>
        </w:tc>
      </w:tr>
      <w:tr w:rsidR="003E49CA" w:rsidRPr="009526A2" w14:paraId="2D27A5B6" w14:textId="77777777" w:rsidTr="00A81CA2">
        <w:trPr>
          <w:trHeight w:val="225"/>
          <w:jc w:val="center"/>
        </w:trPr>
        <w:tc>
          <w:tcPr>
            <w:tcW w:w="2794" w:type="dxa"/>
            <w:noWrap/>
            <w:hideMark/>
          </w:tcPr>
          <w:p w14:paraId="3AFBDCA8"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6B4CEE4C" w14:textId="77777777" w:rsidR="003E49CA" w:rsidRPr="009526A2" w:rsidRDefault="003E49CA" w:rsidP="00A81CA2">
            <w:pPr>
              <w:jc w:val="center"/>
              <w:rPr>
                <w:rFonts w:cs="Times New Roman"/>
                <w:sz w:val="20"/>
                <w:szCs w:val="20"/>
              </w:rPr>
            </w:pPr>
            <w:r w:rsidRPr="009526A2">
              <w:rPr>
                <w:rFonts w:cs="Times New Roman"/>
                <w:sz w:val="20"/>
                <w:szCs w:val="20"/>
              </w:rPr>
              <w:t>Комсомольская ул, дом № 40</w:t>
            </w:r>
          </w:p>
        </w:tc>
        <w:tc>
          <w:tcPr>
            <w:tcW w:w="1406" w:type="dxa"/>
            <w:noWrap/>
            <w:hideMark/>
          </w:tcPr>
          <w:p w14:paraId="015ECE94" w14:textId="77777777" w:rsidR="003E49CA" w:rsidRPr="009526A2" w:rsidRDefault="003E49CA" w:rsidP="00A81CA2">
            <w:pPr>
              <w:jc w:val="center"/>
              <w:rPr>
                <w:rFonts w:cs="Times New Roman"/>
                <w:sz w:val="20"/>
                <w:szCs w:val="20"/>
              </w:rPr>
            </w:pPr>
            <w:r w:rsidRPr="009526A2">
              <w:rPr>
                <w:rFonts w:cs="Times New Roman"/>
                <w:sz w:val="20"/>
                <w:szCs w:val="20"/>
              </w:rPr>
              <w:t>0,0181196</w:t>
            </w:r>
          </w:p>
        </w:tc>
      </w:tr>
      <w:tr w:rsidR="003E49CA" w:rsidRPr="009526A2" w14:paraId="5F6FEC1F" w14:textId="77777777" w:rsidTr="00A81CA2">
        <w:trPr>
          <w:trHeight w:val="225"/>
          <w:jc w:val="center"/>
        </w:trPr>
        <w:tc>
          <w:tcPr>
            <w:tcW w:w="2794" w:type="dxa"/>
            <w:noWrap/>
            <w:hideMark/>
          </w:tcPr>
          <w:p w14:paraId="650CF575"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3D3173A4" w14:textId="77777777" w:rsidR="003E49CA" w:rsidRPr="009526A2" w:rsidRDefault="003E49CA" w:rsidP="00A81CA2">
            <w:pPr>
              <w:jc w:val="center"/>
              <w:rPr>
                <w:rFonts w:cs="Times New Roman"/>
                <w:sz w:val="20"/>
                <w:szCs w:val="20"/>
              </w:rPr>
            </w:pPr>
            <w:r w:rsidRPr="009526A2">
              <w:rPr>
                <w:rFonts w:cs="Times New Roman"/>
                <w:sz w:val="20"/>
                <w:szCs w:val="20"/>
              </w:rPr>
              <w:t>Комсомольская ул, дом № 42</w:t>
            </w:r>
          </w:p>
        </w:tc>
        <w:tc>
          <w:tcPr>
            <w:tcW w:w="1406" w:type="dxa"/>
            <w:noWrap/>
            <w:hideMark/>
          </w:tcPr>
          <w:p w14:paraId="2D2E2C8D" w14:textId="77777777" w:rsidR="003E49CA" w:rsidRPr="009526A2" w:rsidRDefault="003E49CA" w:rsidP="00A81CA2">
            <w:pPr>
              <w:jc w:val="center"/>
              <w:rPr>
                <w:rFonts w:cs="Times New Roman"/>
                <w:sz w:val="20"/>
                <w:szCs w:val="20"/>
              </w:rPr>
            </w:pPr>
            <w:r w:rsidRPr="009526A2">
              <w:rPr>
                <w:rFonts w:cs="Times New Roman"/>
                <w:sz w:val="20"/>
                <w:szCs w:val="20"/>
              </w:rPr>
              <w:t>0,0578481</w:t>
            </w:r>
          </w:p>
        </w:tc>
      </w:tr>
      <w:tr w:rsidR="003E49CA" w:rsidRPr="009526A2" w14:paraId="39699EE3" w14:textId="77777777" w:rsidTr="00A81CA2">
        <w:trPr>
          <w:trHeight w:val="225"/>
          <w:jc w:val="center"/>
        </w:trPr>
        <w:tc>
          <w:tcPr>
            <w:tcW w:w="2794" w:type="dxa"/>
            <w:noWrap/>
            <w:hideMark/>
          </w:tcPr>
          <w:p w14:paraId="63C2455D"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2EEBF467" w14:textId="77777777" w:rsidR="003E49CA" w:rsidRPr="009526A2" w:rsidRDefault="003E49CA" w:rsidP="00A81CA2">
            <w:pPr>
              <w:jc w:val="center"/>
              <w:rPr>
                <w:rFonts w:cs="Times New Roman"/>
                <w:sz w:val="20"/>
                <w:szCs w:val="20"/>
              </w:rPr>
            </w:pPr>
            <w:r w:rsidRPr="009526A2">
              <w:rPr>
                <w:rFonts w:cs="Times New Roman"/>
                <w:sz w:val="20"/>
                <w:szCs w:val="20"/>
              </w:rPr>
              <w:t>Комсомольская ул, дом № 44</w:t>
            </w:r>
          </w:p>
        </w:tc>
        <w:tc>
          <w:tcPr>
            <w:tcW w:w="1406" w:type="dxa"/>
            <w:noWrap/>
            <w:hideMark/>
          </w:tcPr>
          <w:p w14:paraId="2D0BD14F" w14:textId="77777777" w:rsidR="003E49CA" w:rsidRPr="009526A2" w:rsidRDefault="003E49CA" w:rsidP="00A81CA2">
            <w:pPr>
              <w:jc w:val="center"/>
              <w:rPr>
                <w:rFonts w:cs="Times New Roman"/>
                <w:sz w:val="20"/>
                <w:szCs w:val="20"/>
              </w:rPr>
            </w:pPr>
            <w:r w:rsidRPr="009526A2">
              <w:rPr>
                <w:rFonts w:cs="Times New Roman"/>
                <w:sz w:val="20"/>
                <w:szCs w:val="20"/>
              </w:rPr>
              <w:t>0,0610596</w:t>
            </w:r>
          </w:p>
        </w:tc>
      </w:tr>
      <w:tr w:rsidR="003E49CA" w:rsidRPr="009526A2" w14:paraId="5B7F9701" w14:textId="77777777" w:rsidTr="00A81CA2">
        <w:trPr>
          <w:trHeight w:val="225"/>
          <w:jc w:val="center"/>
        </w:trPr>
        <w:tc>
          <w:tcPr>
            <w:tcW w:w="2794" w:type="dxa"/>
            <w:noWrap/>
            <w:hideMark/>
          </w:tcPr>
          <w:p w14:paraId="2401467B"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5FF99241" w14:textId="77777777" w:rsidR="003E49CA" w:rsidRPr="009526A2" w:rsidRDefault="003E49CA" w:rsidP="00A81CA2">
            <w:pPr>
              <w:jc w:val="center"/>
              <w:rPr>
                <w:rFonts w:cs="Times New Roman"/>
                <w:sz w:val="20"/>
                <w:szCs w:val="20"/>
              </w:rPr>
            </w:pPr>
            <w:r w:rsidRPr="009526A2">
              <w:rPr>
                <w:rFonts w:cs="Times New Roman"/>
                <w:sz w:val="20"/>
                <w:szCs w:val="20"/>
              </w:rPr>
              <w:t>Комсомольская ул, дом № 46</w:t>
            </w:r>
          </w:p>
        </w:tc>
        <w:tc>
          <w:tcPr>
            <w:tcW w:w="1406" w:type="dxa"/>
            <w:noWrap/>
            <w:hideMark/>
          </w:tcPr>
          <w:p w14:paraId="046CC2F3" w14:textId="77777777" w:rsidR="003E49CA" w:rsidRPr="009526A2" w:rsidRDefault="003E49CA" w:rsidP="00A81CA2">
            <w:pPr>
              <w:jc w:val="center"/>
              <w:rPr>
                <w:rFonts w:cs="Times New Roman"/>
                <w:sz w:val="20"/>
                <w:szCs w:val="20"/>
              </w:rPr>
            </w:pPr>
            <w:r w:rsidRPr="009526A2">
              <w:rPr>
                <w:rFonts w:cs="Times New Roman"/>
                <w:sz w:val="20"/>
                <w:szCs w:val="20"/>
              </w:rPr>
              <w:t>0,0459612</w:t>
            </w:r>
          </w:p>
        </w:tc>
      </w:tr>
      <w:tr w:rsidR="003E49CA" w:rsidRPr="009526A2" w14:paraId="57E57093" w14:textId="77777777" w:rsidTr="00A81CA2">
        <w:trPr>
          <w:trHeight w:val="225"/>
          <w:jc w:val="center"/>
        </w:trPr>
        <w:tc>
          <w:tcPr>
            <w:tcW w:w="2794" w:type="dxa"/>
            <w:noWrap/>
            <w:hideMark/>
          </w:tcPr>
          <w:p w14:paraId="48D0DA14" w14:textId="77777777" w:rsidR="003E49CA" w:rsidRPr="009526A2" w:rsidRDefault="003E49CA" w:rsidP="00A81CA2">
            <w:pPr>
              <w:jc w:val="center"/>
              <w:rPr>
                <w:rFonts w:cs="Times New Roman"/>
                <w:sz w:val="20"/>
                <w:szCs w:val="20"/>
              </w:rPr>
            </w:pPr>
            <w:r w:rsidRPr="009526A2">
              <w:rPr>
                <w:rFonts w:cs="Times New Roman"/>
                <w:sz w:val="20"/>
                <w:szCs w:val="20"/>
              </w:rPr>
              <w:t>Магазин "Визит"</w:t>
            </w:r>
          </w:p>
        </w:tc>
        <w:tc>
          <w:tcPr>
            <w:tcW w:w="3938" w:type="dxa"/>
            <w:noWrap/>
            <w:hideMark/>
          </w:tcPr>
          <w:p w14:paraId="0F4B0D81" w14:textId="77777777" w:rsidR="003E49CA" w:rsidRPr="009526A2" w:rsidRDefault="003E49CA" w:rsidP="00A81CA2">
            <w:pPr>
              <w:jc w:val="center"/>
              <w:rPr>
                <w:rFonts w:cs="Times New Roman"/>
                <w:sz w:val="20"/>
                <w:szCs w:val="20"/>
              </w:rPr>
            </w:pPr>
            <w:r w:rsidRPr="009526A2">
              <w:rPr>
                <w:rFonts w:cs="Times New Roman"/>
                <w:sz w:val="20"/>
                <w:szCs w:val="20"/>
              </w:rPr>
              <w:t>Комсомольская ул, дом № 46А</w:t>
            </w:r>
          </w:p>
        </w:tc>
        <w:tc>
          <w:tcPr>
            <w:tcW w:w="1406" w:type="dxa"/>
            <w:noWrap/>
            <w:hideMark/>
          </w:tcPr>
          <w:p w14:paraId="4D51D857" w14:textId="77777777" w:rsidR="003E49CA" w:rsidRPr="009526A2" w:rsidRDefault="003E49CA" w:rsidP="00A81CA2">
            <w:pPr>
              <w:jc w:val="center"/>
              <w:rPr>
                <w:rFonts w:cs="Times New Roman"/>
                <w:sz w:val="20"/>
                <w:szCs w:val="20"/>
              </w:rPr>
            </w:pPr>
            <w:r w:rsidRPr="009526A2">
              <w:rPr>
                <w:rFonts w:cs="Times New Roman"/>
                <w:sz w:val="20"/>
                <w:szCs w:val="20"/>
              </w:rPr>
              <w:t>0,0030999</w:t>
            </w:r>
          </w:p>
        </w:tc>
      </w:tr>
      <w:tr w:rsidR="003E49CA" w:rsidRPr="009526A2" w14:paraId="4ECC12D3" w14:textId="77777777" w:rsidTr="00A81CA2">
        <w:trPr>
          <w:trHeight w:val="225"/>
          <w:jc w:val="center"/>
        </w:trPr>
        <w:tc>
          <w:tcPr>
            <w:tcW w:w="2794" w:type="dxa"/>
            <w:noWrap/>
            <w:hideMark/>
          </w:tcPr>
          <w:p w14:paraId="181C919E"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1B0B288D" w14:textId="77777777" w:rsidR="003E49CA" w:rsidRPr="009526A2" w:rsidRDefault="003E49CA" w:rsidP="00A81CA2">
            <w:pPr>
              <w:jc w:val="center"/>
              <w:rPr>
                <w:rFonts w:cs="Times New Roman"/>
                <w:sz w:val="20"/>
                <w:szCs w:val="20"/>
              </w:rPr>
            </w:pPr>
            <w:r w:rsidRPr="009526A2">
              <w:rPr>
                <w:rFonts w:cs="Times New Roman"/>
                <w:sz w:val="20"/>
                <w:szCs w:val="20"/>
              </w:rPr>
              <w:t>Комсомольская ул, дом № 56</w:t>
            </w:r>
          </w:p>
        </w:tc>
        <w:tc>
          <w:tcPr>
            <w:tcW w:w="1406" w:type="dxa"/>
            <w:noWrap/>
            <w:hideMark/>
          </w:tcPr>
          <w:p w14:paraId="161F6E02" w14:textId="77777777" w:rsidR="003E49CA" w:rsidRPr="009526A2" w:rsidRDefault="003E49CA" w:rsidP="00A81CA2">
            <w:pPr>
              <w:jc w:val="center"/>
              <w:rPr>
                <w:rFonts w:cs="Times New Roman"/>
                <w:sz w:val="20"/>
                <w:szCs w:val="20"/>
              </w:rPr>
            </w:pPr>
            <w:r w:rsidRPr="009526A2">
              <w:rPr>
                <w:rFonts w:cs="Times New Roman"/>
                <w:sz w:val="20"/>
                <w:szCs w:val="20"/>
              </w:rPr>
              <w:t>0,0436061</w:t>
            </w:r>
          </w:p>
        </w:tc>
      </w:tr>
      <w:tr w:rsidR="003E49CA" w:rsidRPr="009526A2" w14:paraId="29689A1C" w14:textId="77777777" w:rsidTr="00A81CA2">
        <w:trPr>
          <w:trHeight w:val="225"/>
          <w:jc w:val="center"/>
        </w:trPr>
        <w:tc>
          <w:tcPr>
            <w:tcW w:w="2794" w:type="dxa"/>
            <w:noWrap/>
            <w:hideMark/>
          </w:tcPr>
          <w:p w14:paraId="05FB092A"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0A9B41F0" w14:textId="77777777" w:rsidR="003E49CA" w:rsidRPr="009526A2" w:rsidRDefault="003E49CA" w:rsidP="00A81CA2">
            <w:pPr>
              <w:jc w:val="center"/>
              <w:rPr>
                <w:rFonts w:cs="Times New Roman"/>
                <w:sz w:val="20"/>
                <w:szCs w:val="20"/>
              </w:rPr>
            </w:pPr>
            <w:r w:rsidRPr="009526A2">
              <w:rPr>
                <w:rFonts w:cs="Times New Roman"/>
                <w:sz w:val="20"/>
                <w:szCs w:val="20"/>
              </w:rPr>
              <w:t>Комсомольская ул, дом № 58</w:t>
            </w:r>
          </w:p>
        </w:tc>
        <w:tc>
          <w:tcPr>
            <w:tcW w:w="1406" w:type="dxa"/>
            <w:noWrap/>
            <w:hideMark/>
          </w:tcPr>
          <w:p w14:paraId="013D5814" w14:textId="77777777" w:rsidR="003E49CA" w:rsidRPr="009526A2" w:rsidRDefault="003E49CA" w:rsidP="00A81CA2">
            <w:pPr>
              <w:jc w:val="center"/>
              <w:rPr>
                <w:rFonts w:cs="Times New Roman"/>
                <w:sz w:val="20"/>
                <w:szCs w:val="20"/>
              </w:rPr>
            </w:pPr>
            <w:r w:rsidRPr="009526A2">
              <w:rPr>
                <w:rFonts w:cs="Times New Roman"/>
                <w:sz w:val="20"/>
                <w:szCs w:val="20"/>
              </w:rPr>
              <w:t>0,0416157</w:t>
            </w:r>
          </w:p>
        </w:tc>
      </w:tr>
      <w:tr w:rsidR="003E49CA" w:rsidRPr="009526A2" w14:paraId="71F7E01D" w14:textId="77777777" w:rsidTr="00A81CA2">
        <w:trPr>
          <w:trHeight w:val="225"/>
          <w:jc w:val="center"/>
        </w:trPr>
        <w:tc>
          <w:tcPr>
            <w:tcW w:w="2794" w:type="dxa"/>
            <w:noWrap/>
            <w:hideMark/>
          </w:tcPr>
          <w:p w14:paraId="2CECE969" w14:textId="77777777" w:rsidR="003E49CA" w:rsidRPr="009526A2" w:rsidRDefault="003E49CA" w:rsidP="00A81CA2">
            <w:pPr>
              <w:jc w:val="center"/>
              <w:rPr>
                <w:rFonts w:cs="Times New Roman"/>
                <w:sz w:val="20"/>
                <w:szCs w:val="20"/>
              </w:rPr>
            </w:pPr>
            <w:r w:rsidRPr="009526A2">
              <w:rPr>
                <w:rFonts w:cs="Times New Roman"/>
                <w:sz w:val="20"/>
                <w:szCs w:val="20"/>
              </w:rPr>
              <w:t>Магазин "Пересвет"</w:t>
            </w:r>
          </w:p>
        </w:tc>
        <w:tc>
          <w:tcPr>
            <w:tcW w:w="3938" w:type="dxa"/>
            <w:noWrap/>
            <w:hideMark/>
          </w:tcPr>
          <w:p w14:paraId="17C319D5" w14:textId="77777777" w:rsidR="003E49CA" w:rsidRPr="009526A2" w:rsidRDefault="003E49CA" w:rsidP="00A81CA2">
            <w:pPr>
              <w:jc w:val="center"/>
              <w:rPr>
                <w:rFonts w:cs="Times New Roman"/>
                <w:sz w:val="20"/>
                <w:szCs w:val="20"/>
              </w:rPr>
            </w:pPr>
            <w:r w:rsidRPr="009526A2">
              <w:rPr>
                <w:rFonts w:cs="Times New Roman"/>
                <w:sz w:val="20"/>
                <w:szCs w:val="20"/>
              </w:rPr>
              <w:t>Комсомольская ул, дом № 58</w:t>
            </w:r>
          </w:p>
        </w:tc>
        <w:tc>
          <w:tcPr>
            <w:tcW w:w="1406" w:type="dxa"/>
            <w:noWrap/>
            <w:hideMark/>
          </w:tcPr>
          <w:p w14:paraId="32C2B072" w14:textId="77777777" w:rsidR="003E49CA" w:rsidRPr="009526A2" w:rsidRDefault="003E49CA" w:rsidP="00A81CA2">
            <w:pPr>
              <w:jc w:val="center"/>
              <w:rPr>
                <w:rFonts w:cs="Times New Roman"/>
                <w:sz w:val="20"/>
                <w:szCs w:val="20"/>
              </w:rPr>
            </w:pPr>
            <w:r w:rsidRPr="009526A2">
              <w:rPr>
                <w:rFonts w:cs="Times New Roman"/>
                <w:sz w:val="20"/>
                <w:szCs w:val="20"/>
              </w:rPr>
              <w:t>0,0061615</w:t>
            </w:r>
          </w:p>
        </w:tc>
      </w:tr>
      <w:tr w:rsidR="003E49CA" w:rsidRPr="009526A2" w14:paraId="0A819B75" w14:textId="77777777" w:rsidTr="00A81CA2">
        <w:trPr>
          <w:trHeight w:val="225"/>
          <w:jc w:val="center"/>
        </w:trPr>
        <w:tc>
          <w:tcPr>
            <w:tcW w:w="2794" w:type="dxa"/>
            <w:noWrap/>
            <w:hideMark/>
          </w:tcPr>
          <w:p w14:paraId="4D5DA0CC"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938" w:type="dxa"/>
            <w:noWrap/>
            <w:hideMark/>
          </w:tcPr>
          <w:p w14:paraId="1BEE95B1" w14:textId="77777777" w:rsidR="003E49CA" w:rsidRPr="009526A2" w:rsidRDefault="003E49CA" w:rsidP="00A81CA2">
            <w:pPr>
              <w:jc w:val="center"/>
              <w:rPr>
                <w:rFonts w:cs="Times New Roman"/>
                <w:sz w:val="20"/>
                <w:szCs w:val="20"/>
              </w:rPr>
            </w:pPr>
            <w:r w:rsidRPr="009526A2">
              <w:rPr>
                <w:rFonts w:cs="Times New Roman"/>
                <w:sz w:val="20"/>
                <w:szCs w:val="20"/>
              </w:rPr>
              <w:t>Комсомольская ул, дом № 60</w:t>
            </w:r>
          </w:p>
        </w:tc>
        <w:tc>
          <w:tcPr>
            <w:tcW w:w="1406" w:type="dxa"/>
            <w:noWrap/>
            <w:hideMark/>
          </w:tcPr>
          <w:p w14:paraId="2AF16A23" w14:textId="77777777" w:rsidR="003E49CA" w:rsidRPr="009526A2" w:rsidRDefault="003E49CA" w:rsidP="00A81CA2">
            <w:pPr>
              <w:jc w:val="center"/>
              <w:rPr>
                <w:rFonts w:cs="Times New Roman"/>
                <w:sz w:val="20"/>
                <w:szCs w:val="20"/>
              </w:rPr>
            </w:pPr>
            <w:r w:rsidRPr="009526A2">
              <w:rPr>
                <w:rFonts w:cs="Times New Roman"/>
                <w:sz w:val="20"/>
                <w:szCs w:val="20"/>
              </w:rPr>
              <w:t>0,0315845</w:t>
            </w:r>
          </w:p>
        </w:tc>
      </w:tr>
      <w:tr w:rsidR="003E49CA" w:rsidRPr="009526A2" w14:paraId="119CB70F" w14:textId="77777777" w:rsidTr="00A81CA2">
        <w:trPr>
          <w:trHeight w:val="225"/>
          <w:jc w:val="center"/>
        </w:trPr>
        <w:tc>
          <w:tcPr>
            <w:tcW w:w="2794" w:type="dxa"/>
            <w:noWrap/>
            <w:hideMark/>
          </w:tcPr>
          <w:p w14:paraId="293589B5" w14:textId="77777777" w:rsidR="003E49CA" w:rsidRPr="009526A2" w:rsidRDefault="003E49CA" w:rsidP="00A81CA2">
            <w:pPr>
              <w:jc w:val="center"/>
              <w:rPr>
                <w:rFonts w:cs="Times New Roman"/>
                <w:sz w:val="20"/>
                <w:szCs w:val="20"/>
              </w:rPr>
            </w:pPr>
            <w:r w:rsidRPr="009526A2">
              <w:rPr>
                <w:rFonts w:cs="Times New Roman"/>
                <w:sz w:val="20"/>
                <w:szCs w:val="20"/>
              </w:rPr>
              <w:t>Гаражи</w:t>
            </w:r>
          </w:p>
        </w:tc>
        <w:tc>
          <w:tcPr>
            <w:tcW w:w="3938" w:type="dxa"/>
            <w:noWrap/>
            <w:hideMark/>
          </w:tcPr>
          <w:p w14:paraId="05F0B30F" w14:textId="77777777" w:rsidR="003E49CA" w:rsidRPr="009526A2" w:rsidRDefault="003E49CA" w:rsidP="00A81CA2">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7E11F2CE" w14:textId="77777777" w:rsidR="003E49CA" w:rsidRPr="009526A2" w:rsidRDefault="003E49CA" w:rsidP="00A81CA2">
            <w:pPr>
              <w:jc w:val="center"/>
              <w:rPr>
                <w:rFonts w:cs="Times New Roman"/>
                <w:sz w:val="20"/>
                <w:szCs w:val="20"/>
              </w:rPr>
            </w:pPr>
            <w:r w:rsidRPr="009526A2">
              <w:rPr>
                <w:rFonts w:cs="Times New Roman"/>
                <w:sz w:val="20"/>
                <w:szCs w:val="20"/>
              </w:rPr>
              <w:t>0,0483998</w:t>
            </w:r>
          </w:p>
        </w:tc>
      </w:tr>
      <w:tr w:rsidR="003E49CA" w:rsidRPr="009526A2" w14:paraId="78F9DD81" w14:textId="77777777" w:rsidTr="00A81CA2">
        <w:trPr>
          <w:trHeight w:val="225"/>
          <w:jc w:val="center"/>
        </w:trPr>
        <w:tc>
          <w:tcPr>
            <w:tcW w:w="2794" w:type="dxa"/>
            <w:noWrap/>
            <w:hideMark/>
          </w:tcPr>
          <w:p w14:paraId="4427756B" w14:textId="77777777" w:rsidR="003E49CA" w:rsidRPr="009526A2" w:rsidRDefault="003E49CA" w:rsidP="00A81CA2">
            <w:pPr>
              <w:jc w:val="center"/>
              <w:rPr>
                <w:rFonts w:cs="Times New Roman"/>
                <w:sz w:val="20"/>
                <w:szCs w:val="20"/>
              </w:rPr>
            </w:pPr>
            <w:r w:rsidRPr="009526A2">
              <w:rPr>
                <w:rFonts w:cs="Times New Roman"/>
                <w:sz w:val="20"/>
                <w:szCs w:val="20"/>
              </w:rPr>
              <w:t>Лаборатория №1</w:t>
            </w:r>
          </w:p>
        </w:tc>
        <w:tc>
          <w:tcPr>
            <w:tcW w:w="3938" w:type="dxa"/>
            <w:noWrap/>
            <w:hideMark/>
          </w:tcPr>
          <w:p w14:paraId="38D061D6" w14:textId="77777777" w:rsidR="003E49CA" w:rsidRPr="009526A2" w:rsidRDefault="003E49CA" w:rsidP="00A81CA2">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2D463206" w14:textId="77777777" w:rsidR="003E49CA" w:rsidRPr="009526A2" w:rsidRDefault="003E49CA" w:rsidP="00A81CA2">
            <w:pPr>
              <w:jc w:val="center"/>
              <w:rPr>
                <w:rFonts w:cs="Times New Roman"/>
                <w:sz w:val="20"/>
                <w:szCs w:val="20"/>
              </w:rPr>
            </w:pPr>
            <w:r w:rsidRPr="009526A2">
              <w:rPr>
                <w:rFonts w:cs="Times New Roman"/>
                <w:sz w:val="20"/>
                <w:szCs w:val="20"/>
              </w:rPr>
              <w:t>0,1060725</w:t>
            </w:r>
          </w:p>
        </w:tc>
      </w:tr>
      <w:tr w:rsidR="003E49CA" w:rsidRPr="009526A2" w14:paraId="47FE4B0C" w14:textId="77777777" w:rsidTr="00A81CA2">
        <w:trPr>
          <w:trHeight w:val="225"/>
          <w:jc w:val="center"/>
        </w:trPr>
        <w:tc>
          <w:tcPr>
            <w:tcW w:w="2794" w:type="dxa"/>
            <w:noWrap/>
            <w:hideMark/>
          </w:tcPr>
          <w:p w14:paraId="24B38916" w14:textId="77777777" w:rsidR="003E49CA" w:rsidRPr="009526A2" w:rsidRDefault="003E49CA" w:rsidP="00A81CA2">
            <w:pPr>
              <w:jc w:val="center"/>
              <w:rPr>
                <w:rFonts w:cs="Times New Roman"/>
                <w:sz w:val="20"/>
                <w:szCs w:val="20"/>
              </w:rPr>
            </w:pPr>
            <w:r w:rsidRPr="009526A2">
              <w:rPr>
                <w:rFonts w:cs="Times New Roman"/>
                <w:sz w:val="20"/>
                <w:szCs w:val="20"/>
              </w:rPr>
              <w:t>Лаборатория №2</w:t>
            </w:r>
          </w:p>
        </w:tc>
        <w:tc>
          <w:tcPr>
            <w:tcW w:w="3938" w:type="dxa"/>
            <w:noWrap/>
            <w:hideMark/>
          </w:tcPr>
          <w:p w14:paraId="169EE823" w14:textId="77777777" w:rsidR="003E49CA" w:rsidRPr="009526A2" w:rsidRDefault="003E49CA" w:rsidP="00A81CA2">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693C43B4" w14:textId="77777777" w:rsidR="003E49CA" w:rsidRPr="009526A2" w:rsidRDefault="003E49CA" w:rsidP="00A81CA2">
            <w:pPr>
              <w:jc w:val="center"/>
              <w:rPr>
                <w:rFonts w:cs="Times New Roman"/>
                <w:sz w:val="20"/>
                <w:szCs w:val="20"/>
              </w:rPr>
            </w:pPr>
            <w:r w:rsidRPr="009526A2">
              <w:rPr>
                <w:rFonts w:cs="Times New Roman"/>
                <w:sz w:val="20"/>
                <w:szCs w:val="20"/>
              </w:rPr>
              <w:t>0,0866659</w:t>
            </w:r>
          </w:p>
        </w:tc>
      </w:tr>
      <w:tr w:rsidR="003E49CA" w:rsidRPr="009526A2" w14:paraId="6DE30CF3" w14:textId="77777777" w:rsidTr="00A81CA2">
        <w:trPr>
          <w:trHeight w:val="225"/>
          <w:jc w:val="center"/>
        </w:trPr>
        <w:tc>
          <w:tcPr>
            <w:tcW w:w="2794" w:type="dxa"/>
            <w:noWrap/>
            <w:hideMark/>
          </w:tcPr>
          <w:p w14:paraId="0191F277" w14:textId="77777777" w:rsidR="003E49CA" w:rsidRPr="009526A2" w:rsidRDefault="003E49CA" w:rsidP="00A81CA2">
            <w:pPr>
              <w:jc w:val="center"/>
              <w:rPr>
                <w:rFonts w:cs="Times New Roman"/>
                <w:sz w:val="20"/>
                <w:szCs w:val="20"/>
              </w:rPr>
            </w:pPr>
            <w:r w:rsidRPr="009526A2">
              <w:rPr>
                <w:rFonts w:cs="Times New Roman"/>
                <w:sz w:val="20"/>
                <w:szCs w:val="20"/>
              </w:rPr>
              <w:t>Лаборатория №3</w:t>
            </w:r>
          </w:p>
        </w:tc>
        <w:tc>
          <w:tcPr>
            <w:tcW w:w="3938" w:type="dxa"/>
            <w:noWrap/>
            <w:hideMark/>
          </w:tcPr>
          <w:p w14:paraId="570F704F" w14:textId="77777777" w:rsidR="003E49CA" w:rsidRPr="009526A2" w:rsidRDefault="003E49CA" w:rsidP="00A81CA2">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06545F92" w14:textId="77777777" w:rsidR="003E49CA" w:rsidRPr="009526A2" w:rsidRDefault="003E49CA" w:rsidP="00A81CA2">
            <w:pPr>
              <w:jc w:val="center"/>
              <w:rPr>
                <w:rFonts w:cs="Times New Roman"/>
                <w:sz w:val="20"/>
                <w:szCs w:val="20"/>
              </w:rPr>
            </w:pPr>
            <w:r w:rsidRPr="009526A2">
              <w:rPr>
                <w:rFonts w:cs="Times New Roman"/>
                <w:sz w:val="20"/>
                <w:szCs w:val="20"/>
              </w:rPr>
              <w:t>0,0326657</w:t>
            </w:r>
          </w:p>
        </w:tc>
      </w:tr>
      <w:tr w:rsidR="003E49CA" w:rsidRPr="009526A2" w14:paraId="0F606854" w14:textId="77777777" w:rsidTr="00A81CA2">
        <w:trPr>
          <w:trHeight w:val="225"/>
          <w:jc w:val="center"/>
        </w:trPr>
        <w:tc>
          <w:tcPr>
            <w:tcW w:w="2794" w:type="dxa"/>
            <w:noWrap/>
            <w:hideMark/>
          </w:tcPr>
          <w:p w14:paraId="3A74A6DC" w14:textId="77777777" w:rsidR="003E49CA" w:rsidRPr="009526A2" w:rsidRDefault="003E49CA" w:rsidP="00A81CA2">
            <w:pPr>
              <w:jc w:val="center"/>
              <w:rPr>
                <w:rFonts w:cs="Times New Roman"/>
                <w:sz w:val="20"/>
                <w:szCs w:val="20"/>
              </w:rPr>
            </w:pPr>
            <w:r w:rsidRPr="009526A2">
              <w:rPr>
                <w:rFonts w:cs="Times New Roman"/>
                <w:sz w:val="20"/>
                <w:szCs w:val="20"/>
              </w:rPr>
              <w:t>Общежитие</w:t>
            </w:r>
          </w:p>
        </w:tc>
        <w:tc>
          <w:tcPr>
            <w:tcW w:w="3938" w:type="dxa"/>
            <w:noWrap/>
            <w:hideMark/>
          </w:tcPr>
          <w:p w14:paraId="28322502" w14:textId="77777777" w:rsidR="003E49CA" w:rsidRPr="009526A2" w:rsidRDefault="003E49CA" w:rsidP="00A81CA2">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26C28476" w14:textId="77777777" w:rsidR="003E49CA" w:rsidRPr="009526A2" w:rsidRDefault="003E49CA" w:rsidP="00A81CA2">
            <w:pPr>
              <w:jc w:val="center"/>
              <w:rPr>
                <w:rFonts w:cs="Times New Roman"/>
                <w:sz w:val="20"/>
                <w:szCs w:val="20"/>
              </w:rPr>
            </w:pPr>
            <w:r w:rsidRPr="009526A2">
              <w:rPr>
                <w:rFonts w:cs="Times New Roman"/>
                <w:sz w:val="20"/>
                <w:szCs w:val="20"/>
              </w:rPr>
              <w:t>0,3245106</w:t>
            </w:r>
          </w:p>
        </w:tc>
      </w:tr>
      <w:tr w:rsidR="003E49CA" w:rsidRPr="009526A2" w14:paraId="5E82289A" w14:textId="77777777" w:rsidTr="00A81CA2">
        <w:trPr>
          <w:trHeight w:val="225"/>
          <w:jc w:val="center"/>
        </w:trPr>
        <w:tc>
          <w:tcPr>
            <w:tcW w:w="2794" w:type="dxa"/>
            <w:noWrap/>
            <w:hideMark/>
          </w:tcPr>
          <w:p w14:paraId="008F209B" w14:textId="77777777" w:rsidR="003E49CA" w:rsidRPr="009526A2" w:rsidRDefault="003E49CA" w:rsidP="00A81CA2">
            <w:pPr>
              <w:jc w:val="center"/>
              <w:rPr>
                <w:rFonts w:cs="Times New Roman"/>
                <w:sz w:val="20"/>
                <w:szCs w:val="20"/>
              </w:rPr>
            </w:pPr>
            <w:r w:rsidRPr="009526A2">
              <w:rPr>
                <w:rFonts w:cs="Times New Roman"/>
                <w:sz w:val="20"/>
                <w:szCs w:val="20"/>
              </w:rPr>
              <w:t>Сарай на 20 тракторов</w:t>
            </w:r>
          </w:p>
        </w:tc>
        <w:tc>
          <w:tcPr>
            <w:tcW w:w="3938" w:type="dxa"/>
            <w:noWrap/>
            <w:hideMark/>
          </w:tcPr>
          <w:p w14:paraId="0DE295BB" w14:textId="77777777" w:rsidR="003E49CA" w:rsidRPr="009526A2" w:rsidRDefault="003E49CA" w:rsidP="00A81CA2">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4896DBFC" w14:textId="77777777" w:rsidR="003E49CA" w:rsidRPr="009526A2" w:rsidRDefault="003E49CA" w:rsidP="00A81CA2">
            <w:pPr>
              <w:jc w:val="center"/>
              <w:rPr>
                <w:rFonts w:cs="Times New Roman"/>
                <w:sz w:val="20"/>
                <w:szCs w:val="20"/>
              </w:rPr>
            </w:pPr>
            <w:r w:rsidRPr="009526A2">
              <w:rPr>
                <w:rFonts w:cs="Times New Roman"/>
                <w:sz w:val="20"/>
                <w:szCs w:val="20"/>
              </w:rPr>
              <w:t>0,0528829</w:t>
            </w:r>
          </w:p>
        </w:tc>
      </w:tr>
      <w:tr w:rsidR="003E49CA" w:rsidRPr="009526A2" w14:paraId="21420C7E" w14:textId="77777777" w:rsidTr="00A81CA2">
        <w:trPr>
          <w:trHeight w:val="225"/>
          <w:jc w:val="center"/>
        </w:trPr>
        <w:tc>
          <w:tcPr>
            <w:tcW w:w="2794" w:type="dxa"/>
            <w:noWrap/>
            <w:hideMark/>
          </w:tcPr>
          <w:p w14:paraId="425C7A35" w14:textId="77777777" w:rsidR="003E49CA" w:rsidRPr="009526A2" w:rsidRDefault="003E49CA" w:rsidP="00A81CA2">
            <w:pPr>
              <w:jc w:val="center"/>
              <w:rPr>
                <w:rFonts w:cs="Times New Roman"/>
                <w:sz w:val="20"/>
                <w:szCs w:val="20"/>
              </w:rPr>
            </w:pPr>
            <w:r w:rsidRPr="009526A2">
              <w:rPr>
                <w:rFonts w:cs="Times New Roman"/>
                <w:sz w:val="20"/>
                <w:szCs w:val="20"/>
              </w:rPr>
              <w:t>Учебный корпус №1</w:t>
            </w:r>
          </w:p>
        </w:tc>
        <w:tc>
          <w:tcPr>
            <w:tcW w:w="3938" w:type="dxa"/>
            <w:noWrap/>
            <w:hideMark/>
          </w:tcPr>
          <w:p w14:paraId="70C90A0F" w14:textId="77777777" w:rsidR="003E49CA" w:rsidRPr="009526A2" w:rsidRDefault="003E49CA" w:rsidP="00A81CA2">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6B93D43D" w14:textId="77777777" w:rsidR="003E49CA" w:rsidRPr="009526A2" w:rsidRDefault="003E49CA" w:rsidP="00A81CA2">
            <w:pPr>
              <w:jc w:val="center"/>
              <w:rPr>
                <w:rFonts w:cs="Times New Roman"/>
                <w:sz w:val="20"/>
                <w:szCs w:val="20"/>
              </w:rPr>
            </w:pPr>
            <w:r w:rsidRPr="009526A2">
              <w:rPr>
                <w:rFonts w:cs="Times New Roman"/>
                <w:sz w:val="20"/>
                <w:szCs w:val="20"/>
              </w:rPr>
              <w:t>0,1641001</w:t>
            </w:r>
          </w:p>
        </w:tc>
      </w:tr>
      <w:tr w:rsidR="003E49CA" w:rsidRPr="009526A2" w14:paraId="394DC861" w14:textId="77777777" w:rsidTr="00A81CA2">
        <w:trPr>
          <w:trHeight w:val="225"/>
          <w:jc w:val="center"/>
        </w:trPr>
        <w:tc>
          <w:tcPr>
            <w:tcW w:w="2794" w:type="dxa"/>
            <w:noWrap/>
            <w:hideMark/>
          </w:tcPr>
          <w:p w14:paraId="7DE5F9A3" w14:textId="77777777" w:rsidR="003E49CA" w:rsidRPr="009526A2" w:rsidRDefault="003E49CA" w:rsidP="00A81CA2">
            <w:pPr>
              <w:jc w:val="center"/>
              <w:rPr>
                <w:rFonts w:cs="Times New Roman"/>
                <w:sz w:val="20"/>
                <w:szCs w:val="20"/>
              </w:rPr>
            </w:pPr>
            <w:r w:rsidRPr="009526A2">
              <w:rPr>
                <w:rFonts w:cs="Times New Roman"/>
                <w:sz w:val="20"/>
                <w:szCs w:val="20"/>
              </w:rPr>
              <w:t>Учебный корпус №2</w:t>
            </w:r>
          </w:p>
        </w:tc>
        <w:tc>
          <w:tcPr>
            <w:tcW w:w="3938" w:type="dxa"/>
            <w:noWrap/>
            <w:hideMark/>
          </w:tcPr>
          <w:p w14:paraId="7AA6E76F" w14:textId="77777777" w:rsidR="003E49CA" w:rsidRPr="009526A2" w:rsidRDefault="003E49CA" w:rsidP="00A81CA2">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70098C06" w14:textId="77777777" w:rsidR="003E49CA" w:rsidRPr="009526A2" w:rsidRDefault="003E49CA" w:rsidP="00A81CA2">
            <w:pPr>
              <w:jc w:val="center"/>
              <w:rPr>
                <w:rFonts w:cs="Times New Roman"/>
                <w:sz w:val="20"/>
                <w:szCs w:val="20"/>
              </w:rPr>
            </w:pPr>
            <w:r w:rsidRPr="009526A2">
              <w:rPr>
                <w:rFonts w:cs="Times New Roman"/>
                <w:sz w:val="20"/>
                <w:szCs w:val="20"/>
              </w:rPr>
              <w:t>0,1942392</w:t>
            </w:r>
          </w:p>
        </w:tc>
      </w:tr>
    </w:tbl>
    <w:p w14:paraId="780CF100" w14:textId="77777777" w:rsidR="003E49CA" w:rsidRPr="009526A2" w:rsidRDefault="003E49CA" w:rsidP="003E49CA">
      <w:pPr>
        <w:spacing w:before="120" w:after="0" w:line="360" w:lineRule="auto"/>
        <w:ind w:firstLine="567"/>
        <w:jc w:val="both"/>
        <w:rPr>
          <w:rFonts w:cs="Times New Roman"/>
          <w:sz w:val="24"/>
          <w:szCs w:val="24"/>
        </w:rPr>
      </w:pPr>
    </w:p>
    <w:p w14:paraId="23867CF2" w14:textId="77777777" w:rsidR="003E49CA" w:rsidRPr="009526A2" w:rsidRDefault="003E49CA" w:rsidP="003E49CA">
      <w:pPr>
        <w:spacing w:before="120" w:after="0" w:line="360" w:lineRule="auto"/>
        <w:ind w:firstLine="567"/>
        <w:jc w:val="both"/>
        <w:rPr>
          <w:rFonts w:cs="Times New Roman"/>
          <w:sz w:val="24"/>
          <w:szCs w:val="24"/>
        </w:rPr>
      </w:pPr>
    </w:p>
    <w:p w14:paraId="797411C6" w14:textId="7EA5C9E5" w:rsidR="003E49CA" w:rsidRPr="009526A2" w:rsidRDefault="003E49CA" w:rsidP="003E49CA">
      <w:pPr>
        <w:spacing w:before="120" w:after="0" w:line="240" w:lineRule="auto"/>
        <w:ind w:firstLine="426"/>
        <w:jc w:val="both"/>
        <w:rPr>
          <w:rFonts w:cs="Times New Roman"/>
          <w:sz w:val="24"/>
          <w:szCs w:val="24"/>
        </w:rPr>
      </w:pPr>
      <w:r w:rsidRPr="009526A2">
        <w:rPr>
          <w:rFonts w:cs="Times New Roman"/>
          <w:b/>
          <w:sz w:val="24"/>
        </w:rPr>
        <w:lastRenderedPageBreak/>
        <w:t xml:space="preserve">Таблица </w:t>
      </w:r>
      <w:r w:rsidRPr="009526A2">
        <w:rPr>
          <w:rFonts w:cs="Times New Roman"/>
          <w:sz w:val="24"/>
        </w:rPr>
        <w:t>2.3-</w:t>
      </w:r>
      <w:r w:rsidRPr="009526A2">
        <w:rPr>
          <w:rFonts w:cs="Times New Roman"/>
          <w:sz w:val="24"/>
          <w:szCs w:val="24"/>
        </w:rPr>
        <w:t xml:space="preserve"> объекты,  подключенные к централизованной системе теплоснабжения, котельная ул. Свердлова,68Б (д/с "Алёнка")</w:t>
      </w:r>
    </w:p>
    <w:tbl>
      <w:tblPr>
        <w:tblStyle w:val="a5"/>
        <w:tblW w:w="0" w:type="auto"/>
        <w:jc w:val="center"/>
        <w:tblLook w:val="04A0" w:firstRow="1" w:lastRow="0" w:firstColumn="1" w:lastColumn="0" w:noHBand="0" w:noVBand="1"/>
      </w:tblPr>
      <w:tblGrid>
        <w:gridCol w:w="4797"/>
        <w:gridCol w:w="3246"/>
        <w:gridCol w:w="1266"/>
      </w:tblGrid>
      <w:tr w:rsidR="003E49CA" w:rsidRPr="009526A2" w14:paraId="73C9C0EA" w14:textId="77777777" w:rsidTr="00A81CA2">
        <w:trPr>
          <w:trHeight w:val="225"/>
          <w:jc w:val="center"/>
        </w:trPr>
        <w:tc>
          <w:tcPr>
            <w:tcW w:w="4797" w:type="dxa"/>
            <w:noWrap/>
            <w:hideMark/>
          </w:tcPr>
          <w:p w14:paraId="74DACC2B" w14:textId="77777777" w:rsidR="003E49CA" w:rsidRPr="009526A2" w:rsidRDefault="003E49CA" w:rsidP="00A81CA2">
            <w:pPr>
              <w:jc w:val="center"/>
              <w:rPr>
                <w:rFonts w:cs="Times New Roman"/>
                <w:b/>
                <w:sz w:val="20"/>
                <w:szCs w:val="20"/>
              </w:rPr>
            </w:pPr>
            <w:r w:rsidRPr="009526A2">
              <w:rPr>
                <w:rFonts w:cs="Times New Roman"/>
                <w:b/>
                <w:sz w:val="20"/>
                <w:szCs w:val="20"/>
              </w:rPr>
              <w:t xml:space="preserve">Наименование </w:t>
            </w:r>
          </w:p>
          <w:p w14:paraId="08D7758D" w14:textId="77777777" w:rsidR="003E49CA" w:rsidRPr="009526A2" w:rsidRDefault="003E49CA" w:rsidP="00A81CA2">
            <w:pPr>
              <w:jc w:val="center"/>
              <w:rPr>
                <w:rFonts w:cs="Times New Roman"/>
                <w:b/>
                <w:sz w:val="20"/>
                <w:szCs w:val="20"/>
              </w:rPr>
            </w:pPr>
            <w:r w:rsidRPr="009526A2">
              <w:rPr>
                <w:rFonts w:cs="Times New Roman"/>
                <w:b/>
                <w:sz w:val="20"/>
                <w:szCs w:val="20"/>
              </w:rPr>
              <w:t>объекта</w:t>
            </w:r>
          </w:p>
        </w:tc>
        <w:tc>
          <w:tcPr>
            <w:tcW w:w="3246" w:type="dxa"/>
            <w:noWrap/>
            <w:hideMark/>
          </w:tcPr>
          <w:p w14:paraId="4CC5534D" w14:textId="77777777" w:rsidR="003E49CA" w:rsidRPr="009526A2" w:rsidRDefault="003E49CA" w:rsidP="00A81CA2">
            <w:pPr>
              <w:jc w:val="center"/>
              <w:rPr>
                <w:rFonts w:cs="Times New Roman"/>
                <w:b/>
                <w:sz w:val="20"/>
                <w:szCs w:val="20"/>
              </w:rPr>
            </w:pPr>
            <w:r w:rsidRPr="009526A2">
              <w:rPr>
                <w:rFonts w:cs="Times New Roman"/>
                <w:b/>
                <w:sz w:val="20"/>
                <w:szCs w:val="20"/>
              </w:rPr>
              <w:t>Адрес</w:t>
            </w:r>
          </w:p>
        </w:tc>
        <w:tc>
          <w:tcPr>
            <w:tcW w:w="1266" w:type="dxa"/>
            <w:noWrap/>
            <w:hideMark/>
          </w:tcPr>
          <w:p w14:paraId="491989D6" w14:textId="77777777" w:rsidR="003E49CA" w:rsidRPr="009526A2" w:rsidRDefault="003E49CA" w:rsidP="00A81CA2">
            <w:pPr>
              <w:jc w:val="center"/>
              <w:rPr>
                <w:rFonts w:cs="Times New Roman"/>
                <w:b/>
                <w:sz w:val="20"/>
                <w:szCs w:val="20"/>
              </w:rPr>
            </w:pPr>
            <w:r w:rsidRPr="009526A2">
              <w:rPr>
                <w:rFonts w:cs="Times New Roman"/>
                <w:b/>
                <w:sz w:val="20"/>
                <w:szCs w:val="20"/>
              </w:rPr>
              <w:t>Отопление, Гкал/час</w:t>
            </w:r>
          </w:p>
        </w:tc>
      </w:tr>
      <w:tr w:rsidR="003E49CA" w:rsidRPr="009526A2" w14:paraId="4820D1C9" w14:textId="77777777" w:rsidTr="00A81CA2">
        <w:trPr>
          <w:trHeight w:val="225"/>
          <w:jc w:val="center"/>
        </w:trPr>
        <w:tc>
          <w:tcPr>
            <w:tcW w:w="4797" w:type="dxa"/>
            <w:noWrap/>
            <w:hideMark/>
          </w:tcPr>
          <w:p w14:paraId="1DFAB99C" w14:textId="77777777" w:rsidR="003E49CA" w:rsidRPr="009526A2" w:rsidRDefault="003E49CA" w:rsidP="00A81CA2">
            <w:pPr>
              <w:jc w:val="center"/>
              <w:rPr>
                <w:rFonts w:cs="Times New Roman"/>
                <w:sz w:val="20"/>
                <w:szCs w:val="20"/>
              </w:rPr>
            </w:pPr>
            <w:r w:rsidRPr="009526A2">
              <w:rPr>
                <w:rFonts w:cs="Times New Roman"/>
                <w:sz w:val="20"/>
                <w:szCs w:val="20"/>
              </w:rPr>
              <w:t>Гимназия</w:t>
            </w:r>
          </w:p>
        </w:tc>
        <w:tc>
          <w:tcPr>
            <w:tcW w:w="3246" w:type="dxa"/>
            <w:noWrap/>
            <w:hideMark/>
          </w:tcPr>
          <w:p w14:paraId="36AF5F07"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80</w:t>
            </w:r>
          </w:p>
        </w:tc>
        <w:tc>
          <w:tcPr>
            <w:tcW w:w="1266" w:type="dxa"/>
            <w:noWrap/>
            <w:hideMark/>
          </w:tcPr>
          <w:p w14:paraId="00DD62B8" w14:textId="77777777" w:rsidR="003E49CA" w:rsidRPr="009526A2" w:rsidRDefault="003E49CA" w:rsidP="00A81CA2">
            <w:pPr>
              <w:jc w:val="center"/>
              <w:rPr>
                <w:rFonts w:cs="Times New Roman"/>
                <w:sz w:val="20"/>
                <w:szCs w:val="20"/>
              </w:rPr>
            </w:pPr>
            <w:r w:rsidRPr="009526A2">
              <w:rPr>
                <w:rFonts w:cs="Times New Roman"/>
                <w:sz w:val="20"/>
                <w:szCs w:val="20"/>
              </w:rPr>
              <w:t>0,096468</w:t>
            </w:r>
          </w:p>
        </w:tc>
      </w:tr>
      <w:tr w:rsidR="003E49CA" w:rsidRPr="009526A2" w14:paraId="02DE8355" w14:textId="77777777" w:rsidTr="00A81CA2">
        <w:trPr>
          <w:trHeight w:val="225"/>
          <w:jc w:val="center"/>
        </w:trPr>
        <w:tc>
          <w:tcPr>
            <w:tcW w:w="4797" w:type="dxa"/>
            <w:noWrap/>
            <w:hideMark/>
          </w:tcPr>
          <w:p w14:paraId="2E1CD48D" w14:textId="77777777" w:rsidR="003E49CA" w:rsidRPr="009526A2" w:rsidRDefault="003E49CA" w:rsidP="00A81CA2">
            <w:pPr>
              <w:jc w:val="center"/>
              <w:rPr>
                <w:rFonts w:cs="Times New Roman"/>
                <w:sz w:val="20"/>
                <w:szCs w:val="20"/>
              </w:rPr>
            </w:pPr>
            <w:r w:rsidRPr="009526A2">
              <w:rPr>
                <w:rFonts w:cs="Times New Roman"/>
                <w:sz w:val="20"/>
                <w:szCs w:val="20"/>
              </w:rPr>
              <w:t>Спортивный зал</w:t>
            </w:r>
          </w:p>
        </w:tc>
        <w:tc>
          <w:tcPr>
            <w:tcW w:w="3246" w:type="dxa"/>
            <w:noWrap/>
            <w:hideMark/>
          </w:tcPr>
          <w:p w14:paraId="231303EF"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80</w:t>
            </w:r>
          </w:p>
        </w:tc>
        <w:tc>
          <w:tcPr>
            <w:tcW w:w="1266" w:type="dxa"/>
            <w:noWrap/>
            <w:hideMark/>
          </w:tcPr>
          <w:p w14:paraId="2B8AB214" w14:textId="77777777" w:rsidR="003E49CA" w:rsidRPr="009526A2" w:rsidRDefault="003E49CA" w:rsidP="00A81CA2">
            <w:pPr>
              <w:jc w:val="center"/>
              <w:rPr>
                <w:rFonts w:cs="Times New Roman"/>
                <w:sz w:val="20"/>
                <w:szCs w:val="20"/>
              </w:rPr>
            </w:pPr>
            <w:r w:rsidRPr="009526A2">
              <w:rPr>
                <w:rFonts w:cs="Times New Roman"/>
                <w:sz w:val="20"/>
                <w:szCs w:val="20"/>
              </w:rPr>
              <w:t>0,009451</w:t>
            </w:r>
          </w:p>
        </w:tc>
      </w:tr>
      <w:tr w:rsidR="003E49CA" w:rsidRPr="009526A2" w14:paraId="0EF23326" w14:textId="77777777" w:rsidTr="00A81CA2">
        <w:trPr>
          <w:trHeight w:val="225"/>
          <w:jc w:val="center"/>
        </w:trPr>
        <w:tc>
          <w:tcPr>
            <w:tcW w:w="4797" w:type="dxa"/>
            <w:noWrap/>
            <w:hideMark/>
          </w:tcPr>
          <w:p w14:paraId="2D611418" w14:textId="77777777" w:rsidR="003E49CA" w:rsidRPr="009526A2" w:rsidRDefault="003E49CA" w:rsidP="00A81CA2">
            <w:pPr>
              <w:jc w:val="center"/>
              <w:rPr>
                <w:rFonts w:cs="Times New Roman"/>
                <w:sz w:val="20"/>
                <w:szCs w:val="20"/>
              </w:rPr>
            </w:pPr>
            <w:r w:rsidRPr="009526A2">
              <w:rPr>
                <w:rFonts w:cs="Times New Roman"/>
                <w:sz w:val="20"/>
                <w:szCs w:val="20"/>
              </w:rPr>
              <w:t>Школа-интернат</w:t>
            </w:r>
          </w:p>
        </w:tc>
        <w:tc>
          <w:tcPr>
            <w:tcW w:w="3246" w:type="dxa"/>
            <w:noWrap/>
            <w:hideMark/>
          </w:tcPr>
          <w:p w14:paraId="004CA9C0"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82</w:t>
            </w:r>
          </w:p>
        </w:tc>
        <w:tc>
          <w:tcPr>
            <w:tcW w:w="1266" w:type="dxa"/>
            <w:noWrap/>
            <w:hideMark/>
          </w:tcPr>
          <w:p w14:paraId="1818EABE" w14:textId="77777777" w:rsidR="003E49CA" w:rsidRPr="009526A2" w:rsidRDefault="003E49CA" w:rsidP="00A81CA2">
            <w:pPr>
              <w:jc w:val="center"/>
              <w:rPr>
                <w:rFonts w:cs="Times New Roman"/>
                <w:sz w:val="20"/>
                <w:szCs w:val="20"/>
              </w:rPr>
            </w:pPr>
            <w:r w:rsidRPr="009526A2">
              <w:rPr>
                <w:rFonts w:cs="Times New Roman"/>
                <w:sz w:val="20"/>
                <w:szCs w:val="20"/>
              </w:rPr>
              <w:t>0,07287</w:t>
            </w:r>
          </w:p>
        </w:tc>
      </w:tr>
      <w:tr w:rsidR="003E49CA" w:rsidRPr="009526A2" w14:paraId="482298CB" w14:textId="77777777" w:rsidTr="00A81CA2">
        <w:trPr>
          <w:trHeight w:val="225"/>
          <w:jc w:val="center"/>
        </w:trPr>
        <w:tc>
          <w:tcPr>
            <w:tcW w:w="4797" w:type="dxa"/>
            <w:noWrap/>
            <w:hideMark/>
          </w:tcPr>
          <w:p w14:paraId="7CA0FC85" w14:textId="77777777" w:rsidR="003E49CA" w:rsidRPr="009526A2" w:rsidRDefault="003E49CA" w:rsidP="00A81CA2">
            <w:pPr>
              <w:jc w:val="center"/>
              <w:rPr>
                <w:rFonts w:cs="Times New Roman"/>
                <w:sz w:val="20"/>
                <w:szCs w:val="20"/>
              </w:rPr>
            </w:pPr>
            <w:r w:rsidRPr="009526A2">
              <w:rPr>
                <w:rFonts w:cs="Times New Roman"/>
                <w:sz w:val="20"/>
                <w:szCs w:val="20"/>
              </w:rPr>
              <w:t>Школьные мастерские гимназии</w:t>
            </w:r>
          </w:p>
        </w:tc>
        <w:tc>
          <w:tcPr>
            <w:tcW w:w="3246" w:type="dxa"/>
            <w:noWrap/>
            <w:hideMark/>
          </w:tcPr>
          <w:p w14:paraId="470463CC"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80</w:t>
            </w:r>
          </w:p>
        </w:tc>
        <w:tc>
          <w:tcPr>
            <w:tcW w:w="1266" w:type="dxa"/>
            <w:noWrap/>
            <w:hideMark/>
          </w:tcPr>
          <w:p w14:paraId="0E75614E" w14:textId="77777777" w:rsidR="003E49CA" w:rsidRPr="009526A2" w:rsidRDefault="003E49CA" w:rsidP="00A81CA2">
            <w:pPr>
              <w:jc w:val="center"/>
              <w:rPr>
                <w:rFonts w:cs="Times New Roman"/>
                <w:sz w:val="20"/>
                <w:szCs w:val="20"/>
              </w:rPr>
            </w:pPr>
            <w:r w:rsidRPr="009526A2">
              <w:rPr>
                <w:rFonts w:cs="Times New Roman"/>
                <w:sz w:val="20"/>
                <w:szCs w:val="20"/>
              </w:rPr>
              <w:t>0,017484</w:t>
            </w:r>
          </w:p>
        </w:tc>
      </w:tr>
      <w:tr w:rsidR="003E49CA" w:rsidRPr="009526A2" w14:paraId="301903D8" w14:textId="77777777" w:rsidTr="00A81CA2">
        <w:trPr>
          <w:trHeight w:val="225"/>
          <w:jc w:val="center"/>
        </w:trPr>
        <w:tc>
          <w:tcPr>
            <w:tcW w:w="4797" w:type="dxa"/>
            <w:noWrap/>
            <w:hideMark/>
          </w:tcPr>
          <w:p w14:paraId="724C8B12" w14:textId="77777777" w:rsidR="003E49CA" w:rsidRPr="009526A2" w:rsidRDefault="003E49CA" w:rsidP="00A81CA2">
            <w:pPr>
              <w:jc w:val="center"/>
              <w:rPr>
                <w:rFonts w:cs="Times New Roman"/>
                <w:sz w:val="20"/>
                <w:szCs w:val="20"/>
              </w:rPr>
            </w:pPr>
            <w:r w:rsidRPr="009526A2">
              <w:rPr>
                <w:rFonts w:cs="Times New Roman"/>
                <w:sz w:val="20"/>
                <w:szCs w:val="20"/>
              </w:rPr>
              <w:t>Гаражи гимназии</w:t>
            </w:r>
          </w:p>
        </w:tc>
        <w:tc>
          <w:tcPr>
            <w:tcW w:w="3246" w:type="dxa"/>
            <w:noWrap/>
            <w:hideMark/>
          </w:tcPr>
          <w:p w14:paraId="7D801DE2"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80</w:t>
            </w:r>
          </w:p>
        </w:tc>
        <w:tc>
          <w:tcPr>
            <w:tcW w:w="1266" w:type="dxa"/>
            <w:noWrap/>
            <w:hideMark/>
          </w:tcPr>
          <w:p w14:paraId="37075A1E" w14:textId="77777777" w:rsidR="003E49CA" w:rsidRPr="009526A2" w:rsidRDefault="003E49CA" w:rsidP="00A81CA2">
            <w:pPr>
              <w:jc w:val="center"/>
              <w:rPr>
                <w:rFonts w:cs="Times New Roman"/>
                <w:sz w:val="20"/>
                <w:szCs w:val="20"/>
              </w:rPr>
            </w:pPr>
            <w:r w:rsidRPr="009526A2">
              <w:rPr>
                <w:rFonts w:cs="Times New Roman"/>
                <w:sz w:val="20"/>
                <w:szCs w:val="20"/>
              </w:rPr>
              <w:t>0,040997</w:t>
            </w:r>
          </w:p>
        </w:tc>
      </w:tr>
      <w:tr w:rsidR="003E49CA" w:rsidRPr="009526A2" w14:paraId="046AB80E" w14:textId="77777777" w:rsidTr="00A81CA2">
        <w:trPr>
          <w:trHeight w:val="225"/>
          <w:jc w:val="center"/>
        </w:trPr>
        <w:tc>
          <w:tcPr>
            <w:tcW w:w="4797" w:type="dxa"/>
            <w:noWrap/>
            <w:hideMark/>
          </w:tcPr>
          <w:p w14:paraId="4AB5523B" w14:textId="77777777" w:rsidR="003E49CA" w:rsidRPr="009526A2" w:rsidRDefault="003E49CA" w:rsidP="00A81CA2">
            <w:pPr>
              <w:jc w:val="center"/>
              <w:rPr>
                <w:rFonts w:cs="Times New Roman"/>
                <w:sz w:val="20"/>
                <w:szCs w:val="20"/>
              </w:rPr>
            </w:pPr>
            <w:r w:rsidRPr="009526A2">
              <w:rPr>
                <w:rFonts w:cs="Times New Roman"/>
                <w:sz w:val="20"/>
                <w:szCs w:val="20"/>
              </w:rPr>
              <w:t>Мастерские</w:t>
            </w:r>
          </w:p>
        </w:tc>
        <w:tc>
          <w:tcPr>
            <w:tcW w:w="3246" w:type="dxa"/>
            <w:noWrap/>
            <w:hideMark/>
          </w:tcPr>
          <w:p w14:paraId="29207654"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80</w:t>
            </w:r>
          </w:p>
        </w:tc>
        <w:tc>
          <w:tcPr>
            <w:tcW w:w="1266" w:type="dxa"/>
            <w:noWrap/>
            <w:hideMark/>
          </w:tcPr>
          <w:p w14:paraId="5D6846A3" w14:textId="77777777" w:rsidR="003E49CA" w:rsidRPr="009526A2" w:rsidRDefault="003E49CA" w:rsidP="00A81CA2">
            <w:pPr>
              <w:jc w:val="center"/>
              <w:rPr>
                <w:rFonts w:cs="Times New Roman"/>
                <w:sz w:val="20"/>
                <w:szCs w:val="20"/>
              </w:rPr>
            </w:pPr>
            <w:r w:rsidRPr="009526A2">
              <w:rPr>
                <w:rFonts w:cs="Times New Roman"/>
                <w:sz w:val="20"/>
                <w:szCs w:val="20"/>
              </w:rPr>
              <w:t>0,012702</w:t>
            </w:r>
          </w:p>
        </w:tc>
      </w:tr>
      <w:tr w:rsidR="003E49CA" w:rsidRPr="009526A2" w14:paraId="2C2C67E4" w14:textId="77777777" w:rsidTr="00A81CA2">
        <w:trPr>
          <w:trHeight w:val="225"/>
          <w:jc w:val="center"/>
        </w:trPr>
        <w:tc>
          <w:tcPr>
            <w:tcW w:w="4797" w:type="dxa"/>
            <w:noWrap/>
            <w:hideMark/>
          </w:tcPr>
          <w:p w14:paraId="0D23A697" w14:textId="77777777" w:rsidR="003E49CA" w:rsidRPr="009526A2" w:rsidRDefault="003E49CA" w:rsidP="00A81CA2">
            <w:pPr>
              <w:jc w:val="center"/>
              <w:rPr>
                <w:rFonts w:cs="Times New Roman"/>
                <w:sz w:val="20"/>
                <w:szCs w:val="20"/>
              </w:rPr>
            </w:pPr>
            <w:r w:rsidRPr="009526A2">
              <w:rPr>
                <w:rFonts w:cs="Times New Roman"/>
                <w:sz w:val="20"/>
                <w:szCs w:val="20"/>
              </w:rPr>
              <w:t>Фильмотека</w:t>
            </w:r>
          </w:p>
        </w:tc>
        <w:tc>
          <w:tcPr>
            <w:tcW w:w="3246" w:type="dxa"/>
            <w:noWrap/>
            <w:hideMark/>
          </w:tcPr>
          <w:p w14:paraId="2BBA967E"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80</w:t>
            </w:r>
          </w:p>
        </w:tc>
        <w:tc>
          <w:tcPr>
            <w:tcW w:w="1266" w:type="dxa"/>
            <w:noWrap/>
            <w:hideMark/>
          </w:tcPr>
          <w:p w14:paraId="302C3CFC" w14:textId="77777777" w:rsidR="003E49CA" w:rsidRPr="009526A2" w:rsidRDefault="003E49CA" w:rsidP="00A81CA2">
            <w:pPr>
              <w:jc w:val="center"/>
              <w:rPr>
                <w:rFonts w:cs="Times New Roman"/>
                <w:sz w:val="20"/>
                <w:szCs w:val="20"/>
              </w:rPr>
            </w:pPr>
            <w:r w:rsidRPr="009526A2">
              <w:rPr>
                <w:rFonts w:cs="Times New Roman"/>
                <w:sz w:val="20"/>
                <w:szCs w:val="20"/>
              </w:rPr>
              <w:t>0,027193</w:t>
            </w:r>
          </w:p>
        </w:tc>
      </w:tr>
      <w:tr w:rsidR="003E49CA" w:rsidRPr="009526A2" w14:paraId="304C5A25" w14:textId="77777777" w:rsidTr="00A81CA2">
        <w:trPr>
          <w:trHeight w:val="225"/>
          <w:jc w:val="center"/>
        </w:trPr>
        <w:tc>
          <w:tcPr>
            <w:tcW w:w="4797" w:type="dxa"/>
            <w:noWrap/>
            <w:hideMark/>
          </w:tcPr>
          <w:p w14:paraId="3E9A4F39" w14:textId="77777777" w:rsidR="003E49CA" w:rsidRPr="009526A2" w:rsidRDefault="003E49CA" w:rsidP="00A81CA2">
            <w:pPr>
              <w:jc w:val="center"/>
              <w:rPr>
                <w:rFonts w:cs="Times New Roman"/>
                <w:sz w:val="20"/>
                <w:szCs w:val="20"/>
              </w:rPr>
            </w:pPr>
            <w:r w:rsidRPr="009526A2">
              <w:rPr>
                <w:rFonts w:cs="Times New Roman"/>
                <w:sz w:val="20"/>
                <w:szCs w:val="20"/>
              </w:rPr>
              <w:t>Магазин "Брянская водка"</w:t>
            </w:r>
          </w:p>
        </w:tc>
        <w:tc>
          <w:tcPr>
            <w:tcW w:w="3246" w:type="dxa"/>
            <w:noWrap/>
            <w:hideMark/>
          </w:tcPr>
          <w:p w14:paraId="40DE1CCB"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79</w:t>
            </w:r>
          </w:p>
        </w:tc>
        <w:tc>
          <w:tcPr>
            <w:tcW w:w="1266" w:type="dxa"/>
            <w:noWrap/>
            <w:hideMark/>
          </w:tcPr>
          <w:p w14:paraId="24035E7B" w14:textId="77777777" w:rsidR="003E49CA" w:rsidRPr="009526A2" w:rsidRDefault="003E49CA" w:rsidP="00A81CA2">
            <w:pPr>
              <w:jc w:val="center"/>
              <w:rPr>
                <w:rFonts w:cs="Times New Roman"/>
                <w:sz w:val="20"/>
                <w:szCs w:val="20"/>
              </w:rPr>
            </w:pPr>
            <w:r w:rsidRPr="009526A2">
              <w:rPr>
                <w:rFonts w:cs="Times New Roman"/>
                <w:sz w:val="20"/>
                <w:szCs w:val="20"/>
              </w:rPr>
              <w:t>0,010576</w:t>
            </w:r>
          </w:p>
        </w:tc>
      </w:tr>
      <w:tr w:rsidR="003E49CA" w:rsidRPr="009526A2" w14:paraId="68107F99" w14:textId="77777777" w:rsidTr="00A81CA2">
        <w:trPr>
          <w:trHeight w:val="225"/>
          <w:jc w:val="center"/>
        </w:trPr>
        <w:tc>
          <w:tcPr>
            <w:tcW w:w="4797" w:type="dxa"/>
            <w:noWrap/>
            <w:hideMark/>
          </w:tcPr>
          <w:p w14:paraId="7C2AFF86" w14:textId="77777777" w:rsidR="003E49CA" w:rsidRPr="009526A2" w:rsidRDefault="003E49CA" w:rsidP="00A81CA2">
            <w:pPr>
              <w:jc w:val="center"/>
              <w:rPr>
                <w:rFonts w:cs="Times New Roman"/>
                <w:sz w:val="20"/>
                <w:szCs w:val="20"/>
              </w:rPr>
            </w:pPr>
            <w:r w:rsidRPr="009526A2">
              <w:rPr>
                <w:rFonts w:cs="Times New Roman"/>
                <w:sz w:val="20"/>
                <w:szCs w:val="20"/>
              </w:rPr>
              <w:t>Магазин "Центральный"</w:t>
            </w:r>
          </w:p>
        </w:tc>
        <w:tc>
          <w:tcPr>
            <w:tcW w:w="3246" w:type="dxa"/>
            <w:noWrap/>
            <w:hideMark/>
          </w:tcPr>
          <w:p w14:paraId="1899BFD4"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79</w:t>
            </w:r>
          </w:p>
        </w:tc>
        <w:tc>
          <w:tcPr>
            <w:tcW w:w="1266" w:type="dxa"/>
            <w:noWrap/>
            <w:hideMark/>
          </w:tcPr>
          <w:p w14:paraId="5D60DD23" w14:textId="77777777" w:rsidR="003E49CA" w:rsidRPr="009526A2" w:rsidRDefault="003E49CA" w:rsidP="00A81CA2">
            <w:pPr>
              <w:jc w:val="center"/>
              <w:rPr>
                <w:rFonts w:cs="Times New Roman"/>
                <w:sz w:val="20"/>
                <w:szCs w:val="20"/>
              </w:rPr>
            </w:pPr>
            <w:r w:rsidRPr="009526A2">
              <w:rPr>
                <w:rFonts w:cs="Times New Roman"/>
                <w:sz w:val="20"/>
                <w:szCs w:val="20"/>
              </w:rPr>
              <w:t>0,020507</w:t>
            </w:r>
          </w:p>
        </w:tc>
      </w:tr>
      <w:tr w:rsidR="003E49CA" w:rsidRPr="009526A2" w14:paraId="57A570AB" w14:textId="77777777" w:rsidTr="00A81CA2">
        <w:trPr>
          <w:trHeight w:val="225"/>
          <w:jc w:val="center"/>
        </w:trPr>
        <w:tc>
          <w:tcPr>
            <w:tcW w:w="4797" w:type="dxa"/>
            <w:noWrap/>
            <w:hideMark/>
          </w:tcPr>
          <w:p w14:paraId="5BFC0266" w14:textId="77777777" w:rsidR="003E49CA" w:rsidRPr="009526A2" w:rsidRDefault="003E49CA" w:rsidP="00A81CA2">
            <w:pPr>
              <w:jc w:val="center"/>
              <w:rPr>
                <w:rFonts w:cs="Times New Roman"/>
                <w:sz w:val="20"/>
                <w:szCs w:val="20"/>
              </w:rPr>
            </w:pPr>
            <w:r w:rsidRPr="009526A2">
              <w:rPr>
                <w:rFonts w:cs="Times New Roman"/>
                <w:sz w:val="20"/>
                <w:szCs w:val="20"/>
              </w:rPr>
              <w:t>Гараж</w:t>
            </w:r>
          </w:p>
        </w:tc>
        <w:tc>
          <w:tcPr>
            <w:tcW w:w="3246" w:type="dxa"/>
            <w:noWrap/>
            <w:hideMark/>
          </w:tcPr>
          <w:p w14:paraId="6DF4D985"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78</w:t>
            </w:r>
          </w:p>
        </w:tc>
        <w:tc>
          <w:tcPr>
            <w:tcW w:w="1266" w:type="dxa"/>
            <w:noWrap/>
            <w:hideMark/>
          </w:tcPr>
          <w:p w14:paraId="6549B4AE" w14:textId="77777777" w:rsidR="003E49CA" w:rsidRPr="009526A2" w:rsidRDefault="003E49CA" w:rsidP="00A81CA2">
            <w:pPr>
              <w:jc w:val="center"/>
              <w:rPr>
                <w:rFonts w:cs="Times New Roman"/>
                <w:sz w:val="20"/>
                <w:szCs w:val="20"/>
              </w:rPr>
            </w:pPr>
            <w:r w:rsidRPr="009526A2">
              <w:rPr>
                <w:rFonts w:cs="Times New Roman"/>
                <w:sz w:val="20"/>
                <w:szCs w:val="20"/>
              </w:rPr>
              <w:t>0,00643</w:t>
            </w:r>
          </w:p>
        </w:tc>
      </w:tr>
      <w:tr w:rsidR="003E49CA" w:rsidRPr="009526A2" w14:paraId="7F2AC686" w14:textId="77777777" w:rsidTr="00A81CA2">
        <w:trPr>
          <w:trHeight w:val="225"/>
          <w:jc w:val="center"/>
        </w:trPr>
        <w:tc>
          <w:tcPr>
            <w:tcW w:w="4797" w:type="dxa"/>
            <w:noWrap/>
            <w:hideMark/>
          </w:tcPr>
          <w:p w14:paraId="00E03AD3" w14:textId="77777777" w:rsidR="003E49CA" w:rsidRPr="009526A2" w:rsidRDefault="003E49CA" w:rsidP="00A81CA2">
            <w:pPr>
              <w:jc w:val="center"/>
              <w:rPr>
                <w:rFonts w:cs="Times New Roman"/>
                <w:sz w:val="20"/>
                <w:szCs w:val="20"/>
              </w:rPr>
            </w:pPr>
            <w:r w:rsidRPr="009526A2">
              <w:rPr>
                <w:rFonts w:cs="Times New Roman"/>
                <w:sz w:val="20"/>
                <w:szCs w:val="20"/>
              </w:rPr>
              <w:t>Гараж</w:t>
            </w:r>
          </w:p>
        </w:tc>
        <w:tc>
          <w:tcPr>
            <w:tcW w:w="3246" w:type="dxa"/>
            <w:noWrap/>
            <w:hideMark/>
          </w:tcPr>
          <w:p w14:paraId="353D56F1"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78</w:t>
            </w:r>
          </w:p>
        </w:tc>
        <w:tc>
          <w:tcPr>
            <w:tcW w:w="1266" w:type="dxa"/>
            <w:noWrap/>
            <w:hideMark/>
          </w:tcPr>
          <w:p w14:paraId="0D3D2E6D" w14:textId="77777777" w:rsidR="003E49CA" w:rsidRPr="009526A2" w:rsidRDefault="003E49CA" w:rsidP="00A81CA2">
            <w:pPr>
              <w:jc w:val="center"/>
              <w:rPr>
                <w:rFonts w:cs="Times New Roman"/>
                <w:sz w:val="20"/>
                <w:szCs w:val="20"/>
              </w:rPr>
            </w:pPr>
            <w:r w:rsidRPr="009526A2">
              <w:rPr>
                <w:rFonts w:cs="Times New Roman"/>
                <w:sz w:val="20"/>
                <w:szCs w:val="20"/>
              </w:rPr>
              <w:t>0,006194</w:t>
            </w:r>
          </w:p>
        </w:tc>
      </w:tr>
      <w:tr w:rsidR="003E49CA" w:rsidRPr="009526A2" w14:paraId="23A1DC5F" w14:textId="77777777" w:rsidTr="00A81CA2">
        <w:trPr>
          <w:trHeight w:val="225"/>
          <w:jc w:val="center"/>
        </w:trPr>
        <w:tc>
          <w:tcPr>
            <w:tcW w:w="4797" w:type="dxa"/>
            <w:noWrap/>
            <w:hideMark/>
          </w:tcPr>
          <w:p w14:paraId="270F10B5" w14:textId="77777777" w:rsidR="003E49CA" w:rsidRPr="009526A2" w:rsidRDefault="003E49CA" w:rsidP="00A81CA2">
            <w:pPr>
              <w:jc w:val="center"/>
              <w:rPr>
                <w:rFonts w:cs="Times New Roman"/>
                <w:sz w:val="20"/>
                <w:szCs w:val="20"/>
              </w:rPr>
            </w:pPr>
            <w:r w:rsidRPr="009526A2">
              <w:rPr>
                <w:rFonts w:cs="Times New Roman"/>
                <w:sz w:val="20"/>
                <w:szCs w:val="20"/>
              </w:rPr>
              <w:t>Магазин</w:t>
            </w:r>
          </w:p>
        </w:tc>
        <w:tc>
          <w:tcPr>
            <w:tcW w:w="3246" w:type="dxa"/>
            <w:noWrap/>
            <w:hideMark/>
          </w:tcPr>
          <w:p w14:paraId="0800C1F4"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79</w:t>
            </w:r>
          </w:p>
        </w:tc>
        <w:tc>
          <w:tcPr>
            <w:tcW w:w="1266" w:type="dxa"/>
            <w:noWrap/>
            <w:hideMark/>
          </w:tcPr>
          <w:p w14:paraId="201D6B16" w14:textId="77777777" w:rsidR="003E49CA" w:rsidRPr="009526A2" w:rsidRDefault="003E49CA" w:rsidP="00A81CA2">
            <w:pPr>
              <w:jc w:val="center"/>
              <w:rPr>
                <w:rFonts w:cs="Times New Roman"/>
                <w:sz w:val="20"/>
                <w:szCs w:val="20"/>
              </w:rPr>
            </w:pPr>
            <w:r w:rsidRPr="009526A2">
              <w:rPr>
                <w:rFonts w:cs="Times New Roman"/>
                <w:sz w:val="20"/>
                <w:szCs w:val="20"/>
              </w:rPr>
              <w:t>0,00111</w:t>
            </w:r>
          </w:p>
        </w:tc>
      </w:tr>
      <w:tr w:rsidR="003E49CA" w:rsidRPr="009526A2" w14:paraId="6965A855" w14:textId="77777777" w:rsidTr="00A81CA2">
        <w:trPr>
          <w:trHeight w:val="225"/>
          <w:jc w:val="center"/>
        </w:trPr>
        <w:tc>
          <w:tcPr>
            <w:tcW w:w="4797" w:type="dxa"/>
            <w:noWrap/>
            <w:hideMark/>
          </w:tcPr>
          <w:p w14:paraId="138FF6E4"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46" w:type="dxa"/>
            <w:noWrap/>
            <w:hideMark/>
          </w:tcPr>
          <w:p w14:paraId="14FF3C28"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84</w:t>
            </w:r>
          </w:p>
        </w:tc>
        <w:tc>
          <w:tcPr>
            <w:tcW w:w="1266" w:type="dxa"/>
            <w:noWrap/>
            <w:hideMark/>
          </w:tcPr>
          <w:p w14:paraId="1EB38E45" w14:textId="77777777" w:rsidR="003E49CA" w:rsidRPr="009526A2" w:rsidRDefault="003E49CA" w:rsidP="00A81CA2">
            <w:pPr>
              <w:jc w:val="center"/>
              <w:rPr>
                <w:rFonts w:cs="Times New Roman"/>
                <w:sz w:val="20"/>
                <w:szCs w:val="20"/>
              </w:rPr>
            </w:pPr>
            <w:r w:rsidRPr="009526A2">
              <w:rPr>
                <w:rFonts w:cs="Times New Roman"/>
                <w:sz w:val="20"/>
                <w:szCs w:val="20"/>
              </w:rPr>
              <w:t>0,018794</w:t>
            </w:r>
          </w:p>
        </w:tc>
      </w:tr>
      <w:tr w:rsidR="003E49CA" w:rsidRPr="009526A2" w14:paraId="201EAB6D" w14:textId="77777777" w:rsidTr="00A81CA2">
        <w:trPr>
          <w:trHeight w:val="225"/>
          <w:jc w:val="center"/>
        </w:trPr>
        <w:tc>
          <w:tcPr>
            <w:tcW w:w="4797" w:type="dxa"/>
            <w:noWrap/>
            <w:hideMark/>
          </w:tcPr>
          <w:p w14:paraId="7BF7B8B7" w14:textId="77777777" w:rsidR="003E49CA" w:rsidRPr="009526A2" w:rsidRDefault="003E49CA" w:rsidP="00A81CA2">
            <w:pPr>
              <w:jc w:val="center"/>
              <w:rPr>
                <w:rFonts w:cs="Times New Roman"/>
                <w:sz w:val="20"/>
                <w:szCs w:val="20"/>
              </w:rPr>
            </w:pPr>
            <w:r w:rsidRPr="009526A2">
              <w:rPr>
                <w:rFonts w:cs="Times New Roman"/>
                <w:sz w:val="20"/>
                <w:szCs w:val="20"/>
              </w:rPr>
              <w:t>Магазин промтоваров</w:t>
            </w:r>
          </w:p>
        </w:tc>
        <w:tc>
          <w:tcPr>
            <w:tcW w:w="3246" w:type="dxa"/>
            <w:noWrap/>
            <w:hideMark/>
          </w:tcPr>
          <w:p w14:paraId="69763DA3"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84</w:t>
            </w:r>
          </w:p>
        </w:tc>
        <w:tc>
          <w:tcPr>
            <w:tcW w:w="1266" w:type="dxa"/>
            <w:noWrap/>
            <w:hideMark/>
          </w:tcPr>
          <w:p w14:paraId="78278B79" w14:textId="77777777" w:rsidR="003E49CA" w:rsidRPr="009526A2" w:rsidRDefault="003E49CA" w:rsidP="00A81CA2">
            <w:pPr>
              <w:jc w:val="center"/>
              <w:rPr>
                <w:rFonts w:cs="Times New Roman"/>
                <w:sz w:val="20"/>
                <w:szCs w:val="20"/>
              </w:rPr>
            </w:pPr>
            <w:r w:rsidRPr="009526A2">
              <w:rPr>
                <w:rFonts w:cs="Times New Roman"/>
                <w:sz w:val="20"/>
                <w:szCs w:val="20"/>
              </w:rPr>
              <w:t>0,003005</w:t>
            </w:r>
          </w:p>
        </w:tc>
      </w:tr>
      <w:tr w:rsidR="003E49CA" w:rsidRPr="009526A2" w14:paraId="49E0A1B9" w14:textId="77777777" w:rsidTr="00A81CA2">
        <w:trPr>
          <w:trHeight w:val="225"/>
          <w:jc w:val="center"/>
        </w:trPr>
        <w:tc>
          <w:tcPr>
            <w:tcW w:w="4797" w:type="dxa"/>
            <w:noWrap/>
            <w:hideMark/>
          </w:tcPr>
          <w:p w14:paraId="53A341D9" w14:textId="77777777" w:rsidR="003E49CA" w:rsidRPr="009526A2" w:rsidRDefault="003E49CA" w:rsidP="00A81CA2">
            <w:pPr>
              <w:jc w:val="center"/>
              <w:rPr>
                <w:rFonts w:cs="Times New Roman"/>
                <w:sz w:val="20"/>
                <w:szCs w:val="20"/>
              </w:rPr>
            </w:pPr>
            <w:r w:rsidRPr="009526A2">
              <w:rPr>
                <w:rFonts w:cs="Times New Roman"/>
                <w:sz w:val="20"/>
                <w:szCs w:val="20"/>
              </w:rPr>
              <w:t>Магазин промышленных товаров</w:t>
            </w:r>
          </w:p>
        </w:tc>
        <w:tc>
          <w:tcPr>
            <w:tcW w:w="3246" w:type="dxa"/>
            <w:noWrap/>
            <w:hideMark/>
          </w:tcPr>
          <w:p w14:paraId="39220616"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84</w:t>
            </w:r>
          </w:p>
        </w:tc>
        <w:tc>
          <w:tcPr>
            <w:tcW w:w="1266" w:type="dxa"/>
            <w:noWrap/>
            <w:hideMark/>
          </w:tcPr>
          <w:p w14:paraId="6950552D" w14:textId="77777777" w:rsidR="003E49CA" w:rsidRPr="009526A2" w:rsidRDefault="003E49CA" w:rsidP="00A81CA2">
            <w:pPr>
              <w:jc w:val="center"/>
              <w:rPr>
                <w:rFonts w:cs="Times New Roman"/>
                <w:sz w:val="20"/>
                <w:szCs w:val="20"/>
              </w:rPr>
            </w:pPr>
            <w:r w:rsidRPr="009526A2">
              <w:rPr>
                <w:rFonts w:cs="Times New Roman"/>
                <w:sz w:val="20"/>
                <w:szCs w:val="20"/>
              </w:rPr>
              <w:t>0,003933</w:t>
            </w:r>
          </w:p>
        </w:tc>
      </w:tr>
      <w:tr w:rsidR="003E49CA" w:rsidRPr="009526A2" w14:paraId="0140B197" w14:textId="77777777" w:rsidTr="00A81CA2">
        <w:trPr>
          <w:trHeight w:val="225"/>
          <w:jc w:val="center"/>
        </w:trPr>
        <w:tc>
          <w:tcPr>
            <w:tcW w:w="4797" w:type="dxa"/>
            <w:noWrap/>
            <w:hideMark/>
          </w:tcPr>
          <w:p w14:paraId="49A91225"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46" w:type="dxa"/>
            <w:noWrap/>
            <w:hideMark/>
          </w:tcPr>
          <w:p w14:paraId="7629EA68" w14:textId="77777777" w:rsidR="003E49CA" w:rsidRPr="009526A2" w:rsidRDefault="003E49CA" w:rsidP="00A81CA2">
            <w:pPr>
              <w:jc w:val="center"/>
              <w:rPr>
                <w:rFonts w:cs="Times New Roman"/>
                <w:sz w:val="20"/>
                <w:szCs w:val="20"/>
              </w:rPr>
            </w:pPr>
            <w:r w:rsidRPr="009526A2">
              <w:rPr>
                <w:rFonts w:cs="Times New Roman"/>
                <w:sz w:val="20"/>
                <w:szCs w:val="20"/>
              </w:rPr>
              <w:t>Свердлова ул, дом № 64, кв.------</w:t>
            </w:r>
          </w:p>
        </w:tc>
        <w:tc>
          <w:tcPr>
            <w:tcW w:w="1266" w:type="dxa"/>
            <w:noWrap/>
            <w:hideMark/>
          </w:tcPr>
          <w:p w14:paraId="4112973C" w14:textId="77777777" w:rsidR="003E49CA" w:rsidRPr="009526A2" w:rsidRDefault="003E49CA" w:rsidP="00A81CA2">
            <w:pPr>
              <w:jc w:val="center"/>
              <w:rPr>
                <w:rFonts w:cs="Times New Roman"/>
                <w:sz w:val="20"/>
                <w:szCs w:val="20"/>
              </w:rPr>
            </w:pPr>
            <w:r w:rsidRPr="009526A2">
              <w:rPr>
                <w:rFonts w:cs="Times New Roman"/>
                <w:sz w:val="20"/>
                <w:szCs w:val="20"/>
              </w:rPr>
              <w:t>0,001134</w:t>
            </w:r>
          </w:p>
        </w:tc>
      </w:tr>
      <w:tr w:rsidR="003E49CA" w:rsidRPr="009526A2" w14:paraId="40D32FC1" w14:textId="77777777" w:rsidTr="00A81CA2">
        <w:trPr>
          <w:trHeight w:val="225"/>
          <w:jc w:val="center"/>
        </w:trPr>
        <w:tc>
          <w:tcPr>
            <w:tcW w:w="4797" w:type="dxa"/>
            <w:noWrap/>
            <w:hideMark/>
          </w:tcPr>
          <w:p w14:paraId="29E9AAB3"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04465B64"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42</w:t>
            </w:r>
          </w:p>
        </w:tc>
        <w:tc>
          <w:tcPr>
            <w:tcW w:w="1266" w:type="dxa"/>
            <w:noWrap/>
            <w:hideMark/>
          </w:tcPr>
          <w:p w14:paraId="1A2CB973" w14:textId="77777777" w:rsidR="003E49CA" w:rsidRPr="009526A2" w:rsidRDefault="003E49CA" w:rsidP="00A81CA2">
            <w:pPr>
              <w:jc w:val="center"/>
              <w:rPr>
                <w:rFonts w:cs="Times New Roman"/>
                <w:sz w:val="20"/>
                <w:szCs w:val="20"/>
              </w:rPr>
            </w:pPr>
            <w:r w:rsidRPr="009526A2">
              <w:rPr>
                <w:rFonts w:cs="Times New Roman"/>
                <w:sz w:val="20"/>
                <w:szCs w:val="20"/>
              </w:rPr>
              <w:t>0,067531</w:t>
            </w:r>
          </w:p>
        </w:tc>
      </w:tr>
      <w:tr w:rsidR="003E49CA" w:rsidRPr="009526A2" w14:paraId="03390877" w14:textId="77777777" w:rsidTr="00A81CA2">
        <w:trPr>
          <w:trHeight w:val="225"/>
          <w:jc w:val="center"/>
        </w:trPr>
        <w:tc>
          <w:tcPr>
            <w:tcW w:w="4797" w:type="dxa"/>
            <w:noWrap/>
            <w:hideMark/>
          </w:tcPr>
          <w:p w14:paraId="00DBDF70" w14:textId="77777777" w:rsidR="003E49CA" w:rsidRPr="009526A2" w:rsidRDefault="003E49CA" w:rsidP="00A81CA2">
            <w:pPr>
              <w:jc w:val="center"/>
              <w:rPr>
                <w:rFonts w:cs="Times New Roman"/>
                <w:sz w:val="20"/>
                <w:szCs w:val="20"/>
              </w:rPr>
            </w:pPr>
            <w:r w:rsidRPr="009526A2">
              <w:rPr>
                <w:rFonts w:cs="Times New Roman"/>
                <w:sz w:val="20"/>
                <w:szCs w:val="20"/>
              </w:rPr>
              <w:t>Центр ПМСС</w:t>
            </w:r>
          </w:p>
        </w:tc>
        <w:tc>
          <w:tcPr>
            <w:tcW w:w="3246" w:type="dxa"/>
            <w:noWrap/>
            <w:hideMark/>
          </w:tcPr>
          <w:p w14:paraId="0E177F17"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53</w:t>
            </w:r>
          </w:p>
        </w:tc>
        <w:tc>
          <w:tcPr>
            <w:tcW w:w="1266" w:type="dxa"/>
            <w:noWrap/>
            <w:hideMark/>
          </w:tcPr>
          <w:p w14:paraId="36736010" w14:textId="77777777" w:rsidR="003E49CA" w:rsidRPr="009526A2" w:rsidRDefault="003E49CA" w:rsidP="00A81CA2">
            <w:pPr>
              <w:jc w:val="center"/>
              <w:rPr>
                <w:rFonts w:cs="Times New Roman"/>
                <w:sz w:val="20"/>
                <w:szCs w:val="20"/>
              </w:rPr>
            </w:pPr>
            <w:r w:rsidRPr="009526A2">
              <w:rPr>
                <w:rFonts w:cs="Times New Roman"/>
                <w:sz w:val="20"/>
                <w:szCs w:val="20"/>
              </w:rPr>
              <w:t>0,030227</w:t>
            </w:r>
          </w:p>
        </w:tc>
      </w:tr>
      <w:tr w:rsidR="003E49CA" w:rsidRPr="009526A2" w14:paraId="6C6B4687" w14:textId="77777777" w:rsidTr="00A81CA2">
        <w:trPr>
          <w:trHeight w:val="225"/>
          <w:jc w:val="center"/>
        </w:trPr>
        <w:tc>
          <w:tcPr>
            <w:tcW w:w="4797" w:type="dxa"/>
            <w:noWrap/>
            <w:hideMark/>
          </w:tcPr>
          <w:p w14:paraId="3E067354" w14:textId="77777777" w:rsidR="003E49CA" w:rsidRPr="009526A2" w:rsidRDefault="003E49CA" w:rsidP="00A81CA2">
            <w:pPr>
              <w:jc w:val="center"/>
              <w:rPr>
                <w:rFonts w:cs="Times New Roman"/>
                <w:sz w:val="20"/>
                <w:szCs w:val="20"/>
              </w:rPr>
            </w:pPr>
            <w:r w:rsidRPr="009526A2">
              <w:rPr>
                <w:rFonts w:cs="Times New Roman"/>
                <w:sz w:val="20"/>
                <w:szCs w:val="20"/>
              </w:rPr>
              <w:t>1-я средняя школа</w:t>
            </w:r>
          </w:p>
        </w:tc>
        <w:tc>
          <w:tcPr>
            <w:tcW w:w="3246" w:type="dxa"/>
            <w:noWrap/>
            <w:hideMark/>
          </w:tcPr>
          <w:p w14:paraId="18833CE8"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42</w:t>
            </w:r>
          </w:p>
        </w:tc>
        <w:tc>
          <w:tcPr>
            <w:tcW w:w="1266" w:type="dxa"/>
            <w:noWrap/>
            <w:hideMark/>
          </w:tcPr>
          <w:p w14:paraId="7DC43D29" w14:textId="77777777" w:rsidR="003E49CA" w:rsidRPr="009526A2" w:rsidRDefault="003E49CA" w:rsidP="00A81CA2">
            <w:pPr>
              <w:jc w:val="center"/>
              <w:rPr>
                <w:rFonts w:cs="Times New Roman"/>
                <w:sz w:val="20"/>
                <w:szCs w:val="20"/>
              </w:rPr>
            </w:pPr>
            <w:r w:rsidRPr="009526A2">
              <w:rPr>
                <w:rFonts w:cs="Times New Roman"/>
                <w:sz w:val="20"/>
                <w:szCs w:val="20"/>
              </w:rPr>
              <w:t>0,291557</w:t>
            </w:r>
          </w:p>
        </w:tc>
      </w:tr>
      <w:tr w:rsidR="003E49CA" w:rsidRPr="009526A2" w14:paraId="4F653249" w14:textId="77777777" w:rsidTr="00A81CA2">
        <w:trPr>
          <w:trHeight w:val="225"/>
          <w:jc w:val="center"/>
        </w:trPr>
        <w:tc>
          <w:tcPr>
            <w:tcW w:w="4797" w:type="dxa"/>
            <w:noWrap/>
            <w:hideMark/>
          </w:tcPr>
          <w:p w14:paraId="6A7D93F7"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6EA24C5C" w14:textId="77777777" w:rsidR="003E49CA" w:rsidRPr="009526A2" w:rsidRDefault="003E49CA" w:rsidP="00A81CA2">
            <w:pPr>
              <w:jc w:val="center"/>
              <w:rPr>
                <w:rFonts w:cs="Times New Roman"/>
                <w:sz w:val="20"/>
                <w:szCs w:val="20"/>
              </w:rPr>
            </w:pPr>
            <w:r w:rsidRPr="009526A2">
              <w:rPr>
                <w:rFonts w:cs="Times New Roman"/>
                <w:sz w:val="20"/>
                <w:szCs w:val="20"/>
              </w:rPr>
              <w:t>Свердлова ул, дом № 68А</w:t>
            </w:r>
          </w:p>
        </w:tc>
        <w:tc>
          <w:tcPr>
            <w:tcW w:w="1266" w:type="dxa"/>
            <w:noWrap/>
            <w:hideMark/>
          </w:tcPr>
          <w:p w14:paraId="63585942" w14:textId="77777777" w:rsidR="003E49CA" w:rsidRPr="009526A2" w:rsidRDefault="003E49CA" w:rsidP="00A81CA2">
            <w:pPr>
              <w:jc w:val="center"/>
              <w:rPr>
                <w:rFonts w:cs="Times New Roman"/>
                <w:sz w:val="20"/>
                <w:szCs w:val="20"/>
              </w:rPr>
            </w:pPr>
            <w:r w:rsidRPr="009526A2">
              <w:rPr>
                <w:rFonts w:cs="Times New Roman"/>
                <w:sz w:val="20"/>
                <w:szCs w:val="20"/>
              </w:rPr>
              <w:t>0,044235</w:t>
            </w:r>
          </w:p>
        </w:tc>
      </w:tr>
      <w:tr w:rsidR="003E49CA" w:rsidRPr="009526A2" w14:paraId="56EEF92D" w14:textId="77777777" w:rsidTr="00A81CA2">
        <w:trPr>
          <w:trHeight w:val="225"/>
          <w:jc w:val="center"/>
        </w:trPr>
        <w:tc>
          <w:tcPr>
            <w:tcW w:w="4797" w:type="dxa"/>
            <w:noWrap/>
            <w:hideMark/>
          </w:tcPr>
          <w:p w14:paraId="7846F747"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55895A0D"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115076EC" w14:textId="77777777" w:rsidR="003E49CA" w:rsidRPr="009526A2" w:rsidRDefault="003E49CA" w:rsidP="00A81CA2">
            <w:pPr>
              <w:jc w:val="center"/>
              <w:rPr>
                <w:rFonts w:cs="Times New Roman"/>
                <w:sz w:val="20"/>
                <w:szCs w:val="20"/>
              </w:rPr>
            </w:pPr>
            <w:r w:rsidRPr="009526A2">
              <w:rPr>
                <w:rFonts w:cs="Times New Roman"/>
                <w:sz w:val="20"/>
                <w:szCs w:val="20"/>
              </w:rPr>
              <w:t>0,019752</w:t>
            </w:r>
          </w:p>
        </w:tc>
      </w:tr>
      <w:tr w:rsidR="003E49CA" w:rsidRPr="009526A2" w14:paraId="3EF437DC" w14:textId="77777777" w:rsidTr="00A81CA2">
        <w:trPr>
          <w:trHeight w:val="225"/>
          <w:jc w:val="center"/>
        </w:trPr>
        <w:tc>
          <w:tcPr>
            <w:tcW w:w="4797" w:type="dxa"/>
            <w:noWrap/>
            <w:hideMark/>
          </w:tcPr>
          <w:p w14:paraId="28DA0B17" w14:textId="77777777" w:rsidR="003E49CA" w:rsidRPr="009526A2" w:rsidRDefault="003E49CA" w:rsidP="00A81CA2">
            <w:pPr>
              <w:jc w:val="center"/>
              <w:rPr>
                <w:rFonts w:cs="Times New Roman"/>
                <w:sz w:val="20"/>
                <w:szCs w:val="20"/>
              </w:rPr>
            </w:pPr>
            <w:r w:rsidRPr="009526A2">
              <w:rPr>
                <w:rFonts w:cs="Times New Roman"/>
                <w:sz w:val="20"/>
                <w:szCs w:val="20"/>
              </w:rPr>
              <w:t>Магазин "Славяночка"</w:t>
            </w:r>
          </w:p>
        </w:tc>
        <w:tc>
          <w:tcPr>
            <w:tcW w:w="3246" w:type="dxa"/>
            <w:noWrap/>
            <w:hideMark/>
          </w:tcPr>
          <w:p w14:paraId="4FE83FBB"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36</w:t>
            </w:r>
          </w:p>
        </w:tc>
        <w:tc>
          <w:tcPr>
            <w:tcW w:w="1266" w:type="dxa"/>
            <w:noWrap/>
            <w:hideMark/>
          </w:tcPr>
          <w:p w14:paraId="1BE1C2A0" w14:textId="77777777" w:rsidR="003E49CA" w:rsidRPr="009526A2" w:rsidRDefault="003E49CA" w:rsidP="00A81CA2">
            <w:pPr>
              <w:jc w:val="center"/>
              <w:rPr>
                <w:rFonts w:cs="Times New Roman"/>
                <w:sz w:val="20"/>
                <w:szCs w:val="20"/>
              </w:rPr>
            </w:pPr>
            <w:r w:rsidRPr="009526A2">
              <w:rPr>
                <w:rFonts w:cs="Times New Roman"/>
                <w:sz w:val="20"/>
                <w:szCs w:val="20"/>
              </w:rPr>
              <w:t>0,008559</w:t>
            </w:r>
          </w:p>
        </w:tc>
      </w:tr>
      <w:tr w:rsidR="003E49CA" w:rsidRPr="009526A2" w14:paraId="102E2880" w14:textId="77777777" w:rsidTr="00A81CA2">
        <w:trPr>
          <w:trHeight w:val="225"/>
          <w:jc w:val="center"/>
        </w:trPr>
        <w:tc>
          <w:tcPr>
            <w:tcW w:w="4797" w:type="dxa"/>
            <w:noWrap/>
            <w:hideMark/>
          </w:tcPr>
          <w:p w14:paraId="3A0FD48E" w14:textId="77777777" w:rsidR="003E49CA" w:rsidRPr="009526A2" w:rsidRDefault="003E49CA" w:rsidP="00A81CA2">
            <w:pPr>
              <w:jc w:val="center"/>
              <w:rPr>
                <w:rFonts w:cs="Times New Roman"/>
                <w:sz w:val="20"/>
                <w:szCs w:val="20"/>
              </w:rPr>
            </w:pPr>
            <w:r w:rsidRPr="009526A2">
              <w:rPr>
                <w:rFonts w:cs="Times New Roman"/>
                <w:sz w:val="20"/>
                <w:szCs w:val="20"/>
              </w:rPr>
              <w:t>Аптека</w:t>
            </w:r>
          </w:p>
        </w:tc>
        <w:tc>
          <w:tcPr>
            <w:tcW w:w="3246" w:type="dxa"/>
            <w:noWrap/>
            <w:hideMark/>
          </w:tcPr>
          <w:p w14:paraId="0C5A1911"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95</w:t>
            </w:r>
          </w:p>
        </w:tc>
        <w:tc>
          <w:tcPr>
            <w:tcW w:w="1266" w:type="dxa"/>
            <w:noWrap/>
            <w:hideMark/>
          </w:tcPr>
          <w:p w14:paraId="77804D9B" w14:textId="77777777" w:rsidR="003E49CA" w:rsidRPr="009526A2" w:rsidRDefault="003E49CA" w:rsidP="00A81CA2">
            <w:pPr>
              <w:jc w:val="center"/>
              <w:rPr>
                <w:rFonts w:cs="Times New Roman"/>
                <w:sz w:val="20"/>
                <w:szCs w:val="20"/>
              </w:rPr>
            </w:pPr>
            <w:r w:rsidRPr="009526A2">
              <w:rPr>
                <w:rFonts w:cs="Times New Roman"/>
                <w:sz w:val="20"/>
                <w:szCs w:val="20"/>
              </w:rPr>
              <w:t>0,002085</w:t>
            </w:r>
          </w:p>
        </w:tc>
      </w:tr>
      <w:tr w:rsidR="003E49CA" w:rsidRPr="009526A2" w14:paraId="184A6668" w14:textId="77777777" w:rsidTr="00A81CA2">
        <w:trPr>
          <w:trHeight w:val="225"/>
          <w:jc w:val="center"/>
        </w:trPr>
        <w:tc>
          <w:tcPr>
            <w:tcW w:w="4797" w:type="dxa"/>
            <w:noWrap/>
            <w:hideMark/>
          </w:tcPr>
          <w:p w14:paraId="55D46D46" w14:textId="77777777" w:rsidR="003E49CA" w:rsidRPr="009526A2" w:rsidRDefault="003E49CA" w:rsidP="00A81CA2">
            <w:pPr>
              <w:jc w:val="center"/>
              <w:rPr>
                <w:rFonts w:cs="Times New Roman"/>
                <w:sz w:val="20"/>
                <w:szCs w:val="20"/>
              </w:rPr>
            </w:pPr>
            <w:r w:rsidRPr="009526A2">
              <w:rPr>
                <w:rFonts w:cs="Times New Roman"/>
                <w:sz w:val="20"/>
                <w:szCs w:val="20"/>
              </w:rPr>
              <w:t>Павильон колхозного рынка</w:t>
            </w:r>
          </w:p>
        </w:tc>
        <w:tc>
          <w:tcPr>
            <w:tcW w:w="3246" w:type="dxa"/>
            <w:noWrap/>
            <w:hideMark/>
          </w:tcPr>
          <w:p w14:paraId="5170E7CD"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95</w:t>
            </w:r>
          </w:p>
        </w:tc>
        <w:tc>
          <w:tcPr>
            <w:tcW w:w="1266" w:type="dxa"/>
            <w:noWrap/>
            <w:hideMark/>
          </w:tcPr>
          <w:p w14:paraId="73798759" w14:textId="77777777" w:rsidR="003E49CA" w:rsidRPr="009526A2" w:rsidRDefault="003E49CA" w:rsidP="00A81CA2">
            <w:pPr>
              <w:jc w:val="center"/>
              <w:rPr>
                <w:rFonts w:cs="Times New Roman"/>
                <w:sz w:val="20"/>
                <w:szCs w:val="20"/>
              </w:rPr>
            </w:pPr>
            <w:r w:rsidRPr="009526A2">
              <w:rPr>
                <w:rFonts w:cs="Times New Roman"/>
                <w:sz w:val="20"/>
                <w:szCs w:val="20"/>
              </w:rPr>
              <w:t>0,004853</w:t>
            </w:r>
          </w:p>
        </w:tc>
      </w:tr>
      <w:tr w:rsidR="003E49CA" w:rsidRPr="009526A2" w14:paraId="5EC87D45" w14:textId="77777777" w:rsidTr="00A81CA2">
        <w:trPr>
          <w:trHeight w:val="225"/>
          <w:jc w:val="center"/>
        </w:trPr>
        <w:tc>
          <w:tcPr>
            <w:tcW w:w="4797" w:type="dxa"/>
            <w:noWrap/>
            <w:hideMark/>
          </w:tcPr>
          <w:p w14:paraId="79476E08" w14:textId="77777777" w:rsidR="003E49CA" w:rsidRPr="009526A2" w:rsidRDefault="003E49CA" w:rsidP="00A81CA2">
            <w:pPr>
              <w:jc w:val="center"/>
              <w:rPr>
                <w:rFonts w:cs="Times New Roman"/>
                <w:sz w:val="20"/>
                <w:szCs w:val="20"/>
              </w:rPr>
            </w:pPr>
            <w:r w:rsidRPr="009526A2">
              <w:rPr>
                <w:rFonts w:cs="Times New Roman"/>
                <w:sz w:val="20"/>
                <w:szCs w:val="20"/>
              </w:rPr>
              <w:t>Пристройка</w:t>
            </w:r>
          </w:p>
        </w:tc>
        <w:tc>
          <w:tcPr>
            <w:tcW w:w="3246" w:type="dxa"/>
            <w:noWrap/>
            <w:hideMark/>
          </w:tcPr>
          <w:p w14:paraId="44552955"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95</w:t>
            </w:r>
          </w:p>
        </w:tc>
        <w:tc>
          <w:tcPr>
            <w:tcW w:w="1266" w:type="dxa"/>
            <w:noWrap/>
            <w:hideMark/>
          </w:tcPr>
          <w:p w14:paraId="121F889C" w14:textId="77777777" w:rsidR="003E49CA" w:rsidRPr="009526A2" w:rsidRDefault="003E49CA" w:rsidP="00A81CA2">
            <w:pPr>
              <w:jc w:val="center"/>
              <w:rPr>
                <w:rFonts w:cs="Times New Roman"/>
                <w:sz w:val="20"/>
                <w:szCs w:val="20"/>
              </w:rPr>
            </w:pPr>
            <w:r w:rsidRPr="009526A2">
              <w:rPr>
                <w:rFonts w:cs="Times New Roman"/>
                <w:sz w:val="20"/>
                <w:szCs w:val="20"/>
              </w:rPr>
              <w:t>0,004207</w:t>
            </w:r>
          </w:p>
        </w:tc>
      </w:tr>
      <w:tr w:rsidR="003E49CA" w:rsidRPr="009526A2" w14:paraId="37219242" w14:textId="77777777" w:rsidTr="00A81CA2">
        <w:trPr>
          <w:trHeight w:val="225"/>
          <w:jc w:val="center"/>
        </w:trPr>
        <w:tc>
          <w:tcPr>
            <w:tcW w:w="4797" w:type="dxa"/>
            <w:noWrap/>
            <w:hideMark/>
          </w:tcPr>
          <w:p w14:paraId="4C7AAD89" w14:textId="77777777" w:rsidR="003E49CA" w:rsidRPr="009526A2" w:rsidRDefault="003E49CA" w:rsidP="00A81CA2">
            <w:pPr>
              <w:jc w:val="center"/>
              <w:rPr>
                <w:rFonts w:cs="Times New Roman"/>
                <w:sz w:val="20"/>
                <w:szCs w:val="20"/>
              </w:rPr>
            </w:pPr>
            <w:r w:rsidRPr="009526A2">
              <w:rPr>
                <w:rFonts w:cs="Times New Roman"/>
                <w:sz w:val="20"/>
                <w:szCs w:val="20"/>
              </w:rPr>
              <w:t>Нежилое помещение (1-й этаж)</w:t>
            </w:r>
          </w:p>
        </w:tc>
        <w:tc>
          <w:tcPr>
            <w:tcW w:w="3246" w:type="dxa"/>
            <w:noWrap/>
            <w:hideMark/>
          </w:tcPr>
          <w:p w14:paraId="19604913"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1DE00B63" w14:textId="77777777" w:rsidR="003E49CA" w:rsidRPr="009526A2" w:rsidRDefault="003E49CA" w:rsidP="00A81CA2">
            <w:pPr>
              <w:jc w:val="center"/>
              <w:rPr>
                <w:rFonts w:cs="Times New Roman"/>
                <w:sz w:val="20"/>
                <w:szCs w:val="20"/>
              </w:rPr>
            </w:pPr>
            <w:r w:rsidRPr="009526A2">
              <w:rPr>
                <w:rFonts w:cs="Times New Roman"/>
                <w:sz w:val="20"/>
                <w:szCs w:val="20"/>
              </w:rPr>
              <w:t>0,002613</w:t>
            </w:r>
          </w:p>
        </w:tc>
      </w:tr>
      <w:tr w:rsidR="003E49CA" w:rsidRPr="009526A2" w14:paraId="63885F4A" w14:textId="77777777" w:rsidTr="00A81CA2">
        <w:trPr>
          <w:trHeight w:val="225"/>
          <w:jc w:val="center"/>
        </w:trPr>
        <w:tc>
          <w:tcPr>
            <w:tcW w:w="4797" w:type="dxa"/>
            <w:noWrap/>
            <w:hideMark/>
          </w:tcPr>
          <w:p w14:paraId="1DF4B7C9" w14:textId="77777777" w:rsidR="003E49CA" w:rsidRPr="009526A2" w:rsidRDefault="003E49CA" w:rsidP="00A81CA2">
            <w:pPr>
              <w:jc w:val="center"/>
              <w:rPr>
                <w:rFonts w:cs="Times New Roman"/>
                <w:sz w:val="20"/>
                <w:szCs w:val="20"/>
              </w:rPr>
            </w:pPr>
            <w:r w:rsidRPr="009526A2">
              <w:rPr>
                <w:rFonts w:cs="Times New Roman"/>
                <w:sz w:val="20"/>
                <w:szCs w:val="20"/>
              </w:rPr>
              <w:t>Помещение</w:t>
            </w:r>
          </w:p>
        </w:tc>
        <w:tc>
          <w:tcPr>
            <w:tcW w:w="3246" w:type="dxa"/>
            <w:noWrap/>
            <w:hideMark/>
          </w:tcPr>
          <w:p w14:paraId="503B4A46"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0D9D385F" w14:textId="77777777" w:rsidR="003E49CA" w:rsidRPr="009526A2" w:rsidRDefault="003E49CA" w:rsidP="00A81CA2">
            <w:pPr>
              <w:jc w:val="center"/>
              <w:rPr>
                <w:rFonts w:cs="Times New Roman"/>
                <w:sz w:val="20"/>
                <w:szCs w:val="20"/>
              </w:rPr>
            </w:pPr>
            <w:r w:rsidRPr="009526A2">
              <w:rPr>
                <w:rFonts w:cs="Times New Roman"/>
                <w:sz w:val="20"/>
                <w:szCs w:val="20"/>
              </w:rPr>
              <w:t>0,005226</w:t>
            </w:r>
          </w:p>
        </w:tc>
      </w:tr>
      <w:tr w:rsidR="003E49CA" w:rsidRPr="009526A2" w14:paraId="7B139A02" w14:textId="77777777" w:rsidTr="00A81CA2">
        <w:trPr>
          <w:trHeight w:val="225"/>
          <w:jc w:val="center"/>
        </w:trPr>
        <w:tc>
          <w:tcPr>
            <w:tcW w:w="4797" w:type="dxa"/>
            <w:noWrap/>
            <w:hideMark/>
          </w:tcPr>
          <w:p w14:paraId="01BC7E5E" w14:textId="77777777" w:rsidR="003E49CA" w:rsidRPr="009526A2" w:rsidRDefault="003E49CA" w:rsidP="00A81CA2">
            <w:pPr>
              <w:jc w:val="center"/>
              <w:rPr>
                <w:rFonts w:cs="Times New Roman"/>
                <w:sz w:val="20"/>
                <w:szCs w:val="20"/>
              </w:rPr>
            </w:pPr>
            <w:r w:rsidRPr="009526A2">
              <w:rPr>
                <w:rFonts w:cs="Times New Roman"/>
                <w:sz w:val="20"/>
                <w:szCs w:val="20"/>
              </w:rPr>
              <w:t>Цех пошива одежды</w:t>
            </w:r>
          </w:p>
        </w:tc>
        <w:tc>
          <w:tcPr>
            <w:tcW w:w="3246" w:type="dxa"/>
            <w:noWrap/>
            <w:hideMark/>
          </w:tcPr>
          <w:p w14:paraId="37487F84"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7350BA9A" w14:textId="77777777" w:rsidR="003E49CA" w:rsidRPr="009526A2" w:rsidRDefault="003E49CA" w:rsidP="00A81CA2">
            <w:pPr>
              <w:jc w:val="center"/>
              <w:rPr>
                <w:rFonts w:cs="Times New Roman"/>
                <w:sz w:val="20"/>
                <w:szCs w:val="20"/>
              </w:rPr>
            </w:pPr>
            <w:r w:rsidRPr="009526A2">
              <w:rPr>
                <w:rFonts w:cs="Times New Roman"/>
                <w:sz w:val="20"/>
                <w:szCs w:val="20"/>
              </w:rPr>
              <w:t>0,003255</w:t>
            </w:r>
          </w:p>
        </w:tc>
      </w:tr>
      <w:tr w:rsidR="003E49CA" w:rsidRPr="009526A2" w14:paraId="2AC2AE0A" w14:textId="77777777" w:rsidTr="00A81CA2">
        <w:trPr>
          <w:trHeight w:val="225"/>
          <w:jc w:val="center"/>
        </w:trPr>
        <w:tc>
          <w:tcPr>
            <w:tcW w:w="4797" w:type="dxa"/>
            <w:noWrap/>
            <w:hideMark/>
          </w:tcPr>
          <w:p w14:paraId="3A082681" w14:textId="77777777" w:rsidR="003E49CA" w:rsidRPr="009526A2" w:rsidRDefault="003E49CA" w:rsidP="00A81CA2">
            <w:pPr>
              <w:jc w:val="center"/>
              <w:rPr>
                <w:rFonts w:cs="Times New Roman"/>
                <w:sz w:val="20"/>
                <w:szCs w:val="20"/>
              </w:rPr>
            </w:pPr>
            <w:r w:rsidRPr="009526A2">
              <w:rPr>
                <w:rFonts w:cs="Times New Roman"/>
                <w:sz w:val="20"/>
                <w:szCs w:val="20"/>
              </w:rPr>
              <w:t>Нежилое здание (офис)</w:t>
            </w:r>
          </w:p>
        </w:tc>
        <w:tc>
          <w:tcPr>
            <w:tcW w:w="3246" w:type="dxa"/>
            <w:noWrap/>
            <w:hideMark/>
          </w:tcPr>
          <w:p w14:paraId="65B9EC5E"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42, корпус А</w:t>
            </w:r>
          </w:p>
        </w:tc>
        <w:tc>
          <w:tcPr>
            <w:tcW w:w="1266" w:type="dxa"/>
            <w:noWrap/>
            <w:hideMark/>
          </w:tcPr>
          <w:p w14:paraId="28ADB342" w14:textId="77777777" w:rsidR="003E49CA" w:rsidRPr="009526A2" w:rsidRDefault="003E49CA" w:rsidP="00A81CA2">
            <w:pPr>
              <w:jc w:val="center"/>
              <w:rPr>
                <w:rFonts w:cs="Times New Roman"/>
                <w:sz w:val="20"/>
                <w:szCs w:val="20"/>
              </w:rPr>
            </w:pPr>
            <w:r w:rsidRPr="009526A2">
              <w:rPr>
                <w:rFonts w:cs="Times New Roman"/>
                <w:sz w:val="20"/>
                <w:szCs w:val="20"/>
              </w:rPr>
              <w:t>0,005036</w:t>
            </w:r>
          </w:p>
        </w:tc>
      </w:tr>
      <w:tr w:rsidR="003E49CA" w:rsidRPr="009526A2" w14:paraId="22275427" w14:textId="77777777" w:rsidTr="00A81CA2">
        <w:trPr>
          <w:trHeight w:val="225"/>
          <w:jc w:val="center"/>
        </w:trPr>
        <w:tc>
          <w:tcPr>
            <w:tcW w:w="4797" w:type="dxa"/>
            <w:noWrap/>
            <w:hideMark/>
          </w:tcPr>
          <w:p w14:paraId="099B7EEB" w14:textId="77777777" w:rsidR="003E49CA" w:rsidRPr="009526A2" w:rsidRDefault="003E49CA" w:rsidP="00A81CA2">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2D60A336"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6F621E0A" w14:textId="77777777" w:rsidR="003E49CA" w:rsidRPr="009526A2" w:rsidRDefault="003E49CA" w:rsidP="00A81CA2">
            <w:pPr>
              <w:jc w:val="center"/>
              <w:rPr>
                <w:rFonts w:cs="Times New Roman"/>
                <w:sz w:val="20"/>
                <w:szCs w:val="20"/>
              </w:rPr>
            </w:pPr>
            <w:r w:rsidRPr="009526A2">
              <w:rPr>
                <w:rFonts w:cs="Times New Roman"/>
                <w:sz w:val="20"/>
                <w:szCs w:val="20"/>
              </w:rPr>
              <w:t>0,001594</w:t>
            </w:r>
          </w:p>
        </w:tc>
      </w:tr>
      <w:tr w:rsidR="003E49CA" w:rsidRPr="009526A2" w14:paraId="793D5186" w14:textId="77777777" w:rsidTr="00A81CA2">
        <w:trPr>
          <w:trHeight w:val="225"/>
          <w:jc w:val="center"/>
        </w:trPr>
        <w:tc>
          <w:tcPr>
            <w:tcW w:w="4797" w:type="dxa"/>
            <w:noWrap/>
            <w:hideMark/>
          </w:tcPr>
          <w:p w14:paraId="59D43302" w14:textId="77777777" w:rsidR="003E49CA" w:rsidRPr="009526A2" w:rsidRDefault="003E49CA" w:rsidP="00A81CA2">
            <w:pPr>
              <w:jc w:val="center"/>
              <w:rPr>
                <w:rFonts w:cs="Times New Roman"/>
                <w:sz w:val="20"/>
                <w:szCs w:val="20"/>
              </w:rPr>
            </w:pPr>
            <w:r w:rsidRPr="009526A2">
              <w:rPr>
                <w:rFonts w:cs="Times New Roman"/>
                <w:sz w:val="20"/>
                <w:szCs w:val="20"/>
              </w:rPr>
              <w:t>Магазин "Садко"</w:t>
            </w:r>
          </w:p>
        </w:tc>
        <w:tc>
          <w:tcPr>
            <w:tcW w:w="3246" w:type="dxa"/>
            <w:noWrap/>
            <w:hideMark/>
          </w:tcPr>
          <w:p w14:paraId="3CB5C192"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40</w:t>
            </w:r>
          </w:p>
        </w:tc>
        <w:tc>
          <w:tcPr>
            <w:tcW w:w="1266" w:type="dxa"/>
            <w:noWrap/>
            <w:hideMark/>
          </w:tcPr>
          <w:p w14:paraId="23CFE2D2" w14:textId="77777777" w:rsidR="003E49CA" w:rsidRPr="009526A2" w:rsidRDefault="003E49CA" w:rsidP="00A81CA2">
            <w:pPr>
              <w:jc w:val="center"/>
              <w:rPr>
                <w:rFonts w:cs="Times New Roman"/>
                <w:sz w:val="20"/>
                <w:szCs w:val="20"/>
              </w:rPr>
            </w:pPr>
            <w:r w:rsidRPr="009526A2">
              <w:rPr>
                <w:rFonts w:cs="Times New Roman"/>
                <w:sz w:val="20"/>
                <w:szCs w:val="20"/>
              </w:rPr>
              <w:t>0,007761</w:t>
            </w:r>
          </w:p>
        </w:tc>
      </w:tr>
      <w:tr w:rsidR="003E49CA" w:rsidRPr="009526A2" w14:paraId="3BD69E89" w14:textId="77777777" w:rsidTr="00A81CA2">
        <w:trPr>
          <w:trHeight w:val="225"/>
          <w:jc w:val="center"/>
        </w:trPr>
        <w:tc>
          <w:tcPr>
            <w:tcW w:w="4797" w:type="dxa"/>
            <w:noWrap/>
            <w:hideMark/>
          </w:tcPr>
          <w:p w14:paraId="406D8D92" w14:textId="77777777" w:rsidR="003E49CA" w:rsidRPr="009526A2" w:rsidRDefault="003E49CA" w:rsidP="00A81CA2">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45DCF8AC"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493CC822" w14:textId="77777777" w:rsidR="003E49CA" w:rsidRPr="009526A2" w:rsidRDefault="003E49CA" w:rsidP="00A81CA2">
            <w:pPr>
              <w:jc w:val="center"/>
              <w:rPr>
                <w:rFonts w:cs="Times New Roman"/>
                <w:sz w:val="20"/>
                <w:szCs w:val="20"/>
              </w:rPr>
            </w:pPr>
            <w:r w:rsidRPr="009526A2">
              <w:rPr>
                <w:rFonts w:cs="Times New Roman"/>
                <w:sz w:val="20"/>
                <w:szCs w:val="20"/>
              </w:rPr>
              <w:t>0,002325</w:t>
            </w:r>
          </w:p>
        </w:tc>
      </w:tr>
      <w:tr w:rsidR="003E49CA" w:rsidRPr="009526A2" w14:paraId="49A2B31A" w14:textId="77777777" w:rsidTr="00A81CA2">
        <w:trPr>
          <w:trHeight w:val="225"/>
          <w:jc w:val="center"/>
        </w:trPr>
        <w:tc>
          <w:tcPr>
            <w:tcW w:w="4797" w:type="dxa"/>
            <w:noWrap/>
            <w:hideMark/>
          </w:tcPr>
          <w:p w14:paraId="338CD3F9" w14:textId="77777777" w:rsidR="003E49CA" w:rsidRPr="009526A2" w:rsidRDefault="003E49CA" w:rsidP="00A81CA2">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3CACC801"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4B81B251" w14:textId="77777777" w:rsidR="003E49CA" w:rsidRPr="009526A2" w:rsidRDefault="003E49CA" w:rsidP="00A81CA2">
            <w:pPr>
              <w:jc w:val="center"/>
              <w:rPr>
                <w:rFonts w:cs="Times New Roman"/>
                <w:sz w:val="20"/>
                <w:szCs w:val="20"/>
              </w:rPr>
            </w:pPr>
            <w:r w:rsidRPr="009526A2">
              <w:rPr>
                <w:rFonts w:cs="Times New Roman"/>
                <w:sz w:val="20"/>
                <w:szCs w:val="20"/>
              </w:rPr>
              <w:t>0,001816</w:t>
            </w:r>
          </w:p>
        </w:tc>
      </w:tr>
      <w:tr w:rsidR="003E49CA" w:rsidRPr="009526A2" w14:paraId="31303C98" w14:textId="77777777" w:rsidTr="00A81CA2">
        <w:trPr>
          <w:trHeight w:val="225"/>
          <w:jc w:val="center"/>
        </w:trPr>
        <w:tc>
          <w:tcPr>
            <w:tcW w:w="4797" w:type="dxa"/>
            <w:noWrap/>
            <w:hideMark/>
          </w:tcPr>
          <w:p w14:paraId="01BDD8F2"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6B386FFD"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6F2D1FF7" w14:textId="77777777" w:rsidR="003E49CA" w:rsidRPr="009526A2" w:rsidRDefault="003E49CA" w:rsidP="00A81CA2">
            <w:pPr>
              <w:jc w:val="center"/>
              <w:rPr>
                <w:rFonts w:cs="Times New Roman"/>
                <w:sz w:val="20"/>
                <w:szCs w:val="20"/>
              </w:rPr>
            </w:pPr>
            <w:r w:rsidRPr="009526A2">
              <w:rPr>
                <w:rFonts w:cs="Times New Roman"/>
                <w:sz w:val="20"/>
                <w:szCs w:val="20"/>
              </w:rPr>
              <w:t>0,004407</w:t>
            </w:r>
          </w:p>
        </w:tc>
      </w:tr>
      <w:tr w:rsidR="003E49CA" w:rsidRPr="009526A2" w14:paraId="63409819" w14:textId="77777777" w:rsidTr="00A81CA2">
        <w:trPr>
          <w:trHeight w:val="225"/>
          <w:jc w:val="center"/>
        </w:trPr>
        <w:tc>
          <w:tcPr>
            <w:tcW w:w="4797" w:type="dxa"/>
            <w:noWrap/>
            <w:hideMark/>
          </w:tcPr>
          <w:p w14:paraId="2291626C" w14:textId="77777777" w:rsidR="003E49CA" w:rsidRPr="009526A2" w:rsidRDefault="003E49CA" w:rsidP="00A81CA2">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3E797C7C"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55A9842D" w14:textId="77777777" w:rsidR="003E49CA" w:rsidRPr="009526A2" w:rsidRDefault="003E49CA" w:rsidP="00A81CA2">
            <w:pPr>
              <w:jc w:val="center"/>
              <w:rPr>
                <w:rFonts w:cs="Times New Roman"/>
                <w:sz w:val="20"/>
                <w:szCs w:val="20"/>
              </w:rPr>
            </w:pPr>
            <w:r w:rsidRPr="009526A2">
              <w:rPr>
                <w:rFonts w:cs="Times New Roman"/>
                <w:sz w:val="20"/>
                <w:szCs w:val="20"/>
              </w:rPr>
              <w:t>0,001814</w:t>
            </w:r>
          </w:p>
        </w:tc>
      </w:tr>
      <w:tr w:rsidR="003E49CA" w:rsidRPr="009526A2" w14:paraId="5C53D5A1" w14:textId="77777777" w:rsidTr="00A81CA2">
        <w:trPr>
          <w:trHeight w:val="225"/>
          <w:jc w:val="center"/>
        </w:trPr>
        <w:tc>
          <w:tcPr>
            <w:tcW w:w="4797" w:type="dxa"/>
            <w:noWrap/>
            <w:hideMark/>
          </w:tcPr>
          <w:p w14:paraId="4017EA8C" w14:textId="77777777" w:rsidR="003E49CA" w:rsidRPr="009526A2" w:rsidRDefault="003E49CA" w:rsidP="00A81CA2">
            <w:pPr>
              <w:jc w:val="center"/>
              <w:rPr>
                <w:rFonts w:cs="Times New Roman"/>
                <w:sz w:val="20"/>
                <w:szCs w:val="20"/>
              </w:rPr>
            </w:pPr>
            <w:r w:rsidRPr="009526A2">
              <w:rPr>
                <w:rFonts w:cs="Times New Roman"/>
                <w:sz w:val="20"/>
                <w:szCs w:val="20"/>
              </w:rPr>
              <w:t>Парикмахерская</w:t>
            </w:r>
          </w:p>
        </w:tc>
        <w:tc>
          <w:tcPr>
            <w:tcW w:w="3246" w:type="dxa"/>
            <w:noWrap/>
            <w:hideMark/>
          </w:tcPr>
          <w:p w14:paraId="708DD32D"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0BEB48C8" w14:textId="77777777" w:rsidR="003E49CA" w:rsidRPr="009526A2" w:rsidRDefault="003E49CA" w:rsidP="00A81CA2">
            <w:pPr>
              <w:jc w:val="center"/>
              <w:rPr>
                <w:rFonts w:cs="Times New Roman"/>
                <w:sz w:val="20"/>
                <w:szCs w:val="20"/>
              </w:rPr>
            </w:pPr>
            <w:r w:rsidRPr="009526A2">
              <w:rPr>
                <w:rFonts w:cs="Times New Roman"/>
                <w:sz w:val="20"/>
                <w:szCs w:val="20"/>
              </w:rPr>
              <w:t>0,003875</w:t>
            </w:r>
          </w:p>
        </w:tc>
      </w:tr>
      <w:tr w:rsidR="003E49CA" w:rsidRPr="009526A2" w14:paraId="04EEFFD7" w14:textId="77777777" w:rsidTr="00A81CA2">
        <w:trPr>
          <w:trHeight w:val="225"/>
          <w:jc w:val="center"/>
        </w:trPr>
        <w:tc>
          <w:tcPr>
            <w:tcW w:w="4797" w:type="dxa"/>
            <w:noWrap/>
            <w:hideMark/>
          </w:tcPr>
          <w:p w14:paraId="17376B71"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44217B62"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5</w:t>
            </w:r>
          </w:p>
        </w:tc>
        <w:tc>
          <w:tcPr>
            <w:tcW w:w="1266" w:type="dxa"/>
            <w:noWrap/>
            <w:hideMark/>
          </w:tcPr>
          <w:p w14:paraId="53873452" w14:textId="77777777" w:rsidR="003E49CA" w:rsidRPr="009526A2" w:rsidRDefault="003E49CA" w:rsidP="00A81CA2">
            <w:pPr>
              <w:jc w:val="center"/>
              <w:rPr>
                <w:rFonts w:cs="Times New Roman"/>
                <w:sz w:val="20"/>
                <w:szCs w:val="20"/>
              </w:rPr>
            </w:pPr>
            <w:r w:rsidRPr="009526A2">
              <w:rPr>
                <w:rFonts w:cs="Times New Roman"/>
                <w:sz w:val="20"/>
                <w:szCs w:val="20"/>
              </w:rPr>
              <w:t>0,008016</w:t>
            </w:r>
          </w:p>
        </w:tc>
      </w:tr>
      <w:tr w:rsidR="003E49CA" w:rsidRPr="009526A2" w14:paraId="7ED3D1C3" w14:textId="77777777" w:rsidTr="00A81CA2">
        <w:trPr>
          <w:trHeight w:val="225"/>
          <w:jc w:val="center"/>
        </w:trPr>
        <w:tc>
          <w:tcPr>
            <w:tcW w:w="4797" w:type="dxa"/>
            <w:noWrap/>
            <w:hideMark/>
          </w:tcPr>
          <w:p w14:paraId="5FD98A9C" w14:textId="77777777" w:rsidR="003E49CA" w:rsidRPr="009526A2" w:rsidRDefault="003E49CA" w:rsidP="00A81CA2">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37A762A8"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86</w:t>
            </w:r>
          </w:p>
        </w:tc>
        <w:tc>
          <w:tcPr>
            <w:tcW w:w="1266" w:type="dxa"/>
            <w:noWrap/>
            <w:hideMark/>
          </w:tcPr>
          <w:p w14:paraId="2B8094A9" w14:textId="77777777" w:rsidR="003E49CA" w:rsidRPr="009526A2" w:rsidRDefault="003E49CA" w:rsidP="00A81CA2">
            <w:pPr>
              <w:jc w:val="center"/>
              <w:rPr>
                <w:rFonts w:cs="Times New Roman"/>
                <w:sz w:val="20"/>
                <w:szCs w:val="20"/>
              </w:rPr>
            </w:pPr>
            <w:r w:rsidRPr="009526A2">
              <w:rPr>
                <w:rFonts w:cs="Times New Roman"/>
                <w:sz w:val="20"/>
                <w:szCs w:val="20"/>
              </w:rPr>
              <w:t>0,001351</w:t>
            </w:r>
          </w:p>
        </w:tc>
      </w:tr>
      <w:tr w:rsidR="003E49CA" w:rsidRPr="009526A2" w14:paraId="5396E17C" w14:textId="77777777" w:rsidTr="00A81CA2">
        <w:trPr>
          <w:trHeight w:val="225"/>
          <w:jc w:val="center"/>
        </w:trPr>
        <w:tc>
          <w:tcPr>
            <w:tcW w:w="4797" w:type="dxa"/>
            <w:noWrap/>
            <w:hideMark/>
          </w:tcPr>
          <w:p w14:paraId="1F2312CA" w14:textId="77777777" w:rsidR="003E49CA" w:rsidRPr="009526A2" w:rsidRDefault="003E49CA" w:rsidP="00A81CA2">
            <w:pPr>
              <w:jc w:val="center"/>
              <w:rPr>
                <w:rFonts w:cs="Times New Roman"/>
                <w:sz w:val="20"/>
                <w:szCs w:val="20"/>
              </w:rPr>
            </w:pPr>
            <w:r w:rsidRPr="009526A2">
              <w:rPr>
                <w:rFonts w:cs="Times New Roman"/>
                <w:sz w:val="20"/>
                <w:szCs w:val="20"/>
              </w:rPr>
              <w:t>Закусочная "Нерусса"</w:t>
            </w:r>
          </w:p>
        </w:tc>
        <w:tc>
          <w:tcPr>
            <w:tcW w:w="3246" w:type="dxa"/>
            <w:noWrap/>
            <w:hideMark/>
          </w:tcPr>
          <w:p w14:paraId="1F94870F"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51А</w:t>
            </w:r>
          </w:p>
        </w:tc>
        <w:tc>
          <w:tcPr>
            <w:tcW w:w="1266" w:type="dxa"/>
            <w:noWrap/>
            <w:hideMark/>
          </w:tcPr>
          <w:p w14:paraId="200DFC5B" w14:textId="77777777" w:rsidR="003E49CA" w:rsidRPr="009526A2" w:rsidRDefault="003E49CA" w:rsidP="00A81CA2">
            <w:pPr>
              <w:jc w:val="center"/>
              <w:rPr>
                <w:rFonts w:cs="Times New Roman"/>
                <w:sz w:val="20"/>
                <w:szCs w:val="20"/>
              </w:rPr>
            </w:pPr>
            <w:r w:rsidRPr="009526A2">
              <w:rPr>
                <w:rFonts w:cs="Times New Roman"/>
                <w:sz w:val="20"/>
                <w:szCs w:val="20"/>
              </w:rPr>
              <w:t>0,020147</w:t>
            </w:r>
          </w:p>
        </w:tc>
      </w:tr>
      <w:tr w:rsidR="003E49CA" w:rsidRPr="009526A2" w14:paraId="247C9862" w14:textId="77777777" w:rsidTr="00A81CA2">
        <w:trPr>
          <w:trHeight w:val="225"/>
          <w:jc w:val="center"/>
        </w:trPr>
        <w:tc>
          <w:tcPr>
            <w:tcW w:w="4797" w:type="dxa"/>
            <w:noWrap/>
            <w:hideMark/>
          </w:tcPr>
          <w:p w14:paraId="5E553540" w14:textId="77777777" w:rsidR="003E49CA" w:rsidRPr="009526A2" w:rsidRDefault="003E49CA" w:rsidP="00A81CA2">
            <w:pPr>
              <w:jc w:val="center"/>
              <w:rPr>
                <w:rFonts w:cs="Times New Roman"/>
                <w:sz w:val="20"/>
                <w:szCs w:val="20"/>
              </w:rPr>
            </w:pPr>
            <w:r w:rsidRPr="009526A2">
              <w:rPr>
                <w:rFonts w:cs="Times New Roman"/>
                <w:sz w:val="20"/>
                <w:szCs w:val="20"/>
              </w:rPr>
              <w:t>Магазин "Продукты" №2</w:t>
            </w:r>
          </w:p>
        </w:tc>
        <w:tc>
          <w:tcPr>
            <w:tcW w:w="3246" w:type="dxa"/>
            <w:noWrap/>
            <w:hideMark/>
          </w:tcPr>
          <w:p w14:paraId="05E8C4FA"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91</w:t>
            </w:r>
          </w:p>
        </w:tc>
        <w:tc>
          <w:tcPr>
            <w:tcW w:w="1266" w:type="dxa"/>
            <w:noWrap/>
            <w:hideMark/>
          </w:tcPr>
          <w:p w14:paraId="4DD94D70" w14:textId="77777777" w:rsidR="003E49CA" w:rsidRPr="009526A2" w:rsidRDefault="003E49CA" w:rsidP="00A81CA2">
            <w:pPr>
              <w:jc w:val="center"/>
              <w:rPr>
                <w:rFonts w:cs="Times New Roman"/>
                <w:sz w:val="20"/>
                <w:szCs w:val="20"/>
              </w:rPr>
            </w:pPr>
            <w:r w:rsidRPr="009526A2">
              <w:rPr>
                <w:rFonts w:cs="Times New Roman"/>
                <w:sz w:val="20"/>
                <w:szCs w:val="20"/>
              </w:rPr>
              <w:t>0,006747</w:t>
            </w:r>
          </w:p>
        </w:tc>
      </w:tr>
      <w:tr w:rsidR="003E49CA" w:rsidRPr="009526A2" w14:paraId="529F436A" w14:textId="77777777" w:rsidTr="00A81CA2">
        <w:trPr>
          <w:trHeight w:val="225"/>
          <w:jc w:val="center"/>
        </w:trPr>
        <w:tc>
          <w:tcPr>
            <w:tcW w:w="4797" w:type="dxa"/>
            <w:noWrap/>
            <w:hideMark/>
          </w:tcPr>
          <w:p w14:paraId="5AEEA125" w14:textId="77777777" w:rsidR="003E49CA" w:rsidRPr="009526A2" w:rsidRDefault="003E49CA" w:rsidP="00A81CA2">
            <w:pPr>
              <w:jc w:val="center"/>
              <w:rPr>
                <w:rFonts w:cs="Times New Roman"/>
                <w:sz w:val="20"/>
                <w:szCs w:val="20"/>
              </w:rPr>
            </w:pPr>
            <w:r w:rsidRPr="009526A2">
              <w:rPr>
                <w:rFonts w:cs="Times New Roman"/>
                <w:sz w:val="20"/>
                <w:szCs w:val="20"/>
              </w:rPr>
              <w:t>Магазин "Современное домашнее хозяйство"</w:t>
            </w:r>
          </w:p>
        </w:tc>
        <w:tc>
          <w:tcPr>
            <w:tcW w:w="3246" w:type="dxa"/>
            <w:noWrap/>
            <w:hideMark/>
          </w:tcPr>
          <w:p w14:paraId="0FA8F577"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40</w:t>
            </w:r>
          </w:p>
        </w:tc>
        <w:tc>
          <w:tcPr>
            <w:tcW w:w="1266" w:type="dxa"/>
            <w:noWrap/>
            <w:hideMark/>
          </w:tcPr>
          <w:p w14:paraId="5FDD94B8" w14:textId="77777777" w:rsidR="003E49CA" w:rsidRPr="009526A2" w:rsidRDefault="003E49CA" w:rsidP="00A81CA2">
            <w:pPr>
              <w:jc w:val="center"/>
              <w:rPr>
                <w:rFonts w:cs="Times New Roman"/>
                <w:sz w:val="20"/>
                <w:szCs w:val="20"/>
              </w:rPr>
            </w:pPr>
            <w:r w:rsidRPr="009526A2">
              <w:rPr>
                <w:rFonts w:cs="Times New Roman"/>
                <w:sz w:val="20"/>
                <w:szCs w:val="20"/>
              </w:rPr>
              <w:t>0,048122</w:t>
            </w:r>
          </w:p>
        </w:tc>
      </w:tr>
      <w:tr w:rsidR="003E49CA" w:rsidRPr="009526A2" w14:paraId="6F53C8D1" w14:textId="77777777" w:rsidTr="00A81CA2">
        <w:trPr>
          <w:trHeight w:val="225"/>
          <w:jc w:val="center"/>
        </w:trPr>
        <w:tc>
          <w:tcPr>
            <w:tcW w:w="4797" w:type="dxa"/>
            <w:noWrap/>
            <w:hideMark/>
          </w:tcPr>
          <w:p w14:paraId="42EA1AEA" w14:textId="77777777" w:rsidR="003E49CA" w:rsidRPr="009526A2" w:rsidRDefault="003E49CA" w:rsidP="00A81CA2">
            <w:pPr>
              <w:jc w:val="center"/>
              <w:rPr>
                <w:rFonts w:cs="Times New Roman"/>
                <w:sz w:val="20"/>
                <w:szCs w:val="20"/>
              </w:rPr>
            </w:pPr>
            <w:r w:rsidRPr="009526A2">
              <w:rPr>
                <w:rFonts w:cs="Times New Roman"/>
                <w:sz w:val="20"/>
                <w:szCs w:val="20"/>
              </w:rPr>
              <w:t>Склад №1</w:t>
            </w:r>
          </w:p>
        </w:tc>
        <w:tc>
          <w:tcPr>
            <w:tcW w:w="3246" w:type="dxa"/>
            <w:noWrap/>
            <w:hideMark/>
          </w:tcPr>
          <w:p w14:paraId="2A1761F2"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91</w:t>
            </w:r>
          </w:p>
        </w:tc>
        <w:tc>
          <w:tcPr>
            <w:tcW w:w="1266" w:type="dxa"/>
            <w:noWrap/>
            <w:hideMark/>
          </w:tcPr>
          <w:p w14:paraId="5E1539B5" w14:textId="77777777" w:rsidR="003E49CA" w:rsidRPr="009526A2" w:rsidRDefault="003E49CA" w:rsidP="00A81CA2">
            <w:pPr>
              <w:jc w:val="center"/>
              <w:rPr>
                <w:rFonts w:cs="Times New Roman"/>
                <w:sz w:val="20"/>
                <w:szCs w:val="20"/>
              </w:rPr>
            </w:pPr>
            <w:r w:rsidRPr="009526A2">
              <w:rPr>
                <w:rFonts w:cs="Times New Roman"/>
                <w:sz w:val="20"/>
                <w:szCs w:val="20"/>
              </w:rPr>
              <w:t>0,023831</w:t>
            </w:r>
          </w:p>
        </w:tc>
      </w:tr>
      <w:tr w:rsidR="003E49CA" w:rsidRPr="009526A2" w14:paraId="1DCE53D0" w14:textId="77777777" w:rsidTr="00A81CA2">
        <w:trPr>
          <w:trHeight w:val="225"/>
          <w:jc w:val="center"/>
        </w:trPr>
        <w:tc>
          <w:tcPr>
            <w:tcW w:w="4797" w:type="dxa"/>
            <w:noWrap/>
            <w:hideMark/>
          </w:tcPr>
          <w:p w14:paraId="7C4BE1A0" w14:textId="77777777" w:rsidR="003E49CA" w:rsidRPr="009526A2" w:rsidRDefault="003E49CA" w:rsidP="00A81CA2">
            <w:pPr>
              <w:jc w:val="center"/>
              <w:rPr>
                <w:rFonts w:cs="Times New Roman"/>
                <w:sz w:val="20"/>
                <w:szCs w:val="20"/>
              </w:rPr>
            </w:pPr>
            <w:r w:rsidRPr="009526A2">
              <w:rPr>
                <w:rFonts w:cs="Times New Roman"/>
                <w:sz w:val="20"/>
                <w:szCs w:val="20"/>
              </w:rPr>
              <w:t>Гараж</w:t>
            </w:r>
          </w:p>
        </w:tc>
        <w:tc>
          <w:tcPr>
            <w:tcW w:w="3246" w:type="dxa"/>
            <w:noWrap/>
            <w:hideMark/>
          </w:tcPr>
          <w:p w14:paraId="061B9FF4" w14:textId="77777777" w:rsidR="003E49CA" w:rsidRPr="009526A2" w:rsidRDefault="003E49CA" w:rsidP="00A81CA2">
            <w:pPr>
              <w:jc w:val="center"/>
              <w:rPr>
                <w:rFonts w:cs="Times New Roman"/>
                <w:sz w:val="20"/>
                <w:szCs w:val="20"/>
              </w:rPr>
            </w:pPr>
            <w:r w:rsidRPr="009526A2">
              <w:rPr>
                <w:rFonts w:cs="Times New Roman"/>
                <w:sz w:val="20"/>
                <w:szCs w:val="20"/>
              </w:rPr>
              <w:t>Свердлова ул, дом № 62</w:t>
            </w:r>
          </w:p>
        </w:tc>
        <w:tc>
          <w:tcPr>
            <w:tcW w:w="1266" w:type="dxa"/>
            <w:noWrap/>
            <w:hideMark/>
          </w:tcPr>
          <w:p w14:paraId="6CD40B9C" w14:textId="77777777" w:rsidR="003E49CA" w:rsidRPr="009526A2" w:rsidRDefault="003E49CA" w:rsidP="00A81CA2">
            <w:pPr>
              <w:jc w:val="center"/>
              <w:rPr>
                <w:rFonts w:cs="Times New Roman"/>
                <w:sz w:val="20"/>
                <w:szCs w:val="20"/>
              </w:rPr>
            </w:pPr>
            <w:r w:rsidRPr="009526A2">
              <w:rPr>
                <w:rFonts w:cs="Times New Roman"/>
                <w:sz w:val="20"/>
                <w:szCs w:val="20"/>
              </w:rPr>
              <w:t>0,00407</w:t>
            </w:r>
          </w:p>
        </w:tc>
      </w:tr>
      <w:tr w:rsidR="003E49CA" w:rsidRPr="009526A2" w14:paraId="45D4E292" w14:textId="77777777" w:rsidTr="00A81CA2">
        <w:trPr>
          <w:trHeight w:val="225"/>
          <w:jc w:val="center"/>
        </w:trPr>
        <w:tc>
          <w:tcPr>
            <w:tcW w:w="4797" w:type="dxa"/>
            <w:noWrap/>
            <w:hideMark/>
          </w:tcPr>
          <w:p w14:paraId="0F721B05" w14:textId="77777777" w:rsidR="003E49CA" w:rsidRPr="009526A2" w:rsidRDefault="003E49CA" w:rsidP="00A81CA2">
            <w:pPr>
              <w:jc w:val="center"/>
              <w:rPr>
                <w:rFonts w:cs="Times New Roman"/>
                <w:sz w:val="20"/>
                <w:szCs w:val="20"/>
              </w:rPr>
            </w:pPr>
            <w:r w:rsidRPr="009526A2">
              <w:rPr>
                <w:rFonts w:cs="Times New Roman"/>
                <w:sz w:val="20"/>
                <w:szCs w:val="20"/>
              </w:rPr>
              <w:t>Отдел Военного комиссариата Брянской области по Трубчевскому району</w:t>
            </w:r>
          </w:p>
        </w:tc>
        <w:tc>
          <w:tcPr>
            <w:tcW w:w="3246" w:type="dxa"/>
            <w:noWrap/>
            <w:hideMark/>
          </w:tcPr>
          <w:p w14:paraId="27835B18" w14:textId="77777777" w:rsidR="003E49CA" w:rsidRPr="009526A2" w:rsidRDefault="003E49CA" w:rsidP="00A81CA2">
            <w:pPr>
              <w:jc w:val="center"/>
              <w:rPr>
                <w:rFonts w:cs="Times New Roman"/>
                <w:sz w:val="20"/>
                <w:szCs w:val="20"/>
              </w:rPr>
            </w:pPr>
            <w:r w:rsidRPr="009526A2">
              <w:rPr>
                <w:rFonts w:cs="Times New Roman"/>
                <w:sz w:val="20"/>
                <w:szCs w:val="20"/>
              </w:rPr>
              <w:t>Свердлова ул, дом № 62</w:t>
            </w:r>
          </w:p>
        </w:tc>
        <w:tc>
          <w:tcPr>
            <w:tcW w:w="1266" w:type="dxa"/>
            <w:noWrap/>
            <w:hideMark/>
          </w:tcPr>
          <w:p w14:paraId="754A7E1C" w14:textId="77777777" w:rsidR="003E49CA" w:rsidRPr="009526A2" w:rsidRDefault="003E49CA" w:rsidP="00A81CA2">
            <w:pPr>
              <w:jc w:val="center"/>
              <w:rPr>
                <w:rFonts w:cs="Times New Roman"/>
                <w:sz w:val="20"/>
                <w:szCs w:val="20"/>
              </w:rPr>
            </w:pPr>
            <w:r w:rsidRPr="009526A2">
              <w:rPr>
                <w:rFonts w:cs="Times New Roman"/>
                <w:sz w:val="20"/>
                <w:szCs w:val="20"/>
              </w:rPr>
              <w:t>0,041764</w:t>
            </w:r>
          </w:p>
        </w:tc>
      </w:tr>
      <w:tr w:rsidR="003E49CA" w:rsidRPr="009526A2" w14:paraId="064CE4B3" w14:textId="77777777" w:rsidTr="00A81CA2">
        <w:trPr>
          <w:trHeight w:val="225"/>
          <w:jc w:val="center"/>
        </w:trPr>
        <w:tc>
          <w:tcPr>
            <w:tcW w:w="4797" w:type="dxa"/>
            <w:noWrap/>
            <w:hideMark/>
          </w:tcPr>
          <w:p w14:paraId="1304D22F"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46" w:type="dxa"/>
            <w:noWrap/>
            <w:hideMark/>
          </w:tcPr>
          <w:p w14:paraId="3B001211"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55</w:t>
            </w:r>
          </w:p>
        </w:tc>
        <w:tc>
          <w:tcPr>
            <w:tcW w:w="1266" w:type="dxa"/>
            <w:noWrap/>
            <w:hideMark/>
          </w:tcPr>
          <w:p w14:paraId="0CC1EA79" w14:textId="77777777" w:rsidR="003E49CA" w:rsidRPr="009526A2" w:rsidRDefault="003E49CA" w:rsidP="00A81CA2">
            <w:pPr>
              <w:jc w:val="center"/>
              <w:rPr>
                <w:rFonts w:cs="Times New Roman"/>
                <w:sz w:val="20"/>
                <w:szCs w:val="20"/>
              </w:rPr>
            </w:pPr>
            <w:r w:rsidRPr="009526A2">
              <w:rPr>
                <w:rFonts w:cs="Times New Roman"/>
                <w:sz w:val="20"/>
                <w:szCs w:val="20"/>
              </w:rPr>
              <w:t>0,066676</w:t>
            </w:r>
          </w:p>
        </w:tc>
      </w:tr>
      <w:tr w:rsidR="003E49CA" w:rsidRPr="009526A2" w14:paraId="5252C1A1" w14:textId="77777777" w:rsidTr="00A81CA2">
        <w:trPr>
          <w:trHeight w:val="225"/>
          <w:jc w:val="center"/>
        </w:trPr>
        <w:tc>
          <w:tcPr>
            <w:tcW w:w="4797" w:type="dxa"/>
            <w:noWrap/>
            <w:hideMark/>
          </w:tcPr>
          <w:p w14:paraId="4EEE581B"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46" w:type="dxa"/>
            <w:noWrap/>
            <w:hideMark/>
          </w:tcPr>
          <w:p w14:paraId="28B6DCAD"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63</w:t>
            </w:r>
          </w:p>
        </w:tc>
        <w:tc>
          <w:tcPr>
            <w:tcW w:w="1266" w:type="dxa"/>
            <w:noWrap/>
            <w:hideMark/>
          </w:tcPr>
          <w:p w14:paraId="0A3C9CA9" w14:textId="77777777" w:rsidR="003E49CA" w:rsidRPr="009526A2" w:rsidRDefault="003E49CA" w:rsidP="00A81CA2">
            <w:pPr>
              <w:jc w:val="center"/>
              <w:rPr>
                <w:rFonts w:cs="Times New Roman"/>
                <w:sz w:val="20"/>
                <w:szCs w:val="20"/>
              </w:rPr>
            </w:pPr>
            <w:r w:rsidRPr="009526A2">
              <w:rPr>
                <w:rFonts w:cs="Times New Roman"/>
                <w:sz w:val="20"/>
                <w:szCs w:val="20"/>
              </w:rPr>
              <w:t>0,0221</w:t>
            </w:r>
          </w:p>
        </w:tc>
      </w:tr>
      <w:tr w:rsidR="003E49CA" w:rsidRPr="009526A2" w14:paraId="68F5CB72" w14:textId="77777777" w:rsidTr="00A81CA2">
        <w:trPr>
          <w:trHeight w:val="225"/>
          <w:jc w:val="center"/>
        </w:trPr>
        <w:tc>
          <w:tcPr>
            <w:tcW w:w="4797" w:type="dxa"/>
            <w:noWrap/>
            <w:hideMark/>
          </w:tcPr>
          <w:p w14:paraId="4BDB2D35" w14:textId="77777777" w:rsidR="003E49CA" w:rsidRPr="009526A2" w:rsidRDefault="003E49CA" w:rsidP="00A81CA2">
            <w:pPr>
              <w:jc w:val="center"/>
              <w:rPr>
                <w:rFonts w:cs="Times New Roman"/>
                <w:sz w:val="20"/>
                <w:szCs w:val="20"/>
              </w:rPr>
            </w:pPr>
            <w:r w:rsidRPr="009526A2">
              <w:rPr>
                <w:rFonts w:cs="Times New Roman"/>
                <w:sz w:val="20"/>
                <w:szCs w:val="20"/>
              </w:rPr>
              <w:t>Банк</w:t>
            </w:r>
          </w:p>
        </w:tc>
        <w:tc>
          <w:tcPr>
            <w:tcW w:w="3246" w:type="dxa"/>
            <w:noWrap/>
            <w:hideMark/>
          </w:tcPr>
          <w:p w14:paraId="32621D6D"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59</w:t>
            </w:r>
          </w:p>
        </w:tc>
        <w:tc>
          <w:tcPr>
            <w:tcW w:w="1266" w:type="dxa"/>
            <w:noWrap/>
            <w:hideMark/>
          </w:tcPr>
          <w:p w14:paraId="790FA9E6" w14:textId="77777777" w:rsidR="003E49CA" w:rsidRPr="009526A2" w:rsidRDefault="003E49CA" w:rsidP="00A81CA2">
            <w:pPr>
              <w:jc w:val="center"/>
              <w:rPr>
                <w:rFonts w:cs="Times New Roman"/>
                <w:sz w:val="20"/>
                <w:szCs w:val="20"/>
              </w:rPr>
            </w:pPr>
            <w:r w:rsidRPr="009526A2">
              <w:rPr>
                <w:rFonts w:cs="Times New Roman"/>
                <w:sz w:val="20"/>
                <w:szCs w:val="20"/>
              </w:rPr>
              <w:t>0,066175</w:t>
            </w:r>
          </w:p>
        </w:tc>
      </w:tr>
      <w:tr w:rsidR="003E49CA" w:rsidRPr="009526A2" w14:paraId="6AFD40D7" w14:textId="77777777" w:rsidTr="00A81CA2">
        <w:trPr>
          <w:trHeight w:val="225"/>
          <w:jc w:val="center"/>
        </w:trPr>
        <w:tc>
          <w:tcPr>
            <w:tcW w:w="4797" w:type="dxa"/>
            <w:noWrap/>
            <w:hideMark/>
          </w:tcPr>
          <w:p w14:paraId="388ACE06"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400E8E74"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57</w:t>
            </w:r>
          </w:p>
        </w:tc>
        <w:tc>
          <w:tcPr>
            <w:tcW w:w="1266" w:type="dxa"/>
            <w:noWrap/>
            <w:hideMark/>
          </w:tcPr>
          <w:p w14:paraId="097BBC8E" w14:textId="77777777" w:rsidR="003E49CA" w:rsidRPr="009526A2" w:rsidRDefault="003E49CA" w:rsidP="00A81CA2">
            <w:pPr>
              <w:jc w:val="center"/>
              <w:rPr>
                <w:rFonts w:cs="Times New Roman"/>
                <w:sz w:val="20"/>
                <w:szCs w:val="20"/>
              </w:rPr>
            </w:pPr>
            <w:r w:rsidRPr="009526A2">
              <w:rPr>
                <w:rFonts w:cs="Times New Roman"/>
                <w:sz w:val="20"/>
                <w:szCs w:val="20"/>
              </w:rPr>
              <w:t>0,033825</w:t>
            </w:r>
          </w:p>
        </w:tc>
      </w:tr>
    </w:tbl>
    <w:p w14:paraId="10AD6D39" w14:textId="77777777" w:rsidR="003E49CA" w:rsidRPr="009526A2" w:rsidRDefault="003E49CA" w:rsidP="003E49CA">
      <w:pPr>
        <w:spacing w:before="120" w:after="0" w:line="360" w:lineRule="auto"/>
        <w:ind w:firstLine="567"/>
        <w:jc w:val="both"/>
        <w:rPr>
          <w:rFonts w:cs="Times New Roman"/>
          <w:sz w:val="24"/>
          <w:szCs w:val="24"/>
        </w:rPr>
      </w:pPr>
    </w:p>
    <w:p w14:paraId="6843D396" w14:textId="77777777" w:rsidR="003E49CA" w:rsidRPr="009526A2" w:rsidRDefault="003E49CA" w:rsidP="003E49CA">
      <w:pPr>
        <w:spacing w:before="120" w:after="0" w:line="360" w:lineRule="auto"/>
        <w:ind w:firstLine="567"/>
        <w:jc w:val="both"/>
        <w:rPr>
          <w:rFonts w:cs="Times New Roman"/>
          <w:sz w:val="24"/>
          <w:szCs w:val="24"/>
        </w:rPr>
      </w:pPr>
    </w:p>
    <w:p w14:paraId="0D18FDF5" w14:textId="38C26104" w:rsidR="003E49CA" w:rsidRPr="009526A2" w:rsidRDefault="003E49CA" w:rsidP="003E49CA">
      <w:pPr>
        <w:spacing w:before="120" w:after="0" w:line="240" w:lineRule="auto"/>
        <w:ind w:firstLine="426"/>
        <w:jc w:val="both"/>
        <w:rPr>
          <w:rFonts w:cs="Times New Roman"/>
          <w:sz w:val="24"/>
          <w:szCs w:val="24"/>
        </w:rPr>
      </w:pPr>
      <w:r w:rsidRPr="009526A2">
        <w:rPr>
          <w:rFonts w:cs="Times New Roman"/>
          <w:b/>
          <w:sz w:val="24"/>
        </w:rPr>
        <w:t xml:space="preserve">Таблица </w:t>
      </w:r>
      <w:r w:rsidRPr="009526A2">
        <w:rPr>
          <w:rFonts w:cs="Times New Roman"/>
          <w:sz w:val="24"/>
        </w:rPr>
        <w:t>2.4-</w:t>
      </w:r>
      <w:r w:rsidRPr="009526A2">
        <w:rPr>
          <w:rFonts w:cs="Times New Roman"/>
          <w:sz w:val="24"/>
          <w:szCs w:val="24"/>
        </w:rPr>
        <w:t xml:space="preserve"> объекты,  подключенные к централизованной системе теплоснабжения, котельная ул. Генерала Петрова, 15А</w:t>
      </w:r>
    </w:p>
    <w:tbl>
      <w:tblPr>
        <w:tblStyle w:val="a5"/>
        <w:tblW w:w="0" w:type="auto"/>
        <w:jc w:val="center"/>
        <w:tblLook w:val="04A0" w:firstRow="1" w:lastRow="0" w:firstColumn="1" w:lastColumn="0" w:noHBand="0" w:noVBand="1"/>
      </w:tblPr>
      <w:tblGrid>
        <w:gridCol w:w="3544"/>
        <w:gridCol w:w="3054"/>
        <w:gridCol w:w="1256"/>
        <w:gridCol w:w="1308"/>
      </w:tblGrid>
      <w:tr w:rsidR="003E49CA" w:rsidRPr="009526A2" w14:paraId="2D30AAB0" w14:textId="77777777" w:rsidTr="00A81CA2">
        <w:trPr>
          <w:trHeight w:val="225"/>
          <w:jc w:val="center"/>
        </w:trPr>
        <w:tc>
          <w:tcPr>
            <w:tcW w:w="3544" w:type="dxa"/>
            <w:noWrap/>
            <w:hideMark/>
          </w:tcPr>
          <w:p w14:paraId="12D35907" w14:textId="77777777" w:rsidR="003E49CA" w:rsidRPr="009526A2" w:rsidRDefault="003E49CA" w:rsidP="00A81CA2">
            <w:pPr>
              <w:jc w:val="center"/>
              <w:rPr>
                <w:rFonts w:cs="Times New Roman"/>
                <w:b/>
                <w:sz w:val="20"/>
                <w:szCs w:val="20"/>
              </w:rPr>
            </w:pPr>
            <w:r w:rsidRPr="009526A2">
              <w:rPr>
                <w:rFonts w:cs="Times New Roman"/>
                <w:b/>
                <w:sz w:val="20"/>
                <w:szCs w:val="20"/>
              </w:rPr>
              <w:t xml:space="preserve">Наименование </w:t>
            </w:r>
          </w:p>
          <w:p w14:paraId="510B1DC9" w14:textId="77777777" w:rsidR="003E49CA" w:rsidRPr="009526A2" w:rsidRDefault="003E49CA" w:rsidP="00A81CA2">
            <w:pPr>
              <w:jc w:val="center"/>
              <w:rPr>
                <w:rFonts w:cs="Times New Roman"/>
                <w:b/>
                <w:sz w:val="20"/>
                <w:szCs w:val="20"/>
              </w:rPr>
            </w:pPr>
            <w:r w:rsidRPr="009526A2">
              <w:rPr>
                <w:rFonts w:cs="Times New Roman"/>
                <w:b/>
                <w:sz w:val="20"/>
                <w:szCs w:val="20"/>
              </w:rPr>
              <w:t>объекта</w:t>
            </w:r>
          </w:p>
        </w:tc>
        <w:tc>
          <w:tcPr>
            <w:tcW w:w="3054" w:type="dxa"/>
            <w:noWrap/>
            <w:hideMark/>
          </w:tcPr>
          <w:p w14:paraId="3282835C" w14:textId="77777777" w:rsidR="003E49CA" w:rsidRPr="009526A2" w:rsidRDefault="003E49CA" w:rsidP="00A81CA2">
            <w:pPr>
              <w:jc w:val="center"/>
              <w:rPr>
                <w:rFonts w:cs="Times New Roman"/>
                <w:b/>
                <w:sz w:val="20"/>
                <w:szCs w:val="20"/>
              </w:rPr>
            </w:pPr>
            <w:r w:rsidRPr="009526A2">
              <w:rPr>
                <w:rFonts w:cs="Times New Roman"/>
                <w:b/>
                <w:sz w:val="20"/>
                <w:szCs w:val="20"/>
              </w:rPr>
              <w:t>Адрес</w:t>
            </w:r>
          </w:p>
        </w:tc>
        <w:tc>
          <w:tcPr>
            <w:tcW w:w="1256" w:type="dxa"/>
            <w:noWrap/>
            <w:hideMark/>
          </w:tcPr>
          <w:p w14:paraId="53F62402" w14:textId="77777777" w:rsidR="003E49CA" w:rsidRPr="009526A2" w:rsidRDefault="003E49CA" w:rsidP="00A81CA2">
            <w:pPr>
              <w:jc w:val="center"/>
              <w:rPr>
                <w:rFonts w:cs="Times New Roman"/>
                <w:b/>
                <w:sz w:val="20"/>
                <w:szCs w:val="20"/>
              </w:rPr>
            </w:pPr>
            <w:r w:rsidRPr="009526A2">
              <w:rPr>
                <w:rFonts w:cs="Times New Roman"/>
                <w:b/>
                <w:sz w:val="20"/>
                <w:szCs w:val="20"/>
              </w:rPr>
              <w:t>Отопление, Гкал/час</w:t>
            </w:r>
          </w:p>
        </w:tc>
        <w:tc>
          <w:tcPr>
            <w:tcW w:w="1308" w:type="dxa"/>
            <w:noWrap/>
            <w:hideMark/>
          </w:tcPr>
          <w:p w14:paraId="24D0346C" w14:textId="77777777" w:rsidR="003E49CA" w:rsidRPr="009526A2" w:rsidRDefault="003E49CA" w:rsidP="00A81CA2">
            <w:pPr>
              <w:jc w:val="center"/>
              <w:rPr>
                <w:rFonts w:cs="Times New Roman"/>
                <w:b/>
                <w:sz w:val="20"/>
                <w:szCs w:val="20"/>
              </w:rPr>
            </w:pPr>
            <w:r w:rsidRPr="009526A2">
              <w:rPr>
                <w:rFonts w:cs="Times New Roman"/>
                <w:b/>
                <w:sz w:val="20"/>
                <w:szCs w:val="20"/>
              </w:rPr>
              <w:t>ГВС,</w:t>
            </w:r>
          </w:p>
          <w:p w14:paraId="6277E8F3" w14:textId="77777777" w:rsidR="003E49CA" w:rsidRPr="009526A2" w:rsidRDefault="003E49CA" w:rsidP="00A81CA2">
            <w:pPr>
              <w:rPr>
                <w:rFonts w:cs="Times New Roman"/>
                <w:sz w:val="20"/>
                <w:szCs w:val="20"/>
              </w:rPr>
            </w:pPr>
            <w:r w:rsidRPr="009526A2">
              <w:rPr>
                <w:rFonts w:cs="Times New Roman"/>
                <w:b/>
                <w:sz w:val="20"/>
                <w:szCs w:val="20"/>
              </w:rPr>
              <w:t>Гкал/час</w:t>
            </w:r>
          </w:p>
        </w:tc>
      </w:tr>
      <w:tr w:rsidR="003E49CA" w:rsidRPr="009526A2" w14:paraId="1792569C" w14:textId="77777777" w:rsidTr="00A81CA2">
        <w:trPr>
          <w:trHeight w:val="225"/>
          <w:jc w:val="center"/>
        </w:trPr>
        <w:tc>
          <w:tcPr>
            <w:tcW w:w="3544" w:type="dxa"/>
            <w:noWrap/>
            <w:hideMark/>
          </w:tcPr>
          <w:p w14:paraId="3F10F7CE" w14:textId="77777777" w:rsidR="003E49CA" w:rsidRPr="009526A2" w:rsidRDefault="003E49CA" w:rsidP="00A81CA2">
            <w:pPr>
              <w:jc w:val="center"/>
              <w:rPr>
                <w:rFonts w:cs="Times New Roman"/>
                <w:sz w:val="20"/>
                <w:szCs w:val="20"/>
              </w:rPr>
            </w:pPr>
            <w:r w:rsidRPr="009526A2">
              <w:rPr>
                <w:rFonts w:cs="Times New Roman"/>
                <w:sz w:val="20"/>
                <w:szCs w:val="20"/>
              </w:rPr>
              <w:t>Главный корпус</w:t>
            </w:r>
          </w:p>
        </w:tc>
        <w:tc>
          <w:tcPr>
            <w:tcW w:w="3054" w:type="dxa"/>
            <w:noWrap/>
            <w:hideMark/>
          </w:tcPr>
          <w:p w14:paraId="08FF79D3" w14:textId="77777777" w:rsidR="003E49CA" w:rsidRPr="009526A2" w:rsidRDefault="003E49CA" w:rsidP="00A81CA2">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4BF13AEA" w14:textId="77777777" w:rsidR="003E49CA" w:rsidRPr="009526A2" w:rsidRDefault="003E49CA" w:rsidP="00A81CA2">
            <w:pPr>
              <w:jc w:val="center"/>
              <w:rPr>
                <w:rFonts w:cs="Times New Roman"/>
                <w:sz w:val="20"/>
                <w:szCs w:val="20"/>
              </w:rPr>
            </w:pPr>
          </w:p>
        </w:tc>
        <w:tc>
          <w:tcPr>
            <w:tcW w:w="1308" w:type="dxa"/>
            <w:noWrap/>
            <w:hideMark/>
          </w:tcPr>
          <w:p w14:paraId="006E03BF" w14:textId="77777777" w:rsidR="003E49CA" w:rsidRPr="009526A2" w:rsidRDefault="003E49CA" w:rsidP="00A81CA2">
            <w:pPr>
              <w:jc w:val="center"/>
              <w:rPr>
                <w:rFonts w:cs="Times New Roman"/>
                <w:sz w:val="20"/>
                <w:szCs w:val="20"/>
              </w:rPr>
            </w:pPr>
            <w:r w:rsidRPr="009526A2">
              <w:rPr>
                <w:rFonts w:cs="Times New Roman"/>
                <w:sz w:val="20"/>
                <w:szCs w:val="20"/>
              </w:rPr>
              <w:t>0,0875982</w:t>
            </w:r>
          </w:p>
        </w:tc>
      </w:tr>
      <w:tr w:rsidR="003E49CA" w:rsidRPr="009526A2" w14:paraId="1B51F9E7" w14:textId="77777777" w:rsidTr="00A81CA2">
        <w:trPr>
          <w:trHeight w:val="225"/>
          <w:jc w:val="center"/>
        </w:trPr>
        <w:tc>
          <w:tcPr>
            <w:tcW w:w="3544" w:type="dxa"/>
            <w:noWrap/>
            <w:hideMark/>
          </w:tcPr>
          <w:p w14:paraId="64115631" w14:textId="77777777" w:rsidR="003E49CA" w:rsidRPr="009526A2" w:rsidRDefault="003E49CA" w:rsidP="00A81CA2">
            <w:pPr>
              <w:jc w:val="center"/>
              <w:rPr>
                <w:rFonts w:cs="Times New Roman"/>
                <w:sz w:val="20"/>
                <w:szCs w:val="20"/>
              </w:rPr>
            </w:pPr>
            <w:r w:rsidRPr="009526A2">
              <w:rPr>
                <w:rFonts w:cs="Times New Roman"/>
                <w:sz w:val="20"/>
                <w:szCs w:val="20"/>
              </w:rPr>
              <w:t>Детское отделение с пристройкой</w:t>
            </w:r>
          </w:p>
        </w:tc>
        <w:tc>
          <w:tcPr>
            <w:tcW w:w="3054" w:type="dxa"/>
            <w:noWrap/>
            <w:hideMark/>
          </w:tcPr>
          <w:p w14:paraId="08249200" w14:textId="77777777" w:rsidR="003E49CA" w:rsidRPr="009526A2" w:rsidRDefault="003E49CA" w:rsidP="00A81CA2">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7E01ACEA" w14:textId="77777777" w:rsidR="003E49CA" w:rsidRPr="009526A2" w:rsidRDefault="003E49CA" w:rsidP="00A81CA2">
            <w:pPr>
              <w:jc w:val="center"/>
              <w:rPr>
                <w:rFonts w:cs="Times New Roman"/>
                <w:sz w:val="20"/>
                <w:szCs w:val="20"/>
              </w:rPr>
            </w:pPr>
            <w:r w:rsidRPr="009526A2">
              <w:rPr>
                <w:rFonts w:cs="Times New Roman"/>
                <w:sz w:val="20"/>
                <w:szCs w:val="20"/>
              </w:rPr>
              <w:t>0,084625</w:t>
            </w:r>
          </w:p>
        </w:tc>
        <w:tc>
          <w:tcPr>
            <w:tcW w:w="1308" w:type="dxa"/>
            <w:noWrap/>
            <w:hideMark/>
          </w:tcPr>
          <w:p w14:paraId="21537F93" w14:textId="77777777" w:rsidR="003E49CA" w:rsidRPr="009526A2" w:rsidRDefault="003E49CA" w:rsidP="00A81CA2">
            <w:pPr>
              <w:jc w:val="center"/>
              <w:rPr>
                <w:rFonts w:cs="Times New Roman"/>
                <w:sz w:val="20"/>
                <w:szCs w:val="20"/>
              </w:rPr>
            </w:pPr>
            <w:r w:rsidRPr="009526A2">
              <w:rPr>
                <w:rFonts w:cs="Times New Roman"/>
                <w:sz w:val="20"/>
                <w:szCs w:val="20"/>
              </w:rPr>
              <w:t>0,0172955</w:t>
            </w:r>
          </w:p>
        </w:tc>
      </w:tr>
      <w:tr w:rsidR="003E49CA" w:rsidRPr="009526A2" w14:paraId="7C6B5950" w14:textId="77777777" w:rsidTr="00A81CA2">
        <w:trPr>
          <w:trHeight w:val="225"/>
          <w:jc w:val="center"/>
        </w:trPr>
        <w:tc>
          <w:tcPr>
            <w:tcW w:w="3544" w:type="dxa"/>
            <w:noWrap/>
            <w:hideMark/>
          </w:tcPr>
          <w:p w14:paraId="32ECE20B" w14:textId="77777777" w:rsidR="003E49CA" w:rsidRPr="009526A2" w:rsidRDefault="003E49CA" w:rsidP="00A81CA2">
            <w:pPr>
              <w:jc w:val="center"/>
              <w:rPr>
                <w:rFonts w:cs="Times New Roman"/>
                <w:sz w:val="20"/>
                <w:szCs w:val="20"/>
              </w:rPr>
            </w:pPr>
            <w:r w:rsidRPr="009526A2">
              <w:rPr>
                <w:rFonts w:cs="Times New Roman"/>
                <w:sz w:val="20"/>
                <w:szCs w:val="20"/>
              </w:rPr>
              <w:t>Инфекционное отделение</w:t>
            </w:r>
          </w:p>
        </w:tc>
        <w:tc>
          <w:tcPr>
            <w:tcW w:w="3054" w:type="dxa"/>
            <w:noWrap/>
            <w:hideMark/>
          </w:tcPr>
          <w:p w14:paraId="44A892A4" w14:textId="77777777" w:rsidR="003E49CA" w:rsidRPr="009526A2" w:rsidRDefault="003E49CA" w:rsidP="00A81CA2">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120E84D5" w14:textId="77777777" w:rsidR="003E49CA" w:rsidRPr="009526A2" w:rsidRDefault="003E49CA" w:rsidP="00A81CA2">
            <w:pPr>
              <w:jc w:val="center"/>
              <w:rPr>
                <w:rFonts w:cs="Times New Roman"/>
                <w:sz w:val="20"/>
                <w:szCs w:val="20"/>
              </w:rPr>
            </w:pPr>
            <w:r w:rsidRPr="009526A2">
              <w:rPr>
                <w:rFonts w:cs="Times New Roman"/>
                <w:sz w:val="20"/>
                <w:szCs w:val="20"/>
              </w:rPr>
              <w:t>0,045074</w:t>
            </w:r>
          </w:p>
        </w:tc>
        <w:tc>
          <w:tcPr>
            <w:tcW w:w="1308" w:type="dxa"/>
            <w:noWrap/>
            <w:hideMark/>
          </w:tcPr>
          <w:p w14:paraId="520A9E65" w14:textId="77777777" w:rsidR="003E49CA" w:rsidRPr="009526A2" w:rsidRDefault="003E49CA" w:rsidP="00A81CA2">
            <w:pPr>
              <w:jc w:val="center"/>
              <w:rPr>
                <w:rFonts w:cs="Times New Roman"/>
                <w:sz w:val="20"/>
                <w:szCs w:val="20"/>
              </w:rPr>
            </w:pPr>
            <w:r w:rsidRPr="009526A2">
              <w:rPr>
                <w:rFonts w:cs="Times New Roman"/>
                <w:sz w:val="20"/>
                <w:szCs w:val="20"/>
              </w:rPr>
              <w:t>0,0328213</w:t>
            </w:r>
          </w:p>
        </w:tc>
      </w:tr>
      <w:tr w:rsidR="003E49CA" w:rsidRPr="009526A2" w14:paraId="23C1F75D" w14:textId="77777777" w:rsidTr="00A81CA2">
        <w:trPr>
          <w:trHeight w:val="225"/>
          <w:jc w:val="center"/>
        </w:trPr>
        <w:tc>
          <w:tcPr>
            <w:tcW w:w="3544" w:type="dxa"/>
            <w:noWrap/>
            <w:hideMark/>
          </w:tcPr>
          <w:p w14:paraId="3D4E3CFC" w14:textId="77777777" w:rsidR="003E49CA" w:rsidRPr="009526A2" w:rsidRDefault="003E49CA" w:rsidP="00A81CA2">
            <w:pPr>
              <w:jc w:val="center"/>
              <w:rPr>
                <w:rFonts w:cs="Times New Roman"/>
                <w:sz w:val="20"/>
                <w:szCs w:val="20"/>
              </w:rPr>
            </w:pPr>
            <w:r w:rsidRPr="009526A2">
              <w:rPr>
                <w:rFonts w:cs="Times New Roman"/>
                <w:sz w:val="20"/>
                <w:szCs w:val="20"/>
              </w:rPr>
              <w:t>Поликлиника новая</w:t>
            </w:r>
          </w:p>
        </w:tc>
        <w:tc>
          <w:tcPr>
            <w:tcW w:w="3054" w:type="dxa"/>
            <w:noWrap/>
            <w:hideMark/>
          </w:tcPr>
          <w:p w14:paraId="7D86712D" w14:textId="77777777" w:rsidR="003E49CA" w:rsidRPr="009526A2" w:rsidRDefault="003E49CA" w:rsidP="00A81CA2">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29B0BF30" w14:textId="77777777" w:rsidR="003E49CA" w:rsidRPr="009526A2" w:rsidRDefault="003E49CA" w:rsidP="00A81CA2">
            <w:pPr>
              <w:jc w:val="center"/>
              <w:rPr>
                <w:rFonts w:cs="Times New Roman"/>
                <w:sz w:val="20"/>
                <w:szCs w:val="20"/>
              </w:rPr>
            </w:pPr>
            <w:r w:rsidRPr="009526A2">
              <w:rPr>
                <w:rFonts w:cs="Times New Roman"/>
                <w:sz w:val="20"/>
                <w:szCs w:val="20"/>
              </w:rPr>
              <w:t>0,185845</w:t>
            </w:r>
          </w:p>
        </w:tc>
        <w:tc>
          <w:tcPr>
            <w:tcW w:w="1308" w:type="dxa"/>
            <w:noWrap/>
            <w:hideMark/>
          </w:tcPr>
          <w:p w14:paraId="7CA36761" w14:textId="77777777" w:rsidR="003E49CA" w:rsidRPr="009526A2" w:rsidRDefault="003E49CA" w:rsidP="00A81CA2">
            <w:pPr>
              <w:jc w:val="center"/>
              <w:rPr>
                <w:rFonts w:cs="Times New Roman"/>
                <w:sz w:val="20"/>
                <w:szCs w:val="20"/>
              </w:rPr>
            </w:pPr>
            <w:r w:rsidRPr="009526A2">
              <w:rPr>
                <w:rFonts w:cs="Times New Roman"/>
                <w:sz w:val="20"/>
                <w:szCs w:val="20"/>
              </w:rPr>
              <w:t>0,0189647</w:t>
            </w:r>
          </w:p>
        </w:tc>
      </w:tr>
      <w:tr w:rsidR="003E49CA" w:rsidRPr="009526A2" w14:paraId="5214FD94" w14:textId="77777777" w:rsidTr="00A81CA2">
        <w:trPr>
          <w:trHeight w:val="225"/>
          <w:jc w:val="center"/>
        </w:trPr>
        <w:tc>
          <w:tcPr>
            <w:tcW w:w="3544" w:type="dxa"/>
            <w:noWrap/>
            <w:hideMark/>
          </w:tcPr>
          <w:p w14:paraId="633B7FD4" w14:textId="77777777" w:rsidR="003E49CA" w:rsidRPr="009526A2" w:rsidRDefault="003E49CA" w:rsidP="00A81CA2">
            <w:pPr>
              <w:jc w:val="center"/>
              <w:rPr>
                <w:rFonts w:cs="Times New Roman"/>
                <w:sz w:val="20"/>
                <w:szCs w:val="20"/>
              </w:rPr>
            </w:pPr>
            <w:r w:rsidRPr="009526A2">
              <w:rPr>
                <w:rFonts w:cs="Times New Roman"/>
                <w:sz w:val="20"/>
                <w:szCs w:val="20"/>
              </w:rPr>
              <w:t>Гараж №2</w:t>
            </w:r>
          </w:p>
        </w:tc>
        <w:tc>
          <w:tcPr>
            <w:tcW w:w="3054" w:type="dxa"/>
            <w:noWrap/>
            <w:hideMark/>
          </w:tcPr>
          <w:p w14:paraId="7CA3C812" w14:textId="77777777" w:rsidR="003E49CA" w:rsidRPr="009526A2" w:rsidRDefault="003E49CA" w:rsidP="00A81CA2">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323F557F" w14:textId="77777777" w:rsidR="003E49CA" w:rsidRPr="009526A2" w:rsidRDefault="003E49CA" w:rsidP="00A81CA2">
            <w:pPr>
              <w:jc w:val="center"/>
              <w:rPr>
                <w:rFonts w:cs="Times New Roman"/>
                <w:sz w:val="20"/>
                <w:szCs w:val="20"/>
              </w:rPr>
            </w:pPr>
            <w:r w:rsidRPr="009526A2">
              <w:rPr>
                <w:rFonts w:cs="Times New Roman"/>
                <w:sz w:val="20"/>
                <w:szCs w:val="20"/>
              </w:rPr>
              <w:t>0,004053</w:t>
            </w:r>
          </w:p>
        </w:tc>
        <w:tc>
          <w:tcPr>
            <w:tcW w:w="1308" w:type="dxa"/>
            <w:noWrap/>
            <w:hideMark/>
          </w:tcPr>
          <w:p w14:paraId="42BFC5D3" w14:textId="77777777" w:rsidR="003E49CA" w:rsidRPr="009526A2" w:rsidRDefault="003E49CA" w:rsidP="00A81CA2">
            <w:pPr>
              <w:jc w:val="center"/>
              <w:rPr>
                <w:rFonts w:cs="Times New Roman"/>
                <w:sz w:val="20"/>
                <w:szCs w:val="20"/>
              </w:rPr>
            </w:pPr>
          </w:p>
        </w:tc>
      </w:tr>
      <w:tr w:rsidR="003E49CA" w:rsidRPr="009526A2" w14:paraId="47EEB887" w14:textId="77777777" w:rsidTr="00A81CA2">
        <w:trPr>
          <w:trHeight w:val="225"/>
          <w:jc w:val="center"/>
        </w:trPr>
        <w:tc>
          <w:tcPr>
            <w:tcW w:w="3544" w:type="dxa"/>
            <w:noWrap/>
            <w:hideMark/>
          </w:tcPr>
          <w:p w14:paraId="0A50ED03" w14:textId="77777777" w:rsidR="003E49CA" w:rsidRPr="009526A2" w:rsidRDefault="003E49CA" w:rsidP="00A81CA2">
            <w:pPr>
              <w:jc w:val="center"/>
              <w:rPr>
                <w:rFonts w:cs="Times New Roman"/>
                <w:sz w:val="20"/>
                <w:szCs w:val="20"/>
              </w:rPr>
            </w:pPr>
            <w:r w:rsidRPr="009526A2">
              <w:rPr>
                <w:rFonts w:cs="Times New Roman"/>
                <w:sz w:val="20"/>
                <w:szCs w:val="20"/>
              </w:rPr>
              <w:t>Главный корпус</w:t>
            </w:r>
          </w:p>
        </w:tc>
        <w:tc>
          <w:tcPr>
            <w:tcW w:w="3054" w:type="dxa"/>
            <w:noWrap/>
            <w:hideMark/>
          </w:tcPr>
          <w:p w14:paraId="5DA14230" w14:textId="77777777" w:rsidR="003E49CA" w:rsidRPr="009526A2" w:rsidRDefault="003E49CA" w:rsidP="00A81CA2">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0E750AD3" w14:textId="77777777" w:rsidR="003E49CA" w:rsidRPr="009526A2" w:rsidRDefault="003E49CA" w:rsidP="00A81CA2">
            <w:pPr>
              <w:jc w:val="center"/>
              <w:rPr>
                <w:rFonts w:cs="Times New Roman"/>
                <w:sz w:val="20"/>
                <w:szCs w:val="20"/>
              </w:rPr>
            </w:pPr>
            <w:r w:rsidRPr="009526A2">
              <w:rPr>
                <w:rFonts w:cs="Times New Roman"/>
                <w:sz w:val="20"/>
                <w:szCs w:val="20"/>
              </w:rPr>
              <w:t>0,246668</w:t>
            </w:r>
          </w:p>
        </w:tc>
        <w:tc>
          <w:tcPr>
            <w:tcW w:w="1308" w:type="dxa"/>
            <w:noWrap/>
            <w:hideMark/>
          </w:tcPr>
          <w:p w14:paraId="3B2CFCE5" w14:textId="77777777" w:rsidR="003E49CA" w:rsidRPr="009526A2" w:rsidRDefault="003E49CA" w:rsidP="00A81CA2">
            <w:pPr>
              <w:jc w:val="center"/>
              <w:rPr>
                <w:rFonts w:cs="Times New Roman"/>
                <w:sz w:val="20"/>
                <w:szCs w:val="20"/>
              </w:rPr>
            </w:pPr>
          </w:p>
        </w:tc>
      </w:tr>
      <w:tr w:rsidR="003E49CA" w:rsidRPr="009526A2" w14:paraId="5B32818A" w14:textId="77777777" w:rsidTr="00A81CA2">
        <w:trPr>
          <w:trHeight w:val="225"/>
          <w:jc w:val="center"/>
        </w:trPr>
        <w:tc>
          <w:tcPr>
            <w:tcW w:w="3544" w:type="dxa"/>
            <w:noWrap/>
            <w:hideMark/>
          </w:tcPr>
          <w:p w14:paraId="2C29FCFE" w14:textId="77777777" w:rsidR="003E49CA" w:rsidRPr="009526A2" w:rsidRDefault="003E49CA" w:rsidP="00A81CA2">
            <w:pPr>
              <w:jc w:val="center"/>
              <w:rPr>
                <w:rFonts w:cs="Times New Roman"/>
                <w:sz w:val="20"/>
                <w:szCs w:val="20"/>
              </w:rPr>
            </w:pPr>
            <w:r w:rsidRPr="009526A2">
              <w:rPr>
                <w:rFonts w:cs="Times New Roman"/>
                <w:sz w:val="20"/>
                <w:szCs w:val="20"/>
              </w:rPr>
              <w:t>Патологоанатомическое отделение</w:t>
            </w:r>
          </w:p>
        </w:tc>
        <w:tc>
          <w:tcPr>
            <w:tcW w:w="3054" w:type="dxa"/>
            <w:noWrap/>
            <w:hideMark/>
          </w:tcPr>
          <w:p w14:paraId="61DB6FF7" w14:textId="77777777" w:rsidR="003E49CA" w:rsidRPr="009526A2" w:rsidRDefault="003E49CA" w:rsidP="00A81CA2">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3A6352D0" w14:textId="77777777" w:rsidR="003E49CA" w:rsidRPr="009526A2" w:rsidRDefault="003E49CA" w:rsidP="00A81CA2">
            <w:pPr>
              <w:jc w:val="center"/>
              <w:rPr>
                <w:rFonts w:cs="Times New Roman"/>
                <w:sz w:val="20"/>
                <w:szCs w:val="20"/>
              </w:rPr>
            </w:pPr>
            <w:r w:rsidRPr="009526A2">
              <w:rPr>
                <w:rFonts w:cs="Times New Roman"/>
                <w:sz w:val="20"/>
                <w:szCs w:val="20"/>
              </w:rPr>
              <w:t>0,011082</w:t>
            </w:r>
          </w:p>
        </w:tc>
        <w:tc>
          <w:tcPr>
            <w:tcW w:w="1308" w:type="dxa"/>
            <w:noWrap/>
            <w:hideMark/>
          </w:tcPr>
          <w:p w14:paraId="0F6CC79D" w14:textId="77777777" w:rsidR="003E49CA" w:rsidRPr="009526A2" w:rsidRDefault="003E49CA" w:rsidP="00A81CA2">
            <w:pPr>
              <w:jc w:val="center"/>
              <w:rPr>
                <w:rFonts w:cs="Times New Roman"/>
                <w:sz w:val="20"/>
                <w:szCs w:val="20"/>
              </w:rPr>
            </w:pPr>
          </w:p>
        </w:tc>
      </w:tr>
      <w:tr w:rsidR="003E49CA" w:rsidRPr="009526A2" w14:paraId="6A0BE93D" w14:textId="77777777" w:rsidTr="00A81CA2">
        <w:trPr>
          <w:trHeight w:val="225"/>
          <w:jc w:val="center"/>
        </w:trPr>
        <w:tc>
          <w:tcPr>
            <w:tcW w:w="3544" w:type="dxa"/>
            <w:noWrap/>
            <w:hideMark/>
          </w:tcPr>
          <w:p w14:paraId="3BA06B1E" w14:textId="77777777" w:rsidR="003E49CA" w:rsidRPr="009526A2" w:rsidRDefault="003E49CA" w:rsidP="00A81CA2">
            <w:pPr>
              <w:jc w:val="center"/>
              <w:rPr>
                <w:rFonts w:cs="Times New Roman"/>
                <w:sz w:val="20"/>
                <w:szCs w:val="20"/>
              </w:rPr>
            </w:pPr>
            <w:r w:rsidRPr="009526A2">
              <w:rPr>
                <w:rFonts w:cs="Times New Roman"/>
                <w:sz w:val="20"/>
                <w:szCs w:val="20"/>
              </w:rPr>
              <w:t>Пищеблок</w:t>
            </w:r>
          </w:p>
        </w:tc>
        <w:tc>
          <w:tcPr>
            <w:tcW w:w="3054" w:type="dxa"/>
            <w:noWrap/>
            <w:hideMark/>
          </w:tcPr>
          <w:p w14:paraId="143A2B87" w14:textId="77777777" w:rsidR="003E49CA" w:rsidRPr="009526A2" w:rsidRDefault="003E49CA" w:rsidP="00A81CA2">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16A4946A" w14:textId="77777777" w:rsidR="003E49CA" w:rsidRPr="009526A2" w:rsidRDefault="003E49CA" w:rsidP="00A81CA2">
            <w:pPr>
              <w:jc w:val="center"/>
              <w:rPr>
                <w:rFonts w:cs="Times New Roman"/>
                <w:sz w:val="20"/>
                <w:szCs w:val="20"/>
              </w:rPr>
            </w:pPr>
            <w:r w:rsidRPr="009526A2">
              <w:rPr>
                <w:rFonts w:cs="Times New Roman"/>
                <w:sz w:val="20"/>
                <w:szCs w:val="20"/>
              </w:rPr>
              <w:t>0,012921</w:t>
            </w:r>
          </w:p>
        </w:tc>
        <w:tc>
          <w:tcPr>
            <w:tcW w:w="1308" w:type="dxa"/>
            <w:noWrap/>
            <w:hideMark/>
          </w:tcPr>
          <w:p w14:paraId="42DE6D17" w14:textId="77777777" w:rsidR="003E49CA" w:rsidRPr="009526A2" w:rsidRDefault="003E49CA" w:rsidP="00A81CA2">
            <w:pPr>
              <w:jc w:val="center"/>
              <w:rPr>
                <w:rFonts w:cs="Times New Roman"/>
                <w:sz w:val="20"/>
                <w:szCs w:val="20"/>
              </w:rPr>
            </w:pPr>
          </w:p>
        </w:tc>
      </w:tr>
      <w:tr w:rsidR="003E49CA" w:rsidRPr="009526A2" w14:paraId="063DF93F" w14:textId="77777777" w:rsidTr="00A81CA2">
        <w:trPr>
          <w:trHeight w:val="225"/>
          <w:jc w:val="center"/>
        </w:trPr>
        <w:tc>
          <w:tcPr>
            <w:tcW w:w="3544" w:type="dxa"/>
            <w:noWrap/>
            <w:hideMark/>
          </w:tcPr>
          <w:p w14:paraId="65FFB9DA" w14:textId="77777777" w:rsidR="003E49CA" w:rsidRPr="009526A2" w:rsidRDefault="003E49CA" w:rsidP="00A81CA2">
            <w:pPr>
              <w:jc w:val="center"/>
              <w:rPr>
                <w:rFonts w:cs="Times New Roman"/>
                <w:sz w:val="20"/>
                <w:szCs w:val="20"/>
              </w:rPr>
            </w:pPr>
            <w:r w:rsidRPr="009526A2">
              <w:rPr>
                <w:rFonts w:cs="Times New Roman"/>
                <w:sz w:val="20"/>
                <w:szCs w:val="20"/>
              </w:rPr>
              <w:t>Прачечная</w:t>
            </w:r>
          </w:p>
        </w:tc>
        <w:tc>
          <w:tcPr>
            <w:tcW w:w="3054" w:type="dxa"/>
            <w:noWrap/>
            <w:hideMark/>
          </w:tcPr>
          <w:p w14:paraId="1E89C13B" w14:textId="77777777" w:rsidR="003E49CA" w:rsidRPr="009526A2" w:rsidRDefault="003E49CA" w:rsidP="00A81CA2">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25C6B087" w14:textId="77777777" w:rsidR="003E49CA" w:rsidRPr="009526A2" w:rsidRDefault="003E49CA" w:rsidP="00A81CA2">
            <w:pPr>
              <w:jc w:val="center"/>
              <w:rPr>
                <w:rFonts w:cs="Times New Roman"/>
                <w:sz w:val="20"/>
                <w:szCs w:val="20"/>
              </w:rPr>
            </w:pPr>
            <w:r w:rsidRPr="009526A2">
              <w:rPr>
                <w:rFonts w:cs="Times New Roman"/>
                <w:sz w:val="20"/>
                <w:szCs w:val="20"/>
              </w:rPr>
              <w:t>0,009919</w:t>
            </w:r>
          </w:p>
        </w:tc>
        <w:tc>
          <w:tcPr>
            <w:tcW w:w="1308" w:type="dxa"/>
            <w:noWrap/>
            <w:hideMark/>
          </w:tcPr>
          <w:p w14:paraId="526EF871" w14:textId="77777777" w:rsidR="003E49CA" w:rsidRPr="009526A2" w:rsidRDefault="003E49CA" w:rsidP="00A81CA2">
            <w:pPr>
              <w:jc w:val="center"/>
              <w:rPr>
                <w:rFonts w:cs="Times New Roman"/>
                <w:sz w:val="20"/>
                <w:szCs w:val="20"/>
              </w:rPr>
            </w:pPr>
          </w:p>
        </w:tc>
      </w:tr>
      <w:tr w:rsidR="003E49CA" w:rsidRPr="009526A2" w14:paraId="3E9788AD" w14:textId="77777777" w:rsidTr="00A81CA2">
        <w:trPr>
          <w:trHeight w:val="225"/>
          <w:jc w:val="center"/>
        </w:trPr>
        <w:tc>
          <w:tcPr>
            <w:tcW w:w="3544" w:type="dxa"/>
            <w:noWrap/>
            <w:hideMark/>
          </w:tcPr>
          <w:p w14:paraId="128F9279" w14:textId="77777777" w:rsidR="003E49CA" w:rsidRPr="009526A2" w:rsidRDefault="003E49CA" w:rsidP="00A81CA2">
            <w:pPr>
              <w:jc w:val="center"/>
              <w:rPr>
                <w:rFonts w:cs="Times New Roman"/>
                <w:sz w:val="20"/>
                <w:szCs w:val="20"/>
              </w:rPr>
            </w:pPr>
            <w:r w:rsidRPr="009526A2">
              <w:rPr>
                <w:rFonts w:cs="Times New Roman"/>
                <w:sz w:val="20"/>
                <w:szCs w:val="20"/>
              </w:rPr>
              <w:t>Гараж</w:t>
            </w:r>
          </w:p>
        </w:tc>
        <w:tc>
          <w:tcPr>
            <w:tcW w:w="3054" w:type="dxa"/>
            <w:noWrap/>
            <w:hideMark/>
          </w:tcPr>
          <w:p w14:paraId="28F2E25B" w14:textId="77777777" w:rsidR="003E49CA" w:rsidRPr="009526A2" w:rsidRDefault="003E49CA" w:rsidP="00A81CA2">
            <w:pPr>
              <w:jc w:val="center"/>
              <w:rPr>
                <w:rFonts w:cs="Times New Roman"/>
                <w:sz w:val="20"/>
                <w:szCs w:val="20"/>
              </w:rPr>
            </w:pPr>
            <w:r w:rsidRPr="009526A2">
              <w:rPr>
                <w:rFonts w:cs="Times New Roman"/>
                <w:sz w:val="20"/>
                <w:szCs w:val="20"/>
              </w:rPr>
              <w:t>Генерала Петрова ул</w:t>
            </w:r>
          </w:p>
        </w:tc>
        <w:tc>
          <w:tcPr>
            <w:tcW w:w="1256" w:type="dxa"/>
            <w:noWrap/>
            <w:hideMark/>
          </w:tcPr>
          <w:p w14:paraId="08E291F5" w14:textId="77777777" w:rsidR="003E49CA" w:rsidRPr="009526A2" w:rsidRDefault="003E49CA" w:rsidP="00A81CA2">
            <w:pPr>
              <w:jc w:val="center"/>
              <w:rPr>
                <w:rFonts w:cs="Times New Roman"/>
                <w:sz w:val="20"/>
                <w:szCs w:val="20"/>
              </w:rPr>
            </w:pPr>
            <w:r w:rsidRPr="009526A2">
              <w:rPr>
                <w:rFonts w:cs="Times New Roman"/>
                <w:sz w:val="20"/>
                <w:szCs w:val="20"/>
              </w:rPr>
              <w:t>0,001761</w:t>
            </w:r>
          </w:p>
        </w:tc>
        <w:tc>
          <w:tcPr>
            <w:tcW w:w="1308" w:type="dxa"/>
            <w:noWrap/>
            <w:hideMark/>
          </w:tcPr>
          <w:p w14:paraId="77060FC2" w14:textId="77777777" w:rsidR="003E49CA" w:rsidRPr="009526A2" w:rsidRDefault="003E49CA" w:rsidP="00A81CA2">
            <w:pPr>
              <w:jc w:val="center"/>
              <w:rPr>
                <w:rFonts w:cs="Times New Roman"/>
                <w:sz w:val="20"/>
                <w:szCs w:val="20"/>
              </w:rPr>
            </w:pPr>
          </w:p>
        </w:tc>
      </w:tr>
      <w:tr w:rsidR="003E49CA" w:rsidRPr="009526A2" w14:paraId="76ADCAB7" w14:textId="77777777" w:rsidTr="00A81CA2">
        <w:trPr>
          <w:trHeight w:val="225"/>
          <w:jc w:val="center"/>
        </w:trPr>
        <w:tc>
          <w:tcPr>
            <w:tcW w:w="3544" w:type="dxa"/>
            <w:noWrap/>
            <w:hideMark/>
          </w:tcPr>
          <w:p w14:paraId="566330C9"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054" w:type="dxa"/>
            <w:noWrap/>
            <w:hideMark/>
          </w:tcPr>
          <w:p w14:paraId="365363FD" w14:textId="77777777" w:rsidR="003E49CA" w:rsidRPr="009526A2" w:rsidRDefault="003E49CA" w:rsidP="00A81CA2">
            <w:pPr>
              <w:jc w:val="center"/>
              <w:rPr>
                <w:rFonts w:cs="Times New Roman"/>
                <w:sz w:val="20"/>
                <w:szCs w:val="20"/>
              </w:rPr>
            </w:pPr>
            <w:r w:rsidRPr="009526A2">
              <w:rPr>
                <w:rFonts w:cs="Times New Roman"/>
                <w:sz w:val="20"/>
                <w:szCs w:val="20"/>
              </w:rPr>
              <w:t>Генерала Петрова ул, дом № 23</w:t>
            </w:r>
          </w:p>
        </w:tc>
        <w:tc>
          <w:tcPr>
            <w:tcW w:w="1256" w:type="dxa"/>
            <w:noWrap/>
            <w:hideMark/>
          </w:tcPr>
          <w:p w14:paraId="382FBA00" w14:textId="77777777" w:rsidR="003E49CA" w:rsidRPr="009526A2" w:rsidRDefault="003E49CA" w:rsidP="00A81CA2">
            <w:pPr>
              <w:jc w:val="center"/>
              <w:rPr>
                <w:rFonts w:cs="Times New Roman"/>
                <w:sz w:val="20"/>
                <w:szCs w:val="20"/>
              </w:rPr>
            </w:pPr>
            <w:r w:rsidRPr="009526A2">
              <w:rPr>
                <w:rFonts w:cs="Times New Roman"/>
                <w:sz w:val="20"/>
                <w:szCs w:val="20"/>
              </w:rPr>
              <w:t>0,329133</w:t>
            </w:r>
          </w:p>
        </w:tc>
        <w:tc>
          <w:tcPr>
            <w:tcW w:w="1308" w:type="dxa"/>
            <w:noWrap/>
            <w:hideMark/>
          </w:tcPr>
          <w:p w14:paraId="19FF6AB8" w14:textId="77777777" w:rsidR="003E49CA" w:rsidRPr="009526A2" w:rsidRDefault="003E49CA" w:rsidP="00A81CA2">
            <w:pPr>
              <w:jc w:val="center"/>
              <w:rPr>
                <w:rFonts w:cs="Times New Roman"/>
                <w:sz w:val="20"/>
                <w:szCs w:val="20"/>
              </w:rPr>
            </w:pPr>
            <w:r w:rsidRPr="009526A2">
              <w:rPr>
                <w:rFonts w:cs="Times New Roman"/>
                <w:sz w:val="20"/>
                <w:szCs w:val="20"/>
              </w:rPr>
              <w:t>0,0000118</w:t>
            </w:r>
          </w:p>
        </w:tc>
      </w:tr>
      <w:tr w:rsidR="003E49CA" w:rsidRPr="009526A2" w14:paraId="68779E54" w14:textId="77777777" w:rsidTr="00A81CA2">
        <w:trPr>
          <w:trHeight w:val="225"/>
          <w:jc w:val="center"/>
        </w:trPr>
        <w:tc>
          <w:tcPr>
            <w:tcW w:w="3544" w:type="dxa"/>
            <w:noWrap/>
            <w:hideMark/>
          </w:tcPr>
          <w:p w14:paraId="0446BF54" w14:textId="77777777" w:rsidR="003E49CA" w:rsidRPr="009526A2" w:rsidRDefault="003E49CA" w:rsidP="00A81CA2">
            <w:pPr>
              <w:jc w:val="center"/>
              <w:rPr>
                <w:rFonts w:cs="Times New Roman"/>
                <w:sz w:val="20"/>
                <w:szCs w:val="20"/>
              </w:rPr>
            </w:pPr>
            <w:r w:rsidRPr="009526A2">
              <w:rPr>
                <w:rFonts w:cs="Times New Roman"/>
                <w:sz w:val="20"/>
                <w:szCs w:val="20"/>
              </w:rPr>
              <w:t>Нежилое помещение № 1</w:t>
            </w:r>
          </w:p>
        </w:tc>
        <w:tc>
          <w:tcPr>
            <w:tcW w:w="3054" w:type="dxa"/>
            <w:noWrap/>
            <w:hideMark/>
          </w:tcPr>
          <w:p w14:paraId="29269BE9" w14:textId="77777777" w:rsidR="003E49CA" w:rsidRPr="009526A2" w:rsidRDefault="003E49CA" w:rsidP="00A81CA2">
            <w:pPr>
              <w:jc w:val="center"/>
              <w:rPr>
                <w:rFonts w:cs="Times New Roman"/>
                <w:sz w:val="20"/>
                <w:szCs w:val="20"/>
              </w:rPr>
            </w:pPr>
            <w:r w:rsidRPr="009526A2">
              <w:rPr>
                <w:rFonts w:cs="Times New Roman"/>
                <w:sz w:val="20"/>
                <w:szCs w:val="20"/>
              </w:rPr>
              <w:t>Генерала Петрова ул, дом № 23</w:t>
            </w:r>
          </w:p>
        </w:tc>
        <w:tc>
          <w:tcPr>
            <w:tcW w:w="1256" w:type="dxa"/>
            <w:noWrap/>
            <w:hideMark/>
          </w:tcPr>
          <w:p w14:paraId="4937FB6E" w14:textId="77777777" w:rsidR="003E49CA" w:rsidRPr="009526A2" w:rsidRDefault="003E49CA" w:rsidP="00A81CA2">
            <w:pPr>
              <w:jc w:val="center"/>
              <w:rPr>
                <w:rFonts w:cs="Times New Roman"/>
                <w:sz w:val="20"/>
                <w:szCs w:val="20"/>
              </w:rPr>
            </w:pPr>
            <w:r w:rsidRPr="009526A2">
              <w:rPr>
                <w:rFonts w:cs="Times New Roman"/>
                <w:sz w:val="20"/>
                <w:szCs w:val="20"/>
              </w:rPr>
              <w:t>0,014202</w:t>
            </w:r>
          </w:p>
        </w:tc>
        <w:tc>
          <w:tcPr>
            <w:tcW w:w="1308" w:type="dxa"/>
            <w:noWrap/>
            <w:hideMark/>
          </w:tcPr>
          <w:p w14:paraId="03B5973C" w14:textId="77777777" w:rsidR="003E49CA" w:rsidRPr="009526A2" w:rsidRDefault="003E49CA" w:rsidP="00A81CA2">
            <w:pPr>
              <w:jc w:val="center"/>
              <w:rPr>
                <w:rFonts w:cs="Times New Roman"/>
                <w:sz w:val="20"/>
                <w:szCs w:val="20"/>
              </w:rPr>
            </w:pPr>
          </w:p>
        </w:tc>
      </w:tr>
      <w:tr w:rsidR="003E49CA" w:rsidRPr="009526A2" w14:paraId="24E81622" w14:textId="77777777" w:rsidTr="00A81CA2">
        <w:trPr>
          <w:trHeight w:val="225"/>
          <w:jc w:val="center"/>
        </w:trPr>
        <w:tc>
          <w:tcPr>
            <w:tcW w:w="3544" w:type="dxa"/>
            <w:noWrap/>
            <w:hideMark/>
          </w:tcPr>
          <w:p w14:paraId="5001EBEF" w14:textId="77777777" w:rsidR="003E49CA" w:rsidRPr="009526A2" w:rsidRDefault="003E49CA" w:rsidP="00A81CA2">
            <w:pPr>
              <w:jc w:val="center"/>
              <w:rPr>
                <w:rFonts w:cs="Times New Roman"/>
                <w:sz w:val="20"/>
                <w:szCs w:val="20"/>
              </w:rPr>
            </w:pPr>
            <w:r w:rsidRPr="009526A2">
              <w:rPr>
                <w:rFonts w:cs="Times New Roman"/>
                <w:sz w:val="20"/>
                <w:szCs w:val="20"/>
              </w:rPr>
              <w:t>Магазин продовольственных товаров</w:t>
            </w:r>
          </w:p>
        </w:tc>
        <w:tc>
          <w:tcPr>
            <w:tcW w:w="3054" w:type="dxa"/>
            <w:noWrap/>
            <w:hideMark/>
          </w:tcPr>
          <w:p w14:paraId="74C50D7B" w14:textId="77777777" w:rsidR="003E49CA" w:rsidRPr="009526A2" w:rsidRDefault="003E49CA" w:rsidP="00A81CA2">
            <w:pPr>
              <w:jc w:val="center"/>
              <w:rPr>
                <w:rFonts w:cs="Times New Roman"/>
                <w:sz w:val="20"/>
                <w:szCs w:val="20"/>
              </w:rPr>
            </w:pPr>
            <w:r w:rsidRPr="009526A2">
              <w:rPr>
                <w:rFonts w:cs="Times New Roman"/>
                <w:sz w:val="20"/>
                <w:szCs w:val="20"/>
              </w:rPr>
              <w:t>Генерала Петрова ул, дом № 23</w:t>
            </w:r>
          </w:p>
        </w:tc>
        <w:tc>
          <w:tcPr>
            <w:tcW w:w="1256" w:type="dxa"/>
            <w:noWrap/>
            <w:hideMark/>
          </w:tcPr>
          <w:p w14:paraId="46A329D5" w14:textId="77777777" w:rsidR="003E49CA" w:rsidRPr="009526A2" w:rsidRDefault="003E49CA" w:rsidP="00A81CA2">
            <w:pPr>
              <w:jc w:val="center"/>
              <w:rPr>
                <w:rFonts w:cs="Times New Roman"/>
                <w:sz w:val="20"/>
                <w:szCs w:val="20"/>
              </w:rPr>
            </w:pPr>
            <w:r w:rsidRPr="009526A2">
              <w:rPr>
                <w:rFonts w:cs="Times New Roman"/>
                <w:sz w:val="20"/>
                <w:szCs w:val="20"/>
              </w:rPr>
              <w:t>0,004877</w:t>
            </w:r>
          </w:p>
        </w:tc>
        <w:tc>
          <w:tcPr>
            <w:tcW w:w="1308" w:type="dxa"/>
            <w:noWrap/>
            <w:hideMark/>
          </w:tcPr>
          <w:p w14:paraId="7C88BDD9" w14:textId="77777777" w:rsidR="003E49CA" w:rsidRPr="009526A2" w:rsidRDefault="003E49CA" w:rsidP="00A81CA2">
            <w:pPr>
              <w:jc w:val="center"/>
              <w:rPr>
                <w:rFonts w:cs="Times New Roman"/>
                <w:sz w:val="20"/>
                <w:szCs w:val="20"/>
              </w:rPr>
            </w:pPr>
            <w:r w:rsidRPr="009526A2">
              <w:rPr>
                <w:rFonts w:cs="Times New Roman"/>
                <w:sz w:val="20"/>
                <w:szCs w:val="20"/>
              </w:rPr>
              <w:t>0,00264</w:t>
            </w:r>
          </w:p>
        </w:tc>
      </w:tr>
      <w:tr w:rsidR="003E49CA" w:rsidRPr="009526A2" w14:paraId="425AA3F7" w14:textId="77777777" w:rsidTr="00A81CA2">
        <w:trPr>
          <w:trHeight w:val="225"/>
          <w:jc w:val="center"/>
        </w:trPr>
        <w:tc>
          <w:tcPr>
            <w:tcW w:w="3544" w:type="dxa"/>
            <w:noWrap/>
            <w:hideMark/>
          </w:tcPr>
          <w:p w14:paraId="76A5EA31" w14:textId="77777777" w:rsidR="003E49CA" w:rsidRPr="009526A2" w:rsidRDefault="003E49CA" w:rsidP="00A81CA2">
            <w:pPr>
              <w:jc w:val="center"/>
              <w:rPr>
                <w:rFonts w:cs="Times New Roman"/>
                <w:sz w:val="20"/>
                <w:szCs w:val="20"/>
              </w:rPr>
            </w:pPr>
            <w:r w:rsidRPr="009526A2">
              <w:rPr>
                <w:rFonts w:cs="Times New Roman"/>
                <w:sz w:val="20"/>
                <w:szCs w:val="20"/>
              </w:rPr>
              <w:t>Парикмахерская</w:t>
            </w:r>
          </w:p>
        </w:tc>
        <w:tc>
          <w:tcPr>
            <w:tcW w:w="3054" w:type="dxa"/>
            <w:noWrap/>
            <w:hideMark/>
          </w:tcPr>
          <w:p w14:paraId="561663D1" w14:textId="77777777" w:rsidR="003E49CA" w:rsidRPr="009526A2" w:rsidRDefault="003E49CA" w:rsidP="00A81CA2">
            <w:pPr>
              <w:jc w:val="center"/>
              <w:rPr>
                <w:rFonts w:cs="Times New Roman"/>
                <w:sz w:val="20"/>
                <w:szCs w:val="20"/>
              </w:rPr>
            </w:pPr>
            <w:r w:rsidRPr="009526A2">
              <w:rPr>
                <w:rFonts w:cs="Times New Roman"/>
                <w:sz w:val="20"/>
                <w:szCs w:val="20"/>
              </w:rPr>
              <w:t>Генерала Петрова ул, дом № 23</w:t>
            </w:r>
          </w:p>
        </w:tc>
        <w:tc>
          <w:tcPr>
            <w:tcW w:w="1256" w:type="dxa"/>
            <w:noWrap/>
            <w:hideMark/>
          </w:tcPr>
          <w:p w14:paraId="3400393F" w14:textId="77777777" w:rsidR="003E49CA" w:rsidRPr="009526A2" w:rsidRDefault="003E49CA" w:rsidP="00A81CA2">
            <w:pPr>
              <w:jc w:val="center"/>
              <w:rPr>
                <w:rFonts w:cs="Times New Roman"/>
                <w:sz w:val="20"/>
                <w:szCs w:val="20"/>
              </w:rPr>
            </w:pPr>
            <w:r w:rsidRPr="009526A2">
              <w:rPr>
                <w:rFonts w:cs="Times New Roman"/>
                <w:sz w:val="20"/>
                <w:szCs w:val="20"/>
              </w:rPr>
              <w:t>0,002482</w:t>
            </w:r>
          </w:p>
        </w:tc>
        <w:tc>
          <w:tcPr>
            <w:tcW w:w="1308" w:type="dxa"/>
            <w:noWrap/>
            <w:hideMark/>
          </w:tcPr>
          <w:p w14:paraId="07A0E415" w14:textId="77777777" w:rsidR="003E49CA" w:rsidRPr="009526A2" w:rsidRDefault="003E49CA" w:rsidP="00A81CA2">
            <w:pPr>
              <w:jc w:val="center"/>
              <w:rPr>
                <w:rFonts w:cs="Times New Roman"/>
                <w:sz w:val="20"/>
                <w:szCs w:val="20"/>
              </w:rPr>
            </w:pPr>
            <w:r w:rsidRPr="009526A2">
              <w:rPr>
                <w:rFonts w:cs="Times New Roman"/>
                <w:sz w:val="20"/>
                <w:szCs w:val="20"/>
              </w:rPr>
              <w:t>0,0036491</w:t>
            </w:r>
          </w:p>
        </w:tc>
      </w:tr>
      <w:tr w:rsidR="003E49CA" w:rsidRPr="009526A2" w14:paraId="650C33E1" w14:textId="77777777" w:rsidTr="00A81CA2">
        <w:trPr>
          <w:trHeight w:val="225"/>
          <w:jc w:val="center"/>
        </w:trPr>
        <w:tc>
          <w:tcPr>
            <w:tcW w:w="3544" w:type="dxa"/>
            <w:noWrap/>
            <w:hideMark/>
          </w:tcPr>
          <w:p w14:paraId="2A510643" w14:textId="77777777" w:rsidR="003E49CA" w:rsidRPr="009526A2" w:rsidRDefault="003E49CA" w:rsidP="00A81CA2">
            <w:pPr>
              <w:jc w:val="center"/>
              <w:rPr>
                <w:rFonts w:cs="Times New Roman"/>
                <w:sz w:val="20"/>
                <w:szCs w:val="20"/>
              </w:rPr>
            </w:pPr>
            <w:r w:rsidRPr="009526A2">
              <w:rPr>
                <w:rFonts w:cs="Times New Roman"/>
                <w:sz w:val="20"/>
                <w:szCs w:val="20"/>
              </w:rPr>
              <w:t>Спальный корпус</w:t>
            </w:r>
          </w:p>
        </w:tc>
        <w:tc>
          <w:tcPr>
            <w:tcW w:w="3054" w:type="dxa"/>
            <w:noWrap/>
            <w:hideMark/>
          </w:tcPr>
          <w:p w14:paraId="0169EF6B"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20</w:t>
            </w:r>
          </w:p>
        </w:tc>
        <w:tc>
          <w:tcPr>
            <w:tcW w:w="1256" w:type="dxa"/>
            <w:noWrap/>
            <w:hideMark/>
          </w:tcPr>
          <w:p w14:paraId="58127C64" w14:textId="77777777" w:rsidR="003E49CA" w:rsidRPr="009526A2" w:rsidRDefault="003E49CA" w:rsidP="00A81CA2">
            <w:pPr>
              <w:jc w:val="center"/>
              <w:rPr>
                <w:rFonts w:cs="Times New Roman"/>
                <w:sz w:val="20"/>
                <w:szCs w:val="20"/>
              </w:rPr>
            </w:pPr>
            <w:r w:rsidRPr="009526A2">
              <w:rPr>
                <w:rFonts w:cs="Times New Roman"/>
                <w:sz w:val="20"/>
                <w:szCs w:val="20"/>
              </w:rPr>
              <w:t>0,087929</w:t>
            </w:r>
          </w:p>
        </w:tc>
        <w:tc>
          <w:tcPr>
            <w:tcW w:w="1308" w:type="dxa"/>
            <w:noWrap/>
            <w:hideMark/>
          </w:tcPr>
          <w:p w14:paraId="583ADBB9" w14:textId="77777777" w:rsidR="003E49CA" w:rsidRPr="009526A2" w:rsidRDefault="003E49CA" w:rsidP="00A81CA2">
            <w:pPr>
              <w:jc w:val="center"/>
              <w:rPr>
                <w:rFonts w:cs="Times New Roman"/>
                <w:sz w:val="20"/>
                <w:szCs w:val="20"/>
              </w:rPr>
            </w:pPr>
            <w:r w:rsidRPr="009526A2">
              <w:rPr>
                <w:rFonts w:cs="Times New Roman"/>
                <w:sz w:val="20"/>
                <w:szCs w:val="20"/>
              </w:rPr>
              <w:t>0,0951544</w:t>
            </w:r>
          </w:p>
        </w:tc>
      </w:tr>
      <w:tr w:rsidR="003E49CA" w:rsidRPr="009526A2" w14:paraId="51D27DEC" w14:textId="77777777" w:rsidTr="00A81CA2">
        <w:trPr>
          <w:trHeight w:val="225"/>
          <w:jc w:val="center"/>
        </w:trPr>
        <w:tc>
          <w:tcPr>
            <w:tcW w:w="3544" w:type="dxa"/>
            <w:noWrap/>
            <w:hideMark/>
          </w:tcPr>
          <w:p w14:paraId="202F1941" w14:textId="77777777" w:rsidR="003E49CA" w:rsidRPr="009526A2" w:rsidRDefault="003E49CA" w:rsidP="00A81CA2">
            <w:pPr>
              <w:jc w:val="center"/>
              <w:rPr>
                <w:rFonts w:cs="Times New Roman"/>
                <w:sz w:val="20"/>
                <w:szCs w:val="20"/>
              </w:rPr>
            </w:pPr>
            <w:r w:rsidRPr="009526A2">
              <w:rPr>
                <w:rFonts w:cs="Times New Roman"/>
                <w:sz w:val="20"/>
                <w:szCs w:val="20"/>
              </w:rPr>
              <w:t>Баня</w:t>
            </w:r>
          </w:p>
        </w:tc>
        <w:tc>
          <w:tcPr>
            <w:tcW w:w="3054" w:type="dxa"/>
            <w:noWrap/>
            <w:hideMark/>
          </w:tcPr>
          <w:p w14:paraId="49E89646"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20</w:t>
            </w:r>
          </w:p>
        </w:tc>
        <w:tc>
          <w:tcPr>
            <w:tcW w:w="1256" w:type="dxa"/>
            <w:noWrap/>
            <w:hideMark/>
          </w:tcPr>
          <w:p w14:paraId="7AD9D617" w14:textId="77777777" w:rsidR="003E49CA" w:rsidRPr="009526A2" w:rsidRDefault="003E49CA" w:rsidP="00A81CA2">
            <w:pPr>
              <w:jc w:val="center"/>
              <w:rPr>
                <w:rFonts w:cs="Times New Roman"/>
                <w:sz w:val="20"/>
                <w:szCs w:val="20"/>
              </w:rPr>
            </w:pPr>
            <w:r w:rsidRPr="009526A2">
              <w:rPr>
                <w:rFonts w:cs="Times New Roman"/>
                <w:sz w:val="20"/>
                <w:szCs w:val="20"/>
              </w:rPr>
              <w:t>0,007671</w:t>
            </w:r>
          </w:p>
        </w:tc>
        <w:tc>
          <w:tcPr>
            <w:tcW w:w="1308" w:type="dxa"/>
            <w:noWrap/>
            <w:hideMark/>
          </w:tcPr>
          <w:p w14:paraId="11F72852" w14:textId="77777777" w:rsidR="003E49CA" w:rsidRPr="009526A2" w:rsidRDefault="003E49CA" w:rsidP="00A81CA2">
            <w:pPr>
              <w:jc w:val="center"/>
              <w:rPr>
                <w:rFonts w:cs="Times New Roman"/>
                <w:sz w:val="20"/>
                <w:szCs w:val="20"/>
              </w:rPr>
            </w:pPr>
          </w:p>
        </w:tc>
      </w:tr>
      <w:tr w:rsidR="003E49CA" w:rsidRPr="009526A2" w14:paraId="5831A820" w14:textId="77777777" w:rsidTr="00A81CA2">
        <w:trPr>
          <w:trHeight w:val="225"/>
          <w:jc w:val="center"/>
        </w:trPr>
        <w:tc>
          <w:tcPr>
            <w:tcW w:w="3544" w:type="dxa"/>
            <w:noWrap/>
            <w:hideMark/>
          </w:tcPr>
          <w:p w14:paraId="1335A00D" w14:textId="77777777" w:rsidR="003E49CA" w:rsidRPr="009526A2" w:rsidRDefault="003E49CA" w:rsidP="00A81CA2">
            <w:pPr>
              <w:jc w:val="center"/>
              <w:rPr>
                <w:rFonts w:cs="Times New Roman"/>
                <w:sz w:val="20"/>
                <w:szCs w:val="20"/>
              </w:rPr>
            </w:pPr>
            <w:r w:rsidRPr="009526A2">
              <w:rPr>
                <w:rFonts w:cs="Times New Roman"/>
                <w:sz w:val="20"/>
                <w:szCs w:val="20"/>
              </w:rPr>
              <w:t>Мастерская</w:t>
            </w:r>
          </w:p>
        </w:tc>
        <w:tc>
          <w:tcPr>
            <w:tcW w:w="3054" w:type="dxa"/>
            <w:noWrap/>
            <w:hideMark/>
          </w:tcPr>
          <w:p w14:paraId="0B49D9FC"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20</w:t>
            </w:r>
          </w:p>
        </w:tc>
        <w:tc>
          <w:tcPr>
            <w:tcW w:w="1256" w:type="dxa"/>
            <w:noWrap/>
            <w:hideMark/>
          </w:tcPr>
          <w:p w14:paraId="2B3C420F" w14:textId="77777777" w:rsidR="003E49CA" w:rsidRPr="009526A2" w:rsidRDefault="003E49CA" w:rsidP="00A81CA2">
            <w:pPr>
              <w:jc w:val="center"/>
              <w:rPr>
                <w:rFonts w:cs="Times New Roman"/>
                <w:sz w:val="20"/>
                <w:szCs w:val="20"/>
              </w:rPr>
            </w:pPr>
            <w:r w:rsidRPr="009526A2">
              <w:rPr>
                <w:rFonts w:cs="Times New Roman"/>
                <w:sz w:val="20"/>
                <w:szCs w:val="20"/>
              </w:rPr>
              <w:t>0,031</w:t>
            </w:r>
          </w:p>
        </w:tc>
        <w:tc>
          <w:tcPr>
            <w:tcW w:w="1308" w:type="dxa"/>
            <w:noWrap/>
            <w:hideMark/>
          </w:tcPr>
          <w:p w14:paraId="41BF050D" w14:textId="77777777" w:rsidR="003E49CA" w:rsidRPr="009526A2" w:rsidRDefault="003E49CA" w:rsidP="00A81CA2">
            <w:pPr>
              <w:jc w:val="center"/>
              <w:rPr>
                <w:rFonts w:cs="Times New Roman"/>
                <w:sz w:val="20"/>
                <w:szCs w:val="20"/>
              </w:rPr>
            </w:pPr>
          </w:p>
        </w:tc>
      </w:tr>
      <w:tr w:rsidR="003E49CA" w:rsidRPr="009526A2" w14:paraId="7B336D1F" w14:textId="77777777" w:rsidTr="00A81CA2">
        <w:trPr>
          <w:trHeight w:val="225"/>
          <w:jc w:val="center"/>
        </w:trPr>
        <w:tc>
          <w:tcPr>
            <w:tcW w:w="3544" w:type="dxa"/>
            <w:noWrap/>
            <w:hideMark/>
          </w:tcPr>
          <w:p w14:paraId="040BBCC1" w14:textId="77777777" w:rsidR="003E49CA" w:rsidRPr="009526A2" w:rsidRDefault="003E49CA" w:rsidP="00A81CA2">
            <w:pPr>
              <w:jc w:val="center"/>
              <w:rPr>
                <w:rFonts w:cs="Times New Roman"/>
                <w:sz w:val="20"/>
                <w:szCs w:val="20"/>
              </w:rPr>
            </w:pPr>
            <w:r w:rsidRPr="009526A2">
              <w:rPr>
                <w:rFonts w:cs="Times New Roman"/>
                <w:sz w:val="20"/>
                <w:szCs w:val="20"/>
              </w:rPr>
              <w:t>Музыкальная</w:t>
            </w:r>
          </w:p>
        </w:tc>
        <w:tc>
          <w:tcPr>
            <w:tcW w:w="3054" w:type="dxa"/>
            <w:noWrap/>
            <w:hideMark/>
          </w:tcPr>
          <w:p w14:paraId="5154E585"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20</w:t>
            </w:r>
          </w:p>
        </w:tc>
        <w:tc>
          <w:tcPr>
            <w:tcW w:w="1256" w:type="dxa"/>
            <w:noWrap/>
            <w:hideMark/>
          </w:tcPr>
          <w:p w14:paraId="40F5FC01" w14:textId="77777777" w:rsidR="003E49CA" w:rsidRPr="009526A2" w:rsidRDefault="003E49CA" w:rsidP="00A81CA2">
            <w:pPr>
              <w:jc w:val="center"/>
              <w:rPr>
                <w:rFonts w:cs="Times New Roman"/>
                <w:sz w:val="20"/>
                <w:szCs w:val="20"/>
              </w:rPr>
            </w:pPr>
            <w:r w:rsidRPr="009526A2">
              <w:rPr>
                <w:rFonts w:cs="Times New Roman"/>
                <w:sz w:val="20"/>
                <w:szCs w:val="20"/>
              </w:rPr>
              <w:t>0,009241</w:t>
            </w:r>
          </w:p>
        </w:tc>
        <w:tc>
          <w:tcPr>
            <w:tcW w:w="1308" w:type="dxa"/>
            <w:noWrap/>
            <w:hideMark/>
          </w:tcPr>
          <w:p w14:paraId="37D1804A" w14:textId="77777777" w:rsidR="003E49CA" w:rsidRPr="009526A2" w:rsidRDefault="003E49CA" w:rsidP="00A81CA2">
            <w:pPr>
              <w:jc w:val="center"/>
              <w:rPr>
                <w:rFonts w:cs="Times New Roman"/>
                <w:sz w:val="20"/>
                <w:szCs w:val="20"/>
              </w:rPr>
            </w:pPr>
          </w:p>
        </w:tc>
      </w:tr>
      <w:tr w:rsidR="003E49CA" w:rsidRPr="009526A2" w14:paraId="2B33AB10" w14:textId="77777777" w:rsidTr="00A81CA2">
        <w:trPr>
          <w:trHeight w:val="225"/>
          <w:jc w:val="center"/>
        </w:trPr>
        <w:tc>
          <w:tcPr>
            <w:tcW w:w="3544" w:type="dxa"/>
            <w:noWrap/>
            <w:hideMark/>
          </w:tcPr>
          <w:p w14:paraId="7EEE4115" w14:textId="77777777" w:rsidR="003E49CA" w:rsidRPr="009526A2" w:rsidRDefault="003E49CA" w:rsidP="00A81CA2">
            <w:pPr>
              <w:jc w:val="center"/>
              <w:rPr>
                <w:rFonts w:cs="Times New Roman"/>
                <w:sz w:val="20"/>
                <w:szCs w:val="20"/>
              </w:rPr>
            </w:pPr>
            <w:r w:rsidRPr="009526A2">
              <w:rPr>
                <w:rFonts w:cs="Times New Roman"/>
                <w:sz w:val="20"/>
                <w:szCs w:val="20"/>
              </w:rPr>
              <w:t>Пристройка</w:t>
            </w:r>
          </w:p>
        </w:tc>
        <w:tc>
          <w:tcPr>
            <w:tcW w:w="3054" w:type="dxa"/>
            <w:noWrap/>
            <w:hideMark/>
          </w:tcPr>
          <w:p w14:paraId="1543C887"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20</w:t>
            </w:r>
          </w:p>
        </w:tc>
        <w:tc>
          <w:tcPr>
            <w:tcW w:w="1256" w:type="dxa"/>
            <w:noWrap/>
            <w:hideMark/>
          </w:tcPr>
          <w:p w14:paraId="6470AD4C" w14:textId="77777777" w:rsidR="003E49CA" w:rsidRPr="009526A2" w:rsidRDefault="003E49CA" w:rsidP="00A81CA2">
            <w:pPr>
              <w:jc w:val="center"/>
              <w:rPr>
                <w:rFonts w:cs="Times New Roman"/>
                <w:sz w:val="20"/>
                <w:szCs w:val="20"/>
              </w:rPr>
            </w:pPr>
            <w:r w:rsidRPr="009526A2">
              <w:rPr>
                <w:rFonts w:cs="Times New Roman"/>
                <w:sz w:val="20"/>
                <w:szCs w:val="20"/>
              </w:rPr>
              <w:t>0,007285</w:t>
            </w:r>
          </w:p>
        </w:tc>
        <w:tc>
          <w:tcPr>
            <w:tcW w:w="1308" w:type="dxa"/>
            <w:noWrap/>
            <w:hideMark/>
          </w:tcPr>
          <w:p w14:paraId="51B516AC" w14:textId="77777777" w:rsidR="003E49CA" w:rsidRPr="009526A2" w:rsidRDefault="003E49CA" w:rsidP="00A81CA2">
            <w:pPr>
              <w:jc w:val="center"/>
              <w:rPr>
                <w:rFonts w:cs="Times New Roman"/>
                <w:sz w:val="20"/>
                <w:szCs w:val="20"/>
              </w:rPr>
            </w:pPr>
          </w:p>
        </w:tc>
      </w:tr>
      <w:tr w:rsidR="003E49CA" w:rsidRPr="009526A2" w14:paraId="760353D4" w14:textId="77777777" w:rsidTr="00A81CA2">
        <w:trPr>
          <w:trHeight w:val="225"/>
          <w:jc w:val="center"/>
        </w:trPr>
        <w:tc>
          <w:tcPr>
            <w:tcW w:w="3544" w:type="dxa"/>
            <w:noWrap/>
            <w:hideMark/>
          </w:tcPr>
          <w:p w14:paraId="783651D6" w14:textId="77777777" w:rsidR="003E49CA" w:rsidRPr="009526A2" w:rsidRDefault="003E49CA" w:rsidP="00A81CA2">
            <w:pPr>
              <w:jc w:val="center"/>
              <w:rPr>
                <w:rFonts w:cs="Times New Roman"/>
                <w:sz w:val="20"/>
                <w:szCs w:val="20"/>
              </w:rPr>
            </w:pPr>
            <w:r w:rsidRPr="009526A2">
              <w:rPr>
                <w:rFonts w:cs="Times New Roman"/>
                <w:sz w:val="20"/>
                <w:szCs w:val="20"/>
              </w:rPr>
              <w:t>Учебный корпус №1</w:t>
            </w:r>
          </w:p>
        </w:tc>
        <w:tc>
          <w:tcPr>
            <w:tcW w:w="3054" w:type="dxa"/>
            <w:noWrap/>
            <w:hideMark/>
          </w:tcPr>
          <w:p w14:paraId="56EE7474"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20</w:t>
            </w:r>
          </w:p>
        </w:tc>
        <w:tc>
          <w:tcPr>
            <w:tcW w:w="1256" w:type="dxa"/>
            <w:noWrap/>
            <w:hideMark/>
          </w:tcPr>
          <w:p w14:paraId="14F66DC5" w14:textId="77777777" w:rsidR="003E49CA" w:rsidRPr="009526A2" w:rsidRDefault="003E49CA" w:rsidP="00A81CA2">
            <w:pPr>
              <w:jc w:val="center"/>
              <w:rPr>
                <w:rFonts w:cs="Times New Roman"/>
                <w:sz w:val="20"/>
                <w:szCs w:val="20"/>
              </w:rPr>
            </w:pPr>
            <w:r w:rsidRPr="009526A2">
              <w:rPr>
                <w:rFonts w:cs="Times New Roman"/>
                <w:sz w:val="20"/>
                <w:szCs w:val="20"/>
              </w:rPr>
              <w:t>0,034106</w:t>
            </w:r>
          </w:p>
        </w:tc>
        <w:tc>
          <w:tcPr>
            <w:tcW w:w="1308" w:type="dxa"/>
            <w:noWrap/>
            <w:hideMark/>
          </w:tcPr>
          <w:p w14:paraId="4CDDDA0F" w14:textId="77777777" w:rsidR="003E49CA" w:rsidRPr="009526A2" w:rsidRDefault="003E49CA" w:rsidP="00A81CA2">
            <w:pPr>
              <w:jc w:val="center"/>
              <w:rPr>
                <w:rFonts w:cs="Times New Roman"/>
                <w:sz w:val="20"/>
                <w:szCs w:val="20"/>
              </w:rPr>
            </w:pPr>
          </w:p>
        </w:tc>
      </w:tr>
      <w:tr w:rsidR="003E49CA" w:rsidRPr="009526A2" w14:paraId="2BCF35BD" w14:textId="77777777" w:rsidTr="00A81CA2">
        <w:trPr>
          <w:trHeight w:val="225"/>
          <w:jc w:val="center"/>
        </w:trPr>
        <w:tc>
          <w:tcPr>
            <w:tcW w:w="3544" w:type="dxa"/>
            <w:noWrap/>
            <w:hideMark/>
          </w:tcPr>
          <w:p w14:paraId="78B3D8CF" w14:textId="77777777" w:rsidR="003E49CA" w:rsidRPr="009526A2" w:rsidRDefault="003E49CA" w:rsidP="00A81CA2">
            <w:pPr>
              <w:jc w:val="center"/>
              <w:rPr>
                <w:rFonts w:cs="Times New Roman"/>
                <w:sz w:val="20"/>
                <w:szCs w:val="20"/>
              </w:rPr>
            </w:pPr>
            <w:r w:rsidRPr="009526A2">
              <w:rPr>
                <w:rFonts w:cs="Times New Roman"/>
                <w:sz w:val="20"/>
                <w:szCs w:val="20"/>
              </w:rPr>
              <w:t>Учебный корпус №2</w:t>
            </w:r>
          </w:p>
        </w:tc>
        <w:tc>
          <w:tcPr>
            <w:tcW w:w="3054" w:type="dxa"/>
            <w:noWrap/>
            <w:hideMark/>
          </w:tcPr>
          <w:p w14:paraId="26917383"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20</w:t>
            </w:r>
          </w:p>
        </w:tc>
        <w:tc>
          <w:tcPr>
            <w:tcW w:w="1256" w:type="dxa"/>
            <w:noWrap/>
            <w:hideMark/>
          </w:tcPr>
          <w:p w14:paraId="35093B3D" w14:textId="77777777" w:rsidR="003E49CA" w:rsidRPr="009526A2" w:rsidRDefault="003E49CA" w:rsidP="00A81CA2">
            <w:pPr>
              <w:jc w:val="center"/>
              <w:rPr>
                <w:rFonts w:cs="Times New Roman"/>
                <w:sz w:val="20"/>
                <w:szCs w:val="20"/>
              </w:rPr>
            </w:pPr>
            <w:r w:rsidRPr="009526A2">
              <w:rPr>
                <w:rFonts w:cs="Times New Roman"/>
                <w:sz w:val="20"/>
                <w:szCs w:val="20"/>
              </w:rPr>
              <w:t>0,093095</w:t>
            </w:r>
          </w:p>
        </w:tc>
        <w:tc>
          <w:tcPr>
            <w:tcW w:w="1308" w:type="dxa"/>
            <w:noWrap/>
            <w:hideMark/>
          </w:tcPr>
          <w:p w14:paraId="3E32540C" w14:textId="77777777" w:rsidR="003E49CA" w:rsidRPr="009526A2" w:rsidRDefault="003E49CA" w:rsidP="00A81CA2">
            <w:pPr>
              <w:jc w:val="center"/>
              <w:rPr>
                <w:rFonts w:cs="Times New Roman"/>
                <w:sz w:val="20"/>
                <w:szCs w:val="20"/>
              </w:rPr>
            </w:pPr>
          </w:p>
        </w:tc>
      </w:tr>
      <w:tr w:rsidR="003E49CA" w:rsidRPr="009526A2" w14:paraId="3E57798E" w14:textId="77777777" w:rsidTr="00A81CA2">
        <w:trPr>
          <w:trHeight w:val="225"/>
          <w:jc w:val="center"/>
        </w:trPr>
        <w:tc>
          <w:tcPr>
            <w:tcW w:w="3544" w:type="dxa"/>
            <w:noWrap/>
            <w:hideMark/>
          </w:tcPr>
          <w:p w14:paraId="474D6448"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054" w:type="dxa"/>
            <w:noWrap/>
            <w:hideMark/>
          </w:tcPr>
          <w:p w14:paraId="7F0D0913"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14</w:t>
            </w:r>
          </w:p>
        </w:tc>
        <w:tc>
          <w:tcPr>
            <w:tcW w:w="1256" w:type="dxa"/>
            <w:noWrap/>
            <w:hideMark/>
          </w:tcPr>
          <w:p w14:paraId="322225D3" w14:textId="77777777" w:rsidR="003E49CA" w:rsidRPr="009526A2" w:rsidRDefault="003E49CA" w:rsidP="00A81CA2">
            <w:pPr>
              <w:jc w:val="center"/>
              <w:rPr>
                <w:rFonts w:cs="Times New Roman"/>
                <w:sz w:val="20"/>
                <w:szCs w:val="20"/>
              </w:rPr>
            </w:pPr>
            <w:r w:rsidRPr="009526A2">
              <w:rPr>
                <w:rFonts w:cs="Times New Roman"/>
                <w:sz w:val="20"/>
                <w:szCs w:val="20"/>
              </w:rPr>
              <w:t>0,062862</w:t>
            </w:r>
          </w:p>
        </w:tc>
        <w:tc>
          <w:tcPr>
            <w:tcW w:w="1308" w:type="dxa"/>
            <w:noWrap/>
            <w:hideMark/>
          </w:tcPr>
          <w:p w14:paraId="6311D64F" w14:textId="77777777" w:rsidR="003E49CA" w:rsidRPr="009526A2" w:rsidRDefault="003E49CA" w:rsidP="00A81CA2">
            <w:pPr>
              <w:jc w:val="center"/>
              <w:rPr>
                <w:rFonts w:cs="Times New Roman"/>
                <w:sz w:val="20"/>
                <w:szCs w:val="20"/>
              </w:rPr>
            </w:pPr>
            <w:r w:rsidRPr="009526A2">
              <w:rPr>
                <w:rFonts w:cs="Times New Roman"/>
                <w:sz w:val="20"/>
                <w:szCs w:val="20"/>
              </w:rPr>
              <w:t>0,0017804</w:t>
            </w:r>
          </w:p>
        </w:tc>
      </w:tr>
      <w:tr w:rsidR="003E49CA" w:rsidRPr="009526A2" w14:paraId="07FF0E03" w14:textId="77777777" w:rsidTr="00A81CA2">
        <w:trPr>
          <w:trHeight w:val="225"/>
          <w:jc w:val="center"/>
        </w:trPr>
        <w:tc>
          <w:tcPr>
            <w:tcW w:w="3544" w:type="dxa"/>
            <w:noWrap/>
            <w:hideMark/>
          </w:tcPr>
          <w:p w14:paraId="3CDF02CB" w14:textId="77777777" w:rsidR="003E49CA" w:rsidRPr="009526A2" w:rsidRDefault="003E49CA" w:rsidP="00A81CA2">
            <w:pPr>
              <w:jc w:val="center"/>
              <w:rPr>
                <w:rFonts w:cs="Times New Roman"/>
                <w:sz w:val="20"/>
                <w:szCs w:val="20"/>
              </w:rPr>
            </w:pPr>
            <w:r w:rsidRPr="009526A2">
              <w:rPr>
                <w:rFonts w:cs="Times New Roman"/>
                <w:sz w:val="20"/>
                <w:szCs w:val="20"/>
              </w:rPr>
              <w:t>Гараж № 2</w:t>
            </w:r>
          </w:p>
        </w:tc>
        <w:tc>
          <w:tcPr>
            <w:tcW w:w="3054" w:type="dxa"/>
            <w:noWrap/>
            <w:hideMark/>
          </w:tcPr>
          <w:p w14:paraId="527B0727"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14</w:t>
            </w:r>
          </w:p>
        </w:tc>
        <w:tc>
          <w:tcPr>
            <w:tcW w:w="1256" w:type="dxa"/>
            <w:noWrap/>
            <w:hideMark/>
          </w:tcPr>
          <w:p w14:paraId="54CE421A" w14:textId="77777777" w:rsidR="003E49CA" w:rsidRPr="009526A2" w:rsidRDefault="003E49CA" w:rsidP="00A81CA2">
            <w:pPr>
              <w:jc w:val="center"/>
              <w:rPr>
                <w:rFonts w:cs="Times New Roman"/>
                <w:sz w:val="20"/>
                <w:szCs w:val="20"/>
              </w:rPr>
            </w:pPr>
            <w:r w:rsidRPr="009526A2">
              <w:rPr>
                <w:rFonts w:cs="Times New Roman"/>
                <w:sz w:val="20"/>
                <w:szCs w:val="20"/>
              </w:rPr>
              <w:t>0,070862</w:t>
            </w:r>
          </w:p>
        </w:tc>
        <w:tc>
          <w:tcPr>
            <w:tcW w:w="1308" w:type="dxa"/>
            <w:noWrap/>
            <w:hideMark/>
          </w:tcPr>
          <w:p w14:paraId="07CABE9C" w14:textId="77777777" w:rsidR="003E49CA" w:rsidRPr="009526A2" w:rsidRDefault="003E49CA" w:rsidP="00A81CA2">
            <w:pPr>
              <w:jc w:val="center"/>
              <w:rPr>
                <w:rFonts w:cs="Times New Roman"/>
                <w:sz w:val="20"/>
                <w:szCs w:val="20"/>
              </w:rPr>
            </w:pPr>
            <w:r w:rsidRPr="009526A2">
              <w:rPr>
                <w:rFonts w:cs="Times New Roman"/>
                <w:sz w:val="20"/>
                <w:szCs w:val="20"/>
              </w:rPr>
              <w:t>0,0099792</w:t>
            </w:r>
          </w:p>
        </w:tc>
      </w:tr>
      <w:tr w:rsidR="003E49CA" w:rsidRPr="009526A2" w14:paraId="36DE7B15" w14:textId="77777777" w:rsidTr="00A81CA2">
        <w:trPr>
          <w:trHeight w:val="225"/>
          <w:jc w:val="center"/>
        </w:trPr>
        <w:tc>
          <w:tcPr>
            <w:tcW w:w="3544" w:type="dxa"/>
            <w:noWrap/>
            <w:hideMark/>
          </w:tcPr>
          <w:p w14:paraId="5EC94A6D" w14:textId="77777777" w:rsidR="003E49CA" w:rsidRPr="009526A2" w:rsidRDefault="003E49CA" w:rsidP="00A81CA2">
            <w:pPr>
              <w:jc w:val="center"/>
              <w:rPr>
                <w:rFonts w:cs="Times New Roman"/>
                <w:sz w:val="20"/>
                <w:szCs w:val="20"/>
              </w:rPr>
            </w:pPr>
            <w:r w:rsidRPr="009526A2">
              <w:rPr>
                <w:rFonts w:cs="Times New Roman"/>
                <w:sz w:val="20"/>
                <w:szCs w:val="20"/>
              </w:rPr>
              <w:t>Гараж №1</w:t>
            </w:r>
          </w:p>
        </w:tc>
        <w:tc>
          <w:tcPr>
            <w:tcW w:w="3054" w:type="dxa"/>
            <w:noWrap/>
            <w:hideMark/>
          </w:tcPr>
          <w:p w14:paraId="6B39206C"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14</w:t>
            </w:r>
          </w:p>
        </w:tc>
        <w:tc>
          <w:tcPr>
            <w:tcW w:w="1256" w:type="dxa"/>
            <w:noWrap/>
            <w:hideMark/>
          </w:tcPr>
          <w:p w14:paraId="099DAD7F" w14:textId="77777777" w:rsidR="003E49CA" w:rsidRPr="009526A2" w:rsidRDefault="003E49CA" w:rsidP="00A81CA2">
            <w:pPr>
              <w:jc w:val="center"/>
              <w:rPr>
                <w:rFonts w:cs="Times New Roman"/>
                <w:sz w:val="20"/>
                <w:szCs w:val="20"/>
              </w:rPr>
            </w:pPr>
            <w:r w:rsidRPr="009526A2">
              <w:rPr>
                <w:rFonts w:cs="Times New Roman"/>
                <w:sz w:val="20"/>
                <w:szCs w:val="20"/>
              </w:rPr>
              <w:t>0,008609</w:t>
            </w:r>
          </w:p>
        </w:tc>
        <w:tc>
          <w:tcPr>
            <w:tcW w:w="1308" w:type="dxa"/>
            <w:noWrap/>
            <w:hideMark/>
          </w:tcPr>
          <w:p w14:paraId="0115A819" w14:textId="77777777" w:rsidR="003E49CA" w:rsidRPr="009526A2" w:rsidRDefault="003E49CA" w:rsidP="00A81CA2">
            <w:pPr>
              <w:jc w:val="center"/>
              <w:rPr>
                <w:rFonts w:cs="Times New Roman"/>
                <w:sz w:val="20"/>
                <w:szCs w:val="20"/>
              </w:rPr>
            </w:pPr>
          </w:p>
        </w:tc>
      </w:tr>
      <w:tr w:rsidR="003E49CA" w:rsidRPr="009526A2" w14:paraId="1AEE32C3" w14:textId="77777777" w:rsidTr="00A81CA2">
        <w:trPr>
          <w:trHeight w:val="225"/>
          <w:jc w:val="center"/>
        </w:trPr>
        <w:tc>
          <w:tcPr>
            <w:tcW w:w="3544" w:type="dxa"/>
            <w:noWrap/>
            <w:hideMark/>
          </w:tcPr>
          <w:p w14:paraId="1024B0B8" w14:textId="77777777" w:rsidR="003E49CA" w:rsidRPr="009526A2" w:rsidRDefault="003E49CA" w:rsidP="00A81CA2">
            <w:pPr>
              <w:jc w:val="center"/>
              <w:rPr>
                <w:rFonts w:cs="Times New Roman"/>
                <w:sz w:val="20"/>
                <w:szCs w:val="20"/>
              </w:rPr>
            </w:pPr>
            <w:r w:rsidRPr="009526A2">
              <w:rPr>
                <w:rFonts w:cs="Times New Roman"/>
                <w:sz w:val="20"/>
                <w:szCs w:val="20"/>
              </w:rPr>
              <w:t>Диспетчерский пункт</w:t>
            </w:r>
          </w:p>
        </w:tc>
        <w:tc>
          <w:tcPr>
            <w:tcW w:w="3054" w:type="dxa"/>
            <w:noWrap/>
            <w:hideMark/>
          </w:tcPr>
          <w:p w14:paraId="6A9C4AD9"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14</w:t>
            </w:r>
          </w:p>
        </w:tc>
        <w:tc>
          <w:tcPr>
            <w:tcW w:w="1256" w:type="dxa"/>
            <w:noWrap/>
            <w:hideMark/>
          </w:tcPr>
          <w:p w14:paraId="08F05608" w14:textId="77777777" w:rsidR="003E49CA" w:rsidRPr="009526A2" w:rsidRDefault="003E49CA" w:rsidP="00A81CA2">
            <w:pPr>
              <w:jc w:val="center"/>
              <w:rPr>
                <w:rFonts w:cs="Times New Roman"/>
                <w:sz w:val="20"/>
                <w:szCs w:val="20"/>
              </w:rPr>
            </w:pPr>
            <w:r w:rsidRPr="009526A2">
              <w:rPr>
                <w:rFonts w:cs="Times New Roman"/>
                <w:sz w:val="20"/>
                <w:szCs w:val="20"/>
              </w:rPr>
              <w:t>0,011333</w:t>
            </w:r>
          </w:p>
        </w:tc>
        <w:tc>
          <w:tcPr>
            <w:tcW w:w="1308" w:type="dxa"/>
            <w:noWrap/>
            <w:hideMark/>
          </w:tcPr>
          <w:p w14:paraId="0721134D" w14:textId="77777777" w:rsidR="003E49CA" w:rsidRPr="009526A2" w:rsidRDefault="003E49CA" w:rsidP="00A81CA2">
            <w:pPr>
              <w:jc w:val="center"/>
              <w:rPr>
                <w:rFonts w:cs="Times New Roman"/>
                <w:sz w:val="20"/>
                <w:szCs w:val="20"/>
              </w:rPr>
            </w:pPr>
            <w:r w:rsidRPr="009526A2">
              <w:rPr>
                <w:rFonts w:cs="Times New Roman"/>
                <w:sz w:val="20"/>
                <w:szCs w:val="20"/>
              </w:rPr>
              <w:t>0,00264</w:t>
            </w:r>
          </w:p>
        </w:tc>
      </w:tr>
      <w:tr w:rsidR="003E49CA" w:rsidRPr="009526A2" w14:paraId="2C0E299B" w14:textId="77777777" w:rsidTr="00A81CA2">
        <w:trPr>
          <w:trHeight w:val="225"/>
          <w:jc w:val="center"/>
        </w:trPr>
        <w:tc>
          <w:tcPr>
            <w:tcW w:w="3544" w:type="dxa"/>
            <w:noWrap/>
            <w:hideMark/>
          </w:tcPr>
          <w:p w14:paraId="3F1E28C0" w14:textId="77777777" w:rsidR="003E49CA" w:rsidRPr="009526A2" w:rsidRDefault="003E49CA" w:rsidP="00A81CA2">
            <w:pPr>
              <w:jc w:val="center"/>
              <w:rPr>
                <w:rFonts w:cs="Times New Roman"/>
                <w:sz w:val="20"/>
                <w:szCs w:val="20"/>
              </w:rPr>
            </w:pPr>
            <w:r w:rsidRPr="009526A2">
              <w:rPr>
                <w:rFonts w:cs="Times New Roman"/>
                <w:sz w:val="20"/>
                <w:szCs w:val="20"/>
              </w:rPr>
              <w:t>Гараж</w:t>
            </w:r>
          </w:p>
        </w:tc>
        <w:tc>
          <w:tcPr>
            <w:tcW w:w="3054" w:type="dxa"/>
            <w:noWrap/>
            <w:hideMark/>
          </w:tcPr>
          <w:p w14:paraId="030E134A"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14</w:t>
            </w:r>
          </w:p>
        </w:tc>
        <w:tc>
          <w:tcPr>
            <w:tcW w:w="1256" w:type="dxa"/>
            <w:noWrap/>
            <w:hideMark/>
          </w:tcPr>
          <w:p w14:paraId="4E06A093" w14:textId="77777777" w:rsidR="003E49CA" w:rsidRPr="009526A2" w:rsidRDefault="003E49CA" w:rsidP="00A81CA2">
            <w:pPr>
              <w:jc w:val="center"/>
              <w:rPr>
                <w:rFonts w:cs="Times New Roman"/>
                <w:sz w:val="20"/>
                <w:szCs w:val="20"/>
              </w:rPr>
            </w:pPr>
            <w:r w:rsidRPr="009526A2">
              <w:rPr>
                <w:rFonts w:cs="Times New Roman"/>
                <w:sz w:val="20"/>
                <w:szCs w:val="20"/>
              </w:rPr>
              <w:t>0,024572</w:t>
            </w:r>
          </w:p>
        </w:tc>
        <w:tc>
          <w:tcPr>
            <w:tcW w:w="1308" w:type="dxa"/>
            <w:noWrap/>
            <w:hideMark/>
          </w:tcPr>
          <w:p w14:paraId="6F4B0510" w14:textId="77777777" w:rsidR="003E49CA" w:rsidRPr="009526A2" w:rsidRDefault="003E49CA" w:rsidP="00A81CA2">
            <w:pPr>
              <w:jc w:val="center"/>
              <w:rPr>
                <w:rFonts w:cs="Times New Roman"/>
                <w:sz w:val="20"/>
                <w:szCs w:val="20"/>
              </w:rPr>
            </w:pPr>
          </w:p>
        </w:tc>
      </w:tr>
    </w:tbl>
    <w:p w14:paraId="365EDD46" w14:textId="2D873F90" w:rsidR="003E49CA" w:rsidRPr="009526A2" w:rsidRDefault="003E49CA" w:rsidP="003E49CA">
      <w:pPr>
        <w:spacing w:before="120" w:after="0" w:line="240" w:lineRule="auto"/>
        <w:ind w:firstLine="426"/>
        <w:jc w:val="both"/>
        <w:rPr>
          <w:rFonts w:cs="Times New Roman"/>
          <w:sz w:val="24"/>
          <w:szCs w:val="24"/>
        </w:rPr>
      </w:pPr>
      <w:r w:rsidRPr="009526A2">
        <w:rPr>
          <w:rFonts w:cs="Times New Roman"/>
          <w:b/>
          <w:sz w:val="24"/>
        </w:rPr>
        <w:t xml:space="preserve">Таблица </w:t>
      </w:r>
      <w:r w:rsidRPr="009526A2">
        <w:rPr>
          <w:rFonts w:cs="Times New Roman"/>
          <w:sz w:val="24"/>
        </w:rPr>
        <w:t>2.5-</w:t>
      </w:r>
      <w:r w:rsidRPr="009526A2">
        <w:rPr>
          <w:rFonts w:cs="Times New Roman"/>
          <w:sz w:val="24"/>
          <w:szCs w:val="24"/>
        </w:rPr>
        <w:t xml:space="preserve"> объекты,  подключенные к централизованной системе теплоснабжения, котельная ул. Луначарского, 51А</w:t>
      </w:r>
    </w:p>
    <w:tbl>
      <w:tblPr>
        <w:tblStyle w:val="a5"/>
        <w:tblW w:w="0" w:type="auto"/>
        <w:jc w:val="center"/>
        <w:tblLook w:val="04A0" w:firstRow="1" w:lastRow="0" w:firstColumn="1" w:lastColumn="0" w:noHBand="0" w:noVBand="1"/>
      </w:tblPr>
      <w:tblGrid>
        <w:gridCol w:w="3402"/>
        <w:gridCol w:w="3288"/>
        <w:gridCol w:w="1256"/>
        <w:gridCol w:w="1163"/>
      </w:tblGrid>
      <w:tr w:rsidR="003E49CA" w:rsidRPr="009526A2" w14:paraId="3B76E780" w14:textId="77777777" w:rsidTr="00A81CA2">
        <w:trPr>
          <w:trHeight w:val="225"/>
          <w:tblHeader/>
          <w:jc w:val="center"/>
        </w:trPr>
        <w:tc>
          <w:tcPr>
            <w:tcW w:w="3402" w:type="dxa"/>
            <w:noWrap/>
            <w:hideMark/>
          </w:tcPr>
          <w:p w14:paraId="705BA895" w14:textId="77777777" w:rsidR="003E49CA" w:rsidRPr="009526A2" w:rsidRDefault="003E49CA" w:rsidP="00A81CA2">
            <w:pPr>
              <w:jc w:val="center"/>
              <w:rPr>
                <w:rFonts w:cs="Times New Roman"/>
                <w:b/>
                <w:sz w:val="20"/>
                <w:szCs w:val="20"/>
              </w:rPr>
            </w:pPr>
            <w:r w:rsidRPr="009526A2">
              <w:rPr>
                <w:rFonts w:cs="Times New Roman"/>
                <w:b/>
                <w:sz w:val="20"/>
                <w:szCs w:val="20"/>
              </w:rPr>
              <w:t xml:space="preserve">Наименование </w:t>
            </w:r>
          </w:p>
          <w:p w14:paraId="075F5A63" w14:textId="77777777" w:rsidR="003E49CA" w:rsidRPr="009526A2" w:rsidRDefault="003E49CA" w:rsidP="00A81CA2">
            <w:pPr>
              <w:jc w:val="center"/>
              <w:rPr>
                <w:rFonts w:cs="Times New Roman"/>
                <w:b/>
                <w:sz w:val="20"/>
                <w:szCs w:val="20"/>
              </w:rPr>
            </w:pPr>
            <w:r w:rsidRPr="009526A2">
              <w:rPr>
                <w:rFonts w:cs="Times New Roman"/>
                <w:b/>
                <w:sz w:val="20"/>
                <w:szCs w:val="20"/>
              </w:rPr>
              <w:t>объекта</w:t>
            </w:r>
          </w:p>
        </w:tc>
        <w:tc>
          <w:tcPr>
            <w:tcW w:w="3288" w:type="dxa"/>
            <w:noWrap/>
            <w:hideMark/>
          </w:tcPr>
          <w:p w14:paraId="701B3DFC" w14:textId="77777777" w:rsidR="003E49CA" w:rsidRPr="009526A2" w:rsidRDefault="003E49CA" w:rsidP="00A81CA2">
            <w:pPr>
              <w:jc w:val="center"/>
              <w:rPr>
                <w:rFonts w:cs="Times New Roman"/>
                <w:b/>
                <w:sz w:val="20"/>
                <w:szCs w:val="20"/>
              </w:rPr>
            </w:pPr>
            <w:r w:rsidRPr="009526A2">
              <w:rPr>
                <w:rFonts w:cs="Times New Roman"/>
                <w:b/>
                <w:sz w:val="20"/>
                <w:szCs w:val="20"/>
              </w:rPr>
              <w:t>Адрес</w:t>
            </w:r>
          </w:p>
        </w:tc>
        <w:tc>
          <w:tcPr>
            <w:tcW w:w="1256" w:type="dxa"/>
            <w:noWrap/>
            <w:hideMark/>
          </w:tcPr>
          <w:p w14:paraId="6025EB53" w14:textId="77777777" w:rsidR="003E49CA" w:rsidRPr="009526A2" w:rsidRDefault="003E49CA" w:rsidP="00A81CA2">
            <w:pPr>
              <w:jc w:val="center"/>
              <w:rPr>
                <w:rFonts w:cs="Times New Roman"/>
                <w:b/>
                <w:sz w:val="20"/>
                <w:szCs w:val="20"/>
              </w:rPr>
            </w:pPr>
            <w:r w:rsidRPr="009526A2">
              <w:rPr>
                <w:rFonts w:cs="Times New Roman"/>
                <w:b/>
                <w:sz w:val="20"/>
                <w:szCs w:val="20"/>
              </w:rPr>
              <w:t>Отопление, Гкал/час</w:t>
            </w:r>
          </w:p>
        </w:tc>
        <w:tc>
          <w:tcPr>
            <w:tcW w:w="1163" w:type="dxa"/>
            <w:noWrap/>
            <w:hideMark/>
          </w:tcPr>
          <w:p w14:paraId="29C1B5E1" w14:textId="77777777" w:rsidR="003E49CA" w:rsidRPr="009526A2" w:rsidRDefault="003E49CA" w:rsidP="00A81CA2">
            <w:pPr>
              <w:jc w:val="center"/>
              <w:rPr>
                <w:rFonts w:cs="Times New Roman"/>
                <w:b/>
                <w:sz w:val="20"/>
                <w:szCs w:val="20"/>
              </w:rPr>
            </w:pPr>
            <w:r w:rsidRPr="009526A2">
              <w:rPr>
                <w:rFonts w:cs="Times New Roman"/>
                <w:b/>
                <w:sz w:val="20"/>
                <w:szCs w:val="20"/>
              </w:rPr>
              <w:t>ГВС,</w:t>
            </w:r>
          </w:p>
          <w:p w14:paraId="076B53B4" w14:textId="77777777" w:rsidR="003E49CA" w:rsidRPr="009526A2" w:rsidRDefault="003E49CA" w:rsidP="00A81CA2">
            <w:pPr>
              <w:rPr>
                <w:rFonts w:cs="Times New Roman"/>
                <w:sz w:val="20"/>
                <w:szCs w:val="20"/>
              </w:rPr>
            </w:pPr>
            <w:r w:rsidRPr="009526A2">
              <w:rPr>
                <w:rFonts w:cs="Times New Roman"/>
                <w:b/>
                <w:sz w:val="20"/>
                <w:szCs w:val="20"/>
              </w:rPr>
              <w:t>Гкал/час</w:t>
            </w:r>
          </w:p>
        </w:tc>
      </w:tr>
      <w:tr w:rsidR="003E49CA" w:rsidRPr="009526A2" w14:paraId="25819B04" w14:textId="77777777" w:rsidTr="00A81CA2">
        <w:trPr>
          <w:trHeight w:val="225"/>
          <w:jc w:val="center"/>
        </w:trPr>
        <w:tc>
          <w:tcPr>
            <w:tcW w:w="3402" w:type="dxa"/>
            <w:noWrap/>
            <w:hideMark/>
          </w:tcPr>
          <w:p w14:paraId="5B9BDB6F"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053E2B89" w14:textId="77777777" w:rsidR="003E49CA" w:rsidRPr="009526A2" w:rsidRDefault="003E49CA" w:rsidP="00A81CA2">
            <w:pPr>
              <w:jc w:val="center"/>
              <w:rPr>
                <w:rFonts w:cs="Times New Roman"/>
                <w:sz w:val="20"/>
                <w:szCs w:val="20"/>
              </w:rPr>
            </w:pPr>
            <w:r w:rsidRPr="009526A2">
              <w:rPr>
                <w:rFonts w:cs="Times New Roman"/>
                <w:sz w:val="20"/>
                <w:szCs w:val="20"/>
              </w:rPr>
              <w:t>3 Интернационала ул, дом № 132</w:t>
            </w:r>
          </w:p>
        </w:tc>
        <w:tc>
          <w:tcPr>
            <w:tcW w:w="1256" w:type="dxa"/>
            <w:noWrap/>
            <w:hideMark/>
          </w:tcPr>
          <w:p w14:paraId="3D18E410" w14:textId="77777777" w:rsidR="003E49CA" w:rsidRPr="009526A2" w:rsidRDefault="003E49CA" w:rsidP="00A81CA2">
            <w:pPr>
              <w:jc w:val="center"/>
              <w:rPr>
                <w:rFonts w:cs="Times New Roman"/>
                <w:sz w:val="20"/>
                <w:szCs w:val="20"/>
              </w:rPr>
            </w:pPr>
            <w:r w:rsidRPr="009526A2">
              <w:rPr>
                <w:rFonts w:cs="Times New Roman"/>
                <w:sz w:val="20"/>
                <w:szCs w:val="20"/>
              </w:rPr>
              <w:t>0,073565</w:t>
            </w:r>
          </w:p>
        </w:tc>
        <w:tc>
          <w:tcPr>
            <w:tcW w:w="1163" w:type="dxa"/>
            <w:noWrap/>
            <w:hideMark/>
          </w:tcPr>
          <w:p w14:paraId="7EF2039D" w14:textId="77777777" w:rsidR="003E49CA" w:rsidRPr="009526A2" w:rsidRDefault="003E49CA" w:rsidP="00A81CA2">
            <w:pPr>
              <w:jc w:val="center"/>
              <w:rPr>
                <w:rFonts w:cs="Times New Roman"/>
                <w:sz w:val="20"/>
                <w:szCs w:val="20"/>
              </w:rPr>
            </w:pPr>
          </w:p>
        </w:tc>
      </w:tr>
      <w:tr w:rsidR="003E49CA" w:rsidRPr="009526A2" w14:paraId="0465D649" w14:textId="77777777" w:rsidTr="00A81CA2">
        <w:trPr>
          <w:trHeight w:val="225"/>
          <w:jc w:val="center"/>
        </w:trPr>
        <w:tc>
          <w:tcPr>
            <w:tcW w:w="3402" w:type="dxa"/>
            <w:noWrap/>
            <w:hideMark/>
          </w:tcPr>
          <w:p w14:paraId="7824C164"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351C0A79" w14:textId="77777777" w:rsidR="003E49CA" w:rsidRPr="009526A2" w:rsidRDefault="003E49CA" w:rsidP="00A81CA2">
            <w:pPr>
              <w:jc w:val="center"/>
              <w:rPr>
                <w:rFonts w:cs="Times New Roman"/>
                <w:sz w:val="20"/>
                <w:szCs w:val="20"/>
              </w:rPr>
            </w:pPr>
            <w:r w:rsidRPr="009526A2">
              <w:rPr>
                <w:rFonts w:cs="Times New Roman"/>
                <w:sz w:val="20"/>
                <w:szCs w:val="20"/>
              </w:rPr>
              <w:t>3 Интернационала ул, дом № 134</w:t>
            </w:r>
          </w:p>
        </w:tc>
        <w:tc>
          <w:tcPr>
            <w:tcW w:w="1256" w:type="dxa"/>
            <w:noWrap/>
            <w:hideMark/>
          </w:tcPr>
          <w:p w14:paraId="0FCA823A" w14:textId="77777777" w:rsidR="003E49CA" w:rsidRPr="009526A2" w:rsidRDefault="003E49CA" w:rsidP="00A81CA2">
            <w:pPr>
              <w:jc w:val="center"/>
              <w:rPr>
                <w:rFonts w:cs="Times New Roman"/>
                <w:sz w:val="20"/>
                <w:szCs w:val="20"/>
              </w:rPr>
            </w:pPr>
            <w:r w:rsidRPr="009526A2">
              <w:rPr>
                <w:rFonts w:cs="Times New Roman"/>
                <w:sz w:val="20"/>
                <w:szCs w:val="20"/>
              </w:rPr>
              <w:t>0,06924</w:t>
            </w:r>
          </w:p>
        </w:tc>
        <w:tc>
          <w:tcPr>
            <w:tcW w:w="1163" w:type="dxa"/>
            <w:noWrap/>
            <w:hideMark/>
          </w:tcPr>
          <w:p w14:paraId="66F29C5F" w14:textId="77777777" w:rsidR="003E49CA" w:rsidRPr="009526A2" w:rsidRDefault="003E49CA" w:rsidP="00A81CA2">
            <w:pPr>
              <w:jc w:val="center"/>
              <w:rPr>
                <w:rFonts w:cs="Times New Roman"/>
                <w:sz w:val="20"/>
                <w:szCs w:val="20"/>
              </w:rPr>
            </w:pPr>
            <w:r w:rsidRPr="009526A2">
              <w:rPr>
                <w:rFonts w:cs="Times New Roman"/>
                <w:sz w:val="20"/>
                <w:szCs w:val="20"/>
              </w:rPr>
              <w:t>0,0000025</w:t>
            </w:r>
          </w:p>
        </w:tc>
      </w:tr>
      <w:tr w:rsidR="003E49CA" w:rsidRPr="009526A2" w14:paraId="57B87F70" w14:textId="77777777" w:rsidTr="00A81CA2">
        <w:trPr>
          <w:trHeight w:val="225"/>
          <w:jc w:val="center"/>
        </w:trPr>
        <w:tc>
          <w:tcPr>
            <w:tcW w:w="3402" w:type="dxa"/>
            <w:noWrap/>
            <w:hideMark/>
          </w:tcPr>
          <w:p w14:paraId="51DA65F7"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42869E74" w14:textId="77777777" w:rsidR="003E49CA" w:rsidRPr="009526A2" w:rsidRDefault="003E49CA" w:rsidP="00A81CA2">
            <w:pPr>
              <w:jc w:val="center"/>
              <w:rPr>
                <w:rFonts w:cs="Times New Roman"/>
                <w:sz w:val="20"/>
                <w:szCs w:val="20"/>
              </w:rPr>
            </w:pPr>
            <w:r w:rsidRPr="009526A2">
              <w:rPr>
                <w:rFonts w:cs="Times New Roman"/>
                <w:sz w:val="20"/>
                <w:szCs w:val="20"/>
              </w:rPr>
              <w:t>3 Интернационала ул, дом № 91</w:t>
            </w:r>
          </w:p>
        </w:tc>
        <w:tc>
          <w:tcPr>
            <w:tcW w:w="1256" w:type="dxa"/>
            <w:noWrap/>
            <w:hideMark/>
          </w:tcPr>
          <w:p w14:paraId="4179AD4B" w14:textId="77777777" w:rsidR="003E49CA" w:rsidRPr="009526A2" w:rsidRDefault="003E49CA" w:rsidP="00A81CA2">
            <w:pPr>
              <w:jc w:val="center"/>
              <w:rPr>
                <w:rFonts w:cs="Times New Roman"/>
                <w:sz w:val="20"/>
                <w:szCs w:val="20"/>
              </w:rPr>
            </w:pPr>
            <w:r w:rsidRPr="009526A2">
              <w:rPr>
                <w:rFonts w:cs="Times New Roman"/>
                <w:sz w:val="20"/>
                <w:szCs w:val="20"/>
              </w:rPr>
              <w:t>0,33881</w:t>
            </w:r>
          </w:p>
        </w:tc>
        <w:tc>
          <w:tcPr>
            <w:tcW w:w="1163" w:type="dxa"/>
            <w:noWrap/>
            <w:hideMark/>
          </w:tcPr>
          <w:p w14:paraId="73F9F853" w14:textId="77777777" w:rsidR="003E49CA" w:rsidRPr="009526A2" w:rsidRDefault="003E49CA" w:rsidP="00A81CA2">
            <w:pPr>
              <w:jc w:val="center"/>
              <w:rPr>
                <w:rFonts w:cs="Times New Roman"/>
                <w:sz w:val="20"/>
                <w:szCs w:val="20"/>
              </w:rPr>
            </w:pPr>
            <w:r w:rsidRPr="009526A2">
              <w:rPr>
                <w:rFonts w:cs="Times New Roman"/>
                <w:sz w:val="20"/>
                <w:szCs w:val="20"/>
              </w:rPr>
              <w:t>0,0000139</w:t>
            </w:r>
          </w:p>
        </w:tc>
      </w:tr>
      <w:tr w:rsidR="003E49CA" w:rsidRPr="009526A2" w14:paraId="38A5EB63" w14:textId="77777777" w:rsidTr="00A81CA2">
        <w:trPr>
          <w:trHeight w:val="225"/>
          <w:jc w:val="center"/>
        </w:trPr>
        <w:tc>
          <w:tcPr>
            <w:tcW w:w="3402" w:type="dxa"/>
            <w:noWrap/>
            <w:hideMark/>
          </w:tcPr>
          <w:p w14:paraId="5BFDCC1E"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328C9256" w14:textId="77777777" w:rsidR="003E49CA" w:rsidRPr="009526A2" w:rsidRDefault="003E49CA" w:rsidP="00A81CA2">
            <w:pPr>
              <w:jc w:val="center"/>
              <w:rPr>
                <w:rFonts w:cs="Times New Roman"/>
                <w:sz w:val="20"/>
                <w:szCs w:val="20"/>
              </w:rPr>
            </w:pPr>
            <w:r w:rsidRPr="009526A2">
              <w:rPr>
                <w:rFonts w:cs="Times New Roman"/>
                <w:sz w:val="20"/>
                <w:szCs w:val="20"/>
              </w:rPr>
              <w:t>3 Интернационала ул, дом № 93</w:t>
            </w:r>
          </w:p>
        </w:tc>
        <w:tc>
          <w:tcPr>
            <w:tcW w:w="1256" w:type="dxa"/>
            <w:noWrap/>
            <w:hideMark/>
          </w:tcPr>
          <w:p w14:paraId="55D6B53F" w14:textId="77777777" w:rsidR="003E49CA" w:rsidRPr="009526A2" w:rsidRDefault="003E49CA" w:rsidP="00A81CA2">
            <w:pPr>
              <w:jc w:val="center"/>
              <w:rPr>
                <w:rFonts w:cs="Times New Roman"/>
                <w:sz w:val="20"/>
                <w:szCs w:val="20"/>
              </w:rPr>
            </w:pPr>
            <w:r w:rsidRPr="009526A2">
              <w:rPr>
                <w:rFonts w:cs="Times New Roman"/>
                <w:sz w:val="20"/>
                <w:szCs w:val="20"/>
              </w:rPr>
              <w:t>0,023258</w:t>
            </w:r>
          </w:p>
        </w:tc>
        <w:tc>
          <w:tcPr>
            <w:tcW w:w="1163" w:type="dxa"/>
            <w:noWrap/>
            <w:hideMark/>
          </w:tcPr>
          <w:p w14:paraId="28F42115" w14:textId="77777777" w:rsidR="003E49CA" w:rsidRPr="009526A2" w:rsidRDefault="003E49CA" w:rsidP="00A81CA2">
            <w:pPr>
              <w:jc w:val="center"/>
              <w:rPr>
                <w:rFonts w:cs="Times New Roman"/>
                <w:sz w:val="20"/>
                <w:szCs w:val="20"/>
              </w:rPr>
            </w:pPr>
          </w:p>
        </w:tc>
      </w:tr>
      <w:tr w:rsidR="003E49CA" w:rsidRPr="009526A2" w14:paraId="4AEB396E" w14:textId="77777777" w:rsidTr="00A81CA2">
        <w:trPr>
          <w:trHeight w:val="225"/>
          <w:jc w:val="center"/>
        </w:trPr>
        <w:tc>
          <w:tcPr>
            <w:tcW w:w="3402" w:type="dxa"/>
            <w:noWrap/>
            <w:hideMark/>
          </w:tcPr>
          <w:p w14:paraId="5043F6C0"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5A5E1005"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46</w:t>
            </w:r>
          </w:p>
        </w:tc>
        <w:tc>
          <w:tcPr>
            <w:tcW w:w="1256" w:type="dxa"/>
            <w:noWrap/>
            <w:hideMark/>
          </w:tcPr>
          <w:p w14:paraId="65997BB6" w14:textId="77777777" w:rsidR="003E49CA" w:rsidRPr="009526A2" w:rsidRDefault="003E49CA" w:rsidP="00A81CA2">
            <w:pPr>
              <w:jc w:val="center"/>
              <w:rPr>
                <w:rFonts w:cs="Times New Roman"/>
                <w:sz w:val="20"/>
                <w:szCs w:val="20"/>
              </w:rPr>
            </w:pPr>
            <w:r w:rsidRPr="009526A2">
              <w:rPr>
                <w:rFonts w:cs="Times New Roman"/>
                <w:sz w:val="20"/>
                <w:szCs w:val="20"/>
              </w:rPr>
              <w:t>0,227272</w:t>
            </w:r>
          </w:p>
        </w:tc>
        <w:tc>
          <w:tcPr>
            <w:tcW w:w="1163" w:type="dxa"/>
            <w:noWrap/>
            <w:hideMark/>
          </w:tcPr>
          <w:p w14:paraId="4C2BE489" w14:textId="77777777" w:rsidR="003E49CA" w:rsidRPr="009526A2" w:rsidRDefault="003E49CA" w:rsidP="00A81CA2">
            <w:pPr>
              <w:jc w:val="center"/>
              <w:rPr>
                <w:rFonts w:cs="Times New Roman"/>
                <w:sz w:val="20"/>
                <w:szCs w:val="20"/>
              </w:rPr>
            </w:pPr>
          </w:p>
        </w:tc>
      </w:tr>
      <w:tr w:rsidR="003E49CA" w:rsidRPr="009526A2" w14:paraId="6CE27AA7" w14:textId="77777777" w:rsidTr="00A81CA2">
        <w:trPr>
          <w:trHeight w:val="225"/>
          <w:jc w:val="center"/>
        </w:trPr>
        <w:tc>
          <w:tcPr>
            <w:tcW w:w="3402" w:type="dxa"/>
            <w:noWrap/>
            <w:hideMark/>
          </w:tcPr>
          <w:p w14:paraId="3D070CC0"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5280E8C8"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44</w:t>
            </w:r>
          </w:p>
        </w:tc>
        <w:tc>
          <w:tcPr>
            <w:tcW w:w="1256" w:type="dxa"/>
            <w:noWrap/>
            <w:hideMark/>
          </w:tcPr>
          <w:p w14:paraId="366F21FD" w14:textId="77777777" w:rsidR="003E49CA" w:rsidRPr="009526A2" w:rsidRDefault="003E49CA" w:rsidP="00A81CA2">
            <w:pPr>
              <w:jc w:val="center"/>
              <w:rPr>
                <w:rFonts w:cs="Times New Roman"/>
                <w:sz w:val="20"/>
                <w:szCs w:val="20"/>
              </w:rPr>
            </w:pPr>
            <w:r w:rsidRPr="009526A2">
              <w:rPr>
                <w:rFonts w:cs="Times New Roman"/>
                <w:sz w:val="20"/>
                <w:szCs w:val="20"/>
              </w:rPr>
              <w:t>0,229648</w:t>
            </w:r>
          </w:p>
        </w:tc>
        <w:tc>
          <w:tcPr>
            <w:tcW w:w="1163" w:type="dxa"/>
            <w:noWrap/>
            <w:hideMark/>
          </w:tcPr>
          <w:p w14:paraId="6077BEE0" w14:textId="77777777" w:rsidR="003E49CA" w:rsidRPr="009526A2" w:rsidRDefault="003E49CA" w:rsidP="00A81CA2">
            <w:pPr>
              <w:jc w:val="center"/>
              <w:rPr>
                <w:rFonts w:cs="Times New Roman"/>
                <w:sz w:val="20"/>
                <w:szCs w:val="20"/>
              </w:rPr>
            </w:pPr>
          </w:p>
        </w:tc>
      </w:tr>
      <w:tr w:rsidR="003E49CA" w:rsidRPr="009526A2" w14:paraId="02DA1723" w14:textId="77777777" w:rsidTr="00A81CA2">
        <w:trPr>
          <w:trHeight w:val="225"/>
          <w:jc w:val="center"/>
        </w:trPr>
        <w:tc>
          <w:tcPr>
            <w:tcW w:w="3402" w:type="dxa"/>
            <w:noWrap/>
            <w:hideMark/>
          </w:tcPr>
          <w:p w14:paraId="47884C5B" w14:textId="77777777" w:rsidR="003E49CA" w:rsidRPr="009526A2" w:rsidRDefault="003E49CA" w:rsidP="00A81CA2">
            <w:pPr>
              <w:jc w:val="center"/>
              <w:rPr>
                <w:rFonts w:cs="Times New Roman"/>
                <w:sz w:val="20"/>
                <w:szCs w:val="20"/>
              </w:rPr>
            </w:pPr>
            <w:r w:rsidRPr="009526A2">
              <w:rPr>
                <w:rFonts w:cs="Times New Roman"/>
                <w:sz w:val="20"/>
                <w:szCs w:val="20"/>
              </w:rPr>
              <w:t>Детский сад "Теремок"</w:t>
            </w:r>
          </w:p>
        </w:tc>
        <w:tc>
          <w:tcPr>
            <w:tcW w:w="3288" w:type="dxa"/>
            <w:noWrap/>
            <w:hideMark/>
          </w:tcPr>
          <w:p w14:paraId="52E62A48"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100</w:t>
            </w:r>
          </w:p>
        </w:tc>
        <w:tc>
          <w:tcPr>
            <w:tcW w:w="1256" w:type="dxa"/>
            <w:noWrap/>
            <w:hideMark/>
          </w:tcPr>
          <w:p w14:paraId="62F0E339" w14:textId="77777777" w:rsidR="003E49CA" w:rsidRPr="009526A2" w:rsidRDefault="003E49CA" w:rsidP="00A81CA2">
            <w:pPr>
              <w:jc w:val="center"/>
              <w:rPr>
                <w:rFonts w:cs="Times New Roman"/>
                <w:sz w:val="20"/>
                <w:szCs w:val="20"/>
              </w:rPr>
            </w:pPr>
            <w:r w:rsidRPr="009526A2">
              <w:rPr>
                <w:rFonts w:cs="Times New Roman"/>
                <w:sz w:val="20"/>
                <w:szCs w:val="20"/>
              </w:rPr>
              <w:t>0,083438</w:t>
            </w:r>
          </w:p>
        </w:tc>
        <w:tc>
          <w:tcPr>
            <w:tcW w:w="1163" w:type="dxa"/>
            <w:noWrap/>
            <w:hideMark/>
          </w:tcPr>
          <w:p w14:paraId="4E49DE18" w14:textId="77777777" w:rsidR="003E49CA" w:rsidRPr="009526A2" w:rsidRDefault="003E49CA" w:rsidP="00A81CA2">
            <w:pPr>
              <w:jc w:val="center"/>
              <w:rPr>
                <w:rFonts w:cs="Times New Roman"/>
                <w:sz w:val="20"/>
                <w:szCs w:val="20"/>
              </w:rPr>
            </w:pPr>
          </w:p>
        </w:tc>
      </w:tr>
      <w:tr w:rsidR="003E49CA" w:rsidRPr="009526A2" w14:paraId="7C90ED5F" w14:textId="77777777" w:rsidTr="00A81CA2">
        <w:trPr>
          <w:trHeight w:val="225"/>
          <w:jc w:val="center"/>
        </w:trPr>
        <w:tc>
          <w:tcPr>
            <w:tcW w:w="3402" w:type="dxa"/>
            <w:noWrap/>
            <w:hideMark/>
          </w:tcPr>
          <w:p w14:paraId="03B65A15" w14:textId="77777777" w:rsidR="003E49CA" w:rsidRPr="009526A2" w:rsidRDefault="003E49CA" w:rsidP="00A81CA2">
            <w:pPr>
              <w:jc w:val="center"/>
              <w:rPr>
                <w:rFonts w:cs="Times New Roman"/>
                <w:sz w:val="20"/>
                <w:szCs w:val="20"/>
              </w:rPr>
            </w:pPr>
            <w:r w:rsidRPr="009526A2">
              <w:rPr>
                <w:rFonts w:cs="Times New Roman"/>
                <w:sz w:val="20"/>
                <w:szCs w:val="20"/>
              </w:rPr>
              <w:t>Нежилое помещение</w:t>
            </w:r>
          </w:p>
        </w:tc>
        <w:tc>
          <w:tcPr>
            <w:tcW w:w="3288" w:type="dxa"/>
            <w:noWrap/>
            <w:hideMark/>
          </w:tcPr>
          <w:p w14:paraId="05AA8C3C"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46</w:t>
            </w:r>
          </w:p>
        </w:tc>
        <w:tc>
          <w:tcPr>
            <w:tcW w:w="1256" w:type="dxa"/>
            <w:noWrap/>
            <w:hideMark/>
          </w:tcPr>
          <w:p w14:paraId="7AD29188" w14:textId="77777777" w:rsidR="003E49CA" w:rsidRPr="009526A2" w:rsidRDefault="003E49CA" w:rsidP="00A81CA2">
            <w:pPr>
              <w:jc w:val="center"/>
              <w:rPr>
                <w:rFonts w:cs="Times New Roman"/>
                <w:sz w:val="20"/>
                <w:szCs w:val="20"/>
              </w:rPr>
            </w:pPr>
            <w:r w:rsidRPr="009526A2">
              <w:rPr>
                <w:rFonts w:cs="Times New Roman"/>
                <w:sz w:val="20"/>
                <w:szCs w:val="20"/>
              </w:rPr>
              <w:t>0,009468</w:t>
            </w:r>
          </w:p>
        </w:tc>
        <w:tc>
          <w:tcPr>
            <w:tcW w:w="1163" w:type="dxa"/>
            <w:noWrap/>
            <w:hideMark/>
          </w:tcPr>
          <w:p w14:paraId="7B2604BE" w14:textId="77777777" w:rsidR="003E49CA" w:rsidRPr="009526A2" w:rsidRDefault="003E49CA" w:rsidP="00A81CA2">
            <w:pPr>
              <w:jc w:val="center"/>
              <w:rPr>
                <w:rFonts w:cs="Times New Roman"/>
                <w:sz w:val="20"/>
                <w:szCs w:val="20"/>
              </w:rPr>
            </w:pPr>
          </w:p>
        </w:tc>
      </w:tr>
      <w:tr w:rsidR="003E49CA" w:rsidRPr="009526A2" w14:paraId="2FE3D916" w14:textId="77777777" w:rsidTr="00A81CA2">
        <w:trPr>
          <w:trHeight w:val="225"/>
          <w:jc w:val="center"/>
        </w:trPr>
        <w:tc>
          <w:tcPr>
            <w:tcW w:w="3402" w:type="dxa"/>
            <w:noWrap/>
            <w:hideMark/>
          </w:tcPr>
          <w:p w14:paraId="5EEF5B8F" w14:textId="77777777" w:rsidR="003E49CA" w:rsidRPr="009526A2" w:rsidRDefault="003E49CA" w:rsidP="00A81CA2">
            <w:pPr>
              <w:jc w:val="center"/>
              <w:rPr>
                <w:rFonts w:cs="Times New Roman"/>
                <w:sz w:val="20"/>
                <w:szCs w:val="20"/>
              </w:rPr>
            </w:pPr>
            <w:r w:rsidRPr="009526A2">
              <w:rPr>
                <w:rFonts w:cs="Times New Roman"/>
                <w:sz w:val="20"/>
                <w:szCs w:val="20"/>
              </w:rPr>
              <w:t>Магазин "Восьмерочка"</w:t>
            </w:r>
          </w:p>
        </w:tc>
        <w:tc>
          <w:tcPr>
            <w:tcW w:w="3288" w:type="dxa"/>
            <w:noWrap/>
            <w:hideMark/>
          </w:tcPr>
          <w:p w14:paraId="1F985524"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105</w:t>
            </w:r>
          </w:p>
        </w:tc>
        <w:tc>
          <w:tcPr>
            <w:tcW w:w="1256" w:type="dxa"/>
            <w:noWrap/>
            <w:hideMark/>
          </w:tcPr>
          <w:p w14:paraId="320717E7" w14:textId="77777777" w:rsidR="003E49CA" w:rsidRPr="009526A2" w:rsidRDefault="003E49CA" w:rsidP="00A81CA2">
            <w:pPr>
              <w:jc w:val="center"/>
              <w:rPr>
                <w:rFonts w:cs="Times New Roman"/>
                <w:sz w:val="20"/>
                <w:szCs w:val="20"/>
              </w:rPr>
            </w:pPr>
            <w:r w:rsidRPr="009526A2">
              <w:rPr>
                <w:rFonts w:cs="Times New Roman"/>
                <w:sz w:val="20"/>
                <w:szCs w:val="20"/>
              </w:rPr>
              <w:t>0,028519</w:t>
            </w:r>
          </w:p>
        </w:tc>
        <w:tc>
          <w:tcPr>
            <w:tcW w:w="1163" w:type="dxa"/>
            <w:noWrap/>
            <w:hideMark/>
          </w:tcPr>
          <w:p w14:paraId="552CB9E1" w14:textId="77777777" w:rsidR="003E49CA" w:rsidRPr="009526A2" w:rsidRDefault="003E49CA" w:rsidP="00A81CA2">
            <w:pPr>
              <w:jc w:val="center"/>
              <w:rPr>
                <w:rFonts w:cs="Times New Roman"/>
                <w:sz w:val="20"/>
                <w:szCs w:val="20"/>
              </w:rPr>
            </w:pPr>
          </w:p>
        </w:tc>
      </w:tr>
      <w:tr w:rsidR="003E49CA" w:rsidRPr="009526A2" w14:paraId="605209E9" w14:textId="77777777" w:rsidTr="00A81CA2">
        <w:trPr>
          <w:trHeight w:val="225"/>
          <w:jc w:val="center"/>
        </w:trPr>
        <w:tc>
          <w:tcPr>
            <w:tcW w:w="3402" w:type="dxa"/>
            <w:noWrap/>
            <w:hideMark/>
          </w:tcPr>
          <w:p w14:paraId="530BED7E"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0BA2E613"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47</w:t>
            </w:r>
          </w:p>
        </w:tc>
        <w:tc>
          <w:tcPr>
            <w:tcW w:w="1256" w:type="dxa"/>
            <w:noWrap/>
            <w:hideMark/>
          </w:tcPr>
          <w:p w14:paraId="03611E94" w14:textId="77777777" w:rsidR="003E49CA" w:rsidRPr="009526A2" w:rsidRDefault="003E49CA" w:rsidP="00A81CA2">
            <w:pPr>
              <w:jc w:val="center"/>
              <w:rPr>
                <w:rFonts w:cs="Times New Roman"/>
                <w:sz w:val="20"/>
                <w:szCs w:val="20"/>
              </w:rPr>
            </w:pPr>
            <w:r w:rsidRPr="009526A2">
              <w:rPr>
                <w:rFonts w:cs="Times New Roman"/>
                <w:sz w:val="20"/>
                <w:szCs w:val="20"/>
              </w:rPr>
              <w:t>0,377209</w:t>
            </w:r>
          </w:p>
        </w:tc>
        <w:tc>
          <w:tcPr>
            <w:tcW w:w="1163" w:type="dxa"/>
            <w:noWrap/>
            <w:hideMark/>
          </w:tcPr>
          <w:p w14:paraId="3FDEC5AB" w14:textId="77777777" w:rsidR="003E49CA" w:rsidRPr="009526A2" w:rsidRDefault="003E49CA" w:rsidP="00A81CA2">
            <w:pPr>
              <w:jc w:val="center"/>
              <w:rPr>
                <w:rFonts w:cs="Times New Roman"/>
                <w:sz w:val="20"/>
                <w:szCs w:val="20"/>
              </w:rPr>
            </w:pPr>
            <w:r w:rsidRPr="009526A2">
              <w:rPr>
                <w:rFonts w:cs="Times New Roman"/>
                <w:sz w:val="20"/>
                <w:szCs w:val="20"/>
              </w:rPr>
              <w:t>0,0026752</w:t>
            </w:r>
          </w:p>
        </w:tc>
      </w:tr>
      <w:tr w:rsidR="003E49CA" w:rsidRPr="009526A2" w14:paraId="3CFED9CC" w14:textId="77777777" w:rsidTr="00A81CA2">
        <w:trPr>
          <w:trHeight w:val="225"/>
          <w:jc w:val="center"/>
        </w:trPr>
        <w:tc>
          <w:tcPr>
            <w:tcW w:w="3402" w:type="dxa"/>
            <w:noWrap/>
            <w:hideMark/>
          </w:tcPr>
          <w:p w14:paraId="465312D9"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7C06FB8D"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50</w:t>
            </w:r>
          </w:p>
        </w:tc>
        <w:tc>
          <w:tcPr>
            <w:tcW w:w="1256" w:type="dxa"/>
            <w:noWrap/>
            <w:hideMark/>
          </w:tcPr>
          <w:p w14:paraId="32ED3F91" w14:textId="77777777" w:rsidR="003E49CA" w:rsidRPr="009526A2" w:rsidRDefault="003E49CA" w:rsidP="00A81CA2">
            <w:pPr>
              <w:jc w:val="center"/>
              <w:rPr>
                <w:rFonts w:cs="Times New Roman"/>
                <w:sz w:val="20"/>
                <w:szCs w:val="20"/>
              </w:rPr>
            </w:pPr>
            <w:r w:rsidRPr="009526A2">
              <w:rPr>
                <w:rFonts w:cs="Times New Roman"/>
                <w:sz w:val="20"/>
                <w:szCs w:val="20"/>
              </w:rPr>
              <w:t>0,089928</w:t>
            </w:r>
          </w:p>
        </w:tc>
        <w:tc>
          <w:tcPr>
            <w:tcW w:w="1163" w:type="dxa"/>
            <w:noWrap/>
            <w:hideMark/>
          </w:tcPr>
          <w:p w14:paraId="52AC7484" w14:textId="77777777" w:rsidR="003E49CA" w:rsidRPr="009526A2" w:rsidRDefault="003E49CA" w:rsidP="00A81CA2">
            <w:pPr>
              <w:jc w:val="center"/>
              <w:rPr>
                <w:rFonts w:cs="Times New Roman"/>
                <w:sz w:val="20"/>
                <w:szCs w:val="20"/>
              </w:rPr>
            </w:pPr>
          </w:p>
        </w:tc>
      </w:tr>
      <w:tr w:rsidR="003E49CA" w:rsidRPr="009526A2" w14:paraId="6C1BEDF5" w14:textId="77777777" w:rsidTr="00A81CA2">
        <w:trPr>
          <w:trHeight w:val="225"/>
          <w:jc w:val="center"/>
        </w:trPr>
        <w:tc>
          <w:tcPr>
            <w:tcW w:w="3402" w:type="dxa"/>
            <w:noWrap/>
            <w:hideMark/>
          </w:tcPr>
          <w:p w14:paraId="17F64BE4"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5ECA2911"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48</w:t>
            </w:r>
          </w:p>
        </w:tc>
        <w:tc>
          <w:tcPr>
            <w:tcW w:w="1256" w:type="dxa"/>
            <w:noWrap/>
            <w:hideMark/>
          </w:tcPr>
          <w:p w14:paraId="0C9656B5" w14:textId="77777777" w:rsidR="003E49CA" w:rsidRPr="009526A2" w:rsidRDefault="003E49CA" w:rsidP="00A81CA2">
            <w:pPr>
              <w:jc w:val="center"/>
              <w:rPr>
                <w:rFonts w:cs="Times New Roman"/>
                <w:sz w:val="20"/>
                <w:szCs w:val="20"/>
              </w:rPr>
            </w:pPr>
            <w:r w:rsidRPr="009526A2">
              <w:rPr>
                <w:rFonts w:cs="Times New Roman"/>
                <w:sz w:val="20"/>
                <w:szCs w:val="20"/>
              </w:rPr>
              <w:t>0,233026</w:t>
            </w:r>
          </w:p>
        </w:tc>
        <w:tc>
          <w:tcPr>
            <w:tcW w:w="1163" w:type="dxa"/>
            <w:noWrap/>
            <w:hideMark/>
          </w:tcPr>
          <w:p w14:paraId="7E8915F2" w14:textId="77777777" w:rsidR="003E49CA" w:rsidRPr="009526A2" w:rsidRDefault="003E49CA" w:rsidP="00A81CA2">
            <w:pPr>
              <w:jc w:val="center"/>
              <w:rPr>
                <w:rFonts w:cs="Times New Roman"/>
                <w:sz w:val="20"/>
                <w:szCs w:val="20"/>
              </w:rPr>
            </w:pPr>
          </w:p>
        </w:tc>
      </w:tr>
      <w:tr w:rsidR="003E49CA" w:rsidRPr="009526A2" w14:paraId="30E51863" w14:textId="77777777" w:rsidTr="00A81CA2">
        <w:trPr>
          <w:trHeight w:val="225"/>
          <w:jc w:val="center"/>
        </w:trPr>
        <w:tc>
          <w:tcPr>
            <w:tcW w:w="3402" w:type="dxa"/>
            <w:noWrap/>
            <w:hideMark/>
          </w:tcPr>
          <w:p w14:paraId="0684B263"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2BBC4679"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52</w:t>
            </w:r>
          </w:p>
        </w:tc>
        <w:tc>
          <w:tcPr>
            <w:tcW w:w="1256" w:type="dxa"/>
            <w:noWrap/>
            <w:hideMark/>
          </w:tcPr>
          <w:p w14:paraId="70E866DF" w14:textId="77777777" w:rsidR="003E49CA" w:rsidRPr="009526A2" w:rsidRDefault="003E49CA" w:rsidP="00A81CA2">
            <w:pPr>
              <w:jc w:val="center"/>
              <w:rPr>
                <w:rFonts w:cs="Times New Roman"/>
                <w:sz w:val="20"/>
                <w:szCs w:val="20"/>
              </w:rPr>
            </w:pPr>
            <w:r w:rsidRPr="009526A2">
              <w:rPr>
                <w:rFonts w:cs="Times New Roman"/>
                <w:sz w:val="20"/>
                <w:szCs w:val="20"/>
              </w:rPr>
              <w:t>0,092993</w:t>
            </w:r>
          </w:p>
        </w:tc>
        <w:tc>
          <w:tcPr>
            <w:tcW w:w="1163" w:type="dxa"/>
            <w:noWrap/>
            <w:hideMark/>
          </w:tcPr>
          <w:p w14:paraId="1EBF6DD4" w14:textId="77777777" w:rsidR="003E49CA" w:rsidRPr="009526A2" w:rsidRDefault="003E49CA" w:rsidP="00A81CA2">
            <w:pPr>
              <w:jc w:val="center"/>
              <w:rPr>
                <w:rFonts w:cs="Times New Roman"/>
                <w:sz w:val="20"/>
                <w:szCs w:val="20"/>
              </w:rPr>
            </w:pPr>
          </w:p>
        </w:tc>
      </w:tr>
      <w:tr w:rsidR="003E49CA" w:rsidRPr="009526A2" w14:paraId="40A9BA0C" w14:textId="77777777" w:rsidTr="00A81CA2">
        <w:trPr>
          <w:trHeight w:val="225"/>
          <w:jc w:val="center"/>
        </w:trPr>
        <w:tc>
          <w:tcPr>
            <w:tcW w:w="3402" w:type="dxa"/>
            <w:noWrap/>
            <w:hideMark/>
          </w:tcPr>
          <w:p w14:paraId="5FE5548C" w14:textId="77777777" w:rsidR="003E49CA" w:rsidRPr="009526A2" w:rsidRDefault="003E49CA" w:rsidP="00A81CA2">
            <w:pPr>
              <w:jc w:val="center"/>
              <w:rPr>
                <w:rFonts w:cs="Times New Roman"/>
                <w:sz w:val="20"/>
                <w:szCs w:val="20"/>
              </w:rPr>
            </w:pPr>
            <w:r w:rsidRPr="009526A2">
              <w:rPr>
                <w:rFonts w:cs="Times New Roman"/>
                <w:sz w:val="20"/>
                <w:szCs w:val="20"/>
              </w:rPr>
              <w:t>Общежитие</w:t>
            </w:r>
          </w:p>
        </w:tc>
        <w:tc>
          <w:tcPr>
            <w:tcW w:w="3288" w:type="dxa"/>
            <w:noWrap/>
            <w:hideMark/>
          </w:tcPr>
          <w:p w14:paraId="7BE95CBE"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60</w:t>
            </w:r>
          </w:p>
        </w:tc>
        <w:tc>
          <w:tcPr>
            <w:tcW w:w="1256" w:type="dxa"/>
            <w:noWrap/>
            <w:hideMark/>
          </w:tcPr>
          <w:p w14:paraId="4297D5B7" w14:textId="77777777" w:rsidR="003E49CA" w:rsidRPr="009526A2" w:rsidRDefault="003E49CA" w:rsidP="00A81CA2">
            <w:pPr>
              <w:jc w:val="center"/>
              <w:rPr>
                <w:rFonts w:cs="Times New Roman"/>
                <w:sz w:val="20"/>
                <w:szCs w:val="20"/>
              </w:rPr>
            </w:pPr>
            <w:r w:rsidRPr="009526A2">
              <w:rPr>
                <w:rFonts w:cs="Times New Roman"/>
                <w:sz w:val="20"/>
                <w:szCs w:val="20"/>
              </w:rPr>
              <w:t>0,042306</w:t>
            </w:r>
          </w:p>
        </w:tc>
        <w:tc>
          <w:tcPr>
            <w:tcW w:w="1163" w:type="dxa"/>
            <w:noWrap/>
            <w:hideMark/>
          </w:tcPr>
          <w:p w14:paraId="55EEAE83" w14:textId="77777777" w:rsidR="003E49CA" w:rsidRPr="009526A2" w:rsidRDefault="003E49CA" w:rsidP="00A81CA2">
            <w:pPr>
              <w:jc w:val="center"/>
              <w:rPr>
                <w:rFonts w:cs="Times New Roman"/>
                <w:sz w:val="20"/>
                <w:szCs w:val="20"/>
              </w:rPr>
            </w:pPr>
            <w:r w:rsidRPr="009526A2">
              <w:rPr>
                <w:rFonts w:cs="Times New Roman"/>
                <w:sz w:val="20"/>
                <w:szCs w:val="20"/>
              </w:rPr>
              <w:t>0,0074358</w:t>
            </w:r>
          </w:p>
        </w:tc>
      </w:tr>
      <w:tr w:rsidR="003E49CA" w:rsidRPr="009526A2" w14:paraId="6578EDF3" w14:textId="77777777" w:rsidTr="00A81CA2">
        <w:trPr>
          <w:trHeight w:val="225"/>
          <w:jc w:val="center"/>
        </w:trPr>
        <w:tc>
          <w:tcPr>
            <w:tcW w:w="3402" w:type="dxa"/>
            <w:noWrap/>
            <w:hideMark/>
          </w:tcPr>
          <w:p w14:paraId="4A532BC3" w14:textId="77777777" w:rsidR="003E49CA" w:rsidRPr="009526A2" w:rsidRDefault="003E49CA" w:rsidP="00A81CA2">
            <w:pPr>
              <w:jc w:val="center"/>
              <w:rPr>
                <w:rFonts w:cs="Times New Roman"/>
                <w:sz w:val="20"/>
                <w:szCs w:val="20"/>
              </w:rPr>
            </w:pPr>
            <w:r w:rsidRPr="009526A2">
              <w:rPr>
                <w:rFonts w:cs="Times New Roman"/>
                <w:sz w:val="20"/>
                <w:szCs w:val="20"/>
              </w:rPr>
              <w:t>Помещение</w:t>
            </w:r>
          </w:p>
        </w:tc>
        <w:tc>
          <w:tcPr>
            <w:tcW w:w="3288" w:type="dxa"/>
            <w:noWrap/>
            <w:hideMark/>
          </w:tcPr>
          <w:p w14:paraId="73C2A3AA"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58</w:t>
            </w:r>
          </w:p>
        </w:tc>
        <w:tc>
          <w:tcPr>
            <w:tcW w:w="1256" w:type="dxa"/>
            <w:noWrap/>
            <w:hideMark/>
          </w:tcPr>
          <w:p w14:paraId="0D0DAA12" w14:textId="77777777" w:rsidR="003E49CA" w:rsidRPr="009526A2" w:rsidRDefault="003E49CA" w:rsidP="00A81CA2">
            <w:pPr>
              <w:jc w:val="center"/>
              <w:rPr>
                <w:rFonts w:cs="Times New Roman"/>
                <w:sz w:val="20"/>
                <w:szCs w:val="20"/>
              </w:rPr>
            </w:pPr>
            <w:r w:rsidRPr="009526A2">
              <w:rPr>
                <w:rFonts w:cs="Times New Roman"/>
                <w:sz w:val="20"/>
                <w:szCs w:val="20"/>
              </w:rPr>
              <w:t>0,032946</w:t>
            </w:r>
          </w:p>
        </w:tc>
        <w:tc>
          <w:tcPr>
            <w:tcW w:w="1163" w:type="dxa"/>
            <w:noWrap/>
            <w:hideMark/>
          </w:tcPr>
          <w:p w14:paraId="60422B03" w14:textId="77777777" w:rsidR="003E49CA" w:rsidRPr="009526A2" w:rsidRDefault="003E49CA" w:rsidP="00A81CA2">
            <w:pPr>
              <w:jc w:val="center"/>
              <w:rPr>
                <w:rFonts w:cs="Times New Roman"/>
                <w:sz w:val="20"/>
                <w:szCs w:val="20"/>
              </w:rPr>
            </w:pPr>
          </w:p>
        </w:tc>
      </w:tr>
      <w:tr w:rsidR="003E49CA" w:rsidRPr="009526A2" w14:paraId="081E36D1" w14:textId="77777777" w:rsidTr="00A81CA2">
        <w:trPr>
          <w:trHeight w:val="225"/>
          <w:jc w:val="center"/>
        </w:trPr>
        <w:tc>
          <w:tcPr>
            <w:tcW w:w="3402" w:type="dxa"/>
            <w:noWrap/>
            <w:hideMark/>
          </w:tcPr>
          <w:p w14:paraId="6B4D77A3" w14:textId="77777777" w:rsidR="003E49CA" w:rsidRPr="009526A2" w:rsidRDefault="003E49CA" w:rsidP="00A81CA2">
            <w:pPr>
              <w:jc w:val="center"/>
              <w:rPr>
                <w:rFonts w:cs="Times New Roman"/>
                <w:sz w:val="20"/>
                <w:szCs w:val="20"/>
              </w:rPr>
            </w:pPr>
            <w:r w:rsidRPr="009526A2">
              <w:rPr>
                <w:rFonts w:cs="Times New Roman"/>
                <w:sz w:val="20"/>
                <w:szCs w:val="20"/>
              </w:rPr>
              <w:t>Детский сад "Дельфин"</w:t>
            </w:r>
          </w:p>
        </w:tc>
        <w:tc>
          <w:tcPr>
            <w:tcW w:w="3288" w:type="dxa"/>
            <w:noWrap/>
            <w:hideMark/>
          </w:tcPr>
          <w:p w14:paraId="15F3ABCB"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57</w:t>
            </w:r>
          </w:p>
        </w:tc>
        <w:tc>
          <w:tcPr>
            <w:tcW w:w="1256" w:type="dxa"/>
            <w:noWrap/>
            <w:hideMark/>
          </w:tcPr>
          <w:p w14:paraId="40123CB9" w14:textId="77777777" w:rsidR="003E49CA" w:rsidRPr="009526A2" w:rsidRDefault="003E49CA" w:rsidP="00A81CA2">
            <w:pPr>
              <w:jc w:val="center"/>
              <w:rPr>
                <w:rFonts w:cs="Times New Roman"/>
                <w:sz w:val="20"/>
                <w:szCs w:val="20"/>
              </w:rPr>
            </w:pPr>
            <w:r w:rsidRPr="009526A2">
              <w:rPr>
                <w:rFonts w:cs="Times New Roman"/>
                <w:sz w:val="20"/>
                <w:szCs w:val="20"/>
              </w:rPr>
              <w:t>0,172694</w:t>
            </w:r>
          </w:p>
        </w:tc>
        <w:tc>
          <w:tcPr>
            <w:tcW w:w="1163" w:type="dxa"/>
            <w:noWrap/>
            <w:hideMark/>
          </w:tcPr>
          <w:p w14:paraId="16B064F8" w14:textId="77777777" w:rsidR="003E49CA" w:rsidRPr="009526A2" w:rsidRDefault="003E49CA" w:rsidP="00A81CA2">
            <w:pPr>
              <w:jc w:val="center"/>
              <w:rPr>
                <w:rFonts w:cs="Times New Roman"/>
                <w:sz w:val="20"/>
                <w:szCs w:val="20"/>
              </w:rPr>
            </w:pPr>
            <w:r w:rsidRPr="009526A2">
              <w:rPr>
                <w:rFonts w:cs="Times New Roman"/>
                <w:sz w:val="20"/>
                <w:szCs w:val="20"/>
              </w:rPr>
              <w:t>0,2078051</w:t>
            </w:r>
          </w:p>
        </w:tc>
      </w:tr>
      <w:tr w:rsidR="003E49CA" w:rsidRPr="009526A2" w14:paraId="1CEF1C5D" w14:textId="77777777" w:rsidTr="00A81CA2">
        <w:trPr>
          <w:trHeight w:val="225"/>
          <w:jc w:val="center"/>
        </w:trPr>
        <w:tc>
          <w:tcPr>
            <w:tcW w:w="3402" w:type="dxa"/>
            <w:noWrap/>
            <w:hideMark/>
          </w:tcPr>
          <w:p w14:paraId="0A29B6A9" w14:textId="77777777" w:rsidR="003E49CA" w:rsidRPr="009526A2" w:rsidRDefault="003E49CA" w:rsidP="00A81CA2">
            <w:pPr>
              <w:jc w:val="center"/>
              <w:rPr>
                <w:rFonts w:cs="Times New Roman"/>
                <w:sz w:val="20"/>
                <w:szCs w:val="20"/>
              </w:rPr>
            </w:pPr>
            <w:r w:rsidRPr="009526A2">
              <w:rPr>
                <w:rFonts w:cs="Times New Roman"/>
                <w:sz w:val="20"/>
                <w:szCs w:val="20"/>
              </w:rPr>
              <w:t>Здание районной администрации</w:t>
            </w:r>
          </w:p>
        </w:tc>
        <w:tc>
          <w:tcPr>
            <w:tcW w:w="3288" w:type="dxa"/>
            <w:noWrap/>
            <w:hideMark/>
          </w:tcPr>
          <w:p w14:paraId="7D5136DA"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59</w:t>
            </w:r>
          </w:p>
        </w:tc>
        <w:tc>
          <w:tcPr>
            <w:tcW w:w="1256" w:type="dxa"/>
            <w:noWrap/>
            <w:hideMark/>
          </w:tcPr>
          <w:p w14:paraId="2FB231A6" w14:textId="77777777" w:rsidR="003E49CA" w:rsidRPr="009526A2" w:rsidRDefault="003E49CA" w:rsidP="00A81CA2">
            <w:pPr>
              <w:jc w:val="center"/>
              <w:rPr>
                <w:rFonts w:cs="Times New Roman"/>
                <w:sz w:val="20"/>
                <w:szCs w:val="20"/>
              </w:rPr>
            </w:pPr>
            <w:r w:rsidRPr="009526A2">
              <w:rPr>
                <w:rFonts w:cs="Times New Roman"/>
                <w:sz w:val="20"/>
                <w:szCs w:val="20"/>
              </w:rPr>
              <w:t>0,152621</w:t>
            </w:r>
          </w:p>
        </w:tc>
        <w:tc>
          <w:tcPr>
            <w:tcW w:w="1163" w:type="dxa"/>
            <w:noWrap/>
            <w:hideMark/>
          </w:tcPr>
          <w:p w14:paraId="622768DF" w14:textId="77777777" w:rsidR="003E49CA" w:rsidRPr="009526A2" w:rsidRDefault="003E49CA" w:rsidP="00A81CA2">
            <w:pPr>
              <w:jc w:val="center"/>
              <w:rPr>
                <w:rFonts w:cs="Times New Roman"/>
                <w:sz w:val="20"/>
                <w:szCs w:val="20"/>
              </w:rPr>
            </w:pPr>
          </w:p>
        </w:tc>
      </w:tr>
      <w:tr w:rsidR="003E49CA" w:rsidRPr="009526A2" w14:paraId="54F70C75" w14:textId="77777777" w:rsidTr="00A81CA2">
        <w:trPr>
          <w:trHeight w:val="225"/>
          <w:jc w:val="center"/>
        </w:trPr>
        <w:tc>
          <w:tcPr>
            <w:tcW w:w="3402" w:type="dxa"/>
            <w:noWrap/>
            <w:hideMark/>
          </w:tcPr>
          <w:p w14:paraId="1C1FDE19" w14:textId="77777777" w:rsidR="003E49CA" w:rsidRPr="009526A2" w:rsidRDefault="003E49CA" w:rsidP="00A81CA2">
            <w:pPr>
              <w:jc w:val="center"/>
              <w:rPr>
                <w:rFonts w:cs="Times New Roman"/>
                <w:sz w:val="20"/>
                <w:szCs w:val="20"/>
              </w:rPr>
            </w:pPr>
            <w:r w:rsidRPr="009526A2">
              <w:rPr>
                <w:rFonts w:cs="Times New Roman"/>
                <w:sz w:val="20"/>
                <w:szCs w:val="20"/>
              </w:rPr>
              <w:t>Помещения (к-тр "Родина")</w:t>
            </w:r>
          </w:p>
        </w:tc>
        <w:tc>
          <w:tcPr>
            <w:tcW w:w="3288" w:type="dxa"/>
            <w:noWrap/>
            <w:hideMark/>
          </w:tcPr>
          <w:p w14:paraId="0D983569"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58</w:t>
            </w:r>
          </w:p>
        </w:tc>
        <w:tc>
          <w:tcPr>
            <w:tcW w:w="1256" w:type="dxa"/>
            <w:noWrap/>
            <w:hideMark/>
          </w:tcPr>
          <w:p w14:paraId="2345A5D5" w14:textId="77777777" w:rsidR="003E49CA" w:rsidRPr="009526A2" w:rsidRDefault="003E49CA" w:rsidP="00A81CA2">
            <w:pPr>
              <w:jc w:val="center"/>
              <w:rPr>
                <w:rFonts w:cs="Times New Roman"/>
                <w:sz w:val="20"/>
                <w:szCs w:val="20"/>
              </w:rPr>
            </w:pPr>
            <w:r w:rsidRPr="009526A2">
              <w:rPr>
                <w:rFonts w:cs="Times New Roman"/>
                <w:sz w:val="20"/>
                <w:szCs w:val="20"/>
              </w:rPr>
              <w:t>0,046867</w:t>
            </w:r>
          </w:p>
        </w:tc>
        <w:tc>
          <w:tcPr>
            <w:tcW w:w="1163" w:type="dxa"/>
            <w:noWrap/>
            <w:hideMark/>
          </w:tcPr>
          <w:p w14:paraId="41F7A80F" w14:textId="77777777" w:rsidR="003E49CA" w:rsidRPr="009526A2" w:rsidRDefault="003E49CA" w:rsidP="00A81CA2">
            <w:pPr>
              <w:jc w:val="center"/>
              <w:rPr>
                <w:rFonts w:cs="Times New Roman"/>
                <w:sz w:val="20"/>
                <w:szCs w:val="20"/>
              </w:rPr>
            </w:pPr>
          </w:p>
        </w:tc>
      </w:tr>
      <w:tr w:rsidR="003E49CA" w:rsidRPr="009526A2" w14:paraId="4DD77685" w14:textId="77777777" w:rsidTr="00A81CA2">
        <w:trPr>
          <w:trHeight w:val="225"/>
          <w:jc w:val="center"/>
        </w:trPr>
        <w:tc>
          <w:tcPr>
            <w:tcW w:w="3402" w:type="dxa"/>
            <w:noWrap/>
            <w:hideMark/>
          </w:tcPr>
          <w:p w14:paraId="24A5C982"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07305460"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59</w:t>
            </w:r>
          </w:p>
        </w:tc>
        <w:tc>
          <w:tcPr>
            <w:tcW w:w="1256" w:type="dxa"/>
            <w:noWrap/>
            <w:hideMark/>
          </w:tcPr>
          <w:p w14:paraId="642199AD" w14:textId="77777777" w:rsidR="003E49CA" w:rsidRPr="009526A2" w:rsidRDefault="003E49CA" w:rsidP="00A81CA2">
            <w:pPr>
              <w:jc w:val="center"/>
              <w:rPr>
                <w:rFonts w:cs="Times New Roman"/>
                <w:sz w:val="20"/>
                <w:szCs w:val="20"/>
              </w:rPr>
            </w:pPr>
            <w:r w:rsidRPr="009526A2">
              <w:rPr>
                <w:rFonts w:cs="Times New Roman"/>
                <w:sz w:val="20"/>
                <w:szCs w:val="20"/>
              </w:rPr>
              <w:t>0,013528</w:t>
            </w:r>
          </w:p>
        </w:tc>
        <w:tc>
          <w:tcPr>
            <w:tcW w:w="1163" w:type="dxa"/>
            <w:noWrap/>
            <w:hideMark/>
          </w:tcPr>
          <w:p w14:paraId="78116187" w14:textId="77777777" w:rsidR="003E49CA" w:rsidRPr="009526A2" w:rsidRDefault="003E49CA" w:rsidP="00A81CA2">
            <w:pPr>
              <w:jc w:val="center"/>
              <w:rPr>
                <w:rFonts w:cs="Times New Roman"/>
                <w:sz w:val="20"/>
                <w:szCs w:val="20"/>
              </w:rPr>
            </w:pPr>
          </w:p>
        </w:tc>
      </w:tr>
      <w:tr w:rsidR="003E49CA" w:rsidRPr="009526A2" w14:paraId="62C6887B" w14:textId="77777777" w:rsidTr="00A81CA2">
        <w:trPr>
          <w:trHeight w:val="225"/>
          <w:jc w:val="center"/>
        </w:trPr>
        <w:tc>
          <w:tcPr>
            <w:tcW w:w="3402" w:type="dxa"/>
            <w:noWrap/>
            <w:hideMark/>
          </w:tcPr>
          <w:p w14:paraId="5DEABD88" w14:textId="77777777" w:rsidR="003E49CA" w:rsidRPr="009526A2" w:rsidRDefault="003E49CA" w:rsidP="00A81CA2">
            <w:pPr>
              <w:jc w:val="center"/>
              <w:rPr>
                <w:rFonts w:cs="Times New Roman"/>
                <w:sz w:val="20"/>
                <w:szCs w:val="20"/>
              </w:rPr>
            </w:pPr>
            <w:r w:rsidRPr="009526A2">
              <w:rPr>
                <w:rFonts w:cs="Times New Roman"/>
                <w:sz w:val="20"/>
                <w:szCs w:val="20"/>
              </w:rPr>
              <w:lastRenderedPageBreak/>
              <w:t>Парикмахерская</w:t>
            </w:r>
          </w:p>
        </w:tc>
        <w:tc>
          <w:tcPr>
            <w:tcW w:w="3288" w:type="dxa"/>
            <w:noWrap/>
            <w:hideMark/>
          </w:tcPr>
          <w:p w14:paraId="1175F5DB"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60</w:t>
            </w:r>
          </w:p>
        </w:tc>
        <w:tc>
          <w:tcPr>
            <w:tcW w:w="1256" w:type="dxa"/>
            <w:noWrap/>
            <w:hideMark/>
          </w:tcPr>
          <w:p w14:paraId="7565982A" w14:textId="77777777" w:rsidR="003E49CA" w:rsidRPr="009526A2" w:rsidRDefault="003E49CA" w:rsidP="00A81CA2">
            <w:pPr>
              <w:jc w:val="center"/>
              <w:rPr>
                <w:rFonts w:cs="Times New Roman"/>
                <w:sz w:val="20"/>
                <w:szCs w:val="20"/>
              </w:rPr>
            </w:pPr>
            <w:r w:rsidRPr="009526A2">
              <w:rPr>
                <w:rFonts w:cs="Times New Roman"/>
                <w:sz w:val="20"/>
                <w:szCs w:val="20"/>
              </w:rPr>
              <w:t>0,006241</w:t>
            </w:r>
          </w:p>
        </w:tc>
        <w:tc>
          <w:tcPr>
            <w:tcW w:w="1163" w:type="dxa"/>
            <w:noWrap/>
            <w:hideMark/>
          </w:tcPr>
          <w:p w14:paraId="558B79A5" w14:textId="77777777" w:rsidR="003E49CA" w:rsidRPr="009526A2" w:rsidRDefault="003E49CA" w:rsidP="00A81CA2">
            <w:pPr>
              <w:jc w:val="center"/>
              <w:rPr>
                <w:rFonts w:cs="Times New Roman"/>
                <w:sz w:val="20"/>
                <w:szCs w:val="20"/>
              </w:rPr>
            </w:pPr>
            <w:r w:rsidRPr="009526A2">
              <w:rPr>
                <w:rFonts w:cs="Times New Roman"/>
                <w:sz w:val="20"/>
                <w:szCs w:val="20"/>
              </w:rPr>
              <w:t>0,0020128</w:t>
            </w:r>
          </w:p>
        </w:tc>
      </w:tr>
      <w:tr w:rsidR="003E49CA" w:rsidRPr="009526A2" w14:paraId="2838D46D" w14:textId="77777777" w:rsidTr="00A81CA2">
        <w:trPr>
          <w:trHeight w:val="225"/>
          <w:jc w:val="center"/>
        </w:trPr>
        <w:tc>
          <w:tcPr>
            <w:tcW w:w="3402" w:type="dxa"/>
            <w:noWrap/>
            <w:hideMark/>
          </w:tcPr>
          <w:p w14:paraId="756EB2D8" w14:textId="77777777" w:rsidR="003E49CA" w:rsidRPr="009526A2" w:rsidRDefault="003E49CA" w:rsidP="00A81CA2">
            <w:pPr>
              <w:jc w:val="center"/>
              <w:rPr>
                <w:rFonts w:cs="Times New Roman"/>
                <w:sz w:val="20"/>
                <w:szCs w:val="20"/>
              </w:rPr>
            </w:pPr>
            <w:r w:rsidRPr="009526A2">
              <w:rPr>
                <w:rFonts w:cs="Times New Roman"/>
                <w:sz w:val="20"/>
                <w:szCs w:val="20"/>
              </w:rPr>
              <w:t>Закусочная "Ласточка"</w:t>
            </w:r>
          </w:p>
        </w:tc>
        <w:tc>
          <w:tcPr>
            <w:tcW w:w="3288" w:type="dxa"/>
            <w:noWrap/>
            <w:hideMark/>
          </w:tcPr>
          <w:p w14:paraId="32CFF258"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54</w:t>
            </w:r>
          </w:p>
        </w:tc>
        <w:tc>
          <w:tcPr>
            <w:tcW w:w="1256" w:type="dxa"/>
            <w:noWrap/>
            <w:hideMark/>
          </w:tcPr>
          <w:p w14:paraId="6E90E6C5" w14:textId="77777777" w:rsidR="003E49CA" w:rsidRPr="009526A2" w:rsidRDefault="003E49CA" w:rsidP="00A81CA2">
            <w:pPr>
              <w:jc w:val="center"/>
              <w:rPr>
                <w:rFonts w:cs="Times New Roman"/>
                <w:sz w:val="20"/>
                <w:szCs w:val="20"/>
              </w:rPr>
            </w:pPr>
            <w:r w:rsidRPr="009526A2">
              <w:rPr>
                <w:rFonts w:cs="Times New Roman"/>
                <w:sz w:val="20"/>
                <w:szCs w:val="20"/>
              </w:rPr>
              <w:t>0,009084</w:t>
            </w:r>
          </w:p>
        </w:tc>
        <w:tc>
          <w:tcPr>
            <w:tcW w:w="1163" w:type="dxa"/>
            <w:noWrap/>
            <w:hideMark/>
          </w:tcPr>
          <w:p w14:paraId="47F1F460" w14:textId="77777777" w:rsidR="003E49CA" w:rsidRPr="009526A2" w:rsidRDefault="003E49CA" w:rsidP="00A81CA2">
            <w:pPr>
              <w:jc w:val="center"/>
              <w:rPr>
                <w:rFonts w:cs="Times New Roman"/>
                <w:sz w:val="20"/>
                <w:szCs w:val="20"/>
              </w:rPr>
            </w:pPr>
          </w:p>
        </w:tc>
      </w:tr>
      <w:tr w:rsidR="003E49CA" w:rsidRPr="009526A2" w14:paraId="30E985C4" w14:textId="77777777" w:rsidTr="00A81CA2">
        <w:trPr>
          <w:trHeight w:val="225"/>
          <w:jc w:val="center"/>
        </w:trPr>
        <w:tc>
          <w:tcPr>
            <w:tcW w:w="3402" w:type="dxa"/>
            <w:noWrap/>
            <w:hideMark/>
          </w:tcPr>
          <w:p w14:paraId="273A335D"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7ED1417C"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56</w:t>
            </w:r>
          </w:p>
        </w:tc>
        <w:tc>
          <w:tcPr>
            <w:tcW w:w="1256" w:type="dxa"/>
            <w:noWrap/>
            <w:hideMark/>
          </w:tcPr>
          <w:p w14:paraId="3CCA35EC" w14:textId="77777777" w:rsidR="003E49CA" w:rsidRPr="009526A2" w:rsidRDefault="003E49CA" w:rsidP="00A81CA2">
            <w:pPr>
              <w:jc w:val="center"/>
              <w:rPr>
                <w:rFonts w:cs="Times New Roman"/>
                <w:sz w:val="20"/>
                <w:szCs w:val="20"/>
              </w:rPr>
            </w:pPr>
            <w:r w:rsidRPr="009526A2">
              <w:rPr>
                <w:rFonts w:cs="Times New Roman"/>
                <w:sz w:val="20"/>
                <w:szCs w:val="20"/>
              </w:rPr>
              <w:t>0,069479</w:t>
            </w:r>
          </w:p>
        </w:tc>
        <w:tc>
          <w:tcPr>
            <w:tcW w:w="1163" w:type="dxa"/>
            <w:noWrap/>
            <w:hideMark/>
          </w:tcPr>
          <w:p w14:paraId="34836C96" w14:textId="77777777" w:rsidR="003E49CA" w:rsidRPr="009526A2" w:rsidRDefault="003E49CA" w:rsidP="00A81CA2">
            <w:pPr>
              <w:jc w:val="center"/>
              <w:rPr>
                <w:rFonts w:cs="Times New Roman"/>
                <w:sz w:val="20"/>
                <w:szCs w:val="20"/>
              </w:rPr>
            </w:pPr>
          </w:p>
        </w:tc>
      </w:tr>
      <w:tr w:rsidR="003E49CA" w:rsidRPr="009526A2" w14:paraId="7A0825E2" w14:textId="77777777" w:rsidTr="00A81CA2">
        <w:trPr>
          <w:trHeight w:val="225"/>
          <w:jc w:val="center"/>
        </w:trPr>
        <w:tc>
          <w:tcPr>
            <w:tcW w:w="3402" w:type="dxa"/>
            <w:noWrap/>
            <w:hideMark/>
          </w:tcPr>
          <w:p w14:paraId="09BD90CA" w14:textId="77777777" w:rsidR="003E49CA" w:rsidRPr="009526A2" w:rsidRDefault="003E49CA" w:rsidP="00A81CA2">
            <w:pPr>
              <w:jc w:val="center"/>
              <w:rPr>
                <w:rFonts w:cs="Times New Roman"/>
                <w:sz w:val="20"/>
                <w:szCs w:val="20"/>
              </w:rPr>
            </w:pPr>
            <w:r w:rsidRPr="009526A2">
              <w:rPr>
                <w:rFonts w:cs="Times New Roman"/>
                <w:sz w:val="20"/>
                <w:szCs w:val="20"/>
              </w:rPr>
              <w:t>Гараж</w:t>
            </w:r>
          </w:p>
        </w:tc>
        <w:tc>
          <w:tcPr>
            <w:tcW w:w="3288" w:type="dxa"/>
            <w:noWrap/>
            <w:hideMark/>
          </w:tcPr>
          <w:p w14:paraId="48684E07"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56</w:t>
            </w:r>
          </w:p>
        </w:tc>
        <w:tc>
          <w:tcPr>
            <w:tcW w:w="1256" w:type="dxa"/>
            <w:noWrap/>
            <w:hideMark/>
          </w:tcPr>
          <w:p w14:paraId="648648AB" w14:textId="77777777" w:rsidR="003E49CA" w:rsidRPr="009526A2" w:rsidRDefault="003E49CA" w:rsidP="00A81CA2">
            <w:pPr>
              <w:jc w:val="center"/>
              <w:rPr>
                <w:rFonts w:cs="Times New Roman"/>
                <w:sz w:val="20"/>
                <w:szCs w:val="20"/>
              </w:rPr>
            </w:pPr>
            <w:r w:rsidRPr="009526A2">
              <w:rPr>
                <w:rFonts w:cs="Times New Roman"/>
                <w:sz w:val="20"/>
                <w:szCs w:val="20"/>
              </w:rPr>
              <w:t>0,004094</w:t>
            </w:r>
          </w:p>
        </w:tc>
        <w:tc>
          <w:tcPr>
            <w:tcW w:w="1163" w:type="dxa"/>
            <w:noWrap/>
            <w:hideMark/>
          </w:tcPr>
          <w:p w14:paraId="0E9EB811" w14:textId="77777777" w:rsidR="003E49CA" w:rsidRPr="009526A2" w:rsidRDefault="003E49CA" w:rsidP="00A81CA2">
            <w:pPr>
              <w:jc w:val="center"/>
              <w:rPr>
                <w:rFonts w:cs="Times New Roman"/>
                <w:sz w:val="20"/>
                <w:szCs w:val="20"/>
              </w:rPr>
            </w:pPr>
          </w:p>
        </w:tc>
      </w:tr>
      <w:tr w:rsidR="003E49CA" w:rsidRPr="009526A2" w14:paraId="7EA026D5" w14:textId="77777777" w:rsidTr="00A81CA2">
        <w:trPr>
          <w:trHeight w:val="225"/>
          <w:jc w:val="center"/>
        </w:trPr>
        <w:tc>
          <w:tcPr>
            <w:tcW w:w="3402" w:type="dxa"/>
            <w:noWrap/>
            <w:hideMark/>
          </w:tcPr>
          <w:p w14:paraId="25A25AC5" w14:textId="77777777" w:rsidR="003E49CA" w:rsidRPr="009526A2" w:rsidRDefault="003E49CA" w:rsidP="00A81CA2">
            <w:pPr>
              <w:jc w:val="center"/>
              <w:rPr>
                <w:rFonts w:cs="Times New Roman"/>
                <w:sz w:val="20"/>
                <w:szCs w:val="20"/>
              </w:rPr>
            </w:pPr>
            <w:r w:rsidRPr="009526A2">
              <w:rPr>
                <w:rFonts w:cs="Times New Roman"/>
                <w:sz w:val="20"/>
                <w:szCs w:val="20"/>
              </w:rPr>
              <w:t>Гараж</w:t>
            </w:r>
          </w:p>
        </w:tc>
        <w:tc>
          <w:tcPr>
            <w:tcW w:w="3288" w:type="dxa"/>
            <w:noWrap/>
            <w:hideMark/>
          </w:tcPr>
          <w:p w14:paraId="60810138"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56А</w:t>
            </w:r>
          </w:p>
        </w:tc>
        <w:tc>
          <w:tcPr>
            <w:tcW w:w="1256" w:type="dxa"/>
            <w:noWrap/>
            <w:hideMark/>
          </w:tcPr>
          <w:p w14:paraId="5018B063" w14:textId="77777777" w:rsidR="003E49CA" w:rsidRPr="009526A2" w:rsidRDefault="003E49CA" w:rsidP="00A81CA2">
            <w:pPr>
              <w:jc w:val="center"/>
              <w:rPr>
                <w:rFonts w:cs="Times New Roman"/>
                <w:sz w:val="20"/>
                <w:szCs w:val="20"/>
              </w:rPr>
            </w:pPr>
            <w:r w:rsidRPr="009526A2">
              <w:rPr>
                <w:rFonts w:cs="Times New Roman"/>
                <w:sz w:val="20"/>
                <w:szCs w:val="20"/>
              </w:rPr>
              <w:t>0,003215</w:t>
            </w:r>
          </w:p>
        </w:tc>
        <w:tc>
          <w:tcPr>
            <w:tcW w:w="1163" w:type="dxa"/>
            <w:noWrap/>
            <w:hideMark/>
          </w:tcPr>
          <w:p w14:paraId="5E33A725" w14:textId="77777777" w:rsidR="003E49CA" w:rsidRPr="009526A2" w:rsidRDefault="003E49CA" w:rsidP="00A81CA2">
            <w:pPr>
              <w:jc w:val="center"/>
              <w:rPr>
                <w:rFonts w:cs="Times New Roman"/>
                <w:sz w:val="20"/>
                <w:szCs w:val="20"/>
              </w:rPr>
            </w:pPr>
          </w:p>
        </w:tc>
      </w:tr>
      <w:tr w:rsidR="003E49CA" w:rsidRPr="009526A2" w14:paraId="1FF8E2B4" w14:textId="77777777" w:rsidTr="00A81CA2">
        <w:trPr>
          <w:trHeight w:val="225"/>
          <w:jc w:val="center"/>
        </w:trPr>
        <w:tc>
          <w:tcPr>
            <w:tcW w:w="3402" w:type="dxa"/>
            <w:noWrap/>
            <w:hideMark/>
          </w:tcPr>
          <w:p w14:paraId="60FEA4E6"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2408FE92"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62</w:t>
            </w:r>
          </w:p>
        </w:tc>
        <w:tc>
          <w:tcPr>
            <w:tcW w:w="1256" w:type="dxa"/>
            <w:noWrap/>
            <w:hideMark/>
          </w:tcPr>
          <w:p w14:paraId="081AF9EA" w14:textId="77777777" w:rsidR="003E49CA" w:rsidRPr="009526A2" w:rsidRDefault="003E49CA" w:rsidP="00A81CA2">
            <w:pPr>
              <w:jc w:val="center"/>
              <w:rPr>
                <w:rFonts w:cs="Times New Roman"/>
                <w:sz w:val="20"/>
                <w:szCs w:val="20"/>
              </w:rPr>
            </w:pPr>
            <w:r w:rsidRPr="009526A2">
              <w:rPr>
                <w:rFonts w:cs="Times New Roman"/>
                <w:sz w:val="20"/>
                <w:szCs w:val="20"/>
              </w:rPr>
              <w:t>0,115584</w:t>
            </w:r>
          </w:p>
        </w:tc>
        <w:tc>
          <w:tcPr>
            <w:tcW w:w="1163" w:type="dxa"/>
            <w:noWrap/>
            <w:hideMark/>
          </w:tcPr>
          <w:p w14:paraId="0DF23571" w14:textId="77777777" w:rsidR="003E49CA" w:rsidRPr="009526A2" w:rsidRDefault="003E49CA" w:rsidP="00A81CA2">
            <w:pPr>
              <w:jc w:val="center"/>
              <w:rPr>
                <w:rFonts w:cs="Times New Roman"/>
                <w:sz w:val="20"/>
                <w:szCs w:val="20"/>
              </w:rPr>
            </w:pPr>
          </w:p>
        </w:tc>
      </w:tr>
      <w:tr w:rsidR="003E49CA" w:rsidRPr="009526A2" w14:paraId="0E3ADD05" w14:textId="77777777" w:rsidTr="00A81CA2">
        <w:trPr>
          <w:trHeight w:val="225"/>
          <w:jc w:val="center"/>
        </w:trPr>
        <w:tc>
          <w:tcPr>
            <w:tcW w:w="3402" w:type="dxa"/>
            <w:noWrap/>
            <w:hideMark/>
          </w:tcPr>
          <w:p w14:paraId="2A1DE524"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57EC5012"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64</w:t>
            </w:r>
          </w:p>
        </w:tc>
        <w:tc>
          <w:tcPr>
            <w:tcW w:w="1256" w:type="dxa"/>
            <w:noWrap/>
            <w:hideMark/>
          </w:tcPr>
          <w:p w14:paraId="1FC8B302" w14:textId="77777777" w:rsidR="003E49CA" w:rsidRPr="009526A2" w:rsidRDefault="003E49CA" w:rsidP="00A81CA2">
            <w:pPr>
              <w:jc w:val="center"/>
              <w:rPr>
                <w:rFonts w:cs="Times New Roman"/>
                <w:sz w:val="20"/>
                <w:szCs w:val="20"/>
              </w:rPr>
            </w:pPr>
            <w:r w:rsidRPr="009526A2">
              <w:rPr>
                <w:rFonts w:cs="Times New Roman"/>
                <w:sz w:val="20"/>
                <w:szCs w:val="20"/>
              </w:rPr>
              <w:t>0,213479</w:t>
            </w:r>
          </w:p>
        </w:tc>
        <w:tc>
          <w:tcPr>
            <w:tcW w:w="1163" w:type="dxa"/>
            <w:noWrap/>
            <w:hideMark/>
          </w:tcPr>
          <w:p w14:paraId="71881FDA" w14:textId="77777777" w:rsidR="003E49CA" w:rsidRPr="009526A2" w:rsidRDefault="003E49CA" w:rsidP="00A81CA2">
            <w:pPr>
              <w:jc w:val="center"/>
              <w:rPr>
                <w:rFonts w:cs="Times New Roman"/>
                <w:sz w:val="20"/>
                <w:szCs w:val="20"/>
              </w:rPr>
            </w:pPr>
          </w:p>
        </w:tc>
      </w:tr>
      <w:tr w:rsidR="003E49CA" w:rsidRPr="009526A2" w14:paraId="2DB83ECF" w14:textId="77777777" w:rsidTr="00A81CA2">
        <w:trPr>
          <w:trHeight w:val="225"/>
          <w:jc w:val="center"/>
        </w:trPr>
        <w:tc>
          <w:tcPr>
            <w:tcW w:w="3402" w:type="dxa"/>
            <w:noWrap/>
            <w:hideMark/>
          </w:tcPr>
          <w:p w14:paraId="033DAECF"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7067F232"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66</w:t>
            </w:r>
          </w:p>
        </w:tc>
        <w:tc>
          <w:tcPr>
            <w:tcW w:w="1256" w:type="dxa"/>
            <w:noWrap/>
            <w:hideMark/>
          </w:tcPr>
          <w:p w14:paraId="5EC34E71" w14:textId="77777777" w:rsidR="003E49CA" w:rsidRPr="009526A2" w:rsidRDefault="003E49CA" w:rsidP="00A81CA2">
            <w:pPr>
              <w:jc w:val="center"/>
              <w:rPr>
                <w:rFonts w:cs="Times New Roman"/>
                <w:sz w:val="20"/>
                <w:szCs w:val="20"/>
              </w:rPr>
            </w:pPr>
            <w:r w:rsidRPr="009526A2">
              <w:rPr>
                <w:rFonts w:cs="Times New Roman"/>
                <w:sz w:val="20"/>
                <w:szCs w:val="20"/>
              </w:rPr>
              <w:t>0,031925</w:t>
            </w:r>
          </w:p>
        </w:tc>
        <w:tc>
          <w:tcPr>
            <w:tcW w:w="1163" w:type="dxa"/>
            <w:noWrap/>
            <w:hideMark/>
          </w:tcPr>
          <w:p w14:paraId="05A53393" w14:textId="77777777" w:rsidR="003E49CA" w:rsidRPr="009526A2" w:rsidRDefault="003E49CA" w:rsidP="00A81CA2">
            <w:pPr>
              <w:jc w:val="center"/>
              <w:rPr>
                <w:rFonts w:cs="Times New Roman"/>
                <w:sz w:val="20"/>
                <w:szCs w:val="20"/>
              </w:rPr>
            </w:pPr>
          </w:p>
        </w:tc>
      </w:tr>
      <w:tr w:rsidR="003E49CA" w:rsidRPr="009526A2" w14:paraId="50DF774A" w14:textId="77777777" w:rsidTr="00A81CA2">
        <w:trPr>
          <w:trHeight w:val="225"/>
          <w:jc w:val="center"/>
        </w:trPr>
        <w:tc>
          <w:tcPr>
            <w:tcW w:w="3402" w:type="dxa"/>
            <w:noWrap/>
            <w:hideMark/>
          </w:tcPr>
          <w:p w14:paraId="104E4BB7"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26BB6E05"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88</w:t>
            </w:r>
          </w:p>
        </w:tc>
        <w:tc>
          <w:tcPr>
            <w:tcW w:w="1256" w:type="dxa"/>
            <w:noWrap/>
            <w:hideMark/>
          </w:tcPr>
          <w:p w14:paraId="7F7874AD" w14:textId="77777777" w:rsidR="003E49CA" w:rsidRPr="009526A2" w:rsidRDefault="003E49CA" w:rsidP="00A81CA2">
            <w:pPr>
              <w:jc w:val="center"/>
              <w:rPr>
                <w:rFonts w:cs="Times New Roman"/>
                <w:sz w:val="20"/>
                <w:szCs w:val="20"/>
              </w:rPr>
            </w:pPr>
            <w:r w:rsidRPr="009526A2">
              <w:rPr>
                <w:rFonts w:cs="Times New Roman"/>
                <w:sz w:val="20"/>
                <w:szCs w:val="20"/>
              </w:rPr>
              <w:t>0,049712</w:t>
            </w:r>
          </w:p>
        </w:tc>
        <w:tc>
          <w:tcPr>
            <w:tcW w:w="1163" w:type="dxa"/>
            <w:noWrap/>
            <w:hideMark/>
          </w:tcPr>
          <w:p w14:paraId="4B212043" w14:textId="77777777" w:rsidR="003E49CA" w:rsidRPr="009526A2" w:rsidRDefault="003E49CA" w:rsidP="00A81CA2">
            <w:pPr>
              <w:jc w:val="center"/>
              <w:rPr>
                <w:rFonts w:cs="Times New Roman"/>
                <w:sz w:val="20"/>
                <w:szCs w:val="20"/>
              </w:rPr>
            </w:pPr>
          </w:p>
        </w:tc>
      </w:tr>
      <w:tr w:rsidR="003E49CA" w:rsidRPr="009526A2" w14:paraId="41EA27C2" w14:textId="77777777" w:rsidTr="00A81CA2">
        <w:trPr>
          <w:trHeight w:val="225"/>
          <w:jc w:val="center"/>
        </w:trPr>
        <w:tc>
          <w:tcPr>
            <w:tcW w:w="3402" w:type="dxa"/>
            <w:noWrap/>
            <w:hideMark/>
          </w:tcPr>
          <w:p w14:paraId="27F040A1"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46EC25CC"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92</w:t>
            </w:r>
          </w:p>
        </w:tc>
        <w:tc>
          <w:tcPr>
            <w:tcW w:w="1256" w:type="dxa"/>
            <w:noWrap/>
            <w:hideMark/>
          </w:tcPr>
          <w:p w14:paraId="6C72DD9F" w14:textId="77777777" w:rsidR="003E49CA" w:rsidRPr="009526A2" w:rsidRDefault="003E49CA" w:rsidP="00A81CA2">
            <w:pPr>
              <w:jc w:val="center"/>
              <w:rPr>
                <w:rFonts w:cs="Times New Roman"/>
                <w:sz w:val="20"/>
                <w:szCs w:val="20"/>
              </w:rPr>
            </w:pPr>
            <w:r w:rsidRPr="009526A2">
              <w:rPr>
                <w:rFonts w:cs="Times New Roman"/>
                <w:sz w:val="20"/>
                <w:szCs w:val="20"/>
              </w:rPr>
              <w:t>0,006606</w:t>
            </w:r>
          </w:p>
        </w:tc>
        <w:tc>
          <w:tcPr>
            <w:tcW w:w="1163" w:type="dxa"/>
            <w:noWrap/>
            <w:hideMark/>
          </w:tcPr>
          <w:p w14:paraId="0DAD06CA" w14:textId="77777777" w:rsidR="003E49CA" w:rsidRPr="009526A2" w:rsidRDefault="003E49CA" w:rsidP="00A81CA2">
            <w:pPr>
              <w:jc w:val="center"/>
              <w:rPr>
                <w:rFonts w:cs="Times New Roman"/>
                <w:sz w:val="20"/>
                <w:szCs w:val="20"/>
              </w:rPr>
            </w:pPr>
          </w:p>
        </w:tc>
      </w:tr>
      <w:tr w:rsidR="003E49CA" w:rsidRPr="009526A2" w14:paraId="01FEA18F" w14:textId="77777777" w:rsidTr="00A81CA2">
        <w:trPr>
          <w:trHeight w:val="225"/>
          <w:jc w:val="center"/>
        </w:trPr>
        <w:tc>
          <w:tcPr>
            <w:tcW w:w="3402" w:type="dxa"/>
            <w:noWrap/>
            <w:hideMark/>
          </w:tcPr>
          <w:p w14:paraId="4F04160B"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6ACE724B" w14:textId="77777777" w:rsidR="003E49CA" w:rsidRPr="009526A2" w:rsidRDefault="003E49CA" w:rsidP="00A81CA2">
            <w:pPr>
              <w:jc w:val="center"/>
              <w:rPr>
                <w:rFonts w:cs="Times New Roman"/>
                <w:sz w:val="20"/>
                <w:szCs w:val="20"/>
              </w:rPr>
            </w:pPr>
            <w:r w:rsidRPr="009526A2">
              <w:rPr>
                <w:rFonts w:cs="Times New Roman"/>
                <w:sz w:val="20"/>
                <w:szCs w:val="20"/>
              </w:rPr>
              <w:t>Брянская ул, дом № 96</w:t>
            </w:r>
          </w:p>
        </w:tc>
        <w:tc>
          <w:tcPr>
            <w:tcW w:w="1256" w:type="dxa"/>
            <w:noWrap/>
            <w:hideMark/>
          </w:tcPr>
          <w:p w14:paraId="0D03A055" w14:textId="77777777" w:rsidR="003E49CA" w:rsidRPr="009526A2" w:rsidRDefault="003E49CA" w:rsidP="00A81CA2">
            <w:pPr>
              <w:jc w:val="center"/>
              <w:rPr>
                <w:rFonts w:cs="Times New Roman"/>
                <w:sz w:val="20"/>
                <w:szCs w:val="20"/>
              </w:rPr>
            </w:pPr>
            <w:r w:rsidRPr="009526A2">
              <w:rPr>
                <w:rFonts w:cs="Times New Roman"/>
                <w:sz w:val="20"/>
                <w:szCs w:val="20"/>
              </w:rPr>
              <w:t>0,017271</w:t>
            </w:r>
          </w:p>
        </w:tc>
        <w:tc>
          <w:tcPr>
            <w:tcW w:w="1163" w:type="dxa"/>
            <w:noWrap/>
            <w:hideMark/>
          </w:tcPr>
          <w:p w14:paraId="5F2AA4BC" w14:textId="77777777" w:rsidR="003E49CA" w:rsidRPr="009526A2" w:rsidRDefault="003E49CA" w:rsidP="00A81CA2">
            <w:pPr>
              <w:jc w:val="center"/>
              <w:rPr>
                <w:rFonts w:cs="Times New Roman"/>
                <w:sz w:val="20"/>
                <w:szCs w:val="20"/>
              </w:rPr>
            </w:pPr>
          </w:p>
        </w:tc>
      </w:tr>
      <w:tr w:rsidR="003E49CA" w:rsidRPr="009526A2" w14:paraId="14093795" w14:textId="77777777" w:rsidTr="00A81CA2">
        <w:trPr>
          <w:trHeight w:val="225"/>
          <w:jc w:val="center"/>
        </w:trPr>
        <w:tc>
          <w:tcPr>
            <w:tcW w:w="3402" w:type="dxa"/>
            <w:noWrap/>
            <w:hideMark/>
          </w:tcPr>
          <w:p w14:paraId="20889596" w14:textId="77777777" w:rsidR="003E49CA" w:rsidRPr="009526A2" w:rsidRDefault="003E49CA" w:rsidP="00A81CA2">
            <w:pPr>
              <w:jc w:val="center"/>
              <w:rPr>
                <w:rFonts w:cs="Times New Roman"/>
                <w:sz w:val="20"/>
                <w:szCs w:val="20"/>
              </w:rPr>
            </w:pPr>
            <w:r w:rsidRPr="009526A2">
              <w:rPr>
                <w:rFonts w:cs="Times New Roman"/>
                <w:sz w:val="20"/>
                <w:szCs w:val="20"/>
              </w:rPr>
              <w:t>Спальный корпус</w:t>
            </w:r>
          </w:p>
        </w:tc>
        <w:tc>
          <w:tcPr>
            <w:tcW w:w="3288" w:type="dxa"/>
            <w:noWrap/>
            <w:hideMark/>
          </w:tcPr>
          <w:p w14:paraId="32DF5C89" w14:textId="77777777" w:rsidR="003E49CA" w:rsidRPr="009526A2" w:rsidRDefault="003E49CA" w:rsidP="00A81CA2">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3DEDB15C" w14:textId="77777777" w:rsidR="003E49CA" w:rsidRPr="009526A2" w:rsidRDefault="003E49CA" w:rsidP="00A81CA2">
            <w:pPr>
              <w:jc w:val="center"/>
              <w:rPr>
                <w:rFonts w:cs="Times New Roman"/>
                <w:sz w:val="20"/>
                <w:szCs w:val="20"/>
              </w:rPr>
            </w:pPr>
            <w:r w:rsidRPr="009526A2">
              <w:rPr>
                <w:rFonts w:cs="Times New Roman"/>
                <w:sz w:val="20"/>
                <w:szCs w:val="20"/>
              </w:rPr>
              <w:t>0,104727</w:t>
            </w:r>
          </w:p>
        </w:tc>
        <w:tc>
          <w:tcPr>
            <w:tcW w:w="1163" w:type="dxa"/>
            <w:noWrap/>
            <w:hideMark/>
          </w:tcPr>
          <w:p w14:paraId="62B9FC19" w14:textId="77777777" w:rsidR="003E49CA" w:rsidRPr="009526A2" w:rsidRDefault="003E49CA" w:rsidP="00A81CA2">
            <w:pPr>
              <w:jc w:val="center"/>
              <w:rPr>
                <w:rFonts w:cs="Times New Roman"/>
                <w:sz w:val="20"/>
                <w:szCs w:val="20"/>
              </w:rPr>
            </w:pPr>
            <w:r w:rsidRPr="009526A2">
              <w:rPr>
                <w:rFonts w:cs="Times New Roman"/>
                <w:sz w:val="20"/>
                <w:szCs w:val="20"/>
              </w:rPr>
              <w:t>0,0707207</w:t>
            </w:r>
          </w:p>
        </w:tc>
      </w:tr>
      <w:tr w:rsidR="003E49CA" w:rsidRPr="009526A2" w14:paraId="10CF8732" w14:textId="77777777" w:rsidTr="00A81CA2">
        <w:trPr>
          <w:trHeight w:val="225"/>
          <w:jc w:val="center"/>
        </w:trPr>
        <w:tc>
          <w:tcPr>
            <w:tcW w:w="3402" w:type="dxa"/>
            <w:noWrap/>
            <w:hideMark/>
          </w:tcPr>
          <w:p w14:paraId="40A60334"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3BD5C4F2" w14:textId="77777777" w:rsidR="003E49CA" w:rsidRPr="009526A2" w:rsidRDefault="003E49CA" w:rsidP="00A81CA2">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12F156B4" w14:textId="77777777" w:rsidR="003E49CA" w:rsidRPr="009526A2" w:rsidRDefault="003E49CA" w:rsidP="00A81CA2">
            <w:pPr>
              <w:jc w:val="center"/>
              <w:rPr>
                <w:rFonts w:cs="Times New Roman"/>
                <w:sz w:val="20"/>
                <w:szCs w:val="20"/>
              </w:rPr>
            </w:pPr>
            <w:r w:rsidRPr="009526A2">
              <w:rPr>
                <w:rFonts w:cs="Times New Roman"/>
                <w:sz w:val="20"/>
                <w:szCs w:val="20"/>
              </w:rPr>
              <w:t>0,024691</w:t>
            </w:r>
          </w:p>
        </w:tc>
        <w:tc>
          <w:tcPr>
            <w:tcW w:w="1163" w:type="dxa"/>
            <w:noWrap/>
            <w:hideMark/>
          </w:tcPr>
          <w:p w14:paraId="4F97E240" w14:textId="77777777" w:rsidR="003E49CA" w:rsidRPr="009526A2" w:rsidRDefault="003E49CA" w:rsidP="00A81CA2">
            <w:pPr>
              <w:jc w:val="center"/>
              <w:rPr>
                <w:rFonts w:cs="Times New Roman"/>
                <w:sz w:val="20"/>
                <w:szCs w:val="20"/>
              </w:rPr>
            </w:pPr>
          </w:p>
        </w:tc>
      </w:tr>
      <w:tr w:rsidR="003E49CA" w:rsidRPr="009526A2" w14:paraId="0381062B" w14:textId="77777777" w:rsidTr="00A81CA2">
        <w:trPr>
          <w:trHeight w:val="225"/>
          <w:jc w:val="center"/>
        </w:trPr>
        <w:tc>
          <w:tcPr>
            <w:tcW w:w="3402" w:type="dxa"/>
            <w:noWrap/>
            <w:hideMark/>
          </w:tcPr>
          <w:p w14:paraId="048249C2" w14:textId="77777777" w:rsidR="003E49CA" w:rsidRPr="009526A2" w:rsidRDefault="003E49CA" w:rsidP="00A81CA2">
            <w:pPr>
              <w:jc w:val="center"/>
              <w:rPr>
                <w:rFonts w:cs="Times New Roman"/>
                <w:sz w:val="20"/>
                <w:szCs w:val="20"/>
              </w:rPr>
            </w:pPr>
            <w:r w:rsidRPr="009526A2">
              <w:rPr>
                <w:rFonts w:cs="Times New Roman"/>
                <w:sz w:val="20"/>
                <w:szCs w:val="20"/>
              </w:rPr>
              <w:t>Баня</w:t>
            </w:r>
          </w:p>
        </w:tc>
        <w:tc>
          <w:tcPr>
            <w:tcW w:w="3288" w:type="dxa"/>
            <w:noWrap/>
            <w:hideMark/>
          </w:tcPr>
          <w:p w14:paraId="15543A9F" w14:textId="77777777" w:rsidR="003E49CA" w:rsidRPr="009526A2" w:rsidRDefault="003E49CA" w:rsidP="00A81CA2">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5B59A081" w14:textId="77777777" w:rsidR="003E49CA" w:rsidRPr="009526A2" w:rsidRDefault="003E49CA" w:rsidP="00A81CA2">
            <w:pPr>
              <w:jc w:val="center"/>
              <w:rPr>
                <w:rFonts w:cs="Times New Roman"/>
                <w:sz w:val="20"/>
                <w:szCs w:val="20"/>
              </w:rPr>
            </w:pPr>
            <w:r w:rsidRPr="009526A2">
              <w:rPr>
                <w:rFonts w:cs="Times New Roman"/>
                <w:sz w:val="20"/>
                <w:szCs w:val="20"/>
              </w:rPr>
              <w:t>0,018418</w:t>
            </w:r>
          </w:p>
        </w:tc>
        <w:tc>
          <w:tcPr>
            <w:tcW w:w="1163" w:type="dxa"/>
            <w:noWrap/>
            <w:hideMark/>
          </w:tcPr>
          <w:p w14:paraId="186F5E4A" w14:textId="77777777" w:rsidR="003E49CA" w:rsidRPr="009526A2" w:rsidRDefault="003E49CA" w:rsidP="00A81CA2">
            <w:pPr>
              <w:jc w:val="center"/>
              <w:rPr>
                <w:rFonts w:cs="Times New Roman"/>
                <w:sz w:val="20"/>
                <w:szCs w:val="20"/>
              </w:rPr>
            </w:pPr>
          </w:p>
        </w:tc>
      </w:tr>
      <w:tr w:rsidR="003E49CA" w:rsidRPr="009526A2" w14:paraId="530417F3" w14:textId="77777777" w:rsidTr="00A81CA2">
        <w:trPr>
          <w:trHeight w:val="225"/>
          <w:jc w:val="center"/>
        </w:trPr>
        <w:tc>
          <w:tcPr>
            <w:tcW w:w="3402" w:type="dxa"/>
            <w:noWrap/>
            <w:hideMark/>
          </w:tcPr>
          <w:p w14:paraId="07D64577" w14:textId="77777777" w:rsidR="003E49CA" w:rsidRPr="009526A2" w:rsidRDefault="003E49CA" w:rsidP="00A81CA2">
            <w:pPr>
              <w:jc w:val="center"/>
              <w:rPr>
                <w:rFonts w:cs="Times New Roman"/>
                <w:sz w:val="20"/>
                <w:szCs w:val="20"/>
              </w:rPr>
            </w:pPr>
            <w:r w:rsidRPr="009526A2">
              <w:rPr>
                <w:rFonts w:cs="Times New Roman"/>
                <w:sz w:val="20"/>
                <w:szCs w:val="20"/>
              </w:rPr>
              <w:t>Гаражи</w:t>
            </w:r>
          </w:p>
        </w:tc>
        <w:tc>
          <w:tcPr>
            <w:tcW w:w="3288" w:type="dxa"/>
            <w:noWrap/>
            <w:hideMark/>
          </w:tcPr>
          <w:p w14:paraId="42338F4B" w14:textId="77777777" w:rsidR="003E49CA" w:rsidRPr="009526A2" w:rsidRDefault="003E49CA" w:rsidP="00A81CA2">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4F0CF867" w14:textId="77777777" w:rsidR="003E49CA" w:rsidRPr="009526A2" w:rsidRDefault="003E49CA" w:rsidP="00A81CA2">
            <w:pPr>
              <w:jc w:val="center"/>
              <w:rPr>
                <w:rFonts w:cs="Times New Roman"/>
                <w:sz w:val="20"/>
                <w:szCs w:val="20"/>
              </w:rPr>
            </w:pPr>
            <w:r w:rsidRPr="009526A2">
              <w:rPr>
                <w:rFonts w:cs="Times New Roman"/>
                <w:sz w:val="20"/>
                <w:szCs w:val="20"/>
              </w:rPr>
              <w:t>0,019702</w:t>
            </w:r>
          </w:p>
        </w:tc>
        <w:tc>
          <w:tcPr>
            <w:tcW w:w="1163" w:type="dxa"/>
            <w:noWrap/>
            <w:hideMark/>
          </w:tcPr>
          <w:p w14:paraId="3FA25E2F" w14:textId="77777777" w:rsidR="003E49CA" w:rsidRPr="009526A2" w:rsidRDefault="003E49CA" w:rsidP="00A81CA2">
            <w:pPr>
              <w:jc w:val="center"/>
              <w:rPr>
                <w:rFonts w:cs="Times New Roman"/>
                <w:sz w:val="20"/>
                <w:szCs w:val="20"/>
              </w:rPr>
            </w:pPr>
          </w:p>
        </w:tc>
      </w:tr>
      <w:tr w:rsidR="003E49CA" w:rsidRPr="009526A2" w14:paraId="3AAB615C" w14:textId="77777777" w:rsidTr="00A81CA2">
        <w:trPr>
          <w:trHeight w:val="225"/>
          <w:jc w:val="center"/>
        </w:trPr>
        <w:tc>
          <w:tcPr>
            <w:tcW w:w="3402" w:type="dxa"/>
            <w:noWrap/>
            <w:hideMark/>
          </w:tcPr>
          <w:p w14:paraId="5F17AE2D" w14:textId="77777777" w:rsidR="003E49CA" w:rsidRPr="009526A2" w:rsidRDefault="003E49CA" w:rsidP="00A81CA2">
            <w:pPr>
              <w:jc w:val="center"/>
              <w:rPr>
                <w:rFonts w:cs="Times New Roman"/>
                <w:sz w:val="20"/>
                <w:szCs w:val="20"/>
              </w:rPr>
            </w:pPr>
            <w:r w:rsidRPr="009526A2">
              <w:rPr>
                <w:rFonts w:cs="Times New Roman"/>
                <w:sz w:val="20"/>
                <w:szCs w:val="20"/>
              </w:rPr>
              <w:t>Кухня</w:t>
            </w:r>
          </w:p>
        </w:tc>
        <w:tc>
          <w:tcPr>
            <w:tcW w:w="3288" w:type="dxa"/>
            <w:noWrap/>
            <w:hideMark/>
          </w:tcPr>
          <w:p w14:paraId="2A81D994" w14:textId="77777777" w:rsidR="003E49CA" w:rsidRPr="009526A2" w:rsidRDefault="003E49CA" w:rsidP="00A81CA2">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5284C573" w14:textId="77777777" w:rsidR="003E49CA" w:rsidRPr="009526A2" w:rsidRDefault="003E49CA" w:rsidP="00A81CA2">
            <w:pPr>
              <w:jc w:val="center"/>
              <w:rPr>
                <w:rFonts w:cs="Times New Roman"/>
                <w:sz w:val="20"/>
                <w:szCs w:val="20"/>
              </w:rPr>
            </w:pPr>
            <w:r w:rsidRPr="009526A2">
              <w:rPr>
                <w:rFonts w:cs="Times New Roman"/>
                <w:sz w:val="20"/>
                <w:szCs w:val="20"/>
              </w:rPr>
              <w:t>0,007931</w:t>
            </w:r>
          </w:p>
        </w:tc>
        <w:tc>
          <w:tcPr>
            <w:tcW w:w="1163" w:type="dxa"/>
            <w:noWrap/>
            <w:hideMark/>
          </w:tcPr>
          <w:p w14:paraId="4A97BFF1" w14:textId="77777777" w:rsidR="003E49CA" w:rsidRPr="009526A2" w:rsidRDefault="003E49CA" w:rsidP="00A81CA2">
            <w:pPr>
              <w:jc w:val="center"/>
              <w:rPr>
                <w:rFonts w:cs="Times New Roman"/>
                <w:sz w:val="20"/>
                <w:szCs w:val="20"/>
              </w:rPr>
            </w:pPr>
          </w:p>
        </w:tc>
      </w:tr>
      <w:tr w:rsidR="003E49CA" w:rsidRPr="009526A2" w14:paraId="257E61E2" w14:textId="77777777" w:rsidTr="00A81CA2">
        <w:trPr>
          <w:trHeight w:val="225"/>
          <w:jc w:val="center"/>
        </w:trPr>
        <w:tc>
          <w:tcPr>
            <w:tcW w:w="3402" w:type="dxa"/>
            <w:noWrap/>
            <w:hideMark/>
          </w:tcPr>
          <w:p w14:paraId="5BC2D3F9" w14:textId="77777777" w:rsidR="003E49CA" w:rsidRPr="009526A2" w:rsidRDefault="003E49CA" w:rsidP="00A81CA2">
            <w:pPr>
              <w:jc w:val="center"/>
              <w:rPr>
                <w:rFonts w:cs="Times New Roman"/>
                <w:sz w:val="20"/>
                <w:szCs w:val="20"/>
              </w:rPr>
            </w:pPr>
            <w:r w:rsidRPr="009526A2">
              <w:rPr>
                <w:rFonts w:cs="Times New Roman"/>
                <w:sz w:val="20"/>
                <w:szCs w:val="20"/>
              </w:rPr>
              <w:t>Мастерские</w:t>
            </w:r>
          </w:p>
        </w:tc>
        <w:tc>
          <w:tcPr>
            <w:tcW w:w="3288" w:type="dxa"/>
            <w:noWrap/>
            <w:hideMark/>
          </w:tcPr>
          <w:p w14:paraId="5C4AD138" w14:textId="77777777" w:rsidR="003E49CA" w:rsidRPr="009526A2" w:rsidRDefault="003E49CA" w:rsidP="00A81CA2">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3D494269" w14:textId="77777777" w:rsidR="003E49CA" w:rsidRPr="009526A2" w:rsidRDefault="003E49CA" w:rsidP="00A81CA2">
            <w:pPr>
              <w:jc w:val="center"/>
              <w:rPr>
                <w:rFonts w:cs="Times New Roman"/>
                <w:sz w:val="20"/>
                <w:szCs w:val="20"/>
              </w:rPr>
            </w:pPr>
            <w:r w:rsidRPr="009526A2">
              <w:rPr>
                <w:rFonts w:cs="Times New Roman"/>
                <w:sz w:val="20"/>
                <w:szCs w:val="20"/>
              </w:rPr>
              <w:t>0,009413</w:t>
            </w:r>
          </w:p>
        </w:tc>
        <w:tc>
          <w:tcPr>
            <w:tcW w:w="1163" w:type="dxa"/>
            <w:noWrap/>
            <w:hideMark/>
          </w:tcPr>
          <w:p w14:paraId="3E8593A8" w14:textId="77777777" w:rsidR="003E49CA" w:rsidRPr="009526A2" w:rsidRDefault="003E49CA" w:rsidP="00A81CA2">
            <w:pPr>
              <w:jc w:val="center"/>
              <w:rPr>
                <w:rFonts w:cs="Times New Roman"/>
                <w:sz w:val="20"/>
                <w:szCs w:val="20"/>
              </w:rPr>
            </w:pPr>
          </w:p>
        </w:tc>
      </w:tr>
      <w:tr w:rsidR="003E49CA" w:rsidRPr="009526A2" w14:paraId="67060950" w14:textId="77777777" w:rsidTr="00A81CA2">
        <w:trPr>
          <w:trHeight w:val="225"/>
          <w:jc w:val="center"/>
        </w:trPr>
        <w:tc>
          <w:tcPr>
            <w:tcW w:w="3402" w:type="dxa"/>
            <w:noWrap/>
            <w:hideMark/>
          </w:tcPr>
          <w:p w14:paraId="7C7DEA5F" w14:textId="77777777" w:rsidR="003E49CA" w:rsidRPr="009526A2" w:rsidRDefault="003E49CA" w:rsidP="00A81CA2">
            <w:pPr>
              <w:jc w:val="center"/>
              <w:rPr>
                <w:rFonts w:cs="Times New Roman"/>
                <w:sz w:val="20"/>
                <w:szCs w:val="20"/>
              </w:rPr>
            </w:pPr>
            <w:r w:rsidRPr="009526A2">
              <w:rPr>
                <w:rFonts w:cs="Times New Roman"/>
                <w:sz w:val="20"/>
                <w:szCs w:val="20"/>
              </w:rPr>
              <w:t>Учебный корпус</w:t>
            </w:r>
          </w:p>
        </w:tc>
        <w:tc>
          <w:tcPr>
            <w:tcW w:w="3288" w:type="dxa"/>
            <w:noWrap/>
            <w:hideMark/>
          </w:tcPr>
          <w:p w14:paraId="05954576" w14:textId="77777777" w:rsidR="003E49CA" w:rsidRPr="009526A2" w:rsidRDefault="003E49CA" w:rsidP="00A81CA2">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4A967896" w14:textId="77777777" w:rsidR="003E49CA" w:rsidRPr="009526A2" w:rsidRDefault="003E49CA" w:rsidP="00A81CA2">
            <w:pPr>
              <w:jc w:val="center"/>
              <w:rPr>
                <w:rFonts w:cs="Times New Roman"/>
                <w:sz w:val="20"/>
                <w:szCs w:val="20"/>
              </w:rPr>
            </w:pPr>
            <w:r w:rsidRPr="009526A2">
              <w:rPr>
                <w:rFonts w:cs="Times New Roman"/>
                <w:sz w:val="20"/>
                <w:szCs w:val="20"/>
              </w:rPr>
              <w:t>0,043023</w:t>
            </w:r>
          </w:p>
        </w:tc>
        <w:tc>
          <w:tcPr>
            <w:tcW w:w="1163" w:type="dxa"/>
            <w:noWrap/>
            <w:hideMark/>
          </w:tcPr>
          <w:p w14:paraId="099CFF97" w14:textId="77777777" w:rsidR="003E49CA" w:rsidRPr="009526A2" w:rsidRDefault="003E49CA" w:rsidP="00A81CA2">
            <w:pPr>
              <w:jc w:val="center"/>
              <w:rPr>
                <w:rFonts w:cs="Times New Roman"/>
                <w:sz w:val="20"/>
                <w:szCs w:val="20"/>
              </w:rPr>
            </w:pPr>
          </w:p>
        </w:tc>
      </w:tr>
      <w:tr w:rsidR="003E49CA" w:rsidRPr="009526A2" w14:paraId="1E6F7E23" w14:textId="77777777" w:rsidTr="00A81CA2">
        <w:trPr>
          <w:trHeight w:val="225"/>
          <w:jc w:val="center"/>
        </w:trPr>
        <w:tc>
          <w:tcPr>
            <w:tcW w:w="3402" w:type="dxa"/>
            <w:noWrap/>
            <w:hideMark/>
          </w:tcPr>
          <w:p w14:paraId="6DA02A83" w14:textId="77777777" w:rsidR="003E49CA" w:rsidRPr="009526A2" w:rsidRDefault="003E49CA" w:rsidP="00A81CA2">
            <w:pPr>
              <w:jc w:val="center"/>
              <w:rPr>
                <w:rFonts w:cs="Times New Roman"/>
                <w:sz w:val="20"/>
                <w:szCs w:val="20"/>
              </w:rPr>
            </w:pPr>
            <w:r w:rsidRPr="009526A2">
              <w:rPr>
                <w:rFonts w:cs="Times New Roman"/>
                <w:sz w:val="20"/>
                <w:szCs w:val="20"/>
              </w:rPr>
              <w:t>Пожарная часть</w:t>
            </w:r>
          </w:p>
        </w:tc>
        <w:tc>
          <w:tcPr>
            <w:tcW w:w="3288" w:type="dxa"/>
            <w:noWrap/>
            <w:hideMark/>
          </w:tcPr>
          <w:p w14:paraId="348BC55F"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58</w:t>
            </w:r>
          </w:p>
        </w:tc>
        <w:tc>
          <w:tcPr>
            <w:tcW w:w="1256" w:type="dxa"/>
            <w:noWrap/>
            <w:hideMark/>
          </w:tcPr>
          <w:p w14:paraId="711FA8FF" w14:textId="77777777" w:rsidR="003E49CA" w:rsidRPr="009526A2" w:rsidRDefault="003E49CA" w:rsidP="00A81CA2">
            <w:pPr>
              <w:jc w:val="center"/>
              <w:rPr>
                <w:rFonts w:cs="Times New Roman"/>
                <w:sz w:val="20"/>
                <w:szCs w:val="20"/>
              </w:rPr>
            </w:pPr>
            <w:r w:rsidRPr="009526A2">
              <w:rPr>
                <w:rFonts w:cs="Times New Roman"/>
                <w:sz w:val="20"/>
                <w:szCs w:val="20"/>
              </w:rPr>
              <w:t>0,058871</w:t>
            </w:r>
          </w:p>
        </w:tc>
        <w:tc>
          <w:tcPr>
            <w:tcW w:w="1163" w:type="dxa"/>
            <w:noWrap/>
            <w:hideMark/>
          </w:tcPr>
          <w:p w14:paraId="66A33685" w14:textId="77777777" w:rsidR="003E49CA" w:rsidRPr="009526A2" w:rsidRDefault="003E49CA" w:rsidP="00A81CA2">
            <w:pPr>
              <w:jc w:val="center"/>
              <w:rPr>
                <w:rFonts w:cs="Times New Roman"/>
                <w:sz w:val="20"/>
                <w:szCs w:val="20"/>
              </w:rPr>
            </w:pPr>
            <w:r w:rsidRPr="009526A2">
              <w:rPr>
                <w:rFonts w:cs="Times New Roman"/>
                <w:sz w:val="20"/>
                <w:szCs w:val="20"/>
              </w:rPr>
              <w:t>0,0146388</w:t>
            </w:r>
          </w:p>
        </w:tc>
      </w:tr>
      <w:tr w:rsidR="003E49CA" w:rsidRPr="009526A2" w14:paraId="70868A18" w14:textId="77777777" w:rsidTr="00A81CA2">
        <w:trPr>
          <w:trHeight w:val="225"/>
          <w:jc w:val="center"/>
        </w:trPr>
        <w:tc>
          <w:tcPr>
            <w:tcW w:w="3402" w:type="dxa"/>
            <w:noWrap/>
            <w:hideMark/>
          </w:tcPr>
          <w:p w14:paraId="3646B4D2"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5193A74B"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58</w:t>
            </w:r>
          </w:p>
        </w:tc>
        <w:tc>
          <w:tcPr>
            <w:tcW w:w="1256" w:type="dxa"/>
            <w:noWrap/>
            <w:hideMark/>
          </w:tcPr>
          <w:p w14:paraId="2885BB45" w14:textId="77777777" w:rsidR="003E49CA" w:rsidRPr="009526A2" w:rsidRDefault="003E49CA" w:rsidP="00A81CA2">
            <w:pPr>
              <w:jc w:val="center"/>
              <w:rPr>
                <w:rFonts w:cs="Times New Roman"/>
                <w:sz w:val="20"/>
                <w:szCs w:val="20"/>
              </w:rPr>
            </w:pPr>
            <w:r w:rsidRPr="009526A2">
              <w:rPr>
                <w:rFonts w:cs="Times New Roman"/>
                <w:sz w:val="20"/>
                <w:szCs w:val="20"/>
              </w:rPr>
              <w:t>0,053478</w:t>
            </w:r>
          </w:p>
        </w:tc>
        <w:tc>
          <w:tcPr>
            <w:tcW w:w="1163" w:type="dxa"/>
            <w:noWrap/>
            <w:hideMark/>
          </w:tcPr>
          <w:p w14:paraId="2D6E036F" w14:textId="77777777" w:rsidR="003E49CA" w:rsidRPr="009526A2" w:rsidRDefault="003E49CA" w:rsidP="00A81CA2">
            <w:pPr>
              <w:jc w:val="center"/>
              <w:rPr>
                <w:rFonts w:cs="Times New Roman"/>
                <w:sz w:val="20"/>
                <w:szCs w:val="20"/>
              </w:rPr>
            </w:pPr>
          </w:p>
        </w:tc>
      </w:tr>
      <w:tr w:rsidR="003E49CA" w:rsidRPr="009526A2" w14:paraId="47CE254D" w14:textId="77777777" w:rsidTr="00A81CA2">
        <w:trPr>
          <w:trHeight w:val="225"/>
          <w:jc w:val="center"/>
        </w:trPr>
        <w:tc>
          <w:tcPr>
            <w:tcW w:w="3402" w:type="dxa"/>
            <w:noWrap/>
            <w:hideMark/>
          </w:tcPr>
          <w:p w14:paraId="746CB393"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09320E29"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58</w:t>
            </w:r>
          </w:p>
        </w:tc>
        <w:tc>
          <w:tcPr>
            <w:tcW w:w="1256" w:type="dxa"/>
            <w:noWrap/>
            <w:hideMark/>
          </w:tcPr>
          <w:p w14:paraId="6055E2D4" w14:textId="77777777" w:rsidR="003E49CA" w:rsidRPr="009526A2" w:rsidRDefault="003E49CA" w:rsidP="00A81CA2">
            <w:pPr>
              <w:jc w:val="center"/>
              <w:rPr>
                <w:rFonts w:cs="Times New Roman"/>
                <w:sz w:val="20"/>
                <w:szCs w:val="20"/>
              </w:rPr>
            </w:pPr>
            <w:r w:rsidRPr="009526A2">
              <w:rPr>
                <w:rFonts w:cs="Times New Roman"/>
                <w:sz w:val="20"/>
                <w:szCs w:val="20"/>
              </w:rPr>
              <w:t>0,004141</w:t>
            </w:r>
          </w:p>
        </w:tc>
        <w:tc>
          <w:tcPr>
            <w:tcW w:w="1163" w:type="dxa"/>
            <w:noWrap/>
            <w:hideMark/>
          </w:tcPr>
          <w:p w14:paraId="59EBD819" w14:textId="77777777" w:rsidR="003E49CA" w:rsidRPr="009526A2" w:rsidRDefault="003E49CA" w:rsidP="00A81CA2">
            <w:pPr>
              <w:jc w:val="center"/>
              <w:rPr>
                <w:rFonts w:cs="Times New Roman"/>
                <w:sz w:val="20"/>
                <w:szCs w:val="20"/>
              </w:rPr>
            </w:pPr>
          </w:p>
        </w:tc>
      </w:tr>
      <w:tr w:rsidR="003E49CA" w:rsidRPr="009526A2" w14:paraId="049E060B" w14:textId="77777777" w:rsidTr="00A81CA2">
        <w:trPr>
          <w:trHeight w:val="225"/>
          <w:jc w:val="center"/>
        </w:trPr>
        <w:tc>
          <w:tcPr>
            <w:tcW w:w="3402" w:type="dxa"/>
            <w:noWrap/>
            <w:hideMark/>
          </w:tcPr>
          <w:p w14:paraId="4A79DC3B" w14:textId="77777777" w:rsidR="003E49CA" w:rsidRPr="009526A2" w:rsidRDefault="003E49CA" w:rsidP="00A81CA2">
            <w:pPr>
              <w:jc w:val="center"/>
              <w:rPr>
                <w:rFonts w:cs="Times New Roman"/>
                <w:sz w:val="20"/>
                <w:szCs w:val="20"/>
              </w:rPr>
            </w:pPr>
            <w:r w:rsidRPr="009526A2">
              <w:rPr>
                <w:rFonts w:cs="Times New Roman"/>
                <w:sz w:val="20"/>
                <w:szCs w:val="20"/>
              </w:rPr>
              <w:t>Помещение</w:t>
            </w:r>
          </w:p>
        </w:tc>
        <w:tc>
          <w:tcPr>
            <w:tcW w:w="3288" w:type="dxa"/>
            <w:noWrap/>
            <w:hideMark/>
          </w:tcPr>
          <w:p w14:paraId="4002946E"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59</w:t>
            </w:r>
          </w:p>
        </w:tc>
        <w:tc>
          <w:tcPr>
            <w:tcW w:w="1256" w:type="dxa"/>
            <w:noWrap/>
            <w:hideMark/>
          </w:tcPr>
          <w:p w14:paraId="3E05275D" w14:textId="77777777" w:rsidR="003E49CA" w:rsidRPr="009526A2" w:rsidRDefault="003E49CA" w:rsidP="00A81CA2">
            <w:pPr>
              <w:jc w:val="center"/>
              <w:rPr>
                <w:rFonts w:cs="Times New Roman"/>
                <w:sz w:val="20"/>
                <w:szCs w:val="20"/>
              </w:rPr>
            </w:pPr>
            <w:r w:rsidRPr="009526A2">
              <w:rPr>
                <w:rFonts w:cs="Times New Roman"/>
                <w:sz w:val="20"/>
                <w:szCs w:val="20"/>
              </w:rPr>
              <w:t>0,014504</w:t>
            </w:r>
          </w:p>
        </w:tc>
        <w:tc>
          <w:tcPr>
            <w:tcW w:w="1163" w:type="dxa"/>
            <w:noWrap/>
            <w:hideMark/>
          </w:tcPr>
          <w:p w14:paraId="66C3E7BC" w14:textId="77777777" w:rsidR="003E49CA" w:rsidRPr="009526A2" w:rsidRDefault="003E49CA" w:rsidP="00A81CA2">
            <w:pPr>
              <w:jc w:val="center"/>
              <w:rPr>
                <w:rFonts w:cs="Times New Roman"/>
                <w:sz w:val="20"/>
                <w:szCs w:val="20"/>
              </w:rPr>
            </w:pPr>
          </w:p>
        </w:tc>
      </w:tr>
      <w:tr w:rsidR="003E49CA" w:rsidRPr="009526A2" w14:paraId="50E6D14E" w14:textId="77777777" w:rsidTr="00A81CA2">
        <w:trPr>
          <w:trHeight w:val="225"/>
          <w:jc w:val="center"/>
        </w:trPr>
        <w:tc>
          <w:tcPr>
            <w:tcW w:w="3402" w:type="dxa"/>
            <w:noWrap/>
            <w:hideMark/>
          </w:tcPr>
          <w:p w14:paraId="3D5A994E"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57B81FD9"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59</w:t>
            </w:r>
          </w:p>
        </w:tc>
        <w:tc>
          <w:tcPr>
            <w:tcW w:w="1256" w:type="dxa"/>
            <w:noWrap/>
            <w:hideMark/>
          </w:tcPr>
          <w:p w14:paraId="4DAAB1DB" w14:textId="77777777" w:rsidR="003E49CA" w:rsidRPr="009526A2" w:rsidRDefault="003E49CA" w:rsidP="00A81CA2">
            <w:pPr>
              <w:jc w:val="center"/>
              <w:rPr>
                <w:rFonts w:cs="Times New Roman"/>
                <w:sz w:val="20"/>
                <w:szCs w:val="20"/>
              </w:rPr>
            </w:pPr>
            <w:r w:rsidRPr="009526A2">
              <w:rPr>
                <w:rFonts w:cs="Times New Roman"/>
                <w:sz w:val="20"/>
                <w:szCs w:val="20"/>
              </w:rPr>
              <w:t>0,01075</w:t>
            </w:r>
          </w:p>
        </w:tc>
        <w:tc>
          <w:tcPr>
            <w:tcW w:w="1163" w:type="dxa"/>
            <w:noWrap/>
            <w:hideMark/>
          </w:tcPr>
          <w:p w14:paraId="2875F939" w14:textId="77777777" w:rsidR="003E49CA" w:rsidRPr="009526A2" w:rsidRDefault="003E49CA" w:rsidP="00A81CA2">
            <w:pPr>
              <w:jc w:val="center"/>
              <w:rPr>
                <w:rFonts w:cs="Times New Roman"/>
                <w:sz w:val="20"/>
                <w:szCs w:val="20"/>
              </w:rPr>
            </w:pPr>
          </w:p>
        </w:tc>
      </w:tr>
      <w:tr w:rsidR="003E49CA" w:rsidRPr="009526A2" w14:paraId="18132BA6" w14:textId="77777777" w:rsidTr="00A81CA2">
        <w:trPr>
          <w:trHeight w:val="225"/>
          <w:jc w:val="center"/>
        </w:trPr>
        <w:tc>
          <w:tcPr>
            <w:tcW w:w="3402" w:type="dxa"/>
            <w:noWrap/>
            <w:hideMark/>
          </w:tcPr>
          <w:p w14:paraId="41F86FC2" w14:textId="77777777" w:rsidR="003E49CA" w:rsidRPr="009526A2" w:rsidRDefault="003E49CA" w:rsidP="00A81CA2">
            <w:pPr>
              <w:jc w:val="center"/>
              <w:rPr>
                <w:rFonts w:cs="Times New Roman"/>
                <w:sz w:val="20"/>
                <w:szCs w:val="20"/>
              </w:rPr>
            </w:pPr>
            <w:r w:rsidRPr="009526A2">
              <w:rPr>
                <w:rFonts w:cs="Times New Roman"/>
                <w:sz w:val="20"/>
                <w:szCs w:val="20"/>
              </w:rPr>
              <w:t>Гараж</w:t>
            </w:r>
          </w:p>
        </w:tc>
        <w:tc>
          <w:tcPr>
            <w:tcW w:w="3288" w:type="dxa"/>
            <w:noWrap/>
            <w:hideMark/>
          </w:tcPr>
          <w:p w14:paraId="72E437D2"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59</w:t>
            </w:r>
          </w:p>
        </w:tc>
        <w:tc>
          <w:tcPr>
            <w:tcW w:w="1256" w:type="dxa"/>
            <w:noWrap/>
            <w:hideMark/>
          </w:tcPr>
          <w:p w14:paraId="383E6508" w14:textId="77777777" w:rsidR="003E49CA" w:rsidRPr="009526A2" w:rsidRDefault="003E49CA" w:rsidP="00A81CA2">
            <w:pPr>
              <w:jc w:val="center"/>
              <w:rPr>
                <w:rFonts w:cs="Times New Roman"/>
                <w:sz w:val="20"/>
                <w:szCs w:val="20"/>
              </w:rPr>
            </w:pPr>
            <w:r w:rsidRPr="009526A2">
              <w:rPr>
                <w:rFonts w:cs="Times New Roman"/>
                <w:sz w:val="20"/>
                <w:szCs w:val="20"/>
              </w:rPr>
              <w:t>0,004896</w:t>
            </w:r>
          </w:p>
        </w:tc>
        <w:tc>
          <w:tcPr>
            <w:tcW w:w="1163" w:type="dxa"/>
            <w:noWrap/>
            <w:hideMark/>
          </w:tcPr>
          <w:p w14:paraId="4CB6B38E" w14:textId="77777777" w:rsidR="003E49CA" w:rsidRPr="009526A2" w:rsidRDefault="003E49CA" w:rsidP="00A81CA2">
            <w:pPr>
              <w:jc w:val="center"/>
              <w:rPr>
                <w:rFonts w:cs="Times New Roman"/>
                <w:sz w:val="20"/>
                <w:szCs w:val="20"/>
              </w:rPr>
            </w:pPr>
          </w:p>
        </w:tc>
      </w:tr>
      <w:tr w:rsidR="003E49CA" w:rsidRPr="009526A2" w14:paraId="090BAAE5" w14:textId="77777777" w:rsidTr="00A81CA2">
        <w:trPr>
          <w:trHeight w:val="225"/>
          <w:jc w:val="center"/>
        </w:trPr>
        <w:tc>
          <w:tcPr>
            <w:tcW w:w="3402" w:type="dxa"/>
            <w:noWrap/>
            <w:hideMark/>
          </w:tcPr>
          <w:p w14:paraId="327E49B6" w14:textId="77777777" w:rsidR="003E49CA" w:rsidRPr="009526A2" w:rsidRDefault="003E49CA" w:rsidP="00A81CA2">
            <w:pPr>
              <w:jc w:val="center"/>
              <w:rPr>
                <w:rFonts w:cs="Times New Roman"/>
                <w:sz w:val="20"/>
                <w:szCs w:val="20"/>
              </w:rPr>
            </w:pPr>
            <w:r w:rsidRPr="009526A2">
              <w:rPr>
                <w:rFonts w:cs="Times New Roman"/>
                <w:sz w:val="20"/>
                <w:szCs w:val="20"/>
              </w:rPr>
              <w:t>Помещения</w:t>
            </w:r>
          </w:p>
        </w:tc>
        <w:tc>
          <w:tcPr>
            <w:tcW w:w="3288" w:type="dxa"/>
            <w:noWrap/>
            <w:hideMark/>
          </w:tcPr>
          <w:p w14:paraId="31DE8CC1"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66</w:t>
            </w:r>
          </w:p>
        </w:tc>
        <w:tc>
          <w:tcPr>
            <w:tcW w:w="1256" w:type="dxa"/>
            <w:noWrap/>
            <w:hideMark/>
          </w:tcPr>
          <w:p w14:paraId="41CAA673" w14:textId="77777777" w:rsidR="003E49CA" w:rsidRPr="009526A2" w:rsidRDefault="003E49CA" w:rsidP="00A81CA2">
            <w:pPr>
              <w:jc w:val="center"/>
              <w:rPr>
                <w:rFonts w:cs="Times New Roman"/>
                <w:sz w:val="20"/>
                <w:szCs w:val="20"/>
              </w:rPr>
            </w:pPr>
            <w:r w:rsidRPr="009526A2">
              <w:rPr>
                <w:rFonts w:cs="Times New Roman"/>
                <w:sz w:val="20"/>
                <w:szCs w:val="20"/>
              </w:rPr>
              <w:t>0,003408</w:t>
            </w:r>
          </w:p>
        </w:tc>
        <w:tc>
          <w:tcPr>
            <w:tcW w:w="1163" w:type="dxa"/>
            <w:noWrap/>
            <w:hideMark/>
          </w:tcPr>
          <w:p w14:paraId="1660578E" w14:textId="77777777" w:rsidR="003E49CA" w:rsidRPr="009526A2" w:rsidRDefault="003E49CA" w:rsidP="00A81CA2">
            <w:pPr>
              <w:jc w:val="center"/>
              <w:rPr>
                <w:rFonts w:cs="Times New Roman"/>
                <w:sz w:val="20"/>
                <w:szCs w:val="20"/>
              </w:rPr>
            </w:pPr>
          </w:p>
        </w:tc>
      </w:tr>
      <w:tr w:rsidR="003E49CA" w:rsidRPr="009526A2" w14:paraId="6D3649CE" w14:textId="77777777" w:rsidTr="00A81CA2">
        <w:trPr>
          <w:trHeight w:val="225"/>
          <w:jc w:val="center"/>
        </w:trPr>
        <w:tc>
          <w:tcPr>
            <w:tcW w:w="3402" w:type="dxa"/>
            <w:noWrap/>
            <w:hideMark/>
          </w:tcPr>
          <w:p w14:paraId="1FA7D189" w14:textId="77777777" w:rsidR="003E49CA" w:rsidRPr="009526A2" w:rsidRDefault="003E49CA" w:rsidP="00A81CA2">
            <w:pPr>
              <w:jc w:val="center"/>
              <w:rPr>
                <w:rFonts w:cs="Times New Roman"/>
                <w:sz w:val="20"/>
                <w:szCs w:val="20"/>
              </w:rPr>
            </w:pPr>
            <w:r w:rsidRPr="009526A2">
              <w:rPr>
                <w:rFonts w:cs="Times New Roman"/>
                <w:sz w:val="20"/>
                <w:szCs w:val="20"/>
              </w:rPr>
              <w:t>Здание</w:t>
            </w:r>
          </w:p>
        </w:tc>
        <w:tc>
          <w:tcPr>
            <w:tcW w:w="3288" w:type="dxa"/>
            <w:noWrap/>
            <w:hideMark/>
          </w:tcPr>
          <w:p w14:paraId="041E2D0B"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66</w:t>
            </w:r>
          </w:p>
        </w:tc>
        <w:tc>
          <w:tcPr>
            <w:tcW w:w="1256" w:type="dxa"/>
            <w:noWrap/>
            <w:hideMark/>
          </w:tcPr>
          <w:p w14:paraId="14B2C249" w14:textId="77777777" w:rsidR="003E49CA" w:rsidRPr="009526A2" w:rsidRDefault="003E49CA" w:rsidP="00A81CA2">
            <w:pPr>
              <w:jc w:val="center"/>
              <w:rPr>
                <w:rFonts w:cs="Times New Roman"/>
                <w:sz w:val="20"/>
                <w:szCs w:val="20"/>
              </w:rPr>
            </w:pPr>
            <w:r w:rsidRPr="009526A2">
              <w:rPr>
                <w:rFonts w:cs="Times New Roman"/>
                <w:sz w:val="20"/>
                <w:szCs w:val="20"/>
              </w:rPr>
              <w:t>0,017427</w:t>
            </w:r>
          </w:p>
        </w:tc>
        <w:tc>
          <w:tcPr>
            <w:tcW w:w="1163" w:type="dxa"/>
            <w:noWrap/>
            <w:hideMark/>
          </w:tcPr>
          <w:p w14:paraId="28D42258" w14:textId="77777777" w:rsidR="003E49CA" w:rsidRPr="009526A2" w:rsidRDefault="003E49CA" w:rsidP="00A81CA2">
            <w:pPr>
              <w:jc w:val="center"/>
              <w:rPr>
                <w:rFonts w:cs="Times New Roman"/>
                <w:sz w:val="20"/>
                <w:szCs w:val="20"/>
              </w:rPr>
            </w:pPr>
          </w:p>
        </w:tc>
      </w:tr>
      <w:tr w:rsidR="003E49CA" w:rsidRPr="009526A2" w14:paraId="3063FF63" w14:textId="77777777" w:rsidTr="00A81CA2">
        <w:trPr>
          <w:trHeight w:val="225"/>
          <w:jc w:val="center"/>
        </w:trPr>
        <w:tc>
          <w:tcPr>
            <w:tcW w:w="3402" w:type="dxa"/>
            <w:noWrap/>
            <w:hideMark/>
          </w:tcPr>
          <w:p w14:paraId="56BA5ABF"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4638356A"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67</w:t>
            </w:r>
          </w:p>
        </w:tc>
        <w:tc>
          <w:tcPr>
            <w:tcW w:w="1256" w:type="dxa"/>
            <w:noWrap/>
            <w:hideMark/>
          </w:tcPr>
          <w:p w14:paraId="75661027" w14:textId="77777777" w:rsidR="003E49CA" w:rsidRPr="009526A2" w:rsidRDefault="003E49CA" w:rsidP="00A81CA2">
            <w:pPr>
              <w:jc w:val="center"/>
              <w:rPr>
                <w:rFonts w:cs="Times New Roman"/>
                <w:sz w:val="20"/>
                <w:szCs w:val="20"/>
              </w:rPr>
            </w:pPr>
          </w:p>
        </w:tc>
        <w:tc>
          <w:tcPr>
            <w:tcW w:w="1163" w:type="dxa"/>
            <w:noWrap/>
            <w:hideMark/>
          </w:tcPr>
          <w:p w14:paraId="6786908A" w14:textId="77777777" w:rsidR="003E49CA" w:rsidRPr="009526A2" w:rsidRDefault="003E49CA" w:rsidP="00A81CA2">
            <w:pPr>
              <w:jc w:val="center"/>
              <w:rPr>
                <w:rFonts w:cs="Times New Roman"/>
                <w:sz w:val="20"/>
                <w:szCs w:val="20"/>
              </w:rPr>
            </w:pPr>
            <w:r w:rsidRPr="009526A2">
              <w:rPr>
                <w:rFonts w:cs="Times New Roman"/>
                <w:sz w:val="20"/>
                <w:szCs w:val="20"/>
              </w:rPr>
              <w:t>0,00792</w:t>
            </w:r>
          </w:p>
        </w:tc>
      </w:tr>
      <w:tr w:rsidR="003E49CA" w:rsidRPr="009526A2" w14:paraId="42C13B50" w14:textId="77777777" w:rsidTr="00A81CA2">
        <w:trPr>
          <w:trHeight w:val="225"/>
          <w:jc w:val="center"/>
        </w:trPr>
        <w:tc>
          <w:tcPr>
            <w:tcW w:w="3402" w:type="dxa"/>
            <w:noWrap/>
            <w:hideMark/>
          </w:tcPr>
          <w:p w14:paraId="0749391B"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1F2086DE"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60</w:t>
            </w:r>
          </w:p>
        </w:tc>
        <w:tc>
          <w:tcPr>
            <w:tcW w:w="1256" w:type="dxa"/>
            <w:noWrap/>
            <w:hideMark/>
          </w:tcPr>
          <w:p w14:paraId="3DE2C61E" w14:textId="77777777" w:rsidR="003E49CA" w:rsidRPr="009526A2" w:rsidRDefault="003E49CA" w:rsidP="00A81CA2">
            <w:pPr>
              <w:jc w:val="center"/>
              <w:rPr>
                <w:rFonts w:cs="Times New Roman"/>
                <w:sz w:val="20"/>
                <w:szCs w:val="20"/>
              </w:rPr>
            </w:pPr>
            <w:r w:rsidRPr="009526A2">
              <w:rPr>
                <w:rFonts w:cs="Times New Roman"/>
                <w:sz w:val="20"/>
                <w:szCs w:val="20"/>
              </w:rPr>
              <w:t>0,003584</w:t>
            </w:r>
          </w:p>
        </w:tc>
        <w:tc>
          <w:tcPr>
            <w:tcW w:w="1163" w:type="dxa"/>
            <w:noWrap/>
            <w:hideMark/>
          </w:tcPr>
          <w:p w14:paraId="3FD75413" w14:textId="77777777" w:rsidR="003E49CA" w:rsidRPr="009526A2" w:rsidRDefault="003E49CA" w:rsidP="00A81CA2">
            <w:pPr>
              <w:jc w:val="center"/>
              <w:rPr>
                <w:rFonts w:cs="Times New Roman"/>
                <w:sz w:val="20"/>
                <w:szCs w:val="20"/>
              </w:rPr>
            </w:pPr>
          </w:p>
        </w:tc>
      </w:tr>
      <w:tr w:rsidR="003E49CA" w:rsidRPr="009526A2" w14:paraId="41F11C32" w14:textId="77777777" w:rsidTr="00A81CA2">
        <w:trPr>
          <w:trHeight w:val="225"/>
          <w:jc w:val="center"/>
        </w:trPr>
        <w:tc>
          <w:tcPr>
            <w:tcW w:w="3402" w:type="dxa"/>
            <w:noWrap/>
            <w:hideMark/>
          </w:tcPr>
          <w:p w14:paraId="0A0D40CF" w14:textId="77777777" w:rsidR="003E49CA" w:rsidRPr="009526A2" w:rsidRDefault="003E49CA" w:rsidP="00A81CA2">
            <w:pPr>
              <w:jc w:val="center"/>
              <w:rPr>
                <w:rFonts w:cs="Times New Roman"/>
                <w:sz w:val="20"/>
                <w:szCs w:val="20"/>
              </w:rPr>
            </w:pPr>
            <w:r w:rsidRPr="009526A2">
              <w:rPr>
                <w:rFonts w:cs="Times New Roman"/>
                <w:sz w:val="20"/>
                <w:szCs w:val="20"/>
              </w:rPr>
              <w:t>Библиотека</w:t>
            </w:r>
          </w:p>
        </w:tc>
        <w:tc>
          <w:tcPr>
            <w:tcW w:w="3288" w:type="dxa"/>
            <w:noWrap/>
            <w:hideMark/>
          </w:tcPr>
          <w:p w14:paraId="397C0962"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72А</w:t>
            </w:r>
          </w:p>
        </w:tc>
        <w:tc>
          <w:tcPr>
            <w:tcW w:w="1256" w:type="dxa"/>
            <w:noWrap/>
            <w:hideMark/>
          </w:tcPr>
          <w:p w14:paraId="6680D9AE" w14:textId="77777777" w:rsidR="003E49CA" w:rsidRPr="009526A2" w:rsidRDefault="003E49CA" w:rsidP="00A81CA2">
            <w:pPr>
              <w:jc w:val="center"/>
              <w:rPr>
                <w:rFonts w:cs="Times New Roman"/>
                <w:sz w:val="20"/>
                <w:szCs w:val="20"/>
              </w:rPr>
            </w:pPr>
            <w:r w:rsidRPr="009526A2">
              <w:rPr>
                <w:rFonts w:cs="Times New Roman"/>
                <w:sz w:val="20"/>
                <w:szCs w:val="20"/>
              </w:rPr>
              <w:t>0,040739</w:t>
            </w:r>
          </w:p>
        </w:tc>
        <w:tc>
          <w:tcPr>
            <w:tcW w:w="1163" w:type="dxa"/>
            <w:noWrap/>
            <w:hideMark/>
          </w:tcPr>
          <w:p w14:paraId="782BC352" w14:textId="77777777" w:rsidR="003E49CA" w:rsidRPr="009526A2" w:rsidRDefault="003E49CA" w:rsidP="00A81CA2">
            <w:pPr>
              <w:jc w:val="center"/>
              <w:rPr>
                <w:rFonts w:cs="Times New Roman"/>
                <w:sz w:val="20"/>
                <w:szCs w:val="20"/>
              </w:rPr>
            </w:pPr>
          </w:p>
        </w:tc>
      </w:tr>
      <w:tr w:rsidR="003E49CA" w:rsidRPr="009526A2" w14:paraId="55862582" w14:textId="77777777" w:rsidTr="00A81CA2">
        <w:trPr>
          <w:trHeight w:val="225"/>
          <w:jc w:val="center"/>
        </w:trPr>
        <w:tc>
          <w:tcPr>
            <w:tcW w:w="3402" w:type="dxa"/>
            <w:noWrap/>
            <w:hideMark/>
          </w:tcPr>
          <w:p w14:paraId="59D38A4C" w14:textId="77777777" w:rsidR="003E49CA" w:rsidRPr="009526A2" w:rsidRDefault="003E49CA" w:rsidP="00A81CA2">
            <w:pPr>
              <w:jc w:val="center"/>
              <w:rPr>
                <w:rFonts w:cs="Times New Roman"/>
                <w:sz w:val="20"/>
                <w:szCs w:val="20"/>
              </w:rPr>
            </w:pPr>
            <w:r w:rsidRPr="009526A2">
              <w:rPr>
                <w:rFonts w:cs="Times New Roman"/>
                <w:sz w:val="20"/>
                <w:szCs w:val="20"/>
              </w:rPr>
              <w:t>Дом культуры</w:t>
            </w:r>
          </w:p>
        </w:tc>
        <w:tc>
          <w:tcPr>
            <w:tcW w:w="3288" w:type="dxa"/>
            <w:noWrap/>
            <w:hideMark/>
          </w:tcPr>
          <w:p w14:paraId="236D612C"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72А</w:t>
            </w:r>
          </w:p>
        </w:tc>
        <w:tc>
          <w:tcPr>
            <w:tcW w:w="1256" w:type="dxa"/>
            <w:noWrap/>
            <w:hideMark/>
          </w:tcPr>
          <w:p w14:paraId="3635AD7A" w14:textId="77777777" w:rsidR="003E49CA" w:rsidRPr="009526A2" w:rsidRDefault="003E49CA" w:rsidP="00A81CA2">
            <w:pPr>
              <w:jc w:val="center"/>
              <w:rPr>
                <w:rFonts w:cs="Times New Roman"/>
                <w:sz w:val="20"/>
                <w:szCs w:val="20"/>
              </w:rPr>
            </w:pPr>
            <w:r w:rsidRPr="009526A2">
              <w:rPr>
                <w:rFonts w:cs="Times New Roman"/>
                <w:sz w:val="20"/>
                <w:szCs w:val="20"/>
              </w:rPr>
              <w:t>0,260064</w:t>
            </w:r>
          </w:p>
        </w:tc>
        <w:tc>
          <w:tcPr>
            <w:tcW w:w="1163" w:type="dxa"/>
            <w:noWrap/>
            <w:hideMark/>
          </w:tcPr>
          <w:p w14:paraId="444CE8A7" w14:textId="77777777" w:rsidR="003E49CA" w:rsidRPr="009526A2" w:rsidRDefault="003E49CA" w:rsidP="00A81CA2">
            <w:pPr>
              <w:jc w:val="center"/>
              <w:rPr>
                <w:rFonts w:cs="Times New Roman"/>
                <w:sz w:val="20"/>
                <w:szCs w:val="20"/>
              </w:rPr>
            </w:pPr>
          </w:p>
        </w:tc>
      </w:tr>
      <w:tr w:rsidR="003E49CA" w:rsidRPr="009526A2" w14:paraId="4AB07919" w14:textId="77777777" w:rsidTr="00A81CA2">
        <w:trPr>
          <w:trHeight w:val="225"/>
          <w:jc w:val="center"/>
        </w:trPr>
        <w:tc>
          <w:tcPr>
            <w:tcW w:w="3402" w:type="dxa"/>
            <w:noWrap/>
            <w:hideMark/>
          </w:tcPr>
          <w:p w14:paraId="1659DA13" w14:textId="77777777" w:rsidR="003E49CA" w:rsidRPr="009526A2" w:rsidRDefault="003E49CA" w:rsidP="00A81CA2">
            <w:pPr>
              <w:jc w:val="center"/>
              <w:rPr>
                <w:rFonts w:cs="Times New Roman"/>
                <w:sz w:val="20"/>
                <w:szCs w:val="20"/>
              </w:rPr>
            </w:pPr>
            <w:r w:rsidRPr="009526A2">
              <w:rPr>
                <w:rFonts w:cs="Times New Roman"/>
                <w:sz w:val="20"/>
                <w:szCs w:val="20"/>
              </w:rPr>
              <w:t>Музей</w:t>
            </w:r>
          </w:p>
        </w:tc>
        <w:tc>
          <w:tcPr>
            <w:tcW w:w="3288" w:type="dxa"/>
            <w:noWrap/>
            <w:hideMark/>
          </w:tcPr>
          <w:p w14:paraId="100FC952"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72</w:t>
            </w:r>
          </w:p>
        </w:tc>
        <w:tc>
          <w:tcPr>
            <w:tcW w:w="1256" w:type="dxa"/>
            <w:noWrap/>
            <w:hideMark/>
          </w:tcPr>
          <w:p w14:paraId="48AB0E07" w14:textId="77777777" w:rsidR="003E49CA" w:rsidRPr="009526A2" w:rsidRDefault="003E49CA" w:rsidP="00A81CA2">
            <w:pPr>
              <w:jc w:val="center"/>
              <w:rPr>
                <w:rFonts w:cs="Times New Roman"/>
                <w:sz w:val="20"/>
                <w:szCs w:val="20"/>
              </w:rPr>
            </w:pPr>
            <w:r w:rsidRPr="009526A2">
              <w:rPr>
                <w:rFonts w:cs="Times New Roman"/>
                <w:sz w:val="20"/>
                <w:szCs w:val="20"/>
              </w:rPr>
              <w:t>0,037644</w:t>
            </w:r>
          </w:p>
        </w:tc>
        <w:tc>
          <w:tcPr>
            <w:tcW w:w="1163" w:type="dxa"/>
            <w:noWrap/>
            <w:hideMark/>
          </w:tcPr>
          <w:p w14:paraId="65460812" w14:textId="77777777" w:rsidR="003E49CA" w:rsidRPr="009526A2" w:rsidRDefault="003E49CA" w:rsidP="00A81CA2">
            <w:pPr>
              <w:jc w:val="center"/>
              <w:rPr>
                <w:rFonts w:cs="Times New Roman"/>
                <w:sz w:val="20"/>
                <w:szCs w:val="20"/>
              </w:rPr>
            </w:pPr>
          </w:p>
        </w:tc>
      </w:tr>
      <w:tr w:rsidR="003E49CA" w:rsidRPr="009526A2" w14:paraId="24476610" w14:textId="77777777" w:rsidTr="00A81CA2">
        <w:trPr>
          <w:trHeight w:val="225"/>
          <w:jc w:val="center"/>
        </w:trPr>
        <w:tc>
          <w:tcPr>
            <w:tcW w:w="3402" w:type="dxa"/>
            <w:noWrap/>
            <w:hideMark/>
          </w:tcPr>
          <w:p w14:paraId="6F2296C3" w14:textId="77777777" w:rsidR="003E49CA" w:rsidRPr="009526A2" w:rsidRDefault="003E49CA" w:rsidP="00A81CA2">
            <w:pPr>
              <w:jc w:val="center"/>
              <w:rPr>
                <w:rFonts w:cs="Times New Roman"/>
                <w:sz w:val="20"/>
                <w:szCs w:val="20"/>
              </w:rPr>
            </w:pPr>
            <w:r w:rsidRPr="009526A2">
              <w:rPr>
                <w:rFonts w:cs="Times New Roman"/>
                <w:sz w:val="20"/>
                <w:szCs w:val="20"/>
              </w:rPr>
              <w:t>Планетарий</w:t>
            </w:r>
          </w:p>
        </w:tc>
        <w:tc>
          <w:tcPr>
            <w:tcW w:w="3288" w:type="dxa"/>
            <w:noWrap/>
            <w:hideMark/>
          </w:tcPr>
          <w:p w14:paraId="1CFE9926"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72</w:t>
            </w:r>
          </w:p>
        </w:tc>
        <w:tc>
          <w:tcPr>
            <w:tcW w:w="1256" w:type="dxa"/>
            <w:noWrap/>
            <w:hideMark/>
          </w:tcPr>
          <w:p w14:paraId="6E460644" w14:textId="77777777" w:rsidR="003E49CA" w:rsidRPr="009526A2" w:rsidRDefault="003E49CA" w:rsidP="00A81CA2">
            <w:pPr>
              <w:jc w:val="center"/>
              <w:rPr>
                <w:rFonts w:cs="Times New Roman"/>
                <w:sz w:val="20"/>
                <w:szCs w:val="20"/>
              </w:rPr>
            </w:pPr>
            <w:r w:rsidRPr="009526A2">
              <w:rPr>
                <w:rFonts w:cs="Times New Roman"/>
                <w:sz w:val="20"/>
                <w:szCs w:val="20"/>
              </w:rPr>
              <w:t>0,023473</w:t>
            </w:r>
          </w:p>
        </w:tc>
        <w:tc>
          <w:tcPr>
            <w:tcW w:w="1163" w:type="dxa"/>
            <w:noWrap/>
            <w:hideMark/>
          </w:tcPr>
          <w:p w14:paraId="0F6B5924" w14:textId="77777777" w:rsidR="003E49CA" w:rsidRPr="009526A2" w:rsidRDefault="003E49CA" w:rsidP="00A81CA2">
            <w:pPr>
              <w:jc w:val="center"/>
              <w:rPr>
                <w:rFonts w:cs="Times New Roman"/>
                <w:sz w:val="20"/>
                <w:szCs w:val="20"/>
              </w:rPr>
            </w:pPr>
          </w:p>
        </w:tc>
      </w:tr>
      <w:tr w:rsidR="003E49CA" w:rsidRPr="009526A2" w14:paraId="248286D3" w14:textId="77777777" w:rsidTr="00A81CA2">
        <w:trPr>
          <w:trHeight w:val="225"/>
          <w:jc w:val="center"/>
        </w:trPr>
        <w:tc>
          <w:tcPr>
            <w:tcW w:w="3402" w:type="dxa"/>
            <w:noWrap/>
            <w:hideMark/>
          </w:tcPr>
          <w:p w14:paraId="62233F30" w14:textId="77777777" w:rsidR="003E49CA" w:rsidRPr="009526A2" w:rsidRDefault="003E49CA" w:rsidP="00A81CA2">
            <w:pPr>
              <w:jc w:val="center"/>
              <w:rPr>
                <w:rFonts w:cs="Times New Roman"/>
                <w:sz w:val="20"/>
                <w:szCs w:val="20"/>
              </w:rPr>
            </w:pPr>
            <w:r w:rsidRPr="009526A2">
              <w:rPr>
                <w:rFonts w:cs="Times New Roman"/>
                <w:sz w:val="20"/>
                <w:szCs w:val="20"/>
              </w:rPr>
              <w:t>Магазин "Шарм"</w:t>
            </w:r>
          </w:p>
        </w:tc>
        <w:tc>
          <w:tcPr>
            <w:tcW w:w="3288" w:type="dxa"/>
            <w:noWrap/>
            <w:hideMark/>
          </w:tcPr>
          <w:p w14:paraId="7D3C0A4C"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70А</w:t>
            </w:r>
          </w:p>
        </w:tc>
        <w:tc>
          <w:tcPr>
            <w:tcW w:w="1256" w:type="dxa"/>
            <w:noWrap/>
            <w:hideMark/>
          </w:tcPr>
          <w:p w14:paraId="0363FB1A" w14:textId="77777777" w:rsidR="003E49CA" w:rsidRPr="009526A2" w:rsidRDefault="003E49CA" w:rsidP="00A81CA2">
            <w:pPr>
              <w:jc w:val="center"/>
              <w:rPr>
                <w:rFonts w:cs="Times New Roman"/>
                <w:sz w:val="20"/>
                <w:szCs w:val="20"/>
              </w:rPr>
            </w:pPr>
            <w:r w:rsidRPr="009526A2">
              <w:rPr>
                <w:rFonts w:cs="Times New Roman"/>
                <w:sz w:val="20"/>
                <w:szCs w:val="20"/>
              </w:rPr>
              <w:t>0,001915</w:t>
            </w:r>
          </w:p>
        </w:tc>
        <w:tc>
          <w:tcPr>
            <w:tcW w:w="1163" w:type="dxa"/>
            <w:noWrap/>
            <w:hideMark/>
          </w:tcPr>
          <w:p w14:paraId="2DA4C0BB" w14:textId="77777777" w:rsidR="003E49CA" w:rsidRPr="009526A2" w:rsidRDefault="003E49CA" w:rsidP="00A81CA2">
            <w:pPr>
              <w:jc w:val="center"/>
              <w:rPr>
                <w:rFonts w:cs="Times New Roman"/>
                <w:sz w:val="20"/>
                <w:szCs w:val="20"/>
              </w:rPr>
            </w:pPr>
          </w:p>
        </w:tc>
      </w:tr>
      <w:tr w:rsidR="003E49CA" w:rsidRPr="009526A2" w14:paraId="492E3F77" w14:textId="77777777" w:rsidTr="00A81CA2">
        <w:trPr>
          <w:trHeight w:val="225"/>
          <w:jc w:val="center"/>
        </w:trPr>
        <w:tc>
          <w:tcPr>
            <w:tcW w:w="3402" w:type="dxa"/>
            <w:noWrap/>
            <w:hideMark/>
          </w:tcPr>
          <w:p w14:paraId="3E7B0BAB" w14:textId="77777777" w:rsidR="003E49CA" w:rsidRPr="009526A2" w:rsidRDefault="003E49CA" w:rsidP="00A81CA2">
            <w:pPr>
              <w:jc w:val="center"/>
              <w:rPr>
                <w:rFonts w:cs="Times New Roman"/>
                <w:sz w:val="20"/>
                <w:szCs w:val="20"/>
              </w:rPr>
            </w:pPr>
            <w:r w:rsidRPr="009526A2">
              <w:rPr>
                <w:rFonts w:cs="Times New Roman"/>
                <w:sz w:val="20"/>
                <w:szCs w:val="20"/>
              </w:rPr>
              <w:t>Нежилое помещение</w:t>
            </w:r>
          </w:p>
        </w:tc>
        <w:tc>
          <w:tcPr>
            <w:tcW w:w="3288" w:type="dxa"/>
            <w:noWrap/>
            <w:hideMark/>
          </w:tcPr>
          <w:p w14:paraId="117B6FBF"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70</w:t>
            </w:r>
          </w:p>
        </w:tc>
        <w:tc>
          <w:tcPr>
            <w:tcW w:w="1256" w:type="dxa"/>
            <w:noWrap/>
            <w:hideMark/>
          </w:tcPr>
          <w:p w14:paraId="477AB6F2" w14:textId="77777777" w:rsidR="003E49CA" w:rsidRPr="009526A2" w:rsidRDefault="003E49CA" w:rsidP="00A81CA2">
            <w:pPr>
              <w:jc w:val="center"/>
              <w:rPr>
                <w:rFonts w:cs="Times New Roman"/>
                <w:sz w:val="20"/>
                <w:szCs w:val="20"/>
              </w:rPr>
            </w:pPr>
            <w:r w:rsidRPr="009526A2">
              <w:rPr>
                <w:rFonts w:cs="Times New Roman"/>
                <w:sz w:val="20"/>
                <w:szCs w:val="20"/>
              </w:rPr>
              <w:t>0,095631</w:t>
            </w:r>
          </w:p>
        </w:tc>
        <w:tc>
          <w:tcPr>
            <w:tcW w:w="1163" w:type="dxa"/>
            <w:noWrap/>
            <w:hideMark/>
          </w:tcPr>
          <w:p w14:paraId="49C94378" w14:textId="77777777" w:rsidR="003E49CA" w:rsidRPr="009526A2" w:rsidRDefault="003E49CA" w:rsidP="00A81CA2">
            <w:pPr>
              <w:jc w:val="center"/>
              <w:rPr>
                <w:rFonts w:cs="Times New Roman"/>
                <w:sz w:val="20"/>
                <w:szCs w:val="20"/>
              </w:rPr>
            </w:pPr>
          </w:p>
        </w:tc>
      </w:tr>
      <w:tr w:rsidR="003E49CA" w:rsidRPr="009526A2" w14:paraId="3DA4FE14" w14:textId="77777777" w:rsidTr="00A81CA2">
        <w:trPr>
          <w:trHeight w:val="225"/>
          <w:jc w:val="center"/>
        </w:trPr>
        <w:tc>
          <w:tcPr>
            <w:tcW w:w="3402" w:type="dxa"/>
            <w:noWrap/>
            <w:hideMark/>
          </w:tcPr>
          <w:p w14:paraId="0E458F27" w14:textId="77777777" w:rsidR="003E49CA" w:rsidRPr="009526A2" w:rsidRDefault="003E49CA" w:rsidP="00A81CA2">
            <w:pPr>
              <w:jc w:val="center"/>
              <w:rPr>
                <w:rFonts w:cs="Times New Roman"/>
                <w:sz w:val="20"/>
                <w:szCs w:val="20"/>
              </w:rPr>
            </w:pPr>
            <w:r w:rsidRPr="009526A2">
              <w:rPr>
                <w:rFonts w:cs="Times New Roman"/>
                <w:sz w:val="20"/>
                <w:szCs w:val="20"/>
              </w:rPr>
              <w:t>Учебный корпус №1</w:t>
            </w:r>
          </w:p>
        </w:tc>
        <w:tc>
          <w:tcPr>
            <w:tcW w:w="3288" w:type="dxa"/>
            <w:noWrap/>
            <w:hideMark/>
          </w:tcPr>
          <w:p w14:paraId="1D917342"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74</w:t>
            </w:r>
          </w:p>
        </w:tc>
        <w:tc>
          <w:tcPr>
            <w:tcW w:w="1256" w:type="dxa"/>
            <w:noWrap/>
            <w:hideMark/>
          </w:tcPr>
          <w:p w14:paraId="6FFF6545" w14:textId="77777777" w:rsidR="003E49CA" w:rsidRPr="009526A2" w:rsidRDefault="003E49CA" w:rsidP="00A81CA2">
            <w:pPr>
              <w:jc w:val="center"/>
              <w:rPr>
                <w:rFonts w:cs="Times New Roman"/>
                <w:sz w:val="20"/>
                <w:szCs w:val="20"/>
              </w:rPr>
            </w:pPr>
            <w:r w:rsidRPr="009526A2">
              <w:rPr>
                <w:rFonts w:cs="Times New Roman"/>
                <w:sz w:val="20"/>
                <w:szCs w:val="20"/>
              </w:rPr>
              <w:t>0,257979</w:t>
            </w:r>
          </w:p>
        </w:tc>
        <w:tc>
          <w:tcPr>
            <w:tcW w:w="1163" w:type="dxa"/>
            <w:noWrap/>
            <w:hideMark/>
          </w:tcPr>
          <w:p w14:paraId="33DCEE0B" w14:textId="77777777" w:rsidR="003E49CA" w:rsidRPr="009526A2" w:rsidRDefault="003E49CA" w:rsidP="00A81CA2">
            <w:pPr>
              <w:jc w:val="center"/>
              <w:rPr>
                <w:rFonts w:cs="Times New Roman"/>
                <w:sz w:val="20"/>
                <w:szCs w:val="20"/>
              </w:rPr>
            </w:pPr>
          </w:p>
        </w:tc>
      </w:tr>
      <w:tr w:rsidR="003E49CA" w:rsidRPr="009526A2" w14:paraId="0B47E943" w14:textId="77777777" w:rsidTr="00A81CA2">
        <w:trPr>
          <w:trHeight w:val="225"/>
          <w:jc w:val="center"/>
        </w:trPr>
        <w:tc>
          <w:tcPr>
            <w:tcW w:w="3402" w:type="dxa"/>
            <w:noWrap/>
            <w:hideMark/>
          </w:tcPr>
          <w:p w14:paraId="7DB4162F"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00C40FE0"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75</w:t>
            </w:r>
          </w:p>
        </w:tc>
        <w:tc>
          <w:tcPr>
            <w:tcW w:w="1256" w:type="dxa"/>
            <w:noWrap/>
            <w:hideMark/>
          </w:tcPr>
          <w:p w14:paraId="7CA1AF28" w14:textId="77777777" w:rsidR="003E49CA" w:rsidRPr="009526A2" w:rsidRDefault="003E49CA" w:rsidP="00A81CA2">
            <w:pPr>
              <w:jc w:val="center"/>
              <w:rPr>
                <w:rFonts w:cs="Times New Roman"/>
                <w:sz w:val="20"/>
                <w:szCs w:val="20"/>
              </w:rPr>
            </w:pPr>
            <w:r w:rsidRPr="009526A2">
              <w:rPr>
                <w:rFonts w:cs="Times New Roman"/>
                <w:sz w:val="20"/>
                <w:szCs w:val="20"/>
              </w:rPr>
              <w:t>0,085268</w:t>
            </w:r>
          </w:p>
        </w:tc>
        <w:tc>
          <w:tcPr>
            <w:tcW w:w="1163" w:type="dxa"/>
            <w:noWrap/>
            <w:hideMark/>
          </w:tcPr>
          <w:p w14:paraId="61C986DE" w14:textId="77777777" w:rsidR="003E49CA" w:rsidRPr="009526A2" w:rsidRDefault="003E49CA" w:rsidP="00A81CA2">
            <w:pPr>
              <w:jc w:val="center"/>
              <w:rPr>
                <w:rFonts w:cs="Times New Roman"/>
                <w:sz w:val="20"/>
                <w:szCs w:val="20"/>
              </w:rPr>
            </w:pPr>
          </w:p>
        </w:tc>
      </w:tr>
      <w:tr w:rsidR="003E49CA" w:rsidRPr="009526A2" w14:paraId="5C5A6CE0" w14:textId="77777777" w:rsidTr="00A81CA2">
        <w:trPr>
          <w:trHeight w:val="225"/>
          <w:jc w:val="center"/>
        </w:trPr>
        <w:tc>
          <w:tcPr>
            <w:tcW w:w="3402" w:type="dxa"/>
            <w:noWrap/>
            <w:hideMark/>
          </w:tcPr>
          <w:p w14:paraId="60CC776B" w14:textId="77777777" w:rsidR="003E49CA" w:rsidRPr="009526A2" w:rsidRDefault="003E49CA" w:rsidP="00A81CA2">
            <w:pPr>
              <w:jc w:val="center"/>
              <w:rPr>
                <w:rFonts w:cs="Times New Roman"/>
                <w:sz w:val="16"/>
                <w:szCs w:val="16"/>
              </w:rPr>
            </w:pPr>
            <w:r w:rsidRPr="009526A2">
              <w:rPr>
                <w:rFonts w:cs="Times New Roman"/>
                <w:sz w:val="16"/>
                <w:szCs w:val="16"/>
              </w:rPr>
              <w:t>Здание для размещения детской библиотеки</w:t>
            </w:r>
          </w:p>
        </w:tc>
        <w:tc>
          <w:tcPr>
            <w:tcW w:w="3288" w:type="dxa"/>
            <w:noWrap/>
            <w:hideMark/>
          </w:tcPr>
          <w:p w14:paraId="1F0E3A09"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77</w:t>
            </w:r>
          </w:p>
        </w:tc>
        <w:tc>
          <w:tcPr>
            <w:tcW w:w="1256" w:type="dxa"/>
            <w:noWrap/>
            <w:hideMark/>
          </w:tcPr>
          <w:p w14:paraId="7FD52FE6" w14:textId="77777777" w:rsidR="003E49CA" w:rsidRPr="009526A2" w:rsidRDefault="003E49CA" w:rsidP="00A81CA2">
            <w:pPr>
              <w:jc w:val="center"/>
              <w:rPr>
                <w:rFonts w:cs="Times New Roman"/>
                <w:sz w:val="20"/>
                <w:szCs w:val="20"/>
              </w:rPr>
            </w:pPr>
            <w:r w:rsidRPr="009526A2">
              <w:rPr>
                <w:rFonts w:cs="Times New Roman"/>
                <w:sz w:val="20"/>
                <w:szCs w:val="20"/>
              </w:rPr>
              <w:t>0,034957</w:t>
            </w:r>
          </w:p>
        </w:tc>
        <w:tc>
          <w:tcPr>
            <w:tcW w:w="1163" w:type="dxa"/>
            <w:noWrap/>
            <w:hideMark/>
          </w:tcPr>
          <w:p w14:paraId="309B9972" w14:textId="77777777" w:rsidR="003E49CA" w:rsidRPr="009526A2" w:rsidRDefault="003E49CA" w:rsidP="00A81CA2">
            <w:pPr>
              <w:jc w:val="center"/>
              <w:rPr>
                <w:rFonts w:cs="Times New Roman"/>
                <w:sz w:val="20"/>
                <w:szCs w:val="20"/>
              </w:rPr>
            </w:pPr>
          </w:p>
        </w:tc>
      </w:tr>
      <w:tr w:rsidR="003E49CA" w:rsidRPr="009526A2" w14:paraId="7ED4965E" w14:textId="77777777" w:rsidTr="00A81CA2">
        <w:trPr>
          <w:trHeight w:val="225"/>
          <w:jc w:val="center"/>
        </w:trPr>
        <w:tc>
          <w:tcPr>
            <w:tcW w:w="3402" w:type="dxa"/>
            <w:noWrap/>
            <w:hideMark/>
          </w:tcPr>
          <w:p w14:paraId="140FABA3"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38385306"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79</w:t>
            </w:r>
          </w:p>
        </w:tc>
        <w:tc>
          <w:tcPr>
            <w:tcW w:w="1256" w:type="dxa"/>
            <w:noWrap/>
            <w:hideMark/>
          </w:tcPr>
          <w:p w14:paraId="63D5D99B" w14:textId="77777777" w:rsidR="003E49CA" w:rsidRPr="009526A2" w:rsidRDefault="003E49CA" w:rsidP="00A81CA2">
            <w:pPr>
              <w:jc w:val="center"/>
              <w:rPr>
                <w:rFonts w:cs="Times New Roman"/>
                <w:sz w:val="20"/>
                <w:szCs w:val="20"/>
              </w:rPr>
            </w:pPr>
            <w:r w:rsidRPr="009526A2">
              <w:rPr>
                <w:rFonts w:cs="Times New Roman"/>
                <w:sz w:val="20"/>
                <w:szCs w:val="20"/>
              </w:rPr>
              <w:t>0,020459</w:t>
            </w:r>
          </w:p>
        </w:tc>
        <w:tc>
          <w:tcPr>
            <w:tcW w:w="1163" w:type="dxa"/>
            <w:noWrap/>
            <w:hideMark/>
          </w:tcPr>
          <w:p w14:paraId="1E09F3A4" w14:textId="77777777" w:rsidR="003E49CA" w:rsidRPr="009526A2" w:rsidRDefault="003E49CA" w:rsidP="00A81CA2">
            <w:pPr>
              <w:jc w:val="center"/>
              <w:rPr>
                <w:rFonts w:cs="Times New Roman"/>
                <w:sz w:val="20"/>
                <w:szCs w:val="20"/>
              </w:rPr>
            </w:pPr>
          </w:p>
        </w:tc>
      </w:tr>
      <w:tr w:rsidR="003E49CA" w:rsidRPr="009526A2" w14:paraId="639D12C8" w14:textId="77777777" w:rsidTr="00A81CA2">
        <w:trPr>
          <w:trHeight w:val="225"/>
          <w:jc w:val="center"/>
        </w:trPr>
        <w:tc>
          <w:tcPr>
            <w:tcW w:w="3402" w:type="dxa"/>
            <w:noWrap/>
            <w:hideMark/>
          </w:tcPr>
          <w:p w14:paraId="3C999267" w14:textId="77777777" w:rsidR="003E49CA" w:rsidRPr="009526A2" w:rsidRDefault="003E49CA" w:rsidP="00A81CA2">
            <w:pPr>
              <w:jc w:val="center"/>
              <w:rPr>
                <w:rFonts w:cs="Times New Roman"/>
                <w:sz w:val="20"/>
                <w:szCs w:val="20"/>
              </w:rPr>
            </w:pPr>
            <w:r w:rsidRPr="009526A2">
              <w:rPr>
                <w:rFonts w:cs="Times New Roman"/>
                <w:sz w:val="20"/>
                <w:szCs w:val="20"/>
              </w:rPr>
              <w:t>Гараж, складское помещение</w:t>
            </w:r>
          </w:p>
        </w:tc>
        <w:tc>
          <w:tcPr>
            <w:tcW w:w="3288" w:type="dxa"/>
            <w:noWrap/>
            <w:hideMark/>
          </w:tcPr>
          <w:p w14:paraId="6A9255CD"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79</w:t>
            </w:r>
          </w:p>
        </w:tc>
        <w:tc>
          <w:tcPr>
            <w:tcW w:w="1256" w:type="dxa"/>
            <w:noWrap/>
            <w:hideMark/>
          </w:tcPr>
          <w:p w14:paraId="0AF29841" w14:textId="77777777" w:rsidR="003E49CA" w:rsidRPr="009526A2" w:rsidRDefault="003E49CA" w:rsidP="00A81CA2">
            <w:pPr>
              <w:jc w:val="center"/>
              <w:rPr>
                <w:rFonts w:cs="Times New Roman"/>
                <w:sz w:val="20"/>
                <w:szCs w:val="20"/>
              </w:rPr>
            </w:pPr>
            <w:r w:rsidRPr="009526A2">
              <w:rPr>
                <w:rFonts w:cs="Times New Roman"/>
                <w:sz w:val="20"/>
                <w:szCs w:val="20"/>
              </w:rPr>
              <w:t>0,057602</w:t>
            </w:r>
          </w:p>
        </w:tc>
        <w:tc>
          <w:tcPr>
            <w:tcW w:w="1163" w:type="dxa"/>
            <w:noWrap/>
            <w:hideMark/>
          </w:tcPr>
          <w:p w14:paraId="17C7B5FB" w14:textId="77777777" w:rsidR="003E49CA" w:rsidRPr="009526A2" w:rsidRDefault="003E49CA" w:rsidP="00A81CA2">
            <w:pPr>
              <w:jc w:val="center"/>
              <w:rPr>
                <w:rFonts w:cs="Times New Roman"/>
                <w:sz w:val="20"/>
                <w:szCs w:val="20"/>
              </w:rPr>
            </w:pPr>
          </w:p>
        </w:tc>
      </w:tr>
      <w:tr w:rsidR="003E49CA" w:rsidRPr="009526A2" w14:paraId="169C35EF" w14:textId="77777777" w:rsidTr="00A81CA2">
        <w:trPr>
          <w:trHeight w:val="225"/>
          <w:jc w:val="center"/>
        </w:trPr>
        <w:tc>
          <w:tcPr>
            <w:tcW w:w="3402" w:type="dxa"/>
            <w:noWrap/>
            <w:hideMark/>
          </w:tcPr>
          <w:p w14:paraId="1BE67021" w14:textId="77777777" w:rsidR="003E49CA" w:rsidRPr="009526A2" w:rsidRDefault="003E49CA" w:rsidP="00A81CA2">
            <w:pPr>
              <w:jc w:val="center"/>
              <w:rPr>
                <w:rFonts w:cs="Times New Roman"/>
                <w:sz w:val="20"/>
                <w:szCs w:val="20"/>
              </w:rPr>
            </w:pPr>
            <w:r w:rsidRPr="009526A2">
              <w:rPr>
                <w:rFonts w:cs="Times New Roman"/>
                <w:sz w:val="20"/>
                <w:szCs w:val="20"/>
              </w:rPr>
              <w:t>Мастерские</w:t>
            </w:r>
          </w:p>
        </w:tc>
        <w:tc>
          <w:tcPr>
            <w:tcW w:w="3288" w:type="dxa"/>
            <w:noWrap/>
            <w:hideMark/>
          </w:tcPr>
          <w:p w14:paraId="726863EC"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79</w:t>
            </w:r>
          </w:p>
        </w:tc>
        <w:tc>
          <w:tcPr>
            <w:tcW w:w="1256" w:type="dxa"/>
            <w:noWrap/>
            <w:hideMark/>
          </w:tcPr>
          <w:p w14:paraId="29CE4EF2" w14:textId="77777777" w:rsidR="003E49CA" w:rsidRPr="009526A2" w:rsidRDefault="003E49CA" w:rsidP="00A81CA2">
            <w:pPr>
              <w:jc w:val="center"/>
              <w:rPr>
                <w:rFonts w:cs="Times New Roman"/>
                <w:sz w:val="20"/>
                <w:szCs w:val="20"/>
              </w:rPr>
            </w:pPr>
            <w:r w:rsidRPr="009526A2">
              <w:rPr>
                <w:rFonts w:cs="Times New Roman"/>
                <w:sz w:val="20"/>
                <w:szCs w:val="20"/>
              </w:rPr>
              <w:t>0,046543</w:t>
            </w:r>
          </w:p>
        </w:tc>
        <w:tc>
          <w:tcPr>
            <w:tcW w:w="1163" w:type="dxa"/>
            <w:noWrap/>
            <w:hideMark/>
          </w:tcPr>
          <w:p w14:paraId="6AB75747" w14:textId="77777777" w:rsidR="003E49CA" w:rsidRPr="009526A2" w:rsidRDefault="003E49CA" w:rsidP="00A81CA2">
            <w:pPr>
              <w:jc w:val="center"/>
              <w:rPr>
                <w:rFonts w:cs="Times New Roman"/>
                <w:sz w:val="20"/>
                <w:szCs w:val="20"/>
              </w:rPr>
            </w:pPr>
          </w:p>
        </w:tc>
      </w:tr>
      <w:tr w:rsidR="003E49CA" w:rsidRPr="009526A2" w14:paraId="65B463B2" w14:textId="77777777" w:rsidTr="00A81CA2">
        <w:trPr>
          <w:trHeight w:val="225"/>
          <w:jc w:val="center"/>
        </w:trPr>
        <w:tc>
          <w:tcPr>
            <w:tcW w:w="3402" w:type="dxa"/>
            <w:noWrap/>
            <w:hideMark/>
          </w:tcPr>
          <w:p w14:paraId="01CDBDF6" w14:textId="77777777" w:rsidR="003E49CA" w:rsidRPr="009526A2" w:rsidRDefault="003E49CA" w:rsidP="00A81CA2">
            <w:pPr>
              <w:jc w:val="center"/>
              <w:rPr>
                <w:rFonts w:cs="Times New Roman"/>
                <w:sz w:val="20"/>
                <w:szCs w:val="20"/>
              </w:rPr>
            </w:pPr>
            <w:r w:rsidRPr="009526A2">
              <w:rPr>
                <w:rFonts w:cs="Times New Roman"/>
                <w:sz w:val="20"/>
                <w:szCs w:val="20"/>
              </w:rPr>
              <w:t>Учебный корпус №2</w:t>
            </w:r>
          </w:p>
        </w:tc>
        <w:tc>
          <w:tcPr>
            <w:tcW w:w="3288" w:type="dxa"/>
            <w:noWrap/>
            <w:hideMark/>
          </w:tcPr>
          <w:p w14:paraId="4CFD3951"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79</w:t>
            </w:r>
          </w:p>
        </w:tc>
        <w:tc>
          <w:tcPr>
            <w:tcW w:w="1256" w:type="dxa"/>
            <w:noWrap/>
            <w:hideMark/>
          </w:tcPr>
          <w:p w14:paraId="298CC60D" w14:textId="77777777" w:rsidR="003E49CA" w:rsidRPr="009526A2" w:rsidRDefault="003E49CA" w:rsidP="00A81CA2">
            <w:pPr>
              <w:jc w:val="center"/>
              <w:rPr>
                <w:rFonts w:cs="Times New Roman"/>
                <w:sz w:val="20"/>
                <w:szCs w:val="20"/>
              </w:rPr>
            </w:pPr>
            <w:r w:rsidRPr="009526A2">
              <w:rPr>
                <w:rFonts w:cs="Times New Roman"/>
                <w:sz w:val="20"/>
                <w:szCs w:val="20"/>
              </w:rPr>
              <w:t>0,256584</w:t>
            </w:r>
          </w:p>
        </w:tc>
        <w:tc>
          <w:tcPr>
            <w:tcW w:w="1163" w:type="dxa"/>
            <w:noWrap/>
            <w:hideMark/>
          </w:tcPr>
          <w:p w14:paraId="1896A13D" w14:textId="77777777" w:rsidR="003E49CA" w:rsidRPr="009526A2" w:rsidRDefault="003E49CA" w:rsidP="00A81CA2">
            <w:pPr>
              <w:jc w:val="center"/>
              <w:rPr>
                <w:rFonts w:cs="Times New Roman"/>
                <w:sz w:val="20"/>
                <w:szCs w:val="20"/>
              </w:rPr>
            </w:pPr>
          </w:p>
        </w:tc>
      </w:tr>
      <w:tr w:rsidR="003E49CA" w:rsidRPr="009526A2" w14:paraId="358A8C1A" w14:textId="77777777" w:rsidTr="00A81CA2">
        <w:trPr>
          <w:trHeight w:val="225"/>
          <w:jc w:val="center"/>
        </w:trPr>
        <w:tc>
          <w:tcPr>
            <w:tcW w:w="3402" w:type="dxa"/>
            <w:noWrap/>
            <w:hideMark/>
          </w:tcPr>
          <w:p w14:paraId="546188E4" w14:textId="77777777" w:rsidR="003E49CA" w:rsidRPr="009526A2" w:rsidRDefault="003E49CA" w:rsidP="00A81CA2">
            <w:pPr>
              <w:jc w:val="center"/>
              <w:rPr>
                <w:rFonts w:cs="Times New Roman"/>
                <w:sz w:val="20"/>
                <w:szCs w:val="20"/>
              </w:rPr>
            </w:pPr>
            <w:r w:rsidRPr="009526A2">
              <w:rPr>
                <w:rFonts w:cs="Times New Roman"/>
                <w:sz w:val="20"/>
                <w:szCs w:val="20"/>
              </w:rPr>
              <w:t>Учебный корпус №3</w:t>
            </w:r>
          </w:p>
        </w:tc>
        <w:tc>
          <w:tcPr>
            <w:tcW w:w="3288" w:type="dxa"/>
            <w:noWrap/>
            <w:hideMark/>
          </w:tcPr>
          <w:p w14:paraId="3CCD7BE1" w14:textId="77777777" w:rsidR="003E49CA" w:rsidRPr="009526A2" w:rsidRDefault="003E49CA" w:rsidP="00A81CA2">
            <w:pPr>
              <w:jc w:val="center"/>
              <w:rPr>
                <w:rFonts w:cs="Times New Roman"/>
                <w:sz w:val="20"/>
                <w:szCs w:val="20"/>
              </w:rPr>
            </w:pPr>
            <w:r w:rsidRPr="009526A2">
              <w:rPr>
                <w:rFonts w:cs="Times New Roman"/>
                <w:sz w:val="20"/>
                <w:szCs w:val="20"/>
              </w:rPr>
              <w:t>Ленина ул, дом № 79</w:t>
            </w:r>
          </w:p>
        </w:tc>
        <w:tc>
          <w:tcPr>
            <w:tcW w:w="1256" w:type="dxa"/>
            <w:noWrap/>
            <w:hideMark/>
          </w:tcPr>
          <w:p w14:paraId="3216338A" w14:textId="77777777" w:rsidR="003E49CA" w:rsidRPr="009526A2" w:rsidRDefault="003E49CA" w:rsidP="00A81CA2">
            <w:pPr>
              <w:jc w:val="center"/>
              <w:rPr>
                <w:rFonts w:cs="Times New Roman"/>
                <w:sz w:val="20"/>
                <w:szCs w:val="20"/>
              </w:rPr>
            </w:pPr>
            <w:r w:rsidRPr="009526A2">
              <w:rPr>
                <w:rFonts w:cs="Times New Roman"/>
                <w:sz w:val="20"/>
                <w:szCs w:val="20"/>
              </w:rPr>
              <w:t>0,093233</w:t>
            </w:r>
          </w:p>
        </w:tc>
        <w:tc>
          <w:tcPr>
            <w:tcW w:w="1163" w:type="dxa"/>
            <w:noWrap/>
            <w:hideMark/>
          </w:tcPr>
          <w:p w14:paraId="18C415F1" w14:textId="77777777" w:rsidR="003E49CA" w:rsidRPr="009526A2" w:rsidRDefault="003E49CA" w:rsidP="00A81CA2">
            <w:pPr>
              <w:jc w:val="center"/>
              <w:rPr>
                <w:rFonts w:cs="Times New Roman"/>
                <w:sz w:val="20"/>
                <w:szCs w:val="20"/>
              </w:rPr>
            </w:pPr>
          </w:p>
        </w:tc>
      </w:tr>
      <w:tr w:rsidR="003E49CA" w:rsidRPr="009526A2" w14:paraId="4D099CED" w14:textId="77777777" w:rsidTr="00A81CA2">
        <w:trPr>
          <w:trHeight w:val="225"/>
          <w:jc w:val="center"/>
        </w:trPr>
        <w:tc>
          <w:tcPr>
            <w:tcW w:w="3402" w:type="dxa"/>
            <w:noWrap/>
            <w:hideMark/>
          </w:tcPr>
          <w:p w14:paraId="1F2D9B36" w14:textId="77777777" w:rsidR="003E49CA" w:rsidRPr="009526A2" w:rsidRDefault="003E49CA" w:rsidP="00A81CA2">
            <w:pPr>
              <w:jc w:val="center"/>
              <w:rPr>
                <w:rFonts w:cs="Times New Roman"/>
                <w:sz w:val="20"/>
                <w:szCs w:val="20"/>
              </w:rPr>
            </w:pPr>
            <w:r w:rsidRPr="009526A2">
              <w:rPr>
                <w:rFonts w:cs="Times New Roman"/>
                <w:sz w:val="20"/>
                <w:szCs w:val="20"/>
              </w:rPr>
              <w:t>Гостиница</w:t>
            </w:r>
          </w:p>
        </w:tc>
        <w:tc>
          <w:tcPr>
            <w:tcW w:w="3288" w:type="dxa"/>
            <w:noWrap/>
            <w:hideMark/>
          </w:tcPr>
          <w:p w14:paraId="33A83152" w14:textId="77777777" w:rsidR="003E49CA" w:rsidRPr="009526A2" w:rsidRDefault="003E49CA" w:rsidP="00A81CA2">
            <w:pPr>
              <w:jc w:val="center"/>
              <w:rPr>
                <w:rFonts w:cs="Times New Roman"/>
                <w:sz w:val="20"/>
                <w:szCs w:val="20"/>
              </w:rPr>
            </w:pPr>
            <w:r w:rsidRPr="009526A2">
              <w:rPr>
                <w:rFonts w:cs="Times New Roman"/>
                <w:sz w:val="20"/>
                <w:szCs w:val="20"/>
              </w:rPr>
              <w:t>Луначарского ул</w:t>
            </w:r>
          </w:p>
        </w:tc>
        <w:tc>
          <w:tcPr>
            <w:tcW w:w="1256" w:type="dxa"/>
            <w:noWrap/>
            <w:hideMark/>
          </w:tcPr>
          <w:p w14:paraId="5678F44C" w14:textId="77777777" w:rsidR="003E49CA" w:rsidRPr="009526A2" w:rsidRDefault="003E49CA" w:rsidP="00A81CA2">
            <w:pPr>
              <w:jc w:val="center"/>
              <w:rPr>
                <w:rFonts w:cs="Times New Roman"/>
                <w:sz w:val="20"/>
                <w:szCs w:val="20"/>
              </w:rPr>
            </w:pPr>
            <w:r w:rsidRPr="009526A2">
              <w:rPr>
                <w:rFonts w:cs="Times New Roman"/>
                <w:sz w:val="20"/>
                <w:szCs w:val="20"/>
              </w:rPr>
              <w:t>0,066831</w:t>
            </w:r>
          </w:p>
        </w:tc>
        <w:tc>
          <w:tcPr>
            <w:tcW w:w="1163" w:type="dxa"/>
            <w:noWrap/>
            <w:hideMark/>
          </w:tcPr>
          <w:p w14:paraId="7940FBD2" w14:textId="77777777" w:rsidR="003E49CA" w:rsidRPr="009526A2" w:rsidRDefault="003E49CA" w:rsidP="00A81CA2">
            <w:pPr>
              <w:jc w:val="center"/>
              <w:rPr>
                <w:rFonts w:cs="Times New Roman"/>
                <w:sz w:val="20"/>
                <w:szCs w:val="20"/>
              </w:rPr>
            </w:pPr>
          </w:p>
        </w:tc>
      </w:tr>
      <w:tr w:rsidR="003E49CA" w:rsidRPr="009526A2" w14:paraId="48DF6195" w14:textId="77777777" w:rsidTr="00A81CA2">
        <w:trPr>
          <w:trHeight w:val="225"/>
          <w:jc w:val="center"/>
        </w:trPr>
        <w:tc>
          <w:tcPr>
            <w:tcW w:w="3402" w:type="dxa"/>
            <w:noWrap/>
            <w:hideMark/>
          </w:tcPr>
          <w:p w14:paraId="04D610D6"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235081F7" w14:textId="77777777" w:rsidR="003E49CA" w:rsidRPr="009526A2" w:rsidRDefault="003E49CA" w:rsidP="00A81CA2">
            <w:pPr>
              <w:jc w:val="center"/>
              <w:rPr>
                <w:rFonts w:cs="Times New Roman"/>
                <w:sz w:val="20"/>
                <w:szCs w:val="20"/>
              </w:rPr>
            </w:pPr>
            <w:r w:rsidRPr="009526A2">
              <w:rPr>
                <w:rFonts w:cs="Times New Roman"/>
                <w:sz w:val="20"/>
                <w:szCs w:val="20"/>
              </w:rPr>
              <w:t>Луначарского ул, дом № 45</w:t>
            </w:r>
          </w:p>
        </w:tc>
        <w:tc>
          <w:tcPr>
            <w:tcW w:w="1256" w:type="dxa"/>
            <w:noWrap/>
            <w:hideMark/>
          </w:tcPr>
          <w:p w14:paraId="62969840" w14:textId="77777777" w:rsidR="003E49CA" w:rsidRPr="009526A2" w:rsidRDefault="003E49CA" w:rsidP="00A81CA2">
            <w:pPr>
              <w:jc w:val="center"/>
              <w:rPr>
                <w:rFonts w:cs="Times New Roman"/>
                <w:sz w:val="20"/>
                <w:szCs w:val="20"/>
              </w:rPr>
            </w:pPr>
            <w:r w:rsidRPr="009526A2">
              <w:rPr>
                <w:rFonts w:cs="Times New Roman"/>
                <w:sz w:val="20"/>
                <w:szCs w:val="20"/>
              </w:rPr>
              <w:t>0,19791</w:t>
            </w:r>
          </w:p>
        </w:tc>
        <w:tc>
          <w:tcPr>
            <w:tcW w:w="1163" w:type="dxa"/>
            <w:noWrap/>
            <w:hideMark/>
          </w:tcPr>
          <w:p w14:paraId="465BBFF1" w14:textId="77777777" w:rsidR="003E49CA" w:rsidRPr="009526A2" w:rsidRDefault="003E49CA" w:rsidP="00A81CA2">
            <w:pPr>
              <w:jc w:val="center"/>
              <w:rPr>
                <w:rFonts w:cs="Times New Roman"/>
                <w:sz w:val="20"/>
                <w:szCs w:val="20"/>
              </w:rPr>
            </w:pPr>
          </w:p>
        </w:tc>
      </w:tr>
      <w:tr w:rsidR="003E49CA" w:rsidRPr="009526A2" w14:paraId="54D52A9A" w14:textId="77777777" w:rsidTr="00A81CA2">
        <w:trPr>
          <w:trHeight w:val="225"/>
          <w:jc w:val="center"/>
        </w:trPr>
        <w:tc>
          <w:tcPr>
            <w:tcW w:w="3402" w:type="dxa"/>
            <w:noWrap/>
            <w:hideMark/>
          </w:tcPr>
          <w:p w14:paraId="3CAF7396" w14:textId="77777777" w:rsidR="003E49CA" w:rsidRPr="009526A2" w:rsidRDefault="003E49CA" w:rsidP="00A81CA2">
            <w:pPr>
              <w:jc w:val="center"/>
              <w:rPr>
                <w:rFonts w:cs="Times New Roman"/>
                <w:sz w:val="20"/>
                <w:szCs w:val="20"/>
              </w:rPr>
            </w:pPr>
            <w:r w:rsidRPr="009526A2">
              <w:rPr>
                <w:rFonts w:cs="Times New Roman"/>
                <w:sz w:val="20"/>
                <w:szCs w:val="20"/>
              </w:rPr>
              <w:t>Магазин "Продукты"</w:t>
            </w:r>
          </w:p>
        </w:tc>
        <w:tc>
          <w:tcPr>
            <w:tcW w:w="3288" w:type="dxa"/>
            <w:noWrap/>
            <w:hideMark/>
          </w:tcPr>
          <w:p w14:paraId="31F20EE5" w14:textId="77777777" w:rsidR="003E49CA" w:rsidRPr="009526A2" w:rsidRDefault="003E49CA" w:rsidP="00A81CA2">
            <w:pPr>
              <w:jc w:val="center"/>
              <w:rPr>
                <w:rFonts w:cs="Times New Roman"/>
                <w:sz w:val="20"/>
                <w:szCs w:val="20"/>
              </w:rPr>
            </w:pPr>
            <w:r w:rsidRPr="009526A2">
              <w:rPr>
                <w:rFonts w:cs="Times New Roman"/>
                <w:sz w:val="20"/>
                <w:szCs w:val="20"/>
              </w:rPr>
              <w:t>Луначарского ул, дом № 45</w:t>
            </w:r>
          </w:p>
        </w:tc>
        <w:tc>
          <w:tcPr>
            <w:tcW w:w="1256" w:type="dxa"/>
            <w:noWrap/>
            <w:hideMark/>
          </w:tcPr>
          <w:p w14:paraId="2E323305" w14:textId="77777777" w:rsidR="003E49CA" w:rsidRPr="009526A2" w:rsidRDefault="003E49CA" w:rsidP="00A81CA2">
            <w:pPr>
              <w:jc w:val="center"/>
              <w:rPr>
                <w:rFonts w:cs="Times New Roman"/>
                <w:sz w:val="20"/>
                <w:szCs w:val="20"/>
              </w:rPr>
            </w:pPr>
            <w:r w:rsidRPr="009526A2">
              <w:rPr>
                <w:rFonts w:cs="Times New Roman"/>
                <w:sz w:val="20"/>
                <w:szCs w:val="20"/>
              </w:rPr>
              <w:t>0,004821</w:t>
            </w:r>
          </w:p>
        </w:tc>
        <w:tc>
          <w:tcPr>
            <w:tcW w:w="1163" w:type="dxa"/>
            <w:noWrap/>
            <w:hideMark/>
          </w:tcPr>
          <w:p w14:paraId="56DC19C3" w14:textId="77777777" w:rsidR="003E49CA" w:rsidRPr="009526A2" w:rsidRDefault="003E49CA" w:rsidP="00A81CA2">
            <w:pPr>
              <w:jc w:val="center"/>
              <w:rPr>
                <w:rFonts w:cs="Times New Roman"/>
                <w:sz w:val="20"/>
                <w:szCs w:val="20"/>
              </w:rPr>
            </w:pPr>
          </w:p>
        </w:tc>
      </w:tr>
      <w:tr w:rsidR="003E49CA" w:rsidRPr="009526A2" w14:paraId="1DADAA72" w14:textId="77777777" w:rsidTr="00A81CA2">
        <w:trPr>
          <w:trHeight w:val="225"/>
          <w:jc w:val="center"/>
        </w:trPr>
        <w:tc>
          <w:tcPr>
            <w:tcW w:w="3402" w:type="dxa"/>
            <w:noWrap/>
            <w:hideMark/>
          </w:tcPr>
          <w:p w14:paraId="10D02AD8" w14:textId="77777777" w:rsidR="003E49CA" w:rsidRPr="009526A2" w:rsidRDefault="003E49CA" w:rsidP="00A81CA2">
            <w:pPr>
              <w:jc w:val="center"/>
              <w:rPr>
                <w:rFonts w:cs="Times New Roman"/>
                <w:sz w:val="20"/>
                <w:szCs w:val="20"/>
              </w:rPr>
            </w:pPr>
            <w:r w:rsidRPr="009526A2">
              <w:rPr>
                <w:rFonts w:cs="Times New Roman"/>
                <w:sz w:val="20"/>
                <w:szCs w:val="20"/>
              </w:rPr>
              <w:t>Магазин "Сезон"</w:t>
            </w:r>
          </w:p>
        </w:tc>
        <w:tc>
          <w:tcPr>
            <w:tcW w:w="3288" w:type="dxa"/>
            <w:noWrap/>
            <w:hideMark/>
          </w:tcPr>
          <w:p w14:paraId="1D084C3B" w14:textId="77777777" w:rsidR="003E49CA" w:rsidRPr="009526A2" w:rsidRDefault="003E49CA" w:rsidP="00A81CA2">
            <w:pPr>
              <w:jc w:val="center"/>
              <w:rPr>
                <w:rFonts w:cs="Times New Roman"/>
                <w:sz w:val="20"/>
                <w:szCs w:val="20"/>
              </w:rPr>
            </w:pPr>
            <w:r w:rsidRPr="009526A2">
              <w:rPr>
                <w:rFonts w:cs="Times New Roman"/>
                <w:sz w:val="20"/>
                <w:szCs w:val="20"/>
              </w:rPr>
              <w:t>Луначарского ул, дом № 47</w:t>
            </w:r>
          </w:p>
        </w:tc>
        <w:tc>
          <w:tcPr>
            <w:tcW w:w="1256" w:type="dxa"/>
            <w:noWrap/>
            <w:hideMark/>
          </w:tcPr>
          <w:p w14:paraId="626129E8" w14:textId="77777777" w:rsidR="003E49CA" w:rsidRPr="009526A2" w:rsidRDefault="003E49CA" w:rsidP="00A81CA2">
            <w:pPr>
              <w:jc w:val="center"/>
              <w:rPr>
                <w:rFonts w:cs="Times New Roman"/>
                <w:sz w:val="20"/>
                <w:szCs w:val="20"/>
              </w:rPr>
            </w:pPr>
            <w:r w:rsidRPr="009526A2">
              <w:rPr>
                <w:rFonts w:cs="Times New Roman"/>
                <w:sz w:val="20"/>
                <w:szCs w:val="20"/>
              </w:rPr>
              <w:t>0,003339</w:t>
            </w:r>
          </w:p>
        </w:tc>
        <w:tc>
          <w:tcPr>
            <w:tcW w:w="1163" w:type="dxa"/>
            <w:noWrap/>
            <w:hideMark/>
          </w:tcPr>
          <w:p w14:paraId="44918525" w14:textId="77777777" w:rsidR="003E49CA" w:rsidRPr="009526A2" w:rsidRDefault="003E49CA" w:rsidP="00A81CA2">
            <w:pPr>
              <w:jc w:val="center"/>
              <w:rPr>
                <w:rFonts w:cs="Times New Roman"/>
                <w:sz w:val="20"/>
                <w:szCs w:val="20"/>
              </w:rPr>
            </w:pPr>
          </w:p>
        </w:tc>
      </w:tr>
      <w:tr w:rsidR="003E49CA" w:rsidRPr="009526A2" w14:paraId="66DD4A71" w14:textId="77777777" w:rsidTr="00A81CA2">
        <w:trPr>
          <w:trHeight w:val="225"/>
          <w:jc w:val="center"/>
        </w:trPr>
        <w:tc>
          <w:tcPr>
            <w:tcW w:w="3402" w:type="dxa"/>
            <w:noWrap/>
            <w:hideMark/>
          </w:tcPr>
          <w:p w14:paraId="2A708E43"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3B0E78AE" w14:textId="77777777" w:rsidR="003E49CA" w:rsidRPr="009526A2" w:rsidRDefault="003E49CA" w:rsidP="00A81CA2">
            <w:pPr>
              <w:jc w:val="center"/>
              <w:rPr>
                <w:rFonts w:cs="Times New Roman"/>
                <w:sz w:val="20"/>
                <w:szCs w:val="20"/>
              </w:rPr>
            </w:pPr>
            <w:r w:rsidRPr="009526A2">
              <w:rPr>
                <w:rFonts w:cs="Times New Roman"/>
                <w:sz w:val="20"/>
                <w:szCs w:val="20"/>
              </w:rPr>
              <w:t>Луначарского ул, дом № 47</w:t>
            </w:r>
          </w:p>
        </w:tc>
        <w:tc>
          <w:tcPr>
            <w:tcW w:w="1256" w:type="dxa"/>
            <w:noWrap/>
            <w:hideMark/>
          </w:tcPr>
          <w:p w14:paraId="35388AF8" w14:textId="77777777" w:rsidR="003E49CA" w:rsidRPr="009526A2" w:rsidRDefault="003E49CA" w:rsidP="00A81CA2">
            <w:pPr>
              <w:jc w:val="center"/>
              <w:rPr>
                <w:rFonts w:cs="Times New Roman"/>
                <w:sz w:val="20"/>
                <w:szCs w:val="20"/>
              </w:rPr>
            </w:pPr>
            <w:r w:rsidRPr="009526A2">
              <w:rPr>
                <w:rFonts w:cs="Times New Roman"/>
                <w:sz w:val="20"/>
                <w:szCs w:val="20"/>
              </w:rPr>
              <w:t>0,108284</w:t>
            </w:r>
          </w:p>
        </w:tc>
        <w:tc>
          <w:tcPr>
            <w:tcW w:w="1163" w:type="dxa"/>
            <w:noWrap/>
            <w:hideMark/>
          </w:tcPr>
          <w:p w14:paraId="55382B2D" w14:textId="77777777" w:rsidR="003E49CA" w:rsidRPr="009526A2" w:rsidRDefault="003E49CA" w:rsidP="00A81CA2">
            <w:pPr>
              <w:jc w:val="center"/>
              <w:rPr>
                <w:rFonts w:cs="Times New Roman"/>
                <w:sz w:val="20"/>
                <w:szCs w:val="20"/>
              </w:rPr>
            </w:pPr>
          </w:p>
        </w:tc>
      </w:tr>
      <w:tr w:rsidR="003E49CA" w:rsidRPr="009526A2" w14:paraId="6DF87765" w14:textId="77777777" w:rsidTr="00A81CA2">
        <w:trPr>
          <w:trHeight w:val="225"/>
          <w:jc w:val="center"/>
        </w:trPr>
        <w:tc>
          <w:tcPr>
            <w:tcW w:w="3402" w:type="dxa"/>
            <w:noWrap/>
            <w:hideMark/>
          </w:tcPr>
          <w:p w14:paraId="527DBCDF"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3CC39F76" w14:textId="77777777" w:rsidR="003E49CA" w:rsidRPr="009526A2" w:rsidRDefault="003E49CA" w:rsidP="00A81CA2">
            <w:pPr>
              <w:jc w:val="center"/>
              <w:rPr>
                <w:rFonts w:cs="Times New Roman"/>
                <w:sz w:val="20"/>
                <w:szCs w:val="20"/>
              </w:rPr>
            </w:pPr>
            <w:r w:rsidRPr="009526A2">
              <w:rPr>
                <w:rFonts w:cs="Times New Roman"/>
                <w:sz w:val="20"/>
                <w:szCs w:val="20"/>
              </w:rPr>
              <w:t>Луначарского ул, дом № 49</w:t>
            </w:r>
          </w:p>
        </w:tc>
        <w:tc>
          <w:tcPr>
            <w:tcW w:w="1256" w:type="dxa"/>
            <w:noWrap/>
            <w:hideMark/>
          </w:tcPr>
          <w:p w14:paraId="37C953A6" w14:textId="77777777" w:rsidR="003E49CA" w:rsidRPr="009526A2" w:rsidRDefault="003E49CA" w:rsidP="00A81CA2">
            <w:pPr>
              <w:jc w:val="center"/>
              <w:rPr>
                <w:rFonts w:cs="Times New Roman"/>
                <w:sz w:val="20"/>
                <w:szCs w:val="20"/>
              </w:rPr>
            </w:pPr>
            <w:r w:rsidRPr="009526A2">
              <w:rPr>
                <w:rFonts w:cs="Times New Roman"/>
                <w:sz w:val="20"/>
                <w:szCs w:val="20"/>
              </w:rPr>
              <w:t>0,250598</w:t>
            </w:r>
          </w:p>
        </w:tc>
        <w:tc>
          <w:tcPr>
            <w:tcW w:w="1163" w:type="dxa"/>
            <w:noWrap/>
            <w:hideMark/>
          </w:tcPr>
          <w:p w14:paraId="419AE2B8" w14:textId="77777777" w:rsidR="003E49CA" w:rsidRPr="009526A2" w:rsidRDefault="003E49CA" w:rsidP="00A81CA2">
            <w:pPr>
              <w:jc w:val="center"/>
              <w:rPr>
                <w:rFonts w:cs="Times New Roman"/>
                <w:sz w:val="20"/>
                <w:szCs w:val="20"/>
              </w:rPr>
            </w:pPr>
          </w:p>
        </w:tc>
      </w:tr>
      <w:tr w:rsidR="003E49CA" w:rsidRPr="009526A2" w14:paraId="6CACE265" w14:textId="77777777" w:rsidTr="00A81CA2">
        <w:trPr>
          <w:trHeight w:val="225"/>
          <w:jc w:val="center"/>
        </w:trPr>
        <w:tc>
          <w:tcPr>
            <w:tcW w:w="3402" w:type="dxa"/>
            <w:noWrap/>
            <w:hideMark/>
          </w:tcPr>
          <w:p w14:paraId="700953A0" w14:textId="77777777" w:rsidR="003E49CA" w:rsidRPr="009526A2" w:rsidRDefault="003E49CA" w:rsidP="00A81CA2">
            <w:pPr>
              <w:jc w:val="center"/>
              <w:rPr>
                <w:rFonts w:cs="Times New Roman"/>
                <w:sz w:val="20"/>
                <w:szCs w:val="20"/>
              </w:rPr>
            </w:pPr>
            <w:r w:rsidRPr="009526A2">
              <w:rPr>
                <w:rFonts w:cs="Times New Roman"/>
                <w:sz w:val="20"/>
                <w:szCs w:val="20"/>
              </w:rPr>
              <w:t>Магазин</w:t>
            </w:r>
          </w:p>
        </w:tc>
        <w:tc>
          <w:tcPr>
            <w:tcW w:w="3288" w:type="dxa"/>
            <w:noWrap/>
            <w:hideMark/>
          </w:tcPr>
          <w:p w14:paraId="30DA1DBB" w14:textId="77777777" w:rsidR="003E49CA" w:rsidRPr="009526A2" w:rsidRDefault="003E49CA" w:rsidP="00A81CA2">
            <w:pPr>
              <w:jc w:val="center"/>
              <w:rPr>
                <w:rFonts w:cs="Times New Roman"/>
                <w:sz w:val="20"/>
                <w:szCs w:val="20"/>
              </w:rPr>
            </w:pPr>
            <w:r w:rsidRPr="009526A2">
              <w:rPr>
                <w:rFonts w:cs="Times New Roman"/>
                <w:sz w:val="20"/>
                <w:szCs w:val="20"/>
              </w:rPr>
              <w:t>Луначарского ул, дом № 58</w:t>
            </w:r>
          </w:p>
        </w:tc>
        <w:tc>
          <w:tcPr>
            <w:tcW w:w="1256" w:type="dxa"/>
            <w:noWrap/>
            <w:hideMark/>
          </w:tcPr>
          <w:p w14:paraId="3AB36B78" w14:textId="77777777" w:rsidR="003E49CA" w:rsidRPr="009526A2" w:rsidRDefault="003E49CA" w:rsidP="00A81CA2">
            <w:pPr>
              <w:jc w:val="center"/>
              <w:rPr>
                <w:rFonts w:cs="Times New Roman"/>
                <w:sz w:val="20"/>
                <w:szCs w:val="20"/>
              </w:rPr>
            </w:pPr>
            <w:r w:rsidRPr="009526A2">
              <w:rPr>
                <w:rFonts w:cs="Times New Roman"/>
                <w:sz w:val="20"/>
                <w:szCs w:val="20"/>
              </w:rPr>
              <w:t>0,002845</w:t>
            </w:r>
          </w:p>
        </w:tc>
        <w:tc>
          <w:tcPr>
            <w:tcW w:w="1163" w:type="dxa"/>
            <w:noWrap/>
            <w:hideMark/>
          </w:tcPr>
          <w:p w14:paraId="102EC0F3" w14:textId="77777777" w:rsidR="003E49CA" w:rsidRPr="009526A2" w:rsidRDefault="003E49CA" w:rsidP="00A81CA2">
            <w:pPr>
              <w:jc w:val="center"/>
              <w:rPr>
                <w:rFonts w:cs="Times New Roman"/>
                <w:sz w:val="20"/>
                <w:szCs w:val="20"/>
              </w:rPr>
            </w:pPr>
          </w:p>
        </w:tc>
      </w:tr>
      <w:tr w:rsidR="003E49CA" w:rsidRPr="009526A2" w14:paraId="2F3130E2" w14:textId="77777777" w:rsidTr="00A81CA2">
        <w:trPr>
          <w:trHeight w:val="225"/>
          <w:jc w:val="center"/>
        </w:trPr>
        <w:tc>
          <w:tcPr>
            <w:tcW w:w="3402" w:type="dxa"/>
            <w:noWrap/>
            <w:hideMark/>
          </w:tcPr>
          <w:p w14:paraId="3F763EC4" w14:textId="77777777" w:rsidR="003E49CA" w:rsidRPr="009526A2" w:rsidRDefault="003E49CA" w:rsidP="00A81CA2">
            <w:pPr>
              <w:jc w:val="center"/>
              <w:rPr>
                <w:rFonts w:cs="Times New Roman"/>
                <w:sz w:val="20"/>
                <w:szCs w:val="20"/>
              </w:rPr>
            </w:pPr>
            <w:r w:rsidRPr="009526A2">
              <w:rPr>
                <w:rFonts w:cs="Times New Roman"/>
                <w:sz w:val="20"/>
                <w:szCs w:val="20"/>
              </w:rPr>
              <w:t>Общежитие № 4</w:t>
            </w:r>
          </w:p>
        </w:tc>
        <w:tc>
          <w:tcPr>
            <w:tcW w:w="3288" w:type="dxa"/>
            <w:noWrap/>
            <w:hideMark/>
          </w:tcPr>
          <w:p w14:paraId="3652CBA2" w14:textId="77777777" w:rsidR="003E49CA" w:rsidRPr="009526A2" w:rsidRDefault="003E49CA" w:rsidP="00A81CA2">
            <w:pPr>
              <w:jc w:val="center"/>
              <w:rPr>
                <w:rFonts w:cs="Times New Roman"/>
                <w:sz w:val="20"/>
                <w:szCs w:val="20"/>
              </w:rPr>
            </w:pPr>
            <w:r w:rsidRPr="009526A2">
              <w:rPr>
                <w:rFonts w:cs="Times New Roman"/>
                <w:sz w:val="20"/>
                <w:szCs w:val="20"/>
              </w:rPr>
              <w:t>Луначарского ул, дом № 51</w:t>
            </w:r>
          </w:p>
        </w:tc>
        <w:tc>
          <w:tcPr>
            <w:tcW w:w="1256" w:type="dxa"/>
            <w:noWrap/>
            <w:hideMark/>
          </w:tcPr>
          <w:p w14:paraId="215AC4F2" w14:textId="77777777" w:rsidR="003E49CA" w:rsidRPr="009526A2" w:rsidRDefault="003E49CA" w:rsidP="00A81CA2">
            <w:pPr>
              <w:jc w:val="center"/>
              <w:rPr>
                <w:rFonts w:cs="Times New Roman"/>
                <w:sz w:val="20"/>
                <w:szCs w:val="20"/>
              </w:rPr>
            </w:pPr>
            <w:r w:rsidRPr="009526A2">
              <w:rPr>
                <w:rFonts w:cs="Times New Roman"/>
                <w:sz w:val="20"/>
                <w:szCs w:val="20"/>
              </w:rPr>
              <w:t>0,169968</w:t>
            </w:r>
          </w:p>
        </w:tc>
        <w:tc>
          <w:tcPr>
            <w:tcW w:w="1163" w:type="dxa"/>
            <w:noWrap/>
            <w:hideMark/>
          </w:tcPr>
          <w:p w14:paraId="32422925" w14:textId="77777777" w:rsidR="003E49CA" w:rsidRPr="009526A2" w:rsidRDefault="003E49CA" w:rsidP="00A81CA2">
            <w:pPr>
              <w:jc w:val="center"/>
              <w:rPr>
                <w:rFonts w:cs="Times New Roman"/>
                <w:sz w:val="20"/>
                <w:szCs w:val="20"/>
              </w:rPr>
            </w:pPr>
            <w:r w:rsidRPr="009526A2">
              <w:rPr>
                <w:rFonts w:cs="Times New Roman"/>
                <w:sz w:val="20"/>
                <w:szCs w:val="20"/>
              </w:rPr>
              <w:t>0,1758416</w:t>
            </w:r>
          </w:p>
        </w:tc>
      </w:tr>
      <w:tr w:rsidR="003E49CA" w:rsidRPr="009526A2" w14:paraId="26100061" w14:textId="77777777" w:rsidTr="00A81CA2">
        <w:trPr>
          <w:trHeight w:val="225"/>
          <w:jc w:val="center"/>
        </w:trPr>
        <w:tc>
          <w:tcPr>
            <w:tcW w:w="3402" w:type="dxa"/>
            <w:noWrap/>
            <w:hideMark/>
          </w:tcPr>
          <w:p w14:paraId="0D2D09AC" w14:textId="77777777" w:rsidR="003E49CA" w:rsidRPr="009526A2" w:rsidRDefault="003E49CA" w:rsidP="00A81CA2">
            <w:pPr>
              <w:jc w:val="center"/>
              <w:rPr>
                <w:rFonts w:cs="Times New Roman"/>
                <w:sz w:val="20"/>
                <w:szCs w:val="20"/>
              </w:rPr>
            </w:pPr>
            <w:r w:rsidRPr="009526A2">
              <w:rPr>
                <w:rFonts w:cs="Times New Roman"/>
                <w:sz w:val="20"/>
                <w:szCs w:val="20"/>
              </w:rPr>
              <w:t>Общежитие № 5</w:t>
            </w:r>
          </w:p>
        </w:tc>
        <w:tc>
          <w:tcPr>
            <w:tcW w:w="3288" w:type="dxa"/>
            <w:noWrap/>
            <w:hideMark/>
          </w:tcPr>
          <w:p w14:paraId="13D8CE79" w14:textId="77777777" w:rsidR="003E49CA" w:rsidRPr="009526A2" w:rsidRDefault="003E49CA" w:rsidP="00A81CA2">
            <w:pPr>
              <w:jc w:val="center"/>
              <w:rPr>
                <w:rFonts w:cs="Times New Roman"/>
                <w:sz w:val="20"/>
                <w:szCs w:val="20"/>
              </w:rPr>
            </w:pPr>
            <w:r w:rsidRPr="009526A2">
              <w:rPr>
                <w:rFonts w:cs="Times New Roman"/>
                <w:sz w:val="20"/>
                <w:szCs w:val="20"/>
              </w:rPr>
              <w:t>Луначарского ул, дом № 51</w:t>
            </w:r>
          </w:p>
        </w:tc>
        <w:tc>
          <w:tcPr>
            <w:tcW w:w="1256" w:type="dxa"/>
            <w:noWrap/>
            <w:hideMark/>
          </w:tcPr>
          <w:p w14:paraId="7F75BA44" w14:textId="77777777" w:rsidR="003E49CA" w:rsidRPr="009526A2" w:rsidRDefault="003E49CA" w:rsidP="00A81CA2">
            <w:pPr>
              <w:jc w:val="center"/>
              <w:rPr>
                <w:rFonts w:cs="Times New Roman"/>
                <w:sz w:val="20"/>
                <w:szCs w:val="20"/>
              </w:rPr>
            </w:pPr>
            <w:r w:rsidRPr="009526A2">
              <w:rPr>
                <w:rFonts w:cs="Times New Roman"/>
                <w:sz w:val="20"/>
                <w:szCs w:val="20"/>
              </w:rPr>
              <w:t>0,17061</w:t>
            </w:r>
          </w:p>
        </w:tc>
        <w:tc>
          <w:tcPr>
            <w:tcW w:w="1163" w:type="dxa"/>
            <w:noWrap/>
            <w:hideMark/>
          </w:tcPr>
          <w:p w14:paraId="6277B963" w14:textId="77777777" w:rsidR="003E49CA" w:rsidRPr="009526A2" w:rsidRDefault="003E49CA" w:rsidP="00A81CA2">
            <w:pPr>
              <w:jc w:val="center"/>
              <w:rPr>
                <w:rFonts w:cs="Times New Roman"/>
                <w:sz w:val="20"/>
                <w:szCs w:val="20"/>
              </w:rPr>
            </w:pPr>
            <w:r w:rsidRPr="009526A2">
              <w:rPr>
                <w:rFonts w:cs="Times New Roman"/>
                <w:sz w:val="20"/>
                <w:szCs w:val="20"/>
              </w:rPr>
              <w:t>0,1016263</w:t>
            </w:r>
          </w:p>
        </w:tc>
      </w:tr>
      <w:tr w:rsidR="003E49CA" w:rsidRPr="009526A2" w14:paraId="2B1E3D5D" w14:textId="77777777" w:rsidTr="00A81CA2">
        <w:trPr>
          <w:trHeight w:val="225"/>
          <w:jc w:val="center"/>
        </w:trPr>
        <w:tc>
          <w:tcPr>
            <w:tcW w:w="3402" w:type="dxa"/>
            <w:noWrap/>
            <w:hideMark/>
          </w:tcPr>
          <w:p w14:paraId="4EEB54EA" w14:textId="77777777" w:rsidR="003E49CA" w:rsidRPr="009526A2" w:rsidRDefault="003E49CA" w:rsidP="00A81CA2">
            <w:pPr>
              <w:jc w:val="center"/>
              <w:rPr>
                <w:rFonts w:cs="Times New Roman"/>
                <w:sz w:val="20"/>
                <w:szCs w:val="20"/>
              </w:rPr>
            </w:pPr>
            <w:r w:rsidRPr="009526A2">
              <w:rPr>
                <w:rFonts w:cs="Times New Roman"/>
                <w:sz w:val="20"/>
                <w:szCs w:val="20"/>
              </w:rPr>
              <w:t>2-я средняя школа</w:t>
            </w:r>
          </w:p>
        </w:tc>
        <w:tc>
          <w:tcPr>
            <w:tcW w:w="3288" w:type="dxa"/>
            <w:noWrap/>
            <w:hideMark/>
          </w:tcPr>
          <w:p w14:paraId="35258062" w14:textId="77777777" w:rsidR="003E49CA" w:rsidRPr="009526A2" w:rsidRDefault="003E49CA" w:rsidP="00A81CA2">
            <w:pPr>
              <w:jc w:val="center"/>
              <w:rPr>
                <w:rFonts w:cs="Times New Roman"/>
                <w:sz w:val="20"/>
                <w:szCs w:val="20"/>
              </w:rPr>
            </w:pPr>
            <w:r w:rsidRPr="009526A2">
              <w:rPr>
                <w:rFonts w:cs="Times New Roman"/>
                <w:sz w:val="20"/>
                <w:szCs w:val="20"/>
              </w:rPr>
              <w:t>Луначарского ул, дом № 60</w:t>
            </w:r>
          </w:p>
        </w:tc>
        <w:tc>
          <w:tcPr>
            <w:tcW w:w="1256" w:type="dxa"/>
            <w:noWrap/>
            <w:hideMark/>
          </w:tcPr>
          <w:p w14:paraId="7ABAEE3D" w14:textId="77777777" w:rsidR="003E49CA" w:rsidRPr="009526A2" w:rsidRDefault="003E49CA" w:rsidP="00A81CA2">
            <w:pPr>
              <w:jc w:val="center"/>
              <w:rPr>
                <w:rFonts w:cs="Times New Roman"/>
                <w:sz w:val="20"/>
                <w:szCs w:val="20"/>
              </w:rPr>
            </w:pPr>
            <w:r w:rsidRPr="009526A2">
              <w:rPr>
                <w:rFonts w:cs="Times New Roman"/>
                <w:sz w:val="20"/>
                <w:szCs w:val="20"/>
              </w:rPr>
              <w:t>0,231497</w:t>
            </w:r>
          </w:p>
        </w:tc>
        <w:tc>
          <w:tcPr>
            <w:tcW w:w="1163" w:type="dxa"/>
            <w:noWrap/>
            <w:hideMark/>
          </w:tcPr>
          <w:p w14:paraId="705294AA" w14:textId="77777777" w:rsidR="003E49CA" w:rsidRPr="009526A2" w:rsidRDefault="003E49CA" w:rsidP="00A81CA2">
            <w:pPr>
              <w:jc w:val="center"/>
              <w:rPr>
                <w:rFonts w:cs="Times New Roman"/>
                <w:sz w:val="20"/>
                <w:szCs w:val="20"/>
              </w:rPr>
            </w:pPr>
            <w:r w:rsidRPr="009526A2">
              <w:rPr>
                <w:rFonts w:cs="Times New Roman"/>
                <w:sz w:val="20"/>
                <w:szCs w:val="20"/>
              </w:rPr>
              <w:t>0,0178836</w:t>
            </w:r>
          </w:p>
        </w:tc>
      </w:tr>
      <w:tr w:rsidR="003E49CA" w:rsidRPr="009526A2" w14:paraId="547EB9DD" w14:textId="77777777" w:rsidTr="00A81CA2">
        <w:trPr>
          <w:trHeight w:val="225"/>
          <w:jc w:val="center"/>
        </w:trPr>
        <w:tc>
          <w:tcPr>
            <w:tcW w:w="3402" w:type="dxa"/>
            <w:noWrap/>
            <w:hideMark/>
          </w:tcPr>
          <w:p w14:paraId="4224D926" w14:textId="77777777" w:rsidR="003E49CA" w:rsidRPr="009526A2" w:rsidRDefault="003E49CA" w:rsidP="00A81CA2">
            <w:pPr>
              <w:jc w:val="center"/>
              <w:rPr>
                <w:rFonts w:cs="Times New Roman"/>
                <w:sz w:val="20"/>
                <w:szCs w:val="20"/>
              </w:rPr>
            </w:pPr>
            <w:r w:rsidRPr="009526A2">
              <w:rPr>
                <w:rFonts w:cs="Times New Roman"/>
                <w:sz w:val="20"/>
                <w:szCs w:val="20"/>
              </w:rPr>
              <w:t>2-я ср. школа спортзал</w:t>
            </w:r>
          </w:p>
        </w:tc>
        <w:tc>
          <w:tcPr>
            <w:tcW w:w="3288" w:type="dxa"/>
            <w:noWrap/>
            <w:hideMark/>
          </w:tcPr>
          <w:p w14:paraId="1AAB61C5" w14:textId="77777777" w:rsidR="003E49CA" w:rsidRPr="009526A2" w:rsidRDefault="003E49CA" w:rsidP="00A81CA2">
            <w:pPr>
              <w:jc w:val="center"/>
              <w:rPr>
                <w:rFonts w:cs="Times New Roman"/>
                <w:sz w:val="20"/>
                <w:szCs w:val="20"/>
              </w:rPr>
            </w:pPr>
            <w:r w:rsidRPr="009526A2">
              <w:rPr>
                <w:rFonts w:cs="Times New Roman"/>
                <w:sz w:val="20"/>
                <w:szCs w:val="20"/>
              </w:rPr>
              <w:t>Луначарского ул, дом № 60</w:t>
            </w:r>
          </w:p>
        </w:tc>
        <w:tc>
          <w:tcPr>
            <w:tcW w:w="1256" w:type="dxa"/>
            <w:noWrap/>
            <w:hideMark/>
          </w:tcPr>
          <w:p w14:paraId="3BD289AD" w14:textId="77777777" w:rsidR="003E49CA" w:rsidRPr="009526A2" w:rsidRDefault="003E49CA" w:rsidP="00A81CA2">
            <w:pPr>
              <w:jc w:val="center"/>
              <w:rPr>
                <w:rFonts w:cs="Times New Roman"/>
                <w:sz w:val="20"/>
                <w:szCs w:val="20"/>
              </w:rPr>
            </w:pPr>
            <w:r w:rsidRPr="009526A2">
              <w:rPr>
                <w:rFonts w:cs="Times New Roman"/>
                <w:sz w:val="20"/>
                <w:szCs w:val="20"/>
              </w:rPr>
              <w:t>0,026456</w:t>
            </w:r>
          </w:p>
        </w:tc>
        <w:tc>
          <w:tcPr>
            <w:tcW w:w="1163" w:type="dxa"/>
            <w:noWrap/>
            <w:hideMark/>
          </w:tcPr>
          <w:p w14:paraId="16F873CA" w14:textId="77777777" w:rsidR="003E49CA" w:rsidRPr="009526A2" w:rsidRDefault="003E49CA" w:rsidP="00A81CA2">
            <w:pPr>
              <w:jc w:val="center"/>
              <w:rPr>
                <w:rFonts w:cs="Times New Roman"/>
                <w:sz w:val="20"/>
                <w:szCs w:val="20"/>
              </w:rPr>
            </w:pPr>
          </w:p>
        </w:tc>
      </w:tr>
      <w:tr w:rsidR="003E49CA" w:rsidRPr="009526A2" w14:paraId="4F2C3B3C" w14:textId="77777777" w:rsidTr="00A81CA2">
        <w:trPr>
          <w:trHeight w:val="225"/>
          <w:jc w:val="center"/>
        </w:trPr>
        <w:tc>
          <w:tcPr>
            <w:tcW w:w="3402" w:type="dxa"/>
            <w:noWrap/>
            <w:hideMark/>
          </w:tcPr>
          <w:p w14:paraId="1CAD36F1" w14:textId="77777777" w:rsidR="003E49CA" w:rsidRPr="009526A2" w:rsidRDefault="003E49CA" w:rsidP="00A81CA2">
            <w:pPr>
              <w:jc w:val="center"/>
              <w:rPr>
                <w:rFonts w:cs="Times New Roman"/>
                <w:sz w:val="20"/>
                <w:szCs w:val="20"/>
              </w:rPr>
            </w:pPr>
            <w:r w:rsidRPr="009526A2">
              <w:rPr>
                <w:rFonts w:cs="Times New Roman"/>
                <w:sz w:val="20"/>
                <w:szCs w:val="20"/>
              </w:rPr>
              <w:t>2-я ср. школа столовая</w:t>
            </w:r>
          </w:p>
        </w:tc>
        <w:tc>
          <w:tcPr>
            <w:tcW w:w="3288" w:type="dxa"/>
            <w:noWrap/>
            <w:hideMark/>
          </w:tcPr>
          <w:p w14:paraId="3C21855B" w14:textId="77777777" w:rsidR="003E49CA" w:rsidRPr="009526A2" w:rsidRDefault="003E49CA" w:rsidP="00A81CA2">
            <w:pPr>
              <w:jc w:val="center"/>
              <w:rPr>
                <w:rFonts w:cs="Times New Roman"/>
                <w:sz w:val="20"/>
                <w:szCs w:val="20"/>
              </w:rPr>
            </w:pPr>
            <w:r w:rsidRPr="009526A2">
              <w:rPr>
                <w:rFonts w:cs="Times New Roman"/>
                <w:sz w:val="20"/>
                <w:szCs w:val="20"/>
              </w:rPr>
              <w:t>Луначарского ул, дом № 60</w:t>
            </w:r>
          </w:p>
        </w:tc>
        <w:tc>
          <w:tcPr>
            <w:tcW w:w="1256" w:type="dxa"/>
            <w:noWrap/>
            <w:hideMark/>
          </w:tcPr>
          <w:p w14:paraId="6D05CAAC" w14:textId="77777777" w:rsidR="003E49CA" w:rsidRPr="009526A2" w:rsidRDefault="003E49CA" w:rsidP="00A81CA2">
            <w:pPr>
              <w:jc w:val="center"/>
              <w:rPr>
                <w:rFonts w:cs="Times New Roman"/>
                <w:sz w:val="20"/>
                <w:szCs w:val="20"/>
              </w:rPr>
            </w:pPr>
            <w:r w:rsidRPr="009526A2">
              <w:rPr>
                <w:rFonts w:cs="Times New Roman"/>
                <w:sz w:val="20"/>
                <w:szCs w:val="20"/>
              </w:rPr>
              <w:t>0,030986</w:t>
            </w:r>
          </w:p>
        </w:tc>
        <w:tc>
          <w:tcPr>
            <w:tcW w:w="1163" w:type="dxa"/>
            <w:noWrap/>
            <w:hideMark/>
          </w:tcPr>
          <w:p w14:paraId="123D27CA" w14:textId="77777777" w:rsidR="003E49CA" w:rsidRPr="009526A2" w:rsidRDefault="003E49CA" w:rsidP="00A81CA2">
            <w:pPr>
              <w:jc w:val="center"/>
              <w:rPr>
                <w:rFonts w:cs="Times New Roman"/>
                <w:sz w:val="20"/>
                <w:szCs w:val="20"/>
              </w:rPr>
            </w:pPr>
          </w:p>
        </w:tc>
      </w:tr>
      <w:tr w:rsidR="003E49CA" w:rsidRPr="009526A2" w14:paraId="79FEAC60" w14:textId="77777777" w:rsidTr="00A81CA2">
        <w:trPr>
          <w:trHeight w:val="225"/>
          <w:jc w:val="center"/>
        </w:trPr>
        <w:tc>
          <w:tcPr>
            <w:tcW w:w="3402" w:type="dxa"/>
            <w:noWrap/>
            <w:hideMark/>
          </w:tcPr>
          <w:p w14:paraId="6EE9583E" w14:textId="77777777" w:rsidR="003E49CA" w:rsidRPr="009526A2" w:rsidRDefault="003E49CA" w:rsidP="00A81CA2">
            <w:pPr>
              <w:jc w:val="center"/>
              <w:rPr>
                <w:rFonts w:cs="Times New Roman"/>
                <w:sz w:val="20"/>
                <w:szCs w:val="20"/>
              </w:rPr>
            </w:pPr>
            <w:r w:rsidRPr="009526A2">
              <w:rPr>
                <w:rFonts w:cs="Times New Roman"/>
                <w:sz w:val="20"/>
                <w:szCs w:val="20"/>
              </w:rPr>
              <w:t>2-я средняя школа Гаражи</w:t>
            </w:r>
          </w:p>
        </w:tc>
        <w:tc>
          <w:tcPr>
            <w:tcW w:w="3288" w:type="dxa"/>
            <w:noWrap/>
            <w:hideMark/>
          </w:tcPr>
          <w:p w14:paraId="08EB2E80" w14:textId="77777777" w:rsidR="003E49CA" w:rsidRPr="009526A2" w:rsidRDefault="003E49CA" w:rsidP="00A81CA2">
            <w:pPr>
              <w:jc w:val="center"/>
              <w:rPr>
                <w:rFonts w:cs="Times New Roman"/>
                <w:sz w:val="20"/>
                <w:szCs w:val="20"/>
              </w:rPr>
            </w:pPr>
            <w:r w:rsidRPr="009526A2">
              <w:rPr>
                <w:rFonts w:cs="Times New Roman"/>
                <w:sz w:val="20"/>
                <w:szCs w:val="20"/>
              </w:rPr>
              <w:t>Луначарского ул, дом № 60</w:t>
            </w:r>
          </w:p>
        </w:tc>
        <w:tc>
          <w:tcPr>
            <w:tcW w:w="1256" w:type="dxa"/>
            <w:noWrap/>
            <w:hideMark/>
          </w:tcPr>
          <w:p w14:paraId="41638E3C" w14:textId="77777777" w:rsidR="003E49CA" w:rsidRPr="009526A2" w:rsidRDefault="003E49CA" w:rsidP="00A81CA2">
            <w:pPr>
              <w:jc w:val="center"/>
              <w:rPr>
                <w:rFonts w:cs="Times New Roman"/>
                <w:sz w:val="20"/>
                <w:szCs w:val="20"/>
              </w:rPr>
            </w:pPr>
            <w:r w:rsidRPr="009526A2">
              <w:rPr>
                <w:rFonts w:cs="Times New Roman"/>
                <w:sz w:val="20"/>
                <w:szCs w:val="20"/>
              </w:rPr>
              <w:t>0,014128</w:t>
            </w:r>
          </w:p>
        </w:tc>
        <w:tc>
          <w:tcPr>
            <w:tcW w:w="1163" w:type="dxa"/>
            <w:noWrap/>
            <w:hideMark/>
          </w:tcPr>
          <w:p w14:paraId="2354744E" w14:textId="77777777" w:rsidR="003E49CA" w:rsidRPr="009526A2" w:rsidRDefault="003E49CA" w:rsidP="00A81CA2">
            <w:pPr>
              <w:jc w:val="center"/>
              <w:rPr>
                <w:rFonts w:cs="Times New Roman"/>
                <w:sz w:val="20"/>
                <w:szCs w:val="20"/>
              </w:rPr>
            </w:pPr>
          </w:p>
        </w:tc>
      </w:tr>
      <w:tr w:rsidR="003E49CA" w:rsidRPr="009526A2" w14:paraId="62A49B50" w14:textId="77777777" w:rsidTr="00A81CA2">
        <w:trPr>
          <w:trHeight w:val="225"/>
          <w:jc w:val="center"/>
        </w:trPr>
        <w:tc>
          <w:tcPr>
            <w:tcW w:w="3402" w:type="dxa"/>
            <w:noWrap/>
            <w:hideMark/>
          </w:tcPr>
          <w:p w14:paraId="3A27C920" w14:textId="77777777" w:rsidR="003E49CA" w:rsidRPr="009526A2" w:rsidRDefault="003E49CA" w:rsidP="00A81CA2">
            <w:pPr>
              <w:jc w:val="center"/>
              <w:rPr>
                <w:rFonts w:cs="Times New Roman"/>
                <w:sz w:val="20"/>
                <w:szCs w:val="20"/>
              </w:rPr>
            </w:pPr>
            <w:r w:rsidRPr="009526A2">
              <w:rPr>
                <w:rFonts w:cs="Times New Roman"/>
                <w:sz w:val="20"/>
                <w:szCs w:val="20"/>
              </w:rPr>
              <w:lastRenderedPageBreak/>
              <w:t>Жилой дом</w:t>
            </w:r>
          </w:p>
        </w:tc>
        <w:tc>
          <w:tcPr>
            <w:tcW w:w="3288" w:type="dxa"/>
            <w:noWrap/>
            <w:hideMark/>
          </w:tcPr>
          <w:p w14:paraId="235B99FB" w14:textId="77777777" w:rsidR="003E49CA" w:rsidRPr="009526A2" w:rsidRDefault="003E49CA" w:rsidP="00A81CA2">
            <w:pPr>
              <w:jc w:val="center"/>
              <w:rPr>
                <w:rFonts w:cs="Times New Roman"/>
                <w:sz w:val="20"/>
                <w:szCs w:val="20"/>
              </w:rPr>
            </w:pPr>
            <w:r w:rsidRPr="009526A2">
              <w:rPr>
                <w:rFonts w:cs="Times New Roman"/>
                <w:sz w:val="20"/>
                <w:szCs w:val="20"/>
              </w:rPr>
              <w:t>Луначарского ул, дом № 76</w:t>
            </w:r>
          </w:p>
        </w:tc>
        <w:tc>
          <w:tcPr>
            <w:tcW w:w="1256" w:type="dxa"/>
            <w:noWrap/>
            <w:hideMark/>
          </w:tcPr>
          <w:p w14:paraId="0C2F055C" w14:textId="77777777" w:rsidR="003E49CA" w:rsidRPr="009526A2" w:rsidRDefault="003E49CA" w:rsidP="00A81CA2">
            <w:pPr>
              <w:jc w:val="center"/>
              <w:rPr>
                <w:rFonts w:cs="Times New Roman"/>
                <w:sz w:val="20"/>
                <w:szCs w:val="20"/>
              </w:rPr>
            </w:pPr>
            <w:r w:rsidRPr="009526A2">
              <w:rPr>
                <w:rFonts w:cs="Times New Roman"/>
                <w:sz w:val="20"/>
                <w:szCs w:val="20"/>
              </w:rPr>
              <w:t>0,337066</w:t>
            </w:r>
          </w:p>
        </w:tc>
        <w:tc>
          <w:tcPr>
            <w:tcW w:w="1163" w:type="dxa"/>
            <w:noWrap/>
            <w:hideMark/>
          </w:tcPr>
          <w:p w14:paraId="02ED3F5E" w14:textId="77777777" w:rsidR="003E49CA" w:rsidRPr="009526A2" w:rsidRDefault="003E49CA" w:rsidP="00A81CA2">
            <w:pPr>
              <w:jc w:val="center"/>
              <w:rPr>
                <w:rFonts w:cs="Times New Roman"/>
                <w:sz w:val="20"/>
                <w:szCs w:val="20"/>
              </w:rPr>
            </w:pPr>
            <w:r w:rsidRPr="009526A2">
              <w:rPr>
                <w:rFonts w:cs="Times New Roman"/>
                <w:sz w:val="20"/>
                <w:szCs w:val="20"/>
              </w:rPr>
              <w:t>0,0000125</w:t>
            </w:r>
          </w:p>
        </w:tc>
      </w:tr>
      <w:tr w:rsidR="003E49CA" w:rsidRPr="009526A2" w14:paraId="339313FE" w14:textId="77777777" w:rsidTr="00A81CA2">
        <w:trPr>
          <w:trHeight w:val="225"/>
          <w:jc w:val="center"/>
        </w:trPr>
        <w:tc>
          <w:tcPr>
            <w:tcW w:w="3402" w:type="dxa"/>
            <w:noWrap/>
            <w:hideMark/>
          </w:tcPr>
          <w:p w14:paraId="5FE745AC"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4668C0C2" w14:textId="77777777" w:rsidR="003E49CA" w:rsidRPr="009526A2" w:rsidRDefault="003E49CA" w:rsidP="00A81CA2">
            <w:pPr>
              <w:jc w:val="center"/>
              <w:rPr>
                <w:rFonts w:cs="Times New Roman"/>
                <w:sz w:val="20"/>
                <w:szCs w:val="20"/>
              </w:rPr>
            </w:pPr>
            <w:r w:rsidRPr="009526A2">
              <w:rPr>
                <w:rFonts w:cs="Times New Roman"/>
                <w:sz w:val="20"/>
                <w:szCs w:val="20"/>
              </w:rPr>
              <w:t>Луначарского ул, дом № 76А</w:t>
            </w:r>
          </w:p>
        </w:tc>
        <w:tc>
          <w:tcPr>
            <w:tcW w:w="1256" w:type="dxa"/>
            <w:noWrap/>
            <w:hideMark/>
          </w:tcPr>
          <w:p w14:paraId="3BB7B42F" w14:textId="77777777" w:rsidR="003E49CA" w:rsidRPr="009526A2" w:rsidRDefault="003E49CA" w:rsidP="00A81CA2">
            <w:pPr>
              <w:jc w:val="center"/>
              <w:rPr>
                <w:rFonts w:cs="Times New Roman"/>
                <w:sz w:val="20"/>
                <w:szCs w:val="20"/>
              </w:rPr>
            </w:pPr>
            <w:r w:rsidRPr="009526A2">
              <w:rPr>
                <w:rFonts w:cs="Times New Roman"/>
                <w:sz w:val="20"/>
                <w:szCs w:val="20"/>
              </w:rPr>
              <w:t>0,349428</w:t>
            </w:r>
          </w:p>
        </w:tc>
        <w:tc>
          <w:tcPr>
            <w:tcW w:w="1163" w:type="dxa"/>
            <w:noWrap/>
            <w:hideMark/>
          </w:tcPr>
          <w:p w14:paraId="11884386" w14:textId="77777777" w:rsidR="003E49CA" w:rsidRPr="009526A2" w:rsidRDefault="003E49CA" w:rsidP="00A81CA2">
            <w:pPr>
              <w:jc w:val="center"/>
              <w:rPr>
                <w:rFonts w:cs="Times New Roman"/>
                <w:sz w:val="20"/>
                <w:szCs w:val="20"/>
              </w:rPr>
            </w:pPr>
            <w:r w:rsidRPr="009526A2">
              <w:rPr>
                <w:rFonts w:cs="Times New Roman"/>
                <w:sz w:val="20"/>
                <w:szCs w:val="20"/>
              </w:rPr>
              <w:t>0,0000137</w:t>
            </w:r>
          </w:p>
        </w:tc>
      </w:tr>
      <w:tr w:rsidR="003E49CA" w:rsidRPr="009526A2" w14:paraId="591C3C20" w14:textId="77777777" w:rsidTr="00A81CA2">
        <w:trPr>
          <w:trHeight w:val="225"/>
          <w:jc w:val="center"/>
        </w:trPr>
        <w:tc>
          <w:tcPr>
            <w:tcW w:w="3402" w:type="dxa"/>
            <w:noWrap/>
            <w:hideMark/>
          </w:tcPr>
          <w:p w14:paraId="2C72C679" w14:textId="77777777" w:rsidR="003E49CA" w:rsidRPr="009526A2" w:rsidRDefault="003E49CA" w:rsidP="00A81CA2">
            <w:pPr>
              <w:jc w:val="center"/>
              <w:rPr>
                <w:rFonts w:cs="Times New Roman"/>
                <w:sz w:val="20"/>
                <w:szCs w:val="20"/>
              </w:rPr>
            </w:pPr>
            <w:r w:rsidRPr="009526A2">
              <w:rPr>
                <w:rFonts w:cs="Times New Roman"/>
                <w:sz w:val="20"/>
                <w:szCs w:val="20"/>
              </w:rPr>
              <w:t>Магазин "Лилия"</w:t>
            </w:r>
          </w:p>
        </w:tc>
        <w:tc>
          <w:tcPr>
            <w:tcW w:w="3288" w:type="dxa"/>
            <w:noWrap/>
            <w:hideMark/>
          </w:tcPr>
          <w:p w14:paraId="4A34E992" w14:textId="77777777" w:rsidR="003E49CA" w:rsidRPr="009526A2" w:rsidRDefault="003E49CA" w:rsidP="00A81CA2">
            <w:pPr>
              <w:jc w:val="center"/>
              <w:rPr>
                <w:rFonts w:cs="Times New Roman"/>
                <w:sz w:val="20"/>
                <w:szCs w:val="20"/>
              </w:rPr>
            </w:pPr>
            <w:r w:rsidRPr="009526A2">
              <w:rPr>
                <w:rFonts w:cs="Times New Roman"/>
                <w:sz w:val="20"/>
                <w:szCs w:val="20"/>
              </w:rPr>
              <w:t>Луначарского ул, дом № 76Б</w:t>
            </w:r>
          </w:p>
        </w:tc>
        <w:tc>
          <w:tcPr>
            <w:tcW w:w="1256" w:type="dxa"/>
            <w:noWrap/>
            <w:hideMark/>
          </w:tcPr>
          <w:p w14:paraId="6AF1692B" w14:textId="77777777" w:rsidR="003E49CA" w:rsidRPr="009526A2" w:rsidRDefault="003E49CA" w:rsidP="00A81CA2">
            <w:pPr>
              <w:jc w:val="center"/>
              <w:rPr>
                <w:rFonts w:cs="Times New Roman"/>
                <w:sz w:val="20"/>
                <w:szCs w:val="20"/>
              </w:rPr>
            </w:pPr>
            <w:r w:rsidRPr="009526A2">
              <w:rPr>
                <w:rFonts w:cs="Times New Roman"/>
                <w:sz w:val="20"/>
                <w:szCs w:val="20"/>
              </w:rPr>
              <w:t>0,00725</w:t>
            </w:r>
          </w:p>
        </w:tc>
        <w:tc>
          <w:tcPr>
            <w:tcW w:w="1163" w:type="dxa"/>
            <w:noWrap/>
            <w:hideMark/>
          </w:tcPr>
          <w:p w14:paraId="4A5C7C60" w14:textId="77777777" w:rsidR="003E49CA" w:rsidRPr="009526A2" w:rsidRDefault="003E49CA" w:rsidP="00A81CA2">
            <w:pPr>
              <w:jc w:val="center"/>
              <w:rPr>
                <w:rFonts w:cs="Times New Roman"/>
                <w:sz w:val="20"/>
                <w:szCs w:val="20"/>
              </w:rPr>
            </w:pPr>
          </w:p>
        </w:tc>
      </w:tr>
      <w:tr w:rsidR="003E49CA" w:rsidRPr="009526A2" w14:paraId="0237C225" w14:textId="77777777" w:rsidTr="00A81CA2">
        <w:trPr>
          <w:trHeight w:val="225"/>
          <w:jc w:val="center"/>
        </w:trPr>
        <w:tc>
          <w:tcPr>
            <w:tcW w:w="3402" w:type="dxa"/>
            <w:noWrap/>
            <w:hideMark/>
          </w:tcPr>
          <w:p w14:paraId="2B3B7BE1"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40C41EE" w14:textId="77777777" w:rsidR="003E49CA" w:rsidRPr="009526A2" w:rsidRDefault="003E49CA" w:rsidP="00A81CA2">
            <w:pPr>
              <w:jc w:val="center"/>
              <w:rPr>
                <w:rFonts w:cs="Times New Roman"/>
                <w:sz w:val="20"/>
                <w:szCs w:val="20"/>
              </w:rPr>
            </w:pPr>
            <w:r w:rsidRPr="009526A2">
              <w:rPr>
                <w:rFonts w:cs="Times New Roman"/>
                <w:sz w:val="20"/>
                <w:szCs w:val="20"/>
              </w:rPr>
              <w:t>Луначарского ул, дом № 78</w:t>
            </w:r>
          </w:p>
        </w:tc>
        <w:tc>
          <w:tcPr>
            <w:tcW w:w="1256" w:type="dxa"/>
            <w:noWrap/>
            <w:hideMark/>
          </w:tcPr>
          <w:p w14:paraId="0549FD1D" w14:textId="77777777" w:rsidR="003E49CA" w:rsidRPr="009526A2" w:rsidRDefault="003E49CA" w:rsidP="00A81CA2">
            <w:pPr>
              <w:jc w:val="center"/>
              <w:rPr>
                <w:rFonts w:cs="Times New Roman"/>
                <w:sz w:val="20"/>
                <w:szCs w:val="20"/>
              </w:rPr>
            </w:pPr>
            <w:r w:rsidRPr="009526A2">
              <w:rPr>
                <w:rFonts w:cs="Times New Roman"/>
                <w:sz w:val="20"/>
                <w:szCs w:val="20"/>
              </w:rPr>
              <w:t>0,072722</w:t>
            </w:r>
          </w:p>
        </w:tc>
        <w:tc>
          <w:tcPr>
            <w:tcW w:w="1163" w:type="dxa"/>
            <w:noWrap/>
            <w:hideMark/>
          </w:tcPr>
          <w:p w14:paraId="027FF71D" w14:textId="77777777" w:rsidR="003E49CA" w:rsidRPr="009526A2" w:rsidRDefault="003E49CA" w:rsidP="00A81CA2">
            <w:pPr>
              <w:jc w:val="center"/>
              <w:rPr>
                <w:rFonts w:cs="Times New Roman"/>
                <w:sz w:val="20"/>
                <w:szCs w:val="20"/>
              </w:rPr>
            </w:pPr>
          </w:p>
        </w:tc>
      </w:tr>
      <w:tr w:rsidR="003E49CA" w:rsidRPr="009526A2" w14:paraId="7DDA9F3E" w14:textId="77777777" w:rsidTr="00A81CA2">
        <w:trPr>
          <w:trHeight w:val="225"/>
          <w:jc w:val="center"/>
        </w:trPr>
        <w:tc>
          <w:tcPr>
            <w:tcW w:w="3402" w:type="dxa"/>
            <w:noWrap/>
            <w:hideMark/>
          </w:tcPr>
          <w:p w14:paraId="301FB82C"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4BE93956" w14:textId="77777777" w:rsidR="003E49CA" w:rsidRPr="009526A2" w:rsidRDefault="003E49CA" w:rsidP="00A81CA2">
            <w:pPr>
              <w:jc w:val="center"/>
              <w:rPr>
                <w:rFonts w:cs="Times New Roman"/>
                <w:sz w:val="20"/>
                <w:szCs w:val="20"/>
              </w:rPr>
            </w:pPr>
            <w:r w:rsidRPr="009526A2">
              <w:rPr>
                <w:rFonts w:cs="Times New Roman"/>
                <w:sz w:val="20"/>
                <w:szCs w:val="20"/>
              </w:rPr>
              <w:t>Севскаяул, дом № 10</w:t>
            </w:r>
          </w:p>
        </w:tc>
        <w:tc>
          <w:tcPr>
            <w:tcW w:w="1256" w:type="dxa"/>
            <w:noWrap/>
            <w:hideMark/>
          </w:tcPr>
          <w:p w14:paraId="4D4963C5" w14:textId="77777777" w:rsidR="003E49CA" w:rsidRPr="009526A2" w:rsidRDefault="003E49CA" w:rsidP="00A81CA2">
            <w:pPr>
              <w:jc w:val="center"/>
              <w:rPr>
                <w:rFonts w:cs="Times New Roman"/>
                <w:sz w:val="20"/>
                <w:szCs w:val="20"/>
              </w:rPr>
            </w:pPr>
            <w:r w:rsidRPr="009526A2">
              <w:rPr>
                <w:rFonts w:cs="Times New Roman"/>
                <w:sz w:val="20"/>
                <w:szCs w:val="20"/>
              </w:rPr>
              <w:t>0,215342</w:t>
            </w:r>
          </w:p>
        </w:tc>
        <w:tc>
          <w:tcPr>
            <w:tcW w:w="1163" w:type="dxa"/>
            <w:noWrap/>
            <w:hideMark/>
          </w:tcPr>
          <w:p w14:paraId="13855A01" w14:textId="77777777" w:rsidR="003E49CA" w:rsidRPr="009526A2" w:rsidRDefault="003E49CA" w:rsidP="00A81CA2">
            <w:pPr>
              <w:jc w:val="center"/>
              <w:rPr>
                <w:rFonts w:cs="Times New Roman"/>
                <w:sz w:val="20"/>
                <w:szCs w:val="20"/>
              </w:rPr>
            </w:pPr>
          </w:p>
        </w:tc>
      </w:tr>
      <w:tr w:rsidR="003E49CA" w:rsidRPr="009526A2" w14:paraId="45455005" w14:textId="77777777" w:rsidTr="00A81CA2">
        <w:trPr>
          <w:trHeight w:val="225"/>
          <w:jc w:val="center"/>
        </w:trPr>
        <w:tc>
          <w:tcPr>
            <w:tcW w:w="3402" w:type="dxa"/>
            <w:noWrap/>
            <w:hideMark/>
          </w:tcPr>
          <w:p w14:paraId="471C0748"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19503571" w14:textId="77777777" w:rsidR="003E49CA" w:rsidRPr="009526A2" w:rsidRDefault="003E49CA" w:rsidP="00A81CA2">
            <w:pPr>
              <w:jc w:val="center"/>
              <w:rPr>
                <w:rFonts w:cs="Times New Roman"/>
                <w:sz w:val="20"/>
                <w:szCs w:val="20"/>
              </w:rPr>
            </w:pPr>
            <w:r w:rsidRPr="009526A2">
              <w:rPr>
                <w:rFonts w:cs="Times New Roman"/>
                <w:sz w:val="20"/>
                <w:szCs w:val="20"/>
              </w:rPr>
              <w:t>Севскаяул, дом № 12</w:t>
            </w:r>
          </w:p>
        </w:tc>
        <w:tc>
          <w:tcPr>
            <w:tcW w:w="1256" w:type="dxa"/>
            <w:noWrap/>
            <w:hideMark/>
          </w:tcPr>
          <w:p w14:paraId="351EF330" w14:textId="77777777" w:rsidR="003E49CA" w:rsidRPr="009526A2" w:rsidRDefault="003E49CA" w:rsidP="00A81CA2">
            <w:pPr>
              <w:jc w:val="center"/>
              <w:rPr>
                <w:rFonts w:cs="Times New Roman"/>
                <w:sz w:val="20"/>
                <w:szCs w:val="20"/>
              </w:rPr>
            </w:pPr>
            <w:r w:rsidRPr="009526A2">
              <w:rPr>
                <w:rFonts w:cs="Times New Roman"/>
                <w:sz w:val="20"/>
                <w:szCs w:val="20"/>
              </w:rPr>
              <w:t>0,231061</w:t>
            </w:r>
          </w:p>
        </w:tc>
        <w:tc>
          <w:tcPr>
            <w:tcW w:w="1163" w:type="dxa"/>
            <w:noWrap/>
            <w:hideMark/>
          </w:tcPr>
          <w:p w14:paraId="7F6448AF" w14:textId="77777777" w:rsidR="003E49CA" w:rsidRPr="009526A2" w:rsidRDefault="003E49CA" w:rsidP="00A81CA2">
            <w:pPr>
              <w:jc w:val="center"/>
              <w:rPr>
                <w:rFonts w:cs="Times New Roman"/>
                <w:sz w:val="20"/>
                <w:szCs w:val="20"/>
              </w:rPr>
            </w:pPr>
          </w:p>
        </w:tc>
      </w:tr>
      <w:tr w:rsidR="003E49CA" w:rsidRPr="009526A2" w14:paraId="753D5C25" w14:textId="77777777" w:rsidTr="00A81CA2">
        <w:trPr>
          <w:trHeight w:val="225"/>
          <w:jc w:val="center"/>
        </w:trPr>
        <w:tc>
          <w:tcPr>
            <w:tcW w:w="3402" w:type="dxa"/>
            <w:noWrap/>
            <w:hideMark/>
          </w:tcPr>
          <w:p w14:paraId="0F1B9FC5" w14:textId="77777777" w:rsidR="003E49CA" w:rsidRPr="009526A2" w:rsidRDefault="003E49CA" w:rsidP="00A81CA2">
            <w:pPr>
              <w:jc w:val="center"/>
              <w:rPr>
                <w:rFonts w:cs="Times New Roman"/>
                <w:sz w:val="20"/>
                <w:szCs w:val="20"/>
              </w:rPr>
            </w:pPr>
            <w:r w:rsidRPr="009526A2">
              <w:rPr>
                <w:rFonts w:cs="Times New Roman"/>
                <w:sz w:val="20"/>
                <w:szCs w:val="20"/>
              </w:rPr>
              <w:t>Жилой дом (подъезд 4)</w:t>
            </w:r>
          </w:p>
        </w:tc>
        <w:tc>
          <w:tcPr>
            <w:tcW w:w="3288" w:type="dxa"/>
            <w:noWrap/>
            <w:hideMark/>
          </w:tcPr>
          <w:p w14:paraId="31CCF4C6" w14:textId="77777777" w:rsidR="003E49CA" w:rsidRPr="009526A2" w:rsidRDefault="003E49CA" w:rsidP="00A81CA2">
            <w:pPr>
              <w:jc w:val="center"/>
              <w:rPr>
                <w:rFonts w:cs="Times New Roman"/>
                <w:sz w:val="20"/>
                <w:szCs w:val="20"/>
              </w:rPr>
            </w:pPr>
            <w:r w:rsidRPr="009526A2">
              <w:rPr>
                <w:rFonts w:cs="Times New Roman"/>
                <w:sz w:val="20"/>
                <w:szCs w:val="20"/>
              </w:rPr>
              <w:t>Севскаяул, дом № 12</w:t>
            </w:r>
          </w:p>
        </w:tc>
        <w:tc>
          <w:tcPr>
            <w:tcW w:w="1256" w:type="dxa"/>
            <w:noWrap/>
            <w:hideMark/>
          </w:tcPr>
          <w:p w14:paraId="1ED73037" w14:textId="77777777" w:rsidR="003E49CA" w:rsidRPr="009526A2" w:rsidRDefault="003E49CA" w:rsidP="00A81CA2">
            <w:pPr>
              <w:jc w:val="center"/>
              <w:rPr>
                <w:rFonts w:cs="Times New Roman"/>
                <w:sz w:val="20"/>
                <w:szCs w:val="20"/>
              </w:rPr>
            </w:pPr>
            <w:r w:rsidRPr="009526A2">
              <w:rPr>
                <w:rFonts w:cs="Times New Roman"/>
                <w:sz w:val="20"/>
                <w:szCs w:val="20"/>
              </w:rPr>
              <w:t>0,023296</w:t>
            </w:r>
          </w:p>
        </w:tc>
        <w:tc>
          <w:tcPr>
            <w:tcW w:w="1163" w:type="dxa"/>
            <w:noWrap/>
            <w:hideMark/>
          </w:tcPr>
          <w:p w14:paraId="4061711E" w14:textId="77777777" w:rsidR="003E49CA" w:rsidRPr="009526A2" w:rsidRDefault="003E49CA" w:rsidP="00A81CA2">
            <w:pPr>
              <w:jc w:val="center"/>
              <w:rPr>
                <w:rFonts w:cs="Times New Roman"/>
                <w:sz w:val="20"/>
                <w:szCs w:val="20"/>
              </w:rPr>
            </w:pPr>
          </w:p>
        </w:tc>
      </w:tr>
      <w:tr w:rsidR="003E49CA" w:rsidRPr="009526A2" w14:paraId="74D71D5B" w14:textId="77777777" w:rsidTr="00A81CA2">
        <w:trPr>
          <w:trHeight w:val="225"/>
          <w:jc w:val="center"/>
        </w:trPr>
        <w:tc>
          <w:tcPr>
            <w:tcW w:w="3402" w:type="dxa"/>
            <w:noWrap/>
            <w:hideMark/>
          </w:tcPr>
          <w:p w14:paraId="4E04E5E3" w14:textId="77777777" w:rsidR="003E49CA" w:rsidRPr="009526A2" w:rsidRDefault="003E49CA" w:rsidP="00A81CA2">
            <w:pPr>
              <w:jc w:val="center"/>
              <w:rPr>
                <w:rFonts w:cs="Times New Roman"/>
                <w:sz w:val="20"/>
                <w:szCs w:val="20"/>
              </w:rPr>
            </w:pPr>
            <w:r w:rsidRPr="009526A2">
              <w:rPr>
                <w:rFonts w:cs="Times New Roman"/>
                <w:sz w:val="20"/>
                <w:szCs w:val="20"/>
              </w:rPr>
              <w:t>Жилой дом (часть ТСЖ)</w:t>
            </w:r>
          </w:p>
        </w:tc>
        <w:tc>
          <w:tcPr>
            <w:tcW w:w="3288" w:type="dxa"/>
            <w:noWrap/>
            <w:hideMark/>
          </w:tcPr>
          <w:p w14:paraId="2CF4056A" w14:textId="77777777" w:rsidR="003E49CA" w:rsidRPr="009526A2" w:rsidRDefault="003E49CA" w:rsidP="00A81CA2">
            <w:pPr>
              <w:jc w:val="center"/>
              <w:rPr>
                <w:rFonts w:cs="Times New Roman"/>
                <w:sz w:val="20"/>
                <w:szCs w:val="20"/>
              </w:rPr>
            </w:pPr>
            <w:r w:rsidRPr="009526A2">
              <w:rPr>
                <w:rFonts w:cs="Times New Roman"/>
                <w:sz w:val="20"/>
                <w:szCs w:val="20"/>
              </w:rPr>
              <w:t>Севскаяул, дом № 12</w:t>
            </w:r>
          </w:p>
        </w:tc>
        <w:tc>
          <w:tcPr>
            <w:tcW w:w="1256" w:type="dxa"/>
            <w:noWrap/>
            <w:hideMark/>
          </w:tcPr>
          <w:p w14:paraId="28808615" w14:textId="77777777" w:rsidR="003E49CA" w:rsidRPr="009526A2" w:rsidRDefault="003E49CA" w:rsidP="00A81CA2">
            <w:pPr>
              <w:jc w:val="center"/>
              <w:rPr>
                <w:rFonts w:cs="Times New Roman"/>
                <w:sz w:val="20"/>
                <w:szCs w:val="20"/>
              </w:rPr>
            </w:pPr>
            <w:r w:rsidRPr="009526A2">
              <w:rPr>
                <w:rFonts w:cs="Times New Roman"/>
                <w:sz w:val="20"/>
                <w:szCs w:val="20"/>
              </w:rPr>
              <w:t>0,180161</w:t>
            </w:r>
          </w:p>
        </w:tc>
        <w:tc>
          <w:tcPr>
            <w:tcW w:w="1163" w:type="dxa"/>
            <w:noWrap/>
            <w:hideMark/>
          </w:tcPr>
          <w:p w14:paraId="65A48D8C" w14:textId="77777777" w:rsidR="003E49CA" w:rsidRPr="009526A2" w:rsidRDefault="003E49CA" w:rsidP="00A81CA2">
            <w:pPr>
              <w:jc w:val="center"/>
              <w:rPr>
                <w:rFonts w:cs="Times New Roman"/>
                <w:sz w:val="20"/>
                <w:szCs w:val="20"/>
              </w:rPr>
            </w:pPr>
          </w:p>
        </w:tc>
      </w:tr>
      <w:tr w:rsidR="003E49CA" w:rsidRPr="009526A2" w14:paraId="463C7143" w14:textId="77777777" w:rsidTr="00A81CA2">
        <w:trPr>
          <w:trHeight w:val="225"/>
          <w:jc w:val="center"/>
        </w:trPr>
        <w:tc>
          <w:tcPr>
            <w:tcW w:w="3402" w:type="dxa"/>
            <w:noWrap/>
            <w:hideMark/>
          </w:tcPr>
          <w:p w14:paraId="7B8E22AB"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16D4E8A5" w14:textId="77777777" w:rsidR="003E49CA" w:rsidRPr="009526A2" w:rsidRDefault="003E49CA" w:rsidP="00A81CA2">
            <w:pPr>
              <w:jc w:val="center"/>
              <w:rPr>
                <w:rFonts w:cs="Times New Roman"/>
                <w:sz w:val="20"/>
                <w:szCs w:val="20"/>
              </w:rPr>
            </w:pPr>
            <w:r w:rsidRPr="009526A2">
              <w:rPr>
                <w:rFonts w:cs="Times New Roman"/>
                <w:sz w:val="20"/>
                <w:szCs w:val="20"/>
              </w:rPr>
              <w:t>Севскаяул, дом № 14</w:t>
            </w:r>
          </w:p>
        </w:tc>
        <w:tc>
          <w:tcPr>
            <w:tcW w:w="1256" w:type="dxa"/>
            <w:noWrap/>
            <w:hideMark/>
          </w:tcPr>
          <w:p w14:paraId="00EDB26D" w14:textId="77777777" w:rsidR="003E49CA" w:rsidRPr="009526A2" w:rsidRDefault="003E49CA" w:rsidP="00A81CA2">
            <w:pPr>
              <w:jc w:val="center"/>
              <w:rPr>
                <w:rFonts w:cs="Times New Roman"/>
                <w:sz w:val="20"/>
                <w:szCs w:val="20"/>
              </w:rPr>
            </w:pPr>
            <w:r w:rsidRPr="009526A2">
              <w:rPr>
                <w:rFonts w:cs="Times New Roman"/>
                <w:sz w:val="20"/>
                <w:szCs w:val="20"/>
              </w:rPr>
              <w:t>0,099581</w:t>
            </w:r>
          </w:p>
        </w:tc>
        <w:tc>
          <w:tcPr>
            <w:tcW w:w="1163" w:type="dxa"/>
            <w:noWrap/>
            <w:hideMark/>
          </w:tcPr>
          <w:p w14:paraId="39E2A0B7" w14:textId="77777777" w:rsidR="003E49CA" w:rsidRPr="009526A2" w:rsidRDefault="003E49CA" w:rsidP="00A81CA2">
            <w:pPr>
              <w:jc w:val="center"/>
              <w:rPr>
                <w:rFonts w:cs="Times New Roman"/>
                <w:sz w:val="20"/>
                <w:szCs w:val="20"/>
              </w:rPr>
            </w:pPr>
          </w:p>
        </w:tc>
      </w:tr>
      <w:tr w:rsidR="003E49CA" w:rsidRPr="009526A2" w14:paraId="5C99C6B7" w14:textId="77777777" w:rsidTr="00A81CA2">
        <w:trPr>
          <w:trHeight w:val="225"/>
          <w:jc w:val="center"/>
        </w:trPr>
        <w:tc>
          <w:tcPr>
            <w:tcW w:w="3402" w:type="dxa"/>
            <w:noWrap/>
            <w:hideMark/>
          </w:tcPr>
          <w:p w14:paraId="17D1E20C" w14:textId="77777777" w:rsidR="003E49CA" w:rsidRPr="009526A2" w:rsidRDefault="003E49CA" w:rsidP="00A81CA2">
            <w:pPr>
              <w:jc w:val="center"/>
              <w:rPr>
                <w:rFonts w:cs="Times New Roman"/>
                <w:sz w:val="20"/>
                <w:szCs w:val="20"/>
              </w:rPr>
            </w:pPr>
            <w:r w:rsidRPr="009526A2">
              <w:rPr>
                <w:rFonts w:cs="Times New Roman"/>
                <w:sz w:val="20"/>
                <w:szCs w:val="20"/>
              </w:rPr>
              <w:t>Гараж</w:t>
            </w:r>
          </w:p>
        </w:tc>
        <w:tc>
          <w:tcPr>
            <w:tcW w:w="3288" w:type="dxa"/>
            <w:noWrap/>
            <w:hideMark/>
          </w:tcPr>
          <w:p w14:paraId="69D99D81" w14:textId="77777777" w:rsidR="003E49CA" w:rsidRPr="009526A2" w:rsidRDefault="003E49CA" w:rsidP="00A81CA2">
            <w:pPr>
              <w:jc w:val="center"/>
              <w:rPr>
                <w:rFonts w:cs="Times New Roman"/>
                <w:sz w:val="20"/>
                <w:szCs w:val="20"/>
              </w:rPr>
            </w:pPr>
            <w:r w:rsidRPr="009526A2">
              <w:rPr>
                <w:rFonts w:cs="Times New Roman"/>
                <w:sz w:val="20"/>
                <w:szCs w:val="20"/>
              </w:rPr>
              <w:t>Севскаяул, дом № 14</w:t>
            </w:r>
          </w:p>
        </w:tc>
        <w:tc>
          <w:tcPr>
            <w:tcW w:w="1256" w:type="dxa"/>
            <w:noWrap/>
            <w:hideMark/>
          </w:tcPr>
          <w:p w14:paraId="5C7C5213" w14:textId="77777777" w:rsidR="003E49CA" w:rsidRPr="009526A2" w:rsidRDefault="003E49CA" w:rsidP="00A81CA2">
            <w:pPr>
              <w:jc w:val="center"/>
              <w:rPr>
                <w:rFonts w:cs="Times New Roman"/>
                <w:sz w:val="20"/>
                <w:szCs w:val="20"/>
              </w:rPr>
            </w:pPr>
            <w:r w:rsidRPr="009526A2">
              <w:rPr>
                <w:rFonts w:cs="Times New Roman"/>
                <w:sz w:val="20"/>
                <w:szCs w:val="20"/>
              </w:rPr>
              <w:t>0,023949</w:t>
            </w:r>
          </w:p>
        </w:tc>
        <w:tc>
          <w:tcPr>
            <w:tcW w:w="1163" w:type="dxa"/>
            <w:noWrap/>
            <w:hideMark/>
          </w:tcPr>
          <w:p w14:paraId="2865988B" w14:textId="77777777" w:rsidR="003E49CA" w:rsidRPr="009526A2" w:rsidRDefault="003E49CA" w:rsidP="00A81CA2">
            <w:pPr>
              <w:jc w:val="center"/>
              <w:rPr>
                <w:rFonts w:cs="Times New Roman"/>
                <w:sz w:val="20"/>
                <w:szCs w:val="20"/>
              </w:rPr>
            </w:pPr>
          </w:p>
        </w:tc>
      </w:tr>
      <w:tr w:rsidR="003E49CA" w:rsidRPr="009526A2" w14:paraId="28DF101B" w14:textId="77777777" w:rsidTr="00A81CA2">
        <w:trPr>
          <w:trHeight w:val="225"/>
          <w:jc w:val="center"/>
        </w:trPr>
        <w:tc>
          <w:tcPr>
            <w:tcW w:w="3402" w:type="dxa"/>
            <w:noWrap/>
            <w:hideMark/>
          </w:tcPr>
          <w:p w14:paraId="1269397E" w14:textId="77777777" w:rsidR="003E49CA" w:rsidRPr="009526A2" w:rsidRDefault="003E49CA" w:rsidP="00A81CA2">
            <w:pPr>
              <w:jc w:val="center"/>
              <w:rPr>
                <w:rFonts w:cs="Times New Roman"/>
                <w:sz w:val="20"/>
                <w:szCs w:val="20"/>
              </w:rPr>
            </w:pPr>
            <w:r w:rsidRPr="009526A2">
              <w:rPr>
                <w:rFonts w:cs="Times New Roman"/>
                <w:sz w:val="20"/>
                <w:szCs w:val="20"/>
              </w:rPr>
              <w:t>Склад</w:t>
            </w:r>
          </w:p>
        </w:tc>
        <w:tc>
          <w:tcPr>
            <w:tcW w:w="3288" w:type="dxa"/>
            <w:noWrap/>
            <w:hideMark/>
          </w:tcPr>
          <w:p w14:paraId="69CF5689" w14:textId="77777777" w:rsidR="003E49CA" w:rsidRPr="009526A2" w:rsidRDefault="003E49CA" w:rsidP="00A81CA2">
            <w:pPr>
              <w:jc w:val="center"/>
              <w:rPr>
                <w:rFonts w:cs="Times New Roman"/>
                <w:sz w:val="20"/>
                <w:szCs w:val="20"/>
              </w:rPr>
            </w:pPr>
            <w:r w:rsidRPr="009526A2">
              <w:rPr>
                <w:rFonts w:cs="Times New Roman"/>
                <w:sz w:val="20"/>
                <w:szCs w:val="20"/>
              </w:rPr>
              <w:t>Севскаяул, дом № 14</w:t>
            </w:r>
          </w:p>
        </w:tc>
        <w:tc>
          <w:tcPr>
            <w:tcW w:w="1256" w:type="dxa"/>
            <w:noWrap/>
            <w:hideMark/>
          </w:tcPr>
          <w:p w14:paraId="5237B5B6" w14:textId="77777777" w:rsidR="003E49CA" w:rsidRPr="009526A2" w:rsidRDefault="003E49CA" w:rsidP="00A81CA2">
            <w:pPr>
              <w:jc w:val="center"/>
              <w:rPr>
                <w:rFonts w:cs="Times New Roman"/>
                <w:sz w:val="20"/>
                <w:szCs w:val="20"/>
              </w:rPr>
            </w:pPr>
            <w:r w:rsidRPr="009526A2">
              <w:rPr>
                <w:rFonts w:cs="Times New Roman"/>
                <w:sz w:val="20"/>
                <w:szCs w:val="20"/>
              </w:rPr>
              <w:t>0,004852</w:t>
            </w:r>
          </w:p>
        </w:tc>
        <w:tc>
          <w:tcPr>
            <w:tcW w:w="1163" w:type="dxa"/>
            <w:noWrap/>
            <w:hideMark/>
          </w:tcPr>
          <w:p w14:paraId="3E42EF31" w14:textId="77777777" w:rsidR="003E49CA" w:rsidRPr="009526A2" w:rsidRDefault="003E49CA" w:rsidP="00A81CA2">
            <w:pPr>
              <w:jc w:val="center"/>
              <w:rPr>
                <w:rFonts w:cs="Times New Roman"/>
                <w:sz w:val="20"/>
                <w:szCs w:val="20"/>
              </w:rPr>
            </w:pPr>
          </w:p>
        </w:tc>
      </w:tr>
      <w:tr w:rsidR="003E49CA" w:rsidRPr="009526A2" w14:paraId="0BD1AD86" w14:textId="77777777" w:rsidTr="00A81CA2">
        <w:trPr>
          <w:trHeight w:val="225"/>
          <w:jc w:val="center"/>
        </w:trPr>
        <w:tc>
          <w:tcPr>
            <w:tcW w:w="3402" w:type="dxa"/>
            <w:noWrap/>
            <w:hideMark/>
          </w:tcPr>
          <w:p w14:paraId="1079A577"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5CD8EEA" w14:textId="77777777" w:rsidR="003E49CA" w:rsidRPr="009526A2" w:rsidRDefault="003E49CA" w:rsidP="00A81CA2">
            <w:pPr>
              <w:jc w:val="center"/>
              <w:rPr>
                <w:rFonts w:cs="Times New Roman"/>
                <w:sz w:val="20"/>
                <w:szCs w:val="20"/>
              </w:rPr>
            </w:pPr>
            <w:r w:rsidRPr="009526A2">
              <w:rPr>
                <w:rFonts w:cs="Times New Roman"/>
                <w:sz w:val="20"/>
                <w:szCs w:val="20"/>
              </w:rPr>
              <w:t>Севскаяул, дом № 14</w:t>
            </w:r>
          </w:p>
        </w:tc>
        <w:tc>
          <w:tcPr>
            <w:tcW w:w="1256" w:type="dxa"/>
            <w:noWrap/>
            <w:hideMark/>
          </w:tcPr>
          <w:p w14:paraId="59F061D3" w14:textId="77777777" w:rsidR="003E49CA" w:rsidRPr="009526A2" w:rsidRDefault="003E49CA" w:rsidP="00A81CA2">
            <w:pPr>
              <w:jc w:val="center"/>
              <w:rPr>
                <w:rFonts w:cs="Times New Roman"/>
                <w:sz w:val="20"/>
                <w:szCs w:val="20"/>
              </w:rPr>
            </w:pPr>
            <w:r w:rsidRPr="009526A2">
              <w:rPr>
                <w:rFonts w:cs="Times New Roman"/>
                <w:sz w:val="20"/>
                <w:szCs w:val="20"/>
              </w:rPr>
              <w:t>0,081888</w:t>
            </w:r>
          </w:p>
        </w:tc>
        <w:tc>
          <w:tcPr>
            <w:tcW w:w="1163" w:type="dxa"/>
            <w:noWrap/>
            <w:hideMark/>
          </w:tcPr>
          <w:p w14:paraId="75E5CC0B" w14:textId="77777777" w:rsidR="003E49CA" w:rsidRPr="009526A2" w:rsidRDefault="003E49CA" w:rsidP="00A81CA2">
            <w:pPr>
              <w:jc w:val="center"/>
              <w:rPr>
                <w:rFonts w:cs="Times New Roman"/>
                <w:sz w:val="20"/>
                <w:szCs w:val="20"/>
              </w:rPr>
            </w:pPr>
          </w:p>
        </w:tc>
      </w:tr>
      <w:tr w:rsidR="003E49CA" w:rsidRPr="009526A2" w14:paraId="4337C748" w14:textId="77777777" w:rsidTr="00A81CA2">
        <w:trPr>
          <w:trHeight w:val="225"/>
          <w:jc w:val="center"/>
        </w:trPr>
        <w:tc>
          <w:tcPr>
            <w:tcW w:w="3402" w:type="dxa"/>
            <w:noWrap/>
            <w:hideMark/>
          </w:tcPr>
          <w:p w14:paraId="05FA93F9"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790B63F6" w14:textId="77777777" w:rsidR="003E49CA" w:rsidRPr="009526A2" w:rsidRDefault="003E49CA" w:rsidP="00A81CA2">
            <w:pPr>
              <w:jc w:val="center"/>
              <w:rPr>
                <w:rFonts w:cs="Times New Roman"/>
                <w:sz w:val="20"/>
                <w:szCs w:val="20"/>
              </w:rPr>
            </w:pPr>
            <w:r w:rsidRPr="009526A2">
              <w:rPr>
                <w:rFonts w:cs="Times New Roman"/>
                <w:sz w:val="20"/>
                <w:szCs w:val="20"/>
              </w:rPr>
              <w:t>Севскаяул, дом № 18</w:t>
            </w:r>
          </w:p>
        </w:tc>
        <w:tc>
          <w:tcPr>
            <w:tcW w:w="1256" w:type="dxa"/>
            <w:noWrap/>
            <w:hideMark/>
          </w:tcPr>
          <w:p w14:paraId="4506D086" w14:textId="77777777" w:rsidR="003E49CA" w:rsidRPr="009526A2" w:rsidRDefault="003E49CA" w:rsidP="00A81CA2">
            <w:pPr>
              <w:jc w:val="center"/>
              <w:rPr>
                <w:rFonts w:cs="Times New Roman"/>
                <w:sz w:val="20"/>
                <w:szCs w:val="20"/>
              </w:rPr>
            </w:pPr>
            <w:r w:rsidRPr="009526A2">
              <w:rPr>
                <w:rFonts w:cs="Times New Roman"/>
                <w:sz w:val="20"/>
                <w:szCs w:val="20"/>
              </w:rPr>
              <w:t>0,344982</w:t>
            </w:r>
          </w:p>
        </w:tc>
        <w:tc>
          <w:tcPr>
            <w:tcW w:w="1163" w:type="dxa"/>
            <w:noWrap/>
            <w:hideMark/>
          </w:tcPr>
          <w:p w14:paraId="317A7DC5" w14:textId="77777777" w:rsidR="003E49CA" w:rsidRPr="009526A2" w:rsidRDefault="003E49CA" w:rsidP="00A81CA2">
            <w:pPr>
              <w:jc w:val="center"/>
              <w:rPr>
                <w:rFonts w:cs="Times New Roman"/>
                <w:sz w:val="20"/>
                <w:szCs w:val="20"/>
              </w:rPr>
            </w:pPr>
            <w:r w:rsidRPr="009526A2">
              <w:rPr>
                <w:rFonts w:cs="Times New Roman"/>
                <w:sz w:val="20"/>
                <w:szCs w:val="20"/>
              </w:rPr>
              <w:t>0,0033141</w:t>
            </w:r>
          </w:p>
        </w:tc>
      </w:tr>
      <w:tr w:rsidR="003E49CA" w:rsidRPr="009526A2" w14:paraId="6FDEF1B0" w14:textId="77777777" w:rsidTr="00A81CA2">
        <w:trPr>
          <w:trHeight w:val="225"/>
          <w:jc w:val="center"/>
        </w:trPr>
        <w:tc>
          <w:tcPr>
            <w:tcW w:w="3402" w:type="dxa"/>
            <w:noWrap/>
            <w:hideMark/>
          </w:tcPr>
          <w:p w14:paraId="4DE4F164"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630D7A2B" w14:textId="77777777" w:rsidR="003E49CA" w:rsidRPr="009526A2" w:rsidRDefault="003E49CA" w:rsidP="00A81CA2">
            <w:pPr>
              <w:jc w:val="center"/>
              <w:rPr>
                <w:rFonts w:cs="Times New Roman"/>
                <w:sz w:val="20"/>
                <w:szCs w:val="20"/>
              </w:rPr>
            </w:pPr>
            <w:r w:rsidRPr="009526A2">
              <w:rPr>
                <w:rFonts w:cs="Times New Roman"/>
                <w:sz w:val="20"/>
                <w:szCs w:val="20"/>
              </w:rPr>
              <w:t>Севскаяул, дом № 8</w:t>
            </w:r>
          </w:p>
        </w:tc>
        <w:tc>
          <w:tcPr>
            <w:tcW w:w="1256" w:type="dxa"/>
            <w:noWrap/>
            <w:hideMark/>
          </w:tcPr>
          <w:p w14:paraId="1714B298" w14:textId="77777777" w:rsidR="003E49CA" w:rsidRPr="009526A2" w:rsidRDefault="003E49CA" w:rsidP="00A81CA2">
            <w:pPr>
              <w:jc w:val="center"/>
              <w:rPr>
                <w:rFonts w:cs="Times New Roman"/>
                <w:sz w:val="20"/>
                <w:szCs w:val="20"/>
              </w:rPr>
            </w:pPr>
            <w:r w:rsidRPr="009526A2">
              <w:rPr>
                <w:rFonts w:cs="Times New Roman"/>
                <w:sz w:val="20"/>
                <w:szCs w:val="20"/>
              </w:rPr>
              <w:t>0,256062</w:t>
            </w:r>
          </w:p>
        </w:tc>
        <w:tc>
          <w:tcPr>
            <w:tcW w:w="1163" w:type="dxa"/>
            <w:noWrap/>
            <w:hideMark/>
          </w:tcPr>
          <w:p w14:paraId="10142513" w14:textId="77777777" w:rsidR="003E49CA" w:rsidRPr="009526A2" w:rsidRDefault="003E49CA" w:rsidP="00A81CA2">
            <w:pPr>
              <w:jc w:val="center"/>
              <w:rPr>
                <w:rFonts w:cs="Times New Roman"/>
                <w:sz w:val="20"/>
                <w:szCs w:val="20"/>
              </w:rPr>
            </w:pPr>
            <w:r w:rsidRPr="009526A2">
              <w:rPr>
                <w:rFonts w:cs="Times New Roman"/>
                <w:sz w:val="20"/>
                <w:szCs w:val="20"/>
              </w:rPr>
              <w:t>0,0000113</w:t>
            </w:r>
          </w:p>
        </w:tc>
      </w:tr>
      <w:tr w:rsidR="003E49CA" w:rsidRPr="009526A2" w14:paraId="72159ECE" w14:textId="77777777" w:rsidTr="00A81CA2">
        <w:trPr>
          <w:trHeight w:val="225"/>
          <w:jc w:val="center"/>
        </w:trPr>
        <w:tc>
          <w:tcPr>
            <w:tcW w:w="3402" w:type="dxa"/>
            <w:noWrap/>
            <w:hideMark/>
          </w:tcPr>
          <w:p w14:paraId="56EAD815" w14:textId="77777777" w:rsidR="003E49CA" w:rsidRPr="009526A2" w:rsidRDefault="003E49CA" w:rsidP="00A81CA2">
            <w:pPr>
              <w:jc w:val="center"/>
              <w:rPr>
                <w:rFonts w:cs="Times New Roman"/>
                <w:sz w:val="20"/>
                <w:szCs w:val="20"/>
              </w:rPr>
            </w:pPr>
            <w:r w:rsidRPr="009526A2">
              <w:rPr>
                <w:rFonts w:cs="Times New Roman"/>
                <w:sz w:val="20"/>
                <w:szCs w:val="20"/>
              </w:rPr>
              <w:t>Гараж (боксы)+R[-3494]C</w:t>
            </w:r>
          </w:p>
        </w:tc>
        <w:tc>
          <w:tcPr>
            <w:tcW w:w="3288" w:type="dxa"/>
            <w:noWrap/>
            <w:hideMark/>
          </w:tcPr>
          <w:p w14:paraId="0A70943E"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w:t>
            </w:r>
          </w:p>
        </w:tc>
        <w:tc>
          <w:tcPr>
            <w:tcW w:w="1256" w:type="dxa"/>
            <w:noWrap/>
            <w:hideMark/>
          </w:tcPr>
          <w:p w14:paraId="1BF3D69B" w14:textId="77777777" w:rsidR="003E49CA" w:rsidRPr="009526A2" w:rsidRDefault="003E49CA" w:rsidP="00A81CA2">
            <w:pPr>
              <w:jc w:val="center"/>
              <w:rPr>
                <w:rFonts w:cs="Times New Roman"/>
                <w:sz w:val="20"/>
                <w:szCs w:val="20"/>
              </w:rPr>
            </w:pPr>
            <w:r w:rsidRPr="009526A2">
              <w:rPr>
                <w:rFonts w:cs="Times New Roman"/>
                <w:sz w:val="20"/>
                <w:szCs w:val="20"/>
              </w:rPr>
              <w:t>0,007223</w:t>
            </w:r>
          </w:p>
        </w:tc>
        <w:tc>
          <w:tcPr>
            <w:tcW w:w="1163" w:type="dxa"/>
            <w:noWrap/>
            <w:hideMark/>
          </w:tcPr>
          <w:p w14:paraId="747CC81B" w14:textId="77777777" w:rsidR="003E49CA" w:rsidRPr="009526A2" w:rsidRDefault="003E49CA" w:rsidP="00A81CA2">
            <w:pPr>
              <w:jc w:val="center"/>
              <w:rPr>
                <w:rFonts w:cs="Times New Roman"/>
                <w:sz w:val="20"/>
                <w:szCs w:val="20"/>
              </w:rPr>
            </w:pPr>
          </w:p>
        </w:tc>
      </w:tr>
      <w:tr w:rsidR="003E49CA" w:rsidRPr="009526A2" w14:paraId="02F02977" w14:textId="77777777" w:rsidTr="00A81CA2">
        <w:trPr>
          <w:trHeight w:val="225"/>
          <w:jc w:val="center"/>
        </w:trPr>
        <w:tc>
          <w:tcPr>
            <w:tcW w:w="3402" w:type="dxa"/>
            <w:noWrap/>
            <w:hideMark/>
          </w:tcPr>
          <w:p w14:paraId="427A2D5C" w14:textId="77777777" w:rsidR="003E49CA" w:rsidRPr="009526A2" w:rsidRDefault="003E49CA" w:rsidP="00A81CA2">
            <w:pPr>
              <w:jc w:val="center"/>
              <w:rPr>
                <w:rFonts w:cs="Times New Roman"/>
                <w:sz w:val="20"/>
                <w:szCs w:val="20"/>
              </w:rPr>
            </w:pPr>
            <w:r w:rsidRPr="009526A2">
              <w:rPr>
                <w:rFonts w:cs="Times New Roman"/>
                <w:sz w:val="20"/>
                <w:szCs w:val="20"/>
              </w:rPr>
              <w:t>Гаражи</w:t>
            </w:r>
          </w:p>
        </w:tc>
        <w:tc>
          <w:tcPr>
            <w:tcW w:w="3288" w:type="dxa"/>
            <w:noWrap/>
            <w:hideMark/>
          </w:tcPr>
          <w:p w14:paraId="642B0B3F"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w:t>
            </w:r>
          </w:p>
        </w:tc>
        <w:tc>
          <w:tcPr>
            <w:tcW w:w="1256" w:type="dxa"/>
            <w:noWrap/>
            <w:hideMark/>
          </w:tcPr>
          <w:p w14:paraId="625B4E25" w14:textId="77777777" w:rsidR="003E49CA" w:rsidRPr="009526A2" w:rsidRDefault="003E49CA" w:rsidP="00A81CA2">
            <w:pPr>
              <w:jc w:val="center"/>
              <w:rPr>
                <w:rFonts w:cs="Times New Roman"/>
                <w:sz w:val="20"/>
                <w:szCs w:val="20"/>
              </w:rPr>
            </w:pPr>
            <w:r w:rsidRPr="009526A2">
              <w:rPr>
                <w:rFonts w:cs="Times New Roman"/>
                <w:sz w:val="20"/>
                <w:szCs w:val="20"/>
              </w:rPr>
              <w:t>0,021236</w:t>
            </w:r>
          </w:p>
        </w:tc>
        <w:tc>
          <w:tcPr>
            <w:tcW w:w="1163" w:type="dxa"/>
            <w:noWrap/>
            <w:hideMark/>
          </w:tcPr>
          <w:p w14:paraId="63D1CE9C" w14:textId="77777777" w:rsidR="003E49CA" w:rsidRPr="009526A2" w:rsidRDefault="003E49CA" w:rsidP="00A81CA2">
            <w:pPr>
              <w:jc w:val="center"/>
              <w:rPr>
                <w:rFonts w:cs="Times New Roman"/>
                <w:sz w:val="20"/>
                <w:szCs w:val="20"/>
              </w:rPr>
            </w:pPr>
          </w:p>
        </w:tc>
      </w:tr>
      <w:tr w:rsidR="003E49CA" w:rsidRPr="009526A2" w14:paraId="493B76A3" w14:textId="77777777" w:rsidTr="00A81CA2">
        <w:trPr>
          <w:trHeight w:val="225"/>
          <w:jc w:val="center"/>
        </w:trPr>
        <w:tc>
          <w:tcPr>
            <w:tcW w:w="3402" w:type="dxa"/>
            <w:noWrap/>
            <w:hideMark/>
          </w:tcPr>
          <w:p w14:paraId="52737832" w14:textId="77777777" w:rsidR="003E49CA" w:rsidRPr="009526A2" w:rsidRDefault="003E49CA" w:rsidP="00A81CA2">
            <w:pPr>
              <w:jc w:val="center"/>
              <w:rPr>
                <w:rFonts w:cs="Times New Roman"/>
                <w:sz w:val="20"/>
                <w:szCs w:val="20"/>
              </w:rPr>
            </w:pPr>
            <w:r w:rsidRPr="009526A2">
              <w:rPr>
                <w:rFonts w:cs="Times New Roman"/>
                <w:sz w:val="20"/>
                <w:szCs w:val="20"/>
              </w:rPr>
              <w:t>Детская поликлиника</w:t>
            </w:r>
          </w:p>
        </w:tc>
        <w:tc>
          <w:tcPr>
            <w:tcW w:w="3288" w:type="dxa"/>
            <w:noWrap/>
            <w:hideMark/>
          </w:tcPr>
          <w:p w14:paraId="32D6F853"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44А</w:t>
            </w:r>
          </w:p>
        </w:tc>
        <w:tc>
          <w:tcPr>
            <w:tcW w:w="1256" w:type="dxa"/>
            <w:noWrap/>
            <w:hideMark/>
          </w:tcPr>
          <w:p w14:paraId="7C0150AE" w14:textId="77777777" w:rsidR="003E49CA" w:rsidRPr="009526A2" w:rsidRDefault="003E49CA" w:rsidP="00A81CA2">
            <w:pPr>
              <w:jc w:val="center"/>
              <w:rPr>
                <w:rFonts w:cs="Times New Roman"/>
                <w:sz w:val="20"/>
                <w:szCs w:val="20"/>
              </w:rPr>
            </w:pPr>
            <w:r w:rsidRPr="009526A2">
              <w:rPr>
                <w:rFonts w:cs="Times New Roman"/>
                <w:sz w:val="20"/>
                <w:szCs w:val="20"/>
              </w:rPr>
              <w:t>0,060967</w:t>
            </w:r>
          </w:p>
        </w:tc>
        <w:tc>
          <w:tcPr>
            <w:tcW w:w="1163" w:type="dxa"/>
            <w:noWrap/>
            <w:hideMark/>
          </w:tcPr>
          <w:p w14:paraId="59811CD1" w14:textId="77777777" w:rsidR="003E49CA" w:rsidRPr="009526A2" w:rsidRDefault="003E49CA" w:rsidP="00A81CA2">
            <w:pPr>
              <w:jc w:val="center"/>
              <w:rPr>
                <w:rFonts w:cs="Times New Roman"/>
                <w:sz w:val="20"/>
                <w:szCs w:val="20"/>
              </w:rPr>
            </w:pPr>
            <w:r w:rsidRPr="009526A2">
              <w:rPr>
                <w:rFonts w:cs="Times New Roman"/>
                <w:sz w:val="20"/>
                <w:szCs w:val="20"/>
              </w:rPr>
              <w:t>0,0028029</w:t>
            </w:r>
          </w:p>
        </w:tc>
      </w:tr>
      <w:tr w:rsidR="003E49CA" w:rsidRPr="009526A2" w14:paraId="2D8BD2FD" w14:textId="77777777" w:rsidTr="00A81CA2">
        <w:trPr>
          <w:trHeight w:val="225"/>
          <w:jc w:val="center"/>
        </w:trPr>
        <w:tc>
          <w:tcPr>
            <w:tcW w:w="3402" w:type="dxa"/>
            <w:noWrap/>
            <w:hideMark/>
          </w:tcPr>
          <w:p w14:paraId="09431699"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6DC694B7"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44</w:t>
            </w:r>
          </w:p>
        </w:tc>
        <w:tc>
          <w:tcPr>
            <w:tcW w:w="1256" w:type="dxa"/>
            <w:noWrap/>
            <w:hideMark/>
          </w:tcPr>
          <w:p w14:paraId="764425F7" w14:textId="77777777" w:rsidR="003E49CA" w:rsidRPr="009526A2" w:rsidRDefault="003E49CA" w:rsidP="00A81CA2">
            <w:pPr>
              <w:jc w:val="center"/>
              <w:rPr>
                <w:rFonts w:cs="Times New Roman"/>
                <w:sz w:val="20"/>
                <w:szCs w:val="20"/>
              </w:rPr>
            </w:pPr>
            <w:r w:rsidRPr="009526A2">
              <w:rPr>
                <w:rFonts w:cs="Times New Roman"/>
                <w:sz w:val="20"/>
                <w:szCs w:val="20"/>
              </w:rPr>
              <w:t>0,048357</w:t>
            </w:r>
          </w:p>
        </w:tc>
        <w:tc>
          <w:tcPr>
            <w:tcW w:w="1163" w:type="dxa"/>
            <w:noWrap/>
            <w:hideMark/>
          </w:tcPr>
          <w:p w14:paraId="2F716DBE" w14:textId="77777777" w:rsidR="003E49CA" w:rsidRPr="009526A2" w:rsidRDefault="003E49CA" w:rsidP="00A81CA2">
            <w:pPr>
              <w:jc w:val="center"/>
              <w:rPr>
                <w:rFonts w:cs="Times New Roman"/>
                <w:sz w:val="20"/>
                <w:szCs w:val="20"/>
              </w:rPr>
            </w:pPr>
          </w:p>
        </w:tc>
      </w:tr>
      <w:tr w:rsidR="003E49CA" w:rsidRPr="009526A2" w14:paraId="51B2D7AA" w14:textId="77777777" w:rsidTr="00A81CA2">
        <w:trPr>
          <w:trHeight w:val="225"/>
          <w:jc w:val="center"/>
        </w:trPr>
        <w:tc>
          <w:tcPr>
            <w:tcW w:w="3402" w:type="dxa"/>
            <w:noWrap/>
            <w:hideMark/>
          </w:tcPr>
          <w:p w14:paraId="6829F9E4"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2D6492B2"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45А</w:t>
            </w:r>
          </w:p>
        </w:tc>
        <w:tc>
          <w:tcPr>
            <w:tcW w:w="1256" w:type="dxa"/>
            <w:noWrap/>
            <w:hideMark/>
          </w:tcPr>
          <w:p w14:paraId="065C7B9A" w14:textId="77777777" w:rsidR="003E49CA" w:rsidRPr="009526A2" w:rsidRDefault="003E49CA" w:rsidP="00A81CA2">
            <w:pPr>
              <w:jc w:val="center"/>
              <w:rPr>
                <w:rFonts w:cs="Times New Roman"/>
                <w:sz w:val="20"/>
                <w:szCs w:val="20"/>
              </w:rPr>
            </w:pPr>
            <w:r w:rsidRPr="009526A2">
              <w:rPr>
                <w:rFonts w:cs="Times New Roman"/>
                <w:sz w:val="20"/>
                <w:szCs w:val="20"/>
              </w:rPr>
              <w:t>0,002966</w:t>
            </w:r>
          </w:p>
        </w:tc>
        <w:tc>
          <w:tcPr>
            <w:tcW w:w="1163" w:type="dxa"/>
            <w:noWrap/>
            <w:hideMark/>
          </w:tcPr>
          <w:p w14:paraId="24FE7A9E" w14:textId="77777777" w:rsidR="003E49CA" w:rsidRPr="009526A2" w:rsidRDefault="003E49CA" w:rsidP="00A81CA2">
            <w:pPr>
              <w:jc w:val="center"/>
              <w:rPr>
                <w:rFonts w:cs="Times New Roman"/>
                <w:sz w:val="20"/>
                <w:szCs w:val="20"/>
              </w:rPr>
            </w:pPr>
          </w:p>
        </w:tc>
      </w:tr>
      <w:tr w:rsidR="003E49CA" w:rsidRPr="009526A2" w14:paraId="0B8A6172" w14:textId="77777777" w:rsidTr="00A81CA2">
        <w:trPr>
          <w:trHeight w:val="225"/>
          <w:jc w:val="center"/>
        </w:trPr>
        <w:tc>
          <w:tcPr>
            <w:tcW w:w="3402" w:type="dxa"/>
            <w:noWrap/>
            <w:hideMark/>
          </w:tcPr>
          <w:p w14:paraId="55086D8C"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3F5F7711"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51</w:t>
            </w:r>
          </w:p>
        </w:tc>
        <w:tc>
          <w:tcPr>
            <w:tcW w:w="1256" w:type="dxa"/>
            <w:noWrap/>
            <w:hideMark/>
          </w:tcPr>
          <w:p w14:paraId="4C678D88" w14:textId="77777777" w:rsidR="003E49CA" w:rsidRPr="009526A2" w:rsidRDefault="003E49CA" w:rsidP="00A81CA2">
            <w:pPr>
              <w:jc w:val="center"/>
              <w:rPr>
                <w:rFonts w:cs="Times New Roman"/>
                <w:sz w:val="20"/>
                <w:szCs w:val="20"/>
              </w:rPr>
            </w:pPr>
            <w:r w:rsidRPr="009526A2">
              <w:rPr>
                <w:rFonts w:cs="Times New Roman"/>
                <w:sz w:val="20"/>
                <w:szCs w:val="20"/>
              </w:rPr>
              <w:t>0,187622</w:t>
            </w:r>
          </w:p>
        </w:tc>
        <w:tc>
          <w:tcPr>
            <w:tcW w:w="1163" w:type="dxa"/>
            <w:noWrap/>
            <w:hideMark/>
          </w:tcPr>
          <w:p w14:paraId="3BAD89C0" w14:textId="77777777" w:rsidR="003E49CA" w:rsidRPr="009526A2" w:rsidRDefault="003E49CA" w:rsidP="00A81CA2">
            <w:pPr>
              <w:jc w:val="center"/>
              <w:rPr>
                <w:rFonts w:cs="Times New Roman"/>
                <w:sz w:val="20"/>
                <w:szCs w:val="20"/>
              </w:rPr>
            </w:pPr>
            <w:r w:rsidRPr="009526A2">
              <w:rPr>
                <w:rFonts w:cs="Times New Roman"/>
                <w:sz w:val="20"/>
                <w:szCs w:val="20"/>
              </w:rPr>
              <w:t>0,0767729</w:t>
            </w:r>
          </w:p>
        </w:tc>
      </w:tr>
      <w:tr w:rsidR="003E49CA" w:rsidRPr="009526A2" w14:paraId="033ABE79" w14:textId="77777777" w:rsidTr="00A81CA2">
        <w:trPr>
          <w:trHeight w:val="225"/>
          <w:jc w:val="center"/>
        </w:trPr>
        <w:tc>
          <w:tcPr>
            <w:tcW w:w="3402" w:type="dxa"/>
            <w:noWrap/>
            <w:hideMark/>
          </w:tcPr>
          <w:p w14:paraId="56C90BF5" w14:textId="77777777" w:rsidR="003E49CA" w:rsidRPr="009526A2" w:rsidRDefault="003E49CA" w:rsidP="00A81CA2">
            <w:pPr>
              <w:jc w:val="center"/>
              <w:rPr>
                <w:rFonts w:cs="Times New Roman"/>
                <w:sz w:val="20"/>
                <w:szCs w:val="20"/>
              </w:rPr>
            </w:pPr>
            <w:r w:rsidRPr="009526A2">
              <w:rPr>
                <w:rFonts w:cs="Times New Roman"/>
                <w:sz w:val="20"/>
                <w:szCs w:val="20"/>
              </w:rPr>
              <w:t>Корпус №2 школы искусств</w:t>
            </w:r>
          </w:p>
        </w:tc>
        <w:tc>
          <w:tcPr>
            <w:tcW w:w="3288" w:type="dxa"/>
            <w:noWrap/>
            <w:hideMark/>
          </w:tcPr>
          <w:p w14:paraId="79DCA305"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52</w:t>
            </w:r>
          </w:p>
        </w:tc>
        <w:tc>
          <w:tcPr>
            <w:tcW w:w="1256" w:type="dxa"/>
            <w:noWrap/>
            <w:hideMark/>
          </w:tcPr>
          <w:p w14:paraId="20670209" w14:textId="77777777" w:rsidR="003E49CA" w:rsidRPr="009526A2" w:rsidRDefault="003E49CA" w:rsidP="00A81CA2">
            <w:pPr>
              <w:jc w:val="center"/>
              <w:rPr>
                <w:rFonts w:cs="Times New Roman"/>
                <w:sz w:val="20"/>
                <w:szCs w:val="20"/>
              </w:rPr>
            </w:pPr>
            <w:r w:rsidRPr="009526A2">
              <w:rPr>
                <w:rFonts w:cs="Times New Roman"/>
                <w:sz w:val="20"/>
                <w:szCs w:val="20"/>
              </w:rPr>
              <w:t>0,039723</w:t>
            </w:r>
          </w:p>
        </w:tc>
        <w:tc>
          <w:tcPr>
            <w:tcW w:w="1163" w:type="dxa"/>
            <w:noWrap/>
            <w:hideMark/>
          </w:tcPr>
          <w:p w14:paraId="2AC5D9A1" w14:textId="77777777" w:rsidR="003E49CA" w:rsidRPr="009526A2" w:rsidRDefault="003E49CA" w:rsidP="00A81CA2">
            <w:pPr>
              <w:jc w:val="center"/>
              <w:rPr>
                <w:rFonts w:cs="Times New Roman"/>
                <w:sz w:val="20"/>
                <w:szCs w:val="20"/>
              </w:rPr>
            </w:pPr>
          </w:p>
        </w:tc>
      </w:tr>
      <w:tr w:rsidR="003E49CA" w:rsidRPr="009526A2" w14:paraId="54FE2E25" w14:textId="77777777" w:rsidTr="00A81CA2">
        <w:trPr>
          <w:trHeight w:val="225"/>
          <w:jc w:val="center"/>
        </w:trPr>
        <w:tc>
          <w:tcPr>
            <w:tcW w:w="3402" w:type="dxa"/>
            <w:noWrap/>
            <w:hideMark/>
          </w:tcPr>
          <w:p w14:paraId="7FA9D848"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31DB486E"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53</w:t>
            </w:r>
          </w:p>
        </w:tc>
        <w:tc>
          <w:tcPr>
            <w:tcW w:w="1256" w:type="dxa"/>
            <w:noWrap/>
            <w:hideMark/>
          </w:tcPr>
          <w:p w14:paraId="447681B2" w14:textId="77777777" w:rsidR="003E49CA" w:rsidRPr="009526A2" w:rsidRDefault="003E49CA" w:rsidP="00A81CA2">
            <w:pPr>
              <w:jc w:val="center"/>
              <w:rPr>
                <w:rFonts w:cs="Times New Roman"/>
                <w:sz w:val="20"/>
                <w:szCs w:val="20"/>
              </w:rPr>
            </w:pPr>
            <w:r w:rsidRPr="009526A2">
              <w:rPr>
                <w:rFonts w:cs="Times New Roman"/>
                <w:sz w:val="20"/>
                <w:szCs w:val="20"/>
              </w:rPr>
              <w:t>0,137511</w:t>
            </w:r>
          </w:p>
        </w:tc>
        <w:tc>
          <w:tcPr>
            <w:tcW w:w="1163" w:type="dxa"/>
            <w:noWrap/>
            <w:hideMark/>
          </w:tcPr>
          <w:p w14:paraId="115A6C6C" w14:textId="77777777" w:rsidR="003E49CA" w:rsidRPr="009526A2" w:rsidRDefault="003E49CA" w:rsidP="00A81CA2">
            <w:pPr>
              <w:jc w:val="center"/>
              <w:rPr>
                <w:rFonts w:cs="Times New Roman"/>
                <w:sz w:val="20"/>
                <w:szCs w:val="20"/>
              </w:rPr>
            </w:pPr>
          </w:p>
        </w:tc>
      </w:tr>
      <w:tr w:rsidR="003E49CA" w:rsidRPr="009526A2" w14:paraId="0329E23A" w14:textId="77777777" w:rsidTr="00A81CA2">
        <w:trPr>
          <w:trHeight w:val="225"/>
          <w:jc w:val="center"/>
        </w:trPr>
        <w:tc>
          <w:tcPr>
            <w:tcW w:w="3402" w:type="dxa"/>
            <w:noWrap/>
            <w:hideMark/>
          </w:tcPr>
          <w:p w14:paraId="363D2326" w14:textId="77777777" w:rsidR="003E49CA" w:rsidRPr="009526A2" w:rsidRDefault="003E49CA" w:rsidP="00A81CA2">
            <w:pPr>
              <w:jc w:val="center"/>
              <w:rPr>
                <w:rFonts w:cs="Times New Roman"/>
                <w:sz w:val="20"/>
                <w:szCs w:val="20"/>
              </w:rPr>
            </w:pPr>
            <w:r w:rsidRPr="009526A2">
              <w:rPr>
                <w:rFonts w:cs="Times New Roman"/>
                <w:sz w:val="20"/>
                <w:szCs w:val="20"/>
              </w:rPr>
              <w:t>Магазин "Лаванда"</w:t>
            </w:r>
          </w:p>
        </w:tc>
        <w:tc>
          <w:tcPr>
            <w:tcW w:w="3288" w:type="dxa"/>
            <w:noWrap/>
            <w:hideMark/>
          </w:tcPr>
          <w:p w14:paraId="627A3D3F"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53</w:t>
            </w:r>
          </w:p>
        </w:tc>
        <w:tc>
          <w:tcPr>
            <w:tcW w:w="1256" w:type="dxa"/>
            <w:noWrap/>
            <w:hideMark/>
          </w:tcPr>
          <w:p w14:paraId="068C8EEE" w14:textId="77777777" w:rsidR="003E49CA" w:rsidRPr="009526A2" w:rsidRDefault="003E49CA" w:rsidP="00A81CA2">
            <w:pPr>
              <w:jc w:val="center"/>
              <w:rPr>
                <w:rFonts w:cs="Times New Roman"/>
                <w:sz w:val="20"/>
                <w:szCs w:val="20"/>
              </w:rPr>
            </w:pPr>
            <w:r w:rsidRPr="009526A2">
              <w:rPr>
                <w:rFonts w:cs="Times New Roman"/>
                <w:sz w:val="20"/>
                <w:szCs w:val="20"/>
              </w:rPr>
              <w:t>0,012965</w:t>
            </w:r>
          </w:p>
        </w:tc>
        <w:tc>
          <w:tcPr>
            <w:tcW w:w="1163" w:type="dxa"/>
            <w:noWrap/>
            <w:hideMark/>
          </w:tcPr>
          <w:p w14:paraId="5953E94C" w14:textId="77777777" w:rsidR="003E49CA" w:rsidRPr="009526A2" w:rsidRDefault="003E49CA" w:rsidP="00A81CA2">
            <w:pPr>
              <w:jc w:val="center"/>
              <w:rPr>
                <w:rFonts w:cs="Times New Roman"/>
                <w:sz w:val="20"/>
                <w:szCs w:val="20"/>
              </w:rPr>
            </w:pPr>
          </w:p>
        </w:tc>
      </w:tr>
      <w:tr w:rsidR="003E49CA" w:rsidRPr="009526A2" w14:paraId="7E1DAB12" w14:textId="77777777" w:rsidTr="00A81CA2">
        <w:trPr>
          <w:trHeight w:val="225"/>
          <w:jc w:val="center"/>
        </w:trPr>
        <w:tc>
          <w:tcPr>
            <w:tcW w:w="3402" w:type="dxa"/>
            <w:noWrap/>
            <w:hideMark/>
          </w:tcPr>
          <w:p w14:paraId="78D887D6"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5E00280"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1DCCA651" w14:textId="77777777" w:rsidR="003E49CA" w:rsidRPr="009526A2" w:rsidRDefault="003E49CA" w:rsidP="00A81CA2">
            <w:pPr>
              <w:jc w:val="center"/>
              <w:rPr>
                <w:rFonts w:cs="Times New Roman"/>
                <w:sz w:val="20"/>
                <w:szCs w:val="20"/>
              </w:rPr>
            </w:pPr>
            <w:r w:rsidRPr="009526A2">
              <w:rPr>
                <w:rFonts w:cs="Times New Roman"/>
                <w:sz w:val="20"/>
                <w:szCs w:val="20"/>
              </w:rPr>
              <w:t>0,028942</w:t>
            </w:r>
          </w:p>
        </w:tc>
        <w:tc>
          <w:tcPr>
            <w:tcW w:w="1163" w:type="dxa"/>
            <w:noWrap/>
            <w:hideMark/>
          </w:tcPr>
          <w:p w14:paraId="4F1545A5" w14:textId="77777777" w:rsidR="003E49CA" w:rsidRPr="009526A2" w:rsidRDefault="003E49CA" w:rsidP="00A81CA2">
            <w:pPr>
              <w:jc w:val="center"/>
              <w:rPr>
                <w:rFonts w:cs="Times New Roman"/>
                <w:sz w:val="20"/>
                <w:szCs w:val="20"/>
              </w:rPr>
            </w:pPr>
          </w:p>
        </w:tc>
      </w:tr>
      <w:tr w:rsidR="003E49CA" w:rsidRPr="009526A2" w14:paraId="73E6F6B4" w14:textId="77777777" w:rsidTr="00A81CA2">
        <w:trPr>
          <w:trHeight w:val="225"/>
          <w:jc w:val="center"/>
        </w:trPr>
        <w:tc>
          <w:tcPr>
            <w:tcW w:w="3402" w:type="dxa"/>
            <w:noWrap/>
            <w:hideMark/>
          </w:tcPr>
          <w:p w14:paraId="5338D377" w14:textId="77777777" w:rsidR="003E49CA" w:rsidRPr="009526A2" w:rsidRDefault="003E49CA" w:rsidP="00A81CA2">
            <w:pPr>
              <w:jc w:val="center"/>
              <w:rPr>
                <w:rFonts w:cs="Times New Roman"/>
                <w:sz w:val="20"/>
                <w:szCs w:val="20"/>
              </w:rPr>
            </w:pPr>
            <w:r w:rsidRPr="009526A2">
              <w:rPr>
                <w:rFonts w:cs="Times New Roman"/>
                <w:sz w:val="20"/>
                <w:szCs w:val="20"/>
              </w:rPr>
              <w:t>Помещение</w:t>
            </w:r>
          </w:p>
        </w:tc>
        <w:tc>
          <w:tcPr>
            <w:tcW w:w="3288" w:type="dxa"/>
            <w:noWrap/>
            <w:hideMark/>
          </w:tcPr>
          <w:p w14:paraId="461554DF"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3B65C448" w14:textId="77777777" w:rsidR="003E49CA" w:rsidRPr="009526A2" w:rsidRDefault="003E49CA" w:rsidP="00A81CA2">
            <w:pPr>
              <w:jc w:val="center"/>
              <w:rPr>
                <w:rFonts w:cs="Times New Roman"/>
                <w:sz w:val="20"/>
                <w:szCs w:val="20"/>
              </w:rPr>
            </w:pPr>
            <w:r w:rsidRPr="009526A2">
              <w:rPr>
                <w:rFonts w:cs="Times New Roman"/>
                <w:sz w:val="20"/>
                <w:szCs w:val="20"/>
              </w:rPr>
              <w:t>0,009032</w:t>
            </w:r>
          </w:p>
        </w:tc>
        <w:tc>
          <w:tcPr>
            <w:tcW w:w="1163" w:type="dxa"/>
            <w:noWrap/>
            <w:hideMark/>
          </w:tcPr>
          <w:p w14:paraId="4A27CCC1" w14:textId="77777777" w:rsidR="003E49CA" w:rsidRPr="009526A2" w:rsidRDefault="003E49CA" w:rsidP="00A81CA2">
            <w:pPr>
              <w:jc w:val="center"/>
              <w:rPr>
                <w:rFonts w:cs="Times New Roman"/>
                <w:sz w:val="20"/>
                <w:szCs w:val="20"/>
              </w:rPr>
            </w:pPr>
          </w:p>
        </w:tc>
      </w:tr>
      <w:tr w:rsidR="003E49CA" w:rsidRPr="009526A2" w14:paraId="081E52F2" w14:textId="77777777" w:rsidTr="00A81CA2">
        <w:trPr>
          <w:trHeight w:val="225"/>
          <w:jc w:val="center"/>
        </w:trPr>
        <w:tc>
          <w:tcPr>
            <w:tcW w:w="3402" w:type="dxa"/>
            <w:noWrap/>
            <w:hideMark/>
          </w:tcPr>
          <w:p w14:paraId="7E935B7C"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7629AD3D"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37E7ED7A" w14:textId="77777777" w:rsidR="003E49CA" w:rsidRPr="009526A2" w:rsidRDefault="003E49CA" w:rsidP="00A81CA2">
            <w:pPr>
              <w:jc w:val="center"/>
              <w:rPr>
                <w:rFonts w:cs="Times New Roman"/>
                <w:sz w:val="20"/>
                <w:szCs w:val="20"/>
              </w:rPr>
            </w:pPr>
            <w:r w:rsidRPr="009526A2">
              <w:rPr>
                <w:rFonts w:cs="Times New Roman"/>
                <w:sz w:val="20"/>
                <w:szCs w:val="20"/>
              </w:rPr>
              <w:t>0,009389</w:t>
            </w:r>
          </w:p>
        </w:tc>
        <w:tc>
          <w:tcPr>
            <w:tcW w:w="1163" w:type="dxa"/>
            <w:noWrap/>
            <w:hideMark/>
          </w:tcPr>
          <w:p w14:paraId="578E45F3" w14:textId="77777777" w:rsidR="003E49CA" w:rsidRPr="009526A2" w:rsidRDefault="003E49CA" w:rsidP="00A81CA2">
            <w:pPr>
              <w:jc w:val="center"/>
              <w:rPr>
                <w:rFonts w:cs="Times New Roman"/>
                <w:sz w:val="20"/>
                <w:szCs w:val="20"/>
              </w:rPr>
            </w:pPr>
          </w:p>
        </w:tc>
      </w:tr>
      <w:tr w:rsidR="003E49CA" w:rsidRPr="009526A2" w14:paraId="6CC1357D" w14:textId="77777777" w:rsidTr="00A81CA2">
        <w:trPr>
          <w:trHeight w:val="225"/>
          <w:jc w:val="center"/>
        </w:trPr>
        <w:tc>
          <w:tcPr>
            <w:tcW w:w="3402" w:type="dxa"/>
            <w:noWrap/>
            <w:hideMark/>
          </w:tcPr>
          <w:p w14:paraId="0E60D553"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33E4889A"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61593F4E" w14:textId="77777777" w:rsidR="003E49CA" w:rsidRPr="009526A2" w:rsidRDefault="003E49CA" w:rsidP="00A81CA2">
            <w:pPr>
              <w:jc w:val="center"/>
              <w:rPr>
                <w:rFonts w:cs="Times New Roman"/>
                <w:sz w:val="20"/>
                <w:szCs w:val="20"/>
              </w:rPr>
            </w:pPr>
            <w:r w:rsidRPr="009526A2">
              <w:rPr>
                <w:rFonts w:cs="Times New Roman"/>
                <w:sz w:val="20"/>
                <w:szCs w:val="20"/>
              </w:rPr>
              <w:t>0,002436</w:t>
            </w:r>
          </w:p>
        </w:tc>
        <w:tc>
          <w:tcPr>
            <w:tcW w:w="1163" w:type="dxa"/>
            <w:noWrap/>
            <w:hideMark/>
          </w:tcPr>
          <w:p w14:paraId="37DE787D" w14:textId="77777777" w:rsidR="003E49CA" w:rsidRPr="009526A2" w:rsidRDefault="003E49CA" w:rsidP="00A81CA2">
            <w:pPr>
              <w:jc w:val="center"/>
              <w:rPr>
                <w:rFonts w:cs="Times New Roman"/>
                <w:sz w:val="20"/>
                <w:szCs w:val="20"/>
              </w:rPr>
            </w:pPr>
          </w:p>
        </w:tc>
      </w:tr>
      <w:tr w:rsidR="003E49CA" w:rsidRPr="009526A2" w14:paraId="06DE98F8" w14:textId="77777777" w:rsidTr="00A81CA2">
        <w:trPr>
          <w:trHeight w:val="225"/>
          <w:jc w:val="center"/>
        </w:trPr>
        <w:tc>
          <w:tcPr>
            <w:tcW w:w="3402" w:type="dxa"/>
            <w:noWrap/>
            <w:hideMark/>
          </w:tcPr>
          <w:p w14:paraId="4B2DF3B2"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3CEAD419"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17D79428" w14:textId="77777777" w:rsidR="003E49CA" w:rsidRPr="009526A2" w:rsidRDefault="003E49CA" w:rsidP="00A81CA2">
            <w:pPr>
              <w:jc w:val="center"/>
              <w:rPr>
                <w:rFonts w:cs="Times New Roman"/>
                <w:sz w:val="20"/>
                <w:szCs w:val="20"/>
              </w:rPr>
            </w:pPr>
            <w:r w:rsidRPr="009526A2">
              <w:rPr>
                <w:rFonts w:cs="Times New Roman"/>
                <w:sz w:val="20"/>
                <w:szCs w:val="20"/>
              </w:rPr>
              <w:t>0,022476</w:t>
            </w:r>
          </w:p>
        </w:tc>
        <w:tc>
          <w:tcPr>
            <w:tcW w:w="1163" w:type="dxa"/>
            <w:noWrap/>
            <w:hideMark/>
          </w:tcPr>
          <w:p w14:paraId="445B8A8A" w14:textId="77777777" w:rsidR="003E49CA" w:rsidRPr="009526A2" w:rsidRDefault="003E49CA" w:rsidP="00A81CA2">
            <w:pPr>
              <w:jc w:val="center"/>
              <w:rPr>
                <w:rFonts w:cs="Times New Roman"/>
                <w:sz w:val="20"/>
                <w:szCs w:val="20"/>
              </w:rPr>
            </w:pPr>
          </w:p>
        </w:tc>
      </w:tr>
      <w:tr w:rsidR="003E49CA" w:rsidRPr="009526A2" w14:paraId="4BE2D8C3" w14:textId="77777777" w:rsidTr="00A81CA2">
        <w:trPr>
          <w:trHeight w:val="225"/>
          <w:jc w:val="center"/>
        </w:trPr>
        <w:tc>
          <w:tcPr>
            <w:tcW w:w="3402" w:type="dxa"/>
            <w:noWrap/>
            <w:hideMark/>
          </w:tcPr>
          <w:p w14:paraId="249F047D"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037BF134"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44E0F76F" w14:textId="77777777" w:rsidR="003E49CA" w:rsidRPr="009526A2" w:rsidRDefault="003E49CA" w:rsidP="00A81CA2">
            <w:pPr>
              <w:jc w:val="center"/>
              <w:rPr>
                <w:rFonts w:cs="Times New Roman"/>
                <w:sz w:val="20"/>
                <w:szCs w:val="20"/>
              </w:rPr>
            </w:pPr>
            <w:r w:rsidRPr="009526A2">
              <w:rPr>
                <w:rFonts w:cs="Times New Roman"/>
                <w:sz w:val="20"/>
                <w:szCs w:val="20"/>
              </w:rPr>
              <w:t>0,003727</w:t>
            </w:r>
          </w:p>
        </w:tc>
        <w:tc>
          <w:tcPr>
            <w:tcW w:w="1163" w:type="dxa"/>
            <w:noWrap/>
            <w:hideMark/>
          </w:tcPr>
          <w:p w14:paraId="0581493A" w14:textId="77777777" w:rsidR="003E49CA" w:rsidRPr="009526A2" w:rsidRDefault="003E49CA" w:rsidP="00A81CA2">
            <w:pPr>
              <w:jc w:val="center"/>
              <w:rPr>
                <w:rFonts w:cs="Times New Roman"/>
                <w:sz w:val="20"/>
                <w:szCs w:val="20"/>
              </w:rPr>
            </w:pPr>
          </w:p>
        </w:tc>
      </w:tr>
      <w:tr w:rsidR="003E49CA" w:rsidRPr="009526A2" w14:paraId="319E7093" w14:textId="77777777" w:rsidTr="00A81CA2">
        <w:trPr>
          <w:trHeight w:val="225"/>
          <w:jc w:val="center"/>
        </w:trPr>
        <w:tc>
          <w:tcPr>
            <w:tcW w:w="3402" w:type="dxa"/>
            <w:noWrap/>
            <w:hideMark/>
          </w:tcPr>
          <w:p w14:paraId="58A28E80" w14:textId="77777777" w:rsidR="003E49CA" w:rsidRPr="009526A2" w:rsidRDefault="003E49CA" w:rsidP="00A81CA2">
            <w:pPr>
              <w:jc w:val="center"/>
              <w:rPr>
                <w:rFonts w:cs="Times New Roman"/>
                <w:sz w:val="20"/>
                <w:szCs w:val="20"/>
              </w:rPr>
            </w:pPr>
            <w:r w:rsidRPr="009526A2">
              <w:rPr>
                <w:rFonts w:cs="Times New Roman"/>
                <w:sz w:val="20"/>
                <w:szCs w:val="20"/>
              </w:rPr>
              <w:t>Дополнительные помещения</w:t>
            </w:r>
          </w:p>
        </w:tc>
        <w:tc>
          <w:tcPr>
            <w:tcW w:w="3288" w:type="dxa"/>
            <w:noWrap/>
            <w:hideMark/>
          </w:tcPr>
          <w:p w14:paraId="6F41A049"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43AEFDEA" w14:textId="77777777" w:rsidR="003E49CA" w:rsidRPr="009526A2" w:rsidRDefault="003E49CA" w:rsidP="00A81CA2">
            <w:pPr>
              <w:jc w:val="center"/>
              <w:rPr>
                <w:rFonts w:cs="Times New Roman"/>
                <w:sz w:val="20"/>
                <w:szCs w:val="20"/>
              </w:rPr>
            </w:pPr>
            <w:r w:rsidRPr="009526A2">
              <w:rPr>
                <w:rFonts w:cs="Times New Roman"/>
                <w:sz w:val="20"/>
                <w:szCs w:val="20"/>
              </w:rPr>
              <w:t>0,00291</w:t>
            </w:r>
          </w:p>
        </w:tc>
        <w:tc>
          <w:tcPr>
            <w:tcW w:w="1163" w:type="dxa"/>
            <w:noWrap/>
            <w:hideMark/>
          </w:tcPr>
          <w:p w14:paraId="2B4FDB57" w14:textId="77777777" w:rsidR="003E49CA" w:rsidRPr="009526A2" w:rsidRDefault="003E49CA" w:rsidP="00A81CA2">
            <w:pPr>
              <w:jc w:val="center"/>
              <w:rPr>
                <w:rFonts w:cs="Times New Roman"/>
                <w:sz w:val="20"/>
                <w:szCs w:val="20"/>
              </w:rPr>
            </w:pPr>
          </w:p>
        </w:tc>
      </w:tr>
      <w:tr w:rsidR="003E49CA" w:rsidRPr="009526A2" w14:paraId="52971808" w14:textId="77777777" w:rsidTr="00A81CA2">
        <w:trPr>
          <w:trHeight w:val="225"/>
          <w:jc w:val="center"/>
        </w:trPr>
        <w:tc>
          <w:tcPr>
            <w:tcW w:w="3402" w:type="dxa"/>
            <w:noWrap/>
            <w:hideMark/>
          </w:tcPr>
          <w:p w14:paraId="26517452" w14:textId="77777777" w:rsidR="003E49CA" w:rsidRPr="009526A2" w:rsidRDefault="003E49CA" w:rsidP="00A81CA2">
            <w:pPr>
              <w:jc w:val="center"/>
              <w:rPr>
                <w:rFonts w:cs="Times New Roman"/>
                <w:sz w:val="20"/>
                <w:szCs w:val="20"/>
              </w:rPr>
            </w:pPr>
            <w:r w:rsidRPr="009526A2">
              <w:rPr>
                <w:rFonts w:cs="Times New Roman"/>
                <w:sz w:val="20"/>
                <w:szCs w:val="20"/>
              </w:rPr>
              <w:t>Помещение</w:t>
            </w:r>
          </w:p>
        </w:tc>
        <w:tc>
          <w:tcPr>
            <w:tcW w:w="3288" w:type="dxa"/>
            <w:noWrap/>
            <w:hideMark/>
          </w:tcPr>
          <w:p w14:paraId="1DE83B1E"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7130B2C1" w14:textId="77777777" w:rsidR="003E49CA" w:rsidRPr="009526A2" w:rsidRDefault="003E49CA" w:rsidP="00A81CA2">
            <w:pPr>
              <w:jc w:val="center"/>
              <w:rPr>
                <w:rFonts w:cs="Times New Roman"/>
                <w:sz w:val="20"/>
                <w:szCs w:val="20"/>
              </w:rPr>
            </w:pPr>
            <w:r w:rsidRPr="009526A2">
              <w:rPr>
                <w:rFonts w:cs="Times New Roman"/>
                <w:sz w:val="20"/>
                <w:szCs w:val="20"/>
              </w:rPr>
              <w:t>0,007263</w:t>
            </w:r>
          </w:p>
        </w:tc>
        <w:tc>
          <w:tcPr>
            <w:tcW w:w="1163" w:type="dxa"/>
            <w:noWrap/>
            <w:hideMark/>
          </w:tcPr>
          <w:p w14:paraId="7446938A" w14:textId="77777777" w:rsidR="003E49CA" w:rsidRPr="009526A2" w:rsidRDefault="003E49CA" w:rsidP="00A81CA2">
            <w:pPr>
              <w:jc w:val="center"/>
              <w:rPr>
                <w:rFonts w:cs="Times New Roman"/>
                <w:sz w:val="20"/>
                <w:szCs w:val="20"/>
              </w:rPr>
            </w:pPr>
          </w:p>
        </w:tc>
      </w:tr>
      <w:tr w:rsidR="003E49CA" w:rsidRPr="009526A2" w14:paraId="525C1D9F" w14:textId="77777777" w:rsidTr="00A81CA2">
        <w:trPr>
          <w:trHeight w:val="225"/>
          <w:jc w:val="center"/>
        </w:trPr>
        <w:tc>
          <w:tcPr>
            <w:tcW w:w="3402" w:type="dxa"/>
            <w:noWrap/>
            <w:hideMark/>
          </w:tcPr>
          <w:p w14:paraId="0981D156"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54488F55"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7EAF8777" w14:textId="77777777" w:rsidR="003E49CA" w:rsidRPr="009526A2" w:rsidRDefault="003E49CA" w:rsidP="00A81CA2">
            <w:pPr>
              <w:jc w:val="center"/>
              <w:rPr>
                <w:rFonts w:cs="Times New Roman"/>
                <w:sz w:val="20"/>
                <w:szCs w:val="20"/>
              </w:rPr>
            </w:pPr>
            <w:r w:rsidRPr="009526A2">
              <w:rPr>
                <w:rFonts w:cs="Times New Roman"/>
                <w:sz w:val="20"/>
                <w:szCs w:val="20"/>
              </w:rPr>
              <w:t>0,008293</w:t>
            </w:r>
          </w:p>
        </w:tc>
        <w:tc>
          <w:tcPr>
            <w:tcW w:w="1163" w:type="dxa"/>
            <w:noWrap/>
            <w:hideMark/>
          </w:tcPr>
          <w:p w14:paraId="2EECED66" w14:textId="77777777" w:rsidR="003E49CA" w:rsidRPr="009526A2" w:rsidRDefault="003E49CA" w:rsidP="00A81CA2">
            <w:pPr>
              <w:jc w:val="center"/>
              <w:rPr>
                <w:rFonts w:cs="Times New Roman"/>
                <w:sz w:val="20"/>
                <w:szCs w:val="20"/>
              </w:rPr>
            </w:pPr>
          </w:p>
        </w:tc>
      </w:tr>
      <w:tr w:rsidR="003E49CA" w:rsidRPr="009526A2" w14:paraId="71FFFDCE" w14:textId="77777777" w:rsidTr="00A81CA2">
        <w:trPr>
          <w:trHeight w:val="225"/>
          <w:jc w:val="center"/>
        </w:trPr>
        <w:tc>
          <w:tcPr>
            <w:tcW w:w="3402" w:type="dxa"/>
            <w:noWrap/>
            <w:hideMark/>
          </w:tcPr>
          <w:p w14:paraId="32E9461D"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3A3388D9"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6615BD27" w14:textId="77777777" w:rsidR="003E49CA" w:rsidRPr="009526A2" w:rsidRDefault="003E49CA" w:rsidP="00A81CA2">
            <w:pPr>
              <w:jc w:val="center"/>
              <w:rPr>
                <w:rFonts w:cs="Times New Roman"/>
                <w:sz w:val="20"/>
                <w:szCs w:val="20"/>
              </w:rPr>
            </w:pPr>
            <w:r w:rsidRPr="009526A2">
              <w:rPr>
                <w:rFonts w:cs="Times New Roman"/>
                <w:sz w:val="20"/>
                <w:szCs w:val="20"/>
              </w:rPr>
              <w:t>0,014133</w:t>
            </w:r>
          </w:p>
        </w:tc>
        <w:tc>
          <w:tcPr>
            <w:tcW w:w="1163" w:type="dxa"/>
            <w:noWrap/>
            <w:hideMark/>
          </w:tcPr>
          <w:p w14:paraId="6B067694" w14:textId="77777777" w:rsidR="003E49CA" w:rsidRPr="009526A2" w:rsidRDefault="003E49CA" w:rsidP="00A81CA2">
            <w:pPr>
              <w:jc w:val="center"/>
              <w:rPr>
                <w:rFonts w:cs="Times New Roman"/>
                <w:sz w:val="20"/>
                <w:szCs w:val="20"/>
              </w:rPr>
            </w:pPr>
          </w:p>
        </w:tc>
      </w:tr>
      <w:tr w:rsidR="003E49CA" w:rsidRPr="009526A2" w14:paraId="27CFC339" w14:textId="77777777" w:rsidTr="00A81CA2">
        <w:trPr>
          <w:trHeight w:val="225"/>
          <w:jc w:val="center"/>
        </w:trPr>
        <w:tc>
          <w:tcPr>
            <w:tcW w:w="3402" w:type="dxa"/>
            <w:noWrap/>
            <w:hideMark/>
          </w:tcPr>
          <w:p w14:paraId="04B8B35D"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3CC59D13"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0427B4C7" w14:textId="77777777" w:rsidR="003E49CA" w:rsidRPr="009526A2" w:rsidRDefault="003E49CA" w:rsidP="00A81CA2">
            <w:pPr>
              <w:jc w:val="center"/>
              <w:rPr>
                <w:rFonts w:cs="Times New Roman"/>
                <w:sz w:val="20"/>
                <w:szCs w:val="20"/>
              </w:rPr>
            </w:pPr>
            <w:r w:rsidRPr="009526A2">
              <w:rPr>
                <w:rFonts w:cs="Times New Roman"/>
                <w:sz w:val="20"/>
                <w:szCs w:val="20"/>
              </w:rPr>
              <w:t>0,02086</w:t>
            </w:r>
          </w:p>
        </w:tc>
        <w:tc>
          <w:tcPr>
            <w:tcW w:w="1163" w:type="dxa"/>
            <w:noWrap/>
            <w:hideMark/>
          </w:tcPr>
          <w:p w14:paraId="024EE5BA" w14:textId="77777777" w:rsidR="003E49CA" w:rsidRPr="009526A2" w:rsidRDefault="003E49CA" w:rsidP="00A81CA2">
            <w:pPr>
              <w:jc w:val="center"/>
              <w:rPr>
                <w:rFonts w:cs="Times New Roman"/>
                <w:sz w:val="20"/>
                <w:szCs w:val="20"/>
              </w:rPr>
            </w:pPr>
          </w:p>
        </w:tc>
      </w:tr>
      <w:tr w:rsidR="003E49CA" w:rsidRPr="009526A2" w14:paraId="70F49277" w14:textId="77777777" w:rsidTr="00A81CA2">
        <w:trPr>
          <w:trHeight w:val="225"/>
          <w:jc w:val="center"/>
        </w:trPr>
        <w:tc>
          <w:tcPr>
            <w:tcW w:w="3402" w:type="dxa"/>
            <w:noWrap/>
            <w:hideMark/>
          </w:tcPr>
          <w:p w14:paraId="68813374" w14:textId="77777777" w:rsidR="003E49CA" w:rsidRPr="009526A2" w:rsidRDefault="003E49CA" w:rsidP="00A81CA2">
            <w:pPr>
              <w:jc w:val="center"/>
              <w:rPr>
                <w:rFonts w:cs="Times New Roman"/>
                <w:sz w:val="20"/>
                <w:szCs w:val="20"/>
              </w:rPr>
            </w:pPr>
            <w:r w:rsidRPr="009526A2">
              <w:rPr>
                <w:rFonts w:cs="Times New Roman"/>
                <w:sz w:val="20"/>
                <w:szCs w:val="20"/>
              </w:rPr>
              <w:t>Общежитие</w:t>
            </w:r>
          </w:p>
        </w:tc>
        <w:tc>
          <w:tcPr>
            <w:tcW w:w="3288" w:type="dxa"/>
            <w:noWrap/>
            <w:hideMark/>
          </w:tcPr>
          <w:p w14:paraId="3F9FE080"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54</w:t>
            </w:r>
          </w:p>
        </w:tc>
        <w:tc>
          <w:tcPr>
            <w:tcW w:w="1256" w:type="dxa"/>
            <w:noWrap/>
            <w:hideMark/>
          </w:tcPr>
          <w:p w14:paraId="737475E6" w14:textId="77777777" w:rsidR="003E49CA" w:rsidRPr="009526A2" w:rsidRDefault="003E49CA" w:rsidP="00A81CA2">
            <w:pPr>
              <w:jc w:val="center"/>
              <w:rPr>
                <w:rFonts w:cs="Times New Roman"/>
                <w:sz w:val="20"/>
                <w:szCs w:val="20"/>
              </w:rPr>
            </w:pPr>
            <w:r w:rsidRPr="009526A2">
              <w:rPr>
                <w:rFonts w:cs="Times New Roman"/>
                <w:sz w:val="20"/>
                <w:szCs w:val="20"/>
              </w:rPr>
              <w:t>0,342764</w:t>
            </w:r>
          </w:p>
        </w:tc>
        <w:tc>
          <w:tcPr>
            <w:tcW w:w="1163" w:type="dxa"/>
            <w:noWrap/>
            <w:hideMark/>
          </w:tcPr>
          <w:p w14:paraId="55DBEBDE" w14:textId="77777777" w:rsidR="003E49CA" w:rsidRPr="009526A2" w:rsidRDefault="003E49CA" w:rsidP="00A81CA2">
            <w:pPr>
              <w:jc w:val="center"/>
              <w:rPr>
                <w:rFonts w:cs="Times New Roman"/>
                <w:sz w:val="20"/>
                <w:szCs w:val="20"/>
              </w:rPr>
            </w:pPr>
            <w:r w:rsidRPr="009526A2">
              <w:rPr>
                <w:rFonts w:cs="Times New Roman"/>
                <w:sz w:val="20"/>
                <w:szCs w:val="20"/>
              </w:rPr>
              <w:t>0,0979798</w:t>
            </w:r>
          </w:p>
        </w:tc>
      </w:tr>
      <w:tr w:rsidR="003E49CA" w:rsidRPr="009526A2" w14:paraId="288A25FA" w14:textId="77777777" w:rsidTr="00A81CA2">
        <w:trPr>
          <w:trHeight w:val="225"/>
          <w:jc w:val="center"/>
        </w:trPr>
        <w:tc>
          <w:tcPr>
            <w:tcW w:w="3402" w:type="dxa"/>
            <w:noWrap/>
            <w:hideMark/>
          </w:tcPr>
          <w:p w14:paraId="71A3D1DE" w14:textId="77777777" w:rsidR="003E49CA" w:rsidRPr="009526A2" w:rsidRDefault="003E49CA" w:rsidP="00A81CA2">
            <w:pPr>
              <w:jc w:val="center"/>
              <w:rPr>
                <w:rFonts w:cs="Times New Roman"/>
                <w:sz w:val="20"/>
                <w:szCs w:val="20"/>
              </w:rPr>
            </w:pPr>
            <w:r w:rsidRPr="009526A2">
              <w:rPr>
                <w:rFonts w:cs="Times New Roman"/>
                <w:sz w:val="20"/>
                <w:szCs w:val="20"/>
              </w:rPr>
              <w:t>Пристройка №1</w:t>
            </w:r>
          </w:p>
        </w:tc>
        <w:tc>
          <w:tcPr>
            <w:tcW w:w="3288" w:type="dxa"/>
            <w:noWrap/>
            <w:hideMark/>
          </w:tcPr>
          <w:p w14:paraId="34B72E8E"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56</w:t>
            </w:r>
          </w:p>
        </w:tc>
        <w:tc>
          <w:tcPr>
            <w:tcW w:w="1256" w:type="dxa"/>
            <w:noWrap/>
            <w:hideMark/>
          </w:tcPr>
          <w:p w14:paraId="7281CFA1" w14:textId="77777777" w:rsidR="003E49CA" w:rsidRPr="009526A2" w:rsidRDefault="003E49CA" w:rsidP="00A81CA2">
            <w:pPr>
              <w:jc w:val="center"/>
              <w:rPr>
                <w:rFonts w:cs="Times New Roman"/>
                <w:sz w:val="20"/>
                <w:szCs w:val="20"/>
              </w:rPr>
            </w:pPr>
            <w:r w:rsidRPr="009526A2">
              <w:rPr>
                <w:rFonts w:cs="Times New Roman"/>
                <w:sz w:val="20"/>
                <w:szCs w:val="20"/>
              </w:rPr>
              <w:t>0,013248</w:t>
            </w:r>
          </w:p>
        </w:tc>
        <w:tc>
          <w:tcPr>
            <w:tcW w:w="1163" w:type="dxa"/>
            <w:noWrap/>
            <w:hideMark/>
          </w:tcPr>
          <w:p w14:paraId="79074FB7" w14:textId="77777777" w:rsidR="003E49CA" w:rsidRPr="009526A2" w:rsidRDefault="003E49CA" w:rsidP="00A81CA2">
            <w:pPr>
              <w:jc w:val="center"/>
              <w:rPr>
                <w:rFonts w:cs="Times New Roman"/>
                <w:sz w:val="20"/>
                <w:szCs w:val="20"/>
              </w:rPr>
            </w:pPr>
          </w:p>
        </w:tc>
      </w:tr>
      <w:tr w:rsidR="003E49CA" w:rsidRPr="009526A2" w14:paraId="14A09988" w14:textId="77777777" w:rsidTr="00A81CA2">
        <w:trPr>
          <w:trHeight w:val="225"/>
          <w:jc w:val="center"/>
        </w:trPr>
        <w:tc>
          <w:tcPr>
            <w:tcW w:w="3402" w:type="dxa"/>
            <w:noWrap/>
            <w:hideMark/>
          </w:tcPr>
          <w:p w14:paraId="56DFC375" w14:textId="77777777" w:rsidR="003E49CA" w:rsidRPr="009526A2" w:rsidRDefault="003E49CA" w:rsidP="00A81CA2">
            <w:pPr>
              <w:jc w:val="center"/>
              <w:rPr>
                <w:rFonts w:cs="Times New Roman"/>
                <w:sz w:val="20"/>
                <w:szCs w:val="20"/>
              </w:rPr>
            </w:pPr>
            <w:r w:rsidRPr="009526A2">
              <w:rPr>
                <w:rFonts w:cs="Times New Roman"/>
                <w:sz w:val="20"/>
                <w:szCs w:val="20"/>
              </w:rPr>
              <w:t>Пристройка №2</w:t>
            </w:r>
          </w:p>
        </w:tc>
        <w:tc>
          <w:tcPr>
            <w:tcW w:w="3288" w:type="dxa"/>
            <w:noWrap/>
            <w:hideMark/>
          </w:tcPr>
          <w:p w14:paraId="615A3EF6"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56</w:t>
            </w:r>
          </w:p>
        </w:tc>
        <w:tc>
          <w:tcPr>
            <w:tcW w:w="1256" w:type="dxa"/>
            <w:noWrap/>
            <w:hideMark/>
          </w:tcPr>
          <w:p w14:paraId="5E2E4CF1" w14:textId="77777777" w:rsidR="003E49CA" w:rsidRPr="009526A2" w:rsidRDefault="003E49CA" w:rsidP="00A81CA2">
            <w:pPr>
              <w:jc w:val="center"/>
              <w:rPr>
                <w:rFonts w:cs="Times New Roman"/>
                <w:sz w:val="20"/>
                <w:szCs w:val="20"/>
              </w:rPr>
            </w:pPr>
            <w:r w:rsidRPr="009526A2">
              <w:rPr>
                <w:rFonts w:cs="Times New Roman"/>
                <w:sz w:val="20"/>
                <w:szCs w:val="20"/>
              </w:rPr>
              <w:t>0,061594</w:t>
            </w:r>
          </w:p>
        </w:tc>
        <w:tc>
          <w:tcPr>
            <w:tcW w:w="1163" w:type="dxa"/>
            <w:noWrap/>
            <w:hideMark/>
          </w:tcPr>
          <w:p w14:paraId="314A90C5" w14:textId="77777777" w:rsidR="003E49CA" w:rsidRPr="009526A2" w:rsidRDefault="003E49CA" w:rsidP="00A81CA2">
            <w:pPr>
              <w:jc w:val="center"/>
              <w:rPr>
                <w:rFonts w:cs="Times New Roman"/>
                <w:sz w:val="20"/>
                <w:szCs w:val="20"/>
              </w:rPr>
            </w:pPr>
          </w:p>
        </w:tc>
      </w:tr>
      <w:tr w:rsidR="003E49CA" w:rsidRPr="009526A2" w14:paraId="7140D17E" w14:textId="77777777" w:rsidTr="00A81CA2">
        <w:trPr>
          <w:trHeight w:val="225"/>
          <w:jc w:val="center"/>
        </w:trPr>
        <w:tc>
          <w:tcPr>
            <w:tcW w:w="3402" w:type="dxa"/>
            <w:noWrap/>
            <w:hideMark/>
          </w:tcPr>
          <w:p w14:paraId="702EA037" w14:textId="77777777" w:rsidR="003E49CA" w:rsidRPr="009526A2" w:rsidRDefault="003E49CA" w:rsidP="00A81CA2">
            <w:pPr>
              <w:jc w:val="center"/>
              <w:rPr>
                <w:rFonts w:cs="Times New Roman"/>
                <w:sz w:val="20"/>
                <w:szCs w:val="20"/>
              </w:rPr>
            </w:pPr>
            <w:r w:rsidRPr="009526A2">
              <w:rPr>
                <w:rFonts w:cs="Times New Roman"/>
                <w:sz w:val="20"/>
                <w:szCs w:val="20"/>
              </w:rPr>
              <w:t>Учебный корпус №1</w:t>
            </w:r>
          </w:p>
        </w:tc>
        <w:tc>
          <w:tcPr>
            <w:tcW w:w="3288" w:type="dxa"/>
            <w:noWrap/>
            <w:hideMark/>
          </w:tcPr>
          <w:p w14:paraId="47C54575"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56</w:t>
            </w:r>
          </w:p>
        </w:tc>
        <w:tc>
          <w:tcPr>
            <w:tcW w:w="1256" w:type="dxa"/>
            <w:noWrap/>
            <w:hideMark/>
          </w:tcPr>
          <w:p w14:paraId="76066D7F" w14:textId="77777777" w:rsidR="003E49CA" w:rsidRPr="009526A2" w:rsidRDefault="003E49CA" w:rsidP="00A81CA2">
            <w:pPr>
              <w:jc w:val="center"/>
              <w:rPr>
                <w:rFonts w:cs="Times New Roman"/>
                <w:sz w:val="20"/>
                <w:szCs w:val="20"/>
              </w:rPr>
            </w:pPr>
            <w:r w:rsidRPr="009526A2">
              <w:rPr>
                <w:rFonts w:cs="Times New Roman"/>
                <w:sz w:val="20"/>
                <w:szCs w:val="20"/>
              </w:rPr>
              <w:t>0,071486</w:t>
            </w:r>
          </w:p>
        </w:tc>
        <w:tc>
          <w:tcPr>
            <w:tcW w:w="1163" w:type="dxa"/>
            <w:noWrap/>
            <w:hideMark/>
          </w:tcPr>
          <w:p w14:paraId="6FA392BA" w14:textId="77777777" w:rsidR="003E49CA" w:rsidRPr="009526A2" w:rsidRDefault="003E49CA" w:rsidP="00A81CA2">
            <w:pPr>
              <w:jc w:val="center"/>
              <w:rPr>
                <w:rFonts w:cs="Times New Roman"/>
                <w:sz w:val="20"/>
                <w:szCs w:val="20"/>
              </w:rPr>
            </w:pPr>
          </w:p>
        </w:tc>
      </w:tr>
      <w:tr w:rsidR="003E49CA" w:rsidRPr="009526A2" w14:paraId="75364344" w14:textId="77777777" w:rsidTr="00A81CA2">
        <w:trPr>
          <w:trHeight w:val="225"/>
          <w:jc w:val="center"/>
        </w:trPr>
        <w:tc>
          <w:tcPr>
            <w:tcW w:w="3402" w:type="dxa"/>
            <w:noWrap/>
            <w:hideMark/>
          </w:tcPr>
          <w:p w14:paraId="5EB1CC94" w14:textId="77777777" w:rsidR="003E49CA" w:rsidRPr="009526A2" w:rsidRDefault="003E49CA" w:rsidP="00A81CA2">
            <w:pPr>
              <w:jc w:val="center"/>
              <w:rPr>
                <w:rFonts w:cs="Times New Roman"/>
                <w:sz w:val="20"/>
                <w:szCs w:val="20"/>
              </w:rPr>
            </w:pPr>
            <w:r w:rsidRPr="009526A2">
              <w:rPr>
                <w:rFonts w:cs="Times New Roman"/>
                <w:sz w:val="20"/>
                <w:szCs w:val="20"/>
              </w:rPr>
              <w:t>Хозяйственный корпус</w:t>
            </w:r>
          </w:p>
        </w:tc>
        <w:tc>
          <w:tcPr>
            <w:tcW w:w="3288" w:type="dxa"/>
            <w:noWrap/>
            <w:hideMark/>
          </w:tcPr>
          <w:p w14:paraId="660222B4"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56</w:t>
            </w:r>
          </w:p>
        </w:tc>
        <w:tc>
          <w:tcPr>
            <w:tcW w:w="1256" w:type="dxa"/>
            <w:noWrap/>
            <w:hideMark/>
          </w:tcPr>
          <w:p w14:paraId="7AFA4487" w14:textId="77777777" w:rsidR="003E49CA" w:rsidRPr="009526A2" w:rsidRDefault="003E49CA" w:rsidP="00A81CA2">
            <w:pPr>
              <w:jc w:val="center"/>
              <w:rPr>
                <w:rFonts w:cs="Times New Roman"/>
                <w:sz w:val="20"/>
                <w:szCs w:val="20"/>
              </w:rPr>
            </w:pPr>
            <w:r w:rsidRPr="009526A2">
              <w:rPr>
                <w:rFonts w:cs="Times New Roman"/>
                <w:sz w:val="20"/>
                <w:szCs w:val="20"/>
              </w:rPr>
              <w:t>0,021153</w:t>
            </w:r>
          </w:p>
        </w:tc>
        <w:tc>
          <w:tcPr>
            <w:tcW w:w="1163" w:type="dxa"/>
            <w:noWrap/>
            <w:hideMark/>
          </w:tcPr>
          <w:p w14:paraId="6E23F9E2" w14:textId="77777777" w:rsidR="003E49CA" w:rsidRPr="009526A2" w:rsidRDefault="003E49CA" w:rsidP="00A81CA2">
            <w:pPr>
              <w:jc w:val="center"/>
              <w:rPr>
                <w:rFonts w:cs="Times New Roman"/>
                <w:sz w:val="20"/>
                <w:szCs w:val="20"/>
              </w:rPr>
            </w:pPr>
          </w:p>
        </w:tc>
      </w:tr>
      <w:tr w:rsidR="003E49CA" w:rsidRPr="009526A2" w14:paraId="374995CF" w14:textId="77777777" w:rsidTr="00A81CA2">
        <w:trPr>
          <w:trHeight w:val="225"/>
          <w:jc w:val="center"/>
        </w:trPr>
        <w:tc>
          <w:tcPr>
            <w:tcW w:w="3402" w:type="dxa"/>
            <w:noWrap/>
            <w:hideMark/>
          </w:tcPr>
          <w:p w14:paraId="3DBF84C2"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7754E675"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59</w:t>
            </w:r>
          </w:p>
        </w:tc>
        <w:tc>
          <w:tcPr>
            <w:tcW w:w="1256" w:type="dxa"/>
            <w:noWrap/>
            <w:hideMark/>
          </w:tcPr>
          <w:p w14:paraId="0F1A0A7F" w14:textId="77777777" w:rsidR="003E49CA" w:rsidRPr="009526A2" w:rsidRDefault="003E49CA" w:rsidP="00A81CA2">
            <w:pPr>
              <w:jc w:val="center"/>
              <w:rPr>
                <w:rFonts w:cs="Times New Roman"/>
                <w:sz w:val="20"/>
                <w:szCs w:val="20"/>
              </w:rPr>
            </w:pPr>
            <w:r w:rsidRPr="009526A2">
              <w:rPr>
                <w:rFonts w:cs="Times New Roman"/>
                <w:sz w:val="20"/>
                <w:szCs w:val="20"/>
              </w:rPr>
              <w:t>0,002609</w:t>
            </w:r>
          </w:p>
        </w:tc>
        <w:tc>
          <w:tcPr>
            <w:tcW w:w="1163" w:type="dxa"/>
            <w:noWrap/>
            <w:hideMark/>
          </w:tcPr>
          <w:p w14:paraId="75116481" w14:textId="77777777" w:rsidR="003E49CA" w:rsidRPr="009526A2" w:rsidRDefault="003E49CA" w:rsidP="00A81CA2">
            <w:pPr>
              <w:jc w:val="center"/>
              <w:rPr>
                <w:rFonts w:cs="Times New Roman"/>
                <w:sz w:val="20"/>
                <w:szCs w:val="20"/>
              </w:rPr>
            </w:pPr>
          </w:p>
        </w:tc>
      </w:tr>
      <w:tr w:rsidR="003E49CA" w:rsidRPr="009526A2" w14:paraId="3DDC7987" w14:textId="77777777" w:rsidTr="00A81CA2">
        <w:trPr>
          <w:trHeight w:val="225"/>
          <w:jc w:val="center"/>
        </w:trPr>
        <w:tc>
          <w:tcPr>
            <w:tcW w:w="3402" w:type="dxa"/>
            <w:noWrap/>
            <w:hideMark/>
          </w:tcPr>
          <w:p w14:paraId="1D05043D" w14:textId="77777777" w:rsidR="003E49CA" w:rsidRPr="009526A2" w:rsidRDefault="003E49CA" w:rsidP="00A81CA2">
            <w:pPr>
              <w:jc w:val="center"/>
              <w:rPr>
                <w:rFonts w:cs="Times New Roman"/>
                <w:sz w:val="20"/>
                <w:szCs w:val="20"/>
              </w:rPr>
            </w:pPr>
            <w:r w:rsidRPr="009526A2">
              <w:rPr>
                <w:rFonts w:cs="Times New Roman"/>
                <w:sz w:val="20"/>
                <w:szCs w:val="20"/>
              </w:rPr>
              <w:t>Школа искусств им. Вяльцевой</w:t>
            </w:r>
          </w:p>
        </w:tc>
        <w:tc>
          <w:tcPr>
            <w:tcW w:w="3288" w:type="dxa"/>
            <w:noWrap/>
            <w:hideMark/>
          </w:tcPr>
          <w:p w14:paraId="64804A0F" w14:textId="77777777" w:rsidR="003E49CA" w:rsidRPr="009526A2" w:rsidRDefault="003E49CA" w:rsidP="00A81CA2">
            <w:pPr>
              <w:jc w:val="center"/>
              <w:rPr>
                <w:rFonts w:cs="Times New Roman"/>
                <w:sz w:val="20"/>
                <w:szCs w:val="20"/>
              </w:rPr>
            </w:pPr>
            <w:r w:rsidRPr="009526A2">
              <w:rPr>
                <w:rFonts w:cs="Times New Roman"/>
                <w:sz w:val="20"/>
                <w:szCs w:val="20"/>
              </w:rPr>
              <w:t>Советская ул, дом № 61</w:t>
            </w:r>
          </w:p>
        </w:tc>
        <w:tc>
          <w:tcPr>
            <w:tcW w:w="1256" w:type="dxa"/>
            <w:noWrap/>
            <w:hideMark/>
          </w:tcPr>
          <w:p w14:paraId="28A6209B" w14:textId="77777777" w:rsidR="003E49CA" w:rsidRPr="009526A2" w:rsidRDefault="003E49CA" w:rsidP="00A81CA2">
            <w:pPr>
              <w:jc w:val="center"/>
              <w:rPr>
                <w:rFonts w:cs="Times New Roman"/>
                <w:sz w:val="20"/>
                <w:szCs w:val="20"/>
              </w:rPr>
            </w:pPr>
            <w:r w:rsidRPr="009526A2">
              <w:rPr>
                <w:rFonts w:cs="Times New Roman"/>
                <w:sz w:val="20"/>
                <w:szCs w:val="20"/>
              </w:rPr>
              <w:t>0,112669</w:t>
            </w:r>
          </w:p>
        </w:tc>
        <w:tc>
          <w:tcPr>
            <w:tcW w:w="1163" w:type="dxa"/>
            <w:noWrap/>
            <w:hideMark/>
          </w:tcPr>
          <w:p w14:paraId="083D9727" w14:textId="77777777" w:rsidR="003E49CA" w:rsidRPr="009526A2" w:rsidRDefault="003E49CA" w:rsidP="00A81CA2">
            <w:pPr>
              <w:jc w:val="center"/>
              <w:rPr>
                <w:rFonts w:cs="Times New Roman"/>
                <w:sz w:val="20"/>
                <w:szCs w:val="20"/>
              </w:rPr>
            </w:pPr>
          </w:p>
        </w:tc>
      </w:tr>
      <w:tr w:rsidR="003E49CA" w:rsidRPr="009526A2" w14:paraId="6B98042E" w14:textId="77777777" w:rsidTr="00A81CA2">
        <w:trPr>
          <w:trHeight w:val="225"/>
          <w:jc w:val="center"/>
        </w:trPr>
        <w:tc>
          <w:tcPr>
            <w:tcW w:w="3402" w:type="dxa"/>
            <w:noWrap/>
            <w:hideMark/>
          </w:tcPr>
          <w:p w14:paraId="4E2EF906"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7B1431DE"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22</w:t>
            </w:r>
          </w:p>
        </w:tc>
        <w:tc>
          <w:tcPr>
            <w:tcW w:w="1256" w:type="dxa"/>
            <w:noWrap/>
            <w:hideMark/>
          </w:tcPr>
          <w:p w14:paraId="50CA17EB" w14:textId="77777777" w:rsidR="003E49CA" w:rsidRPr="009526A2" w:rsidRDefault="003E49CA" w:rsidP="00A81CA2">
            <w:pPr>
              <w:jc w:val="center"/>
              <w:rPr>
                <w:rFonts w:cs="Times New Roman"/>
                <w:sz w:val="20"/>
                <w:szCs w:val="20"/>
              </w:rPr>
            </w:pPr>
            <w:r w:rsidRPr="009526A2">
              <w:rPr>
                <w:rFonts w:cs="Times New Roman"/>
                <w:sz w:val="20"/>
                <w:szCs w:val="20"/>
              </w:rPr>
              <w:t>0,017848</w:t>
            </w:r>
          </w:p>
        </w:tc>
        <w:tc>
          <w:tcPr>
            <w:tcW w:w="1163" w:type="dxa"/>
            <w:noWrap/>
            <w:hideMark/>
          </w:tcPr>
          <w:p w14:paraId="74047F64" w14:textId="77777777" w:rsidR="003E49CA" w:rsidRPr="009526A2" w:rsidRDefault="003E49CA" w:rsidP="00A81CA2">
            <w:pPr>
              <w:jc w:val="center"/>
              <w:rPr>
                <w:rFonts w:cs="Times New Roman"/>
                <w:sz w:val="20"/>
                <w:szCs w:val="20"/>
              </w:rPr>
            </w:pPr>
          </w:p>
        </w:tc>
      </w:tr>
      <w:tr w:rsidR="003E49CA" w:rsidRPr="009526A2" w14:paraId="7D899FFF" w14:textId="77777777" w:rsidTr="00A81CA2">
        <w:trPr>
          <w:trHeight w:val="225"/>
          <w:jc w:val="center"/>
        </w:trPr>
        <w:tc>
          <w:tcPr>
            <w:tcW w:w="3402" w:type="dxa"/>
            <w:noWrap/>
            <w:hideMark/>
          </w:tcPr>
          <w:p w14:paraId="41E5456F" w14:textId="77777777" w:rsidR="003E49CA" w:rsidRPr="009526A2" w:rsidRDefault="003E49CA" w:rsidP="00A81CA2">
            <w:pPr>
              <w:jc w:val="center"/>
              <w:rPr>
                <w:rFonts w:cs="Times New Roman"/>
                <w:sz w:val="20"/>
                <w:szCs w:val="20"/>
              </w:rPr>
            </w:pPr>
            <w:r w:rsidRPr="009526A2">
              <w:rPr>
                <w:rFonts w:cs="Times New Roman"/>
                <w:sz w:val="20"/>
                <w:szCs w:val="20"/>
              </w:rPr>
              <w:t>Гараж</w:t>
            </w:r>
          </w:p>
        </w:tc>
        <w:tc>
          <w:tcPr>
            <w:tcW w:w="3288" w:type="dxa"/>
            <w:noWrap/>
            <w:hideMark/>
          </w:tcPr>
          <w:p w14:paraId="13A57C62"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20</w:t>
            </w:r>
          </w:p>
        </w:tc>
        <w:tc>
          <w:tcPr>
            <w:tcW w:w="1256" w:type="dxa"/>
            <w:noWrap/>
            <w:hideMark/>
          </w:tcPr>
          <w:p w14:paraId="4EA172E6" w14:textId="77777777" w:rsidR="003E49CA" w:rsidRPr="009526A2" w:rsidRDefault="003E49CA" w:rsidP="00A81CA2">
            <w:pPr>
              <w:jc w:val="center"/>
              <w:rPr>
                <w:rFonts w:cs="Times New Roman"/>
                <w:sz w:val="20"/>
                <w:szCs w:val="20"/>
              </w:rPr>
            </w:pPr>
            <w:r w:rsidRPr="009526A2">
              <w:rPr>
                <w:rFonts w:cs="Times New Roman"/>
                <w:sz w:val="20"/>
                <w:szCs w:val="20"/>
              </w:rPr>
              <w:t>0,005427</w:t>
            </w:r>
          </w:p>
        </w:tc>
        <w:tc>
          <w:tcPr>
            <w:tcW w:w="1163" w:type="dxa"/>
            <w:noWrap/>
            <w:hideMark/>
          </w:tcPr>
          <w:p w14:paraId="22C1BD58" w14:textId="77777777" w:rsidR="003E49CA" w:rsidRPr="009526A2" w:rsidRDefault="003E49CA" w:rsidP="00A81CA2">
            <w:pPr>
              <w:jc w:val="center"/>
              <w:rPr>
                <w:rFonts w:cs="Times New Roman"/>
                <w:sz w:val="20"/>
                <w:szCs w:val="20"/>
              </w:rPr>
            </w:pPr>
          </w:p>
        </w:tc>
      </w:tr>
      <w:tr w:rsidR="003E49CA" w:rsidRPr="009526A2" w14:paraId="53E13954" w14:textId="77777777" w:rsidTr="00A81CA2">
        <w:trPr>
          <w:trHeight w:val="225"/>
          <w:jc w:val="center"/>
        </w:trPr>
        <w:tc>
          <w:tcPr>
            <w:tcW w:w="3402" w:type="dxa"/>
            <w:noWrap/>
            <w:hideMark/>
          </w:tcPr>
          <w:p w14:paraId="23CC0155" w14:textId="77777777" w:rsidR="003E49CA" w:rsidRPr="009526A2" w:rsidRDefault="003E49CA" w:rsidP="00A81CA2">
            <w:pPr>
              <w:jc w:val="center"/>
              <w:rPr>
                <w:rFonts w:cs="Times New Roman"/>
                <w:sz w:val="20"/>
                <w:szCs w:val="20"/>
              </w:rPr>
            </w:pPr>
            <w:r w:rsidRPr="009526A2">
              <w:rPr>
                <w:rFonts w:cs="Times New Roman"/>
                <w:sz w:val="20"/>
                <w:szCs w:val="20"/>
              </w:rPr>
              <w:t>Помещение</w:t>
            </w:r>
          </w:p>
        </w:tc>
        <w:tc>
          <w:tcPr>
            <w:tcW w:w="3288" w:type="dxa"/>
            <w:noWrap/>
            <w:hideMark/>
          </w:tcPr>
          <w:p w14:paraId="645BF1EB"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22</w:t>
            </w:r>
          </w:p>
        </w:tc>
        <w:tc>
          <w:tcPr>
            <w:tcW w:w="1256" w:type="dxa"/>
            <w:noWrap/>
            <w:hideMark/>
          </w:tcPr>
          <w:p w14:paraId="365CAE9F" w14:textId="77777777" w:rsidR="003E49CA" w:rsidRPr="009526A2" w:rsidRDefault="003E49CA" w:rsidP="00A81CA2">
            <w:pPr>
              <w:jc w:val="center"/>
              <w:rPr>
                <w:rFonts w:cs="Times New Roman"/>
                <w:sz w:val="20"/>
                <w:szCs w:val="20"/>
              </w:rPr>
            </w:pPr>
            <w:r w:rsidRPr="009526A2">
              <w:rPr>
                <w:rFonts w:cs="Times New Roman"/>
                <w:sz w:val="20"/>
                <w:szCs w:val="20"/>
              </w:rPr>
              <w:t>0,00578</w:t>
            </w:r>
          </w:p>
        </w:tc>
        <w:tc>
          <w:tcPr>
            <w:tcW w:w="1163" w:type="dxa"/>
            <w:noWrap/>
            <w:hideMark/>
          </w:tcPr>
          <w:p w14:paraId="1CA3D2F8" w14:textId="77777777" w:rsidR="003E49CA" w:rsidRPr="009526A2" w:rsidRDefault="003E49CA" w:rsidP="00A81CA2">
            <w:pPr>
              <w:jc w:val="center"/>
              <w:rPr>
                <w:rFonts w:cs="Times New Roman"/>
                <w:sz w:val="20"/>
                <w:szCs w:val="20"/>
              </w:rPr>
            </w:pPr>
          </w:p>
        </w:tc>
      </w:tr>
      <w:tr w:rsidR="003E49CA" w:rsidRPr="009526A2" w14:paraId="5F37384A" w14:textId="77777777" w:rsidTr="00A81CA2">
        <w:trPr>
          <w:trHeight w:val="225"/>
          <w:jc w:val="center"/>
        </w:trPr>
        <w:tc>
          <w:tcPr>
            <w:tcW w:w="3402" w:type="dxa"/>
            <w:noWrap/>
            <w:hideMark/>
          </w:tcPr>
          <w:p w14:paraId="02611F11"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62F17098"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22</w:t>
            </w:r>
          </w:p>
        </w:tc>
        <w:tc>
          <w:tcPr>
            <w:tcW w:w="1256" w:type="dxa"/>
            <w:noWrap/>
            <w:hideMark/>
          </w:tcPr>
          <w:p w14:paraId="63795182" w14:textId="77777777" w:rsidR="003E49CA" w:rsidRPr="009526A2" w:rsidRDefault="003E49CA" w:rsidP="00A81CA2">
            <w:pPr>
              <w:jc w:val="center"/>
              <w:rPr>
                <w:rFonts w:cs="Times New Roman"/>
                <w:sz w:val="20"/>
                <w:szCs w:val="20"/>
              </w:rPr>
            </w:pPr>
            <w:r w:rsidRPr="009526A2">
              <w:rPr>
                <w:rFonts w:cs="Times New Roman"/>
                <w:sz w:val="20"/>
                <w:szCs w:val="20"/>
              </w:rPr>
              <w:t>0,011493</w:t>
            </w:r>
          </w:p>
        </w:tc>
        <w:tc>
          <w:tcPr>
            <w:tcW w:w="1163" w:type="dxa"/>
            <w:noWrap/>
            <w:hideMark/>
          </w:tcPr>
          <w:p w14:paraId="4038D459" w14:textId="77777777" w:rsidR="003E49CA" w:rsidRPr="009526A2" w:rsidRDefault="003E49CA" w:rsidP="00A81CA2">
            <w:pPr>
              <w:jc w:val="center"/>
              <w:rPr>
                <w:rFonts w:cs="Times New Roman"/>
                <w:sz w:val="20"/>
                <w:szCs w:val="20"/>
              </w:rPr>
            </w:pPr>
          </w:p>
        </w:tc>
      </w:tr>
      <w:tr w:rsidR="003E49CA" w:rsidRPr="009526A2" w14:paraId="3DA7F198" w14:textId="77777777" w:rsidTr="00A81CA2">
        <w:trPr>
          <w:trHeight w:val="225"/>
          <w:jc w:val="center"/>
        </w:trPr>
        <w:tc>
          <w:tcPr>
            <w:tcW w:w="3402" w:type="dxa"/>
            <w:noWrap/>
            <w:hideMark/>
          </w:tcPr>
          <w:p w14:paraId="6477668B" w14:textId="77777777" w:rsidR="003E49CA" w:rsidRPr="009526A2" w:rsidRDefault="003E49CA" w:rsidP="00A81CA2">
            <w:pPr>
              <w:jc w:val="center"/>
              <w:rPr>
                <w:rFonts w:cs="Times New Roman"/>
                <w:sz w:val="20"/>
                <w:szCs w:val="20"/>
              </w:rPr>
            </w:pPr>
            <w:r w:rsidRPr="009526A2">
              <w:rPr>
                <w:rFonts w:cs="Times New Roman"/>
                <w:sz w:val="20"/>
                <w:szCs w:val="20"/>
              </w:rPr>
              <w:t>Гараж</w:t>
            </w:r>
          </w:p>
        </w:tc>
        <w:tc>
          <w:tcPr>
            <w:tcW w:w="3288" w:type="dxa"/>
            <w:noWrap/>
            <w:hideMark/>
          </w:tcPr>
          <w:p w14:paraId="53A5BF68"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22</w:t>
            </w:r>
          </w:p>
        </w:tc>
        <w:tc>
          <w:tcPr>
            <w:tcW w:w="1256" w:type="dxa"/>
            <w:noWrap/>
            <w:hideMark/>
          </w:tcPr>
          <w:p w14:paraId="18ACDB9D" w14:textId="77777777" w:rsidR="003E49CA" w:rsidRPr="009526A2" w:rsidRDefault="003E49CA" w:rsidP="00A81CA2">
            <w:pPr>
              <w:jc w:val="center"/>
              <w:rPr>
                <w:rFonts w:cs="Times New Roman"/>
                <w:sz w:val="20"/>
                <w:szCs w:val="20"/>
              </w:rPr>
            </w:pPr>
            <w:r w:rsidRPr="009526A2">
              <w:rPr>
                <w:rFonts w:cs="Times New Roman"/>
                <w:sz w:val="20"/>
                <w:szCs w:val="20"/>
              </w:rPr>
              <w:t>0,002714</w:t>
            </w:r>
          </w:p>
        </w:tc>
        <w:tc>
          <w:tcPr>
            <w:tcW w:w="1163" w:type="dxa"/>
            <w:noWrap/>
            <w:hideMark/>
          </w:tcPr>
          <w:p w14:paraId="3A71DFEA" w14:textId="77777777" w:rsidR="003E49CA" w:rsidRPr="009526A2" w:rsidRDefault="003E49CA" w:rsidP="00A81CA2">
            <w:pPr>
              <w:jc w:val="center"/>
              <w:rPr>
                <w:rFonts w:cs="Times New Roman"/>
                <w:sz w:val="20"/>
                <w:szCs w:val="20"/>
              </w:rPr>
            </w:pPr>
          </w:p>
        </w:tc>
      </w:tr>
      <w:tr w:rsidR="003E49CA" w:rsidRPr="009526A2" w14:paraId="193EDDFC" w14:textId="77777777" w:rsidTr="00A81CA2">
        <w:trPr>
          <w:trHeight w:val="225"/>
          <w:jc w:val="center"/>
        </w:trPr>
        <w:tc>
          <w:tcPr>
            <w:tcW w:w="3402" w:type="dxa"/>
            <w:noWrap/>
            <w:hideMark/>
          </w:tcPr>
          <w:p w14:paraId="6EEC2909" w14:textId="77777777" w:rsidR="003E49CA" w:rsidRPr="009526A2" w:rsidRDefault="003E49CA" w:rsidP="00A81CA2">
            <w:pPr>
              <w:jc w:val="center"/>
              <w:rPr>
                <w:rFonts w:cs="Times New Roman"/>
                <w:sz w:val="20"/>
                <w:szCs w:val="20"/>
              </w:rPr>
            </w:pPr>
            <w:r w:rsidRPr="009526A2">
              <w:rPr>
                <w:rFonts w:cs="Times New Roman"/>
                <w:sz w:val="20"/>
                <w:szCs w:val="20"/>
              </w:rPr>
              <w:t>Магазин</w:t>
            </w:r>
          </w:p>
        </w:tc>
        <w:tc>
          <w:tcPr>
            <w:tcW w:w="3288" w:type="dxa"/>
            <w:noWrap/>
            <w:hideMark/>
          </w:tcPr>
          <w:p w14:paraId="74EF2FC8"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24А</w:t>
            </w:r>
          </w:p>
        </w:tc>
        <w:tc>
          <w:tcPr>
            <w:tcW w:w="1256" w:type="dxa"/>
            <w:noWrap/>
            <w:hideMark/>
          </w:tcPr>
          <w:p w14:paraId="1709130E" w14:textId="77777777" w:rsidR="003E49CA" w:rsidRPr="009526A2" w:rsidRDefault="003E49CA" w:rsidP="00A81CA2">
            <w:pPr>
              <w:jc w:val="center"/>
              <w:rPr>
                <w:rFonts w:cs="Times New Roman"/>
                <w:sz w:val="20"/>
                <w:szCs w:val="20"/>
              </w:rPr>
            </w:pPr>
            <w:r w:rsidRPr="009526A2">
              <w:rPr>
                <w:rFonts w:cs="Times New Roman"/>
                <w:sz w:val="20"/>
                <w:szCs w:val="20"/>
              </w:rPr>
              <w:t>0,005361</w:t>
            </w:r>
          </w:p>
        </w:tc>
        <w:tc>
          <w:tcPr>
            <w:tcW w:w="1163" w:type="dxa"/>
            <w:noWrap/>
            <w:hideMark/>
          </w:tcPr>
          <w:p w14:paraId="522CBC41" w14:textId="77777777" w:rsidR="003E49CA" w:rsidRPr="009526A2" w:rsidRDefault="003E49CA" w:rsidP="00A81CA2">
            <w:pPr>
              <w:jc w:val="center"/>
              <w:rPr>
                <w:rFonts w:cs="Times New Roman"/>
                <w:sz w:val="20"/>
                <w:szCs w:val="20"/>
              </w:rPr>
            </w:pPr>
          </w:p>
        </w:tc>
      </w:tr>
      <w:tr w:rsidR="003E49CA" w:rsidRPr="009526A2" w14:paraId="534CA360" w14:textId="77777777" w:rsidTr="00A81CA2">
        <w:trPr>
          <w:trHeight w:val="225"/>
          <w:jc w:val="center"/>
        </w:trPr>
        <w:tc>
          <w:tcPr>
            <w:tcW w:w="3402" w:type="dxa"/>
            <w:noWrap/>
            <w:hideMark/>
          </w:tcPr>
          <w:p w14:paraId="1BD6D441" w14:textId="77777777" w:rsidR="003E49CA" w:rsidRPr="009526A2" w:rsidRDefault="003E49CA" w:rsidP="00A81CA2">
            <w:pPr>
              <w:jc w:val="center"/>
              <w:rPr>
                <w:rFonts w:cs="Times New Roman"/>
                <w:sz w:val="20"/>
                <w:szCs w:val="20"/>
              </w:rPr>
            </w:pPr>
            <w:r w:rsidRPr="009526A2">
              <w:rPr>
                <w:rFonts w:cs="Times New Roman"/>
                <w:sz w:val="20"/>
                <w:szCs w:val="20"/>
              </w:rPr>
              <w:t>Магазин</w:t>
            </w:r>
          </w:p>
        </w:tc>
        <w:tc>
          <w:tcPr>
            <w:tcW w:w="3288" w:type="dxa"/>
            <w:noWrap/>
            <w:hideMark/>
          </w:tcPr>
          <w:p w14:paraId="1B9994F0"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24</w:t>
            </w:r>
          </w:p>
        </w:tc>
        <w:tc>
          <w:tcPr>
            <w:tcW w:w="1256" w:type="dxa"/>
            <w:noWrap/>
            <w:hideMark/>
          </w:tcPr>
          <w:p w14:paraId="6DF36E10" w14:textId="77777777" w:rsidR="003E49CA" w:rsidRPr="009526A2" w:rsidRDefault="003E49CA" w:rsidP="00A81CA2">
            <w:pPr>
              <w:jc w:val="center"/>
              <w:rPr>
                <w:rFonts w:cs="Times New Roman"/>
                <w:sz w:val="20"/>
                <w:szCs w:val="20"/>
              </w:rPr>
            </w:pPr>
            <w:r w:rsidRPr="009526A2">
              <w:rPr>
                <w:rFonts w:cs="Times New Roman"/>
                <w:sz w:val="20"/>
                <w:szCs w:val="20"/>
              </w:rPr>
              <w:t>0,027206</w:t>
            </w:r>
          </w:p>
        </w:tc>
        <w:tc>
          <w:tcPr>
            <w:tcW w:w="1163" w:type="dxa"/>
            <w:noWrap/>
            <w:hideMark/>
          </w:tcPr>
          <w:p w14:paraId="2ED24277" w14:textId="77777777" w:rsidR="003E49CA" w:rsidRPr="009526A2" w:rsidRDefault="003E49CA" w:rsidP="00A81CA2">
            <w:pPr>
              <w:jc w:val="center"/>
              <w:rPr>
                <w:rFonts w:cs="Times New Roman"/>
                <w:sz w:val="20"/>
                <w:szCs w:val="20"/>
              </w:rPr>
            </w:pPr>
          </w:p>
        </w:tc>
      </w:tr>
      <w:tr w:rsidR="003E49CA" w:rsidRPr="009526A2" w14:paraId="455DD5C7" w14:textId="77777777" w:rsidTr="00A81CA2">
        <w:trPr>
          <w:trHeight w:val="225"/>
          <w:jc w:val="center"/>
        </w:trPr>
        <w:tc>
          <w:tcPr>
            <w:tcW w:w="3402" w:type="dxa"/>
            <w:noWrap/>
            <w:hideMark/>
          </w:tcPr>
          <w:p w14:paraId="3E24730A"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175E2652"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25</w:t>
            </w:r>
          </w:p>
        </w:tc>
        <w:tc>
          <w:tcPr>
            <w:tcW w:w="1256" w:type="dxa"/>
            <w:noWrap/>
            <w:hideMark/>
          </w:tcPr>
          <w:p w14:paraId="11F0C98B" w14:textId="77777777" w:rsidR="003E49CA" w:rsidRPr="009526A2" w:rsidRDefault="003E49CA" w:rsidP="00A81CA2">
            <w:pPr>
              <w:jc w:val="center"/>
              <w:rPr>
                <w:rFonts w:cs="Times New Roman"/>
                <w:sz w:val="20"/>
                <w:szCs w:val="20"/>
              </w:rPr>
            </w:pPr>
            <w:r w:rsidRPr="009526A2">
              <w:rPr>
                <w:rFonts w:cs="Times New Roman"/>
                <w:sz w:val="20"/>
                <w:szCs w:val="20"/>
              </w:rPr>
              <w:t>0,016113</w:t>
            </w:r>
          </w:p>
        </w:tc>
        <w:tc>
          <w:tcPr>
            <w:tcW w:w="1163" w:type="dxa"/>
            <w:noWrap/>
            <w:hideMark/>
          </w:tcPr>
          <w:p w14:paraId="5D70A459" w14:textId="77777777" w:rsidR="003E49CA" w:rsidRPr="009526A2" w:rsidRDefault="003E49CA" w:rsidP="00A81CA2">
            <w:pPr>
              <w:jc w:val="center"/>
              <w:rPr>
                <w:rFonts w:cs="Times New Roman"/>
                <w:sz w:val="20"/>
                <w:szCs w:val="20"/>
              </w:rPr>
            </w:pPr>
          </w:p>
        </w:tc>
      </w:tr>
      <w:tr w:rsidR="003E49CA" w:rsidRPr="009526A2" w14:paraId="69052C9F" w14:textId="77777777" w:rsidTr="00A81CA2">
        <w:trPr>
          <w:trHeight w:val="225"/>
          <w:jc w:val="center"/>
        </w:trPr>
        <w:tc>
          <w:tcPr>
            <w:tcW w:w="3402" w:type="dxa"/>
            <w:noWrap/>
            <w:hideMark/>
          </w:tcPr>
          <w:p w14:paraId="3BDF1F44" w14:textId="77777777" w:rsidR="003E49CA" w:rsidRPr="009526A2" w:rsidRDefault="003E49CA" w:rsidP="00A81CA2">
            <w:pPr>
              <w:jc w:val="center"/>
              <w:rPr>
                <w:rFonts w:cs="Times New Roman"/>
                <w:sz w:val="20"/>
                <w:szCs w:val="20"/>
              </w:rPr>
            </w:pPr>
            <w:r w:rsidRPr="009526A2">
              <w:rPr>
                <w:rFonts w:cs="Times New Roman"/>
                <w:sz w:val="20"/>
                <w:szCs w:val="20"/>
              </w:rPr>
              <w:t>Магазин "Мебель"</w:t>
            </w:r>
          </w:p>
        </w:tc>
        <w:tc>
          <w:tcPr>
            <w:tcW w:w="3288" w:type="dxa"/>
            <w:noWrap/>
            <w:hideMark/>
          </w:tcPr>
          <w:p w14:paraId="79BF43B9"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26</w:t>
            </w:r>
          </w:p>
        </w:tc>
        <w:tc>
          <w:tcPr>
            <w:tcW w:w="1256" w:type="dxa"/>
            <w:noWrap/>
            <w:hideMark/>
          </w:tcPr>
          <w:p w14:paraId="3996101C" w14:textId="77777777" w:rsidR="003E49CA" w:rsidRPr="009526A2" w:rsidRDefault="003E49CA" w:rsidP="00A81CA2">
            <w:pPr>
              <w:jc w:val="center"/>
              <w:rPr>
                <w:rFonts w:cs="Times New Roman"/>
                <w:sz w:val="20"/>
                <w:szCs w:val="20"/>
              </w:rPr>
            </w:pPr>
            <w:r w:rsidRPr="009526A2">
              <w:rPr>
                <w:rFonts w:cs="Times New Roman"/>
                <w:sz w:val="20"/>
                <w:szCs w:val="20"/>
              </w:rPr>
              <w:t>0,020004</w:t>
            </w:r>
          </w:p>
        </w:tc>
        <w:tc>
          <w:tcPr>
            <w:tcW w:w="1163" w:type="dxa"/>
            <w:noWrap/>
            <w:hideMark/>
          </w:tcPr>
          <w:p w14:paraId="4CF4DE68" w14:textId="77777777" w:rsidR="003E49CA" w:rsidRPr="009526A2" w:rsidRDefault="003E49CA" w:rsidP="00A81CA2">
            <w:pPr>
              <w:jc w:val="center"/>
              <w:rPr>
                <w:rFonts w:cs="Times New Roman"/>
                <w:sz w:val="20"/>
                <w:szCs w:val="20"/>
              </w:rPr>
            </w:pPr>
          </w:p>
        </w:tc>
      </w:tr>
      <w:tr w:rsidR="003E49CA" w:rsidRPr="009526A2" w14:paraId="36A5F97B" w14:textId="77777777" w:rsidTr="00A81CA2">
        <w:trPr>
          <w:trHeight w:val="225"/>
          <w:jc w:val="center"/>
        </w:trPr>
        <w:tc>
          <w:tcPr>
            <w:tcW w:w="3402" w:type="dxa"/>
            <w:noWrap/>
            <w:hideMark/>
          </w:tcPr>
          <w:p w14:paraId="068DBEBC" w14:textId="77777777" w:rsidR="003E49CA" w:rsidRPr="009526A2" w:rsidRDefault="003E49CA" w:rsidP="00A81CA2">
            <w:pPr>
              <w:jc w:val="center"/>
              <w:rPr>
                <w:rFonts w:cs="Times New Roman"/>
                <w:sz w:val="20"/>
                <w:szCs w:val="20"/>
              </w:rPr>
            </w:pPr>
            <w:r w:rsidRPr="009526A2">
              <w:rPr>
                <w:rFonts w:cs="Times New Roman"/>
                <w:sz w:val="20"/>
                <w:szCs w:val="20"/>
              </w:rPr>
              <w:t>Гараж</w:t>
            </w:r>
          </w:p>
        </w:tc>
        <w:tc>
          <w:tcPr>
            <w:tcW w:w="3288" w:type="dxa"/>
            <w:noWrap/>
            <w:hideMark/>
          </w:tcPr>
          <w:p w14:paraId="06DAE627"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26</w:t>
            </w:r>
          </w:p>
        </w:tc>
        <w:tc>
          <w:tcPr>
            <w:tcW w:w="1256" w:type="dxa"/>
            <w:noWrap/>
            <w:hideMark/>
          </w:tcPr>
          <w:p w14:paraId="16BC0DF5" w14:textId="77777777" w:rsidR="003E49CA" w:rsidRPr="009526A2" w:rsidRDefault="003E49CA" w:rsidP="00A81CA2">
            <w:pPr>
              <w:jc w:val="center"/>
              <w:rPr>
                <w:rFonts w:cs="Times New Roman"/>
                <w:sz w:val="20"/>
                <w:szCs w:val="20"/>
              </w:rPr>
            </w:pPr>
            <w:r w:rsidRPr="009526A2">
              <w:rPr>
                <w:rFonts w:cs="Times New Roman"/>
                <w:sz w:val="20"/>
                <w:szCs w:val="20"/>
              </w:rPr>
              <w:t>0,010205</w:t>
            </w:r>
          </w:p>
        </w:tc>
        <w:tc>
          <w:tcPr>
            <w:tcW w:w="1163" w:type="dxa"/>
            <w:noWrap/>
            <w:hideMark/>
          </w:tcPr>
          <w:p w14:paraId="477034CA" w14:textId="77777777" w:rsidR="003E49CA" w:rsidRPr="009526A2" w:rsidRDefault="003E49CA" w:rsidP="00A81CA2">
            <w:pPr>
              <w:jc w:val="center"/>
              <w:rPr>
                <w:rFonts w:cs="Times New Roman"/>
                <w:sz w:val="20"/>
                <w:szCs w:val="20"/>
              </w:rPr>
            </w:pPr>
          </w:p>
        </w:tc>
      </w:tr>
      <w:tr w:rsidR="003E49CA" w:rsidRPr="009526A2" w14:paraId="453AD2F0" w14:textId="77777777" w:rsidTr="00A81CA2">
        <w:trPr>
          <w:trHeight w:val="225"/>
          <w:jc w:val="center"/>
        </w:trPr>
        <w:tc>
          <w:tcPr>
            <w:tcW w:w="3402" w:type="dxa"/>
            <w:noWrap/>
            <w:hideMark/>
          </w:tcPr>
          <w:p w14:paraId="1860C432"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535363D7"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27</w:t>
            </w:r>
          </w:p>
        </w:tc>
        <w:tc>
          <w:tcPr>
            <w:tcW w:w="1256" w:type="dxa"/>
            <w:noWrap/>
            <w:hideMark/>
          </w:tcPr>
          <w:p w14:paraId="412A195B" w14:textId="77777777" w:rsidR="003E49CA" w:rsidRPr="009526A2" w:rsidRDefault="003E49CA" w:rsidP="00A81CA2">
            <w:pPr>
              <w:jc w:val="center"/>
              <w:rPr>
                <w:rFonts w:cs="Times New Roman"/>
                <w:sz w:val="20"/>
                <w:szCs w:val="20"/>
              </w:rPr>
            </w:pPr>
            <w:r w:rsidRPr="009526A2">
              <w:rPr>
                <w:rFonts w:cs="Times New Roman"/>
                <w:sz w:val="20"/>
                <w:szCs w:val="20"/>
              </w:rPr>
              <w:t>0,047949</w:t>
            </w:r>
          </w:p>
        </w:tc>
        <w:tc>
          <w:tcPr>
            <w:tcW w:w="1163" w:type="dxa"/>
            <w:noWrap/>
            <w:hideMark/>
          </w:tcPr>
          <w:p w14:paraId="071B8144" w14:textId="77777777" w:rsidR="003E49CA" w:rsidRPr="009526A2" w:rsidRDefault="003E49CA" w:rsidP="00A81CA2">
            <w:pPr>
              <w:jc w:val="center"/>
              <w:rPr>
                <w:rFonts w:cs="Times New Roman"/>
                <w:sz w:val="20"/>
                <w:szCs w:val="20"/>
              </w:rPr>
            </w:pPr>
          </w:p>
        </w:tc>
      </w:tr>
      <w:tr w:rsidR="003E49CA" w:rsidRPr="009526A2" w14:paraId="791B5932" w14:textId="77777777" w:rsidTr="00A81CA2">
        <w:trPr>
          <w:trHeight w:val="225"/>
          <w:jc w:val="center"/>
        </w:trPr>
        <w:tc>
          <w:tcPr>
            <w:tcW w:w="3402" w:type="dxa"/>
            <w:noWrap/>
            <w:hideMark/>
          </w:tcPr>
          <w:p w14:paraId="7CBB14BB"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30173814"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28</w:t>
            </w:r>
          </w:p>
        </w:tc>
        <w:tc>
          <w:tcPr>
            <w:tcW w:w="1256" w:type="dxa"/>
            <w:noWrap/>
            <w:hideMark/>
          </w:tcPr>
          <w:p w14:paraId="05CF31B5" w14:textId="77777777" w:rsidR="003E49CA" w:rsidRPr="009526A2" w:rsidRDefault="003E49CA" w:rsidP="00A81CA2">
            <w:pPr>
              <w:jc w:val="center"/>
              <w:rPr>
                <w:rFonts w:cs="Times New Roman"/>
                <w:sz w:val="20"/>
                <w:szCs w:val="20"/>
              </w:rPr>
            </w:pPr>
            <w:r w:rsidRPr="009526A2">
              <w:rPr>
                <w:rFonts w:cs="Times New Roman"/>
                <w:sz w:val="20"/>
                <w:szCs w:val="20"/>
              </w:rPr>
              <w:t>0,036109</w:t>
            </w:r>
          </w:p>
        </w:tc>
        <w:tc>
          <w:tcPr>
            <w:tcW w:w="1163" w:type="dxa"/>
            <w:noWrap/>
            <w:hideMark/>
          </w:tcPr>
          <w:p w14:paraId="78B2A971" w14:textId="77777777" w:rsidR="003E49CA" w:rsidRPr="009526A2" w:rsidRDefault="003E49CA" w:rsidP="00A81CA2">
            <w:pPr>
              <w:jc w:val="center"/>
              <w:rPr>
                <w:rFonts w:cs="Times New Roman"/>
                <w:sz w:val="20"/>
                <w:szCs w:val="20"/>
              </w:rPr>
            </w:pPr>
          </w:p>
        </w:tc>
      </w:tr>
      <w:tr w:rsidR="003E49CA" w:rsidRPr="009526A2" w14:paraId="07011895" w14:textId="77777777" w:rsidTr="00A81CA2">
        <w:trPr>
          <w:trHeight w:val="225"/>
          <w:jc w:val="center"/>
        </w:trPr>
        <w:tc>
          <w:tcPr>
            <w:tcW w:w="3402" w:type="dxa"/>
            <w:noWrap/>
            <w:hideMark/>
          </w:tcPr>
          <w:p w14:paraId="2939CAD4"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2926DDA4"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29</w:t>
            </w:r>
          </w:p>
        </w:tc>
        <w:tc>
          <w:tcPr>
            <w:tcW w:w="1256" w:type="dxa"/>
            <w:noWrap/>
            <w:hideMark/>
          </w:tcPr>
          <w:p w14:paraId="5311A003" w14:textId="77777777" w:rsidR="003E49CA" w:rsidRPr="009526A2" w:rsidRDefault="003E49CA" w:rsidP="00A81CA2">
            <w:pPr>
              <w:jc w:val="center"/>
              <w:rPr>
                <w:rFonts w:cs="Times New Roman"/>
                <w:sz w:val="20"/>
                <w:szCs w:val="20"/>
              </w:rPr>
            </w:pPr>
            <w:r w:rsidRPr="009526A2">
              <w:rPr>
                <w:rFonts w:cs="Times New Roman"/>
                <w:sz w:val="20"/>
                <w:szCs w:val="20"/>
              </w:rPr>
              <w:t>0,071313</w:t>
            </w:r>
          </w:p>
        </w:tc>
        <w:tc>
          <w:tcPr>
            <w:tcW w:w="1163" w:type="dxa"/>
            <w:noWrap/>
            <w:hideMark/>
          </w:tcPr>
          <w:p w14:paraId="66347F36" w14:textId="77777777" w:rsidR="003E49CA" w:rsidRPr="009526A2" w:rsidRDefault="003E49CA" w:rsidP="00A81CA2">
            <w:pPr>
              <w:jc w:val="center"/>
              <w:rPr>
                <w:rFonts w:cs="Times New Roman"/>
                <w:sz w:val="20"/>
                <w:szCs w:val="20"/>
              </w:rPr>
            </w:pPr>
          </w:p>
        </w:tc>
      </w:tr>
      <w:tr w:rsidR="003E49CA" w:rsidRPr="009526A2" w14:paraId="4EE0312D" w14:textId="77777777" w:rsidTr="00A81CA2">
        <w:trPr>
          <w:trHeight w:val="225"/>
          <w:jc w:val="center"/>
        </w:trPr>
        <w:tc>
          <w:tcPr>
            <w:tcW w:w="3402" w:type="dxa"/>
            <w:noWrap/>
            <w:hideMark/>
          </w:tcPr>
          <w:p w14:paraId="5018B710"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5F33BDB9"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5F024509" w14:textId="77777777" w:rsidR="003E49CA" w:rsidRPr="009526A2" w:rsidRDefault="003E49CA" w:rsidP="00A81CA2">
            <w:pPr>
              <w:jc w:val="center"/>
              <w:rPr>
                <w:rFonts w:cs="Times New Roman"/>
                <w:sz w:val="20"/>
                <w:szCs w:val="20"/>
              </w:rPr>
            </w:pPr>
            <w:r w:rsidRPr="009526A2">
              <w:rPr>
                <w:rFonts w:cs="Times New Roman"/>
                <w:sz w:val="20"/>
                <w:szCs w:val="20"/>
              </w:rPr>
              <w:t>0,009854</w:t>
            </w:r>
          </w:p>
        </w:tc>
        <w:tc>
          <w:tcPr>
            <w:tcW w:w="1163" w:type="dxa"/>
            <w:noWrap/>
            <w:hideMark/>
          </w:tcPr>
          <w:p w14:paraId="751F5A82" w14:textId="77777777" w:rsidR="003E49CA" w:rsidRPr="009526A2" w:rsidRDefault="003E49CA" w:rsidP="00A81CA2">
            <w:pPr>
              <w:jc w:val="center"/>
              <w:rPr>
                <w:rFonts w:cs="Times New Roman"/>
                <w:sz w:val="20"/>
                <w:szCs w:val="20"/>
              </w:rPr>
            </w:pPr>
            <w:r w:rsidRPr="009526A2">
              <w:rPr>
                <w:rFonts w:cs="Times New Roman"/>
                <w:sz w:val="20"/>
                <w:szCs w:val="20"/>
              </w:rPr>
              <w:t>0,00264</w:t>
            </w:r>
          </w:p>
        </w:tc>
      </w:tr>
      <w:tr w:rsidR="003E49CA" w:rsidRPr="009526A2" w14:paraId="7DA0B487" w14:textId="77777777" w:rsidTr="00A81CA2">
        <w:trPr>
          <w:trHeight w:val="225"/>
          <w:jc w:val="center"/>
        </w:trPr>
        <w:tc>
          <w:tcPr>
            <w:tcW w:w="3402" w:type="dxa"/>
            <w:noWrap/>
            <w:hideMark/>
          </w:tcPr>
          <w:p w14:paraId="09CB603F" w14:textId="77777777" w:rsidR="003E49CA" w:rsidRPr="009526A2" w:rsidRDefault="003E49CA" w:rsidP="00A81CA2">
            <w:pPr>
              <w:jc w:val="center"/>
              <w:rPr>
                <w:rFonts w:cs="Times New Roman"/>
                <w:sz w:val="20"/>
                <w:szCs w:val="20"/>
              </w:rPr>
            </w:pPr>
            <w:r w:rsidRPr="009526A2">
              <w:rPr>
                <w:rFonts w:cs="Times New Roman"/>
                <w:sz w:val="20"/>
                <w:szCs w:val="20"/>
              </w:rPr>
              <w:lastRenderedPageBreak/>
              <w:t>Нежилое помещение №4</w:t>
            </w:r>
          </w:p>
        </w:tc>
        <w:tc>
          <w:tcPr>
            <w:tcW w:w="3288" w:type="dxa"/>
            <w:noWrap/>
            <w:hideMark/>
          </w:tcPr>
          <w:p w14:paraId="5A37FCA5"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30E422C7" w14:textId="77777777" w:rsidR="003E49CA" w:rsidRPr="009526A2" w:rsidRDefault="003E49CA" w:rsidP="00A81CA2">
            <w:pPr>
              <w:jc w:val="center"/>
              <w:rPr>
                <w:rFonts w:cs="Times New Roman"/>
                <w:sz w:val="20"/>
                <w:szCs w:val="20"/>
              </w:rPr>
            </w:pPr>
            <w:r w:rsidRPr="009526A2">
              <w:rPr>
                <w:rFonts w:cs="Times New Roman"/>
                <w:sz w:val="20"/>
                <w:szCs w:val="20"/>
              </w:rPr>
              <w:t>0,010868</w:t>
            </w:r>
          </w:p>
        </w:tc>
        <w:tc>
          <w:tcPr>
            <w:tcW w:w="1163" w:type="dxa"/>
            <w:noWrap/>
            <w:hideMark/>
          </w:tcPr>
          <w:p w14:paraId="3B170828" w14:textId="77777777" w:rsidR="003E49CA" w:rsidRPr="009526A2" w:rsidRDefault="003E49CA" w:rsidP="00A81CA2">
            <w:pPr>
              <w:jc w:val="center"/>
              <w:rPr>
                <w:rFonts w:cs="Times New Roman"/>
                <w:sz w:val="20"/>
                <w:szCs w:val="20"/>
              </w:rPr>
            </w:pPr>
          </w:p>
        </w:tc>
      </w:tr>
      <w:tr w:rsidR="003E49CA" w:rsidRPr="009526A2" w14:paraId="68EE457A" w14:textId="77777777" w:rsidTr="00A81CA2">
        <w:trPr>
          <w:trHeight w:val="225"/>
          <w:jc w:val="center"/>
        </w:trPr>
        <w:tc>
          <w:tcPr>
            <w:tcW w:w="3402" w:type="dxa"/>
            <w:noWrap/>
            <w:hideMark/>
          </w:tcPr>
          <w:p w14:paraId="193AA29F" w14:textId="77777777" w:rsidR="003E49CA" w:rsidRPr="009526A2" w:rsidRDefault="003E49CA" w:rsidP="00A81CA2">
            <w:pPr>
              <w:jc w:val="center"/>
              <w:rPr>
                <w:rFonts w:cs="Times New Roman"/>
                <w:sz w:val="20"/>
                <w:szCs w:val="20"/>
              </w:rPr>
            </w:pPr>
            <w:r w:rsidRPr="009526A2">
              <w:rPr>
                <w:rFonts w:cs="Times New Roman"/>
                <w:sz w:val="20"/>
                <w:szCs w:val="20"/>
              </w:rPr>
              <w:t>Магазин "Бытовая химия"</w:t>
            </w:r>
          </w:p>
        </w:tc>
        <w:tc>
          <w:tcPr>
            <w:tcW w:w="3288" w:type="dxa"/>
            <w:noWrap/>
            <w:hideMark/>
          </w:tcPr>
          <w:p w14:paraId="797D5FBC"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59CEB56B" w14:textId="77777777" w:rsidR="003E49CA" w:rsidRPr="009526A2" w:rsidRDefault="003E49CA" w:rsidP="00A81CA2">
            <w:pPr>
              <w:jc w:val="center"/>
              <w:rPr>
                <w:rFonts w:cs="Times New Roman"/>
                <w:sz w:val="20"/>
                <w:szCs w:val="20"/>
              </w:rPr>
            </w:pPr>
            <w:r w:rsidRPr="009526A2">
              <w:rPr>
                <w:rFonts w:cs="Times New Roman"/>
                <w:sz w:val="20"/>
                <w:szCs w:val="20"/>
              </w:rPr>
              <w:t>0,012309</w:t>
            </w:r>
          </w:p>
        </w:tc>
        <w:tc>
          <w:tcPr>
            <w:tcW w:w="1163" w:type="dxa"/>
            <w:noWrap/>
            <w:hideMark/>
          </w:tcPr>
          <w:p w14:paraId="6A12A91A" w14:textId="77777777" w:rsidR="003E49CA" w:rsidRPr="009526A2" w:rsidRDefault="003E49CA" w:rsidP="00A81CA2">
            <w:pPr>
              <w:jc w:val="center"/>
              <w:rPr>
                <w:rFonts w:cs="Times New Roman"/>
                <w:sz w:val="20"/>
                <w:szCs w:val="20"/>
              </w:rPr>
            </w:pPr>
          </w:p>
        </w:tc>
      </w:tr>
      <w:tr w:rsidR="003E49CA" w:rsidRPr="009526A2" w14:paraId="600CF04A" w14:textId="77777777" w:rsidTr="00A81CA2">
        <w:trPr>
          <w:trHeight w:val="225"/>
          <w:jc w:val="center"/>
        </w:trPr>
        <w:tc>
          <w:tcPr>
            <w:tcW w:w="3402" w:type="dxa"/>
            <w:noWrap/>
            <w:hideMark/>
          </w:tcPr>
          <w:p w14:paraId="17EC3CE7" w14:textId="77777777" w:rsidR="003E49CA" w:rsidRPr="009526A2" w:rsidRDefault="003E49CA" w:rsidP="00A81CA2">
            <w:pPr>
              <w:jc w:val="center"/>
              <w:rPr>
                <w:rFonts w:cs="Times New Roman"/>
                <w:sz w:val="20"/>
                <w:szCs w:val="20"/>
              </w:rPr>
            </w:pPr>
            <w:r w:rsidRPr="009526A2">
              <w:rPr>
                <w:rFonts w:cs="Times New Roman"/>
                <w:sz w:val="20"/>
                <w:szCs w:val="20"/>
              </w:rPr>
              <w:t>Нежилое помещение №5</w:t>
            </w:r>
          </w:p>
        </w:tc>
        <w:tc>
          <w:tcPr>
            <w:tcW w:w="3288" w:type="dxa"/>
            <w:noWrap/>
            <w:hideMark/>
          </w:tcPr>
          <w:p w14:paraId="5CE92CC1"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7866C2D9" w14:textId="77777777" w:rsidR="003E49CA" w:rsidRPr="009526A2" w:rsidRDefault="003E49CA" w:rsidP="00A81CA2">
            <w:pPr>
              <w:jc w:val="center"/>
              <w:rPr>
                <w:rFonts w:cs="Times New Roman"/>
                <w:sz w:val="20"/>
                <w:szCs w:val="20"/>
              </w:rPr>
            </w:pPr>
            <w:r w:rsidRPr="009526A2">
              <w:rPr>
                <w:rFonts w:cs="Times New Roman"/>
                <w:sz w:val="20"/>
                <w:szCs w:val="20"/>
              </w:rPr>
              <w:t>0,011105</w:t>
            </w:r>
          </w:p>
        </w:tc>
        <w:tc>
          <w:tcPr>
            <w:tcW w:w="1163" w:type="dxa"/>
            <w:noWrap/>
            <w:hideMark/>
          </w:tcPr>
          <w:p w14:paraId="194DFDC3" w14:textId="77777777" w:rsidR="003E49CA" w:rsidRPr="009526A2" w:rsidRDefault="003E49CA" w:rsidP="00A81CA2">
            <w:pPr>
              <w:jc w:val="center"/>
              <w:rPr>
                <w:rFonts w:cs="Times New Roman"/>
                <w:sz w:val="20"/>
                <w:szCs w:val="20"/>
              </w:rPr>
            </w:pPr>
          </w:p>
        </w:tc>
      </w:tr>
      <w:tr w:rsidR="003E49CA" w:rsidRPr="009526A2" w14:paraId="02076D35" w14:textId="77777777" w:rsidTr="00A81CA2">
        <w:trPr>
          <w:trHeight w:val="225"/>
          <w:jc w:val="center"/>
        </w:trPr>
        <w:tc>
          <w:tcPr>
            <w:tcW w:w="3402" w:type="dxa"/>
            <w:noWrap/>
            <w:hideMark/>
          </w:tcPr>
          <w:p w14:paraId="6B6B278A" w14:textId="77777777" w:rsidR="003E49CA" w:rsidRPr="009526A2" w:rsidRDefault="003E49CA" w:rsidP="00A81CA2">
            <w:pPr>
              <w:jc w:val="center"/>
              <w:rPr>
                <w:rFonts w:cs="Times New Roman"/>
                <w:sz w:val="20"/>
                <w:szCs w:val="20"/>
              </w:rPr>
            </w:pPr>
            <w:r w:rsidRPr="009526A2">
              <w:rPr>
                <w:rFonts w:cs="Times New Roman"/>
                <w:sz w:val="20"/>
                <w:szCs w:val="20"/>
              </w:rPr>
              <w:t>Нежилое помещение № 2</w:t>
            </w:r>
          </w:p>
        </w:tc>
        <w:tc>
          <w:tcPr>
            <w:tcW w:w="3288" w:type="dxa"/>
            <w:noWrap/>
            <w:hideMark/>
          </w:tcPr>
          <w:p w14:paraId="08D8BF1D"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7E287740" w14:textId="77777777" w:rsidR="003E49CA" w:rsidRPr="009526A2" w:rsidRDefault="003E49CA" w:rsidP="00A81CA2">
            <w:pPr>
              <w:jc w:val="center"/>
              <w:rPr>
                <w:rFonts w:cs="Times New Roman"/>
                <w:sz w:val="20"/>
                <w:szCs w:val="20"/>
              </w:rPr>
            </w:pPr>
            <w:r w:rsidRPr="009526A2">
              <w:rPr>
                <w:rFonts w:cs="Times New Roman"/>
                <w:sz w:val="20"/>
                <w:szCs w:val="20"/>
              </w:rPr>
              <w:t>0,008187</w:t>
            </w:r>
          </w:p>
        </w:tc>
        <w:tc>
          <w:tcPr>
            <w:tcW w:w="1163" w:type="dxa"/>
            <w:noWrap/>
            <w:hideMark/>
          </w:tcPr>
          <w:p w14:paraId="7173C988" w14:textId="77777777" w:rsidR="003E49CA" w:rsidRPr="009526A2" w:rsidRDefault="003E49CA" w:rsidP="00A81CA2">
            <w:pPr>
              <w:jc w:val="center"/>
              <w:rPr>
                <w:rFonts w:cs="Times New Roman"/>
                <w:sz w:val="20"/>
                <w:szCs w:val="20"/>
              </w:rPr>
            </w:pPr>
          </w:p>
        </w:tc>
      </w:tr>
      <w:tr w:rsidR="003E49CA" w:rsidRPr="009526A2" w14:paraId="1E17C0E4" w14:textId="77777777" w:rsidTr="00A81CA2">
        <w:trPr>
          <w:trHeight w:val="225"/>
          <w:jc w:val="center"/>
        </w:trPr>
        <w:tc>
          <w:tcPr>
            <w:tcW w:w="3402" w:type="dxa"/>
            <w:noWrap/>
            <w:hideMark/>
          </w:tcPr>
          <w:p w14:paraId="71F53509" w14:textId="77777777" w:rsidR="003E49CA" w:rsidRPr="009526A2" w:rsidRDefault="003E49CA" w:rsidP="00A81CA2">
            <w:pPr>
              <w:jc w:val="center"/>
              <w:rPr>
                <w:rFonts w:cs="Times New Roman"/>
                <w:sz w:val="20"/>
                <w:szCs w:val="20"/>
              </w:rPr>
            </w:pPr>
            <w:r w:rsidRPr="009526A2">
              <w:rPr>
                <w:rFonts w:cs="Times New Roman"/>
                <w:sz w:val="20"/>
                <w:szCs w:val="20"/>
              </w:rPr>
              <w:t>Нежилое помещение № 3</w:t>
            </w:r>
          </w:p>
        </w:tc>
        <w:tc>
          <w:tcPr>
            <w:tcW w:w="3288" w:type="dxa"/>
            <w:noWrap/>
            <w:hideMark/>
          </w:tcPr>
          <w:p w14:paraId="67008F9C"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1B922F76" w14:textId="77777777" w:rsidR="003E49CA" w:rsidRPr="009526A2" w:rsidRDefault="003E49CA" w:rsidP="00A81CA2">
            <w:pPr>
              <w:jc w:val="center"/>
              <w:rPr>
                <w:rFonts w:cs="Times New Roman"/>
                <w:sz w:val="20"/>
                <w:szCs w:val="20"/>
              </w:rPr>
            </w:pPr>
            <w:r w:rsidRPr="009526A2">
              <w:rPr>
                <w:rFonts w:cs="Times New Roman"/>
                <w:sz w:val="20"/>
                <w:szCs w:val="20"/>
              </w:rPr>
              <w:t>0,007859</w:t>
            </w:r>
          </w:p>
        </w:tc>
        <w:tc>
          <w:tcPr>
            <w:tcW w:w="1163" w:type="dxa"/>
            <w:noWrap/>
            <w:hideMark/>
          </w:tcPr>
          <w:p w14:paraId="523388E6" w14:textId="77777777" w:rsidR="003E49CA" w:rsidRPr="009526A2" w:rsidRDefault="003E49CA" w:rsidP="00A81CA2">
            <w:pPr>
              <w:jc w:val="center"/>
              <w:rPr>
                <w:rFonts w:cs="Times New Roman"/>
                <w:sz w:val="20"/>
                <w:szCs w:val="20"/>
              </w:rPr>
            </w:pPr>
          </w:p>
        </w:tc>
      </w:tr>
      <w:tr w:rsidR="003E49CA" w:rsidRPr="009526A2" w14:paraId="1510E628" w14:textId="77777777" w:rsidTr="00A81CA2">
        <w:trPr>
          <w:trHeight w:val="225"/>
          <w:jc w:val="center"/>
        </w:trPr>
        <w:tc>
          <w:tcPr>
            <w:tcW w:w="3402" w:type="dxa"/>
            <w:noWrap/>
            <w:hideMark/>
          </w:tcPr>
          <w:p w14:paraId="104F9C6F"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59310B3D"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31</w:t>
            </w:r>
          </w:p>
        </w:tc>
        <w:tc>
          <w:tcPr>
            <w:tcW w:w="1256" w:type="dxa"/>
            <w:noWrap/>
            <w:hideMark/>
          </w:tcPr>
          <w:p w14:paraId="498916D9" w14:textId="77777777" w:rsidR="003E49CA" w:rsidRPr="009526A2" w:rsidRDefault="003E49CA" w:rsidP="00A81CA2">
            <w:pPr>
              <w:jc w:val="center"/>
              <w:rPr>
                <w:rFonts w:cs="Times New Roman"/>
                <w:sz w:val="20"/>
                <w:szCs w:val="20"/>
              </w:rPr>
            </w:pPr>
            <w:r w:rsidRPr="009526A2">
              <w:rPr>
                <w:rFonts w:cs="Times New Roman"/>
                <w:sz w:val="20"/>
                <w:szCs w:val="20"/>
              </w:rPr>
              <w:t>0,077745</w:t>
            </w:r>
          </w:p>
        </w:tc>
        <w:tc>
          <w:tcPr>
            <w:tcW w:w="1163" w:type="dxa"/>
            <w:noWrap/>
            <w:hideMark/>
          </w:tcPr>
          <w:p w14:paraId="2B3E6E0E" w14:textId="77777777" w:rsidR="003E49CA" w:rsidRPr="009526A2" w:rsidRDefault="003E49CA" w:rsidP="00A81CA2">
            <w:pPr>
              <w:jc w:val="center"/>
              <w:rPr>
                <w:rFonts w:cs="Times New Roman"/>
                <w:sz w:val="20"/>
                <w:szCs w:val="20"/>
              </w:rPr>
            </w:pPr>
          </w:p>
        </w:tc>
      </w:tr>
      <w:tr w:rsidR="003E49CA" w:rsidRPr="009526A2" w14:paraId="505FF8E0" w14:textId="77777777" w:rsidTr="00A81CA2">
        <w:trPr>
          <w:trHeight w:val="225"/>
          <w:jc w:val="center"/>
        </w:trPr>
        <w:tc>
          <w:tcPr>
            <w:tcW w:w="3402" w:type="dxa"/>
            <w:noWrap/>
            <w:hideMark/>
          </w:tcPr>
          <w:p w14:paraId="445A428E"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55B81A00"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33</w:t>
            </w:r>
          </w:p>
        </w:tc>
        <w:tc>
          <w:tcPr>
            <w:tcW w:w="1256" w:type="dxa"/>
            <w:noWrap/>
            <w:hideMark/>
          </w:tcPr>
          <w:p w14:paraId="12CA58BB" w14:textId="77777777" w:rsidR="003E49CA" w:rsidRPr="009526A2" w:rsidRDefault="003E49CA" w:rsidP="00A81CA2">
            <w:pPr>
              <w:jc w:val="center"/>
              <w:rPr>
                <w:rFonts w:cs="Times New Roman"/>
                <w:sz w:val="20"/>
                <w:szCs w:val="20"/>
              </w:rPr>
            </w:pPr>
            <w:r w:rsidRPr="009526A2">
              <w:rPr>
                <w:rFonts w:cs="Times New Roman"/>
                <w:sz w:val="20"/>
                <w:szCs w:val="20"/>
              </w:rPr>
              <w:t>0,023012</w:t>
            </w:r>
          </w:p>
        </w:tc>
        <w:tc>
          <w:tcPr>
            <w:tcW w:w="1163" w:type="dxa"/>
            <w:noWrap/>
            <w:hideMark/>
          </w:tcPr>
          <w:p w14:paraId="77BAB288" w14:textId="77777777" w:rsidR="003E49CA" w:rsidRPr="009526A2" w:rsidRDefault="003E49CA" w:rsidP="00A81CA2">
            <w:pPr>
              <w:jc w:val="center"/>
              <w:rPr>
                <w:rFonts w:cs="Times New Roman"/>
                <w:sz w:val="20"/>
                <w:szCs w:val="20"/>
              </w:rPr>
            </w:pPr>
          </w:p>
        </w:tc>
      </w:tr>
      <w:tr w:rsidR="003E49CA" w:rsidRPr="009526A2" w14:paraId="2198C530" w14:textId="77777777" w:rsidTr="00A81CA2">
        <w:trPr>
          <w:trHeight w:val="225"/>
          <w:jc w:val="center"/>
        </w:trPr>
        <w:tc>
          <w:tcPr>
            <w:tcW w:w="3402" w:type="dxa"/>
            <w:noWrap/>
            <w:hideMark/>
          </w:tcPr>
          <w:p w14:paraId="0CDB91C1"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5E734D90"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35</w:t>
            </w:r>
          </w:p>
        </w:tc>
        <w:tc>
          <w:tcPr>
            <w:tcW w:w="1256" w:type="dxa"/>
            <w:noWrap/>
            <w:hideMark/>
          </w:tcPr>
          <w:p w14:paraId="08736CDA" w14:textId="77777777" w:rsidR="003E49CA" w:rsidRPr="009526A2" w:rsidRDefault="003E49CA" w:rsidP="00A81CA2">
            <w:pPr>
              <w:jc w:val="center"/>
              <w:rPr>
                <w:rFonts w:cs="Times New Roman"/>
                <w:sz w:val="20"/>
                <w:szCs w:val="20"/>
              </w:rPr>
            </w:pPr>
            <w:r w:rsidRPr="009526A2">
              <w:rPr>
                <w:rFonts w:cs="Times New Roman"/>
                <w:sz w:val="20"/>
                <w:szCs w:val="20"/>
              </w:rPr>
              <w:t>0,036534</w:t>
            </w:r>
          </w:p>
        </w:tc>
        <w:tc>
          <w:tcPr>
            <w:tcW w:w="1163" w:type="dxa"/>
            <w:noWrap/>
            <w:hideMark/>
          </w:tcPr>
          <w:p w14:paraId="4F238B03" w14:textId="77777777" w:rsidR="003E49CA" w:rsidRPr="009526A2" w:rsidRDefault="003E49CA" w:rsidP="00A81CA2">
            <w:pPr>
              <w:jc w:val="center"/>
              <w:rPr>
                <w:rFonts w:cs="Times New Roman"/>
                <w:sz w:val="20"/>
                <w:szCs w:val="20"/>
              </w:rPr>
            </w:pPr>
          </w:p>
        </w:tc>
      </w:tr>
      <w:tr w:rsidR="003E49CA" w:rsidRPr="009526A2" w14:paraId="31AA6CCD" w14:textId="77777777" w:rsidTr="00A81CA2">
        <w:trPr>
          <w:trHeight w:val="225"/>
          <w:jc w:val="center"/>
        </w:trPr>
        <w:tc>
          <w:tcPr>
            <w:tcW w:w="3402" w:type="dxa"/>
            <w:noWrap/>
            <w:hideMark/>
          </w:tcPr>
          <w:p w14:paraId="7CD186C5"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0D2C2696"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35А</w:t>
            </w:r>
          </w:p>
        </w:tc>
        <w:tc>
          <w:tcPr>
            <w:tcW w:w="1256" w:type="dxa"/>
            <w:noWrap/>
            <w:hideMark/>
          </w:tcPr>
          <w:p w14:paraId="71D0F512" w14:textId="77777777" w:rsidR="003E49CA" w:rsidRPr="009526A2" w:rsidRDefault="003E49CA" w:rsidP="00A81CA2">
            <w:pPr>
              <w:jc w:val="center"/>
              <w:rPr>
                <w:rFonts w:cs="Times New Roman"/>
                <w:sz w:val="20"/>
                <w:szCs w:val="20"/>
              </w:rPr>
            </w:pPr>
            <w:r w:rsidRPr="009526A2">
              <w:rPr>
                <w:rFonts w:cs="Times New Roman"/>
                <w:sz w:val="20"/>
                <w:szCs w:val="20"/>
              </w:rPr>
              <w:t>0,137743</w:t>
            </w:r>
          </w:p>
        </w:tc>
        <w:tc>
          <w:tcPr>
            <w:tcW w:w="1163" w:type="dxa"/>
            <w:noWrap/>
            <w:hideMark/>
          </w:tcPr>
          <w:p w14:paraId="7856B6A9" w14:textId="77777777" w:rsidR="003E49CA" w:rsidRPr="009526A2" w:rsidRDefault="003E49CA" w:rsidP="00A81CA2">
            <w:pPr>
              <w:jc w:val="center"/>
              <w:rPr>
                <w:rFonts w:cs="Times New Roman"/>
                <w:sz w:val="20"/>
                <w:szCs w:val="20"/>
              </w:rPr>
            </w:pPr>
            <w:r w:rsidRPr="009526A2">
              <w:rPr>
                <w:rFonts w:cs="Times New Roman"/>
                <w:sz w:val="20"/>
                <w:szCs w:val="20"/>
              </w:rPr>
              <w:t>0,0000054</w:t>
            </w:r>
          </w:p>
        </w:tc>
      </w:tr>
      <w:tr w:rsidR="003E49CA" w:rsidRPr="009526A2" w14:paraId="5C2E6CC9" w14:textId="77777777" w:rsidTr="00A81CA2">
        <w:trPr>
          <w:trHeight w:val="225"/>
          <w:jc w:val="center"/>
        </w:trPr>
        <w:tc>
          <w:tcPr>
            <w:tcW w:w="3402" w:type="dxa"/>
            <w:noWrap/>
            <w:hideMark/>
          </w:tcPr>
          <w:p w14:paraId="721CD49A"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571519DF"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39</w:t>
            </w:r>
          </w:p>
        </w:tc>
        <w:tc>
          <w:tcPr>
            <w:tcW w:w="1256" w:type="dxa"/>
            <w:noWrap/>
            <w:hideMark/>
          </w:tcPr>
          <w:p w14:paraId="5F8E58A6" w14:textId="77777777" w:rsidR="003E49CA" w:rsidRPr="009526A2" w:rsidRDefault="003E49CA" w:rsidP="00A81CA2">
            <w:pPr>
              <w:jc w:val="center"/>
              <w:rPr>
                <w:rFonts w:cs="Times New Roman"/>
                <w:sz w:val="20"/>
                <w:szCs w:val="20"/>
              </w:rPr>
            </w:pPr>
            <w:r w:rsidRPr="009526A2">
              <w:rPr>
                <w:rFonts w:cs="Times New Roman"/>
                <w:sz w:val="20"/>
                <w:szCs w:val="20"/>
              </w:rPr>
              <w:t>0,016653</w:t>
            </w:r>
          </w:p>
        </w:tc>
        <w:tc>
          <w:tcPr>
            <w:tcW w:w="1163" w:type="dxa"/>
            <w:noWrap/>
            <w:hideMark/>
          </w:tcPr>
          <w:p w14:paraId="72EBD3EF" w14:textId="77777777" w:rsidR="003E49CA" w:rsidRPr="009526A2" w:rsidRDefault="003E49CA" w:rsidP="00A81CA2">
            <w:pPr>
              <w:jc w:val="center"/>
              <w:rPr>
                <w:rFonts w:cs="Times New Roman"/>
                <w:sz w:val="20"/>
                <w:szCs w:val="20"/>
              </w:rPr>
            </w:pPr>
          </w:p>
        </w:tc>
      </w:tr>
      <w:tr w:rsidR="003E49CA" w:rsidRPr="009526A2" w14:paraId="4AFDDAE3" w14:textId="77777777" w:rsidTr="00A81CA2">
        <w:trPr>
          <w:trHeight w:val="225"/>
          <w:jc w:val="center"/>
        </w:trPr>
        <w:tc>
          <w:tcPr>
            <w:tcW w:w="3402" w:type="dxa"/>
            <w:noWrap/>
            <w:hideMark/>
          </w:tcPr>
          <w:p w14:paraId="7C1049AF" w14:textId="77777777" w:rsidR="003E49CA" w:rsidRPr="009526A2" w:rsidRDefault="003E49CA" w:rsidP="00A81CA2">
            <w:pPr>
              <w:jc w:val="center"/>
              <w:rPr>
                <w:rFonts w:cs="Times New Roman"/>
                <w:sz w:val="20"/>
                <w:szCs w:val="20"/>
              </w:rPr>
            </w:pPr>
            <w:r w:rsidRPr="009526A2">
              <w:rPr>
                <w:rFonts w:cs="Times New Roman"/>
                <w:sz w:val="20"/>
                <w:szCs w:val="20"/>
              </w:rPr>
              <w:t>Гараж</w:t>
            </w:r>
          </w:p>
        </w:tc>
        <w:tc>
          <w:tcPr>
            <w:tcW w:w="3288" w:type="dxa"/>
            <w:noWrap/>
            <w:hideMark/>
          </w:tcPr>
          <w:p w14:paraId="17E7C9A5"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39</w:t>
            </w:r>
          </w:p>
        </w:tc>
        <w:tc>
          <w:tcPr>
            <w:tcW w:w="1256" w:type="dxa"/>
            <w:noWrap/>
            <w:hideMark/>
          </w:tcPr>
          <w:p w14:paraId="322F7737" w14:textId="77777777" w:rsidR="003E49CA" w:rsidRPr="009526A2" w:rsidRDefault="003E49CA" w:rsidP="00A81CA2">
            <w:pPr>
              <w:jc w:val="center"/>
              <w:rPr>
                <w:rFonts w:cs="Times New Roman"/>
                <w:sz w:val="20"/>
                <w:szCs w:val="20"/>
              </w:rPr>
            </w:pPr>
            <w:r w:rsidRPr="009526A2">
              <w:rPr>
                <w:rFonts w:cs="Times New Roman"/>
                <w:sz w:val="20"/>
                <w:szCs w:val="20"/>
              </w:rPr>
              <w:t>0,005132</w:t>
            </w:r>
          </w:p>
        </w:tc>
        <w:tc>
          <w:tcPr>
            <w:tcW w:w="1163" w:type="dxa"/>
            <w:noWrap/>
            <w:hideMark/>
          </w:tcPr>
          <w:p w14:paraId="61FD3C44" w14:textId="77777777" w:rsidR="003E49CA" w:rsidRPr="009526A2" w:rsidRDefault="003E49CA" w:rsidP="00A81CA2">
            <w:pPr>
              <w:jc w:val="center"/>
              <w:rPr>
                <w:rFonts w:cs="Times New Roman"/>
                <w:sz w:val="20"/>
                <w:szCs w:val="20"/>
              </w:rPr>
            </w:pPr>
          </w:p>
        </w:tc>
      </w:tr>
      <w:tr w:rsidR="003E49CA" w:rsidRPr="009526A2" w14:paraId="388ED043" w14:textId="77777777" w:rsidTr="00A81CA2">
        <w:trPr>
          <w:trHeight w:val="225"/>
          <w:jc w:val="center"/>
        </w:trPr>
        <w:tc>
          <w:tcPr>
            <w:tcW w:w="3402" w:type="dxa"/>
            <w:noWrap/>
            <w:hideMark/>
          </w:tcPr>
          <w:p w14:paraId="07C31CAC" w14:textId="77777777" w:rsidR="003E49CA" w:rsidRPr="009526A2" w:rsidRDefault="003E49CA" w:rsidP="00A81CA2">
            <w:pPr>
              <w:jc w:val="center"/>
              <w:rPr>
                <w:rFonts w:cs="Times New Roman"/>
                <w:sz w:val="20"/>
                <w:szCs w:val="20"/>
              </w:rPr>
            </w:pPr>
            <w:r w:rsidRPr="009526A2">
              <w:rPr>
                <w:rFonts w:cs="Times New Roman"/>
                <w:sz w:val="20"/>
                <w:szCs w:val="20"/>
              </w:rPr>
              <w:t>4 сезона</w:t>
            </w:r>
          </w:p>
        </w:tc>
        <w:tc>
          <w:tcPr>
            <w:tcW w:w="3288" w:type="dxa"/>
            <w:noWrap/>
            <w:hideMark/>
          </w:tcPr>
          <w:p w14:paraId="632F9CAB"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43, корпус А</w:t>
            </w:r>
          </w:p>
        </w:tc>
        <w:tc>
          <w:tcPr>
            <w:tcW w:w="1256" w:type="dxa"/>
            <w:noWrap/>
            <w:hideMark/>
          </w:tcPr>
          <w:p w14:paraId="349A3014" w14:textId="77777777" w:rsidR="003E49CA" w:rsidRPr="009526A2" w:rsidRDefault="003E49CA" w:rsidP="00A81CA2">
            <w:pPr>
              <w:jc w:val="center"/>
              <w:rPr>
                <w:rFonts w:cs="Times New Roman"/>
                <w:sz w:val="20"/>
                <w:szCs w:val="20"/>
              </w:rPr>
            </w:pPr>
            <w:r w:rsidRPr="009526A2">
              <w:rPr>
                <w:rFonts w:cs="Times New Roman"/>
                <w:sz w:val="20"/>
                <w:szCs w:val="20"/>
              </w:rPr>
              <w:t>0,037381</w:t>
            </w:r>
          </w:p>
        </w:tc>
        <w:tc>
          <w:tcPr>
            <w:tcW w:w="1163" w:type="dxa"/>
            <w:noWrap/>
            <w:hideMark/>
          </w:tcPr>
          <w:p w14:paraId="1A332E95" w14:textId="77777777" w:rsidR="003E49CA" w:rsidRPr="009526A2" w:rsidRDefault="003E49CA" w:rsidP="00A81CA2">
            <w:pPr>
              <w:jc w:val="center"/>
              <w:rPr>
                <w:rFonts w:cs="Times New Roman"/>
                <w:sz w:val="20"/>
                <w:szCs w:val="20"/>
              </w:rPr>
            </w:pPr>
          </w:p>
        </w:tc>
      </w:tr>
      <w:tr w:rsidR="003E49CA" w:rsidRPr="009526A2" w14:paraId="32906535" w14:textId="77777777" w:rsidTr="00A81CA2">
        <w:trPr>
          <w:trHeight w:val="225"/>
          <w:jc w:val="center"/>
        </w:trPr>
        <w:tc>
          <w:tcPr>
            <w:tcW w:w="3402" w:type="dxa"/>
            <w:noWrap/>
            <w:hideMark/>
          </w:tcPr>
          <w:p w14:paraId="59D874C7" w14:textId="77777777" w:rsidR="003E49CA" w:rsidRPr="009526A2" w:rsidRDefault="003E49CA" w:rsidP="00A81CA2">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6004D959"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43</w:t>
            </w:r>
          </w:p>
        </w:tc>
        <w:tc>
          <w:tcPr>
            <w:tcW w:w="1256" w:type="dxa"/>
            <w:noWrap/>
            <w:hideMark/>
          </w:tcPr>
          <w:p w14:paraId="35130A1E" w14:textId="77777777" w:rsidR="003E49CA" w:rsidRPr="009526A2" w:rsidRDefault="003E49CA" w:rsidP="00A81CA2">
            <w:pPr>
              <w:jc w:val="center"/>
              <w:rPr>
                <w:rFonts w:cs="Times New Roman"/>
                <w:sz w:val="20"/>
                <w:szCs w:val="20"/>
              </w:rPr>
            </w:pPr>
            <w:r w:rsidRPr="009526A2">
              <w:rPr>
                <w:rFonts w:cs="Times New Roman"/>
                <w:sz w:val="20"/>
                <w:szCs w:val="20"/>
              </w:rPr>
              <w:t>0,025894</w:t>
            </w:r>
          </w:p>
        </w:tc>
        <w:tc>
          <w:tcPr>
            <w:tcW w:w="1163" w:type="dxa"/>
            <w:noWrap/>
            <w:hideMark/>
          </w:tcPr>
          <w:p w14:paraId="3677F21F" w14:textId="77777777" w:rsidR="003E49CA" w:rsidRPr="009526A2" w:rsidRDefault="003E49CA" w:rsidP="00A81CA2">
            <w:pPr>
              <w:jc w:val="center"/>
              <w:rPr>
                <w:rFonts w:cs="Times New Roman"/>
                <w:sz w:val="20"/>
                <w:szCs w:val="20"/>
              </w:rPr>
            </w:pPr>
          </w:p>
        </w:tc>
      </w:tr>
      <w:tr w:rsidR="003E49CA" w:rsidRPr="009526A2" w14:paraId="0F22C2F1" w14:textId="77777777" w:rsidTr="00A81CA2">
        <w:trPr>
          <w:trHeight w:val="225"/>
          <w:jc w:val="center"/>
        </w:trPr>
        <w:tc>
          <w:tcPr>
            <w:tcW w:w="3402" w:type="dxa"/>
            <w:noWrap/>
            <w:hideMark/>
          </w:tcPr>
          <w:p w14:paraId="688762D7" w14:textId="77777777" w:rsidR="003E49CA" w:rsidRPr="009526A2" w:rsidRDefault="003E49CA" w:rsidP="00A81CA2">
            <w:pPr>
              <w:jc w:val="center"/>
              <w:rPr>
                <w:rFonts w:cs="Times New Roman"/>
                <w:sz w:val="20"/>
                <w:szCs w:val="20"/>
              </w:rPr>
            </w:pPr>
            <w:r w:rsidRPr="009526A2">
              <w:rPr>
                <w:rFonts w:cs="Times New Roman"/>
                <w:sz w:val="20"/>
                <w:szCs w:val="20"/>
              </w:rPr>
              <w:t>Магазин "Строймаг"</w:t>
            </w:r>
          </w:p>
        </w:tc>
        <w:tc>
          <w:tcPr>
            <w:tcW w:w="3288" w:type="dxa"/>
            <w:noWrap/>
            <w:hideMark/>
          </w:tcPr>
          <w:p w14:paraId="2CE7C1FA"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45</w:t>
            </w:r>
          </w:p>
        </w:tc>
        <w:tc>
          <w:tcPr>
            <w:tcW w:w="1256" w:type="dxa"/>
            <w:noWrap/>
            <w:hideMark/>
          </w:tcPr>
          <w:p w14:paraId="52094E90" w14:textId="77777777" w:rsidR="003E49CA" w:rsidRPr="009526A2" w:rsidRDefault="003E49CA" w:rsidP="00A81CA2">
            <w:pPr>
              <w:jc w:val="center"/>
              <w:rPr>
                <w:rFonts w:cs="Times New Roman"/>
                <w:sz w:val="20"/>
                <w:szCs w:val="20"/>
              </w:rPr>
            </w:pPr>
            <w:r w:rsidRPr="009526A2">
              <w:rPr>
                <w:rFonts w:cs="Times New Roman"/>
                <w:sz w:val="20"/>
                <w:szCs w:val="20"/>
              </w:rPr>
              <w:t>0,019902</w:t>
            </w:r>
          </w:p>
        </w:tc>
        <w:tc>
          <w:tcPr>
            <w:tcW w:w="1163" w:type="dxa"/>
            <w:noWrap/>
            <w:hideMark/>
          </w:tcPr>
          <w:p w14:paraId="4A17D3BC" w14:textId="77777777" w:rsidR="003E49CA" w:rsidRPr="009526A2" w:rsidRDefault="003E49CA" w:rsidP="00A81CA2">
            <w:pPr>
              <w:jc w:val="center"/>
              <w:rPr>
                <w:rFonts w:cs="Times New Roman"/>
                <w:sz w:val="20"/>
                <w:szCs w:val="20"/>
              </w:rPr>
            </w:pPr>
          </w:p>
        </w:tc>
      </w:tr>
      <w:tr w:rsidR="003E49CA" w:rsidRPr="009526A2" w14:paraId="34A4002F" w14:textId="77777777" w:rsidTr="00A81CA2">
        <w:trPr>
          <w:trHeight w:val="225"/>
          <w:jc w:val="center"/>
        </w:trPr>
        <w:tc>
          <w:tcPr>
            <w:tcW w:w="3402" w:type="dxa"/>
            <w:noWrap/>
            <w:hideMark/>
          </w:tcPr>
          <w:p w14:paraId="439D63C1" w14:textId="77777777" w:rsidR="003E49CA" w:rsidRPr="009526A2" w:rsidRDefault="003E49CA" w:rsidP="00A81CA2">
            <w:pPr>
              <w:jc w:val="center"/>
              <w:rPr>
                <w:rFonts w:cs="Times New Roman"/>
                <w:sz w:val="20"/>
                <w:szCs w:val="20"/>
              </w:rPr>
            </w:pPr>
            <w:r w:rsidRPr="009526A2">
              <w:rPr>
                <w:rFonts w:cs="Times New Roman"/>
                <w:sz w:val="20"/>
                <w:szCs w:val="20"/>
              </w:rPr>
              <w:t>Кафе "Молодежное"</w:t>
            </w:r>
          </w:p>
        </w:tc>
        <w:tc>
          <w:tcPr>
            <w:tcW w:w="3288" w:type="dxa"/>
            <w:noWrap/>
            <w:hideMark/>
          </w:tcPr>
          <w:p w14:paraId="0808B28A"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47</w:t>
            </w:r>
          </w:p>
        </w:tc>
        <w:tc>
          <w:tcPr>
            <w:tcW w:w="1256" w:type="dxa"/>
            <w:noWrap/>
            <w:hideMark/>
          </w:tcPr>
          <w:p w14:paraId="50B6204A" w14:textId="77777777" w:rsidR="003E49CA" w:rsidRPr="009526A2" w:rsidRDefault="003E49CA" w:rsidP="00A81CA2">
            <w:pPr>
              <w:jc w:val="center"/>
              <w:rPr>
                <w:rFonts w:cs="Times New Roman"/>
                <w:sz w:val="20"/>
                <w:szCs w:val="20"/>
              </w:rPr>
            </w:pPr>
            <w:r w:rsidRPr="009526A2">
              <w:rPr>
                <w:rFonts w:cs="Times New Roman"/>
                <w:sz w:val="20"/>
                <w:szCs w:val="20"/>
              </w:rPr>
              <w:t>0,017136</w:t>
            </w:r>
          </w:p>
        </w:tc>
        <w:tc>
          <w:tcPr>
            <w:tcW w:w="1163" w:type="dxa"/>
            <w:noWrap/>
            <w:hideMark/>
          </w:tcPr>
          <w:p w14:paraId="76018DA6" w14:textId="77777777" w:rsidR="003E49CA" w:rsidRPr="009526A2" w:rsidRDefault="003E49CA" w:rsidP="00A81CA2">
            <w:pPr>
              <w:jc w:val="center"/>
              <w:rPr>
                <w:rFonts w:cs="Times New Roman"/>
                <w:sz w:val="20"/>
                <w:szCs w:val="20"/>
              </w:rPr>
            </w:pPr>
          </w:p>
        </w:tc>
      </w:tr>
      <w:tr w:rsidR="003E49CA" w:rsidRPr="009526A2" w14:paraId="63FB8B59" w14:textId="77777777" w:rsidTr="00A81CA2">
        <w:trPr>
          <w:trHeight w:val="225"/>
          <w:jc w:val="center"/>
        </w:trPr>
        <w:tc>
          <w:tcPr>
            <w:tcW w:w="3402" w:type="dxa"/>
            <w:noWrap/>
            <w:hideMark/>
          </w:tcPr>
          <w:p w14:paraId="12A7CDB0" w14:textId="77777777" w:rsidR="003E49CA" w:rsidRPr="009526A2" w:rsidRDefault="003E49CA" w:rsidP="00A81CA2">
            <w:pPr>
              <w:jc w:val="center"/>
              <w:rPr>
                <w:rFonts w:cs="Times New Roman"/>
                <w:sz w:val="20"/>
                <w:szCs w:val="20"/>
              </w:rPr>
            </w:pPr>
            <w:r w:rsidRPr="009526A2">
              <w:rPr>
                <w:rFonts w:cs="Times New Roman"/>
                <w:sz w:val="20"/>
                <w:szCs w:val="20"/>
              </w:rPr>
              <w:t>Жилой дом</w:t>
            </w:r>
          </w:p>
        </w:tc>
        <w:tc>
          <w:tcPr>
            <w:tcW w:w="3288" w:type="dxa"/>
            <w:noWrap/>
            <w:hideMark/>
          </w:tcPr>
          <w:p w14:paraId="4A8A9EC5"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49</w:t>
            </w:r>
          </w:p>
        </w:tc>
        <w:tc>
          <w:tcPr>
            <w:tcW w:w="1256" w:type="dxa"/>
            <w:noWrap/>
            <w:hideMark/>
          </w:tcPr>
          <w:p w14:paraId="42F9D07F" w14:textId="77777777" w:rsidR="003E49CA" w:rsidRPr="009526A2" w:rsidRDefault="003E49CA" w:rsidP="00A81CA2">
            <w:pPr>
              <w:jc w:val="center"/>
              <w:rPr>
                <w:rFonts w:cs="Times New Roman"/>
                <w:sz w:val="20"/>
                <w:szCs w:val="20"/>
              </w:rPr>
            </w:pPr>
            <w:r w:rsidRPr="009526A2">
              <w:rPr>
                <w:rFonts w:cs="Times New Roman"/>
                <w:sz w:val="20"/>
                <w:szCs w:val="20"/>
              </w:rPr>
              <w:t>0,01452</w:t>
            </w:r>
          </w:p>
        </w:tc>
        <w:tc>
          <w:tcPr>
            <w:tcW w:w="1163" w:type="dxa"/>
            <w:noWrap/>
            <w:hideMark/>
          </w:tcPr>
          <w:p w14:paraId="04C06551" w14:textId="77777777" w:rsidR="003E49CA" w:rsidRPr="009526A2" w:rsidRDefault="003E49CA" w:rsidP="00A81CA2">
            <w:pPr>
              <w:jc w:val="center"/>
              <w:rPr>
                <w:rFonts w:cs="Times New Roman"/>
                <w:sz w:val="20"/>
                <w:szCs w:val="20"/>
              </w:rPr>
            </w:pPr>
          </w:p>
        </w:tc>
      </w:tr>
      <w:tr w:rsidR="003E49CA" w:rsidRPr="009526A2" w14:paraId="2D686F8F" w14:textId="77777777" w:rsidTr="00A81CA2">
        <w:trPr>
          <w:trHeight w:val="225"/>
          <w:jc w:val="center"/>
        </w:trPr>
        <w:tc>
          <w:tcPr>
            <w:tcW w:w="3402" w:type="dxa"/>
            <w:noWrap/>
            <w:hideMark/>
          </w:tcPr>
          <w:p w14:paraId="441DB4A4" w14:textId="77777777" w:rsidR="003E49CA" w:rsidRPr="009526A2" w:rsidRDefault="003E49CA" w:rsidP="00A81CA2">
            <w:pPr>
              <w:jc w:val="center"/>
              <w:rPr>
                <w:rFonts w:cs="Times New Roman"/>
                <w:sz w:val="20"/>
                <w:szCs w:val="20"/>
              </w:rPr>
            </w:pPr>
            <w:r w:rsidRPr="009526A2">
              <w:rPr>
                <w:rFonts w:cs="Times New Roman"/>
                <w:sz w:val="20"/>
                <w:szCs w:val="20"/>
              </w:rPr>
              <w:t>Магазин</w:t>
            </w:r>
          </w:p>
        </w:tc>
        <w:tc>
          <w:tcPr>
            <w:tcW w:w="3288" w:type="dxa"/>
            <w:noWrap/>
            <w:hideMark/>
          </w:tcPr>
          <w:p w14:paraId="42A7D337" w14:textId="77777777" w:rsidR="003E49CA" w:rsidRPr="009526A2" w:rsidRDefault="003E49CA" w:rsidP="00A81CA2">
            <w:pPr>
              <w:jc w:val="center"/>
              <w:rPr>
                <w:rFonts w:cs="Times New Roman"/>
                <w:sz w:val="20"/>
                <w:szCs w:val="20"/>
              </w:rPr>
            </w:pPr>
            <w:r w:rsidRPr="009526A2">
              <w:rPr>
                <w:rFonts w:cs="Times New Roman"/>
                <w:sz w:val="20"/>
                <w:szCs w:val="20"/>
              </w:rPr>
              <w:t>Урицкого ул, дом № 51</w:t>
            </w:r>
          </w:p>
        </w:tc>
        <w:tc>
          <w:tcPr>
            <w:tcW w:w="1256" w:type="dxa"/>
            <w:noWrap/>
            <w:hideMark/>
          </w:tcPr>
          <w:p w14:paraId="3B5EC471" w14:textId="77777777" w:rsidR="003E49CA" w:rsidRPr="009526A2" w:rsidRDefault="003E49CA" w:rsidP="00A81CA2">
            <w:pPr>
              <w:jc w:val="center"/>
              <w:rPr>
                <w:rFonts w:cs="Times New Roman"/>
                <w:sz w:val="20"/>
                <w:szCs w:val="20"/>
              </w:rPr>
            </w:pPr>
            <w:r w:rsidRPr="009526A2">
              <w:rPr>
                <w:rFonts w:cs="Times New Roman"/>
                <w:sz w:val="20"/>
                <w:szCs w:val="20"/>
              </w:rPr>
              <w:t>0,008187</w:t>
            </w:r>
          </w:p>
        </w:tc>
        <w:tc>
          <w:tcPr>
            <w:tcW w:w="1163" w:type="dxa"/>
            <w:noWrap/>
            <w:hideMark/>
          </w:tcPr>
          <w:p w14:paraId="3DA2E643" w14:textId="77777777" w:rsidR="003E49CA" w:rsidRPr="009526A2" w:rsidRDefault="003E49CA" w:rsidP="00A81CA2">
            <w:pPr>
              <w:jc w:val="center"/>
              <w:rPr>
                <w:rFonts w:cs="Times New Roman"/>
                <w:sz w:val="20"/>
                <w:szCs w:val="20"/>
              </w:rPr>
            </w:pPr>
          </w:p>
        </w:tc>
      </w:tr>
    </w:tbl>
    <w:p w14:paraId="1A8C84E9" w14:textId="77777777" w:rsidR="003E49CA" w:rsidRPr="009526A2" w:rsidRDefault="003E49CA" w:rsidP="003E49CA">
      <w:pPr>
        <w:pStyle w:val="a3"/>
        <w:spacing w:before="120" w:after="0"/>
        <w:ind w:left="0" w:firstLine="567"/>
        <w:jc w:val="both"/>
        <w:rPr>
          <w:rFonts w:cs="Times New Roman"/>
          <w:sz w:val="16"/>
          <w:szCs w:val="16"/>
        </w:rPr>
      </w:pPr>
    </w:p>
    <w:p w14:paraId="1BD3AED2" w14:textId="6EA9A1DD" w:rsidR="00767B9F" w:rsidRPr="009526A2" w:rsidRDefault="00767B9F" w:rsidP="005125F9">
      <w:pPr>
        <w:pStyle w:val="7"/>
        <w:spacing w:before="0"/>
        <w:ind w:firstLine="567"/>
        <w:jc w:val="both"/>
        <w:rPr>
          <w:rFonts w:ascii="Times New Roman" w:hAnsi="Times New Roman"/>
          <w:b/>
          <w:i w:val="0"/>
          <w:sz w:val="24"/>
          <w:szCs w:val="24"/>
          <w:lang w:val="ru-RU"/>
        </w:rPr>
      </w:pPr>
      <w:bookmarkStart w:id="462" w:name="_Toc209420211"/>
      <w:r w:rsidRPr="009526A2">
        <w:rPr>
          <w:rFonts w:ascii="Times New Roman" w:hAnsi="Times New Roman"/>
          <w:b/>
          <w:i w:val="0"/>
          <w:sz w:val="24"/>
          <w:szCs w:val="24"/>
          <w:lang w:val="ru-RU"/>
        </w:rPr>
        <w:t xml:space="preserve">б) </w:t>
      </w:r>
      <w:r w:rsidR="00007858" w:rsidRPr="005125F9">
        <w:rPr>
          <w:rFonts w:ascii="Times New Roman" w:hAnsi="Times New Roman"/>
          <w:b/>
          <w:i w:val="0"/>
          <w:sz w:val="24"/>
          <w:szCs w:val="24"/>
          <w:lang w:val="ru-RU"/>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w:t>
      </w:r>
      <w:r w:rsidR="00007858">
        <w:rPr>
          <w:rFonts w:ascii="Times New Roman" w:hAnsi="Times New Roman"/>
          <w:b/>
          <w:i w:val="0"/>
          <w:sz w:val="24"/>
          <w:szCs w:val="24"/>
          <w:lang w:val="ru-RU"/>
        </w:rPr>
        <w:t xml:space="preserve"> индивидуальные жилые дома, общественные здания,</w:t>
      </w:r>
      <w:r w:rsidR="00007858" w:rsidRPr="005125F9">
        <w:rPr>
          <w:rFonts w:ascii="Times New Roman" w:hAnsi="Times New Roman"/>
          <w:b/>
          <w:i w:val="0"/>
          <w:sz w:val="24"/>
          <w:szCs w:val="24"/>
          <w:lang w:val="ru-RU"/>
        </w:rPr>
        <w:t xml:space="preserve"> производственные здания промышленных предприятий</w:t>
      </w:r>
      <w:r w:rsidR="00007858">
        <w:rPr>
          <w:rFonts w:ascii="Times New Roman" w:hAnsi="Times New Roman"/>
          <w:b/>
          <w:i w:val="0"/>
          <w:sz w:val="24"/>
          <w:szCs w:val="24"/>
          <w:lang w:val="ru-RU"/>
        </w:rPr>
        <w:t>, на каждом этапе</w:t>
      </w:r>
      <w:bookmarkEnd w:id="462"/>
    </w:p>
    <w:p w14:paraId="22E66F67" w14:textId="62B124F8" w:rsidR="00960E6D" w:rsidRPr="009526A2" w:rsidRDefault="00960E6D" w:rsidP="00960E6D">
      <w:pPr>
        <w:spacing w:before="120" w:after="0" w:line="360" w:lineRule="auto"/>
        <w:ind w:firstLine="567"/>
        <w:jc w:val="both"/>
        <w:rPr>
          <w:rFonts w:eastAsia="Times New Roman" w:cs="Times New Roman"/>
          <w:sz w:val="24"/>
          <w:szCs w:val="24"/>
        </w:rPr>
      </w:pPr>
      <w:r w:rsidRPr="009526A2">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введению на территории </w:t>
      </w:r>
      <w:r w:rsidR="005712BF" w:rsidRPr="009526A2">
        <w:rPr>
          <w:rFonts w:eastAsia="Times New Roman" w:cs="Times New Roman"/>
          <w:sz w:val="24"/>
          <w:szCs w:val="24"/>
        </w:rPr>
        <w:t xml:space="preserve">МО </w:t>
      </w:r>
      <w:r w:rsidR="00F4400C" w:rsidRPr="009526A2">
        <w:rPr>
          <w:rFonts w:eastAsia="Times New Roman" w:cs="Times New Roman"/>
          <w:sz w:val="24"/>
          <w:szCs w:val="24"/>
        </w:rPr>
        <w:t>«Город Трубчевск» Трубчевского</w:t>
      </w:r>
      <w:r w:rsidR="005712BF" w:rsidRPr="009526A2">
        <w:rPr>
          <w:rFonts w:eastAsia="Times New Roman" w:cs="Times New Roman"/>
          <w:sz w:val="24"/>
          <w:szCs w:val="24"/>
        </w:rPr>
        <w:t xml:space="preserve"> муниципального района</w:t>
      </w:r>
      <w:r w:rsidRPr="009526A2">
        <w:rPr>
          <w:rFonts w:eastAsia="Times New Roman" w:cs="Times New Roman"/>
          <w:color w:val="000000"/>
          <w:sz w:val="24"/>
          <w:szCs w:val="28"/>
        </w:rPr>
        <w:t xml:space="preserve"> Брянской области</w:t>
      </w:r>
      <w:r w:rsidRPr="009526A2">
        <w:rPr>
          <w:rFonts w:eastAsia="Times New Roman" w:cs="Times New Roman"/>
          <w:sz w:val="24"/>
          <w:szCs w:val="24"/>
        </w:rPr>
        <w:t xml:space="preserve"> до </w:t>
      </w:r>
      <w:r w:rsidR="003E49CA" w:rsidRPr="009526A2">
        <w:rPr>
          <w:rFonts w:eastAsia="Times New Roman" w:cs="Times New Roman"/>
          <w:sz w:val="24"/>
          <w:szCs w:val="24"/>
        </w:rPr>
        <w:t>202</w:t>
      </w:r>
      <w:r w:rsidR="00D4559E">
        <w:rPr>
          <w:rFonts w:eastAsia="Times New Roman" w:cs="Times New Roman"/>
          <w:sz w:val="24"/>
          <w:szCs w:val="24"/>
        </w:rPr>
        <w:t>5</w:t>
      </w:r>
      <w:r w:rsidRPr="009526A2">
        <w:rPr>
          <w:rFonts w:eastAsia="Times New Roman" w:cs="Times New Roman"/>
          <w:sz w:val="24"/>
          <w:szCs w:val="24"/>
        </w:rPr>
        <w:t xml:space="preserve"> года и на расчетный срок </w:t>
      </w:r>
      <w:r w:rsidR="00D863BE" w:rsidRPr="009526A2">
        <w:rPr>
          <w:rFonts w:eastAsia="Times New Roman" w:cs="Times New Roman"/>
          <w:sz w:val="24"/>
          <w:szCs w:val="24"/>
        </w:rPr>
        <w:t>к</w:t>
      </w:r>
      <w:r w:rsidRPr="009526A2">
        <w:rPr>
          <w:rFonts w:eastAsia="Times New Roman" w:cs="Times New Roman"/>
          <w:sz w:val="24"/>
          <w:szCs w:val="24"/>
        </w:rPr>
        <w:t xml:space="preserve"> </w:t>
      </w:r>
      <w:r w:rsidR="003E49CA" w:rsidRPr="009526A2">
        <w:rPr>
          <w:rFonts w:eastAsia="Times New Roman" w:cs="Times New Roman"/>
          <w:sz w:val="24"/>
          <w:szCs w:val="24"/>
        </w:rPr>
        <w:t>203</w:t>
      </w:r>
      <w:r w:rsidR="00D4559E">
        <w:rPr>
          <w:rFonts w:eastAsia="Times New Roman" w:cs="Times New Roman"/>
          <w:sz w:val="24"/>
          <w:szCs w:val="24"/>
        </w:rPr>
        <w:t xml:space="preserve">5 </w:t>
      </w:r>
      <w:r w:rsidRPr="009526A2">
        <w:rPr>
          <w:rFonts w:eastAsia="Times New Roman" w:cs="Times New Roman"/>
          <w:sz w:val="24"/>
          <w:szCs w:val="24"/>
        </w:rPr>
        <w:t>год</w:t>
      </w:r>
      <w:r w:rsidR="00D863BE" w:rsidRPr="009526A2">
        <w:rPr>
          <w:rFonts w:eastAsia="Times New Roman" w:cs="Times New Roman"/>
          <w:sz w:val="24"/>
          <w:szCs w:val="24"/>
        </w:rPr>
        <w:t>у</w:t>
      </w:r>
      <w:r w:rsidRPr="009526A2">
        <w:rPr>
          <w:rFonts w:eastAsia="Times New Roman" w:cs="Times New Roman"/>
          <w:sz w:val="24"/>
          <w:szCs w:val="24"/>
        </w:rPr>
        <w:t>.</w:t>
      </w:r>
    </w:p>
    <w:p w14:paraId="5FDDA597" w14:textId="381F1EF5" w:rsidR="00355E72" w:rsidRPr="009526A2" w:rsidRDefault="00960E6D" w:rsidP="00692963">
      <w:pPr>
        <w:spacing w:after="0" w:line="360" w:lineRule="auto"/>
        <w:ind w:firstLine="567"/>
        <w:jc w:val="both"/>
        <w:rPr>
          <w:rFonts w:cs="Times New Roman"/>
          <w:sz w:val="24"/>
        </w:rPr>
      </w:pPr>
      <w:r w:rsidRPr="009526A2">
        <w:rPr>
          <w:rFonts w:cs="Times New Roman"/>
          <w:sz w:val="24"/>
        </w:rPr>
        <w:t xml:space="preserve">Проведение капитального строительства объектов, подключаемых к системе теплоснабжения на территории </w:t>
      </w:r>
      <w:r w:rsidR="005712BF" w:rsidRPr="009526A2">
        <w:rPr>
          <w:rFonts w:cs="Times New Roman"/>
          <w:sz w:val="24"/>
        </w:rPr>
        <w:t xml:space="preserve">МО </w:t>
      </w:r>
      <w:r w:rsidR="00F4400C" w:rsidRPr="009526A2">
        <w:rPr>
          <w:rFonts w:cs="Times New Roman"/>
          <w:sz w:val="24"/>
        </w:rPr>
        <w:t>«Город Трубчевск» Трубчевского</w:t>
      </w:r>
      <w:r w:rsidR="005712BF" w:rsidRPr="009526A2">
        <w:rPr>
          <w:rFonts w:cs="Times New Roman"/>
          <w:sz w:val="24"/>
        </w:rPr>
        <w:t xml:space="preserve"> муниципального района</w:t>
      </w:r>
      <w:r w:rsidRPr="009526A2">
        <w:rPr>
          <w:rFonts w:eastAsia="Times New Roman" w:cs="Times New Roman"/>
          <w:color w:val="000000"/>
          <w:sz w:val="24"/>
          <w:szCs w:val="28"/>
        </w:rPr>
        <w:t xml:space="preserve"> Брянской области</w:t>
      </w:r>
      <w:r w:rsidRPr="009526A2">
        <w:rPr>
          <w:rFonts w:cs="Times New Roman"/>
          <w:sz w:val="24"/>
        </w:rPr>
        <w:t xml:space="preserve"> </w:t>
      </w:r>
      <w:r w:rsidR="00D863BE" w:rsidRPr="009526A2">
        <w:rPr>
          <w:rFonts w:eastAsia="Times New Roman" w:cs="Times New Roman"/>
          <w:sz w:val="24"/>
          <w:szCs w:val="24"/>
        </w:rPr>
        <w:t xml:space="preserve">до </w:t>
      </w:r>
      <w:r w:rsidR="003E49CA" w:rsidRPr="009526A2">
        <w:rPr>
          <w:rFonts w:eastAsia="Times New Roman" w:cs="Times New Roman"/>
          <w:sz w:val="24"/>
          <w:szCs w:val="24"/>
        </w:rPr>
        <w:t>202</w:t>
      </w:r>
      <w:r w:rsidR="00D4559E">
        <w:rPr>
          <w:rFonts w:eastAsia="Times New Roman" w:cs="Times New Roman"/>
          <w:sz w:val="24"/>
          <w:szCs w:val="24"/>
        </w:rPr>
        <w:t>5</w:t>
      </w:r>
      <w:r w:rsidR="00D863BE" w:rsidRPr="009526A2">
        <w:rPr>
          <w:rFonts w:eastAsia="Times New Roman" w:cs="Times New Roman"/>
          <w:sz w:val="24"/>
          <w:szCs w:val="24"/>
        </w:rPr>
        <w:t xml:space="preserve"> года и на расчетный срок к </w:t>
      </w:r>
      <w:r w:rsidR="003E49CA" w:rsidRPr="009526A2">
        <w:rPr>
          <w:rFonts w:eastAsia="Times New Roman" w:cs="Times New Roman"/>
          <w:sz w:val="24"/>
          <w:szCs w:val="24"/>
        </w:rPr>
        <w:t>203</w:t>
      </w:r>
      <w:r w:rsidR="00D4559E">
        <w:rPr>
          <w:rFonts w:eastAsia="Times New Roman" w:cs="Times New Roman"/>
          <w:sz w:val="24"/>
          <w:szCs w:val="24"/>
        </w:rPr>
        <w:t>5</w:t>
      </w:r>
      <w:r w:rsidR="00D863BE" w:rsidRPr="009526A2">
        <w:rPr>
          <w:rFonts w:eastAsia="Times New Roman" w:cs="Times New Roman"/>
          <w:sz w:val="24"/>
          <w:szCs w:val="24"/>
        </w:rPr>
        <w:t xml:space="preserve"> году</w:t>
      </w:r>
      <w:r w:rsidRPr="009526A2">
        <w:rPr>
          <w:rFonts w:cs="Times New Roman"/>
          <w:sz w:val="24"/>
        </w:rPr>
        <w:t xml:space="preserve">  не планируется.</w:t>
      </w:r>
    </w:p>
    <w:p w14:paraId="552686D1" w14:textId="5515C370" w:rsidR="00E820EF" w:rsidRPr="009526A2" w:rsidRDefault="00E820EF" w:rsidP="008E799F">
      <w:pPr>
        <w:pStyle w:val="7"/>
        <w:spacing w:before="120"/>
        <w:ind w:firstLine="567"/>
        <w:jc w:val="both"/>
        <w:rPr>
          <w:rFonts w:ascii="Times New Roman" w:hAnsi="Times New Roman"/>
          <w:b/>
          <w:i w:val="0"/>
          <w:sz w:val="24"/>
          <w:szCs w:val="24"/>
          <w:lang w:val="ru-RU"/>
        </w:rPr>
      </w:pPr>
      <w:bookmarkStart w:id="463" w:name="_Toc209420212"/>
      <w:r w:rsidRPr="009526A2">
        <w:rPr>
          <w:rFonts w:ascii="Times New Roman" w:hAnsi="Times New Roman"/>
          <w:b/>
          <w:i w:val="0"/>
          <w:sz w:val="24"/>
          <w:szCs w:val="24"/>
          <w:lang w:val="ru-RU"/>
        </w:rPr>
        <w:t xml:space="preserve">в) </w:t>
      </w:r>
      <w:r w:rsidR="00007858" w:rsidRPr="00590F90">
        <w:rPr>
          <w:rFonts w:ascii="Times New Roman" w:hAnsi="Times New Roman"/>
          <w:b/>
          <w:i w:val="0"/>
          <w:sz w:val="24"/>
          <w:szCs w:val="24"/>
          <w:lang w:val="ru-RU"/>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463"/>
    </w:p>
    <w:p w14:paraId="5DD2CE7B" w14:textId="77777777" w:rsidR="00692963" w:rsidRPr="00692963" w:rsidRDefault="00692963" w:rsidP="00692963">
      <w:pPr>
        <w:pStyle w:val="a3"/>
        <w:tabs>
          <w:tab w:val="left" w:pos="8647"/>
        </w:tabs>
        <w:spacing w:before="120" w:after="0" w:line="360" w:lineRule="auto"/>
        <w:ind w:left="0" w:firstLine="567"/>
        <w:jc w:val="both"/>
        <w:rPr>
          <w:rFonts w:cs="Times New Roman"/>
          <w:sz w:val="24"/>
          <w:szCs w:val="24"/>
        </w:rPr>
      </w:pPr>
      <w:r w:rsidRPr="00692963">
        <w:rPr>
          <w:rFonts w:cs="Times New Roman"/>
          <w:sz w:val="24"/>
          <w:szCs w:val="24"/>
        </w:rPr>
        <w:t>Исходя из того, что прирост строительных фондов будет составлять как многоэтажные (многоквартирные) строения, так и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увеличится в соответствии с объемами планового строительства.</w:t>
      </w:r>
    </w:p>
    <w:p w14:paraId="7B482244" w14:textId="2C8CCA9F" w:rsidR="00692963" w:rsidRPr="00692963" w:rsidRDefault="00692963" w:rsidP="00692963">
      <w:pPr>
        <w:tabs>
          <w:tab w:val="left" w:pos="8647"/>
        </w:tabs>
        <w:spacing w:line="360" w:lineRule="auto"/>
        <w:ind w:firstLine="567"/>
        <w:jc w:val="both"/>
        <w:rPr>
          <w:sz w:val="24"/>
          <w:szCs w:val="24"/>
        </w:rPr>
      </w:pPr>
      <w:r w:rsidRPr="00692963">
        <w:rPr>
          <w:sz w:val="24"/>
          <w:szCs w:val="24"/>
        </w:rPr>
        <w:lastRenderedPageBreak/>
        <w:t>Базовый уровень нормируемого удельного годового расхода тепловой энергии на отопление и вентиляцию малоэтажных одноквартирных и многоквартирных домов, Вт×ч/(м²×°С×сут) представлен в таблице 2.</w:t>
      </w:r>
      <w:r>
        <w:rPr>
          <w:sz w:val="24"/>
          <w:szCs w:val="24"/>
        </w:rPr>
        <w:t>6</w:t>
      </w:r>
      <w:r w:rsidRPr="00692963">
        <w:rPr>
          <w:sz w:val="24"/>
          <w:szCs w:val="24"/>
        </w:rPr>
        <w:t>.</w:t>
      </w:r>
    </w:p>
    <w:p w14:paraId="195785E3" w14:textId="6B2F53A4" w:rsidR="00692963" w:rsidRPr="00692963" w:rsidRDefault="00692963" w:rsidP="00692963">
      <w:pPr>
        <w:tabs>
          <w:tab w:val="left" w:pos="8647"/>
        </w:tabs>
        <w:ind w:firstLine="567"/>
        <w:jc w:val="both"/>
        <w:rPr>
          <w:sz w:val="22"/>
        </w:rPr>
      </w:pPr>
      <w:r w:rsidRPr="00692963">
        <w:rPr>
          <w:b/>
          <w:sz w:val="22"/>
        </w:rPr>
        <w:t>Таблица 2.</w:t>
      </w:r>
      <w:r>
        <w:rPr>
          <w:b/>
          <w:sz w:val="22"/>
        </w:rPr>
        <w:t>6</w:t>
      </w:r>
      <w:r w:rsidRPr="00692963">
        <w:rPr>
          <w:b/>
          <w:sz w:val="22"/>
        </w:rPr>
        <w:t xml:space="preserve">. - </w:t>
      </w:r>
      <w:r w:rsidRPr="00692963">
        <w:rPr>
          <w:sz w:val="22"/>
        </w:rPr>
        <w:t>Базовый уровень нормируемого удельного годового расхода тепловой энергии</w:t>
      </w:r>
    </w:p>
    <w:tbl>
      <w:tblPr>
        <w:tblW w:w="48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3"/>
        <w:gridCol w:w="647"/>
        <w:gridCol w:w="600"/>
        <w:gridCol w:w="600"/>
        <w:gridCol w:w="600"/>
        <w:gridCol w:w="600"/>
        <w:gridCol w:w="600"/>
        <w:gridCol w:w="686"/>
        <w:gridCol w:w="738"/>
      </w:tblGrid>
      <w:tr w:rsidR="00692963" w:rsidRPr="00B1038B" w14:paraId="39A7348C" w14:textId="77777777" w:rsidTr="00124575">
        <w:trPr>
          <w:trHeight w:val="20"/>
          <w:jc w:val="center"/>
        </w:trPr>
        <w:tc>
          <w:tcPr>
            <w:tcW w:w="2206" w:type="pct"/>
            <w:vMerge w:val="restart"/>
            <w:vAlign w:val="center"/>
            <w:hideMark/>
          </w:tcPr>
          <w:p w14:paraId="4DB8209E" w14:textId="77777777" w:rsidR="00692963" w:rsidRPr="00B1038B" w:rsidRDefault="00692963" w:rsidP="00124575">
            <w:pPr>
              <w:pStyle w:val="affff7"/>
              <w:tabs>
                <w:tab w:val="left" w:pos="8647"/>
              </w:tabs>
            </w:pPr>
            <w:r w:rsidRPr="00B1038B">
              <w:t>Типы зданий</w:t>
            </w:r>
          </w:p>
        </w:tc>
        <w:tc>
          <w:tcPr>
            <w:tcW w:w="2794" w:type="pct"/>
            <w:gridSpan w:val="8"/>
            <w:vAlign w:val="center"/>
            <w:hideMark/>
          </w:tcPr>
          <w:p w14:paraId="2BC82E5B" w14:textId="77777777" w:rsidR="00692963" w:rsidRPr="00B1038B" w:rsidRDefault="00692963" w:rsidP="00124575">
            <w:pPr>
              <w:pStyle w:val="affff7"/>
              <w:tabs>
                <w:tab w:val="left" w:pos="8647"/>
              </w:tabs>
            </w:pPr>
            <w:r w:rsidRPr="00B1038B">
              <w:t>Этажность зданий:</w:t>
            </w:r>
          </w:p>
        </w:tc>
      </w:tr>
      <w:tr w:rsidR="00692963" w:rsidRPr="00B1038B" w14:paraId="2EAD8390" w14:textId="77777777" w:rsidTr="00124575">
        <w:trPr>
          <w:trHeight w:val="20"/>
          <w:jc w:val="center"/>
        </w:trPr>
        <w:tc>
          <w:tcPr>
            <w:tcW w:w="2206" w:type="pct"/>
            <w:vMerge/>
            <w:vAlign w:val="center"/>
            <w:hideMark/>
          </w:tcPr>
          <w:p w14:paraId="5E97B061" w14:textId="77777777" w:rsidR="00692963" w:rsidRPr="00B1038B" w:rsidRDefault="00692963" w:rsidP="00124575">
            <w:pPr>
              <w:pStyle w:val="affff7"/>
              <w:tabs>
                <w:tab w:val="left" w:pos="8647"/>
              </w:tabs>
            </w:pPr>
          </w:p>
        </w:tc>
        <w:tc>
          <w:tcPr>
            <w:tcW w:w="374" w:type="pct"/>
            <w:vAlign w:val="center"/>
            <w:hideMark/>
          </w:tcPr>
          <w:p w14:paraId="7C566B0D" w14:textId="77777777" w:rsidR="00692963" w:rsidRPr="00B1038B" w:rsidRDefault="00692963" w:rsidP="00124575">
            <w:pPr>
              <w:pStyle w:val="affff7"/>
              <w:tabs>
                <w:tab w:val="left" w:pos="8647"/>
              </w:tabs>
            </w:pPr>
            <w:r w:rsidRPr="00B1038B">
              <w:t>1</w:t>
            </w:r>
          </w:p>
        </w:tc>
        <w:tc>
          <w:tcPr>
            <w:tcW w:w="325" w:type="pct"/>
            <w:vAlign w:val="center"/>
            <w:hideMark/>
          </w:tcPr>
          <w:p w14:paraId="1A55CE8E" w14:textId="77777777" w:rsidR="00692963" w:rsidRPr="00B1038B" w:rsidRDefault="00692963" w:rsidP="00124575">
            <w:pPr>
              <w:pStyle w:val="affff7"/>
              <w:tabs>
                <w:tab w:val="left" w:pos="8647"/>
              </w:tabs>
            </w:pPr>
            <w:r w:rsidRPr="00B1038B">
              <w:t>2</w:t>
            </w:r>
          </w:p>
        </w:tc>
        <w:tc>
          <w:tcPr>
            <w:tcW w:w="326" w:type="pct"/>
            <w:vAlign w:val="center"/>
            <w:hideMark/>
          </w:tcPr>
          <w:p w14:paraId="68E1E8BD" w14:textId="77777777" w:rsidR="00692963" w:rsidRPr="00B1038B" w:rsidRDefault="00692963" w:rsidP="00124575">
            <w:pPr>
              <w:pStyle w:val="affff7"/>
              <w:tabs>
                <w:tab w:val="left" w:pos="8647"/>
              </w:tabs>
            </w:pPr>
            <w:r w:rsidRPr="00B1038B">
              <w:t>3, 4</w:t>
            </w:r>
          </w:p>
        </w:tc>
        <w:tc>
          <w:tcPr>
            <w:tcW w:w="325" w:type="pct"/>
            <w:vAlign w:val="center"/>
            <w:hideMark/>
          </w:tcPr>
          <w:p w14:paraId="3DAA7B9E" w14:textId="77777777" w:rsidR="00692963" w:rsidRPr="00B1038B" w:rsidRDefault="00692963" w:rsidP="00124575">
            <w:pPr>
              <w:pStyle w:val="affff7"/>
              <w:tabs>
                <w:tab w:val="left" w:pos="8647"/>
              </w:tabs>
            </w:pPr>
            <w:r w:rsidRPr="00B1038B">
              <w:t>5</w:t>
            </w:r>
          </w:p>
        </w:tc>
        <w:tc>
          <w:tcPr>
            <w:tcW w:w="325" w:type="pct"/>
            <w:vAlign w:val="center"/>
            <w:hideMark/>
          </w:tcPr>
          <w:p w14:paraId="505537E3" w14:textId="77777777" w:rsidR="00692963" w:rsidRPr="00B1038B" w:rsidRDefault="00692963" w:rsidP="00124575">
            <w:pPr>
              <w:pStyle w:val="affff7"/>
              <w:tabs>
                <w:tab w:val="left" w:pos="8647"/>
              </w:tabs>
            </w:pPr>
            <w:r w:rsidRPr="00B1038B">
              <w:t>6, 7</w:t>
            </w:r>
          </w:p>
        </w:tc>
        <w:tc>
          <w:tcPr>
            <w:tcW w:w="325" w:type="pct"/>
            <w:vAlign w:val="center"/>
            <w:hideMark/>
          </w:tcPr>
          <w:p w14:paraId="704DD0FC" w14:textId="77777777" w:rsidR="00692963" w:rsidRPr="00B1038B" w:rsidRDefault="00692963" w:rsidP="00124575">
            <w:pPr>
              <w:pStyle w:val="affff7"/>
              <w:tabs>
                <w:tab w:val="left" w:pos="8647"/>
              </w:tabs>
            </w:pPr>
            <w:r w:rsidRPr="00B1038B">
              <w:t>8, 9</w:t>
            </w:r>
          </w:p>
        </w:tc>
        <w:tc>
          <w:tcPr>
            <w:tcW w:w="395" w:type="pct"/>
            <w:vAlign w:val="center"/>
            <w:hideMark/>
          </w:tcPr>
          <w:p w14:paraId="7457455C" w14:textId="77777777" w:rsidR="00692963" w:rsidRPr="00B1038B" w:rsidRDefault="00692963" w:rsidP="00124575">
            <w:pPr>
              <w:pStyle w:val="affff7"/>
              <w:tabs>
                <w:tab w:val="left" w:pos="8647"/>
              </w:tabs>
            </w:pPr>
            <w:r w:rsidRPr="00B1038B">
              <w:t>10, 11</w:t>
            </w:r>
          </w:p>
        </w:tc>
        <w:tc>
          <w:tcPr>
            <w:tcW w:w="399" w:type="pct"/>
            <w:vAlign w:val="center"/>
            <w:hideMark/>
          </w:tcPr>
          <w:p w14:paraId="530CD754" w14:textId="77777777" w:rsidR="00692963" w:rsidRPr="00B1038B" w:rsidRDefault="00692963" w:rsidP="00124575">
            <w:pPr>
              <w:pStyle w:val="affff7"/>
              <w:tabs>
                <w:tab w:val="left" w:pos="8647"/>
              </w:tabs>
            </w:pPr>
            <w:r w:rsidRPr="00B1038B">
              <w:t>12 и выше</w:t>
            </w:r>
          </w:p>
        </w:tc>
      </w:tr>
      <w:tr w:rsidR="00692963" w:rsidRPr="00B1038B" w14:paraId="7E9D329D" w14:textId="77777777" w:rsidTr="00124575">
        <w:trPr>
          <w:trHeight w:val="20"/>
          <w:jc w:val="center"/>
        </w:trPr>
        <w:tc>
          <w:tcPr>
            <w:tcW w:w="2206" w:type="pct"/>
            <w:vAlign w:val="center"/>
            <w:hideMark/>
          </w:tcPr>
          <w:p w14:paraId="519D012E" w14:textId="77777777" w:rsidR="00692963" w:rsidRPr="00B1038B" w:rsidRDefault="00692963" w:rsidP="00124575">
            <w:pPr>
              <w:pStyle w:val="affff5"/>
              <w:tabs>
                <w:tab w:val="left" w:pos="8647"/>
              </w:tabs>
              <w:spacing w:before="0" w:after="0"/>
              <w:jc w:val="left"/>
              <w:rPr>
                <w:sz w:val="20"/>
                <w:szCs w:val="20"/>
              </w:rPr>
            </w:pPr>
            <w:r w:rsidRPr="00B1038B">
              <w:rPr>
                <w:sz w:val="20"/>
                <w:szCs w:val="20"/>
              </w:rPr>
              <w:t>1. Жилые, гостиницы, общежития</w:t>
            </w:r>
          </w:p>
        </w:tc>
        <w:tc>
          <w:tcPr>
            <w:tcW w:w="1024" w:type="pct"/>
            <w:gridSpan w:val="3"/>
            <w:noWrap/>
            <w:vAlign w:val="center"/>
            <w:hideMark/>
          </w:tcPr>
          <w:p w14:paraId="0F4321B3" w14:textId="77777777" w:rsidR="00692963" w:rsidRPr="00B1038B" w:rsidRDefault="00692963" w:rsidP="00124575">
            <w:pPr>
              <w:pStyle w:val="affff5"/>
              <w:tabs>
                <w:tab w:val="left" w:pos="8647"/>
              </w:tabs>
              <w:spacing w:before="0" w:after="0"/>
              <w:rPr>
                <w:sz w:val="20"/>
                <w:szCs w:val="20"/>
              </w:rPr>
            </w:pPr>
            <w:r w:rsidRPr="00B1038B">
              <w:rPr>
                <w:sz w:val="20"/>
                <w:szCs w:val="20"/>
              </w:rPr>
              <w:t>по таблице 2.9</w:t>
            </w:r>
          </w:p>
        </w:tc>
        <w:tc>
          <w:tcPr>
            <w:tcW w:w="1770" w:type="pct"/>
            <w:gridSpan w:val="5"/>
            <w:noWrap/>
            <w:vAlign w:val="center"/>
            <w:hideMark/>
          </w:tcPr>
          <w:p w14:paraId="1D70774B" w14:textId="77777777" w:rsidR="00692963" w:rsidRPr="00B1038B" w:rsidRDefault="00692963" w:rsidP="00124575">
            <w:pPr>
              <w:pStyle w:val="affff5"/>
              <w:tabs>
                <w:tab w:val="left" w:pos="8647"/>
              </w:tabs>
              <w:spacing w:before="0" w:after="0"/>
              <w:rPr>
                <w:sz w:val="20"/>
                <w:szCs w:val="20"/>
              </w:rPr>
            </w:pPr>
            <w:r w:rsidRPr="00B1038B">
              <w:rPr>
                <w:sz w:val="20"/>
                <w:szCs w:val="20"/>
              </w:rPr>
              <w:t>по таблице 2.12</w:t>
            </w:r>
          </w:p>
        </w:tc>
      </w:tr>
      <w:tr w:rsidR="00692963" w:rsidRPr="00B1038B" w14:paraId="537CCF9C" w14:textId="77777777" w:rsidTr="00124575">
        <w:trPr>
          <w:trHeight w:val="20"/>
          <w:jc w:val="center"/>
        </w:trPr>
        <w:tc>
          <w:tcPr>
            <w:tcW w:w="2206" w:type="pct"/>
            <w:vAlign w:val="center"/>
            <w:hideMark/>
          </w:tcPr>
          <w:p w14:paraId="6FAB9DFA" w14:textId="77777777" w:rsidR="00692963" w:rsidRPr="00B1038B" w:rsidRDefault="00692963" w:rsidP="00124575">
            <w:pPr>
              <w:pStyle w:val="affff5"/>
              <w:tabs>
                <w:tab w:val="left" w:pos="8647"/>
              </w:tabs>
              <w:spacing w:before="0" w:after="0"/>
              <w:jc w:val="left"/>
              <w:rPr>
                <w:sz w:val="20"/>
                <w:szCs w:val="20"/>
              </w:rPr>
            </w:pPr>
            <w:r w:rsidRPr="00B1038B">
              <w:rPr>
                <w:sz w:val="20"/>
                <w:szCs w:val="20"/>
              </w:rPr>
              <w:t>2. Общественные, кроме перечисленных в поз.3-6 таблицы 2.10</w:t>
            </w:r>
          </w:p>
        </w:tc>
        <w:tc>
          <w:tcPr>
            <w:tcW w:w="374" w:type="pct"/>
            <w:noWrap/>
            <w:vAlign w:val="center"/>
            <w:hideMark/>
          </w:tcPr>
          <w:p w14:paraId="25D88438" w14:textId="77777777" w:rsidR="00692963" w:rsidRPr="00B1038B" w:rsidRDefault="00692963" w:rsidP="00124575">
            <w:pPr>
              <w:pStyle w:val="affff5"/>
              <w:tabs>
                <w:tab w:val="left" w:pos="8647"/>
              </w:tabs>
              <w:spacing w:before="0" w:after="0"/>
              <w:rPr>
                <w:sz w:val="20"/>
                <w:szCs w:val="20"/>
              </w:rPr>
            </w:pPr>
            <w:r w:rsidRPr="00B1038B">
              <w:rPr>
                <w:sz w:val="20"/>
                <w:szCs w:val="20"/>
              </w:rPr>
              <w:t>35,6</w:t>
            </w:r>
          </w:p>
        </w:tc>
        <w:tc>
          <w:tcPr>
            <w:tcW w:w="325" w:type="pct"/>
            <w:noWrap/>
            <w:vAlign w:val="center"/>
            <w:hideMark/>
          </w:tcPr>
          <w:p w14:paraId="7E5530AE" w14:textId="77777777" w:rsidR="00692963" w:rsidRPr="00B1038B" w:rsidRDefault="00692963" w:rsidP="00124575">
            <w:pPr>
              <w:pStyle w:val="affff5"/>
              <w:tabs>
                <w:tab w:val="left" w:pos="8647"/>
              </w:tabs>
              <w:spacing w:before="0" w:after="0"/>
              <w:rPr>
                <w:sz w:val="20"/>
                <w:szCs w:val="20"/>
              </w:rPr>
            </w:pPr>
            <w:r w:rsidRPr="00B1038B">
              <w:rPr>
                <w:sz w:val="20"/>
                <w:szCs w:val="20"/>
              </w:rPr>
              <w:t>30,8</w:t>
            </w:r>
          </w:p>
        </w:tc>
        <w:tc>
          <w:tcPr>
            <w:tcW w:w="326" w:type="pct"/>
            <w:noWrap/>
            <w:vAlign w:val="center"/>
            <w:hideMark/>
          </w:tcPr>
          <w:p w14:paraId="25398956" w14:textId="77777777" w:rsidR="00692963" w:rsidRPr="00B1038B" w:rsidRDefault="00692963" w:rsidP="00124575">
            <w:pPr>
              <w:pStyle w:val="affff5"/>
              <w:tabs>
                <w:tab w:val="left" w:pos="8647"/>
              </w:tabs>
              <w:spacing w:before="0" w:after="0"/>
              <w:rPr>
                <w:sz w:val="20"/>
                <w:szCs w:val="20"/>
              </w:rPr>
            </w:pPr>
            <w:r w:rsidRPr="00B1038B">
              <w:rPr>
                <w:sz w:val="20"/>
                <w:szCs w:val="20"/>
              </w:rPr>
              <w:t>28,9</w:t>
            </w:r>
          </w:p>
        </w:tc>
        <w:tc>
          <w:tcPr>
            <w:tcW w:w="325" w:type="pct"/>
            <w:noWrap/>
            <w:vAlign w:val="center"/>
            <w:hideMark/>
          </w:tcPr>
          <w:p w14:paraId="2B56611D" w14:textId="77777777" w:rsidR="00692963" w:rsidRPr="00B1038B" w:rsidRDefault="00692963" w:rsidP="00124575">
            <w:pPr>
              <w:pStyle w:val="affff5"/>
              <w:tabs>
                <w:tab w:val="left" w:pos="8647"/>
              </w:tabs>
              <w:spacing w:before="0" w:after="0"/>
              <w:rPr>
                <w:sz w:val="20"/>
                <w:szCs w:val="20"/>
              </w:rPr>
            </w:pPr>
            <w:r w:rsidRPr="00B1038B">
              <w:rPr>
                <w:sz w:val="20"/>
                <w:szCs w:val="20"/>
              </w:rPr>
              <w:t>26,3</w:t>
            </w:r>
          </w:p>
        </w:tc>
        <w:tc>
          <w:tcPr>
            <w:tcW w:w="325" w:type="pct"/>
            <w:noWrap/>
            <w:vAlign w:val="center"/>
            <w:hideMark/>
          </w:tcPr>
          <w:p w14:paraId="2BD86A35" w14:textId="77777777" w:rsidR="00692963" w:rsidRPr="00B1038B" w:rsidRDefault="00692963" w:rsidP="00124575">
            <w:pPr>
              <w:pStyle w:val="affff5"/>
              <w:tabs>
                <w:tab w:val="left" w:pos="8647"/>
              </w:tabs>
              <w:spacing w:before="0" w:after="0"/>
              <w:rPr>
                <w:sz w:val="20"/>
                <w:szCs w:val="20"/>
              </w:rPr>
            </w:pPr>
            <w:r w:rsidRPr="00B1038B">
              <w:rPr>
                <w:sz w:val="20"/>
                <w:szCs w:val="20"/>
              </w:rPr>
              <w:t>23,9</w:t>
            </w:r>
          </w:p>
        </w:tc>
        <w:tc>
          <w:tcPr>
            <w:tcW w:w="325" w:type="pct"/>
            <w:noWrap/>
            <w:vAlign w:val="center"/>
            <w:hideMark/>
          </w:tcPr>
          <w:p w14:paraId="286F3079" w14:textId="77777777" w:rsidR="00692963" w:rsidRPr="00B1038B" w:rsidRDefault="00692963" w:rsidP="00124575">
            <w:pPr>
              <w:pStyle w:val="affff5"/>
              <w:tabs>
                <w:tab w:val="left" w:pos="8647"/>
              </w:tabs>
              <w:spacing w:before="0" w:after="0"/>
              <w:rPr>
                <w:sz w:val="20"/>
                <w:szCs w:val="20"/>
              </w:rPr>
            </w:pPr>
            <w:r w:rsidRPr="00B1038B">
              <w:rPr>
                <w:sz w:val="20"/>
                <w:szCs w:val="20"/>
              </w:rPr>
              <w:t>22,3</w:t>
            </w:r>
          </w:p>
        </w:tc>
        <w:tc>
          <w:tcPr>
            <w:tcW w:w="395" w:type="pct"/>
            <w:noWrap/>
            <w:vAlign w:val="center"/>
            <w:hideMark/>
          </w:tcPr>
          <w:p w14:paraId="4CA354CB" w14:textId="77777777" w:rsidR="00692963" w:rsidRPr="00B1038B" w:rsidRDefault="00692963" w:rsidP="00124575">
            <w:pPr>
              <w:pStyle w:val="affff5"/>
              <w:tabs>
                <w:tab w:val="left" w:pos="8647"/>
              </w:tabs>
              <w:spacing w:before="0" w:after="0"/>
              <w:rPr>
                <w:sz w:val="20"/>
                <w:szCs w:val="20"/>
              </w:rPr>
            </w:pPr>
            <w:r w:rsidRPr="00B1038B">
              <w:rPr>
                <w:sz w:val="20"/>
                <w:szCs w:val="20"/>
              </w:rPr>
              <w:t>21,4</w:t>
            </w:r>
          </w:p>
        </w:tc>
        <w:tc>
          <w:tcPr>
            <w:tcW w:w="399" w:type="pct"/>
            <w:noWrap/>
            <w:vAlign w:val="center"/>
            <w:hideMark/>
          </w:tcPr>
          <w:p w14:paraId="30F8CA7C" w14:textId="77777777" w:rsidR="00692963" w:rsidRPr="00B1038B" w:rsidRDefault="00692963" w:rsidP="00124575">
            <w:pPr>
              <w:pStyle w:val="affff5"/>
              <w:tabs>
                <w:tab w:val="left" w:pos="8647"/>
              </w:tabs>
              <w:spacing w:before="0" w:after="0"/>
              <w:rPr>
                <w:sz w:val="20"/>
                <w:szCs w:val="20"/>
              </w:rPr>
            </w:pPr>
            <w:r w:rsidRPr="00B1038B">
              <w:rPr>
                <w:sz w:val="20"/>
                <w:szCs w:val="20"/>
              </w:rPr>
              <w:t>20,2</w:t>
            </w:r>
          </w:p>
        </w:tc>
      </w:tr>
      <w:tr w:rsidR="00692963" w:rsidRPr="00B1038B" w14:paraId="419047FE" w14:textId="77777777" w:rsidTr="00124575">
        <w:trPr>
          <w:trHeight w:val="20"/>
          <w:jc w:val="center"/>
        </w:trPr>
        <w:tc>
          <w:tcPr>
            <w:tcW w:w="2206" w:type="pct"/>
            <w:vAlign w:val="center"/>
            <w:hideMark/>
          </w:tcPr>
          <w:p w14:paraId="76358855" w14:textId="77777777" w:rsidR="00692963" w:rsidRPr="00B1038B" w:rsidRDefault="00692963" w:rsidP="00124575">
            <w:pPr>
              <w:pStyle w:val="affff5"/>
              <w:tabs>
                <w:tab w:val="left" w:pos="8647"/>
              </w:tabs>
              <w:spacing w:before="0" w:after="0"/>
              <w:jc w:val="left"/>
              <w:rPr>
                <w:sz w:val="20"/>
                <w:szCs w:val="20"/>
              </w:rPr>
            </w:pPr>
            <w:r w:rsidRPr="00B1038B">
              <w:rPr>
                <w:sz w:val="20"/>
                <w:szCs w:val="20"/>
              </w:rPr>
              <w:t>(с односменным и 1,5- сменным режимом работы) *</w:t>
            </w:r>
          </w:p>
        </w:tc>
        <w:tc>
          <w:tcPr>
            <w:tcW w:w="374" w:type="pct"/>
            <w:noWrap/>
            <w:vAlign w:val="center"/>
            <w:hideMark/>
          </w:tcPr>
          <w:p w14:paraId="7EBC1DF6" w14:textId="77777777" w:rsidR="00692963" w:rsidRPr="00B1038B" w:rsidRDefault="00692963" w:rsidP="00124575">
            <w:pPr>
              <w:pStyle w:val="affff5"/>
              <w:tabs>
                <w:tab w:val="left" w:pos="8647"/>
              </w:tabs>
              <w:spacing w:before="0" w:after="0"/>
              <w:rPr>
                <w:sz w:val="20"/>
                <w:szCs w:val="20"/>
              </w:rPr>
            </w:pPr>
            <w:r w:rsidRPr="00B1038B">
              <w:rPr>
                <w:sz w:val="20"/>
                <w:szCs w:val="20"/>
              </w:rPr>
              <w:t>38,6</w:t>
            </w:r>
          </w:p>
        </w:tc>
        <w:tc>
          <w:tcPr>
            <w:tcW w:w="325" w:type="pct"/>
            <w:noWrap/>
            <w:vAlign w:val="center"/>
            <w:hideMark/>
          </w:tcPr>
          <w:p w14:paraId="11D65497" w14:textId="77777777" w:rsidR="00692963" w:rsidRPr="00B1038B" w:rsidRDefault="00692963" w:rsidP="00124575">
            <w:pPr>
              <w:pStyle w:val="affff5"/>
              <w:tabs>
                <w:tab w:val="left" w:pos="8647"/>
              </w:tabs>
              <w:spacing w:before="0" w:after="0"/>
              <w:rPr>
                <w:sz w:val="20"/>
                <w:szCs w:val="20"/>
              </w:rPr>
            </w:pPr>
            <w:r w:rsidRPr="00B1038B">
              <w:rPr>
                <w:sz w:val="20"/>
                <w:szCs w:val="20"/>
              </w:rPr>
              <w:t>34,8</w:t>
            </w:r>
          </w:p>
        </w:tc>
        <w:tc>
          <w:tcPr>
            <w:tcW w:w="326" w:type="pct"/>
            <w:noWrap/>
            <w:vAlign w:val="center"/>
            <w:hideMark/>
          </w:tcPr>
          <w:p w14:paraId="6677DFD2" w14:textId="77777777" w:rsidR="00692963" w:rsidRPr="00B1038B" w:rsidRDefault="00692963" w:rsidP="00124575">
            <w:pPr>
              <w:pStyle w:val="affff5"/>
              <w:tabs>
                <w:tab w:val="left" w:pos="8647"/>
              </w:tabs>
              <w:spacing w:before="0" w:after="0"/>
              <w:rPr>
                <w:sz w:val="20"/>
                <w:szCs w:val="20"/>
              </w:rPr>
            </w:pPr>
            <w:r w:rsidRPr="00B1038B">
              <w:rPr>
                <w:sz w:val="20"/>
                <w:szCs w:val="20"/>
              </w:rPr>
              <w:t>33</w:t>
            </w:r>
          </w:p>
        </w:tc>
        <w:tc>
          <w:tcPr>
            <w:tcW w:w="325" w:type="pct"/>
            <w:noWrap/>
            <w:vAlign w:val="center"/>
            <w:hideMark/>
          </w:tcPr>
          <w:p w14:paraId="1FD2799F" w14:textId="77777777" w:rsidR="00692963" w:rsidRPr="00B1038B" w:rsidRDefault="00692963" w:rsidP="00124575">
            <w:pPr>
              <w:pStyle w:val="affff5"/>
              <w:tabs>
                <w:tab w:val="left" w:pos="8647"/>
              </w:tabs>
              <w:spacing w:before="0" w:after="0"/>
              <w:rPr>
                <w:sz w:val="20"/>
                <w:szCs w:val="20"/>
              </w:rPr>
            </w:pPr>
            <w:r w:rsidRPr="00B1038B">
              <w:rPr>
                <w:sz w:val="20"/>
                <w:szCs w:val="20"/>
              </w:rPr>
              <w:t>30,3</w:t>
            </w:r>
          </w:p>
        </w:tc>
        <w:tc>
          <w:tcPr>
            <w:tcW w:w="325" w:type="pct"/>
            <w:noWrap/>
            <w:vAlign w:val="center"/>
            <w:hideMark/>
          </w:tcPr>
          <w:p w14:paraId="689085AD" w14:textId="77777777" w:rsidR="00692963" w:rsidRPr="00B1038B" w:rsidRDefault="00692963" w:rsidP="00124575">
            <w:pPr>
              <w:pStyle w:val="affff5"/>
              <w:tabs>
                <w:tab w:val="left" w:pos="8647"/>
              </w:tabs>
              <w:spacing w:before="0" w:after="0"/>
              <w:rPr>
                <w:sz w:val="20"/>
                <w:szCs w:val="20"/>
              </w:rPr>
            </w:pPr>
            <w:r w:rsidRPr="00B1038B">
              <w:rPr>
                <w:sz w:val="20"/>
                <w:szCs w:val="20"/>
              </w:rPr>
              <w:t>27,9</w:t>
            </w:r>
          </w:p>
        </w:tc>
        <w:tc>
          <w:tcPr>
            <w:tcW w:w="325" w:type="pct"/>
            <w:noWrap/>
            <w:vAlign w:val="center"/>
            <w:hideMark/>
          </w:tcPr>
          <w:p w14:paraId="0B65318A" w14:textId="77777777" w:rsidR="00692963" w:rsidRPr="00B1038B" w:rsidRDefault="00692963" w:rsidP="00124575">
            <w:pPr>
              <w:pStyle w:val="affff5"/>
              <w:tabs>
                <w:tab w:val="left" w:pos="8647"/>
              </w:tabs>
              <w:spacing w:before="0" w:after="0"/>
              <w:rPr>
                <w:sz w:val="20"/>
                <w:szCs w:val="20"/>
              </w:rPr>
            </w:pPr>
            <w:r w:rsidRPr="00B1038B">
              <w:rPr>
                <w:sz w:val="20"/>
                <w:szCs w:val="20"/>
              </w:rPr>
              <w:t>26,3</w:t>
            </w:r>
          </w:p>
        </w:tc>
        <w:tc>
          <w:tcPr>
            <w:tcW w:w="395" w:type="pct"/>
            <w:noWrap/>
            <w:vAlign w:val="center"/>
            <w:hideMark/>
          </w:tcPr>
          <w:p w14:paraId="442A3FFE" w14:textId="77777777" w:rsidR="00692963" w:rsidRPr="00B1038B" w:rsidRDefault="00692963" w:rsidP="00124575">
            <w:pPr>
              <w:pStyle w:val="affff5"/>
              <w:tabs>
                <w:tab w:val="left" w:pos="8647"/>
              </w:tabs>
              <w:spacing w:before="0" w:after="0"/>
              <w:rPr>
                <w:sz w:val="20"/>
                <w:szCs w:val="20"/>
              </w:rPr>
            </w:pPr>
            <w:r w:rsidRPr="00B1038B">
              <w:rPr>
                <w:sz w:val="20"/>
                <w:szCs w:val="20"/>
              </w:rPr>
              <w:t>25,5</w:t>
            </w:r>
          </w:p>
        </w:tc>
        <w:tc>
          <w:tcPr>
            <w:tcW w:w="399" w:type="pct"/>
            <w:noWrap/>
            <w:vAlign w:val="center"/>
            <w:hideMark/>
          </w:tcPr>
          <w:p w14:paraId="23E5CA58" w14:textId="77777777" w:rsidR="00692963" w:rsidRPr="00B1038B" w:rsidRDefault="00692963" w:rsidP="00124575">
            <w:pPr>
              <w:pStyle w:val="affff5"/>
              <w:tabs>
                <w:tab w:val="left" w:pos="8647"/>
              </w:tabs>
              <w:spacing w:before="0" w:after="0"/>
              <w:rPr>
                <w:sz w:val="20"/>
                <w:szCs w:val="20"/>
              </w:rPr>
            </w:pPr>
            <w:r w:rsidRPr="00B1038B">
              <w:rPr>
                <w:sz w:val="20"/>
                <w:szCs w:val="20"/>
              </w:rPr>
              <w:t>24,1</w:t>
            </w:r>
          </w:p>
        </w:tc>
      </w:tr>
      <w:tr w:rsidR="00692963" w:rsidRPr="00B1038B" w14:paraId="59584DB8" w14:textId="77777777" w:rsidTr="00124575">
        <w:trPr>
          <w:trHeight w:val="20"/>
          <w:jc w:val="center"/>
        </w:trPr>
        <w:tc>
          <w:tcPr>
            <w:tcW w:w="2206" w:type="pct"/>
            <w:vAlign w:val="center"/>
            <w:hideMark/>
          </w:tcPr>
          <w:p w14:paraId="5726B3B0" w14:textId="77777777" w:rsidR="00692963" w:rsidRPr="00B1038B" w:rsidRDefault="00692963" w:rsidP="00124575">
            <w:pPr>
              <w:pStyle w:val="affff5"/>
              <w:tabs>
                <w:tab w:val="left" w:pos="8647"/>
              </w:tabs>
              <w:spacing w:before="0" w:after="0"/>
              <w:jc w:val="left"/>
              <w:rPr>
                <w:sz w:val="20"/>
                <w:szCs w:val="20"/>
              </w:rPr>
            </w:pPr>
            <w:r w:rsidRPr="00B1038B">
              <w:rPr>
                <w:sz w:val="20"/>
                <w:szCs w:val="20"/>
              </w:rPr>
              <w:t xml:space="preserve">3.Поликлиники и лечебные учреждения с: </w:t>
            </w:r>
          </w:p>
        </w:tc>
        <w:tc>
          <w:tcPr>
            <w:tcW w:w="2794" w:type="pct"/>
            <w:gridSpan w:val="8"/>
            <w:noWrap/>
            <w:vAlign w:val="center"/>
            <w:hideMark/>
          </w:tcPr>
          <w:p w14:paraId="02C84DAB" w14:textId="77777777" w:rsidR="00692963" w:rsidRPr="00B1038B" w:rsidRDefault="00692963" w:rsidP="00124575">
            <w:pPr>
              <w:pStyle w:val="affff5"/>
              <w:tabs>
                <w:tab w:val="left" w:pos="8647"/>
              </w:tabs>
              <w:spacing w:before="0" w:after="0"/>
              <w:rPr>
                <w:sz w:val="20"/>
                <w:szCs w:val="20"/>
              </w:rPr>
            </w:pPr>
            <w:r w:rsidRPr="00B1038B">
              <w:rPr>
                <w:sz w:val="20"/>
                <w:szCs w:val="20"/>
              </w:rPr>
              <w:t> </w:t>
            </w:r>
          </w:p>
        </w:tc>
      </w:tr>
      <w:tr w:rsidR="00692963" w:rsidRPr="00B1038B" w14:paraId="2FD49B7D" w14:textId="77777777" w:rsidTr="00124575">
        <w:trPr>
          <w:trHeight w:val="20"/>
          <w:jc w:val="center"/>
        </w:trPr>
        <w:tc>
          <w:tcPr>
            <w:tcW w:w="2206" w:type="pct"/>
            <w:vAlign w:val="center"/>
            <w:hideMark/>
          </w:tcPr>
          <w:p w14:paraId="2BAA7951" w14:textId="77777777" w:rsidR="00692963" w:rsidRPr="00B1038B" w:rsidRDefault="00692963" w:rsidP="00124575">
            <w:pPr>
              <w:pStyle w:val="affff5"/>
              <w:tabs>
                <w:tab w:val="left" w:pos="8647"/>
              </w:tabs>
              <w:spacing w:before="0" w:after="0"/>
              <w:jc w:val="left"/>
              <w:rPr>
                <w:sz w:val="20"/>
                <w:szCs w:val="20"/>
              </w:rPr>
            </w:pPr>
            <w:r w:rsidRPr="00B1038B">
              <w:rPr>
                <w:sz w:val="20"/>
                <w:szCs w:val="20"/>
              </w:rPr>
              <w:t>1,5-сменным режимом работы</w:t>
            </w:r>
          </w:p>
        </w:tc>
        <w:tc>
          <w:tcPr>
            <w:tcW w:w="374" w:type="pct"/>
            <w:noWrap/>
            <w:vAlign w:val="center"/>
            <w:hideMark/>
          </w:tcPr>
          <w:p w14:paraId="45FCF15E" w14:textId="77777777" w:rsidR="00692963" w:rsidRPr="00B1038B" w:rsidRDefault="00692963" w:rsidP="00124575">
            <w:pPr>
              <w:pStyle w:val="affff5"/>
              <w:tabs>
                <w:tab w:val="left" w:pos="8647"/>
              </w:tabs>
              <w:spacing w:before="0" w:after="0"/>
              <w:rPr>
                <w:sz w:val="20"/>
                <w:szCs w:val="20"/>
              </w:rPr>
            </w:pPr>
            <w:r w:rsidRPr="00B1038B">
              <w:rPr>
                <w:sz w:val="20"/>
                <w:szCs w:val="20"/>
              </w:rPr>
              <w:t>33,8</w:t>
            </w:r>
          </w:p>
        </w:tc>
        <w:tc>
          <w:tcPr>
            <w:tcW w:w="325" w:type="pct"/>
            <w:noWrap/>
            <w:vAlign w:val="center"/>
            <w:hideMark/>
          </w:tcPr>
          <w:p w14:paraId="13C46DEE" w14:textId="77777777" w:rsidR="00692963" w:rsidRPr="00B1038B" w:rsidRDefault="00692963" w:rsidP="00124575">
            <w:pPr>
              <w:pStyle w:val="affff5"/>
              <w:tabs>
                <w:tab w:val="left" w:pos="8647"/>
              </w:tabs>
              <w:spacing w:before="0" w:after="0"/>
              <w:rPr>
                <w:sz w:val="20"/>
                <w:szCs w:val="20"/>
              </w:rPr>
            </w:pPr>
            <w:r w:rsidRPr="00B1038B">
              <w:rPr>
                <w:sz w:val="20"/>
                <w:szCs w:val="20"/>
              </w:rPr>
              <w:t>32,8</w:t>
            </w:r>
          </w:p>
        </w:tc>
        <w:tc>
          <w:tcPr>
            <w:tcW w:w="326" w:type="pct"/>
            <w:noWrap/>
            <w:vAlign w:val="center"/>
            <w:hideMark/>
          </w:tcPr>
          <w:p w14:paraId="71BA0193" w14:textId="77777777" w:rsidR="00692963" w:rsidRPr="00B1038B" w:rsidRDefault="00692963" w:rsidP="00124575">
            <w:pPr>
              <w:pStyle w:val="affff5"/>
              <w:tabs>
                <w:tab w:val="left" w:pos="8647"/>
              </w:tabs>
              <w:spacing w:before="0" w:after="0"/>
              <w:rPr>
                <w:sz w:val="20"/>
                <w:szCs w:val="20"/>
              </w:rPr>
            </w:pPr>
            <w:r w:rsidRPr="00B1038B">
              <w:rPr>
                <w:sz w:val="20"/>
                <w:szCs w:val="20"/>
              </w:rPr>
              <w:t>31,8</w:t>
            </w:r>
          </w:p>
        </w:tc>
        <w:tc>
          <w:tcPr>
            <w:tcW w:w="325" w:type="pct"/>
            <w:noWrap/>
            <w:vAlign w:val="center"/>
            <w:hideMark/>
          </w:tcPr>
          <w:p w14:paraId="07DB5480" w14:textId="77777777" w:rsidR="00692963" w:rsidRPr="00B1038B" w:rsidRDefault="00692963" w:rsidP="00124575">
            <w:pPr>
              <w:pStyle w:val="affff5"/>
              <w:tabs>
                <w:tab w:val="left" w:pos="8647"/>
              </w:tabs>
              <w:spacing w:before="0" w:after="0"/>
              <w:rPr>
                <w:sz w:val="20"/>
                <w:szCs w:val="20"/>
              </w:rPr>
            </w:pPr>
            <w:r w:rsidRPr="00B1038B">
              <w:rPr>
                <w:sz w:val="20"/>
                <w:szCs w:val="20"/>
              </w:rPr>
              <w:t>30,8</w:t>
            </w:r>
          </w:p>
        </w:tc>
        <w:tc>
          <w:tcPr>
            <w:tcW w:w="325" w:type="pct"/>
            <w:noWrap/>
            <w:vAlign w:val="center"/>
            <w:hideMark/>
          </w:tcPr>
          <w:p w14:paraId="04455BCA" w14:textId="77777777" w:rsidR="00692963" w:rsidRPr="00B1038B" w:rsidRDefault="00692963" w:rsidP="00124575">
            <w:pPr>
              <w:pStyle w:val="affff5"/>
              <w:tabs>
                <w:tab w:val="left" w:pos="8647"/>
              </w:tabs>
              <w:spacing w:before="0" w:after="0"/>
              <w:rPr>
                <w:sz w:val="20"/>
                <w:szCs w:val="20"/>
              </w:rPr>
            </w:pPr>
            <w:r w:rsidRPr="00B1038B">
              <w:rPr>
                <w:sz w:val="20"/>
                <w:szCs w:val="20"/>
              </w:rPr>
              <w:t>29,3</w:t>
            </w:r>
          </w:p>
        </w:tc>
        <w:tc>
          <w:tcPr>
            <w:tcW w:w="325" w:type="pct"/>
            <w:noWrap/>
            <w:vAlign w:val="center"/>
            <w:hideMark/>
          </w:tcPr>
          <w:p w14:paraId="73DF0B14" w14:textId="77777777" w:rsidR="00692963" w:rsidRPr="00B1038B" w:rsidRDefault="00692963" w:rsidP="00124575">
            <w:pPr>
              <w:pStyle w:val="affff5"/>
              <w:tabs>
                <w:tab w:val="left" w:pos="8647"/>
              </w:tabs>
              <w:spacing w:before="0" w:after="0"/>
              <w:rPr>
                <w:sz w:val="20"/>
                <w:szCs w:val="20"/>
              </w:rPr>
            </w:pPr>
            <w:r w:rsidRPr="00B1038B">
              <w:rPr>
                <w:sz w:val="20"/>
                <w:szCs w:val="20"/>
              </w:rPr>
              <w:t>28,3</w:t>
            </w:r>
          </w:p>
        </w:tc>
        <w:tc>
          <w:tcPr>
            <w:tcW w:w="395" w:type="pct"/>
            <w:noWrap/>
            <w:vAlign w:val="center"/>
            <w:hideMark/>
          </w:tcPr>
          <w:p w14:paraId="4EB8EF08" w14:textId="77777777" w:rsidR="00692963" w:rsidRPr="00B1038B" w:rsidRDefault="00692963" w:rsidP="00124575">
            <w:pPr>
              <w:pStyle w:val="affff5"/>
              <w:tabs>
                <w:tab w:val="left" w:pos="8647"/>
              </w:tabs>
              <w:spacing w:before="0" w:after="0"/>
              <w:rPr>
                <w:sz w:val="20"/>
                <w:szCs w:val="20"/>
              </w:rPr>
            </w:pPr>
            <w:r w:rsidRPr="00B1038B">
              <w:rPr>
                <w:sz w:val="20"/>
                <w:szCs w:val="20"/>
              </w:rPr>
              <w:t>27,7</w:t>
            </w:r>
          </w:p>
        </w:tc>
        <w:tc>
          <w:tcPr>
            <w:tcW w:w="399" w:type="pct"/>
            <w:noWrap/>
            <w:vAlign w:val="center"/>
            <w:hideMark/>
          </w:tcPr>
          <w:p w14:paraId="27B6EDFC" w14:textId="77777777" w:rsidR="00692963" w:rsidRPr="00B1038B" w:rsidRDefault="00692963" w:rsidP="00124575">
            <w:pPr>
              <w:pStyle w:val="affff5"/>
              <w:tabs>
                <w:tab w:val="left" w:pos="8647"/>
              </w:tabs>
              <w:spacing w:before="0" w:after="0"/>
              <w:rPr>
                <w:sz w:val="20"/>
                <w:szCs w:val="20"/>
              </w:rPr>
            </w:pPr>
            <w:r w:rsidRPr="00B1038B">
              <w:rPr>
                <w:sz w:val="20"/>
                <w:szCs w:val="20"/>
              </w:rPr>
              <w:t>26,9</w:t>
            </w:r>
          </w:p>
        </w:tc>
      </w:tr>
      <w:tr w:rsidR="00692963" w:rsidRPr="00B1038B" w14:paraId="0160E1A6" w14:textId="77777777" w:rsidTr="00124575">
        <w:trPr>
          <w:trHeight w:val="20"/>
          <w:jc w:val="center"/>
        </w:trPr>
        <w:tc>
          <w:tcPr>
            <w:tcW w:w="2206" w:type="pct"/>
            <w:vAlign w:val="center"/>
            <w:hideMark/>
          </w:tcPr>
          <w:p w14:paraId="0A5DD411" w14:textId="77777777" w:rsidR="00692963" w:rsidRPr="00B1038B" w:rsidRDefault="00692963" w:rsidP="00124575">
            <w:pPr>
              <w:pStyle w:val="affff5"/>
              <w:tabs>
                <w:tab w:val="left" w:pos="8647"/>
              </w:tabs>
              <w:spacing w:before="0" w:after="0"/>
              <w:jc w:val="left"/>
              <w:rPr>
                <w:sz w:val="20"/>
                <w:szCs w:val="20"/>
              </w:rPr>
            </w:pPr>
            <w:r w:rsidRPr="00B1038B">
              <w:rPr>
                <w:sz w:val="20"/>
                <w:szCs w:val="20"/>
              </w:rPr>
              <w:t>круглосуточным режимом работы **</w:t>
            </w:r>
          </w:p>
        </w:tc>
        <w:tc>
          <w:tcPr>
            <w:tcW w:w="374" w:type="pct"/>
            <w:noWrap/>
            <w:vAlign w:val="center"/>
            <w:hideMark/>
          </w:tcPr>
          <w:p w14:paraId="4C9D58DB" w14:textId="77777777" w:rsidR="00692963" w:rsidRPr="00B1038B" w:rsidRDefault="00692963" w:rsidP="00124575">
            <w:pPr>
              <w:pStyle w:val="affff5"/>
              <w:tabs>
                <w:tab w:val="left" w:pos="8647"/>
              </w:tabs>
              <w:spacing w:before="0" w:after="0"/>
              <w:rPr>
                <w:sz w:val="20"/>
                <w:szCs w:val="20"/>
              </w:rPr>
            </w:pPr>
            <w:r w:rsidRPr="00B1038B">
              <w:rPr>
                <w:sz w:val="20"/>
                <w:szCs w:val="20"/>
              </w:rPr>
              <w:t>37,8</w:t>
            </w:r>
          </w:p>
        </w:tc>
        <w:tc>
          <w:tcPr>
            <w:tcW w:w="325" w:type="pct"/>
            <w:noWrap/>
            <w:vAlign w:val="center"/>
            <w:hideMark/>
          </w:tcPr>
          <w:p w14:paraId="4B66AABD" w14:textId="77777777" w:rsidR="00692963" w:rsidRPr="00B1038B" w:rsidRDefault="00692963" w:rsidP="00124575">
            <w:pPr>
              <w:pStyle w:val="affff5"/>
              <w:tabs>
                <w:tab w:val="left" w:pos="8647"/>
              </w:tabs>
              <w:spacing w:before="0" w:after="0"/>
              <w:rPr>
                <w:sz w:val="20"/>
                <w:szCs w:val="20"/>
              </w:rPr>
            </w:pPr>
            <w:r w:rsidRPr="00B1038B">
              <w:rPr>
                <w:sz w:val="20"/>
                <w:szCs w:val="20"/>
              </w:rPr>
              <w:t>36,8</w:t>
            </w:r>
          </w:p>
        </w:tc>
        <w:tc>
          <w:tcPr>
            <w:tcW w:w="326" w:type="pct"/>
            <w:noWrap/>
            <w:vAlign w:val="center"/>
            <w:hideMark/>
          </w:tcPr>
          <w:p w14:paraId="3CB1050E" w14:textId="77777777" w:rsidR="00692963" w:rsidRPr="00B1038B" w:rsidRDefault="00692963" w:rsidP="00124575">
            <w:pPr>
              <w:pStyle w:val="affff5"/>
              <w:tabs>
                <w:tab w:val="left" w:pos="8647"/>
              </w:tabs>
              <w:spacing w:before="0" w:after="0"/>
              <w:rPr>
                <w:sz w:val="20"/>
                <w:szCs w:val="20"/>
              </w:rPr>
            </w:pPr>
            <w:r w:rsidRPr="00B1038B">
              <w:rPr>
                <w:sz w:val="20"/>
                <w:szCs w:val="20"/>
              </w:rPr>
              <w:t>35,8</w:t>
            </w:r>
          </w:p>
        </w:tc>
        <w:tc>
          <w:tcPr>
            <w:tcW w:w="325" w:type="pct"/>
            <w:noWrap/>
            <w:vAlign w:val="center"/>
            <w:hideMark/>
          </w:tcPr>
          <w:p w14:paraId="6E1BAF3E" w14:textId="77777777" w:rsidR="00692963" w:rsidRPr="00B1038B" w:rsidRDefault="00692963" w:rsidP="00124575">
            <w:pPr>
              <w:pStyle w:val="affff5"/>
              <w:tabs>
                <w:tab w:val="left" w:pos="8647"/>
              </w:tabs>
              <w:spacing w:before="0" w:after="0"/>
              <w:rPr>
                <w:sz w:val="20"/>
                <w:szCs w:val="20"/>
              </w:rPr>
            </w:pPr>
            <w:r w:rsidRPr="00B1038B">
              <w:rPr>
                <w:sz w:val="20"/>
                <w:szCs w:val="20"/>
              </w:rPr>
              <w:t>34,8</w:t>
            </w:r>
          </w:p>
        </w:tc>
        <w:tc>
          <w:tcPr>
            <w:tcW w:w="325" w:type="pct"/>
            <w:noWrap/>
            <w:vAlign w:val="center"/>
            <w:hideMark/>
          </w:tcPr>
          <w:p w14:paraId="371ED077" w14:textId="77777777" w:rsidR="00692963" w:rsidRPr="00B1038B" w:rsidRDefault="00692963" w:rsidP="00124575">
            <w:pPr>
              <w:pStyle w:val="affff5"/>
              <w:tabs>
                <w:tab w:val="left" w:pos="8647"/>
              </w:tabs>
              <w:spacing w:before="0" w:after="0"/>
              <w:rPr>
                <w:sz w:val="20"/>
                <w:szCs w:val="20"/>
              </w:rPr>
            </w:pPr>
            <w:r w:rsidRPr="00B1038B">
              <w:rPr>
                <w:sz w:val="20"/>
                <w:szCs w:val="20"/>
              </w:rPr>
              <w:t>33,4</w:t>
            </w:r>
          </w:p>
        </w:tc>
        <w:tc>
          <w:tcPr>
            <w:tcW w:w="325" w:type="pct"/>
            <w:noWrap/>
            <w:vAlign w:val="center"/>
            <w:hideMark/>
          </w:tcPr>
          <w:p w14:paraId="34303149" w14:textId="77777777" w:rsidR="00692963" w:rsidRPr="00B1038B" w:rsidRDefault="00692963" w:rsidP="00124575">
            <w:pPr>
              <w:pStyle w:val="affff5"/>
              <w:tabs>
                <w:tab w:val="left" w:pos="8647"/>
              </w:tabs>
              <w:spacing w:before="0" w:after="0"/>
              <w:rPr>
                <w:sz w:val="20"/>
                <w:szCs w:val="20"/>
              </w:rPr>
            </w:pPr>
            <w:r w:rsidRPr="00B1038B">
              <w:rPr>
                <w:sz w:val="20"/>
                <w:szCs w:val="20"/>
              </w:rPr>
              <w:t>32,4</w:t>
            </w:r>
          </w:p>
        </w:tc>
        <w:tc>
          <w:tcPr>
            <w:tcW w:w="395" w:type="pct"/>
            <w:noWrap/>
            <w:vAlign w:val="center"/>
            <w:hideMark/>
          </w:tcPr>
          <w:p w14:paraId="37DF7F02" w14:textId="77777777" w:rsidR="00692963" w:rsidRPr="00B1038B" w:rsidRDefault="00692963" w:rsidP="00124575">
            <w:pPr>
              <w:pStyle w:val="affff5"/>
              <w:tabs>
                <w:tab w:val="left" w:pos="8647"/>
              </w:tabs>
              <w:spacing w:before="0" w:after="0"/>
              <w:rPr>
                <w:sz w:val="20"/>
                <w:szCs w:val="20"/>
              </w:rPr>
            </w:pPr>
            <w:r w:rsidRPr="00B1038B">
              <w:rPr>
                <w:sz w:val="20"/>
                <w:szCs w:val="20"/>
              </w:rPr>
              <w:t>31,8</w:t>
            </w:r>
          </w:p>
        </w:tc>
        <w:tc>
          <w:tcPr>
            <w:tcW w:w="399" w:type="pct"/>
            <w:noWrap/>
            <w:vAlign w:val="center"/>
            <w:hideMark/>
          </w:tcPr>
          <w:p w14:paraId="14184021" w14:textId="77777777" w:rsidR="00692963" w:rsidRPr="00B1038B" w:rsidRDefault="00692963" w:rsidP="00124575">
            <w:pPr>
              <w:pStyle w:val="affff5"/>
              <w:tabs>
                <w:tab w:val="left" w:pos="8647"/>
              </w:tabs>
              <w:spacing w:before="0" w:after="0"/>
              <w:rPr>
                <w:sz w:val="20"/>
                <w:szCs w:val="20"/>
              </w:rPr>
            </w:pPr>
            <w:r w:rsidRPr="00B1038B">
              <w:rPr>
                <w:sz w:val="20"/>
                <w:szCs w:val="20"/>
              </w:rPr>
              <w:t>31</w:t>
            </w:r>
          </w:p>
        </w:tc>
      </w:tr>
      <w:tr w:rsidR="00692963" w:rsidRPr="00B1038B" w14:paraId="647D226A" w14:textId="77777777" w:rsidTr="00124575">
        <w:trPr>
          <w:trHeight w:val="20"/>
          <w:jc w:val="center"/>
        </w:trPr>
        <w:tc>
          <w:tcPr>
            <w:tcW w:w="2206" w:type="pct"/>
            <w:vAlign w:val="center"/>
            <w:hideMark/>
          </w:tcPr>
          <w:p w14:paraId="7CBD3E7F" w14:textId="77777777" w:rsidR="00692963" w:rsidRPr="00B1038B" w:rsidRDefault="00692963" w:rsidP="00124575">
            <w:pPr>
              <w:pStyle w:val="affff5"/>
              <w:tabs>
                <w:tab w:val="left" w:pos="8647"/>
              </w:tabs>
              <w:spacing w:before="0" w:after="0"/>
              <w:jc w:val="left"/>
              <w:rPr>
                <w:sz w:val="20"/>
                <w:szCs w:val="20"/>
              </w:rPr>
            </w:pPr>
            <w:r w:rsidRPr="00B1038B">
              <w:rPr>
                <w:sz w:val="20"/>
                <w:szCs w:val="20"/>
              </w:rPr>
              <w:t>4. Дошкольные учреждения, хосписы</w:t>
            </w:r>
          </w:p>
        </w:tc>
        <w:tc>
          <w:tcPr>
            <w:tcW w:w="1024" w:type="pct"/>
            <w:gridSpan w:val="3"/>
            <w:noWrap/>
            <w:vAlign w:val="center"/>
            <w:hideMark/>
          </w:tcPr>
          <w:p w14:paraId="031379E4" w14:textId="77777777" w:rsidR="00692963" w:rsidRPr="00B1038B" w:rsidRDefault="00692963" w:rsidP="00124575">
            <w:pPr>
              <w:pStyle w:val="affff5"/>
              <w:tabs>
                <w:tab w:val="left" w:pos="8647"/>
              </w:tabs>
              <w:spacing w:before="0" w:after="0"/>
              <w:rPr>
                <w:sz w:val="20"/>
                <w:szCs w:val="20"/>
              </w:rPr>
            </w:pPr>
            <w:r w:rsidRPr="00B1038B">
              <w:rPr>
                <w:sz w:val="20"/>
                <w:szCs w:val="20"/>
              </w:rPr>
              <w:t>36</w:t>
            </w:r>
          </w:p>
        </w:tc>
        <w:tc>
          <w:tcPr>
            <w:tcW w:w="325" w:type="pct"/>
            <w:noWrap/>
            <w:vAlign w:val="center"/>
            <w:hideMark/>
          </w:tcPr>
          <w:p w14:paraId="1D37C020" w14:textId="77777777" w:rsidR="00692963" w:rsidRPr="00B1038B" w:rsidRDefault="00692963" w:rsidP="00124575">
            <w:pPr>
              <w:pStyle w:val="affff5"/>
              <w:tabs>
                <w:tab w:val="left" w:pos="8647"/>
              </w:tabs>
              <w:spacing w:before="0" w:after="0"/>
              <w:rPr>
                <w:sz w:val="20"/>
                <w:szCs w:val="20"/>
              </w:rPr>
            </w:pPr>
            <w:r w:rsidRPr="00B1038B">
              <w:rPr>
                <w:sz w:val="20"/>
                <w:szCs w:val="20"/>
              </w:rPr>
              <w:t>-</w:t>
            </w:r>
          </w:p>
        </w:tc>
        <w:tc>
          <w:tcPr>
            <w:tcW w:w="325" w:type="pct"/>
            <w:noWrap/>
            <w:vAlign w:val="center"/>
            <w:hideMark/>
          </w:tcPr>
          <w:p w14:paraId="7ED24A1D" w14:textId="77777777" w:rsidR="00692963" w:rsidRPr="00B1038B" w:rsidRDefault="00692963" w:rsidP="00124575">
            <w:pPr>
              <w:pStyle w:val="affff5"/>
              <w:tabs>
                <w:tab w:val="left" w:pos="8647"/>
              </w:tabs>
              <w:spacing w:before="0" w:after="0"/>
              <w:rPr>
                <w:sz w:val="20"/>
                <w:szCs w:val="20"/>
              </w:rPr>
            </w:pPr>
            <w:r w:rsidRPr="00B1038B">
              <w:rPr>
                <w:sz w:val="20"/>
                <w:szCs w:val="20"/>
              </w:rPr>
              <w:t>-</w:t>
            </w:r>
          </w:p>
        </w:tc>
        <w:tc>
          <w:tcPr>
            <w:tcW w:w="325" w:type="pct"/>
            <w:noWrap/>
            <w:vAlign w:val="center"/>
            <w:hideMark/>
          </w:tcPr>
          <w:p w14:paraId="64723E1B" w14:textId="77777777" w:rsidR="00692963" w:rsidRPr="00B1038B" w:rsidRDefault="00692963" w:rsidP="00124575">
            <w:pPr>
              <w:pStyle w:val="affff5"/>
              <w:tabs>
                <w:tab w:val="left" w:pos="8647"/>
              </w:tabs>
              <w:spacing w:before="0" w:after="0"/>
              <w:rPr>
                <w:sz w:val="20"/>
                <w:szCs w:val="20"/>
              </w:rPr>
            </w:pPr>
            <w:r w:rsidRPr="00B1038B">
              <w:rPr>
                <w:sz w:val="20"/>
                <w:szCs w:val="20"/>
              </w:rPr>
              <w:t>-</w:t>
            </w:r>
          </w:p>
        </w:tc>
        <w:tc>
          <w:tcPr>
            <w:tcW w:w="395" w:type="pct"/>
            <w:noWrap/>
            <w:vAlign w:val="center"/>
            <w:hideMark/>
          </w:tcPr>
          <w:p w14:paraId="0DC59084" w14:textId="77777777" w:rsidR="00692963" w:rsidRPr="00B1038B" w:rsidRDefault="00692963" w:rsidP="00124575">
            <w:pPr>
              <w:pStyle w:val="affff5"/>
              <w:tabs>
                <w:tab w:val="left" w:pos="8647"/>
              </w:tabs>
              <w:spacing w:before="0" w:after="0"/>
              <w:rPr>
                <w:sz w:val="20"/>
                <w:szCs w:val="20"/>
              </w:rPr>
            </w:pPr>
            <w:r w:rsidRPr="00B1038B">
              <w:rPr>
                <w:sz w:val="20"/>
                <w:szCs w:val="20"/>
              </w:rPr>
              <w:t>-</w:t>
            </w:r>
          </w:p>
        </w:tc>
        <w:tc>
          <w:tcPr>
            <w:tcW w:w="399" w:type="pct"/>
            <w:noWrap/>
            <w:vAlign w:val="center"/>
            <w:hideMark/>
          </w:tcPr>
          <w:p w14:paraId="6F45D158" w14:textId="77777777" w:rsidR="00692963" w:rsidRPr="00B1038B" w:rsidRDefault="00692963" w:rsidP="00124575">
            <w:pPr>
              <w:pStyle w:val="affff5"/>
              <w:tabs>
                <w:tab w:val="left" w:pos="8647"/>
              </w:tabs>
              <w:spacing w:before="0" w:after="0"/>
              <w:rPr>
                <w:sz w:val="20"/>
                <w:szCs w:val="20"/>
              </w:rPr>
            </w:pPr>
            <w:r w:rsidRPr="00B1038B">
              <w:rPr>
                <w:sz w:val="20"/>
                <w:szCs w:val="20"/>
              </w:rPr>
              <w:t>-</w:t>
            </w:r>
          </w:p>
        </w:tc>
      </w:tr>
      <w:tr w:rsidR="00692963" w:rsidRPr="00B1038B" w14:paraId="0977AE9B" w14:textId="77777777" w:rsidTr="00124575">
        <w:trPr>
          <w:trHeight w:val="20"/>
          <w:jc w:val="center"/>
        </w:trPr>
        <w:tc>
          <w:tcPr>
            <w:tcW w:w="2206" w:type="pct"/>
            <w:vAlign w:val="center"/>
            <w:hideMark/>
          </w:tcPr>
          <w:p w14:paraId="2F9E29AE" w14:textId="77777777" w:rsidR="00692963" w:rsidRPr="00B1038B" w:rsidRDefault="00692963" w:rsidP="00124575">
            <w:pPr>
              <w:pStyle w:val="affff5"/>
              <w:tabs>
                <w:tab w:val="left" w:pos="8647"/>
              </w:tabs>
              <w:spacing w:before="0" w:after="0"/>
              <w:jc w:val="left"/>
              <w:rPr>
                <w:sz w:val="20"/>
                <w:szCs w:val="20"/>
              </w:rPr>
            </w:pPr>
            <w:r w:rsidRPr="00B1038B">
              <w:rPr>
                <w:sz w:val="20"/>
                <w:szCs w:val="20"/>
              </w:rPr>
              <w:t>5. Административного назначения (офисы)</w:t>
            </w:r>
          </w:p>
        </w:tc>
        <w:tc>
          <w:tcPr>
            <w:tcW w:w="374" w:type="pct"/>
            <w:noWrap/>
            <w:vAlign w:val="center"/>
            <w:hideMark/>
          </w:tcPr>
          <w:p w14:paraId="61B1C4A3" w14:textId="77777777" w:rsidR="00692963" w:rsidRPr="00B1038B" w:rsidRDefault="00692963" w:rsidP="00124575">
            <w:pPr>
              <w:pStyle w:val="affff5"/>
              <w:tabs>
                <w:tab w:val="left" w:pos="8647"/>
              </w:tabs>
              <w:spacing w:before="0" w:after="0"/>
              <w:rPr>
                <w:sz w:val="20"/>
                <w:szCs w:val="20"/>
              </w:rPr>
            </w:pPr>
            <w:r w:rsidRPr="00B1038B">
              <w:rPr>
                <w:sz w:val="20"/>
                <w:szCs w:val="20"/>
              </w:rPr>
              <w:t>34,2</w:t>
            </w:r>
          </w:p>
        </w:tc>
        <w:tc>
          <w:tcPr>
            <w:tcW w:w="325" w:type="pct"/>
            <w:noWrap/>
            <w:vAlign w:val="center"/>
            <w:hideMark/>
          </w:tcPr>
          <w:p w14:paraId="7BD1858A" w14:textId="77777777" w:rsidR="00692963" w:rsidRPr="00B1038B" w:rsidRDefault="00692963" w:rsidP="00124575">
            <w:pPr>
              <w:pStyle w:val="affff5"/>
              <w:tabs>
                <w:tab w:val="left" w:pos="8647"/>
              </w:tabs>
              <w:spacing w:before="0" w:after="0"/>
              <w:rPr>
                <w:sz w:val="20"/>
                <w:szCs w:val="20"/>
              </w:rPr>
            </w:pPr>
            <w:r w:rsidRPr="00B1038B">
              <w:rPr>
                <w:sz w:val="20"/>
                <w:szCs w:val="20"/>
              </w:rPr>
              <w:t>31,2</w:t>
            </w:r>
          </w:p>
        </w:tc>
        <w:tc>
          <w:tcPr>
            <w:tcW w:w="326" w:type="pct"/>
            <w:noWrap/>
            <w:vAlign w:val="center"/>
            <w:hideMark/>
          </w:tcPr>
          <w:p w14:paraId="2FFD07A7" w14:textId="77777777" w:rsidR="00692963" w:rsidRPr="00B1038B" w:rsidRDefault="00692963" w:rsidP="00124575">
            <w:pPr>
              <w:pStyle w:val="affff5"/>
              <w:tabs>
                <w:tab w:val="left" w:pos="8647"/>
              </w:tabs>
              <w:spacing w:before="0" w:after="0"/>
              <w:rPr>
                <w:sz w:val="20"/>
                <w:szCs w:val="20"/>
              </w:rPr>
            </w:pPr>
            <w:r w:rsidRPr="00B1038B">
              <w:rPr>
                <w:sz w:val="20"/>
                <w:szCs w:val="20"/>
              </w:rPr>
              <w:t>27,7</w:t>
            </w:r>
          </w:p>
        </w:tc>
        <w:tc>
          <w:tcPr>
            <w:tcW w:w="325" w:type="pct"/>
            <w:noWrap/>
            <w:vAlign w:val="center"/>
            <w:hideMark/>
          </w:tcPr>
          <w:p w14:paraId="191B69B6" w14:textId="77777777" w:rsidR="00692963" w:rsidRPr="00B1038B" w:rsidRDefault="00692963" w:rsidP="00124575">
            <w:pPr>
              <w:pStyle w:val="affff5"/>
              <w:tabs>
                <w:tab w:val="left" w:pos="8647"/>
              </w:tabs>
              <w:spacing w:before="0" w:after="0"/>
              <w:rPr>
                <w:sz w:val="20"/>
                <w:szCs w:val="20"/>
              </w:rPr>
            </w:pPr>
            <w:r w:rsidRPr="00B1038B">
              <w:rPr>
                <w:sz w:val="20"/>
                <w:szCs w:val="20"/>
              </w:rPr>
              <w:t>24,7</w:t>
            </w:r>
          </w:p>
        </w:tc>
        <w:tc>
          <w:tcPr>
            <w:tcW w:w="325" w:type="pct"/>
            <w:noWrap/>
            <w:vAlign w:val="center"/>
            <w:hideMark/>
          </w:tcPr>
          <w:p w14:paraId="4BB32F00" w14:textId="77777777" w:rsidR="00692963" w:rsidRPr="00B1038B" w:rsidRDefault="00692963" w:rsidP="00124575">
            <w:pPr>
              <w:pStyle w:val="affff5"/>
              <w:tabs>
                <w:tab w:val="left" w:pos="8647"/>
              </w:tabs>
              <w:spacing w:before="0" w:after="0"/>
              <w:rPr>
                <w:sz w:val="20"/>
                <w:szCs w:val="20"/>
              </w:rPr>
            </w:pPr>
            <w:r w:rsidRPr="00B1038B">
              <w:rPr>
                <w:sz w:val="20"/>
                <w:szCs w:val="20"/>
              </w:rPr>
              <w:t>21,6</w:t>
            </w:r>
          </w:p>
        </w:tc>
        <w:tc>
          <w:tcPr>
            <w:tcW w:w="325" w:type="pct"/>
            <w:noWrap/>
            <w:vAlign w:val="center"/>
            <w:hideMark/>
          </w:tcPr>
          <w:p w14:paraId="341F0292" w14:textId="77777777" w:rsidR="00692963" w:rsidRPr="00B1038B" w:rsidRDefault="00692963" w:rsidP="00124575">
            <w:pPr>
              <w:pStyle w:val="affff5"/>
              <w:tabs>
                <w:tab w:val="left" w:pos="8647"/>
              </w:tabs>
              <w:spacing w:before="0" w:after="0"/>
              <w:rPr>
                <w:sz w:val="20"/>
                <w:szCs w:val="20"/>
              </w:rPr>
            </w:pPr>
            <w:r w:rsidRPr="00B1038B">
              <w:rPr>
                <w:sz w:val="20"/>
                <w:szCs w:val="20"/>
              </w:rPr>
              <w:t>19,8</w:t>
            </w:r>
          </w:p>
        </w:tc>
        <w:tc>
          <w:tcPr>
            <w:tcW w:w="395" w:type="pct"/>
            <w:noWrap/>
            <w:vAlign w:val="center"/>
            <w:hideMark/>
          </w:tcPr>
          <w:p w14:paraId="24B26046" w14:textId="77777777" w:rsidR="00692963" w:rsidRPr="00B1038B" w:rsidRDefault="00692963" w:rsidP="00124575">
            <w:pPr>
              <w:pStyle w:val="affff5"/>
              <w:tabs>
                <w:tab w:val="left" w:pos="8647"/>
              </w:tabs>
              <w:spacing w:before="0" w:after="0"/>
              <w:rPr>
                <w:sz w:val="20"/>
                <w:szCs w:val="20"/>
              </w:rPr>
            </w:pPr>
            <w:r w:rsidRPr="00B1038B">
              <w:rPr>
                <w:sz w:val="20"/>
                <w:szCs w:val="20"/>
              </w:rPr>
              <w:t>18,6</w:t>
            </w:r>
          </w:p>
        </w:tc>
        <w:tc>
          <w:tcPr>
            <w:tcW w:w="399" w:type="pct"/>
            <w:noWrap/>
            <w:vAlign w:val="center"/>
            <w:hideMark/>
          </w:tcPr>
          <w:p w14:paraId="6A2430F9" w14:textId="77777777" w:rsidR="00692963" w:rsidRPr="00B1038B" w:rsidRDefault="00692963" w:rsidP="00124575">
            <w:pPr>
              <w:pStyle w:val="affff5"/>
              <w:tabs>
                <w:tab w:val="left" w:pos="8647"/>
              </w:tabs>
              <w:spacing w:before="0" w:after="0"/>
              <w:rPr>
                <w:sz w:val="20"/>
                <w:szCs w:val="20"/>
              </w:rPr>
            </w:pPr>
            <w:r w:rsidRPr="00B1038B">
              <w:rPr>
                <w:sz w:val="20"/>
                <w:szCs w:val="20"/>
              </w:rPr>
              <w:t>18,4</w:t>
            </w:r>
          </w:p>
        </w:tc>
      </w:tr>
      <w:tr w:rsidR="00692963" w:rsidRPr="00B1038B" w14:paraId="307B8609" w14:textId="77777777" w:rsidTr="00124575">
        <w:trPr>
          <w:trHeight w:val="20"/>
          <w:jc w:val="center"/>
        </w:trPr>
        <w:tc>
          <w:tcPr>
            <w:tcW w:w="2206" w:type="pct"/>
            <w:vAlign w:val="center"/>
            <w:hideMark/>
          </w:tcPr>
          <w:p w14:paraId="4F72243C" w14:textId="77777777" w:rsidR="00692963" w:rsidRPr="00B1038B" w:rsidRDefault="00692963" w:rsidP="00124575">
            <w:pPr>
              <w:pStyle w:val="affff5"/>
              <w:tabs>
                <w:tab w:val="left" w:pos="8647"/>
              </w:tabs>
              <w:spacing w:before="0" w:after="0"/>
              <w:jc w:val="both"/>
              <w:rPr>
                <w:sz w:val="20"/>
                <w:szCs w:val="20"/>
              </w:rPr>
            </w:pPr>
            <w:r w:rsidRPr="00B1038B">
              <w:rPr>
                <w:sz w:val="20"/>
                <w:szCs w:val="20"/>
              </w:rPr>
              <w:t>6.Сервисного обслуживания, культурно-досуговой и производственной направленности *** при:</w:t>
            </w:r>
          </w:p>
        </w:tc>
        <w:tc>
          <w:tcPr>
            <w:tcW w:w="2794" w:type="pct"/>
            <w:gridSpan w:val="8"/>
            <w:noWrap/>
            <w:vAlign w:val="center"/>
            <w:hideMark/>
          </w:tcPr>
          <w:p w14:paraId="68E4E6EA" w14:textId="77777777" w:rsidR="00692963" w:rsidRPr="00B1038B" w:rsidRDefault="00692963" w:rsidP="00124575">
            <w:pPr>
              <w:pStyle w:val="affff5"/>
              <w:tabs>
                <w:tab w:val="left" w:pos="8647"/>
              </w:tabs>
              <w:spacing w:before="0" w:after="0"/>
              <w:rPr>
                <w:sz w:val="20"/>
                <w:szCs w:val="20"/>
              </w:rPr>
            </w:pPr>
          </w:p>
        </w:tc>
      </w:tr>
      <w:tr w:rsidR="00692963" w:rsidRPr="00B1038B" w14:paraId="496F5820" w14:textId="77777777" w:rsidTr="00124575">
        <w:trPr>
          <w:trHeight w:val="20"/>
          <w:jc w:val="center"/>
        </w:trPr>
        <w:tc>
          <w:tcPr>
            <w:tcW w:w="2206" w:type="pct"/>
            <w:vAlign w:val="center"/>
            <w:hideMark/>
          </w:tcPr>
          <w:p w14:paraId="0DD1D7BF" w14:textId="77777777" w:rsidR="00692963" w:rsidRPr="00B1038B" w:rsidRDefault="00692963" w:rsidP="00124575">
            <w:pPr>
              <w:pStyle w:val="affff5"/>
              <w:tabs>
                <w:tab w:val="left" w:pos="8647"/>
              </w:tabs>
              <w:spacing w:before="0" w:after="0"/>
              <w:jc w:val="left"/>
              <w:rPr>
                <w:i/>
                <w:iCs/>
                <w:sz w:val="20"/>
                <w:szCs w:val="20"/>
              </w:rPr>
            </w:pPr>
            <w:r w:rsidRPr="00B1038B">
              <w:rPr>
                <w:i/>
                <w:iCs/>
                <w:sz w:val="20"/>
                <w:szCs w:val="20"/>
              </w:rPr>
              <w:t>t</w:t>
            </w:r>
            <w:r w:rsidRPr="00B1038B">
              <w:rPr>
                <w:i/>
                <w:iCs/>
                <w:sz w:val="20"/>
                <w:szCs w:val="20"/>
                <w:vertAlign w:val="subscript"/>
              </w:rPr>
              <w:t>int</w:t>
            </w:r>
            <w:r w:rsidRPr="00B1038B">
              <w:rPr>
                <w:sz w:val="20"/>
                <w:szCs w:val="20"/>
              </w:rPr>
              <w:t xml:space="preserve"> = 20 °С</w:t>
            </w:r>
          </w:p>
        </w:tc>
        <w:tc>
          <w:tcPr>
            <w:tcW w:w="374" w:type="pct"/>
            <w:vAlign w:val="center"/>
            <w:hideMark/>
          </w:tcPr>
          <w:p w14:paraId="464E7102" w14:textId="77777777" w:rsidR="00692963" w:rsidRPr="00B1038B" w:rsidRDefault="00692963" w:rsidP="00124575">
            <w:pPr>
              <w:pStyle w:val="affff5"/>
              <w:tabs>
                <w:tab w:val="left" w:pos="8647"/>
              </w:tabs>
              <w:spacing w:before="0" w:after="0"/>
              <w:rPr>
                <w:sz w:val="20"/>
                <w:szCs w:val="20"/>
              </w:rPr>
            </w:pPr>
            <w:r w:rsidRPr="00B1038B">
              <w:rPr>
                <w:sz w:val="20"/>
                <w:szCs w:val="20"/>
              </w:rPr>
              <w:t xml:space="preserve">28,8 </w:t>
            </w:r>
            <w:r w:rsidRPr="00B1038B">
              <w:rPr>
                <w:sz w:val="20"/>
                <w:szCs w:val="20"/>
              </w:rPr>
              <w:br/>
              <w:t>[6,4]</w:t>
            </w:r>
          </w:p>
        </w:tc>
        <w:tc>
          <w:tcPr>
            <w:tcW w:w="325" w:type="pct"/>
            <w:vAlign w:val="center"/>
            <w:hideMark/>
          </w:tcPr>
          <w:p w14:paraId="4A524386" w14:textId="77777777" w:rsidR="00692963" w:rsidRPr="00B1038B" w:rsidRDefault="00692963" w:rsidP="00124575">
            <w:pPr>
              <w:pStyle w:val="affff5"/>
              <w:tabs>
                <w:tab w:val="left" w:pos="8647"/>
              </w:tabs>
              <w:spacing w:before="0" w:after="0"/>
              <w:rPr>
                <w:sz w:val="20"/>
                <w:szCs w:val="20"/>
              </w:rPr>
            </w:pPr>
            <w:r w:rsidRPr="00B1038B">
              <w:rPr>
                <w:sz w:val="20"/>
                <w:szCs w:val="20"/>
              </w:rPr>
              <w:t xml:space="preserve">27,5 </w:t>
            </w:r>
            <w:r w:rsidRPr="00B1038B">
              <w:rPr>
                <w:sz w:val="20"/>
                <w:szCs w:val="20"/>
              </w:rPr>
              <w:br/>
              <w:t>[6,1]</w:t>
            </w:r>
          </w:p>
        </w:tc>
        <w:tc>
          <w:tcPr>
            <w:tcW w:w="326" w:type="pct"/>
            <w:vAlign w:val="center"/>
            <w:hideMark/>
          </w:tcPr>
          <w:p w14:paraId="50F557CD" w14:textId="77777777" w:rsidR="00692963" w:rsidRPr="00B1038B" w:rsidRDefault="00692963" w:rsidP="00124575">
            <w:pPr>
              <w:pStyle w:val="affff5"/>
              <w:tabs>
                <w:tab w:val="left" w:pos="8647"/>
              </w:tabs>
              <w:spacing w:before="0" w:after="0"/>
              <w:rPr>
                <w:sz w:val="20"/>
                <w:szCs w:val="20"/>
              </w:rPr>
            </w:pPr>
            <w:r w:rsidRPr="00B1038B">
              <w:rPr>
                <w:sz w:val="20"/>
                <w:szCs w:val="20"/>
              </w:rPr>
              <w:t xml:space="preserve">26,1 </w:t>
            </w:r>
            <w:r w:rsidRPr="00B1038B">
              <w:rPr>
                <w:sz w:val="20"/>
                <w:szCs w:val="20"/>
              </w:rPr>
              <w:br/>
              <w:t>[5,8]</w:t>
            </w:r>
          </w:p>
        </w:tc>
        <w:tc>
          <w:tcPr>
            <w:tcW w:w="325" w:type="pct"/>
            <w:vAlign w:val="center"/>
            <w:hideMark/>
          </w:tcPr>
          <w:p w14:paraId="6F36316E" w14:textId="77777777" w:rsidR="00692963" w:rsidRPr="00B1038B" w:rsidRDefault="00692963" w:rsidP="00124575">
            <w:pPr>
              <w:pStyle w:val="affff5"/>
              <w:tabs>
                <w:tab w:val="left" w:pos="8647"/>
              </w:tabs>
              <w:spacing w:before="0" w:after="0"/>
              <w:rPr>
                <w:sz w:val="20"/>
                <w:szCs w:val="20"/>
              </w:rPr>
            </w:pPr>
            <w:r w:rsidRPr="00B1038B">
              <w:rPr>
                <w:sz w:val="20"/>
                <w:szCs w:val="20"/>
              </w:rPr>
              <w:t xml:space="preserve">25,2 </w:t>
            </w:r>
            <w:r w:rsidRPr="00B1038B">
              <w:rPr>
                <w:sz w:val="20"/>
                <w:szCs w:val="20"/>
              </w:rPr>
              <w:br/>
              <w:t>[5,6]</w:t>
            </w:r>
          </w:p>
        </w:tc>
        <w:tc>
          <w:tcPr>
            <w:tcW w:w="325" w:type="pct"/>
            <w:vAlign w:val="center"/>
            <w:hideMark/>
          </w:tcPr>
          <w:p w14:paraId="0D1340A0" w14:textId="77777777" w:rsidR="00692963" w:rsidRPr="00B1038B" w:rsidRDefault="00692963" w:rsidP="00124575">
            <w:pPr>
              <w:pStyle w:val="affff5"/>
              <w:tabs>
                <w:tab w:val="left" w:pos="8647"/>
              </w:tabs>
              <w:spacing w:before="0" w:after="0"/>
              <w:rPr>
                <w:sz w:val="20"/>
                <w:szCs w:val="20"/>
              </w:rPr>
            </w:pPr>
            <w:r w:rsidRPr="00B1038B">
              <w:rPr>
                <w:sz w:val="20"/>
                <w:szCs w:val="20"/>
              </w:rPr>
              <w:t xml:space="preserve">24,7 </w:t>
            </w:r>
            <w:r w:rsidRPr="00B1038B">
              <w:rPr>
                <w:sz w:val="20"/>
                <w:szCs w:val="20"/>
              </w:rPr>
              <w:br/>
              <w:t>[5,5]</w:t>
            </w:r>
          </w:p>
        </w:tc>
        <w:tc>
          <w:tcPr>
            <w:tcW w:w="325" w:type="pct"/>
            <w:vAlign w:val="center"/>
            <w:hideMark/>
          </w:tcPr>
          <w:p w14:paraId="36A2F0C0" w14:textId="77777777" w:rsidR="00692963" w:rsidRPr="00B1038B" w:rsidRDefault="00692963" w:rsidP="00124575">
            <w:pPr>
              <w:pStyle w:val="affff5"/>
              <w:tabs>
                <w:tab w:val="left" w:pos="8647"/>
              </w:tabs>
              <w:spacing w:before="0" w:after="0"/>
              <w:rPr>
                <w:sz w:val="20"/>
                <w:szCs w:val="20"/>
              </w:rPr>
            </w:pPr>
            <w:r w:rsidRPr="00B1038B">
              <w:rPr>
                <w:sz w:val="20"/>
                <w:szCs w:val="20"/>
              </w:rPr>
              <w:t xml:space="preserve">24,2 </w:t>
            </w:r>
            <w:r w:rsidRPr="00B1038B">
              <w:rPr>
                <w:sz w:val="20"/>
                <w:szCs w:val="20"/>
              </w:rPr>
              <w:br/>
              <w:t>[5,4]</w:t>
            </w:r>
          </w:p>
        </w:tc>
        <w:tc>
          <w:tcPr>
            <w:tcW w:w="395" w:type="pct"/>
            <w:vAlign w:val="center"/>
            <w:hideMark/>
          </w:tcPr>
          <w:p w14:paraId="23FAB930" w14:textId="77777777" w:rsidR="00692963" w:rsidRPr="00B1038B" w:rsidRDefault="00692963" w:rsidP="00124575">
            <w:pPr>
              <w:pStyle w:val="affff5"/>
              <w:tabs>
                <w:tab w:val="left" w:pos="8647"/>
              </w:tabs>
              <w:spacing w:before="0" w:after="0"/>
              <w:rPr>
                <w:sz w:val="20"/>
                <w:szCs w:val="20"/>
              </w:rPr>
            </w:pPr>
            <w:r w:rsidRPr="00B1038B">
              <w:rPr>
                <w:sz w:val="20"/>
                <w:szCs w:val="20"/>
              </w:rPr>
              <w:t xml:space="preserve">23,7 </w:t>
            </w:r>
            <w:r w:rsidRPr="00B1038B">
              <w:rPr>
                <w:sz w:val="20"/>
                <w:szCs w:val="20"/>
              </w:rPr>
              <w:br/>
              <w:t>[5,3]</w:t>
            </w:r>
          </w:p>
        </w:tc>
        <w:tc>
          <w:tcPr>
            <w:tcW w:w="399" w:type="pct"/>
            <w:noWrap/>
            <w:vAlign w:val="center"/>
            <w:hideMark/>
          </w:tcPr>
          <w:p w14:paraId="649F2C32" w14:textId="77777777" w:rsidR="00692963" w:rsidRPr="00B1038B" w:rsidRDefault="00692963" w:rsidP="00124575">
            <w:pPr>
              <w:pStyle w:val="affff5"/>
              <w:tabs>
                <w:tab w:val="left" w:pos="8647"/>
              </w:tabs>
              <w:spacing w:before="0" w:after="0"/>
              <w:rPr>
                <w:sz w:val="20"/>
                <w:szCs w:val="20"/>
              </w:rPr>
            </w:pPr>
            <w:r w:rsidRPr="00B1038B">
              <w:rPr>
                <w:sz w:val="20"/>
                <w:szCs w:val="20"/>
              </w:rPr>
              <w:t>-</w:t>
            </w:r>
          </w:p>
        </w:tc>
      </w:tr>
      <w:tr w:rsidR="00692963" w:rsidRPr="00B1038B" w14:paraId="6A1ACE04" w14:textId="77777777" w:rsidTr="00124575">
        <w:trPr>
          <w:trHeight w:val="20"/>
          <w:jc w:val="center"/>
        </w:trPr>
        <w:tc>
          <w:tcPr>
            <w:tcW w:w="2206" w:type="pct"/>
            <w:vAlign w:val="center"/>
            <w:hideMark/>
          </w:tcPr>
          <w:p w14:paraId="4F9494EC" w14:textId="77777777" w:rsidR="00692963" w:rsidRPr="00B1038B" w:rsidRDefault="00692963" w:rsidP="00124575">
            <w:pPr>
              <w:pStyle w:val="affff5"/>
              <w:tabs>
                <w:tab w:val="left" w:pos="8647"/>
              </w:tabs>
              <w:spacing w:before="0" w:after="0"/>
              <w:jc w:val="left"/>
              <w:rPr>
                <w:i/>
                <w:iCs/>
                <w:sz w:val="20"/>
                <w:szCs w:val="20"/>
              </w:rPr>
            </w:pPr>
            <w:r w:rsidRPr="00B1038B">
              <w:rPr>
                <w:i/>
                <w:iCs/>
                <w:sz w:val="20"/>
                <w:szCs w:val="20"/>
              </w:rPr>
              <w:t>t</w:t>
            </w:r>
            <w:r w:rsidRPr="00B1038B">
              <w:rPr>
                <w:i/>
                <w:iCs/>
                <w:sz w:val="20"/>
                <w:szCs w:val="20"/>
                <w:vertAlign w:val="subscript"/>
              </w:rPr>
              <w:t>int</w:t>
            </w:r>
            <w:r w:rsidRPr="00B1038B">
              <w:rPr>
                <w:sz w:val="20"/>
                <w:szCs w:val="20"/>
              </w:rPr>
              <w:t xml:space="preserve"> = 18 °С</w:t>
            </w:r>
          </w:p>
        </w:tc>
        <w:tc>
          <w:tcPr>
            <w:tcW w:w="374" w:type="pct"/>
            <w:vAlign w:val="center"/>
            <w:hideMark/>
          </w:tcPr>
          <w:p w14:paraId="1221FEA6" w14:textId="77777777" w:rsidR="00692963" w:rsidRPr="00B1038B" w:rsidRDefault="00692963" w:rsidP="00124575">
            <w:pPr>
              <w:pStyle w:val="affff5"/>
              <w:tabs>
                <w:tab w:val="left" w:pos="8647"/>
              </w:tabs>
              <w:spacing w:before="0" w:after="0"/>
              <w:rPr>
                <w:sz w:val="20"/>
                <w:szCs w:val="20"/>
              </w:rPr>
            </w:pPr>
            <w:r w:rsidRPr="00B1038B">
              <w:rPr>
                <w:sz w:val="20"/>
                <w:szCs w:val="20"/>
              </w:rPr>
              <w:t xml:space="preserve">26,6 </w:t>
            </w:r>
            <w:r w:rsidRPr="00B1038B">
              <w:rPr>
                <w:sz w:val="20"/>
                <w:szCs w:val="20"/>
              </w:rPr>
              <w:br/>
              <w:t>[5,9]</w:t>
            </w:r>
          </w:p>
        </w:tc>
        <w:tc>
          <w:tcPr>
            <w:tcW w:w="325" w:type="pct"/>
            <w:vAlign w:val="center"/>
            <w:hideMark/>
          </w:tcPr>
          <w:p w14:paraId="3D32E2C6" w14:textId="77777777" w:rsidR="00692963" w:rsidRPr="00B1038B" w:rsidRDefault="00692963" w:rsidP="00124575">
            <w:pPr>
              <w:pStyle w:val="affff5"/>
              <w:tabs>
                <w:tab w:val="left" w:pos="8647"/>
              </w:tabs>
              <w:spacing w:before="0" w:after="0"/>
              <w:rPr>
                <w:sz w:val="20"/>
                <w:szCs w:val="20"/>
              </w:rPr>
            </w:pPr>
            <w:r w:rsidRPr="00B1038B">
              <w:rPr>
                <w:sz w:val="20"/>
                <w:szCs w:val="20"/>
              </w:rPr>
              <w:t xml:space="preserve">25,7 </w:t>
            </w:r>
            <w:r w:rsidRPr="00B1038B">
              <w:rPr>
                <w:sz w:val="20"/>
                <w:szCs w:val="20"/>
              </w:rPr>
              <w:br/>
              <w:t>[5,7]</w:t>
            </w:r>
          </w:p>
        </w:tc>
        <w:tc>
          <w:tcPr>
            <w:tcW w:w="326" w:type="pct"/>
            <w:vAlign w:val="center"/>
            <w:hideMark/>
          </w:tcPr>
          <w:p w14:paraId="64328FCF" w14:textId="77777777" w:rsidR="00692963" w:rsidRPr="00B1038B" w:rsidRDefault="00692963" w:rsidP="00124575">
            <w:pPr>
              <w:pStyle w:val="affff5"/>
              <w:tabs>
                <w:tab w:val="left" w:pos="8647"/>
              </w:tabs>
              <w:spacing w:before="0" w:after="0"/>
              <w:rPr>
                <w:sz w:val="20"/>
                <w:szCs w:val="20"/>
              </w:rPr>
            </w:pPr>
            <w:r w:rsidRPr="00B1038B">
              <w:rPr>
                <w:sz w:val="20"/>
                <w:szCs w:val="20"/>
              </w:rPr>
              <w:t xml:space="preserve">23,9 </w:t>
            </w:r>
            <w:r w:rsidRPr="00B1038B">
              <w:rPr>
                <w:sz w:val="20"/>
                <w:szCs w:val="20"/>
              </w:rPr>
              <w:br/>
              <w:t>[5,3]</w:t>
            </w:r>
          </w:p>
        </w:tc>
        <w:tc>
          <w:tcPr>
            <w:tcW w:w="325" w:type="pct"/>
            <w:vAlign w:val="center"/>
            <w:hideMark/>
          </w:tcPr>
          <w:p w14:paraId="02C3D5CA" w14:textId="77777777" w:rsidR="00692963" w:rsidRPr="00B1038B" w:rsidRDefault="00692963" w:rsidP="00124575">
            <w:pPr>
              <w:pStyle w:val="affff5"/>
              <w:tabs>
                <w:tab w:val="left" w:pos="8647"/>
              </w:tabs>
              <w:spacing w:before="0" w:after="0"/>
              <w:rPr>
                <w:sz w:val="20"/>
                <w:szCs w:val="20"/>
              </w:rPr>
            </w:pPr>
            <w:r w:rsidRPr="00B1038B">
              <w:rPr>
                <w:sz w:val="20"/>
                <w:szCs w:val="20"/>
              </w:rPr>
              <w:t>23,0</w:t>
            </w:r>
            <w:r w:rsidRPr="00B1038B">
              <w:rPr>
                <w:sz w:val="20"/>
                <w:szCs w:val="20"/>
              </w:rPr>
              <w:br/>
              <w:t xml:space="preserve"> 5,1]</w:t>
            </w:r>
          </w:p>
        </w:tc>
        <w:tc>
          <w:tcPr>
            <w:tcW w:w="325" w:type="pct"/>
            <w:vAlign w:val="center"/>
            <w:hideMark/>
          </w:tcPr>
          <w:p w14:paraId="2DED54D7" w14:textId="77777777" w:rsidR="00692963" w:rsidRPr="00B1038B" w:rsidRDefault="00692963" w:rsidP="00124575">
            <w:pPr>
              <w:pStyle w:val="affff5"/>
              <w:tabs>
                <w:tab w:val="left" w:pos="8647"/>
              </w:tabs>
              <w:spacing w:before="0" w:after="0"/>
              <w:rPr>
                <w:sz w:val="20"/>
                <w:szCs w:val="20"/>
              </w:rPr>
            </w:pPr>
            <w:r w:rsidRPr="00B1038B">
              <w:rPr>
                <w:sz w:val="20"/>
                <w:szCs w:val="20"/>
              </w:rPr>
              <w:t xml:space="preserve">22,5 </w:t>
            </w:r>
            <w:r w:rsidRPr="00B1038B">
              <w:rPr>
                <w:sz w:val="20"/>
                <w:szCs w:val="20"/>
              </w:rPr>
              <w:br/>
              <w:t>[5,0]</w:t>
            </w:r>
          </w:p>
        </w:tc>
        <w:tc>
          <w:tcPr>
            <w:tcW w:w="325" w:type="pct"/>
            <w:vAlign w:val="center"/>
            <w:hideMark/>
          </w:tcPr>
          <w:p w14:paraId="04DC8744" w14:textId="77777777" w:rsidR="00692963" w:rsidRPr="00B1038B" w:rsidRDefault="00692963" w:rsidP="00124575">
            <w:pPr>
              <w:pStyle w:val="affff5"/>
              <w:tabs>
                <w:tab w:val="left" w:pos="8647"/>
              </w:tabs>
              <w:spacing w:before="0" w:after="0"/>
              <w:rPr>
                <w:sz w:val="20"/>
                <w:szCs w:val="20"/>
              </w:rPr>
            </w:pPr>
            <w:r w:rsidRPr="00B1038B">
              <w:rPr>
                <w:sz w:val="20"/>
                <w:szCs w:val="20"/>
              </w:rPr>
              <w:t xml:space="preserve">22,0 </w:t>
            </w:r>
            <w:r w:rsidRPr="00B1038B">
              <w:rPr>
                <w:sz w:val="20"/>
                <w:szCs w:val="20"/>
              </w:rPr>
              <w:br/>
              <w:t>[4,9]</w:t>
            </w:r>
          </w:p>
        </w:tc>
        <w:tc>
          <w:tcPr>
            <w:tcW w:w="395" w:type="pct"/>
            <w:vAlign w:val="center"/>
            <w:hideMark/>
          </w:tcPr>
          <w:p w14:paraId="1B3DE6F0" w14:textId="77777777" w:rsidR="00692963" w:rsidRPr="00B1038B" w:rsidRDefault="00692963" w:rsidP="00124575">
            <w:pPr>
              <w:pStyle w:val="affff5"/>
              <w:tabs>
                <w:tab w:val="left" w:pos="8647"/>
              </w:tabs>
              <w:spacing w:before="0" w:after="0"/>
              <w:rPr>
                <w:sz w:val="20"/>
                <w:szCs w:val="20"/>
              </w:rPr>
            </w:pPr>
            <w:r w:rsidRPr="00B1038B">
              <w:rPr>
                <w:sz w:val="20"/>
                <w:szCs w:val="20"/>
              </w:rPr>
              <w:t xml:space="preserve">21,5 </w:t>
            </w:r>
            <w:r w:rsidRPr="00B1038B">
              <w:rPr>
                <w:sz w:val="20"/>
                <w:szCs w:val="20"/>
              </w:rPr>
              <w:br/>
              <w:t>[4,8]</w:t>
            </w:r>
          </w:p>
        </w:tc>
        <w:tc>
          <w:tcPr>
            <w:tcW w:w="399" w:type="pct"/>
            <w:noWrap/>
            <w:vAlign w:val="center"/>
            <w:hideMark/>
          </w:tcPr>
          <w:p w14:paraId="30D1579C" w14:textId="77777777" w:rsidR="00692963" w:rsidRPr="00B1038B" w:rsidRDefault="00692963" w:rsidP="00124575">
            <w:pPr>
              <w:pStyle w:val="affff5"/>
              <w:tabs>
                <w:tab w:val="left" w:pos="8647"/>
              </w:tabs>
              <w:spacing w:before="0" w:after="0"/>
              <w:rPr>
                <w:sz w:val="20"/>
                <w:szCs w:val="20"/>
              </w:rPr>
            </w:pPr>
            <w:r w:rsidRPr="00B1038B">
              <w:rPr>
                <w:sz w:val="20"/>
                <w:szCs w:val="20"/>
              </w:rPr>
              <w:t>-</w:t>
            </w:r>
          </w:p>
        </w:tc>
      </w:tr>
      <w:tr w:rsidR="00692963" w:rsidRPr="00B1038B" w14:paraId="750971F3" w14:textId="77777777" w:rsidTr="00124575">
        <w:trPr>
          <w:trHeight w:val="20"/>
          <w:jc w:val="center"/>
        </w:trPr>
        <w:tc>
          <w:tcPr>
            <w:tcW w:w="2206" w:type="pct"/>
            <w:vAlign w:val="center"/>
            <w:hideMark/>
          </w:tcPr>
          <w:p w14:paraId="215E6132" w14:textId="77777777" w:rsidR="00692963" w:rsidRPr="00B1038B" w:rsidRDefault="00692963" w:rsidP="00124575">
            <w:pPr>
              <w:pStyle w:val="affff5"/>
              <w:tabs>
                <w:tab w:val="left" w:pos="8647"/>
              </w:tabs>
              <w:spacing w:before="0" w:after="0"/>
              <w:jc w:val="left"/>
              <w:rPr>
                <w:i/>
                <w:iCs/>
                <w:sz w:val="20"/>
                <w:szCs w:val="20"/>
              </w:rPr>
            </w:pPr>
            <w:r w:rsidRPr="00B1038B">
              <w:rPr>
                <w:i/>
                <w:iCs/>
                <w:sz w:val="20"/>
                <w:szCs w:val="20"/>
              </w:rPr>
              <w:t>t</w:t>
            </w:r>
            <w:r w:rsidRPr="00B1038B">
              <w:rPr>
                <w:i/>
                <w:iCs/>
                <w:sz w:val="20"/>
                <w:szCs w:val="20"/>
                <w:vertAlign w:val="subscript"/>
              </w:rPr>
              <w:t>int</w:t>
            </w:r>
            <w:r w:rsidRPr="00B1038B">
              <w:rPr>
                <w:sz w:val="20"/>
                <w:szCs w:val="20"/>
              </w:rPr>
              <w:t xml:space="preserve"> = 13–17  °С</w:t>
            </w:r>
          </w:p>
        </w:tc>
        <w:tc>
          <w:tcPr>
            <w:tcW w:w="374" w:type="pct"/>
            <w:vAlign w:val="center"/>
            <w:hideMark/>
          </w:tcPr>
          <w:p w14:paraId="3CC38AAA" w14:textId="77777777" w:rsidR="00692963" w:rsidRPr="00B1038B" w:rsidRDefault="00692963" w:rsidP="00124575">
            <w:pPr>
              <w:pStyle w:val="affff5"/>
              <w:tabs>
                <w:tab w:val="left" w:pos="8647"/>
              </w:tabs>
              <w:spacing w:before="0" w:after="0"/>
              <w:rPr>
                <w:sz w:val="20"/>
                <w:szCs w:val="20"/>
              </w:rPr>
            </w:pPr>
            <w:r w:rsidRPr="00B1038B">
              <w:rPr>
                <w:sz w:val="20"/>
                <w:szCs w:val="20"/>
              </w:rPr>
              <w:t xml:space="preserve">23,9 </w:t>
            </w:r>
            <w:r w:rsidRPr="00B1038B">
              <w:rPr>
                <w:sz w:val="20"/>
                <w:szCs w:val="20"/>
              </w:rPr>
              <w:br/>
              <w:t>[5,3]</w:t>
            </w:r>
          </w:p>
        </w:tc>
        <w:tc>
          <w:tcPr>
            <w:tcW w:w="325" w:type="pct"/>
            <w:vAlign w:val="center"/>
            <w:hideMark/>
          </w:tcPr>
          <w:p w14:paraId="34AB6AE2" w14:textId="77777777" w:rsidR="00692963" w:rsidRPr="00B1038B" w:rsidRDefault="00692963" w:rsidP="00124575">
            <w:pPr>
              <w:pStyle w:val="affff5"/>
              <w:tabs>
                <w:tab w:val="left" w:pos="8647"/>
              </w:tabs>
              <w:spacing w:before="0" w:after="0"/>
              <w:rPr>
                <w:sz w:val="20"/>
                <w:szCs w:val="20"/>
              </w:rPr>
            </w:pPr>
            <w:r w:rsidRPr="00B1038B">
              <w:rPr>
                <w:sz w:val="20"/>
                <w:szCs w:val="20"/>
              </w:rPr>
              <w:t xml:space="preserve">23,0 </w:t>
            </w:r>
            <w:r w:rsidRPr="00B1038B">
              <w:rPr>
                <w:sz w:val="20"/>
                <w:szCs w:val="20"/>
              </w:rPr>
              <w:br/>
              <w:t>[5,1]</w:t>
            </w:r>
          </w:p>
        </w:tc>
        <w:tc>
          <w:tcPr>
            <w:tcW w:w="326" w:type="pct"/>
            <w:vAlign w:val="center"/>
            <w:hideMark/>
          </w:tcPr>
          <w:p w14:paraId="2F3032C0" w14:textId="77777777" w:rsidR="00692963" w:rsidRPr="00B1038B" w:rsidRDefault="00692963" w:rsidP="00124575">
            <w:pPr>
              <w:pStyle w:val="affff5"/>
              <w:tabs>
                <w:tab w:val="left" w:pos="8647"/>
              </w:tabs>
              <w:spacing w:before="0" w:after="0"/>
              <w:rPr>
                <w:sz w:val="20"/>
                <w:szCs w:val="20"/>
              </w:rPr>
            </w:pPr>
            <w:r w:rsidRPr="00B1038B">
              <w:rPr>
                <w:sz w:val="20"/>
                <w:szCs w:val="20"/>
              </w:rPr>
              <w:t xml:space="preserve">22,1 </w:t>
            </w:r>
            <w:r w:rsidRPr="00B1038B">
              <w:rPr>
                <w:sz w:val="20"/>
                <w:szCs w:val="20"/>
              </w:rPr>
              <w:br/>
              <w:t>[4,9]</w:t>
            </w:r>
          </w:p>
        </w:tc>
        <w:tc>
          <w:tcPr>
            <w:tcW w:w="325" w:type="pct"/>
            <w:vAlign w:val="center"/>
            <w:hideMark/>
          </w:tcPr>
          <w:p w14:paraId="6717B0A3" w14:textId="77777777" w:rsidR="00692963" w:rsidRPr="00B1038B" w:rsidRDefault="00692963" w:rsidP="00124575">
            <w:pPr>
              <w:pStyle w:val="affff5"/>
              <w:tabs>
                <w:tab w:val="left" w:pos="8647"/>
              </w:tabs>
              <w:spacing w:before="0" w:after="0"/>
              <w:rPr>
                <w:sz w:val="20"/>
                <w:szCs w:val="20"/>
              </w:rPr>
            </w:pPr>
            <w:r w:rsidRPr="00B1038B">
              <w:rPr>
                <w:sz w:val="20"/>
                <w:szCs w:val="20"/>
              </w:rPr>
              <w:t xml:space="preserve">21,2 </w:t>
            </w:r>
            <w:r w:rsidRPr="00B1038B">
              <w:rPr>
                <w:sz w:val="20"/>
                <w:szCs w:val="20"/>
              </w:rPr>
              <w:br/>
              <w:t>[4,7]</w:t>
            </w:r>
          </w:p>
        </w:tc>
        <w:tc>
          <w:tcPr>
            <w:tcW w:w="325" w:type="pct"/>
            <w:vAlign w:val="center"/>
            <w:hideMark/>
          </w:tcPr>
          <w:p w14:paraId="12E04299" w14:textId="77777777" w:rsidR="00692963" w:rsidRPr="00B1038B" w:rsidRDefault="00692963" w:rsidP="00124575">
            <w:pPr>
              <w:pStyle w:val="affff5"/>
              <w:tabs>
                <w:tab w:val="left" w:pos="8647"/>
              </w:tabs>
              <w:spacing w:before="0" w:after="0"/>
              <w:rPr>
                <w:sz w:val="20"/>
                <w:szCs w:val="20"/>
              </w:rPr>
            </w:pPr>
            <w:r w:rsidRPr="00B1038B">
              <w:rPr>
                <w:sz w:val="20"/>
                <w:szCs w:val="20"/>
              </w:rPr>
              <w:t>20,7</w:t>
            </w:r>
            <w:r w:rsidRPr="00B1038B">
              <w:rPr>
                <w:sz w:val="20"/>
                <w:szCs w:val="20"/>
              </w:rPr>
              <w:br/>
              <w:t>[4,6]</w:t>
            </w:r>
          </w:p>
        </w:tc>
        <w:tc>
          <w:tcPr>
            <w:tcW w:w="325" w:type="pct"/>
            <w:vAlign w:val="center"/>
            <w:hideMark/>
          </w:tcPr>
          <w:p w14:paraId="406791D8" w14:textId="77777777" w:rsidR="00692963" w:rsidRPr="00B1038B" w:rsidRDefault="00692963" w:rsidP="00124575">
            <w:pPr>
              <w:pStyle w:val="affff5"/>
              <w:tabs>
                <w:tab w:val="left" w:pos="8647"/>
              </w:tabs>
              <w:spacing w:before="0" w:after="0"/>
              <w:rPr>
                <w:sz w:val="20"/>
                <w:szCs w:val="20"/>
              </w:rPr>
            </w:pPr>
            <w:r w:rsidRPr="00B1038B">
              <w:rPr>
                <w:sz w:val="20"/>
                <w:szCs w:val="20"/>
              </w:rPr>
              <w:t>20,2</w:t>
            </w:r>
            <w:r w:rsidRPr="00B1038B">
              <w:rPr>
                <w:sz w:val="20"/>
                <w:szCs w:val="20"/>
              </w:rPr>
              <w:br/>
              <w:t>[4,5]</w:t>
            </w:r>
          </w:p>
        </w:tc>
        <w:tc>
          <w:tcPr>
            <w:tcW w:w="395" w:type="pct"/>
            <w:vAlign w:val="center"/>
            <w:hideMark/>
          </w:tcPr>
          <w:p w14:paraId="6052D007" w14:textId="77777777" w:rsidR="00692963" w:rsidRPr="00B1038B" w:rsidRDefault="00692963" w:rsidP="00124575">
            <w:pPr>
              <w:pStyle w:val="affff5"/>
              <w:tabs>
                <w:tab w:val="left" w:pos="8647"/>
              </w:tabs>
              <w:spacing w:before="0" w:after="0"/>
              <w:rPr>
                <w:sz w:val="20"/>
                <w:szCs w:val="20"/>
              </w:rPr>
            </w:pPr>
            <w:r w:rsidRPr="00B1038B">
              <w:rPr>
                <w:sz w:val="20"/>
                <w:szCs w:val="20"/>
              </w:rPr>
              <w:t xml:space="preserve">19,7 </w:t>
            </w:r>
            <w:r w:rsidRPr="00B1038B">
              <w:rPr>
                <w:sz w:val="20"/>
                <w:szCs w:val="20"/>
              </w:rPr>
              <w:br/>
              <w:t>[4,4]</w:t>
            </w:r>
          </w:p>
        </w:tc>
        <w:tc>
          <w:tcPr>
            <w:tcW w:w="399" w:type="pct"/>
            <w:noWrap/>
            <w:vAlign w:val="center"/>
            <w:hideMark/>
          </w:tcPr>
          <w:p w14:paraId="64037E19" w14:textId="77777777" w:rsidR="00692963" w:rsidRPr="00B1038B" w:rsidRDefault="00692963" w:rsidP="00124575">
            <w:pPr>
              <w:pStyle w:val="affff5"/>
              <w:tabs>
                <w:tab w:val="left" w:pos="8647"/>
              </w:tabs>
              <w:spacing w:before="0" w:after="0"/>
              <w:rPr>
                <w:sz w:val="20"/>
                <w:szCs w:val="20"/>
              </w:rPr>
            </w:pPr>
            <w:r w:rsidRPr="00B1038B">
              <w:rPr>
                <w:sz w:val="20"/>
                <w:szCs w:val="20"/>
              </w:rPr>
              <w:t>-</w:t>
            </w:r>
          </w:p>
        </w:tc>
      </w:tr>
      <w:tr w:rsidR="00692963" w:rsidRPr="00B1038B" w14:paraId="5EA24777" w14:textId="77777777" w:rsidTr="00124575">
        <w:trPr>
          <w:trHeight w:val="1247"/>
          <w:jc w:val="center"/>
        </w:trPr>
        <w:tc>
          <w:tcPr>
            <w:tcW w:w="5000" w:type="pct"/>
            <w:gridSpan w:val="9"/>
            <w:hideMark/>
          </w:tcPr>
          <w:p w14:paraId="06657490" w14:textId="77777777" w:rsidR="00692963" w:rsidRPr="00B1038B" w:rsidRDefault="00692963" w:rsidP="00124575">
            <w:pPr>
              <w:pStyle w:val="affff5"/>
              <w:tabs>
                <w:tab w:val="left" w:pos="8647"/>
              </w:tabs>
              <w:spacing w:before="0" w:after="0"/>
              <w:jc w:val="both"/>
              <w:rPr>
                <w:sz w:val="18"/>
                <w:szCs w:val="18"/>
              </w:rPr>
            </w:pPr>
            <w:r w:rsidRPr="00B1038B">
              <w:rPr>
                <w:sz w:val="20"/>
                <w:szCs w:val="20"/>
              </w:rPr>
              <w:t xml:space="preserve">* </w:t>
            </w:r>
            <w:r w:rsidRPr="00B1038B">
              <w:rPr>
                <w:sz w:val="18"/>
                <w:szCs w:val="18"/>
              </w:rPr>
              <w:t>Верхняя строка с односменным режимом работы;</w:t>
            </w:r>
          </w:p>
          <w:p w14:paraId="7D356065" w14:textId="77777777" w:rsidR="00692963" w:rsidRPr="00B1038B" w:rsidRDefault="00692963" w:rsidP="00124575">
            <w:pPr>
              <w:pStyle w:val="affff5"/>
              <w:tabs>
                <w:tab w:val="left" w:pos="8647"/>
              </w:tabs>
              <w:spacing w:before="0" w:after="0"/>
              <w:jc w:val="both"/>
              <w:rPr>
                <w:sz w:val="18"/>
                <w:szCs w:val="18"/>
              </w:rPr>
            </w:pPr>
            <w:r w:rsidRPr="00B1038B">
              <w:rPr>
                <w:sz w:val="18"/>
                <w:szCs w:val="18"/>
              </w:rPr>
              <w:t>** Верхняя строка с 1,5-сменным режимом работы;</w:t>
            </w:r>
          </w:p>
          <w:p w14:paraId="03C009B7" w14:textId="77777777" w:rsidR="00692963" w:rsidRPr="00B1038B" w:rsidRDefault="00692963" w:rsidP="00124575">
            <w:pPr>
              <w:pStyle w:val="affff5"/>
              <w:tabs>
                <w:tab w:val="left" w:pos="8647"/>
              </w:tabs>
              <w:spacing w:before="0" w:after="0"/>
              <w:jc w:val="both"/>
              <w:rPr>
                <w:sz w:val="18"/>
                <w:szCs w:val="18"/>
              </w:rPr>
            </w:pPr>
            <w:r w:rsidRPr="00B1038B">
              <w:rPr>
                <w:sz w:val="18"/>
                <w:szCs w:val="18"/>
              </w:rPr>
              <w:t>*** В квадратных скобках для зданий с высотой этажа от пола до потолка более 3,6 м вВт·ч/(м³×°C×сут) отапливаемого объема зданий. Остальные значения - на м² полезной площади помещений.</w:t>
            </w:r>
          </w:p>
          <w:p w14:paraId="7941713E" w14:textId="77777777" w:rsidR="00692963" w:rsidRPr="00B1038B" w:rsidRDefault="00692963" w:rsidP="00124575">
            <w:pPr>
              <w:pStyle w:val="affff5"/>
              <w:tabs>
                <w:tab w:val="left" w:pos="8647"/>
              </w:tabs>
              <w:spacing w:before="0" w:after="0"/>
              <w:jc w:val="both"/>
              <w:rPr>
                <w:sz w:val="20"/>
                <w:szCs w:val="20"/>
              </w:rPr>
            </w:pPr>
            <w:r w:rsidRPr="00B1038B">
              <w:rPr>
                <w:sz w:val="18"/>
                <w:szCs w:val="18"/>
              </w:rPr>
              <w:t>Примечание.</w:t>
            </w:r>
            <w:r w:rsidRPr="00B1038B">
              <w:rPr>
                <w:sz w:val="18"/>
                <w:szCs w:val="18"/>
              </w:rPr>
              <w:br/>
              <w:t>1. Для регионов, имеющих значение D</w:t>
            </w:r>
            <w:r w:rsidRPr="00B1038B">
              <w:rPr>
                <w:sz w:val="18"/>
                <w:szCs w:val="18"/>
                <w:vertAlign w:val="subscript"/>
              </w:rPr>
              <w:t>d</w:t>
            </w:r>
            <w:r w:rsidRPr="00B1038B">
              <w:rPr>
                <w:sz w:val="18"/>
                <w:szCs w:val="18"/>
              </w:rPr>
              <w:t xml:space="preserve">= 8000 °C×сут и более,  нормируемые </w:t>
            </w:r>
            <w:r w:rsidRPr="00B1038B">
              <w:rPr>
                <w:i/>
                <w:iCs/>
                <w:sz w:val="18"/>
                <w:szCs w:val="18"/>
              </w:rPr>
              <w:t>q</w:t>
            </w:r>
            <w:r w:rsidRPr="00B1038B">
              <w:rPr>
                <w:i/>
                <w:iCs/>
                <w:sz w:val="18"/>
                <w:szCs w:val="18"/>
                <w:vertAlign w:val="subscript"/>
              </w:rPr>
              <w:t>h</w:t>
            </w:r>
            <w:r w:rsidRPr="00B1038B">
              <w:rPr>
                <w:i/>
                <w:iCs/>
                <w:sz w:val="18"/>
                <w:szCs w:val="18"/>
                <w:vertAlign w:val="superscript"/>
              </w:rPr>
              <w:t>yreq</w:t>
            </w:r>
            <w:r w:rsidRPr="00B1038B">
              <w:rPr>
                <w:sz w:val="18"/>
                <w:szCs w:val="18"/>
              </w:rPr>
              <w:t xml:space="preserve"> снижаются на 5 %.</w:t>
            </w:r>
          </w:p>
        </w:tc>
      </w:tr>
    </w:tbl>
    <w:p w14:paraId="129C8875" w14:textId="77777777" w:rsidR="00692963" w:rsidRPr="00B1038B" w:rsidRDefault="00692963" w:rsidP="00692963">
      <w:pPr>
        <w:pStyle w:val="a3"/>
        <w:tabs>
          <w:tab w:val="left" w:pos="8647"/>
        </w:tabs>
        <w:spacing w:after="0" w:line="240" w:lineRule="auto"/>
        <w:ind w:left="0" w:firstLine="567"/>
        <w:jc w:val="both"/>
        <w:rPr>
          <w:rFonts w:cs="Times New Roman"/>
          <w:sz w:val="16"/>
          <w:szCs w:val="16"/>
        </w:rPr>
      </w:pPr>
    </w:p>
    <w:p w14:paraId="1A2BBD62" w14:textId="641FF873" w:rsidR="00692963" w:rsidRPr="00692963" w:rsidRDefault="00692963" w:rsidP="00692963">
      <w:pPr>
        <w:tabs>
          <w:tab w:val="left" w:pos="8647"/>
        </w:tabs>
        <w:spacing w:line="360" w:lineRule="auto"/>
        <w:ind w:firstLine="567"/>
        <w:jc w:val="both"/>
        <w:rPr>
          <w:sz w:val="24"/>
          <w:szCs w:val="24"/>
        </w:rPr>
      </w:pPr>
      <w:r w:rsidRPr="00692963">
        <w:rPr>
          <w:sz w:val="24"/>
          <w:szCs w:val="24"/>
        </w:rPr>
        <w:t>Нормы расхода горячей воды потребителями и удельной часовой величины тепловой энергии на ее нагрев в средние за отопительный период сутки, л/сутки представлены в таблице 2.</w:t>
      </w:r>
      <w:r>
        <w:rPr>
          <w:sz w:val="24"/>
          <w:szCs w:val="24"/>
        </w:rPr>
        <w:t>7.</w:t>
      </w:r>
    </w:p>
    <w:p w14:paraId="60ABD4E2" w14:textId="0CA00F9F" w:rsidR="00692963" w:rsidRPr="0026554F" w:rsidRDefault="00692963" w:rsidP="00692963">
      <w:pPr>
        <w:tabs>
          <w:tab w:val="left" w:pos="8647"/>
        </w:tabs>
        <w:ind w:firstLine="567"/>
        <w:jc w:val="both"/>
        <w:rPr>
          <w:sz w:val="20"/>
          <w:szCs w:val="20"/>
        </w:rPr>
      </w:pPr>
      <w:r w:rsidRPr="0026554F">
        <w:rPr>
          <w:b/>
          <w:sz w:val="20"/>
          <w:szCs w:val="20"/>
        </w:rPr>
        <w:t>Таблица 2.</w:t>
      </w:r>
      <w:r>
        <w:rPr>
          <w:b/>
          <w:sz w:val="20"/>
          <w:szCs w:val="20"/>
        </w:rPr>
        <w:t>7</w:t>
      </w:r>
      <w:r w:rsidRPr="0026554F">
        <w:rPr>
          <w:b/>
          <w:sz w:val="20"/>
          <w:szCs w:val="20"/>
        </w:rPr>
        <w:t xml:space="preserve"> -</w:t>
      </w:r>
      <w:r w:rsidRPr="0026554F">
        <w:rPr>
          <w:sz w:val="20"/>
          <w:szCs w:val="20"/>
        </w:rPr>
        <w:t xml:space="preserve"> Нормы расхода горячей воды потребителями</w:t>
      </w:r>
    </w:p>
    <w:tbl>
      <w:tblPr>
        <w:tblW w:w="48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1"/>
        <w:gridCol w:w="3638"/>
        <w:gridCol w:w="1436"/>
        <w:gridCol w:w="1018"/>
        <w:gridCol w:w="1306"/>
        <w:gridCol w:w="1107"/>
      </w:tblGrid>
      <w:tr w:rsidR="00692963" w:rsidRPr="00B1038B" w14:paraId="45E33366" w14:textId="77777777" w:rsidTr="00124575">
        <w:trPr>
          <w:cantSplit/>
          <w:tblHeader/>
          <w:jc w:val="center"/>
        </w:trPr>
        <w:tc>
          <w:tcPr>
            <w:tcW w:w="273" w:type="pct"/>
            <w:vAlign w:val="center"/>
          </w:tcPr>
          <w:p w14:paraId="3B12BC3E" w14:textId="77777777" w:rsidR="00692963" w:rsidRPr="00B1038B" w:rsidRDefault="00692963" w:rsidP="00124575">
            <w:pPr>
              <w:pStyle w:val="affff7"/>
              <w:tabs>
                <w:tab w:val="left" w:pos="8647"/>
              </w:tabs>
              <w:rPr>
                <w:b w:val="0"/>
              </w:rPr>
            </w:pPr>
            <w:r w:rsidRPr="00B1038B">
              <w:rPr>
                <w:b w:val="0"/>
              </w:rPr>
              <w:t>№</w:t>
            </w:r>
            <w:r w:rsidRPr="00B1038B">
              <w:rPr>
                <w:b w:val="0"/>
              </w:rPr>
              <w:br/>
              <w:t>п/п</w:t>
            </w:r>
          </w:p>
        </w:tc>
        <w:tc>
          <w:tcPr>
            <w:tcW w:w="2022" w:type="pct"/>
            <w:vAlign w:val="center"/>
          </w:tcPr>
          <w:p w14:paraId="58CC5DB4" w14:textId="77777777" w:rsidR="00692963" w:rsidRPr="00B1038B" w:rsidRDefault="00692963" w:rsidP="00124575">
            <w:pPr>
              <w:pStyle w:val="affff7"/>
              <w:tabs>
                <w:tab w:val="left" w:pos="8647"/>
              </w:tabs>
              <w:rPr>
                <w:b w:val="0"/>
              </w:rPr>
            </w:pPr>
            <w:r w:rsidRPr="00B1038B">
              <w:rPr>
                <w:b w:val="0"/>
              </w:rPr>
              <w:t>Потребители</w:t>
            </w:r>
          </w:p>
        </w:tc>
        <w:tc>
          <w:tcPr>
            <w:tcW w:w="798" w:type="pct"/>
            <w:vAlign w:val="center"/>
          </w:tcPr>
          <w:p w14:paraId="3333B1A9" w14:textId="77777777" w:rsidR="00692963" w:rsidRPr="00B1038B" w:rsidRDefault="00692963" w:rsidP="00124575">
            <w:pPr>
              <w:pStyle w:val="affff7"/>
              <w:tabs>
                <w:tab w:val="left" w:pos="8647"/>
              </w:tabs>
              <w:rPr>
                <w:b w:val="0"/>
              </w:rPr>
            </w:pPr>
            <w:r w:rsidRPr="00B1038B">
              <w:rPr>
                <w:b w:val="0"/>
              </w:rPr>
              <w:t>Измеритель</w:t>
            </w:r>
          </w:p>
        </w:tc>
        <w:tc>
          <w:tcPr>
            <w:tcW w:w="566" w:type="pct"/>
            <w:vAlign w:val="center"/>
          </w:tcPr>
          <w:p w14:paraId="6133701E" w14:textId="77777777" w:rsidR="00692963" w:rsidRPr="00B1038B" w:rsidRDefault="00692963" w:rsidP="00124575">
            <w:pPr>
              <w:pStyle w:val="affff7"/>
              <w:tabs>
                <w:tab w:val="left" w:pos="8647"/>
              </w:tabs>
              <w:rPr>
                <w:b w:val="0"/>
                <w:sz w:val="18"/>
                <w:szCs w:val="18"/>
              </w:rPr>
            </w:pPr>
            <w:r w:rsidRPr="00B1038B">
              <w:rPr>
                <w:b w:val="0"/>
                <w:sz w:val="18"/>
                <w:szCs w:val="18"/>
              </w:rPr>
              <w:t xml:space="preserve">Норма расхода горячей воды </w:t>
            </w:r>
            <w:r w:rsidRPr="00B1038B">
              <w:rPr>
                <w:b w:val="0"/>
                <w:sz w:val="18"/>
                <w:szCs w:val="18"/>
                <w:lang w:val="en-US"/>
              </w:rPr>
              <w:t>α</w:t>
            </w:r>
            <w:r w:rsidRPr="00B1038B">
              <w:rPr>
                <w:b w:val="0"/>
                <w:sz w:val="18"/>
                <w:szCs w:val="18"/>
              </w:rPr>
              <w:t>, л/сут</w:t>
            </w:r>
          </w:p>
        </w:tc>
        <w:tc>
          <w:tcPr>
            <w:tcW w:w="726" w:type="pct"/>
            <w:vAlign w:val="center"/>
          </w:tcPr>
          <w:p w14:paraId="0D6112EE" w14:textId="77777777" w:rsidR="00692963" w:rsidRPr="00B1038B" w:rsidRDefault="00692963" w:rsidP="00124575">
            <w:pPr>
              <w:pStyle w:val="affff7"/>
              <w:tabs>
                <w:tab w:val="left" w:pos="8647"/>
              </w:tabs>
              <w:rPr>
                <w:b w:val="0"/>
                <w:sz w:val="18"/>
                <w:szCs w:val="18"/>
              </w:rPr>
            </w:pPr>
            <w:r w:rsidRPr="00B1038B">
              <w:rPr>
                <w:b w:val="0"/>
                <w:sz w:val="18"/>
                <w:szCs w:val="18"/>
              </w:rPr>
              <w:t xml:space="preserve">Норма общей/ полезной площади на 1 измеритель </w:t>
            </w:r>
            <w:r w:rsidRPr="00B1038B">
              <w:rPr>
                <w:b w:val="0"/>
                <w:sz w:val="18"/>
                <w:szCs w:val="18"/>
                <w:lang w:val="en-US"/>
              </w:rPr>
              <w:t>Sa</w:t>
            </w:r>
            <w:r w:rsidRPr="00B1038B">
              <w:rPr>
                <w:b w:val="0"/>
                <w:sz w:val="18"/>
                <w:szCs w:val="18"/>
              </w:rPr>
              <w:t>, м</w:t>
            </w:r>
            <w:r w:rsidRPr="00B1038B">
              <w:rPr>
                <w:b w:val="0"/>
                <w:sz w:val="18"/>
                <w:szCs w:val="18"/>
                <w:vertAlign w:val="superscript"/>
              </w:rPr>
              <w:t>2</w:t>
            </w:r>
            <w:r w:rsidRPr="00B1038B">
              <w:rPr>
                <w:b w:val="0"/>
                <w:sz w:val="18"/>
                <w:szCs w:val="18"/>
              </w:rPr>
              <w:t>/чел.</w:t>
            </w:r>
          </w:p>
        </w:tc>
        <w:tc>
          <w:tcPr>
            <w:tcW w:w="614" w:type="pct"/>
            <w:vAlign w:val="center"/>
          </w:tcPr>
          <w:p w14:paraId="601FFABE" w14:textId="77777777" w:rsidR="00692963" w:rsidRPr="00B1038B" w:rsidRDefault="00692963" w:rsidP="00124575">
            <w:pPr>
              <w:pStyle w:val="affff7"/>
              <w:tabs>
                <w:tab w:val="left" w:pos="8647"/>
              </w:tabs>
              <w:rPr>
                <w:b w:val="0"/>
                <w:sz w:val="18"/>
                <w:szCs w:val="18"/>
              </w:rPr>
            </w:pPr>
            <w:r w:rsidRPr="00B1038B">
              <w:rPr>
                <w:b w:val="0"/>
                <w:sz w:val="18"/>
                <w:szCs w:val="18"/>
              </w:rPr>
              <w:t xml:space="preserve">Удельная величина тепловой энергии </w:t>
            </w:r>
            <w:r w:rsidRPr="00B1038B">
              <w:rPr>
                <w:b w:val="0"/>
                <w:sz w:val="18"/>
                <w:szCs w:val="18"/>
                <w:lang w:val="en-US"/>
              </w:rPr>
              <w:t>q</w:t>
            </w:r>
            <w:r w:rsidRPr="00B1038B">
              <w:rPr>
                <w:b w:val="0"/>
                <w:sz w:val="18"/>
                <w:szCs w:val="18"/>
                <w:vertAlign w:val="subscript"/>
                <w:lang w:val="en-US"/>
              </w:rPr>
              <w:t>hw</w:t>
            </w:r>
            <w:r w:rsidRPr="00B1038B">
              <w:rPr>
                <w:b w:val="0"/>
                <w:sz w:val="18"/>
                <w:szCs w:val="18"/>
              </w:rPr>
              <w:t>, Вт/м</w:t>
            </w:r>
            <w:r w:rsidRPr="00B1038B">
              <w:rPr>
                <w:b w:val="0"/>
                <w:sz w:val="18"/>
                <w:szCs w:val="18"/>
                <w:vertAlign w:val="superscript"/>
              </w:rPr>
              <w:t>2</w:t>
            </w:r>
          </w:p>
        </w:tc>
      </w:tr>
      <w:tr w:rsidR="00692963" w:rsidRPr="00B1038B" w14:paraId="6353719D" w14:textId="77777777" w:rsidTr="00124575">
        <w:trPr>
          <w:cantSplit/>
          <w:jc w:val="center"/>
        </w:trPr>
        <w:tc>
          <w:tcPr>
            <w:tcW w:w="273" w:type="pct"/>
            <w:vAlign w:val="center"/>
          </w:tcPr>
          <w:p w14:paraId="3837AADE" w14:textId="77777777" w:rsidR="00692963" w:rsidRPr="00B1038B" w:rsidRDefault="00692963" w:rsidP="00124575">
            <w:pPr>
              <w:pStyle w:val="affff5"/>
              <w:tabs>
                <w:tab w:val="left" w:pos="8647"/>
              </w:tabs>
              <w:spacing w:before="0" w:after="0"/>
              <w:rPr>
                <w:sz w:val="20"/>
                <w:szCs w:val="20"/>
              </w:rPr>
            </w:pPr>
            <w:r w:rsidRPr="00B1038B">
              <w:rPr>
                <w:sz w:val="20"/>
                <w:szCs w:val="20"/>
              </w:rPr>
              <w:t>1</w:t>
            </w:r>
          </w:p>
        </w:tc>
        <w:tc>
          <w:tcPr>
            <w:tcW w:w="2022" w:type="pct"/>
            <w:vAlign w:val="center"/>
          </w:tcPr>
          <w:p w14:paraId="4AA2E62F" w14:textId="77777777" w:rsidR="00692963" w:rsidRPr="00B1038B" w:rsidRDefault="00692963" w:rsidP="00124575">
            <w:pPr>
              <w:pStyle w:val="affff5"/>
              <w:tabs>
                <w:tab w:val="left" w:pos="8647"/>
              </w:tabs>
              <w:spacing w:before="0" w:after="0"/>
              <w:ind w:left="-41" w:right="14"/>
              <w:jc w:val="left"/>
              <w:rPr>
                <w:sz w:val="20"/>
                <w:szCs w:val="20"/>
              </w:rPr>
            </w:pPr>
            <w:r w:rsidRPr="00B1038B">
              <w:rPr>
                <w:sz w:val="20"/>
                <w:szCs w:val="20"/>
              </w:rPr>
              <w:t>Жилые дома независимо от этажности, оборудованные умывальниками, мойками и ваннами, с квартирными регуляторами давления</w:t>
            </w:r>
          </w:p>
        </w:tc>
        <w:tc>
          <w:tcPr>
            <w:tcW w:w="798" w:type="pct"/>
            <w:vAlign w:val="center"/>
          </w:tcPr>
          <w:p w14:paraId="66656340" w14:textId="77777777" w:rsidR="00692963" w:rsidRPr="00B1038B" w:rsidRDefault="00692963" w:rsidP="00124575">
            <w:pPr>
              <w:pStyle w:val="affff5"/>
              <w:tabs>
                <w:tab w:val="left" w:pos="8647"/>
              </w:tabs>
              <w:spacing w:before="0" w:after="0"/>
              <w:rPr>
                <w:sz w:val="20"/>
                <w:szCs w:val="20"/>
              </w:rPr>
            </w:pPr>
            <w:r w:rsidRPr="00B1038B">
              <w:rPr>
                <w:sz w:val="20"/>
                <w:szCs w:val="20"/>
              </w:rPr>
              <w:t>1 житель</w:t>
            </w:r>
          </w:p>
        </w:tc>
        <w:tc>
          <w:tcPr>
            <w:tcW w:w="566" w:type="pct"/>
            <w:vAlign w:val="center"/>
          </w:tcPr>
          <w:p w14:paraId="5A9D87B5" w14:textId="77777777" w:rsidR="00692963" w:rsidRPr="00B1038B" w:rsidRDefault="00692963" w:rsidP="00124575">
            <w:pPr>
              <w:pStyle w:val="affff5"/>
              <w:tabs>
                <w:tab w:val="left" w:pos="8647"/>
              </w:tabs>
              <w:spacing w:before="0" w:after="0"/>
              <w:rPr>
                <w:sz w:val="20"/>
                <w:szCs w:val="20"/>
              </w:rPr>
            </w:pPr>
            <w:r w:rsidRPr="00B1038B">
              <w:rPr>
                <w:sz w:val="20"/>
                <w:szCs w:val="20"/>
              </w:rPr>
              <w:t>105</w:t>
            </w:r>
          </w:p>
        </w:tc>
        <w:tc>
          <w:tcPr>
            <w:tcW w:w="726" w:type="pct"/>
            <w:vAlign w:val="center"/>
          </w:tcPr>
          <w:p w14:paraId="686C1573" w14:textId="77777777" w:rsidR="00692963" w:rsidRPr="00B1038B" w:rsidRDefault="00692963" w:rsidP="00124575">
            <w:pPr>
              <w:pStyle w:val="affff5"/>
              <w:tabs>
                <w:tab w:val="left" w:pos="8647"/>
              </w:tabs>
              <w:spacing w:before="0" w:after="0"/>
              <w:rPr>
                <w:sz w:val="20"/>
                <w:szCs w:val="20"/>
              </w:rPr>
            </w:pPr>
            <w:r w:rsidRPr="00B1038B">
              <w:rPr>
                <w:sz w:val="20"/>
                <w:szCs w:val="20"/>
              </w:rPr>
              <w:t>25</w:t>
            </w:r>
          </w:p>
        </w:tc>
        <w:tc>
          <w:tcPr>
            <w:tcW w:w="614" w:type="pct"/>
            <w:vAlign w:val="center"/>
          </w:tcPr>
          <w:p w14:paraId="157FCFCC" w14:textId="77777777" w:rsidR="00692963" w:rsidRPr="00B1038B" w:rsidRDefault="00692963" w:rsidP="00124575">
            <w:pPr>
              <w:pStyle w:val="affff5"/>
              <w:tabs>
                <w:tab w:val="left" w:pos="8647"/>
              </w:tabs>
              <w:spacing w:before="0" w:after="0"/>
              <w:rPr>
                <w:sz w:val="20"/>
                <w:szCs w:val="20"/>
              </w:rPr>
            </w:pPr>
            <w:r w:rsidRPr="00B1038B">
              <w:rPr>
                <w:sz w:val="20"/>
                <w:szCs w:val="20"/>
              </w:rPr>
              <w:t>12,2</w:t>
            </w:r>
          </w:p>
        </w:tc>
      </w:tr>
      <w:tr w:rsidR="00692963" w:rsidRPr="00B1038B" w14:paraId="4E4D89DD" w14:textId="77777777" w:rsidTr="00124575">
        <w:trPr>
          <w:cantSplit/>
          <w:jc w:val="center"/>
        </w:trPr>
        <w:tc>
          <w:tcPr>
            <w:tcW w:w="273" w:type="pct"/>
            <w:vAlign w:val="center"/>
          </w:tcPr>
          <w:p w14:paraId="133A9032" w14:textId="77777777" w:rsidR="00692963" w:rsidRPr="00B1038B" w:rsidRDefault="00692963" w:rsidP="00124575">
            <w:pPr>
              <w:pStyle w:val="affff5"/>
              <w:tabs>
                <w:tab w:val="left" w:pos="8647"/>
              </w:tabs>
              <w:spacing w:before="0" w:after="0"/>
              <w:rPr>
                <w:sz w:val="20"/>
                <w:szCs w:val="20"/>
              </w:rPr>
            </w:pPr>
            <w:r w:rsidRPr="00B1038B">
              <w:rPr>
                <w:sz w:val="20"/>
                <w:szCs w:val="20"/>
              </w:rPr>
              <w:t>2</w:t>
            </w:r>
          </w:p>
        </w:tc>
        <w:tc>
          <w:tcPr>
            <w:tcW w:w="2022" w:type="pct"/>
            <w:vAlign w:val="center"/>
          </w:tcPr>
          <w:p w14:paraId="48BA80D1" w14:textId="77777777" w:rsidR="00692963" w:rsidRPr="00B1038B" w:rsidRDefault="00692963" w:rsidP="00124575">
            <w:pPr>
              <w:pStyle w:val="affff5"/>
              <w:tabs>
                <w:tab w:val="left" w:pos="8647"/>
              </w:tabs>
              <w:spacing w:before="0" w:after="0"/>
              <w:ind w:left="-41" w:right="14"/>
              <w:jc w:val="left"/>
              <w:rPr>
                <w:sz w:val="20"/>
                <w:szCs w:val="20"/>
              </w:rPr>
            </w:pPr>
            <w:r w:rsidRPr="00B1038B">
              <w:rPr>
                <w:sz w:val="20"/>
                <w:szCs w:val="20"/>
              </w:rPr>
              <w:t>То же с умывальниками, мойками и душем</w:t>
            </w:r>
          </w:p>
        </w:tc>
        <w:tc>
          <w:tcPr>
            <w:tcW w:w="798" w:type="pct"/>
            <w:vAlign w:val="center"/>
          </w:tcPr>
          <w:p w14:paraId="35ECA3AC" w14:textId="77777777" w:rsidR="00692963" w:rsidRPr="00B1038B" w:rsidRDefault="00692963" w:rsidP="00124575">
            <w:pPr>
              <w:pStyle w:val="affff5"/>
              <w:tabs>
                <w:tab w:val="left" w:pos="8647"/>
              </w:tabs>
              <w:spacing w:before="0" w:after="0"/>
              <w:rPr>
                <w:sz w:val="20"/>
                <w:szCs w:val="20"/>
              </w:rPr>
            </w:pPr>
            <w:r w:rsidRPr="00B1038B">
              <w:rPr>
                <w:sz w:val="20"/>
                <w:szCs w:val="20"/>
              </w:rPr>
              <w:t>1 житель</w:t>
            </w:r>
          </w:p>
        </w:tc>
        <w:tc>
          <w:tcPr>
            <w:tcW w:w="566" w:type="pct"/>
            <w:vAlign w:val="center"/>
          </w:tcPr>
          <w:p w14:paraId="524FDDD7" w14:textId="77777777" w:rsidR="00692963" w:rsidRPr="00B1038B" w:rsidRDefault="00692963" w:rsidP="00124575">
            <w:pPr>
              <w:pStyle w:val="affff5"/>
              <w:tabs>
                <w:tab w:val="left" w:pos="8647"/>
              </w:tabs>
              <w:spacing w:before="0" w:after="0"/>
              <w:rPr>
                <w:sz w:val="20"/>
                <w:szCs w:val="20"/>
              </w:rPr>
            </w:pPr>
            <w:r w:rsidRPr="00B1038B">
              <w:rPr>
                <w:sz w:val="20"/>
                <w:szCs w:val="20"/>
              </w:rPr>
              <w:t>85</w:t>
            </w:r>
          </w:p>
        </w:tc>
        <w:tc>
          <w:tcPr>
            <w:tcW w:w="726" w:type="pct"/>
            <w:vAlign w:val="center"/>
          </w:tcPr>
          <w:p w14:paraId="5CFE7192" w14:textId="77777777" w:rsidR="00692963" w:rsidRPr="00B1038B" w:rsidRDefault="00692963" w:rsidP="00124575">
            <w:pPr>
              <w:pStyle w:val="affff5"/>
              <w:tabs>
                <w:tab w:val="left" w:pos="8647"/>
              </w:tabs>
              <w:spacing w:before="0" w:after="0"/>
              <w:rPr>
                <w:sz w:val="20"/>
                <w:szCs w:val="20"/>
              </w:rPr>
            </w:pPr>
            <w:r w:rsidRPr="00B1038B">
              <w:rPr>
                <w:sz w:val="20"/>
                <w:szCs w:val="20"/>
              </w:rPr>
              <w:t>18</w:t>
            </w:r>
          </w:p>
        </w:tc>
        <w:tc>
          <w:tcPr>
            <w:tcW w:w="614" w:type="pct"/>
            <w:vAlign w:val="center"/>
          </w:tcPr>
          <w:p w14:paraId="2857E088" w14:textId="77777777" w:rsidR="00692963" w:rsidRPr="00B1038B" w:rsidRDefault="00692963" w:rsidP="00124575">
            <w:pPr>
              <w:pStyle w:val="affff5"/>
              <w:tabs>
                <w:tab w:val="left" w:pos="8647"/>
              </w:tabs>
              <w:spacing w:before="0" w:after="0"/>
              <w:rPr>
                <w:sz w:val="20"/>
                <w:szCs w:val="20"/>
              </w:rPr>
            </w:pPr>
            <w:r w:rsidRPr="00B1038B">
              <w:rPr>
                <w:sz w:val="20"/>
                <w:szCs w:val="20"/>
              </w:rPr>
              <w:t>13,8</w:t>
            </w:r>
          </w:p>
        </w:tc>
      </w:tr>
      <w:tr w:rsidR="00692963" w:rsidRPr="00B1038B" w14:paraId="6981A469" w14:textId="77777777" w:rsidTr="00124575">
        <w:trPr>
          <w:cantSplit/>
          <w:jc w:val="center"/>
        </w:trPr>
        <w:tc>
          <w:tcPr>
            <w:tcW w:w="273" w:type="pct"/>
            <w:vAlign w:val="center"/>
          </w:tcPr>
          <w:p w14:paraId="0FAEAF91" w14:textId="77777777" w:rsidR="00692963" w:rsidRPr="00B1038B" w:rsidRDefault="00692963" w:rsidP="00124575">
            <w:pPr>
              <w:pStyle w:val="affff5"/>
              <w:tabs>
                <w:tab w:val="left" w:pos="8647"/>
              </w:tabs>
              <w:spacing w:before="0" w:after="0"/>
              <w:rPr>
                <w:sz w:val="20"/>
                <w:szCs w:val="20"/>
              </w:rPr>
            </w:pPr>
            <w:r w:rsidRPr="00B1038B">
              <w:rPr>
                <w:sz w:val="20"/>
                <w:szCs w:val="20"/>
              </w:rPr>
              <w:lastRenderedPageBreak/>
              <w:t>3</w:t>
            </w:r>
          </w:p>
        </w:tc>
        <w:tc>
          <w:tcPr>
            <w:tcW w:w="2022" w:type="pct"/>
            <w:vAlign w:val="center"/>
          </w:tcPr>
          <w:p w14:paraId="3B91FDB5" w14:textId="77777777" w:rsidR="00692963" w:rsidRPr="00B1038B" w:rsidRDefault="00692963" w:rsidP="00124575">
            <w:pPr>
              <w:pStyle w:val="affff5"/>
              <w:tabs>
                <w:tab w:val="left" w:pos="8647"/>
              </w:tabs>
              <w:spacing w:before="0" w:after="0"/>
              <w:ind w:left="-41" w:right="14"/>
              <w:jc w:val="left"/>
              <w:rPr>
                <w:sz w:val="20"/>
                <w:szCs w:val="20"/>
              </w:rPr>
            </w:pPr>
            <w:r w:rsidRPr="00B1038B">
              <w:rPr>
                <w:sz w:val="20"/>
                <w:szCs w:val="20"/>
              </w:rPr>
              <w:t>Гостиницы и пансионаты с душами во всех отдельных номерах</w:t>
            </w:r>
          </w:p>
        </w:tc>
        <w:tc>
          <w:tcPr>
            <w:tcW w:w="798" w:type="pct"/>
            <w:vAlign w:val="center"/>
          </w:tcPr>
          <w:p w14:paraId="6ABECCC9" w14:textId="77777777" w:rsidR="00692963" w:rsidRPr="00B1038B" w:rsidRDefault="00692963" w:rsidP="00124575">
            <w:pPr>
              <w:pStyle w:val="affff5"/>
              <w:tabs>
                <w:tab w:val="left" w:pos="8647"/>
              </w:tabs>
              <w:spacing w:before="0" w:after="0"/>
              <w:rPr>
                <w:sz w:val="20"/>
                <w:szCs w:val="20"/>
              </w:rPr>
            </w:pPr>
            <w:r w:rsidRPr="00B1038B">
              <w:rPr>
                <w:sz w:val="20"/>
                <w:szCs w:val="20"/>
              </w:rPr>
              <w:t>1 проживающий</w:t>
            </w:r>
          </w:p>
        </w:tc>
        <w:tc>
          <w:tcPr>
            <w:tcW w:w="566" w:type="pct"/>
            <w:vAlign w:val="center"/>
          </w:tcPr>
          <w:p w14:paraId="34C33887" w14:textId="77777777" w:rsidR="00692963" w:rsidRPr="00B1038B" w:rsidRDefault="00692963" w:rsidP="00124575">
            <w:pPr>
              <w:pStyle w:val="affff5"/>
              <w:tabs>
                <w:tab w:val="left" w:pos="8647"/>
              </w:tabs>
              <w:spacing w:before="0" w:after="0"/>
              <w:rPr>
                <w:sz w:val="20"/>
                <w:szCs w:val="20"/>
              </w:rPr>
            </w:pPr>
            <w:r w:rsidRPr="00B1038B">
              <w:rPr>
                <w:sz w:val="20"/>
                <w:szCs w:val="20"/>
              </w:rPr>
              <w:t>70</w:t>
            </w:r>
          </w:p>
        </w:tc>
        <w:tc>
          <w:tcPr>
            <w:tcW w:w="726" w:type="pct"/>
            <w:vAlign w:val="center"/>
          </w:tcPr>
          <w:p w14:paraId="405C5009" w14:textId="77777777" w:rsidR="00692963" w:rsidRPr="00B1038B" w:rsidRDefault="00692963" w:rsidP="00124575">
            <w:pPr>
              <w:pStyle w:val="affff5"/>
              <w:tabs>
                <w:tab w:val="left" w:pos="8647"/>
              </w:tabs>
              <w:spacing w:before="0" w:after="0"/>
              <w:rPr>
                <w:sz w:val="20"/>
                <w:szCs w:val="20"/>
              </w:rPr>
            </w:pPr>
            <w:r w:rsidRPr="00B1038B">
              <w:rPr>
                <w:sz w:val="20"/>
                <w:szCs w:val="20"/>
              </w:rPr>
              <w:t>12</w:t>
            </w:r>
          </w:p>
        </w:tc>
        <w:tc>
          <w:tcPr>
            <w:tcW w:w="614" w:type="pct"/>
            <w:vAlign w:val="center"/>
          </w:tcPr>
          <w:p w14:paraId="30773D91" w14:textId="77777777" w:rsidR="00692963" w:rsidRPr="00B1038B" w:rsidRDefault="00692963" w:rsidP="00124575">
            <w:pPr>
              <w:pStyle w:val="affff5"/>
              <w:tabs>
                <w:tab w:val="left" w:pos="8647"/>
              </w:tabs>
              <w:spacing w:before="0" w:after="0"/>
              <w:rPr>
                <w:sz w:val="20"/>
                <w:szCs w:val="20"/>
              </w:rPr>
            </w:pPr>
            <w:r w:rsidRPr="00B1038B">
              <w:rPr>
                <w:sz w:val="20"/>
                <w:szCs w:val="20"/>
              </w:rPr>
              <w:t>17</w:t>
            </w:r>
          </w:p>
        </w:tc>
      </w:tr>
      <w:tr w:rsidR="00692963" w:rsidRPr="00B1038B" w14:paraId="378D2BFF" w14:textId="77777777" w:rsidTr="00124575">
        <w:trPr>
          <w:cantSplit/>
          <w:jc w:val="center"/>
        </w:trPr>
        <w:tc>
          <w:tcPr>
            <w:tcW w:w="273" w:type="pct"/>
            <w:vAlign w:val="center"/>
          </w:tcPr>
          <w:p w14:paraId="2D8D4DF3" w14:textId="77777777" w:rsidR="00692963" w:rsidRPr="00B1038B" w:rsidRDefault="00692963" w:rsidP="00124575">
            <w:pPr>
              <w:pStyle w:val="affff5"/>
              <w:tabs>
                <w:tab w:val="left" w:pos="8647"/>
              </w:tabs>
              <w:spacing w:before="0" w:after="0"/>
              <w:rPr>
                <w:sz w:val="20"/>
                <w:szCs w:val="20"/>
              </w:rPr>
            </w:pPr>
            <w:r w:rsidRPr="00B1038B">
              <w:rPr>
                <w:sz w:val="20"/>
                <w:szCs w:val="20"/>
              </w:rPr>
              <w:t>4</w:t>
            </w:r>
          </w:p>
        </w:tc>
        <w:tc>
          <w:tcPr>
            <w:tcW w:w="2022" w:type="pct"/>
            <w:vAlign w:val="center"/>
          </w:tcPr>
          <w:p w14:paraId="20F43C25" w14:textId="77777777" w:rsidR="00692963" w:rsidRPr="00B1038B" w:rsidRDefault="00692963" w:rsidP="00124575">
            <w:pPr>
              <w:pStyle w:val="affff5"/>
              <w:tabs>
                <w:tab w:val="left" w:pos="8647"/>
              </w:tabs>
              <w:spacing w:before="0" w:after="0"/>
              <w:ind w:left="-41" w:right="14"/>
              <w:jc w:val="left"/>
              <w:rPr>
                <w:sz w:val="20"/>
                <w:szCs w:val="20"/>
              </w:rPr>
            </w:pPr>
            <w:r w:rsidRPr="00B1038B">
              <w:rPr>
                <w:sz w:val="20"/>
                <w:szCs w:val="20"/>
              </w:rPr>
              <w:t>Больницы с санитарными узлами, приближенными к палатам</w:t>
            </w:r>
          </w:p>
        </w:tc>
        <w:tc>
          <w:tcPr>
            <w:tcW w:w="798" w:type="pct"/>
            <w:vAlign w:val="center"/>
          </w:tcPr>
          <w:p w14:paraId="54B41B40" w14:textId="77777777" w:rsidR="00692963" w:rsidRPr="00B1038B" w:rsidRDefault="00692963" w:rsidP="00124575">
            <w:pPr>
              <w:pStyle w:val="affff5"/>
              <w:tabs>
                <w:tab w:val="left" w:pos="8647"/>
              </w:tabs>
              <w:spacing w:before="0" w:after="0"/>
              <w:rPr>
                <w:sz w:val="20"/>
                <w:szCs w:val="20"/>
              </w:rPr>
            </w:pPr>
            <w:r w:rsidRPr="00B1038B">
              <w:rPr>
                <w:sz w:val="20"/>
                <w:szCs w:val="20"/>
              </w:rPr>
              <w:t>1 больной</w:t>
            </w:r>
          </w:p>
        </w:tc>
        <w:tc>
          <w:tcPr>
            <w:tcW w:w="566" w:type="pct"/>
            <w:vAlign w:val="center"/>
          </w:tcPr>
          <w:p w14:paraId="1C864EDA" w14:textId="77777777" w:rsidR="00692963" w:rsidRPr="00B1038B" w:rsidRDefault="00692963" w:rsidP="00124575">
            <w:pPr>
              <w:pStyle w:val="affff5"/>
              <w:tabs>
                <w:tab w:val="left" w:pos="8647"/>
              </w:tabs>
              <w:spacing w:before="0" w:after="0"/>
              <w:rPr>
                <w:sz w:val="20"/>
                <w:szCs w:val="20"/>
              </w:rPr>
            </w:pPr>
            <w:r w:rsidRPr="00B1038B">
              <w:rPr>
                <w:sz w:val="20"/>
                <w:szCs w:val="20"/>
              </w:rPr>
              <w:t>90</w:t>
            </w:r>
          </w:p>
        </w:tc>
        <w:tc>
          <w:tcPr>
            <w:tcW w:w="726" w:type="pct"/>
            <w:vAlign w:val="center"/>
          </w:tcPr>
          <w:p w14:paraId="678BCA8C" w14:textId="77777777" w:rsidR="00692963" w:rsidRPr="00B1038B" w:rsidRDefault="00692963" w:rsidP="00124575">
            <w:pPr>
              <w:pStyle w:val="affff5"/>
              <w:tabs>
                <w:tab w:val="left" w:pos="8647"/>
              </w:tabs>
              <w:spacing w:before="0" w:after="0"/>
              <w:rPr>
                <w:sz w:val="20"/>
                <w:szCs w:val="20"/>
              </w:rPr>
            </w:pPr>
            <w:r w:rsidRPr="00B1038B">
              <w:rPr>
                <w:sz w:val="20"/>
                <w:szCs w:val="20"/>
              </w:rPr>
              <w:t>15</w:t>
            </w:r>
          </w:p>
        </w:tc>
        <w:tc>
          <w:tcPr>
            <w:tcW w:w="614" w:type="pct"/>
            <w:vAlign w:val="center"/>
          </w:tcPr>
          <w:p w14:paraId="78E65664" w14:textId="77777777" w:rsidR="00692963" w:rsidRPr="00B1038B" w:rsidRDefault="00692963" w:rsidP="00124575">
            <w:pPr>
              <w:pStyle w:val="affff5"/>
              <w:tabs>
                <w:tab w:val="left" w:pos="8647"/>
              </w:tabs>
              <w:spacing w:before="0" w:after="0"/>
              <w:rPr>
                <w:sz w:val="20"/>
                <w:szCs w:val="20"/>
              </w:rPr>
            </w:pPr>
            <w:r w:rsidRPr="00B1038B">
              <w:rPr>
                <w:sz w:val="20"/>
                <w:szCs w:val="20"/>
              </w:rPr>
              <w:t>17,5</w:t>
            </w:r>
          </w:p>
        </w:tc>
      </w:tr>
      <w:tr w:rsidR="00692963" w:rsidRPr="00B1038B" w14:paraId="2615F7EA" w14:textId="77777777" w:rsidTr="00124575">
        <w:trPr>
          <w:cantSplit/>
          <w:jc w:val="center"/>
        </w:trPr>
        <w:tc>
          <w:tcPr>
            <w:tcW w:w="273" w:type="pct"/>
            <w:vAlign w:val="center"/>
          </w:tcPr>
          <w:p w14:paraId="3DDD9E3E" w14:textId="77777777" w:rsidR="00692963" w:rsidRPr="00B1038B" w:rsidRDefault="00692963" w:rsidP="00124575">
            <w:pPr>
              <w:pStyle w:val="affff5"/>
              <w:tabs>
                <w:tab w:val="left" w:pos="8647"/>
              </w:tabs>
              <w:spacing w:before="0" w:after="0"/>
              <w:rPr>
                <w:sz w:val="20"/>
                <w:szCs w:val="20"/>
              </w:rPr>
            </w:pPr>
            <w:r w:rsidRPr="00B1038B">
              <w:rPr>
                <w:sz w:val="20"/>
                <w:szCs w:val="20"/>
              </w:rPr>
              <w:t>5</w:t>
            </w:r>
          </w:p>
        </w:tc>
        <w:tc>
          <w:tcPr>
            <w:tcW w:w="2022" w:type="pct"/>
            <w:vAlign w:val="center"/>
          </w:tcPr>
          <w:p w14:paraId="7A0C8ABC" w14:textId="77777777" w:rsidR="00692963" w:rsidRPr="00B1038B" w:rsidRDefault="00692963" w:rsidP="00124575">
            <w:pPr>
              <w:pStyle w:val="affff5"/>
              <w:tabs>
                <w:tab w:val="left" w:pos="8647"/>
              </w:tabs>
              <w:spacing w:before="0" w:after="0"/>
              <w:ind w:left="-41" w:right="14"/>
              <w:jc w:val="left"/>
              <w:rPr>
                <w:sz w:val="20"/>
                <w:szCs w:val="20"/>
              </w:rPr>
            </w:pPr>
            <w:r w:rsidRPr="00B1038B">
              <w:rPr>
                <w:sz w:val="20"/>
                <w:szCs w:val="20"/>
              </w:rPr>
              <w:t>Поликлиники и амбулатории</w:t>
            </w:r>
          </w:p>
        </w:tc>
        <w:tc>
          <w:tcPr>
            <w:tcW w:w="798" w:type="pct"/>
            <w:vAlign w:val="center"/>
          </w:tcPr>
          <w:p w14:paraId="4E3342CF" w14:textId="77777777" w:rsidR="00692963" w:rsidRPr="00B1038B" w:rsidRDefault="00692963" w:rsidP="00124575">
            <w:pPr>
              <w:pStyle w:val="affff5"/>
              <w:tabs>
                <w:tab w:val="left" w:pos="8647"/>
              </w:tabs>
              <w:spacing w:before="0" w:after="0"/>
              <w:rPr>
                <w:sz w:val="20"/>
                <w:szCs w:val="20"/>
              </w:rPr>
            </w:pPr>
            <w:r w:rsidRPr="00B1038B">
              <w:rPr>
                <w:sz w:val="20"/>
                <w:szCs w:val="20"/>
              </w:rPr>
              <w:t>1 больной в смену</w:t>
            </w:r>
          </w:p>
        </w:tc>
        <w:tc>
          <w:tcPr>
            <w:tcW w:w="566" w:type="pct"/>
            <w:vAlign w:val="center"/>
          </w:tcPr>
          <w:p w14:paraId="1F96EA6D" w14:textId="77777777" w:rsidR="00692963" w:rsidRPr="00B1038B" w:rsidRDefault="00692963" w:rsidP="00124575">
            <w:pPr>
              <w:pStyle w:val="affff5"/>
              <w:tabs>
                <w:tab w:val="left" w:pos="8647"/>
              </w:tabs>
              <w:spacing w:before="0" w:after="0"/>
              <w:rPr>
                <w:sz w:val="20"/>
                <w:szCs w:val="20"/>
              </w:rPr>
            </w:pPr>
            <w:r w:rsidRPr="00B1038B">
              <w:rPr>
                <w:sz w:val="20"/>
                <w:szCs w:val="20"/>
              </w:rPr>
              <w:t>5,2</w:t>
            </w:r>
          </w:p>
        </w:tc>
        <w:tc>
          <w:tcPr>
            <w:tcW w:w="726" w:type="pct"/>
            <w:vAlign w:val="center"/>
          </w:tcPr>
          <w:p w14:paraId="7BAC084C" w14:textId="77777777" w:rsidR="00692963" w:rsidRPr="00B1038B" w:rsidRDefault="00692963" w:rsidP="00124575">
            <w:pPr>
              <w:pStyle w:val="affff5"/>
              <w:tabs>
                <w:tab w:val="left" w:pos="8647"/>
              </w:tabs>
              <w:spacing w:before="0" w:after="0"/>
              <w:rPr>
                <w:sz w:val="20"/>
                <w:szCs w:val="20"/>
              </w:rPr>
            </w:pPr>
            <w:r w:rsidRPr="00B1038B">
              <w:rPr>
                <w:sz w:val="20"/>
                <w:szCs w:val="20"/>
              </w:rPr>
              <w:t>13</w:t>
            </w:r>
          </w:p>
        </w:tc>
        <w:tc>
          <w:tcPr>
            <w:tcW w:w="614" w:type="pct"/>
            <w:vAlign w:val="center"/>
          </w:tcPr>
          <w:p w14:paraId="11C74E5D" w14:textId="77777777" w:rsidR="00692963" w:rsidRPr="00B1038B" w:rsidRDefault="00692963" w:rsidP="00124575">
            <w:pPr>
              <w:pStyle w:val="affff5"/>
              <w:tabs>
                <w:tab w:val="left" w:pos="8647"/>
              </w:tabs>
              <w:spacing w:before="0" w:after="0"/>
              <w:rPr>
                <w:sz w:val="20"/>
                <w:szCs w:val="20"/>
              </w:rPr>
            </w:pPr>
            <w:r w:rsidRPr="00B1038B">
              <w:rPr>
                <w:sz w:val="20"/>
                <w:szCs w:val="20"/>
              </w:rPr>
              <w:t>1,5</w:t>
            </w:r>
          </w:p>
        </w:tc>
      </w:tr>
      <w:tr w:rsidR="00692963" w:rsidRPr="00B1038B" w14:paraId="5DA7C4B1" w14:textId="77777777" w:rsidTr="00124575">
        <w:trPr>
          <w:cantSplit/>
          <w:jc w:val="center"/>
        </w:trPr>
        <w:tc>
          <w:tcPr>
            <w:tcW w:w="273" w:type="pct"/>
            <w:vAlign w:val="center"/>
          </w:tcPr>
          <w:p w14:paraId="33D49357" w14:textId="77777777" w:rsidR="00692963" w:rsidRPr="00B1038B" w:rsidRDefault="00692963" w:rsidP="00124575">
            <w:pPr>
              <w:pStyle w:val="affff5"/>
              <w:tabs>
                <w:tab w:val="left" w:pos="8647"/>
              </w:tabs>
              <w:spacing w:before="0" w:after="0"/>
              <w:rPr>
                <w:sz w:val="20"/>
                <w:szCs w:val="20"/>
              </w:rPr>
            </w:pPr>
            <w:r w:rsidRPr="00B1038B">
              <w:rPr>
                <w:sz w:val="20"/>
                <w:szCs w:val="20"/>
              </w:rPr>
              <w:t>6</w:t>
            </w:r>
          </w:p>
        </w:tc>
        <w:tc>
          <w:tcPr>
            <w:tcW w:w="2022" w:type="pct"/>
            <w:vAlign w:val="center"/>
          </w:tcPr>
          <w:p w14:paraId="7D254772" w14:textId="77777777" w:rsidR="00692963" w:rsidRPr="00B1038B" w:rsidRDefault="00692963" w:rsidP="00124575">
            <w:pPr>
              <w:pStyle w:val="affff5"/>
              <w:tabs>
                <w:tab w:val="left" w:pos="8647"/>
              </w:tabs>
              <w:spacing w:before="0" w:after="0"/>
              <w:ind w:left="-41" w:right="14"/>
              <w:jc w:val="left"/>
              <w:rPr>
                <w:sz w:val="20"/>
                <w:szCs w:val="20"/>
              </w:rPr>
            </w:pPr>
            <w:r w:rsidRPr="00B1038B">
              <w:rPr>
                <w:sz w:val="20"/>
                <w:szCs w:val="20"/>
              </w:rPr>
              <w:t>Детские ясли-сады с дневным пребыванием детей и столовыми, работающими на полуфабрикатах</w:t>
            </w:r>
          </w:p>
        </w:tc>
        <w:tc>
          <w:tcPr>
            <w:tcW w:w="798" w:type="pct"/>
            <w:vAlign w:val="center"/>
          </w:tcPr>
          <w:p w14:paraId="1A32CE43" w14:textId="77777777" w:rsidR="00692963" w:rsidRPr="00B1038B" w:rsidRDefault="00692963" w:rsidP="00124575">
            <w:pPr>
              <w:pStyle w:val="affff5"/>
              <w:tabs>
                <w:tab w:val="left" w:pos="8647"/>
              </w:tabs>
              <w:spacing w:before="0" w:after="0"/>
              <w:rPr>
                <w:sz w:val="20"/>
                <w:szCs w:val="20"/>
              </w:rPr>
            </w:pPr>
            <w:r w:rsidRPr="00B1038B">
              <w:rPr>
                <w:sz w:val="20"/>
                <w:szCs w:val="20"/>
              </w:rPr>
              <w:t>1 ребенок</w:t>
            </w:r>
          </w:p>
        </w:tc>
        <w:tc>
          <w:tcPr>
            <w:tcW w:w="566" w:type="pct"/>
            <w:vAlign w:val="center"/>
          </w:tcPr>
          <w:p w14:paraId="2A1F9EE8" w14:textId="77777777" w:rsidR="00692963" w:rsidRPr="00B1038B" w:rsidRDefault="00692963" w:rsidP="00124575">
            <w:pPr>
              <w:pStyle w:val="affff5"/>
              <w:tabs>
                <w:tab w:val="left" w:pos="8647"/>
              </w:tabs>
              <w:spacing w:before="0" w:after="0"/>
              <w:rPr>
                <w:sz w:val="20"/>
                <w:szCs w:val="20"/>
              </w:rPr>
            </w:pPr>
            <w:r w:rsidRPr="00B1038B">
              <w:rPr>
                <w:sz w:val="20"/>
                <w:szCs w:val="20"/>
              </w:rPr>
              <w:t>11,5</w:t>
            </w:r>
          </w:p>
        </w:tc>
        <w:tc>
          <w:tcPr>
            <w:tcW w:w="726" w:type="pct"/>
            <w:vAlign w:val="center"/>
          </w:tcPr>
          <w:p w14:paraId="1A1FF776" w14:textId="77777777" w:rsidR="00692963" w:rsidRPr="00B1038B" w:rsidRDefault="00692963" w:rsidP="00124575">
            <w:pPr>
              <w:pStyle w:val="affff5"/>
              <w:tabs>
                <w:tab w:val="left" w:pos="8647"/>
              </w:tabs>
              <w:spacing w:before="0" w:after="0"/>
              <w:rPr>
                <w:sz w:val="20"/>
                <w:szCs w:val="20"/>
              </w:rPr>
            </w:pPr>
            <w:r w:rsidRPr="00B1038B">
              <w:rPr>
                <w:sz w:val="20"/>
                <w:szCs w:val="20"/>
              </w:rPr>
              <w:t>10</w:t>
            </w:r>
          </w:p>
        </w:tc>
        <w:tc>
          <w:tcPr>
            <w:tcW w:w="614" w:type="pct"/>
            <w:vAlign w:val="center"/>
          </w:tcPr>
          <w:p w14:paraId="576520CA" w14:textId="77777777" w:rsidR="00692963" w:rsidRPr="00B1038B" w:rsidRDefault="00692963" w:rsidP="00124575">
            <w:pPr>
              <w:pStyle w:val="affff5"/>
              <w:tabs>
                <w:tab w:val="left" w:pos="8647"/>
              </w:tabs>
              <w:spacing w:before="0" w:after="0"/>
              <w:rPr>
                <w:sz w:val="20"/>
                <w:szCs w:val="20"/>
              </w:rPr>
            </w:pPr>
            <w:r w:rsidRPr="00B1038B">
              <w:rPr>
                <w:sz w:val="20"/>
                <w:szCs w:val="20"/>
              </w:rPr>
              <w:t>3,1</w:t>
            </w:r>
          </w:p>
        </w:tc>
      </w:tr>
      <w:tr w:rsidR="00692963" w:rsidRPr="00B1038B" w14:paraId="63407D8F" w14:textId="77777777" w:rsidTr="00124575">
        <w:trPr>
          <w:cantSplit/>
          <w:jc w:val="center"/>
        </w:trPr>
        <w:tc>
          <w:tcPr>
            <w:tcW w:w="273" w:type="pct"/>
            <w:vAlign w:val="center"/>
          </w:tcPr>
          <w:p w14:paraId="083195F1" w14:textId="77777777" w:rsidR="00692963" w:rsidRPr="00B1038B" w:rsidRDefault="00692963" w:rsidP="00124575">
            <w:pPr>
              <w:pStyle w:val="affff5"/>
              <w:tabs>
                <w:tab w:val="left" w:pos="8647"/>
              </w:tabs>
              <w:spacing w:before="0" w:after="0"/>
              <w:rPr>
                <w:sz w:val="20"/>
                <w:szCs w:val="20"/>
              </w:rPr>
            </w:pPr>
            <w:r w:rsidRPr="00B1038B">
              <w:rPr>
                <w:sz w:val="20"/>
                <w:szCs w:val="20"/>
              </w:rPr>
              <w:t>7</w:t>
            </w:r>
          </w:p>
        </w:tc>
        <w:tc>
          <w:tcPr>
            <w:tcW w:w="2022" w:type="pct"/>
            <w:vAlign w:val="center"/>
          </w:tcPr>
          <w:p w14:paraId="7151F7A5" w14:textId="77777777" w:rsidR="00692963" w:rsidRPr="00B1038B" w:rsidRDefault="00692963" w:rsidP="00124575">
            <w:pPr>
              <w:pStyle w:val="affff5"/>
              <w:tabs>
                <w:tab w:val="left" w:pos="8647"/>
              </w:tabs>
              <w:spacing w:before="0" w:after="0"/>
              <w:ind w:left="-41" w:right="14"/>
              <w:jc w:val="left"/>
              <w:rPr>
                <w:sz w:val="20"/>
                <w:szCs w:val="20"/>
              </w:rPr>
            </w:pPr>
            <w:r w:rsidRPr="00B1038B">
              <w:rPr>
                <w:sz w:val="20"/>
                <w:szCs w:val="20"/>
              </w:rPr>
              <w:t>Административные здания</w:t>
            </w:r>
          </w:p>
        </w:tc>
        <w:tc>
          <w:tcPr>
            <w:tcW w:w="798" w:type="pct"/>
            <w:vAlign w:val="center"/>
          </w:tcPr>
          <w:p w14:paraId="70965E83" w14:textId="77777777" w:rsidR="00692963" w:rsidRPr="00B1038B" w:rsidRDefault="00692963" w:rsidP="00124575">
            <w:pPr>
              <w:pStyle w:val="affff5"/>
              <w:tabs>
                <w:tab w:val="left" w:pos="8647"/>
              </w:tabs>
              <w:spacing w:before="0" w:after="0"/>
              <w:rPr>
                <w:sz w:val="20"/>
                <w:szCs w:val="20"/>
              </w:rPr>
            </w:pPr>
            <w:r w:rsidRPr="00B1038B">
              <w:rPr>
                <w:sz w:val="20"/>
                <w:szCs w:val="20"/>
              </w:rPr>
              <w:t>1 работающий</w:t>
            </w:r>
          </w:p>
        </w:tc>
        <w:tc>
          <w:tcPr>
            <w:tcW w:w="566" w:type="pct"/>
            <w:vAlign w:val="center"/>
          </w:tcPr>
          <w:p w14:paraId="53B4C53E" w14:textId="77777777" w:rsidR="00692963" w:rsidRPr="00B1038B" w:rsidRDefault="00692963" w:rsidP="00124575">
            <w:pPr>
              <w:pStyle w:val="affff5"/>
              <w:tabs>
                <w:tab w:val="left" w:pos="8647"/>
              </w:tabs>
              <w:spacing w:before="0" w:after="0"/>
              <w:rPr>
                <w:sz w:val="20"/>
                <w:szCs w:val="20"/>
              </w:rPr>
            </w:pPr>
            <w:r w:rsidRPr="00B1038B">
              <w:rPr>
                <w:sz w:val="20"/>
                <w:szCs w:val="20"/>
              </w:rPr>
              <w:t>5</w:t>
            </w:r>
          </w:p>
        </w:tc>
        <w:tc>
          <w:tcPr>
            <w:tcW w:w="726" w:type="pct"/>
            <w:vAlign w:val="center"/>
          </w:tcPr>
          <w:p w14:paraId="58FFCCE4" w14:textId="77777777" w:rsidR="00692963" w:rsidRPr="00B1038B" w:rsidRDefault="00692963" w:rsidP="00124575">
            <w:pPr>
              <w:pStyle w:val="affff5"/>
              <w:tabs>
                <w:tab w:val="left" w:pos="8647"/>
              </w:tabs>
              <w:spacing w:before="0" w:after="0"/>
              <w:rPr>
                <w:sz w:val="20"/>
                <w:szCs w:val="20"/>
              </w:rPr>
            </w:pPr>
            <w:r w:rsidRPr="00B1038B">
              <w:rPr>
                <w:sz w:val="20"/>
                <w:szCs w:val="20"/>
              </w:rPr>
              <w:t>10</w:t>
            </w:r>
          </w:p>
        </w:tc>
        <w:tc>
          <w:tcPr>
            <w:tcW w:w="614" w:type="pct"/>
            <w:vAlign w:val="center"/>
          </w:tcPr>
          <w:p w14:paraId="686419D9" w14:textId="77777777" w:rsidR="00692963" w:rsidRPr="00B1038B" w:rsidRDefault="00692963" w:rsidP="00124575">
            <w:pPr>
              <w:pStyle w:val="affff5"/>
              <w:tabs>
                <w:tab w:val="left" w:pos="8647"/>
              </w:tabs>
              <w:spacing w:before="0" w:after="0"/>
              <w:rPr>
                <w:sz w:val="20"/>
                <w:szCs w:val="20"/>
              </w:rPr>
            </w:pPr>
            <w:r w:rsidRPr="00B1038B">
              <w:rPr>
                <w:sz w:val="20"/>
                <w:szCs w:val="20"/>
              </w:rPr>
              <w:t>1,3</w:t>
            </w:r>
          </w:p>
        </w:tc>
      </w:tr>
      <w:tr w:rsidR="00692963" w:rsidRPr="00B1038B" w14:paraId="7806A81A" w14:textId="77777777" w:rsidTr="00124575">
        <w:trPr>
          <w:cantSplit/>
          <w:jc w:val="center"/>
        </w:trPr>
        <w:tc>
          <w:tcPr>
            <w:tcW w:w="273" w:type="pct"/>
            <w:vAlign w:val="center"/>
          </w:tcPr>
          <w:p w14:paraId="3C1DCE16" w14:textId="77777777" w:rsidR="00692963" w:rsidRPr="00B1038B" w:rsidRDefault="00692963" w:rsidP="00124575">
            <w:pPr>
              <w:pStyle w:val="affff5"/>
              <w:tabs>
                <w:tab w:val="left" w:pos="8647"/>
              </w:tabs>
              <w:spacing w:before="0" w:after="0"/>
              <w:rPr>
                <w:sz w:val="20"/>
                <w:szCs w:val="20"/>
              </w:rPr>
            </w:pPr>
            <w:r w:rsidRPr="00B1038B">
              <w:rPr>
                <w:sz w:val="20"/>
                <w:szCs w:val="20"/>
              </w:rPr>
              <w:t>8</w:t>
            </w:r>
          </w:p>
        </w:tc>
        <w:tc>
          <w:tcPr>
            <w:tcW w:w="2022" w:type="pct"/>
            <w:vAlign w:val="center"/>
          </w:tcPr>
          <w:p w14:paraId="5E77F47D" w14:textId="77777777" w:rsidR="00692963" w:rsidRPr="00B1038B" w:rsidRDefault="00692963" w:rsidP="00124575">
            <w:pPr>
              <w:pStyle w:val="affff5"/>
              <w:tabs>
                <w:tab w:val="left" w:pos="8647"/>
              </w:tabs>
              <w:spacing w:before="0" w:after="0"/>
              <w:ind w:left="-41" w:right="14"/>
              <w:jc w:val="left"/>
              <w:rPr>
                <w:sz w:val="20"/>
                <w:szCs w:val="20"/>
              </w:rPr>
            </w:pPr>
            <w:r w:rsidRPr="00B1038B">
              <w:rPr>
                <w:sz w:val="20"/>
                <w:szCs w:val="20"/>
              </w:rPr>
              <w:t>Общеобразовательные школы с душевыми при гимнастических залах и столовыми на полуфабрикатах</w:t>
            </w:r>
          </w:p>
        </w:tc>
        <w:tc>
          <w:tcPr>
            <w:tcW w:w="798" w:type="pct"/>
            <w:vAlign w:val="center"/>
          </w:tcPr>
          <w:p w14:paraId="3AEB38BA" w14:textId="77777777" w:rsidR="00692963" w:rsidRPr="00B1038B" w:rsidRDefault="00692963" w:rsidP="00124575">
            <w:pPr>
              <w:pStyle w:val="affff5"/>
              <w:tabs>
                <w:tab w:val="left" w:pos="8647"/>
              </w:tabs>
              <w:spacing w:before="0" w:after="0"/>
              <w:rPr>
                <w:sz w:val="20"/>
                <w:szCs w:val="20"/>
              </w:rPr>
            </w:pPr>
            <w:r w:rsidRPr="00B1038B">
              <w:rPr>
                <w:sz w:val="20"/>
                <w:szCs w:val="20"/>
              </w:rPr>
              <w:t>1 учащийся</w:t>
            </w:r>
          </w:p>
        </w:tc>
        <w:tc>
          <w:tcPr>
            <w:tcW w:w="566" w:type="pct"/>
            <w:vAlign w:val="center"/>
          </w:tcPr>
          <w:p w14:paraId="6CEBFED3" w14:textId="77777777" w:rsidR="00692963" w:rsidRPr="00B1038B" w:rsidRDefault="00692963" w:rsidP="00124575">
            <w:pPr>
              <w:pStyle w:val="affff5"/>
              <w:tabs>
                <w:tab w:val="left" w:pos="8647"/>
              </w:tabs>
              <w:spacing w:before="0" w:after="0"/>
              <w:rPr>
                <w:sz w:val="20"/>
                <w:szCs w:val="20"/>
              </w:rPr>
            </w:pPr>
            <w:r w:rsidRPr="00B1038B">
              <w:rPr>
                <w:sz w:val="20"/>
                <w:szCs w:val="20"/>
              </w:rPr>
              <w:t>3</w:t>
            </w:r>
          </w:p>
        </w:tc>
        <w:tc>
          <w:tcPr>
            <w:tcW w:w="726" w:type="pct"/>
            <w:vAlign w:val="center"/>
          </w:tcPr>
          <w:p w14:paraId="349BDAE4" w14:textId="77777777" w:rsidR="00692963" w:rsidRPr="00B1038B" w:rsidRDefault="00692963" w:rsidP="00124575">
            <w:pPr>
              <w:pStyle w:val="affff5"/>
              <w:tabs>
                <w:tab w:val="left" w:pos="8647"/>
              </w:tabs>
              <w:spacing w:before="0" w:after="0"/>
              <w:rPr>
                <w:sz w:val="20"/>
                <w:szCs w:val="20"/>
              </w:rPr>
            </w:pPr>
            <w:r w:rsidRPr="00B1038B">
              <w:rPr>
                <w:sz w:val="20"/>
                <w:szCs w:val="20"/>
              </w:rPr>
              <w:t>10</w:t>
            </w:r>
          </w:p>
        </w:tc>
        <w:tc>
          <w:tcPr>
            <w:tcW w:w="614" w:type="pct"/>
            <w:vAlign w:val="center"/>
          </w:tcPr>
          <w:p w14:paraId="5A292894" w14:textId="77777777" w:rsidR="00692963" w:rsidRPr="00B1038B" w:rsidRDefault="00692963" w:rsidP="00124575">
            <w:pPr>
              <w:pStyle w:val="affff5"/>
              <w:tabs>
                <w:tab w:val="left" w:pos="8647"/>
              </w:tabs>
              <w:spacing w:before="0" w:after="0"/>
              <w:rPr>
                <w:sz w:val="20"/>
                <w:szCs w:val="20"/>
              </w:rPr>
            </w:pPr>
            <w:r w:rsidRPr="00B1038B">
              <w:rPr>
                <w:sz w:val="20"/>
                <w:szCs w:val="20"/>
              </w:rPr>
              <w:t>0,8</w:t>
            </w:r>
          </w:p>
        </w:tc>
      </w:tr>
      <w:tr w:rsidR="00692963" w:rsidRPr="00B1038B" w14:paraId="02BCAEA1" w14:textId="77777777" w:rsidTr="00124575">
        <w:trPr>
          <w:cantSplit/>
          <w:jc w:val="center"/>
        </w:trPr>
        <w:tc>
          <w:tcPr>
            <w:tcW w:w="273" w:type="pct"/>
            <w:vAlign w:val="center"/>
          </w:tcPr>
          <w:p w14:paraId="326BF4B1" w14:textId="77777777" w:rsidR="00692963" w:rsidRPr="00B1038B" w:rsidRDefault="00692963" w:rsidP="00124575">
            <w:pPr>
              <w:pStyle w:val="affff5"/>
              <w:tabs>
                <w:tab w:val="left" w:pos="8647"/>
              </w:tabs>
              <w:spacing w:before="0" w:after="0"/>
              <w:rPr>
                <w:sz w:val="20"/>
                <w:szCs w:val="20"/>
              </w:rPr>
            </w:pPr>
            <w:r w:rsidRPr="00B1038B">
              <w:rPr>
                <w:sz w:val="20"/>
                <w:szCs w:val="20"/>
              </w:rPr>
              <w:t>9</w:t>
            </w:r>
          </w:p>
        </w:tc>
        <w:tc>
          <w:tcPr>
            <w:tcW w:w="2022" w:type="pct"/>
            <w:vAlign w:val="center"/>
          </w:tcPr>
          <w:p w14:paraId="7296FEE4" w14:textId="77777777" w:rsidR="00692963" w:rsidRPr="00B1038B" w:rsidRDefault="00692963" w:rsidP="00124575">
            <w:pPr>
              <w:pStyle w:val="affff5"/>
              <w:tabs>
                <w:tab w:val="left" w:pos="8647"/>
              </w:tabs>
              <w:spacing w:before="0" w:after="0"/>
              <w:ind w:left="-41" w:right="14"/>
              <w:jc w:val="left"/>
              <w:rPr>
                <w:sz w:val="20"/>
                <w:szCs w:val="20"/>
              </w:rPr>
            </w:pPr>
            <w:r w:rsidRPr="00B1038B">
              <w:rPr>
                <w:sz w:val="20"/>
                <w:szCs w:val="20"/>
              </w:rPr>
              <w:t>Физкультурно-оздоровительные комплексы</w:t>
            </w:r>
          </w:p>
        </w:tc>
        <w:tc>
          <w:tcPr>
            <w:tcW w:w="798" w:type="pct"/>
            <w:vAlign w:val="center"/>
          </w:tcPr>
          <w:p w14:paraId="25BD73CE" w14:textId="77777777" w:rsidR="00692963" w:rsidRPr="00B1038B" w:rsidRDefault="00692963" w:rsidP="00124575">
            <w:pPr>
              <w:pStyle w:val="affff5"/>
              <w:tabs>
                <w:tab w:val="left" w:pos="8647"/>
              </w:tabs>
              <w:spacing w:before="0" w:after="0"/>
              <w:rPr>
                <w:sz w:val="20"/>
                <w:szCs w:val="20"/>
              </w:rPr>
            </w:pPr>
            <w:r w:rsidRPr="00B1038B">
              <w:rPr>
                <w:sz w:val="20"/>
                <w:szCs w:val="20"/>
              </w:rPr>
              <w:t>1 человек</w:t>
            </w:r>
          </w:p>
        </w:tc>
        <w:tc>
          <w:tcPr>
            <w:tcW w:w="566" w:type="pct"/>
            <w:vAlign w:val="center"/>
          </w:tcPr>
          <w:p w14:paraId="70106CCA" w14:textId="77777777" w:rsidR="00692963" w:rsidRPr="00B1038B" w:rsidRDefault="00692963" w:rsidP="00124575">
            <w:pPr>
              <w:pStyle w:val="affff5"/>
              <w:tabs>
                <w:tab w:val="left" w:pos="8647"/>
              </w:tabs>
              <w:spacing w:before="0" w:after="0"/>
              <w:rPr>
                <w:sz w:val="20"/>
                <w:szCs w:val="20"/>
              </w:rPr>
            </w:pPr>
            <w:r w:rsidRPr="00B1038B">
              <w:rPr>
                <w:sz w:val="20"/>
                <w:szCs w:val="20"/>
              </w:rPr>
              <w:t>30</w:t>
            </w:r>
          </w:p>
        </w:tc>
        <w:tc>
          <w:tcPr>
            <w:tcW w:w="726" w:type="pct"/>
            <w:vAlign w:val="center"/>
          </w:tcPr>
          <w:p w14:paraId="412A821C" w14:textId="77777777" w:rsidR="00692963" w:rsidRPr="00B1038B" w:rsidRDefault="00692963" w:rsidP="00124575">
            <w:pPr>
              <w:pStyle w:val="affff5"/>
              <w:tabs>
                <w:tab w:val="left" w:pos="8647"/>
              </w:tabs>
              <w:spacing w:before="0" w:after="0"/>
              <w:rPr>
                <w:sz w:val="20"/>
                <w:szCs w:val="20"/>
              </w:rPr>
            </w:pPr>
            <w:r w:rsidRPr="00B1038B">
              <w:rPr>
                <w:sz w:val="20"/>
                <w:szCs w:val="20"/>
              </w:rPr>
              <w:t>5</w:t>
            </w:r>
          </w:p>
        </w:tc>
        <w:tc>
          <w:tcPr>
            <w:tcW w:w="614" w:type="pct"/>
            <w:vAlign w:val="center"/>
          </w:tcPr>
          <w:p w14:paraId="16CE4869" w14:textId="77777777" w:rsidR="00692963" w:rsidRPr="00B1038B" w:rsidRDefault="00692963" w:rsidP="00124575">
            <w:pPr>
              <w:pStyle w:val="affff5"/>
              <w:tabs>
                <w:tab w:val="left" w:pos="8647"/>
              </w:tabs>
              <w:spacing w:before="0" w:after="0"/>
              <w:rPr>
                <w:sz w:val="20"/>
                <w:szCs w:val="20"/>
              </w:rPr>
            </w:pPr>
            <w:r w:rsidRPr="00B1038B">
              <w:rPr>
                <w:sz w:val="20"/>
                <w:szCs w:val="20"/>
              </w:rPr>
              <w:t>17,5</w:t>
            </w:r>
          </w:p>
        </w:tc>
      </w:tr>
      <w:tr w:rsidR="00692963" w:rsidRPr="00B1038B" w14:paraId="03615421" w14:textId="77777777" w:rsidTr="00124575">
        <w:trPr>
          <w:cantSplit/>
          <w:jc w:val="center"/>
        </w:trPr>
        <w:tc>
          <w:tcPr>
            <w:tcW w:w="273" w:type="pct"/>
            <w:vAlign w:val="center"/>
          </w:tcPr>
          <w:p w14:paraId="1B83F8BC" w14:textId="77777777" w:rsidR="00692963" w:rsidRPr="00B1038B" w:rsidRDefault="00692963" w:rsidP="00124575">
            <w:pPr>
              <w:pStyle w:val="affff5"/>
              <w:tabs>
                <w:tab w:val="left" w:pos="8647"/>
              </w:tabs>
              <w:spacing w:before="0" w:after="0"/>
              <w:rPr>
                <w:sz w:val="20"/>
                <w:szCs w:val="20"/>
              </w:rPr>
            </w:pPr>
            <w:r w:rsidRPr="00B1038B">
              <w:rPr>
                <w:sz w:val="20"/>
                <w:szCs w:val="20"/>
              </w:rPr>
              <w:t>10</w:t>
            </w:r>
          </w:p>
        </w:tc>
        <w:tc>
          <w:tcPr>
            <w:tcW w:w="2022" w:type="pct"/>
            <w:vAlign w:val="center"/>
          </w:tcPr>
          <w:p w14:paraId="30E9F827" w14:textId="77777777" w:rsidR="00692963" w:rsidRPr="00B1038B" w:rsidRDefault="00692963" w:rsidP="00124575">
            <w:pPr>
              <w:pStyle w:val="affff5"/>
              <w:tabs>
                <w:tab w:val="left" w:pos="8647"/>
              </w:tabs>
              <w:spacing w:before="0" w:after="0"/>
              <w:ind w:left="-41" w:right="14"/>
              <w:jc w:val="left"/>
              <w:rPr>
                <w:sz w:val="20"/>
                <w:szCs w:val="20"/>
              </w:rPr>
            </w:pPr>
            <w:r w:rsidRPr="00B1038B">
              <w:rPr>
                <w:sz w:val="20"/>
                <w:szCs w:val="20"/>
              </w:rPr>
              <w:t>Предприятия общественного питания для приготовления пищи, реализуемой в обеденном зале</w:t>
            </w:r>
          </w:p>
        </w:tc>
        <w:tc>
          <w:tcPr>
            <w:tcW w:w="798" w:type="pct"/>
            <w:vAlign w:val="center"/>
          </w:tcPr>
          <w:p w14:paraId="1AE1AEF6" w14:textId="77777777" w:rsidR="00692963" w:rsidRPr="00B1038B" w:rsidRDefault="00692963" w:rsidP="00124575">
            <w:pPr>
              <w:pStyle w:val="affff5"/>
              <w:tabs>
                <w:tab w:val="left" w:pos="8647"/>
              </w:tabs>
              <w:spacing w:before="0" w:after="0"/>
              <w:rPr>
                <w:sz w:val="20"/>
                <w:szCs w:val="20"/>
              </w:rPr>
            </w:pPr>
            <w:r w:rsidRPr="00B1038B">
              <w:rPr>
                <w:sz w:val="20"/>
                <w:szCs w:val="20"/>
              </w:rPr>
              <w:t>1 посетитель</w:t>
            </w:r>
          </w:p>
        </w:tc>
        <w:tc>
          <w:tcPr>
            <w:tcW w:w="566" w:type="pct"/>
            <w:vAlign w:val="center"/>
          </w:tcPr>
          <w:p w14:paraId="5F01CF15" w14:textId="77777777" w:rsidR="00692963" w:rsidRPr="00B1038B" w:rsidRDefault="00692963" w:rsidP="00124575">
            <w:pPr>
              <w:pStyle w:val="affff5"/>
              <w:tabs>
                <w:tab w:val="left" w:pos="8647"/>
              </w:tabs>
              <w:spacing w:before="0" w:after="0"/>
              <w:rPr>
                <w:sz w:val="20"/>
                <w:szCs w:val="20"/>
              </w:rPr>
            </w:pPr>
            <w:r w:rsidRPr="00B1038B">
              <w:rPr>
                <w:sz w:val="20"/>
                <w:szCs w:val="20"/>
              </w:rPr>
              <w:t>12</w:t>
            </w:r>
          </w:p>
        </w:tc>
        <w:tc>
          <w:tcPr>
            <w:tcW w:w="726" w:type="pct"/>
            <w:vAlign w:val="center"/>
          </w:tcPr>
          <w:p w14:paraId="63724FEA" w14:textId="77777777" w:rsidR="00692963" w:rsidRPr="00B1038B" w:rsidRDefault="00692963" w:rsidP="00124575">
            <w:pPr>
              <w:pStyle w:val="affff5"/>
              <w:tabs>
                <w:tab w:val="left" w:pos="8647"/>
              </w:tabs>
              <w:spacing w:before="0" w:after="0"/>
              <w:rPr>
                <w:sz w:val="20"/>
                <w:szCs w:val="20"/>
              </w:rPr>
            </w:pPr>
            <w:r w:rsidRPr="00B1038B">
              <w:rPr>
                <w:sz w:val="20"/>
                <w:szCs w:val="20"/>
              </w:rPr>
              <w:t>10</w:t>
            </w:r>
          </w:p>
        </w:tc>
        <w:tc>
          <w:tcPr>
            <w:tcW w:w="614" w:type="pct"/>
            <w:vAlign w:val="center"/>
          </w:tcPr>
          <w:p w14:paraId="3370A471" w14:textId="77777777" w:rsidR="00692963" w:rsidRPr="00B1038B" w:rsidRDefault="00692963" w:rsidP="00124575">
            <w:pPr>
              <w:pStyle w:val="affff5"/>
              <w:tabs>
                <w:tab w:val="left" w:pos="8647"/>
              </w:tabs>
              <w:spacing w:before="0" w:after="0"/>
              <w:rPr>
                <w:sz w:val="20"/>
                <w:szCs w:val="20"/>
              </w:rPr>
            </w:pPr>
            <w:r w:rsidRPr="00B1038B">
              <w:rPr>
                <w:sz w:val="20"/>
                <w:szCs w:val="20"/>
              </w:rPr>
              <w:t>3,2</w:t>
            </w:r>
          </w:p>
        </w:tc>
      </w:tr>
      <w:tr w:rsidR="00692963" w:rsidRPr="00B1038B" w14:paraId="5470000D" w14:textId="77777777" w:rsidTr="00124575">
        <w:trPr>
          <w:cantSplit/>
          <w:jc w:val="center"/>
        </w:trPr>
        <w:tc>
          <w:tcPr>
            <w:tcW w:w="273" w:type="pct"/>
            <w:vAlign w:val="center"/>
          </w:tcPr>
          <w:p w14:paraId="47E517A2" w14:textId="77777777" w:rsidR="00692963" w:rsidRPr="00B1038B" w:rsidRDefault="00692963" w:rsidP="00124575">
            <w:pPr>
              <w:pStyle w:val="affff5"/>
              <w:tabs>
                <w:tab w:val="left" w:pos="8647"/>
              </w:tabs>
              <w:spacing w:before="0" w:after="0"/>
              <w:rPr>
                <w:sz w:val="20"/>
                <w:szCs w:val="20"/>
              </w:rPr>
            </w:pPr>
            <w:r w:rsidRPr="00B1038B">
              <w:rPr>
                <w:sz w:val="20"/>
                <w:szCs w:val="20"/>
              </w:rPr>
              <w:t>11</w:t>
            </w:r>
          </w:p>
        </w:tc>
        <w:tc>
          <w:tcPr>
            <w:tcW w:w="2022" w:type="pct"/>
            <w:vAlign w:val="center"/>
          </w:tcPr>
          <w:p w14:paraId="3AC86AAF" w14:textId="77777777" w:rsidR="00692963" w:rsidRPr="00B1038B" w:rsidRDefault="00692963" w:rsidP="00124575">
            <w:pPr>
              <w:pStyle w:val="affff5"/>
              <w:tabs>
                <w:tab w:val="left" w:pos="8647"/>
              </w:tabs>
              <w:spacing w:before="0" w:after="0"/>
              <w:ind w:left="-41" w:right="14"/>
              <w:jc w:val="left"/>
              <w:rPr>
                <w:sz w:val="20"/>
                <w:szCs w:val="20"/>
              </w:rPr>
            </w:pPr>
            <w:r w:rsidRPr="00B1038B">
              <w:rPr>
                <w:sz w:val="20"/>
                <w:szCs w:val="20"/>
              </w:rPr>
              <w:t>Магазины продовольственные</w:t>
            </w:r>
          </w:p>
        </w:tc>
        <w:tc>
          <w:tcPr>
            <w:tcW w:w="798" w:type="pct"/>
            <w:vAlign w:val="center"/>
          </w:tcPr>
          <w:p w14:paraId="35B18455" w14:textId="77777777" w:rsidR="00692963" w:rsidRPr="00B1038B" w:rsidRDefault="00692963" w:rsidP="00124575">
            <w:pPr>
              <w:pStyle w:val="affff5"/>
              <w:tabs>
                <w:tab w:val="left" w:pos="8647"/>
              </w:tabs>
              <w:spacing w:before="0" w:after="0"/>
              <w:rPr>
                <w:sz w:val="20"/>
                <w:szCs w:val="20"/>
              </w:rPr>
            </w:pPr>
            <w:r w:rsidRPr="00B1038B">
              <w:rPr>
                <w:sz w:val="20"/>
                <w:szCs w:val="20"/>
              </w:rPr>
              <w:t>1 работающий</w:t>
            </w:r>
          </w:p>
        </w:tc>
        <w:tc>
          <w:tcPr>
            <w:tcW w:w="566" w:type="pct"/>
            <w:vAlign w:val="center"/>
          </w:tcPr>
          <w:p w14:paraId="762E72AA" w14:textId="77777777" w:rsidR="00692963" w:rsidRPr="00B1038B" w:rsidRDefault="00692963" w:rsidP="00124575">
            <w:pPr>
              <w:pStyle w:val="affff5"/>
              <w:tabs>
                <w:tab w:val="left" w:pos="8647"/>
              </w:tabs>
              <w:spacing w:before="0" w:after="0"/>
              <w:rPr>
                <w:sz w:val="20"/>
                <w:szCs w:val="20"/>
              </w:rPr>
            </w:pPr>
            <w:r w:rsidRPr="00B1038B">
              <w:rPr>
                <w:sz w:val="20"/>
                <w:szCs w:val="20"/>
              </w:rPr>
              <w:t>12</w:t>
            </w:r>
          </w:p>
        </w:tc>
        <w:tc>
          <w:tcPr>
            <w:tcW w:w="726" w:type="pct"/>
            <w:vAlign w:val="center"/>
          </w:tcPr>
          <w:p w14:paraId="6EF1D007" w14:textId="77777777" w:rsidR="00692963" w:rsidRPr="00B1038B" w:rsidRDefault="00692963" w:rsidP="00124575">
            <w:pPr>
              <w:pStyle w:val="affff5"/>
              <w:tabs>
                <w:tab w:val="left" w:pos="8647"/>
              </w:tabs>
              <w:spacing w:before="0" w:after="0"/>
              <w:rPr>
                <w:sz w:val="20"/>
                <w:szCs w:val="20"/>
              </w:rPr>
            </w:pPr>
            <w:r w:rsidRPr="00B1038B">
              <w:rPr>
                <w:sz w:val="20"/>
                <w:szCs w:val="20"/>
              </w:rPr>
              <w:t>30</w:t>
            </w:r>
          </w:p>
        </w:tc>
        <w:tc>
          <w:tcPr>
            <w:tcW w:w="614" w:type="pct"/>
            <w:vAlign w:val="center"/>
          </w:tcPr>
          <w:p w14:paraId="4DC68884" w14:textId="77777777" w:rsidR="00692963" w:rsidRPr="00B1038B" w:rsidRDefault="00692963" w:rsidP="00124575">
            <w:pPr>
              <w:pStyle w:val="affff5"/>
              <w:tabs>
                <w:tab w:val="left" w:pos="8647"/>
              </w:tabs>
              <w:spacing w:before="0" w:after="0"/>
              <w:rPr>
                <w:sz w:val="20"/>
                <w:szCs w:val="20"/>
              </w:rPr>
            </w:pPr>
            <w:r w:rsidRPr="00B1038B">
              <w:rPr>
                <w:sz w:val="20"/>
                <w:szCs w:val="20"/>
              </w:rPr>
              <w:t>1,1</w:t>
            </w:r>
          </w:p>
        </w:tc>
      </w:tr>
      <w:tr w:rsidR="00692963" w:rsidRPr="00B1038B" w14:paraId="12FA19D2" w14:textId="77777777" w:rsidTr="00124575">
        <w:trPr>
          <w:cantSplit/>
          <w:jc w:val="center"/>
        </w:trPr>
        <w:tc>
          <w:tcPr>
            <w:tcW w:w="273" w:type="pct"/>
            <w:vAlign w:val="center"/>
          </w:tcPr>
          <w:p w14:paraId="67BED33A" w14:textId="77777777" w:rsidR="00692963" w:rsidRPr="00B1038B" w:rsidRDefault="00692963" w:rsidP="00124575">
            <w:pPr>
              <w:pStyle w:val="affff5"/>
              <w:tabs>
                <w:tab w:val="left" w:pos="8647"/>
              </w:tabs>
              <w:spacing w:before="0" w:after="0"/>
              <w:rPr>
                <w:sz w:val="20"/>
                <w:szCs w:val="20"/>
              </w:rPr>
            </w:pPr>
            <w:r w:rsidRPr="00B1038B">
              <w:rPr>
                <w:sz w:val="20"/>
                <w:szCs w:val="20"/>
              </w:rPr>
              <w:t>12</w:t>
            </w:r>
          </w:p>
        </w:tc>
        <w:tc>
          <w:tcPr>
            <w:tcW w:w="2022" w:type="pct"/>
            <w:vAlign w:val="center"/>
          </w:tcPr>
          <w:p w14:paraId="1EBA567A" w14:textId="77777777" w:rsidR="00692963" w:rsidRPr="00B1038B" w:rsidRDefault="00692963" w:rsidP="00124575">
            <w:pPr>
              <w:pStyle w:val="affff5"/>
              <w:tabs>
                <w:tab w:val="left" w:pos="8647"/>
              </w:tabs>
              <w:spacing w:before="0" w:after="0"/>
              <w:ind w:left="-41" w:right="14"/>
              <w:jc w:val="left"/>
              <w:rPr>
                <w:sz w:val="20"/>
                <w:szCs w:val="20"/>
              </w:rPr>
            </w:pPr>
            <w:r w:rsidRPr="00B1038B">
              <w:rPr>
                <w:sz w:val="20"/>
                <w:szCs w:val="20"/>
              </w:rPr>
              <w:t>Магазины промтоварные</w:t>
            </w:r>
          </w:p>
        </w:tc>
        <w:tc>
          <w:tcPr>
            <w:tcW w:w="798" w:type="pct"/>
            <w:vAlign w:val="center"/>
          </w:tcPr>
          <w:p w14:paraId="6D944A34" w14:textId="77777777" w:rsidR="00692963" w:rsidRPr="00B1038B" w:rsidRDefault="00692963" w:rsidP="00124575">
            <w:pPr>
              <w:pStyle w:val="affff5"/>
              <w:tabs>
                <w:tab w:val="left" w:pos="8647"/>
              </w:tabs>
              <w:spacing w:before="0" w:after="0"/>
              <w:rPr>
                <w:sz w:val="20"/>
                <w:szCs w:val="20"/>
              </w:rPr>
            </w:pPr>
            <w:r w:rsidRPr="00B1038B">
              <w:rPr>
                <w:sz w:val="20"/>
                <w:szCs w:val="20"/>
              </w:rPr>
              <w:t>то же</w:t>
            </w:r>
          </w:p>
        </w:tc>
        <w:tc>
          <w:tcPr>
            <w:tcW w:w="566" w:type="pct"/>
            <w:vAlign w:val="center"/>
          </w:tcPr>
          <w:p w14:paraId="6CEF9C75" w14:textId="77777777" w:rsidR="00692963" w:rsidRPr="00B1038B" w:rsidRDefault="00692963" w:rsidP="00124575">
            <w:pPr>
              <w:pStyle w:val="affff5"/>
              <w:tabs>
                <w:tab w:val="left" w:pos="8647"/>
              </w:tabs>
              <w:spacing w:before="0" w:after="0"/>
              <w:rPr>
                <w:sz w:val="20"/>
                <w:szCs w:val="20"/>
              </w:rPr>
            </w:pPr>
            <w:r w:rsidRPr="00B1038B">
              <w:rPr>
                <w:sz w:val="20"/>
                <w:szCs w:val="20"/>
              </w:rPr>
              <w:t>8</w:t>
            </w:r>
          </w:p>
        </w:tc>
        <w:tc>
          <w:tcPr>
            <w:tcW w:w="726" w:type="pct"/>
            <w:vAlign w:val="center"/>
          </w:tcPr>
          <w:p w14:paraId="3F52202D" w14:textId="77777777" w:rsidR="00692963" w:rsidRPr="00B1038B" w:rsidRDefault="00692963" w:rsidP="00124575">
            <w:pPr>
              <w:pStyle w:val="affff5"/>
              <w:tabs>
                <w:tab w:val="left" w:pos="8647"/>
              </w:tabs>
              <w:spacing w:before="0" w:after="0"/>
              <w:rPr>
                <w:sz w:val="20"/>
                <w:szCs w:val="20"/>
              </w:rPr>
            </w:pPr>
            <w:r w:rsidRPr="00B1038B">
              <w:rPr>
                <w:sz w:val="20"/>
                <w:szCs w:val="20"/>
              </w:rPr>
              <w:t>30</w:t>
            </w:r>
          </w:p>
        </w:tc>
        <w:tc>
          <w:tcPr>
            <w:tcW w:w="614" w:type="pct"/>
            <w:vAlign w:val="center"/>
          </w:tcPr>
          <w:p w14:paraId="4CA938EF" w14:textId="77777777" w:rsidR="00692963" w:rsidRPr="00B1038B" w:rsidRDefault="00692963" w:rsidP="00124575">
            <w:pPr>
              <w:pStyle w:val="affff5"/>
              <w:tabs>
                <w:tab w:val="left" w:pos="8647"/>
              </w:tabs>
              <w:spacing w:before="0" w:after="0"/>
              <w:rPr>
                <w:sz w:val="20"/>
                <w:szCs w:val="20"/>
              </w:rPr>
            </w:pPr>
            <w:r w:rsidRPr="00B1038B">
              <w:rPr>
                <w:sz w:val="20"/>
                <w:szCs w:val="20"/>
              </w:rPr>
              <w:t>0,7</w:t>
            </w:r>
          </w:p>
        </w:tc>
      </w:tr>
      <w:tr w:rsidR="00692963" w:rsidRPr="00B1038B" w14:paraId="12C55A94" w14:textId="77777777" w:rsidTr="00124575">
        <w:trPr>
          <w:cantSplit/>
          <w:jc w:val="center"/>
        </w:trPr>
        <w:tc>
          <w:tcPr>
            <w:tcW w:w="5000" w:type="pct"/>
            <w:gridSpan w:val="6"/>
            <w:vAlign w:val="center"/>
          </w:tcPr>
          <w:p w14:paraId="1FBD3D78" w14:textId="77777777" w:rsidR="00692963" w:rsidRPr="00B1038B" w:rsidRDefault="00692963" w:rsidP="00124575">
            <w:pPr>
              <w:pStyle w:val="affff5"/>
              <w:tabs>
                <w:tab w:val="left" w:pos="8647"/>
              </w:tabs>
              <w:spacing w:before="0" w:after="0"/>
              <w:jc w:val="left"/>
              <w:rPr>
                <w:sz w:val="18"/>
                <w:szCs w:val="18"/>
              </w:rPr>
            </w:pPr>
            <w:r w:rsidRPr="00B1038B">
              <w:rPr>
                <w:sz w:val="18"/>
                <w:szCs w:val="18"/>
              </w:rPr>
              <w:t>Примечания:</w:t>
            </w:r>
          </w:p>
          <w:p w14:paraId="39EBF691" w14:textId="77777777" w:rsidR="00692963" w:rsidRPr="00B1038B" w:rsidRDefault="00692963" w:rsidP="00C55D7A">
            <w:pPr>
              <w:pStyle w:val="affff5"/>
              <w:numPr>
                <w:ilvl w:val="0"/>
                <w:numId w:val="20"/>
              </w:numPr>
              <w:tabs>
                <w:tab w:val="left" w:pos="8647"/>
              </w:tabs>
              <w:spacing w:before="0" w:after="0"/>
              <w:jc w:val="both"/>
              <w:rPr>
                <w:sz w:val="18"/>
                <w:szCs w:val="18"/>
              </w:rPr>
            </w:pPr>
            <w:r w:rsidRPr="00B1038B">
              <w:rPr>
                <w:sz w:val="18"/>
                <w:szCs w:val="18"/>
              </w:rPr>
              <w:t>Нормы расхода воды установлены для основных потребителей и включают все дополнительные расходы (обслуживающим персоналом, душевыми для обслуживания персонала, посетителями, на уборку помещений и т.</w:t>
            </w:r>
            <w:r>
              <w:rPr>
                <w:sz w:val="18"/>
                <w:szCs w:val="18"/>
              </w:rPr>
              <w:t>п.</w:t>
            </w:r>
            <w:r w:rsidRPr="00B1038B">
              <w:rPr>
                <w:sz w:val="18"/>
                <w:szCs w:val="18"/>
              </w:rPr>
              <w:t>)</w:t>
            </w:r>
          </w:p>
          <w:p w14:paraId="2C5EE794" w14:textId="77777777" w:rsidR="00692963" w:rsidRPr="00B1038B" w:rsidRDefault="00692963" w:rsidP="00C55D7A">
            <w:pPr>
              <w:pStyle w:val="affff5"/>
              <w:numPr>
                <w:ilvl w:val="0"/>
                <w:numId w:val="20"/>
              </w:numPr>
              <w:tabs>
                <w:tab w:val="left" w:pos="8647"/>
              </w:tabs>
              <w:spacing w:before="0" w:after="0"/>
              <w:jc w:val="both"/>
              <w:rPr>
                <w:sz w:val="18"/>
                <w:szCs w:val="18"/>
              </w:rPr>
            </w:pPr>
            <w:r w:rsidRPr="00B1038B">
              <w:rPr>
                <w:sz w:val="18"/>
                <w:szCs w:val="18"/>
              </w:rPr>
              <w:t>Расход воды на производственные нужды, не указанный в настоящей таблице, следует принимать в соответствии с технологическими заданиями и указаниями по строительству и проектированию предприятий отдельных отраслей промышленности.</w:t>
            </w:r>
          </w:p>
          <w:p w14:paraId="4FE6D682" w14:textId="77777777" w:rsidR="00692963" w:rsidRPr="00B1038B" w:rsidRDefault="00692963" w:rsidP="00C55D7A">
            <w:pPr>
              <w:pStyle w:val="affff5"/>
              <w:numPr>
                <w:ilvl w:val="0"/>
                <w:numId w:val="20"/>
              </w:numPr>
              <w:tabs>
                <w:tab w:val="left" w:pos="8647"/>
              </w:tabs>
              <w:spacing w:before="0" w:after="0"/>
              <w:jc w:val="both"/>
              <w:rPr>
                <w:sz w:val="18"/>
                <w:szCs w:val="18"/>
              </w:rPr>
            </w:pPr>
            <w:r w:rsidRPr="00B1038B">
              <w:rPr>
                <w:sz w:val="18"/>
                <w:szCs w:val="18"/>
              </w:rPr>
              <w:t>Для водопотребителей гражданских зданий, сооружений и помещений, не указанных в данной таблице, нормы расхода воды следует принимать согласно настоящему приложению для потребителей, аналогичных по характеру водопотребления.</w:t>
            </w:r>
          </w:p>
          <w:p w14:paraId="65C0067A" w14:textId="77777777" w:rsidR="00692963" w:rsidRPr="00B1038B" w:rsidRDefault="00692963" w:rsidP="00124575">
            <w:pPr>
              <w:tabs>
                <w:tab w:val="left" w:pos="8647"/>
              </w:tabs>
              <w:jc w:val="both"/>
            </w:pPr>
            <w:r w:rsidRPr="00B1038B">
              <w:rPr>
                <w:sz w:val="18"/>
                <w:szCs w:val="18"/>
              </w:rPr>
              <w:t xml:space="preserve">В таблице удельный часовой норматив тепловой энергии </w:t>
            </w:r>
            <w:r w:rsidRPr="00B1038B">
              <w:rPr>
                <w:sz w:val="18"/>
                <w:szCs w:val="18"/>
                <w:lang w:val="en-US"/>
              </w:rPr>
              <w:t>q</w:t>
            </w:r>
            <w:r w:rsidRPr="00B1038B">
              <w:rPr>
                <w:sz w:val="18"/>
                <w:szCs w:val="18"/>
                <w:vertAlign w:val="subscript"/>
                <w:lang w:val="en-US"/>
              </w:rPr>
              <w:t>hw</w:t>
            </w:r>
            <w:r w:rsidRPr="00B1038B">
              <w:rPr>
                <w:sz w:val="18"/>
                <w:szCs w:val="18"/>
              </w:rPr>
              <w:t>, Вт/м</w:t>
            </w:r>
            <w:r w:rsidRPr="00B1038B">
              <w:rPr>
                <w:sz w:val="18"/>
                <w:szCs w:val="18"/>
                <w:vertAlign w:val="superscript"/>
              </w:rPr>
              <w:t>2</w:t>
            </w:r>
            <w:r w:rsidRPr="00B1038B">
              <w:rPr>
                <w:sz w:val="18"/>
                <w:szCs w:val="18"/>
              </w:rPr>
              <w:t>, на нагрев нормы расхода горячей воды в средние сутки отопительного периода соответствует указанной в соседнем столбце принятой величине общей площади квартиры в жилом доме (с К</w:t>
            </w:r>
            <w:r w:rsidRPr="00B1038B">
              <w:rPr>
                <w:sz w:val="18"/>
                <w:szCs w:val="18"/>
                <w:vertAlign w:val="subscript"/>
              </w:rPr>
              <w:t>тп</w:t>
            </w:r>
            <w:r w:rsidRPr="00B1038B">
              <w:rPr>
                <w:sz w:val="18"/>
                <w:szCs w:val="18"/>
              </w:rPr>
              <w:t xml:space="preserve">=0,1, без полотенцесушителей) на одного больного, работающего, учащегося или ребенка, </w:t>
            </w:r>
            <w:r w:rsidRPr="00B1038B">
              <w:rPr>
                <w:sz w:val="18"/>
                <w:szCs w:val="18"/>
                <w:lang w:val="en-US"/>
              </w:rPr>
              <w:t>Sα</w:t>
            </w:r>
            <w:r w:rsidRPr="00B1038B">
              <w:rPr>
                <w:sz w:val="18"/>
                <w:szCs w:val="18"/>
              </w:rPr>
              <w:t>, м</w:t>
            </w:r>
            <w:r w:rsidRPr="00B1038B">
              <w:rPr>
                <w:sz w:val="18"/>
                <w:szCs w:val="18"/>
                <w:vertAlign w:val="superscript"/>
              </w:rPr>
              <w:t>2</w:t>
            </w:r>
            <w:r w:rsidRPr="00B1038B">
              <w:rPr>
                <w:sz w:val="18"/>
                <w:szCs w:val="18"/>
              </w:rPr>
              <w:t xml:space="preserve">/чел. Если в действительности окажется иная величина общей или полезной площади на одного человека, </w:t>
            </w:r>
            <w:r w:rsidRPr="00B1038B">
              <w:rPr>
                <w:sz w:val="18"/>
                <w:szCs w:val="18"/>
                <w:lang w:val="en-US"/>
              </w:rPr>
              <w:t>Sa</w:t>
            </w:r>
            <w:r w:rsidRPr="00B1038B">
              <w:rPr>
                <w:sz w:val="18"/>
                <w:szCs w:val="18"/>
              </w:rPr>
              <w:t>.</w:t>
            </w:r>
            <w:r w:rsidRPr="00B1038B">
              <w:rPr>
                <w:sz w:val="18"/>
                <w:szCs w:val="18"/>
                <w:lang w:val="en-US"/>
              </w:rPr>
              <w:t>i</w:t>
            </w:r>
            <w:r w:rsidRPr="00B1038B">
              <w:rPr>
                <w:sz w:val="18"/>
                <w:szCs w:val="18"/>
              </w:rPr>
              <w:t xml:space="preserve">, то удельный норматив тепловой энергии данного конкретного дома </w:t>
            </w:r>
            <w:r w:rsidRPr="00B1038B">
              <w:rPr>
                <w:sz w:val="18"/>
                <w:szCs w:val="18"/>
                <w:lang w:val="en-US"/>
              </w:rPr>
              <w:t>q</w:t>
            </w:r>
            <w:r w:rsidRPr="00B1038B">
              <w:rPr>
                <w:sz w:val="18"/>
                <w:szCs w:val="18"/>
                <w:vertAlign w:val="subscript"/>
                <w:lang w:val="en-US"/>
              </w:rPr>
              <w:t>hw</w:t>
            </w:r>
            <w:r w:rsidRPr="00B1038B">
              <w:rPr>
                <w:sz w:val="18"/>
                <w:szCs w:val="18"/>
                <w:vertAlign w:val="subscript"/>
              </w:rPr>
              <w:t>.</w:t>
            </w:r>
            <w:r w:rsidRPr="00B1038B">
              <w:rPr>
                <w:sz w:val="18"/>
                <w:szCs w:val="18"/>
                <w:vertAlign w:val="subscript"/>
                <w:lang w:val="en-US"/>
              </w:rPr>
              <w:t>i</w:t>
            </w:r>
            <w:r w:rsidRPr="00B1038B">
              <w:rPr>
                <w:sz w:val="18"/>
                <w:szCs w:val="18"/>
              </w:rPr>
              <w:t xml:space="preserve">изменится: </w:t>
            </w:r>
            <w:r w:rsidRPr="00B1038B">
              <w:rPr>
                <w:sz w:val="18"/>
                <w:szCs w:val="18"/>
                <w:lang w:val="en-US"/>
              </w:rPr>
              <w:t>q</w:t>
            </w:r>
            <w:r w:rsidRPr="00B1038B">
              <w:rPr>
                <w:sz w:val="18"/>
                <w:szCs w:val="18"/>
                <w:vertAlign w:val="subscript"/>
                <w:lang w:val="en-US"/>
              </w:rPr>
              <w:t>hw</w:t>
            </w:r>
            <w:r w:rsidRPr="00B1038B">
              <w:rPr>
                <w:sz w:val="18"/>
                <w:szCs w:val="18"/>
                <w:vertAlign w:val="subscript"/>
              </w:rPr>
              <w:t>.</w:t>
            </w:r>
            <w:r w:rsidRPr="00B1038B">
              <w:rPr>
                <w:sz w:val="18"/>
                <w:szCs w:val="18"/>
                <w:vertAlign w:val="subscript"/>
                <w:lang w:val="en-US"/>
              </w:rPr>
              <w:t>i</w:t>
            </w:r>
            <w:r w:rsidRPr="00B1038B">
              <w:rPr>
                <w:sz w:val="18"/>
                <w:szCs w:val="18"/>
              </w:rPr>
              <w:t xml:space="preserve">= </w:t>
            </w:r>
            <w:r w:rsidRPr="00B1038B">
              <w:rPr>
                <w:sz w:val="18"/>
                <w:szCs w:val="18"/>
                <w:lang w:val="en-US"/>
              </w:rPr>
              <w:t>q</w:t>
            </w:r>
            <w:r w:rsidRPr="00B1038B">
              <w:rPr>
                <w:sz w:val="18"/>
                <w:szCs w:val="18"/>
                <w:vertAlign w:val="subscript"/>
                <w:lang w:val="en-US"/>
              </w:rPr>
              <w:t>hw</w:t>
            </w:r>
            <w:r w:rsidRPr="00B1038B">
              <w:rPr>
                <w:sz w:val="18"/>
                <w:szCs w:val="18"/>
              </w:rPr>
              <w:t xml:space="preserve">∙ </w:t>
            </w:r>
            <w:r w:rsidRPr="00B1038B">
              <w:rPr>
                <w:sz w:val="18"/>
                <w:szCs w:val="18"/>
                <w:lang w:val="en-US"/>
              </w:rPr>
              <w:t>Sα</w:t>
            </w:r>
            <w:r w:rsidRPr="00B1038B">
              <w:rPr>
                <w:sz w:val="18"/>
                <w:szCs w:val="18"/>
              </w:rPr>
              <w:t xml:space="preserve"> / </w:t>
            </w:r>
            <w:r w:rsidRPr="00B1038B">
              <w:rPr>
                <w:sz w:val="18"/>
                <w:szCs w:val="18"/>
                <w:lang w:val="en-US"/>
              </w:rPr>
              <w:t>Sa</w:t>
            </w:r>
            <w:r w:rsidRPr="00B1038B">
              <w:rPr>
                <w:sz w:val="18"/>
                <w:szCs w:val="18"/>
              </w:rPr>
              <w:t>.</w:t>
            </w:r>
            <w:r w:rsidRPr="00B1038B">
              <w:rPr>
                <w:sz w:val="18"/>
                <w:szCs w:val="18"/>
                <w:lang w:val="en-US"/>
              </w:rPr>
              <w:t>i</w:t>
            </w:r>
          </w:p>
        </w:tc>
      </w:tr>
    </w:tbl>
    <w:p w14:paraId="38309497" w14:textId="1E669D11" w:rsidR="00692963" w:rsidRPr="00692963" w:rsidRDefault="00692963" w:rsidP="00692963">
      <w:pPr>
        <w:tabs>
          <w:tab w:val="left" w:pos="8647"/>
        </w:tabs>
        <w:spacing w:before="120" w:line="360" w:lineRule="auto"/>
        <w:ind w:firstLine="567"/>
        <w:jc w:val="both"/>
        <w:rPr>
          <w:sz w:val="24"/>
          <w:szCs w:val="24"/>
        </w:rPr>
      </w:pPr>
      <w:r w:rsidRPr="00692963">
        <w:rPr>
          <w:sz w:val="24"/>
          <w:szCs w:val="24"/>
        </w:rPr>
        <w:t>Нормируемые уровни суммарного удельного годового расхода тепловой энергии на отопление, вентиляцию и горячее водоснабжение жилых многоквартирных зданий, в том числе на отопление и вентиляцию отдельно, для установления класса энергетической эффективности, кВт×ч/(м²×год) представлены в таблице 2.</w:t>
      </w:r>
      <w:r>
        <w:rPr>
          <w:sz w:val="24"/>
          <w:szCs w:val="24"/>
        </w:rPr>
        <w:t>8</w:t>
      </w:r>
    </w:p>
    <w:p w14:paraId="77CA81B7" w14:textId="7AFEECBC" w:rsidR="00692963" w:rsidRPr="0026554F" w:rsidRDefault="00692963" w:rsidP="00692963">
      <w:pPr>
        <w:tabs>
          <w:tab w:val="left" w:pos="8647"/>
        </w:tabs>
        <w:ind w:firstLine="567"/>
        <w:jc w:val="both"/>
        <w:rPr>
          <w:sz w:val="20"/>
          <w:szCs w:val="20"/>
        </w:rPr>
      </w:pPr>
      <w:r w:rsidRPr="0026554F">
        <w:rPr>
          <w:b/>
          <w:sz w:val="20"/>
          <w:szCs w:val="20"/>
        </w:rPr>
        <w:t>Таблица 2.</w:t>
      </w:r>
      <w:r>
        <w:rPr>
          <w:b/>
          <w:sz w:val="20"/>
          <w:szCs w:val="20"/>
        </w:rPr>
        <w:t>8</w:t>
      </w:r>
      <w:r w:rsidRPr="0026554F">
        <w:rPr>
          <w:b/>
          <w:sz w:val="20"/>
          <w:szCs w:val="20"/>
        </w:rPr>
        <w:t xml:space="preserve"> - </w:t>
      </w:r>
      <w:r w:rsidRPr="0026554F">
        <w:rPr>
          <w:sz w:val="20"/>
          <w:szCs w:val="20"/>
        </w:rPr>
        <w:t>Нормируемые уровни суммарного удельного годового расхода тепловой энергии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1857"/>
        <w:gridCol w:w="896"/>
        <w:gridCol w:w="548"/>
        <w:gridCol w:w="847"/>
        <w:gridCol w:w="974"/>
        <w:gridCol w:w="1013"/>
        <w:gridCol w:w="556"/>
        <w:gridCol w:w="759"/>
        <w:gridCol w:w="563"/>
        <w:gridCol w:w="845"/>
      </w:tblGrid>
      <w:tr w:rsidR="00692963" w:rsidRPr="00B1038B" w14:paraId="742729EF" w14:textId="77777777" w:rsidTr="00692963">
        <w:trPr>
          <w:trHeight w:val="617"/>
          <w:jc w:val="center"/>
        </w:trPr>
        <w:tc>
          <w:tcPr>
            <w:tcW w:w="228" w:type="pct"/>
            <w:vMerge w:val="restart"/>
            <w:vAlign w:val="center"/>
          </w:tcPr>
          <w:p w14:paraId="2EDF4C15" w14:textId="77777777" w:rsidR="00692963" w:rsidRPr="00B1038B" w:rsidRDefault="00692963" w:rsidP="00124575">
            <w:pPr>
              <w:pStyle w:val="affff7"/>
              <w:tabs>
                <w:tab w:val="left" w:pos="8647"/>
              </w:tabs>
              <w:rPr>
                <w:b w:val="0"/>
              </w:rPr>
            </w:pPr>
            <w:r w:rsidRPr="00B1038B">
              <w:rPr>
                <w:b w:val="0"/>
              </w:rPr>
              <w:t>№</w:t>
            </w:r>
          </w:p>
          <w:p w14:paraId="47768C2F" w14:textId="77777777" w:rsidR="00692963" w:rsidRPr="00B1038B" w:rsidRDefault="00692963" w:rsidP="00124575">
            <w:pPr>
              <w:pStyle w:val="affff7"/>
              <w:tabs>
                <w:tab w:val="left" w:pos="8647"/>
              </w:tabs>
              <w:rPr>
                <w:b w:val="0"/>
              </w:rPr>
            </w:pPr>
            <w:r w:rsidRPr="00B1038B">
              <w:rPr>
                <w:b w:val="0"/>
              </w:rPr>
              <w:t>п/п</w:t>
            </w:r>
          </w:p>
        </w:tc>
        <w:tc>
          <w:tcPr>
            <w:tcW w:w="991" w:type="pct"/>
            <w:vMerge w:val="restart"/>
            <w:vAlign w:val="center"/>
          </w:tcPr>
          <w:p w14:paraId="29ECB6A6" w14:textId="77777777" w:rsidR="00692963" w:rsidRPr="00B1038B" w:rsidRDefault="00692963" w:rsidP="00124575">
            <w:pPr>
              <w:pStyle w:val="affff7"/>
              <w:tabs>
                <w:tab w:val="left" w:pos="8647"/>
              </w:tabs>
              <w:rPr>
                <w:b w:val="0"/>
              </w:rPr>
            </w:pPr>
            <w:r w:rsidRPr="00B1038B">
              <w:rPr>
                <w:b w:val="0"/>
              </w:rPr>
              <w:t>Наименование удельного показателя</w:t>
            </w:r>
          </w:p>
        </w:tc>
        <w:tc>
          <w:tcPr>
            <w:tcW w:w="484" w:type="pct"/>
            <w:vMerge w:val="restart"/>
            <w:textDirection w:val="btLr"/>
            <w:vAlign w:val="center"/>
          </w:tcPr>
          <w:p w14:paraId="7927D465" w14:textId="77777777" w:rsidR="00692963" w:rsidRPr="00B1038B" w:rsidRDefault="00692963" w:rsidP="00124575">
            <w:pPr>
              <w:pStyle w:val="affff7"/>
              <w:tabs>
                <w:tab w:val="left" w:pos="8647"/>
              </w:tabs>
              <w:ind w:left="-129" w:right="-90"/>
              <w:rPr>
                <w:b w:val="0"/>
              </w:rPr>
            </w:pPr>
            <w:r w:rsidRPr="00B1038B">
              <w:rPr>
                <w:b w:val="0"/>
              </w:rPr>
              <w:t>Градусо-сутки отопительного периода</w:t>
            </w:r>
          </w:p>
        </w:tc>
        <w:tc>
          <w:tcPr>
            <w:tcW w:w="754" w:type="pct"/>
            <w:gridSpan w:val="2"/>
            <w:vAlign w:val="center"/>
          </w:tcPr>
          <w:p w14:paraId="080C1B95" w14:textId="77777777" w:rsidR="00692963" w:rsidRPr="00B1038B" w:rsidRDefault="00692963" w:rsidP="00124575">
            <w:pPr>
              <w:pStyle w:val="affff7"/>
              <w:tabs>
                <w:tab w:val="left" w:pos="8647"/>
              </w:tabs>
              <w:rPr>
                <w:b w:val="0"/>
              </w:rPr>
            </w:pPr>
            <w:r w:rsidRPr="00B1038B">
              <w:rPr>
                <w:b w:val="0"/>
              </w:rPr>
              <w:t>Базовое значение</w:t>
            </w:r>
          </w:p>
        </w:tc>
        <w:tc>
          <w:tcPr>
            <w:tcW w:w="1071" w:type="pct"/>
            <w:gridSpan w:val="2"/>
            <w:vAlign w:val="center"/>
          </w:tcPr>
          <w:p w14:paraId="538AE464" w14:textId="77777777" w:rsidR="00692963" w:rsidRPr="00B1038B" w:rsidRDefault="00692963" w:rsidP="00124575">
            <w:pPr>
              <w:pStyle w:val="affff7"/>
              <w:tabs>
                <w:tab w:val="left" w:pos="8647"/>
              </w:tabs>
              <w:ind w:left="-97" w:right="-81"/>
              <w:rPr>
                <w:b w:val="0"/>
                <w:sz w:val="18"/>
                <w:szCs w:val="18"/>
              </w:rPr>
            </w:pPr>
            <w:r w:rsidRPr="00B1038B">
              <w:rPr>
                <w:b w:val="0"/>
                <w:sz w:val="18"/>
                <w:szCs w:val="18"/>
              </w:rPr>
              <w:t xml:space="preserve">Нормируемое значение, устанавливаемое со дня вступления в силу </w:t>
            </w:r>
            <w:r w:rsidRPr="00B1038B">
              <w:rPr>
                <w:b w:val="0"/>
                <w:sz w:val="18"/>
                <w:szCs w:val="18"/>
              </w:rPr>
              <w:lastRenderedPageBreak/>
              <w:t>требований энергетич. эффективности</w:t>
            </w:r>
          </w:p>
        </w:tc>
        <w:tc>
          <w:tcPr>
            <w:tcW w:w="711" w:type="pct"/>
            <w:gridSpan w:val="2"/>
            <w:vAlign w:val="center"/>
          </w:tcPr>
          <w:p w14:paraId="1268B230" w14:textId="77777777" w:rsidR="00692963" w:rsidRPr="00B1038B" w:rsidRDefault="00692963" w:rsidP="00124575">
            <w:pPr>
              <w:pStyle w:val="affff7"/>
              <w:tabs>
                <w:tab w:val="left" w:pos="8647"/>
              </w:tabs>
              <w:rPr>
                <w:b w:val="0"/>
                <w:sz w:val="18"/>
                <w:szCs w:val="18"/>
              </w:rPr>
            </w:pPr>
            <w:r w:rsidRPr="00B1038B">
              <w:rPr>
                <w:b w:val="0"/>
                <w:sz w:val="18"/>
                <w:szCs w:val="18"/>
              </w:rPr>
              <w:lastRenderedPageBreak/>
              <w:t>Нормируемое значение</w:t>
            </w:r>
          </w:p>
        </w:tc>
        <w:tc>
          <w:tcPr>
            <w:tcW w:w="761" w:type="pct"/>
            <w:gridSpan w:val="2"/>
            <w:vAlign w:val="center"/>
          </w:tcPr>
          <w:p w14:paraId="55889774" w14:textId="77777777" w:rsidR="00692963" w:rsidRPr="00B1038B" w:rsidRDefault="00692963" w:rsidP="00124575">
            <w:pPr>
              <w:pStyle w:val="affff7"/>
              <w:tabs>
                <w:tab w:val="left" w:pos="8647"/>
              </w:tabs>
              <w:rPr>
                <w:b w:val="0"/>
                <w:sz w:val="18"/>
                <w:szCs w:val="18"/>
              </w:rPr>
            </w:pPr>
            <w:r w:rsidRPr="00B1038B">
              <w:rPr>
                <w:b w:val="0"/>
                <w:sz w:val="18"/>
                <w:szCs w:val="18"/>
              </w:rPr>
              <w:t>Нормируемое значение</w:t>
            </w:r>
          </w:p>
        </w:tc>
      </w:tr>
      <w:tr w:rsidR="00692963" w:rsidRPr="00B1038B" w14:paraId="7E70D4E5" w14:textId="77777777" w:rsidTr="00692963">
        <w:trPr>
          <w:trHeight w:val="449"/>
          <w:jc w:val="center"/>
        </w:trPr>
        <w:tc>
          <w:tcPr>
            <w:tcW w:w="228" w:type="pct"/>
            <w:vMerge/>
            <w:vAlign w:val="center"/>
          </w:tcPr>
          <w:p w14:paraId="1D80AC23" w14:textId="77777777" w:rsidR="00692963" w:rsidRPr="00B1038B" w:rsidRDefault="00692963" w:rsidP="00124575">
            <w:pPr>
              <w:pStyle w:val="affff7"/>
              <w:tabs>
                <w:tab w:val="left" w:pos="8647"/>
              </w:tabs>
              <w:rPr>
                <w:b w:val="0"/>
              </w:rPr>
            </w:pPr>
          </w:p>
        </w:tc>
        <w:tc>
          <w:tcPr>
            <w:tcW w:w="991" w:type="pct"/>
            <w:vMerge/>
            <w:vAlign w:val="center"/>
          </w:tcPr>
          <w:p w14:paraId="6C588D5C" w14:textId="77777777" w:rsidR="00692963" w:rsidRPr="00B1038B" w:rsidRDefault="00692963" w:rsidP="00124575">
            <w:pPr>
              <w:pStyle w:val="affff7"/>
              <w:tabs>
                <w:tab w:val="left" w:pos="8647"/>
              </w:tabs>
              <w:rPr>
                <w:b w:val="0"/>
              </w:rPr>
            </w:pPr>
          </w:p>
        </w:tc>
        <w:tc>
          <w:tcPr>
            <w:tcW w:w="484" w:type="pct"/>
            <w:vMerge/>
            <w:vAlign w:val="center"/>
          </w:tcPr>
          <w:p w14:paraId="1C33E9AD" w14:textId="77777777" w:rsidR="00692963" w:rsidRPr="00B1038B" w:rsidRDefault="00692963" w:rsidP="00124575">
            <w:pPr>
              <w:pStyle w:val="affff7"/>
              <w:tabs>
                <w:tab w:val="left" w:pos="8647"/>
              </w:tabs>
              <w:rPr>
                <w:b w:val="0"/>
              </w:rPr>
            </w:pPr>
          </w:p>
        </w:tc>
        <w:tc>
          <w:tcPr>
            <w:tcW w:w="297" w:type="pct"/>
            <w:vAlign w:val="center"/>
          </w:tcPr>
          <w:p w14:paraId="0E985104" w14:textId="77777777" w:rsidR="00692963" w:rsidRPr="00B1038B" w:rsidRDefault="00692963" w:rsidP="00124575">
            <w:pPr>
              <w:pStyle w:val="affff7"/>
              <w:tabs>
                <w:tab w:val="left" w:pos="8647"/>
              </w:tabs>
              <w:rPr>
                <w:b w:val="0"/>
              </w:rPr>
            </w:pPr>
            <w:r w:rsidRPr="00B1038B">
              <w:rPr>
                <w:b w:val="0"/>
              </w:rPr>
              <w:t>5 эт.</w:t>
            </w:r>
          </w:p>
        </w:tc>
        <w:tc>
          <w:tcPr>
            <w:tcW w:w="457" w:type="pct"/>
            <w:vAlign w:val="center"/>
          </w:tcPr>
          <w:p w14:paraId="0468BEA7" w14:textId="77777777" w:rsidR="00692963" w:rsidRPr="00B1038B" w:rsidRDefault="00692963" w:rsidP="00124575">
            <w:pPr>
              <w:pStyle w:val="affff7"/>
              <w:tabs>
                <w:tab w:val="left" w:pos="8647"/>
              </w:tabs>
              <w:rPr>
                <w:b w:val="0"/>
              </w:rPr>
            </w:pPr>
            <w:r w:rsidRPr="00B1038B">
              <w:rPr>
                <w:b w:val="0"/>
              </w:rPr>
              <w:t>12 эт. и выше</w:t>
            </w:r>
          </w:p>
        </w:tc>
        <w:tc>
          <w:tcPr>
            <w:tcW w:w="525" w:type="pct"/>
            <w:vAlign w:val="center"/>
          </w:tcPr>
          <w:p w14:paraId="4166C8FC" w14:textId="77777777" w:rsidR="00692963" w:rsidRPr="00B1038B" w:rsidRDefault="00692963" w:rsidP="00124575">
            <w:pPr>
              <w:pStyle w:val="affff7"/>
              <w:tabs>
                <w:tab w:val="left" w:pos="8647"/>
              </w:tabs>
              <w:rPr>
                <w:b w:val="0"/>
              </w:rPr>
            </w:pPr>
            <w:r w:rsidRPr="00B1038B">
              <w:rPr>
                <w:b w:val="0"/>
              </w:rPr>
              <w:t>5 эт.</w:t>
            </w:r>
          </w:p>
        </w:tc>
        <w:tc>
          <w:tcPr>
            <w:tcW w:w="546" w:type="pct"/>
            <w:vAlign w:val="center"/>
          </w:tcPr>
          <w:p w14:paraId="1F394DDB" w14:textId="77777777" w:rsidR="00692963" w:rsidRPr="00B1038B" w:rsidRDefault="00692963" w:rsidP="00124575">
            <w:pPr>
              <w:pStyle w:val="affff7"/>
              <w:tabs>
                <w:tab w:val="left" w:pos="8647"/>
              </w:tabs>
              <w:rPr>
                <w:b w:val="0"/>
              </w:rPr>
            </w:pPr>
            <w:r w:rsidRPr="00B1038B">
              <w:rPr>
                <w:b w:val="0"/>
              </w:rPr>
              <w:t>12 эт. и выше</w:t>
            </w:r>
          </w:p>
        </w:tc>
        <w:tc>
          <w:tcPr>
            <w:tcW w:w="301" w:type="pct"/>
            <w:vAlign w:val="center"/>
          </w:tcPr>
          <w:p w14:paraId="746C8A05" w14:textId="77777777" w:rsidR="00692963" w:rsidRPr="00B1038B" w:rsidRDefault="00692963" w:rsidP="00124575">
            <w:pPr>
              <w:pStyle w:val="affff7"/>
              <w:tabs>
                <w:tab w:val="left" w:pos="8647"/>
              </w:tabs>
              <w:rPr>
                <w:b w:val="0"/>
              </w:rPr>
            </w:pPr>
            <w:r w:rsidRPr="00B1038B">
              <w:rPr>
                <w:b w:val="0"/>
              </w:rPr>
              <w:t>5 эт.</w:t>
            </w:r>
          </w:p>
        </w:tc>
        <w:tc>
          <w:tcPr>
            <w:tcW w:w="410" w:type="pct"/>
            <w:vAlign w:val="center"/>
          </w:tcPr>
          <w:p w14:paraId="02F7DC41" w14:textId="77777777" w:rsidR="00692963" w:rsidRPr="00B1038B" w:rsidRDefault="00692963" w:rsidP="00124575">
            <w:pPr>
              <w:pStyle w:val="affff7"/>
              <w:tabs>
                <w:tab w:val="left" w:pos="8647"/>
              </w:tabs>
              <w:ind w:left="-74" w:right="-107"/>
              <w:rPr>
                <w:b w:val="0"/>
              </w:rPr>
            </w:pPr>
            <w:r w:rsidRPr="00B1038B">
              <w:rPr>
                <w:b w:val="0"/>
              </w:rPr>
              <w:t xml:space="preserve">12 эт. </w:t>
            </w:r>
          </w:p>
          <w:p w14:paraId="79C95598" w14:textId="77777777" w:rsidR="00692963" w:rsidRPr="00B1038B" w:rsidRDefault="00692963" w:rsidP="00124575">
            <w:pPr>
              <w:pStyle w:val="affff7"/>
              <w:tabs>
                <w:tab w:val="left" w:pos="8647"/>
              </w:tabs>
              <w:ind w:left="-74" w:right="-107"/>
              <w:rPr>
                <w:b w:val="0"/>
              </w:rPr>
            </w:pPr>
            <w:r w:rsidRPr="00B1038B">
              <w:rPr>
                <w:b w:val="0"/>
              </w:rPr>
              <w:t>и выше</w:t>
            </w:r>
          </w:p>
        </w:tc>
        <w:tc>
          <w:tcPr>
            <w:tcW w:w="305" w:type="pct"/>
            <w:vAlign w:val="center"/>
          </w:tcPr>
          <w:p w14:paraId="3BE599F6" w14:textId="77777777" w:rsidR="00692963" w:rsidRPr="00B1038B" w:rsidRDefault="00692963" w:rsidP="00124575">
            <w:pPr>
              <w:pStyle w:val="affff7"/>
              <w:tabs>
                <w:tab w:val="left" w:pos="8647"/>
              </w:tabs>
              <w:rPr>
                <w:b w:val="0"/>
              </w:rPr>
            </w:pPr>
            <w:r w:rsidRPr="00B1038B">
              <w:rPr>
                <w:b w:val="0"/>
              </w:rPr>
              <w:t>5 эт.</w:t>
            </w:r>
          </w:p>
        </w:tc>
        <w:tc>
          <w:tcPr>
            <w:tcW w:w="456" w:type="pct"/>
            <w:vAlign w:val="center"/>
          </w:tcPr>
          <w:p w14:paraId="725058F1" w14:textId="77777777" w:rsidR="00692963" w:rsidRPr="00B1038B" w:rsidRDefault="00692963" w:rsidP="00124575">
            <w:pPr>
              <w:pStyle w:val="affff7"/>
              <w:tabs>
                <w:tab w:val="left" w:pos="8647"/>
              </w:tabs>
              <w:ind w:left="-51"/>
              <w:rPr>
                <w:b w:val="0"/>
              </w:rPr>
            </w:pPr>
            <w:r w:rsidRPr="00B1038B">
              <w:rPr>
                <w:b w:val="0"/>
              </w:rPr>
              <w:t>12 эт.</w:t>
            </w:r>
          </w:p>
          <w:p w14:paraId="0F7108F2" w14:textId="77777777" w:rsidR="00692963" w:rsidRPr="00B1038B" w:rsidRDefault="00692963" w:rsidP="00124575">
            <w:pPr>
              <w:pStyle w:val="affff7"/>
              <w:tabs>
                <w:tab w:val="left" w:pos="8647"/>
              </w:tabs>
              <w:ind w:left="-51"/>
              <w:rPr>
                <w:b w:val="0"/>
              </w:rPr>
            </w:pPr>
            <w:r w:rsidRPr="00B1038B">
              <w:rPr>
                <w:b w:val="0"/>
              </w:rPr>
              <w:t xml:space="preserve"> и выше</w:t>
            </w:r>
          </w:p>
        </w:tc>
      </w:tr>
      <w:tr w:rsidR="00692963" w:rsidRPr="00B1038B" w14:paraId="6EC99D01" w14:textId="77777777" w:rsidTr="00692963">
        <w:trPr>
          <w:jc w:val="center"/>
        </w:trPr>
        <w:tc>
          <w:tcPr>
            <w:tcW w:w="228" w:type="pct"/>
            <w:vMerge w:val="restart"/>
            <w:vAlign w:val="center"/>
          </w:tcPr>
          <w:p w14:paraId="49A4631B" w14:textId="77777777" w:rsidR="00692963" w:rsidRPr="00B1038B" w:rsidRDefault="00692963" w:rsidP="00124575">
            <w:pPr>
              <w:pStyle w:val="affff5"/>
              <w:tabs>
                <w:tab w:val="left" w:pos="8647"/>
              </w:tabs>
              <w:spacing w:before="0" w:after="0"/>
              <w:rPr>
                <w:sz w:val="20"/>
                <w:szCs w:val="20"/>
              </w:rPr>
            </w:pPr>
            <w:r w:rsidRPr="00B1038B">
              <w:rPr>
                <w:sz w:val="20"/>
                <w:szCs w:val="20"/>
              </w:rPr>
              <w:t>1</w:t>
            </w:r>
          </w:p>
        </w:tc>
        <w:tc>
          <w:tcPr>
            <w:tcW w:w="991" w:type="pct"/>
            <w:vMerge w:val="restart"/>
            <w:vAlign w:val="center"/>
          </w:tcPr>
          <w:p w14:paraId="427ADDD9" w14:textId="77777777" w:rsidR="00692963" w:rsidRPr="00B1038B" w:rsidRDefault="00692963" w:rsidP="00124575">
            <w:pPr>
              <w:pStyle w:val="affff5"/>
              <w:tabs>
                <w:tab w:val="left" w:pos="8647"/>
              </w:tabs>
              <w:spacing w:before="0" w:after="0"/>
              <w:ind w:right="-51"/>
              <w:jc w:val="left"/>
              <w:rPr>
                <w:sz w:val="20"/>
                <w:szCs w:val="20"/>
              </w:rPr>
            </w:pPr>
            <w:r w:rsidRPr="00B1038B">
              <w:rPr>
                <w:sz w:val="20"/>
                <w:szCs w:val="20"/>
              </w:rPr>
              <w:t>Удельное энергопотребление на отопление, вентиляцию и ГВС в жилых многоквартирных зданиях высотой 5–12 эт</w:t>
            </w:r>
          </w:p>
        </w:tc>
        <w:tc>
          <w:tcPr>
            <w:tcW w:w="484" w:type="pct"/>
            <w:vAlign w:val="center"/>
          </w:tcPr>
          <w:p w14:paraId="7E9D9BE7" w14:textId="77777777" w:rsidR="00692963" w:rsidRPr="00B1038B" w:rsidRDefault="00692963" w:rsidP="00124575">
            <w:pPr>
              <w:pStyle w:val="affff5"/>
              <w:tabs>
                <w:tab w:val="left" w:pos="8647"/>
              </w:tabs>
              <w:spacing w:before="0" w:after="0"/>
              <w:rPr>
                <w:sz w:val="20"/>
                <w:szCs w:val="20"/>
              </w:rPr>
            </w:pPr>
            <w:r w:rsidRPr="00B1038B">
              <w:rPr>
                <w:sz w:val="20"/>
                <w:szCs w:val="20"/>
              </w:rPr>
              <w:t>2000</w:t>
            </w:r>
          </w:p>
        </w:tc>
        <w:tc>
          <w:tcPr>
            <w:tcW w:w="297" w:type="pct"/>
            <w:vAlign w:val="center"/>
          </w:tcPr>
          <w:p w14:paraId="7F72F775" w14:textId="77777777" w:rsidR="00692963" w:rsidRPr="00B1038B" w:rsidRDefault="00692963" w:rsidP="00124575">
            <w:pPr>
              <w:pStyle w:val="affff5"/>
              <w:tabs>
                <w:tab w:val="left" w:pos="8647"/>
              </w:tabs>
              <w:spacing w:before="0" w:after="0"/>
              <w:rPr>
                <w:sz w:val="20"/>
                <w:szCs w:val="20"/>
              </w:rPr>
            </w:pPr>
            <w:r w:rsidRPr="00B1038B">
              <w:rPr>
                <w:sz w:val="20"/>
                <w:szCs w:val="20"/>
              </w:rPr>
              <w:t>168</w:t>
            </w:r>
          </w:p>
        </w:tc>
        <w:tc>
          <w:tcPr>
            <w:tcW w:w="457" w:type="pct"/>
            <w:vAlign w:val="center"/>
          </w:tcPr>
          <w:p w14:paraId="788C3E29" w14:textId="77777777" w:rsidR="00692963" w:rsidRPr="00B1038B" w:rsidRDefault="00692963" w:rsidP="00124575">
            <w:pPr>
              <w:pStyle w:val="affff5"/>
              <w:tabs>
                <w:tab w:val="left" w:pos="8647"/>
              </w:tabs>
              <w:spacing w:before="0" w:after="0"/>
              <w:rPr>
                <w:sz w:val="20"/>
                <w:szCs w:val="20"/>
              </w:rPr>
            </w:pPr>
            <w:r w:rsidRPr="00B1038B">
              <w:rPr>
                <w:sz w:val="20"/>
                <w:szCs w:val="20"/>
              </w:rPr>
              <w:t>158</w:t>
            </w:r>
          </w:p>
        </w:tc>
        <w:tc>
          <w:tcPr>
            <w:tcW w:w="525" w:type="pct"/>
            <w:vAlign w:val="center"/>
          </w:tcPr>
          <w:p w14:paraId="37399212" w14:textId="77777777" w:rsidR="00692963" w:rsidRPr="00B1038B" w:rsidRDefault="00692963" w:rsidP="00124575">
            <w:pPr>
              <w:pStyle w:val="affff5"/>
              <w:tabs>
                <w:tab w:val="left" w:pos="8647"/>
              </w:tabs>
              <w:spacing w:before="0" w:after="0"/>
              <w:rPr>
                <w:sz w:val="20"/>
                <w:szCs w:val="20"/>
              </w:rPr>
            </w:pPr>
            <w:r w:rsidRPr="00B1038B">
              <w:rPr>
                <w:sz w:val="20"/>
                <w:szCs w:val="20"/>
              </w:rPr>
              <w:t>142</w:t>
            </w:r>
          </w:p>
        </w:tc>
        <w:tc>
          <w:tcPr>
            <w:tcW w:w="546" w:type="pct"/>
            <w:vAlign w:val="center"/>
          </w:tcPr>
          <w:p w14:paraId="36A59B06" w14:textId="77777777" w:rsidR="00692963" w:rsidRPr="00B1038B" w:rsidRDefault="00692963" w:rsidP="00124575">
            <w:pPr>
              <w:pStyle w:val="affff5"/>
              <w:tabs>
                <w:tab w:val="left" w:pos="8647"/>
              </w:tabs>
              <w:spacing w:before="0" w:after="0"/>
              <w:rPr>
                <w:sz w:val="20"/>
                <w:szCs w:val="20"/>
              </w:rPr>
            </w:pPr>
            <w:r w:rsidRPr="00B1038B">
              <w:rPr>
                <w:sz w:val="20"/>
                <w:szCs w:val="20"/>
              </w:rPr>
              <w:t>135</w:t>
            </w:r>
          </w:p>
        </w:tc>
        <w:tc>
          <w:tcPr>
            <w:tcW w:w="301" w:type="pct"/>
            <w:vAlign w:val="center"/>
          </w:tcPr>
          <w:p w14:paraId="0A3910E5" w14:textId="77777777" w:rsidR="00692963" w:rsidRPr="00B1038B" w:rsidRDefault="00692963" w:rsidP="00124575">
            <w:pPr>
              <w:pStyle w:val="affff5"/>
              <w:tabs>
                <w:tab w:val="left" w:pos="8647"/>
              </w:tabs>
              <w:spacing w:before="0" w:after="0"/>
              <w:rPr>
                <w:sz w:val="20"/>
                <w:szCs w:val="20"/>
              </w:rPr>
            </w:pPr>
            <w:r w:rsidRPr="00B1038B">
              <w:rPr>
                <w:sz w:val="20"/>
                <w:szCs w:val="20"/>
              </w:rPr>
              <w:t>117</w:t>
            </w:r>
          </w:p>
        </w:tc>
        <w:tc>
          <w:tcPr>
            <w:tcW w:w="410" w:type="pct"/>
            <w:vAlign w:val="center"/>
          </w:tcPr>
          <w:p w14:paraId="4A49E141" w14:textId="77777777" w:rsidR="00692963" w:rsidRPr="00B1038B" w:rsidRDefault="00692963" w:rsidP="00124575">
            <w:pPr>
              <w:pStyle w:val="affff5"/>
              <w:tabs>
                <w:tab w:val="left" w:pos="8647"/>
              </w:tabs>
              <w:spacing w:before="0" w:after="0"/>
              <w:rPr>
                <w:sz w:val="20"/>
                <w:szCs w:val="20"/>
              </w:rPr>
            </w:pPr>
            <w:r w:rsidRPr="00B1038B">
              <w:rPr>
                <w:sz w:val="20"/>
                <w:szCs w:val="20"/>
              </w:rPr>
              <w:t>112</w:t>
            </w:r>
          </w:p>
        </w:tc>
        <w:tc>
          <w:tcPr>
            <w:tcW w:w="305" w:type="pct"/>
            <w:vAlign w:val="center"/>
          </w:tcPr>
          <w:p w14:paraId="0F536012" w14:textId="77777777" w:rsidR="00692963" w:rsidRPr="00B1038B" w:rsidRDefault="00692963" w:rsidP="00124575">
            <w:pPr>
              <w:pStyle w:val="affff5"/>
              <w:tabs>
                <w:tab w:val="left" w:pos="8647"/>
              </w:tabs>
              <w:spacing w:before="0" w:after="0"/>
              <w:rPr>
                <w:sz w:val="20"/>
                <w:szCs w:val="20"/>
              </w:rPr>
            </w:pPr>
            <w:r w:rsidRPr="00B1038B">
              <w:rPr>
                <w:sz w:val="20"/>
                <w:szCs w:val="20"/>
              </w:rPr>
              <w:t>100</w:t>
            </w:r>
          </w:p>
        </w:tc>
        <w:tc>
          <w:tcPr>
            <w:tcW w:w="456" w:type="pct"/>
            <w:vAlign w:val="center"/>
          </w:tcPr>
          <w:p w14:paraId="0C9943C5" w14:textId="77777777" w:rsidR="00692963" w:rsidRPr="00B1038B" w:rsidRDefault="00692963" w:rsidP="00124575">
            <w:pPr>
              <w:pStyle w:val="affff5"/>
              <w:tabs>
                <w:tab w:val="left" w:pos="8647"/>
              </w:tabs>
              <w:spacing w:before="0" w:after="0"/>
              <w:rPr>
                <w:sz w:val="20"/>
                <w:szCs w:val="20"/>
              </w:rPr>
            </w:pPr>
            <w:r w:rsidRPr="00B1038B">
              <w:rPr>
                <w:sz w:val="20"/>
                <w:szCs w:val="20"/>
              </w:rPr>
              <w:t>95</w:t>
            </w:r>
          </w:p>
        </w:tc>
      </w:tr>
      <w:tr w:rsidR="00692963" w:rsidRPr="00B1038B" w14:paraId="6199180F" w14:textId="77777777" w:rsidTr="00692963">
        <w:trPr>
          <w:jc w:val="center"/>
        </w:trPr>
        <w:tc>
          <w:tcPr>
            <w:tcW w:w="228" w:type="pct"/>
            <w:vMerge/>
            <w:vAlign w:val="center"/>
          </w:tcPr>
          <w:p w14:paraId="4799114B" w14:textId="77777777" w:rsidR="00692963" w:rsidRPr="00B1038B" w:rsidRDefault="00692963" w:rsidP="00124575">
            <w:pPr>
              <w:pStyle w:val="affff5"/>
              <w:tabs>
                <w:tab w:val="left" w:pos="8647"/>
              </w:tabs>
              <w:spacing w:before="0" w:after="0"/>
              <w:rPr>
                <w:sz w:val="20"/>
                <w:szCs w:val="20"/>
              </w:rPr>
            </w:pPr>
          </w:p>
        </w:tc>
        <w:tc>
          <w:tcPr>
            <w:tcW w:w="991" w:type="pct"/>
            <w:vMerge/>
            <w:vAlign w:val="center"/>
          </w:tcPr>
          <w:p w14:paraId="563953AB" w14:textId="77777777" w:rsidR="00692963" w:rsidRPr="00B1038B" w:rsidRDefault="00692963" w:rsidP="00124575">
            <w:pPr>
              <w:pStyle w:val="affff5"/>
              <w:tabs>
                <w:tab w:val="left" w:pos="8647"/>
              </w:tabs>
              <w:spacing w:before="0" w:after="0"/>
              <w:ind w:right="-51"/>
              <w:jc w:val="left"/>
              <w:rPr>
                <w:sz w:val="20"/>
                <w:szCs w:val="20"/>
              </w:rPr>
            </w:pPr>
          </w:p>
        </w:tc>
        <w:tc>
          <w:tcPr>
            <w:tcW w:w="484" w:type="pct"/>
            <w:vAlign w:val="center"/>
          </w:tcPr>
          <w:p w14:paraId="704BB6C3" w14:textId="77777777" w:rsidR="00692963" w:rsidRPr="00B1038B" w:rsidRDefault="00692963" w:rsidP="00124575">
            <w:pPr>
              <w:pStyle w:val="affff5"/>
              <w:tabs>
                <w:tab w:val="left" w:pos="8647"/>
              </w:tabs>
              <w:spacing w:before="0" w:after="0"/>
              <w:rPr>
                <w:sz w:val="20"/>
                <w:szCs w:val="20"/>
              </w:rPr>
            </w:pPr>
            <w:r w:rsidRPr="00B1038B">
              <w:rPr>
                <w:sz w:val="20"/>
                <w:szCs w:val="20"/>
              </w:rPr>
              <w:t>4000</w:t>
            </w:r>
          </w:p>
        </w:tc>
        <w:tc>
          <w:tcPr>
            <w:tcW w:w="297" w:type="pct"/>
            <w:vAlign w:val="center"/>
          </w:tcPr>
          <w:p w14:paraId="23AF4968" w14:textId="77777777" w:rsidR="00692963" w:rsidRPr="00B1038B" w:rsidRDefault="00692963" w:rsidP="00124575">
            <w:pPr>
              <w:pStyle w:val="affff5"/>
              <w:tabs>
                <w:tab w:val="left" w:pos="8647"/>
              </w:tabs>
              <w:spacing w:before="0" w:after="0"/>
              <w:rPr>
                <w:sz w:val="20"/>
                <w:szCs w:val="20"/>
              </w:rPr>
            </w:pPr>
            <w:r w:rsidRPr="00B1038B">
              <w:rPr>
                <w:sz w:val="20"/>
                <w:szCs w:val="20"/>
              </w:rPr>
              <w:t>216</w:t>
            </w:r>
          </w:p>
        </w:tc>
        <w:tc>
          <w:tcPr>
            <w:tcW w:w="457" w:type="pct"/>
            <w:vAlign w:val="center"/>
          </w:tcPr>
          <w:p w14:paraId="169FEA48" w14:textId="77777777" w:rsidR="00692963" w:rsidRPr="00B1038B" w:rsidRDefault="00692963" w:rsidP="00124575">
            <w:pPr>
              <w:pStyle w:val="affff5"/>
              <w:tabs>
                <w:tab w:val="left" w:pos="8647"/>
              </w:tabs>
              <w:spacing w:before="0" w:after="0"/>
              <w:rPr>
                <w:sz w:val="20"/>
                <w:szCs w:val="20"/>
              </w:rPr>
            </w:pPr>
            <w:r w:rsidRPr="00B1038B">
              <w:rPr>
                <w:sz w:val="20"/>
                <w:szCs w:val="20"/>
              </w:rPr>
              <w:t>196</w:t>
            </w:r>
          </w:p>
        </w:tc>
        <w:tc>
          <w:tcPr>
            <w:tcW w:w="525" w:type="pct"/>
            <w:vAlign w:val="center"/>
          </w:tcPr>
          <w:p w14:paraId="0FEB9B49" w14:textId="77777777" w:rsidR="00692963" w:rsidRPr="00B1038B" w:rsidRDefault="00692963" w:rsidP="00124575">
            <w:pPr>
              <w:pStyle w:val="affff5"/>
              <w:tabs>
                <w:tab w:val="left" w:pos="8647"/>
              </w:tabs>
              <w:spacing w:before="0" w:after="0"/>
              <w:rPr>
                <w:sz w:val="20"/>
                <w:szCs w:val="20"/>
              </w:rPr>
            </w:pPr>
            <w:r w:rsidRPr="00B1038B">
              <w:rPr>
                <w:sz w:val="20"/>
                <w:szCs w:val="20"/>
              </w:rPr>
              <w:t>182</w:t>
            </w:r>
          </w:p>
        </w:tc>
        <w:tc>
          <w:tcPr>
            <w:tcW w:w="546" w:type="pct"/>
            <w:vAlign w:val="center"/>
          </w:tcPr>
          <w:p w14:paraId="5CB0EBCD" w14:textId="77777777" w:rsidR="00692963" w:rsidRPr="00B1038B" w:rsidRDefault="00692963" w:rsidP="00124575">
            <w:pPr>
              <w:pStyle w:val="affff5"/>
              <w:tabs>
                <w:tab w:val="left" w:pos="8647"/>
              </w:tabs>
              <w:spacing w:before="0" w:after="0"/>
              <w:rPr>
                <w:sz w:val="20"/>
                <w:szCs w:val="20"/>
              </w:rPr>
            </w:pPr>
            <w:r w:rsidRPr="00B1038B">
              <w:rPr>
                <w:sz w:val="20"/>
                <w:szCs w:val="20"/>
              </w:rPr>
              <w:t>168</w:t>
            </w:r>
          </w:p>
        </w:tc>
        <w:tc>
          <w:tcPr>
            <w:tcW w:w="301" w:type="pct"/>
            <w:vAlign w:val="center"/>
          </w:tcPr>
          <w:p w14:paraId="0A52FEBA" w14:textId="77777777" w:rsidR="00692963" w:rsidRPr="00B1038B" w:rsidRDefault="00692963" w:rsidP="00124575">
            <w:pPr>
              <w:pStyle w:val="affff5"/>
              <w:tabs>
                <w:tab w:val="left" w:pos="8647"/>
              </w:tabs>
              <w:spacing w:before="0" w:after="0"/>
              <w:rPr>
                <w:sz w:val="20"/>
                <w:szCs w:val="20"/>
              </w:rPr>
            </w:pPr>
            <w:r w:rsidRPr="00B1038B">
              <w:rPr>
                <w:sz w:val="20"/>
                <w:szCs w:val="20"/>
              </w:rPr>
              <w:t>150</w:t>
            </w:r>
          </w:p>
        </w:tc>
        <w:tc>
          <w:tcPr>
            <w:tcW w:w="410" w:type="pct"/>
            <w:vAlign w:val="center"/>
          </w:tcPr>
          <w:p w14:paraId="2D02E496" w14:textId="77777777" w:rsidR="00692963" w:rsidRPr="00B1038B" w:rsidRDefault="00692963" w:rsidP="00124575">
            <w:pPr>
              <w:pStyle w:val="affff5"/>
              <w:tabs>
                <w:tab w:val="left" w:pos="8647"/>
              </w:tabs>
              <w:spacing w:before="0" w:after="0"/>
              <w:rPr>
                <w:sz w:val="20"/>
                <w:szCs w:val="20"/>
              </w:rPr>
            </w:pPr>
            <w:r w:rsidRPr="00B1038B">
              <w:rPr>
                <w:sz w:val="20"/>
                <w:szCs w:val="20"/>
              </w:rPr>
              <w:t>140</w:t>
            </w:r>
          </w:p>
        </w:tc>
        <w:tc>
          <w:tcPr>
            <w:tcW w:w="305" w:type="pct"/>
            <w:vAlign w:val="center"/>
          </w:tcPr>
          <w:p w14:paraId="63081F1D" w14:textId="77777777" w:rsidR="00692963" w:rsidRPr="00B1038B" w:rsidRDefault="00692963" w:rsidP="00124575">
            <w:pPr>
              <w:pStyle w:val="affff5"/>
              <w:tabs>
                <w:tab w:val="left" w:pos="8647"/>
              </w:tabs>
              <w:spacing w:before="0" w:after="0"/>
              <w:rPr>
                <w:sz w:val="20"/>
                <w:szCs w:val="20"/>
              </w:rPr>
            </w:pPr>
            <w:r w:rsidRPr="00B1038B">
              <w:rPr>
                <w:sz w:val="20"/>
                <w:szCs w:val="20"/>
              </w:rPr>
              <w:t>128</w:t>
            </w:r>
          </w:p>
        </w:tc>
        <w:tc>
          <w:tcPr>
            <w:tcW w:w="456" w:type="pct"/>
            <w:vAlign w:val="center"/>
          </w:tcPr>
          <w:p w14:paraId="499E8675" w14:textId="77777777" w:rsidR="00692963" w:rsidRPr="00B1038B" w:rsidRDefault="00692963" w:rsidP="00124575">
            <w:pPr>
              <w:pStyle w:val="affff5"/>
              <w:tabs>
                <w:tab w:val="left" w:pos="8647"/>
              </w:tabs>
              <w:spacing w:before="0" w:after="0"/>
              <w:rPr>
                <w:sz w:val="20"/>
                <w:szCs w:val="20"/>
              </w:rPr>
            </w:pPr>
            <w:r w:rsidRPr="00B1038B">
              <w:rPr>
                <w:sz w:val="20"/>
                <w:szCs w:val="20"/>
              </w:rPr>
              <w:t>118</w:t>
            </w:r>
          </w:p>
        </w:tc>
      </w:tr>
      <w:tr w:rsidR="00692963" w:rsidRPr="00B1038B" w14:paraId="71031FA1" w14:textId="77777777" w:rsidTr="00692963">
        <w:trPr>
          <w:jc w:val="center"/>
        </w:trPr>
        <w:tc>
          <w:tcPr>
            <w:tcW w:w="228" w:type="pct"/>
            <w:vMerge/>
            <w:vAlign w:val="center"/>
          </w:tcPr>
          <w:p w14:paraId="493CE452" w14:textId="77777777" w:rsidR="00692963" w:rsidRPr="00B1038B" w:rsidRDefault="00692963" w:rsidP="00124575">
            <w:pPr>
              <w:pStyle w:val="affff5"/>
              <w:tabs>
                <w:tab w:val="left" w:pos="8647"/>
              </w:tabs>
              <w:spacing w:before="0" w:after="0"/>
              <w:rPr>
                <w:sz w:val="20"/>
                <w:szCs w:val="20"/>
              </w:rPr>
            </w:pPr>
          </w:p>
        </w:tc>
        <w:tc>
          <w:tcPr>
            <w:tcW w:w="991" w:type="pct"/>
            <w:vMerge/>
            <w:vAlign w:val="center"/>
          </w:tcPr>
          <w:p w14:paraId="400FF4B5" w14:textId="77777777" w:rsidR="00692963" w:rsidRPr="00B1038B" w:rsidRDefault="00692963" w:rsidP="00124575">
            <w:pPr>
              <w:pStyle w:val="affff5"/>
              <w:tabs>
                <w:tab w:val="left" w:pos="8647"/>
              </w:tabs>
              <w:spacing w:before="0" w:after="0"/>
              <w:ind w:right="-51"/>
              <w:jc w:val="left"/>
              <w:rPr>
                <w:sz w:val="20"/>
                <w:szCs w:val="20"/>
              </w:rPr>
            </w:pPr>
          </w:p>
        </w:tc>
        <w:tc>
          <w:tcPr>
            <w:tcW w:w="484" w:type="pct"/>
            <w:vAlign w:val="center"/>
          </w:tcPr>
          <w:p w14:paraId="3F2B9234" w14:textId="77777777" w:rsidR="00692963" w:rsidRPr="00B1038B" w:rsidRDefault="00692963" w:rsidP="00124575">
            <w:pPr>
              <w:pStyle w:val="affff5"/>
              <w:tabs>
                <w:tab w:val="left" w:pos="8647"/>
              </w:tabs>
              <w:spacing w:before="0" w:after="0"/>
              <w:rPr>
                <w:sz w:val="20"/>
                <w:szCs w:val="20"/>
              </w:rPr>
            </w:pPr>
            <w:r w:rsidRPr="00B1038B">
              <w:rPr>
                <w:sz w:val="20"/>
                <w:szCs w:val="20"/>
              </w:rPr>
              <w:t>6000</w:t>
            </w:r>
          </w:p>
        </w:tc>
        <w:tc>
          <w:tcPr>
            <w:tcW w:w="297" w:type="pct"/>
            <w:vAlign w:val="center"/>
          </w:tcPr>
          <w:p w14:paraId="0594B58D" w14:textId="77777777" w:rsidR="00692963" w:rsidRPr="00B1038B" w:rsidRDefault="00692963" w:rsidP="00124575">
            <w:pPr>
              <w:pStyle w:val="affff5"/>
              <w:tabs>
                <w:tab w:val="left" w:pos="8647"/>
              </w:tabs>
              <w:spacing w:before="0" w:after="0"/>
              <w:rPr>
                <w:sz w:val="20"/>
                <w:szCs w:val="20"/>
              </w:rPr>
            </w:pPr>
            <w:r w:rsidRPr="00B1038B">
              <w:rPr>
                <w:sz w:val="20"/>
                <w:szCs w:val="20"/>
              </w:rPr>
              <w:t>264</w:t>
            </w:r>
          </w:p>
        </w:tc>
        <w:tc>
          <w:tcPr>
            <w:tcW w:w="457" w:type="pct"/>
            <w:vAlign w:val="center"/>
          </w:tcPr>
          <w:p w14:paraId="3505A1D6" w14:textId="77777777" w:rsidR="00692963" w:rsidRPr="00B1038B" w:rsidRDefault="00692963" w:rsidP="00124575">
            <w:pPr>
              <w:pStyle w:val="affff5"/>
              <w:tabs>
                <w:tab w:val="left" w:pos="8647"/>
              </w:tabs>
              <w:spacing w:before="0" w:after="0"/>
              <w:rPr>
                <w:sz w:val="20"/>
                <w:szCs w:val="20"/>
              </w:rPr>
            </w:pPr>
            <w:r w:rsidRPr="00B1038B">
              <w:rPr>
                <w:sz w:val="20"/>
                <w:szCs w:val="20"/>
              </w:rPr>
              <w:t>234</w:t>
            </w:r>
          </w:p>
        </w:tc>
        <w:tc>
          <w:tcPr>
            <w:tcW w:w="525" w:type="pct"/>
            <w:vAlign w:val="center"/>
          </w:tcPr>
          <w:p w14:paraId="341E70C0" w14:textId="77777777" w:rsidR="00692963" w:rsidRPr="00B1038B" w:rsidRDefault="00692963" w:rsidP="00124575">
            <w:pPr>
              <w:pStyle w:val="affff5"/>
              <w:tabs>
                <w:tab w:val="left" w:pos="8647"/>
              </w:tabs>
              <w:spacing w:before="0" w:after="0"/>
              <w:rPr>
                <w:sz w:val="20"/>
                <w:szCs w:val="20"/>
              </w:rPr>
            </w:pPr>
            <w:r w:rsidRPr="00B1038B">
              <w:rPr>
                <w:sz w:val="20"/>
                <w:szCs w:val="20"/>
              </w:rPr>
              <w:t>222</w:t>
            </w:r>
          </w:p>
        </w:tc>
        <w:tc>
          <w:tcPr>
            <w:tcW w:w="546" w:type="pct"/>
            <w:vAlign w:val="center"/>
          </w:tcPr>
          <w:p w14:paraId="0ED83FB5" w14:textId="77777777" w:rsidR="00692963" w:rsidRPr="00B1038B" w:rsidRDefault="00692963" w:rsidP="00124575">
            <w:pPr>
              <w:pStyle w:val="affff5"/>
              <w:tabs>
                <w:tab w:val="left" w:pos="8647"/>
              </w:tabs>
              <w:spacing w:before="0" w:after="0"/>
              <w:rPr>
                <w:sz w:val="20"/>
                <w:szCs w:val="20"/>
              </w:rPr>
            </w:pPr>
            <w:r w:rsidRPr="00B1038B">
              <w:rPr>
                <w:sz w:val="20"/>
                <w:szCs w:val="20"/>
              </w:rPr>
              <w:t>201</w:t>
            </w:r>
          </w:p>
        </w:tc>
        <w:tc>
          <w:tcPr>
            <w:tcW w:w="301" w:type="pct"/>
            <w:vAlign w:val="center"/>
          </w:tcPr>
          <w:p w14:paraId="1910C0F2" w14:textId="77777777" w:rsidR="00692963" w:rsidRPr="00B1038B" w:rsidRDefault="00692963" w:rsidP="00124575">
            <w:pPr>
              <w:pStyle w:val="affff5"/>
              <w:tabs>
                <w:tab w:val="left" w:pos="8647"/>
              </w:tabs>
              <w:spacing w:before="0" w:after="0"/>
              <w:rPr>
                <w:sz w:val="20"/>
                <w:szCs w:val="20"/>
              </w:rPr>
            </w:pPr>
            <w:r w:rsidRPr="00B1038B">
              <w:rPr>
                <w:sz w:val="20"/>
                <w:szCs w:val="20"/>
              </w:rPr>
              <w:t>183</w:t>
            </w:r>
          </w:p>
        </w:tc>
        <w:tc>
          <w:tcPr>
            <w:tcW w:w="410" w:type="pct"/>
            <w:vAlign w:val="center"/>
          </w:tcPr>
          <w:p w14:paraId="32C6D49D" w14:textId="77777777" w:rsidR="00692963" w:rsidRPr="00B1038B" w:rsidRDefault="00692963" w:rsidP="00124575">
            <w:pPr>
              <w:pStyle w:val="affff5"/>
              <w:tabs>
                <w:tab w:val="left" w:pos="8647"/>
              </w:tabs>
              <w:spacing w:before="0" w:after="0"/>
              <w:rPr>
                <w:sz w:val="20"/>
                <w:szCs w:val="20"/>
              </w:rPr>
            </w:pPr>
            <w:r w:rsidRPr="00B1038B">
              <w:rPr>
                <w:sz w:val="20"/>
                <w:szCs w:val="20"/>
              </w:rPr>
              <w:t>168</w:t>
            </w:r>
          </w:p>
        </w:tc>
        <w:tc>
          <w:tcPr>
            <w:tcW w:w="305" w:type="pct"/>
            <w:vAlign w:val="center"/>
          </w:tcPr>
          <w:p w14:paraId="10D75691" w14:textId="77777777" w:rsidR="00692963" w:rsidRPr="00B1038B" w:rsidRDefault="00692963" w:rsidP="00124575">
            <w:pPr>
              <w:pStyle w:val="affff5"/>
              <w:tabs>
                <w:tab w:val="left" w:pos="8647"/>
              </w:tabs>
              <w:spacing w:before="0" w:after="0"/>
              <w:rPr>
                <w:sz w:val="20"/>
                <w:szCs w:val="20"/>
              </w:rPr>
            </w:pPr>
            <w:r w:rsidRPr="00B1038B">
              <w:rPr>
                <w:sz w:val="20"/>
                <w:szCs w:val="20"/>
              </w:rPr>
              <w:t>156</w:t>
            </w:r>
          </w:p>
        </w:tc>
        <w:tc>
          <w:tcPr>
            <w:tcW w:w="456" w:type="pct"/>
            <w:vAlign w:val="center"/>
          </w:tcPr>
          <w:p w14:paraId="3020AFC0" w14:textId="77777777" w:rsidR="00692963" w:rsidRPr="00B1038B" w:rsidRDefault="00692963" w:rsidP="00124575">
            <w:pPr>
              <w:pStyle w:val="affff5"/>
              <w:tabs>
                <w:tab w:val="left" w:pos="8647"/>
              </w:tabs>
              <w:spacing w:before="0" w:after="0"/>
              <w:rPr>
                <w:sz w:val="20"/>
                <w:szCs w:val="20"/>
              </w:rPr>
            </w:pPr>
            <w:r w:rsidRPr="00B1038B">
              <w:rPr>
                <w:sz w:val="20"/>
                <w:szCs w:val="20"/>
              </w:rPr>
              <w:t>141</w:t>
            </w:r>
          </w:p>
        </w:tc>
      </w:tr>
      <w:tr w:rsidR="00692963" w:rsidRPr="00B1038B" w14:paraId="679CAA6F" w14:textId="77777777" w:rsidTr="00692963">
        <w:trPr>
          <w:jc w:val="center"/>
        </w:trPr>
        <w:tc>
          <w:tcPr>
            <w:tcW w:w="228" w:type="pct"/>
            <w:vMerge/>
            <w:vAlign w:val="center"/>
          </w:tcPr>
          <w:p w14:paraId="1FE15D40" w14:textId="77777777" w:rsidR="00692963" w:rsidRPr="00B1038B" w:rsidRDefault="00692963" w:rsidP="00124575">
            <w:pPr>
              <w:pStyle w:val="affff5"/>
              <w:tabs>
                <w:tab w:val="left" w:pos="8647"/>
              </w:tabs>
              <w:spacing w:before="0" w:after="0"/>
              <w:rPr>
                <w:sz w:val="20"/>
                <w:szCs w:val="20"/>
              </w:rPr>
            </w:pPr>
          </w:p>
        </w:tc>
        <w:tc>
          <w:tcPr>
            <w:tcW w:w="991" w:type="pct"/>
            <w:vMerge/>
            <w:vAlign w:val="center"/>
          </w:tcPr>
          <w:p w14:paraId="23C31A2C" w14:textId="77777777" w:rsidR="00692963" w:rsidRPr="00B1038B" w:rsidRDefault="00692963" w:rsidP="00124575">
            <w:pPr>
              <w:pStyle w:val="affff5"/>
              <w:tabs>
                <w:tab w:val="left" w:pos="8647"/>
              </w:tabs>
              <w:spacing w:before="0" w:after="0"/>
              <w:ind w:right="-51"/>
              <w:jc w:val="left"/>
              <w:rPr>
                <w:sz w:val="20"/>
                <w:szCs w:val="20"/>
              </w:rPr>
            </w:pPr>
          </w:p>
        </w:tc>
        <w:tc>
          <w:tcPr>
            <w:tcW w:w="484" w:type="pct"/>
            <w:vAlign w:val="center"/>
          </w:tcPr>
          <w:p w14:paraId="0ECFCD20" w14:textId="77777777" w:rsidR="00692963" w:rsidRPr="00B1038B" w:rsidRDefault="00692963" w:rsidP="00124575">
            <w:pPr>
              <w:pStyle w:val="affff5"/>
              <w:tabs>
                <w:tab w:val="left" w:pos="8647"/>
              </w:tabs>
              <w:spacing w:before="0" w:after="0"/>
              <w:rPr>
                <w:sz w:val="20"/>
                <w:szCs w:val="20"/>
              </w:rPr>
            </w:pPr>
            <w:r w:rsidRPr="00B1038B">
              <w:rPr>
                <w:sz w:val="20"/>
                <w:szCs w:val="20"/>
              </w:rPr>
              <w:t>8000</w:t>
            </w:r>
          </w:p>
        </w:tc>
        <w:tc>
          <w:tcPr>
            <w:tcW w:w="297" w:type="pct"/>
            <w:vAlign w:val="center"/>
          </w:tcPr>
          <w:p w14:paraId="54FCEE82" w14:textId="77777777" w:rsidR="00692963" w:rsidRPr="00B1038B" w:rsidRDefault="00692963" w:rsidP="00124575">
            <w:pPr>
              <w:pStyle w:val="affff5"/>
              <w:tabs>
                <w:tab w:val="left" w:pos="8647"/>
              </w:tabs>
              <w:spacing w:before="0" w:after="0"/>
              <w:rPr>
                <w:sz w:val="20"/>
                <w:szCs w:val="20"/>
              </w:rPr>
            </w:pPr>
            <w:r w:rsidRPr="00B1038B">
              <w:rPr>
                <w:sz w:val="20"/>
                <w:szCs w:val="20"/>
              </w:rPr>
              <w:t>312</w:t>
            </w:r>
          </w:p>
        </w:tc>
        <w:tc>
          <w:tcPr>
            <w:tcW w:w="457" w:type="pct"/>
            <w:vAlign w:val="center"/>
          </w:tcPr>
          <w:p w14:paraId="0656DFAD" w14:textId="77777777" w:rsidR="00692963" w:rsidRPr="00B1038B" w:rsidRDefault="00692963" w:rsidP="00124575">
            <w:pPr>
              <w:pStyle w:val="affff5"/>
              <w:tabs>
                <w:tab w:val="left" w:pos="8647"/>
              </w:tabs>
              <w:spacing w:before="0" w:after="0"/>
              <w:rPr>
                <w:sz w:val="20"/>
                <w:szCs w:val="20"/>
              </w:rPr>
            </w:pPr>
            <w:r w:rsidRPr="00B1038B">
              <w:rPr>
                <w:sz w:val="20"/>
                <w:szCs w:val="20"/>
              </w:rPr>
              <w:t>272</w:t>
            </w:r>
          </w:p>
        </w:tc>
        <w:tc>
          <w:tcPr>
            <w:tcW w:w="525" w:type="pct"/>
            <w:vAlign w:val="center"/>
          </w:tcPr>
          <w:p w14:paraId="4DCF9948" w14:textId="77777777" w:rsidR="00692963" w:rsidRPr="00B1038B" w:rsidRDefault="00692963" w:rsidP="00124575">
            <w:pPr>
              <w:pStyle w:val="affff5"/>
              <w:tabs>
                <w:tab w:val="left" w:pos="8647"/>
              </w:tabs>
              <w:spacing w:before="0" w:after="0"/>
              <w:rPr>
                <w:sz w:val="20"/>
                <w:szCs w:val="20"/>
              </w:rPr>
            </w:pPr>
            <w:r w:rsidRPr="00B1038B">
              <w:rPr>
                <w:sz w:val="20"/>
                <w:szCs w:val="20"/>
              </w:rPr>
              <w:t>262</w:t>
            </w:r>
          </w:p>
        </w:tc>
        <w:tc>
          <w:tcPr>
            <w:tcW w:w="546" w:type="pct"/>
            <w:vAlign w:val="center"/>
          </w:tcPr>
          <w:p w14:paraId="30384A28" w14:textId="77777777" w:rsidR="00692963" w:rsidRPr="00B1038B" w:rsidRDefault="00692963" w:rsidP="00124575">
            <w:pPr>
              <w:pStyle w:val="affff5"/>
              <w:tabs>
                <w:tab w:val="left" w:pos="8647"/>
              </w:tabs>
              <w:spacing w:before="0" w:after="0"/>
              <w:rPr>
                <w:sz w:val="20"/>
                <w:szCs w:val="20"/>
              </w:rPr>
            </w:pPr>
            <w:r w:rsidRPr="00B1038B">
              <w:rPr>
                <w:sz w:val="20"/>
                <w:szCs w:val="20"/>
              </w:rPr>
              <w:t>134</w:t>
            </w:r>
          </w:p>
        </w:tc>
        <w:tc>
          <w:tcPr>
            <w:tcW w:w="301" w:type="pct"/>
            <w:vAlign w:val="center"/>
          </w:tcPr>
          <w:p w14:paraId="7A81A2B1" w14:textId="77777777" w:rsidR="00692963" w:rsidRPr="00B1038B" w:rsidRDefault="00692963" w:rsidP="00124575">
            <w:pPr>
              <w:pStyle w:val="affff5"/>
              <w:tabs>
                <w:tab w:val="left" w:pos="8647"/>
              </w:tabs>
              <w:spacing w:before="0" w:after="0"/>
              <w:rPr>
                <w:sz w:val="20"/>
                <w:szCs w:val="20"/>
              </w:rPr>
            </w:pPr>
            <w:r w:rsidRPr="00B1038B">
              <w:rPr>
                <w:sz w:val="20"/>
                <w:szCs w:val="20"/>
              </w:rPr>
              <w:t>216</w:t>
            </w:r>
          </w:p>
        </w:tc>
        <w:tc>
          <w:tcPr>
            <w:tcW w:w="410" w:type="pct"/>
            <w:vAlign w:val="center"/>
          </w:tcPr>
          <w:p w14:paraId="5A4B490D" w14:textId="77777777" w:rsidR="00692963" w:rsidRPr="00B1038B" w:rsidRDefault="00692963" w:rsidP="00124575">
            <w:pPr>
              <w:pStyle w:val="affff5"/>
              <w:tabs>
                <w:tab w:val="left" w:pos="8647"/>
              </w:tabs>
              <w:spacing w:before="0" w:after="0"/>
              <w:rPr>
                <w:sz w:val="20"/>
                <w:szCs w:val="20"/>
              </w:rPr>
            </w:pPr>
            <w:r w:rsidRPr="00B1038B">
              <w:rPr>
                <w:sz w:val="20"/>
                <w:szCs w:val="20"/>
              </w:rPr>
              <w:t>196</w:t>
            </w:r>
          </w:p>
        </w:tc>
        <w:tc>
          <w:tcPr>
            <w:tcW w:w="305" w:type="pct"/>
            <w:vAlign w:val="center"/>
          </w:tcPr>
          <w:p w14:paraId="153E4F2B" w14:textId="77777777" w:rsidR="00692963" w:rsidRPr="00B1038B" w:rsidRDefault="00692963" w:rsidP="00124575">
            <w:pPr>
              <w:pStyle w:val="affff5"/>
              <w:tabs>
                <w:tab w:val="left" w:pos="8647"/>
              </w:tabs>
              <w:spacing w:before="0" w:after="0"/>
              <w:rPr>
                <w:sz w:val="20"/>
                <w:szCs w:val="20"/>
              </w:rPr>
            </w:pPr>
            <w:r w:rsidRPr="00B1038B">
              <w:rPr>
                <w:sz w:val="20"/>
                <w:szCs w:val="20"/>
              </w:rPr>
              <w:t>184</w:t>
            </w:r>
          </w:p>
        </w:tc>
        <w:tc>
          <w:tcPr>
            <w:tcW w:w="456" w:type="pct"/>
            <w:vAlign w:val="center"/>
          </w:tcPr>
          <w:p w14:paraId="126FD720" w14:textId="77777777" w:rsidR="00692963" w:rsidRPr="00B1038B" w:rsidRDefault="00692963" w:rsidP="00124575">
            <w:pPr>
              <w:pStyle w:val="affff5"/>
              <w:tabs>
                <w:tab w:val="left" w:pos="8647"/>
              </w:tabs>
              <w:spacing w:before="0" w:after="0"/>
              <w:rPr>
                <w:sz w:val="20"/>
                <w:szCs w:val="20"/>
              </w:rPr>
            </w:pPr>
            <w:r w:rsidRPr="00B1038B">
              <w:rPr>
                <w:sz w:val="20"/>
                <w:szCs w:val="20"/>
              </w:rPr>
              <w:t>164</w:t>
            </w:r>
          </w:p>
        </w:tc>
      </w:tr>
      <w:tr w:rsidR="00692963" w:rsidRPr="00B1038B" w14:paraId="044E7A1C" w14:textId="77777777" w:rsidTr="00692963">
        <w:trPr>
          <w:jc w:val="center"/>
        </w:trPr>
        <w:tc>
          <w:tcPr>
            <w:tcW w:w="228" w:type="pct"/>
            <w:vMerge/>
            <w:vAlign w:val="center"/>
          </w:tcPr>
          <w:p w14:paraId="00434CEE" w14:textId="77777777" w:rsidR="00692963" w:rsidRPr="00B1038B" w:rsidRDefault="00692963" w:rsidP="00124575">
            <w:pPr>
              <w:pStyle w:val="affff5"/>
              <w:tabs>
                <w:tab w:val="left" w:pos="8647"/>
              </w:tabs>
              <w:spacing w:before="0" w:after="0"/>
              <w:rPr>
                <w:sz w:val="20"/>
                <w:szCs w:val="20"/>
              </w:rPr>
            </w:pPr>
          </w:p>
        </w:tc>
        <w:tc>
          <w:tcPr>
            <w:tcW w:w="991" w:type="pct"/>
            <w:vMerge/>
            <w:vAlign w:val="center"/>
          </w:tcPr>
          <w:p w14:paraId="30EAE974" w14:textId="77777777" w:rsidR="00692963" w:rsidRPr="00B1038B" w:rsidRDefault="00692963" w:rsidP="00124575">
            <w:pPr>
              <w:pStyle w:val="affff5"/>
              <w:tabs>
                <w:tab w:val="left" w:pos="8647"/>
              </w:tabs>
              <w:spacing w:before="0" w:after="0"/>
              <w:ind w:right="-51"/>
              <w:jc w:val="left"/>
              <w:rPr>
                <w:sz w:val="20"/>
                <w:szCs w:val="20"/>
              </w:rPr>
            </w:pPr>
          </w:p>
        </w:tc>
        <w:tc>
          <w:tcPr>
            <w:tcW w:w="484" w:type="pct"/>
            <w:vAlign w:val="center"/>
          </w:tcPr>
          <w:p w14:paraId="3F0ADA50" w14:textId="77777777" w:rsidR="00692963" w:rsidRPr="00B1038B" w:rsidRDefault="00692963" w:rsidP="00124575">
            <w:pPr>
              <w:pStyle w:val="affff5"/>
              <w:tabs>
                <w:tab w:val="left" w:pos="8647"/>
              </w:tabs>
              <w:spacing w:before="0" w:after="0"/>
              <w:rPr>
                <w:sz w:val="20"/>
                <w:szCs w:val="20"/>
              </w:rPr>
            </w:pPr>
            <w:r w:rsidRPr="00B1038B">
              <w:rPr>
                <w:sz w:val="20"/>
                <w:szCs w:val="20"/>
              </w:rPr>
              <w:t>10000</w:t>
            </w:r>
          </w:p>
        </w:tc>
        <w:tc>
          <w:tcPr>
            <w:tcW w:w="297" w:type="pct"/>
            <w:vAlign w:val="center"/>
          </w:tcPr>
          <w:p w14:paraId="1E6608C1" w14:textId="77777777" w:rsidR="00692963" w:rsidRPr="00B1038B" w:rsidRDefault="00692963" w:rsidP="00124575">
            <w:pPr>
              <w:pStyle w:val="affff5"/>
              <w:tabs>
                <w:tab w:val="left" w:pos="8647"/>
              </w:tabs>
              <w:spacing w:before="0" w:after="0"/>
              <w:rPr>
                <w:sz w:val="20"/>
                <w:szCs w:val="20"/>
              </w:rPr>
            </w:pPr>
            <w:r w:rsidRPr="00B1038B">
              <w:rPr>
                <w:sz w:val="20"/>
                <w:szCs w:val="20"/>
              </w:rPr>
              <w:t>360</w:t>
            </w:r>
          </w:p>
        </w:tc>
        <w:tc>
          <w:tcPr>
            <w:tcW w:w="457" w:type="pct"/>
            <w:vAlign w:val="center"/>
          </w:tcPr>
          <w:p w14:paraId="4B6A97D9" w14:textId="77777777" w:rsidR="00692963" w:rsidRPr="00B1038B" w:rsidRDefault="00692963" w:rsidP="00124575">
            <w:pPr>
              <w:pStyle w:val="affff5"/>
              <w:tabs>
                <w:tab w:val="left" w:pos="8647"/>
              </w:tabs>
              <w:spacing w:before="0" w:after="0"/>
              <w:rPr>
                <w:sz w:val="20"/>
                <w:szCs w:val="20"/>
              </w:rPr>
            </w:pPr>
            <w:r w:rsidRPr="00B1038B">
              <w:rPr>
                <w:sz w:val="20"/>
                <w:szCs w:val="20"/>
              </w:rPr>
              <w:t>310</w:t>
            </w:r>
          </w:p>
        </w:tc>
        <w:tc>
          <w:tcPr>
            <w:tcW w:w="525" w:type="pct"/>
            <w:vAlign w:val="center"/>
          </w:tcPr>
          <w:p w14:paraId="53504176" w14:textId="77777777" w:rsidR="00692963" w:rsidRPr="00B1038B" w:rsidRDefault="00692963" w:rsidP="00124575">
            <w:pPr>
              <w:pStyle w:val="affff5"/>
              <w:tabs>
                <w:tab w:val="left" w:pos="8647"/>
              </w:tabs>
              <w:spacing w:before="0" w:after="0"/>
              <w:rPr>
                <w:sz w:val="20"/>
                <w:szCs w:val="20"/>
              </w:rPr>
            </w:pPr>
            <w:r w:rsidRPr="00B1038B">
              <w:rPr>
                <w:sz w:val="20"/>
                <w:szCs w:val="20"/>
              </w:rPr>
              <w:t>302</w:t>
            </w:r>
          </w:p>
        </w:tc>
        <w:tc>
          <w:tcPr>
            <w:tcW w:w="546" w:type="pct"/>
            <w:vAlign w:val="center"/>
          </w:tcPr>
          <w:p w14:paraId="48EC3FB5" w14:textId="77777777" w:rsidR="00692963" w:rsidRPr="00B1038B" w:rsidRDefault="00692963" w:rsidP="00124575">
            <w:pPr>
              <w:pStyle w:val="affff5"/>
              <w:tabs>
                <w:tab w:val="left" w:pos="8647"/>
              </w:tabs>
              <w:spacing w:before="0" w:after="0"/>
              <w:rPr>
                <w:sz w:val="20"/>
                <w:szCs w:val="20"/>
              </w:rPr>
            </w:pPr>
            <w:r w:rsidRPr="00B1038B">
              <w:rPr>
                <w:sz w:val="20"/>
                <w:szCs w:val="20"/>
              </w:rPr>
              <w:t>267</w:t>
            </w:r>
          </w:p>
        </w:tc>
        <w:tc>
          <w:tcPr>
            <w:tcW w:w="301" w:type="pct"/>
            <w:vAlign w:val="center"/>
          </w:tcPr>
          <w:p w14:paraId="2A54D58D" w14:textId="77777777" w:rsidR="00692963" w:rsidRPr="00B1038B" w:rsidRDefault="00692963" w:rsidP="00124575">
            <w:pPr>
              <w:pStyle w:val="affff5"/>
              <w:tabs>
                <w:tab w:val="left" w:pos="8647"/>
              </w:tabs>
              <w:spacing w:before="0" w:after="0"/>
              <w:rPr>
                <w:sz w:val="20"/>
                <w:szCs w:val="20"/>
              </w:rPr>
            </w:pPr>
            <w:r w:rsidRPr="00B1038B">
              <w:rPr>
                <w:sz w:val="20"/>
                <w:szCs w:val="20"/>
              </w:rPr>
              <w:t>249</w:t>
            </w:r>
          </w:p>
        </w:tc>
        <w:tc>
          <w:tcPr>
            <w:tcW w:w="410" w:type="pct"/>
            <w:vAlign w:val="center"/>
          </w:tcPr>
          <w:p w14:paraId="1391510D" w14:textId="77777777" w:rsidR="00692963" w:rsidRPr="00B1038B" w:rsidRDefault="00692963" w:rsidP="00124575">
            <w:pPr>
              <w:pStyle w:val="affff5"/>
              <w:tabs>
                <w:tab w:val="left" w:pos="8647"/>
              </w:tabs>
              <w:spacing w:before="0" w:after="0"/>
              <w:rPr>
                <w:sz w:val="20"/>
                <w:szCs w:val="20"/>
              </w:rPr>
            </w:pPr>
            <w:r w:rsidRPr="00B1038B">
              <w:rPr>
                <w:sz w:val="20"/>
                <w:szCs w:val="20"/>
              </w:rPr>
              <w:t>224</w:t>
            </w:r>
          </w:p>
        </w:tc>
        <w:tc>
          <w:tcPr>
            <w:tcW w:w="305" w:type="pct"/>
            <w:vAlign w:val="center"/>
          </w:tcPr>
          <w:p w14:paraId="48DF167F" w14:textId="77777777" w:rsidR="00692963" w:rsidRPr="00B1038B" w:rsidRDefault="00692963" w:rsidP="00124575">
            <w:pPr>
              <w:pStyle w:val="affff5"/>
              <w:tabs>
                <w:tab w:val="left" w:pos="8647"/>
              </w:tabs>
              <w:spacing w:before="0" w:after="0"/>
              <w:rPr>
                <w:sz w:val="20"/>
                <w:szCs w:val="20"/>
              </w:rPr>
            </w:pPr>
            <w:r w:rsidRPr="00B1038B">
              <w:rPr>
                <w:sz w:val="20"/>
                <w:szCs w:val="20"/>
              </w:rPr>
              <w:t>212</w:t>
            </w:r>
          </w:p>
        </w:tc>
        <w:tc>
          <w:tcPr>
            <w:tcW w:w="456" w:type="pct"/>
            <w:vAlign w:val="center"/>
          </w:tcPr>
          <w:p w14:paraId="316ED783" w14:textId="77777777" w:rsidR="00692963" w:rsidRPr="00B1038B" w:rsidRDefault="00692963" w:rsidP="00124575">
            <w:pPr>
              <w:pStyle w:val="affff5"/>
              <w:tabs>
                <w:tab w:val="left" w:pos="8647"/>
              </w:tabs>
              <w:spacing w:before="0" w:after="0"/>
              <w:rPr>
                <w:sz w:val="20"/>
                <w:szCs w:val="20"/>
              </w:rPr>
            </w:pPr>
            <w:r w:rsidRPr="00B1038B">
              <w:rPr>
                <w:sz w:val="20"/>
                <w:szCs w:val="20"/>
              </w:rPr>
              <w:t>187</w:t>
            </w:r>
          </w:p>
        </w:tc>
      </w:tr>
      <w:tr w:rsidR="00692963" w:rsidRPr="00B1038B" w14:paraId="486F062B" w14:textId="77777777" w:rsidTr="00692963">
        <w:trPr>
          <w:jc w:val="center"/>
        </w:trPr>
        <w:tc>
          <w:tcPr>
            <w:tcW w:w="228" w:type="pct"/>
            <w:vMerge/>
            <w:vAlign w:val="center"/>
          </w:tcPr>
          <w:p w14:paraId="51AF3C84" w14:textId="77777777" w:rsidR="00692963" w:rsidRPr="00B1038B" w:rsidRDefault="00692963" w:rsidP="00124575">
            <w:pPr>
              <w:pStyle w:val="affff5"/>
              <w:tabs>
                <w:tab w:val="left" w:pos="8647"/>
              </w:tabs>
              <w:spacing w:before="0" w:after="0"/>
              <w:rPr>
                <w:sz w:val="20"/>
                <w:szCs w:val="20"/>
              </w:rPr>
            </w:pPr>
          </w:p>
        </w:tc>
        <w:tc>
          <w:tcPr>
            <w:tcW w:w="991" w:type="pct"/>
            <w:vMerge/>
            <w:vAlign w:val="center"/>
          </w:tcPr>
          <w:p w14:paraId="4AB18492" w14:textId="77777777" w:rsidR="00692963" w:rsidRPr="00B1038B" w:rsidRDefault="00692963" w:rsidP="00124575">
            <w:pPr>
              <w:pStyle w:val="affff5"/>
              <w:tabs>
                <w:tab w:val="left" w:pos="8647"/>
              </w:tabs>
              <w:spacing w:before="0" w:after="0"/>
              <w:ind w:right="-51"/>
              <w:jc w:val="left"/>
              <w:rPr>
                <w:sz w:val="20"/>
                <w:szCs w:val="20"/>
              </w:rPr>
            </w:pPr>
          </w:p>
        </w:tc>
        <w:tc>
          <w:tcPr>
            <w:tcW w:w="484" w:type="pct"/>
            <w:vAlign w:val="center"/>
          </w:tcPr>
          <w:p w14:paraId="1737AF1B" w14:textId="77777777" w:rsidR="00692963" w:rsidRPr="00B1038B" w:rsidRDefault="00692963" w:rsidP="00124575">
            <w:pPr>
              <w:pStyle w:val="affff5"/>
              <w:tabs>
                <w:tab w:val="left" w:pos="8647"/>
              </w:tabs>
              <w:spacing w:before="0" w:after="0"/>
              <w:rPr>
                <w:sz w:val="20"/>
                <w:szCs w:val="20"/>
              </w:rPr>
            </w:pPr>
            <w:r w:rsidRPr="00B1038B">
              <w:rPr>
                <w:sz w:val="20"/>
                <w:szCs w:val="20"/>
              </w:rPr>
              <w:t>12000</w:t>
            </w:r>
          </w:p>
        </w:tc>
        <w:tc>
          <w:tcPr>
            <w:tcW w:w="297" w:type="pct"/>
            <w:vAlign w:val="center"/>
          </w:tcPr>
          <w:p w14:paraId="4E455F06" w14:textId="77777777" w:rsidR="00692963" w:rsidRPr="00B1038B" w:rsidRDefault="00692963" w:rsidP="00124575">
            <w:pPr>
              <w:pStyle w:val="affff5"/>
              <w:tabs>
                <w:tab w:val="left" w:pos="8647"/>
              </w:tabs>
              <w:spacing w:before="0" w:after="0"/>
              <w:rPr>
                <w:sz w:val="20"/>
                <w:szCs w:val="20"/>
              </w:rPr>
            </w:pPr>
            <w:r w:rsidRPr="00B1038B">
              <w:rPr>
                <w:sz w:val="20"/>
                <w:szCs w:val="20"/>
              </w:rPr>
              <w:t>408</w:t>
            </w:r>
          </w:p>
        </w:tc>
        <w:tc>
          <w:tcPr>
            <w:tcW w:w="457" w:type="pct"/>
            <w:vAlign w:val="center"/>
          </w:tcPr>
          <w:p w14:paraId="565B3634" w14:textId="77777777" w:rsidR="00692963" w:rsidRPr="00B1038B" w:rsidRDefault="00692963" w:rsidP="00124575">
            <w:pPr>
              <w:pStyle w:val="affff5"/>
              <w:tabs>
                <w:tab w:val="left" w:pos="8647"/>
              </w:tabs>
              <w:spacing w:before="0" w:after="0"/>
              <w:rPr>
                <w:sz w:val="20"/>
                <w:szCs w:val="20"/>
              </w:rPr>
            </w:pPr>
            <w:r w:rsidRPr="00B1038B">
              <w:rPr>
                <w:sz w:val="20"/>
                <w:szCs w:val="20"/>
              </w:rPr>
              <w:t>348</w:t>
            </w:r>
          </w:p>
        </w:tc>
        <w:tc>
          <w:tcPr>
            <w:tcW w:w="525" w:type="pct"/>
            <w:vAlign w:val="center"/>
          </w:tcPr>
          <w:p w14:paraId="043B5E9B" w14:textId="77777777" w:rsidR="00692963" w:rsidRPr="00B1038B" w:rsidRDefault="00692963" w:rsidP="00124575">
            <w:pPr>
              <w:pStyle w:val="affff5"/>
              <w:tabs>
                <w:tab w:val="left" w:pos="8647"/>
              </w:tabs>
              <w:spacing w:before="0" w:after="0"/>
              <w:rPr>
                <w:sz w:val="20"/>
                <w:szCs w:val="20"/>
              </w:rPr>
            </w:pPr>
            <w:r w:rsidRPr="00B1038B">
              <w:rPr>
                <w:sz w:val="20"/>
                <w:szCs w:val="20"/>
              </w:rPr>
              <w:t>342</w:t>
            </w:r>
          </w:p>
        </w:tc>
        <w:tc>
          <w:tcPr>
            <w:tcW w:w="546" w:type="pct"/>
            <w:vAlign w:val="center"/>
          </w:tcPr>
          <w:p w14:paraId="74A9217E" w14:textId="77777777" w:rsidR="00692963" w:rsidRPr="00B1038B" w:rsidRDefault="00692963" w:rsidP="00124575">
            <w:pPr>
              <w:pStyle w:val="affff5"/>
              <w:tabs>
                <w:tab w:val="left" w:pos="8647"/>
              </w:tabs>
              <w:spacing w:before="0" w:after="0"/>
              <w:rPr>
                <w:sz w:val="20"/>
                <w:szCs w:val="20"/>
              </w:rPr>
            </w:pPr>
            <w:r w:rsidRPr="00B1038B">
              <w:rPr>
                <w:sz w:val="20"/>
                <w:szCs w:val="20"/>
              </w:rPr>
              <w:t>300</w:t>
            </w:r>
          </w:p>
        </w:tc>
        <w:tc>
          <w:tcPr>
            <w:tcW w:w="301" w:type="pct"/>
            <w:vAlign w:val="center"/>
          </w:tcPr>
          <w:p w14:paraId="1776E007" w14:textId="77777777" w:rsidR="00692963" w:rsidRPr="00B1038B" w:rsidRDefault="00692963" w:rsidP="00124575">
            <w:pPr>
              <w:pStyle w:val="affff5"/>
              <w:tabs>
                <w:tab w:val="left" w:pos="8647"/>
              </w:tabs>
              <w:spacing w:before="0" w:after="0"/>
              <w:rPr>
                <w:sz w:val="20"/>
                <w:szCs w:val="20"/>
              </w:rPr>
            </w:pPr>
            <w:r w:rsidRPr="00B1038B">
              <w:rPr>
                <w:sz w:val="20"/>
                <w:szCs w:val="20"/>
              </w:rPr>
              <w:t>282</w:t>
            </w:r>
          </w:p>
        </w:tc>
        <w:tc>
          <w:tcPr>
            <w:tcW w:w="410" w:type="pct"/>
            <w:vAlign w:val="center"/>
          </w:tcPr>
          <w:p w14:paraId="467D2CC2" w14:textId="77777777" w:rsidR="00692963" w:rsidRPr="00B1038B" w:rsidRDefault="00692963" w:rsidP="00124575">
            <w:pPr>
              <w:pStyle w:val="affff5"/>
              <w:tabs>
                <w:tab w:val="left" w:pos="8647"/>
              </w:tabs>
              <w:spacing w:before="0" w:after="0"/>
              <w:rPr>
                <w:sz w:val="20"/>
                <w:szCs w:val="20"/>
              </w:rPr>
            </w:pPr>
            <w:r w:rsidRPr="00B1038B">
              <w:rPr>
                <w:sz w:val="20"/>
                <w:szCs w:val="20"/>
              </w:rPr>
              <w:t>252</w:t>
            </w:r>
          </w:p>
        </w:tc>
        <w:tc>
          <w:tcPr>
            <w:tcW w:w="305" w:type="pct"/>
            <w:vAlign w:val="center"/>
          </w:tcPr>
          <w:p w14:paraId="4B2ADB81" w14:textId="77777777" w:rsidR="00692963" w:rsidRPr="00B1038B" w:rsidRDefault="00692963" w:rsidP="00124575">
            <w:pPr>
              <w:pStyle w:val="affff5"/>
              <w:tabs>
                <w:tab w:val="left" w:pos="8647"/>
              </w:tabs>
              <w:spacing w:before="0" w:after="0"/>
              <w:rPr>
                <w:sz w:val="20"/>
                <w:szCs w:val="20"/>
              </w:rPr>
            </w:pPr>
            <w:r w:rsidRPr="00B1038B">
              <w:rPr>
                <w:sz w:val="20"/>
                <w:szCs w:val="20"/>
              </w:rPr>
              <w:t>240</w:t>
            </w:r>
          </w:p>
        </w:tc>
        <w:tc>
          <w:tcPr>
            <w:tcW w:w="456" w:type="pct"/>
            <w:vAlign w:val="center"/>
          </w:tcPr>
          <w:p w14:paraId="4633B336" w14:textId="77777777" w:rsidR="00692963" w:rsidRPr="00B1038B" w:rsidRDefault="00692963" w:rsidP="00124575">
            <w:pPr>
              <w:pStyle w:val="affff5"/>
              <w:tabs>
                <w:tab w:val="left" w:pos="8647"/>
              </w:tabs>
              <w:spacing w:before="0" w:after="0"/>
              <w:rPr>
                <w:sz w:val="20"/>
                <w:szCs w:val="20"/>
              </w:rPr>
            </w:pPr>
            <w:r w:rsidRPr="00B1038B">
              <w:rPr>
                <w:sz w:val="20"/>
                <w:szCs w:val="20"/>
              </w:rPr>
              <w:t>210</w:t>
            </w:r>
          </w:p>
        </w:tc>
      </w:tr>
      <w:tr w:rsidR="00692963" w:rsidRPr="00B1038B" w14:paraId="3A1EB5D9" w14:textId="77777777" w:rsidTr="00692963">
        <w:trPr>
          <w:jc w:val="center"/>
        </w:trPr>
        <w:tc>
          <w:tcPr>
            <w:tcW w:w="228" w:type="pct"/>
            <w:vAlign w:val="center"/>
          </w:tcPr>
          <w:p w14:paraId="664C7A82" w14:textId="77777777" w:rsidR="00692963" w:rsidRPr="00B1038B" w:rsidRDefault="00692963" w:rsidP="00124575">
            <w:pPr>
              <w:pStyle w:val="affff5"/>
              <w:tabs>
                <w:tab w:val="left" w:pos="8647"/>
              </w:tabs>
              <w:spacing w:before="0" w:after="0"/>
              <w:rPr>
                <w:sz w:val="20"/>
                <w:szCs w:val="20"/>
              </w:rPr>
            </w:pPr>
            <w:r w:rsidRPr="00B1038B">
              <w:rPr>
                <w:sz w:val="20"/>
                <w:szCs w:val="20"/>
              </w:rPr>
              <w:t>2</w:t>
            </w:r>
          </w:p>
        </w:tc>
        <w:tc>
          <w:tcPr>
            <w:tcW w:w="991" w:type="pct"/>
            <w:vAlign w:val="center"/>
          </w:tcPr>
          <w:p w14:paraId="1F04B3BB" w14:textId="77777777" w:rsidR="00692963" w:rsidRPr="00B1038B" w:rsidRDefault="00692963" w:rsidP="00124575">
            <w:pPr>
              <w:pStyle w:val="affff5"/>
              <w:tabs>
                <w:tab w:val="left" w:pos="8647"/>
              </w:tabs>
              <w:spacing w:before="0" w:after="0"/>
              <w:ind w:right="-87"/>
              <w:jc w:val="left"/>
              <w:rPr>
                <w:sz w:val="20"/>
                <w:szCs w:val="20"/>
              </w:rPr>
            </w:pPr>
            <w:r w:rsidRPr="00B1038B">
              <w:rPr>
                <w:sz w:val="20"/>
                <w:szCs w:val="20"/>
              </w:rPr>
              <w:t>Удельный расход тепловой энергии на отопление и вентиляцию в жилых многоквартирных зданиях высотой 5–12 эт</w:t>
            </w:r>
          </w:p>
        </w:tc>
        <w:tc>
          <w:tcPr>
            <w:tcW w:w="484" w:type="pct"/>
            <w:vAlign w:val="center"/>
          </w:tcPr>
          <w:p w14:paraId="126FD2FF" w14:textId="77777777" w:rsidR="00692963" w:rsidRPr="00B1038B" w:rsidRDefault="00692963" w:rsidP="00124575">
            <w:pPr>
              <w:pStyle w:val="affff5"/>
              <w:tabs>
                <w:tab w:val="left" w:pos="8647"/>
              </w:tabs>
              <w:spacing w:before="0" w:after="0"/>
              <w:rPr>
                <w:sz w:val="20"/>
                <w:szCs w:val="20"/>
              </w:rPr>
            </w:pPr>
            <w:r w:rsidRPr="00B1038B">
              <w:rPr>
                <w:sz w:val="20"/>
                <w:szCs w:val="20"/>
              </w:rPr>
              <w:t>2000</w:t>
            </w:r>
          </w:p>
        </w:tc>
        <w:tc>
          <w:tcPr>
            <w:tcW w:w="297" w:type="pct"/>
            <w:vAlign w:val="center"/>
          </w:tcPr>
          <w:p w14:paraId="66FE2DBE" w14:textId="77777777" w:rsidR="00692963" w:rsidRPr="00B1038B" w:rsidRDefault="00692963" w:rsidP="00124575">
            <w:pPr>
              <w:pStyle w:val="affff5"/>
              <w:tabs>
                <w:tab w:val="left" w:pos="8647"/>
              </w:tabs>
              <w:spacing w:before="0" w:after="0"/>
              <w:rPr>
                <w:sz w:val="20"/>
                <w:szCs w:val="20"/>
              </w:rPr>
            </w:pPr>
            <w:r w:rsidRPr="00B1038B">
              <w:rPr>
                <w:sz w:val="20"/>
                <w:szCs w:val="20"/>
              </w:rPr>
              <w:t>48</w:t>
            </w:r>
          </w:p>
        </w:tc>
        <w:tc>
          <w:tcPr>
            <w:tcW w:w="457" w:type="pct"/>
            <w:vAlign w:val="center"/>
          </w:tcPr>
          <w:p w14:paraId="402DB933" w14:textId="77777777" w:rsidR="00692963" w:rsidRPr="00B1038B" w:rsidRDefault="00692963" w:rsidP="00124575">
            <w:pPr>
              <w:pStyle w:val="affff5"/>
              <w:tabs>
                <w:tab w:val="left" w:pos="8647"/>
              </w:tabs>
              <w:spacing w:before="0" w:after="0"/>
              <w:rPr>
                <w:sz w:val="20"/>
                <w:szCs w:val="20"/>
              </w:rPr>
            </w:pPr>
            <w:r w:rsidRPr="00B1038B">
              <w:rPr>
                <w:sz w:val="20"/>
                <w:szCs w:val="20"/>
              </w:rPr>
              <w:t>38</w:t>
            </w:r>
          </w:p>
        </w:tc>
        <w:tc>
          <w:tcPr>
            <w:tcW w:w="525" w:type="pct"/>
            <w:vAlign w:val="center"/>
          </w:tcPr>
          <w:p w14:paraId="3526B7F0" w14:textId="77777777" w:rsidR="00692963" w:rsidRPr="00B1038B" w:rsidRDefault="00692963" w:rsidP="00124575">
            <w:pPr>
              <w:pStyle w:val="affff5"/>
              <w:tabs>
                <w:tab w:val="left" w:pos="8647"/>
              </w:tabs>
              <w:spacing w:before="0" w:after="0"/>
              <w:rPr>
                <w:sz w:val="20"/>
                <w:szCs w:val="20"/>
              </w:rPr>
            </w:pPr>
            <w:r w:rsidRPr="00B1038B">
              <w:rPr>
                <w:sz w:val="20"/>
                <w:szCs w:val="20"/>
              </w:rPr>
              <w:t>40</w:t>
            </w:r>
          </w:p>
        </w:tc>
        <w:tc>
          <w:tcPr>
            <w:tcW w:w="546" w:type="pct"/>
            <w:vAlign w:val="center"/>
          </w:tcPr>
          <w:p w14:paraId="296B46EF" w14:textId="77777777" w:rsidR="00692963" w:rsidRPr="00B1038B" w:rsidRDefault="00692963" w:rsidP="00124575">
            <w:pPr>
              <w:pStyle w:val="affff5"/>
              <w:tabs>
                <w:tab w:val="left" w:pos="8647"/>
              </w:tabs>
              <w:spacing w:before="0" w:after="0"/>
              <w:rPr>
                <w:sz w:val="20"/>
                <w:szCs w:val="20"/>
              </w:rPr>
            </w:pPr>
            <w:r w:rsidRPr="00B1038B">
              <w:rPr>
                <w:sz w:val="20"/>
                <w:szCs w:val="20"/>
              </w:rPr>
              <w:t>33</w:t>
            </w:r>
          </w:p>
        </w:tc>
        <w:tc>
          <w:tcPr>
            <w:tcW w:w="301" w:type="pct"/>
            <w:vAlign w:val="center"/>
          </w:tcPr>
          <w:p w14:paraId="138D0303" w14:textId="77777777" w:rsidR="00692963" w:rsidRPr="00B1038B" w:rsidRDefault="00692963" w:rsidP="00124575">
            <w:pPr>
              <w:pStyle w:val="affff5"/>
              <w:tabs>
                <w:tab w:val="left" w:pos="8647"/>
              </w:tabs>
              <w:spacing w:before="0" w:after="0"/>
              <w:rPr>
                <w:sz w:val="20"/>
                <w:szCs w:val="20"/>
              </w:rPr>
            </w:pPr>
            <w:r w:rsidRPr="00B1038B">
              <w:rPr>
                <w:sz w:val="20"/>
                <w:szCs w:val="20"/>
              </w:rPr>
              <w:t>33</w:t>
            </w:r>
          </w:p>
        </w:tc>
        <w:tc>
          <w:tcPr>
            <w:tcW w:w="410" w:type="pct"/>
            <w:vAlign w:val="center"/>
          </w:tcPr>
          <w:p w14:paraId="23B948CF" w14:textId="77777777" w:rsidR="00692963" w:rsidRPr="00B1038B" w:rsidRDefault="00692963" w:rsidP="00124575">
            <w:pPr>
              <w:pStyle w:val="affff5"/>
              <w:tabs>
                <w:tab w:val="left" w:pos="8647"/>
              </w:tabs>
              <w:spacing w:before="0" w:after="0"/>
              <w:rPr>
                <w:sz w:val="20"/>
                <w:szCs w:val="20"/>
              </w:rPr>
            </w:pPr>
            <w:r w:rsidRPr="00B1038B">
              <w:rPr>
                <w:sz w:val="20"/>
                <w:szCs w:val="20"/>
              </w:rPr>
              <w:t>28</w:t>
            </w:r>
          </w:p>
        </w:tc>
        <w:tc>
          <w:tcPr>
            <w:tcW w:w="305" w:type="pct"/>
            <w:vAlign w:val="center"/>
          </w:tcPr>
          <w:p w14:paraId="162AE1F4" w14:textId="77777777" w:rsidR="00692963" w:rsidRPr="00B1038B" w:rsidRDefault="00692963" w:rsidP="00124575">
            <w:pPr>
              <w:pStyle w:val="affff5"/>
              <w:tabs>
                <w:tab w:val="left" w:pos="8647"/>
              </w:tabs>
              <w:spacing w:before="0" w:after="0"/>
              <w:rPr>
                <w:sz w:val="20"/>
                <w:szCs w:val="20"/>
              </w:rPr>
            </w:pPr>
            <w:r w:rsidRPr="00B1038B">
              <w:rPr>
                <w:sz w:val="20"/>
                <w:szCs w:val="20"/>
              </w:rPr>
              <w:t>28</w:t>
            </w:r>
          </w:p>
        </w:tc>
        <w:tc>
          <w:tcPr>
            <w:tcW w:w="456" w:type="pct"/>
            <w:vAlign w:val="center"/>
          </w:tcPr>
          <w:p w14:paraId="062AFC53" w14:textId="77777777" w:rsidR="00692963" w:rsidRPr="00B1038B" w:rsidRDefault="00692963" w:rsidP="00124575">
            <w:pPr>
              <w:pStyle w:val="affff5"/>
              <w:tabs>
                <w:tab w:val="left" w:pos="8647"/>
              </w:tabs>
              <w:spacing w:before="0" w:after="0"/>
              <w:rPr>
                <w:sz w:val="20"/>
                <w:szCs w:val="20"/>
              </w:rPr>
            </w:pPr>
            <w:r w:rsidRPr="00B1038B">
              <w:rPr>
                <w:sz w:val="20"/>
                <w:szCs w:val="20"/>
              </w:rPr>
              <w:t>23</w:t>
            </w:r>
          </w:p>
        </w:tc>
      </w:tr>
    </w:tbl>
    <w:p w14:paraId="51E1420D" w14:textId="52D55961" w:rsidR="00E820EF" w:rsidRPr="009526A2" w:rsidRDefault="00E820EF" w:rsidP="00590F90">
      <w:pPr>
        <w:pStyle w:val="a3"/>
        <w:spacing w:before="120" w:after="0" w:line="360" w:lineRule="auto"/>
        <w:ind w:left="0" w:firstLine="567"/>
        <w:jc w:val="both"/>
        <w:rPr>
          <w:rFonts w:cs="Times New Roman"/>
          <w:sz w:val="24"/>
          <w:szCs w:val="24"/>
        </w:rPr>
      </w:pPr>
    </w:p>
    <w:p w14:paraId="49AFCF7A" w14:textId="72693375" w:rsidR="00E820EF" w:rsidRPr="009526A2" w:rsidRDefault="00E820EF" w:rsidP="00394F2A">
      <w:pPr>
        <w:pStyle w:val="7"/>
        <w:spacing w:before="0"/>
        <w:ind w:firstLine="567"/>
        <w:jc w:val="both"/>
        <w:rPr>
          <w:rFonts w:ascii="Times New Roman" w:hAnsi="Times New Roman"/>
          <w:b/>
          <w:i w:val="0"/>
          <w:sz w:val="24"/>
          <w:szCs w:val="24"/>
          <w:lang w:val="ru-RU"/>
        </w:rPr>
      </w:pPr>
      <w:bookmarkStart w:id="464" w:name="_Toc209420213"/>
      <w:r w:rsidRPr="009526A2">
        <w:rPr>
          <w:rFonts w:ascii="Times New Roman" w:hAnsi="Times New Roman"/>
          <w:b/>
          <w:i w:val="0"/>
          <w:sz w:val="24"/>
          <w:szCs w:val="24"/>
          <w:lang w:val="ru-RU"/>
        </w:rPr>
        <w:t xml:space="preserve">г) </w:t>
      </w:r>
      <w:r w:rsidR="00007858" w:rsidRPr="004B12D2">
        <w:rPr>
          <w:rFonts w:ascii="Times New Roman" w:hAnsi="Times New Roman"/>
          <w:b/>
          <w:i w:val="0"/>
          <w:sz w:val="24"/>
          <w:szCs w:val="24"/>
          <w:lang w:val="ru-RU"/>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464"/>
    </w:p>
    <w:p w14:paraId="78B76497" w14:textId="77777777" w:rsidR="00E820EF" w:rsidRPr="009526A2" w:rsidRDefault="00E820EF" w:rsidP="00590F90">
      <w:pPr>
        <w:pStyle w:val="a3"/>
        <w:spacing w:before="120" w:after="0" w:line="360" w:lineRule="auto"/>
        <w:ind w:left="0" w:firstLine="567"/>
        <w:jc w:val="both"/>
        <w:rPr>
          <w:rFonts w:cs="Times New Roman"/>
          <w:sz w:val="24"/>
          <w:szCs w:val="24"/>
        </w:rPr>
      </w:pPr>
      <w:r w:rsidRPr="009526A2">
        <w:rPr>
          <w:rFonts w:cs="Times New Roman"/>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ввода тепловой энергии, от которых осуществляется покрытие технологических нагрузок с последующей оценкой удельных показателей потребления тепловой энергии на каждый технологический процесс и разработкой этих перспективных показателей.</w:t>
      </w:r>
    </w:p>
    <w:p w14:paraId="2E9AFCED" w14:textId="084774AA" w:rsidR="00E820EF" w:rsidRPr="009526A2" w:rsidRDefault="00E820EF" w:rsidP="00590F90">
      <w:pPr>
        <w:pStyle w:val="7"/>
        <w:spacing w:before="0"/>
        <w:ind w:firstLine="426"/>
        <w:jc w:val="both"/>
        <w:rPr>
          <w:rFonts w:ascii="Times New Roman" w:hAnsi="Times New Roman"/>
          <w:b/>
          <w:i w:val="0"/>
          <w:sz w:val="24"/>
          <w:szCs w:val="24"/>
          <w:lang w:val="ru-RU"/>
        </w:rPr>
      </w:pPr>
      <w:bookmarkStart w:id="465" w:name="_Toc209420214"/>
      <w:r w:rsidRPr="009526A2">
        <w:rPr>
          <w:rFonts w:ascii="Times New Roman" w:hAnsi="Times New Roman"/>
          <w:b/>
          <w:i w:val="0"/>
          <w:sz w:val="24"/>
          <w:szCs w:val="24"/>
          <w:lang w:val="ru-RU"/>
        </w:rPr>
        <w:t xml:space="preserve">д) </w:t>
      </w:r>
      <w:r w:rsidR="00007858" w:rsidRPr="00590F90">
        <w:rPr>
          <w:rFonts w:ascii="Times New Roman" w:hAnsi="Times New Roman"/>
          <w:b/>
          <w:i w:val="0"/>
          <w:sz w:val="24"/>
          <w:szCs w:val="24"/>
          <w:lang w:val="ru-RU"/>
        </w:rPr>
        <w:t>прогнозы приростов объемов потребления тепловой энергии (мощности) и теплоносителя с разделением по видам теплопотребления в расчетн</w:t>
      </w:r>
      <w:r w:rsidR="00007858">
        <w:rPr>
          <w:rFonts w:ascii="Times New Roman" w:hAnsi="Times New Roman"/>
          <w:b/>
          <w:i w:val="0"/>
          <w:sz w:val="24"/>
          <w:szCs w:val="24"/>
          <w:lang w:val="ru-RU"/>
        </w:rPr>
        <w:t>ых</w:t>
      </w:r>
      <w:r w:rsidR="00007858" w:rsidRPr="00590F90">
        <w:rPr>
          <w:rFonts w:ascii="Times New Roman" w:hAnsi="Times New Roman"/>
          <w:b/>
          <w:i w:val="0"/>
          <w:sz w:val="24"/>
          <w:szCs w:val="24"/>
          <w:lang w:val="ru-RU"/>
        </w:rPr>
        <w:t xml:space="preserve"> элемент</w:t>
      </w:r>
      <w:r w:rsidR="00007858">
        <w:rPr>
          <w:rFonts w:ascii="Times New Roman" w:hAnsi="Times New Roman"/>
          <w:b/>
          <w:i w:val="0"/>
          <w:sz w:val="24"/>
          <w:szCs w:val="24"/>
          <w:lang w:val="ru-RU"/>
        </w:rPr>
        <w:t>ах</w:t>
      </w:r>
      <w:r w:rsidR="00007858" w:rsidRPr="00590F90">
        <w:rPr>
          <w:rFonts w:ascii="Times New Roman" w:hAnsi="Times New Roman"/>
          <w:b/>
          <w:i w:val="0"/>
          <w:sz w:val="24"/>
          <w:szCs w:val="24"/>
          <w:lang w:val="ru-RU"/>
        </w:rPr>
        <w:t xml:space="preserve"> территориального деления и в зон</w:t>
      </w:r>
      <w:r w:rsidR="00007858">
        <w:rPr>
          <w:rFonts w:ascii="Times New Roman" w:hAnsi="Times New Roman"/>
          <w:b/>
          <w:i w:val="0"/>
          <w:sz w:val="24"/>
          <w:szCs w:val="24"/>
          <w:lang w:val="ru-RU"/>
        </w:rPr>
        <w:t>ах</w:t>
      </w:r>
      <w:r w:rsidR="00007858" w:rsidRPr="00590F90">
        <w:rPr>
          <w:rFonts w:ascii="Times New Roman" w:hAnsi="Times New Roman"/>
          <w:b/>
          <w:i w:val="0"/>
          <w:sz w:val="24"/>
          <w:szCs w:val="24"/>
          <w:lang w:val="ru-RU"/>
        </w:rPr>
        <w:t xml:space="preserve"> действия</w:t>
      </w:r>
      <w:r w:rsidR="00007858">
        <w:rPr>
          <w:rFonts w:ascii="Times New Roman" w:hAnsi="Times New Roman"/>
          <w:b/>
          <w:i w:val="0"/>
          <w:sz w:val="24"/>
          <w:szCs w:val="24"/>
          <w:lang w:val="ru-RU"/>
        </w:rPr>
        <w:t xml:space="preserve"> индивидуального теплоснабжения на каждом этапе</w:t>
      </w:r>
      <w:bookmarkEnd w:id="465"/>
    </w:p>
    <w:p w14:paraId="0AE5E48C" w14:textId="77777777" w:rsidR="00E820EF" w:rsidRPr="009526A2" w:rsidRDefault="00E820EF" w:rsidP="00590F90">
      <w:pPr>
        <w:pStyle w:val="a3"/>
        <w:spacing w:before="120" w:after="0" w:line="360" w:lineRule="auto"/>
        <w:ind w:left="0" w:firstLine="567"/>
        <w:jc w:val="both"/>
        <w:rPr>
          <w:rFonts w:cs="Times New Roman"/>
          <w:sz w:val="24"/>
          <w:szCs w:val="24"/>
        </w:rPr>
      </w:pPr>
      <w:r w:rsidRPr="009526A2">
        <w:rPr>
          <w:rFonts w:cs="Times New Roman"/>
          <w:sz w:val="24"/>
          <w:szCs w:val="24"/>
        </w:rPr>
        <w:t xml:space="preserve">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энергии на отопление, </w:t>
      </w:r>
      <w:r w:rsidRPr="009526A2">
        <w:rPr>
          <w:rFonts w:cs="Times New Roman"/>
          <w:sz w:val="24"/>
          <w:szCs w:val="24"/>
        </w:rPr>
        <w:lastRenderedPageBreak/>
        <w:t>вентиляцию,  согласованных  с  требо</w:t>
      </w:r>
      <w:r w:rsidR="009711C6" w:rsidRPr="009526A2">
        <w:rPr>
          <w:rFonts w:cs="Times New Roman"/>
          <w:sz w:val="24"/>
          <w:szCs w:val="24"/>
        </w:rPr>
        <w:t xml:space="preserve">ваниями к энергетической эффективностиобъектов </w:t>
      </w:r>
      <w:r w:rsidRPr="009526A2">
        <w:rPr>
          <w:rFonts w:cs="Times New Roman"/>
          <w:sz w:val="24"/>
          <w:szCs w:val="24"/>
        </w:rPr>
        <w:t>теплопотребления, устанавливаемых в соответствии с законодательством Российской Федерации.</w:t>
      </w:r>
    </w:p>
    <w:p w14:paraId="307D772C" w14:textId="73136951" w:rsidR="00E820EF" w:rsidRPr="009526A2" w:rsidRDefault="00E820EF" w:rsidP="00394F2A">
      <w:pPr>
        <w:pStyle w:val="7"/>
        <w:spacing w:before="0"/>
        <w:ind w:firstLine="567"/>
        <w:jc w:val="both"/>
        <w:rPr>
          <w:rFonts w:ascii="Times New Roman" w:hAnsi="Times New Roman"/>
          <w:b/>
          <w:i w:val="0"/>
          <w:sz w:val="24"/>
          <w:szCs w:val="24"/>
          <w:lang w:val="ru-RU"/>
        </w:rPr>
      </w:pPr>
      <w:bookmarkStart w:id="466" w:name="_Toc209420215"/>
      <w:r w:rsidRPr="009526A2">
        <w:rPr>
          <w:rFonts w:ascii="Times New Roman" w:hAnsi="Times New Roman"/>
          <w:b/>
          <w:i w:val="0"/>
          <w:sz w:val="24"/>
          <w:szCs w:val="24"/>
          <w:lang w:val="ru-RU"/>
        </w:rPr>
        <w:t xml:space="preserve">е) </w:t>
      </w:r>
      <w:r w:rsidR="00007858" w:rsidRPr="00590F90">
        <w:rPr>
          <w:rFonts w:ascii="Times New Roman" w:hAnsi="Times New Roman"/>
          <w:b/>
          <w:i w:val="0"/>
          <w:sz w:val="24"/>
          <w:szCs w:val="24"/>
          <w:lang w:val="ru-RU"/>
        </w:rPr>
        <w:t>прогнозы приростов объемов потребления тепловой энергии (мощности) и теплоносителя объектами, расположенными в производственных зонах,</w:t>
      </w:r>
      <w:r w:rsidR="00007858">
        <w:rPr>
          <w:rFonts w:ascii="Times New Roman" w:hAnsi="Times New Roman"/>
          <w:b/>
          <w:i w:val="0"/>
          <w:sz w:val="24"/>
          <w:szCs w:val="24"/>
          <w:lang w:val="ru-RU"/>
        </w:rPr>
        <w:t xml:space="preserve"> при условии</w:t>
      </w:r>
      <w:r w:rsidR="00007858" w:rsidRPr="00590F90">
        <w:rPr>
          <w:rFonts w:ascii="Times New Roman" w:hAnsi="Times New Roman"/>
          <w:b/>
          <w:i w:val="0"/>
          <w:sz w:val="24"/>
          <w:szCs w:val="24"/>
          <w:lang w:val="ru-RU"/>
        </w:rPr>
        <w:t xml:space="preserve">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w:t>
      </w:r>
      <w:r w:rsidR="00007858">
        <w:rPr>
          <w:rFonts w:ascii="Times New Roman" w:hAnsi="Times New Roman"/>
          <w:b/>
          <w:i w:val="0"/>
          <w:sz w:val="24"/>
          <w:szCs w:val="24"/>
          <w:lang w:val="ru-RU"/>
        </w:rPr>
        <w:t xml:space="preserve"> </w:t>
      </w:r>
      <w:r w:rsidR="00007858" w:rsidRPr="00590F90">
        <w:rPr>
          <w:rFonts w:ascii="Times New Roman" w:hAnsi="Times New Roman"/>
          <w:b/>
          <w:i w:val="0"/>
          <w:sz w:val="24"/>
          <w:szCs w:val="24"/>
          <w:lang w:val="ru-RU"/>
        </w:rPr>
        <w:t>каждом этапе</w:t>
      </w:r>
      <w:bookmarkEnd w:id="466"/>
    </w:p>
    <w:p w14:paraId="5851A22F" w14:textId="77777777" w:rsidR="00E820EF" w:rsidRPr="009526A2" w:rsidRDefault="00E820EF" w:rsidP="00590F90">
      <w:pPr>
        <w:pStyle w:val="a3"/>
        <w:spacing w:before="120" w:after="0" w:line="360" w:lineRule="auto"/>
        <w:ind w:left="0" w:firstLine="567"/>
        <w:jc w:val="both"/>
        <w:rPr>
          <w:rFonts w:cs="Times New Roman"/>
          <w:sz w:val="24"/>
          <w:szCs w:val="24"/>
        </w:rPr>
      </w:pPr>
      <w:r w:rsidRPr="009526A2">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приведены в главе 2 разделе 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14:paraId="4EC7BEB0" w14:textId="6DBF71DC" w:rsidR="00E820EF" w:rsidRPr="009526A2" w:rsidRDefault="00E820EF" w:rsidP="00590F90">
      <w:pPr>
        <w:pStyle w:val="7"/>
        <w:spacing w:before="120"/>
        <w:ind w:firstLine="567"/>
        <w:jc w:val="both"/>
        <w:rPr>
          <w:rFonts w:ascii="Times New Roman" w:hAnsi="Times New Roman"/>
          <w:b/>
          <w:i w:val="0"/>
          <w:sz w:val="24"/>
          <w:szCs w:val="24"/>
          <w:lang w:val="ru-RU"/>
        </w:rPr>
      </w:pPr>
      <w:bookmarkStart w:id="467" w:name="_Toc209420216"/>
      <w:r w:rsidRPr="009526A2">
        <w:rPr>
          <w:rFonts w:ascii="Times New Roman" w:hAnsi="Times New Roman"/>
          <w:b/>
          <w:i w:val="0"/>
          <w:sz w:val="24"/>
          <w:szCs w:val="24"/>
          <w:lang w:val="ru-RU"/>
        </w:rPr>
        <w:t xml:space="preserve">ж) </w:t>
      </w:r>
      <w:r w:rsidR="00007858" w:rsidRPr="00DA1F72">
        <w:rPr>
          <w:rFonts w:ascii="Times New Roman" w:hAnsi="Times New Roman"/>
          <w:b/>
          <w:i w:val="0"/>
          <w:sz w:val="24"/>
          <w:szCs w:val="24"/>
          <w:lang w:val="ru-RU"/>
        </w:rPr>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bookmarkEnd w:id="467"/>
    </w:p>
    <w:p w14:paraId="605EF6ED" w14:textId="3F1D22AD" w:rsidR="00CB211A" w:rsidRPr="00007858" w:rsidRDefault="00E820EF" w:rsidP="00007858">
      <w:pPr>
        <w:pStyle w:val="a3"/>
        <w:spacing w:before="120" w:after="0" w:line="360" w:lineRule="auto"/>
        <w:ind w:left="0" w:firstLine="567"/>
        <w:jc w:val="both"/>
        <w:rPr>
          <w:rStyle w:val="70"/>
          <w:rFonts w:ascii="Times New Roman" w:eastAsiaTheme="minorHAnsi" w:hAnsi="Times New Roman"/>
          <w:i w:val="0"/>
          <w:iCs w:val="0"/>
          <w:color w:val="auto"/>
          <w:sz w:val="24"/>
          <w:szCs w:val="24"/>
          <w:lang w:val="ru-RU" w:bidi="ar-SA"/>
        </w:rPr>
      </w:pPr>
      <w:r w:rsidRPr="009526A2">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14:paraId="3633D590" w14:textId="67403939" w:rsidR="00E820EF" w:rsidRPr="00007858" w:rsidRDefault="00E820EF" w:rsidP="00007858">
      <w:pPr>
        <w:pStyle w:val="7"/>
        <w:spacing w:before="0"/>
        <w:ind w:firstLine="567"/>
        <w:jc w:val="both"/>
        <w:rPr>
          <w:rFonts w:ascii="Times New Roman" w:hAnsi="Times New Roman"/>
          <w:b/>
          <w:i w:val="0"/>
          <w:sz w:val="24"/>
          <w:szCs w:val="24"/>
          <w:lang w:val="ru-RU"/>
        </w:rPr>
      </w:pPr>
      <w:bookmarkStart w:id="468" w:name="_Toc209420217"/>
      <w:r w:rsidRPr="009526A2">
        <w:rPr>
          <w:rStyle w:val="70"/>
          <w:rFonts w:ascii="Times New Roman" w:eastAsiaTheme="minorHAnsi" w:hAnsi="Times New Roman"/>
          <w:b/>
          <w:sz w:val="24"/>
          <w:szCs w:val="24"/>
          <w:lang w:val="ru-RU"/>
        </w:rPr>
        <w:t xml:space="preserve">з) </w:t>
      </w:r>
      <w:r w:rsidR="00007858" w:rsidRPr="00DA1F72">
        <w:rPr>
          <w:rFonts w:ascii="Times New Roman" w:hAnsi="Times New Roman"/>
          <w:b/>
          <w:i w:val="0"/>
          <w:sz w:val="24"/>
          <w:szCs w:val="24"/>
          <w:lang w:val="ru-RU"/>
        </w:rPr>
        <w:t>актуализированный прогноз перспективной застройки относительно указанного в утвержденной схеме теплоснабжения прогноза перспективной застройки</w:t>
      </w:r>
      <w:bookmarkEnd w:id="468"/>
      <w:r w:rsidR="00007858">
        <w:rPr>
          <w:rFonts w:ascii="Times New Roman" w:hAnsi="Times New Roman"/>
          <w:b/>
          <w:i w:val="0"/>
          <w:sz w:val="24"/>
          <w:szCs w:val="24"/>
          <w:lang w:val="ru-RU"/>
        </w:rPr>
        <w:t xml:space="preserve"> </w:t>
      </w:r>
    </w:p>
    <w:p w14:paraId="7D94CBA0" w14:textId="77777777" w:rsidR="00CB211A" w:rsidRPr="009526A2" w:rsidRDefault="00CB211A" w:rsidP="00CB211A">
      <w:pPr>
        <w:pStyle w:val="a3"/>
        <w:spacing w:after="0" w:line="240" w:lineRule="auto"/>
        <w:ind w:left="0" w:firstLine="567"/>
        <w:jc w:val="both"/>
        <w:rPr>
          <w:rFonts w:cs="Times New Roman"/>
          <w:b/>
          <w:sz w:val="16"/>
          <w:szCs w:val="16"/>
        </w:rPr>
      </w:pPr>
    </w:p>
    <w:p w14:paraId="5054C2EB" w14:textId="77777777" w:rsidR="00E820EF" w:rsidRPr="009526A2" w:rsidRDefault="00E820EF" w:rsidP="00007858">
      <w:pPr>
        <w:pStyle w:val="a3"/>
        <w:spacing w:after="0" w:line="360" w:lineRule="auto"/>
        <w:ind w:left="0" w:firstLine="567"/>
        <w:jc w:val="both"/>
        <w:rPr>
          <w:rFonts w:cs="Times New Roman"/>
          <w:sz w:val="24"/>
          <w:szCs w:val="24"/>
        </w:rPr>
      </w:pPr>
      <w:r w:rsidRPr="009526A2">
        <w:rPr>
          <w:rFonts w:cs="Times New Roman"/>
          <w:sz w:val="24"/>
          <w:szCs w:val="24"/>
        </w:rPr>
        <w:t>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14:paraId="5EC68CB5" w14:textId="65660F4D" w:rsidR="00E820EF" w:rsidRPr="009526A2" w:rsidRDefault="00E820EF" w:rsidP="00007858">
      <w:pPr>
        <w:pStyle w:val="7"/>
        <w:spacing w:before="0"/>
        <w:ind w:firstLine="567"/>
        <w:jc w:val="both"/>
        <w:rPr>
          <w:rStyle w:val="70"/>
          <w:rFonts w:ascii="Times New Roman" w:eastAsiaTheme="minorHAnsi" w:hAnsi="Times New Roman"/>
          <w:b/>
          <w:i/>
          <w:sz w:val="24"/>
          <w:lang w:val="ru-RU"/>
        </w:rPr>
      </w:pPr>
      <w:bookmarkStart w:id="469" w:name="_Toc209420218"/>
      <w:r w:rsidRPr="009526A2">
        <w:rPr>
          <w:rStyle w:val="70"/>
          <w:rFonts w:ascii="Times New Roman" w:eastAsiaTheme="minorHAnsi" w:hAnsi="Times New Roman"/>
          <w:b/>
          <w:sz w:val="24"/>
          <w:lang w:val="ru-RU"/>
        </w:rPr>
        <w:lastRenderedPageBreak/>
        <w:t xml:space="preserve">и) </w:t>
      </w:r>
      <w:r w:rsidR="00007858" w:rsidRPr="00DA1F72">
        <w:rPr>
          <w:rFonts w:ascii="Times New Roman" w:hAnsi="Times New Roman"/>
          <w:b/>
          <w:i w:val="0"/>
          <w:sz w:val="24"/>
          <w:szCs w:val="24"/>
          <w:lang w:val="ru-RU"/>
        </w:rPr>
        <w:t>расчетн</w:t>
      </w:r>
      <w:r w:rsidR="00007858">
        <w:rPr>
          <w:rFonts w:ascii="Times New Roman" w:hAnsi="Times New Roman"/>
          <w:b/>
          <w:i w:val="0"/>
          <w:sz w:val="24"/>
          <w:szCs w:val="24"/>
          <w:lang w:val="ru-RU"/>
        </w:rPr>
        <w:t>ая</w:t>
      </w:r>
      <w:r w:rsidR="00007858" w:rsidRPr="00DA1F72">
        <w:rPr>
          <w:rFonts w:ascii="Times New Roman" w:hAnsi="Times New Roman"/>
          <w:b/>
          <w:i w:val="0"/>
          <w:sz w:val="24"/>
          <w:szCs w:val="24"/>
          <w:lang w:val="ru-RU"/>
        </w:rPr>
        <w:t xml:space="preserve"> теплов</w:t>
      </w:r>
      <w:r w:rsidR="00007858">
        <w:rPr>
          <w:rFonts w:ascii="Times New Roman" w:hAnsi="Times New Roman"/>
          <w:b/>
          <w:i w:val="0"/>
          <w:sz w:val="24"/>
          <w:szCs w:val="24"/>
          <w:lang w:val="ru-RU"/>
        </w:rPr>
        <w:t>ая</w:t>
      </w:r>
      <w:r w:rsidR="00007858" w:rsidRPr="00DA1F72">
        <w:rPr>
          <w:rFonts w:ascii="Times New Roman" w:hAnsi="Times New Roman"/>
          <w:b/>
          <w:i w:val="0"/>
          <w:sz w:val="24"/>
          <w:szCs w:val="24"/>
          <w:lang w:val="ru-RU"/>
        </w:rPr>
        <w:t xml:space="preserve"> нагрузк</w:t>
      </w:r>
      <w:r w:rsidR="00007858">
        <w:rPr>
          <w:rFonts w:ascii="Times New Roman" w:hAnsi="Times New Roman"/>
          <w:b/>
          <w:i w:val="0"/>
          <w:sz w:val="24"/>
          <w:szCs w:val="24"/>
          <w:lang w:val="ru-RU"/>
        </w:rPr>
        <w:t>а</w:t>
      </w:r>
      <w:r w:rsidR="00007858" w:rsidRPr="00DA1F72">
        <w:rPr>
          <w:rFonts w:ascii="Times New Roman" w:hAnsi="Times New Roman"/>
          <w:b/>
          <w:i w:val="0"/>
          <w:sz w:val="24"/>
          <w:szCs w:val="24"/>
          <w:lang w:val="ru-RU"/>
        </w:rPr>
        <w:t xml:space="preserve"> на коллекторах источников тепловой энергии</w:t>
      </w:r>
      <w:bookmarkEnd w:id="469"/>
    </w:p>
    <w:p w14:paraId="0210E5B5" w14:textId="77777777" w:rsidR="00E820EF" w:rsidRPr="009526A2" w:rsidRDefault="00E820EF" w:rsidP="00CB211A">
      <w:pPr>
        <w:pStyle w:val="a3"/>
        <w:spacing w:before="120" w:after="0" w:line="360" w:lineRule="auto"/>
        <w:ind w:left="0" w:firstLine="567"/>
        <w:jc w:val="both"/>
        <w:rPr>
          <w:rFonts w:cs="Times New Roman"/>
          <w:sz w:val="24"/>
          <w:szCs w:val="24"/>
        </w:rPr>
      </w:pPr>
      <w:r w:rsidRPr="009526A2">
        <w:rPr>
          <w:rFonts w:cs="Times New Roman"/>
          <w:sz w:val="24"/>
          <w:szCs w:val="24"/>
        </w:rPr>
        <w:t>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14:paraId="5D48FE16" w14:textId="77777777" w:rsidR="00E820EF" w:rsidRPr="009526A2" w:rsidRDefault="00E820EF" w:rsidP="00A55317">
      <w:pPr>
        <w:pStyle w:val="a3"/>
        <w:spacing w:after="0" w:line="360" w:lineRule="auto"/>
        <w:ind w:left="0" w:firstLine="567"/>
        <w:jc w:val="both"/>
        <w:rPr>
          <w:rFonts w:cs="Times New Roman"/>
          <w:sz w:val="24"/>
          <w:szCs w:val="24"/>
        </w:rPr>
      </w:pPr>
      <w:r w:rsidRPr="009526A2">
        <w:rPr>
          <w:rFonts w:cs="Times New Roman"/>
          <w:sz w:val="24"/>
          <w:szCs w:val="24"/>
        </w:rPr>
        <w:t>Основные параметры формирования долгосрочной цены:</w:t>
      </w:r>
    </w:p>
    <w:p w14:paraId="544867B6" w14:textId="77777777" w:rsidR="00E820EF" w:rsidRPr="009526A2" w:rsidRDefault="00377215" w:rsidP="001E47E3">
      <w:pPr>
        <w:pStyle w:val="a3"/>
        <w:spacing w:after="0" w:line="360" w:lineRule="auto"/>
        <w:ind w:left="0"/>
        <w:jc w:val="both"/>
        <w:rPr>
          <w:rFonts w:cs="Times New Roman"/>
          <w:sz w:val="24"/>
          <w:szCs w:val="24"/>
        </w:rPr>
      </w:pPr>
      <w:r w:rsidRPr="009526A2">
        <w:rPr>
          <w:rFonts w:cs="Times New Roman"/>
          <w:sz w:val="24"/>
          <w:szCs w:val="24"/>
        </w:rPr>
        <w:t>-</w:t>
      </w:r>
      <w:r w:rsidR="00E820EF" w:rsidRPr="009526A2">
        <w:rPr>
          <w:rFonts w:cs="Times New Roman"/>
          <w:sz w:val="24"/>
          <w:szCs w:val="24"/>
        </w:rPr>
        <w:t>обеспечение экономической доступности услуг теплоснабжения потребителям;</w:t>
      </w:r>
    </w:p>
    <w:p w14:paraId="78BF9A2A" w14:textId="77777777" w:rsidR="00E820EF" w:rsidRPr="009526A2" w:rsidRDefault="00E820EF" w:rsidP="001E47E3">
      <w:pPr>
        <w:pStyle w:val="a3"/>
        <w:spacing w:after="0" w:line="360" w:lineRule="auto"/>
        <w:ind w:left="0"/>
        <w:jc w:val="both"/>
        <w:rPr>
          <w:rFonts w:cs="Times New Roman"/>
          <w:sz w:val="24"/>
          <w:szCs w:val="24"/>
        </w:rPr>
      </w:pPr>
      <w:r w:rsidRPr="009526A2">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14:paraId="698A306C" w14:textId="77777777" w:rsidR="00377215" w:rsidRPr="009526A2" w:rsidRDefault="00377215" w:rsidP="001E47E3">
      <w:pPr>
        <w:pStyle w:val="a3"/>
        <w:spacing w:after="0" w:line="360" w:lineRule="auto"/>
        <w:ind w:left="0"/>
        <w:jc w:val="both"/>
        <w:rPr>
          <w:rFonts w:cs="Times New Roman"/>
          <w:sz w:val="24"/>
          <w:szCs w:val="24"/>
        </w:rPr>
      </w:pPr>
      <w:r w:rsidRPr="009526A2">
        <w:rPr>
          <w:rFonts w:cs="Times New Roman"/>
          <w:sz w:val="24"/>
          <w:szCs w:val="24"/>
        </w:rPr>
        <w:t xml:space="preserve">- </w:t>
      </w:r>
      <w:r w:rsidR="00E820EF" w:rsidRPr="009526A2">
        <w:rPr>
          <w:rFonts w:cs="Times New Roman"/>
          <w:sz w:val="24"/>
          <w:szCs w:val="24"/>
        </w:rPr>
        <w:t>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14:paraId="7570801D" w14:textId="77777777" w:rsidR="00E820EF" w:rsidRPr="009526A2" w:rsidRDefault="00377215" w:rsidP="001E47E3">
      <w:pPr>
        <w:pStyle w:val="a3"/>
        <w:spacing w:after="0" w:line="360" w:lineRule="auto"/>
        <w:ind w:left="0"/>
        <w:jc w:val="both"/>
        <w:rPr>
          <w:rFonts w:cs="Times New Roman"/>
          <w:sz w:val="24"/>
          <w:szCs w:val="24"/>
        </w:rPr>
      </w:pPr>
      <w:r w:rsidRPr="009526A2">
        <w:rPr>
          <w:rFonts w:cs="Times New Roman"/>
          <w:sz w:val="24"/>
          <w:szCs w:val="24"/>
        </w:rPr>
        <w:t xml:space="preserve">- суммарная инвестиционная  составляющая  в  цене складывается </w:t>
      </w:r>
      <w:r w:rsidR="00E820EF" w:rsidRPr="009526A2">
        <w:rPr>
          <w:rFonts w:cs="Times New Roman"/>
          <w:sz w:val="24"/>
          <w:szCs w:val="24"/>
        </w:rPr>
        <w:t>из амортизационных   отчислений  и расходов на финансирование инвестиционной деятельности из прибыли с учетом возникающих налогов;</w:t>
      </w:r>
    </w:p>
    <w:p w14:paraId="77EFD36A" w14:textId="77777777" w:rsidR="00E820EF" w:rsidRPr="009526A2" w:rsidRDefault="00377215" w:rsidP="001E47E3">
      <w:pPr>
        <w:pStyle w:val="a3"/>
        <w:spacing w:after="0" w:line="360" w:lineRule="auto"/>
        <w:ind w:left="0"/>
        <w:jc w:val="both"/>
        <w:rPr>
          <w:rFonts w:cs="Times New Roman"/>
          <w:sz w:val="24"/>
          <w:szCs w:val="24"/>
        </w:rPr>
      </w:pPr>
      <w:r w:rsidRPr="009526A2">
        <w:rPr>
          <w:rFonts w:cs="Times New Roman"/>
          <w:sz w:val="24"/>
          <w:szCs w:val="24"/>
        </w:rPr>
        <w:t xml:space="preserve">- </w:t>
      </w:r>
      <w:r w:rsidR="00E820EF" w:rsidRPr="009526A2">
        <w:rPr>
          <w:rFonts w:cs="Times New Roman"/>
          <w:sz w:val="24"/>
          <w:szCs w:val="24"/>
        </w:rPr>
        <w:t>необходимость выработки мер по сглаживанию ценовых последствий инвестирования (оптимальное «нагружение» цены инвестиционной составляющей);</w:t>
      </w:r>
    </w:p>
    <w:p w14:paraId="468E8584" w14:textId="77777777" w:rsidR="00E820EF" w:rsidRPr="009526A2" w:rsidRDefault="00377215" w:rsidP="00377215">
      <w:pPr>
        <w:pStyle w:val="a3"/>
        <w:spacing w:after="0" w:line="360" w:lineRule="auto"/>
        <w:ind w:left="0"/>
        <w:jc w:val="both"/>
        <w:rPr>
          <w:rFonts w:cs="Times New Roman"/>
          <w:sz w:val="24"/>
          <w:szCs w:val="24"/>
        </w:rPr>
      </w:pPr>
      <w:r w:rsidRPr="009526A2">
        <w:rPr>
          <w:rFonts w:cs="Times New Roman"/>
          <w:sz w:val="24"/>
          <w:szCs w:val="24"/>
        </w:rPr>
        <w:t xml:space="preserve">- </w:t>
      </w:r>
      <w:r w:rsidR="00E820EF" w:rsidRPr="009526A2">
        <w:rPr>
          <w:rFonts w:cs="Times New Roman"/>
          <w:sz w:val="24"/>
          <w:szCs w:val="24"/>
        </w:rPr>
        <w:t>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 проектов и посильные для потребителей расходы за услуги теплоснабжения.</w:t>
      </w:r>
    </w:p>
    <w:p w14:paraId="64A4E41B" w14:textId="77777777" w:rsidR="00E820EF" w:rsidRDefault="00E820EF" w:rsidP="00A55317">
      <w:pPr>
        <w:pStyle w:val="a3"/>
        <w:spacing w:after="0" w:line="360" w:lineRule="auto"/>
        <w:ind w:left="0" w:firstLine="567"/>
        <w:jc w:val="both"/>
        <w:rPr>
          <w:rFonts w:cs="Times New Roman"/>
          <w:sz w:val="24"/>
          <w:szCs w:val="24"/>
        </w:rPr>
      </w:pPr>
      <w:r w:rsidRPr="009526A2">
        <w:rPr>
          <w:rFonts w:cs="Times New Roman"/>
          <w:sz w:val="24"/>
          <w:szCs w:val="24"/>
        </w:rPr>
        <w:lastRenderedPageBreak/>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14:paraId="70BB1FC3" w14:textId="4A715E26" w:rsidR="00692963" w:rsidRPr="00692963" w:rsidRDefault="00692963" w:rsidP="00A55317">
      <w:pPr>
        <w:pStyle w:val="a3"/>
        <w:spacing w:after="0" w:line="360" w:lineRule="auto"/>
        <w:ind w:left="0" w:firstLine="567"/>
        <w:jc w:val="both"/>
        <w:rPr>
          <w:rFonts w:cs="Times New Roman"/>
          <w:b/>
          <w:bCs/>
          <w:sz w:val="20"/>
          <w:szCs w:val="20"/>
        </w:rPr>
      </w:pPr>
      <w:r w:rsidRPr="00692963">
        <w:rPr>
          <w:rFonts w:cs="Times New Roman"/>
          <w:b/>
          <w:bCs/>
          <w:sz w:val="20"/>
          <w:szCs w:val="20"/>
        </w:rPr>
        <w:t>Таблица 2.9</w:t>
      </w:r>
      <w:r>
        <w:rPr>
          <w:rFonts w:cs="Times New Roman"/>
          <w:b/>
          <w:bCs/>
          <w:sz w:val="20"/>
          <w:szCs w:val="20"/>
        </w:rPr>
        <w:t xml:space="preserve"> - </w:t>
      </w:r>
      <w:r w:rsidRPr="00AE0D4C">
        <w:rPr>
          <w:sz w:val="20"/>
          <w:szCs w:val="20"/>
        </w:rPr>
        <w:t>Расчетная тепловая нагрузка на коллекторах</w:t>
      </w:r>
    </w:p>
    <w:tbl>
      <w:tblPr>
        <w:tblStyle w:val="TableNormal"/>
        <w:tblW w:w="938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6241"/>
        <w:gridCol w:w="3140"/>
      </w:tblGrid>
      <w:tr w:rsidR="00692963" w:rsidRPr="0001472F" w14:paraId="778F0741" w14:textId="77777777" w:rsidTr="00124575">
        <w:trPr>
          <w:trHeight w:val="276"/>
          <w:tblHeader/>
          <w:jc w:val="center"/>
        </w:trPr>
        <w:tc>
          <w:tcPr>
            <w:tcW w:w="6241" w:type="dxa"/>
            <w:vMerge w:val="restart"/>
            <w:vAlign w:val="center"/>
          </w:tcPr>
          <w:p w14:paraId="264E8F0E" w14:textId="77777777" w:rsidR="00692963" w:rsidRPr="0001472F" w:rsidRDefault="00692963" w:rsidP="00124575">
            <w:pPr>
              <w:tabs>
                <w:tab w:val="left" w:pos="8647"/>
              </w:tabs>
              <w:jc w:val="center"/>
              <w:rPr>
                <w:rFonts w:ascii="Times New Roman" w:hAnsi="Times New Roman" w:cs="Times New Roman"/>
                <w:b/>
                <w:lang w:val="ru-RU"/>
              </w:rPr>
            </w:pPr>
            <w:r w:rsidRPr="0001472F">
              <w:rPr>
                <w:rFonts w:ascii="Times New Roman" w:hAnsi="Times New Roman" w:cs="Times New Roman"/>
                <w:b/>
              </w:rPr>
              <w:t>Технологические зоны</w:t>
            </w:r>
          </w:p>
          <w:p w14:paraId="2ED2D66B" w14:textId="77777777" w:rsidR="00692963" w:rsidRPr="0001472F" w:rsidRDefault="00692963" w:rsidP="00124575">
            <w:pPr>
              <w:tabs>
                <w:tab w:val="left" w:pos="8647"/>
              </w:tabs>
              <w:jc w:val="center"/>
              <w:rPr>
                <w:rFonts w:ascii="Times New Roman" w:hAnsi="Times New Roman" w:cs="Times New Roman"/>
                <w:b/>
              </w:rPr>
            </w:pPr>
            <w:r w:rsidRPr="0001472F">
              <w:rPr>
                <w:rFonts w:ascii="Times New Roman" w:hAnsi="Times New Roman" w:cs="Times New Roman"/>
                <w:b/>
              </w:rPr>
              <w:t xml:space="preserve"> теплоснабжения</w:t>
            </w:r>
          </w:p>
        </w:tc>
        <w:tc>
          <w:tcPr>
            <w:tcW w:w="3140" w:type="dxa"/>
            <w:vMerge w:val="restart"/>
            <w:vAlign w:val="center"/>
          </w:tcPr>
          <w:p w14:paraId="6978818A" w14:textId="77777777" w:rsidR="00692963" w:rsidRPr="0001472F" w:rsidRDefault="00692963" w:rsidP="00124575">
            <w:pPr>
              <w:tabs>
                <w:tab w:val="left" w:pos="8647"/>
              </w:tabs>
              <w:ind w:right="-5"/>
              <w:jc w:val="center"/>
              <w:rPr>
                <w:rFonts w:ascii="Times New Roman" w:hAnsi="Times New Roman" w:cs="Times New Roman"/>
                <w:b/>
                <w:lang w:val="ru-RU" w:bidi="en-US"/>
              </w:rPr>
            </w:pPr>
            <w:r w:rsidRPr="0001472F">
              <w:rPr>
                <w:rFonts w:ascii="Times New Roman" w:hAnsi="Times New Roman" w:cs="Times New Roman"/>
                <w:b/>
                <w:lang w:val="ru-RU" w:bidi="en-US"/>
              </w:rPr>
              <w:t>Расчетная тепловая нагрузка</w:t>
            </w:r>
          </w:p>
          <w:p w14:paraId="4F0E6D97" w14:textId="77777777" w:rsidR="00692963" w:rsidRPr="0001472F" w:rsidRDefault="00692963" w:rsidP="00124575">
            <w:pPr>
              <w:tabs>
                <w:tab w:val="left" w:pos="8647"/>
              </w:tabs>
              <w:ind w:right="-5"/>
              <w:jc w:val="center"/>
              <w:rPr>
                <w:rFonts w:ascii="Times New Roman" w:hAnsi="Times New Roman" w:cs="Times New Roman"/>
                <w:b/>
                <w:lang w:val="ru-RU" w:bidi="en-US"/>
              </w:rPr>
            </w:pPr>
            <w:r w:rsidRPr="0001472F">
              <w:rPr>
                <w:rFonts w:ascii="Times New Roman" w:hAnsi="Times New Roman" w:cs="Times New Roman"/>
                <w:b/>
                <w:lang w:val="ru-RU" w:bidi="en-US"/>
              </w:rPr>
              <w:t>на коллекторе Гкал/ч</w:t>
            </w:r>
          </w:p>
        </w:tc>
      </w:tr>
      <w:tr w:rsidR="00692963" w:rsidRPr="0001472F" w14:paraId="6395AC6A" w14:textId="77777777" w:rsidTr="00124575">
        <w:trPr>
          <w:trHeight w:val="291"/>
          <w:tblHeader/>
          <w:jc w:val="center"/>
        </w:trPr>
        <w:tc>
          <w:tcPr>
            <w:tcW w:w="6241" w:type="dxa"/>
            <w:vMerge/>
            <w:vAlign w:val="center"/>
          </w:tcPr>
          <w:p w14:paraId="45163ACE" w14:textId="77777777" w:rsidR="00692963" w:rsidRPr="0001472F" w:rsidRDefault="00692963" w:rsidP="00124575">
            <w:pPr>
              <w:pStyle w:val="a3"/>
              <w:tabs>
                <w:tab w:val="left" w:pos="8647"/>
              </w:tabs>
              <w:ind w:left="0"/>
              <w:rPr>
                <w:rFonts w:ascii="Times New Roman" w:hAnsi="Times New Roman" w:cs="Times New Roman"/>
                <w:lang w:val="ru-RU"/>
              </w:rPr>
            </w:pPr>
          </w:p>
        </w:tc>
        <w:tc>
          <w:tcPr>
            <w:tcW w:w="3140" w:type="dxa"/>
            <w:vMerge/>
            <w:vAlign w:val="center"/>
          </w:tcPr>
          <w:p w14:paraId="00DAC3C9" w14:textId="77777777" w:rsidR="00692963" w:rsidRPr="0001472F" w:rsidRDefault="00692963" w:rsidP="00124575">
            <w:pPr>
              <w:pStyle w:val="a3"/>
              <w:tabs>
                <w:tab w:val="left" w:pos="8647"/>
              </w:tabs>
              <w:ind w:left="0"/>
              <w:rPr>
                <w:rFonts w:ascii="Times New Roman" w:hAnsi="Times New Roman" w:cs="Times New Roman"/>
                <w:lang w:val="ru-RU"/>
              </w:rPr>
            </w:pPr>
          </w:p>
        </w:tc>
      </w:tr>
      <w:tr w:rsidR="00692963" w:rsidRPr="0001472F" w14:paraId="5E89C734" w14:textId="77777777" w:rsidTr="00124575">
        <w:trPr>
          <w:trHeight w:val="20"/>
          <w:jc w:val="center"/>
        </w:trPr>
        <w:tc>
          <w:tcPr>
            <w:tcW w:w="6241" w:type="dxa"/>
            <w:vAlign w:val="center"/>
          </w:tcPr>
          <w:p w14:paraId="000459C5" w14:textId="77777777" w:rsidR="00692963" w:rsidRPr="0001472F" w:rsidRDefault="00692963" w:rsidP="00124575">
            <w:pPr>
              <w:tabs>
                <w:tab w:val="left" w:pos="8647"/>
              </w:tabs>
              <w:ind w:left="152"/>
              <w:rPr>
                <w:rFonts w:ascii="Times New Roman" w:hAnsi="Times New Roman" w:cs="Times New Roman"/>
                <w:color w:val="000000"/>
                <w:lang w:val="ru-RU"/>
              </w:rPr>
            </w:pPr>
            <w:r w:rsidRPr="0001472F">
              <w:rPr>
                <w:rFonts w:ascii="Times New Roman" w:hAnsi="Times New Roman" w:cs="Times New Roman"/>
                <w:color w:val="000000"/>
              </w:rPr>
              <w:t>котельная ул. Луначарского, 51А</w:t>
            </w:r>
          </w:p>
        </w:tc>
        <w:tc>
          <w:tcPr>
            <w:tcW w:w="3140" w:type="dxa"/>
            <w:vAlign w:val="center"/>
          </w:tcPr>
          <w:p w14:paraId="41F491CA" w14:textId="77777777" w:rsidR="00692963" w:rsidRPr="0001472F" w:rsidRDefault="00692963" w:rsidP="00124575">
            <w:pPr>
              <w:tabs>
                <w:tab w:val="left" w:pos="8647"/>
              </w:tabs>
              <w:jc w:val="center"/>
              <w:rPr>
                <w:rFonts w:ascii="Times New Roman" w:hAnsi="Times New Roman" w:cs="Times New Roman"/>
                <w:color w:val="000000"/>
                <w:highlight w:val="yellow"/>
              </w:rPr>
            </w:pPr>
            <w:r w:rsidRPr="0001472F">
              <w:rPr>
                <w:rFonts w:ascii="Times New Roman" w:hAnsi="Times New Roman" w:cs="Times New Roman"/>
                <w:color w:val="000000"/>
              </w:rPr>
              <w:t>12,097</w:t>
            </w:r>
          </w:p>
        </w:tc>
      </w:tr>
      <w:tr w:rsidR="00692963" w:rsidRPr="0001472F" w14:paraId="294F48E7" w14:textId="77777777" w:rsidTr="00124575">
        <w:trPr>
          <w:trHeight w:val="20"/>
          <w:jc w:val="center"/>
        </w:trPr>
        <w:tc>
          <w:tcPr>
            <w:tcW w:w="6241" w:type="dxa"/>
            <w:vAlign w:val="center"/>
          </w:tcPr>
          <w:p w14:paraId="66ABEEE7" w14:textId="77777777" w:rsidR="00692963" w:rsidRPr="0001472F" w:rsidRDefault="00692963" w:rsidP="00124575">
            <w:pPr>
              <w:tabs>
                <w:tab w:val="left" w:pos="8647"/>
              </w:tabs>
              <w:ind w:left="152"/>
              <w:rPr>
                <w:rFonts w:ascii="Times New Roman" w:hAnsi="Times New Roman" w:cs="Times New Roman"/>
                <w:color w:val="000000"/>
              </w:rPr>
            </w:pPr>
            <w:r w:rsidRPr="0001472F">
              <w:rPr>
                <w:rFonts w:ascii="Times New Roman" w:hAnsi="Times New Roman" w:cs="Times New Roman"/>
                <w:color w:val="000000"/>
              </w:rPr>
              <w:t>котельная ул. Новоленинская, 2А</w:t>
            </w:r>
          </w:p>
        </w:tc>
        <w:tc>
          <w:tcPr>
            <w:tcW w:w="3140" w:type="dxa"/>
            <w:vAlign w:val="center"/>
          </w:tcPr>
          <w:p w14:paraId="6CF90C07" w14:textId="77777777" w:rsidR="00692963" w:rsidRPr="0001472F" w:rsidRDefault="00692963" w:rsidP="00124575">
            <w:pPr>
              <w:tabs>
                <w:tab w:val="left" w:pos="8647"/>
              </w:tabs>
              <w:jc w:val="center"/>
              <w:rPr>
                <w:rFonts w:ascii="Times New Roman" w:hAnsi="Times New Roman" w:cs="Times New Roman"/>
                <w:color w:val="000000"/>
                <w:highlight w:val="yellow"/>
              </w:rPr>
            </w:pPr>
            <w:r w:rsidRPr="0001472F">
              <w:rPr>
                <w:rFonts w:ascii="Times New Roman" w:hAnsi="Times New Roman" w:cs="Times New Roman"/>
                <w:color w:val="000000"/>
              </w:rPr>
              <w:t>1,508</w:t>
            </w:r>
          </w:p>
        </w:tc>
      </w:tr>
      <w:tr w:rsidR="00692963" w:rsidRPr="0001472F" w14:paraId="5AD82CEF" w14:textId="77777777" w:rsidTr="00124575">
        <w:trPr>
          <w:trHeight w:val="20"/>
          <w:jc w:val="center"/>
        </w:trPr>
        <w:tc>
          <w:tcPr>
            <w:tcW w:w="6241" w:type="dxa"/>
            <w:vAlign w:val="center"/>
          </w:tcPr>
          <w:p w14:paraId="61AC902C" w14:textId="77777777" w:rsidR="00692963" w:rsidRPr="0001472F" w:rsidRDefault="00692963" w:rsidP="00124575">
            <w:pPr>
              <w:tabs>
                <w:tab w:val="left" w:pos="8647"/>
              </w:tabs>
              <w:ind w:left="152"/>
              <w:rPr>
                <w:rFonts w:ascii="Times New Roman" w:hAnsi="Times New Roman" w:cs="Times New Roman"/>
                <w:color w:val="000000"/>
                <w:lang w:val="ru-RU"/>
              </w:rPr>
            </w:pPr>
            <w:r w:rsidRPr="0001472F">
              <w:rPr>
                <w:rFonts w:ascii="Times New Roman" w:hAnsi="Times New Roman" w:cs="Times New Roman"/>
                <w:color w:val="000000"/>
                <w:lang w:val="ru-RU"/>
              </w:rPr>
              <w:t>котельная ул. Свердлова, 68б (д/с Аленка)</w:t>
            </w:r>
          </w:p>
        </w:tc>
        <w:tc>
          <w:tcPr>
            <w:tcW w:w="3140" w:type="dxa"/>
            <w:vAlign w:val="center"/>
          </w:tcPr>
          <w:p w14:paraId="3423C20D" w14:textId="77777777" w:rsidR="00692963" w:rsidRPr="0001472F" w:rsidRDefault="00692963" w:rsidP="00124575">
            <w:pPr>
              <w:tabs>
                <w:tab w:val="left" w:pos="8647"/>
              </w:tabs>
              <w:jc w:val="center"/>
              <w:rPr>
                <w:rFonts w:ascii="Times New Roman" w:hAnsi="Times New Roman" w:cs="Times New Roman"/>
                <w:color w:val="000000"/>
                <w:highlight w:val="yellow"/>
                <w:lang w:val="ru-RU"/>
              </w:rPr>
            </w:pPr>
            <w:r w:rsidRPr="0001472F">
              <w:rPr>
                <w:rFonts w:ascii="Times New Roman" w:hAnsi="Times New Roman" w:cs="Times New Roman"/>
                <w:color w:val="000000"/>
                <w:lang w:val="ru-RU"/>
              </w:rPr>
              <w:t>1,215</w:t>
            </w:r>
          </w:p>
        </w:tc>
      </w:tr>
      <w:tr w:rsidR="00692963" w:rsidRPr="0001472F" w14:paraId="1443F712" w14:textId="77777777" w:rsidTr="00124575">
        <w:trPr>
          <w:trHeight w:val="436"/>
          <w:jc w:val="center"/>
        </w:trPr>
        <w:tc>
          <w:tcPr>
            <w:tcW w:w="6241" w:type="dxa"/>
            <w:vAlign w:val="center"/>
          </w:tcPr>
          <w:p w14:paraId="3240C037" w14:textId="77777777" w:rsidR="00692963" w:rsidRPr="0001472F" w:rsidRDefault="00692963" w:rsidP="00124575">
            <w:pPr>
              <w:tabs>
                <w:tab w:val="left" w:pos="8647"/>
              </w:tabs>
              <w:ind w:left="152"/>
              <w:rPr>
                <w:rFonts w:ascii="Times New Roman" w:hAnsi="Times New Roman" w:cs="Times New Roman"/>
                <w:color w:val="000000"/>
                <w:lang w:val="ru-RU"/>
              </w:rPr>
            </w:pPr>
            <w:r w:rsidRPr="0001472F">
              <w:rPr>
                <w:rFonts w:ascii="Times New Roman" w:hAnsi="Times New Roman" w:cs="Times New Roman"/>
                <w:color w:val="000000"/>
                <w:lang w:val="ru-RU"/>
              </w:rPr>
              <w:t>котельная ул. Ген. Петрова, 15А</w:t>
            </w:r>
          </w:p>
        </w:tc>
        <w:tc>
          <w:tcPr>
            <w:tcW w:w="3140" w:type="dxa"/>
            <w:vAlign w:val="center"/>
          </w:tcPr>
          <w:p w14:paraId="791ACD54" w14:textId="77777777" w:rsidR="00692963" w:rsidRPr="0001472F" w:rsidRDefault="00692963" w:rsidP="00124575">
            <w:pPr>
              <w:tabs>
                <w:tab w:val="left" w:pos="8647"/>
              </w:tabs>
              <w:jc w:val="center"/>
              <w:rPr>
                <w:rFonts w:ascii="Times New Roman" w:hAnsi="Times New Roman" w:cs="Times New Roman"/>
                <w:color w:val="000000"/>
                <w:highlight w:val="yellow"/>
                <w:lang w:val="ru-RU"/>
              </w:rPr>
            </w:pPr>
            <w:r w:rsidRPr="0001472F">
              <w:rPr>
                <w:rFonts w:ascii="Times New Roman" w:hAnsi="Times New Roman" w:cs="Times New Roman"/>
                <w:color w:val="000000"/>
                <w:lang w:val="ru-RU"/>
              </w:rPr>
              <w:t>1,840</w:t>
            </w:r>
          </w:p>
        </w:tc>
      </w:tr>
      <w:tr w:rsidR="00692963" w:rsidRPr="0001472F" w14:paraId="1BEB0B45" w14:textId="77777777" w:rsidTr="00124575">
        <w:trPr>
          <w:trHeight w:val="20"/>
          <w:jc w:val="center"/>
        </w:trPr>
        <w:tc>
          <w:tcPr>
            <w:tcW w:w="6241" w:type="dxa"/>
            <w:vAlign w:val="center"/>
          </w:tcPr>
          <w:p w14:paraId="0E6A2238" w14:textId="77777777" w:rsidR="00692963" w:rsidRPr="0001472F" w:rsidRDefault="00692963" w:rsidP="00124575">
            <w:pPr>
              <w:tabs>
                <w:tab w:val="left" w:pos="8647"/>
              </w:tabs>
              <w:ind w:left="152"/>
              <w:rPr>
                <w:rFonts w:ascii="Times New Roman" w:hAnsi="Times New Roman" w:cs="Times New Roman"/>
                <w:color w:val="000000"/>
                <w:lang w:val="ru-RU"/>
              </w:rPr>
            </w:pPr>
            <w:r w:rsidRPr="0001472F">
              <w:rPr>
                <w:rFonts w:ascii="Times New Roman" w:hAnsi="Times New Roman" w:cs="Times New Roman"/>
                <w:color w:val="000000"/>
              </w:rPr>
              <w:t>котельная ул. Заводская, 2а</w:t>
            </w:r>
          </w:p>
        </w:tc>
        <w:tc>
          <w:tcPr>
            <w:tcW w:w="3140" w:type="dxa"/>
            <w:vAlign w:val="center"/>
          </w:tcPr>
          <w:p w14:paraId="18AF660F" w14:textId="77777777" w:rsidR="00692963" w:rsidRPr="0001472F" w:rsidRDefault="00692963" w:rsidP="00124575">
            <w:pPr>
              <w:tabs>
                <w:tab w:val="left" w:pos="8647"/>
              </w:tabs>
              <w:jc w:val="center"/>
              <w:rPr>
                <w:rFonts w:ascii="Times New Roman" w:hAnsi="Times New Roman" w:cs="Times New Roman"/>
                <w:color w:val="000000"/>
                <w:highlight w:val="yellow"/>
              </w:rPr>
            </w:pPr>
            <w:r w:rsidRPr="0001472F">
              <w:rPr>
                <w:rFonts w:ascii="Times New Roman" w:hAnsi="Times New Roman" w:cs="Times New Roman"/>
                <w:color w:val="000000"/>
              </w:rPr>
              <w:t>3,471</w:t>
            </w:r>
          </w:p>
        </w:tc>
      </w:tr>
      <w:tr w:rsidR="00692963" w:rsidRPr="0001472F" w14:paraId="20F7A437" w14:textId="77777777" w:rsidTr="00124575">
        <w:trPr>
          <w:trHeight w:val="20"/>
          <w:jc w:val="center"/>
        </w:trPr>
        <w:tc>
          <w:tcPr>
            <w:tcW w:w="6241" w:type="dxa"/>
            <w:vAlign w:val="center"/>
          </w:tcPr>
          <w:p w14:paraId="231C03ED" w14:textId="77777777" w:rsidR="00692963" w:rsidRPr="0001472F" w:rsidRDefault="00692963" w:rsidP="00124575">
            <w:pPr>
              <w:tabs>
                <w:tab w:val="left" w:pos="8647"/>
              </w:tabs>
              <w:ind w:left="152"/>
              <w:rPr>
                <w:rFonts w:ascii="Times New Roman" w:hAnsi="Times New Roman" w:cs="Times New Roman"/>
                <w:color w:val="000000"/>
              </w:rPr>
            </w:pPr>
            <w:r w:rsidRPr="0001472F">
              <w:rPr>
                <w:rFonts w:ascii="Times New Roman" w:hAnsi="Times New Roman" w:cs="Times New Roman"/>
                <w:color w:val="000000"/>
              </w:rPr>
              <w:t>котельная АО «Монолит»</w:t>
            </w:r>
          </w:p>
        </w:tc>
        <w:tc>
          <w:tcPr>
            <w:tcW w:w="3140" w:type="dxa"/>
            <w:vAlign w:val="center"/>
          </w:tcPr>
          <w:p w14:paraId="04CF54DF" w14:textId="77777777" w:rsidR="00692963" w:rsidRPr="0001472F" w:rsidRDefault="00692963" w:rsidP="00124575">
            <w:pPr>
              <w:tabs>
                <w:tab w:val="left" w:pos="8647"/>
              </w:tabs>
              <w:jc w:val="center"/>
              <w:rPr>
                <w:rFonts w:ascii="Times New Roman" w:hAnsi="Times New Roman" w:cs="Times New Roman"/>
                <w:color w:val="000000"/>
                <w:highlight w:val="yellow"/>
              </w:rPr>
            </w:pPr>
            <w:r w:rsidRPr="0001472F">
              <w:rPr>
                <w:rFonts w:ascii="Times New Roman" w:hAnsi="Times New Roman" w:cs="Times New Roman"/>
                <w:color w:val="000000"/>
              </w:rPr>
              <w:t>1,2002</w:t>
            </w:r>
          </w:p>
        </w:tc>
      </w:tr>
      <w:tr w:rsidR="00692963" w:rsidRPr="0001472F" w14:paraId="06D744B6" w14:textId="77777777" w:rsidTr="00124575">
        <w:trPr>
          <w:trHeight w:val="20"/>
          <w:jc w:val="center"/>
        </w:trPr>
        <w:tc>
          <w:tcPr>
            <w:tcW w:w="6241" w:type="dxa"/>
            <w:vAlign w:val="center"/>
          </w:tcPr>
          <w:p w14:paraId="5763841B" w14:textId="77777777" w:rsidR="00692963" w:rsidRPr="0001472F" w:rsidRDefault="00692963" w:rsidP="00124575">
            <w:pPr>
              <w:tabs>
                <w:tab w:val="left" w:pos="8647"/>
              </w:tabs>
              <w:ind w:left="152"/>
              <w:rPr>
                <w:rFonts w:ascii="Times New Roman" w:hAnsi="Times New Roman" w:cs="Times New Roman"/>
                <w:lang w:val="ru-RU"/>
              </w:rPr>
            </w:pPr>
            <w:r w:rsidRPr="0001472F">
              <w:rPr>
                <w:rFonts w:ascii="Times New Roman" w:hAnsi="Times New Roman" w:cs="Times New Roman"/>
                <w:color w:val="000000"/>
                <w:lang w:val="ru-RU"/>
              </w:rPr>
              <w:t>Котельная №47 ул.Свердлова, д.65(д/с Журавлик)</w:t>
            </w:r>
          </w:p>
        </w:tc>
        <w:tc>
          <w:tcPr>
            <w:tcW w:w="3140" w:type="dxa"/>
            <w:vAlign w:val="center"/>
          </w:tcPr>
          <w:p w14:paraId="1FCFED82" w14:textId="77777777" w:rsidR="00692963" w:rsidRPr="0001472F" w:rsidRDefault="00692963" w:rsidP="00124575">
            <w:pPr>
              <w:tabs>
                <w:tab w:val="left" w:pos="8647"/>
              </w:tabs>
              <w:jc w:val="center"/>
              <w:rPr>
                <w:rFonts w:ascii="Times New Roman" w:hAnsi="Times New Roman" w:cs="Times New Roman"/>
                <w:color w:val="000000"/>
                <w:lang w:val="ru-RU"/>
              </w:rPr>
            </w:pPr>
            <w:r w:rsidRPr="0001472F">
              <w:rPr>
                <w:rFonts w:ascii="Times New Roman" w:hAnsi="Times New Roman" w:cs="Times New Roman"/>
                <w:color w:val="000000"/>
                <w:lang w:val="ru-RU"/>
              </w:rPr>
              <w:t>0,1</w:t>
            </w:r>
          </w:p>
        </w:tc>
      </w:tr>
      <w:tr w:rsidR="00692963" w:rsidRPr="0001472F" w14:paraId="2DD5BA02" w14:textId="77777777" w:rsidTr="00124575">
        <w:trPr>
          <w:trHeight w:val="20"/>
          <w:jc w:val="center"/>
        </w:trPr>
        <w:tc>
          <w:tcPr>
            <w:tcW w:w="6241" w:type="dxa"/>
            <w:vAlign w:val="center"/>
          </w:tcPr>
          <w:p w14:paraId="0B739B3D" w14:textId="77777777" w:rsidR="00692963" w:rsidRPr="0001472F" w:rsidRDefault="00692963" w:rsidP="00124575">
            <w:pPr>
              <w:tabs>
                <w:tab w:val="left" w:pos="8647"/>
              </w:tabs>
              <w:ind w:left="152"/>
              <w:rPr>
                <w:rFonts w:ascii="Times New Roman" w:hAnsi="Times New Roman" w:cs="Times New Roman"/>
              </w:rPr>
            </w:pPr>
            <w:r w:rsidRPr="0001472F">
              <w:rPr>
                <w:rFonts w:ascii="Times New Roman" w:hAnsi="Times New Roman" w:cs="Times New Roman"/>
                <w:color w:val="000000"/>
                <w:lang w:val="ru-RU"/>
              </w:rPr>
              <w:t xml:space="preserve">Котельная ФГБОУ ВО Брянский ГАУ </w:t>
            </w:r>
            <w:r w:rsidRPr="0001472F">
              <w:rPr>
                <w:rFonts w:ascii="Times New Roman" w:hAnsi="Times New Roman" w:cs="Times New Roman"/>
                <w:lang w:val="ru-RU"/>
              </w:rPr>
              <w:t xml:space="preserve">ул. </w:t>
            </w:r>
            <w:r w:rsidRPr="0001472F">
              <w:rPr>
                <w:rFonts w:ascii="Times New Roman" w:hAnsi="Times New Roman" w:cs="Times New Roman"/>
              </w:rPr>
              <w:t>Володарского 4</w:t>
            </w:r>
          </w:p>
        </w:tc>
        <w:tc>
          <w:tcPr>
            <w:tcW w:w="3140" w:type="dxa"/>
            <w:vAlign w:val="center"/>
          </w:tcPr>
          <w:p w14:paraId="6D173193" w14:textId="77777777" w:rsidR="00692963" w:rsidRPr="0001472F" w:rsidRDefault="00692963" w:rsidP="00124575">
            <w:pPr>
              <w:tabs>
                <w:tab w:val="left" w:pos="8647"/>
              </w:tabs>
              <w:jc w:val="center"/>
              <w:rPr>
                <w:rFonts w:ascii="Times New Roman" w:hAnsi="Times New Roman" w:cs="Times New Roman"/>
                <w:color w:val="000000"/>
              </w:rPr>
            </w:pPr>
            <w:r w:rsidRPr="0001472F">
              <w:rPr>
                <w:rFonts w:ascii="Times New Roman" w:hAnsi="Times New Roman" w:cs="Times New Roman"/>
                <w:color w:val="000000"/>
              </w:rPr>
              <w:t>0,627</w:t>
            </w:r>
          </w:p>
        </w:tc>
      </w:tr>
    </w:tbl>
    <w:p w14:paraId="24CFC0C5" w14:textId="475AEB93" w:rsidR="00E820EF" w:rsidRPr="009526A2" w:rsidRDefault="00E820EF" w:rsidP="00007858">
      <w:pPr>
        <w:pStyle w:val="7"/>
        <w:spacing w:before="120" w:after="120"/>
        <w:ind w:firstLine="567"/>
        <w:jc w:val="both"/>
        <w:rPr>
          <w:rFonts w:ascii="Times New Roman" w:hAnsi="Times New Roman"/>
          <w:b/>
          <w:i w:val="0"/>
          <w:sz w:val="24"/>
          <w:szCs w:val="24"/>
          <w:lang w:val="ru-RU"/>
        </w:rPr>
      </w:pPr>
      <w:bookmarkStart w:id="470" w:name="_Toc209420219"/>
      <w:r w:rsidRPr="009526A2">
        <w:rPr>
          <w:rFonts w:ascii="Times New Roman" w:hAnsi="Times New Roman"/>
          <w:b/>
          <w:i w:val="0"/>
          <w:sz w:val="24"/>
          <w:szCs w:val="24"/>
          <w:lang w:val="ru-RU"/>
        </w:rPr>
        <w:t xml:space="preserve">к) </w:t>
      </w:r>
      <w:r w:rsidR="00007858" w:rsidRPr="005F59EC">
        <w:rPr>
          <w:rFonts w:ascii="Times New Roman" w:hAnsi="Times New Roman"/>
          <w:b/>
          <w:i w:val="0"/>
          <w:sz w:val="24"/>
          <w:szCs w:val="24"/>
          <w:lang w:val="ru-RU"/>
        </w:rPr>
        <w:t>фактические расходы теплоносителя в отопительный и летний периоды</w:t>
      </w:r>
      <w:bookmarkEnd w:id="470"/>
    </w:p>
    <w:p w14:paraId="5122FAB1" w14:textId="77777777" w:rsidR="00E820EF" w:rsidRPr="009526A2" w:rsidRDefault="00E820EF" w:rsidP="00377215">
      <w:pPr>
        <w:pStyle w:val="a3"/>
        <w:spacing w:after="0" w:line="360" w:lineRule="auto"/>
        <w:ind w:left="0" w:firstLine="567"/>
        <w:jc w:val="both"/>
        <w:rPr>
          <w:rFonts w:cs="Times New Roman"/>
          <w:sz w:val="24"/>
          <w:szCs w:val="24"/>
        </w:rPr>
      </w:pPr>
      <w:r w:rsidRPr="009526A2">
        <w:rPr>
          <w:rFonts w:cs="Times New Roman"/>
          <w:sz w:val="24"/>
          <w:szCs w:val="24"/>
        </w:rPr>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14:paraId="45F829D3" w14:textId="77777777" w:rsidR="00E820EF" w:rsidRPr="009526A2" w:rsidRDefault="00E820EF" w:rsidP="00377215">
      <w:pPr>
        <w:pStyle w:val="a3"/>
        <w:spacing w:after="0" w:line="360" w:lineRule="auto"/>
        <w:ind w:left="0" w:firstLine="567"/>
        <w:jc w:val="both"/>
        <w:rPr>
          <w:rFonts w:cs="Times New Roman"/>
          <w:sz w:val="24"/>
          <w:szCs w:val="24"/>
        </w:rPr>
      </w:pPr>
      <w:r w:rsidRPr="009526A2">
        <w:rPr>
          <w:rFonts w:cs="Times New Roman"/>
          <w:sz w:val="24"/>
          <w:szCs w:val="24"/>
        </w:rPr>
        <w:t>При установлении долгосрочных тарифов фиксируются две группы параметров:</w:t>
      </w:r>
    </w:p>
    <w:p w14:paraId="5C694F1B" w14:textId="77777777" w:rsidR="00E820EF" w:rsidRPr="009526A2" w:rsidRDefault="00E820EF" w:rsidP="00377215">
      <w:pPr>
        <w:pStyle w:val="a3"/>
        <w:spacing w:after="0" w:line="360" w:lineRule="auto"/>
        <w:ind w:left="0"/>
        <w:jc w:val="both"/>
        <w:rPr>
          <w:rFonts w:cs="Times New Roman"/>
          <w:sz w:val="24"/>
          <w:szCs w:val="24"/>
        </w:rPr>
      </w:pPr>
      <w:r w:rsidRPr="009526A2">
        <w:rPr>
          <w:rFonts w:cs="Times New Roman"/>
          <w:sz w:val="24"/>
          <w:szCs w:val="24"/>
        </w:rPr>
        <w:t>пересматриваемые ежегодно (объем оказываемых услуг, индексы роста цен, величина корректировки тарифной выручки в зависимости от факта выполнен</w:t>
      </w:r>
      <w:r w:rsidR="008457CD" w:rsidRPr="009526A2">
        <w:rPr>
          <w:rFonts w:cs="Times New Roman"/>
          <w:sz w:val="24"/>
          <w:szCs w:val="24"/>
        </w:rPr>
        <w:t>ия инвестиционной программы (ИП</w:t>
      </w:r>
      <w:r w:rsidRPr="009526A2">
        <w:rPr>
          <w:rFonts w:cs="Times New Roman"/>
          <w:sz w:val="24"/>
          <w:szCs w:val="24"/>
        </w:rPr>
        <w:t>);</w:t>
      </w:r>
      <w:r w:rsidR="00377215" w:rsidRPr="009526A2">
        <w:rPr>
          <w:rFonts w:cs="Times New Roman"/>
          <w:sz w:val="24"/>
          <w:szCs w:val="24"/>
        </w:rPr>
        <w:t xml:space="preserve"> </w:t>
      </w:r>
      <w:r w:rsidRPr="009526A2">
        <w:rPr>
          <w:rFonts w:cs="Times New Roman"/>
          <w:sz w:val="24"/>
          <w:szCs w:val="24"/>
        </w:rPr>
        <w:t>не пересматриваемые в течение периода регулирования (базовый уровень операционных расходов) и индекс их изменения, нормативная величина оборотного капитала, норма доходности инвестированного капитала, срок возврата инвестированного капитала, уровень надежности и качества услуг).</w:t>
      </w:r>
    </w:p>
    <w:p w14:paraId="4F0C9546" w14:textId="7085429B" w:rsidR="00E820EF" w:rsidRPr="009526A2" w:rsidRDefault="00D4559E" w:rsidP="00377215">
      <w:pPr>
        <w:pStyle w:val="a3"/>
        <w:spacing w:after="0" w:line="360" w:lineRule="auto"/>
        <w:ind w:left="0" w:firstLine="567"/>
        <w:jc w:val="both"/>
        <w:rPr>
          <w:rFonts w:cs="Times New Roman"/>
          <w:sz w:val="24"/>
          <w:szCs w:val="24"/>
        </w:rPr>
      </w:pPr>
      <w:r w:rsidRPr="009526A2">
        <w:rPr>
          <w:rFonts w:cs="Times New Roman"/>
          <w:sz w:val="24"/>
          <w:szCs w:val="24"/>
        </w:rPr>
        <w:t>Определен порядок</w:t>
      </w:r>
      <w:r w:rsidR="00E820EF" w:rsidRPr="009526A2">
        <w:rPr>
          <w:rFonts w:cs="Times New Roman"/>
          <w:sz w:val="24"/>
          <w:szCs w:val="24"/>
        </w:rPr>
        <w:t xml:space="preserve">  формирования  НВВ  организации,  принимаемой  к  расчету      приустановлении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w:t>
      </w:r>
      <w:r w:rsidR="00E820EF" w:rsidRPr="009526A2">
        <w:rPr>
          <w:rFonts w:cs="Times New Roman"/>
          <w:sz w:val="24"/>
          <w:szCs w:val="24"/>
        </w:rPr>
        <w:lastRenderedPageBreak/>
        <w:t>правила определения долгосрочных параметров регулирования с применением метода сравнения аналогов.</w:t>
      </w:r>
    </w:p>
    <w:p w14:paraId="30C78FCC" w14:textId="77777777" w:rsidR="00E820EF" w:rsidRPr="009526A2" w:rsidRDefault="00E820EF" w:rsidP="00377215">
      <w:pPr>
        <w:pStyle w:val="a3"/>
        <w:spacing w:after="0" w:line="360" w:lineRule="auto"/>
        <w:ind w:left="0" w:firstLine="567"/>
        <w:jc w:val="both"/>
        <w:rPr>
          <w:rFonts w:cs="Times New Roman"/>
          <w:sz w:val="24"/>
          <w:szCs w:val="24"/>
        </w:rPr>
      </w:pPr>
      <w:r w:rsidRPr="009526A2">
        <w:rPr>
          <w:rFonts w:cs="Times New Roman"/>
          <w:sz w:val="24"/>
          <w:szCs w:val="24"/>
        </w:rPr>
        <w:t>Основные параметры формирования долгосрочных тарифов методом RAB:</w:t>
      </w:r>
    </w:p>
    <w:p w14:paraId="72E45821" w14:textId="77777777" w:rsidR="00E820EF" w:rsidRPr="009526A2" w:rsidRDefault="00C67E46" w:rsidP="00377215">
      <w:pPr>
        <w:pStyle w:val="a3"/>
        <w:spacing w:after="0" w:line="360" w:lineRule="auto"/>
        <w:ind w:left="0"/>
        <w:jc w:val="both"/>
        <w:rPr>
          <w:rFonts w:cs="Times New Roman"/>
          <w:sz w:val="24"/>
          <w:szCs w:val="24"/>
        </w:rPr>
      </w:pPr>
      <w:r w:rsidRPr="009526A2">
        <w:rPr>
          <w:rFonts w:cs="Times New Roman"/>
          <w:sz w:val="24"/>
          <w:szCs w:val="24"/>
        </w:rPr>
        <w:t xml:space="preserve">- </w:t>
      </w:r>
      <w:r w:rsidR="00E820EF" w:rsidRPr="009526A2">
        <w:rPr>
          <w:rFonts w:cs="Times New Roman"/>
          <w:sz w:val="24"/>
          <w:szCs w:val="24"/>
        </w:rPr>
        <w:t>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 корректируются; в тарифы включается инвестиционная составляющая, исходя из расходов на возврат первоначального и нового капитала при реализации ИП организации;</w:t>
      </w:r>
    </w:p>
    <w:p w14:paraId="3D15CDB8" w14:textId="77777777" w:rsidR="00E820EF" w:rsidRPr="009526A2" w:rsidRDefault="00C67E46" w:rsidP="00377215">
      <w:pPr>
        <w:pStyle w:val="a3"/>
        <w:spacing w:after="0" w:line="360" w:lineRule="auto"/>
        <w:ind w:left="0"/>
        <w:jc w:val="both"/>
        <w:rPr>
          <w:rFonts w:cs="Times New Roman"/>
          <w:sz w:val="24"/>
          <w:szCs w:val="24"/>
        </w:rPr>
      </w:pPr>
      <w:r w:rsidRPr="009526A2">
        <w:rPr>
          <w:rFonts w:cs="Times New Roman"/>
          <w:sz w:val="24"/>
          <w:szCs w:val="24"/>
        </w:rPr>
        <w:t xml:space="preserve">- </w:t>
      </w:r>
      <w:r w:rsidR="00E820EF" w:rsidRPr="009526A2">
        <w:rPr>
          <w:rFonts w:cs="Times New Roman"/>
          <w:sz w:val="24"/>
          <w:szCs w:val="24"/>
        </w:rPr>
        <w:t>для первого долгосрочного периода регулирования установлены ограничения по структуре активов: доля заемного капитала - 0,3,</w:t>
      </w:r>
      <w:r w:rsidRPr="009526A2">
        <w:rPr>
          <w:rFonts w:cs="Times New Roman"/>
          <w:sz w:val="24"/>
          <w:szCs w:val="24"/>
        </w:rPr>
        <w:t xml:space="preserve"> доля собственного капитала 0,7;</w:t>
      </w:r>
    </w:p>
    <w:p w14:paraId="0881DCB2" w14:textId="77777777" w:rsidR="00E820EF" w:rsidRPr="009526A2" w:rsidRDefault="00C67E46" w:rsidP="00C67E46">
      <w:pPr>
        <w:pStyle w:val="a3"/>
        <w:spacing w:before="120" w:after="0" w:line="360" w:lineRule="auto"/>
        <w:ind w:left="0"/>
        <w:jc w:val="both"/>
        <w:rPr>
          <w:rFonts w:cs="Times New Roman"/>
          <w:sz w:val="24"/>
          <w:szCs w:val="24"/>
        </w:rPr>
      </w:pPr>
      <w:r w:rsidRPr="009526A2">
        <w:rPr>
          <w:rFonts w:cs="Times New Roman"/>
          <w:sz w:val="24"/>
          <w:szCs w:val="24"/>
        </w:rPr>
        <w:t xml:space="preserve">- </w:t>
      </w:r>
      <w:r w:rsidR="00E820EF" w:rsidRPr="009526A2">
        <w:rPr>
          <w:rFonts w:cs="Times New Roman"/>
          <w:sz w:val="24"/>
          <w:szCs w:val="24"/>
        </w:rPr>
        <w:t>срок возврата инвестированного капитала (20 лет); в НВВ для расчета тарифа не учитывается амортизация основных средств с принятым организацией способом начисления амортизации, в тарифе учитывается амортизация капитала, рассчитанная из срока возврата капитала 20 лет;</w:t>
      </w:r>
    </w:p>
    <w:p w14:paraId="78FC4BC3" w14:textId="77777777" w:rsidR="00E820EF" w:rsidRPr="009526A2" w:rsidRDefault="00C67E46" w:rsidP="00C67E46">
      <w:pPr>
        <w:pStyle w:val="a3"/>
        <w:spacing w:before="120" w:after="0" w:line="360" w:lineRule="auto"/>
        <w:ind w:left="0"/>
        <w:jc w:val="both"/>
        <w:rPr>
          <w:rFonts w:cs="Times New Roman"/>
          <w:sz w:val="24"/>
          <w:szCs w:val="24"/>
        </w:rPr>
      </w:pPr>
      <w:r w:rsidRPr="009526A2">
        <w:rPr>
          <w:rFonts w:cs="Times New Roman"/>
          <w:sz w:val="24"/>
          <w:szCs w:val="24"/>
        </w:rPr>
        <w:t xml:space="preserve">- </w:t>
      </w:r>
      <w:r w:rsidR="00E820EF" w:rsidRPr="009526A2">
        <w:rPr>
          <w:rFonts w:cs="Times New Roman"/>
          <w:sz w:val="24"/>
          <w:szCs w:val="24"/>
        </w:rPr>
        <w:t>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14:paraId="01F37367" w14:textId="77777777" w:rsidR="00E820EF" w:rsidRPr="009526A2" w:rsidRDefault="00C67E46" w:rsidP="00C67E46">
      <w:pPr>
        <w:pStyle w:val="a3"/>
        <w:spacing w:before="120" w:after="0" w:line="360" w:lineRule="auto"/>
        <w:ind w:left="0"/>
        <w:jc w:val="both"/>
        <w:rPr>
          <w:rFonts w:cs="Times New Roman"/>
          <w:sz w:val="24"/>
          <w:szCs w:val="24"/>
        </w:rPr>
      </w:pPr>
      <w:r w:rsidRPr="009526A2">
        <w:rPr>
          <w:rFonts w:cs="Times New Roman"/>
          <w:sz w:val="24"/>
          <w:szCs w:val="24"/>
        </w:rPr>
        <w:t xml:space="preserve">- </w:t>
      </w:r>
      <w:r w:rsidR="00E820EF" w:rsidRPr="009526A2">
        <w:rPr>
          <w:rFonts w:cs="Times New Roman"/>
          <w:sz w:val="24"/>
          <w:szCs w:val="24"/>
        </w:rPr>
        <w:t>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14:paraId="739ED7C2" w14:textId="4B976CEE" w:rsidR="00E820EF" w:rsidRPr="009526A2" w:rsidRDefault="00C67E46" w:rsidP="00C67E46">
      <w:pPr>
        <w:pStyle w:val="a3"/>
        <w:spacing w:before="120" w:after="0" w:line="360" w:lineRule="auto"/>
        <w:ind w:left="0"/>
        <w:jc w:val="both"/>
        <w:rPr>
          <w:rFonts w:cs="Times New Roman"/>
          <w:sz w:val="24"/>
          <w:szCs w:val="24"/>
        </w:rPr>
      </w:pPr>
      <w:r w:rsidRPr="009526A2">
        <w:rPr>
          <w:rFonts w:cs="Times New Roman"/>
          <w:sz w:val="24"/>
          <w:szCs w:val="24"/>
        </w:rPr>
        <w:t xml:space="preserve">- </w:t>
      </w:r>
      <w:r w:rsidR="00E820EF" w:rsidRPr="009526A2">
        <w:rPr>
          <w:rFonts w:cs="Times New Roman"/>
          <w:sz w:val="24"/>
          <w:szCs w:val="24"/>
        </w:rPr>
        <w:t xml:space="preserve">осуществляется перераспределение расчетных объемов НВВ периодов регулирования в целях сглаживания роста тарифов (не более 12% НВВ </w:t>
      </w:r>
      <w:r w:rsidR="00D4559E" w:rsidRPr="009526A2">
        <w:rPr>
          <w:rFonts w:cs="Times New Roman"/>
          <w:sz w:val="24"/>
          <w:szCs w:val="24"/>
        </w:rPr>
        <w:t>регулируемого периода</w:t>
      </w:r>
      <w:r w:rsidR="00E820EF" w:rsidRPr="009526A2">
        <w:rPr>
          <w:rFonts w:cs="Times New Roman"/>
          <w:sz w:val="24"/>
          <w:szCs w:val="24"/>
        </w:rPr>
        <w:t>).</w:t>
      </w:r>
    </w:p>
    <w:p w14:paraId="2FC8272A" w14:textId="77777777" w:rsidR="00E820EF" w:rsidRPr="009526A2" w:rsidRDefault="00E820EF" w:rsidP="00094C7F">
      <w:pPr>
        <w:pStyle w:val="a3"/>
        <w:spacing w:before="120" w:after="0" w:line="360" w:lineRule="auto"/>
        <w:ind w:left="0" w:firstLine="567"/>
        <w:jc w:val="both"/>
        <w:rPr>
          <w:rFonts w:cs="Times New Roman"/>
          <w:sz w:val="24"/>
          <w:szCs w:val="24"/>
        </w:rPr>
      </w:pPr>
      <w:r w:rsidRPr="009526A2">
        <w:rPr>
          <w:rFonts w:cs="Times New Roman"/>
          <w:sz w:val="24"/>
          <w:szCs w:val="24"/>
        </w:rPr>
        <w:t xml:space="preserve">Доступна данная финансовая модель –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поусловиям банков выше. Привлечение займов на срок 20 лет </w:t>
      </w:r>
      <w:r w:rsidRPr="009526A2">
        <w:rPr>
          <w:rFonts w:cs="Times New Roman"/>
          <w:sz w:val="24"/>
          <w:szCs w:val="24"/>
        </w:rPr>
        <w:lastRenderedPageBreak/>
        <w:t>тоже проблематично и влечет за собой схемы неоднократного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финансирования ИП (инвестиционных ресурсов), позволяющих осуществить реконструк</w:t>
      </w:r>
      <w:r w:rsidR="008457CD" w:rsidRPr="009526A2">
        <w:rPr>
          <w:rFonts w:cs="Times New Roman"/>
          <w:sz w:val="24"/>
          <w:szCs w:val="24"/>
        </w:rPr>
        <w:t>-</w:t>
      </w:r>
      <w:r w:rsidRPr="009526A2">
        <w:rPr>
          <w:rFonts w:cs="Times New Roman"/>
          <w:sz w:val="24"/>
          <w:szCs w:val="24"/>
        </w:rPr>
        <w:t>цию и модернизацию теплосетевого комплекса при существующем уровне его износа.</w:t>
      </w:r>
    </w:p>
    <w:p w14:paraId="2C934037" w14:textId="77777777" w:rsidR="00E820EF" w:rsidRPr="009526A2" w:rsidRDefault="00E820EF" w:rsidP="00094C7F">
      <w:pPr>
        <w:pStyle w:val="a3"/>
        <w:spacing w:before="120" w:after="0" w:line="360" w:lineRule="auto"/>
        <w:ind w:left="0" w:firstLine="567"/>
        <w:jc w:val="both"/>
        <w:rPr>
          <w:rFonts w:cs="Times New Roman"/>
          <w:sz w:val="24"/>
          <w:szCs w:val="24"/>
        </w:rPr>
      </w:pPr>
      <w:r w:rsidRPr="009526A2">
        <w:rPr>
          <w:rFonts w:cs="Times New Roman"/>
          <w:sz w:val="24"/>
          <w:szCs w:val="24"/>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вызывает сомнение.</w:t>
      </w:r>
    </w:p>
    <w:p w14:paraId="28133C2C" w14:textId="77777777" w:rsidR="00E820EF" w:rsidRPr="009526A2" w:rsidRDefault="00E820EF" w:rsidP="00094C7F">
      <w:pPr>
        <w:pStyle w:val="a3"/>
        <w:spacing w:before="120" w:after="0" w:line="360" w:lineRule="auto"/>
        <w:ind w:left="0" w:firstLine="567"/>
        <w:jc w:val="both"/>
        <w:rPr>
          <w:rFonts w:cs="Times New Roman"/>
          <w:sz w:val="24"/>
          <w:szCs w:val="24"/>
        </w:rPr>
      </w:pPr>
    </w:p>
    <w:p w14:paraId="04F834B0" w14:textId="77777777" w:rsidR="00960E6D" w:rsidRPr="009526A2" w:rsidRDefault="00960E6D" w:rsidP="00094C7F">
      <w:pPr>
        <w:pStyle w:val="a3"/>
        <w:spacing w:before="120" w:after="0" w:line="360" w:lineRule="auto"/>
        <w:ind w:left="0" w:firstLine="567"/>
        <w:jc w:val="both"/>
        <w:rPr>
          <w:rFonts w:cs="Times New Roman"/>
          <w:szCs w:val="28"/>
        </w:rPr>
      </w:pPr>
    </w:p>
    <w:p w14:paraId="4109E91A" w14:textId="77777777" w:rsidR="00355E72" w:rsidRPr="009526A2" w:rsidRDefault="00355E72" w:rsidP="00094C7F">
      <w:pPr>
        <w:pStyle w:val="a3"/>
        <w:spacing w:before="120" w:after="0" w:line="360" w:lineRule="auto"/>
        <w:ind w:left="0" w:firstLine="567"/>
        <w:jc w:val="both"/>
        <w:rPr>
          <w:rFonts w:cs="Times New Roman"/>
          <w:szCs w:val="28"/>
        </w:rPr>
      </w:pPr>
    </w:p>
    <w:p w14:paraId="344067E2" w14:textId="77777777" w:rsidR="00355E72" w:rsidRPr="009526A2" w:rsidRDefault="00355E72" w:rsidP="00094C7F">
      <w:pPr>
        <w:pStyle w:val="a3"/>
        <w:spacing w:before="120" w:after="0" w:line="360" w:lineRule="auto"/>
        <w:ind w:left="0" w:firstLine="567"/>
        <w:jc w:val="both"/>
        <w:rPr>
          <w:rFonts w:cs="Times New Roman"/>
          <w:szCs w:val="28"/>
        </w:rPr>
      </w:pPr>
    </w:p>
    <w:p w14:paraId="25DE0FFC" w14:textId="77777777" w:rsidR="00355E72" w:rsidRPr="009526A2" w:rsidRDefault="00355E72" w:rsidP="00094C7F">
      <w:pPr>
        <w:pStyle w:val="a3"/>
        <w:spacing w:before="120" w:after="0" w:line="360" w:lineRule="auto"/>
        <w:ind w:left="0" w:firstLine="567"/>
        <w:jc w:val="both"/>
        <w:rPr>
          <w:rFonts w:cs="Times New Roman"/>
          <w:szCs w:val="28"/>
        </w:rPr>
      </w:pPr>
    </w:p>
    <w:p w14:paraId="531809F1" w14:textId="77777777" w:rsidR="00355E72" w:rsidRPr="009526A2" w:rsidRDefault="00355E72" w:rsidP="00094C7F">
      <w:pPr>
        <w:pStyle w:val="a3"/>
        <w:spacing w:before="120" w:after="0" w:line="360" w:lineRule="auto"/>
        <w:ind w:left="0" w:firstLine="567"/>
        <w:jc w:val="both"/>
        <w:rPr>
          <w:rFonts w:cs="Times New Roman"/>
          <w:szCs w:val="28"/>
        </w:rPr>
      </w:pPr>
    </w:p>
    <w:p w14:paraId="5C4242C2" w14:textId="77777777" w:rsidR="00355E72" w:rsidRPr="009526A2" w:rsidRDefault="00355E72" w:rsidP="00094C7F">
      <w:pPr>
        <w:pStyle w:val="a3"/>
        <w:spacing w:before="120" w:after="0" w:line="360" w:lineRule="auto"/>
        <w:ind w:left="0" w:firstLine="567"/>
        <w:jc w:val="both"/>
        <w:rPr>
          <w:rFonts w:cs="Times New Roman"/>
          <w:szCs w:val="28"/>
        </w:rPr>
      </w:pPr>
    </w:p>
    <w:p w14:paraId="7507EF01" w14:textId="77777777" w:rsidR="00355E72" w:rsidRPr="009526A2" w:rsidRDefault="00355E72" w:rsidP="00094C7F">
      <w:pPr>
        <w:pStyle w:val="a3"/>
        <w:spacing w:before="120" w:after="0" w:line="360" w:lineRule="auto"/>
        <w:ind w:left="0" w:firstLine="567"/>
        <w:jc w:val="both"/>
        <w:rPr>
          <w:rFonts w:cs="Times New Roman"/>
          <w:szCs w:val="28"/>
        </w:rPr>
      </w:pPr>
    </w:p>
    <w:p w14:paraId="4C68F418" w14:textId="77777777" w:rsidR="00CB211A" w:rsidRPr="009526A2" w:rsidRDefault="00CB211A" w:rsidP="00094C7F">
      <w:pPr>
        <w:pStyle w:val="a3"/>
        <w:spacing w:before="120" w:after="0" w:line="360" w:lineRule="auto"/>
        <w:ind w:left="0" w:firstLine="567"/>
        <w:jc w:val="both"/>
        <w:rPr>
          <w:rFonts w:cs="Times New Roman"/>
          <w:szCs w:val="28"/>
        </w:rPr>
      </w:pPr>
    </w:p>
    <w:p w14:paraId="71692AF0" w14:textId="77777777" w:rsidR="00CB211A" w:rsidRPr="009526A2" w:rsidRDefault="00CB211A" w:rsidP="00094C7F">
      <w:pPr>
        <w:pStyle w:val="a3"/>
        <w:spacing w:before="120" w:after="0" w:line="360" w:lineRule="auto"/>
        <w:ind w:left="0" w:firstLine="567"/>
        <w:jc w:val="both"/>
        <w:rPr>
          <w:rFonts w:cs="Times New Roman"/>
          <w:szCs w:val="28"/>
        </w:rPr>
      </w:pPr>
    </w:p>
    <w:p w14:paraId="6AA11A71" w14:textId="77777777" w:rsidR="00355E72" w:rsidRDefault="00355E72" w:rsidP="00094C7F">
      <w:pPr>
        <w:pStyle w:val="a3"/>
        <w:spacing w:before="120" w:after="0" w:line="360" w:lineRule="auto"/>
        <w:ind w:left="0" w:firstLine="567"/>
        <w:jc w:val="both"/>
        <w:rPr>
          <w:rFonts w:cs="Times New Roman"/>
          <w:szCs w:val="28"/>
        </w:rPr>
      </w:pPr>
    </w:p>
    <w:p w14:paraId="6B349602" w14:textId="77777777" w:rsidR="00D4559E" w:rsidRDefault="00D4559E" w:rsidP="00094C7F">
      <w:pPr>
        <w:pStyle w:val="a3"/>
        <w:spacing w:before="120" w:after="0" w:line="360" w:lineRule="auto"/>
        <w:ind w:left="0" w:firstLine="567"/>
        <w:jc w:val="both"/>
        <w:rPr>
          <w:rFonts w:cs="Times New Roman"/>
          <w:szCs w:val="28"/>
        </w:rPr>
      </w:pPr>
    </w:p>
    <w:p w14:paraId="4FC5501C" w14:textId="77777777" w:rsidR="00D4559E" w:rsidRDefault="00D4559E" w:rsidP="00094C7F">
      <w:pPr>
        <w:pStyle w:val="a3"/>
        <w:spacing w:before="120" w:after="0" w:line="360" w:lineRule="auto"/>
        <w:ind w:left="0" w:firstLine="567"/>
        <w:jc w:val="both"/>
        <w:rPr>
          <w:rFonts w:cs="Times New Roman"/>
          <w:szCs w:val="28"/>
        </w:rPr>
      </w:pPr>
    </w:p>
    <w:p w14:paraId="42A294C0" w14:textId="77777777" w:rsidR="00D4559E" w:rsidRDefault="00D4559E" w:rsidP="00094C7F">
      <w:pPr>
        <w:pStyle w:val="a3"/>
        <w:spacing w:before="120" w:after="0" w:line="360" w:lineRule="auto"/>
        <w:ind w:left="0" w:firstLine="567"/>
        <w:jc w:val="both"/>
        <w:rPr>
          <w:rFonts w:cs="Times New Roman"/>
          <w:szCs w:val="28"/>
        </w:rPr>
      </w:pPr>
    </w:p>
    <w:p w14:paraId="1A822C14" w14:textId="77777777" w:rsidR="00CB3255" w:rsidRDefault="00CB3255" w:rsidP="00094C7F">
      <w:pPr>
        <w:pStyle w:val="a3"/>
        <w:spacing w:before="120" w:after="0" w:line="360" w:lineRule="auto"/>
        <w:ind w:left="0" w:firstLine="567"/>
        <w:jc w:val="both"/>
        <w:rPr>
          <w:rFonts w:cs="Times New Roman"/>
          <w:szCs w:val="28"/>
        </w:rPr>
      </w:pPr>
    </w:p>
    <w:p w14:paraId="03EDD5B5" w14:textId="77777777" w:rsidR="00CB3255" w:rsidRDefault="00CB3255" w:rsidP="00094C7F">
      <w:pPr>
        <w:pStyle w:val="a3"/>
        <w:spacing w:before="120" w:after="0" w:line="360" w:lineRule="auto"/>
        <w:ind w:left="0" w:firstLine="567"/>
        <w:jc w:val="both"/>
        <w:rPr>
          <w:rFonts w:cs="Times New Roman"/>
          <w:szCs w:val="28"/>
        </w:rPr>
      </w:pPr>
    </w:p>
    <w:p w14:paraId="15432FCB" w14:textId="77777777" w:rsidR="00CB3255" w:rsidRDefault="00CB3255" w:rsidP="00094C7F">
      <w:pPr>
        <w:pStyle w:val="a3"/>
        <w:spacing w:before="120" w:after="0" w:line="360" w:lineRule="auto"/>
        <w:ind w:left="0" w:firstLine="567"/>
        <w:jc w:val="both"/>
        <w:rPr>
          <w:rFonts w:cs="Times New Roman"/>
          <w:szCs w:val="28"/>
        </w:rPr>
      </w:pPr>
    </w:p>
    <w:p w14:paraId="517FFD8C" w14:textId="77777777" w:rsidR="00CB3255" w:rsidRDefault="00CB3255" w:rsidP="00094C7F">
      <w:pPr>
        <w:pStyle w:val="a3"/>
        <w:spacing w:before="120" w:after="0" w:line="360" w:lineRule="auto"/>
        <w:ind w:left="0" w:firstLine="567"/>
        <w:jc w:val="both"/>
        <w:rPr>
          <w:rFonts w:cs="Times New Roman"/>
          <w:szCs w:val="28"/>
        </w:rPr>
      </w:pPr>
    </w:p>
    <w:p w14:paraId="3A6A8345" w14:textId="77777777" w:rsidR="00CB3255" w:rsidRDefault="00CB3255" w:rsidP="00094C7F">
      <w:pPr>
        <w:pStyle w:val="a3"/>
        <w:spacing w:before="120" w:after="0" w:line="360" w:lineRule="auto"/>
        <w:ind w:left="0" w:firstLine="567"/>
        <w:jc w:val="both"/>
        <w:rPr>
          <w:rFonts w:cs="Times New Roman"/>
          <w:szCs w:val="28"/>
        </w:rPr>
      </w:pPr>
    </w:p>
    <w:p w14:paraId="424E2233" w14:textId="77777777" w:rsidR="00CB3255" w:rsidRPr="009526A2" w:rsidRDefault="00CB3255" w:rsidP="00094C7F">
      <w:pPr>
        <w:pStyle w:val="a3"/>
        <w:spacing w:before="120" w:after="0" w:line="360" w:lineRule="auto"/>
        <w:ind w:left="0" w:firstLine="567"/>
        <w:jc w:val="both"/>
        <w:rPr>
          <w:rFonts w:cs="Times New Roman"/>
          <w:szCs w:val="28"/>
        </w:rPr>
      </w:pPr>
    </w:p>
    <w:p w14:paraId="545D7F10" w14:textId="77777777" w:rsidR="00D4559E" w:rsidRPr="00B1038B" w:rsidRDefault="00D4559E" w:rsidP="00D4559E">
      <w:pPr>
        <w:pStyle w:val="1"/>
        <w:tabs>
          <w:tab w:val="left" w:pos="8647"/>
        </w:tabs>
        <w:spacing w:line="276" w:lineRule="auto"/>
        <w:ind w:left="0" w:right="-2"/>
        <w:jc w:val="both"/>
        <w:rPr>
          <w:sz w:val="24"/>
          <w:szCs w:val="24"/>
          <w:lang w:val="ru-RU"/>
        </w:rPr>
      </w:pPr>
      <w:bookmarkStart w:id="471" w:name="_Toc206425283"/>
      <w:bookmarkStart w:id="472" w:name="_Toc209420220"/>
      <w:r w:rsidRPr="00B1038B">
        <w:rPr>
          <w:sz w:val="24"/>
          <w:szCs w:val="24"/>
          <w:lang w:val="ru-RU"/>
        </w:rPr>
        <w:lastRenderedPageBreak/>
        <w:t>ГЛАВА 3. ЭЛЕКТРОННАЯ МОДЕЛЬ СИСТЕМЫ ТЕПЛОСНАБЖЕНИЯ ПОСЕЛЕНИЯ,</w:t>
      </w:r>
      <w:r>
        <w:rPr>
          <w:sz w:val="24"/>
          <w:szCs w:val="24"/>
          <w:lang w:val="ru-RU"/>
        </w:rPr>
        <w:t xml:space="preserve"> МУНИЦИПАЛЬНОГО ОКРУГА,</w:t>
      </w:r>
      <w:r w:rsidRPr="00B1038B">
        <w:rPr>
          <w:sz w:val="24"/>
          <w:szCs w:val="24"/>
          <w:lang w:val="ru-RU"/>
        </w:rPr>
        <w:t xml:space="preserve"> ГОРОДСКОГО ОКРУГА</w:t>
      </w:r>
      <w:r>
        <w:rPr>
          <w:sz w:val="24"/>
          <w:szCs w:val="24"/>
          <w:lang w:val="ru-RU"/>
        </w:rPr>
        <w:t>, ГОРОДА ФЕДЕРАЛЬНОГО ЗНАЧЕНИЯ</w:t>
      </w:r>
      <w:bookmarkEnd w:id="471"/>
      <w:bookmarkEnd w:id="472"/>
    </w:p>
    <w:p w14:paraId="21E05DC9" w14:textId="77777777" w:rsidR="00D4559E" w:rsidRPr="00D4559E" w:rsidRDefault="00D4559E" w:rsidP="00D4559E">
      <w:pPr>
        <w:tabs>
          <w:tab w:val="left" w:pos="8647"/>
        </w:tabs>
        <w:spacing w:before="120" w:line="360" w:lineRule="auto"/>
        <w:ind w:firstLine="567"/>
        <w:jc w:val="both"/>
        <w:rPr>
          <w:sz w:val="24"/>
          <w:szCs w:val="24"/>
        </w:rPr>
      </w:pPr>
      <w:r w:rsidRPr="00D4559E">
        <w:rPr>
          <w:sz w:val="24"/>
          <w:szCs w:val="24"/>
        </w:rPr>
        <w:t>При разработке (актуализации) схем теплоснабжения поселений, городских округов, муниципальных округов, рекомендуется разрабатывать и актуализировать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14:paraId="377A9ABF"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 xml:space="preserve">В современных условиях становится необходимым использование электронных моделей, основанных на графическом отображении баз данных о технических параметрах систем теплоснабжения, позволяющих оценивать возможные последствия планируемых мероприятий (и непредвиденных ситуаций) и, таким образом, принимать оптимальные экономически обоснованные решения по наладке, регулировке и модернизации системы централизованного теплоснабжения. </w:t>
      </w:r>
    </w:p>
    <w:p w14:paraId="758F6A19"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Электронная модель системы теплоснабжения обеспечивает:</w:t>
      </w:r>
    </w:p>
    <w:p w14:paraId="19E643AF" w14:textId="77777777" w:rsidR="00D4559E" w:rsidRPr="00D4559E" w:rsidRDefault="00D4559E" w:rsidP="00D4559E">
      <w:pPr>
        <w:tabs>
          <w:tab w:val="left" w:pos="8647"/>
        </w:tabs>
        <w:spacing w:line="360" w:lineRule="auto"/>
        <w:jc w:val="both"/>
        <w:rPr>
          <w:sz w:val="24"/>
          <w:szCs w:val="24"/>
        </w:rPr>
      </w:pPr>
      <w:r w:rsidRPr="00D4559E">
        <w:rPr>
          <w:sz w:val="24"/>
          <w:szCs w:val="24"/>
        </w:rPr>
        <w:t xml:space="preserve">- графическое представление объектов системы теплоснабжения с привязкой к топографической основе населенного пункта и с полным топологическим описанием связности объектов; </w:t>
      </w:r>
    </w:p>
    <w:p w14:paraId="31BF5B21" w14:textId="77777777" w:rsidR="00D4559E" w:rsidRPr="00D4559E" w:rsidRDefault="00D4559E" w:rsidP="00D4559E">
      <w:pPr>
        <w:tabs>
          <w:tab w:val="left" w:pos="8647"/>
        </w:tabs>
        <w:spacing w:line="360" w:lineRule="auto"/>
        <w:jc w:val="both"/>
        <w:rPr>
          <w:sz w:val="24"/>
          <w:szCs w:val="24"/>
        </w:rPr>
      </w:pPr>
      <w:r w:rsidRPr="00D4559E">
        <w:rPr>
          <w:sz w:val="24"/>
          <w:szCs w:val="24"/>
        </w:rPr>
        <w:t>-паспортизацию объектов системы теплоснабжения; - паспортизацию и описание расчетных единиц территориального деления, включая административное;</w:t>
      </w:r>
    </w:p>
    <w:p w14:paraId="1517D091" w14:textId="77777777" w:rsidR="00D4559E" w:rsidRPr="00D4559E" w:rsidRDefault="00D4559E" w:rsidP="00D4559E">
      <w:pPr>
        <w:tabs>
          <w:tab w:val="left" w:pos="8647"/>
        </w:tabs>
        <w:spacing w:line="360" w:lineRule="auto"/>
        <w:jc w:val="both"/>
        <w:rPr>
          <w:sz w:val="24"/>
          <w:szCs w:val="24"/>
        </w:rPr>
      </w:pPr>
      <w:r w:rsidRPr="00D4559E">
        <w:rPr>
          <w:sz w:val="24"/>
          <w:szCs w:val="24"/>
        </w:rPr>
        <w:t>-гидравлический расчет тепловых сетей (приведен в электронной модели);</w:t>
      </w:r>
    </w:p>
    <w:p w14:paraId="4DA8FA68" w14:textId="77777777" w:rsidR="00D4559E" w:rsidRPr="00D4559E" w:rsidRDefault="00D4559E" w:rsidP="00D4559E">
      <w:pPr>
        <w:tabs>
          <w:tab w:val="left" w:pos="8647"/>
        </w:tabs>
        <w:spacing w:line="360" w:lineRule="auto"/>
        <w:jc w:val="both"/>
        <w:rPr>
          <w:sz w:val="24"/>
          <w:szCs w:val="24"/>
        </w:rPr>
      </w:pPr>
      <w:r w:rsidRPr="00D4559E">
        <w:rPr>
          <w:sz w:val="24"/>
          <w:szCs w:val="24"/>
        </w:rPr>
        <w:t xml:space="preserve">-моделирование всех видов переключений, осуществляемых в тепловых сетях, в том числе -переключений тепловых нагрузок между источниками тепловой энергии; </w:t>
      </w:r>
    </w:p>
    <w:p w14:paraId="669B364E" w14:textId="77777777" w:rsidR="00D4559E" w:rsidRPr="00D4559E" w:rsidRDefault="00D4559E" w:rsidP="00D4559E">
      <w:pPr>
        <w:tabs>
          <w:tab w:val="left" w:pos="8647"/>
        </w:tabs>
        <w:spacing w:line="360" w:lineRule="auto"/>
        <w:jc w:val="both"/>
        <w:rPr>
          <w:sz w:val="24"/>
          <w:szCs w:val="24"/>
        </w:rPr>
      </w:pPr>
      <w:r w:rsidRPr="00D4559E">
        <w:rPr>
          <w:sz w:val="24"/>
          <w:szCs w:val="24"/>
        </w:rPr>
        <w:t>-расчет балансов тепловой энергии по источникам тепловой энергии и по территориальному признаку;</w:t>
      </w:r>
    </w:p>
    <w:p w14:paraId="6B7F35F6" w14:textId="77777777" w:rsidR="00D4559E" w:rsidRPr="00D4559E" w:rsidRDefault="00D4559E" w:rsidP="00D4559E">
      <w:pPr>
        <w:tabs>
          <w:tab w:val="left" w:pos="8647"/>
        </w:tabs>
        <w:spacing w:line="360" w:lineRule="auto"/>
        <w:jc w:val="both"/>
        <w:rPr>
          <w:sz w:val="24"/>
          <w:szCs w:val="24"/>
        </w:rPr>
      </w:pPr>
      <w:r w:rsidRPr="00D4559E">
        <w:rPr>
          <w:sz w:val="24"/>
          <w:szCs w:val="24"/>
        </w:rPr>
        <w:t xml:space="preserve">-расчет потерь тепловой энергии через изоляцию и с утечками теплоносителя; </w:t>
      </w:r>
    </w:p>
    <w:p w14:paraId="0A46003A" w14:textId="77777777" w:rsidR="00D4559E" w:rsidRPr="00D4559E" w:rsidRDefault="00D4559E" w:rsidP="00D4559E">
      <w:pPr>
        <w:tabs>
          <w:tab w:val="left" w:pos="8647"/>
        </w:tabs>
        <w:spacing w:line="360" w:lineRule="auto"/>
        <w:jc w:val="both"/>
        <w:rPr>
          <w:sz w:val="24"/>
          <w:szCs w:val="24"/>
        </w:rPr>
      </w:pPr>
      <w:r w:rsidRPr="00D4559E">
        <w:rPr>
          <w:sz w:val="24"/>
          <w:szCs w:val="24"/>
        </w:rPr>
        <w:t>-расчет показателей надежности теплоснабжения;</w:t>
      </w:r>
    </w:p>
    <w:p w14:paraId="3A836D3D" w14:textId="77777777" w:rsidR="00D4559E" w:rsidRPr="00D4559E" w:rsidRDefault="00D4559E" w:rsidP="00D4559E">
      <w:pPr>
        <w:tabs>
          <w:tab w:val="left" w:pos="8647"/>
        </w:tabs>
        <w:spacing w:line="360" w:lineRule="auto"/>
        <w:jc w:val="both"/>
        <w:rPr>
          <w:sz w:val="24"/>
          <w:szCs w:val="24"/>
        </w:rPr>
      </w:pPr>
      <w:r w:rsidRPr="00D4559E">
        <w:rPr>
          <w:sz w:val="24"/>
          <w:szCs w:val="24"/>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14:paraId="5F029187" w14:textId="77777777" w:rsidR="00D4559E" w:rsidRPr="00D4559E" w:rsidRDefault="00D4559E" w:rsidP="00D4559E">
      <w:pPr>
        <w:tabs>
          <w:tab w:val="left" w:pos="8647"/>
        </w:tabs>
        <w:spacing w:line="360" w:lineRule="auto"/>
        <w:jc w:val="both"/>
        <w:rPr>
          <w:sz w:val="24"/>
          <w:szCs w:val="24"/>
        </w:rPr>
      </w:pPr>
      <w:r w:rsidRPr="00D4559E">
        <w:rPr>
          <w:sz w:val="24"/>
          <w:szCs w:val="24"/>
        </w:rPr>
        <w:lastRenderedPageBreak/>
        <w:t>-сравнительные пьезометрические графики для разработки и анализа сценариев перспективного развития тепловых сетей.</w:t>
      </w:r>
    </w:p>
    <w:p w14:paraId="0095D61E" w14:textId="77777777" w:rsidR="00D4559E" w:rsidRPr="00D4559E" w:rsidRDefault="00D4559E" w:rsidP="00D4559E">
      <w:pPr>
        <w:tabs>
          <w:tab w:val="left" w:pos="8647"/>
        </w:tabs>
        <w:spacing w:line="360" w:lineRule="auto"/>
        <w:ind w:firstLine="142"/>
        <w:jc w:val="both"/>
        <w:rPr>
          <w:sz w:val="24"/>
          <w:szCs w:val="24"/>
        </w:rPr>
      </w:pPr>
    </w:p>
    <w:p w14:paraId="0F43E9DC" w14:textId="77777777" w:rsidR="00D4559E" w:rsidRPr="00D4559E" w:rsidRDefault="00D4559E" w:rsidP="00D4559E">
      <w:pPr>
        <w:tabs>
          <w:tab w:val="left" w:pos="8647"/>
        </w:tabs>
        <w:spacing w:line="360" w:lineRule="auto"/>
        <w:ind w:firstLine="142"/>
        <w:jc w:val="both"/>
        <w:rPr>
          <w:sz w:val="24"/>
          <w:szCs w:val="24"/>
        </w:rPr>
      </w:pPr>
    </w:p>
    <w:p w14:paraId="3B6F4FCD" w14:textId="77777777" w:rsidR="00D4559E" w:rsidRPr="00D4559E" w:rsidRDefault="00D4559E" w:rsidP="00D4559E">
      <w:pPr>
        <w:tabs>
          <w:tab w:val="left" w:pos="8647"/>
        </w:tabs>
        <w:spacing w:line="360" w:lineRule="auto"/>
        <w:ind w:firstLine="142"/>
        <w:jc w:val="both"/>
        <w:rPr>
          <w:sz w:val="24"/>
          <w:szCs w:val="24"/>
        </w:rPr>
      </w:pPr>
    </w:p>
    <w:p w14:paraId="38553743" w14:textId="77777777" w:rsidR="00D4559E" w:rsidRPr="00D4559E" w:rsidRDefault="00D4559E" w:rsidP="00D4559E">
      <w:pPr>
        <w:pStyle w:val="7"/>
        <w:tabs>
          <w:tab w:val="left" w:pos="8647"/>
        </w:tabs>
        <w:spacing w:before="0"/>
        <w:ind w:firstLine="567"/>
        <w:jc w:val="both"/>
        <w:rPr>
          <w:rFonts w:ascii="Times New Roman" w:hAnsi="Times New Roman"/>
          <w:b/>
          <w:i w:val="0"/>
          <w:sz w:val="24"/>
          <w:szCs w:val="24"/>
          <w:lang w:val="ru-RU"/>
        </w:rPr>
      </w:pPr>
      <w:bookmarkStart w:id="473" w:name="_Toc82254243"/>
      <w:bookmarkStart w:id="474" w:name="_Toc161317791"/>
      <w:bookmarkStart w:id="475" w:name="_Toc206425284"/>
      <w:bookmarkStart w:id="476" w:name="_Toc209420221"/>
      <w:r w:rsidRPr="00D4559E">
        <w:rPr>
          <w:rFonts w:ascii="Times New Roman" w:hAnsi="Times New Roman"/>
          <w:b/>
          <w:i w:val="0"/>
          <w:sz w:val="24"/>
          <w:szCs w:val="24"/>
          <w:lang w:val="ru-RU"/>
        </w:rPr>
        <w:t>а) графическое представление объектов системы теплоснабжения с привязкой к топографической основе поселения, муниципального округа, городского округа, города федерального значения и с полным топологическим описанием связности объектов</w:t>
      </w:r>
      <w:bookmarkEnd w:id="473"/>
      <w:bookmarkEnd w:id="474"/>
      <w:bookmarkEnd w:id="475"/>
      <w:bookmarkEnd w:id="476"/>
    </w:p>
    <w:p w14:paraId="3835E7F2" w14:textId="77777777" w:rsidR="00D4559E" w:rsidRPr="00D4559E" w:rsidRDefault="00D4559E" w:rsidP="00D4559E">
      <w:pPr>
        <w:tabs>
          <w:tab w:val="left" w:pos="8647"/>
        </w:tabs>
        <w:ind w:firstLine="567"/>
        <w:jc w:val="both"/>
        <w:rPr>
          <w:sz w:val="24"/>
          <w:szCs w:val="24"/>
        </w:rPr>
      </w:pPr>
    </w:p>
    <w:p w14:paraId="07100A41"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 xml:space="preserve">Электронная модель системы теплоснабжения муниципального округа выполнена в геоинформационной системе (ГИС) Zulu. Электронная модель содержит модели объектов системы теплоснабжения с топографической привязкой. На электронной модели отмечены все объекты системы теплоснабжения: действующие источники тепловой энергии, т/сети и сооружения на них, потребители тепловой энергии. </w:t>
      </w:r>
    </w:p>
    <w:p w14:paraId="0D662334"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Данные о свойствах объектов системы теплоснабжения, их взаимном расположении с учетом геодезической привязки позволяют строить геоинформационную и математические модели системы теплоснабжения муниципального округа.</w:t>
      </w:r>
    </w:p>
    <w:p w14:paraId="22612F39"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 xml:space="preserve">Математическая модель представляет собой связанный граф, где узлами являются объекты, а дугами графа – участки тепловой сети. Каждый объект математической модели относится к определенному типу, характеризующему данную инженерную сеть, и имеет режимы работы, соответствующие его функциональному назначению. Тепловая сеть включает в себя следующие основные объекты: источник, участок, потребитель и узлы: центральный тепловой пункт (ЦТП), насосную станцию, запорно-регулирующую арматуру, и другие элементы. Несмотря на то, что на участке может быть и подающий и обратный трубопровод, пользователю отображается участок сети в одну линию. Это внешнее представление сети. Перед началом расчета внешнее представление сети, в зависимости от типов и режимов элементов, составляющих сеть, преобразуется (кодируется) во внутреннее представление, по которому и проводится расчет. </w:t>
      </w:r>
    </w:p>
    <w:p w14:paraId="055D736E"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lastRenderedPageBreak/>
        <w:t>Графическое представление объектов системы теплоснабжения включает в себя следующие элементы:</w:t>
      </w:r>
    </w:p>
    <w:p w14:paraId="6D21EEA4"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Источник – символьный объект тепловой сети, моделирующий режим работы котельной или БРТ. В математической модели источник представляется сетевым насосом, создающим располагаемый напор, с подпиточным насосом, определяющим напор в обратном трубопроводе.</w:t>
      </w:r>
    </w:p>
    <w:p w14:paraId="49CD05CF" w14:textId="77777777" w:rsidR="00D4559E" w:rsidRPr="00D4559E" w:rsidRDefault="00D4559E" w:rsidP="00D4559E">
      <w:pPr>
        <w:tabs>
          <w:tab w:val="left" w:pos="8647"/>
        </w:tabs>
        <w:spacing w:line="360" w:lineRule="auto"/>
        <w:jc w:val="both"/>
        <w:rPr>
          <w:sz w:val="24"/>
          <w:szCs w:val="24"/>
        </w:rPr>
      </w:pPr>
      <w:r w:rsidRPr="00D4559E">
        <w:rPr>
          <w:noProof/>
          <w:sz w:val="24"/>
          <w:szCs w:val="24"/>
          <w:lang w:eastAsia="ru-RU"/>
        </w:rPr>
        <w:drawing>
          <wp:inline distT="0" distB="0" distL="0" distR="0" wp14:anchorId="328FA643" wp14:editId="0A8687B4">
            <wp:extent cx="2941014" cy="1414130"/>
            <wp:effectExtent l="19050" t="0" r="0" b="0"/>
            <wp:docPr id="2585" name="Рисунок 90" descr="Изображение выглядит как текст, снимок экрана, диаграмма, дизайн&#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5" name="Рисунок 90" descr="Изображение выглядит как текст, снимок экрана, диаграмма, дизайн&#10;&#10;Содержимое, созданное искусственным интеллектом, может быть неверным."/>
                    <pic:cNvPicPr>
                      <a:picLocks noChangeAspect="1" noChangeArrowheads="1"/>
                    </pic:cNvPicPr>
                  </pic:nvPicPr>
                  <pic:blipFill>
                    <a:blip r:embed="rId79" cstate="print"/>
                    <a:srcRect/>
                    <a:stretch>
                      <a:fillRect/>
                    </a:stretch>
                  </pic:blipFill>
                  <pic:spPr bwMode="auto">
                    <a:xfrm>
                      <a:off x="0" y="0"/>
                      <a:ext cx="2946210" cy="1416628"/>
                    </a:xfrm>
                    <a:prstGeom prst="rect">
                      <a:avLst/>
                    </a:prstGeom>
                    <a:noFill/>
                    <a:ln w="9525">
                      <a:noFill/>
                      <a:miter lim="800000"/>
                      <a:headEnd/>
                      <a:tailEnd/>
                    </a:ln>
                  </pic:spPr>
                </pic:pic>
              </a:graphicData>
            </a:graphic>
          </wp:inline>
        </w:drawing>
      </w:r>
    </w:p>
    <w:p w14:paraId="5964B655"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Участок тепловой сети – линейный объект.</w:t>
      </w:r>
    </w:p>
    <w:p w14:paraId="07B3B672" w14:textId="77777777" w:rsidR="00D4559E" w:rsidRPr="00D4559E" w:rsidRDefault="00D4559E" w:rsidP="00D4559E">
      <w:pPr>
        <w:tabs>
          <w:tab w:val="left" w:pos="8647"/>
        </w:tabs>
        <w:spacing w:line="360" w:lineRule="auto"/>
        <w:jc w:val="both"/>
        <w:rPr>
          <w:sz w:val="24"/>
          <w:szCs w:val="24"/>
        </w:rPr>
      </w:pPr>
      <w:r w:rsidRPr="00D4559E">
        <w:rPr>
          <w:noProof/>
          <w:sz w:val="24"/>
          <w:szCs w:val="24"/>
          <w:lang w:eastAsia="ru-RU"/>
        </w:rPr>
        <w:drawing>
          <wp:inline distT="0" distB="0" distL="0" distR="0" wp14:anchorId="707778B2" wp14:editId="6610AB93">
            <wp:extent cx="2938868" cy="1039728"/>
            <wp:effectExtent l="19050" t="0" r="0" b="0"/>
            <wp:docPr id="2586" name="Рисунок 91" descr="Изображение выглядит как текст, снимок экрана, линия, Шриф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6" name="Рисунок 91" descr="Изображение выглядит как текст, снимок экрана, линия, Шрифт&#10;&#10;Содержимое, созданное искусственным интеллектом, может быть неверным."/>
                    <pic:cNvPicPr>
                      <a:picLocks noChangeAspect="1" noChangeArrowheads="1"/>
                    </pic:cNvPicPr>
                  </pic:nvPicPr>
                  <pic:blipFill>
                    <a:blip r:embed="rId80" cstate="print"/>
                    <a:srcRect/>
                    <a:stretch>
                      <a:fillRect/>
                    </a:stretch>
                  </pic:blipFill>
                  <pic:spPr bwMode="auto">
                    <a:xfrm>
                      <a:off x="0" y="0"/>
                      <a:ext cx="2942707" cy="1041086"/>
                    </a:xfrm>
                    <a:prstGeom prst="rect">
                      <a:avLst/>
                    </a:prstGeom>
                    <a:noFill/>
                    <a:ln w="9525">
                      <a:noFill/>
                      <a:miter lim="800000"/>
                      <a:headEnd/>
                      <a:tailEnd/>
                    </a:ln>
                  </pic:spPr>
                </pic:pic>
              </a:graphicData>
            </a:graphic>
          </wp:inline>
        </w:drawing>
      </w:r>
    </w:p>
    <w:p w14:paraId="146AE58B"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Потребитель – символьной объект тепловой сети, характеризующийся потреблением тепловой энергии и сетевой воды.</w:t>
      </w:r>
    </w:p>
    <w:p w14:paraId="63F4CCD3" w14:textId="77777777" w:rsidR="00D4559E" w:rsidRPr="00D4559E" w:rsidRDefault="00D4559E" w:rsidP="00D4559E">
      <w:pPr>
        <w:tabs>
          <w:tab w:val="left" w:pos="8647"/>
        </w:tabs>
        <w:spacing w:line="360" w:lineRule="auto"/>
        <w:jc w:val="both"/>
        <w:rPr>
          <w:sz w:val="24"/>
          <w:szCs w:val="24"/>
        </w:rPr>
      </w:pPr>
      <w:r w:rsidRPr="00D4559E">
        <w:rPr>
          <w:noProof/>
          <w:sz w:val="24"/>
          <w:szCs w:val="24"/>
          <w:lang w:eastAsia="ru-RU"/>
        </w:rPr>
        <w:drawing>
          <wp:inline distT="0" distB="0" distL="0" distR="0" wp14:anchorId="60D34074" wp14:editId="28932688">
            <wp:extent cx="1265555" cy="786765"/>
            <wp:effectExtent l="19050" t="0" r="0" b="0"/>
            <wp:docPr id="2587" name="Рисунок 92" descr="Изображение выглядит как текст, Шрифт, снимок экрана, круг&#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7" name="Рисунок 92" descr="Изображение выглядит как текст, Шрифт, снимок экрана, круг&#10;&#10;Содержимое, созданное искусственным интеллектом, может быть неверным."/>
                    <pic:cNvPicPr>
                      <a:picLocks noChangeAspect="1" noChangeArrowheads="1"/>
                    </pic:cNvPicPr>
                  </pic:nvPicPr>
                  <pic:blipFill>
                    <a:blip r:embed="rId81" cstate="print"/>
                    <a:srcRect/>
                    <a:stretch>
                      <a:fillRect/>
                    </a:stretch>
                  </pic:blipFill>
                  <pic:spPr bwMode="auto">
                    <a:xfrm>
                      <a:off x="0" y="0"/>
                      <a:ext cx="1265555" cy="786765"/>
                    </a:xfrm>
                    <a:prstGeom prst="rect">
                      <a:avLst/>
                    </a:prstGeom>
                    <a:noFill/>
                    <a:ln w="9525">
                      <a:noFill/>
                      <a:miter lim="800000"/>
                      <a:headEnd/>
                      <a:tailEnd/>
                    </a:ln>
                  </pic:spPr>
                </pic:pic>
              </a:graphicData>
            </a:graphic>
          </wp:inline>
        </w:drawing>
      </w:r>
    </w:p>
    <w:p w14:paraId="4162B7DC"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Обобщенный потребитель – символьный объект тепловой сети, характеризующийся потребляемым расходом сетевой воды или заданным сопротивлением. Таким потребителем можно моделировать, например, общую нагрузку квартала.</w:t>
      </w:r>
      <w:r w:rsidRPr="00D4559E">
        <w:rPr>
          <w:sz w:val="24"/>
          <w:szCs w:val="24"/>
        </w:rPr>
        <w:cr/>
      </w:r>
      <w:r w:rsidRPr="00D4559E">
        <w:rPr>
          <w:noProof/>
          <w:sz w:val="24"/>
          <w:szCs w:val="24"/>
          <w:lang w:eastAsia="ru-RU"/>
        </w:rPr>
        <w:drawing>
          <wp:inline distT="0" distB="0" distL="0" distR="0" wp14:anchorId="2E777912" wp14:editId="3039FA1C">
            <wp:extent cx="1329055" cy="818515"/>
            <wp:effectExtent l="19050" t="0" r="4445" b="0"/>
            <wp:docPr id="2588" name="Рисунок 93" descr="Изображение выглядит как текст, Шрифт, логотип, дизайн&#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8" name="Рисунок 93" descr="Изображение выглядит как текст, Шрифт, логотип, дизайн&#10;&#10;Содержимое, созданное искусственным интеллектом, может быть неверным."/>
                    <pic:cNvPicPr>
                      <a:picLocks noChangeAspect="1" noChangeArrowheads="1"/>
                    </pic:cNvPicPr>
                  </pic:nvPicPr>
                  <pic:blipFill>
                    <a:blip r:embed="rId82" cstate="print"/>
                    <a:srcRect/>
                    <a:stretch>
                      <a:fillRect/>
                    </a:stretch>
                  </pic:blipFill>
                  <pic:spPr bwMode="auto">
                    <a:xfrm>
                      <a:off x="0" y="0"/>
                      <a:ext cx="1329055" cy="818515"/>
                    </a:xfrm>
                    <a:prstGeom prst="rect">
                      <a:avLst/>
                    </a:prstGeom>
                    <a:noFill/>
                    <a:ln w="9525">
                      <a:noFill/>
                      <a:miter lim="800000"/>
                      <a:headEnd/>
                      <a:tailEnd/>
                    </a:ln>
                  </pic:spPr>
                </pic:pic>
              </a:graphicData>
            </a:graphic>
          </wp:inline>
        </w:drawing>
      </w:r>
    </w:p>
    <w:p w14:paraId="03343A68"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lastRenderedPageBreak/>
        <w:t>Простой узел – это символьный объект тепловой сети, например, разветвление трубопровода, смена прокладки, вида изоляции или точка контроля для регулятора.</w:t>
      </w:r>
      <w:r w:rsidRPr="00D4559E">
        <w:rPr>
          <w:sz w:val="24"/>
          <w:szCs w:val="24"/>
        </w:rPr>
        <w:cr/>
      </w:r>
      <w:r w:rsidRPr="00D4559E">
        <w:rPr>
          <w:noProof/>
          <w:sz w:val="24"/>
          <w:szCs w:val="24"/>
          <w:lang w:eastAsia="ru-RU"/>
        </w:rPr>
        <w:drawing>
          <wp:inline distT="0" distB="0" distL="0" distR="0" wp14:anchorId="35C05701" wp14:editId="3B3CE1AF">
            <wp:extent cx="1934845" cy="1158875"/>
            <wp:effectExtent l="19050" t="0" r="8255" b="0"/>
            <wp:docPr id="2589" name="Рисунок 95" descr="Изображение выглядит как текст, снимок экрана, Шрифт, дизайн&#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9" name="Рисунок 95" descr="Изображение выглядит как текст, снимок экрана, Шрифт, дизайн&#10;&#10;Содержимое, созданное искусственным интеллектом, может быть неверным."/>
                    <pic:cNvPicPr>
                      <a:picLocks noChangeAspect="1" noChangeArrowheads="1"/>
                    </pic:cNvPicPr>
                  </pic:nvPicPr>
                  <pic:blipFill>
                    <a:blip r:embed="rId83" cstate="print"/>
                    <a:srcRect/>
                    <a:stretch>
                      <a:fillRect/>
                    </a:stretch>
                  </pic:blipFill>
                  <pic:spPr bwMode="auto">
                    <a:xfrm>
                      <a:off x="0" y="0"/>
                      <a:ext cx="1934845" cy="1158875"/>
                    </a:xfrm>
                    <a:prstGeom prst="rect">
                      <a:avLst/>
                    </a:prstGeom>
                    <a:noFill/>
                    <a:ln w="9525">
                      <a:noFill/>
                      <a:miter lim="800000"/>
                      <a:headEnd/>
                      <a:tailEnd/>
                    </a:ln>
                  </pic:spPr>
                </pic:pic>
              </a:graphicData>
            </a:graphic>
          </wp:inline>
        </w:drawing>
      </w:r>
    </w:p>
    <w:p w14:paraId="05B16633"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ЦТП – символьный элемент тепловой сети, характеризующийся возможностью дополнительного регулирования и распределения тепловой энергии.</w:t>
      </w:r>
    </w:p>
    <w:p w14:paraId="01AA71C6" w14:textId="77777777" w:rsidR="00D4559E" w:rsidRPr="00D4559E" w:rsidRDefault="00D4559E" w:rsidP="00D4559E">
      <w:pPr>
        <w:tabs>
          <w:tab w:val="left" w:pos="8647"/>
        </w:tabs>
        <w:spacing w:line="360" w:lineRule="auto"/>
        <w:jc w:val="both"/>
        <w:rPr>
          <w:sz w:val="24"/>
          <w:szCs w:val="24"/>
        </w:rPr>
      </w:pPr>
      <w:r w:rsidRPr="00D4559E">
        <w:rPr>
          <w:noProof/>
          <w:sz w:val="24"/>
          <w:szCs w:val="24"/>
          <w:lang w:eastAsia="ru-RU"/>
        </w:rPr>
        <w:drawing>
          <wp:inline distT="0" distB="0" distL="0" distR="0" wp14:anchorId="7B68BBE9" wp14:editId="29AAC46D">
            <wp:extent cx="531495" cy="574040"/>
            <wp:effectExtent l="19050" t="0" r="1905" b="0"/>
            <wp:docPr id="2590" name="Рисунок 192" descr="Изображение выглядит как Прямоугольник, текст, багет, дизайн&#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0" name="Рисунок 192" descr="Изображение выглядит как Прямоугольник, текст, багет, дизайн&#10;&#10;Содержимое, созданное искусственным интеллектом, может быть неверным."/>
                    <pic:cNvPicPr>
                      <a:picLocks noChangeAspect="1" noChangeArrowheads="1"/>
                    </pic:cNvPicPr>
                  </pic:nvPicPr>
                  <pic:blipFill>
                    <a:blip r:embed="rId84" cstate="print"/>
                    <a:srcRect/>
                    <a:stretch>
                      <a:fillRect/>
                    </a:stretch>
                  </pic:blipFill>
                  <pic:spPr bwMode="auto">
                    <a:xfrm>
                      <a:off x="0" y="0"/>
                      <a:ext cx="531495" cy="574040"/>
                    </a:xfrm>
                    <a:prstGeom prst="rect">
                      <a:avLst/>
                    </a:prstGeom>
                    <a:noFill/>
                    <a:ln w="9525">
                      <a:noFill/>
                      <a:miter lim="800000"/>
                      <a:headEnd/>
                      <a:tailEnd/>
                    </a:ln>
                  </pic:spPr>
                </pic:pic>
              </a:graphicData>
            </a:graphic>
          </wp:inline>
        </w:drawing>
      </w:r>
    </w:p>
    <w:p w14:paraId="02DB68BB"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Насосная станция – символьный объект тепловой сети, характеризующийся заданным напором или напорно-расходной характеристикой установленного насоса.</w:t>
      </w:r>
      <w:r w:rsidRPr="00D4559E">
        <w:rPr>
          <w:sz w:val="24"/>
          <w:szCs w:val="24"/>
        </w:rPr>
        <w:cr/>
      </w:r>
      <w:r w:rsidRPr="00D4559E">
        <w:rPr>
          <w:noProof/>
          <w:sz w:val="24"/>
          <w:szCs w:val="24"/>
          <w:lang w:eastAsia="ru-RU"/>
        </w:rPr>
        <w:drawing>
          <wp:inline distT="0" distB="0" distL="0" distR="0" wp14:anchorId="548CCC4D" wp14:editId="173E58E0">
            <wp:extent cx="478155" cy="436245"/>
            <wp:effectExtent l="19050" t="0" r="0" b="0"/>
            <wp:docPr id="2591" name="Рисунок 193" descr="Изображение выглядит как круг, линия, Графика, Красочность&#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1" name="Рисунок 193" descr="Изображение выглядит как круг, линия, Графика, Красочность&#10;&#10;Содержимое, созданное искусственным интеллектом, может быть неверным."/>
                    <pic:cNvPicPr>
                      <a:picLocks noChangeAspect="1" noChangeArrowheads="1"/>
                    </pic:cNvPicPr>
                  </pic:nvPicPr>
                  <pic:blipFill>
                    <a:blip r:embed="rId85" cstate="print"/>
                    <a:srcRect/>
                    <a:stretch>
                      <a:fillRect/>
                    </a:stretch>
                  </pic:blipFill>
                  <pic:spPr bwMode="auto">
                    <a:xfrm>
                      <a:off x="0" y="0"/>
                      <a:ext cx="478155" cy="436245"/>
                    </a:xfrm>
                    <a:prstGeom prst="rect">
                      <a:avLst/>
                    </a:prstGeom>
                    <a:noFill/>
                    <a:ln w="9525">
                      <a:noFill/>
                      <a:miter lim="800000"/>
                      <a:headEnd/>
                      <a:tailEnd/>
                    </a:ln>
                  </pic:spPr>
                </pic:pic>
              </a:graphicData>
            </a:graphic>
          </wp:inline>
        </w:drawing>
      </w:r>
    </w:p>
    <w:p w14:paraId="364D6DCF"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 xml:space="preserve">Задвижка – это символьный объект тепловой сети, являющийся отсекающим устройством. Задвижка кроме двух режимов работы (открыта, закрыта), может находиться в промежуточном состоянии, которое определяется степенью её закрытия. </w:t>
      </w:r>
    </w:p>
    <w:p w14:paraId="537A77A6" w14:textId="77777777" w:rsidR="00D4559E" w:rsidRPr="00D4559E" w:rsidRDefault="00D4559E" w:rsidP="00D4559E">
      <w:pPr>
        <w:tabs>
          <w:tab w:val="left" w:pos="8647"/>
        </w:tabs>
        <w:spacing w:line="360" w:lineRule="auto"/>
        <w:jc w:val="both"/>
        <w:rPr>
          <w:sz w:val="24"/>
          <w:szCs w:val="24"/>
        </w:rPr>
      </w:pPr>
      <w:r w:rsidRPr="00D4559E">
        <w:rPr>
          <w:noProof/>
          <w:sz w:val="24"/>
          <w:szCs w:val="24"/>
          <w:lang w:eastAsia="ru-RU"/>
        </w:rPr>
        <w:drawing>
          <wp:inline distT="0" distB="0" distL="0" distR="0" wp14:anchorId="1A41277B" wp14:editId="4DE44398">
            <wp:extent cx="1158875" cy="840105"/>
            <wp:effectExtent l="19050" t="0" r="3175" b="0"/>
            <wp:docPr id="2592" name="Рисунок 194" descr="Изображение выглядит как текст, Шрифт, Графика, логотип&#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2" name="Рисунок 194" descr="Изображение выглядит как текст, Шрифт, Графика, логотип&#10;&#10;Содержимое, созданное искусственным интеллектом, может быть неверным."/>
                    <pic:cNvPicPr>
                      <a:picLocks noChangeAspect="1" noChangeArrowheads="1"/>
                    </pic:cNvPicPr>
                  </pic:nvPicPr>
                  <pic:blipFill>
                    <a:blip r:embed="rId86" cstate="print"/>
                    <a:srcRect/>
                    <a:stretch>
                      <a:fillRect/>
                    </a:stretch>
                  </pic:blipFill>
                  <pic:spPr bwMode="auto">
                    <a:xfrm>
                      <a:off x="0" y="0"/>
                      <a:ext cx="1158875" cy="840105"/>
                    </a:xfrm>
                    <a:prstGeom prst="rect">
                      <a:avLst/>
                    </a:prstGeom>
                    <a:noFill/>
                    <a:ln w="9525">
                      <a:noFill/>
                      <a:miter lim="800000"/>
                      <a:headEnd/>
                      <a:tailEnd/>
                    </a:ln>
                  </pic:spPr>
                </pic:pic>
              </a:graphicData>
            </a:graphic>
          </wp:inline>
        </w:drawing>
      </w:r>
    </w:p>
    <w:p w14:paraId="1C4D0003"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Перемычка — это символьный объект тепловой сети, моделирующий участок между подающим и обратным трубопроводами.</w:t>
      </w:r>
    </w:p>
    <w:p w14:paraId="51062B5C" w14:textId="77777777" w:rsidR="00D4559E" w:rsidRPr="00D4559E" w:rsidRDefault="00D4559E" w:rsidP="00D4559E">
      <w:pPr>
        <w:tabs>
          <w:tab w:val="left" w:pos="8647"/>
        </w:tabs>
        <w:spacing w:line="360" w:lineRule="auto"/>
        <w:ind w:firstLine="567"/>
        <w:jc w:val="both"/>
        <w:rPr>
          <w:sz w:val="24"/>
          <w:szCs w:val="24"/>
        </w:rPr>
      </w:pPr>
      <w:r w:rsidRPr="00D4559E">
        <w:rPr>
          <w:noProof/>
          <w:sz w:val="24"/>
          <w:szCs w:val="24"/>
          <w:lang w:eastAsia="ru-RU"/>
        </w:rPr>
        <w:drawing>
          <wp:inline distT="0" distB="0" distL="0" distR="0" wp14:anchorId="6466AF4E" wp14:editId="4901FD3A">
            <wp:extent cx="956945" cy="829310"/>
            <wp:effectExtent l="19050" t="0" r="0" b="0"/>
            <wp:docPr id="2593" name="Рисунок 195" descr="Изображение выглядит как текст, Шрифт, дизайн&#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3" name="Рисунок 195" descr="Изображение выглядит как текст, Шрифт, дизайн&#10;&#10;Содержимое, созданное искусственным интеллектом, может быть неверным."/>
                    <pic:cNvPicPr>
                      <a:picLocks noChangeAspect="1" noChangeArrowheads="1"/>
                    </pic:cNvPicPr>
                  </pic:nvPicPr>
                  <pic:blipFill>
                    <a:blip r:embed="rId87" cstate="print"/>
                    <a:srcRect/>
                    <a:stretch>
                      <a:fillRect/>
                    </a:stretch>
                  </pic:blipFill>
                  <pic:spPr bwMode="auto">
                    <a:xfrm>
                      <a:off x="0" y="0"/>
                      <a:ext cx="956945" cy="829310"/>
                    </a:xfrm>
                    <a:prstGeom prst="rect">
                      <a:avLst/>
                    </a:prstGeom>
                    <a:noFill/>
                    <a:ln w="9525">
                      <a:noFill/>
                      <a:miter lim="800000"/>
                      <a:headEnd/>
                      <a:tailEnd/>
                    </a:ln>
                  </pic:spPr>
                </pic:pic>
              </a:graphicData>
            </a:graphic>
          </wp:inline>
        </w:drawing>
      </w:r>
    </w:p>
    <w:p w14:paraId="74BA5211"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Дроссельная шайба – это символьный объект тепловой сети, характеризуемый фиксированным сопротивлением, зависящим от диаметра шайбы.</w:t>
      </w:r>
    </w:p>
    <w:p w14:paraId="2AEB5ABA" w14:textId="77777777" w:rsidR="00D4559E" w:rsidRPr="00D4559E" w:rsidRDefault="00D4559E" w:rsidP="00D4559E">
      <w:pPr>
        <w:tabs>
          <w:tab w:val="left" w:pos="8647"/>
        </w:tabs>
        <w:spacing w:line="360" w:lineRule="auto"/>
        <w:jc w:val="both"/>
        <w:rPr>
          <w:sz w:val="24"/>
          <w:szCs w:val="24"/>
        </w:rPr>
      </w:pPr>
      <w:r w:rsidRPr="00D4559E">
        <w:rPr>
          <w:noProof/>
          <w:sz w:val="24"/>
          <w:szCs w:val="24"/>
          <w:lang w:eastAsia="ru-RU"/>
        </w:rPr>
        <w:lastRenderedPageBreak/>
        <w:drawing>
          <wp:inline distT="0" distB="0" distL="0" distR="0" wp14:anchorId="50BE65CE" wp14:editId="6C5C8032">
            <wp:extent cx="1797050" cy="914400"/>
            <wp:effectExtent l="19050" t="0" r="0" b="0"/>
            <wp:docPr id="2594" name="Рисунок 196" descr="Изображение выглядит как текст, Шрифт, снимок экрана, дизайн&#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4" name="Рисунок 196" descr="Изображение выглядит как текст, Шрифт, снимок экрана, дизайн&#10;&#10;Содержимое, созданное искусственным интеллектом, может быть неверным."/>
                    <pic:cNvPicPr>
                      <a:picLocks noChangeAspect="1" noChangeArrowheads="1"/>
                    </pic:cNvPicPr>
                  </pic:nvPicPr>
                  <pic:blipFill>
                    <a:blip r:embed="rId88" cstate="print"/>
                    <a:srcRect/>
                    <a:stretch>
                      <a:fillRect/>
                    </a:stretch>
                  </pic:blipFill>
                  <pic:spPr bwMode="auto">
                    <a:xfrm>
                      <a:off x="0" y="0"/>
                      <a:ext cx="1797050" cy="914400"/>
                    </a:xfrm>
                    <a:prstGeom prst="rect">
                      <a:avLst/>
                    </a:prstGeom>
                    <a:noFill/>
                    <a:ln w="9525">
                      <a:noFill/>
                      <a:miter lim="800000"/>
                      <a:headEnd/>
                      <a:tailEnd/>
                    </a:ln>
                  </pic:spPr>
                </pic:pic>
              </a:graphicData>
            </a:graphic>
          </wp:inline>
        </w:drawing>
      </w:r>
    </w:p>
    <w:p w14:paraId="2204517C"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Регулятор располагаемого напора – это символьный объект тепловой сети, поддерживающий заданный располагаемый напор после себя.</w:t>
      </w:r>
      <w:r w:rsidRPr="00D4559E">
        <w:rPr>
          <w:sz w:val="24"/>
          <w:szCs w:val="24"/>
        </w:rPr>
        <w:cr/>
      </w:r>
      <w:r w:rsidRPr="00D4559E">
        <w:rPr>
          <w:noProof/>
          <w:sz w:val="24"/>
          <w:szCs w:val="24"/>
          <w:lang w:eastAsia="ru-RU"/>
        </w:rPr>
        <w:drawing>
          <wp:inline distT="0" distB="0" distL="0" distR="0" wp14:anchorId="4AFC05C6" wp14:editId="33AEEE1C">
            <wp:extent cx="4048110" cy="1083042"/>
            <wp:effectExtent l="19050" t="0" r="0" b="0"/>
            <wp:docPr id="2595" name="Рисунок 197" descr="Изображение выглядит как текст, снимок экрана, линия, инструмен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5" name="Рисунок 197" descr="Изображение выглядит как текст, снимок экрана, линия, инструмент&#10;&#10;Содержимое, созданное искусственным интеллектом, может быть неверным."/>
                    <pic:cNvPicPr>
                      <a:picLocks noChangeAspect="1" noChangeArrowheads="1"/>
                    </pic:cNvPicPr>
                  </pic:nvPicPr>
                  <pic:blipFill>
                    <a:blip r:embed="rId89" cstate="print"/>
                    <a:srcRect/>
                    <a:stretch>
                      <a:fillRect/>
                    </a:stretch>
                  </pic:blipFill>
                  <pic:spPr bwMode="auto">
                    <a:xfrm>
                      <a:off x="0" y="0"/>
                      <a:ext cx="4048953" cy="1083268"/>
                    </a:xfrm>
                    <a:prstGeom prst="rect">
                      <a:avLst/>
                    </a:prstGeom>
                    <a:noFill/>
                    <a:ln w="9525">
                      <a:noFill/>
                      <a:miter lim="800000"/>
                      <a:headEnd/>
                      <a:tailEnd/>
                    </a:ln>
                  </pic:spPr>
                </pic:pic>
              </a:graphicData>
            </a:graphic>
          </wp:inline>
        </w:drawing>
      </w:r>
    </w:p>
    <w:p w14:paraId="1AB6D991" w14:textId="77777777" w:rsidR="00D4559E" w:rsidRPr="00D4559E" w:rsidRDefault="00D4559E" w:rsidP="00D4559E">
      <w:pPr>
        <w:tabs>
          <w:tab w:val="left" w:pos="1055"/>
          <w:tab w:val="left" w:pos="8647"/>
        </w:tabs>
        <w:spacing w:line="360" w:lineRule="auto"/>
        <w:ind w:firstLine="567"/>
        <w:rPr>
          <w:sz w:val="24"/>
          <w:szCs w:val="24"/>
        </w:rPr>
      </w:pPr>
      <w:r w:rsidRPr="00D4559E">
        <w:rPr>
          <w:sz w:val="24"/>
          <w:szCs w:val="24"/>
        </w:rPr>
        <w:t>Регулятор давления – это символьный объект тепловой сети, поддерживающий заданное давление в трубопроводе «до себя» или «после себя».</w:t>
      </w:r>
      <w:r w:rsidRPr="00D4559E">
        <w:rPr>
          <w:sz w:val="24"/>
          <w:szCs w:val="24"/>
        </w:rPr>
        <w:cr/>
      </w:r>
      <w:r w:rsidRPr="00D4559E">
        <w:rPr>
          <w:noProof/>
          <w:sz w:val="24"/>
          <w:szCs w:val="24"/>
          <w:lang w:eastAsia="ru-RU"/>
        </w:rPr>
        <w:drawing>
          <wp:inline distT="0" distB="0" distL="0" distR="0" wp14:anchorId="7589829D" wp14:editId="58F16A08">
            <wp:extent cx="3014567" cy="1039332"/>
            <wp:effectExtent l="19050" t="0" r="0" b="0"/>
            <wp:docPr id="2596" name="Рисунок 198" descr="Изображение выглядит как текст, Шрифт, снимок экрана, линия&#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6" name="Рисунок 198" descr="Изображение выглядит как текст, Шрифт, снимок экрана, линия&#10;&#10;Содержимое, созданное искусственным интеллектом, может быть неверным."/>
                    <pic:cNvPicPr>
                      <a:picLocks noChangeAspect="1" noChangeArrowheads="1"/>
                    </pic:cNvPicPr>
                  </pic:nvPicPr>
                  <pic:blipFill>
                    <a:blip r:embed="rId90" cstate="print"/>
                    <a:srcRect/>
                    <a:stretch>
                      <a:fillRect/>
                    </a:stretch>
                  </pic:blipFill>
                  <pic:spPr bwMode="auto">
                    <a:xfrm>
                      <a:off x="0" y="0"/>
                      <a:ext cx="3017300" cy="1040274"/>
                    </a:xfrm>
                    <a:prstGeom prst="rect">
                      <a:avLst/>
                    </a:prstGeom>
                    <a:noFill/>
                    <a:ln w="9525">
                      <a:noFill/>
                      <a:miter lim="800000"/>
                      <a:headEnd/>
                      <a:tailEnd/>
                    </a:ln>
                  </pic:spPr>
                </pic:pic>
              </a:graphicData>
            </a:graphic>
          </wp:inline>
        </w:drawing>
      </w:r>
    </w:p>
    <w:p w14:paraId="73C54925" w14:textId="77777777" w:rsidR="00D4559E" w:rsidRPr="00D4559E" w:rsidRDefault="00D4559E" w:rsidP="00D4559E">
      <w:pPr>
        <w:tabs>
          <w:tab w:val="left" w:pos="1055"/>
          <w:tab w:val="left" w:pos="8647"/>
        </w:tabs>
        <w:spacing w:line="360" w:lineRule="auto"/>
        <w:ind w:firstLine="567"/>
        <w:jc w:val="both"/>
        <w:rPr>
          <w:sz w:val="24"/>
          <w:szCs w:val="24"/>
        </w:rPr>
      </w:pPr>
      <w:r w:rsidRPr="00D4559E">
        <w:rPr>
          <w:sz w:val="24"/>
          <w:szCs w:val="24"/>
        </w:rPr>
        <w:t>Регулятор расхода – это символьный объект тепловой сети, поддерживающий заданным пользователем расход теплоносителя.</w:t>
      </w:r>
      <w:r w:rsidRPr="00D4559E">
        <w:rPr>
          <w:sz w:val="24"/>
          <w:szCs w:val="24"/>
        </w:rPr>
        <w:cr/>
      </w:r>
    </w:p>
    <w:p w14:paraId="7293F67E" w14:textId="77777777" w:rsidR="00D4559E" w:rsidRPr="00D4559E" w:rsidRDefault="00D4559E" w:rsidP="00D4559E">
      <w:pPr>
        <w:tabs>
          <w:tab w:val="left" w:pos="8647"/>
        </w:tabs>
        <w:spacing w:line="360" w:lineRule="auto"/>
        <w:jc w:val="both"/>
        <w:rPr>
          <w:sz w:val="24"/>
          <w:szCs w:val="24"/>
        </w:rPr>
      </w:pPr>
      <w:r w:rsidRPr="00D4559E">
        <w:rPr>
          <w:noProof/>
          <w:sz w:val="24"/>
          <w:szCs w:val="24"/>
          <w:lang w:eastAsia="ru-RU"/>
        </w:rPr>
        <w:drawing>
          <wp:inline distT="0" distB="0" distL="0" distR="0" wp14:anchorId="2C92F2B9" wp14:editId="407DA825">
            <wp:extent cx="3262290" cy="1115912"/>
            <wp:effectExtent l="19050" t="0" r="0" b="0"/>
            <wp:docPr id="2597" name="Рисунок 199" descr="Изображение выглядит как Шрифт, снимок экрана, текст, линия&#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7" name="Рисунок 199" descr="Изображение выглядит как Шрифт, снимок экрана, текст, линия&#10;&#10;Содержимое, созданное искусственным интеллектом, может быть неверным."/>
                    <pic:cNvPicPr>
                      <a:picLocks noChangeAspect="1" noChangeArrowheads="1"/>
                    </pic:cNvPicPr>
                  </pic:nvPicPr>
                  <pic:blipFill>
                    <a:blip r:embed="rId91" cstate="print"/>
                    <a:srcRect/>
                    <a:stretch>
                      <a:fillRect/>
                    </a:stretch>
                  </pic:blipFill>
                  <pic:spPr bwMode="auto">
                    <a:xfrm>
                      <a:off x="0" y="0"/>
                      <a:ext cx="3262290" cy="1115912"/>
                    </a:xfrm>
                    <a:prstGeom prst="rect">
                      <a:avLst/>
                    </a:prstGeom>
                    <a:noFill/>
                    <a:ln w="9525">
                      <a:noFill/>
                      <a:miter lim="800000"/>
                      <a:headEnd/>
                      <a:tailEnd/>
                    </a:ln>
                  </pic:spPr>
                </pic:pic>
              </a:graphicData>
            </a:graphic>
          </wp:inline>
        </w:drawing>
      </w:r>
    </w:p>
    <w:p w14:paraId="316428E6"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Локальное сопротивление – это символьный объект тепловой сети, на котором при необходимости можно задать сопротивление в любой точке сети. Например, в том месте, где происходит резкое сужение либо расширение трубопровода или установлен диффузор (постепенное расширение), конфузор (постепенное сужение), грязевик, прибор учета и тд.</w:t>
      </w:r>
      <w:r w:rsidRPr="00D4559E">
        <w:rPr>
          <w:sz w:val="24"/>
          <w:szCs w:val="24"/>
        </w:rPr>
        <w:cr/>
      </w:r>
      <w:r w:rsidRPr="00D4559E">
        <w:rPr>
          <w:noProof/>
          <w:sz w:val="24"/>
          <w:szCs w:val="24"/>
          <w:lang w:eastAsia="ru-RU"/>
        </w:rPr>
        <w:drawing>
          <wp:inline distT="0" distB="0" distL="0" distR="0" wp14:anchorId="065501CE" wp14:editId="2FA87B38">
            <wp:extent cx="510540" cy="510540"/>
            <wp:effectExtent l="19050" t="0" r="3810" b="0"/>
            <wp:docPr id="2598" name="Рисунок 200" descr="Изображение выглядит как круг, символ, линия, дизайн&#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8" name="Рисунок 200" descr="Изображение выглядит как круг, символ, линия, дизайн&#10;&#10;Содержимое, созданное искусственным интеллектом, может быть неверным."/>
                    <pic:cNvPicPr>
                      <a:picLocks noChangeAspect="1" noChangeArrowheads="1"/>
                    </pic:cNvPicPr>
                  </pic:nvPicPr>
                  <pic:blipFill>
                    <a:blip r:embed="rId92" cstate="print"/>
                    <a:srcRect/>
                    <a:stretch>
                      <a:fillRect/>
                    </a:stretch>
                  </pic:blipFill>
                  <pic:spPr bwMode="auto">
                    <a:xfrm>
                      <a:off x="0" y="0"/>
                      <a:ext cx="510540" cy="510540"/>
                    </a:xfrm>
                    <a:prstGeom prst="rect">
                      <a:avLst/>
                    </a:prstGeom>
                    <a:noFill/>
                    <a:ln w="9525">
                      <a:noFill/>
                      <a:miter lim="800000"/>
                      <a:headEnd/>
                      <a:tailEnd/>
                    </a:ln>
                  </pic:spPr>
                </pic:pic>
              </a:graphicData>
            </a:graphic>
          </wp:inline>
        </w:drawing>
      </w:r>
    </w:p>
    <w:p w14:paraId="6A81D366"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lastRenderedPageBreak/>
        <w:t>Структурной единицей электронной модели являются слой. Электронная модель схемы теплоснабжения муниципального округа включает в себя следующие слои:</w:t>
      </w:r>
    </w:p>
    <w:tbl>
      <w:tblPr>
        <w:tblW w:w="0" w:type="auto"/>
        <w:tblInd w:w="392" w:type="dxa"/>
        <w:tblBorders>
          <w:top w:val="single" w:sz="4" w:space="0" w:color="auto"/>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4001"/>
        <w:gridCol w:w="4646"/>
      </w:tblGrid>
      <w:tr w:rsidR="00D4559E" w:rsidRPr="00D4559E" w14:paraId="4E1B0995" w14:textId="77777777" w:rsidTr="00A81CA2">
        <w:tc>
          <w:tcPr>
            <w:tcW w:w="4001" w:type="dxa"/>
            <w:hideMark/>
          </w:tcPr>
          <w:p w14:paraId="1197D3B6" w14:textId="77777777" w:rsidR="00D4559E" w:rsidRPr="00D4559E" w:rsidRDefault="00D4559E" w:rsidP="00A81CA2">
            <w:pPr>
              <w:tabs>
                <w:tab w:val="left" w:pos="8647"/>
              </w:tabs>
              <w:spacing w:line="360" w:lineRule="auto"/>
              <w:ind w:firstLine="567"/>
              <w:jc w:val="both"/>
              <w:rPr>
                <w:sz w:val="24"/>
                <w:szCs w:val="24"/>
              </w:rPr>
            </w:pPr>
            <w:r w:rsidRPr="00D4559E">
              <w:rPr>
                <w:sz w:val="24"/>
                <w:szCs w:val="24"/>
              </w:rPr>
              <w:t>Гидрография;</w:t>
            </w:r>
          </w:p>
          <w:p w14:paraId="08A1B6ED" w14:textId="77777777" w:rsidR="00D4559E" w:rsidRPr="00D4559E" w:rsidRDefault="00D4559E" w:rsidP="00A81CA2">
            <w:pPr>
              <w:tabs>
                <w:tab w:val="left" w:pos="8647"/>
              </w:tabs>
              <w:spacing w:line="360" w:lineRule="auto"/>
              <w:ind w:firstLine="567"/>
              <w:jc w:val="both"/>
              <w:rPr>
                <w:sz w:val="24"/>
                <w:szCs w:val="24"/>
              </w:rPr>
            </w:pPr>
            <w:r w:rsidRPr="00D4559E">
              <w:rPr>
                <w:sz w:val="24"/>
                <w:szCs w:val="24"/>
              </w:rPr>
              <w:t>Зеленые зоны;</w:t>
            </w:r>
          </w:p>
          <w:p w14:paraId="3EF3525A" w14:textId="77777777" w:rsidR="00D4559E" w:rsidRPr="00D4559E" w:rsidRDefault="00D4559E" w:rsidP="00A81CA2">
            <w:pPr>
              <w:tabs>
                <w:tab w:val="left" w:pos="8647"/>
              </w:tabs>
              <w:spacing w:line="360" w:lineRule="auto"/>
              <w:ind w:firstLine="567"/>
              <w:jc w:val="both"/>
              <w:rPr>
                <w:sz w:val="24"/>
                <w:szCs w:val="24"/>
              </w:rPr>
            </w:pPr>
            <w:r w:rsidRPr="00D4559E">
              <w:rPr>
                <w:sz w:val="24"/>
                <w:szCs w:val="24"/>
              </w:rPr>
              <w:t>Дорожная сеть;</w:t>
            </w:r>
          </w:p>
          <w:p w14:paraId="17AB1FA3" w14:textId="77777777" w:rsidR="00D4559E" w:rsidRPr="00D4559E" w:rsidRDefault="00D4559E" w:rsidP="00A81CA2">
            <w:pPr>
              <w:tabs>
                <w:tab w:val="left" w:pos="8647"/>
              </w:tabs>
              <w:spacing w:line="360" w:lineRule="auto"/>
              <w:ind w:firstLine="567"/>
              <w:jc w:val="both"/>
              <w:rPr>
                <w:sz w:val="24"/>
                <w:szCs w:val="24"/>
              </w:rPr>
            </w:pPr>
            <w:r w:rsidRPr="00D4559E">
              <w:rPr>
                <w:sz w:val="24"/>
                <w:szCs w:val="24"/>
              </w:rPr>
              <w:t>Улицы;</w:t>
            </w:r>
          </w:p>
          <w:p w14:paraId="1AE97AFF" w14:textId="77777777" w:rsidR="00D4559E" w:rsidRPr="00D4559E" w:rsidRDefault="00D4559E" w:rsidP="00A81CA2">
            <w:pPr>
              <w:tabs>
                <w:tab w:val="left" w:pos="8647"/>
              </w:tabs>
              <w:spacing w:line="360" w:lineRule="auto"/>
              <w:ind w:firstLine="567"/>
              <w:jc w:val="both"/>
              <w:rPr>
                <w:sz w:val="24"/>
                <w:szCs w:val="24"/>
              </w:rPr>
            </w:pPr>
            <w:r w:rsidRPr="00D4559E">
              <w:rPr>
                <w:sz w:val="24"/>
                <w:szCs w:val="24"/>
              </w:rPr>
              <w:t>Перспективные здания;</w:t>
            </w:r>
          </w:p>
          <w:p w14:paraId="0A2046C2" w14:textId="77777777" w:rsidR="00D4559E" w:rsidRPr="00D4559E" w:rsidRDefault="00D4559E" w:rsidP="00A81CA2">
            <w:pPr>
              <w:tabs>
                <w:tab w:val="left" w:pos="8647"/>
              </w:tabs>
              <w:spacing w:line="360" w:lineRule="auto"/>
              <w:ind w:firstLine="567"/>
              <w:jc w:val="both"/>
              <w:rPr>
                <w:sz w:val="24"/>
                <w:szCs w:val="24"/>
              </w:rPr>
            </w:pPr>
            <w:r w:rsidRPr="00D4559E">
              <w:rPr>
                <w:sz w:val="24"/>
                <w:szCs w:val="24"/>
              </w:rPr>
              <w:t>Здания;</w:t>
            </w:r>
          </w:p>
          <w:p w14:paraId="134723D9" w14:textId="77777777" w:rsidR="00D4559E" w:rsidRPr="00D4559E" w:rsidRDefault="00D4559E" w:rsidP="00A81CA2">
            <w:pPr>
              <w:tabs>
                <w:tab w:val="left" w:pos="8647"/>
              </w:tabs>
              <w:spacing w:line="360" w:lineRule="auto"/>
              <w:ind w:firstLine="567"/>
              <w:jc w:val="both"/>
              <w:rPr>
                <w:sz w:val="24"/>
                <w:szCs w:val="24"/>
              </w:rPr>
            </w:pPr>
            <w:r w:rsidRPr="00D4559E">
              <w:rPr>
                <w:sz w:val="24"/>
                <w:szCs w:val="24"/>
              </w:rPr>
              <w:t>Планировочные районы;</w:t>
            </w:r>
          </w:p>
          <w:p w14:paraId="2B36E51E" w14:textId="77777777" w:rsidR="00D4559E" w:rsidRPr="00D4559E" w:rsidRDefault="00D4559E" w:rsidP="00A81CA2">
            <w:pPr>
              <w:tabs>
                <w:tab w:val="left" w:pos="8647"/>
              </w:tabs>
              <w:spacing w:line="360" w:lineRule="auto"/>
              <w:ind w:firstLine="567"/>
              <w:jc w:val="both"/>
              <w:rPr>
                <w:sz w:val="24"/>
                <w:szCs w:val="24"/>
              </w:rPr>
            </w:pPr>
            <w:r w:rsidRPr="00D4559E">
              <w:rPr>
                <w:sz w:val="24"/>
                <w:szCs w:val="24"/>
              </w:rPr>
              <w:t>Relief;</w:t>
            </w:r>
          </w:p>
        </w:tc>
        <w:tc>
          <w:tcPr>
            <w:tcW w:w="4646" w:type="dxa"/>
            <w:hideMark/>
          </w:tcPr>
          <w:p w14:paraId="74008CF5" w14:textId="77777777" w:rsidR="00D4559E" w:rsidRPr="00D4559E" w:rsidRDefault="00D4559E" w:rsidP="00A81CA2">
            <w:pPr>
              <w:tabs>
                <w:tab w:val="left" w:pos="8647"/>
              </w:tabs>
              <w:spacing w:line="360" w:lineRule="auto"/>
              <w:ind w:firstLine="567"/>
              <w:jc w:val="both"/>
              <w:rPr>
                <w:sz w:val="24"/>
                <w:szCs w:val="24"/>
              </w:rPr>
            </w:pPr>
            <w:r w:rsidRPr="00D4559E">
              <w:rPr>
                <w:sz w:val="24"/>
                <w:szCs w:val="24"/>
              </w:rPr>
              <w:t xml:space="preserve">Теплоснабжение </w:t>
            </w:r>
          </w:p>
          <w:p w14:paraId="542C83C5" w14:textId="77777777" w:rsidR="00D4559E" w:rsidRPr="00D4559E" w:rsidRDefault="00D4559E" w:rsidP="00A81CA2">
            <w:pPr>
              <w:tabs>
                <w:tab w:val="left" w:pos="8647"/>
              </w:tabs>
              <w:spacing w:line="360" w:lineRule="auto"/>
              <w:ind w:firstLine="567"/>
              <w:jc w:val="both"/>
              <w:rPr>
                <w:sz w:val="24"/>
                <w:szCs w:val="24"/>
              </w:rPr>
            </w:pPr>
            <w:r w:rsidRPr="00D4559E">
              <w:rPr>
                <w:sz w:val="24"/>
                <w:szCs w:val="24"/>
              </w:rPr>
              <w:t xml:space="preserve">Теплоснабжение </w:t>
            </w:r>
          </w:p>
          <w:p w14:paraId="4AC804A4" w14:textId="77777777" w:rsidR="00D4559E" w:rsidRPr="00D4559E" w:rsidRDefault="00D4559E" w:rsidP="00A81CA2">
            <w:pPr>
              <w:tabs>
                <w:tab w:val="left" w:pos="8647"/>
              </w:tabs>
              <w:spacing w:line="360" w:lineRule="auto"/>
              <w:ind w:firstLine="567"/>
              <w:jc w:val="both"/>
              <w:rPr>
                <w:sz w:val="24"/>
                <w:szCs w:val="24"/>
              </w:rPr>
            </w:pPr>
            <w:r w:rsidRPr="00D4559E">
              <w:rPr>
                <w:sz w:val="24"/>
                <w:szCs w:val="24"/>
              </w:rPr>
              <w:t xml:space="preserve">Теплоснабжение </w:t>
            </w:r>
          </w:p>
          <w:p w14:paraId="7666ECE1" w14:textId="77777777" w:rsidR="00D4559E" w:rsidRPr="00D4559E" w:rsidRDefault="00D4559E" w:rsidP="00A81CA2">
            <w:pPr>
              <w:tabs>
                <w:tab w:val="left" w:pos="8647"/>
              </w:tabs>
              <w:spacing w:line="360" w:lineRule="auto"/>
              <w:ind w:firstLine="567"/>
              <w:jc w:val="both"/>
              <w:rPr>
                <w:sz w:val="24"/>
                <w:szCs w:val="24"/>
              </w:rPr>
            </w:pPr>
            <w:r w:rsidRPr="00D4559E">
              <w:rPr>
                <w:sz w:val="24"/>
                <w:szCs w:val="24"/>
              </w:rPr>
              <w:t xml:space="preserve">Теплоснабжение </w:t>
            </w:r>
          </w:p>
          <w:p w14:paraId="659A63C1" w14:textId="77777777" w:rsidR="00D4559E" w:rsidRPr="00D4559E" w:rsidRDefault="00D4559E" w:rsidP="00A81CA2">
            <w:pPr>
              <w:tabs>
                <w:tab w:val="left" w:pos="8647"/>
              </w:tabs>
              <w:spacing w:line="360" w:lineRule="auto"/>
              <w:ind w:firstLine="567"/>
              <w:jc w:val="both"/>
              <w:rPr>
                <w:sz w:val="24"/>
                <w:szCs w:val="24"/>
              </w:rPr>
            </w:pPr>
            <w:r w:rsidRPr="00D4559E">
              <w:rPr>
                <w:sz w:val="24"/>
                <w:szCs w:val="24"/>
              </w:rPr>
              <w:t xml:space="preserve">Теплоснабжение </w:t>
            </w:r>
          </w:p>
          <w:p w14:paraId="6EF1D23B" w14:textId="77777777" w:rsidR="00D4559E" w:rsidRPr="00D4559E" w:rsidRDefault="00D4559E" w:rsidP="00A81CA2">
            <w:pPr>
              <w:tabs>
                <w:tab w:val="left" w:pos="8647"/>
              </w:tabs>
              <w:spacing w:line="360" w:lineRule="auto"/>
              <w:ind w:firstLine="567"/>
              <w:jc w:val="both"/>
              <w:rPr>
                <w:sz w:val="24"/>
                <w:szCs w:val="24"/>
              </w:rPr>
            </w:pPr>
          </w:p>
        </w:tc>
      </w:tr>
    </w:tbl>
    <w:p w14:paraId="7E4B858C" w14:textId="77777777" w:rsidR="00D4559E" w:rsidRPr="00D4559E" w:rsidRDefault="00D4559E" w:rsidP="00D4559E">
      <w:pPr>
        <w:tabs>
          <w:tab w:val="left" w:pos="8647"/>
        </w:tabs>
        <w:spacing w:line="360" w:lineRule="auto"/>
        <w:ind w:firstLine="567"/>
        <w:jc w:val="both"/>
        <w:rPr>
          <w:sz w:val="24"/>
          <w:szCs w:val="24"/>
        </w:rPr>
      </w:pPr>
    </w:p>
    <w:p w14:paraId="324F45B2"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Описание топологической связности объектов системы теплоснабжения.</w:t>
      </w:r>
    </w:p>
    <w:p w14:paraId="26317EA1"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На данном этапе была описана топологическая связность объектов системы теплоснабжения (источники тепловой энергии, тепловые камеры, участки тепловых сетей, потребители). Описание топологической связности представляет собой описание гидравлической структуры узлов системы. В результате выполнения данного этапа работ была создана гидравлическая модель системы теплоснабжения, отражающая существующее положение системы теплоснабжения.</w:t>
      </w:r>
    </w:p>
    <w:p w14:paraId="53D3AC78" w14:textId="77777777" w:rsidR="00D4559E" w:rsidRPr="00D4559E" w:rsidRDefault="00D4559E" w:rsidP="00D4559E">
      <w:pPr>
        <w:tabs>
          <w:tab w:val="left" w:pos="8647"/>
        </w:tabs>
        <w:ind w:firstLine="567"/>
        <w:jc w:val="both"/>
        <w:rPr>
          <w:b/>
          <w:i/>
          <w:sz w:val="24"/>
          <w:szCs w:val="24"/>
        </w:rPr>
      </w:pPr>
      <w:r w:rsidRPr="00D4559E">
        <w:rPr>
          <w:b/>
          <w:i/>
          <w:sz w:val="24"/>
          <w:szCs w:val="24"/>
        </w:rPr>
        <w:t>Электронная модель, описывающая существующее положение в сфере производства, передачи и потребления тепловой энергии для целей теплоснабжения</w:t>
      </w:r>
    </w:p>
    <w:p w14:paraId="7A8C6A75" w14:textId="77777777" w:rsidR="00D4559E" w:rsidRPr="00D4559E" w:rsidRDefault="00D4559E" w:rsidP="00D4559E">
      <w:pPr>
        <w:tabs>
          <w:tab w:val="left" w:pos="8647"/>
        </w:tabs>
        <w:spacing w:before="120" w:line="360" w:lineRule="auto"/>
        <w:ind w:firstLine="567"/>
        <w:jc w:val="both"/>
        <w:rPr>
          <w:sz w:val="24"/>
          <w:szCs w:val="24"/>
        </w:rPr>
      </w:pPr>
      <w:r w:rsidRPr="00D4559E">
        <w:rPr>
          <w:sz w:val="24"/>
          <w:szCs w:val="24"/>
        </w:rPr>
        <w:t>Электронная модель, описывающая существующее положение в сфере производства, передачи и потребления тепловой энергии для целей теплоснабжения. В результате проведения поверочных расчетов были выявлены технические проблемы в работе системы теплоснабжения. Произведенные наладочные расчеты позволили разработать рекомендации по решению данных проблем. Принятые технические и технологические решения подтверждены проведением повторного поверочного расчета.</w:t>
      </w:r>
    </w:p>
    <w:p w14:paraId="77DCF5CC"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lastRenderedPageBreak/>
        <w:t>Выявленные технические проблемы обеспечения качественного теплоснабжения (недостаток располагаемого напора, высокие значения удельных потерь) и способы их решения описаны в Части 3 «Тепловые сети, сооружения на них и тепловые пункты» Главы 1 «Существующее положение в сфере производства, передачи и потребления тепловой энергии для целей теплоснабжения». Описание существующих проблем сопровождается пьезометрическими графиками с таблицами параметров теплоносителя по ходу движения.</w:t>
      </w:r>
    </w:p>
    <w:p w14:paraId="72CE9781"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Электронные модели, описывающие перспективное положение в сфере производства, передачи и потребления тепловой энергии для целей теплоснабжения</w:t>
      </w:r>
    </w:p>
    <w:p w14:paraId="7A972E90"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Положениям Главы 2 «Перспективное потребление тепловой энергии на цели теплоснабжения» соответствуют изменения, касающиеся перспективных потребителей на электронных моделях схемы теплоснабжения. Перспективные потребители тепловой энергии изображены на моделях перспективного состояния системы теплоснабжения в соответствии с перечнем перспективных потребителей.</w:t>
      </w:r>
    </w:p>
    <w:p w14:paraId="14E25083"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 xml:space="preserve"> Главы 2 «Перспективное потребление тепловой энергии на цели теплоснабжения». Потребители смоделированы по расчетной нагрузке или расчетному расходу теплоносителя в соответствии с температурным графиком отпуска источником тепловой энергии.</w:t>
      </w:r>
    </w:p>
    <w:p w14:paraId="4937715B"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Положениям Главы 6 «Предложения по строительству, реконструкции и техническому перевооружению источников тепловой энергии» соответствуют изменения, касающиеся реорганизации старых и строительства новых источников тепловой энергии на электронной модели перспективного состояния системы теплоснабжения.</w:t>
      </w:r>
    </w:p>
    <w:p w14:paraId="6F0479A3"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Положениям Главы 7 «Предложения по строительству и реконструкции тепловых сетей и сооружений на них» соответствуют изменения:</w:t>
      </w:r>
    </w:p>
    <w:p w14:paraId="19BB4A4B"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1 – участков тепловых сетей, обеспечивающих перераспределение тепловой нагрузки из зон с дефицитом тепловой мощности в зоны с избытком тепловой мощности;</w:t>
      </w:r>
    </w:p>
    <w:p w14:paraId="411DDE43"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2 – участков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p w14:paraId="31E480F7"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lastRenderedPageBreak/>
        <w:t>3 – участков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14:paraId="2634484B"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4 – участков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p>
    <w:p w14:paraId="3EC62071"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5 – участков тепловых сетей для обеспечения нормативной надежности теплоснабжения;</w:t>
      </w:r>
    </w:p>
    <w:p w14:paraId="51D7558F"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6 – участков тепловых сетей с увеличением диаметра трубопроводов для обеспечения перспективных приростов тепловой нагрузки;</w:t>
      </w:r>
    </w:p>
    <w:p w14:paraId="4CFA25DE"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7 – участков тепловых сетей, подлежащих замене в связи с исчерпанием эксплуатационного ресурса.</w:t>
      </w:r>
    </w:p>
    <w:p w14:paraId="338B8419" w14:textId="77777777" w:rsidR="00D4559E" w:rsidRPr="00D4559E" w:rsidRDefault="00D4559E" w:rsidP="00D4559E">
      <w:pPr>
        <w:pStyle w:val="7"/>
        <w:tabs>
          <w:tab w:val="left" w:pos="8647"/>
        </w:tabs>
        <w:spacing w:before="0"/>
        <w:ind w:firstLine="567"/>
        <w:rPr>
          <w:rFonts w:ascii="Times New Roman" w:hAnsi="Times New Roman"/>
          <w:b/>
          <w:i w:val="0"/>
          <w:sz w:val="24"/>
          <w:szCs w:val="24"/>
          <w:lang w:val="ru-RU"/>
        </w:rPr>
      </w:pPr>
      <w:bookmarkStart w:id="477" w:name="_Toc82254244"/>
      <w:bookmarkStart w:id="478" w:name="_Toc161317792"/>
      <w:bookmarkStart w:id="479" w:name="_Toc206425285"/>
      <w:bookmarkStart w:id="480" w:name="_Toc209420222"/>
      <w:r w:rsidRPr="00D4559E">
        <w:rPr>
          <w:rFonts w:ascii="Times New Roman" w:hAnsi="Times New Roman"/>
          <w:b/>
          <w:i w:val="0"/>
          <w:sz w:val="24"/>
          <w:szCs w:val="24"/>
          <w:lang w:val="ru-RU"/>
        </w:rPr>
        <w:t>б) паспортизация объектов системы теплоснабжения</w:t>
      </w:r>
      <w:bookmarkEnd w:id="477"/>
      <w:bookmarkEnd w:id="478"/>
      <w:bookmarkEnd w:id="479"/>
      <w:bookmarkEnd w:id="480"/>
    </w:p>
    <w:p w14:paraId="0A5793BE" w14:textId="77777777" w:rsidR="00D4559E" w:rsidRPr="00D4559E" w:rsidRDefault="00D4559E" w:rsidP="00D4559E">
      <w:pPr>
        <w:tabs>
          <w:tab w:val="left" w:pos="8647"/>
        </w:tabs>
        <w:spacing w:before="120" w:line="360" w:lineRule="auto"/>
        <w:ind w:firstLine="567"/>
        <w:jc w:val="both"/>
        <w:rPr>
          <w:sz w:val="24"/>
          <w:szCs w:val="24"/>
        </w:rPr>
      </w:pPr>
      <w:r w:rsidRPr="00D4559E">
        <w:rPr>
          <w:sz w:val="24"/>
          <w:szCs w:val="24"/>
        </w:rPr>
        <w:t>В электронной модели системы теплоснабжения муниципального округа семантическая информация базы данных существует у каждого объекта тепловой сети: источник, обобщенный потребитель, участок, узел, тепловая камера, задвижка и т.д. Табличная форма базы данных, являющаяся выгрузкой из разработанной электронной модели Схемы теплоснабжения по тепловым сетям, представлена в Электронной модели системы теплоснабжения муниципального округа.</w:t>
      </w:r>
    </w:p>
    <w:p w14:paraId="5CCB9FA3" w14:textId="77777777" w:rsidR="00D4559E" w:rsidRPr="00D4559E" w:rsidRDefault="00D4559E" w:rsidP="00D4559E">
      <w:pPr>
        <w:pStyle w:val="7"/>
        <w:tabs>
          <w:tab w:val="left" w:pos="8647"/>
        </w:tabs>
        <w:spacing w:before="0"/>
        <w:ind w:firstLine="567"/>
        <w:jc w:val="both"/>
        <w:rPr>
          <w:rFonts w:ascii="Times New Roman" w:hAnsi="Times New Roman"/>
          <w:b/>
          <w:i w:val="0"/>
          <w:sz w:val="24"/>
          <w:szCs w:val="24"/>
          <w:lang w:val="ru-RU"/>
        </w:rPr>
      </w:pPr>
      <w:bookmarkStart w:id="481" w:name="_Toc82254245"/>
      <w:bookmarkStart w:id="482" w:name="_Toc161317793"/>
      <w:bookmarkStart w:id="483" w:name="_Toc206425286"/>
      <w:bookmarkStart w:id="484" w:name="_Toc209420223"/>
      <w:r w:rsidRPr="00D4559E">
        <w:rPr>
          <w:rFonts w:ascii="Times New Roman" w:hAnsi="Times New Roman"/>
          <w:b/>
          <w:i w:val="0"/>
          <w:sz w:val="24"/>
          <w:szCs w:val="24"/>
          <w:lang w:val="ru-RU"/>
        </w:rPr>
        <w:t>в) паспортизация и описание расчетных единиц территориального деления, включая административное</w:t>
      </w:r>
      <w:bookmarkEnd w:id="481"/>
      <w:bookmarkEnd w:id="482"/>
      <w:bookmarkEnd w:id="483"/>
      <w:bookmarkEnd w:id="484"/>
    </w:p>
    <w:p w14:paraId="0AB8123A" w14:textId="77777777" w:rsidR="00D4559E" w:rsidRPr="00D4559E" w:rsidRDefault="00D4559E" w:rsidP="00D4559E">
      <w:pPr>
        <w:tabs>
          <w:tab w:val="left" w:pos="8647"/>
        </w:tabs>
        <w:spacing w:before="120" w:line="360" w:lineRule="auto"/>
        <w:ind w:firstLine="567"/>
        <w:jc w:val="both"/>
        <w:rPr>
          <w:sz w:val="24"/>
          <w:szCs w:val="24"/>
        </w:rPr>
      </w:pPr>
      <w:r w:rsidRPr="00D4559E">
        <w:rPr>
          <w:sz w:val="24"/>
          <w:szCs w:val="24"/>
        </w:rPr>
        <w:t xml:space="preserve">Разбивка объектов по территориальному делению в электронной модели системы теплоснабжения муниципального округа, паспортизация и описание расчетных единиц территориального деления, включая административное, сформировано в соответствии с Правилами землепользования и застройки с выделением планировочных </w:t>
      </w:r>
    </w:p>
    <w:p w14:paraId="529FDEA9" w14:textId="77777777" w:rsidR="00D4559E" w:rsidRPr="00D4559E" w:rsidRDefault="00D4559E" w:rsidP="00D4559E">
      <w:pPr>
        <w:tabs>
          <w:tab w:val="left" w:pos="8647"/>
        </w:tabs>
        <w:spacing w:before="120" w:line="360" w:lineRule="auto"/>
        <w:jc w:val="both"/>
        <w:rPr>
          <w:sz w:val="24"/>
          <w:szCs w:val="24"/>
        </w:rPr>
      </w:pPr>
      <w:r w:rsidRPr="00D4559E">
        <w:rPr>
          <w:sz w:val="24"/>
          <w:szCs w:val="24"/>
        </w:rPr>
        <w:t>районов и планировочных микрорайонов, а также в соответствии с данными Росреестра.</w:t>
      </w:r>
    </w:p>
    <w:p w14:paraId="5A2DDDF2" w14:textId="77777777" w:rsidR="00D4559E" w:rsidRPr="00D4559E" w:rsidRDefault="00D4559E" w:rsidP="00D4559E">
      <w:pPr>
        <w:pStyle w:val="7"/>
        <w:tabs>
          <w:tab w:val="left" w:pos="8647"/>
        </w:tabs>
        <w:spacing w:before="0"/>
        <w:ind w:firstLine="567"/>
        <w:jc w:val="both"/>
        <w:rPr>
          <w:rFonts w:ascii="Times New Roman" w:hAnsi="Times New Roman"/>
          <w:b/>
          <w:i w:val="0"/>
          <w:sz w:val="24"/>
          <w:szCs w:val="24"/>
          <w:lang w:val="ru-RU"/>
        </w:rPr>
      </w:pPr>
      <w:bookmarkStart w:id="485" w:name="_Toc82254246"/>
      <w:bookmarkStart w:id="486" w:name="_Toc161317794"/>
      <w:bookmarkStart w:id="487" w:name="_Toc206425287"/>
      <w:bookmarkStart w:id="488" w:name="_Toc209420224"/>
      <w:r w:rsidRPr="00D4559E">
        <w:rPr>
          <w:rFonts w:ascii="Times New Roman" w:hAnsi="Times New Roman"/>
          <w:b/>
          <w:i w:val="0"/>
          <w:sz w:val="24"/>
          <w:szCs w:val="24"/>
          <w:lang w:val="ru-RU"/>
        </w:rPr>
        <w:lastRenderedPageBreak/>
        <w:t>г)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bookmarkEnd w:id="485"/>
      <w:bookmarkEnd w:id="486"/>
      <w:bookmarkEnd w:id="487"/>
      <w:bookmarkEnd w:id="488"/>
    </w:p>
    <w:p w14:paraId="2CA883FA" w14:textId="77777777" w:rsidR="00D4559E" w:rsidRPr="00D4559E" w:rsidRDefault="00D4559E" w:rsidP="00D4559E">
      <w:pPr>
        <w:tabs>
          <w:tab w:val="left" w:pos="8647"/>
        </w:tabs>
        <w:spacing w:before="120" w:line="360" w:lineRule="auto"/>
        <w:ind w:firstLine="567"/>
        <w:jc w:val="both"/>
        <w:rPr>
          <w:sz w:val="24"/>
          <w:szCs w:val="24"/>
        </w:rPr>
      </w:pPr>
      <w:r w:rsidRPr="00D4559E">
        <w:rPr>
          <w:sz w:val="24"/>
          <w:szCs w:val="24"/>
        </w:rPr>
        <w:t>Гидравлический расчет программно-расчетного комплекса ZuluThermo включает в себя полный набор функциональных компонент и соответствующие им информационные структуры базы данных, необходимых для гидравлического расчета и моделирования тепловых сетей.</w:t>
      </w:r>
    </w:p>
    <w:p w14:paraId="57DBD959"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Размерность рассчитываемых тепловых сетей, степень их закольцованности, а также количество теплоисточников, работающих на общую сеть – не ограничено.</w:t>
      </w:r>
    </w:p>
    <w:p w14:paraId="282E08C5"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 xml:space="preserve">После графического представления объектов и формирования паспортизации каждого объекта системы теплоснабжения, в электронной модели Схемы теплоснабжения муниципального округа произведен гидравлический расчет существующих источников тепловой энергии. </w:t>
      </w:r>
    </w:p>
    <w:p w14:paraId="09133474"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Расчет состоит из двух видов гидравлических расчетов наладочного и поверочного.</w:t>
      </w:r>
    </w:p>
    <w:p w14:paraId="40CFF32C"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Целью наладочного расчета является итерационный расчет устройств, определяющих благоприятный гидравлический режим работы системы теплоснабжения. Проведение наладочного расчета обеспечивает подбор режима работы системы теплоснабжения, гарантирующего качественное снабжение потребителей тепловой энергией.</w:t>
      </w:r>
    </w:p>
    <w:p w14:paraId="04B0BF32"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Обеспечение сбалансированности гидравлического режима производится путем регулирования расхода теплоносителя и располагаемого напора на тепловых вводах потребителей. Поиск оптимального гидравлического режима производится путем установки устройств ограничения напора и ограничения расхода: дроссельных шайб и сопел элеваторов.</w:t>
      </w:r>
    </w:p>
    <w:p w14:paraId="0BA39D56"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В результате расчета программными алгоритмами осуществляется подбор диаметров сопел элеваторов, производится расчет смесительных и дросселирующих устройств, определяется количество и место установки дроссельных шайб.</w:t>
      </w:r>
    </w:p>
    <w:p w14:paraId="1ED79A40"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При проведении расчета в случае нехватки располагаемого напора на источнике можно либо провести расчет существующей системы теплоснабжения и выявить ее недостатки, либо автоматически скорректировать располагаемый напор на источнике для получения оптимального теплогидравлического режима работы тепловой сети.</w:t>
      </w:r>
    </w:p>
    <w:p w14:paraId="504550F5"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lastRenderedPageBreak/>
        <w:t>В результате расчета определяются расходы теплоносителя и потери напора в трубопроводах, напоры в узлах сети, располагаемые напоры у потребителей, температура теплоносителя в узлах сети. При работе нескольких источников на одну сеть определяются фактические расходы теплоносителя, определяемые гидравлическим режимом работы сети и соответствующее распределение производимой тепловой энергии между источниками.</w:t>
      </w:r>
    </w:p>
    <w:p w14:paraId="0E3F9A54"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Целью поверочного расчета является определение фактических расходов теплоносителя на участках тепловой сети и у потребителей, а также количества тепловой энергии, получаемой потребителем при заданной температуре воды в подающем трубопроводе и располагаемом напоре на источнике. Моделирование может производиться как для расчетного режима работы системы теплоснабжения, так и для различных аварийных ситуаций.</w:t>
      </w:r>
    </w:p>
    <w:p w14:paraId="39103B65"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Исходными данными для расчета являются геометрические характеристики сетей, свойства участков сетей, схемы подключения и расчетные тепловые нагрузки потребителей, характеристики источника тепловой энергии – температурный график и располагаемый напор.</w:t>
      </w:r>
    </w:p>
    <w:p w14:paraId="3EC351FB"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В результате расчета определяются расходы теплоносителя и потери напора в трубопроводах, напоры в узлах сети, располагаемые напоры у потребителей, температура теплоносителя в узлах сети. При работе нескольких источников на одну сеть определяются фактические расходы теплоносителя, определяемые гидравлическим режимом работы сети и соответствующее распределение между источниками производимой тепловой энергии.</w:t>
      </w:r>
    </w:p>
    <w:p w14:paraId="662CDE2D" w14:textId="77777777" w:rsidR="00D4559E" w:rsidRPr="00D4559E" w:rsidRDefault="00D4559E" w:rsidP="00D4559E">
      <w:pPr>
        <w:pStyle w:val="7"/>
        <w:tabs>
          <w:tab w:val="left" w:pos="8647"/>
        </w:tabs>
        <w:spacing w:before="0"/>
        <w:ind w:firstLine="567"/>
        <w:jc w:val="both"/>
        <w:rPr>
          <w:rFonts w:ascii="Times New Roman" w:hAnsi="Times New Roman"/>
          <w:b/>
          <w:i w:val="0"/>
          <w:sz w:val="24"/>
          <w:szCs w:val="24"/>
          <w:lang w:val="ru-RU"/>
        </w:rPr>
      </w:pPr>
      <w:bookmarkStart w:id="489" w:name="_Toc82254247"/>
      <w:bookmarkStart w:id="490" w:name="_Toc161317795"/>
      <w:bookmarkStart w:id="491" w:name="_Toc206425288"/>
      <w:bookmarkStart w:id="492" w:name="_Toc209420225"/>
      <w:r w:rsidRPr="00D4559E">
        <w:rPr>
          <w:rFonts w:ascii="Times New Roman" w:hAnsi="Times New Roman"/>
          <w:b/>
          <w:i w:val="0"/>
          <w:sz w:val="24"/>
          <w:szCs w:val="24"/>
          <w:lang w:val="ru-RU"/>
        </w:rPr>
        <w:t>д)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489"/>
      <w:bookmarkEnd w:id="490"/>
      <w:bookmarkEnd w:id="491"/>
      <w:bookmarkEnd w:id="492"/>
    </w:p>
    <w:p w14:paraId="625455F0" w14:textId="77777777" w:rsidR="00D4559E" w:rsidRPr="00D4559E" w:rsidRDefault="00D4559E" w:rsidP="00D4559E">
      <w:pPr>
        <w:tabs>
          <w:tab w:val="left" w:pos="8647"/>
        </w:tabs>
        <w:spacing w:before="120" w:line="360" w:lineRule="auto"/>
        <w:ind w:firstLine="567"/>
        <w:jc w:val="both"/>
        <w:rPr>
          <w:sz w:val="24"/>
          <w:szCs w:val="24"/>
        </w:rPr>
      </w:pPr>
      <w:r w:rsidRPr="00D4559E">
        <w:rPr>
          <w:sz w:val="24"/>
          <w:szCs w:val="24"/>
        </w:rPr>
        <w:t>Моделирование всех видов переключений, осуществляемых в тепловых сетях, позволяет проводить моделирование всех видов переключений в «гидравлической модели» сети.</w:t>
      </w:r>
    </w:p>
    <w:p w14:paraId="5871C01D"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Суть заключается в автоматическом отслеживании программой состояния запорно-регулирующей арматуры и насосных агрегатов в базе данных описания тепловой сети. Любое переключение на схеме тепловой сети влечет за собой автоматическое выполнение гидравлического расчета, и, таким образом, в любой момент времени пользователь видит тот гидравлический режим, который соответствует текущему состоянию всей совокупности запорно-регулирующей арматуры и насосных агрегатов на схеме т/сети.</w:t>
      </w:r>
    </w:p>
    <w:p w14:paraId="1EE3EFE7"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lastRenderedPageBreak/>
        <w:t>Переключения могут быть как одиночными, так и групповыми, для любой выбранной (помеченной) совокупности переключаемых элементов.</w:t>
      </w:r>
    </w:p>
    <w:p w14:paraId="297742D1"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Для насосных агрегатов и их групп в модели доступны несколько видов переключений:</w:t>
      </w:r>
    </w:p>
    <w:p w14:paraId="5F4B13DB" w14:textId="77777777" w:rsidR="00D4559E" w:rsidRPr="00D4559E" w:rsidRDefault="00D4559E" w:rsidP="00C55D7A">
      <w:pPr>
        <w:pStyle w:val="a3"/>
        <w:numPr>
          <w:ilvl w:val="0"/>
          <w:numId w:val="7"/>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 xml:space="preserve"> включение/выключение;</w:t>
      </w:r>
    </w:p>
    <w:p w14:paraId="5E45A0C8" w14:textId="77777777" w:rsidR="00D4559E" w:rsidRPr="00D4559E" w:rsidRDefault="00D4559E" w:rsidP="00C55D7A">
      <w:pPr>
        <w:pStyle w:val="a3"/>
        <w:numPr>
          <w:ilvl w:val="0"/>
          <w:numId w:val="7"/>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 xml:space="preserve"> дросселирование;</w:t>
      </w:r>
    </w:p>
    <w:p w14:paraId="30360BE6" w14:textId="77777777" w:rsidR="00D4559E" w:rsidRPr="00D4559E" w:rsidRDefault="00D4559E" w:rsidP="00C55D7A">
      <w:pPr>
        <w:pStyle w:val="a3"/>
        <w:numPr>
          <w:ilvl w:val="0"/>
          <w:numId w:val="7"/>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 xml:space="preserve"> изменение частоты вращения привода.</w:t>
      </w:r>
    </w:p>
    <w:p w14:paraId="247337F8"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Задвижки типа «дроссель», помимо двух крайних состояний (открыта/закрыта), могут иметь промежуточное состояние «прижата», определяемое в либо в процентах открытия клапана, либо в числе оборотов штока. При этом состоянии задвижка моделируется своим гидравлическим сопротивлением, рассчитанным по паспортной характеристике клапана. При любом переключении насосных агрегатов в насосной станции или на источнике автоматически пересчитывается суммарная расходно-напорная характеристика всей совокупности работающих насосов.</w:t>
      </w:r>
    </w:p>
    <w:p w14:paraId="7336EE85"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 xml:space="preserve">Для регуляторов давления и расхода переключением является изменение уставки. </w:t>
      </w:r>
    </w:p>
    <w:p w14:paraId="1D6964D2"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Для потребителей переключением является любое из следующих действий:</w:t>
      </w:r>
    </w:p>
    <w:p w14:paraId="6F4D938B" w14:textId="77777777" w:rsidR="00D4559E" w:rsidRPr="00D4559E" w:rsidRDefault="00D4559E" w:rsidP="00C55D7A">
      <w:pPr>
        <w:pStyle w:val="a3"/>
        <w:numPr>
          <w:ilvl w:val="0"/>
          <w:numId w:val="8"/>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включение/отключение одного или нескольких видов тепловой нагрузки;</w:t>
      </w:r>
    </w:p>
    <w:p w14:paraId="0E2231BC" w14:textId="77777777" w:rsidR="00D4559E" w:rsidRPr="00D4559E" w:rsidRDefault="00D4559E" w:rsidP="00C55D7A">
      <w:pPr>
        <w:pStyle w:val="a3"/>
        <w:numPr>
          <w:ilvl w:val="0"/>
          <w:numId w:val="8"/>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ограничение одного или нескольких видов тепловой нагрузки;</w:t>
      </w:r>
    </w:p>
    <w:p w14:paraId="50DAC50C" w14:textId="77777777" w:rsidR="00D4559E" w:rsidRPr="00D4559E" w:rsidRDefault="00D4559E" w:rsidP="00C55D7A">
      <w:pPr>
        <w:pStyle w:val="a3"/>
        <w:numPr>
          <w:ilvl w:val="0"/>
          <w:numId w:val="8"/>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изменение температурного графика или удельных расходов теплоносителя по видам тепловой нагрузки.</w:t>
      </w:r>
    </w:p>
    <w:p w14:paraId="73C64FB2"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Предусмотрена генерация специальных отчетов об отключенных/включенных абонентах и участках тепловой сети, состояние которых изменилось в результате последнего произведенного единичного или группового переключения. Эти отчеты могут содержать любую информацию об этих объектах, содержащуюся в базе данных.</w:t>
      </w:r>
    </w:p>
    <w:p w14:paraId="19EC66EA"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Режим гидравлического моделирования позволяет оперативно получать ответы на вопросы типа «Что будет, если...» Это дает возможность избежать ошибочных действий при регулировании режима и переключениях на реальной тепловой сети.</w:t>
      </w:r>
    </w:p>
    <w:p w14:paraId="1D34CD3E"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Подсистема гидравлических расчетов позволяет моделировать переключения тепловых нагрузок между источниками тепловой энергии, произвольные режимы, в том числе аварийные и перспективные. Гидравлическое моделирование предполагает внесение в модель каких-то изменений с целью воспроизведения режимных последствий этих изменений, которые искажают реальные данные, описывающие эксплуатируемую тепловую сеть в ее текущем состоянии. Подсистема гидравлических расчетов содержит специальный инструментарий, позволяющий для целей моделирования создавать и администрировать специальные «модельные» базы – наборы данных, клонируемых из основной (контрольной) базы данных описания тепловой сети, на которых предусматривается произведение любых манипуляций без риска исказить или повредить контрольную базу. Данный механизм также обеспечивает возможность осуществления сравнительного анализа различных режимов работы тепловой сети, реализованных в модельных базах, между собой. В частности, наглядным аналитическим инструментом является сравнительный пьезометрический график, на котором приводятся изменения гидравлического режима, произошедшее в результате тех или иных манипуляций.</w:t>
      </w:r>
      <w:r w:rsidRPr="00D4559E">
        <w:rPr>
          <w:sz w:val="24"/>
          <w:szCs w:val="24"/>
        </w:rPr>
        <w:cr/>
      </w:r>
    </w:p>
    <w:p w14:paraId="0DB279C6" w14:textId="77777777" w:rsidR="00D4559E" w:rsidRPr="00D4559E" w:rsidRDefault="00D4559E" w:rsidP="00D4559E">
      <w:pPr>
        <w:pStyle w:val="7"/>
        <w:tabs>
          <w:tab w:val="left" w:pos="8647"/>
        </w:tabs>
        <w:spacing w:before="0"/>
        <w:ind w:firstLine="567"/>
        <w:jc w:val="both"/>
        <w:rPr>
          <w:rFonts w:ascii="Times New Roman" w:hAnsi="Times New Roman"/>
          <w:b/>
          <w:i w:val="0"/>
          <w:sz w:val="24"/>
          <w:szCs w:val="24"/>
          <w:lang w:val="ru-RU"/>
        </w:rPr>
      </w:pPr>
      <w:bookmarkStart w:id="493" w:name="_Toc44363123"/>
      <w:bookmarkStart w:id="494" w:name="_Toc123138139"/>
      <w:bookmarkStart w:id="495" w:name="_Toc161317796"/>
      <w:bookmarkStart w:id="496" w:name="_Toc206425289"/>
      <w:bookmarkStart w:id="497" w:name="_Toc209420226"/>
      <w:r w:rsidRPr="00D4559E">
        <w:rPr>
          <w:rFonts w:ascii="Times New Roman" w:hAnsi="Times New Roman"/>
          <w:b/>
          <w:i w:val="0"/>
          <w:sz w:val="24"/>
          <w:szCs w:val="24"/>
          <w:lang w:val="ru-RU"/>
        </w:rPr>
        <w:t>е) расчет балансов тепловой энергии по источникам тепловой энергии и по территориальному признаку</w:t>
      </w:r>
      <w:bookmarkEnd w:id="493"/>
      <w:bookmarkEnd w:id="494"/>
      <w:bookmarkEnd w:id="495"/>
      <w:bookmarkEnd w:id="496"/>
      <w:bookmarkEnd w:id="497"/>
    </w:p>
    <w:p w14:paraId="12F667E4" w14:textId="77777777" w:rsidR="00D4559E" w:rsidRPr="00D4559E" w:rsidRDefault="00D4559E" w:rsidP="00D4559E">
      <w:pPr>
        <w:widowControl w:val="0"/>
        <w:tabs>
          <w:tab w:val="left" w:pos="8647"/>
          <w:tab w:val="left" w:pos="10205"/>
        </w:tabs>
        <w:spacing w:before="120" w:line="360" w:lineRule="auto"/>
        <w:ind w:firstLine="567"/>
        <w:jc w:val="both"/>
        <w:rPr>
          <w:sz w:val="24"/>
          <w:szCs w:val="24"/>
        </w:rPr>
      </w:pPr>
      <w:r w:rsidRPr="00D4559E">
        <w:rPr>
          <w:sz w:val="24"/>
          <w:szCs w:val="24"/>
        </w:rPr>
        <w:t>Целью расчета балансов тепловой энергии является определение фактических расходов теплоносителя на участках тепловой сети и у потребителей, а также количества тепловой энергии, получаемой потребителем при заданной температуре воды в подающем трубопроводе и располагаемом напоре на источнике.</w:t>
      </w:r>
    </w:p>
    <w:p w14:paraId="11FC49D5" w14:textId="77777777" w:rsidR="00D4559E" w:rsidRPr="00D4559E" w:rsidRDefault="00D4559E" w:rsidP="00D4559E">
      <w:pPr>
        <w:widowControl w:val="0"/>
        <w:tabs>
          <w:tab w:val="left" w:pos="8647"/>
          <w:tab w:val="left" w:pos="10205"/>
        </w:tabs>
        <w:spacing w:line="360" w:lineRule="auto"/>
        <w:ind w:firstLine="567"/>
        <w:jc w:val="both"/>
        <w:rPr>
          <w:sz w:val="24"/>
          <w:szCs w:val="24"/>
        </w:rPr>
      </w:pPr>
      <w:r w:rsidRPr="00D4559E">
        <w:rPr>
          <w:sz w:val="24"/>
          <w:szCs w:val="24"/>
        </w:rPr>
        <w:t xml:space="preserve">Расчет балансов тепловой энергии, по источникам в модели тепловых сетей городского округа организован по принципу привязки источника теплоснабжения к конкретному населенному пункту. В результате получается расчет балансов тепловой энергии по источникам тепла и по территориальному признаку. </w:t>
      </w:r>
    </w:p>
    <w:p w14:paraId="16A9261B" w14:textId="77777777" w:rsidR="00D4559E" w:rsidRPr="00D4559E" w:rsidRDefault="00D4559E" w:rsidP="00D4559E">
      <w:pPr>
        <w:pStyle w:val="7"/>
        <w:tabs>
          <w:tab w:val="left" w:pos="8647"/>
        </w:tabs>
        <w:spacing w:before="0"/>
        <w:ind w:firstLine="567"/>
        <w:jc w:val="both"/>
        <w:rPr>
          <w:rFonts w:ascii="Times New Roman" w:hAnsi="Times New Roman"/>
          <w:b/>
          <w:i w:val="0"/>
          <w:sz w:val="24"/>
          <w:szCs w:val="24"/>
          <w:lang w:val="ru-RU"/>
        </w:rPr>
      </w:pPr>
      <w:bookmarkStart w:id="498" w:name="_Toc44363124"/>
      <w:bookmarkStart w:id="499" w:name="_Toc123138140"/>
      <w:bookmarkStart w:id="500" w:name="_Toc161317797"/>
      <w:bookmarkStart w:id="501" w:name="_Toc206425290"/>
      <w:bookmarkStart w:id="502" w:name="_Toc209420227"/>
      <w:r w:rsidRPr="00D4559E">
        <w:rPr>
          <w:rFonts w:ascii="Times New Roman" w:hAnsi="Times New Roman"/>
          <w:b/>
          <w:i w:val="0"/>
          <w:sz w:val="24"/>
          <w:szCs w:val="24"/>
          <w:lang w:val="ru-RU"/>
        </w:rPr>
        <w:t>ж) расчет потерь тепловой энергии через изоляцию и с утечками теплоносителя</w:t>
      </w:r>
      <w:bookmarkEnd w:id="498"/>
      <w:bookmarkEnd w:id="499"/>
      <w:bookmarkEnd w:id="500"/>
      <w:bookmarkEnd w:id="501"/>
      <w:bookmarkEnd w:id="502"/>
    </w:p>
    <w:p w14:paraId="72279659" w14:textId="77777777" w:rsidR="00D4559E" w:rsidRPr="00D4559E" w:rsidRDefault="00D4559E" w:rsidP="00D4559E">
      <w:pPr>
        <w:widowControl w:val="0"/>
        <w:tabs>
          <w:tab w:val="left" w:pos="8647"/>
          <w:tab w:val="left" w:pos="10205"/>
        </w:tabs>
        <w:spacing w:before="120" w:line="360" w:lineRule="auto"/>
        <w:ind w:firstLine="567"/>
        <w:jc w:val="both"/>
        <w:rPr>
          <w:sz w:val="24"/>
          <w:szCs w:val="24"/>
        </w:rPr>
      </w:pPr>
      <w:r w:rsidRPr="00D4559E">
        <w:rPr>
          <w:sz w:val="24"/>
          <w:szCs w:val="24"/>
        </w:rPr>
        <w:t>Целью расчета является определение фактических тепловых потерь через изоляцию трубопроводов. Тепловые потери могут определяться суммарно за год и с разбивкой по месяцам. Просмотреть результаты расчета можно как суммарно по всей тепловой сети, так и по каждому отдельно взятому источнику тепловой энергии. Расчет может быть выполнен с учетом поправочных коэффициентов на нормы тепловых потерь.</w:t>
      </w:r>
    </w:p>
    <w:p w14:paraId="73BFCB8A" w14:textId="77777777" w:rsidR="00D4559E" w:rsidRPr="00D4559E" w:rsidRDefault="00D4559E" w:rsidP="00D4559E">
      <w:pPr>
        <w:widowControl w:val="0"/>
        <w:tabs>
          <w:tab w:val="left" w:pos="8647"/>
          <w:tab w:val="left" w:pos="10205"/>
        </w:tabs>
        <w:spacing w:line="360" w:lineRule="auto"/>
        <w:ind w:firstLine="567"/>
        <w:jc w:val="both"/>
        <w:rPr>
          <w:sz w:val="24"/>
          <w:szCs w:val="24"/>
        </w:rPr>
      </w:pPr>
      <w:r w:rsidRPr="00D4559E">
        <w:rPr>
          <w:sz w:val="24"/>
          <w:szCs w:val="24"/>
        </w:rPr>
        <w:t>Расчет потерь тепловой энергии через изоляцию и с утечками теплоносителя представлен в Схеме теплоснабжения.</w:t>
      </w:r>
    </w:p>
    <w:p w14:paraId="1FF06D0A" w14:textId="77777777" w:rsidR="00D4559E" w:rsidRPr="00D4559E" w:rsidRDefault="00D4559E" w:rsidP="00D4559E">
      <w:pPr>
        <w:pStyle w:val="7"/>
        <w:tabs>
          <w:tab w:val="left" w:pos="8647"/>
        </w:tabs>
        <w:spacing w:before="0"/>
        <w:ind w:firstLine="567"/>
        <w:jc w:val="both"/>
        <w:rPr>
          <w:rFonts w:ascii="Times New Roman" w:hAnsi="Times New Roman"/>
          <w:b/>
          <w:i w:val="0"/>
          <w:sz w:val="24"/>
          <w:szCs w:val="24"/>
          <w:lang w:val="ru-RU"/>
        </w:rPr>
      </w:pPr>
      <w:bookmarkStart w:id="503" w:name="_Toc44363125"/>
      <w:bookmarkStart w:id="504" w:name="_Toc123138141"/>
      <w:bookmarkStart w:id="505" w:name="_Toc161317798"/>
      <w:bookmarkStart w:id="506" w:name="_Toc206425291"/>
      <w:bookmarkStart w:id="507" w:name="_Toc209420228"/>
      <w:r w:rsidRPr="00D4559E">
        <w:rPr>
          <w:rFonts w:ascii="Times New Roman" w:hAnsi="Times New Roman"/>
          <w:b/>
          <w:i w:val="0"/>
          <w:sz w:val="24"/>
          <w:szCs w:val="24"/>
          <w:lang w:val="ru-RU"/>
        </w:rPr>
        <w:t>з) расчет показателей надежности теплоснабжения</w:t>
      </w:r>
      <w:bookmarkEnd w:id="503"/>
      <w:bookmarkEnd w:id="504"/>
      <w:bookmarkEnd w:id="505"/>
      <w:bookmarkEnd w:id="506"/>
      <w:bookmarkEnd w:id="507"/>
    </w:p>
    <w:p w14:paraId="6593CE81" w14:textId="77777777" w:rsidR="00D4559E" w:rsidRPr="00D4559E" w:rsidRDefault="00D4559E" w:rsidP="00D4559E">
      <w:pPr>
        <w:widowControl w:val="0"/>
        <w:tabs>
          <w:tab w:val="left" w:pos="8647"/>
          <w:tab w:val="left" w:pos="10205"/>
        </w:tabs>
        <w:spacing w:before="120" w:line="360" w:lineRule="auto"/>
        <w:ind w:firstLine="567"/>
        <w:jc w:val="both"/>
        <w:rPr>
          <w:sz w:val="24"/>
          <w:szCs w:val="24"/>
        </w:rPr>
      </w:pPr>
      <w:r w:rsidRPr="00D4559E">
        <w:rPr>
          <w:sz w:val="24"/>
          <w:szCs w:val="24"/>
        </w:rPr>
        <w:t>Цель расчета – количественная оценка надежности теплоснабжения потребителей в ТС системы централизованного теплоснабжения и обоснование необходимых мероприятий по достижению требуемой надежности для каждого потребителя. Расчет выполняется в соответствии с "Методикой и алгоритмом расчета надежности тепловых сетей при разработке схем теплоснабжения городов "</w:t>
      </w:r>
    </w:p>
    <w:p w14:paraId="72661BB4" w14:textId="77777777" w:rsidR="00D4559E" w:rsidRPr="00D4559E" w:rsidRDefault="00D4559E" w:rsidP="00D4559E">
      <w:pPr>
        <w:pStyle w:val="7"/>
        <w:tabs>
          <w:tab w:val="left" w:pos="8647"/>
        </w:tabs>
        <w:spacing w:before="0"/>
        <w:ind w:firstLine="567"/>
        <w:jc w:val="both"/>
        <w:rPr>
          <w:rFonts w:ascii="Times New Roman" w:hAnsi="Times New Roman"/>
          <w:b/>
          <w:i w:val="0"/>
          <w:sz w:val="24"/>
          <w:szCs w:val="24"/>
          <w:lang w:val="ru-RU"/>
        </w:rPr>
      </w:pPr>
      <w:bookmarkStart w:id="508" w:name="_Toc44363126"/>
      <w:bookmarkStart w:id="509" w:name="_Toc123138142"/>
      <w:bookmarkStart w:id="510" w:name="_Toc161317799"/>
      <w:bookmarkStart w:id="511" w:name="_Toc206425292"/>
      <w:bookmarkStart w:id="512" w:name="_Toc209420229"/>
      <w:r w:rsidRPr="00D4559E">
        <w:rPr>
          <w:rFonts w:ascii="Times New Roman" w:hAnsi="Times New Roman"/>
          <w:b/>
          <w:i w:val="0"/>
          <w:sz w:val="24"/>
          <w:szCs w:val="24"/>
          <w:lang w:val="ru-RU"/>
        </w:rPr>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508"/>
      <w:bookmarkEnd w:id="509"/>
      <w:bookmarkEnd w:id="510"/>
      <w:bookmarkEnd w:id="511"/>
      <w:bookmarkEnd w:id="512"/>
    </w:p>
    <w:p w14:paraId="5241B75C" w14:textId="77777777" w:rsidR="00D4559E" w:rsidRPr="00D4559E" w:rsidRDefault="00D4559E" w:rsidP="00D4559E">
      <w:pPr>
        <w:widowControl w:val="0"/>
        <w:tabs>
          <w:tab w:val="left" w:pos="8647"/>
          <w:tab w:val="left" w:pos="10205"/>
        </w:tabs>
        <w:spacing w:before="120" w:line="360" w:lineRule="auto"/>
        <w:ind w:firstLine="567"/>
        <w:jc w:val="both"/>
        <w:rPr>
          <w:sz w:val="24"/>
          <w:szCs w:val="24"/>
        </w:rPr>
      </w:pPr>
      <w:r w:rsidRPr="00D4559E">
        <w:rPr>
          <w:sz w:val="24"/>
          <w:szCs w:val="24"/>
        </w:rPr>
        <w:t xml:space="preserve">Групповые изменения характеристик объектов применяются для различных целей и задач гидравлического моделирования, но их основное предназначение </w:t>
      </w:r>
      <w:r w:rsidRPr="00D4559E">
        <w:rPr>
          <w:sz w:val="24"/>
          <w:szCs w:val="24"/>
        </w:rPr>
        <w:noBreakHyphen/>
        <w:t xml:space="preserve"> калибровка расчетной гидравлической модели тепловой сети. Трубопроводы реальной тепловой сети всегда имеют физические характеристики, отличающиеся от проектных, в силу происходящих во времени изменений - коррозии и выпадения отложений, отражающихся на изменении эквивалентной шероховатости и уменьшении внутреннего диаметра вследствие зарастания. Эти изменения влияют на гидравлические сопротивления участков трубопроводов. Измерить действительные значения шероховатостей и внутренних диаметров участков действующей тепловой сети не представляется возможным, поскольку это потребовало бы массового вскрытия трубопроводов. Соответственно групповые изменения характеристик объектов (участков тепловых сетей, потребителей) позволяют разработать приближенную к реальности модель схемы теплоснабжения муниципального округа.</w:t>
      </w:r>
    </w:p>
    <w:p w14:paraId="3E241EB6" w14:textId="77777777" w:rsidR="00D4559E" w:rsidRPr="00D4559E" w:rsidRDefault="00D4559E" w:rsidP="00D4559E">
      <w:pPr>
        <w:pStyle w:val="7"/>
        <w:tabs>
          <w:tab w:val="left" w:pos="8647"/>
        </w:tabs>
        <w:spacing w:before="0"/>
        <w:ind w:firstLine="567"/>
        <w:jc w:val="both"/>
        <w:rPr>
          <w:rFonts w:ascii="Times New Roman" w:hAnsi="Times New Roman"/>
          <w:b/>
          <w:i w:val="0"/>
          <w:sz w:val="24"/>
          <w:szCs w:val="24"/>
          <w:lang w:val="ru-RU"/>
        </w:rPr>
      </w:pPr>
      <w:bookmarkStart w:id="513" w:name="_Toc44363127"/>
      <w:bookmarkStart w:id="514" w:name="_Toc123138143"/>
      <w:bookmarkStart w:id="515" w:name="_Toc161317800"/>
      <w:bookmarkStart w:id="516" w:name="_Toc206425293"/>
      <w:bookmarkStart w:id="517" w:name="_Toc209420230"/>
      <w:r w:rsidRPr="00D4559E">
        <w:rPr>
          <w:rFonts w:ascii="Times New Roman" w:hAnsi="Times New Roman"/>
          <w:b/>
          <w:i w:val="0"/>
          <w:sz w:val="24"/>
          <w:szCs w:val="24"/>
          <w:lang w:val="ru-RU"/>
        </w:rPr>
        <w:t>к) сравнительные пьезометрические графики для разработки и анализа сценариев перспективного развития тепловых сетей</w:t>
      </w:r>
      <w:bookmarkEnd w:id="513"/>
      <w:bookmarkEnd w:id="514"/>
      <w:bookmarkEnd w:id="515"/>
      <w:bookmarkEnd w:id="516"/>
      <w:bookmarkEnd w:id="517"/>
    </w:p>
    <w:p w14:paraId="0ABB013D" w14:textId="77777777" w:rsidR="00D4559E" w:rsidRPr="00D4559E" w:rsidRDefault="00D4559E" w:rsidP="00D4559E">
      <w:pPr>
        <w:tabs>
          <w:tab w:val="left" w:pos="8647"/>
        </w:tabs>
        <w:spacing w:before="120" w:line="360" w:lineRule="auto"/>
        <w:ind w:firstLine="567"/>
        <w:jc w:val="both"/>
        <w:rPr>
          <w:sz w:val="24"/>
          <w:szCs w:val="24"/>
        </w:rPr>
      </w:pPr>
      <w:r w:rsidRPr="00D4559E">
        <w:rPr>
          <w:sz w:val="24"/>
          <w:szCs w:val="24"/>
        </w:rPr>
        <w:t>Целью построения пьезометрического графика является наглядная иллюстрация результатов гидравлического расчета (наладочного, поверочного, конструкторского). Это основной аналитический инструмент специалиста по гидравлическим расчетам тепловых сетей. При этом на экран выводятся:</w:t>
      </w:r>
    </w:p>
    <w:p w14:paraId="432B41D3" w14:textId="77777777" w:rsidR="00D4559E" w:rsidRPr="00D4559E" w:rsidRDefault="00D4559E" w:rsidP="00C55D7A">
      <w:pPr>
        <w:pStyle w:val="a3"/>
        <w:numPr>
          <w:ilvl w:val="0"/>
          <w:numId w:val="9"/>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линия давления в подающем трубопроводе</w:t>
      </w:r>
    </w:p>
    <w:p w14:paraId="6D890C1F" w14:textId="77777777" w:rsidR="00D4559E" w:rsidRPr="00D4559E" w:rsidRDefault="00D4559E" w:rsidP="00C55D7A">
      <w:pPr>
        <w:pStyle w:val="a3"/>
        <w:numPr>
          <w:ilvl w:val="0"/>
          <w:numId w:val="9"/>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линия давления в обратном трубопроводе</w:t>
      </w:r>
    </w:p>
    <w:p w14:paraId="3DA3049D" w14:textId="77777777" w:rsidR="00D4559E" w:rsidRPr="00D4559E" w:rsidRDefault="00D4559E" w:rsidP="00C55D7A">
      <w:pPr>
        <w:pStyle w:val="a3"/>
        <w:numPr>
          <w:ilvl w:val="0"/>
          <w:numId w:val="9"/>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линия поверхности земли</w:t>
      </w:r>
    </w:p>
    <w:p w14:paraId="31F4BE8C" w14:textId="77777777" w:rsidR="00D4559E" w:rsidRPr="00D4559E" w:rsidRDefault="00D4559E" w:rsidP="00C55D7A">
      <w:pPr>
        <w:pStyle w:val="a3"/>
        <w:numPr>
          <w:ilvl w:val="0"/>
          <w:numId w:val="9"/>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линия потерь напора на шайбе</w:t>
      </w:r>
    </w:p>
    <w:p w14:paraId="153ECD97" w14:textId="77777777" w:rsidR="00D4559E" w:rsidRPr="00D4559E" w:rsidRDefault="00D4559E" w:rsidP="00C55D7A">
      <w:pPr>
        <w:pStyle w:val="a3"/>
        <w:numPr>
          <w:ilvl w:val="0"/>
          <w:numId w:val="9"/>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высота здания</w:t>
      </w:r>
    </w:p>
    <w:p w14:paraId="2561CD55" w14:textId="77777777" w:rsidR="00D4559E" w:rsidRPr="00D4559E" w:rsidRDefault="00D4559E" w:rsidP="00C55D7A">
      <w:pPr>
        <w:pStyle w:val="a3"/>
        <w:numPr>
          <w:ilvl w:val="0"/>
          <w:numId w:val="9"/>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линия вскипания</w:t>
      </w:r>
    </w:p>
    <w:p w14:paraId="340F078D" w14:textId="77777777" w:rsidR="00D4559E" w:rsidRPr="00D4559E" w:rsidRDefault="00D4559E" w:rsidP="00C55D7A">
      <w:pPr>
        <w:pStyle w:val="a3"/>
        <w:numPr>
          <w:ilvl w:val="0"/>
          <w:numId w:val="9"/>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линия статического напора</w:t>
      </w:r>
    </w:p>
    <w:p w14:paraId="3FA1859D"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Цвет и стиль линий задается пользователем. В таблице под графиком выводятся для каждого узла сети наименование, геодезическая отметка, высота потребителя, напоры в подающем и обратном трубопроводах, величина дросселируемого напора на шайбах у потребителей, потери напора по участкам тепловой сети, скорости движения воды на участках тепловой сети и т. д. Количество выводимой под графиком информации настраивается пользователем. Построению пьезометрического графика предшествует выбор искомого пути. Для этой цели на схеме тепловой сети отмечаются не менее двух узлов, через которые должен пройти выбранный путь. В общем случае, с учетом закольцованности тепловых сетей, может существовать более одного пути, соединяющего заданные точки. В этом случае для однозначного определения результата можно указать промежуточные точки, либо изменить критерий поиска пути (это может быть минимизация количества участков, минимизация гидравлического сопротивления либо минимизация суммарной длины, поиск по линиям подающей или обратной магистрали). Путь строится программой автоматически, найденный путь «подсвечивается» на экране цветом выделения. После выбора требуемого пути одним кликом мыши строится пьезометрический график. Состав отображаемой на нем информации, легенда и масштаб представления легко настраиваются пользователем в удобном для него виде. График, может быть, при необходимости распечатан либо экспортирован в другие приложения через буфер обмена Windows. Пьезометрический график является незаменимым инструментом при калибровке гидравлической модели тепловой сети, поскольку графическая интерпретация гидравлического режима позволяет одновременно качественно и количественно оценить поправки, которые необходимо внести в расчетную модель, чтобы она наиболее адекватно повторяла «гидравлическое поведение» реальной тепловой сети в эксплуатации.</w:t>
      </w:r>
    </w:p>
    <w:p w14:paraId="7D7E6AA4" w14:textId="77777777" w:rsidR="00D4559E" w:rsidRDefault="00D4559E" w:rsidP="00255796">
      <w:pPr>
        <w:spacing w:before="120" w:after="0" w:line="360" w:lineRule="auto"/>
        <w:ind w:firstLine="567"/>
        <w:jc w:val="both"/>
        <w:rPr>
          <w:rFonts w:cs="Times New Roman"/>
          <w:sz w:val="24"/>
          <w:szCs w:val="24"/>
        </w:rPr>
      </w:pPr>
    </w:p>
    <w:p w14:paraId="7B4F2C32" w14:textId="77777777" w:rsidR="00D4559E" w:rsidRDefault="00D4559E" w:rsidP="00255796">
      <w:pPr>
        <w:spacing w:before="120" w:after="0" w:line="360" w:lineRule="auto"/>
        <w:ind w:firstLine="567"/>
        <w:jc w:val="both"/>
        <w:rPr>
          <w:rFonts w:cs="Times New Roman"/>
          <w:sz w:val="24"/>
          <w:szCs w:val="24"/>
        </w:rPr>
      </w:pPr>
    </w:p>
    <w:p w14:paraId="123458F0" w14:textId="77777777" w:rsidR="00D4559E" w:rsidRDefault="00D4559E" w:rsidP="00255796">
      <w:pPr>
        <w:spacing w:before="120" w:after="0" w:line="360" w:lineRule="auto"/>
        <w:ind w:firstLine="567"/>
        <w:jc w:val="both"/>
        <w:rPr>
          <w:rFonts w:cs="Times New Roman"/>
          <w:sz w:val="24"/>
          <w:szCs w:val="24"/>
        </w:rPr>
      </w:pPr>
    </w:p>
    <w:p w14:paraId="4CD948AA" w14:textId="77777777" w:rsidR="00D4559E" w:rsidRDefault="00D4559E" w:rsidP="00255796">
      <w:pPr>
        <w:spacing w:before="120" w:after="0" w:line="360" w:lineRule="auto"/>
        <w:ind w:firstLine="567"/>
        <w:jc w:val="both"/>
        <w:rPr>
          <w:rFonts w:cs="Times New Roman"/>
          <w:sz w:val="24"/>
          <w:szCs w:val="24"/>
        </w:rPr>
      </w:pPr>
    </w:p>
    <w:p w14:paraId="1F63B840" w14:textId="77777777" w:rsidR="00624CA0" w:rsidRDefault="00624CA0" w:rsidP="00255796">
      <w:pPr>
        <w:spacing w:before="120" w:after="0" w:line="360" w:lineRule="auto"/>
        <w:ind w:firstLine="567"/>
        <w:jc w:val="both"/>
        <w:rPr>
          <w:rFonts w:cs="Times New Roman"/>
          <w:sz w:val="24"/>
          <w:szCs w:val="24"/>
        </w:rPr>
      </w:pPr>
    </w:p>
    <w:p w14:paraId="1FA8926D" w14:textId="77777777" w:rsidR="00E820EF" w:rsidRPr="009526A2" w:rsidRDefault="00E820EF" w:rsidP="003C0DDF">
      <w:pPr>
        <w:pStyle w:val="1"/>
        <w:spacing w:line="276" w:lineRule="auto"/>
        <w:ind w:left="0" w:right="-2" w:firstLine="284"/>
        <w:jc w:val="both"/>
        <w:rPr>
          <w:sz w:val="24"/>
          <w:szCs w:val="24"/>
          <w:lang w:val="ru-RU"/>
        </w:rPr>
      </w:pPr>
      <w:bookmarkStart w:id="518" w:name="_Toc209420231"/>
      <w:r w:rsidRPr="009526A2">
        <w:rPr>
          <w:sz w:val="24"/>
          <w:szCs w:val="24"/>
          <w:lang w:val="ru-RU"/>
        </w:rPr>
        <w:t xml:space="preserve">ГЛАВА 4. </w:t>
      </w:r>
      <w:r w:rsidR="00AE167D" w:rsidRPr="009526A2">
        <w:rPr>
          <w:sz w:val="24"/>
          <w:szCs w:val="24"/>
          <w:lang w:val="ru-RU"/>
        </w:rPr>
        <w:t>СУЩЕСТВУЮЩИЕ И ПЕРСПЕКТИВНЫЕ БАЛАНСЫ ТЕПЛОВОЙ МОЩНОСТИ ИСТОЧНИКОВ ТЕПЛОВОЙ ЭНЕРГИИ И ТЕПЛОВОЙ НАГРУЗКИ ПОТРЕБИТЕЛЕЙ</w:t>
      </w:r>
      <w:bookmarkEnd w:id="518"/>
    </w:p>
    <w:p w14:paraId="210624D5" w14:textId="6A07F4FE" w:rsidR="00E820EF" w:rsidRPr="009526A2" w:rsidRDefault="00E820EF" w:rsidP="00706B6E">
      <w:pPr>
        <w:pStyle w:val="7"/>
        <w:spacing w:before="120"/>
        <w:ind w:firstLine="567"/>
        <w:jc w:val="both"/>
        <w:rPr>
          <w:rFonts w:ascii="Times New Roman" w:hAnsi="Times New Roman"/>
          <w:b/>
          <w:i w:val="0"/>
          <w:sz w:val="24"/>
          <w:szCs w:val="24"/>
          <w:lang w:val="ru-RU"/>
        </w:rPr>
      </w:pPr>
      <w:bookmarkStart w:id="519" w:name="_Toc209420232"/>
      <w:r w:rsidRPr="009526A2">
        <w:rPr>
          <w:rFonts w:ascii="Times New Roman" w:hAnsi="Times New Roman"/>
          <w:b/>
          <w:i w:val="0"/>
          <w:color w:val="auto"/>
          <w:sz w:val="24"/>
          <w:szCs w:val="24"/>
          <w:lang w:val="ru-RU"/>
        </w:rPr>
        <w:t xml:space="preserve">а) </w:t>
      </w:r>
      <w:r w:rsidR="00E07302" w:rsidRPr="004C65B8">
        <w:rPr>
          <w:rFonts w:ascii="Times New Roman" w:hAnsi="Times New Roman"/>
          <w:b/>
          <w:i w:val="0"/>
          <w:sz w:val="24"/>
          <w:szCs w:val="24"/>
          <w:lang w:val="ru-RU"/>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519"/>
    </w:p>
    <w:p w14:paraId="3BF5C1E2" w14:textId="77777777" w:rsidR="00624CA0" w:rsidRPr="00624CA0" w:rsidRDefault="00624CA0" w:rsidP="00624CA0">
      <w:pPr>
        <w:tabs>
          <w:tab w:val="left" w:pos="8647"/>
        </w:tabs>
        <w:spacing w:before="120" w:line="360" w:lineRule="auto"/>
        <w:ind w:firstLine="567"/>
        <w:jc w:val="both"/>
        <w:rPr>
          <w:sz w:val="24"/>
          <w:szCs w:val="24"/>
        </w:rPr>
      </w:pPr>
      <w:r w:rsidRPr="00624CA0">
        <w:rPr>
          <w:sz w:val="24"/>
          <w:szCs w:val="24"/>
        </w:rPr>
        <w:t>В соответствии с «Требованиями к схемам теплоснабжения», утвержденными постановлением Правительства РФ от 22.02.2012 №154, в главе 4 «Существующие перспективные балансы тепловой мощности источников тепловой энергии и тепловой нагрузки потребителей» выполнено следующее:</w:t>
      </w:r>
    </w:p>
    <w:p w14:paraId="5E1BD4A4"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t>а) сформированы балансы тепловой энергии (мощности) и перспективной тепловой нагрузки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p w14:paraId="6CB973BD"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t>б) сформированы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w:t>
      </w:r>
    </w:p>
    <w:p w14:paraId="219A0389"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t>в) выполнен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вывода;</w:t>
      </w:r>
    </w:p>
    <w:p w14:paraId="2C866B93"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t>г) сделаны выводы о резервах (дефицитах) существующей системы теплоснабжения при обеспечении перспективной тепловой нагрузки потребителей.</w:t>
      </w:r>
    </w:p>
    <w:p w14:paraId="3BD9A0D9"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t>В результате формирования перспективных балансов тепловой мощности источников тепловой энергии и тепловой нагрузки:</w:t>
      </w:r>
    </w:p>
    <w:p w14:paraId="26FC7262"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t>а) выявлены резервы (дефициты) тепловой мощности источников тепловой энергии в зонах их действия.</w:t>
      </w:r>
    </w:p>
    <w:p w14:paraId="3DBCF35E"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t>б) определена пропускная способность существующих тепловых сетей при существующих (за базовым периодом разработки схемы теплоснабжения) установленных и располагаемых значениях тепловых мощностей источников тепловой энергии.</w:t>
      </w:r>
    </w:p>
    <w:p w14:paraId="14D127DB" w14:textId="77777777" w:rsidR="00624CA0" w:rsidRPr="00624CA0" w:rsidRDefault="00624CA0" w:rsidP="00624CA0">
      <w:pPr>
        <w:tabs>
          <w:tab w:val="left" w:pos="8647"/>
        </w:tabs>
        <w:spacing w:line="360" w:lineRule="auto"/>
        <w:ind w:firstLine="720"/>
        <w:jc w:val="both"/>
        <w:rPr>
          <w:sz w:val="24"/>
          <w:szCs w:val="24"/>
        </w:rPr>
      </w:pPr>
      <w:r w:rsidRPr="00624CA0">
        <w:rPr>
          <w:sz w:val="24"/>
          <w:szCs w:val="24"/>
        </w:rPr>
        <w:t>Тепловая нагрузка теплоиспользующих установок внешних потребителей, определяется по формуле:</w:t>
      </w:r>
    </w:p>
    <w:p w14:paraId="36F2B3B5" w14:textId="77777777" w:rsidR="00624CA0" w:rsidRPr="00624CA0" w:rsidRDefault="00624CA0" w:rsidP="00624CA0">
      <w:pPr>
        <w:tabs>
          <w:tab w:val="left" w:pos="8647"/>
        </w:tabs>
        <w:jc w:val="center"/>
        <w:rPr>
          <w:sz w:val="24"/>
          <w:szCs w:val="24"/>
        </w:rPr>
      </w:pPr>
      <w:r w:rsidRPr="00624CA0">
        <w:rPr>
          <w:sz w:val="24"/>
          <w:szCs w:val="24"/>
        </w:rPr>
        <w:object w:dxaOrig="3260" w:dyaOrig="680" w14:anchorId="457C8772">
          <v:shape id="_x0000_i1038" type="#_x0000_t75" style="width:192pt;height:36pt" o:ole="" fillcolor="window">
            <v:imagedata r:id="rId93" o:title=""/>
          </v:shape>
          <o:OLEObject Type="Embed" ProgID="Equation.3" ShapeID="_x0000_i1038" DrawAspect="Content" ObjectID="_1822735980" r:id="rId94"/>
        </w:object>
      </w:r>
    </w:p>
    <w:p w14:paraId="17E4F49B"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t>Где</w:t>
      </w:r>
      <w:r w:rsidRPr="00624CA0">
        <w:rPr>
          <w:sz w:val="24"/>
          <w:szCs w:val="24"/>
        </w:rPr>
        <w:object w:dxaOrig="200" w:dyaOrig="220" w14:anchorId="55650019">
          <v:shape id="_x0000_i1039" type="#_x0000_t75" style="width:12pt;height:12pt" o:ole="" fillcolor="window">
            <v:imagedata r:id="rId95" o:title=""/>
          </v:shape>
          <o:OLEObject Type="Embed" ProgID="Equation.3" ShapeID="_x0000_i1039" DrawAspect="Content" ObjectID="_1822735981" r:id="rId96"/>
        </w:object>
      </w:r>
      <w:r w:rsidRPr="00624CA0">
        <w:rPr>
          <w:sz w:val="24"/>
          <w:szCs w:val="24"/>
        </w:rPr>
        <w:t>- количество теплоиспользующих установок отдельно стоящих потребителей, присоединенных к тепловым сетям, Гкал/ч;</w:t>
      </w:r>
    </w:p>
    <w:p w14:paraId="4588AD95"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object w:dxaOrig="420" w:dyaOrig="380" w14:anchorId="1EC19733">
          <v:shape id="_x0000_i1040" type="#_x0000_t75" style="width:30pt;height:24pt" o:ole="" fillcolor="window">
            <v:imagedata r:id="rId97" o:title=""/>
          </v:shape>
          <o:OLEObject Type="Embed" ProgID="Equation.3" ShapeID="_x0000_i1040" DrawAspect="Content" ObjectID="_1822735982" r:id="rId98"/>
        </w:object>
      </w:r>
      <w:r w:rsidRPr="00624CA0">
        <w:rPr>
          <w:sz w:val="24"/>
          <w:szCs w:val="24"/>
        </w:rPr>
        <w:t>- тепловая нагрузка отопления (тепловая мощность теплоиспользующих установок отопления) i-го внешнего потребителя, Гкал/ч;</w:t>
      </w:r>
    </w:p>
    <w:p w14:paraId="27780DB7"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object w:dxaOrig="440" w:dyaOrig="380" w14:anchorId="03D24A62">
          <v:shape id="_x0000_i1041" type="#_x0000_t75" style="width:24pt;height:24pt" o:ole="" fillcolor="window">
            <v:imagedata r:id="rId99" o:title=""/>
          </v:shape>
          <o:OLEObject Type="Embed" ProgID="Equation.3" ShapeID="_x0000_i1041" DrawAspect="Content" ObjectID="_1822735983" r:id="rId100"/>
        </w:object>
      </w:r>
      <w:r w:rsidRPr="00624CA0">
        <w:rPr>
          <w:sz w:val="24"/>
          <w:szCs w:val="24"/>
        </w:rPr>
        <w:t>- тепловая нагрузка вентиляции (тепловая мощность теплоиспользующих установок вентиляции) i-го внешнего потребителя, Гкал/ч;</w:t>
      </w:r>
    </w:p>
    <w:p w14:paraId="43B2DE20"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object w:dxaOrig="420" w:dyaOrig="380" w14:anchorId="357C56B0">
          <v:shape id="_x0000_i1042" type="#_x0000_t75" style="width:30pt;height:24pt" o:ole="" fillcolor="window">
            <v:imagedata r:id="rId101" o:title=""/>
          </v:shape>
          <o:OLEObject Type="Embed" ProgID="Equation.3" ShapeID="_x0000_i1042" DrawAspect="Content" ObjectID="_1822735984" r:id="rId102"/>
        </w:object>
      </w:r>
      <w:r w:rsidRPr="00624CA0">
        <w:rPr>
          <w:sz w:val="24"/>
          <w:szCs w:val="24"/>
        </w:rPr>
        <w:t>- тепловая нагрузка горячего водоснабжения (тепловая мощность теплоиспользующих установок горячего водоснабжения) i-го внешнего потребителя, Гкал/ч;</w:t>
      </w:r>
    </w:p>
    <w:p w14:paraId="400057C1"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object w:dxaOrig="460" w:dyaOrig="380" w14:anchorId="7E16638B">
          <v:shape id="_x0000_i1043" type="#_x0000_t75" style="width:30pt;height:24pt" o:ole="" fillcolor="window">
            <v:imagedata r:id="rId103" o:title=""/>
          </v:shape>
          <o:OLEObject Type="Embed" ProgID="Equation.3" ShapeID="_x0000_i1043" DrawAspect="Content" ObjectID="_1822735985" r:id="rId104"/>
        </w:object>
      </w:r>
      <w:r w:rsidRPr="00624CA0">
        <w:rPr>
          <w:sz w:val="24"/>
          <w:szCs w:val="24"/>
        </w:rPr>
        <w:t>- тепловая нагрузка на технологические нужды i-го внешнего потребителя, Гкал/ч.</w:t>
      </w:r>
    </w:p>
    <w:p w14:paraId="683350B1" w14:textId="77777777" w:rsidR="00624CA0" w:rsidRPr="00624CA0" w:rsidRDefault="00624CA0" w:rsidP="00624CA0">
      <w:pPr>
        <w:tabs>
          <w:tab w:val="left" w:pos="8647"/>
        </w:tabs>
        <w:spacing w:before="120" w:line="360" w:lineRule="auto"/>
        <w:ind w:firstLine="567"/>
        <w:jc w:val="both"/>
        <w:rPr>
          <w:sz w:val="24"/>
          <w:szCs w:val="24"/>
        </w:rPr>
      </w:pPr>
      <w:r w:rsidRPr="00624CA0">
        <w:rPr>
          <w:sz w:val="24"/>
          <w:szCs w:val="24"/>
        </w:rPr>
        <w:t xml:space="preserve">Перспективные балансы тепловой мощности котельных были составлены с учетом проведения мероприятий, предлагаемых для оптимизации работы систем централизованного теплоснабжения. </w:t>
      </w:r>
    </w:p>
    <w:p w14:paraId="13AB7E61"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t xml:space="preserve">Мероприятия, предлагаемые для проведения в рассматриваемых системах теплоснабжения, можно разделить по трем направлениям реализации: </w:t>
      </w:r>
    </w:p>
    <w:p w14:paraId="351C0E2E"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t xml:space="preserve">-подключение/отключение потребителей, переключение существующих потребителей между системами теплоснабжения; </w:t>
      </w:r>
    </w:p>
    <w:p w14:paraId="1058C45E"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t xml:space="preserve">- реконструкция тепловых сетей; </w:t>
      </w:r>
    </w:p>
    <w:p w14:paraId="387212D4"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t xml:space="preserve">- реконструкция тепловых источников. </w:t>
      </w:r>
    </w:p>
    <w:p w14:paraId="0B493033"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t xml:space="preserve">В результате проведения вышеуказанных мероприятий внесены коррективы в балансы мощности теплоисточников по следующим составляющим: </w:t>
      </w:r>
    </w:p>
    <w:p w14:paraId="11CADE8F"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t xml:space="preserve">- установленная мощность котельной, собственные нужды (реконструкция котельной); </w:t>
      </w:r>
    </w:p>
    <w:p w14:paraId="2EC8D91C"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t xml:space="preserve">- потери тепловой мощности (реконструкция тепловых сетей, подключение новых потребителей); </w:t>
      </w:r>
    </w:p>
    <w:p w14:paraId="6A3DD3BF"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t xml:space="preserve">- подключенная нагрузка (подключение новых потребителей, переключение существующих потребителей между системами теплоснабжения). </w:t>
      </w:r>
    </w:p>
    <w:p w14:paraId="60F138A7" w14:textId="77777777" w:rsidR="00624CA0" w:rsidRPr="00624CA0" w:rsidRDefault="00624CA0" w:rsidP="00624CA0">
      <w:pPr>
        <w:tabs>
          <w:tab w:val="left" w:pos="8647"/>
        </w:tabs>
        <w:spacing w:line="360" w:lineRule="auto"/>
        <w:ind w:firstLine="567"/>
        <w:jc w:val="both"/>
        <w:rPr>
          <w:sz w:val="24"/>
          <w:szCs w:val="24"/>
        </w:rPr>
      </w:pPr>
      <w:r w:rsidRPr="00624CA0">
        <w:rPr>
          <w:sz w:val="24"/>
          <w:szCs w:val="24"/>
        </w:rPr>
        <w:t>Все составляющие баланса тепловой мощности являются расчетными величинами. Перспективная максимальная часовая нагрузка принимается путем увеличения максимальной часовой тепловой нагрузки, применяемой при оформлении договорных отношений с потребителями тепловой энергии в базовом периоде, на величину проектной часовой тепловой нагрузки объектов потребителей, планируемых к строительству. Потери тепловой мощности приняты в соответствии с расчетными данными Zulu, полученными при построении перспективной электронной модели системы теплоснабжения. Реализация мероприятия отражена в балансе мощности источников теплоснабжения и тепловом балансе в году, следующем за годом проведения мероприятия. На данный момент показатели перспективного баланса тепловой мощности котельной носят оценочный характер. После разработки проектов реконструкции при разработке будут внесены уточнения во все составляющие балансов, касающиеся производства тепловой энергии.</w:t>
      </w:r>
    </w:p>
    <w:p w14:paraId="21173896" w14:textId="06A56D05" w:rsidR="00624CA0" w:rsidRPr="00624CA0" w:rsidRDefault="00624CA0" w:rsidP="00624CA0">
      <w:pPr>
        <w:tabs>
          <w:tab w:val="left" w:pos="8647"/>
        </w:tabs>
        <w:spacing w:line="360" w:lineRule="auto"/>
        <w:ind w:firstLine="567"/>
        <w:jc w:val="both"/>
        <w:rPr>
          <w:sz w:val="24"/>
          <w:szCs w:val="24"/>
        </w:rPr>
      </w:pPr>
      <w:r w:rsidRPr="00624CA0">
        <w:rPr>
          <w:sz w:val="24"/>
          <w:szCs w:val="24"/>
        </w:rPr>
        <w:t xml:space="preserve">Балансы тепловых мощностей котельных и перспективные тепловые нагрузки приведены в таблице 4.1. </w:t>
      </w:r>
    </w:p>
    <w:p w14:paraId="6B0A75BD" w14:textId="77777777" w:rsidR="009C7D10" w:rsidRDefault="009C7D10" w:rsidP="00483E6A">
      <w:pPr>
        <w:pStyle w:val="a3"/>
        <w:spacing w:after="0"/>
        <w:ind w:left="0"/>
        <w:rPr>
          <w:rFonts w:cs="Times New Roman"/>
          <w:sz w:val="24"/>
          <w:szCs w:val="24"/>
        </w:rPr>
        <w:sectPr w:rsidR="009C7D10" w:rsidSect="0086126C">
          <w:pgSz w:w="11906" w:h="16838"/>
          <w:pgMar w:top="1134" w:right="851" w:bottom="1134" w:left="1701" w:header="709" w:footer="709" w:gutter="0"/>
          <w:cols w:space="708"/>
          <w:docGrid w:linePitch="381"/>
        </w:sectPr>
      </w:pPr>
    </w:p>
    <w:p w14:paraId="54101643" w14:textId="25B3D283" w:rsidR="009C7D10" w:rsidRPr="009526A2" w:rsidRDefault="009C7D10" w:rsidP="009C7D10">
      <w:pPr>
        <w:pStyle w:val="a3"/>
        <w:spacing w:after="0"/>
        <w:ind w:left="0" w:firstLine="426"/>
        <w:jc w:val="both"/>
        <w:rPr>
          <w:rFonts w:cs="Times New Roman"/>
          <w:sz w:val="24"/>
          <w:szCs w:val="24"/>
        </w:rPr>
      </w:pPr>
      <w:r w:rsidRPr="009526A2">
        <w:rPr>
          <w:rFonts w:cs="Times New Roman"/>
          <w:b/>
          <w:sz w:val="24"/>
          <w:szCs w:val="24"/>
        </w:rPr>
        <w:t xml:space="preserve">Таблица </w:t>
      </w:r>
      <w:r>
        <w:rPr>
          <w:rFonts w:cs="Times New Roman"/>
          <w:b/>
          <w:sz w:val="24"/>
          <w:szCs w:val="24"/>
        </w:rPr>
        <w:t>4.1</w:t>
      </w:r>
      <w:r w:rsidRPr="009526A2">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tbl>
      <w:tblPr>
        <w:tblW w:w="5000" w:type="pct"/>
        <w:jc w:val="center"/>
        <w:tblLook w:val="04A0" w:firstRow="1" w:lastRow="0" w:firstColumn="1" w:lastColumn="0" w:noHBand="0" w:noVBand="1"/>
      </w:tblPr>
      <w:tblGrid>
        <w:gridCol w:w="4337"/>
        <w:gridCol w:w="1092"/>
        <w:gridCol w:w="990"/>
        <w:gridCol w:w="989"/>
        <w:gridCol w:w="989"/>
        <w:gridCol w:w="989"/>
        <w:gridCol w:w="989"/>
        <w:gridCol w:w="989"/>
        <w:gridCol w:w="989"/>
        <w:gridCol w:w="995"/>
        <w:gridCol w:w="1202"/>
      </w:tblGrid>
      <w:tr w:rsidR="009C7D10" w:rsidRPr="00B1038B" w14:paraId="04CA4AB3" w14:textId="77777777" w:rsidTr="00124575">
        <w:trPr>
          <w:trHeight w:val="20"/>
          <w:tblHeader/>
          <w:jc w:val="center"/>
        </w:trPr>
        <w:tc>
          <w:tcPr>
            <w:tcW w:w="1490" w:type="pct"/>
            <w:tcBorders>
              <w:top w:val="single" w:sz="8" w:space="0" w:color="auto"/>
              <w:left w:val="single" w:sz="8" w:space="0" w:color="auto"/>
              <w:bottom w:val="single" w:sz="8" w:space="0" w:color="auto"/>
              <w:right w:val="single" w:sz="8" w:space="0" w:color="auto"/>
            </w:tcBorders>
            <w:vAlign w:val="center"/>
            <w:hideMark/>
          </w:tcPr>
          <w:p w14:paraId="6001C58F" w14:textId="77777777" w:rsidR="009C7D10" w:rsidRPr="00B1038B" w:rsidRDefault="009C7D10" w:rsidP="00124575">
            <w:pPr>
              <w:tabs>
                <w:tab w:val="left" w:pos="8647"/>
              </w:tabs>
              <w:spacing w:after="120"/>
              <w:jc w:val="center"/>
              <w:rPr>
                <w:b/>
                <w:bCs/>
                <w:color w:val="000000"/>
                <w:sz w:val="22"/>
              </w:rPr>
            </w:pPr>
            <w:r w:rsidRPr="00B1038B">
              <w:rPr>
                <w:b/>
                <w:bCs/>
                <w:color w:val="000000"/>
                <w:sz w:val="22"/>
              </w:rPr>
              <w:t>Наименование источника</w:t>
            </w:r>
          </w:p>
        </w:tc>
        <w:tc>
          <w:tcPr>
            <w:tcW w:w="375" w:type="pct"/>
            <w:tcBorders>
              <w:top w:val="single" w:sz="8" w:space="0" w:color="auto"/>
              <w:left w:val="nil"/>
              <w:bottom w:val="single" w:sz="8" w:space="0" w:color="auto"/>
              <w:right w:val="single" w:sz="8" w:space="0" w:color="auto"/>
            </w:tcBorders>
            <w:vAlign w:val="center"/>
            <w:hideMark/>
          </w:tcPr>
          <w:p w14:paraId="3F04FBA1" w14:textId="77777777" w:rsidR="009C7D10" w:rsidRPr="00B1038B" w:rsidRDefault="009C7D10" w:rsidP="00124575">
            <w:pPr>
              <w:tabs>
                <w:tab w:val="left" w:pos="8647"/>
              </w:tabs>
              <w:spacing w:after="120"/>
              <w:jc w:val="center"/>
              <w:rPr>
                <w:b/>
                <w:bCs/>
                <w:color w:val="000000"/>
                <w:sz w:val="22"/>
              </w:rPr>
            </w:pPr>
            <w:r w:rsidRPr="00B1038B">
              <w:rPr>
                <w:b/>
                <w:bCs/>
                <w:color w:val="000000"/>
                <w:sz w:val="22"/>
              </w:rPr>
              <w:t>Ед. изм.</w:t>
            </w:r>
          </w:p>
        </w:tc>
        <w:tc>
          <w:tcPr>
            <w:tcW w:w="340" w:type="pct"/>
            <w:tcBorders>
              <w:top w:val="single" w:sz="8" w:space="0" w:color="auto"/>
              <w:left w:val="nil"/>
              <w:bottom w:val="single" w:sz="8" w:space="0" w:color="auto"/>
              <w:right w:val="single" w:sz="8" w:space="0" w:color="auto"/>
            </w:tcBorders>
            <w:noWrap/>
            <w:vAlign w:val="center"/>
            <w:hideMark/>
          </w:tcPr>
          <w:p w14:paraId="3D3632EB" w14:textId="77777777" w:rsidR="009C7D10" w:rsidRPr="00B1038B" w:rsidRDefault="009C7D10" w:rsidP="00124575">
            <w:pPr>
              <w:tabs>
                <w:tab w:val="left" w:pos="8647"/>
              </w:tabs>
              <w:spacing w:after="120"/>
              <w:jc w:val="center"/>
              <w:rPr>
                <w:b/>
                <w:bCs/>
                <w:color w:val="000000"/>
                <w:sz w:val="22"/>
              </w:rPr>
            </w:pPr>
            <w:r w:rsidRPr="00B1038B">
              <w:rPr>
                <w:b/>
                <w:bCs/>
                <w:color w:val="000000"/>
                <w:sz w:val="22"/>
              </w:rPr>
              <w:t>2024</w:t>
            </w:r>
          </w:p>
        </w:tc>
        <w:tc>
          <w:tcPr>
            <w:tcW w:w="340" w:type="pct"/>
            <w:tcBorders>
              <w:top w:val="single" w:sz="8" w:space="0" w:color="auto"/>
              <w:left w:val="nil"/>
              <w:bottom w:val="single" w:sz="8" w:space="0" w:color="auto"/>
              <w:right w:val="single" w:sz="8" w:space="0" w:color="auto"/>
            </w:tcBorders>
            <w:noWrap/>
            <w:vAlign w:val="center"/>
            <w:hideMark/>
          </w:tcPr>
          <w:p w14:paraId="634C3CA2" w14:textId="77777777" w:rsidR="009C7D10" w:rsidRPr="00B1038B" w:rsidRDefault="009C7D10" w:rsidP="00124575">
            <w:pPr>
              <w:tabs>
                <w:tab w:val="left" w:pos="8647"/>
              </w:tabs>
              <w:spacing w:after="120"/>
              <w:jc w:val="center"/>
              <w:rPr>
                <w:b/>
                <w:bCs/>
                <w:color w:val="000000"/>
                <w:sz w:val="22"/>
              </w:rPr>
            </w:pPr>
            <w:r w:rsidRPr="00B1038B">
              <w:rPr>
                <w:b/>
                <w:bCs/>
                <w:color w:val="000000"/>
                <w:sz w:val="22"/>
              </w:rPr>
              <w:t>2025</w:t>
            </w:r>
          </w:p>
        </w:tc>
        <w:tc>
          <w:tcPr>
            <w:tcW w:w="340" w:type="pct"/>
            <w:tcBorders>
              <w:top w:val="single" w:sz="8" w:space="0" w:color="auto"/>
              <w:left w:val="nil"/>
              <w:bottom w:val="single" w:sz="8" w:space="0" w:color="auto"/>
              <w:right w:val="single" w:sz="8" w:space="0" w:color="auto"/>
            </w:tcBorders>
            <w:noWrap/>
            <w:vAlign w:val="center"/>
            <w:hideMark/>
          </w:tcPr>
          <w:p w14:paraId="7EBEF5D4" w14:textId="77777777" w:rsidR="009C7D10" w:rsidRPr="00B1038B" w:rsidRDefault="009C7D10" w:rsidP="00124575">
            <w:pPr>
              <w:tabs>
                <w:tab w:val="left" w:pos="8647"/>
              </w:tabs>
              <w:spacing w:after="120"/>
              <w:jc w:val="center"/>
              <w:rPr>
                <w:b/>
                <w:bCs/>
                <w:color w:val="000000"/>
                <w:sz w:val="22"/>
              </w:rPr>
            </w:pPr>
            <w:r w:rsidRPr="00B1038B">
              <w:rPr>
                <w:b/>
                <w:bCs/>
                <w:color w:val="000000"/>
                <w:sz w:val="22"/>
              </w:rPr>
              <w:t>2026</w:t>
            </w:r>
          </w:p>
        </w:tc>
        <w:tc>
          <w:tcPr>
            <w:tcW w:w="340" w:type="pct"/>
            <w:tcBorders>
              <w:top w:val="single" w:sz="8" w:space="0" w:color="auto"/>
              <w:left w:val="nil"/>
              <w:bottom w:val="single" w:sz="8" w:space="0" w:color="auto"/>
              <w:right w:val="single" w:sz="8" w:space="0" w:color="auto"/>
            </w:tcBorders>
            <w:noWrap/>
            <w:vAlign w:val="center"/>
            <w:hideMark/>
          </w:tcPr>
          <w:p w14:paraId="7EE9C431" w14:textId="77777777" w:rsidR="009C7D10" w:rsidRPr="00B1038B" w:rsidRDefault="009C7D10" w:rsidP="00124575">
            <w:pPr>
              <w:tabs>
                <w:tab w:val="left" w:pos="8647"/>
              </w:tabs>
              <w:spacing w:after="120"/>
              <w:jc w:val="center"/>
              <w:rPr>
                <w:b/>
                <w:bCs/>
                <w:color w:val="000000"/>
                <w:sz w:val="22"/>
              </w:rPr>
            </w:pPr>
            <w:r w:rsidRPr="00B1038B">
              <w:rPr>
                <w:b/>
                <w:bCs/>
                <w:color w:val="000000"/>
                <w:sz w:val="22"/>
              </w:rPr>
              <w:t>2027</w:t>
            </w:r>
          </w:p>
        </w:tc>
        <w:tc>
          <w:tcPr>
            <w:tcW w:w="340" w:type="pct"/>
            <w:tcBorders>
              <w:top w:val="single" w:sz="8" w:space="0" w:color="auto"/>
              <w:left w:val="nil"/>
              <w:bottom w:val="single" w:sz="8" w:space="0" w:color="auto"/>
              <w:right w:val="single" w:sz="8" w:space="0" w:color="auto"/>
            </w:tcBorders>
            <w:noWrap/>
            <w:vAlign w:val="center"/>
            <w:hideMark/>
          </w:tcPr>
          <w:p w14:paraId="69188781" w14:textId="77777777" w:rsidR="009C7D10" w:rsidRPr="00B1038B" w:rsidRDefault="009C7D10" w:rsidP="00124575">
            <w:pPr>
              <w:tabs>
                <w:tab w:val="left" w:pos="8647"/>
              </w:tabs>
              <w:spacing w:after="120"/>
              <w:jc w:val="center"/>
              <w:rPr>
                <w:b/>
                <w:bCs/>
                <w:color w:val="000000"/>
                <w:sz w:val="22"/>
              </w:rPr>
            </w:pPr>
            <w:r w:rsidRPr="00B1038B">
              <w:rPr>
                <w:b/>
                <w:bCs/>
                <w:color w:val="000000"/>
                <w:sz w:val="22"/>
              </w:rPr>
              <w:t>2028</w:t>
            </w:r>
          </w:p>
        </w:tc>
        <w:tc>
          <w:tcPr>
            <w:tcW w:w="340" w:type="pct"/>
            <w:tcBorders>
              <w:top w:val="single" w:sz="8" w:space="0" w:color="auto"/>
              <w:left w:val="nil"/>
              <w:bottom w:val="single" w:sz="8" w:space="0" w:color="auto"/>
              <w:right w:val="single" w:sz="8" w:space="0" w:color="auto"/>
            </w:tcBorders>
            <w:noWrap/>
            <w:vAlign w:val="center"/>
            <w:hideMark/>
          </w:tcPr>
          <w:p w14:paraId="6D135BDE" w14:textId="77777777" w:rsidR="009C7D10" w:rsidRPr="00B1038B" w:rsidRDefault="009C7D10" w:rsidP="00124575">
            <w:pPr>
              <w:tabs>
                <w:tab w:val="left" w:pos="8647"/>
              </w:tabs>
              <w:spacing w:after="120"/>
              <w:jc w:val="center"/>
              <w:rPr>
                <w:b/>
                <w:bCs/>
                <w:color w:val="000000"/>
                <w:sz w:val="22"/>
              </w:rPr>
            </w:pPr>
            <w:r w:rsidRPr="00B1038B">
              <w:rPr>
                <w:b/>
                <w:bCs/>
                <w:color w:val="000000"/>
                <w:sz w:val="22"/>
              </w:rPr>
              <w:t>2029</w:t>
            </w:r>
          </w:p>
        </w:tc>
        <w:tc>
          <w:tcPr>
            <w:tcW w:w="340" w:type="pct"/>
            <w:tcBorders>
              <w:top w:val="single" w:sz="8" w:space="0" w:color="auto"/>
              <w:left w:val="nil"/>
              <w:bottom w:val="single" w:sz="8" w:space="0" w:color="auto"/>
              <w:right w:val="single" w:sz="8" w:space="0" w:color="auto"/>
            </w:tcBorders>
            <w:noWrap/>
            <w:vAlign w:val="center"/>
            <w:hideMark/>
          </w:tcPr>
          <w:p w14:paraId="1AB84518" w14:textId="77777777" w:rsidR="009C7D10" w:rsidRPr="00B1038B" w:rsidRDefault="009C7D10" w:rsidP="00124575">
            <w:pPr>
              <w:tabs>
                <w:tab w:val="left" w:pos="8647"/>
              </w:tabs>
              <w:spacing w:after="120"/>
              <w:jc w:val="center"/>
              <w:rPr>
                <w:b/>
                <w:bCs/>
                <w:color w:val="000000"/>
                <w:sz w:val="22"/>
              </w:rPr>
            </w:pPr>
            <w:r w:rsidRPr="00B1038B">
              <w:rPr>
                <w:b/>
                <w:bCs/>
                <w:color w:val="000000"/>
                <w:sz w:val="22"/>
              </w:rPr>
              <w:t>2030</w:t>
            </w:r>
          </w:p>
        </w:tc>
        <w:tc>
          <w:tcPr>
            <w:tcW w:w="342" w:type="pct"/>
            <w:tcBorders>
              <w:top w:val="single" w:sz="8" w:space="0" w:color="auto"/>
              <w:left w:val="nil"/>
              <w:bottom w:val="single" w:sz="8" w:space="0" w:color="auto"/>
              <w:right w:val="single" w:sz="8" w:space="0" w:color="auto"/>
            </w:tcBorders>
            <w:vAlign w:val="center"/>
            <w:hideMark/>
          </w:tcPr>
          <w:p w14:paraId="2A3F5D7F" w14:textId="77777777" w:rsidR="009C7D10" w:rsidRPr="00B1038B" w:rsidRDefault="009C7D10" w:rsidP="00124575">
            <w:pPr>
              <w:tabs>
                <w:tab w:val="left" w:pos="8647"/>
              </w:tabs>
              <w:spacing w:after="120"/>
              <w:jc w:val="center"/>
              <w:rPr>
                <w:b/>
                <w:bCs/>
                <w:color w:val="000000"/>
                <w:sz w:val="22"/>
              </w:rPr>
            </w:pPr>
            <w:r w:rsidRPr="00B1038B">
              <w:rPr>
                <w:b/>
                <w:bCs/>
                <w:color w:val="000000"/>
                <w:sz w:val="22"/>
              </w:rPr>
              <w:t>2031</w:t>
            </w:r>
          </w:p>
        </w:tc>
        <w:tc>
          <w:tcPr>
            <w:tcW w:w="413" w:type="pct"/>
            <w:tcBorders>
              <w:top w:val="single" w:sz="8" w:space="0" w:color="auto"/>
              <w:left w:val="nil"/>
              <w:bottom w:val="single" w:sz="8" w:space="0" w:color="auto"/>
              <w:right w:val="single" w:sz="8" w:space="0" w:color="auto"/>
            </w:tcBorders>
          </w:tcPr>
          <w:p w14:paraId="5BF29851" w14:textId="77777777" w:rsidR="009C7D10" w:rsidRPr="00B1038B" w:rsidRDefault="009C7D10" w:rsidP="00124575">
            <w:pPr>
              <w:tabs>
                <w:tab w:val="left" w:pos="8647"/>
              </w:tabs>
              <w:spacing w:after="120"/>
              <w:jc w:val="center"/>
              <w:rPr>
                <w:b/>
                <w:bCs/>
                <w:color w:val="000000"/>
                <w:sz w:val="22"/>
              </w:rPr>
            </w:pPr>
            <w:r w:rsidRPr="00B1038B">
              <w:rPr>
                <w:b/>
                <w:bCs/>
                <w:color w:val="000000"/>
                <w:sz w:val="22"/>
              </w:rPr>
              <w:t>2032–203</w:t>
            </w:r>
            <w:r>
              <w:rPr>
                <w:b/>
                <w:bCs/>
                <w:color w:val="000000"/>
                <w:sz w:val="22"/>
              </w:rPr>
              <w:t>5</w:t>
            </w:r>
          </w:p>
        </w:tc>
      </w:tr>
      <w:tr w:rsidR="009C7D10" w:rsidRPr="00B1038B" w14:paraId="2651DFFF" w14:textId="77777777" w:rsidTr="00124575">
        <w:trPr>
          <w:trHeight w:val="20"/>
          <w:jc w:val="center"/>
        </w:trPr>
        <w:tc>
          <w:tcPr>
            <w:tcW w:w="5000" w:type="pct"/>
            <w:gridSpan w:val="11"/>
            <w:tcBorders>
              <w:top w:val="nil"/>
              <w:left w:val="single" w:sz="8" w:space="0" w:color="auto"/>
              <w:bottom w:val="single" w:sz="8" w:space="0" w:color="auto"/>
              <w:right w:val="single" w:sz="8" w:space="0" w:color="auto"/>
            </w:tcBorders>
            <w:vAlign w:val="center"/>
            <w:hideMark/>
          </w:tcPr>
          <w:p w14:paraId="5FA05E63" w14:textId="77777777" w:rsidR="009C7D10" w:rsidRPr="00B1038B" w:rsidRDefault="009C7D10" w:rsidP="00124575">
            <w:pPr>
              <w:tabs>
                <w:tab w:val="left" w:pos="8647"/>
              </w:tabs>
              <w:spacing w:after="120"/>
              <w:jc w:val="center"/>
              <w:rPr>
                <w:b/>
                <w:color w:val="000000"/>
                <w:sz w:val="22"/>
              </w:rPr>
            </w:pPr>
            <w:r>
              <w:rPr>
                <w:b/>
                <w:color w:val="000000"/>
                <w:sz w:val="22"/>
              </w:rPr>
              <w:t xml:space="preserve">Котельная </w:t>
            </w:r>
            <w:r w:rsidRPr="00C10CB4">
              <w:rPr>
                <w:b/>
                <w:color w:val="000000"/>
                <w:sz w:val="22"/>
              </w:rPr>
              <w:t>ул. Луначарского, 51А</w:t>
            </w:r>
          </w:p>
        </w:tc>
      </w:tr>
      <w:tr w:rsidR="009C7D10" w:rsidRPr="00B1038B" w14:paraId="4140CA0C"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2E0AFFEC" w14:textId="77777777" w:rsidR="009C7D10" w:rsidRPr="00B1038B" w:rsidRDefault="009C7D10" w:rsidP="00124575">
            <w:pPr>
              <w:tabs>
                <w:tab w:val="left" w:pos="8647"/>
              </w:tabs>
              <w:spacing w:after="120"/>
              <w:rPr>
                <w:color w:val="000000"/>
                <w:sz w:val="22"/>
              </w:rPr>
            </w:pPr>
            <w:r w:rsidRPr="00B1038B">
              <w:rPr>
                <w:color w:val="000000"/>
                <w:sz w:val="22"/>
              </w:rPr>
              <w:t>Установленная мощность</w:t>
            </w:r>
          </w:p>
        </w:tc>
        <w:tc>
          <w:tcPr>
            <w:tcW w:w="375" w:type="pct"/>
            <w:tcBorders>
              <w:top w:val="nil"/>
              <w:left w:val="nil"/>
              <w:bottom w:val="single" w:sz="8" w:space="0" w:color="auto"/>
              <w:right w:val="single" w:sz="8" w:space="0" w:color="auto"/>
            </w:tcBorders>
            <w:noWrap/>
            <w:vAlign w:val="center"/>
            <w:hideMark/>
          </w:tcPr>
          <w:p w14:paraId="7708C2BE"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2623F434" w14:textId="77777777" w:rsidR="009C7D10" w:rsidRPr="00B1038B" w:rsidRDefault="009C7D10" w:rsidP="00124575">
            <w:pPr>
              <w:tabs>
                <w:tab w:val="left" w:pos="8647"/>
              </w:tabs>
              <w:spacing w:after="120"/>
              <w:rPr>
                <w:sz w:val="22"/>
              </w:rPr>
            </w:pPr>
            <w:r w:rsidRPr="001276BD">
              <w:rPr>
                <w:sz w:val="22"/>
              </w:rPr>
              <w:t>18,7</w:t>
            </w:r>
          </w:p>
        </w:tc>
        <w:tc>
          <w:tcPr>
            <w:tcW w:w="340" w:type="pct"/>
            <w:tcBorders>
              <w:top w:val="single" w:sz="8" w:space="0" w:color="auto"/>
              <w:left w:val="nil"/>
              <w:bottom w:val="single" w:sz="8" w:space="0" w:color="auto"/>
              <w:right w:val="single" w:sz="8" w:space="0" w:color="auto"/>
            </w:tcBorders>
            <w:noWrap/>
            <w:vAlign w:val="center"/>
          </w:tcPr>
          <w:p w14:paraId="4C5C280F" w14:textId="77777777" w:rsidR="009C7D10" w:rsidRPr="00B1038B" w:rsidRDefault="009C7D10" w:rsidP="00124575">
            <w:pPr>
              <w:tabs>
                <w:tab w:val="left" w:pos="8647"/>
              </w:tabs>
              <w:spacing w:after="120"/>
              <w:rPr>
                <w:sz w:val="22"/>
              </w:rPr>
            </w:pPr>
            <w:r w:rsidRPr="001276BD">
              <w:rPr>
                <w:sz w:val="22"/>
              </w:rPr>
              <w:t>18,7</w:t>
            </w:r>
          </w:p>
        </w:tc>
        <w:tc>
          <w:tcPr>
            <w:tcW w:w="340" w:type="pct"/>
            <w:tcBorders>
              <w:top w:val="single" w:sz="8" w:space="0" w:color="auto"/>
              <w:left w:val="nil"/>
              <w:bottom w:val="single" w:sz="8" w:space="0" w:color="auto"/>
              <w:right w:val="single" w:sz="8" w:space="0" w:color="auto"/>
            </w:tcBorders>
            <w:noWrap/>
            <w:vAlign w:val="center"/>
          </w:tcPr>
          <w:p w14:paraId="0679B7FF" w14:textId="77777777" w:rsidR="009C7D10" w:rsidRPr="00B1038B" w:rsidRDefault="009C7D10" w:rsidP="00124575">
            <w:pPr>
              <w:tabs>
                <w:tab w:val="left" w:pos="8647"/>
              </w:tabs>
              <w:spacing w:after="120"/>
              <w:rPr>
                <w:sz w:val="22"/>
              </w:rPr>
            </w:pPr>
            <w:r w:rsidRPr="001276BD">
              <w:rPr>
                <w:sz w:val="22"/>
              </w:rPr>
              <w:t>18,7</w:t>
            </w:r>
          </w:p>
        </w:tc>
        <w:tc>
          <w:tcPr>
            <w:tcW w:w="340" w:type="pct"/>
            <w:tcBorders>
              <w:top w:val="single" w:sz="8" w:space="0" w:color="auto"/>
              <w:left w:val="nil"/>
              <w:bottom w:val="single" w:sz="8" w:space="0" w:color="auto"/>
              <w:right w:val="single" w:sz="8" w:space="0" w:color="auto"/>
            </w:tcBorders>
            <w:noWrap/>
            <w:vAlign w:val="center"/>
          </w:tcPr>
          <w:p w14:paraId="06945E5F" w14:textId="77777777" w:rsidR="009C7D10" w:rsidRPr="00B1038B" w:rsidRDefault="009C7D10" w:rsidP="00124575">
            <w:pPr>
              <w:tabs>
                <w:tab w:val="left" w:pos="8647"/>
              </w:tabs>
              <w:spacing w:after="120"/>
              <w:rPr>
                <w:sz w:val="22"/>
              </w:rPr>
            </w:pPr>
            <w:r w:rsidRPr="001276BD">
              <w:rPr>
                <w:sz w:val="22"/>
              </w:rPr>
              <w:t>18,7</w:t>
            </w:r>
          </w:p>
        </w:tc>
        <w:tc>
          <w:tcPr>
            <w:tcW w:w="340" w:type="pct"/>
            <w:tcBorders>
              <w:top w:val="single" w:sz="8" w:space="0" w:color="auto"/>
              <w:left w:val="nil"/>
              <w:bottom w:val="single" w:sz="8" w:space="0" w:color="auto"/>
              <w:right w:val="single" w:sz="8" w:space="0" w:color="auto"/>
            </w:tcBorders>
            <w:noWrap/>
            <w:vAlign w:val="center"/>
          </w:tcPr>
          <w:p w14:paraId="04F526DA" w14:textId="77777777" w:rsidR="009C7D10" w:rsidRPr="00B1038B" w:rsidRDefault="009C7D10" w:rsidP="00124575">
            <w:pPr>
              <w:tabs>
                <w:tab w:val="left" w:pos="8647"/>
              </w:tabs>
              <w:spacing w:after="120"/>
              <w:rPr>
                <w:sz w:val="22"/>
              </w:rPr>
            </w:pPr>
            <w:r w:rsidRPr="001276BD">
              <w:rPr>
                <w:sz w:val="22"/>
              </w:rPr>
              <w:t>18,7</w:t>
            </w:r>
          </w:p>
        </w:tc>
        <w:tc>
          <w:tcPr>
            <w:tcW w:w="340" w:type="pct"/>
            <w:tcBorders>
              <w:top w:val="single" w:sz="8" w:space="0" w:color="auto"/>
              <w:left w:val="nil"/>
              <w:bottom w:val="single" w:sz="8" w:space="0" w:color="auto"/>
              <w:right w:val="single" w:sz="8" w:space="0" w:color="auto"/>
            </w:tcBorders>
            <w:noWrap/>
            <w:vAlign w:val="center"/>
          </w:tcPr>
          <w:p w14:paraId="4BE01F7C" w14:textId="77777777" w:rsidR="009C7D10" w:rsidRPr="00B1038B" w:rsidRDefault="009C7D10" w:rsidP="00124575">
            <w:pPr>
              <w:tabs>
                <w:tab w:val="left" w:pos="8647"/>
              </w:tabs>
              <w:spacing w:after="120"/>
              <w:rPr>
                <w:sz w:val="22"/>
              </w:rPr>
            </w:pPr>
            <w:r w:rsidRPr="001276BD">
              <w:rPr>
                <w:sz w:val="22"/>
              </w:rPr>
              <w:t>18,7</w:t>
            </w:r>
          </w:p>
        </w:tc>
        <w:tc>
          <w:tcPr>
            <w:tcW w:w="340" w:type="pct"/>
            <w:tcBorders>
              <w:top w:val="single" w:sz="8" w:space="0" w:color="auto"/>
              <w:left w:val="nil"/>
              <w:bottom w:val="single" w:sz="8" w:space="0" w:color="auto"/>
              <w:right w:val="single" w:sz="8" w:space="0" w:color="auto"/>
            </w:tcBorders>
            <w:noWrap/>
            <w:vAlign w:val="center"/>
          </w:tcPr>
          <w:p w14:paraId="7024AAEA" w14:textId="77777777" w:rsidR="009C7D10" w:rsidRPr="00B1038B" w:rsidRDefault="009C7D10" w:rsidP="00124575">
            <w:pPr>
              <w:tabs>
                <w:tab w:val="left" w:pos="8647"/>
              </w:tabs>
              <w:spacing w:after="120"/>
              <w:rPr>
                <w:sz w:val="22"/>
              </w:rPr>
            </w:pPr>
            <w:r w:rsidRPr="001276BD">
              <w:rPr>
                <w:sz w:val="22"/>
              </w:rPr>
              <w:t>18,7</w:t>
            </w:r>
          </w:p>
        </w:tc>
        <w:tc>
          <w:tcPr>
            <w:tcW w:w="342" w:type="pct"/>
            <w:tcBorders>
              <w:top w:val="single" w:sz="8" w:space="0" w:color="auto"/>
              <w:left w:val="nil"/>
              <w:bottom w:val="single" w:sz="8" w:space="0" w:color="auto"/>
              <w:right w:val="single" w:sz="8" w:space="0" w:color="auto"/>
            </w:tcBorders>
            <w:vAlign w:val="center"/>
          </w:tcPr>
          <w:p w14:paraId="49BDCF2A" w14:textId="77777777" w:rsidR="009C7D10" w:rsidRPr="00B1038B" w:rsidRDefault="009C7D10" w:rsidP="00124575">
            <w:pPr>
              <w:tabs>
                <w:tab w:val="left" w:pos="8647"/>
              </w:tabs>
              <w:spacing w:after="120"/>
              <w:rPr>
                <w:sz w:val="22"/>
              </w:rPr>
            </w:pPr>
            <w:r w:rsidRPr="001276BD">
              <w:rPr>
                <w:sz w:val="22"/>
              </w:rPr>
              <w:t>18,7</w:t>
            </w:r>
          </w:p>
        </w:tc>
        <w:tc>
          <w:tcPr>
            <w:tcW w:w="413" w:type="pct"/>
            <w:tcBorders>
              <w:top w:val="single" w:sz="8" w:space="0" w:color="auto"/>
              <w:left w:val="nil"/>
              <w:bottom w:val="single" w:sz="8" w:space="0" w:color="auto"/>
              <w:right w:val="single" w:sz="8" w:space="0" w:color="auto"/>
            </w:tcBorders>
            <w:vAlign w:val="center"/>
          </w:tcPr>
          <w:p w14:paraId="11C1575A" w14:textId="77777777" w:rsidR="009C7D10" w:rsidRPr="00B1038B" w:rsidRDefault="009C7D10" w:rsidP="00124575">
            <w:pPr>
              <w:tabs>
                <w:tab w:val="left" w:pos="8647"/>
              </w:tabs>
              <w:spacing w:after="120"/>
              <w:rPr>
                <w:color w:val="000000"/>
                <w:sz w:val="22"/>
                <w:lang w:val="en-US"/>
              </w:rPr>
            </w:pPr>
            <w:r w:rsidRPr="001276BD">
              <w:rPr>
                <w:sz w:val="22"/>
              </w:rPr>
              <w:t>18,7</w:t>
            </w:r>
          </w:p>
        </w:tc>
      </w:tr>
      <w:tr w:rsidR="009C7D10" w:rsidRPr="00B1038B" w14:paraId="0170FF3C"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6D940A98" w14:textId="77777777" w:rsidR="009C7D10" w:rsidRPr="00B1038B" w:rsidRDefault="009C7D10" w:rsidP="00124575">
            <w:pPr>
              <w:tabs>
                <w:tab w:val="left" w:pos="8647"/>
              </w:tabs>
              <w:spacing w:after="120"/>
              <w:rPr>
                <w:color w:val="000000"/>
                <w:sz w:val="22"/>
              </w:rPr>
            </w:pPr>
            <w:r w:rsidRPr="00B1038B">
              <w:rPr>
                <w:color w:val="000000"/>
                <w:sz w:val="22"/>
              </w:rPr>
              <w:t>Располагаемая мощность</w:t>
            </w:r>
          </w:p>
        </w:tc>
        <w:tc>
          <w:tcPr>
            <w:tcW w:w="375" w:type="pct"/>
            <w:tcBorders>
              <w:top w:val="nil"/>
              <w:left w:val="nil"/>
              <w:bottom w:val="single" w:sz="8" w:space="0" w:color="auto"/>
              <w:right w:val="single" w:sz="8" w:space="0" w:color="auto"/>
            </w:tcBorders>
            <w:noWrap/>
            <w:vAlign w:val="center"/>
            <w:hideMark/>
          </w:tcPr>
          <w:p w14:paraId="63675A0F"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0EF6E092" w14:textId="77777777" w:rsidR="009C7D10" w:rsidRPr="00B1038B" w:rsidRDefault="009C7D10" w:rsidP="00124575">
            <w:pPr>
              <w:tabs>
                <w:tab w:val="left" w:pos="8647"/>
              </w:tabs>
              <w:spacing w:after="120"/>
              <w:rPr>
                <w:color w:val="000000"/>
                <w:sz w:val="22"/>
              </w:rPr>
            </w:pPr>
            <w:r w:rsidRPr="001276BD">
              <w:rPr>
                <w:color w:val="000000"/>
                <w:sz w:val="22"/>
              </w:rPr>
              <w:t>17,08</w:t>
            </w:r>
          </w:p>
        </w:tc>
        <w:tc>
          <w:tcPr>
            <w:tcW w:w="340" w:type="pct"/>
            <w:tcBorders>
              <w:top w:val="single" w:sz="8" w:space="0" w:color="auto"/>
              <w:left w:val="nil"/>
              <w:bottom w:val="single" w:sz="8" w:space="0" w:color="auto"/>
              <w:right w:val="single" w:sz="8" w:space="0" w:color="auto"/>
            </w:tcBorders>
            <w:noWrap/>
            <w:vAlign w:val="center"/>
          </w:tcPr>
          <w:p w14:paraId="301202D4" w14:textId="77777777" w:rsidR="009C7D10" w:rsidRPr="00B1038B" w:rsidRDefault="009C7D10" w:rsidP="00124575">
            <w:pPr>
              <w:tabs>
                <w:tab w:val="left" w:pos="8647"/>
              </w:tabs>
              <w:spacing w:after="120"/>
              <w:rPr>
                <w:color w:val="000000"/>
                <w:sz w:val="22"/>
              </w:rPr>
            </w:pPr>
            <w:r w:rsidRPr="001276BD">
              <w:rPr>
                <w:color w:val="000000"/>
                <w:sz w:val="22"/>
              </w:rPr>
              <w:t>17,08</w:t>
            </w:r>
          </w:p>
        </w:tc>
        <w:tc>
          <w:tcPr>
            <w:tcW w:w="340" w:type="pct"/>
            <w:tcBorders>
              <w:top w:val="single" w:sz="8" w:space="0" w:color="auto"/>
              <w:left w:val="nil"/>
              <w:bottom w:val="single" w:sz="8" w:space="0" w:color="auto"/>
              <w:right w:val="single" w:sz="8" w:space="0" w:color="auto"/>
            </w:tcBorders>
            <w:noWrap/>
            <w:vAlign w:val="center"/>
          </w:tcPr>
          <w:p w14:paraId="3E0344ED" w14:textId="77777777" w:rsidR="009C7D10" w:rsidRPr="00B1038B" w:rsidRDefault="009C7D10" w:rsidP="00124575">
            <w:pPr>
              <w:tabs>
                <w:tab w:val="left" w:pos="8647"/>
              </w:tabs>
              <w:spacing w:after="120"/>
              <w:rPr>
                <w:color w:val="000000"/>
                <w:sz w:val="22"/>
              </w:rPr>
            </w:pPr>
            <w:r w:rsidRPr="001276BD">
              <w:rPr>
                <w:color w:val="000000"/>
                <w:sz w:val="22"/>
              </w:rPr>
              <w:t>17,08</w:t>
            </w:r>
          </w:p>
        </w:tc>
        <w:tc>
          <w:tcPr>
            <w:tcW w:w="340" w:type="pct"/>
            <w:tcBorders>
              <w:top w:val="single" w:sz="8" w:space="0" w:color="auto"/>
              <w:left w:val="nil"/>
              <w:bottom w:val="single" w:sz="8" w:space="0" w:color="auto"/>
              <w:right w:val="single" w:sz="8" w:space="0" w:color="auto"/>
            </w:tcBorders>
            <w:noWrap/>
            <w:vAlign w:val="center"/>
          </w:tcPr>
          <w:p w14:paraId="1E77FDA2" w14:textId="77777777" w:rsidR="009C7D10" w:rsidRPr="00B1038B" w:rsidRDefault="009C7D10" w:rsidP="00124575">
            <w:pPr>
              <w:tabs>
                <w:tab w:val="left" w:pos="8647"/>
              </w:tabs>
              <w:spacing w:after="120"/>
              <w:rPr>
                <w:color w:val="000000"/>
                <w:sz w:val="22"/>
              </w:rPr>
            </w:pPr>
            <w:r w:rsidRPr="001276BD">
              <w:rPr>
                <w:color w:val="000000"/>
                <w:sz w:val="22"/>
              </w:rPr>
              <w:t>17,08</w:t>
            </w:r>
          </w:p>
        </w:tc>
        <w:tc>
          <w:tcPr>
            <w:tcW w:w="340" w:type="pct"/>
            <w:tcBorders>
              <w:top w:val="single" w:sz="8" w:space="0" w:color="auto"/>
              <w:left w:val="nil"/>
              <w:bottom w:val="single" w:sz="8" w:space="0" w:color="auto"/>
              <w:right w:val="single" w:sz="8" w:space="0" w:color="auto"/>
            </w:tcBorders>
            <w:noWrap/>
            <w:vAlign w:val="center"/>
          </w:tcPr>
          <w:p w14:paraId="7C49F8E7" w14:textId="77777777" w:rsidR="009C7D10" w:rsidRPr="00B1038B" w:rsidRDefault="009C7D10" w:rsidP="00124575">
            <w:pPr>
              <w:tabs>
                <w:tab w:val="left" w:pos="8647"/>
              </w:tabs>
              <w:spacing w:after="120"/>
              <w:rPr>
                <w:color w:val="000000"/>
                <w:sz w:val="22"/>
              </w:rPr>
            </w:pPr>
            <w:r w:rsidRPr="001276BD">
              <w:rPr>
                <w:color w:val="000000"/>
                <w:sz w:val="22"/>
              </w:rPr>
              <w:t>17,08</w:t>
            </w:r>
          </w:p>
        </w:tc>
        <w:tc>
          <w:tcPr>
            <w:tcW w:w="340" w:type="pct"/>
            <w:tcBorders>
              <w:top w:val="single" w:sz="8" w:space="0" w:color="auto"/>
              <w:left w:val="nil"/>
              <w:bottom w:val="single" w:sz="8" w:space="0" w:color="auto"/>
              <w:right w:val="single" w:sz="8" w:space="0" w:color="auto"/>
            </w:tcBorders>
            <w:noWrap/>
            <w:vAlign w:val="center"/>
          </w:tcPr>
          <w:p w14:paraId="3CDEB9F1" w14:textId="77777777" w:rsidR="009C7D10" w:rsidRPr="00B1038B" w:rsidRDefault="009C7D10" w:rsidP="00124575">
            <w:pPr>
              <w:tabs>
                <w:tab w:val="left" w:pos="8647"/>
              </w:tabs>
              <w:spacing w:after="120"/>
              <w:rPr>
                <w:color w:val="000000"/>
                <w:sz w:val="22"/>
              </w:rPr>
            </w:pPr>
            <w:r w:rsidRPr="001276BD">
              <w:rPr>
                <w:color w:val="000000"/>
                <w:sz w:val="22"/>
              </w:rPr>
              <w:t>17,08</w:t>
            </w:r>
          </w:p>
        </w:tc>
        <w:tc>
          <w:tcPr>
            <w:tcW w:w="340" w:type="pct"/>
            <w:tcBorders>
              <w:top w:val="single" w:sz="8" w:space="0" w:color="auto"/>
              <w:left w:val="nil"/>
              <w:bottom w:val="single" w:sz="8" w:space="0" w:color="auto"/>
              <w:right w:val="single" w:sz="8" w:space="0" w:color="auto"/>
            </w:tcBorders>
            <w:noWrap/>
            <w:vAlign w:val="center"/>
          </w:tcPr>
          <w:p w14:paraId="47902E7D" w14:textId="77777777" w:rsidR="009C7D10" w:rsidRPr="00B1038B" w:rsidRDefault="009C7D10" w:rsidP="00124575">
            <w:pPr>
              <w:tabs>
                <w:tab w:val="left" w:pos="8647"/>
              </w:tabs>
              <w:spacing w:after="120"/>
              <w:rPr>
                <w:color w:val="000000"/>
                <w:sz w:val="22"/>
              </w:rPr>
            </w:pPr>
            <w:r w:rsidRPr="001276BD">
              <w:rPr>
                <w:color w:val="000000"/>
                <w:sz w:val="22"/>
              </w:rPr>
              <w:t>17,08</w:t>
            </w:r>
          </w:p>
        </w:tc>
        <w:tc>
          <w:tcPr>
            <w:tcW w:w="342" w:type="pct"/>
            <w:tcBorders>
              <w:top w:val="single" w:sz="8" w:space="0" w:color="auto"/>
              <w:left w:val="nil"/>
              <w:bottom w:val="single" w:sz="8" w:space="0" w:color="auto"/>
              <w:right w:val="single" w:sz="8" w:space="0" w:color="auto"/>
            </w:tcBorders>
            <w:vAlign w:val="center"/>
          </w:tcPr>
          <w:p w14:paraId="01544662" w14:textId="77777777" w:rsidR="009C7D10" w:rsidRPr="00B1038B" w:rsidRDefault="009C7D10" w:rsidP="00124575">
            <w:pPr>
              <w:tabs>
                <w:tab w:val="left" w:pos="8647"/>
              </w:tabs>
              <w:spacing w:after="120"/>
              <w:rPr>
                <w:color w:val="000000"/>
                <w:sz w:val="22"/>
              </w:rPr>
            </w:pPr>
            <w:r w:rsidRPr="001276BD">
              <w:rPr>
                <w:color w:val="000000"/>
                <w:sz w:val="22"/>
              </w:rPr>
              <w:t>17,08</w:t>
            </w:r>
          </w:p>
        </w:tc>
        <w:tc>
          <w:tcPr>
            <w:tcW w:w="413" w:type="pct"/>
            <w:tcBorders>
              <w:top w:val="single" w:sz="8" w:space="0" w:color="auto"/>
              <w:left w:val="nil"/>
              <w:bottom w:val="single" w:sz="8" w:space="0" w:color="auto"/>
              <w:right w:val="single" w:sz="8" w:space="0" w:color="auto"/>
            </w:tcBorders>
            <w:vAlign w:val="center"/>
          </w:tcPr>
          <w:p w14:paraId="191CD055" w14:textId="77777777" w:rsidR="009C7D10" w:rsidRPr="00B1038B" w:rsidRDefault="009C7D10" w:rsidP="00124575">
            <w:pPr>
              <w:tabs>
                <w:tab w:val="left" w:pos="8647"/>
              </w:tabs>
              <w:spacing w:after="120"/>
              <w:rPr>
                <w:color w:val="000000"/>
                <w:sz w:val="22"/>
              </w:rPr>
            </w:pPr>
            <w:r w:rsidRPr="001276BD">
              <w:rPr>
                <w:color w:val="000000"/>
                <w:sz w:val="22"/>
              </w:rPr>
              <w:t>17,08</w:t>
            </w:r>
          </w:p>
        </w:tc>
      </w:tr>
      <w:tr w:rsidR="009C7D10" w:rsidRPr="00B1038B" w14:paraId="21C00B00"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66FC622B" w14:textId="77777777" w:rsidR="009C7D10" w:rsidRPr="00B1038B" w:rsidRDefault="009C7D10" w:rsidP="00124575">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nil"/>
              <w:left w:val="nil"/>
              <w:bottom w:val="single" w:sz="8" w:space="0" w:color="auto"/>
              <w:right w:val="single" w:sz="8" w:space="0" w:color="auto"/>
            </w:tcBorders>
            <w:noWrap/>
            <w:vAlign w:val="center"/>
            <w:hideMark/>
          </w:tcPr>
          <w:p w14:paraId="7B4F0B1C"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226A2C0E" w14:textId="77777777" w:rsidR="009C7D10" w:rsidRPr="00B1038B" w:rsidRDefault="009C7D10" w:rsidP="00124575">
            <w:pPr>
              <w:tabs>
                <w:tab w:val="left" w:pos="8647"/>
              </w:tabs>
              <w:spacing w:after="120"/>
              <w:rPr>
                <w:color w:val="000000"/>
                <w:sz w:val="22"/>
              </w:rPr>
            </w:pPr>
            <w:r>
              <w:rPr>
                <w:color w:val="000000"/>
                <w:sz w:val="22"/>
              </w:rPr>
              <w:t>0,73</w:t>
            </w:r>
          </w:p>
        </w:tc>
        <w:tc>
          <w:tcPr>
            <w:tcW w:w="340" w:type="pct"/>
            <w:tcBorders>
              <w:top w:val="single" w:sz="8" w:space="0" w:color="auto"/>
              <w:left w:val="nil"/>
              <w:bottom w:val="single" w:sz="8" w:space="0" w:color="auto"/>
              <w:right w:val="single" w:sz="8" w:space="0" w:color="auto"/>
            </w:tcBorders>
            <w:noWrap/>
            <w:vAlign w:val="center"/>
          </w:tcPr>
          <w:p w14:paraId="5E28EABA" w14:textId="77777777" w:rsidR="009C7D10" w:rsidRPr="00B1038B" w:rsidRDefault="009C7D10" w:rsidP="00124575">
            <w:pPr>
              <w:tabs>
                <w:tab w:val="left" w:pos="8647"/>
              </w:tabs>
              <w:spacing w:after="120"/>
              <w:rPr>
                <w:color w:val="000000"/>
                <w:sz w:val="22"/>
              </w:rPr>
            </w:pPr>
            <w:r>
              <w:rPr>
                <w:color w:val="000000"/>
                <w:sz w:val="22"/>
              </w:rPr>
              <w:t>0,73</w:t>
            </w:r>
          </w:p>
        </w:tc>
        <w:tc>
          <w:tcPr>
            <w:tcW w:w="340" w:type="pct"/>
            <w:tcBorders>
              <w:top w:val="single" w:sz="8" w:space="0" w:color="auto"/>
              <w:left w:val="nil"/>
              <w:bottom w:val="single" w:sz="8" w:space="0" w:color="auto"/>
              <w:right w:val="single" w:sz="8" w:space="0" w:color="auto"/>
            </w:tcBorders>
            <w:noWrap/>
            <w:vAlign w:val="center"/>
          </w:tcPr>
          <w:p w14:paraId="62C1D303" w14:textId="77777777" w:rsidR="009C7D10" w:rsidRPr="00B1038B" w:rsidRDefault="009C7D10" w:rsidP="00124575">
            <w:pPr>
              <w:tabs>
                <w:tab w:val="left" w:pos="8647"/>
              </w:tabs>
              <w:spacing w:after="120"/>
              <w:rPr>
                <w:color w:val="000000"/>
                <w:sz w:val="22"/>
              </w:rPr>
            </w:pPr>
            <w:r>
              <w:rPr>
                <w:color w:val="000000"/>
                <w:sz w:val="22"/>
              </w:rPr>
              <w:t>0,73</w:t>
            </w:r>
          </w:p>
        </w:tc>
        <w:tc>
          <w:tcPr>
            <w:tcW w:w="340" w:type="pct"/>
            <w:tcBorders>
              <w:top w:val="single" w:sz="8" w:space="0" w:color="auto"/>
              <w:left w:val="nil"/>
              <w:bottom w:val="single" w:sz="8" w:space="0" w:color="auto"/>
              <w:right w:val="single" w:sz="8" w:space="0" w:color="auto"/>
            </w:tcBorders>
            <w:noWrap/>
            <w:vAlign w:val="center"/>
          </w:tcPr>
          <w:p w14:paraId="40C8F414" w14:textId="77777777" w:rsidR="009C7D10" w:rsidRPr="00B1038B" w:rsidRDefault="009C7D10" w:rsidP="00124575">
            <w:pPr>
              <w:tabs>
                <w:tab w:val="left" w:pos="8647"/>
              </w:tabs>
              <w:spacing w:after="120"/>
              <w:rPr>
                <w:color w:val="000000"/>
                <w:sz w:val="22"/>
              </w:rPr>
            </w:pPr>
            <w:r>
              <w:rPr>
                <w:color w:val="000000"/>
                <w:sz w:val="22"/>
              </w:rPr>
              <w:t>0,73</w:t>
            </w:r>
          </w:p>
        </w:tc>
        <w:tc>
          <w:tcPr>
            <w:tcW w:w="340" w:type="pct"/>
            <w:tcBorders>
              <w:top w:val="single" w:sz="8" w:space="0" w:color="auto"/>
              <w:left w:val="nil"/>
              <w:bottom w:val="single" w:sz="8" w:space="0" w:color="auto"/>
              <w:right w:val="single" w:sz="8" w:space="0" w:color="auto"/>
            </w:tcBorders>
            <w:noWrap/>
            <w:vAlign w:val="center"/>
          </w:tcPr>
          <w:p w14:paraId="784882DF" w14:textId="77777777" w:rsidR="009C7D10" w:rsidRPr="00B1038B" w:rsidRDefault="009C7D10" w:rsidP="00124575">
            <w:pPr>
              <w:tabs>
                <w:tab w:val="left" w:pos="8647"/>
              </w:tabs>
              <w:spacing w:after="120"/>
              <w:rPr>
                <w:color w:val="000000"/>
                <w:sz w:val="22"/>
              </w:rPr>
            </w:pPr>
            <w:r>
              <w:rPr>
                <w:color w:val="000000"/>
                <w:sz w:val="22"/>
              </w:rPr>
              <w:t>0,73</w:t>
            </w:r>
          </w:p>
        </w:tc>
        <w:tc>
          <w:tcPr>
            <w:tcW w:w="340" w:type="pct"/>
            <w:tcBorders>
              <w:top w:val="single" w:sz="8" w:space="0" w:color="auto"/>
              <w:left w:val="nil"/>
              <w:bottom w:val="single" w:sz="8" w:space="0" w:color="auto"/>
              <w:right w:val="single" w:sz="8" w:space="0" w:color="auto"/>
            </w:tcBorders>
            <w:noWrap/>
            <w:vAlign w:val="center"/>
          </w:tcPr>
          <w:p w14:paraId="10D19C87" w14:textId="77777777" w:rsidR="009C7D10" w:rsidRPr="00B1038B" w:rsidRDefault="009C7D10" w:rsidP="00124575">
            <w:pPr>
              <w:tabs>
                <w:tab w:val="left" w:pos="8647"/>
              </w:tabs>
              <w:spacing w:after="120"/>
              <w:rPr>
                <w:color w:val="000000"/>
                <w:sz w:val="22"/>
              </w:rPr>
            </w:pPr>
            <w:r>
              <w:rPr>
                <w:color w:val="000000"/>
                <w:sz w:val="22"/>
              </w:rPr>
              <w:t>0,73</w:t>
            </w:r>
          </w:p>
        </w:tc>
        <w:tc>
          <w:tcPr>
            <w:tcW w:w="340" w:type="pct"/>
            <w:tcBorders>
              <w:top w:val="single" w:sz="8" w:space="0" w:color="auto"/>
              <w:left w:val="nil"/>
              <w:bottom w:val="single" w:sz="8" w:space="0" w:color="auto"/>
              <w:right w:val="single" w:sz="8" w:space="0" w:color="auto"/>
            </w:tcBorders>
            <w:noWrap/>
            <w:vAlign w:val="center"/>
          </w:tcPr>
          <w:p w14:paraId="546E8FBA" w14:textId="77777777" w:rsidR="009C7D10" w:rsidRPr="00B1038B" w:rsidRDefault="009C7D10" w:rsidP="00124575">
            <w:pPr>
              <w:tabs>
                <w:tab w:val="left" w:pos="8647"/>
              </w:tabs>
              <w:spacing w:after="120"/>
              <w:rPr>
                <w:color w:val="000000"/>
                <w:sz w:val="22"/>
              </w:rPr>
            </w:pPr>
            <w:r>
              <w:rPr>
                <w:color w:val="000000"/>
                <w:sz w:val="22"/>
              </w:rPr>
              <w:t>0,73</w:t>
            </w:r>
          </w:p>
        </w:tc>
        <w:tc>
          <w:tcPr>
            <w:tcW w:w="342" w:type="pct"/>
            <w:tcBorders>
              <w:top w:val="single" w:sz="8" w:space="0" w:color="auto"/>
              <w:left w:val="nil"/>
              <w:bottom w:val="single" w:sz="8" w:space="0" w:color="auto"/>
              <w:right w:val="single" w:sz="8" w:space="0" w:color="auto"/>
            </w:tcBorders>
            <w:vAlign w:val="center"/>
          </w:tcPr>
          <w:p w14:paraId="308CC49D" w14:textId="77777777" w:rsidR="009C7D10" w:rsidRPr="00B1038B" w:rsidRDefault="009C7D10" w:rsidP="00124575">
            <w:pPr>
              <w:tabs>
                <w:tab w:val="left" w:pos="8647"/>
              </w:tabs>
              <w:spacing w:after="120"/>
              <w:rPr>
                <w:color w:val="000000"/>
                <w:sz w:val="22"/>
              </w:rPr>
            </w:pPr>
            <w:r>
              <w:rPr>
                <w:color w:val="000000"/>
                <w:sz w:val="22"/>
              </w:rPr>
              <w:t>0,73</w:t>
            </w:r>
          </w:p>
        </w:tc>
        <w:tc>
          <w:tcPr>
            <w:tcW w:w="413" w:type="pct"/>
            <w:tcBorders>
              <w:top w:val="single" w:sz="8" w:space="0" w:color="auto"/>
              <w:left w:val="nil"/>
              <w:bottom w:val="single" w:sz="8" w:space="0" w:color="auto"/>
              <w:right w:val="single" w:sz="8" w:space="0" w:color="auto"/>
            </w:tcBorders>
            <w:vAlign w:val="center"/>
          </w:tcPr>
          <w:p w14:paraId="235F800C" w14:textId="77777777" w:rsidR="009C7D10" w:rsidRPr="00B1038B" w:rsidRDefault="009C7D10" w:rsidP="00124575">
            <w:pPr>
              <w:tabs>
                <w:tab w:val="left" w:pos="8647"/>
              </w:tabs>
              <w:spacing w:after="120"/>
              <w:rPr>
                <w:color w:val="000000"/>
                <w:sz w:val="22"/>
              </w:rPr>
            </w:pPr>
            <w:r>
              <w:rPr>
                <w:color w:val="000000"/>
                <w:sz w:val="22"/>
              </w:rPr>
              <w:t>0,73</w:t>
            </w:r>
          </w:p>
        </w:tc>
      </w:tr>
      <w:tr w:rsidR="009C7D10" w:rsidRPr="00B1038B" w14:paraId="12221121"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5F72D325" w14:textId="77777777" w:rsidR="009C7D10" w:rsidRPr="00B1038B" w:rsidRDefault="009C7D10" w:rsidP="00124575">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nil"/>
              <w:left w:val="nil"/>
              <w:bottom w:val="single" w:sz="8" w:space="0" w:color="auto"/>
              <w:right w:val="single" w:sz="8" w:space="0" w:color="auto"/>
            </w:tcBorders>
            <w:noWrap/>
            <w:vAlign w:val="center"/>
            <w:hideMark/>
          </w:tcPr>
          <w:p w14:paraId="531B0B9B"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4F9918FE" w14:textId="77777777" w:rsidR="009C7D10" w:rsidRPr="00B1038B" w:rsidRDefault="009C7D10" w:rsidP="00124575">
            <w:pPr>
              <w:tabs>
                <w:tab w:val="left" w:pos="8647"/>
              </w:tabs>
              <w:spacing w:after="120"/>
              <w:rPr>
                <w:color w:val="000000"/>
                <w:sz w:val="22"/>
              </w:rPr>
            </w:pPr>
            <w:r>
              <w:rPr>
                <w:color w:val="000000"/>
                <w:sz w:val="22"/>
              </w:rPr>
              <w:t>16,35</w:t>
            </w:r>
          </w:p>
        </w:tc>
        <w:tc>
          <w:tcPr>
            <w:tcW w:w="340" w:type="pct"/>
            <w:tcBorders>
              <w:top w:val="single" w:sz="8" w:space="0" w:color="auto"/>
              <w:left w:val="nil"/>
              <w:bottom w:val="single" w:sz="8" w:space="0" w:color="auto"/>
              <w:right w:val="single" w:sz="8" w:space="0" w:color="auto"/>
            </w:tcBorders>
            <w:noWrap/>
            <w:vAlign w:val="center"/>
          </w:tcPr>
          <w:p w14:paraId="3F60A064" w14:textId="77777777" w:rsidR="009C7D10" w:rsidRPr="00B1038B" w:rsidRDefault="009C7D10" w:rsidP="00124575">
            <w:pPr>
              <w:tabs>
                <w:tab w:val="left" w:pos="8647"/>
              </w:tabs>
              <w:spacing w:after="120"/>
              <w:rPr>
                <w:color w:val="000000"/>
                <w:sz w:val="22"/>
              </w:rPr>
            </w:pPr>
            <w:r>
              <w:rPr>
                <w:color w:val="000000"/>
                <w:sz w:val="22"/>
              </w:rPr>
              <w:t>16,35</w:t>
            </w:r>
          </w:p>
        </w:tc>
        <w:tc>
          <w:tcPr>
            <w:tcW w:w="340" w:type="pct"/>
            <w:tcBorders>
              <w:top w:val="single" w:sz="8" w:space="0" w:color="auto"/>
              <w:left w:val="nil"/>
              <w:bottom w:val="single" w:sz="8" w:space="0" w:color="auto"/>
              <w:right w:val="single" w:sz="8" w:space="0" w:color="auto"/>
            </w:tcBorders>
            <w:noWrap/>
            <w:vAlign w:val="center"/>
          </w:tcPr>
          <w:p w14:paraId="78F5E72E" w14:textId="77777777" w:rsidR="009C7D10" w:rsidRPr="00B1038B" w:rsidRDefault="009C7D10" w:rsidP="00124575">
            <w:pPr>
              <w:tabs>
                <w:tab w:val="left" w:pos="8647"/>
              </w:tabs>
              <w:spacing w:after="120"/>
              <w:rPr>
                <w:color w:val="000000"/>
                <w:sz w:val="22"/>
              </w:rPr>
            </w:pPr>
            <w:r>
              <w:rPr>
                <w:color w:val="000000"/>
                <w:sz w:val="22"/>
              </w:rPr>
              <w:t>16,35</w:t>
            </w:r>
          </w:p>
        </w:tc>
        <w:tc>
          <w:tcPr>
            <w:tcW w:w="340" w:type="pct"/>
            <w:tcBorders>
              <w:top w:val="single" w:sz="8" w:space="0" w:color="auto"/>
              <w:left w:val="nil"/>
              <w:bottom w:val="single" w:sz="8" w:space="0" w:color="auto"/>
              <w:right w:val="single" w:sz="8" w:space="0" w:color="auto"/>
            </w:tcBorders>
            <w:noWrap/>
            <w:vAlign w:val="center"/>
          </w:tcPr>
          <w:p w14:paraId="0CB2BB29" w14:textId="77777777" w:rsidR="009C7D10" w:rsidRPr="00B1038B" w:rsidRDefault="009C7D10" w:rsidP="00124575">
            <w:pPr>
              <w:tabs>
                <w:tab w:val="left" w:pos="8647"/>
              </w:tabs>
              <w:spacing w:after="120"/>
              <w:rPr>
                <w:color w:val="000000"/>
                <w:sz w:val="22"/>
              </w:rPr>
            </w:pPr>
            <w:r>
              <w:rPr>
                <w:color w:val="000000"/>
                <w:sz w:val="22"/>
              </w:rPr>
              <w:t>16,35</w:t>
            </w:r>
          </w:p>
        </w:tc>
        <w:tc>
          <w:tcPr>
            <w:tcW w:w="340" w:type="pct"/>
            <w:tcBorders>
              <w:top w:val="single" w:sz="8" w:space="0" w:color="auto"/>
              <w:left w:val="nil"/>
              <w:bottom w:val="single" w:sz="8" w:space="0" w:color="auto"/>
              <w:right w:val="single" w:sz="8" w:space="0" w:color="auto"/>
            </w:tcBorders>
            <w:noWrap/>
            <w:vAlign w:val="center"/>
          </w:tcPr>
          <w:p w14:paraId="3FC2D9A7" w14:textId="77777777" w:rsidR="009C7D10" w:rsidRPr="00B1038B" w:rsidRDefault="009C7D10" w:rsidP="00124575">
            <w:pPr>
              <w:tabs>
                <w:tab w:val="left" w:pos="8647"/>
              </w:tabs>
              <w:spacing w:after="120"/>
              <w:rPr>
                <w:color w:val="000000"/>
                <w:sz w:val="22"/>
              </w:rPr>
            </w:pPr>
            <w:r>
              <w:rPr>
                <w:color w:val="000000"/>
                <w:sz w:val="22"/>
              </w:rPr>
              <w:t>16,35</w:t>
            </w:r>
          </w:p>
        </w:tc>
        <w:tc>
          <w:tcPr>
            <w:tcW w:w="340" w:type="pct"/>
            <w:tcBorders>
              <w:top w:val="single" w:sz="8" w:space="0" w:color="auto"/>
              <w:left w:val="nil"/>
              <w:bottom w:val="single" w:sz="8" w:space="0" w:color="auto"/>
              <w:right w:val="single" w:sz="8" w:space="0" w:color="auto"/>
            </w:tcBorders>
            <w:noWrap/>
            <w:vAlign w:val="center"/>
          </w:tcPr>
          <w:p w14:paraId="3124B9A1" w14:textId="77777777" w:rsidR="009C7D10" w:rsidRPr="00B1038B" w:rsidRDefault="009C7D10" w:rsidP="00124575">
            <w:pPr>
              <w:tabs>
                <w:tab w:val="left" w:pos="8647"/>
              </w:tabs>
              <w:spacing w:after="120"/>
              <w:rPr>
                <w:color w:val="000000"/>
                <w:sz w:val="22"/>
              </w:rPr>
            </w:pPr>
            <w:r>
              <w:rPr>
                <w:color w:val="000000"/>
                <w:sz w:val="22"/>
              </w:rPr>
              <w:t>16,35</w:t>
            </w:r>
          </w:p>
        </w:tc>
        <w:tc>
          <w:tcPr>
            <w:tcW w:w="340" w:type="pct"/>
            <w:tcBorders>
              <w:top w:val="single" w:sz="8" w:space="0" w:color="auto"/>
              <w:left w:val="nil"/>
              <w:bottom w:val="single" w:sz="8" w:space="0" w:color="auto"/>
              <w:right w:val="single" w:sz="8" w:space="0" w:color="auto"/>
            </w:tcBorders>
            <w:noWrap/>
            <w:vAlign w:val="center"/>
          </w:tcPr>
          <w:p w14:paraId="68F226C9" w14:textId="77777777" w:rsidR="009C7D10" w:rsidRPr="00B1038B" w:rsidRDefault="009C7D10" w:rsidP="00124575">
            <w:pPr>
              <w:tabs>
                <w:tab w:val="left" w:pos="8647"/>
              </w:tabs>
              <w:spacing w:after="120"/>
              <w:rPr>
                <w:color w:val="000000"/>
                <w:sz w:val="22"/>
              </w:rPr>
            </w:pPr>
            <w:r>
              <w:rPr>
                <w:color w:val="000000"/>
                <w:sz w:val="22"/>
              </w:rPr>
              <w:t>16,35</w:t>
            </w:r>
          </w:p>
        </w:tc>
        <w:tc>
          <w:tcPr>
            <w:tcW w:w="342" w:type="pct"/>
            <w:tcBorders>
              <w:top w:val="single" w:sz="8" w:space="0" w:color="auto"/>
              <w:left w:val="nil"/>
              <w:bottom w:val="single" w:sz="8" w:space="0" w:color="auto"/>
              <w:right w:val="single" w:sz="8" w:space="0" w:color="auto"/>
            </w:tcBorders>
            <w:vAlign w:val="center"/>
          </w:tcPr>
          <w:p w14:paraId="2CC6C9EF" w14:textId="77777777" w:rsidR="009C7D10" w:rsidRPr="00B1038B" w:rsidRDefault="009C7D10" w:rsidP="00124575">
            <w:pPr>
              <w:tabs>
                <w:tab w:val="left" w:pos="8647"/>
              </w:tabs>
              <w:spacing w:after="120"/>
              <w:rPr>
                <w:color w:val="000000"/>
                <w:sz w:val="22"/>
              </w:rPr>
            </w:pPr>
            <w:r>
              <w:rPr>
                <w:color w:val="000000"/>
                <w:sz w:val="22"/>
              </w:rPr>
              <w:t>16,35</w:t>
            </w:r>
          </w:p>
        </w:tc>
        <w:tc>
          <w:tcPr>
            <w:tcW w:w="413" w:type="pct"/>
            <w:tcBorders>
              <w:top w:val="single" w:sz="8" w:space="0" w:color="auto"/>
              <w:left w:val="nil"/>
              <w:bottom w:val="single" w:sz="8" w:space="0" w:color="auto"/>
              <w:right w:val="single" w:sz="8" w:space="0" w:color="auto"/>
            </w:tcBorders>
            <w:vAlign w:val="center"/>
          </w:tcPr>
          <w:p w14:paraId="613D924A" w14:textId="77777777" w:rsidR="009C7D10" w:rsidRPr="00B1038B" w:rsidRDefault="009C7D10" w:rsidP="00124575">
            <w:pPr>
              <w:tabs>
                <w:tab w:val="left" w:pos="8647"/>
              </w:tabs>
              <w:spacing w:after="120"/>
              <w:rPr>
                <w:color w:val="000000"/>
                <w:sz w:val="22"/>
              </w:rPr>
            </w:pPr>
            <w:r>
              <w:rPr>
                <w:color w:val="000000"/>
                <w:sz w:val="22"/>
              </w:rPr>
              <w:t>16,35</w:t>
            </w:r>
          </w:p>
        </w:tc>
      </w:tr>
      <w:tr w:rsidR="009C7D10" w:rsidRPr="00B1038B" w14:paraId="13B52CFD"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3FF7D636" w14:textId="77777777" w:rsidR="009C7D10" w:rsidRPr="00B1038B" w:rsidRDefault="009C7D10" w:rsidP="00124575">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nil"/>
              <w:left w:val="nil"/>
              <w:bottom w:val="single" w:sz="8" w:space="0" w:color="auto"/>
              <w:right w:val="single" w:sz="8" w:space="0" w:color="auto"/>
            </w:tcBorders>
            <w:noWrap/>
            <w:vAlign w:val="center"/>
            <w:hideMark/>
          </w:tcPr>
          <w:p w14:paraId="21E1AA70"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695455D7" w14:textId="77777777" w:rsidR="009C7D10" w:rsidRPr="00B1038B" w:rsidRDefault="009C7D10" w:rsidP="00124575">
            <w:pPr>
              <w:tabs>
                <w:tab w:val="left" w:pos="8647"/>
              </w:tabs>
              <w:spacing w:after="120"/>
              <w:rPr>
                <w:color w:val="000000"/>
                <w:sz w:val="22"/>
              </w:rPr>
            </w:pPr>
            <w:r w:rsidRPr="001276BD">
              <w:rPr>
                <w:color w:val="000000"/>
                <w:sz w:val="22"/>
              </w:rPr>
              <w:t>12,0</w:t>
            </w:r>
            <w:r>
              <w:rPr>
                <w:color w:val="000000"/>
                <w:sz w:val="22"/>
              </w:rPr>
              <w:t>1</w:t>
            </w:r>
          </w:p>
        </w:tc>
        <w:tc>
          <w:tcPr>
            <w:tcW w:w="340" w:type="pct"/>
            <w:tcBorders>
              <w:top w:val="single" w:sz="8" w:space="0" w:color="auto"/>
              <w:left w:val="single" w:sz="8" w:space="0" w:color="auto"/>
              <w:bottom w:val="single" w:sz="8" w:space="0" w:color="auto"/>
              <w:right w:val="single" w:sz="8" w:space="0" w:color="auto"/>
            </w:tcBorders>
            <w:noWrap/>
            <w:vAlign w:val="center"/>
          </w:tcPr>
          <w:p w14:paraId="636DFA10" w14:textId="77777777" w:rsidR="009C7D10" w:rsidRPr="00B1038B" w:rsidRDefault="009C7D10" w:rsidP="00124575">
            <w:pPr>
              <w:tabs>
                <w:tab w:val="left" w:pos="8647"/>
              </w:tabs>
              <w:spacing w:after="120"/>
              <w:rPr>
                <w:color w:val="000000"/>
                <w:sz w:val="22"/>
              </w:rPr>
            </w:pPr>
            <w:r w:rsidRPr="001276BD">
              <w:rPr>
                <w:color w:val="000000"/>
                <w:sz w:val="22"/>
              </w:rPr>
              <w:t>12,0</w:t>
            </w:r>
            <w:r>
              <w:rPr>
                <w:color w:val="000000"/>
                <w:sz w:val="22"/>
              </w:rPr>
              <w:t>1</w:t>
            </w:r>
          </w:p>
        </w:tc>
        <w:tc>
          <w:tcPr>
            <w:tcW w:w="340" w:type="pct"/>
            <w:tcBorders>
              <w:top w:val="single" w:sz="8" w:space="0" w:color="auto"/>
              <w:left w:val="single" w:sz="8" w:space="0" w:color="auto"/>
              <w:bottom w:val="single" w:sz="8" w:space="0" w:color="auto"/>
              <w:right w:val="single" w:sz="8" w:space="0" w:color="auto"/>
            </w:tcBorders>
            <w:noWrap/>
            <w:vAlign w:val="center"/>
          </w:tcPr>
          <w:p w14:paraId="0D1F134E" w14:textId="77777777" w:rsidR="009C7D10" w:rsidRPr="00B1038B" w:rsidRDefault="009C7D10" w:rsidP="00124575">
            <w:pPr>
              <w:tabs>
                <w:tab w:val="left" w:pos="8647"/>
              </w:tabs>
              <w:spacing w:after="120"/>
              <w:rPr>
                <w:color w:val="000000"/>
                <w:sz w:val="22"/>
              </w:rPr>
            </w:pPr>
            <w:r w:rsidRPr="001276BD">
              <w:rPr>
                <w:color w:val="000000"/>
                <w:sz w:val="22"/>
              </w:rPr>
              <w:t>12,0</w:t>
            </w:r>
            <w:r>
              <w:rPr>
                <w:color w:val="000000"/>
                <w:sz w:val="22"/>
              </w:rPr>
              <w:t>1</w:t>
            </w:r>
          </w:p>
        </w:tc>
        <w:tc>
          <w:tcPr>
            <w:tcW w:w="340" w:type="pct"/>
            <w:tcBorders>
              <w:top w:val="single" w:sz="8" w:space="0" w:color="auto"/>
              <w:left w:val="single" w:sz="8" w:space="0" w:color="auto"/>
              <w:bottom w:val="single" w:sz="8" w:space="0" w:color="auto"/>
              <w:right w:val="single" w:sz="8" w:space="0" w:color="auto"/>
            </w:tcBorders>
            <w:noWrap/>
            <w:vAlign w:val="center"/>
          </w:tcPr>
          <w:p w14:paraId="7C34427E" w14:textId="77777777" w:rsidR="009C7D10" w:rsidRPr="00B1038B" w:rsidRDefault="009C7D10" w:rsidP="00124575">
            <w:pPr>
              <w:tabs>
                <w:tab w:val="left" w:pos="8647"/>
              </w:tabs>
              <w:spacing w:after="120"/>
              <w:rPr>
                <w:color w:val="000000"/>
                <w:sz w:val="22"/>
              </w:rPr>
            </w:pPr>
            <w:r w:rsidRPr="001276BD">
              <w:rPr>
                <w:color w:val="000000"/>
                <w:sz w:val="22"/>
              </w:rPr>
              <w:t>12,0</w:t>
            </w:r>
            <w:r>
              <w:rPr>
                <w:color w:val="000000"/>
                <w:sz w:val="22"/>
              </w:rPr>
              <w:t>1</w:t>
            </w:r>
          </w:p>
        </w:tc>
        <w:tc>
          <w:tcPr>
            <w:tcW w:w="340" w:type="pct"/>
            <w:tcBorders>
              <w:top w:val="single" w:sz="8" w:space="0" w:color="auto"/>
              <w:left w:val="single" w:sz="8" w:space="0" w:color="auto"/>
              <w:bottom w:val="single" w:sz="8" w:space="0" w:color="auto"/>
              <w:right w:val="single" w:sz="8" w:space="0" w:color="auto"/>
            </w:tcBorders>
            <w:noWrap/>
            <w:vAlign w:val="center"/>
          </w:tcPr>
          <w:p w14:paraId="7BE7CD96" w14:textId="77777777" w:rsidR="009C7D10" w:rsidRPr="00B1038B" w:rsidRDefault="009C7D10" w:rsidP="00124575">
            <w:pPr>
              <w:tabs>
                <w:tab w:val="left" w:pos="8647"/>
              </w:tabs>
              <w:spacing w:after="120"/>
              <w:rPr>
                <w:color w:val="000000"/>
                <w:sz w:val="22"/>
              </w:rPr>
            </w:pPr>
            <w:r w:rsidRPr="001276BD">
              <w:rPr>
                <w:color w:val="000000"/>
                <w:sz w:val="22"/>
              </w:rPr>
              <w:t>12,0</w:t>
            </w:r>
            <w:r>
              <w:rPr>
                <w:color w:val="000000"/>
                <w:sz w:val="22"/>
              </w:rPr>
              <w:t>1</w:t>
            </w:r>
          </w:p>
        </w:tc>
        <w:tc>
          <w:tcPr>
            <w:tcW w:w="340" w:type="pct"/>
            <w:tcBorders>
              <w:top w:val="single" w:sz="8" w:space="0" w:color="auto"/>
              <w:left w:val="single" w:sz="8" w:space="0" w:color="auto"/>
              <w:bottom w:val="single" w:sz="8" w:space="0" w:color="auto"/>
              <w:right w:val="single" w:sz="8" w:space="0" w:color="auto"/>
            </w:tcBorders>
            <w:noWrap/>
            <w:vAlign w:val="center"/>
          </w:tcPr>
          <w:p w14:paraId="06C6F067" w14:textId="77777777" w:rsidR="009C7D10" w:rsidRPr="00B1038B" w:rsidRDefault="009C7D10" w:rsidP="00124575">
            <w:pPr>
              <w:tabs>
                <w:tab w:val="left" w:pos="8647"/>
              </w:tabs>
              <w:spacing w:after="120"/>
              <w:rPr>
                <w:color w:val="000000"/>
                <w:sz w:val="22"/>
              </w:rPr>
            </w:pPr>
            <w:r w:rsidRPr="001276BD">
              <w:rPr>
                <w:color w:val="000000"/>
                <w:sz w:val="22"/>
              </w:rPr>
              <w:t>12,0</w:t>
            </w:r>
            <w:r>
              <w:rPr>
                <w:color w:val="000000"/>
                <w:sz w:val="22"/>
              </w:rPr>
              <w:t>1</w:t>
            </w:r>
          </w:p>
        </w:tc>
        <w:tc>
          <w:tcPr>
            <w:tcW w:w="340" w:type="pct"/>
            <w:tcBorders>
              <w:top w:val="single" w:sz="8" w:space="0" w:color="auto"/>
              <w:left w:val="single" w:sz="8" w:space="0" w:color="auto"/>
              <w:bottom w:val="single" w:sz="8" w:space="0" w:color="auto"/>
              <w:right w:val="single" w:sz="8" w:space="0" w:color="auto"/>
            </w:tcBorders>
            <w:noWrap/>
            <w:vAlign w:val="center"/>
          </w:tcPr>
          <w:p w14:paraId="19014B1B" w14:textId="77777777" w:rsidR="009C7D10" w:rsidRPr="00B1038B" w:rsidRDefault="009C7D10" w:rsidP="00124575">
            <w:pPr>
              <w:tabs>
                <w:tab w:val="left" w:pos="8647"/>
              </w:tabs>
              <w:spacing w:after="120"/>
              <w:rPr>
                <w:color w:val="000000"/>
                <w:sz w:val="22"/>
              </w:rPr>
            </w:pPr>
            <w:r w:rsidRPr="001276BD">
              <w:rPr>
                <w:color w:val="000000"/>
                <w:sz w:val="22"/>
              </w:rPr>
              <w:t>12,0</w:t>
            </w:r>
            <w:r>
              <w:rPr>
                <w:color w:val="000000"/>
                <w:sz w:val="22"/>
              </w:rPr>
              <w:t>1</w:t>
            </w:r>
          </w:p>
        </w:tc>
        <w:tc>
          <w:tcPr>
            <w:tcW w:w="342" w:type="pct"/>
            <w:tcBorders>
              <w:top w:val="single" w:sz="8" w:space="0" w:color="auto"/>
              <w:left w:val="single" w:sz="8" w:space="0" w:color="auto"/>
              <w:bottom w:val="single" w:sz="8" w:space="0" w:color="auto"/>
              <w:right w:val="single" w:sz="8" w:space="0" w:color="auto"/>
            </w:tcBorders>
            <w:vAlign w:val="center"/>
          </w:tcPr>
          <w:p w14:paraId="61AAFA50" w14:textId="77777777" w:rsidR="009C7D10" w:rsidRPr="00B1038B" w:rsidRDefault="009C7D10" w:rsidP="00124575">
            <w:pPr>
              <w:tabs>
                <w:tab w:val="left" w:pos="8647"/>
              </w:tabs>
              <w:spacing w:after="120"/>
              <w:rPr>
                <w:color w:val="000000"/>
                <w:sz w:val="22"/>
              </w:rPr>
            </w:pPr>
            <w:r w:rsidRPr="001276BD">
              <w:rPr>
                <w:color w:val="000000"/>
                <w:sz w:val="22"/>
              </w:rPr>
              <w:t>12,0</w:t>
            </w:r>
            <w:r>
              <w:rPr>
                <w:color w:val="000000"/>
                <w:sz w:val="22"/>
              </w:rPr>
              <w:t>1</w:t>
            </w:r>
          </w:p>
        </w:tc>
        <w:tc>
          <w:tcPr>
            <w:tcW w:w="413" w:type="pct"/>
            <w:tcBorders>
              <w:top w:val="single" w:sz="8" w:space="0" w:color="auto"/>
              <w:left w:val="single" w:sz="8" w:space="0" w:color="auto"/>
              <w:bottom w:val="single" w:sz="8" w:space="0" w:color="auto"/>
              <w:right w:val="single" w:sz="8" w:space="0" w:color="auto"/>
            </w:tcBorders>
            <w:vAlign w:val="center"/>
          </w:tcPr>
          <w:p w14:paraId="7751AF0B" w14:textId="77777777" w:rsidR="009C7D10" w:rsidRPr="00B1038B" w:rsidRDefault="009C7D10" w:rsidP="00124575">
            <w:pPr>
              <w:tabs>
                <w:tab w:val="left" w:pos="8647"/>
              </w:tabs>
              <w:spacing w:after="120"/>
              <w:rPr>
                <w:color w:val="000000"/>
                <w:sz w:val="22"/>
              </w:rPr>
            </w:pPr>
            <w:r w:rsidRPr="001276BD">
              <w:rPr>
                <w:color w:val="000000"/>
                <w:sz w:val="22"/>
              </w:rPr>
              <w:t>12,0</w:t>
            </w:r>
            <w:r>
              <w:rPr>
                <w:color w:val="000000"/>
                <w:sz w:val="22"/>
              </w:rPr>
              <w:t>1</w:t>
            </w:r>
          </w:p>
        </w:tc>
      </w:tr>
      <w:tr w:rsidR="009C7D10" w:rsidRPr="00B1038B" w14:paraId="3A6563FC" w14:textId="77777777" w:rsidTr="00124575">
        <w:trPr>
          <w:trHeight w:val="412"/>
          <w:jc w:val="center"/>
        </w:trPr>
        <w:tc>
          <w:tcPr>
            <w:tcW w:w="1490" w:type="pct"/>
            <w:tcBorders>
              <w:top w:val="nil"/>
              <w:left w:val="single" w:sz="8" w:space="0" w:color="auto"/>
              <w:bottom w:val="single" w:sz="8" w:space="0" w:color="auto"/>
              <w:right w:val="single" w:sz="8" w:space="0" w:color="auto"/>
            </w:tcBorders>
            <w:vAlign w:val="center"/>
            <w:hideMark/>
          </w:tcPr>
          <w:p w14:paraId="288BA048" w14:textId="77777777" w:rsidR="009C7D10" w:rsidRPr="00B1038B" w:rsidRDefault="009C7D10" w:rsidP="00124575">
            <w:pPr>
              <w:tabs>
                <w:tab w:val="left" w:pos="8647"/>
              </w:tabs>
              <w:spacing w:after="120"/>
              <w:rPr>
                <w:color w:val="000000"/>
                <w:sz w:val="22"/>
              </w:rPr>
            </w:pPr>
            <w:r w:rsidRPr="00B1038B">
              <w:rPr>
                <w:color w:val="000000"/>
                <w:sz w:val="22"/>
              </w:rPr>
              <w:t>Потери тепловой энергии</w:t>
            </w:r>
          </w:p>
        </w:tc>
        <w:tc>
          <w:tcPr>
            <w:tcW w:w="375" w:type="pct"/>
            <w:tcBorders>
              <w:top w:val="nil"/>
              <w:left w:val="nil"/>
              <w:bottom w:val="single" w:sz="8" w:space="0" w:color="auto"/>
              <w:right w:val="single" w:sz="8" w:space="0" w:color="auto"/>
            </w:tcBorders>
            <w:noWrap/>
            <w:vAlign w:val="center"/>
            <w:hideMark/>
          </w:tcPr>
          <w:p w14:paraId="0F90B0BE"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3CD9208C" w14:textId="77777777" w:rsidR="009C7D10" w:rsidRPr="00B1038B" w:rsidRDefault="009C7D10" w:rsidP="00124575">
            <w:pPr>
              <w:tabs>
                <w:tab w:val="left" w:pos="8647"/>
              </w:tabs>
              <w:spacing w:after="120"/>
              <w:rPr>
                <w:color w:val="000000"/>
                <w:sz w:val="22"/>
              </w:rPr>
            </w:pPr>
            <w:r>
              <w:rPr>
                <w:color w:val="000000"/>
                <w:sz w:val="22"/>
              </w:rPr>
              <w:t>0,48</w:t>
            </w:r>
          </w:p>
        </w:tc>
        <w:tc>
          <w:tcPr>
            <w:tcW w:w="340" w:type="pct"/>
            <w:tcBorders>
              <w:top w:val="single" w:sz="8" w:space="0" w:color="auto"/>
              <w:left w:val="nil"/>
              <w:bottom w:val="single" w:sz="8" w:space="0" w:color="auto"/>
              <w:right w:val="single" w:sz="8" w:space="0" w:color="auto"/>
            </w:tcBorders>
            <w:noWrap/>
            <w:vAlign w:val="center"/>
          </w:tcPr>
          <w:p w14:paraId="70C26530" w14:textId="77777777" w:rsidR="009C7D10" w:rsidRPr="00B1038B" w:rsidRDefault="009C7D10" w:rsidP="00124575">
            <w:pPr>
              <w:tabs>
                <w:tab w:val="left" w:pos="8647"/>
              </w:tabs>
              <w:spacing w:after="120"/>
              <w:rPr>
                <w:color w:val="000000"/>
                <w:sz w:val="22"/>
              </w:rPr>
            </w:pPr>
            <w:r>
              <w:rPr>
                <w:color w:val="000000"/>
                <w:sz w:val="22"/>
              </w:rPr>
              <w:t>0,48</w:t>
            </w:r>
          </w:p>
        </w:tc>
        <w:tc>
          <w:tcPr>
            <w:tcW w:w="340" w:type="pct"/>
            <w:tcBorders>
              <w:top w:val="single" w:sz="8" w:space="0" w:color="auto"/>
              <w:left w:val="nil"/>
              <w:bottom w:val="single" w:sz="8" w:space="0" w:color="auto"/>
              <w:right w:val="single" w:sz="8" w:space="0" w:color="auto"/>
            </w:tcBorders>
            <w:noWrap/>
            <w:vAlign w:val="center"/>
          </w:tcPr>
          <w:p w14:paraId="6CB0C378" w14:textId="77777777" w:rsidR="009C7D10" w:rsidRPr="00B1038B" w:rsidRDefault="009C7D10" w:rsidP="00124575">
            <w:pPr>
              <w:tabs>
                <w:tab w:val="left" w:pos="8647"/>
              </w:tabs>
              <w:spacing w:after="120"/>
              <w:rPr>
                <w:color w:val="000000"/>
                <w:sz w:val="22"/>
              </w:rPr>
            </w:pPr>
            <w:r>
              <w:rPr>
                <w:color w:val="000000"/>
                <w:sz w:val="22"/>
              </w:rPr>
              <w:t>0,48</w:t>
            </w:r>
          </w:p>
        </w:tc>
        <w:tc>
          <w:tcPr>
            <w:tcW w:w="340" w:type="pct"/>
            <w:tcBorders>
              <w:top w:val="single" w:sz="8" w:space="0" w:color="auto"/>
              <w:left w:val="nil"/>
              <w:bottom w:val="single" w:sz="8" w:space="0" w:color="auto"/>
              <w:right w:val="single" w:sz="8" w:space="0" w:color="auto"/>
            </w:tcBorders>
            <w:noWrap/>
            <w:vAlign w:val="center"/>
          </w:tcPr>
          <w:p w14:paraId="5447B520" w14:textId="77777777" w:rsidR="009C7D10" w:rsidRPr="00B1038B" w:rsidRDefault="009C7D10" w:rsidP="00124575">
            <w:pPr>
              <w:tabs>
                <w:tab w:val="left" w:pos="8647"/>
              </w:tabs>
              <w:spacing w:after="120"/>
              <w:rPr>
                <w:color w:val="000000"/>
                <w:sz w:val="22"/>
              </w:rPr>
            </w:pPr>
            <w:r>
              <w:rPr>
                <w:color w:val="000000"/>
                <w:sz w:val="22"/>
              </w:rPr>
              <w:t>0,48</w:t>
            </w:r>
          </w:p>
        </w:tc>
        <w:tc>
          <w:tcPr>
            <w:tcW w:w="340" w:type="pct"/>
            <w:tcBorders>
              <w:top w:val="single" w:sz="8" w:space="0" w:color="auto"/>
              <w:left w:val="nil"/>
              <w:bottom w:val="single" w:sz="8" w:space="0" w:color="auto"/>
              <w:right w:val="single" w:sz="8" w:space="0" w:color="auto"/>
            </w:tcBorders>
            <w:noWrap/>
            <w:vAlign w:val="center"/>
          </w:tcPr>
          <w:p w14:paraId="5DFC6111" w14:textId="77777777" w:rsidR="009C7D10" w:rsidRPr="00B1038B" w:rsidRDefault="009C7D10" w:rsidP="00124575">
            <w:pPr>
              <w:tabs>
                <w:tab w:val="left" w:pos="8647"/>
              </w:tabs>
              <w:spacing w:after="120"/>
              <w:rPr>
                <w:color w:val="000000"/>
                <w:sz w:val="22"/>
              </w:rPr>
            </w:pPr>
            <w:r>
              <w:rPr>
                <w:color w:val="000000"/>
                <w:sz w:val="22"/>
              </w:rPr>
              <w:t>0,48</w:t>
            </w:r>
          </w:p>
        </w:tc>
        <w:tc>
          <w:tcPr>
            <w:tcW w:w="340" w:type="pct"/>
            <w:tcBorders>
              <w:top w:val="single" w:sz="8" w:space="0" w:color="auto"/>
              <w:left w:val="nil"/>
              <w:bottom w:val="single" w:sz="8" w:space="0" w:color="auto"/>
              <w:right w:val="single" w:sz="8" w:space="0" w:color="auto"/>
            </w:tcBorders>
            <w:noWrap/>
            <w:vAlign w:val="center"/>
          </w:tcPr>
          <w:p w14:paraId="3624BE37" w14:textId="77777777" w:rsidR="009C7D10" w:rsidRPr="00B1038B" w:rsidRDefault="009C7D10" w:rsidP="00124575">
            <w:pPr>
              <w:tabs>
                <w:tab w:val="left" w:pos="8647"/>
              </w:tabs>
              <w:spacing w:after="120"/>
              <w:rPr>
                <w:color w:val="000000"/>
                <w:sz w:val="22"/>
              </w:rPr>
            </w:pPr>
            <w:r>
              <w:rPr>
                <w:color w:val="000000"/>
                <w:sz w:val="22"/>
              </w:rPr>
              <w:t>0,48</w:t>
            </w:r>
          </w:p>
        </w:tc>
        <w:tc>
          <w:tcPr>
            <w:tcW w:w="340" w:type="pct"/>
            <w:tcBorders>
              <w:top w:val="single" w:sz="8" w:space="0" w:color="auto"/>
              <w:left w:val="nil"/>
              <w:bottom w:val="single" w:sz="8" w:space="0" w:color="auto"/>
              <w:right w:val="single" w:sz="8" w:space="0" w:color="auto"/>
            </w:tcBorders>
            <w:noWrap/>
            <w:vAlign w:val="center"/>
          </w:tcPr>
          <w:p w14:paraId="3AA2132E" w14:textId="77777777" w:rsidR="009C7D10" w:rsidRPr="00B1038B" w:rsidRDefault="009C7D10" w:rsidP="00124575">
            <w:pPr>
              <w:tabs>
                <w:tab w:val="left" w:pos="8647"/>
              </w:tabs>
              <w:spacing w:after="120"/>
              <w:rPr>
                <w:color w:val="000000"/>
                <w:sz w:val="22"/>
              </w:rPr>
            </w:pPr>
            <w:r>
              <w:rPr>
                <w:color w:val="000000"/>
                <w:sz w:val="22"/>
              </w:rPr>
              <w:t>0,48</w:t>
            </w:r>
          </w:p>
        </w:tc>
        <w:tc>
          <w:tcPr>
            <w:tcW w:w="342" w:type="pct"/>
            <w:tcBorders>
              <w:top w:val="single" w:sz="8" w:space="0" w:color="auto"/>
              <w:left w:val="nil"/>
              <w:bottom w:val="single" w:sz="8" w:space="0" w:color="auto"/>
              <w:right w:val="single" w:sz="8" w:space="0" w:color="auto"/>
            </w:tcBorders>
            <w:vAlign w:val="center"/>
          </w:tcPr>
          <w:p w14:paraId="76C6A552" w14:textId="77777777" w:rsidR="009C7D10" w:rsidRPr="00B1038B" w:rsidRDefault="009C7D10" w:rsidP="00124575">
            <w:pPr>
              <w:tabs>
                <w:tab w:val="left" w:pos="8647"/>
              </w:tabs>
              <w:spacing w:after="120"/>
              <w:rPr>
                <w:color w:val="000000"/>
                <w:sz w:val="22"/>
              </w:rPr>
            </w:pPr>
            <w:r>
              <w:rPr>
                <w:color w:val="000000"/>
                <w:sz w:val="22"/>
              </w:rPr>
              <w:t>0,48</w:t>
            </w:r>
          </w:p>
        </w:tc>
        <w:tc>
          <w:tcPr>
            <w:tcW w:w="413" w:type="pct"/>
            <w:tcBorders>
              <w:top w:val="single" w:sz="8" w:space="0" w:color="auto"/>
              <w:left w:val="nil"/>
              <w:bottom w:val="single" w:sz="8" w:space="0" w:color="auto"/>
              <w:right w:val="single" w:sz="8" w:space="0" w:color="auto"/>
            </w:tcBorders>
            <w:vAlign w:val="center"/>
          </w:tcPr>
          <w:p w14:paraId="3DC14448" w14:textId="77777777" w:rsidR="009C7D10" w:rsidRPr="00B1038B" w:rsidRDefault="009C7D10" w:rsidP="00124575">
            <w:pPr>
              <w:tabs>
                <w:tab w:val="left" w:pos="8647"/>
              </w:tabs>
              <w:spacing w:after="120"/>
              <w:rPr>
                <w:color w:val="000000"/>
                <w:sz w:val="22"/>
              </w:rPr>
            </w:pPr>
            <w:r>
              <w:rPr>
                <w:color w:val="000000"/>
                <w:sz w:val="22"/>
              </w:rPr>
              <w:t>0,48</w:t>
            </w:r>
          </w:p>
        </w:tc>
      </w:tr>
      <w:tr w:rsidR="009C7D10" w:rsidRPr="00B1038B" w14:paraId="0D3BB93C" w14:textId="77777777" w:rsidTr="00124575">
        <w:trPr>
          <w:trHeight w:val="604"/>
          <w:jc w:val="center"/>
        </w:trPr>
        <w:tc>
          <w:tcPr>
            <w:tcW w:w="1490" w:type="pct"/>
            <w:tcBorders>
              <w:top w:val="nil"/>
              <w:left w:val="single" w:sz="8" w:space="0" w:color="auto"/>
              <w:bottom w:val="single" w:sz="8" w:space="0" w:color="000000"/>
              <w:right w:val="single" w:sz="8" w:space="0" w:color="auto"/>
            </w:tcBorders>
            <w:vAlign w:val="center"/>
            <w:hideMark/>
          </w:tcPr>
          <w:p w14:paraId="5EB98E9D" w14:textId="77777777" w:rsidR="009C7D10" w:rsidRPr="00B1038B" w:rsidRDefault="009C7D10" w:rsidP="00124575">
            <w:pPr>
              <w:tabs>
                <w:tab w:val="left" w:pos="8647"/>
              </w:tabs>
              <w:spacing w:after="120"/>
              <w:rPr>
                <w:color w:val="000000"/>
                <w:sz w:val="22"/>
              </w:rPr>
            </w:pPr>
            <w:r w:rsidRPr="00B1038B">
              <w:rPr>
                <w:color w:val="000000"/>
                <w:sz w:val="22"/>
              </w:rPr>
              <w:t>Резерв («+»)/Дефицит («-») с учетом договорной нагрузки</w:t>
            </w:r>
          </w:p>
        </w:tc>
        <w:tc>
          <w:tcPr>
            <w:tcW w:w="375" w:type="pct"/>
            <w:tcBorders>
              <w:top w:val="nil"/>
              <w:left w:val="nil"/>
              <w:bottom w:val="single" w:sz="8" w:space="0" w:color="auto"/>
              <w:right w:val="single" w:sz="8" w:space="0" w:color="auto"/>
            </w:tcBorders>
            <w:noWrap/>
            <w:vAlign w:val="center"/>
            <w:hideMark/>
          </w:tcPr>
          <w:p w14:paraId="0FA11599"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31C64C06" w14:textId="77777777" w:rsidR="009C7D10" w:rsidRPr="00B1038B" w:rsidRDefault="009C7D10" w:rsidP="00124575">
            <w:pPr>
              <w:tabs>
                <w:tab w:val="left" w:pos="8647"/>
              </w:tabs>
              <w:spacing w:after="120"/>
              <w:rPr>
                <w:color w:val="000000"/>
                <w:sz w:val="22"/>
              </w:rPr>
            </w:pPr>
            <w:r>
              <w:rPr>
                <w:color w:val="000000"/>
                <w:sz w:val="22"/>
              </w:rPr>
              <w:t>3,77</w:t>
            </w:r>
          </w:p>
        </w:tc>
        <w:tc>
          <w:tcPr>
            <w:tcW w:w="340" w:type="pct"/>
            <w:tcBorders>
              <w:top w:val="single" w:sz="8" w:space="0" w:color="auto"/>
              <w:left w:val="single" w:sz="8" w:space="0" w:color="auto"/>
              <w:bottom w:val="single" w:sz="8" w:space="0" w:color="auto"/>
              <w:right w:val="single" w:sz="8" w:space="0" w:color="auto"/>
            </w:tcBorders>
            <w:noWrap/>
            <w:vAlign w:val="center"/>
          </w:tcPr>
          <w:p w14:paraId="1F5F59EC" w14:textId="77777777" w:rsidR="009C7D10" w:rsidRPr="00B1038B" w:rsidRDefault="009C7D10" w:rsidP="00124575">
            <w:pPr>
              <w:tabs>
                <w:tab w:val="left" w:pos="8647"/>
              </w:tabs>
              <w:spacing w:after="120"/>
              <w:rPr>
                <w:color w:val="000000"/>
                <w:sz w:val="22"/>
              </w:rPr>
            </w:pPr>
            <w:r>
              <w:rPr>
                <w:color w:val="000000"/>
                <w:sz w:val="22"/>
              </w:rPr>
              <w:t>3,77</w:t>
            </w:r>
          </w:p>
        </w:tc>
        <w:tc>
          <w:tcPr>
            <w:tcW w:w="340" w:type="pct"/>
            <w:tcBorders>
              <w:top w:val="single" w:sz="8" w:space="0" w:color="auto"/>
              <w:left w:val="single" w:sz="8" w:space="0" w:color="auto"/>
              <w:bottom w:val="single" w:sz="8" w:space="0" w:color="auto"/>
              <w:right w:val="single" w:sz="8" w:space="0" w:color="auto"/>
            </w:tcBorders>
            <w:noWrap/>
            <w:vAlign w:val="center"/>
          </w:tcPr>
          <w:p w14:paraId="2809811C" w14:textId="77777777" w:rsidR="009C7D10" w:rsidRPr="00B1038B" w:rsidRDefault="009C7D10" w:rsidP="00124575">
            <w:pPr>
              <w:tabs>
                <w:tab w:val="left" w:pos="8647"/>
              </w:tabs>
              <w:spacing w:after="120"/>
              <w:rPr>
                <w:color w:val="000000"/>
                <w:sz w:val="22"/>
              </w:rPr>
            </w:pPr>
            <w:r>
              <w:rPr>
                <w:color w:val="000000"/>
                <w:sz w:val="22"/>
              </w:rPr>
              <w:t>3,77</w:t>
            </w:r>
          </w:p>
        </w:tc>
        <w:tc>
          <w:tcPr>
            <w:tcW w:w="340" w:type="pct"/>
            <w:tcBorders>
              <w:top w:val="single" w:sz="8" w:space="0" w:color="auto"/>
              <w:left w:val="single" w:sz="8" w:space="0" w:color="auto"/>
              <w:bottom w:val="single" w:sz="8" w:space="0" w:color="auto"/>
              <w:right w:val="single" w:sz="8" w:space="0" w:color="auto"/>
            </w:tcBorders>
            <w:noWrap/>
            <w:vAlign w:val="center"/>
          </w:tcPr>
          <w:p w14:paraId="0FAAE8DD" w14:textId="77777777" w:rsidR="009C7D10" w:rsidRPr="00B1038B" w:rsidRDefault="009C7D10" w:rsidP="00124575">
            <w:pPr>
              <w:tabs>
                <w:tab w:val="left" w:pos="8647"/>
              </w:tabs>
              <w:spacing w:after="120"/>
              <w:rPr>
                <w:color w:val="000000"/>
                <w:sz w:val="22"/>
              </w:rPr>
            </w:pPr>
            <w:r>
              <w:rPr>
                <w:color w:val="000000"/>
                <w:sz w:val="22"/>
              </w:rPr>
              <w:t>3,77</w:t>
            </w:r>
          </w:p>
        </w:tc>
        <w:tc>
          <w:tcPr>
            <w:tcW w:w="340" w:type="pct"/>
            <w:tcBorders>
              <w:top w:val="single" w:sz="8" w:space="0" w:color="auto"/>
              <w:left w:val="single" w:sz="8" w:space="0" w:color="auto"/>
              <w:bottom w:val="single" w:sz="8" w:space="0" w:color="auto"/>
              <w:right w:val="single" w:sz="8" w:space="0" w:color="auto"/>
            </w:tcBorders>
            <w:noWrap/>
            <w:vAlign w:val="center"/>
          </w:tcPr>
          <w:p w14:paraId="2AB42A06" w14:textId="77777777" w:rsidR="009C7D10" w:rsidRPr="00B1038B" w:rsidRDefault="009C7D10" w:rsidP="00124575">
            <w:pPr>
              <w:tabs>
                <w:tab w:val="left" w:pos="8647"/>
              </w:tabs>
              <w:spacing w:after="120"/>
              <w:rPr>
                <w:color w:val="000000"/>
                <w:sz w:val="22"/>
              </w:rPr>
            </w:pPr>
            <w:r>
              <w:rPr>
                <w:color w:val="000000"/>
                <w:sz w:val="22"/>
              </w:rPr>
              <w:t>3,77</w:t>
            </w:r>
          </w:p>
        </w:tc>
        <w:tc>
          <w:tcPr>
            <w:tcW w:w="340" w:type="pct"/>
            <w:tcBorders>
              <w:top w:val="single" w:sz="8" w:space="0" w:color="auto"/>
              <w:left w:val="single" w:sz="8" w:space="0" w:color="auto"/>
              <w:bottom w:val="single" w:sz="8" w:space="0" w:color="auto"/>
              <w:right w:val="single" w:sz="8" w:space="0" w:color="auto"/>
            </w:tcBorders>
            <w:noWrap/>
            <w:vAlign w:val="center"/>
          </w:tcPr>
          <w:p w14:paraId="5CBCE372" w14:textId="77777777" w:rsidR="009C7D10" w:rsidRPr="00B1038B" w:rsidRDefault="009C7D10" w:rsidP="00124575">
            <w:pPr>
              <w:tabs>
                <w:tab w:val="left" w:pos="8647"/>
              </w:tabs>
              <w:spacing w:after="120"/>
              <w:rPr>
                <w:color w:val="000000"/>
                <w:sz w:val="22"/>
              </w:rPr>
            </w:pPr>
            <w:r>
              <w:rPr>
                <w:color w:val="000000"/>
                <w:sz w:val="22"/>
              </w:rPr>
              <w:t>3,77</w:t>
            </w:r>
          </w:p>
        </w:tc>
        <w:tc>
          <w:tcPr>
            <w:tcW w:w="340" w:type="pct"/>
            <w:tcBorders>
              <w:top w:val="single" w:sz="8" w:space="0" w:color="auto"/>
              <w:left w:val="single" w:sz="8" w:space="0" w:color="auto"/>
              <w:bottom w:val="single" w:sz="8" w:space="0" w:color="auto"/>
              <w:right w:val="single" w:sz="8" w:space="0" w:color="auto"/>
            </w:tcBorders>
            <w:noWrap/>
            <w:vAlign w:val="center"/>
          </w:tcPr>
          <w:p w14:paraId="556E8041" w14:textId="77777777" w:rsidR="009C7D10" w:rsidRPr="00B1038B" w:rsidRDefault="009C7D10" w:rsidP="00124575">
            <w:pPr>
              <w:tabs>
                <w:tab w:val="left" w:pos="8647"/>
              </w:tabs>
              <w:spacing w:after="120"/>
              <w:rPr>
                <w:color w:val="000000"/>
                <w:sz w:val="22"/>
              </w:rPr>
            </w:pPr>
            <w:r>
              <w:rPr>
                <w:color w:val="000000"/>
                <w:sz w:val="22"/>
              </w:rPr>
              <w:t>3,77</w:t>
            </w:r>
          </w:p>
        </w:tc>
        <w:tc>
          <w:tcPr>
            <w:tcW w:w="342" w:type="pct"/>
            <w:tcBorders>
              <w:top w:val="single" w:sz="8" w:space="0" w:color="auto"/>
              <w:left w:val="single" w:sz="8" w:space="0" w:color="auto"/>
              <w:bottom w:val="single" w:sz="8" w:space="0" w:color="auto"/>
              <w:right w:val="single" w:sz="8" w:space="0" w:color="auto"/>
            </w:tcBorders>
            <w:vAlign w:val="center"/>
          </w:tcPr>
          <w:p w14:paraId="0B3B106A" w14:textId="77777777" w:rsidR="009C7D10" w:rsidRPr="00B1038B" w:rsidRDefault="009C7D10" w:rsidP="00124575">
            <w:pPr>
              <w:tabs>
                <w:tab w:val="left" w:pos="8647"/>
              </w:tabs>
              <w:spacing w:after="120"/>
              <w:rPr>
                <w:color w:val="000000"/>
                <w:sz w:val="22"/>
              </w:rPr>
            </w:pPr>
            <w:r>
              <w:rPr>
                <w:color w:val="000000"/>
                <w:sz w:val="22"/>
              </w:rPr>
              <w:t>3,77</w:t>
            </w:r>
          </w:p>
        </w:tc>
        <w:tc>
          <w:tcPr>
            <w:tcW w:w="413" w:type="pct"/>
            <w:tcBorders>
              <w:top w:val="single" w:sz="8" w:space="0" w:color="auto"/>
              <w:left w:val="single" w:sz="8" w:space="0" w:color="auto"/>
              <w:bottom w:val="single" w:sz="8" w:space="0" w:color="auto"/>
              <w:right w:val="single" w:sz="8" w:space="0" w:color="auto"/>
            </w:tcBorders>
            <w:vAlign w:val="center"/>
          </w:tcPr>
          <w:p w14:paraId="73F15AF7" w14:textId="77777777" w:rsidR="009C7D10" w:rsidRPr="00B1038B" w:rsidRDefault="009C7D10" w:rsidP="00124575">
            <w:pPr>
              <w:tabs>
                <w:tab w:val="left" w:pos="8647"/>
              </w:tabs>
              <w:spacing w:after="120"/>
              <w:rPr>
                <w:sz w:val="22"/>
              </w:rPr>
            </w:pPr>
            <w:r>
              <w:rPr>
                <w:color w:val="000000"/>
                <w:sz w:val="22"/>
              </w:rPr>
              <w:t>3,77</w:t>
            </w:r>
          </w:p>
        </w:tc>
      </w:tr>
      <w:tr w:rsidR="009C7D10" w:rsidRPr="00B1038B" w14:paraId="2B75EB96" w14:textId="77777777" w:rsidTr="00124575">
        <w:trPr>
          <w:trHeight w:val="287"/>
          <w:jc w:val="center"/>
        </w:trPr>
        <w:tc>
          <w:tcPr>
            <w:tcW w:w="5000" w:type="pct"/>
            <w:gridSpan w:val="11"/>
            <w:tcBorders>
              <w:top w:val="nil"/>
              <w:left w:val="single" w:sz="8" w:space="0" w:color="auto"/>
              <w:bottom w:val="single" w:sz="8" w:space="0" w:color="auto"/>
              <w:right w:val="single" w:sz="8" w:space="0" w:color="auto"/>
            </w:tcBorders>
            <w:vAlign w:val="center"/>
            <w:hideMark/>
          </w:tcPr>
          <w:p w14:paraId="473DDDE1" w14:textId="77777777" w:rsidR="009C7D10" w:rsidRPr="00B1038B" w:rsidRDefault="009C7D10" w:rsidP="00124575">
            <w:pPr>
              <w:tabs>
                <w:tab w:val="left" w:pos="8647"/>
              </w:tabs>
              <w:spacing w:after="120"/>
              <w:jc w:val="center"/>
              <w:rPr>
                <w:b/>
                <w:color w:val="000000"/>
                <w:sz w:val="22"/>
              </w:rPr>
            </w:pPr>
            <w:r>
              <w:rPr>
                <w:b/>
                <w:color w:val="000000"/>
                <w:sz w:val="22"/>
              </w:rPr>
              <w:t xml:space="preserve">Котельная </w:t>
            </w:r>
            <w:r w:rsidRPr="00C10CB4">
              <w:rPr>
                <w:b/>
                <w:color w:val="000000"/>
                <w:sz w:val="22"/>
              </w:rPr>
              <w:t>ул. Новоленинская, 2А</w:t>
            </w:r>
          </w:p>
        </w:tc>
      </w:tr>
      <w:tr w:rsidR="009C7D10" w:rsidRPr="00B1038B" w14:paraId="7B176ACE"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65DBB414" w14:textId="77777777" w:rsidR="009C7D10" w:rsidRPr="00B1038B" w:rsidRDefault="009C7D10" w:rsidP="00124575">
            <w:pPr>
              <w:tabs>
                <w:tab w:val="left" w:pos="8647"/>
              </w:tabs>
              <w:spacing w:after="120"/>
              <w:rPr>
                <w:color w:val="000000"/>
                <w:sz w:val="22"/>
              </w:rPr>
            </w:pPr>
            <w:r w:rsidRPr="00B1038B">
              <w:rPr>
                <w:color w:val="000000"/>
                <w:sz w:val="22"/>
              </w:rPr>
              <w:t>Установленная мощность</w:t>
            </w:r>
          </w:p>
        </w:tc>
        <w:tc>
          <w:tcPr>
            <w:tcW w:w="375" w:type="pct"/>
            <w:tcBorders>
              <w:top w:val="nil"/>
              <w:left w:val="nil"/>
              <w:bottom w:val="single" w:sz="8" w:space="0" w:color="auto"/>
              <w:right w:val="single" w:sz="8" w:space="0" w:color="auto"/>
            </w:tcBorders>
            <w:noWrap/>
            <w:vAlign w:val="center"/>
            <w:hideMark/>
          </w:tcPr>
          <w:p w14:paraId="38985442"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46E53E85" w14:textId="77777777" w:rsidR="009C7D10" w:rsidRPr="00B1038B" w:rsidRDefault="009C7D10" w:rsidP="00124575">
            <w:pPr>
              <w:tabs>
                <w:tab w:val="left" w:pos="8647"/>
              </w:tabs>
              <w:spacing w:after="120"/>
              <w:jc w:val="center"/>
              <w:rPr>
                <w:sz w:val="22"/>
              </w:rPr>
            </w:pPr>
            <w:r>
              <w:rPr>
                <w:sz w:val="22"/>
              </w:rPr>
              <w:t>3</w:t>
            </w:r>
          </w:p>
        </w:tc>
        <w:tc>
          <w:tcPr>
            <w:tcW w:w="340" w:type="pct"/>
            <w:tcBorders>
              <w:top w:val="nil"/>
              <w:left w:val="nil"/>
              <w:bottom w:val="single" w:sz="8" w:space="0" w:color="auto"/>
              <w:right w:val="single" w:sz="8" w:space="0" w:color="auto"/>
            </w:tcBorders>
            <w:noWrap/>
            <w:vAlign w:val="center"/>
          </w:tcPr>
          <w:p w14:paraId="639C4649" w14:textId="77777777" w:rsidR="009C7D10" w:rsidRPr="00B1038B" w:rsidRDefault="009C7D10" w:rsidP="00124575">
            <w:pPr>
              <w:tabs>
                <w:tab w:val="left" w:pos="8647"/>
              </w:tabs>
              <w:spacing w:after="120"/>
              <w:jc w:val="center"/>
              <w:rPr>
                <w:sz w:val="22"/>
              </w:rPr>
            </w:pPr>
            <w:r>
              <w:rPr>
                <w:sz w:val="22"/>
              </w:rPr>
              <w:t>3</w:t>
            </w:r>
          </w:p>
        </w:tc>
        <w:tc>
          <w:tcPr>
            <w:tcW w:w="340" w:type="pct"/>
            <w:tcBorders>
              <w:top w:val="nil"/>
              <w:left w:val="nil"/>
              <w:bottom w:val="single" w:sz="8" w:space="0" w:color="auto"/>
              <w:right w:val="single" w:sz="8" w:space="0" w:color="auto"/>
            </w:tcBorders>
            <w:noWrap/>
            <w:vAlign w:val="center"/>
          </w:tcPr>
          <w:p w14:paraId="7D4153C7" w14:textId="77777777" w:rsidR="009C7D10" w:rsidRPr="00B1038B" w:rsidRDefault="009C7D10" w:rsidP="00124575">
            <w:pPr>
              <w:tabs>
                <w:tab w:val="left" w:pos="8647"/>
              </w:tabs>
              <w:spacing w:after="120"/>
              <w:jc w:val="center"/>
              <w:rPr>
                <w:sz w:val="22"/>
              </w:rPr>
            </w:pPr>
            <w:r>
              <w:rPr>
                <w:sz w:val="22"/>
              </w:rPr>
              <w:t>3</w:t>
            </w:r>
          </w:p>
        </w:tc>
        <w:tc>
          <w:tcPr>
            <w:tcW w:w="340" w:type="pct"/>
            <w:tcBorders>
              <w:top w:val="nil"/>
              <w:left w:val="nil"/>
              <w:bottom w:val="single" w:sz="8" w:space="0" w:color="auto"/>
              <w:right w:val="single" w:sz="8" w:space="0" w:color="auto"/>
            </w:tcBorders>
            <w:noWrap/>
            <w:vAlign w:val="center"/>
          </w:tcPr>
          <w:p w14:paraId="4E3803C3" w14:textId="77777777" w:rsidR="009C7D10" w:rsidRPr="00B1038B" w:rsidRDefault="009C7D10" w:rsidP="00124575">
            <w:pPr>
              <w:tabs>
                <w:tab w:val="left" w:pos="8647"/>
              </w:tabs>
              <w:spacing w:after="120"/>
              <w:jc w:val="center"/>
              <w:rPr>
                <w:sz w:val="22"/>
              </w:rPr>
            </w:pPr>
            <w:r>
              <w:rPr>
                <w:sz w:val="22"/>
              </w:rPr>
              <w:t>3</w:t>
            </w:r>
          </w:p>
        </w:tc>
        <w:tc>
          <w:tcPr>
            <w:tcW w:w="340" w:type="pct"/>
            <w:tcBorders>
              <w:top w:val="nil"/>
              <w:left w:val="nil"/>
              <w:bottom w:val="single" w:sz="8" w:space="0" w:color="auto"/>
              <w:right w:val="single" w:sz="8" w:space="0" w:color="auto"/>
            </w:tcBorders>
            <w:noWrap/>
            <w:vAlign w:val="center"/>
          </w:tcPr>
          <w:p w14:paraId="55F51D17" w14:textId="77777777" w:rsidR="009C7D10" w:rsidRPr="00B1038B" w:rsidRDefault="009C7D10" w:rsidP="00124575">
            <w:pPr>
              <w:tabs>
                <w:tab w:val="left" w:pos="8647"/>
              </w:tabs>
              <w:spacing w:after="120"/>
              <w:jc w:val="center"/>
              <w:rPr>
                <w:sz w:val="22"/>
              </w:rPr>
            </w:pPr>
            <w:r>
              <w:rPr>
                <w:sz w:val="22"/>
              </w:rPr>
              <w:t>3</w:t>
            </w:r>
          </w:p>
        </w:tc>
        <w:tc>
          <w:tcPr>
            <w:tcW w:w="340" w:type="pct"/>
            <w:tcBorders>
              <w:top w:val="nil"/>
              <w:left w:val="nil"/>
              <w:bottom w:val="single" w:sz="8" w:space="0" w:color="auto"/>
              <w:right w:val="single" w:sz="8" w:space="0" w:color="auto"/>
            </w:tcBorders>
            <w:noWrap/>
            <w:vAlign w:val="center"/>
          </w:tcPr>
          <w:p w14:paraId="3769DF9C" w14:textId="77777777" w:rsidR="009C7D10" w:rsidRPr="00B1038B" w:rsidRDefault="009C7D10" w:rsidP="00124575">
            <w:pPr>
              <w:tabs>
                <w:tab w:val="left" w:pos="8647"/>
              </w:tabs>
              <w:spacing w:after="120"/>
              <w:jc w:val="center"/>
              <w:rPr>
                <w:sz w:val="22"/>
              </w:rPr>
            </w:pPr>
            <w:r>
              <w:rPr>
                <w:sz w:val="22"/>
              </w:rPr>
              <w:t>3</w:t>
            </w:r>
          </w:p>
        </w:tc>
        <w:tc>
          <w:tcPr>
            <w:tcW w:w="340" w:type="pct"/>
            <w:tcBorders>
              <w:top w:val="nil"/>
              <w:left w:val="nil"/>
              <w:bottom w:val="single" w:sz="8" w:space="0" w:color="auto"/>
              <w:right w:val="single" w:sz="8" w:space="0" w:color="auto"/>
            </w:tcBorders>
            <w:noWrap/>
            <w:vAlign w:val="center"/>
          </w:tcPr>
          <w:p w14:paraId="73B43EDB" w14:textId="77777777" w:rsidR="009C7D10" w:rsidRPr="00B1038B" w:rsidRDefault="009C7D10" w:rsidP="00124575">
            <w:pPr>
              <w:tabs>
                <w:tab w:val="left" w:pos="8647"/>
              </w:tabs>
              <w:spacing w:after="120"/>
              <w:jc w:val="center"/>
              <w:rPr>
                <w:sz w:val="22"/>
              </w:rPr>
            </w:pPr>
            <w:r>
              <w:rPr>
                <w:sz w:val="22"/>
              </w:rPr>
              <w:t>3</w:t>
            </w:r>
          </w:p>
        </w:tc>
        <w:tc>
          <w:tcPr>
            <w:tcW w:w="342" w:type="pct"/>
            <w:tcBorders>
              <w:top w:val="nil"/>
              <w:left w:val="nil"/>
              <w:bottom w:val="single" w:sz="8" w:space="0" w:color="auto"/>
              <w:right w:val="single" w:sz="8" w:space="0" w:color="auto"/>
            </w:tcBorders>
            <w:vAlign w:val="center"/>
          </w:tcPr>
          <w:p w14:paraId="64DC59EF" w14:textId="77777777" w:rsidR="009C7D10" w:rsidRPr="00B1038B" w:rsidRDefault="009C7D10" w:rsidP="00124575">
            <w:pPr>
              <w:tabs>
                <w:tab w:val="left" w:pos="8647"/>
              </w:tabs>
              <w:spacing w:after="120"/>
              <w:jc w:val="center"/>
              <w:rPr>
                <w:sz w:val="22"/>
              </w:rPr>
            </w:pPr>
            <w:r>
              <w:rPr>
                <w:sz w:val="22"/>
              </w:rPr>
              <w:t>3</w:t>
            </w:r>
          </w:p>
        </w:tc>
        <w:tc>
          <w:tcPr>
            <w:tcW w:w="413" w:type="pct"/>
            <w:tcBorders>
              <w:top w:val="nil"/>
              <w:left w:val="nil"/>
              <w:bottom w:val="single" w:sz="8" w:space="0" w:color="auto"/>
              <w:right w:val="single" w:sz="8" w:space="0" w:color="auto"/>
            </w:tcBorders>
            <w:vAlign w:val="center"/>
          </w:tcPr>
          <w:p w14:paraId="747301C2" w14:textId="77777777" w:rsidR="009C7D10" w:rsidRPr="00B1038B" w:rsidRDefault="009C7D10" w:rsidP="00124575">
            <w:pPr>
              <w:tabs>
                <w:tab w:val="left" w:pos="8647"/>
              </w:tabs>
              <w:spacing w:after="120"/>
              <w:jc w:val="center"/>
              <w:rPr>
                <w:color w:val="000000"/>
                <w:sz w:val="22"/>
              </w:rPr>
            </w:pPr>
            <w:r>
              <w:rPr>
                <w:sz w:val="22"/>
              </w:rPr>
              <w:t>3</w:t>
            </w:r>
          </w:p>
        </w:tc>
      </w:tr>
      <w:tr w:rsidR="009C7D10" w:rsidRPr="00B1038B" w14:paraId="56D32FDB"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4C696070" w14:textId="77777777" w:rsidR="009C7D10" w:rsidRPr="00B1038B" w:rsidRDefault="009C7D10" w:rsidP="00124575">
            <w:pPr>
              <w:tabs>
                <w:tab w:val="left" w:pos="8647"/>
              </w:tabs>
              <w:spacing w:after="120"/>
              <w:rPr>
                <w:color w:val="000000"/>
                <w:sz w:val="22"/>
              </w:rPr>
            </w:pPr>
            <w:r w:rsidRPr="00B1038B">
              <w:rPr>
                <w:color w:val="000000"/>
                <w:sz w:val="22"/>
              </w:rPr>
              <w:t>Располагаемая мощность</w:t>
            </w:r>
          </w:p>
        </w:tc>
        <w:tc>
          <w:tcPr>
            <w:tcW w:w="375" w:type="pct"/>
            <w:tcBorders>
              <w:top w:val="nil"/>
              <w:left w:val="nil"/>
              <w:bottom w:val="single" w:sz="8" w:space="0" w:color="auto"/>
              <w:right w:val="single" w:sz="8" w:space="0" w:color="auto"/>
            </w:tcBorders>
            <w:noWrap/>
            <w:vAlign w:val="center"/>
            <w:hideMark/>
          </w:tcPr>
          <w:p w14:paraId="01A58F6B"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477BB078" w14:textId="77777777" w:rsidR="009C7D10" w:rsidRPr="00B1038B" w:rsidRDefault="009C7D10" w:rsidP="00124575">
            <w:pPr>
              <w:tabs>
                <w:tab w:val="left" w:pos="8647"/>
              </w:tabs>
              <w:spacing w:after="120"/>
              <w:jc w:val="center"/>
              <w:rPr>
                <w:color w:val="000000"/>
                <w:sz w:val="22"/>
              </w:rPr>
            </w:pPr>
            <w:r>
              <w:rPr>
                <w:color w:val="000000"/>
                <w:sz w:val="22"/>
              </w:rPr>
              <w:t>1,99</w:t>
            </w:r>
          </w:p>
        </w:tc>
        <w:tc>
          <w:tcPr>
            <w:tcW w:w="340" w:type="pct"/>
            <w:tcBorders>
              <w:top w:val="nil"/>
              <w:left w:val="nil"/>
              <w:bottom w:val="single" w:sz="8" w:space="0" w:color="auto"/>
              <w:right w:val="single" w:sz="8" w:space="0" w:color="auto"/>
            </w:tcBorders>
            <w:noWrap/>
            <w:vAlign w:val="center"/>
          </w:tcPr>
          <w:p w14:paraId="6F2DD910" w14:textId="77777777" w:rsidR="009C7D10" w:rsidRPr="00B1038B" w:rsidRDefault="009C7D10" w:rsidP="00124575">
            <w:pPr>
              <w:tabs>
                <w:tab w:val="left" w:pos="8647"/>
              </w:tabs>
              <w:spacing w:after="120"/>
              <w:jc w:val="center"/>
              <w:rPr>
                <w:color w:val="000000"/>
                <w:sz w:val="22"/>
              </w:rPr>
            </w:pPr>
            <w:r>
              <w:rPr>
                <w:color w:val="000000"/>
                <w:sz w:val="22"/>
              </w:rPr>
              <w:t>1,99</w:t>
            </w:r>
          </w:p>
        </w:tc>
        <w:tc>
          <w:tcPr>
            <w:tcW w:w="340" w:type="pct"/>
            <w:tcBorders>
              <w:top w:val="nil"/>
              <w:left w:val="nil"/>
              <w:bottom w:val="single" w:sz="8" w:space="0" w:color="auto"/>
              <w:right w:val="single" w:sz="8" w:space="0" w:color="auto"/>
            </w:tcBorders>
            <w:noWrap/>
            <w:vAlign w:val="center"/>
          </w:tcPr>
          <w:p w14:paraId="4CED2E94" w14:textId="77777777" w:rsidR="009C7D10" w:rsidRPr="00B1038B" w:rsidRDefault="009C7D10" w:rsidP="00124575">
            <w:pPr>
              <w:tabs>
                <w:tab w:val="left" w:pos="8647"/>
              </w:tabs>
              <w:spacing w:after="120"/>
              <w:jc w:val="center"/>
              <w:rPr>
                <w:color w:val="000000"/>
                <w:sz w:val="22"/>
              </w:rPr>
            </w:pPr>
            <w:r>
              <w:rPr>
                <w:color w:val="000000"/>
                <w:sz w:val="22"/>
              </w:rPr>
              <w:t>1,99</w:t>
            </w:r>
          </w:p>
        </w:tc>
        <w:tc>
          <w:tcPr>
            <w:tcW w:w="340" w:type="pct"/>
            <w:tcBorders>
              <w:top w:val="nil"/>
              <w:left w:val="nil"/>
              <w:bottom w:val="single" w:sz="8" w:space="0" w:color="auto"/>
              <w:right w:val="single" w:sz="8" w:space="0" w:color="auto"/>
            </w:tcBorders>
            <w:noWrap/>
            <w:vAlign w:val="center"/>
          </w:tcPr>
          <w:p w14:paraId="4220AFAB" w14:textId="77777777" w:rsidR="009C7D10" w:rsidRPr="00B1038B" w:rsidRDefault="009C7D10" w:rsidP="00124575">
            <w:pPr>
              <w:tabs>
                <w:tab w:val="left" w:pos="8647"/>
              </w:tabs>
              <w:spacing w:after="120"/>
              <w:jc w:val="center"/>
              <w:rPr>
                <w:color w:val="000000"/>
                <w:sz w:val="22"/>
              </w:rPr>
            </w:pPr>
            <w:r>
              <w:rPr>
                <w:color w:val="000000"/>
                <w:sz w:val="22"/>
              </w:rPr>
              <w:t>1,99</w:t>
            </w:r>
          </w:p>
        </w:tc>
        <w:tc>
          <w:tcPr>
            <w:tcW w:w="340" w:type="pct"/>
            <w:tcBorders>
              <w:top w:val="nil"/>
              <w:left w:val="nil"/>
              <w:bottom w:val="single" w:sz="8" w:space="0" w:color="auto"/>
              <w:right w:val="single" w:sz="8" w:space="0" w:color="auto"/>
            </w:tcBorders>
            <w:noWrap/>
            <w:vAlign w:val="center"/>
          </w:tcPr>
          <w:p w14:paraId="7B000D08" w14:textId="77777777" w:rsidR="009C7D10" w:rsidRPr="00B1038B" w:rsidRDefault="009C7D10" w:rsidP="00124575">
            <w:pPr>
              <w:tabs>
                <w:tab w:val="left" w:pos="8647"/>
              </w:tabs>
              <w:spacing w:after="120"/>
              <w:jc w:val="center"/>
              <w:rPr>
                <w:color w:val="000000"/>
                <w:sz w:val="22"/>
              </w:rPr>
            </w:pPr>
            <w:r>
              <w:rPr>
                <w:color w:val="000000"/>
                <w:sz w:val="22"/>
              </w:rPr>
              <w:t>1,99</w:t>
            </w:r>
          </w:p>
        </w:tc>
        <w:tc>
          <w:tcPr>
            <w:tcW w:w="340" w:type="pct"/>
            <w:tcBorders>
              <w:top w:val="nil"/>
              <w:left w:val="nil"/>
              <w:bottom w:val="single" w:sz="8" w:space="0" w:color="auto"/>
              <w:right w:val="single" w:sz="8" w:space="0" w:color="auto"/>
            </w:tcBorders>
            <w:noWrap/>
            <w:vAlign w:val="center"/>
          </w:tcPr>
          <w:p w14:paraId="4C00EAE9" w14:textId="77777777" w:rsidR="009C7D10" w:rsidRPr="00B1038B" w:rsidRDefault="009C7D10" w:rsidP="00124575">
            <w:pPr>
              <w:tabs>
                <w:tab w:val="left" w:pos="8647"/>
              </w:tabs>
              <w:spacing w:after="120"/>
              <w:jc w:val="center"/>
              <w:rPr>
                <w:color w:val="000000"/>
                <w:sz w:val="22"/>
              </w:rPr>
            </w:pPr>
            <w:r>
              <w:rPr>
                <w:color w:val="000000"/>
                <w:sz w:val="22"/>
              </w:rPr>
              <w:t>1,99</w:t>
            </w:r>
          </w:p>
        </w:tc>
        <w:tc>
          <w:tcPr>
            <w:tcW w:w="340" w:type="pct"/>
            <w:tcBorders>
              <w:top w:val="nil"/>
              <w:left w:val="nil"/>
              <w:bottom w:val="single" w:sz="8" w:space="0" w:color="auto"/>
              <w:right w:val="single" w:sz="8" w:space="0" w:color="auto"/>
            </w:tcBorders>
            <w:noWrap/>
            <w:vAlign w:val="center"/>
          </w:tcPr>
          <w:p w14:paraId="5A40C1FD" w14:textId="77777777" w:rsidR="009C7D10" w:rsidRPr="00B1038B" w:rsidRDefault="009C7D10" w:rsidP="00124575">
            <w:pPr>
              <w:tabs>
                <w:tab w:val="left" w:pos="8647"/>
              </w:tabs>
              <w:spacing w:after="120"/>
              <w:jc w:val="center"/>
              <w:rPr>
                <w:color w:val="000000"/>
                <w:sz w:val="22"/>
              </w:rPr>
            </w:pPr>
            <w:r>
              <w:rPr>
                <w:color w:val="000000"/>
                <w:sz w:val="22"/>
              </w:rPr>
              <w:t>1,99</w:t>
            </w:r>
          </w:p>
        </w:tc>
        <w:tc>
          <w:tcPr>
            <w:tcW w:w="342" w:type="pct"/>
            <w:tcBorders>
              <w:top w:val="nil"/>
              <w:left w:val="nil"/>
              <w:bottom w:val="single" w:sz="8" w:space="0" w:color="auto"/>
              <w:right w:val="single" w:sz="8" w:space="0" w:color="auto"/>
            </w:tcBorders>
            <w:vAlign w:val="center"/>
          </w:tcPr>
          <w:p w14:paraId="015EDC7B" w14:textId="77777777" w:rsidR="009C7D10" w:rsidRPr="00B1038B" w:rsidRDefault="009C7D10" w:rsidP="00124575">
            <w:pPr>
              <w:tabs>
                <w:tab w:val="left" w:pos="8647"/>
              </w:tabs>
              <w:spacing w:after="120"/>
              <w:jc w:val="center"/>
              <w:rPr>
                <w:color w:val="000000"/>
                <w:sz w:val="22"/>
              </w:rPr>
            </w:pPr>
            <w:r>
              <w:rPr>
                <w:color w:val="000000"/>
                <w:sz w:val="22"/>
              </w:rPr>
              <w:t>1,99</w:t>
            </w:r>
          </w:p>
        </w:tc>
        <w:tc>
          <w:tcPr>
            <w:tcW w:w="413" w:type="pct"/>
            <w:tcBorders>
              <w:top w:val="nil"/>
              <w:left w:val="nil"/>
              <w:bottom w:val="single" w:sz="8" w:space="0" w:color="auto"/>
              <w:right w:val="single" w:sz="8" w:space="0" w:color="auto"/>
            </w:tcBorders>
            <w:vAlign w:val="center"/>
          </w:tcPr>
          <w:p w14:paraId="2F3D1ECB" w14:textId="77777777" w:rsidR="009C7D10" w:rsidRPr="00B1038B" w:rsidRDefault="009C7D10" w:rsidP="00124575">
            <w:pPr>
              <w:tabs>
                <w:tab w:val="left" w:pos="8647"/>
              </w:tabs>
              <w:spacing w:after="120"/>
              <w:jc w:val="center"/>
              <w:rPr>
                <w:color w:val="000000"/>
                <w:sz w:val="22"/>
              </w:rPr>
            </w:pPr>
            <w:r>
              <w:rPr>
                <w:color w:val="000000"/>
                <w:sz w:val="22"/>
              </w:rPr>
              <w:t>1,99</w:t>
            </w:r>
          </w:p>
        </w:tc>
      </w:tr>
      <w:tr w:rsidR="009C7D10" w:rsidRPr="00B1038B" w14:paraId="7CD23663"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7EDFCF4A" w14:textId="77777777" w:rsidR="009C7D10" w:rsidRPr="00B1038B" w:rsidRDefault="009C7D10" w:rsidP="00124575">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nil"/>
              <w:left w:val="nil"/>
              <w:bottom w:val="single" w:sz="8" w:space="0" w:color="auto"/>
              <w:right w:val="single" w:sz="8" w:space="0" w:color="auto"/>
            </w:tcBorders>
            <w:noWrap/>
            <w:vAlign w:val="center"/>
            <w:hideMark/>
          </w:tcPr>
          <w:p w14:paraId="6B205399"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52340F64" w14:textId="77777777" w:rsidR="009C7D10" w:rsidRPr="00B1038B" w:rsidRDefault="009C7D10" w:rsidP="00124575">
            <w:pPr>
              <w:tabs>
                <w:tab w:val="left" w:pos="8647"/>
              </w:tabs>
              <w:spacing w:after="120"/>
              <w:jc w:val="center"/>
              <w:rPr>
                <w:color w:val="000000"/>
                <w:sz w:val="22"/>
              </w:rPr>
            </w:pPr>
            <w:r>
              <w:rPr>
                <w:color w:val="000000"/>
                <w:sz w:val="22"/>
              </w:rPr>
              <w:t>0,008</w:t>
            </w:r>
          </w:p>
        </w:tc>
        <w:tc>
          <w:tcPr>
            <w:tcW w:w="340" w:type="pct"/>
            <w:tcBorders>
              <w:top w:val="nil"/>
              <w:left w:val="nil"/>
              <w:bottom w:val="single" w:sz="8" w:space="0" w:color="auto"/>
              <w:right w:val="single" w:sz="8" w:space="0" w:color="auto"/>
            </w:tcBorders>
            <w:noWrap/>
            <w:vAlign w:val="center"/>
          </w:tcPr>
          <w:p w14:paraId="323F3E14" w14:textId="77777777" w:rsidR="009C7D10" w:rsidRPr="00B1038B" w:rsidRDefault="009C7D10" w:rsidP="00124575">
            <w:pPr>
              <w:tabs>
                <w:tab w:val="left" w:pos="8647"/>
              </w:tabs>
              <w:spacing w:after="120"/>
              <w:jc w:val="center"/>
              <w:rPr>
                <w:color w:val="000000"/>
                <w:sz w:val="22"/>
              </w:rPr>
            </w:pPr>
            <w:r>
              <w:rPr>
                <w:color w:val="000000"/>
                <w:sz w:val="22"/>
              </w:rPr>
              <w:t>0,008</w:t>
            </w:r>
          </w:p>
        </w:tc>
        <w:tc>
          <w:tcPr>
            <w:tcW w:w="340" w:type="pct"/>
            <w:tcBorders>
              <w:top w:val="nil"/>
              <w:left w:val="nil"/>
              <w:bottom w:val="single" w:sz="8" w:space="0" w:color="auto"/>
              <w:right w:val="single" w:sz="8" w:space="0" w:color="auto"/>
            </w:tcBorders>
            <w:noWrap/>
            <w:vAlign w:val="center"/>
          </w:tcPr>
          <w:p w14:paraId="3F3D5B6F" w14:textId="77777777" w:rsidR="009C7D10" w:rsidRPr="00B1038B" w:rsidRDefault="009C7D10" w:rsidP="00124575">
            <w:pPr>
              <w:tabs>
                <w:tab w:val="left" w:pos="8647"/>
              </w:tabs>
              <w:spacing w:after="120"/>
              <w:jc w:val="center"/>
              <w:rPr>
                <w:color w:val="000000"/>
                <w:sz w:val="22"/>
              </w:rPr>
            </w:pPr>
            <w:r>
              <w:rPr>
                <w:color w:val="000000"/>
                <w:sz w:val="22"/>
              </w:rPr>
              <w:t>0,008</w:t>
            </w:r>
          </w:p>
        </w:tc>
        <w:tc>
          <w:tcPr>
            <w:tcW w:w="340" w:type="pct"/>
            <w:tcBorders>
              <w:top w:val="nil"/>
              <w:left w:val="nil"/>
              <w:bottom w:val="single" w:sz="8" w:space="0" w:color="auto"/>
              <w:right w:val="single" w:sz="8" w:space="0" w:color="auto"/>
            </w:tcBorders>
            <w:noWrap/>
            <w:vAlign w:val="center"/>
          </w:tcPr>
          <w:p w14:paraId="2FE986D2" w14:textId="77777777" w:rsidR="009C7D10" w:rsidRPr="00B1038B" w:rsidRDefault="009C7D10" w:rsidP="00124575">
            <w:pPr>
              <w:tabs>
                <w:tab w:val="left" w:pos="8647"/>
              </w:tabs>
              <w:spacing w:after="120"/>
              <w:jc w:val="center"/>
              <w:rPr>
                <w:color w:val="000000"/>
                <w:sz w:val="22"/>
              </w:rPr>
            </w:pPr>
            <w:r>
              <w:rPr>
                <w:color w:val="000000"/>
                <w:sz w:val="22"/>
              </w:rPr>
              <w:t>0,008</w:t>
            </w:r>
          </w:p>
        </w:tc>
        <w:tc>
          <w:tcPr>
            <w:tcW w:w="340" w:type="pct"/>
            <w:tcBorders>
              <w:top w:val="nil"/>
              <w:left w:val="nil"/>
              <w:bottom w:val="single" w:sz="8" w:space="0" w:color="auto"/>
              <w:right w:val="single" w:sz="8" w:space="0" w:color="auto"/>
            </w:tcBorders>
            <w:noWrap/>
            <w:vAlign w:val="center"/>
          </w:tcPr>
          <w:p w14:paraId="2CE5E36F" w14:textId="77777777" w:rsidR="009C7D10" w:rsidRPr="00B1038B" w:rsidRDefault="009C7D10" w:rsidP="00124575">
            <w:pPr>
              <w:tabs>
                <w:tab w:val="left" w:pos="8647"/>
              </w:tabs>
              <w:spacing w:after="120"/>
              <w:jc w:val="center"/>
              <w:rPr>
                <w:color w:val="000000"/>
                <w:sz w:val="22"/>
              </w:rPr>
            </w:pPr>
            <w:r>
              <w:rPr>
                <w:color w:val="000000"/>
                <w:sz w:val="22"/>
              </w:rPr>
              <w:t>0,008</w:t>
            </w:r>
          </w:p>
        </w:tc>
        <w:tc>
          <w:tcPr>
            <w:tcW w:w="340" w:type="pct"/>
            <w:tcBorders>
              <w:top w:val="nil"/>
              <w:left w:val="nil"/>
              <w:bottom w:val="single" w:sz="8" w:space="0" w:color="auto"/>
              <w:right w:val="single" w:sz="8" w:space="0" w:color="auto"/>
            </w:tcBorders>
            <w:noWrap/>
            <w:vAlign w:val="center"/>
          </w:tcPr>
          <w:p w14:paraId="0A52D532" w14:textId="77777777" w:rsidR="009C7D10" w:rsidRPr="00B1038B" w:rsidRDefault="009C7D10" w:rsidP="00124575">
            <w:pPr>
              <w:tabs>
                <w:tab w:val="left" w:pos="8647"/>
              </w:tabs>
              <w:spacing w:after="120"/>
              <w:jc w:val="center"/>
              <w:rPr>
                <w:color w:val="000000"/>
                <w:sz w:val="22"/>
              </w:rPr>
            </w:pPr>
            <w:r>
              <w:rPr>
                <w:color w:val="000000"/>
                <w:sz w:val="22"/>
              </w:rPr>
              <w:t>0,008</w:t>
            </w:r>
          </w:p>
        </w:tc>
        <w:tc>
          <w:tcPr>
            <w:tcW w:w="340" w:type="pct"/>
            <w:tcBorders>
              <w:top w:val="nil"/>
              <w:left w:val="nil"/>
              <w:bottom w:val="single" w:sz="8" w:space="0" w:color="auto"/>
              <w:right w:val="single" w:sz="8" w:space="0" w:color="auto"/>
            </w:tcBorders>
            <w:noWrap/>
            <w:vAlign w:val="center"/>
          </w:tcPr>
          <w:p w14:paraId="26C997A9" w14:textId="77777777" w:rsidR="009C7D10" w:rsidRPr="00B1038B" w:rsidRDefault="009C7D10" w:rsidP="00124575">
            <w:pPr>
              <w:tabs>
                <w:tab w:val="left" w:pos="8647"/>
              </w:tabs>
              <w:spacing w:after="120"/>
              <w:jc w:val="center"/>
              <w:rPr>
                <w:color w:val="000000"/>
                <w:sz w:val="22"/>
              </w:rPr>
            </w:pPr>
            <w:r>
              <w:rPr>
                <w:color w:val="000000"/>
                <w:sz w:val="22"/>
              </w:rPr>
              <w:t>0,008</w:t>
            </w:r>
          </w:p>
        </w:tc>
        <w:tc>
          <w:tcPr>
            <w:tcW w:w="342" w:type="pct"/>
            <w:tcBorders>
              <w:top w:val="nil"/>
              <w:left w:val="nil"/>
              <w:bottom w:val="single" w:sz="8" w:space="0" w:color="auto"/>
              <w:right w:val="single" w:sz="8" w:space="0" w:color="auto"/>
            </w:tcBorders>
            <w:vAlign w:val="center"/>
          </w:tcPr>
          <w:p w14:paraId="1ECC0696" w14:textId="77777777" w:rsidR="009C7D10" w:rsidRPr="00B1038B" w:rsidRDefault="009C7D10" w:rsidP="00124575">
            <w:pPr>
              <w:tabs>
                <w:tab w:val="left" w:pos="8647"/>
              </w:tabs>
              <w:spacing w:after="120"/>
              <w:jc w:val="center"/>
              <w:rPr>
                <w:color w:val="000000"/>
                <w:sz w:val="22"/>
              </w:rPr>
            </w:pPr>
            <w:r>
              <w:rPr>
                <w:color w:val="000000"/>
                <w:sz w:val="22"/>
              </w:rPr>
              <w:t>0,008</w:t>
            </w:r>
          </w:p>
        </w:tc>
        <w:tc>
          <w:tcPr>
            <w:tcW w:w="413" w:type="pct"/>
            <w:tcBorders>
              <w:top w:val="nil"/>
              <w:left w:val="nil"/>
              <w:bottom w:val="single" w:sz="8" w:space="0" w:color="auto"/>
              <w:right w:val="single" w:sz="8" w:space="0" w:color="auto"/>
            </w:tcBorders>
            <w:vAlign w:val="center"/>
          </w:tcPr>
          <w:p w14:paraId="14257A51" w14:textId="77777777" w:rsidR="009C7D10" w:rsidRPr="00B1038B" w:rsidRDefault="009C7D10" w:rsidP="00124575">
            <w:pPr>
              <w:tabs>
                <w:tab w:val="left" w:pos="8647"/>
              </w:tabs>
              <w:spacing w:after="120"/>
              <w:jc w:val="center"/>
              <w:rPr>
                <w:color w:val="000000"/>
                <w:sz w:val="22"/>
              </w:rPr>
            </w:pPr>
            <w:r>
              <w:rPr>
                <w:color w:val="000000"/>
                <w:sz w:val="22"/>
              </w:rPr>
              <w:t>0,008</w:t>
            </w:r>
          </w:p>
        </w:tc>
      </w:tr>
      <w:tr w:rsidR="009C7D10" w:rsidRPr="00B1038B" w14:paraId="41EA6380"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277D6050" w14:textId="77777777" w:rsidR="009C7D10" w:rsidRPr="00B1038B" w:rsidRDefault="009C7D10" w:rsidP="00124575">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nil"/>
              <w:left w:val="nil"/>
              <w:bottom w:val="single" w:sz="8" w:space="0" w:color="auto"/>
              <w:right w:val="single" w:sz="8" w:space="0" w:color="auto"/>
            </w:tcBorders>
            <w:noWrap/>
            <w:vAlign w:val="center"/>
            <w:hideMark/>
          </w:tcPr>
          <w:p w14:paraId="0FE4A9B8"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524FA45A" w14:textId="77777777" w:rsidR="009C7D10" w:rsidRPr="00B1038B" w:rsidRDefault="009C7D10" w:rsidP="00124575">
            <w:pPr>
              <w:tabs>
                <w:tab w:val="left" w:pos="8647"/>
              </w:tabs>
              <w:spacing w:after="120"/>
              <w:jc w:val="center"/>
              <w:rPr>
                <w:color w:val="000000"/>
                <w:sz w:val="22"/>
              </w:rPr>
            </w:pPr>
            <w:r>
              <w:rPr>
                <w:color w:val="000000"/>
                <w:sz w:val="22"/>
              </w:rPr>
              <w:t>1,982</w:t>
            </w:r>
          </w:p>
        </w:tc>
        <w:tc>
          <w:tcPr>
            <w:tcW w:w="340" w:type="pct"/>
            <w:tcBorders>
              <w:top w:val="nil"/>
              <w:left w:val="nil"/>
              <w:bottom w:val="single" w:sz="8" w:space="0" w:color="auto"/>
              <w:right w:val="single" w:sz="8" w:space="0" w:color="auto"/>
            </w:tcBorders>
            <w:noWrap/>
            <w:vAlign w:val="center"/>
          </w:tcPr>
          <w:p w14:paraId="5460E67D" w14:textId="77777777" w:rsidR="009C7D10" w:rsidRPr="00B1038B" w:rsidRDefault="009C7D10" w:rsidP="00124575">
            <w:pPr>
              <w:tabs>
                <w:tab w:val="left" w:pos="8647"/>
              </w:tabs>
              <w:spacing w:after="120"/>
              <w:jc w:val="center"/>
              <w:rPr>
                <w:color w:val="000000"/>
                <w:sz w:val="22"/>
              </w:rPr>
            </w:pPr>
            <w:r>
              <w:rPr>
                <w:color w:val="000000"/>
                <w:sz w:val="22"/>
              </w:rPr>
              <w:t>1,982</w:t>
            </w:r>
          </w:p>
        </w:tc>
        <w:tc>
          <w:tcPr>
            <w:tcW w:w="340" w:type="pct"/>
            <w:tcBorders>
              <w:top w:val="nil"/>
              <w:left w:val="nil"/>
              <w:bottom w:val="single" w:sz="8" w:space="0" w:color="auto"/>
              <w:right w:val="single" w:sz="8" w:space="0" w:color="auto"/>
            </w:tcBorders>
            <w:noWrap/>
            <w:vAlign w:val="center"/>
          </w:tcPr>
          <w:p w14:paraId="2477226D" w14:textId="77777777" w:rsidR="009C7D10" w:rsidRPr="00B1038B" w:rsidRDefault="009C7D10" w:rsidP="00124575">
            <w:pPr>
              <w:tabs>
                <w:tab w:val="left" w:pos="8647"/>
              </w:tabs>
              <w:spacing w:after="120"/>
              <w:jc w:val="center"/>
              <w:rPr>
                <w:color w:val="000000"/>
                <w:sz w:val="22"/>
              </w:rPr>
            </w:pPr>
            <w:r>
              <w:rPr>
                <w:color w:val="000000"/>
                <w:sz w:val="22"/>
              </w:rPr>
              <w:t>1,982</w:t>
            </w:r>
          </w:p>
        </w:tc>
        <w:tc>
          <w:tcPr>
            <w:tcW w:w="340" w:type="pct"/>
            <w:tcBorders>
              <w:top w:val="nil"/>
              <w:left w:val="nil"/>
              <w:bottom w:val="single" w:sz="8" w:space="0" w:color="auto"/>
              <w:right w:val="single" w:sz="8" w:space="0" w:color="auto"/>
            </w:tcBorders>
            <w:noWrap/>
            <w:vAlign w:val="center"/>
          </w:tcPr>
          <w:p w14:paraId="09708159" w14:textId="77777777" w:rsidR="009C7D10" w:rsidRPr="00B1038B" w:rsidRDefault="009C7D10" w:rsidP="00124575">
            <w:pPr>
              <w:tabs>
                <w:tab w:val="left" w:pos="8647"/>
              </w:tabs>
              <w:spacing w:after="120"/>
              <w:jc w:val="center"/>
              <w:rPr>
                <w:color w:val="000000"/>
                <w:sz w:val="22"/>
              </w:rPr>
            </w:pPr>
            <w:r>
              <w:rPr>
                <w:color w:val="000000"/>
                <w:sz w:val="22"/>
              </w:rPr>
              <w:t>1,982</w:t>
            </w:r>
          </w:p>
        </w:tc>
        <w:tc>
          <w:tcPr>
            <w:tcW w:w="340" w:type="pct"/>
            <w:tcBorders>
              <w:top w:val="nil"/>
              <w:left w:val="nil"/>
              <w:bottom w:val="single" w:sz="8" w:space="0" w:color="auto"/>
              <w:right w:val="single" w:sz="8" w:space="0" w:color="auto"/>
            </w:tcBorders>
            <w:noWrap/>
            <w:vAlign w:val="center"/>
          </w:tcPr>
          <w:p w14:paraId="3C1EED54" w14:textId="77777777" w:rsidR="009C7D10" w:rsidRPr="00B1038B" w:rsidRDefault="009C7D10" w:rsidP="00124575">
            <w:pPr>
              <w:tabs>
                <w:tab w:val="left" w:pos="8647"/>
              </w:tabs>
              <w:spacing w:after="120"/>
              <w:jc w:val="center"/>
              <w:rPr>
                <w:color w:val="000000"/>
                <w:sz w:val="22"/>
              </w:rPr>
            </w:pPr>
            <w:r>
              <w:rPr>
                <w:color w:val="000000"/>
                <w:sz w:val="22"/>
              </w:rPr>
              <w:t>1,982</w:t>
            </w:r>
          </w:p>
        </w:tc>
        <w:tc>
          <w:tcPr>
            <w:tcW w:w="340" w:type="pct"/>
            <w:tcBorders>
              <w:top w:val="nil"/>
              <w:left w:val="nil"/>
              <w:bottom w:val="single" w:sz="8" w:space="0" w:color="auto"/>
              <w:right w:val="single" w:sz="8" w:space="0" w:color="auto"/>
            </w:tcBorders>
            <w:noWrap/>
            <w:vAlign w:val="center"/>
          </w:tcPr>
          <w:p w14:paraId="098379A0" w14:textId="77777777" w:rsidR="009C7D10" w:rsidRPr="00B1038B" w:rsidRDefault="009C7D10" w:rsidP="00124575">
            <w:pPr>
              <w:tabs>
                <w:tab w:val="left" w:pos="8647"/>
              </w:tabs>
              <w:spacing w:after="120"/>
              <w:jc w:val="center"/>
              <w:rPr>
                <w:color w:val="000000"/>
                <w:sz w:val="22"/>
              </w:rPr>
            </w:pPr>
            <w:r>
              <w:rPr>
                <w:color w:val="000000"/>
                <w:sz w:val="22"/>
              </w:rPr>
              <w:t>1,982</w:t>
            </w:r>
          </w:p>
        </w:tc>
        <w:tc>
          <w:tcPr>
            <w:tcW w:w="340" w:type="pct"/>
            <w:tcBorders>
              <w:top w:val="nil"/>
              <w:left w:val="nil"/>
              <w:bottom w:val="single" w:sz="8" w:space="0" w:color="auto"/>
              <w:right w:val="single" w:sz="8" w:space="0" w:color="auto"/>
            </w:tcBorders>
            <w:noWrap/>
            <w:vAlign w:val="center"/>
          </w:tcPr>
          <w:p w14:paraId="13DD94E4" w14:textId="77777777" w:rsidR="009C7D10" w:rsidRPr="00B1038B" w:rsidRDefault="009C7D10" w:rsidP="00124575">
            <w:pPr>
              <w:tabs>
                <w:tab w:val="left" w:pos="8647"/>
              </w:tabs>
              <w:spacing w:after="120"/>
              <w:jc w:val="center"/>
              <w:rPr>
                <w:color w:val="000000"/>
                <w:sz w:val="22"/>
              </w:rPr>
            </w:pPr>
            <w:r>
              <w:rPr>
                <w:color w:val="000000"/>
                <w:sz w:val="22"/>
              </w:rPr>
              <w:t>1,982</w:t>
            </w:r>
          </w:p>
        </w:tc>
        <w:tc>
          <w:tcPr>
            <w:tcW w:w="342" w:type="pct"/>
            <w:tcBorders>
              <w:top w:val="nil"/>
              <w:left w:val="nil"/>
              <w:bottom w:val="single" w:sz="8" w:space="0" w:color="auto"/>
              <w:right w:val="single" w:sz="8" w:space="0" w:color="auto"/>
            </w:tcBorders>
            <w:vAlign w:val="center"/>
          </w:tcPr>
          <w:p w14:paraId="36A5B749" w14:textId="77777777" w:rsidR="009C7D10" w:rsidRPr="00B1038B" w:rsidRDefault="009C7D10" w:rsidP="00124575">
            <w:pPr>
              <w:tabs>
                <w:tab w:val="left" w:pos="8647"/>
              </w:tabs>
              <w:spacing w:after="120"/>
              <w:jc w:val="center"/>
              <w:rPr>
                <w:color w:val="000000"/>
                <w:sz w:val="22"/>
              </w:rPr>
            </w:pPr>
            <w:r>
              <w:rPr>
                <w:color w:val="000000"/>
                <w:sz w:val="22"/>
              </w:rPr>
              <w:t>1,982</w:t>
            </w:r>
          </w:p>
        </w:tc>
        <w:tc>
          <w:tcPr>
            <w:tcW w:w="413" w:type="pct"/>
            <w:tcBorders>
              <w:top w:val="nil"/>
              <w:left w:val="nil"/>
              <w:bottom w:val="single" w:sz="8" w:space="0" w:color="auto"/>
              <w:right w:val="single" w:sz="8" w:space="0" w:color="auto"/>
            </w:tcBorders>
            <w:vAlign w:val="center"/>
          </w:tcPr>
          <w:p w14:paraId="0E7537CD" w14:textId="77777777" w:rsidR="009C7D10" w:rsidRPr="00B1038B" w:rsidRDefault="009C7D10" w:rsidP="00124575">
            <w:pPr>
              <w:tabs>
                <w:tab w:val="left" w:pos="8647"/>
              </w:tabs>
              <w:spacing w:after="120"/>
              <w:jc w:val="center"/>
              <w:rPr>
                <w:color w:val="000000"/>
                <w:sz w:val="22"/>
              </w:rPr>
            </w:pPr>
            <w:r>
              <w:rPr>
                <w:color w:val="000000"/>
                <w:sz w:val="22"/>
              </w:rPr>
              <w:t>1,982</w:t>
            </w:r>
          </w:p>
        </w:tc>
      </w:tr>
      <w:tr w:rsidR="009C7D10" w:rsidRPr="00B1038B" w14:paraId="03896A6B"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57F80FE6" w14:textId="77777777" w:rsidR="009C7D10" w:rsidRPr="00B1038B" w:rsidRDefault="009C7D10" w:rsidP="00124575">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nil"/>
              <w:left w:val="nil"/>
              <w:bottom w:val="single" w:sz="8" w:space="0" w:color="auto"/>
              <w:right w:val="single" w:sz="8" w:space="0" w:color="auto"/>
            </w:tcBorders>
            <w:noWrap/>
            <w:vAlign w:val="center"/>
            <w:hideMark/>
          </w:tcPr>
          <w:p w14:paraId="6286C1B2"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66C1AD04" w14:textId="77777777" w:rsidR="009C7D10" w:rsidRPr="00B1038B" w:rsidRDefault="009C7D10" w:rsidP="00124575">
            <w:pPr>
              <w:tabs>
                <w:tab w:val="left" w:pos="8647"/>
              </w:tabs>
              <w:spacing w:after="120"/>
              <w:jc w:val="center"/>
              <w:rPr>
                <w:color w:val="000000"/>
                <w:sz w:val="22"/>
              </w:rPr>
            </w:pPr>
            <w:r w:rsidRPr="0001472F">
              <w:rPr>
                <w:rFonts w:cs="Times New Roman"/>
                <w:color w:val="000000"/>
                <w:sz w:val="22"/>
              </w:rPr>
              <w:t>1,508</w:t>
            </w:r>
          </w:p>
        </w:tc>
        <w:tc>
          <w:tcPr>
            <w:tcW w:w="340" w:type="pct"/>
            <w:tcBorders>
              <w:top w:val="nil"/>
              <w:left w:val="nil"/>
              <w:bottom w:val="single" w:sz="8" w:space="0" w:color="auto"/>
              <w:right w:val="single" w:sz="8" w:space="0" w:color="auto"/>
            </w:tcBorders>
            <w:noWrap/>
            <w:vAlign w:val="center"/>
          </w:tcPr>
          <w:p w14:paraId="2F176D1D" w14:textId="77777777" w:rsidR="009C7D10" w:rsidRPr="00B1038B" w:rsidRDefault="009C7D10" w:rsidP="00124575">
            <w:pPr>
              <w:tabs>
                <w:tab w:val="left" w:pos="8647"/>
              </w:tabs>
              <w:spacing w:after="120"/>
              <w:jc w:val="center"/>
              <w:rPr>
                <w:color w:val="000000"/>
                <w:sz w:val="22"/>
              </w:rPr>
            </w:pPr>
            <w:r w:rsidRPr="0001472F">
              <w:rPr>
                <w:rFonts w:cs="Times New Roman"/>
                <w:color w:val="000000"/>
                <w:sz w:val="22"/>
              </w:rPr>
              <w:t>1,508</w:t>
            </w:r>
          </w:p>
        </w:tc>
        <w:tc>
          <w:tcPr>
            <w:tcW w:w="340" w:type="pct"/>
            <w:tcBorders>
              <w:top w:val="nil"/>
              <w:left w:val="nil"/>
              <w:bottom w:val="single" w:sz="8" w:space="0" w:color="auto"/>
              <w:right w:val="single" w:sz="8" w:space="0" w:color="auto"/>
            </w:tcBorders>
            <w:noWrap/>
            <w:vAlign w:val="center"/>
          </w:tcPr>
          <w:p w14:paraId="30C1B246" w14:textId="77777777" w:rsidR="009C7D10" w:rsidRPr="00B1038B" w:rsidRDefault="009C7D10" w:rsidP="00124575">
            <w:pPr>
              <w:tabs>
                <w:tab w:val="left" w:pos="8647"/>
              </w:tabs>
              <w:spacing w:after="120"/>
              <w:jc w:val="center"/>
              <w:rPr>
                <w:color w:val="000000"/>
                <w:sz w:val="22"/>
              </w:rPr>
            </w:pPr>
            <w:r w:rsidRPr="0001472F">
              <w:rPr>
                <w:rFonts w:cs="Times New Roman"/>
                <w:color w:val="000000"/>
                <w:sz w:val="22"/>
              </w:rPr>
              <w:t>1,508</w:t>
            </w:r>
          </w:p>
        </w:tc>
        <w:tc>
          <w:tcPr>
            <w:tcW w:w="340" w:type="pct"/>
            <w:tcBorders>
              <w:top w:val="nil"/>
              <w:left w:val="nil"/>
              <w:bottom w:val="single" w:sz="8" w:space="0" w:color="auto"/>
              <w:right w:val="single" w:sz="8" w:space="0" w:color="auto"/>
            </w:tcBorders>
            <w:noWrap/>
            <w:vAlign w:val="center"/>
          </w:tcPr>
          <w:p w14:paraId="11E0FEE0" w14:textId="77777777" w:rsidR="009C7D10" w:rsidRPr="00B1038B" w:rsidRDefault="009C7D10" w:rsidP="00124575">
            <w:pPr>
              <w:tabs>
                <w:tab w:val="left" w:pos="8647"/>
              </w:tabs>
              <w:spacing w:after="120"/>
              <w:jc w:val="center"/>
              <w:rPr>
                <w:color w:val="000000"/>
                <w:sz w:val="22"/>
              </w:rPr>
            </w:pPr>
            <w:r w:rsidRPr="0001472F">
              <w:rPr>
                <w:rFonts w:cs="Times New Roman"/>
                <w:color w:val="000000"/>
                <w:sz w:val="22"/>
              </w:rPr>
              <w:t>1,508</w:t>
            </w:r>
          </w:p>
        </w:tc>
        <w:tc>
          <w:tcPr>
            <w:tcW w:w="340" w:type="pct"/>
            <w:tcBorders>
              <w:top w:val="nil"/>
              <w:left w:val="nil"/>
              <w:bottom w:val="single" w:sz="8" w:space="0" w:color="auto"/>
              <w:right w:val="single" w:sz="8" w:space="0" w:color="auto"/>
            </w:tcBorders>
            <w:noWrap/>
            <w:vAlign w:val="center"/>
          </w:tcPr>
          <w:p w14:paraId="7F9E89E0" w14:textId="77777777" w:rsidR="009C7D10" w:rsidRPr="00B1038B" w:rsidRDefault="009C7D10" w:rsidP="00124575">
            <w:pPr>
              <w:tabs>
                <w:tab w:val="left" w:pos="8647"/>
              </w:tabs>
              <w:spacing w:after="120"/>
              <w:jc w:val="center"/>
              <w:rPr>
                <w:color w:val="000000"/>
                <w:sz w:val="22"/>
              </w:rPr>
            </w:pPr>
            <w:r w:rsidRPr="0001472F">
              <w:rPr>
                <w:rFonts w:cs="Times New Roman"/>
                <w:color w:val="000000"/>
                <w:sz w:val="22"/>
              </w:rPr>
              <w:t>1,508</w:t>
            </w:r>
          </w:p>
        </w:tc>
        <w:tc>
          <w:tcPr>
            <w:tcW w:w="340" w:type="pct"/>
            <w:tcBorders>
              <w:top w:val="nil"/>
              <w:left w:val="nil"/>
              <w:bottom w:val="single" w:sz="8" w:space="0" w:color="auto"/>
              <w:right w:val="single" w:sz="8" w:space="0" w:color="auto"/>
            </w:tcBorders>
            <w:noWrap/>
            <w:vAlign w:val="center"/>
          </w:tcPr>
          <w:p w14:paraId="001C408D" w14:textId="77777777" w:rsidR="009C7D10" w:rsidRPr="00B1038B" w:rsidRDefault="009C7D10" w:rsidP="00124575">
            <w:pPr>
              <w:tabs>
                <w:tab w:val="left" w:pos="8647"/>
              </w:tabs>
              <w:spacing w:after="120"/>
              <w:jc w:val="center"/>
              <w:rPr>
                <w:color w:val="000000"/>
                <w:sz w:val="22"/>
              </w:rPr>
            </w:pPr>
            <w:r w:rsidRPr="0001472F">
              <w:rPr>
                <w:rFonts w:cs="Times New Roman"/>
                <w:color w:val="000000"/>
                <w:sz w:val="22"/>
              </w:rPr>
              <w:t>1,508</w:t>
            </w:r>
          </w:p>
        </w:tc>
        <w:tc>
          <w:tcPr>
            <w:tcW w:w="340" w:type="pct"/>
            <w:tcBorders>
              <w:top w:val="nil"/>
              <w:left w:val="nil"/>
              <w:bottom w:val="single" w:sz="8" w:space="0" w:color="auto"/>
              <w:right w:val="single" w:sz="8" w:space="0" w:color="auto"/>
            </w:tcBorders>
            <w:noWrap/>
            <w:vAlign w:val="center"/>
          </w:tcPr>
          <w:p w14:paraId="56E52388" w14:textId="77777777" w:rsidR="009C7D10" w:rsidRPr="00B1038B" w:rsidRDefault="009C7D10" w:rsidP="00124575">
            <w:pPr>
              <w:tabs>
                <w:tab w:val="left" w:pos="8647"/>
              </w:tabs>
              <w:spacing w:after="120"/>
              <w:jc w:val="center"/>
              <w:rPr>
                <w:color w:val="000000"/>
                <w:sz w:val="22"/>
              </w:rPr>
            </w:pPr>
            <w:r w:rsidRPr="0001472F">
              <w:rPr>
                <w:rFonts w:cs="Times New Roman"/>
                <w:color w:val="000000"/>
                <w:sz w:val="22"/>
              </w:rPr>
              <w:t>1,508</w:t>
            </w:r>
          </w:p>
        </w:tc>
        <w:tc>
          <w:tcPr>
            <w:tcW w:w="342" w:type="pct"/>
            <w:tcBorders>
              <w:top w:val="nil"/>
              <w:left w:val="nil"/>
              <w:bottom w:val="single" w:sz="8" w:space="0" w:color="auto"/>
              <w:right w:val="single" w:sz="8" w:space="0" w:color="auto"/>
            </w:tcBorders>
            <w:vAlign w:val="center"/>
          </w:tcPr>
          <w:p w14:paraId="2F910F18" w14:textId="77777777" w:rsidR="009C7D10" w:rsidRPr="00B1038B" w:rsidRDefault="009C7D10" w:rsidP="00124575">
            <w:pPr>
              <w:tabs>
                <w:tab w:val="left" w:pos="8647"/>
              </w:tabs>
              <w:spacing w:after="120"/>
              <w:jc w:val="center"/>
              <w:rPr>
                <w:color w:val="000000"/>
                <w:sz w:val="22"/>
              </w:rPr>
            </w:pPr>
            <w:r w:rsidRPr="0001472F">
              <w:rPr>
                <w:rFonts w:cs="Times New Roman"/>
                <w:color w:val="000000"/>
                <w:sz w:val="22"/>
              </w:rPr>
              <w:t>1,508</w:t>
            </w:r>
          </w:p>
        </w:tc>
        <w:tc>
          <w:tcPr>
            <w:tcW w:w="413" w:type="pct"/>
            <w:tcBorders>
              <w:top w:val="nil"/>
              <w:left w:val="nil"/>
              <w:bottom w:val="single" w:sz="8" w:space="0" w:color="auto"/>
              <w:right w:val="single" w:sz="8" w:space="0" w:color="auto"/>
            </w:tcBorders>
            <w:vAlign w:val="center"/>
          </w:tcPr>
          <w:p w14:paraId="6AFCE927" w14:textId="77777777" w:rsidR="009C7D10" w:rsidRPr="00B1038B" w:rsidRDefault="009C7D10" w:rsidP="00124575">
            <w:pPr>
              <w:tabs>
                <w:tab w:val="left" w:pos="8647"/>
              </w:tabs>
              <w:spacing w:after="120"/>
              <w:jc w:val="center"/>
              <w:rPr>
                <w:color w:val="000000"/>
                <w:sz w:val="22"/>
              </w:rPr>
            </w:pPr>
            <w:r w:rsidRPr="0001472F">
              <w:rPr>
                <w:rFonts w:cs="Times New Roman"/>
                <w:color w:val="000000"/>
                <w:sz w:val="22"/>
              </w:rPr>
              <w:t>1,508</w:t>
            </w:r>
          </w:p>
        </w:tc>
      </w:tr>
      <w:tr w:rsidR="009C7D10" w:rsidRPr="00B1038B" w14:paraId="642E8FBE"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49C4380D" w14:textId="77777777" w:rsidR="009C7D10" w:rsidRPr="00B1038B" w:rsidRDefault="009C7D10" w:rsidP="00124575">
            <w:pPr>
              <w:tabs>
                <w:tab w:val="left" w:pos="8647"/>
              </w:tabs>
              <w:spacing w:after="120"/>
              <w:rPr>
                <w:color w:val="000000"/>
                <w:sz w:val="22"/>
              </w:rPr>
            </w:pPr>
            <w:r w:rsidRPr="00B1038B">
              <w:rPr>
                <w:color w:val="000000"/>
                <w:sz w:val="22"/>
              </w:rPr>
              <w:t>Потери тепловой энергии</w:t>
            </w:r>
          </w:p>
        </w:tc>
        <w:tc>
          <w:tcPr>
            <w:tcW w:w="375" w:type="pct"/>
            <w:tcBorders>
              <w:top w:val="nil"/>
              <w:left w:val="nil"/>
              <w:bottom w:val="single" w:sz="8" w:space="0" w:color="auto"/>
              <w:right w:val="single" w:sz="8" w:space="0" w:color="auto"/>
            </w:tcBorders>
            <w:noWrap/>
            <w:vAlign w:val="center"/>
            <w:hideMark/>
          </w:tcPr>
          <w:p w14:paraId="07A738DF"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353D76F0" w14:textId="77777777" w:rsidR="009C7D10" w:rsidRPr="00B1038B" w:rsidRDefault="009C7D10" w:rsidP="00124575">
            <w:pPr>
              <w:tabs>
                <w:tab w:val="left" w:pos="8647"/>
              </w:tabs>
              <w:spacing w:after="120"/>
              <w:jc w:val="center"/>
              <w:rPr>
                <w:color w:val="000000"/>
                <w:sz w:val="22"/>
              </w:rPr>
            </w:pPr>
            <w:r>
              <w:rPr>
                <w:color w:val="000000"/>
                <w:sz w:val="22"/>
              </w:rPr>
              <w:t>0,043</w:t>
            </w:r>
          </w:p>
        </w:tc>
        <w:tc>
          <w:tcPr>
            <w:tcW w:w="340" w:type="pct"/>
            <w:tcBorders>
              <w:top w:val="nil"/>
              <w:left w:val="nil"/>
              <w:bottom w:val="single" w:sz="8" w:space="0" w:color="auto"/>
              <w:right w:val="single" w:sz="8" w:space="0" w:color="auto"/>
            </w:tcBorders>
            <w:noWrap/>
            <w:vAlign w:val="center"/>
          </w:tcPr>
          <w:p w14:paraId="1208AA4F" w14:textId="77777777" w:rsidR="009C7D10" w:rsidRPr="00B1038B" w:rsidRDefault="009C7D10" w:rsidP="00124575">
            <w:pPr>
              <w:tabs>
                <w:tab w:val="left" w:pos="8647"/>
              </w:tabs>
              <w:spacing w:after="120"/>
              <w:jc w:val="center"/>
              <w:rPr>
                <w:color w:val="000000"/>
                <w:sz w:val="22"/>
              </w:rPr>
            </w:pPr>
            <w:r>
              <w:rPr>
                <w:color w:val="000000"/>
                <w:sz w:val="22"/>
              </w:rPr>
              <w:t>0,043</w:t>
            </w:r>
          </w:p>
        </w:tc>
        <w:tc>
          <w:tcPr>
            <w:tcW w:w="340" w:type="pct"/>
            <w:tcBorders>
              <w:top w:val="nil"/>
              <w:left w:val="nil"/>
              <w:bottom w:val="single" w:sz="8" w:space="0" w:color="auto"/>
              <w:right w:val="single" w:sz="8" w:space="0" w:color="auto"/>
            </w:tcBorders>
            <w:noWrap/>
            <w:vAlign w:val="center"/>
          </w:tcPr>
          <w:p w14:paraId="717A595C" w14:textId="77777777" w:rsidR="009C7D10" w:rsidRPr="00B1038B" w:rsidRDefault="009C7D10" w:rsidP="00124575">
            <w:pPr>
              <w:tabs>
                <w:tab w:val="left" w:pos="8647"/>
              </w:tabs>
              <w:spacing w:after="120"/>
              <w:jc w:val="center"/>
              <w:rPr>
                <w:color w:val="000000"/>
                <w:sz w:val="22"/>
              </w:rPr>
            </w:pPr>
            <w:r>
              <w:rPr>
                <w:color w:val="000000"/>
                <w:sz w:val="22"/>
              </w:rPr>
              <w:t>0,043</w:t>
            </w:r>
          </w:p>
        </w:tc>
        <w:tc>
          <w:tcPr>
            <w:tcW w:w="340" w:type="pct"/>
            <w:tcBorders>
              <w:top w:val="nil"/>
              <w:left w:val="nil"/>
              <w:bottom w:val="single" w:sz="8" w:space="0" w:color="auto"/>
              <w:right w:val="single" w:sz="8" w:space="0" w:color="auto"/>
            </w:tcBorders>
            <w:noWrap/>
            <w:vAlign w:val="center"/>
          </w:tcPr>
          <w:p w14:paraId="7DC31541" w14:textId="77777777" w:rsidR="009C7D10" w:rsidRPr="00B1038B" w:rsidRDefault="009C7D10" w:rsidP="00124575">
            <w:pPr>
              <w:tabs>
                <w:tab w:val="left" w:pos="8647"/>
              </w:tabs>
              <w:spacing w:after="120"/>
              <w:jc w:val="center"/>
              <w:rPr>
                <w:color w:val="000000"/>
                <w:sz w:val="22"/>
              </w:rPr>
            </w:pPr>
            <w:r>
              <w:rPr>
                <w:color w:val="000000"/>
                <w:sz w:val="22"/>
              </w:rPr>
              <w:t>0,043</w:t>
            </w:r>
          </w:p>
        </w:tc>
        <w:tc>
          <w:tcPr>
            <w:tcW w:w="340" w:type="pct"/>
            <w:tcBorders>
              <w:top w:val="nil"/>
              <w:left w:val="nil"/>
              <w:bottom w:val="single" w:sz="8" w:space="0" w:color="auto"/>
              <w:right w:val="single" w:sz="8" w:space="0" w:color="auto"/>
            </w:tcBorders>
            <w:noWrap/>
            <w:vAlign w:val="center"/>
          </w:tcPr>
          <w:p w14:paraId="4013621D" w14:textId="77777777" w:rsidR="009C7D10" w:rsidRPr="00B1038B" w:rsidRDefault="009C7D10" w:rsidP="00124575">
            <w:pPr>
              <w:tabs>
                <w:tab w:val="left" w:pos="8647"/>
              </w:tabs>
              <w:spacing w:after="120"/>
              <w:jc w:val="center"/>
              <w:rPr>
                <w:color w:val="000000"/>
                <w:sz w:val="22"/>
              </w:rPr>
            </w:pPr>
            <w:r>
              <w:rPr>
                <w:color w:val="000000"/>
                <w:sz w:val="22"/>
              </w:rPr>
              <w:t>0,043</w:t>
            </w:r>
          </w:p>
        </w:tc>
        <w:tc>
          <w:tcPr>
            <w:tcW w:w="340" w:type="pct"/>
            <w:tcBorders>
              <w:top w:val="nil"/>
              <w:left w:val="nil"/>
              <w:bottom w:val="single" w:sz="8" w:space="0" w:color="auto"/>
              <w:right w:val="single" w:sz="8" w:space="0" w:color="auto"/>
            </w:tcBorders>
            <w:noWrap/>
            <w:vAlign w:val="center"/>
          </w:tcPr>
          <w:p w14:paraId="42A7C3FB" w14:textId="77777777" w:rsidR="009C7D10" w:rsidRPr="00B1038B" w:rsidRDefault="009C7D10" w:rsidP="00124575">
            <w:pPr>
              <w:tabs>
                <w:tab w:val="left" w:pos="8647"/>
              </w:tabs>
              <w:spacing w:after="120"/>
              <w:jc w:val="center"/>
              <w:rPr>
                <w:color w:val="000000"/>
                <w:sz w:val="22"/>
              </w:rPr>
            </w:pPr>
            <w:r>
              <w:rPr>
                <w:color w:val="000000"/>
                <w:sz w:val="22"/>
              </w:rPr>
              <w:t>0,043</w:t>
            </w:r>
          </w:p>
        </w:tc>
        <w:tc>
          <w:tcPr>
            <w:tcW w:w="340" w:type="pct"/>
            <w:tcBorders>
              <w:top w:val="nil"/>
              <w:left w:val="nil"/>
              <w:bottom w:val="single" w:sz="8" w:space="0" w:color="auto"/>
              <w:right w:val="single" w:sz="8" w:space="0" w:color="auto"/>
            </w:tcBorders>
            <w:noWrap/>
            <w:vAlign w:val="center"/>
          </w:tcPr>
          <w:p w14:paraId="39165F08" w14:textId="77777777" w:rsidR="009C7D10" w:rsidRPr="00B1038B" w:rsidRDefault="009C7D10" w:rsidP="00124575">
            <w:pPr>
              <w:tabs>
                <w:tab w:val="left" w:pos="8647"/>
              </w:tabs>
              <w:spacing w:after="120"/>
              <w:jc w:val="center"/>
              <w:rPr>
                <w:color w:val="000000"/>
                <w:sz w:val="22"/>
              </w:rPr>
            </w:pPr>
            <w:r>
              <w:rPr>
                <w:color w:val="000000"/>
                <w:sz w:val="22"/>
              </w:rPr>
              <w:t>0,043</w:t>
            </w:r>
          </w:p>
        </w:tc>
        <w:tc>
          <w:tcPr>
            <w:tcW w:w="342" w:type="pct"/>
            <w:tcBorders>
              <w:top w:val="nil"/>
              <w:left w:val="nil"/>
              <w:bottom w:val="single" w:sz="8" w:space="0" w:color="auto"/>
              <w:right w:val="single" w:sz="8" w:space="0" w:color="auto"/>
            </w:tcBorders>
            <w:vAlign w:val="center"/>
          </w:tcPr>
          <w:p w14:paraId="2A48907F" w14:textId="77777777" w:rsidR="009C7D10" w:rsidRPr="00B1038B" w:rsidRDefault="009C7D10" w:rsidP="00124575">
            <w:pPr>
              <w:tabs>
                <w:tab w:val="left" w:pos="8647"/>
              </w:tabs>
              <w:spacing w:after="120"/>
              <w:jc w:val="center"/>
              <w:rPr>
                <w:color w:val="000000"/>
                <w:sz w:val="22"/>
              </w:rPr>
            </w:pPr>
            <w:r>
              <w:rPr>
                <w:color w:val="000000"/>
                <w:sz w:val="22"/>
              </w:rPr>
              <w:t>0,043</w:t>
            </w:r>
          </w:p>
        </w:tc>
        <w:tc>
          <w:tcPr>
            <w:tcW w:w="413" w:type="pct"/>
            <w:tcBorders>
              <w:top w:val="nil"/>
              <w:left w:val="nil"/>
              <w:bottom w:val="single" w:sz="8" w:space="0" w:color="auto"/>
              <w:right w:val="single" w:sz="8" w:space="0" w:color="auto"/>
            </w:tcBorders>
            <w:vAlign w:val="center"/>
          </w:tcPr>
          <w:p w14:paraId="3CDC22C4" w14:textId="77777777" w:rsidR="009C7D10" w:rsidRPr="00B1038B" w:rsidRDefault="009C7D10" w:rsidP="00124575">
            <w:pPr>
              <w:tabs>
                <w:tab w:val="left" w:pos="8647"/>
              </w:tabs>
              <w:spacing w:after="120"/>
              <w:jc w:val="center"/>
              <w:rPr>
                <w:color w:val="000000"/>
                <w:sz w:val="22"/>
              </w:rPr>
            </w:pPr>
            <w:r>
              <w:rPr>
                <w:color w:val="000000"/>
                <w:sz w:val="22"/>
              </w:rPr>
              <w:t>0,043</w:t>
            </w:r>
          </w:p>
        </w:tc>
      </w:tr>
      <w:tr w:rsidR="009C7D10" w:rsidRPr="00B1038B" w14:paraId="5B8D0BBA" w14:textId="77777777" w:rsidTr="00124575">
        <w:trPr>
          <w:trHeight w:val="20"/>
          <w:jc w:val="center"/>
        </w:trPr>
        <w:tc>
          <w:tcPr>
            <w:tcW w:w="1490" w:type="pct"/>
            <w:tcBorders>
              <w:top w:val="nil"/>
              <w:left w:val="single" w:sz="8" w:space="0" w:color="auto"/>
              <w:bottom w:val="single" w:sz="8" w:space="0" w:color="000000"/>
              <w:right w:val="single" w:sz="8" w:space="0" w:color="auto"/>
            </w:tcBorders>
            <w:vAlign w:val="center"/>
            <w:hideMark/>
          </w:tcPr>
          <w:p w14:paraId="694D645B" w14:textId="77777777" w:rsidR="009C7D10" w:rsidRPr="00B1038B" w:rsidRDefault="009C7D10" w:rsidP="00124575">
            <w:pPr>
              <w:tabs>
                <w:tab w:val="left" w:pos="8647"/>
              </w:tabs>
              <w:spacing w:after="120"/>
              <w:rPr>
                <w:color w:val="000000"/>
                <w:sz w:val="22"/>
              </w:rPr>
            </w:pPr>
            <w:r w:rsidRPr="00B1038B">
              <w:rPr>
                <w:color w:val="000000"/>
                <w:sz w:val="22"/>
              </w:rPr>
              <w:t>Резерв («+»)/Дефицит («-») с учетом договорной нагрузки</w:t>
            </w:r>
          </w:p>
        </w:tc>
        <w:tc>
          <w:tcPr>
            <w:tcW w:w="375" w:type="pct"/>
            <w:tcBorders>
              <w:top w:val="nil"/>
              <w:left w:val="nil"/>
              <w:bottom w:val="single" w:sz="8" w:space="0" w:color="auto"/>
              <w:right w:val="single" w:sz="8" w:space="0" w:color="auto"/>
            </w:tcBorders>
            <w:noWrap/>
            <w:vAlign w:val="center"/>
            <w:hideMark/>
          </w:tcPr>
          <w:p w14:paraId="590FEC52"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52E9E9E4" w14:textId="77777777" w:rsidR="009C7D10" w:rsidRPr="00B1038B" w:rsidRDefault="009C7D10" w:rsidP="00124575">
            <w:pPr>
              <w:tabs>
                <w:tab w:val="left" w:pos="8647"/>
              </w:tabs>
              <w:spacing w:after="120"/>
              <w:jc w:val="center"/>
              <w:rPr>
                <w:color w:val="000000"/>
                <w:sz w:val="22"/>
              </w:rPr>
            </w:pPr>
            <w:r>
              <w:rPr>
                <w:color w:val="000000"/>
                <w:sz w:val="22"/>
              </w:rPr>
              <w:t>0,431</w:t>
            </w:r>
          </w:p>
        </w:tc>
        <w:tc>
          <w:tcPr>
            <w:tcW w:w="340" w:type="pct"/>
            <w:tcBorders>
              <w:top w:val="nil"/>
              <w:left w:val="nil"/>
              <w:bottom w:val="single" w:sz="8" w:space="0" w:color="auto"/>
              <w:right w:val="single" w:sz="8" w:space="0" w:color="auto"/>
            </w:tcBorders>
            <w:noWrap/>
            <w:vAlign w:val="center"/>
          </w:tcPr>
          <w:p w14:paraId="72BEC371" w14:textId="77777777" w:rsidR="009C7D10" w:rsidRPr="00B1038B" w:rsidRDefault="009C7D10" w:rsidP="00124575">
            <w:pPr>
              <w:tabs>
                <w:tab w:val="left" w:pos="8647"/>
              </w:tabs>
              <w:spacing w:after="120"/>
              <w:jc w:val="center"/>
              <w:rPr>
                <w:color w:val="000000"/>
                <w:sz w:val="22"/>
              </w:rPr>
            </w:pPr>
            <w:r>
              <w:rPr>
                <w:color w:val="000000"/>
                <w:sz w:val="22"/>
              </w:rPr>
              <w:t>0,431</w:t>
            </w:r>
          </w:p>
        </w:tc>
        <w:tc>
          <w:tcPr>
            <w:tcW w:w="340" w:type="pct"/>
            <w:tcBorders>
              <w:top w:val="nil"/>
              <w:left w:val="nil"/>
              <w:bottom w:val="single" w:sz="8" w:space="0" w:color="auto"/>
              <w:right w:val="single" w:sz="8" w:space="0" w:color="auto"/>
            </w:tcBorders>
            <w:noWrap/>
            <w:vAlign w:val="center"/>
          </w:tcPr>
          <w:p w14:paraId="1B5CAA4F" w14:textId="77777777" w:rsidR="009C7D10" w:rsidRPr="00B1038B" w:rsidRDefault="009C7D10" w:rsidP="00124575">
            <w:pPr>
              <w:tabs>
                <w:tab w:val="left" w:pos="8647"/>
              </w:tabs>
              <w:spacing w:after="120"/>
              <w:jc w:val="center"/>
              <w:rPr>
                <w:color w:val="000000"/>
                <w:sz w:val="22"/>
              </w:rPr>
            </w:pPr>
            <w:r>
              <w:rPr>
                <w:color w:val="000000"/>
                <w:sz w:val="22"/>
              </w:rPr>
              <w:t>0,431</w:t>
            </w:r>
          </w:p>
        </w:tc>
        <w:tc>
          <w:tcPr>
            <w:tcW w:w="340" w:type="pct"/>
            <w:tcBorders>
              <w:top w:val="nil"/>
              <w:left w:val="nil"/>
              <w:bottom w:val="single" w:sz="8" w:space="0" w:color="auto"/>
              <w:right w:val="single" w:sz="8" w:space="0" w:color="auto"/>
            </w:tcBorders>
            <w:noWrap/>
            <w:vAlign w:val="center"/>
          </w:tcPr>
          <w:p w14:paraId="4CFE4DAC" w14:textId="77777777" w:rsidR="009C7D10" w:rsidRPr="00B1038B" w:rsidRDefault="009C7D10" w:rsidP="00124575">
            <w:pPr>
              <w:tabs>
                <w:tab w:val="left" w:pos="8647"/>
              </w:tabs>
              <w:spacing w:after="120"/>
              <w:jc w:val="center"/>
              <w:rPr>
                <w:color w:val="000000"/>
                <w:sz w:val="22"/>
              </w:rPr>
            </w:pPr>
            <w:r>
              <w:rPr>
                <w:color w:val="000000"/>
                <w:sz w:val="22"/>
              </w:rPr>
              <w:t>0,431</w:t>
            </w:r>
          </w:p>
        </w:tc>
        <w:tc>
          <w:tcPr>
            <w:tcW w:w="340" w:type="pct"/>
            <w:tcBorders>
              <w:top w:val="nil"/>
              <w:left w:val="nil"/>
              <w:bottom w:val="single" w:sz="8" w:space="0" w:color="auto"/>
              <w:right w:val="single" w:sz="8" w:space="0" w:color="auto"/>
            </w:tcBorders>
            <w:noWrap/>
            <w:vAlign w:val="center"/>
          </w:tcPr>
          <w:p w14:paraId="52F6A96F" w14:textId="77777777" w:rsidR="009C7D10" w:rsidRPr="00B1038B" w:rsidRDefault="009C7D10" w:rsidP="00124575">
            <w:pPr>
              <w:tabs>
                <w:tab w:val="left" w:pos="8647"/>
              </w:tabs>
              <w:spacing w:after="120"/>
              <w:jc w:val="center"/>
              <w:rPr>
                <w:color w:val="000000"/>
                <w:sz w:val="22"/>
              </w:rPr>
            </w:pPr>
            <w:r>
              <w:rPr>
                <w:color w:val="000000"/>
                <w:sz w:val="22"/>
              </w:rPr>
              <w:t>0,431</w:t>
            </w:r>
          </w:p>
        </w:tc>
        <w:tc>
          <w:tcPr>
            <w:tcW w:w="340" w:type="pct"/>
            <w:tcBorders>
              <w:top w:val="nil"/>
              <w:left w:val="nil"/>
              <w:bottom w:val="single" w:sz="8" w:space="0" w:color="auto"/>
              <w:right w:val="single" w:sz="8" w:space="0" w:color="auto"/>
            </w:tcBorders>
            <w:noWrap/>
            <w:vAlign w:val="center"/>
          </w:tcPr>
          <w:p w14:paraId="5BCEDB05" w14:textId="77777777" w:rsidR="009C7D10" w:rsidRPr="00B1038B" w:rsidRDefault="009C7D10" w:rsidP="00124575">
            <w:pPr>
              <w:tabs>
                <w:tab w:val="left" w:pos="8647"/>
              </w:tabs>
              <w:spacing w:after="120"/>
              <w:jc w:val="center"/>
              <w:rPr>
                <w:color w:val="000000"/>
                <w:sz w:val="22"/>
              </w:rPr>
            </w:pPr>
            <w:r>
              <w:rPr>
                <w:color w:val="000000"/>
                <w:sz w:val="22"/>
              </w:rPr>
              <w:t>0,431</w:t>
            </w:r>
          </w:p>
        </w:tc>
        <w:tc>
          <w:tcPr>
            <w:tcW w:w="340" w:type="pct"/>
            <w:tcBorders>
              <w:top w:val="nil"/>
              <w:left w:val="nil"/>
              <w:bottom w:val="single" w:sz="8" w:space="0" w:color="auto"/>
              <w:right w:val="single" w:sz="8" w:space="0" w:color="auto"/>
            </w:tcBorders>
            <w:noWrap/>
            <w:vAlign w:val="center"/>
          </w:tcPr>
          <w:p w14:paraId="29B52489" w14:textId="77777777" w:rsidR="009C7D10" w:rsidRPr="00B1038B" w:rsidRDefault="009C7D10" w:rsidP="00124575">
            <w:pPr>
              <w:tabs>
                <w:tab w:val="left" w:pos="8647"/>
              </w:tabs>
              <w:spacing w:after="120"/>
              <w:jc w:val="center"/>
              <w:rPr>
                <w:color w:val="000000"/>
                <w:sz w:val="22"/>
              </w:rPr>
            </w:pPr>
            <w:r>
              <w:rPr>
                <w:color w:val="000000"/>
                <w:sz w:val="22"/>
              </w:rPr>
              <w:t>0,431</w:t>
            </w:r>
          </w:p>
        </w:tc>
        <w:tc>
          <w:tcPr>
            <w:tcW w:w="342" w:type="pct"/>
            <w:tcBorders>
              <w:top w:val="nil"/>
              <w:left w:val="nil"/>
              <w:bottom w:val="single" w:sz="8" w:space="0" w:color="auto"/>
              <w:right w:val="single" w:sz="8" w:space="0" w:color="auto"/>
            </w:tcBorders>
            <w:vAlign w:val="center"/>
          </w:tcPr>
          <w:p w14:paraId="25476DD1" w14:textId="77777777" w:rsidR="009C7D10" w:rsidRPr="00B1038B" w:rsidRDefault="009C7D10" w:rsidP="00124575">
            <w:pPr>
              <w:tabs>
                <w:tab w:val="left" w:pos="8647"/>
              </w:tabs>
              <w:spacing w:after="120"/>
              <w:jc w:val="center"/>
              <w:rPr>
                <w:color w:val="000000"/>
                <w:sz w:val="22"/>
              </w:rPr>
            </w:pPr>
            <w:r>
              <w:rPr>
                <w:color w:val="000000"/>
                <w:sz w:val="22"/>
              </w:rPr>
              <w:t>0,431</w:t>
            </w:r>
          </w:p>
        </w:tc>
        <w:tc>
          <w:tcPr>
            <w:tcW w:w="413" w:type="pct"/>
            <w:tcBorders>
              <w:top w:val="nil"/>
              <w:left w:val="nil"/>
              <w:bottom w:val="single" w:sz="4" w:space="0" w:color="auto"/>
              <w:right w:val="single" w:sz="8" w:space="0" w:color="auto"/>
            </w:tcBorders>
            <w:vAlign w:val="center"/>
          </w:tcPr>
          <w:p w14:paraId="404CC0CB" w14:textId="77777777" w:rsidR="009C7D10" w:rsidRPr="00B1038B" w:rsidRDefault="009C7D10" w:rsidP="00124575">
            <w:pPr>
              <w:tabs>
                <w:tab w:val="left" w:pos="8647"/>
              </w:tabs>
              <w:spacing w:after="120"/>
              <w:jc w:val="center"/>
              <w:rPr>
                <w:color w:val="000000"/>
                <w:sz w:val="22"/>
              </w:rPr>
            </w:pPr>
            <w:r>
              <w:rPr>
                <w:color w:val="000000"/>
                <w:sz w:val="22"/>
              </w:rPr>
              <w:t>0,431</w:t>
            </w:r>
          </w:p>
        </w:tc>
      </w:tr>
      <w:tr w:rsidR="009C7D10" w:rsidRPr="00B1038B" w14:paraId="402598AF" w14:textId="77777777" w:rsidTr="00124575">
        <w:trPr>
          <w:trHeight w:val="20"/>
          <w:jc w:val="center"/>
        </w:trPr>
        <w:tc>
          <w:tcPr>
            <w:tcW w:w="5000" w:type="pct"/>
            <w:gridSpan w:val="11"/>
            <w:tcBorders>
              <w:top w:val="single" w:sz="4" w:space="0" w:color="auto"/>
              <w:left w:val="single" w:sz="4" w:space="0" w:color="auto"/>
              <w:bottom w:val="single" w:sz="4" w:space="0" w:color="auto"/>
              <w:right w:val="single" w:sz="4" w:space="0" w:color="auto"/>
            </w:tcBorders>
            <w:vAlign w:val="center"/>
            <w:hideMark/>
          </w:tcPr>
          <w:p w14:paraId="4D07D28F" w14:textId="77777777" w:rsidR="009C7D10" w:rsidRPr="00B1038B" w:rsidRDefault="009C7D10" w:rsidP="00124575">
            <w:pPr>
              <w:tabs>
                <w:tab w:val="left" w:pos="8647"/>
              </w:tabs>
              <w:spacing w:after="120"/>
              <w:jc w:val="center"/>
              <w:rPr>
                <w:b/>
                <w:color w:val="000000"/>
                <w:sz w:val="22"/>
              </w:rPr>
            </w:pPr>
            <w:r>
              <w:rPr>
                <w:b/>
                <w:color w:val="000000"/>
                <w:sz w:val="22"/>
              </w:rPr>
              <w:t xml:space="preserve">Котельная </w:t>
            </w:r>
            <w:r w:rsidRPr="00C10CB4">
              <w:rPr>
                <w:b/>
                <w:color w:val="000000"/>
                <w:sz w:val="22"/>
              </w:rPr>
              <w:t>ул. Свердлова, 68б (д/с Аленка)</w:t>
            </w:r>
          </w:p>
        </w:tc>
      </w:tr>
      <w:tr w:rsidR="009C7D10" w:rsidRPr="00B1038B" w14:paraId="5143E19C"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7D5F3827" w14:textId="77777777" w:rsidR="009C7D10" w:rsidRPr="00B1038B" w:rsidRDefault="009C7D10" w:rsidP="00124575">
            <w:pPr>
              <w:tabs>
                <w:tab w:val="left" w:pos="8647"/>
              </w:tabs>
              <w:spacing w:after="120"/>
              <w:rPr>
                <w:color w:val="000000"/>
                <w:sz w:val="22"/>
              </w:rPr>
            </w:pPr>
            <w:r w:rsidRPr="00B1038B">
              <w:rPr>
                <w:color w:val="000000"/>
                <w:sz w:val="22"/>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48FA346B"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41B9B746" w14:textId="77777777" w:rsidR="009C7D10" w:rsidRPr="00B1038B" w:rsidRDefault="009C7D10" w:rsidP="00124575">
            <w:pPr>
              <w:tabs>
                <w:tab w:val="left" w:pos="8647"/>
              </w:tabs>
              <w:spacing w:after="0"/>
              <w:jc w:val="center"/>
              <w:rPr>
                <w:sz w:val="22"/>
              </w:rPr>
            </w:pPr>
            <w:r w:rsidRPr="000F6968">
              <w:rPr>
                <w:sz w:val="22"/>
              </w:rPr>
              <w:t>4,5</w:t>
            </w:r>
          </w:p>
        </w:tc>
        <w:tc>
          <w:tcPr>
            <w:tcW w:w="340" w:type="pct"/>
            <w:tcBorders>
              <w:top w:val="single" w:sz="4" w:space="0" w:color="auto"/>
              <w:left w:val="single" w:sz="4" w:space="0" w:color="auto"/>
              <w:bottom w:val="single" w:sz="4" w:space="0" w:color="auto"/>
              <w:right w:val="single" w:sz="4" w:space="0" w:color="auto"/>
            </w:tcBorders>
            <w:noWrap/>
            <w:vAlign w:val="center"/>
          </w:tcPr>
          <w:p w14:paraId="0CB8E06F" w14:textId="77777777" w:rsidR="009C7D10" w:rsidRPr="00B1038B" w:rsidRDefault="009C7D10" w:rsidP="00124575">
            <w:pPr>
              <w:tabs>
                <w:tab w:val="left" w:pos="8647"/>
              </w:tabs>
              <w:spacing w:after="120"/>
              <w:jc w:val="center"/>
              <w:rPr>
                <w:sz w:val="22"/>
              </w:rPr>
            </w:pPr>
            <w:r w:rsidRPr="000F6968">
              <w:rPr>
                <w:sz w:val="22"/>
              </w:rPr>
              <w:t>4,5</w:t>
            </w:r>
          </w:p>
        </w:tc>
        <w:tc>
          <w:tcPr>
            <w:tcW w:w="340" w:type="pct"/>
            <w:tcBorders>
              <w:top w:val="single" w:sz="4" w:space="0" w:color="auto"/>
              <w:left w:val="single" w:sz="4" w:space="0" w:color="auto"/>
              <w:bottom w:val="single" w:sz="4" w:space="0" w:color="auto"/>
              <w:right w:val="single" w:sz="4" w:space="0" w:color="auto"/>
            </w:tcBorders>
            <w:noWrap/>
            <w:vAlign w:val="center"/>
          </w:tcPr>
          <w:p w14:paraId="2B86BA4C" w14:textId="77777777" w:rsidR="009C7D10" w:rsidRPr="00B1038B" w:rsidRDefault="009C7D10" w:rsidP="00124575">
            <w:pPr>
              <w:tabs>
                <w:tab w:val="left" w:pos="8647"/>
              </w:tabs>
              <w:spacing w:after="120"/>
              <w:jc w:val="center"/>
              <w:rPr>
                <w:sz w:val="22"/>
              </w:rPr>
            </w:pPr>
            <w:r w:rsidRPr="000F6968">
              <w:rPr>
                <w:sz w:val="22"/>
              </w:rPr>
              <w:t>4,5</w:t>
            </w:r>
          </w:p>
        </w:tc>
        <w:tc>
          <w:tcPr>
            <w:tcW w:w="340" w:type="pct"/>
            <w:tcBorders>
              <w:top w:val="single" w:sz="4" w:space="0" w:color="auto"/>
              <w:left w:val="single" w:sz="4" w:space="0" w:color="auto"/>
              <w:bottom w:val="single" w:sz="4" w:space="0" w:color="auto"/>
              <w:right w:val="single" w:sz="4" w:space="0" w:color="auto"/>
            </w:tcBorders>
            <w:noWrap/>
            <w:vAlign w:val="center"/>
          </w:tcPr>
          <w:p w14:paraId="6AA5C362" w14:textId="77777777" w:rsidR="009C7D10" w:rsidRPr="00B1038B" w:rsidRDefault="009C7D10" w:rsidP="00124575">
            <w:pPr>
              <w:tabs>
                <w:tab w:val="left" w:pos="8647"/>
              </w:tabs>
              <w:spacing w:after="120"/>
              <w:jc w:val="center"/>
              <w:rPr>
                <w:sz w:val="22"/>
              </w:rPr>
            </w:pPr>
            <w:r w:rsidRPr="000F6968">
              <w:rPr>
                <w:sz w:val="22"/>
              </w:rPr>
              <w:t>4,5</w:t>
            </w:r>
          </w:p>
        </w:tc>
        <w:tc>
          <w:tcPr>
            <w:tcW w:w="340" w:type="pct"/>
            <w:tcBorders>
              <w:top w:val="single" w:sz="4" w:space="0" w:color="auto"/>
              <w:left w:val="single" w:sz="4" w:space="0" w:color="auto"/>
              <w:bottom w:val="single" w:sz="4" w:space="0" w:color="auto"/>
              <w:right w:val="single" w:sz="4" w:space="0" w:color="auto"/>
            </w:tcBorders>
            <w:noWrap/>
            <w:vAlign w:val="center"/>
          </w:tcPr>
          <w:p w14:paraId="74457545" w14:textId="77777777" w:rsidR="009C7D10" w:rsidRPr="00B1038B" w:rsidRDefault="009C7D10" w:rsidP="00124575">
            <w:pPr>
              <w:tabs>
                <w:tab w:val="left" w:pos="8647"/>
              </w:tabs>
              <w:spacing w:after="120"/>
              <w:jc w:val="center"/>
              <w:rPr>
                <w:sz w:val="22"/>
              </w:rPr>
            </w:pPr>
            <w:r w:rsidRPr="000F6968">
              <w:rPr>
                <w:sz w:val="22"/>
              </w:rPr>
              <w:t>4,5</w:t>
            </w:r>
          </w:p>
        </w:tc>
        <w:tc>
          <w:tcPr>
            <w:tcW w:w="340" w:type="pct"/>
            <w:tcBorders>
              <w:top w:val="single" w:sz="4" w:space="0" w:color="auto"/>
              <w:left w:val="single" w:sz="4" w:space="0" w:color="auto"/>
              <w:bottom w:val="single" w:sz="4" w:space="0" w:color="auto"/>
              <w:right w:val="single" w:sz="4" w:space="0" w:color="auto"/>
            </w:tcBorders>
            <w:noWrap/>
            <w:vAlign w:val="center"/>
          </w:tcPr>
          <w:p w14:paraId="27B0BCC6" w14:textId="77777777" w:rsidR="009C7D10" w:rsidRPr="00B1038B" w:rsidRDefault="009C7D10" w:rsidP="00124575">
            <w:pPr>
              <w:tabs>
                <w:tab w:val="left" w:pos="8647"/>
              </w:tabs>
              <w:spacing w:after="120"/>
              <w:jc w:val="center"/>
              <w:rPr>
                <w:sz w:val="22"/>
              </w:rPr>
            </w:pPr>
            <w:r w:rsidRPr="000F6968">
              <w:rPr>
                <w:sz w:val="22"/>
              </w:rPr>
              <w:t>4,5</w:t>
            </w:r>
          </w:p>
        </w:tc>
        <w:tc>
          <w:tcPr>
            <w:tcW w:w="340" w:type="pct"/>
            <w:tcBorders>
              <w:top w:val="single" w:sz="4" w:space="0" w:color="auto"/>
              <w:left w:val="single" w:sz="4" w:space="0" w:color="auto"/>
              <w:bottom w:val="single" w:sz="4" w:space="0" w:color="auto"/>
              <w:right w:val="single" w:sz="4" w:space="0" w:color="auto"/>
            </w:tcBorders>
            <w:noWrap/>
            <w:vAlign w:val="center"/>
          </w:tcPr>
          <w:p w14:paraId="4246B033" w14:textId="77777777" w:rsidR="009C7D10" w:rsidRPr="00B1038B" w:rsidRDefault="009C7D10" w:rsidP="00124575">
            <w:pPr>
              <w:tabs>
                <w:tab w:val="left" w:pos="8647"/>
              </w:tabs>
              <w:spacing w:after="120"/>
              <w:jc w:val="center"/>
              <w:rPr>
                <w:sz w:val="22"/>
              </w:rPr>
            </w:pPr>
            <w:r w:rsidRPr="000F6968">
              <w:rPr>
                <w:sz w:val="22"/>
              </w:rPr>
              <w:t>4,5</w:t>
            </w:r>
          </w:p>
        </w:tc>
        <w:tc>
          <w:tcPr>
            <w:tcW w:w="342" w:type="pct"/>
            <w:tcBorders>
              <w:top w:val="single" w:sz="4" w:space="0" w:color="auto"/>
              <w:left w:val="single" w:sz="4" w:space="0" w:color="auto"/>
              <w:bottom w:val="single" w:sz="4" w:space="0" w:color="auto"/>
              <w:right w:val="single" w:sz="4" w:space="0" w:color="auto"/>
            </w:tcBorders>
            <w:vAlign w:val="center"/>
          </w:tcPr>
          <w:p w14:paraId="2CE27E2D" w14:textId="77777777" w:rsidR="009C7D10" w:rsidRPr="00B1038B" w:rsidRDefault="009C7D10" w:rsidP="00124575">
            <w:pPr>
              <w:tabs>
                <w:tab w:val="left" w:pos="8647"/>
              </w:tabs>
              <w:spacing w:after="120"/>
              <w:jc w:val="center"/>
              <w:rPr>
                <w:sz w:val="22"/>
              </w:rPr>
            </w:pPr>
            <w:r w:rsidRPr="000F6968">
              <w:rPr>
                <w:sz w:val="22"/>
              </w:rPr>
              <w:t>4,5</w:t>
            </w:r>
          </w:p>
        </w:tc>
        <w:tc>
          <w:tcPr>
            <w:tcW w:w="413" w:type="pct"/>
            <w:tcBorders>
              <w:top w:val="single" w:sz="4" w:space="0" w:color="auto"/>
              <w:left w:val="single" w:sz="4" w:space="0" w:color="auto"/>
              <w:bottom w:val="single" w:sz="4" w:space="0" w:color="auto"/>
              <w:right w:val="single" w:sz="4" w:space="0" w:color="auto"/>
            </w:tcBorders>
            <w:vAlign w:val="center"/>
          </w:tcPr>
          <w:p w14:paraId="080F6289" w14:textId="77777777" w:rsidR="009C7D10" w:rsidRPr="00B1038B" w:rsidRDefault="009C7D10" w:rsidP="00124575">
            <w:pPr>
              <w:tabs>
                <w:tab w:val="left" w:pos="8647"/>
              </w:tabs>
              <w:spacing w:after="120"/>
              <w:jc w:val="center"/>
              <w:rPr>
                <w:color w:val="000000"/>
                <w:sz w:val="22"/>
              </w:rPr>
            </w:pPr>
            <w:r w:rsidRPr="000F6968">
              <w:rPr>
                <w:sz w:val="22"/>
              </w:rPr>
              <w:t>4,5</w:t>
            </w:r>
          </w:p>
        </w:tc>
      </w:tr>
      <w:tr w:rsidR="009C7D10" w:rsidRPr="00B1038B" w14:paraId="7382BF04"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3432EE39" w14:textId="77777777" w:rsidR="009C7D10" w:rsidRPr="00B1038B" w:rsidRDefault="009C7D10" w:rsidP="00124575">
            <w:pPr>
              <w:tabs>
                <w:tab w:val="left" w:pos="8647"/>
              </w:tabs>
              <w:spacing w:after="120"/>
              <w:rPr>
                <w:color w:val="000000"/>
                <w:sz w:val="22"/>
              </w:rPr>
            </w:pPr>
            <w:r w:rsidRPr="00B1038B">
              <w:rPr>
                <w:color w:val="000000"/>
                <w:sz w:val="22"/>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20E9BE4D"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42364F4A" w14:textId="77777777" w:rsidR="009C7D10" w:rsidRPr="00B1038B" w:rsidRDefault="009C7D10" w:rsidP="00124575">
            <w:pPr>
              <w:tabs>
                <w:tab w:val="left" w:pos="8647"/>
              </w:tabs>
              <w:spacing w:after="120"/>
              <w:jc w:val="center"/>
              <w:rPr>
                <w:color w:val="000000"/>
                <w:sz w:val="22"/>
              </w:rPr>
            </w:pPr>
            <w:r w:rsidRPr="000F6968">
              <w:rPr>
                <w:color w:val="000000"/>
                <w:sz w:val="22"/>
              </w:rPr>
              <w:t>2,783</w:t>
            </w:r>
          </w:p>
        </w:tc>
        <w:tc>
          <w:tcPr>
            <w:tcW w:w="340" w:type="pct"/>
            <w:tcBorders>
              <w:top w:val="single" w:sz="4" w:space="0" w:color="auto"/>
              <w:left w:val="single" w:sz="4" w:space="0" w:color="auto"/>
              <w:bottom w:val="single" w:sz="4" w:space="0" w:color="auto"/>
              <w:right w:val="single" w:sz="4" w:space="0" w:color="auto"/>
            </w:tcBorders>
            <w:noWrap/>
            <w:vAlign w:val="center"/>
          </w:tcPr>
          <w:p w14:paraId="388C9004" w14:textId="77777777" w:rsidR="009C7D10" w:rsidRPr="00B1038B" w:rsidRDefault="009C7D10" w:rsidP="00124575">
            <w:pPr>
              <w:tabs>
                <w:tab w:val="left" w:pos="8647"/>
              </w:tabs>
              <w:spacing w:after="120"/>
              <w:jc w:val="center"/>
              <w:rPr>
                <w:color w:val="000000"/>
                <w:sz w:val="22"/>
              </w:rPr>
            </w:pPr>
            <w:r w:rsidRPr="000F6968">
              <w:rPr>
                <w:color w:val="000000"/>
                <w:sz w:val="22"/>
              </w:rPr>
              <w:t>2,783</w:t>
            </w:r>
          </w:p>
        </w:tc>
        <w:tc>
          <w:tcPr>
            <w:tcW w:w="340" w:type="pct"/>
            <w:tcBorders>
              <w:top w:val="single" w:sz="4" w:space="0" w:color="auto"/>
              <w:left w:val="single" w:sz="4" w:space="0" w:color="auto"/>
              <w:bottom w:val="single" w:sz="4" w:space="0" w:color="auto"/>
              <w:right w:val="single" w:sz="4" w:space="0" w:color="auto"/>
            </w:tcBorders>
            <w:noWrap/>
            <w:vAlign w:val="center"/>
          </w:tcPr>
          <w:p w14:paraId="037DC3E5" w14:textId="77777777" w:rsidR="009C7D10" w:rsidRPr="00B1038B" w:rsidRDefault="009C7D10" w:rsidP="00124575">
            <w:pPr>
              <w:tabs>
                <w:tab w:val="left" w:pos="8647"/>
              </w:tabs>
              <w:spacing w:after="120"/>
              <w:jc w:val="center"/>
              <w:rPr>
                <w:color w:val="000000"/>
                <w:sz w:val="22"/>
              </w:rPr>
            </w:pPr>
            <w:r w:rsidRPr="000F6968">
              <w:rPr>
                <w:color w:val="000000"/>
                <w:sz w:val="22"/>
              </w:rPr>
              <w:t>2,783</w:t>
            </w:r>
          </w:p>
        </w:tc>
        <w:tc>
          <w:tcPr>
            <w:tcW w:w="340" w:type="pct"/>
            <w:tcBorders>
              <w:top w:val="single" w:sz="4" w:space="0" w:color="auto"/>
              <w:left w:val="single" w:sz="4" w:space="0" w:color="auto"/>
              <w:bottom w:val="single" w:sz="4" w:space="0" w:color="auto"/>
              <w:right w:val="single" w:sz="4" w:space="0" w:color="auto"/>
            </w:tcBorders>
            <w:noWrap/>
            <w:vAlign w:val="center"/>
          </w:tcPr>
          <w:p w14:paraId="0AD0E4E3" w14:textId="77777777" w:rsidR="009C7D10" w:rsidRPr="00B1038B" w:rsidRDefault="009C7D10" w:rsidP="00124575">
            <w:pPr>
              <w:tabs>
                <w:tab w:val="left" w:pos="8647"/>
              </w:tabs>
              <w:spacing w:after="120"/>
              <w:jc w:val="center"/>
              <w:rPr>
                <w:color w:val="000000"/>
                <w:sz w:val="22"/>
              </w:rPr>
            </w:pPr>
            <w:r w:rsidRPr="000F6968">
              <w:rPr>
                <w:color w:val="000000"/>
                <w:sz w:val="22"/>
              </w:rPr>
              <w:t>2,783</w:t>
            </w:r>
          </w:p>
        </w:tc>
        <w:tc>
          <w:tcPr>
            <w:tcW w:w="340" w:type="pct"/>
            <w:tcBorders>
              <w:top w:val="single" w:sz="4" w:space="0" w:color="auto"/>
              <w:left w:val="single" w:sz="4" w:space="0" w:color="auto"/>
              <w:bottom w:val="single" w:sz="4" w:space="0" w:color="auto"/>
              <w:right w:val="single" w:sz="4" w:space="0" w:color="auto"/>
            </w:tcBorders>
            <w:noWrap/>
            <w:vAlign w:val="center"/>
          </w:tcPr>
          <w:p w14:paraId="0AE990E4" w14:textId="77777777" w:rsidR="009C7D10" w:rsidRPr="00B1038B" w:rsidRDefault="009C7D10" w:rsidP="00124575">
            <w:pPr>
              <w:tabs>
                <w:tab w:val="left" w:pos="8647"/>
              </w:tabs>
              <w:spacing w:after="120"/>
              <w:jc w:val="center"/>
              <w:rPr>
                <w:color w:val="000000"/>
                <w:sz w:val="22"/>
              </w:rPr>
            </w:pPr>
            <w:r w:rsidRPr="000F6968">
              <w:rPr>
                <w:color w:val="000000"/>
                <w:sz w:val="22"/>
              </w:rPr>
              <w:t>2,783</w:t>
            </w:r>
          </w:p>
        </w:tc>
        <w:tc>
          <w:tcPr>
            <w:tcW w:w="340" w:type="pct"/>
            <w:tcBorders>
              <w:top w:val="single" w:sz="4" w:space="0" w:color="auto"/>
              <w:left w:val="single" w:sz="4" w:space="0" w:color="auto"/>
              <w:bottom w:val="single" w:sz="4" w:space="0" w:color="auto"/>
              <w:right w:val="single" w:sz="4" w:space="0" w:color="auto"/>
            </w:tcBorders>
            <w:noWrap/>
            <w:vAlign w:val="center"/>
          </w:tcPr>
          <w:p w14:paraId="3D6825B0" w14:textId="77777777" w:rsidR="009C7D10" w:rsidRPr="00B1038B" w:rsidRDefault="009C7D10" w:rsidP="00124575">
            <w:pPr>
              <w:tabs>
                <w:tab w:val="left" w:pos="8647"/>
              </w:tabs>
              <w:spacing w:after="120"/>
              <w:jc w:val="center"/>
              <w:rPr>
                <w:color w:val="000000"/>
                <w:sz w:val="22"/>
              </w:rPr>
            </w:pPr>
            <w:r w:rsidRPr="000F6968">
              <w:rPr>
                <w:color w:val="000000"/>
                <w:sz w:val="22"/>
              </w:rPr>
              <w:t>2,783</w:t>
            </w:r>
          </w:p>
        </w:tc>
        <w:tc>
          <w:tcPr>
            <w:tcW w:w="340" w:type="pct"/>
            <w:tcBorders>
              <w:top w:val="single" w:sz="4" w:space="0" w:color="auto"/>
              <w:left w:val="single" w:sz="4" w:space="0" w:color="auto"/>
              <w:bottom w:val="single" w:sz="4" w:space="0" w:color="auto"/>
              <w:right w:val="single" w:sz="4" w:space="0" w:color="auto"/>
            </w:tcBorders>
            <w:noWrap/>
            <w:vAlign w:val="center"/>
          </w:tcPr>
          <w:p w14:paraId="5F7AA6E1" w14:textId="77777777" w:rsidR="009C7D10" w:rsidRPr="00B1038B" w:rsidRDefault="009C7D10" w:rsidP="00124575">
            <w:pPr>
              <w:tabs>
                <w:tab w:val="left" w:pos="8647"/>
              </w:tabs>
              <w:spacing w:after="120"/>
              <w:jc w:val="center"/>
              <w:rPr>
                <w:color w:val="000000"/>
                <w:sz w:val="22"/>
              </w:rPr>
            </w:pPr>
            <w:r w:rsidRPr="000F6968">
              <w:rPr>
                <w:color w:val="000000"/>
                <w:sz w:val="22"/>
              </w:rPr>
              <w:t>2,783</w:t>
            </w:r>
          </w:p>
        </w:tc>
        <w:tc>
          <w:tcPr>
            <w:tcW w:w="342" w:type="pct"/>
            <w:tcBorders>
              <w:top w:val="single" w:sz="4" w:space="0" w:color="auto"/>
              <w:left w:val="single" w:sz="4" w:space="0" w:color="auto"/>
              <w:bottom w:val="single" w:sz="4" w:space="0" w:color="auto"/>
              <w:right w:val="single" w:sz="4" w:space="0" w:color="auto"/>
            </w:tcBorders>
            <w:vAlign w:val="center"/>
          </w:tcPr>
          <w:p w14:paraId="7F60ECB0" w14:textId="77777777" w:rsidR="009C7D10" w:rsidRPr="00B1038B" w:rsidRDefault="009C7D10" w:rsidP="00124575">
            <w:pPr>
              <w:tabs>
                <w:tab w:val="left" w:pos="8647"/>
              </w:tabs>
              <w:spacing w:after="120"/>
              <w:jc w:val="center"/>
              <w:rPr>
                <w:color w:val="000000"/>
                <w:sz w:val="22"/>
              </w:rPr>
            </w:pPr>
            <w:r w:rsidRPr="000F6968">
              <w:rPr>
                <w:color w:val="000000"/>
                <w:sz w:val="22"/>
              </w:rPr>
              <w:t>2,783</w:t>
            </w:r>
          </w:p>
        </w:tc>
        <w:tc>
          <w:tcPr>
            <w:tcW w:w="413" w:type="pct"/>
            <w:tcBorders>
              <w:top w:val="single" w:sz="4" w:space="0" w:color="auto"/>
              <w:left w:val="single" w:sz="4" w:space="0" w:color="auto"/>
              <w:bottom w:val="single" w:sz="4" w:space="0" w:color="auto"/>
              <w:right w:val="single" w:sz="4" w:space="0" w:color="auto"/>
            </w:tcBorders>
            <w:vAlign w:val="center"/>
          </w:tcPr>
          <w:p w14:paraId="44650BCE" w14:textId="77777777" w:rsidR="009C7D10" w:rsidRPr="00B1038B" w:rsidRDefault="009C7D10" w:rsidP="00124575">
            <w:pPr>
              <w:tabs>
                <w:tab w:val="left" w:pos="8647"/>
              </w:tabs>
              <w:spacing w:after="120"/>
              <w:jc w:val="center"/>
              <w:rPr>
                <w:color w:val="000000"/>
                <w:sz w:val="22"/>
              </w:rPr>
            </w:pPr>
            <w:r w:rsidRPr="000F6968">
              <w:rPr>
                <w:color w:val="000000"/>
                <w:sz w:val="22"/>
              </w:rPr>
              <w:t>2,783</w:t>
            </w:r>
          </w:p>
        </w:tc>
      </w:tr>
      <w:tr w:rsidR="009C7D10" w:rsidRPr="00B1038B" w14:paraId="1EFFB003"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79E6ECD8" w14:textId="77777777" w:rsidR="009C7D10" w:rsidRPr="00B1038B" w:rsidRDefault="009C7D10" w:rsidP="00124575">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2B1905FE"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7A07ADEC" w14:textId="77777777" w:rsidR="009C7D10" w:rsidRPr="000F6968" w:rsidRDefault="009C7D10" w:rsidP="00124575">
            <w:pPr>
              <w:tabs>
                <w:tab w:val="left" w:pos="8647"/>
              </w:tabs>
              <w:spacing w:after="120"/>
              <w:jc w:val="center"/>
              <w:rPr>
                <w:color w:val="000000"/>
                <w:sz w:val="22"/>
              </w:rPr>
            </w:pPr>
            <w:r>
              <w:rPr>
                <w:color w:val="000000"/>
                <w:sz w:val="22"/>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14:paraId="13A82FF9" w14:textId="77777777" w:rsidR="009C7D10" w:rsidRPr="00B1038B" w:rsidRDefault="009C7D10" w:rsidP="00124575">
            <w:pPr>
              <w:tabs>
                <w:tab w:val="left" w:pos="8647"/>
              </w:tabs>
              <w:spacing w:after="120"/>
              <w:jc w:val="center"/>
              <w:rPr>
                <w:color w:val="000000"/>
                <w:sz w:val="22"/>
              </w:rPr>
            </w:pPr>
            <w:r>
              <w:rPr>
                <w:color w:val="000000"/>
                <w:sz w:val="22"/>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14:paraId="3645130A" w14:textId="77777777" w:rsidR="009C7D10" w:rsidRPr="00B1038B" w:rsidRDefault="009C7D10" w:rsidP="00124575">
            <w:pPr>
              <w:tabs>
                <w:tab w:val="left" w:pos="8647"/>
              </w:tabs>
              <w:spacing w:after="120"/>
              <w:jc w:val="center"/>
              <w:rPr>
                <w:color w:val="000000"/>
                <w:sz w:val="22"/>
              </w:rPr>
            </w:pPr>
            <w:r>
              <w:rPr>
                <w:color w:val="000000"/>
                <w:sz w:val="22"/>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14:paraId="12F82739" w14:textId="77777777" w:rsidR="009C7D10" w:rsidRPr="00B1038B" w:rsidRDefault="009C7D10" w:rsidP="00124575">
            <w:pPr>
              <w:tabs>
                <w:tab w:val="left" w:pos="8647"/>
              </w:tabs>
              <w:spacing w:after="120"/>
              <w:jc w:val="center"/>
              <w:rPr>
                <w:sz w:val="22"/>
              </w:rPr>
            </w:pPr>
            <w:r>
              <w:rPr>
                <w:color w:val="000000"/>
                <w:sz w:val="22"/>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14:paraId="55057F36" w14:textId="77777777" w:rsidR="009C7D10" w:rsidRPr="00B1038B" w:rsidRDefault="009C7D10" w:rsidP="00124575">
            <w:pPr>
              <w:tabs>
                <w:tab w:val="left" w:pos="8647"/>
              </w:tabs>
              <w:spacing w:after="120"/>
              <w:jc w:val="center"/>
              <w:rPr>
                <w:sz w:val="22"/>
              </w:rPr>
            </w:pPr>
            <w:r>
              <w:rPr>
                <w:color w:val="000000"/>
                <w:sz w:val="22"/>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14:paraId="4EEE1BB9" w14:textId="77777777" w:rsidR="009C7D10" w:rsidRPr="00B1038B" w:rsidRDefault="009C7D10" w:rsidP="00124575">
            <w:pPr>
              <w:tabs>
                <w:tab w:val="left" w:pos="8647"/>
              </w:tabs>
              <w:spacing w:after="120"/>
              <w:jc w:val="center"/>
              <w:rPr>
                <w:sz w:val="22"/>
              </w:rPr>
            </w:pPr>
            <w:r>
              <w:rPr>
                <w:color w:val="000000"/>
                <w:sz w:val="22"/>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14:paraId="1FAA71A2" w14:textId="77777777" w:rsidR="009C7D10" w:rsidRPr="00B1038B" w:rsidRDefault="009C7D10" w:rsidP="00124575">
            <w:pPr>
              <w:tabs>
                <w:tab w:val="left" w:pos="8647"/>
              </w:tabs>
              <w:spacing w:after="120"/>
              <w:jc w:val="center"/>
              <w:rPr>
                <w:sz w:val="22"/>
              </w:rPr>
            </w:pPr>
            <w:r>
              <w:rPr>
                <w:color w:val="000000"/>
                <w:sz w:val="22"/>
              </w:rPr>
              <w:t>0,007</w:t>
            </w:r>
          </w:p>
        </w:tc>
        <w:tc>
          <w:tcPr>
            <w:tcW w:w="342" w:type="pct"/>
            <w:tcBorders>
              <w:top w:val="single" w:sz="4" w:space="0" w:color="auto"/>
              <w:left w:val="single" w:sz="4" w:space="0" w:color="auto"/>
              <w:bottom w:val="single" w:sz="4" w:space="0" w:color="auto"/>
              <w:right w:val="single" w:sz="4" w:space="0" w:color="auto"/>
            </w:tcBorders>
            <w:vAlign w:val="center"/>
          </w:tcPr>
          <w:p w14:paraId="68D61D21" w14:textId="77777777" w:rsidR="009C7D10" w:rsidRPr="00B1038B" w:rsidRDefault="009C7D10" w:rsidP="00124575">
            <w:pPr>
              <w:tabs>
                <w:tab w:val="left" w:pos="8647"/>
              </w:tabs>
              <w:spacing w:after="120"/>
              <w:jc w:val="center"/>
              <w:rPr>
                <w:sz w:val="22"/>
              </w:rPr>
            </w:pPr>
            <w:r>
              <w:rPr>
                <w:color w:val="000000"/>
                <w:sz w:val="22"/>
              </w:rPr>
              <w:t>0,007</w:t>
            </w:r>
          </w:p>
        </w:tc>
        <w:tc>
          <w:tcPr>
            <w:tcW w:w="413" w:type="pct"/>
            <w:tcBorders>
              <w:top w:val="single" w:sz="4" w:space="0" w:color="auto"/>
              <w:left w:val="single" w:sz="4" w:space="0" w:color="auto"/>
              <w:bottom w:val="single" w:sz="4" w:space="0" w:color="auto"/>
              <w:right w:val="single" w:sz="4" w:space="0" w:color="auto"/>
            </w:tcBorders>
            <w:vAlign w:val="center"/>
          </w:tcPr>
          <w:p w14:paraId="79286D8D" w14:textId="77777777" w:rsidR="009C7D10" w:rsidRPr="00B1038B" w:rsidRDefault="009C7D10" w:rsidP="00124575">
            <w:pPr>
              <w:tabs>
                <w:tab w:val="left" w:pos="8647"/>
              </w:tabs>
              <w:spacing w:after="120"/>
              <w:jc w:val="center"/>
              <w:rPr>
                <w:color w:val="000000"/>
                <w:sz w:val="22"/>
              </w:rPr>
            </w:pPr>
            <w:r>
              <w:rPr>
                <w:color w:val="000000"/>
                <w:sz w:val="22"/>
              </w:rPr>
              <w:t>0,007</w:t>
            </w:r>
          </w:p>
        </w:tc>
      </w:tr>
      <w:tr w:rsidR="009C7D10" w:rsidRPr="00B1038B" w14:paraId="653F77EF"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52102B3F" w14:textId="77777777" w:rsidR="009C7D10" w:rsidRPr="00B1038B" w:rsidRDefault="009C7D10" w:rsidP="00124575">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5157E6A7"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34387B8C" w14:textId="77777777" w:rsidR="009C7D10" w:rsidRPr="00B1038B" w:rsidRDefault="009C7D10" w:rsidP="00124575">
            <w:pPr>
              <w:tabs>
                <w:tab w:val="left" w:pos="8647"/>
              </w:tabs>
              <w:spacing w:after="120"/>
              <w:jc w:val="center"/>
              <w:rPr>
                <w:color w:val="000000"/>
                <w:sz w:val="22"/>
              </w:rPr>
            </w:pPr>
            <w:r>
              <w:rPr>
                <w:color w:val="000000"/>
                <w:sz w:val="22"/>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14:paraId="75E86C65" w14:textId="77777777" w:rsidR="009C7D10" w:rsidRPr="00B1038B" w:rsidRDefault="009C7D10" w:rsidP="00124575">
            <w:pPr>
              <w:tabs>
                <w:tab w:val="left" w:pos="8647"/>
              </w:tabs>
              <w:spacing w:after="120"/>
              <w:jc w:val="center"/>
              <w:rPr>
                <w:color w:val="000000"/>
                <w:sz w:val="22"/>
              </w:rPr>
            </w:pPr>
            <w:r>
              <w:rPr>
                <w:color w:val="000000"/>
                <w:sz w:val="22"/>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14:paraId="709343EB" w14:textId="77777777" w:rsidR="009C7D10" w:rsidRPr="00B1038B" w:rsidRDefault="009C7D10" w:rsidP="00124575">
            <w:pPr>
              <w:tabs>
                <w:tab w:val="left" w:pos="8647"/>
              </w:tabs>
              <w:spacing w:after="120"/>
              <w:jc w:val="center"/>
              <w:rPr>
                <w:color w:val="000000"/>
                <w:sz w:val="22"/>
              </w:rPr>
            </w:pPr>
            <w:r>
              <w:rPr>
                <w:color w:val="000000"/>
                <w:sz w:val="22"/>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14:paraId="5CA1777E" w14:textId="77777777" w:rsidR="009C7D10" w:rsidRPr="00B1038B" w:rsidRDefault="009C7D10" w:rsidP="00124575">
            <w:pPr>
              <w:tabs>
                <w:tab w:val="left" w:pos="8647"/>
              </w:tabs>
              <w:spacing w:after="120"/>
              <w:jc w:val="center"/>
              <w:rPr>
                <w:color w:val="000000"/>
                <w:sz w:val="22"/>
              </w:rPr>
            </w:pPr>
            <w:r>
              <w:rPr>
                <w:color w:val="000000"/>
                <w:sz w:val="22"/>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14:paraId="397216FB" w14:textId="77777777" w:rsidR="009C7D10" w:rsidRPr="00B1038B" w:rsidRDefault="009C7D10" w:rsidP="00124575">
            <w:pPr>
              <w:tabs>
                <w:tab w:val="left" w:pos="8647"/>
              </w:tabs>
              <w:spacing w:after="120"/>
              <w:jc w:val="center"/>
              <w:rPr>
                <w:color w:val="000000"/>
                <w:sz w:val="22"/>
              </w:rPr>
            </w:pPr>
            <w:r>
              <w:rPr>
                <w:color w:val="000000"/>
                <w:sz w:val="22"/>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14:paraId="68E87ED6" w14:textId="77777777" w:rsidR="009C7D10" w:rsidRPr="00B1038B" w:rsidRDefault="009C7D10" w:rsidP="00124575">
            <w:pPr>
              <w:tabs>
                <w:tab w:val="left" w:pos="8647"/>
              </w:tabs>
              <w:spacing w:after="120"/>
              <w:jc w:val="center"/>
              <w:rPr>
                <w:color w:val="000000"/>
                <w:sz w:val="22"/>
              </w:rPr>
            </w:pPr>
            <w:r>
              <w:rPr>
                <w:color w:val="000000"/>
                <w:sz w:val="22"/>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14:paraId="3A56C7E9" w14:textId="77777777" w:rsidR="009C7D10" w:rsidRPr="00B1038B" w:rsidRDefault="009C7D10" w:rsidP="00124575">
            <w:pPr>
              <w:tabs>
                <w:tab w:val="left" w:pos="8647"/>
              </w:tabs>
              <w:spacing w:after="120"/>
              <w:jc w:val="center"/>
              <w:rPr>
                <w:color w:val="000000"/>
                <w:sz w:val="22"/>
              </w:rPr>
            </w:pPr>
            <w:r>
              <w:rPr>
                <w:color w:val="000000"/>
                <w:sz w:val="22"/>
              </w:rPr>
              <w:t>2,776</w:t>
            </w:r>
          </w:p>
        </w:tc>
        <w:tc>
          <w:tcPr>
            <w:tcW w:w="342" w:type="pct"/>
            <w:tcBorders>
              <w:top w:val="single" w:sz="4" w:space="0" w:color="auto"/>
              <w:left w:val="single" w:sz="4" w:space="0" w:color="auto"/>
              <w:bottom w:val="single" w:sz="4" w:space="0" w:color="auto"/>
              <w:right w:val="single" w:sz="4" w:space="0" w:color="auto"/>
            </w:tcBorders>
            <w:vAlign w:val="center"/>
          </w:tcPr>
          <w:p w14:paraId="2E400C43" w14:textId="77777777" w:rsidR="009C7D10" w:rsidRPr="00B1038B" w:rsidRDefault="009C7D10" w:rsidP="00124575">
            <w:pPr>
              <w:tabs>
                <w:tab w:val="left" w:pos="8647"/>
              </w:tabs>
              <w:spacing w:after="120"/>
              <w:jc w:val="center"/>
              <w:rPr>
                <w:color w:val="000000"/>
                <w:sz w:val="22"/>
              </w:rPr>
            </w:pPr>
            <w:r>
              <w:rPr>
                <w:color w:val="000000"/>
                <w:sz w:val="22"/>
              </w:rPr>
              <w:t>2,776</w:t>
            </w:r>
          </w:p>
        </w:tc>
        <w:tc>
          <w:tcPr>
            <w:tcW w:w="413" w:type="pct"/>
            <w:tcBorders>
              <w:top w:val="single" w:sz="4" w:space="0" w:color="auto"/>
              <w:left w:val="single" w:sz="4" w:space="0" w:color="auto"/>
              <w:bottom w:val="single" w:sz="4" w:space="0" w:color="auto"/>
              <w:right w:val="single" w:sz="4" w:space="0" w:color="auto"/>
            </w:tcBorders>
            <w:vAlign w:val="center"/>
          </w:tcPr>
          <w:p w14:paraId="6A233F47" w14:textId="77777777" w:rsidR="009C7D10" w:rsidRPr="00B1038B" w:rsidRDefault="009C7D10" w:rsidP="00124575">
            <w:pPr>
              <w:tabs>
                <w:tab w:val="left" w:pos="8647"/>
              </w:tabs>
              <w:spacing w:after="120"/>
              <w:jc w:val="center"/>
              <w:rPr>
                <w:color w:val="000000"/>
                <w:sz w:val="22"/>
              </w:rPr>
            </w:pPr>
            <w:r>
              <w:rPr>
                <w:color w:val="000000"/>
                <w:sz w:val="22"/>
              </w:rPr>
              <w:t>2,776</w:t>
            </w:r>
          </w:p>
        </w:tc>
      </w:tr>
      <w:tr w:rsidR="009C7D10" w:rsidRPr="00B1038B" w14:paraId="0C045E22"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4EE8F04D" w14:textId="77777777" w:rsidR="009C7D10" w:rsidRPr="00B1038B" w:rsidRDefault="009C7D10" w:rsidP="00124575">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5957AA10"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13241DD4" w14:textId="77777777" w:rsidR="009C7D10" w:rsidRPr="00B1038B" w:rsidRDefault="009C7D10" w:rsidP="00124575">
            <w:pPr>
              <w:tabs>
                <w:tab w:val="left" w:pos="8647"/>
              </w:tabs>
              <w:spacing w:after="120"/>
              <w:jc w:val="center"/>
              <w:rPr>
                <w:color w:val="000000"/>
                <w:sz w:val="22"/>
              </w:rPr>
            </w:pPr>
            <w:r w:rsidRPr="006C7D87">
              <w:rPr>
                <w:color w:val="000000"/>
                <w:sz w:val="22"/>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14:paraId="6B9904B6" w14:textId="77777777" w:rsidR="009C7D10" w:rsidRPr="00B1038B" w:rsidRDefault="009C7D10" w:rsidP="00124575">
            <w:pPr>
              <w:tabs>
                <w:tab w:val="left" w:pos="8647"/>
              </w:tabs>
              <w:spacing w:after="120"/>
              <w:jc w:val="center"/>
              <w:rPr>
                <w:color w:val="000000"/>
                <w:sz w:val="22"/>
              </w:rPr>
            </w:pPr>
            <w:r w:rsidRPr="006C7D87">
              <w:rPr>
                <w:color w:val="000000"/>
                <w:sz w:val="22"/>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14:paraId="6856AAE2" w14:textId="77777777" w:rsidR="009C7D10" w:rsidRPr="00B1038B" w:rsidRDefault="009C7D10" w:rsidP="00124575">
            <w:pPr>
              <w:tabs>
                <w:tab w:val="left" w:pos="8647"/>
              </w:tabs>
              <w:spacing w:after="120"/>
              <w:jc w:val="center"/>
              <w:rPr>
                <w:color w:val="000000"/>
                <w:sz w:val="22"/>
              </w:rPr>
            </w:pPr>
            <w:r w:rsidRPr="006C7D87">
              <w:rPr>
                <w:color w:val="000000"/>
                <w:sz w:val="22"/>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14:paraId="5FE6882D" w14:textId="77777777" w:rsidR="009C7D10" w:rsidRPr="00B1038B" w:rsidRDefault="009C7D10" w:rsidP="00124575">
            <w:pPr>
              <w:tabs>
                <w:tab w:val="left" w:pos="8647"/>
              </w:tabs>
              <w:spacing w:after="120"/>
              <w:jc w:val="center"/>
              <w:rPr>
                <w:sz w:val="22"/>
              </w:rPr>
            </w:pPr>
            <w:r w:rsidRPr="006C7D87">
              <w:rPr>
                <w:color w:val="000000"/>
                <w:sz w:val="22"/>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14:paraId="2A030BA7" w14:textId="77777777" w:rsidR="009C7D10" w:rsidRPr="00B1038B" w:rsidRDefault="009C7D10" w:rsidP="00124575">
            <w:pPr>
              <w:tabs>
                <w:tab w:val="left" w:pos="8647"/>
              </w:tabs>
              <w:spacing w:after="120"/>
              <w:jc w:val="center"/>
              <w:rPr>
                <w:sz w:val="22"/>
              </w:rPr>
            </w:pPr>
            <w:r w:rsidRPr="006C7D87">
              <w:rPr>
                <w:color w:val="000000"/>
                <w:sz w:val="22"/>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14:paraId="51E2CF52" w14:textId="77777777" w:rsidR="009C7D10" w:rsidRPr="00B1038B" w:rsidRDefault="009C7D10" w:rsidP="00124575">
            <w:pPr>
              <w:tabs>
                <w:tab w:val="left" w:pos="8647"/>
              </w:tabs>
              <w:spacing w:after="120"/>
              <w:jc w:val="center"/>
              <w:rPr>
                <w:sz w:val="22"/>
              </w:rPr>
            </w:pPr>
            <w:r w:rsidRPr="006C7D87">
              <w:rPr>
                <w:color w:val="000000"/>
                <w:sz w:val="22"/>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14:paraId="05386BD6" w14:textId="77777777" w:rsidR="009C7D10" w:rsidRPr="00B1038B" w:rsidRDefault="009C7D10" w:rsidP="00124575">
            <w:pPr>
              <w:tabs>
                <w:tab w:val="left" w:pos="8647"/>
              </w:tabs>
              <w:spacing w:after="120"/>
              <w:jc w:val="center"/>
              <w:rPr>
                <w:sz w:val="22"/>
              </w:rPr>
            </w:pPr>
            <w:r w:rsidRPr="006C7D87">
              <w:rPr>
                <w:color w:val="000000"/>
                <w:sz w:val="22"/>
              </w:rPr>
              <w:t>1,215</w:t>
            </w:r>
          </w:p>
        </w:tc>
        <w:tc>
          <w:tcPr>
            <w:tcW w:w="342" w:type="pct"/>
            <w:tcBorders>
              <w:top w:val="single" w:sz="4" w:space="0" w:color="auto"/>
              <w:left w:val="single" w:sz="4" w:space="0" w:color="auto"/>
              <w:bottom w:val="single" w:sz="4" w:space="0" w:color="auto"/>
              <w:right w:val="single" w:sz="4" w:space="0" w:color="auto"/>
            </w:tcBorders>
            <w:vAlign w:val="center"/>
          </w:tcPr>
          <w:p w14:paraId="608DAB8F" w14:textId="77777777" w:rsidR="009C7D10" w:rsidRPr="00B1038B" w:rsidRDefault="009C7D10" w:rsidP="00124575">
            <w:pPr>
              <w:tabs>
                <w:tab w:val="left" w:pos="8647"/>
              </w:tabs>
              <w:spacing w:after="120"/>
              <w:jc w:val="center"/>
              <w:rPr>
                <w:sz w:val="22"/>
              </w:rPr>
            </w:pPr>
            <w:r w:rsidRPr="006C7D87">
              <w:rPr>
                <w:color w:val="000000"/>
                <w:sz w:val="22"/>
              </w:rPr>
              <w:t>1,215</w:t>
            </w:r>
          </w:p>
        </w:tc>
        <w:tc>
          <w:tcPr>
            <w:tcW w:w="413" w:type="pct"/>
            <w:tcBorders>
              <w:top w:val="single" w:sz="4" w:space="0" w:color="auto"/>
              <w:left w:val="single" w:sz="4" w:space="0" w:color="auto"/>
              <w:bottom w:val="single" w:sz="4" w:space="0" w:color="auto"/>
              <w:right w:val="single" w:sz="4" w:space="0" w:color="auto"/>
            </w:tcBorders>
            <w:vAlign w:val="center"/>
          </w:tcPr>
          <w:p w14:paraId="35FB7D58" w14:textId="77777777" w:rsidR="009C7D10" w:rsidRPr="00B1038B" w:rsidRDefault="009C7D10" w:rsidP="00124575">
            <w:pPr>
              <w:tabs>
                <w:tab w:val="left" w:pos="8647"/>
              </w:tabs>
              <w:spacing w:after="120"/>
              <w:jc w:val="center"/>
              <w:rPr>
                <w:color w:val="000000"/>
                <w:sz w:val="22"/>
              </w:rPr>
            </w:pPr>
            <w:r w:rsidRPr="006C7D87">
              <w:rPr>
                <w:color w:val="000000"/>
                <w:sz w:val="22"/>
              </w:rPr>
              <w:t>1,215</w:t>
            </w:r>
          </w:p>
        </w:tc>
      </w:tr>
      <w:tr w:rsidR="009C7D10" w:rsidRPr="00B1038B" w14:paraId="049D9D9F"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1E9BE491" w14:textId="77777777" w:rsidR="009C7D10" w:rsidRPr="00B1038B" w:rsidRDefault="009C7D10" w:rsidP="00124575">
            <w:pPr>
              <w:tabs>
                <w:tab w:val="left" w:pos="8647"/>
              </w:tabs>
              <w:spacing w:after="120"/>
              <w:rPr>
                <w:color w:val="000000"/>
                <w:sz w:val="22"/>
              </w:rPr>
            </w:pPr>
            <w:r w:rsidRPr="00B1038B">
              <w:rPr>
                <w:color w:val="000000"/>
                <w:sz w:val="22"/>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5D9C5A94"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24BB9AE" w14:textId="77777777" w:rsidR="009C7D10" w:rsidRPr="00B1038B" w:rsidRDefault="009C7D10" w:rsidP="00124575">
            <w:pPr>
              <w:tabs>
                <w:tab w:val="left" w:pos="8647"/>
              </w:tabs>
              <w:spacing w:after="120"/>
              <w:jc w:val="center"/>
              <w:rPr>
                <w:color w:val="000000"/>
                <w:sz w:val="22"/>
              </w:rPr>
            </w:pPr>
            <w:r>
              <w:rPr>
                <w:color w:val="000000"/>
                <w:sz w:val="22"/>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14:paraId="3E1F20DA" w14:textId="77777777" w:rsidR="009C7D10" w:rsidRPr="00B1038B" w:rsidRDefault="009C7D10" w:rsidP="00124575">
            <w:pPr>
              <w:tabs>
                <w:tab w:val="left" w:pos="8647"/>
              </w:tabs>
              <w:spacing w:after="120"/>
              <w:jc w:val="center"/>
              <w:rPr>
                <w:color w:val="000000"/>
                <w:sz w:val="22"/>
              </w:rPr>
            </w:pPr>
            <w:r>
              <w:rPr>
                <w:color w:val="000000"/>
                <w:sz w:val="22"/>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14:paraId="4B3C2077" w14:textId="77777777" w:rsidR="009C7D10" w:rsidRPr="00B1038B" w:rsidRDefault="009C7D10" w:rsidP="00124575">
            <w:pPr>
              <w:tabs>
                <w:tab w:val="left" w:pos="8647"/>
              </w:tabs>
              <w:spacing w:after="120"/>
              <w:jc w:val="center"/>
              <w:rPr>
                <w:color w:val="000000"/>
                <w:sz w:val="22"/>
              </w:rPr>
            </w:pPr>
            <w:r>
              <w:rPr>
                <w:color w:val="000000"/>
                <w:sz w:val="22"/>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14:paraId="5CB643D4" w14:textId="77777777" w:rsidR="009C7D10" w:rsidRPr="00B1038B" w:rsidRDefault="009C7D10" w:rsidP="00124575">
            <w:pPr>
              <w:tabs>
                <w:tab w:val="left" w:pos="8647"/>
              </w:tabs>
              <w:spacing w:after="120"/>
              <w:jc w:val="center"/>
              <w:rPr>
                <w:sz w:val="22"/>
              </w:rPr>
            </w:pPr>
            <w:r>
              <w:rPr>
                <w:color w:val="000000"/>
                <w:sz w:val="22"/>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14:paraId="57550A9C" w14:textId="77777777" w:rsidR="009C7D10" w:rsidRPr="00B1038B" w:rsidRDefault="009C7D10" w:rsidP="00124575">
            <w:pPr>
              <w:tabs>
                <w:tab w:val="left" w:pos="8647"/>
              </w:tabs>
              <w:spacing w:after="120"/>
              <w:jc w:val="center"/>
              <w:rPr>
                <w:sz w:val="22"/>
              </w:rPr>
            </w:pPr>
            <w:r>
              <w:rPr>
                <w:color w:val="000000"/>
                <w:sz w:val="22"/>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14:paraId="7484E067" w14:textId="77777777" w:rsidR="009C7D10" w:rsidRPr="00B1038B" w:rsidRDefault="009C7D10" w:rsidP="00124575">
            <w:pPr>
              <w:tabs>
                <w:tab w:val="left" w:pos="8647"/>
              </w:tabs>
              <w:spacing w:after="120"/>
              <w:jc w:val="center"/>
              <w:rPr>
                <w:sz w:val="22"/>
              </w:rPr>
            </w:pPr>
            <w:r>
              <w:rPr>
                <w:color w:val="000000"/>
                <w:sz w:val="22"/>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14:paraId="28A1D88A" w14:textId="77777777" w:rsidR="009C7D10" w:rsidRPr="00B1038B" w:rsidRDefault="009C7D10" w:rsidP="00124575">
            <w:pPr>
              <w:tabs>
                <w:tab w:val="left" w:pos="8647"/>
              </w:tabs>
              <w:spacing w:after="120"/>
              <w:jc w:val="center"/>
              <w:rPr>
                <w:sz w:val="22"/>
              </w:rPr>
            </w:pPr>
            <w:r>
              <w:rPr>
                <w:color w:val="000000"/>
                <w:sz w:val="22"/>
              </w:rPr>
              <w:t>0,042</w:t>
            </w:r>
          </w:p>
        </w:tc>
        <w:tc>
          <w:tcPr>
            <w:tcW w:w="342" w:type="pct"/>
            <w:tcBorders>
              <w:top w:val="single" w:sz="4" w:space="0" w:color="auto"/>
              <w:left w:val="single" w:sz="4" w:space="0" w:color="auto"/>
              <w:bottom w:val="single" w:sz="4" w:space="0" w:color="auto"/>
              <w:right w:val="single" w:sz="4" w:space="0" w:color="auto"/>
            </w:tcBorders>
            <w:vAlign w:val="center"/>
          </w:tcPr>
          <w:p w14:paraId="63FCE931" w14:textId="77777777" w:rsidR="009C7D10" w:rsidRPr="00B1038B" w:rsidRDefault="009C7D10" w:rsidP="00124575">
            <w:pPr>
              <w:tabs>
                <w:tab w:val="left" w:pos="8647"/>
              </w:tabs>
              <w:spacing w:after="120"/>
              <w:jc w:val="center"/>
              <w:rPr>
                <w:sz w:val="22"/>
              </w:rPr>
            </w:pPr>
            <w:r>
              <w:rPr>
                <w:color w:val="000000"/>
                <w:sz w:val="22"/>
              </w:rPr>
              <w:t>0,042</w:t>
            </w:r>
          </w:p>
        </w:tc>
        <w:tc>
          <w:tcPr>
            <w:tcW w:w="413" w:type="pct"/>
            <w:tcBorders>
              <w:top w:val="single" w:sz="4" w:space="0" w:color="auto"/>
              <w:left w:val="single" w:sz="4" w:space="0" w:color="auto"/>
              <w:bottom w:val="single" w:sz="4" w:space="0" w:color="auto"/>
              <w:right w:val="single" w:sz="4" w:space="0" w:color="auto"/>
            </w:tcBorders>
            <w:vAlign w:val="center"/>
          </w:tcPr>
          <w:p w14:paraId="788AEC71" w14:textId="77777777" w:rsidR="009C7D10" w:rsidRPr="00B1038B" w:rsidRDefault="009C7D10" w:rsidP="00124575">
            <w:pPr>
              <w:tabs>
                <w:tab w:val="left" w:pos="8647"/>
              </w:tabs>
              <w:spacing w:after="120"/>
              <w:jc w:val="center"/>
              <w:rPr>
                <w:color w:val="000000"/>
                <w:sz w:val="22"/>
              </w:rPr>
            </w:pPr>
            <w:r>
              <w:rPr>
                <w:color w:val="000000"/>
                <w:sz w:val="22"/>
              </w:rPr>
              <w:t>0,042</w:t>
            </w:r>
          </w:p>
        </w:tc>
      </w:tr>
      <w:tr w:rsidR="009C7D10" w:rsidRPr="00B1038B" w14:paraId="20E8B6D3" w14:textId="77777777" w:rsidTr="00124575">
        <w:trPr>
          <w:trHeight w:val="20"/>
          <w:jc w:val="center"/>
        </w:trPr>
        <w:tc>
          <w:tcPr>
            <w:tcW w:w="1490" w:type="pct"/>
            <w:tcBorders>
              <w:top w:val="nil"/>
              <w:left w:val="single" w:sz="8" w:space="0" w:color="auto"/>
              <w:bottom w:val="single" w:sz="8" w:space="0" w:color="000000"/>
              <w:right w:val="single" w:sz="8" w:space="0" w:color="auto"/>
            </w:tcBorders>
            <w:vAlign w:val="center"/>
            <w:hideMark/>
          </w:tcPr>
          <w:p w14:paraId="2DB485E6" w14:textId="77777777" w:rsidR="009C7D10" w:rsidRPr="00B1038B" w:rsidRDefault="009C7D10" w:rsidP="00124575">
            <w:pPr>
              <w:tabs>
                <w:tab w:val="left" w:pos="8647"/>
              </w:tabs>
              <w:spacing w:after="120"/>
              <w:rPr>
                <w:color w:val="000000"/>
                <w:sz w:val="22"/>
              </w:rPr>
            </w:pPr>
            <w:r w:rsidRPr="00B1038B">
              <w:rPr>
                <w:color w:val="000000"/>
                <w:sz w:val="22"/>
              </w:rPr>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018197AF"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63A4C0DB" w14:textId="77777777" w:rsidR="009C7D10" w:rsidRPr="00B1038B" w:rsidRDefault="009C7D10" w:rsidP="00124575">
            <w:pPr>
              <w:tabs>
                <w:tab w:val="left" w:pos="8647"/>
              </w:tabs>
              <w:spacing w:after="120"/>
              <w:jc w:val="center"/>
              <w:rPr>
                <w:color w:val="000000"/>
                <w:sz w:val="22"/>
              </w:rPr>
            </w:pPr>
            <w:r>
              <w:rPr>
                <w:color w:val="000000"/>
                <w:sz w:val="22"/>
              </w:rPr>
              <w:t>1,52</w:t>
            </w:r>
          </w:p>
        </w:tc>
        <w:tc>
          <w:tcPr>
            <w:tcW w:w="340" w:type="pct"/>
            <w:tcBorders>
              <w:top w:val="single" w:sz="4" w:space="0" w:color="auto"/>
              <w:left w:val="single" w:sz="4" w:space="0" w:color="auto"/>
              <w:bottom w:val="single" w:sz="4" w:space="0" w:color="auto"/>
              <w:right w:val="single" w:sz="4" w:space="0" w:color="auto"/>
            </w:tcBorders>
            <w:noWrap/>
            <w:vAlign w:val="center"/>
          </w:tcPr>
          <w:p w14:paraId="428778D0" w14:textId="77777777" w:rsidR="009C7D10" w:rsidRPr="00B1038B" w:rsidRDefault="009C7D10" w:rsidP="00124575">
            <w:pPr>
              <w:tabs>
                <w:tab w:val="left" w:pos="8647"/>
              </w:tabs>
              <w:spacing w:after="120"/>
              <w:jc w:val="center"/>
              <w:rPr>
                <w:color w:val="000000"/>
                <w:sz w:val="22"/>
              </w:rPr>
            </w:pPr>
            <w:r>
              <w:rPr>
                <w:color w:val="000000"/>
                <w:sz w:val="22"/>
              </w:rPr>
              <w:t>1,52</w:t>
            </w:r>
          </w:p>
        </w:tc>
        <w:tc>
          <w:tcPr>
            <w:tcW w:w="340" w:type="pct"/>
            <w:tcBorders>
              <w:top w:val="single" w:sz="4" w:space="0" w:color="auto"/>
              <w:left w:val="single" w:sz="4" w:space="0" w:color="auto"/>
              <w:bottom w:val="single" w:sz="4" w:space="0" w:color="auto"/>
              <w:right w:val="single" w:sz="4" w:space="0" w:color="auto"/>
            </w:tcBorders>
            <w:noWrap/>
            <w:vAlign w:val="center"/>
          </w:tcPr>
          <w:p w14:paraId="62328E0A" w14:textId="77777777" w:rsidR="009C7D10" w:rsidRPr="00B1038B" w:rsidRDefault="009C7D10" w:rsidP="00124575">
            <w:pPr>
              <w:tabs>
                <w:tab w:val="left" w:pos="8647"/>
              </w:tabs>
              <w:spacing w:after="120"/>
              <w:jc w:val="center"/>
              <w:rPr>
                <w:color w:val="000000"/>
                <w:sz w:val="22"/>
              </w:rPr>
            </w:pPr>
            <w:r>
              <w:rPr>
                <w:color w:val="000000"/>
                <w:sz w:val="22"/>
              </w:rPr>
              <w:t>1,52</w:t>
            </w:r>
          </w:p>
        </w:tc>
        <w:tc>
          <w:tcPr>
            <w:tcW w:w="340" w:type="pct"/>
            <w:tcBorders>
              <w:top w:val="single" w:sz="4" w:space="0" w:color="auto"/>
              <w:left w:val="single" w:sz="4" w:space="0" w:color="auto"/>
              <w:bottom w:val="single" w:sz="4" w:space="0" w:color="auto"/>
              <w:right w:val="single" w:sz="4" w:space="0" w:color="auto"/>
            </w:tcBorders>
            <w:noWrap/>
            <w:vAlign w:val="center"/>
          </w:tcPr>
          <w:p w14:paraId="4880049A" w14:textId="77777777" w:rsidR="009C7D10" w:rsidRPr="00B1038B" w:rsidRDefault="009C7D10" w:rsidP="00124575">
            <w:pPr>
              <w:tabs>
                <w:tab w:val="left" w:pos="8647"/>
              </w:tabs>
              <w:spacing w:after="120"/>
              <w:jc w:val="center"/>
              <w:rPr>
                <w:color w:val="000000"/>
                <w:sz w:val="22"/>
              </w:rPr>
            </w:pPr>
            <w:r>
              <w:rPr>
                <w:color w:val="000000"/>
                <w:sz w:val="22"/>
              </w:rPr>
              <w:t>1,52</w:t>
            </w:r>
          </w:p>
        </w:tc>
        <w:tc>
          <w:tcPr>
            <w:tcW w:w="340" w:type="pct"/>
            <w:tcBorders>
              <w:top w:val="single" w:sz="4" w:space="0" w:color="auto"/>
              <w:left w:val="single" w:sz="4" w:space="0" w:color="auto"/>
              <w:bottom w:val="single" w:sz="4" w:space="0" w:color="auto"/>
              <w:right w:val="single" w:sz="4" w:space="0" w:color="auto"/>
            </w:tcBorders>
            <w:noWrap/>
            <w:vAlign w:val="center"/>
          </w:tcPr>
          <w:p w14:paraId="723D6228" w14:textId="77777777" w:rsidR="009C7D10" w:rsidRPr="00B1038B" w:rsidRDefault="009C7D10" w:rsidP="00124575">
            <w:pPr>
              <w:tabs>
                <w:tab w:val="left" w:pos="8647"/>
              </w:tabs>
              <w:spacing w:after="120"/>
              <w:jc w:val="center"/>
              <w:rPr>
                <w:color w:val="000000"/>
                <w:sz w:val="22"/>
              </w:rPr>
            </w:pPr>
            <w:r>
              <w:rPr>
                <w:color w:val="000000"/>
                <w:sz w:val="22"/>
              </w:rPr>
              <w:t>1,52</w:t>
            </w:r>
          </w:p>
        </w:tc>
        <w:tc>
          <w:tcPr>
            <w:tcW w:w="340" w:type="pct"/>
            <w:tcBorders>
              <w:top w:val="single" w:sz="4" w:space="0" w:color="auto"/>
              <w:left w:val="single" w:sz="4" w:space="0" w:color="auto"/>
              <w:bottom w:val="single" w:sz="4" w:space="0" w:color="auto"/>
              <w:right w:val="single" w:sz="4" w:space="0" w:color="auto"/>
            </w:tcBorders>
            <w:noWrap/>
            <w:vAlign w:val="center"/>
          </w:tcPr>
          <w:p w14:paraId="37EB8D0C" w14:textId="77777777" w:rsidR="009C7D10" w:rsidRPr="00B1038B" w:rsidRDefault="009C7D10" w:rsidP="00124575">
            <w:pPr>
              <w:tabs>
                <w:tab w:val="left" w:pos="8647"/>
              </w:tabs>
              <w:spacing w:after="120"/>
              <w:jc w:val="center"/>
              <w:rPr>
                <w:color w:val="000000"/>
                <w:sz w:val="22"/>
              </w:rPr>
            </w:pPr>
            <w:r>
              <w:rPr>
                <w:color w:val="000000"/>
                <w:sz w:val="22"/>
              </w:rPr>
              <w:t>1,52</w:t>
            </w:r>
          </w:p>
        </w:tc>
        <w:tc>
          <w:tcPr>
            <w:tcW w:w="340" w:type="pct"/>
            <w:tcBorders>
              <w:top w:val="single" w:sz="4" w:space="0" w:color="auto"/>
              <w:left w:val="single" w:sz="4" w:space="0" w:color="auto"/>
              <w:bottom w:val="single" w:sz="4" w:space="0" w:color="auto"/>
              <w:right w:val="single" w:sz="4" w:space="0" w:color="auto"/>
            </w:tcBorders>
            <w:noWrap/>
            <w:vAlign w:val="center"/>
          </w:tcPr>
          <w:p w14:paraId="628ECA37" w14:textId="77777777" w:rsidR="009C7D10" w:rsidRPr="00B1038B" w:rsidRDefault="009C7D10" w:rsidP="00124575">
            <w:pPr>
              <w:tabs>
                <w:tab w:val="left" w:pos="8647"/>
              </w:tabs>
              <w:spacing w:after="120"/>
              <w:jc w:val="center"/>
              <w:rPr>
                <w:color w:val="000000"/>
                <w:sz w:val="22"/>
              </w:rPr>
            </w:pPr>
            <w:r>
              <w:rPr>
                <w:color w:val="000000"/>
                <w:sz w:val="22"/>
              </w:rPr>
              <w:t>1,52</w:t>
            </w:r>
          </w:p>
        </w:tc>
        <w:tc>
          <w:tcPr>
            <w:tcW w:w="342" w:type="pct"/>
            <w:tcBorders>
              <w:top w:val="single" w:sz="4" w:space="0" w:color="auto"/>
              <w:left w:val="single" w:sz="4" w:space="0" w:color="auto"/>
              <w:bottom w:val="single" w:sz="4" w:space="0" w:color="auto"/>
              <w:right w:val="single" w:sz="4" w:space="0" w:color="auto"/>
            </w:tcBorders>
            <w:vAlign w:val="center"/>
          </w:tcPr>
          <w:p w14:paraId="1AF09D6A" w14:textId="77777777" w:rsidR="009C7D10" w:rsidRPr="00B1038B" w:rsidRDefault="009C7D10" w:rsidP="00124575">
            <w:pPr>
              <w:tabs>
                <w:tab w:val="left" w:pos="8647"/>
              </w:tabs>
              <w:spacing w:after="120"/>
              <w:jc w:val="center"/>
              <w:rPr>
                <w:color w:val="000000"/>
                <w:sz w:val="22"/>
              </w:rPr>
            </w:pPr>
            <w:r>
              <w:rPr>
                <w:color w:val="000000"/>
                <w:sz w:val="22"/>
              </w:rPr>
              <w:t>1,52</w:t>
            </w:r>
          </w:p>
        </w:tc>
        <w:tc>
          <w:tcPr>
            <w:tcW w:w="413" w:type="pct"/>
            <w:tcBorders>
              <w:top w:val="single" w:sz="4" w:space="0" w:color="auto"/>
              <w:left w:val="single" w:sz="4" w:space="0" w:color="auto"/>
              <w:bottom w:val="single" w:sz="4" w:space="0" w:color="auto"/>
              <w:right w:val="single" w:sz="4" w:space="0" w:color="auto"/>
            </w:tcBorders>
            <w:vAlign w:val="center"/>
          </w:tcPr>
          <w:p w14:paraId="1BD3A189" w14:textId="77777777" w:rsidR="009C7D10" w:rsidRPr="00B1038B" w:rsidRDefault="009C7D10" w:rsidP="00124575">
            <w:pPr>
              <w:tabs>
                <w:tab w:val="left" w:pos="8647"/>
              </w:tabs>
              <w:spacing w:after="120"/>
              <w:jc w:val="center"/>
              <w:rPr>
                <w:color w:val="000000"/>
                <w:sz w:val="22"/>
              </w:rPr>
            </w:pPr>
            <w:r>
              <w:rPr>
                <w:color w:val="000000"/>
                <w:sz w:val="22"/>
              </w:rPr>
              <w:t>1,52</w:t>
            </w:r>
          </w:p>
        </w:tc>
      </w:tr>
      <w:tr w:rsidR="009C7D10" w:rsidRPr="00B1038B" w14:paraId="7F5ADD6A" w14:textId="77777777" w:rsidTr="00124575">
        <w:trPr>
          <w:trHeight w:val="20"/>
          <w:jc w:val="center"/>
        </w:trPr>
        <w:tc>
          <w:tcPr>
            <w:tcW w:w="5000" w:type="pct"/>
            <w:gridSpan w:val="11"/>
            <w:tcBorders>
              <w:top w:val="single" w:sz="4" w:space="0" w:color="auto"/>
              <w:left w:val="single" w:sz="4" w:space="0" w:color="auto"/>
              <w:bottom w:val="single" w:sz="4" w:space="0" w:color="auto"/>
              <w:right w:val="single" w:sz="4" w:space="0" w:color="auto"/>
            </w:tcBorders>
            <w:vAlign w:val="center"/>
            <w:hideMark/>
          </w:tcPr>
          <w:p w14:paraId="1ABA7D05" w14:textId="77777777" w:rsidR="009C7D10" w:rsidRPr="00B1038B" w:rsidRDefault="009C7D10" w:rsidP="00124575">
            <w:pPr>
              <w:tabs>
                <w:tab w:val="left" w:pos="8647"/>
              </w:tabs>
              <w:spacing w:after="120"/>
              <w:jc w:val="center"/>
              <w:rPr>
                <w:b/>
                <w:color w:val="000000"/>
                <w:sz w:val="22"/>
              </w:rPr>
            </w:pPr>
            <w:r>
              <w:rPr>
                <w:b/>
                <w:color w:val="000000"/>
                <w:sz w:val="22"/>
              </w:rPr>
              <w:t xml:space="preserve">Котельная </w:t>
            </w:r>
            <w:r w:rsidRPr="00C10CB4">
              <w:rPr>
                <w:b/>
                <w:color w:val="000000"/>
                <w:sz w:val="22"/>
              </w:rPr>
              <w:t>ул. Ген. Петрова, 15А</w:t>
            </w:r>
          </w:p>
        </w:tc>
      </w:tr>
      <w:tr w:rsidR="009C7D10" w:rsidRPr="00B1038B" w14:paraId="6FA4B658"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hideMark/>
          </w:tcPr>
          <w:p w14:paraId="5BED18FA" w14:textId="77777777" w:rsidR="009C7D10" w:rsidRPr="00B1038B" w:rsidRDefault="009C7D10" w:rsidP="00124575">
            <w:pPr>
              <w:tabs>
                <w:tab w:val="left" w:pos="8647"/>
              </w:tabs>
              <w:spacing w:after="120"/>
              <w:rPr>
                <w:color w:val="000000"/>
                <w:sz w:val="22"/>
              </w:rPr>
            </w:pPr>
            <w:r w:rsidRPr="00B1038B">
              <w:rPr>
                <w:color w:val="000000"/>
                <w:sz w:val="22"/>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31E41732"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165AB3FB" w14:textId="77777777" w:rsidR="009C7D10" w:rsidRPr="00B1038B" w:rsidRDefault="009C7D10" w:rsidP="00124575">
            <w:pPr>
              <w:tabs>
                <w:tab w:val="left" w:pos="8647"/>
              </w:tabs>
              <w:spacing w:after="120"/>
              <w:jc w:val="center"/>
              <w:rPr>
                <w:sz w:val="22"/>
              </w:rPr>
            </w:pPr>
            <w:r w:rsidRPr="00B20331">
              <w:rPr>
                <w:sz w:val="22"/>
              </w:rPr>
              <w:t>2,32</w:t>
            </w:r>
          </w:p>
        </w:tc>
        <w:tc>
          <w:tcPr>
            <w:tcW w:w="340" w:type="pct"/>
            <w:tcBorders>
              <w:top w:val="single" w:sz="4" w:space="0" w:color="auto"/>
              <w:left w:val="single" w:sz="4" w:space="0" w:color="auto"/>
              <w:bottom w:val="single" w:sz="4" w:space="0" w:color="auto"/>
              <w:right w:val="single" w:sz="4" w:space="0" w:color="auto"/>
            </w:tcBorders>
            <w:noWrap/>
            <w:vAlign w:val="center"/>
          </w:tcPr>
          <w:p w14:paraId="30B75D5B" w14:textId="77777777" w:rsidR="009C7D10" w:rsidRPr="00B1038B" w:rsidRDefault="009C7D10" w:rsidP="00124575">
            <w:pPr>
              <w:tabs>
                <w:tab w:val="left" w:pos="8647"/>
              </w:tabs>
              <w:spacing w:after="120"/>
              <w:jc w:val="center"/>
              <w:rPr>
                <w:sz w:val="22"/>
              </w:rPr>
            </w:pPr>
            <w:r w:rsidRPr="00B20331">
              <w:rPr>
                <w:sz w:val="22"/>
              </w:rPr>
              <w:t>2,32</w:t>
            </w:r>
          </w:p>
        </w:tc>
        <w:tc>
          <w:tcPr>
            <w:tcW w:w="340" w:type="pct"/>
            <w:tcBorders>
              <w:top w:val="single" w:sz="4" w:space="0" w:color="auto"/>
              <w:left w:val="single" w:sz="4" w:space="0" w:color="auto"/>
              <w:bottom w:val="single" w:sz="4" w:space="0" w:color="auto"/>
              <w:right w:val="single" w:sz="4" w:space="0" w:color="auto"/>
            </w:tcBorders>
            <w:noWrap/>
            <w:vAlign w:val="center"/>
          </w:tcPr>
          <w:p w14:paraId="0585363E" w14:textId="77777777" w:rsidR="009C7D10" w:rsidRPr="00B1038B" w:rsidRDefault="009C7D10" w:rsidP="00124575">
            <w:pPr>
              <w:tabs>
                <w:tab w:val="left" w:pos="8647"/>
              </w:tabs>
              <w:spacing w:after="120"/>
              <w:jc w:val="center"/>
              <w:rPr>
                <w:sz w:val="22"/>
              </w:rPr>
            </w:pPr>
            <w:r w:rsidRPr="00B20331">
              <w:rPr>
                <w:sz w:val="22"/>
              </w:rPr>
              <w:t>2,32</w:t>
            </w:r>
          </w:p>
        </w:tc>
        <w:tc>
          <w:tcPr>
            <w:tcW w:w="340" w:type="pct"/>
            <w:tcBorders>
              <w:top w:val="single" w:sz="4" w:space="0" w:color="auto"/>
              <w:left w:val="single" w:sz="4" w:space="0" w:color="auto"/>
              <w:bottom w:val="single" w:sz="4" w:space="0" w:color="auto"/>
              <w:right w:val="single" w:sz="4" w:space="0" w:color="auto"/>
            </w:tcBorders>
            <w:noWrap/>
            <w:vAlign w:val="center"/>
          </w:tcPr>
          <w:p w14:paraId="627E9541" w14:textId="77777777" w:rsidR="009C7D10" w:rsidRPr="00B1038B" w:rsidRDefault="009C7D10" w:rsidP="00124575">
            <w:pPr>
              <w:tabs>
                <w:tab w:val="left" w:pos="8647"/>
              </w:tabs>
              <w:spacing w:after="120"/>
              <w:jc w:val="center"/>
              <w:rPr>
                <w:sz w:val="22"/>
              </w:rPr>
            </w:pPr>
            <w:r w:rsidRPr="00B20331">
              <w:rPr>
                <w:sz w:val="22"/>
              </w:rPr>
              <w:t>2,32</w:t>
            </w:r>
          </w:p>
        </w:tc>
        <w:tc>
          <w:tcPr>
            <w:tcW w:w="340" w:type="pct"/>
            <w:tcBorders>
              <w:top w:val="single" w:sz="4" w:space="0" w:color="auto"/>
              <w:left w:val="single" w:sz="4" w:space="0" w:color="auto"/>
              <w:bottom w:val="single" w:sz="4" w:space="0" w:color="auto"/>
              <w:right w:val="single" w:sz="4" w:space="0" w:color="auto"/>
            </w:tcBorders>
            <w:noWrap/>
            <w:vAlign w:val="center"/>
          </w:tcPr>
          <w:p w14:paraId="2D30C950" w14:textId="77777777" w:rsidR="009C7D10" w:rsidRPr="00B1038B" w:rsidRDefault="009C7D10" w:rsidP="00124575">
            <w:pPr>
              <w:tabs>
                <w:tab w:val="left" w:pos="8647"/>
              </w:tabs>
              <w:spacing w:after="120"/>
              <w:jc w:val="center"/>
              <w:rPr>
                <w:sz w:val="22"/>
              </w:rPr>
            </w:pPr>
            <w:r w:rsidRPr="00B20331">
              <w:rPr>
                <w:sz w:val="22"/>
              </w:rPr>
              <w:t>2,32</w:t>
            </w:r>
          </w:p>
        </w:tc>
        <w:tc>
          <w:tcPr>
            <w:tcW w:w="340" w:type="pct"/>
            <w:tcBorders>
              <w:top w:val="single" w:sz="4" w:space="0" w:color="auto"/>
              <w:left w:val="single" w:sz="4" w:space="0" w:color="auto"/>
              <w:bottom w:val="single" w:sz="4" w:space="0" w:color="auto"/>
              <w:right w:val="single" w:sz="4" w:space="0" w:color="auto"/>
            </w:tcBorders>
            <w:noWrap/>
            <w:vAlign w:val="center"/>
          </w:tcPr>
          <w:p w14:paraId="43A7CEB7" w14:textId="77777777" w:rsidR="009C7D10" w:rsidRPr="00B1038B" w:rsidRDefault="009C7D10" w:rsidP="00124575">
            <w:pPr>
              <w:tabs>
                <w:tab w:val="left" w:pos="8647"/>
              </w:tabs>
              <w:spacing w:after="120"/>
              <w:jc w:val="center"/>
              <w:rPr>
                <w:sz w:val="22"/>
              </w:rPr>
            </w:pPr>
            <w:r w:rsidRPr="00B20331">
              <w:rPr>
                <w:sz w:val="22"/>
              </w:rPr>
              <w:t>2,32</w:t>
            </w:r>
          </w:p>
        </w:tc>
        <w:tc>
          <w:tcPr>
            <w:tcW w:w="340" w:type="pct"/>
            <w:tcBorders>
              <w:top w:val="single" w:sz="4" w:space="0" w:color="auto"/>
              <w:left w:val="single" w:sz="4" w:space="0" w:color="auto"/>
              <w:bottom w:val="single" w:sz="4" w:space="0" w:color="auto"/>
              <w:right w:val="single" w:sz="4" w:space="0" w:color="auto"/>
            </w:tcBorders>
            <w:noWrap/>
            <w:vAlign w:val="center"/>
          </w:tcPr>
          <w:p w14:paraId="17B2155B" w14:textId="77777777" w:rsidR="009C7D10" w:rsidRPr="00B1038B" w:rsidRDefault="009C7D10" w:rsidP="00124575">
            <w:pPr>
              <w:tabs>
                <w:tab w:val="left" w:pos="8647"/>
              </w:tabs>
              <w:spacing w:after="120"/>
              <w:jc w:val="center"/>
              <w:rPr>
                <w:sz w:val="22"/>
              </w:rPr>
            </w:pPr>
            <w:r w:rsidRPr="00B20331">
              <w:rPr>
                <w:sz w:val="22"/>
              </w:rPr>
              <w:t>2,32</w:t>
            </w:r>
          </w:p>
        </w:tc>
        <w:tc>
          <w:tcPr>
            <w:tcW w:w="342" w:type="pct"/>
            <w:tcBorders>
              <w:top w:val="single" w:sz="4" w:space="0" w:color="auto"/>
              <w:left w:val="single" w:sz="4" w:space="0" w:color="auto"/>
              <w:bottom w:val="single" w:sz="4" w:space="0" w:color="auto"/>
              <w:right w:val="single" w:sz="4" w:space="0" w:color="auto"/>
            </w:tcBorders>
            <w:vAlign w:val="center"/>
          </w:tcPr>
          <w:p w14:paraId="25E9F37D" w14:textId="77777777" w:rsidR="009C7D10" w:rsidRPr="00B1038B" w:rsidRDefault="009C7D10" w:rsidP="00124575">
            <w:pPr>
              <w:tabs>
                <w:tab w:val="left" w:pos="8647"/>
              </w:tabs>
              <w:spacing w:after="120"/>
              <w:jc w:val="center"/>
              <w:rPr>
                <w:sz w:val="22"/>
              </w:rPr>
            </w:pPr>
            <w:r w:rsidRPr="00B20331">
              <w:rPr>
                <w:sz w:val="22"/>
              </w:rPr>
              <w:t>2,32</w:t>
            </w:r>
          </w:p>
        </w:tc>
        <w:tc>
          <w:tcPr>
            <w:tcW w:w="413" w:type="pct"/>
            <w:tcBorders>
              <w:top w:val="single" w:sz="4" w:space="0" w:color="auto"/>
              <w:left w:val="single" w:sz="4" w:space="0" w:color="auto"/>
              <w:bottom w:val="single" w:sz="4" w:space="0" w:color="auto"/>
              <w:right w:val="single" w:sz="4" w:space="0" w:color="auto"/>
            </w:tcBorders>
            <w:vAlign w:val="center"/>
          </w:tcPr>
          <w:p w14:paraId="1B2EDB6D" w14:textId="77777777" w:rsidR="009C7D10" w:rsidRPr="00B1038B" w:rsidRDefault="009C7D10" w:rsidP="00124575">
            <w:pPr>
              <w:tabs>
                <w:tab w:val="left" w:pos="8647"/>
              </w:tabs>
              <w:spacing w:after="120"/>
              <w:jc w:val="center"/>
              <w:rPr>
                <w:color w:val="000000"/>
                <w:sz w:val="22"/>
              </w:rPr>
            </w:pPr>
            <w:r w:rsidRPr="00B20331">
              <w:rPr>
                <w:sz w:val="22"/>
              </w:rPr>
              <w:t>2,32</w:t>
            </w:r>
          </w:p>
        </w:tc>
      </w:tr>
      <w:tr w:rsidR="009C7D10" w:rsidRPr="00B1038B" w14:paraId="10DFF5C2"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1CF42E54" w14:textId="77777777" w:rsidR="009C7D10" w:rsidRPr="00B1038B" w:rsidRDefault="009C7D10" w:rsidP="00124575">
            <w:pPr>
              <w:tabs>
                <w:tab w:val="left" w:pos="8647"/>
              </w:tabs>
              <w:spacing w:after="120"/>
              <w:rPr>
                <w:color w:val="000000"/>
                <w:sz w:val="22"/>
              </w:rPr>
            </w:pPr>
            <w:r w:rsidRPr="00B1038B">
              <w:rPr>
                <w:color w:val="000000"/>
                <w:sz w:val="22"/>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5EA216C5"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0B505DA2" w14:textId="77777777" w:rsidR="009C7D10" w:rsidRPr="00B1038B" w:rsidRDefault="009C7D10" w:rsidP="00124575">
            <w:pPr>
              <w:tabs>
                <w:tab w:val="left" w:pos="8647"/>
              </w:tabs>
              <w:spacing w:after="120"/>
              <w:jc w:val="center"/>
              <w:rPr>
                <w:sz w:val="22"/>
              </w:rPr>
            </w:pPr>
            <w:r w:rsidRPr="00B20331">
              <w:rPr>
                <w:sz w:val="22"/>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14:paraId="2524D011" w14:textId="77777777" w:rsidR="009C7D10" w:rsidRPr="00B1038B" w:rsidRDefault="009C7D10" w:rsidP="00124575">
            <w:pPr>
              <w:tabs>
                <w:tab w:val="left" w:pos="8647"/>
              </w:tabs>
              <w:spacing w:after="120"/>
              <w:jc w:val="center"/>
              <w:rPr>
                <w:sz w:val="22"/>
              </w:rPr>
            </w:pPr>
            <w:r w:rsidRPr="00B20331">
              <w:rPr>
                <w:sz w:val="22"/>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14:paraId="104EE935" w14:textId="77777777" w:rsidR="009C7D10" w:rsidRPr="00B1038B" w:rsidRDefault="009C7D10" w:rsidP="00124575">
            <w:pPr>
              <w:tabs>
                <w:tab w:val="left" w:pos="8647"/>
              </w:tabs>
              <w:spacing w:after="120"/>
              <w:jc w:val="center"/>
              <w:rPr>
                <w:sz w:val="22"/>
              </w:rPr>
            </w:pPr>
            <w:r w:rsidRPr="00B20331">
              <w:rPr>
                <w:sz w:val="22"/>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14:paraId="3E553F3D" w14:textId="77777777" w:rsidR="009C7D10" w:rsidRPr="00B1038B" w:rsidRDefault="009C7D10" w:rsidP="00124575">
            <w:pPr>
              <w:tabs>
                <w:tab w:val="left" w:pos="8647"/>
              </w:tabs>
              <w:spacing w:after="120"/>
              <w:jc w:val="center"/>
              <w:rPr>
                <w:sz w:val="22"/>
              </w:rPr>
            </w:pPr>
            <w:r w:rsidRPr="00B20331">
              <w:rPr>
                <w:sz w:val="22"/>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14:paraId="6767EEB5" w14:textId="77777777" w:rsidR="009C7D10" w:rsidRPr="00B1038B" w:rsidRDefault="009C7D10" w:rsidP="00124575">
            <w:pPr>
              <w:tabs>
                <w:tab w:val="left" w:pos="8647"/>
              </w:tabs>
              <w:spacing w:after="120"/>
              <w:jc w:val="center"/>
              <w:rPr>
                <w:sz w:val="22"/>
              </w:rPr>
            </w:pPr>
            <w:r w:rsidRPr="00B20331">
              <w:rPr>
                <w:sz w:val="22"/>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14:paraId="193D9702" w14:textId="77777777" w:rsidR="009C7D10" w:rsidRPr="00B1038B" w:rsidRDefault="009C7D10" w:rsidP="00124575">
            <w:pPr>
              <w:tabs>
                <w:tab w:val="left" w:pos="8647"/>
              </w:tabs>
              <w:spacing w:after="120"/>
              <w:jc w:val="center"/>
              <w:rPr>
                <w:sz w:val="22"/>
              </w:rPr>
            </w:pPr>
            <w:r w:rsidRPr="00B20331">
              <w:rPr>
                <w:sz w:val="22"/>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14:paraId="6AD6E7DD" w14:textId="77777777" w:rsidR="009C7D10" w:rsidRPr="00B1038B" w:rsidRDefault="009C7D10" w:rsidP="00124575">
            <w:pPr>
              <w:tabs>
                <w:tab w:val="left" w:pos="8647"/>
              </w:tabs>
              <w:spacing w:after="120"/>
              <w:jc w:val="center"/>
              <w:rPr>
                <w:sz w:val="22"/>
              </w:rPr>
            </w:pPr>
            <w:r w:rsidRPr="00B20331">
              <w:rPr>
                <w:sz w:val="22"/>
              </w:rPr>
              <w:t>1,971</w:t>
            </w:r>
          </w:p>
        </w:tc>
        <w:tc>
          <w:tcPr>
            <w:tcW w:w="342" w:type="pct"/>
            <w:tcBorders>
              <w:top w:val="single" w:sz="4" w:space="0" w:color="auto"/>
              <w:left w:val="single" w:sz="4" w:space="0" w:color="auto"/>
              <w:bottom w:val="single" w:sz="4" w:space="0" w:color="auto"/>
              <w:right w:val="single" w:sz="4" w:space="0" w:color="auto"/>
            </w:tcBorders>
            <w:vAlign w:val="center"/>
          </w:tcPr>
          <w:p w14:paraId="5189F5B5" w14:textId="77777777" w:rsidR="009C7D10" w:rsidRPr="00B1038B" w:rsidRDefault="009C7D10" w:rsidP="00124575">
            <w:pPr>
              <w:tabs>
                <w:tab w:val="left" w:pos="8647"/>
              </w:tabs>
              <w:spacing w:after="120"/>
              <w:jc w:val="center"/>
              <w:rPr>
                <w:sz w:val="22"/>
              </w:rPr>
            </w:pPr>
            <w:r w:rsidRPr="00B20331">
              <w:rPr>
                <w:sz w:val="22"/>
              </w:rPr>
              <w:t>1,971</w:t>
            </w:r>
          </w:p>
        </w:tc>
        <w:tc>
          <w:tcPr>
            <w:tcW w:w="413" w:type="pct"/>
            <w:tcBorders>
              <w:top w:val="single" w:sz="4" w:space="0" w:color="auto"/>
              <w:left w:val="single" w:sz="4" w:space="0" w:color="auto"/>
              <w:bottom w:val="single" w:sz="4" w:space="0" w:color="auto"/>
              <w:right w:val="single" w:sz="4" w:space="0" w:color="auto"/>
            </w:tcBorders>
            <w:vAlign w:val="center"/>
          </w:tcPr>
          <w:p w14:paraId="34A3F44D" w14:textId="77777777" w:rsidR="009C7D10" w:rsidRPr="00B1038B" w:rsidRDefault="009C7D10" w:rsidP="00124575">
            <w:pPr>
              <w:tabs>
                <w:tab w:val="left" w:pos="8647"/>
              </w:tabs>
              <w:spacing w:after="120"/>
              <w:jc w:val="center"/>
              <w:rPr>
                <w:color w:val="000000"/>
                <w:sz w:val="22"/>
              </w:rPr>
            </w:pPr>
            <w:r w:rsidRPr="00B20331">
              <w:rPr>
                <w:sz w:val="22"/>
              </w:rPr>
              <w:t>1,971</w:t>
            </w:r>
          </w:p>
        </w:tc>
      </w:tr>
      <w:tr w:rsidR="009C7D10" w:rsidRPr="00B1038B" w14:paraId="2F2D78ED"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7AE3C766" w14:textId="77777777" w:rsidR="009C7D10" w:rsidRPr="00B1038B" w:rsidRDefault="009C7D10" w:rsidP="00124575">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14:paraId="0F658F8A"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464061CC" w14:textId="77777777" w:rsidR="009C7D10" w:rsidRPr="00B1038B" w:rsidRDefault="009C7D10" w:rsidP="00124575">
            <w:pPr>
              <w:tabs>
                <w:tab w:val="left" w:pos="8647"/>
              </w:tabs>
              <w:spacing w:after="120"/>
              <w:jc w:val="center"/>
              <w:rPr>
                <w:sz w:val="22"/>
              </w:rPr>
            </w:pPr>
            <w:r>
              <w:rPr>
                <w:sz w:val="22"/>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14:paraId="2EF49F95" w14:textId="77777777" w:rsidR="009C7D10" w:rsidRPr="00B1038B" w:rsidRDefault="009C7D10" w:rsidP="00124575">
            <w:pPr>
              <w:tabs>
                <w:tab w:val="left" w:pos="8647"/>
              </w:tabs>
              <w:spacing w:after="120"/>
              <w:jc w:val="center"/>
              <w:rPr>
                <w:sz w:val="22"/>
              </w:rPr>
            </w:pPr>
            <w:r>
              <w:rPr>
                <w:sz w:val="22"/>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14:paraId="799AF41D" w14:textId="77777777" w:rsidR="009C7D10" w:rsidRPr="00B1038B" w:rsidRDefault="009C7D10" w:rsidP="00124575">
            <w:pPr>
              <w:tabs>
                <w:tab w:val="left" w:pos="8647"/>
              </w:tabs>
              <w:spacing w:after="120"/>
              <w:jc w:val="center"/>
              <w:rPr>
                <w:sz w:val="22"/>
              </w:rPr>
            </w:pPr>
            <w:r>
              <w:rPr>
                <w:sz w:val="22"/>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14:paraId="4893E655" w14:textId="77777777" w:rsidR="009C7D10" w:rsidRPr="00B1038B" w:rsidRDefault="009C7D10" w:rsidP="00124575">
            <w:pPr>
              <w:tabs>
                <w:tab w:val="left" w:pos="8647"/>
              </w:tabs>
              <w:spacing w:after="120"/>
              <w:jc w:val="center"/>
              <w:rPr>
                <w:sz w:val="22"/>
              </w:rPr>
            </w:pPr>
            <w:r>
              <w:rPr>
                <w:sz w:val="22"/>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14:paraId="6CF836FF" w14:textId="77777777" w:rsidR="009C7D10" w:rsidRPr="00B1038B" w:rsidRDefault="009C7D10" w:rsidP="00124575">
            <w:pPr>
              <w:tabs>
                <w:tab w:val="left" w:pos="8647"/>
              </w:tabs>
              <w:spacing w:after="120"/>
              <w:jc w:val="center"/>
              <w:rPr>
                <w:sz w:val="22"/>
              </w:rPr>
            </w:pPr>
            <w:r>
              <w:rPr>
                <w:sz w:val="22"/>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14:paraId="0962D8F7" w14:textId="77777777" w:rsidR="009C7D10" w:rsidRPr="00B1038B" w:rsidRDefault="009C7D10" w:rsidP="00124575">
            <w:pPr>
              <w:tabs>
                <w:tab w:val="left" w:pos="8647"/>
              </w:tabs>
              <w:spacing w:after="120"/>
              <w:jc w:val="center"/>
              <w:rPr>
                <w:sz w:val="22"/>
              </w:rPr>
            </w:pPr>
            <w:r>
              <w:rPr>
                <w:sz w:val="22"/>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14:paraId="302A26D1" w14:textId="77777777" w:rsidR="009C7D10" w:rsidRPr="00B1038B" w:rsidRDefault="009C7D10" w:rsidP="00124575">
            <w:pPr>
              <w:tabs>
                <w:tab w:val="left" w:pos="8647"/>
              </w:tabs>
              <w:spacing w:after="120"/>
              <w:jc w:val="center"/>
              <w:rPr>
                <w:sz w:val="22"/>
              </w:rPr>
            </w:pPr>
            <w:r>
              <w:rPr>
                <w:sz w:val="22"/>
              </w:rPr>
              <w:t>0,012</w:t>
            </w:r>
          </w:p>
        </w:tc>
        <w:tc>
          <w:tcPr>
            <w:tcW w:w="342" w:type="pct"/>
            <w:tcBorders>
              <w:top w:val="single" w:sz="4" w:space="0" w:color="auto"/>
              <w:left w:val="single" w:sz="4" w:space="0" w:color="auto"/>
              <w:bottom w:val="single" w:sz="4" w:space="0" w:color="auto"/>
              <w:right w:val="single" w:sz="4" w:space="0" w:color="auto"/>
            </w:tcBorders>
            <w:vAlign w:val="center"/>
          </w:tcPr>
          <w:p w14:paraId="5C1FE469" w14:textId="77777777" w:rsidR="009C7D10" w:rsidRPr="00B1038B" w:rsidRDefault="009C7D10" w:rsidP="00124575">
            <w:pPr>
              <w:tabs>
                <w:tab w:val="left" w:pos="8647"/>
              </w:tabs>
              <w:spacing w:after="120"/>
              <w:jc w:val="center"/>
              <w:rPr>
                <w:sz w:val="22"/>
              </w:rPr>
            </w:pPr>
            <w:r>
              <w:rPr>
                <w:sz w:val="22"/>
              </w:rPr>
              <w:t>0,012</w:t>
            </w:r>
          </w:p>
        </w:tc>
        <w:tc>
          <w:tcPr>
            <w:tcW w:w="413" w:type="pct"/>
            <w:tcBorders>
              <w:top w:val="single" w:sz="4" w:space="0" w:color="auto"/>
              <w:left w:val="single" w:sz="4" w:space="0" w:color="auto"/>
              <w:bottom w:val="single" w:sz="4" w:space="0" w:color="auto"/>
              <w:right w:val="single" w:sz="4" w:space="0" w:color="auto"/>
            </w:tcBorders>
            <w:vAlign w:val="center"/>
          </w:tcPr>
          <w:p w14:paraId="4E8A6ABB" w14:textId="77777777" w:rsidR="009C7D10" w:rsidRPr="00B1038B" w:rsidRDefault="009C7D10" w:rsidP="00124575">
            <w:pPr>
              <w:tabs>
                <w:tab w:val="left" w:pos="8647"/>
              </w:tabs>
              <w:spacing w:after="120"/>
              <w:jc w:val="center"/>
              <w:rPr>
                <w:color w:val="000000"/>
                <w:sz w:val="22"/>
              </w:rPr>
            </w:pPr>
            <w:r>
              <w:rPr>
                <w:sz w:val="22"/>
              </w:rPr>
              <w:t>0,012</w:t>
            </w:r>
          </w:p>
        </w:tc>
      </w:tr>
      <w:tr w:rsidR="009C7D10" w:rsidRPr="00B1038B" w14:paraId="50AF6E6F" w14:textId="77777777" w:rsidTr="00124575">
        <w:trPr>
          <w:trHeight w:val="58"/>
          <w:jc w:val="center"/>
        </w:trPr>
        <w:tc>
          <w:tcPr>
            <w:tcW w:w="1490" w:type="pct"/>
            <w:tcBorders>
              <w:top w:val="nil"/>
              <w:left w:val="single" w:sz="8" w:space="0" w:color="auto"/>
              <w:bottom w:val="single" w:sz="4" w:space="0" w:color="auto"/>
              <w:right w:val="single" w:sz="8" w:space="0" w:color="auto"/>
            </w:tcBorders>
            <w:vAlign w:val="center"/>
          </w:tcPr>
          <w:p w14:paraId="7E84F2A3" w14:textId="77777777" w:rsidR="009C7D10" w:rsidRPr="00B1038B" w:rsidRDefault="009C7D10" w:rsidP="00124575">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14:paraId="4D5D4F8D"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0FC1A346" w14:textId="77777777" w:rsidR="009C7D10" w:rsidRPr="00B1038B" w:rsidRDefault="009C7D10" w:rsidP="00124575">
            <w:pPr>
              <w:tabs>
                <w:tab w:val="left" w:pos="8647"/>
              </w:tabs>
              <w:spacing w:after="120"/>
              <w:jc w:val="center"/>
              <w:rPr>
                <w:sz w:val="22"/>
              </w:rPr>
            </w:pPr>
            <w:r>
              <w:rPr>
                <w:sz w:val="22"/>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14:paraId="12A1801C" w14:textId="77777777" w:rsidR="009C7D10" w:rsidRPr="00B1038B" w:rsidRDefault="009C7D10" w:rsidP="00124575">
            <w:pPr>
              <w:tabs>
                <w:tab w:val="left" w:pos="8647"/>
              </w:tabs>
              <w:spacing w:after="120"/>
              <w:jc w:val="center"/>
              <w:rPr>
                <w:sz w:val="22"/>
              </w:rPr>
            </w:pPr>
            <w:r>
              <w:rPr>
                <w:sz w:val="22"/>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14:paraId="58BC772E" w14:textId="77777777" w:rsidR="009C7D10" w:rsidRPr="00B1038B" w:rsidRDefault="009C7D10" w:rsidP="00124575">
            <w:pPr>
              <w:tabs>
                <w:tab w:val="left" w:pos="8647"/>
              </w:tabs>
              <w:spacing w:after="120"/>
              <w:jc w:val="center"/>
              <w:rPr>
                <w:sz w:val="22"/>
              </w:rPr>
            </w:pPr>
            <w:r>
              <w:rPr>
                <w:sz w:val="22"/>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14:paraId="513504B7" w14:textId="77777777" w:rsidR="009C7D10" w:rsidRPr="00B1038B" w:rsidRDefault="009C7D10" w:rsidP="00124575">
            <w:pPr>
              <w:tabs>
                <w:tab w:val="left" w:pos="8647"/>
              </w:tabs>
              <w:spacing w:after="120"/>
              <w:jc w:val="center"/>
              <w:rPr>
                <w:sz w:val="22"/>
              </w:rPr>
            </w:pPr>
            <w:r>
              <w:rPr>
                <w:sz w:val="22"/>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14:paraId="7A02B49F" w14:textId="77777777" w:rsidR="009C7D10" w:rsidRPr="00B1038B" w:rsidRDefault="009C7D10" w:rsidP="00124575">
            <w:pPr>
              <w:tabs>
                <w:tab w:val="left" w:pos="8647"/>
              </w:tabs>
              <w:spacing w:after="120"/>
              <w:jc w:val="center"/>
              <w:rPr>
                <w:sz w:val="22"/>
              </w:rPr>
            </w:pPr>
            <w:r>
              <w:rPr>
                <w:sz w:val="22"/>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14:paraId="54D8374A" w14:textId="77777777" w:rsidR="009C7D10" w:rsidRPr="00B1038B" w:rsidRDefault="009C7D10" w:rsidP="00124575">
            <w:pPr>
              <w:tabs>
                <w:tab w:val="left" w:pos="8647"/>
              </w:tabs>
              <w:spacing w:after="120"/>
              <w:jc w:val="center"/>
              <w:rPr>
                <w:sz w:val="22"/>
              </w:rPr>
            </w:pPr>
            <w:r>
              <w:rPr>
                <w:sz w:val="22"/>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14:paraId="05CDF1B8" w14:textId="77777777" w:rsidR="009C7D10" w:rsidRPr="00B1038B" w:rsidRDefault="009C7D10" w:rsidP="00124575">
            <w:pPr>
              <w:tabs>
                <w:tab w:val="left" w:pos="8647"/>
              </w:tabs>
              <w:spacing w:after="120"/>
              <w:jc w:val="center"/>
              <w:rPr>
                <w:sz w:val="22"/>
              </w:rPr>
            </w:pPr>
            <w:r>
              <w:rPr>
                <w:sz w:val="22"/>
              </w:rPr>
              <w:t>1,959</w:t>
            </w:r>
          </w:p>
        </w:tc>
        <w:tc>
          <w:tcPr>
            <w:tcW w:w="342" w:type="pct"/>
            <w:tcBorders>
              <w:top w:val="single" w:sz="4" w:space="0" w:color="auto"/>
              <w:left w:val="single" w:sz="4" w:space="0" w:color="auto"/>
              <w:bottom w:val="single" w:sz="4" w:space="0" w:color="auto"/>
              <w:right w:val="single" w:sz="4" w:space="0" w:color="auto"/>
            </w:tcBorders>
            <w:vAlign w:val="center"/>
          </w:tcPr>
          <w:p w14:paraId="48BEDF88" w14:textId="77777777" w:rsidR="009C7D10" w:rsidRPr="00B1038B" w:rsidRDefault="009C7D10" w:rsidP="00124575">
            <w:pPr>
              <w:tabs>
                <w:tab w:val="left" w:pos="8647"/>
              </w:tabs>
              <w:spacing w:after="120"/>
              <w:jc w:val="center"/>
              <w:rPr>
                <w:sz w:val="22"/>
              </w:rPr>
            </w:pPr>
            <w:r>
              <w:rPr>
                <w:sz w:val="22"/>
              </w:rPr>
              <w:t>1,959</w:t>
            </w:r>
          </w:p>
        </w:tc>
        <w:tc>
          <w:tcPr>
            <w:tcW w:w="413" w:type="pct"/>
            <w:tcBorders>
              <w:top w:val="single" w:sz="4" w:space="0" w:color="auto"/>
              <w:left w:val="single" w:sz="4" w:space="0" w:color="auto"/>
              <w:bottom w:val="single" w:sz="4" w:space="0" w:color="auto"/>
              <w:right w:val="single" w:sz="4" w:space="0" w:color="auto"/>
            </w:tcBorders>
            <w:vAlign w:val="center"/>
          </w:tcPr>
          <w:p w14:paraId="5D924D61" w14:textId="77777777" w:rsidR="009C7D10" w:rsidRPr="00B1038B" w:rsidRDefault="009C7D10" w:rsidP="00124575">
            <w:pPr>
              <w:tabs>
                <w:tab w:val="left" w:pos="8647"/>
              </w:tabs>
              <w:spacing w:after="120"/>
              <w:jc w:val="center"/>
              <w:rPr>
                <w:color w:val="000000"/>
                <w:sz w:val="22"/>
              </w:rPr>
            </w:pPr>
            <w:r>
              <w:rPr>
                <w:sz w:val="22"/>
              </w:rPr>
              <w:t>1,959</w:t>
            </w:r>
          </w:p>
        </w:tc>
      </w:tr>
      <w:tr w:rsidR="009C7D10" w:rsidRPr="00B1038B" w14:paraId="778AB729"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752C7D40" w14:textId="77777777" w:rsidR="009C7D10" w:rsidRPr="00B1038B" w:rsidRDefault="009C7D10" w:rsidP="00124575">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14:paraId="46CDF3CA"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660E69D1" w14:textId="77777777" w:rsidR="009C7D10" w:rsidRPr="00B1038B" w:rsidRDefault="009C7D10" w:rsidP="00124575">
            <w:pPr>
              <w:tabs>
                <w:tab w:val="left" w:pos="8647"/>
              </w:tabs>
              <w:spacing w:after="120"/>
              <w:jc w:val="center"/>
              <w:rPr>
                <w:sz w:val="22"/>
              </w:rPr>
            </w:pPr>
            <w:r w:rsidRPr="00B20331">
              <w:rPr>
                <w:sz w:val="22"/>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14:paraId="51FE642C" w14:textId="77777777" w:rsidR="009C7D10" w:rsidRPr="00B1038B" w:rsidRDefault="009C7D10" w:rsidP="00124575">
            <w:pPr>
              <w:tabs>
                <w:tab w:val="left" w:pos="8647"/>
              </w:tabs>
              <w:spacing w:after="120"/>
              <w:jc w:val="center"/>
              <w:rPr>
                <w:sz w:val="22"/>
              </w:rPr>
            </w:pPr>
            <w:r w:rsidRPr="00B20331">
              <w:rPr>
                <w:sz w:val="22"/>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14:paraId="2755BF62" w14:textId="77777777" w:rsidR="009C7D10" w:rsidRPr="00B1038B" w:rsidRDefault="009C7D10" w:rsidP="00124575">
            <w:pPr>
              <w:tabs>
                <w:tab w:val="left" w:pos="8647"/>
              </w:tabs>
              <w:spacing w:after="120"/>
              <w:jc w:val="center"/>
              <w:rPr>
                <w:sz w:val="22"/>
              </w:rPr>
            </w:pPr>
            <w:r w:rsidRPr="00B20331">
              <w:rPr>
                <w:sz w:val="22"/>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14:paraId="1F9BCC73" w14:textId="77777777" w:rsidR="009C7D10" w:rsidRPr="00B1038B" w:rsidRDefault="009C7D10" w:rsidP="00124575">
            <w:pPr>
              <w:tabs>
                <w:tab w:val="left" w:pos="8647"/>
              </w:tabs>
              <w:spacing w:after="120"/>
              <w:jc w:val="center"/>
              <w:rPr>
                <w:sz w:val="22"/>
              </w:rPr>
            </w:pPr>
            <w:r w:rsidRPr="00B20331">
              <w:rPr>
                <w:sz w:val="22"/>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14:paraId="36FF13F2" w14:textId="77777777" w:rsidR="009C7D10" w:rsidRPr="00B1038B" w:rsidRDefault="009C7D10" w:rsidP="00124575">
            <w:pPr>
              <w:tabs>
                <w:tab w:val="left" w:pos="8647"/>
              </w:tabs>
              <w:spacing w:after="120"/>
              <w:jc w:val="center"/>
              <w:rPr>
                <w:sz w:val="22"/>
              </w:rPr>
            </w:pPr>
            <w:r w:rsidRPr="00B20331">
              <w:rPr>
                <w:sz w:val="22"/>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14:paraId="72ACFF48" w14:textId="77777777" w:rsidR="009C7D10" w:rsidRPr="00B1038B" w:rsidRDefault="009C7D10" w:rsidP="00124575">
            <w:pPr>
              <w:tabs>
                <w:tab w:val="left" w:pos="8647"/>
              </w:tabs>
              <w:spacing w:after="120"/>
              <w:jc w:val="center"/>
              <w:rPr>
                <w:sz w:val="22"/>
              </w:rPr>
            </w:pPr>
            <w:r w:rsidRPr="00B20331">
              <w:rPr>
                <w:sz w:val="22"/>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14:paraId="71CA5B39" w14:textId="77777777" w:rsidR="009C7D10" w:rsidRPr="00B1038B" w:rsidRDefault="009C7D10" w:rsidP="00124575">
            <w:pPr>
              <w:tabs>
                <w:tab w:val="left" w:pos="8647"/>
              </w:tabs>
              <w:spacing w:after="120"/>
              <w:jc w:val="center"/>
              <w:rPr>
                <w:sz w:val="22"/>
              </w:rPr>
            </w:pPr>
            <w:r w:rsidRPr="00B20331">
              <w:rPr>
                <w:sz w:val="22"/>
              </w:rPr>
              <w:t>1,840</w:t>
            </w:r>
          </w:p>
        </w:tc>
        <w:tc>
          <w:tcPr>
            <w:tcW w:w="342" w:type="pct"/>
            <w:tcBorders>
              <w:top w:val="single" w:sz="4" w:space="0" w:color="auto"/>
              <w:left w:val="single" w:sz="4" w:space="0" w:color="auto"/>
              <w:bottom w:val="single" w:sz="4" w:space="0" w:color="auto"/>
              <w:right w:val="single" w:sz="4" w:space="0" w:color="auto"/>
            </w:tcBorders>
            <w:vAlign w:val="center"/>
          </w:tcPr>
          <w:p w14:paraId="7B1A9376" w14:textId="77777777" w:rsidR="009C7D10" w:rsidRPr="00B1038B" w:rsidRDefault="009C7D10" w:rsidP="00124575">
            <w:pPr>
              <w:tabs>
                <w:tab w:val="left" w:pos="8647"/>
              </w:tabs>
              <w:spacing w:after="120"/>
              <w:jc w:val="center"/>
              <w:rPr>
                <w:sz w:val="22"/>
              </w:rPr>
            </w:pPr>
            <w:r w:rsidRPr="00B20331">
              <w:rPr>
                <w:sz w:val="22"/>
              </w:rPr>
              <w:t>1,840</w:t>
            </w:r>
          </w:p>
        </w:tc>
        <w:tc>
          <w:tcPr>
            <w:tcW w:w="413" w:type="pct"/>
            <w:tcBorders>
              <w:top w:val="single" w:sz="4" w:space="0" w:color="auto"/>
              <w:left w:val="single" w:sz="4" w:space="0" w:color="auto"/>
              <w:bottom w:val="single" w:sz="4" w:space="0" w:color="auto"/>
              <w:right w:val="single" w:sz="4" w:space="0" w:color="auto"/>
            </w:tcBorders>
            <w:vAlign w:val="center"/>
          </w:tcPr>
          <w:p w14:paraId="45981C83" w14:textId="77777777" w:rsidR="009C7D10" w:rsidRPr="00B1038B" w:rsidRDefault="009C7D10" w:rsidP="00124575">
            <w:pPr>
              <w:tabs>
                <w:tab w:val="left" w:pos="8647"/>
              </w:tabs>
              <w:spacing w:after="120"/>
              <w:jc w:val="center"/>
              <w:rPr>
                <w:color w:val="000000"/>
                <w:sz w:val="22"/>
              </w:rPr>
            </w:pPr>
            <w:r w:rsidRPr="00B20331">
              <w:rPr>
                <w:sz w:val="22"/>
              </w:rPr>
              <w:t>1,840</w:t>
            </w:r>
          </w:p>
        </w:tc>
      </w:tr>
      <w:tr w:rsidR="009C7D10" w:rsidRPr="00B1038B" w14:paraId="5434A6C4"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1FA19D7A" w14:textId="77777777" w:rsidR="009C7D10" w:rsidRPr="00B1038B" w:rsidRDefault="009C7D10" w:rsidP="00124575">
            <w:pPr>
              <w:tabs>
                <w:tab w:val="left" w:pos="8647"/>
              </w:tabs>
              <w:spacing w:after="120"/>
              <w:rPr>
                <w:color w:val="000000"/>
                <w:sz w:val="22"/>
              </w:rPr>
            </w:pPr>
            <w:r w:rsidRPr="00B1038B">
              <w:rPr>
                <w:color w:val="000000"/>
                <w:sz w:val="22"/>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14:paraId="16231548"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AF43B54" w14:textId="77777777" w:rsidR="009C7D10" w:rsidRPr="00B1038B" w:rsidRDefault="009C7D10" w:rsidP="00124575">
            <w:pPr>
              <w:tabs>
                <w:tab w:val="left" w:pos="8647"/>
              </w:tabs>
              <w:spacing w:after="120"/>
              <w:jc w:val="center"/>
              <w:rPr>
                <w:sz w:val="22"/>
              </w:rPr>
            </w:pPr>
            <w:r>
              <w:rPr>
                <w:sz w:val="22"/>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14:paraId="6694ECFD" w14:textId="77777777" w:rsidR="009C7D10" w:rsidRPr="00B1038B" w:rsidRDefault="009C7D10" w:rsidP="00124575">
            <w:pPr>
              <w:tabs>
                <w:tab w:val="left" w:pos="8647"/>
              </w:tabs>
              <w:spacing w:after="120"/>
              <w:jc w:val="center"/>
              <w:rPr>
                <w:sz w:val="22"/>
              </w:rPr>
            </w:pPr>
            <w:r>
              <w:rPr>
                <w:sz w:val="22"/>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14:paraId="7A54A031" w14:textId="77777777" w:rsidR="009C7D10" w:rsidRPr="00B1038B" w:rsidRDefault="009C7D10" w:rsidP="00124575">
            <w:pPr>
              <w:tabs>
                <w:tab w:val="left" w:pos="8647"/>
              </w:tabs>
              <w:spacing w:after="120"/>
              <w:jc w:val="center"/>
              <w:rPr>
                <w:sz w:val="22"/>
              </w:rPr>
            </w:pPr>
            <w:r>
              <w:rPr>
                <w:sz w:val="22"/>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14:paraId="1B92626D" w14:textId="77777777" w:rsidR="009C7D10" w:rsidRPr="00B1038B" w:rsidRDefault="009C7D10" w:rsidP="00124575">
            <w:pPr>
              <w:tabs>
                <w:tab w:val="left" w:pos="8647"/>
              </w:tabs>
              <w:spacing w:after="120"/>
              <w:jc w:val="center"/>
              <w:rPr>
                <w:sz w:val="22"/>
              </w:rPr>
            </w:pPr>
            <w:r>
              <w:rPr>
                <w:sz w:val="22"/>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14:paraId="59D6B55B" w14:textId="77777777" w:rsidR="009C7D10" w:rsidRPr="00B1038B" w:rsidRDefault="009C7D10" w:rsidP="00124575">
            <w:pPr>
              <w:tabs>
                <w:tab w:val="left" w:pos="8647"/>
              </w:tabs>
              <w:spacing w:after="120"/>
              <w:jc w:val="center"/>
              <w:rPr>
                <w:sz w:val="22"/>
              </w:rPr>
            </w:pPr>
            <w:r>
              <w:rPr>
                <w:sz w:val="22"/>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14:paraId="1CF84205" w14:textId="77777777" w:rsidR="009C7D10" w:rsidRPr="00B1038B" w:rsidRDefault="009C7D10" w:rsidP="00124575">
            <w:pPr>
              <w:tabs>
                <w:tab w:val="left" w:pos="8647"/>
              </w:tabs>
              <w:spacing w:after="120"/>
              <w:jc w:val="center"/>
              <w:rPr>
                <w:sz w:val="22"/>
              </w:rPr>
            </w:pPr>
            <w:r>
              <w:rPr>
                <w:sz w:val="22"/>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14:paraId="7B098B1C" w14:textId="77777777" w:rsidR="009C7D10" w:rsidRPr="00B1038B" w:rsidRDefault="009C7D10" w:rsidP="00124575">
            <w:pPr>
              <w:tabs>
                <w:tab w:val="left" w:pos="8647"/>
              </w:tabs>
              <w:spacing w:after="120"/>
              <w:jc w:val="center"/>
              <w:rPr>
                <w:sz w:val="22"/>
              </w:rPr>
            </w:pPr>
            <w:r>
              <w:rPr>
                <w:sz w:val="22"/>
              </w:rPr>
              <w:t>0,073</w:t>
            </w:r>
          </w:p>
        </w:tc>
        <w:tc>
          <w:tcPr>
            <w:tcW w:w="342" w:type="pct"/>
            <w:tcBorders>
              <w:top w:val="single" w:sz="4" w:space="0" w:color="auto"/>
              <w:left w:val="single" w:sz="4" w:space="0" w:color="auto"/>
              <w:bottom w:val="single" w:sz="4" w:space="0" w:color="auto"/>
              <w:right w:val="single" w:sz="4" w:space="0" w:color="auto"/>
            </w:tcBorders>
            <w:vAlign w:val="center"/>
          </w:tcPr>
          <w:p w14:paraId="382AB472" w14:textId="77777777" w:rsidR="009C7D10" w:rsidRPr="00B1038B" w:rsidRDefault="009C7D10" w:rsidP="00124575">
            <w:pPr>
              <w:tabs>
                <w:tab w:val="left" w:pos="8647"/>
              </w:tabs>
              <w:spacing w:after="120"/>
              <w:jc w:val="center"/>
              <w:rPr>
                <w:sz w:val="22"/>
              </w:rPr>
            </w:pPr>
            <w:r>
              <w:rPr>
                <w:sz w:val="22"/>
              </w:rPr>
              <w:t>0,073</w:t>
            </w:r>
          </w:p>
        </w:tc>
        <w:tc>
          <w:tcPr>
            <w:tcW w:w="413" w:type="pct"/>
            <w:tcBorders>
              <w:top w:val="single" w:sz="4" w:space="0" w:color="auto"/>
              <w:left w:val="single" w:sz="4" w:space="0" w:color="auto"/>
              <w:bottom w:val="single" w:sz="4" w:space="0" w:color="auto"/>
              <w:right w:val="single" w:sz="4" w:space="0" w:color="auto"/>
            </w:tcBorders>
            <w:vAlign w:val="center"/>
          </w:tcPr>
          <w:p w14:paraId="59595C3E" w14:textId="77777777" w:rsidR="009C7D10" w:rsidRPr="00B1038B" w:rsidRDefault="009C7D10" w:rsidP="00124575">
            <w:pPr>
              <w:tabs>
                <w:tab w:val="left" w:pos="8647"/>
              </w:tabs>
              <w:spacing w:after="120"/>
              <w:jc w:val="center"/>
              <w:rPr>
                <w:color w:val="000000"/>
                <w:sz w:val="22"/>
              </w:rPr>
            </w:pPr>
            <w:r>
              <w:rPr>
                <w:sz w:val="22"/>
              </w:rPr>
              <w:t>0,073</w:t>
            </w:r>
          </w:p>
        </w:tc>
      </w:tr>
      <w:tr w:rsidR="009C7D10" w:rsidRPr="00B1038B" w14:paraId="59DD6EBC"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02EE8ACB" w14:textId="77777777" w:rsidR="009C7D10" w:rsidRPr="00B1038B" w:rsidRDefault="009C7D10" w:rsidP="00124575">
            <w:pPr>
              <w:tabs>
                <w:tab w:val="left" w:pos="8647"/>
              </w:tabs>
              <w:spacing w:after="120"/>
              <w:rPr>
                <w:color w:val="000000"/>
                <w:sz w:val="22"/>
              </w:rPr>
            </w:pPr>
            <w:r w:rsidRPr="00B1038B">
              <w:rPr>
                <w:color w:val="000000"/>
                <w:sz w:val="22"/>
              </w:rPr>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14:paraId="144F3C34"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3EC5620C" w14:textId="77777777" w:rsidR="009C7D10" w:rsidRPr="00B1038B" w:rsidRDefault="009C7D10" w:rsidP="00124575">
            <w:pPr>
              <w:tabs>
                <w:tab w:val="left" w:pos="8647"/>
              </w:tabs>
              <w:spacing w:after="120"/>
              <w:jc w:val="center"/>
              <w:rPr>
                <w:sz w:val="22"/>
              </w:rPr>
            </w:pPr>
            <w:r>
              <w:rPr>
                <w:sz w:val="22"/>
              </w:rPr>
              <w:t>0,05</w:t>
            </w:r>
          </w:p>
        </w:tc>
        <w:tc>
          <w:tcPr>
            <w:tcW w:w="340" w:type="pct"/>
            <w:tcBorders>
              <w:top w:val="single" w:sz="4" w:space="0" w:color="auto"/>
              <w:left w:val="single" w:sz="4" w:space="0" w:color="auto"/>
              <w:bottom w:val="single" w:sz="4" w:space="0" w:color="auto"/>
              <w:right w:val="single" w:sz="4" w:space="0" w:color="auto"/>
            </w:tcBorders>
            <w:noWrap/>
            <w:vAlign w:val="center"/>
          </w:tcPr>
          <w:p w14:paraId="354F37F5" w14:textId="77777777" w:rsidR="009C7D10" w:rsidRPr="00B1038B" w:rsidRDefault="009C7D10" w:rsidP="00124575">
            <w:pPr>
              <w:tabs>
                <w:tab w:val="left" w:pos="8647"/>
              </w:tabs>
              <w:spacing w:after="120"/>
              <w:jc w:val="center"/>
              <w:rPr>
                <w:sz w:val="22"/>
              </w:rPr>
            </w:pPr>
            <w:r>
              <w:rPr>
                <w:sz w:val="22"/>
              </w:rPr>
              <w:t>0,05</w:t>
            </w:r>
          </w:p>
        </w:tc>
        <w:tc>
          <w:tcPr>
            <w:tcW w:w="340" w:type="pct"/>
            <w:tcBorders>
              <w:top w:val="single" w:sz="4" w:space="0" w:color="auto"/>
              <w:left w:val="single" w:sz="4" w:space="0" w:color="auto"/>
              <w:bottom w:val="single" w:sz="4" w:space="0" w:color="auto"/>
              <w:right w:val="single" w:sz="4" w:space="0" w:color="auto"/>
            </w:tcBorders>
            <w:noWrap/>
            <w:vAlign w:val="center"/>
          </w:tcPr>
          <w:p w14:paraId="3B22846D" w14:textId="77777777" w:rsidR="009C7D10" w:rsidRPr="00B1038B" w:rsidRDefault="009C7D10" w:rsidP="00124575">
            <w:pPr>
              <w:tabs>
                <w:tab w:val="left" w:pos="8647"/>
              </w:tabs>
              <w:spacing w:after="120"/>
              <w:jc w:val="center"/>
              <w:rPr>
                <w:sz w:val="22"/>
              </w:rPr>
            </w:pPr>
            <w:r>
              <w:rPr>
                <w:sz w:val="22"/>
              </w:rPr>
              <w:t>0,05</w:t>
            </w:r>
          </w:p>
        </w:tc>
        <w:tc>
          <w:tcPr>
            <w:tcW w:w="340" w:type="pct"/>
            <w:tcBorders>
              <w:top w:val="single" w:sz="4" w:space="0" w:color="auto"/>
              <w:left w:val="single" w:sz="4" w:space="0" w:color="auto"/>
              <w:bottom w:val="single" w:sz="4" w:space="0" w:color="auto"/>
              <w:right w:val="single" w:sz="4" w:space="0" w:color="auto"/>
            </w:tcBorders>
            <w:noWrap/>
            <w:vAlign w:val="center"/>
          </w:tcPr>
          <w:p w14:paraId="363F1BF2" w14:textId="77777777" w:rsidR="009C7D10" w:rsidRPr="00B1038B" w:rsidRDefault="009C7D10" w:rsidP="00124575">
            <w:pPr>
              <w:tabs>
                <w:tab w:val="left" w:pos="8647"/>
              </w:tabs>
              <w:spacing w:after="120"/>
              <w:jc w:val="center"/>
              <w:rPr>
                <w:sz w:val="22"/>
              </w:rPr>
            </w:pPr>
            <w:r>
              <w:rPr>
                <w:sz w:val="22"/>
              </w:rPr>
              <w:t>0,05</w:t>
            </w:r>
          </w:p>
        </w:tc>
        <w:tc>
          <w:tcPr>
            <w:tcW w:w="340" w:type="pct"/>
            <w:tcBorders>
              <w:top w:val="single" w:sz="4" w:space="0" w:color="auto"/>
              <w:left w:val="single" w:sz="4" w:space="0" w:color="auto"/>
              <w:bottom w:val="single" w:sz="4" w:space="0" w:color="auto"/>
              <w:right w:val="single" w:sz="4" w:space="0" w:color="auto"/>
            </w:tcBorders>
            <w:noWrap/>
            <w:vAlign w:val="center"/>
          </w:tcPr>
          <w:p w14:paraId="2E1FDE4B" w14:textId="77777777" w:rsidR="009C7D10" w:rsidRPr="00B1038B" w:rsidRDefault="009C7D10" w:rsidP="00124575">
            <w:pPr>
              <w:tabs>
                <w:tab w:val="left" w:pos="8647"/>
              </w:tabs>
              <w:spacing w:after="120"/>
              <w:jc w:val="center"/>
              <w:rPr>
                <w:sz w:val="22"/>
              </w:rPr>
            </w:pPr>
            <w:r>
              <w:rPr>
                <w:sz w:val="22"/>
              </w:rPr>
              <w:t>0,05</w:t>
            </w:r>
          </w:p>
        </w:tc>
        <w:tc>
          <w:tcPr>
            <w:tcW w:w="340" w:type="pct"/>
            <w:tcBorders>
              <w:top w:val="single" w:sz="4" w:space="0" w:color="auto"/>
              <w:left w:val="single" w:sz="4" w:space="0" w:color="auto"/>
              <w:bottom w:val="single" w:sz="4" w:space="0" w:color="auto"/>
              <w:right w:val="single" w:sz="4" w:space="0" w:color="auto"/>
            </w:tcBorders>
            <w:noWrap/>
            <w:vAlign w:val="center"/>
          </w:tcPr>
          <w:p w14:paraId="179FB2BF" w14:textId="77777777" w:rsidR="009C7D10" w:rsidRPr="00B1038B" w:rsidRDefault="009C7D10" w:rsidP="00124575">
            <w:pPr>
              <w:tabs>
                <w:tab w:val="left" w:pos="8647"/>
              </w:tabs>
              <w:spacing w:after="120"/>
              <w:jc w:val="center"/>
              <w:rPr>
                <w:sz w:val="22"/>
              </w:rPr>
            </w:pPr>
            <w:r>
              <w:rPr>
                <w:sz w:val="22"/>
              </w:rPr>
              <w:t>0,05</w:t>
            </w:r>
          </w:p>
        </w:tc>
        <w:tc>
          <w:tcPr>
            <w:tcW w:w="340" w:type="pct"/>
            <w:tcBorders>
              <w:top w:val="single" w:sz="4" w:space="0" w:color="auto"/>
              <w:left w:val="single" w:sz="4" w:space="0" w:color="auto"/>
              <w:bottom w:val="single" w:sz="4" w:space="0" w:color="auto"/>
              <w:right w:val="single" w:sz="4" w:space="0" w:color="auto"/>
            </w:tcBorders>
            <w:noWrap/>
            <w:vAlign w:val="center"/>
          </w:tcPr>
          <w:p w14:paraId="64991882" w14:textId="77777777" w:rsidR="009C7D10" w:rsidRPr="00B1038B" w:rsidRDefault="009C7D10" w:rsidP="00124575">
            <w:pPr>
              <w:tabs>
                <w:tab w:val="left" w:pos="8647"/>
              </w:tabs>
              <w:spacing w:after="120"/>
              <w:jc w:val="center"/>
              <w:rPr>
                <w:sz w:val="22"/>
              </w:rPr>
            </w:pPr>
            <w:r>
              <w:rPr>
                <w:sz w:val="22"/>
              </w:rPr>
              <w:t>0,05</w:t>
            </w:r>
          </w:p>
        </w:tc>
        <w:tc>
          <w:tcPr>
            <w:tcW w:w="342" w:type="pct"/>
            <w:tcBorders>
              <w:top w:val="single" w:sz="4" w:space="0" w:color="auto"/>
              <w:left w:val="single" w:sz="4" w:space="0" w:color="auto"/>
              <w:bottom w:val="single" w:sz="4" w:space="0" w:color="auto"/>
              <w:right w:val="single" w:sz="4" w:space="0" w:color="auto"/>
            </w:tcBorders>
            <w:vAlign w:val="center"/>
          </w:tcPr>
          <w:p w14:paraId="604E2C3C" w14:textId="77777777" w:rsidR="009C7D10" w:rsidRPr="00B1038B" w:rsidRDefault="009C7D10" w:rsidP="00124575">
            <w:pPr>
              <w:tabs>
                <w:tab w:val="left" w:pos="8647"/>
              </w:tabs>
              <w:spacing w:after="120"/>
              <w:jc w:val="center"/>
              <w:rPr>
                <w:sz w:val="22"/>
              </w:rPr>
            </w:pPr>
            <w:r>
              <w:rPr>
                <w:sz w:val="22"/>
              </w:rPr>
              <w:t>0,05</w:t>
            </w:r>
          </w:p>
        </w:tc>
        <w:tc>
          <w:tcPr>
            <w:tcW w:w="413" w:type="pct"/>
            <w:tcBorders>
              <w:top w:val="single" w:sz="4" w:space="0" w:color="auto"/>
              <w:left w:val="single" w:sz="4" w:space="0" w:color="auto"/>
              <w:bottom w:val="single" w:sz="4" w:space="0" w:color="auto"/>
              <w:right w:val="single" w:sz="4" w:space="0" w:color="auto"/>
            </w:tcBorders>
            <w:vAlign w:val="center"/>
          </w:tcPr>
          <w:p w14:paraId="3203E10D" w14:textId="77777777" w:rsidR="009C7D10" w:rsidRPr="00B1038B" w:rsidRDefault="009C7D10" w:rsidP="00124575">
            <w:pPr>
              <w:tabs>
                <w:tab w:val="left" w:pos="8647"/>
              </w:tabs>
              <w:spacing w:after="120"/>
              <w:jc w:val="center"/>
              <w:rPr>
                <w:color w:val="000000"/>
                <w:sz w:val="22"/>
              </w:rPr>
            </w:pPr>
            <w:r>
              <w:rPr>
                <w:sz w:val="22"/>
              </w:rPr>
              <w:t>0,05</w:t>
            </w:r>
          </w:p>
        </w:tc>
      </w:tr>
      <w:tr w:rsidR="009C7D10" w:rsidRPr="00B1038B" w14:paraId="2F4CCA15" w14:textId="77777777" w:rsidTr="00124575">
        <w:trPr>
          <w:trHeight w:val="20"/>
          <w:jc w:val="center"/>
        </w:trPr>
        <w:tc>
          <w:tcPr>
            <w:tcW w:w="5000" w:type="pct"/>
            <w:gridSpan w:val="11"/>
            <w:tcBorders>
              <w:top w:val="nil"/>
              <w:left w:val="single" w:sz="8" w:space="0" w:color="auto"/>
              <w:bottom w:val="single" w:sz="4" w:space="0" w:color="auto"/>
              <w:right w:val="single" w:sz="4" w:space="0" w:color="auto"/>
            </w:tcBorders>
            <w:vAlign w:val="center"/>
          </w:tcPr>
          <w:p w14:paraId="1EEE1949" w14:textId="77777777" w:rsidR="009C7D10" w:rsidRPr="00B1038B" w:rsidRDefault="009C7D10" w:rsidP="00124575">
            <w:pPr>
              <w:tabs>
                <w:tab w:val="left" w:pos="8647"/>
              </w:tabs>
              <w:spacing w:after="120"/>
              <w:jc w:val="center"/>
              <w:rPr>
                <w:b/>
                <w:bCs/>
                <w:color w:val="000000"/>
                <w:sz w:val="22"/>
              </w:rPr>
            </w:pPr>
            <w:r>
              <w:rPr>
                <w:b/>
                <w:bCs/>
                <w:color w:val="000000"/>
                <w:sz w:val="22"/>
              </w:rPr>
              <w:t xml:space="preserve">Котельная </w:t>
            </w:r>
            <w:r w:rsidRPr="00C10CB4">
              <w:rPr>
                <w:b/>
                <w:bCs/>
                <w:color w:val="000000"/>
                <w:sz w:val="22"/>
              </w:rPr>
              <w:t>ул. Заводская, 2а</w:t>
            </w:r>
          </w:p>
        </w:tc>
      </w:tr>
      <w:tr w:rsidR="009C7D10" w:rsidRPr="00B1038B" w14:paraId="415B69D7"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2FF142D3" w14:textId="77777777" w:rsidR="009C7D10" w:rsidRPr="00B1038B" w:rsidRDefault="009C7D10" w:rsidP="00124575">
            <w:pPr>
              <w:tabs>
                <w:tab w:val="left" w:pos="8647"/>
              </w:tabs>
              <w:spacing w:after="120"/>
              <w:rPr>
                <w:color w:val="000000"/>
                <w:sz w:val="22"/>
              </w:rPr>
            </w:pPr>
            <w:r w:rsidRPr="00B1038B">
              <w:rPr>
                <w:color w:val="000000"/>
                <w:sz w:val="22"/>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559D5F29"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11587ED1" w14:textId="77777777" w:rsidR="009C7D10" w:rsidRPr="00B1038B" w:rsidRDefault="009C7D10" w:rsidP="00124575">
            <w:pPr>
              <w:tabs>
                <w:tab w:val="left" w:pos="8647"/>
              </w:tabs>
              <w:spacing w:after="120"/>
              <w:jc w:val="center"/>
              <w:rPr>
                <w:sz w:val="22"/>
              </w:rPr>
            </w:pPr>
            <w:r w:rsidRPr="00B20331">
              <w:rPr>
                <w:sz w:val="22"/>
              </w:rPr>
              <w:t>6,88</w:t>
            </w:r>
          </w:p>
        </w:tc>
        <w:tc>
          <w:tcPr>
            <w:tcW w:w="340" w:type="pct"/>
            <w:tcBorders>
              <w:top w:val="single" w:sz="4" w:space="0" w:color="auto"/>
              <w:left w:val="single" w:sz="4" w:space="0" w:color="auto"/>
              <w:bottom w:val="single" w:sz="4" w:space="0" w:color="auto"/>
              <w:right w:val="single" w:sz="4" w:space="0" w:color="auto"/>
            </w:tcBorders>
            <w:noWrap/>
            <w:vAlign w:val="center"/>
          </w:tcPr>
          <w:p w14:paraId="0B05C004" w14:textId="77777777" w:rsidR="009C7D10" w:rsidRPr="00B1038B" w:rsidRDefault="009C7D10" w:rsidP="00124575">
            <w:pPr>
              <w:tabs>
                <w:tab w:val="left" w:pos="8647"/>
              </w:tabs>
              <w:spacing w:after="120"/>
              <w:jc w:val="center"/>
              <w:rPr>
                <w:sz w:val="22"/>
              </w:rPr>
            </w:pPr>
            <w:r w:rsidRPr="00B20331">
              <w:rPr>
                <w:sz w:val="22"/>
              </w:rPr>
              <w:t>6,88</w:t>
            </w:r>
          </w:p>
        </w:tc>
        <w:tc>
          <w:tcPr>
            <w:tcW w:w="340" w:type="pct"/>
            <w:tcBorders>
              <w:top w:val="single" w:sz="4" w:space="0" w:color="auto"/>
              <w:left w:val="single" w:sz="4" w:space="0" w:color="auto"/>
              <w:bottom w:val="single" w:sz="4" w:space="0" w:color="auto"/>
              <w:right w:val="single" w:sz="4" w:space="0" w:color="auto"/>
            </w:tcBorders>
            <w:noWrap/>
            <w:vAlign w:val="center"/>
          </w:tcPr>
          <w:p w14:paraId="76A413BF" w14:textId="77777777" w:rsidR="009C7D10" w:rsidRPr="00B1038B" w:rsidRDefault="009C7D10" w:rsidP="00124575">
            <w:pPr>
              <w:tabs>
                <w:tab w:val="left" w:pos="8647"/>
              </w:tabs>
              <w:spacing w:after="120"/>
              <w:jc w:val="center"/>
              <w:rPr>
                <w:sz w:val="22"/>
              </w:rPr>
            </w:pPr>
            <w:r w:rsidRPr="00B20331">
              <w:rPr>
                <w:sz w:val="22"/>
              </w:rPr>
              <w:t>6,88</w:t>
            </w:r>
          </w:p>
        </w:tc>
        <w:tc>
          <w:tcPr>
            <w:tcW w:w="340" w:type="pct"/>
            <w:tcBorders>
              <w:top w:val="single" w:sz="4" w:space="0" w:color="auto"/>
              <w:left w:val="single" w:sz="4" w:space="0" w:color="auto"/>
              <w:bottom w:val="single" w:sz="4" w:space="0" w:color="auto"/>
              <w:right w:val="single" w:sz="4" w:space="0" w:color="auto"/>
            </w:tcBorders>
            <w:noWrap/>
            <w:vAlign w:val="center"/>
          </w:tcPr>
          <w:p w14:paraId="0F966C5E" w14:textId="77777777" w:rsidR="009C7D10" w:rsidRPr="00B1038B" w:rsidRDefault="009C7D10" w:rsidP="00124575">
            <w:pPr>
              <w:tabs>
                <w:tab w:val="left" w:pos="8647"/>
              </w:tabs>
              <w:spacing w:after="120"/>
              <w:jc w:val="center"/>
              <w:rPr>
                <w:sz w:val="22"/>
              </w:rPr>
            </w:pPr>
            <w:r w:rsidRPr="00B20331">
              <w:rPr>
                <w:sz w:val="22"/>
              </w:rPr>
              <w:t>6,88</w:t>
            </w:r>
          </w:p>
        </w:tc>
        <w:tc>
          <w:tcPr>
            <w:tcW w:w="340" w:type="pct"/>
            <w:tcBorders>
              <w:top w:val="single" w:sz="4" w:space="0" w:color="auto"/>
              <w:left w:val="single" w:sz="4" w:space="0" w:color="auto"/>
              <w:bottom w:val="single" w:sz="4" w:space="0" w:color="auto"/>
              <w:right w:val="single" w:sz="4" w:space="0" w:color="auto"/>
            </w:tcBorders>
            <w:noWrap/>
            <w:vAlign w:val="center"/>
          </w:tcPr>
          <w:p w14:paraId="18C80DDE" w14:textId="77777777" w:rsidR="009C7D10" w:rsidRPr="00B1038B" w:rsidRDefault="009C7D10" w:rsidP="00124575">
            <w:pPr>
              <w:tabs>
                <w:tab w:val="left" w:pos="8647"/>
              </w:tabs>
              <w:spacing w:after="120"/>
              <w:jc w:val="center"/>
              <w:rPr>
                <w:sz w:val="22"/>
              </w:rPr>
            </w:pPr>
            <w:r w:rsidRPr="00B20331">
              <w:rPr>
                <w:sz w:val="22"/>
              </w:rPr>
              <w:t>6,88</w:t>
            </w:r>
          </w:p>
        </w:tc>
        <w:tc>
          <w:tcPr>
            <w:tcW w:w="340" w:type="pct"/>
            <w:tcBorders>
              <w:top w:val="single" w:sz="4" w:space="0" w:color="auto"/>
              <w:left w:val="single" w:sz="4" w:space="0" w:color="auto"/>
              <w:bottom w:val="single" w:sz="4" w:space="0" w:color="auto"/>
              <w:right w:val="single" w:sz="4" w:space="0" w:color="auto"/>
            </w:tcBorders>
            <w:noWrap/>
            <w:vAlign w:val="center"/>
          </w:tcPr>
          <w:p w14:paraId="4DC8CE92" w14:textId="77777777" w:rsidR="009C7D10" w:rsidRPr="00B1038B" w:rsidRDefault="009C7D10" w:rsidP="00124575">
            <w:pPr>
              <w:tabs>
                <w:tab w:val="left" w:pos="8647"/>
              </w:tabs>
              <w:spacing w:after="120"/>
              <w:jc w:val="center"/>
              <w:rPr>
                <w:sz w:val="22"/>
              </w:rPr>
            </w:pPr>
            <w:r w:rsidRPr="00B20331">
              <w:rPr>
                <w:sz w:val="22"/>
              </w:rPr>
              <w:t>6,88</w:t>
            </w:r>
          </w:p>
        </w:tc>
        <w:tc>
          <w:tcPr>
            <w:tcW w:w="340" w:type="pct"/>
            <w:tcBorders>
              <w:top w:val="single" w:sz="4" w:space="0" w:color="auto"/>
              <w:left w:val="single" w:sz="4" w:space="0" w:color="auto"/>
              <w:bottom w:val="single" w:sz="4" w:space="0" w:color="auto"/>
              <w:right w:val="single" w:sz="4" w:space="0" w:color="auto"/>
            </w:tcBorders>
            <w:noWrap/>
            <w:vAlign w:val="center"/>
          </w:tcPr>
          <w:p w14:paraId="2BA99779" w14:textId="77777777" w:rsidR="009C7D10" w:rsidRPr="00B1038B" w:rsidRDefault="009C7D10" w:rsidP="00124575">
            <w:pPr>
              <w:tabs>
                <w:tab w:val="left" w:pos="8647"/>
              </w:tabs>
              <w:spacing w:after="120"/>
              <w:jc w:val="center"/>
              <w:rPr>
                <w:sz w:val="22"/>
              </w:rPr>
            </w:pPr>
            <w:r w:rsidRPr="00B20331">
              <w:rPr>
                <w:sz w:val="22"/>
              </w:rPr>
              <w:t>6,88</w:t>
            </w:r>
          </w:p>
        </w:tc>
        <w:tc>
          <w:tcPr>
            <w:tcW w:w="342" w:type="pct"/>
            <w:tcBorders>
              <w:top w:val="single" w:sz="4" w:space="0" w:color="auto"/>
              <w:left w:val="single" w:sz="4" w:space="0" w:color="auto"/>
              <w:bottom w:val="single" w:sz="4" w:space="0" w:color="auto"/>
              <w:right w:val="single" w:sz="4" w:space="0" w:color="auto"/>
            </w:tcBorders>
            <w:vAlign w:val="center"/>
          </w:tcPr>
          <w:p w14:paraId="2424CE08" w14:textId="77777777" w:rsidR="009C7D10" w:rsidRPr="00B1038B" w:rsidRDefault="009C7D10" w:rsidP="00124575">
            <w:pPr>
              <w:tabs>
                <w:tab w:val="left" w:pos="8647"/>
              </w:tabs>
              <w:spacing w:after="120"/>
              <w:jc w:val="center"/>
              <w:rPr>
                <w:sz w:val="22"/>
              </w:rPr>
            </w:pPr>
            <w:r w:rsidRPr="00B20331">
              <w:rPr>
                <w:sz w:val="22"/>
              </w:rPr>
              <w:t>6,88</w:t>
            </w:r>
          </w:p>
        </w:tc>
        <w:tc>
          <w:tcPr>
            <w:tcW w:w="413" w:type="pct"/>
            <w:tcBorders>
              <w:top w:val="single" w:sz="4" w:space="0" w:color="auto"/>
              <w:left w:val="single" w:sz="4" w:space="0" w:color="auto"/>
              <w:bottom w:val="single" w:sz="4" w:space="0" w:color="auto"/>
              <w:right w:val="single" w:sz="4" w:space="0" w:color="auto"/>
            </w:tcBorders>
            <w:vAlign w:val="center"/>
          </w:tcPr>
          <w:p w14:paraId="3300D0EA" w14:textId="77777777" w:rsidR="009C7D10" w:rsidRPr="00B1038B" w:rsidRDefault="009C7D10" w:rsidP="00124575">
            <w:pPr>
              <w:tabs>
                <w:tab w:val="left" w:pos="8647"/>
              </w:tabs>
              <w:spacing w:after="120"/>
              <w:jc w:val="center"/>
              <w:rPr>
                <w:color w:val="000000"/>
                <w:sz w:val="22"/>
              </w:rPr>
            </w:pPr>
            <w:r w:rsidRPr="00B20331">
              <w:rPr>
                <w:sz w:val="22"/>
              </w:rPr>
              <w:t>6,88</w:t>
            </w:r>
          </w:p>
        </w:tc>
      </w:tr>
      <w:tr w:rsidR="009C7D10" w:rsidRPr="00B1038B" w14:paraId="10A5C6F2"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6AF825DC" w14:textId="77777777" w:rsidR="009C7D10" w:rsidRPr="00B1038B" w:rsidRDefault="009C7D10" w:rsidP="00124575">
            <w:pPr>
              <w:tabs>
                <w:tab w:val="left" w:pos="8647"/>
              </w:tabs>
              <w:spacing w:after="120"/>
              <w:rPr>
                <w:color w:val="000000"/>
                <w:sz w:val="22"/>
              </w:rPr>
            </w:pPr>
            <w:r w:rsidRPr="00B1038B">
              <w:rPr>
                <w:color w:val="000000"/>
                <w:sz w:val="22"/>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4CD15112"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15200BF7" w14:textId="77777777" w:rsidR="009C7D10" w:rsidRPr="00B1038B" w:rsidRDefault="009C7D10" w:rsidP="00124575">
            <w:pPr>
              <w:tabs>
                <w:tab w:val="left" w:pos="8647"/>
              </w:tabs>
              <w:spacing w:after="120"/>
              <w:jc w:val="center"/>
              <w:rPr>
                <w:sz w:val="22"/>
              </w:rPr>
            </w:pPr>
            <w:r w:rsidRPr="00B20331">
              <w:rPr>
                <w:sz w:val="22"/>
              </w:rPr>
              <w:t>6,11</w:t>
            </w:r>
          </w:p>
        </w:tc>
        <w:tc>
          <w:tcPr>
            <w:tcW w:w="340" w:type="pct"/>
            <w:tcBorders>
              <w:top w:val="single" w:sz="4" w:space="0" w:color="auto"/>
              <w:left w:val="single" w:sz="4" w:space="0" w:color="auto"/>
              <w:bottom w:val="single" w:sz="4" w:space="0" w:color="auto"/>
              <w:right w:val="single" w:sz="4" w:space="0" w:color="auto"/>
            </w:tcBorders>
            <w:noWrap/>
            <w:vAlign w:val="center"/>
          </w:tcPr>
          <w:p w14:paraId="0977AFD7" w14:textId="77777777" w:rsidR="009C7D10" w:rsidRPr="00B1038B" w:rsidRDefault="009C7D10" w:rsidP="00124575">
            <w:pPr>
              <w:tabs>
                <w:tab w:val="left" w:pos="8647"/>
              </w:tabs>
              <w:spacing w:after="120"/>
              <w:jc w:val="center"/>
              <w:rPr>
                <w:sz w:val="22"/>
              </w:rPr>
            </w:pPr>
            <w:r w:rsidRPr="00B20331">
              <w:rPr>
                <w:sz w:val="22"/>
              </w:rPr>
              <w:t>6,11</w:t>
            </w:r>
          </w:p>
        </w:tc>
        <w:tc>
          <w:tcPr>
            <w:tcW w:w="340" w:type="pct"/>
            <w:tcBorders>
              <w:top w:val="single" w:sz="4" w:space="0" w:color="auto"/>
              <w:left w:val="single" w:sz="4" w:space="0" w:color="auto"/>
              <w:bottom w:val="single" w:sz="4" w:space="0" w:color="auto"/>
              <w:right w:val="single" w:sz="4" w:space="0" w:color="auto"/>
            </w:tcBorders>
            <w:noWrap/>
            <w:vAlign w:val="center"/>
          </w:tcPr>
          <w:p w14:paraId="4FA18BEB" w14:textId="77777777" w:rsidR="009C7D10" w:rsidRPr="00B1038B" w:rsidRDefault="009C7D10" w:rsidP="00124575">
            <w:pPr>
              <w:tabs>
                <w:tab w:val="left" w:pos="8647"/>
              </w:tabs>
              <w:spacing w:after="120"/>
              <w:jc w:val="center"/>
              <w:rPr>
                <w:sz w:val="22"/>
              </w:rPr>
            </w:pPr>
            <w:r w:rsidRPr="00B20331">
              <w:rPr>
                <w:sz w:val="22"/>
              </w:rPr>
              <w:t>6,11</w:t>
            </w:r>
          </w:p>
        </w:tc>
        <w:tc>
          <w:tcPr>
            <w:tcW w:w="340" w:type="pct"/>
            <w:tcBorders>
              <w:top w:val="single" w:sz="4" w:space="0" w:color="auto"/>
              <w:left w:val="single" w:sz="4" w:space="0" w:color="auto"/>
              <w:bottom w:val="single" w:sz="4" w:space="0" w:color="auto"/>
              <w:right w:val="single" w:sz="4" w:space="0" w:color="auto"/>
            </w:tcBorders>
            <w:noWrap/>
            <w:vAlign w:val="center"/>
          </w:tcPr>
          <w:p w14:paraId="038194C9" w14:textId="77777777" w:rsidR="009C7D10" w:rsidRPr="00B1038B" w:rsidRDefault="009C7D10" w:rsidP="00124575">
            <w:pPr>
              <w:tabs>
                <w:tab w:val="left" w:pos="8647"/>
              </w:tabs>
              <w:spacing w:after="120"/>
              <w:jc w:val="center"/>
              <w:rPr>
                <w:sz w:val="22"/>
              </w:rPr>
            </w:pPr>
            <w:r w:rsidRPr="00B20331">
              <w:rPr>
                <w:sz w:val="22"/>
              </w:rPr>
              <w:t>6,11</w:t>
            </w:r>
          </w:p>
        </w:tc>
        <w:tc>
          <w:tcPr>
            <w:tcW w:w="340" w:type="pct"/>
            <w:tcBorders>
              <w:top w:val="single" w:sz="4" w:space="0" w:color="auto"/>
              <w:left w:val="single" w:sz="4" w:space="0" w:color="auto"/>
              <w:bottom w:val="single" w:sz="4" w:space="0" w:color="auto"/>
              <w:right w:val="single" w:sz="4" w:space="0" w:color="auto"/>
            </w:tcBorders>
            <w:noWrap/>
            <w:vAlign w:val="center"/>
          </w:tcPr>
          <w:p w14:paraId="1D359167" w14:textId="77777777" w:rsidR="009C7D10" w:rsidRPr="00B1038B" w:rsidRDefault="009C7D10" w:rsidP="00124575">
            <w:pPr>
              <w:tabs>
                <w:tab w:val="left" w:pos="8647"/>
              </w:tabs>
              <w:spacing w:after="120"/>
              <w:jc w:val="center"/>
              <w:rPr>
                <w:sz w:val="22"/>
              </w:rPr>
            </w:pPr>
            <w:r w:rsidRPr="00B20331">
              <w:rPr>
                <w:sz w:val="22"/>
              </w:rPr>
              <w:t>6,11</w:t>
            </w:r>
          </w:p>
        </w:tc>
        <w:tc>
          <w:tcPr>
            <w:tcW w:w="340" w:type="pct"/>
            <w:tcBorders>
              <w:top w:val="single" w:sz="4" w:space="0" w:color="auto"/>
              <w:left w:val="single" w:sz="4" w:space="0" w:color="auto"/>
              <w:bottom w:val="single" w:sz="4" w:space="0" w:color="auto"/>
              <w:right w:val="single" w:sz="4" w:space="0" w:color="auto"/>
            </w:tcBorders>
            <w:noWrap/>
            <w:vAlign w:val="center"/>
          </w:tcPr>
          <w:p w14:paraId="2B17E09B" w14:textId="77777777" w:rsidR="009C7D10" w:rsidRPr="00B1038B" w:rsidRDefault="009C7D10" w:rsidP="00124575">
            <w:pPr>
              <w:tabs>
                <w:tab w:val="left" w:pos="8647"/>
              </w:tabs>
              <w:spacing w:after="120"/>
              <w:jc w:val="center"/>
              <w:rPr>
                <w:sz w:val="22"/>
              </w:rPr>
            </w:pPr>
            <w:r w:rsidRPr="00B20331">
              <w:rPr>
                <w:sz w:val="22"/>
              </w:rPr>
              <w:t>6,11</w:t>
            </w:r>
          </w:p>
        </w:tc>
        <w:tc>
          <w:tcPr>
            <w:tcW w:w="340" w:type="pct"/>
            <w:tcBorders>
              <w:top w:val="single" w:sz="4" w:space="0" w:color="auto"/>
              <w:left w:val="single" w:sz="4" w:space="0" w:color="auto"/>
              <w:bottom w:val="single" w:sz="4" w:space="0" w:color="auto"/>
              <w:right w:val="single" w:sz="4" w:space="0" w:color="auto"/>
            </w:tcBorders>
            <w:noWrap/>
            <w:vAlign w:val="center"/>
          </w:tcPr>
          <w:p w14:paraId="4E105906" w14:textId="77777777" w:rsidR="009C7D10" w:rsidRPr="00B1038B" w:rsidRDefault="009C7D10" w:rsidP="00124575">
            <w:pPr>
              <w:tabs>
                <w:tab w:val="left" w:pos="8647"/>
              </w:tabs>
              <w:spacing w:after="120"/>
              <w:jc w:val="center"/>
              <w:rPr>
                <w:sz w:val="22"/>
              </w:rPr>
            </w:pPr>
            <w:r w:rsidRPr="00B20331">
              <w:rPr>
                <w:sz w:val="22"/>
              </w:rPr>
              <w:t>6,11</w:t>
            </w:r>
          </w:p>
        </w:tc>
        <w:tc>
          <w:tcPr>
            <w:tcW w:w="342" w:type="pct"/>
            <w:tcBorders>
              <w:top w:val="single" w:sz="4" w:space="0" w:color="auto"/>
              <w:left w:val="single" w:sz="4" w:space="0" w:color="auto"/>
              <w:bottom w:val="single" w:sz="4" w:space="0" w:color="auto"/>
              <w:right w:val="single" w:sz="4" w:space="0" w:color="auto"/>
            </w:tcBorders>
            <w:vAlign w:val="center"/>
          </w:tcPr>
          <w:p w14:paraId="6434164A" w14:textId="77777777" w:rsidR="009C7D10" w:rsidRPr="00B1038B" w:rsidRDefault="009C7D10" w:rsidP="00124575">
            <w:pPr>
              <w:tabs>
                <w:tab w:val="left" w:pos="8647"/>
              </w:tabs>
              <w:spacing w:after="120"/>
              <w:jc w:val="center"/>
              <w:rPr>
                <w:sz w:val="22"/>
              </w:rPr>
            </w:pPr>
            <w:r w:rsidRPr="00B20331">
              <w:rPr>
                <w:sz w:val="22"/>
              </w:rPr>
              <w:t>6,11</w:t>
            </w:r>
          </w:p>
        </w:tc>
        <w:tc>
          <w:tcPr>
            <w:tcW w:w="413" w:type="pct"/>
            <w:tcBorders>
              <w:top w:val="single" w:sz="4" w:space="0" w:color="auto"/>
              <w:left w:val="single" w:sz="4" w:space="0" w:color="auto"/>
              <w:bottom w:val="single" w:sz="4" w:space="0" w:color="auto"/>
              <w:right w:val="single" w:sz="4" w:space="0" w:color="auto"/>
            </w:tcBorders>
            <w:vAlign w:val="center"/>
          </w:tcPr>
          <w:p w14:paraId="3D48104A" w14:textId="77777777" w:rsidR="009C7D10" w:rsidRPr="00B1038B" w:rsidRDefault="009C7D10" w:rsidP="00124575">
            <w:pPr>
              <w:tabs>
                <w:tab w:val="left" w:pos="8647"/>
              </w:tabs>
              <w:spacing w:after="120"/>
              <w:jc w:val="center"/>
              <w:rPr>
                <w:color w:val="000000"/>
                <w:sz w:val="22"/>
              </w:rPr>
            </w:pPr>
            <w:r w:rsidRPr="00B20331">
              <w:rPr>
                <w:sz w:val="22"/>
              </w:rPr>
              <w:t>6,11</w:t>
            </w:r>
          </w:p>
        </w:tc>
      </w:tr>
      <w:tr w:rsidR="009C7D10" w:rsidRPr="00B1038B" w14:paraId="64A2934C"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42CDE025" w14:textId="77777777" w:rsidR="009C7D10" w:rsidRPr="00B1038B" w:rsidRDefault="009C7D10" w:rsidP="00124575">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14:paraId="6F1CC80D"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3E33880B" w14:textId="77777777" w:rsidR="009C7D10" w:rsidRPr="00B1038B" w:rsidRDefault="009C7D10" w:rsidP="00124575">
            <w:pPr>
              <w:tabs>
                <w:tab w:val="left" w:pos="8647"/>
              </w:tabs>
              <w:spacing w:after="120"/>
              <w:jc w:val="center"/>
              <w:rPr>
                <w:sz w:val="22"/>
              </w:rPr>
            </w:pPr>
            <w:r>
              <w:rPr>
                <w:sz w:val="22"/>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14:paraId="59F6E86F" w14:textId="77777777" w:rsidR="009C7D10" w:rsidRPr="00B1038B" w:rsidRDefault="009C7D10" w:rsidP="00124575">
            <w:pPr>
              <w:tabs>
                <w:tab w:val="left" w:pos="8647"/>
              </w:tabs>
              <w:spacing w:after="120"/>
              <w:jc w:val="center"/>
              <w:rPr>
                <w:sz w:val="22"/>
              </w:rPr>
            </w:pPr>
            <w:r>
              <w:rPr>
                <w:sz w:val="22"/>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14:paraId="703FCD60" w14:textId="77777777" w:rsidR="009C7D10" w:rsidRPr="00B1038B" w:rsidRDefault="009C7D10" w:rsidP="00124575">
            <w:pPr>
              <w:tabs>
                <w:tab w:val="left" w:pos="8647"/>
              </w:tabs>
              <w:spacing w:after="120"/>
              <w:jc w:val="center"/>
              <w:rPr>
                <w:sz w:val="22"/>
              </w:rPr>
            </w:pPr>
            <w:r>
              <w:rPr>
                <w:sz w:val="22"/>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14:paraId="5AB6E105" w14:textId="77777777" w:rsidR="009C7D10" w:rsidRPr="00B1038B" w:rsidRDefault="009C7D10" w:rsidP="00124575">
            <w:pPr>
              <w:tabs>
                <w:tab w:val="left" w:pos="8647"/>
              </w:tabs>
              <w:spacing w:after="120"/>
              <w:jc w:val="center"/>
              <w:rPr>
                <w:sz w:val="22"/>
              </w:rPr>
            </w:pPr>
            <w:r>
              <w:rPr>
                <w:sz w:val="22"/>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14:paraId="34E3747A" w14:textId="77777777" w:rsidR="009C7D10" w:rsidRPr="00B1038B" w:rsidRDefault="009C7D10" w:rsidP="00124575">
            <w:pPr>
              <w:tabs>
                <w:tab w:val="left" w:pos="8647"/>
              </w:tabs>
              <w:spacing w:after="120"/>
              <w:jc w:val="center"/>
              <w:rPr>
                <w:sz w:val="22"/>
              </w:rPr>
            </w:pPr>
            <w:r>
              <w:rPr>
                <w:sz w:val="22"/>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14:paraId="14F8493C" w14:textId="77777777" w:rsidR="009C7D10" w:rsidRPr="00B1038B" w:rsidRDefault="009C7D10" w:rsidP="00124575">
            <w:pPr>
              <w:tabs>
                <w:tab w:val="left" w:pos="8647"/>
              </w:tabs>
              <w:spacing w:after="120"/>
              <w:jc w:val="center"/>
              <w:rPr>
                <w:sz w:val="22"/>
              </w:rPr>
            </w:pPr>
            <w:r>
              <w:rPr>
                <w:sz w:val="22"/>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14:paraId="141E3F44" w14:textId="77777777" w:rsidR="009C7D10" w:rsidRPr="00B1038B" w:rsidRDefault="009C7D10" w:rsidP="00124575">
            <w:pPr>
              <w:tabs>
                <w:tab w:val="left" w:pos="8647"/>
              </w:tabs>
              <w:spacing w:after="120"/>
              <w:jc w:val="center"/>
              <w:rPr>
                <w:sz w:val="22"/>
              </w:rPr>
            </w:pPr>
            <w:r>
              <w:rPr>
                <w:sz w:val="22"/>
              </w:rPr>
              <w:t>0,016</w:t>
            </w:r>
          </w:p>
        </w:tc>
        <w:tc>
          <w:tcPr>
            <w:tcW w:w="342" w:type="pct"/>
            <w:tcBorders>
              <w:top w:val="single" w:sz="4" w:space="0" w:color="auto"/>
              <w:left w:val="single" w:sz="4" w:space="0" w:color="auto"/>
              <w:bottom w:val="single" w:sz="4" w:space="0" w:color="auto"/>
              <w:right w:val="single" w:sz="4" w:space="0" w:color="auto"/>
            </w:tcBorders>
            <w:vAlign w:val="center"/>
          </w:tcPr>
          <w:p w14:paraId="676DDD95" w14:textId="77777777" w:rsidR="009C7D10" w:rsidRPr="00B1038B" w:rsidRDefault="009C7D10" w:rsidP="00124575">
            <w:pPr>
              <w:tabs>
                <w:tab w:val="left" w:pos="8647"/>
              </w:tabs>
              <w:spacing w:after="120"/>
              <w:jc w:val="center"/>
              <w:rPr>
                <w:sz w:val="22"/>
              </w:rPr>
            </w:pPr>
            <w:r>
              <w:rPr>
                <w:sz w:val="22"/>
              </w:rPr>
              <w:t>0,016</w:t>
            </w:r>
          </w:p>
        </w:tc>
        <w:tc>
          <w:tcPr>
            <w:tcW w:w="413" w:type="pct"/>
            <w:tcBorders>
              <w:top w:val="single" w:sz="4" w:space="0" w:color="auto"/>
              <w:left w:val="single" w:sz="4" w:space="0" w:color="auto"/>
              <w:bottom w:val="single" w:sz="4" w:space="0" w:color="auto"/>
              <w:right w:val="single" w:sz="4" w:space="0" w:color="auto"/>
            </w:tcBorders>
            <w:vAlign w:val="center"/>
          </w:tcPr>
          <w:p w14:paraId="7CDA7AB6" w14:textId="77777777" w:rsidR="009C7D10" w:rsidRPr="00B1038B" w:rsidRDefault="009C7D10" w:rsidP="00124575">
            <w:pPr>
              <w:tabs>
                <w:tab w:val="left" w:pos="8647"/>
              </w:tabs>
              <w:spacing w:after="120"/>
              <w:jc w:val="center"/>
              <w:rPr>
                <w:color w:val="000000"/>
                <w:sz w:val="22"/>
              </w:rPr>
            </w:pPr>
            <w:r>
              <w:rPr>
                <w:sz w:val="22"/>
              </w:rPr>
              <w:t>0,016</w:t>
            </w:r>
          </w:p>
        </w:tc>
      </w:tr>
      <w:tr w:rsidR="009C7D10" w:rsidRPr="00B1038B" w14:paraId="2138BB1F"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4BF9BC20" w14:textId="77777777" w:rsidR="009C7D10" w:rsidRPr="00B1038B" w:rsidRDefault="009C7D10" w:rsidP="00124575">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14:paraId="46B2F895"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AF7479D" w14:textId="77777777" w:rsidR="009C7D10" w:rsidRPr="00B1038B" w:rsidRDefault="009C7D10" w:rsidP="00124575">
            <w:pPr>
              <w:tabs>
                <w:tab w:val="left" w:pos="8647"/>
              </w:tabs>
              <w:spacing w:after="120"/>
              <w:jc w:val="center"/>
              <w:rPr>
                <w:sz w:val="22"/>
              </w:rPr>
            </w:pPr>
            <w:r>
              <w:rPr>
                <w:sz w:val="22"/>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14:paraId="5B8349EB" w14:textId="77777777" w:rsidR="009C7D10" w:rsidRPr="00B1038B" w:rsidRDefault="009C7D10" w:rsidP="00124575">
            <w:pPr>
              <w:tabs>
                <w:tab w:val="left" w:pos="8647"/>
              </w:tabs>
              <w:spacing w:after="120"/>
              <w:jc w:val="center"/>
              <w:rPr>
                <w:sz w:val="22"/>
              </w:rPr>
            </w:pPr>
            <w:r>
              <w:rPr>
                <w:sz w:val="22"/>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14:paraId="56B7AE30" w14:textId="77777777" w:rsidR="009C7D10" w:rsidRPr="00B1038B" w:rsidRDefault="009C7D10" w:rsidP="00124575">
            <w:pPr>
              <w:tabs>
                <w:tab w:val="left" w:pos="8647"/>
              </w:tabs>
              <w:spacing w:after="120"/>
              <w:jc w:val="center"/>
              <w:rPr>
                <w:sz w:val="22"/>
              </w:rPr>
            </w:pPr>
            <w:r>
              <w:rPr>
                <w:sz w:val="22"/>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14:paraId="5FA23DE7" w14:textId="77777777" w:rsidR="009C7D10" w:rsidRPr="00B1038B" w:rsidRDefault="009C7D10" w:rsidP="00124575">
            <w:pPr>
              <w:tabs>
                <w:tab w:val="left" w:pos="8647"/>
              </w:tabs>
              <w:spacing w:after="120"/>
              <w:jc w:val="center"/>
              <w:rPr>
                <w:sz w:val="22"/>
              </w:rPr>
            </w:pPr>
            <w:r>
              <w:rPr>
                <w:sz w:val="22"/>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14:paraId="6E2DB848" w14:textId="77777777" w:rsidR="009C7D10" w:rsidRPr="00B1038B" w:rsidRDefault="009C7D10" w:rsidP="00124575">
            <w:pPr>
              <w:tabs>
                <w:tab w:val="left" w:pos="8647"/>
              </w:tabs>
              <w:spacing w:after="120"/>
              <w:jc w:val="center"/>
              <w:rPr>
                <w:sz w:val="22"/>
              </w:rPr>
            </w:pPr>
            <w:r>
              <w:rPr>
                <w:sz w:val="22"/>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14:paraId="6B039B8A" w14:textId="77777777" w:rsidR="009C7D10" w:rsidRPr="00B1038B" w:rsidRDefault="009C7D10" w:rsidP="00124575">
            <w:pPr>
              <w:tabs>
                <w:tab w:val="left" w:pos="8647"/>
              </w:tabs>
              <w:spacing w:after="120"/>
              <w:jc w:val="center"/>
              <w:rPr>
                <w:sz w:val="22"/>
              </w:rPr>
            </w:pPr>
            <w:r>
              <w:rPr>
                <w:sz w:val="22"/>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14:paraId="0472E0DE" w14:textId="77777777" w:rsidR="009C7D10" w:rsidRPr="00B1038B" w:rsidRDefault="009C7D10" w:rsidP="00124575">
            <w:pPr>
              <w:tabs>
                <w:tab w:val="left" w:pos="8647"/>
              </w:tabs>
              <w:spacing w:after="120"/>
              <w:jc w:val="center"/>
              <w:rPr>
                <w:sz w:val="22"/>
              </w:rPr>
            </w:pPr>
            <w:r>
              <w:rPr>
                <w:sz w:val="22"/>
              </w:rPr>
              <w:t>6,094</w:t>
            </w:r>
          </w:p>
        </w:tc>
        <w:tc>
          <w:tcPr>
            <w:tcW w:w="342" w:type="pct"/>
            <w:tcBorders>
              <w:top w:val="single" w:sz="4" w:space="0" w:color="auto"/>
              <w:left w:val="single" w:sz="4" w:space="0" w:color="auto"/>
              <w:bottom w:val="single" w:sz="4" w:space="0" w:color="auto"/>
              <w:right w:val="single" w:sz="4" w:space="0" w:color="auto"/>
            </w:tcBorders>
            <w:vAlign w:val="center"/>
          </w:tcPr>
          <w:p w14:paraId="46294F22" w14:textId="77777777" w:rsidR="009C7D10" w:rsidRPr="00B1038B" w:rsidRDefault="009C7D10" w:rsidP="00124575">
            <w:pPr>
              <w:tabs>
                <w:tab w:val="left" w:pos="8647"/>
              </w:tabs>
              <w:spacing w:after="120"/>
              <w:jc w:val="center"/>
              <w:rPr>
                <w:sz w:val="22"/>
              </w:rPr>
            </w:pPr>
            <w:r>
              <w:rPr>
                <w:sz w:val="22"/>
              </w:rPr>
              <w:t>6,094</w:t>
            </w:r>
          </w:p>
        </w:tc>
        <w:tc>
          <w:tcPr>
            <w:tcW w:w="413" w:type="pct"/>
            <w:tcBorders>
              <w:top w:val="single" w:sz="4" w:space="0" w:color="auto"/>
              <w:left w:val="single" w:sz="4" w:space="0" w:color="auto"/>
              <w:bottom w:val="single" w:sz="4" w:space="0" w:color="auto"/>
              <w:right w:val="single" w:sz="4" w:space="0" w:color="auto"/>
            </w:tcBorders>
            <w:vAlign w:val="center"/>
          </w:tcPr>
          <w:p w14:paraId="39CDA4D1" w14:textId="77777777" w:rsidR="009C7D10" w:rsidRPr="00B1038B" w:rsidRDefault="009C7D10" w:rsidP="00124575">
            <w:pPr>
              <w:tabs>
                <w:tab w:val="left" w:pos="8647"/>
              </w:tabs>
              <w:spacing w:after="120"/>
              <w:jc w:val="center"/>
              <w:rPr>
                <w:color w:val="000000"/>
                <w:sz w:val="22"/>
              </w:rPr>
            </w:pPr>
            <w:r>
              <w:rPr>
                <w:sz w:val="22"/>
              </w:rPr>
              <w:t>6,094</w:t>
            </w:r>
          </w:p>
        </w:tc>
      </w:tr>
      <w:tr w:rsidR="009C7D10" w:rsidRPr="00B1038B" w14:paraId="1D6F7A68"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186F5BE5" w14:textId="77777777" w:rsidR="009C7D10" w:rsidRPr="00B1038B" w:rsidRDefault="009C7D10" w:rsidP="00124575">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14:paraId="03252C8C"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442AADDB" w14:textId="77777777" w:rsidR="009C7D10" w:rsidRPr="00B1038B" w:rsidRDefault="009C7D10" w:rsidP="00124575">
            <w:pPr>
              <w:tabs>
                <w:tab w:val="left" w:pos="8647"/>
              </w:tabs>
              <w:spacing w:after="120"/>
              <w:jc w:val="center"/>
              <w:rPr>
                <w:sz w:val="22"/>
              </w:rPr>
            </w:pPr>
            <w:r w:rsidRPr="00B20331">
              <w:rPr>
                <w:sz w:val="22"/>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14:paraId="345C90D7" w14:textId="77777777" w:rsidR="009C7D10" w:rsidRPr="00B1038B" w:rsidRDefault="009C7D10" w:rsidP="00124575">
            <w:pPr>
              <w:tabs>
                <w:tab w:val="left" w:pos="8647"/>
              </w:tabs>
              <w:spacing w:after="120"/>
              <w:jc w:val="center"/>
              <w:rPr>
                <w:sz w:val="22"/>
              </w:rPr>
            </w:pPr>
            <w:r w:rsidRPr="00B20331">
              <w:rPr>
                <w:sz w:val="22"/>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14:paraId="5E2D5043" w14:textId="77777777" w:rsidR="009C7D10" w:rsidRPr="00B1038B" w:rsidRDefault="009C7D10" w:rsidP="00124575">
            <w:pPr>
              <w:tabs>
                <w:tab w:val="left" w:pos="8647"/>
              </w:tabs>
              <w:spacing w:after="120"/>
              <w:jc w:val="center"/>
              <w:rPr>
                <w:sz w:val="22"/>
              </w:rPr>
            </w:pPr>
            <w:r w:rsidRPr="00B20331">
              <w:rPr>
                <w:sz w:val="22"/>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14:paraId="0B6CF11C" w14:textId="77777777" w:rsidR="009C7D10" w:rsidRPr="00B1038B" w:rsidRDefault="009C7D10" w:rsidP="00124575">
            <w:pPr>
              <w:tabs>
                <w:tab w:val="left" w:pos="8647"/>
              </w:tabs>
              <w:spacing w:after="120"/>
              <w:jc w:val="center"/>
              <w:rPr>
                <w:sz w:val="22"/>
              </w:rPr>
            </w:pPr>
            <w:r w:rsidRPr="00B20331">
              <w:rPr>
                <w:sz w:val="22"/>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14:paraId="6D6A7FAF" w14:textId="77777777" w:rsidR="009C7D10" w:rsidRPr="00B1038B" w:rsidRDefault="009C7D10" w:rsidP="00124575">
            <w:pPr>
              <w:tabs>
                <w:tab w:val="left" w:pos="8647"/>
              </w:tabs>
              <w:spacing w:after="120"/>
              <w:jc w:val="center"/>
              <w:rPr>
                <w:sz w:val="22"/>
              </w:rPr>
            </w:pPr>
            <w:r w:rsidRPr="00B20331">
              <w:rPr>
                <w:sz w:val="22"/>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14:paraId="29B1457A" w14:textId="77777777" w:rsidR="009C7D10" w:rsidRPr="00B1038B" w:rsidRDefault="009C7D10" w:rsidP="00124575">
            <w:pPr>
              <w:tabs>
                <w:tab w:val="left" w:pos="8647"/>
              </w:tabs>
              <w:spacing w:after="120"/>
              <w:jc w:val="center"/>
              <w:rPr>
                <w:sz w:val="22"/>
              </w:rPr>
            </w:pPr>
            <w:r w:rsidRPr="00B20331">
              <w:rPr>
                <w:sz w:val="22"/>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14:paraId="10C31830" w14:textId="77777777" w:rsidR="009C7D10" w:rsidRPr="00B1038B" w:rsidRDefault="009C7D10" w:rsidP="00124575">
            <w:pPr>
              <w:tabs>
                <w:tab w:val="left" w:pos="8647"/>
              </w:tabs>
              <w:spacing w:after="120"/>
              <w:jc w:val="center"/>
              <w:rPr>
                <w:sz w:val="22"/>
              </w:rPr>
            </w:pPr>
            <w:r w:rsidRPr="00B20331">
              <w:rPr>
                <w:sz w:val="22"/>
              </w:rPr>
              <w:t>3,471</w:t>
            </w:r>
          </w:p>
        </w:tc>
        <w:tc>
          <w:tcPr>
            <w:tcW w:w="342" w:type="pct"/>
            <w:tcBorders>
              <w:top w:val="single" w:sz="4" w:space="0" w:color="auto"/>
              <w:left w:val="single" w:sz="4" w:space="0" w:color="auto"/>
              <w:bottom w:val="single" w:sz="4" w:space="0" w:color="auto"/>
              <w:right w:val="single" w:sz="4" w:space="0" w:color="auto"/>
            </w:tcBorders>
            <w:vAlign w:val="center"/>
          </w:tcPr>
          <w:p w14:paraId="2783AC20" w14:textId="77777777" w:rsidR="009C7D10" w:rsidRPr="00B1038B" w:rsidRDefault="009C7D10" w:rsidP="00124575">
            <w:pPr>
              <w:tabs>
                <w:tab w:val="left" w:pos="8647"/>
              </w:tabs>
              <w:spacing w:after="120"/>
              <w:jc w:val="center"/>
              <w:rPr>
                <w:sz w:val="22"/>
              </w:rPr>
            </w:pPr>
            <w:r w:rsidRPr="00B20331">
              <w:rPr>
                <w:sz w:val="22"/>
              </w:rPr>
              <w:t>3,471</w:t>
            </w:r>
          </w:p>
        </w:tc>
        <w:tc>
          <w:tcPr>
            <w:tcW w:w="413" w:type="pct"/>
            <w:tcBorders>
              <w:top w:val="single" w:sz="4" w:space="0" w:color="auto"/>
              <w:left w:val="single" w:sz="4" w:space="0" w:color="auto"/>
              <w:bottom w:val="single" w:sz="4" w:space="0" w:color="auto"/>
              <w:right w:val="single" w:sz="4" w:space="0" w:color="auto"/>
            </w:tcBorders>
            <w:vAlign w:val="center"/>
          </w:tcPr>
          <w:p w14:paraId="016F146E" w14:textId="77777777" w:rsidR="009C7D10" w:rsidRPr="00B1038B" w:rsidRDefault="009C7D10" w:rsidP="00124575">
            <w:pPr>
              <w:tabs>
                <w:tab w:val="left" w:pos="8647"/>
              </w:tabs>
              <w:spacing w:after="120"/>
              <w:jc w:val="center"/>
              <w:rPr>
                <w:color w:val="000000"/>
                <w:sz w:val="22"/>
              </w:rPr>
            </w:pPr>
            <w:r w:rsidRPr="00B20331">
              <w:rPr>
                <w:sz w:val="22"/>
              </w:rPr>
              <w:t>3,471</w:t>
            </w:r>
          </w:p>
        </w:tc>
      </w:tr>
      <w:tr w:rsidR="009C7D10" w:rsidRPr="00B1038B" w14:paraId="2893DCB5"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58B7B555" w14:textId="77777777" w:rsidR="009C7D10" w:rsidRPr="00B1038B" w:rsidRDefault="009C7D10" w:rsidP="00124575">
            <w:pPr>
              <w:tabs>
                <w:tab w:val="left" w:pos="8647"/>
              </w:tabs>
              <w:spacing w:after="120"/>
              <w:rPr>
                <w:color w:val="000000"/>
                <w:sz w:val="22"/>
              </w:rPr>
            </w:pPr>
            <w:r w:rsidRPr="00B1038B">
              <w:rPr>
                <w:color w:val="000000"/>
                <w:sz w:val="22"/>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14:paraId="1AB46326"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154C5BC2" w14:textId="77777777" w:rsidR="009C7D10" w:rsidRPr="00B1038B" w:rsidRDefault="009C7D10" w:rsidP="00124575">
            <w:pPr>
              <w:tabs>
                <w:tab w:val="left" w:pos="8647"/>
              </w:tabs>
              <w:spacing w:after="120"/>
              <w:jc w:val="center"/>
              <w:rPr>
                <w:sz w:val="22"/>
              </w:rPr>
            </w:pPr>
            <w:r>
              <w:rPr>
                <w:sz w:val="22"/>
              </w:rPr>
              <w:t>0,11</w:t>
            </w:r>
          </w:p>
        </w:tc>
        <w:tc>
          <w:tcPr>
            <w:tcW w:w="340" w:type="pct"/>
            <w:tcBorders>
              <w:top w:val="single" w:sz="4" w:space="0" w:color="auto"/>
              <w:left w:val="single" w:sz="4" w:space="0" w:color="auto"/>
              <w:bottom w:val="single" w:sz="4" w:space="0" w:color="auto"/>
              <w:right w:val="single" w:sz="4" w:space="0" w:color="auto"/>
            </w:tcBorders>
            <w:noWrap/>
            <w:vAlign w:val="center"/>
          </w:tcPr>
          <w:p w14:paraId="2D68E8BC" w14:textId="77777777" w:rsidR="009C7D10" w:rsidRPr="00B1038B" w:rsidRDefault="009C7D10" w:rsidP="00124575">
            <w:pPr>
              <w:tabs>
                <w:tab w:val="left" w:pos="8647"/>
              </w:tabs>
              <w:spacing w:after="120"/>
              <w:jc w:val="center"/>
              <w:rPr>
                <w:sz w:val="22"/>
              </w:rPr>
            </w:pPr>
            <w:r>
              <w:rPr>
                <w:sz w:val="22"/>
              </w:rPr>
              <w:t>0,11</w:t>
            </w:r>
          </w:p>
        </w:tc>
        <w:tc>
          <w:tcPr>
            <w:tcW w:w="340" w:type="pct"/>
            <w:tcBorders>
              <w:top w:val="single" w:sz="4" w:space="0" w:color="auto"/>
              <w:left w:val="single" w:sz="4" w:space="0" w:color="auto"/>
              <w:bottom w:val="single" w:sz="4" w:space="0" w:color="auto"/>
              <w:right w:val="single" w:sz="4" w:space="0" w:color="auto"/>
            </w:tcBorders>
            <w:noWrap/>
            <w:vAlign w:val="center"/>
          </w:tcPr>
          <w:p w14:paraId="2CB5442C" w14:textId="77777777" w:rsidR="009C7D10" w:rsidRPr="00B1038B" w:rsidRDefault="009C7D10" w:rsidP="00124575">
            <w:pPr>
              <w:tabs>
                <w:tab w:val="left" w:pos="8647"/>
              </w:tabs>
              <w:spacing w:after="120"/>
              <w:jc w:val="center"/>
              <w:rPr>
                <w:sz w:val="22"/>
              </w:rPr>
            </w:pPr>
            <w:r>
              <w:rPr>
                <w:sz w:val="22"/>
              </w:rPr>
              <w:t>0,11</w:t>
            </w:r>
          </w:p>
        </w:tc>
        <w:tc>
          <w:tcPr>
            <w:tcW w:w="340" w:type="pct"/>
            <w:tcBorders>
              <w:top w:val="single" w:sz="4" w:space="0" w:color="auto"/>
              <w:left w:val="single" w:sz="4" w:space="0" w:color="auto"/>
              <w:bottom w:val="single" w:sz="4" w:space="0" w:color="auto"/>
              <w:right w:val="single" w:sz="4" w:space="0" w:color="auto"/>
            </w:tcBorders>
            <w:noWrap/>
            <w:vAlign w:val="center"/>
          </w:tcPr>
          <w:p w14:paraId="41051796" w14:textId="77777777" w:rsidR="009C7D10" w:rsidRPr="00B1038B" w:rsidRDefault="009C7D10" w:rsidP="00124575">
            <w:pPr>
              <w:tabs>
                <w:tab w:val="left" w:pos="8647"/>
              </w:tabs>
              <w:spacing w:after="120"/>
              <w:jc w:val="center"/>
              <w:rPr>
                <w:sz w:val="22"/>
              </w:rPr>
            </w:pPr>
            <w:r>
              <w:rPr>
                <w:sz w:val="22"/>
              </w:rPr>
              <w:t>0,11</w:t>
            </w:r>
          </w:p>
        </w:tc>
        <w:tc>
          <w:tcPr>
            <w:tcW w:w="340" w:type="pct"/>
            <w:tcBorders>
              <w:top w:val="single" w:sz="4" w:space="0" w:color="auto"/>
              <w:left w:val="single" w:sz="4" w:space="0" w:color="auto"/>
              <w:bottom w:val="single" w:sz="4" w:space="0" w:color="auto"/>
              <w:right w:val="single" w:sz="4" w:space="0" w:color="auto"/>
            </w:tcBorders>
            <w:noWrap/>
            <w:vAlign w:val="center"/>
          </w:tcPr>
          <w:p w14:paraId="7B66B9E5" w14:textId="77777777" w:rsidR="009C7D10" w:rsidRPr="00B1038B" w:rsidRDefault="009C7D10" w:rsidP="00124575">
            <w:pPr>
              <w:tabs>
                <w:tab w:val="left" w:pos="8647"/>
              </w:tabs>
              <w:spacing w:after="120"/>
              <w:jc w:val="center"/>
              <w:rPr>
                <w:sz w:val="22"/>
              </w:rPr>
            </w:pPr>
            <w:r>
              <w:rPr>
                <w:sz w:val="22"/>
              </w:rPr>
              <w:t>0,11</w:t>
            </w:r>
          </w:p>
        </w:tc>
        <w:tc>
          <w:tcPr>
            <w:tcW w:w="340" w:type="pct"/>
            <w:tcBorders>
              <w:top w:val="single" w:sz="4" w:space="0" w:color="auto"/>
              <w:left w:val="single" w:sz="4" w:space="0" w:color="auto"/>
              <w:bottom w:val="single" w:sz="4" w:space="0" w:color="auto"/>
              <w:right w:val="single" w:sz="4" w:space="0" w:color="auto"/>
            </w:tcBorders>
            <w:noWrap/>
            <w:vAlign w:val="center"/>
          </w:tcPr>
          <w:p w14:paraId="2EF66F51" w14:textId="77777777" w:rsidR="009C7D10" w:rsidRPr="00B1038B" w:rsidRDefault="009C7D10" w:rsidP="00124575">
            <w:pPr>
              <w:tabs>
                <w:tab w:val="left" w:pos="8647"/>
              </w:tabs>
              <w:spacing w:after="120"/>
              <w:jc w:val="center"/>
              <w:rPr>
                <w:sz w:val="22"/>
              </w:rPr>
            </w:pPr>
            <w:r>
              <w:rPr>
                <w:sz w:val="22"/>
              </w:rPr>
              <w:t>0,11</w:t>
            </w:r>
          </w:p>
        </w:tc>
        <w:tc>
          <w:tcPr>
            <w:tcW w:w="340" w:type="pct"/>
            <w:tcBorders>
              <w:top w:val="single" w:sz="4" w:space="0" w:color="auto"/>
              <w:left w:val="single" w:sz="4" w:space="0" w:color="auto"/>
              <w:bottom w:val="single" w:sz="4" w:space="0" w:color="auto"/>
              <w:right w:val="single" w:sz="4" w:space="0" w:color="auto"/>
            </w:tcBorders>
            <w:noWrap/>
            <w:vAlign w:val="center"/>
          </w:tcPr>
          <w:p w14:paraId="3F194A45" w14:textId="77777777" w:rsidR="009C7D10" w:rsidRPr="00B1038B" w:rsidRDefault="009C7D10" w:rsidP="00124575">
            <w:pPr>
              <w:tabs>
                <w:tab w:val="left" w:pos="8647"/>
              </w:tabs>
              <w:spacing w:after="120"/>
              <w:jc w:val="center"/>
              <w:rPr>
                <w:sz w:val="22"/>
              </w:rPr>
            </w:pPr>
            <w:r>
              <w:rPr>
                <w:sz w:val="22"/>
              </w:rPr>
              <w:t>0,11</w:t>
            </w:r>
          </w:p>
        </w:tc>
        <w:tc>
          <w:tcPr>
            <w:tcW w:w="342" w:type="pct"/>
            <w:tcBorders>
              <w:top w:val="single" w:sz="4" w:space="0" w:color="auto"/>
              <w:left w:val="single" w:sz="4" w:space="0" w:color="auto"/>
              <w:bottom w:val="single" w:sz="4" w:space="0" w:color="auto"/>
              <w:right w:val="single" w:sz="4" w:space="0" w:color="auto"/>
            </w:tcBorders>
            <w:vAlign w:val="center"/>
          </w:tcPr>
          <w:p w14:paraId="48431CB9" w14:textId="77777777" w:rsidR="009C7D10" w:rsidRPr="00B1038B" w:rsidRDefault="009C7D10" w:rsidP="00124575">
            <w:pPr>
              <w:tabs>
                <w:tab w:val="left" w:pos="8647"/>
              </w:tabs>
              <w:spacing w:after="120"/>
              <w:jc w:val="center"/>
              <w:rPr>
                <w:sz w:val="22"/>
              </w:rPr>
            </w:pPr>
            <w:r>
              <w:rPr>
                <w:sz w:val="22"/>
              </w:rPr>
              <w:t>0,11</w:t>
            </w:r>
          </w:p>
        </w:tc>
        <w:tc>
          <w:tcPr>
            <w:tcW w:w="413" w:type="pct"/>
            <w:tcBorders>
              <w:top w:val="single" w:sz="4" w:space="0" w:color="auto"/>
              <w:left w:val="single" w:sz="4" w:space="0" w:color="auto"/>
              <w:bottom w:val="single" w:sz="4" w:space="0" w:color="auto"/>
              <w:right w:val="single" w:sz="4" w:space="0" w:color="auto"/>
            </w:tcBorders>
            <w:vAlign w:val="center"/>
          </w:tcPr>
          <w:p w14:paraId="51B1AF03" w14:textId="77777777" w:rsidR="009C7D10" w:rsidRPr="00B1038B" w:rsidRDefault="009C7D10" w:rsidP="00124575">
            <w:pPr>
              <w:tabs>
                <w:tab w:val="left" w:pos="8647"/>
              </w:tabs>
              <w:spacing w:after="120"/>
              <w:jc w:val="center"/>
              <w:rPr>
                <w:color w:val="000000"/>
                <w:sz w:val="22"/>
              </w:rPr>
            </w:pPr>
            <w:r>
              <w:rPr>
                <w:sz w:val="22"/>
              </w:rPr>
              <w:t>0,11</w:t>
            </w:r>
          </w:p>
        </w:tc>
      </w:tr>
      <w:tr w:rsidR="009C7D10" w:rsidRPr="00B1038B" w14:paraId="68C48053"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4B86E4B2" w14:textId="77777777" w:rsidR="009C7D10" w:rsidRPr="00B1038B" w:rsidRDefault="009C7D10" w:rsidP="00124575">
            <w:pPr>
              <w:tabs>
                <w:tab w:val="left" w:pos="8647"/>
              </w:tabs>
              <w:spacing w:after="120"/>
              <w:rPr>
                <w:color w:val="000000"/>
                <w:sz w:val="22"/>
              </w:rPr>
            </w:pPr>
            <w:r w:rsidRPr="00B1038B">
              <w:rPr>
                <w:color w:val="000000"/>
                <w:sz w:val="22"/>
              </w:rPr>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14:paraId="11004B72"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35B1287" w14:textId="77777777" w:rsidR="009C7D10" w:rsidRPr="00B1038B" w:rsidRDefault="009C7D10" w:rsidP="00124575">
            <w:pPr>
              <w:tabs>
                <w:tab w:val="left" w:pos="8647"/>
              </w:tabs>
              <w:spacing w:after="120"/>
              <w:jc w:val="center"/>
              <w:rPr>
                <w:sz w:val="22"/>
              </w:rPr>
            </w:pPr>
            <w:r>
              <w:rPr>
                <w:sz w:val="22"/>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14:paraId="67E2B522" w14:textId="77777777" w:rsidR="009C7D10" w:rsidRPr="00B1038B" w:rsidRDefault="009C7D10" w:rsidP="00124575">
            <w:pPr>
              <w:tabs>
                <w:tab w:val="left" w:pos="8647"/>
              </w:tabs>
              <w:spacing w:after="120"/>
              <w:jc w:val="center"/>
              <w:rPr>
                <w:sz w:val="22"/>
              </w:rPr>
            </w:pPr>
            <w:r>
              <w:rPr>
                <w:sz w:val="22"/>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14:paraId="7F4BCF5C" w14:textId="77777777" w:rsidR="009C7D10" w:rsidRPr="00B1038B" w:rsidRDefault="009C7D10" w:rsidP="00124575">
            <w:pPr>
              <w:tabs>
                <w:tab w:val="left" w:pos="8647"/>
              </w:tabs>
              <w:spacing w:after="120"/>
              <w:jc w:val="center"/>
              <w:rPr>
                <w:sz w:val="22"/>
              </w:rPr>
            </w:pPr>
            <w:r>
              <w:rPr>
                <w:sz w:val="22"/>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14:paraId="1A5EFFD9" w14:textId="77777777" w:rsidR="009C7D10" w:rsidRPr="00B1038B" w:rsidRDefault="009C7D10" w:rsidP="00124575">
            <w:pPr>
              <w:tabs>
                <w:tab w:val="left" w:pos="8647"/>
              </w:tabs>
              <w:spacing w:after="120"/>
              <w:jc w:val="center"/>
              <w:rPr>
                <w:sz w:val="22"/>
              </w:rPr>
            </w:pPr>
            <w:r>
              <w:rPr>
                <w:sz w:val="22"/>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14:paraId="4989F263" w14:textId="77777777" w:rsidR="009C7D10" w:rsidRPr="00B1038B" w:rsidRDefault="009C7D10" w:rsidP="00124575">
            <w:pPr>
              <w:tabs>
                <w:tab w:val="left" w:pos="8647"/>
              </w:tabs>
              <w:spacing w:after="120"/>
              <w:jc w:val="center"/>
              <w:rPr>
                <w:sz w:val="22"/>
              </w:rPr>
            </w:pPr>
            <w:r>
              <w:rPr>
                <w:sz w:val="22"/>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14:paraId="4C248F8A" w14:textId="77777777" w:rsidR="009C7D10" w:rsidRPr="00B1038B" w:rsidRDefault="009C7D10" w:rsidP="00124575">
            <w:pPr>
              <w:tabs>
                <w:tab w:val="left" w:pos="8647"/>
              </w:tabs>
              <w:spacing w:after="120"/>
              <w:jc w:val="center"/>
              <w:rPr>
                <w:sz w:val="22"/>
              </w:rPr>
            </w:pPr>
            <w:r>
              <w:rPr>
                <w:sz w:val="22"/>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14:paraId="31A3773A" w14:textId="77777777" w:rsidR="009C7D10" w:rsidRPr="00B1038B" w:rsidRDefault="009C7D10" w:rsidP="00124575">
            <w:pPr>
              <w:tabs>
                <w:tab w:val="left" w:pos="8647"/>
              </w:tabs>
              <w:spacing w:after="120"/>
              <w:jc w:val="center"/>
              <w:rPr>
                <w:sz w:val="22"/>
              </w:rPr>
            </w:pPr>
            <w:r>
              <w:rPr>
                <w:sz w:val="22"/>
              </w:rPr>
              <w:t>2,513</w:t>
            </w:r>
          </w:p>
        </w:tc>
        <w:tc>
          <w:tcPr>
            <w:tcW w:w="342" w:type="pct"/>
            <w:tcBorders>
              <w:top w:val="single" w:sz="4" w:space="0" w:color="auto"/>
              <w:left w:val="single" w:sz="4" w:space="0" w:color="auto"/>
              <w:bottom w:val="single" w:sz="4" w:space="0" w:color="auto"/>
              <w:right w:val="single" w:sz="4" w:space="0" w:color="auto"/>
            </w:tcBorders>
            <w:vAlign w:val="center"/>
          </w:tcPr>
          <w:p w14:paraId="6721BA98" w14:textId="77777777" w:rsidR="009C7D10" w:rsidRPr="00B1038B" w:rsidRDefault="009C7D10" w:rsidP="00124575">
            <w:pPr>
              <w:tabs>
                <w:tab w:val="left" w:pos="8647"/>
              </w:tabs>
              <w:spacing w:after="120"/>
              <w:jc w:val="center"/>
              <w:rPr>
                <w:sz w:val="22"/>
              </w:rPr>
            </w:pPr>
            <w:r>
              <w:rPr>
                <w:sz w:val="22"/>
              </w:rPr>
              <w:t>2,513</w:t>
            </w:r>
          </w:p>
        </w:tc>
        <w:tc>
          <w:tcPr>
            <w:tcW w:w="413" w:type="pct"/>
            <w:tcBorders>
              <w:top w:val="single" w:sz="4" w:space="0" w:color="auto"/>
              <w:left w:val="single" w:sz="4" w:space="0" w:color="auto"/>
              <w:bottom w:val="single" w:sz="4" w:space="0" w:color="auto"/>
              <w:right w:val="single" w:sz="4" w:space="0" w:color="auto"/>
            </w:tcBorders>
            <w:vAlign w:val="center"/>
          </w:tcPr>
          <w:p w14:paraId="140040D9" w14:textId="77777777" w:rsidR="009C7D10" w:rsidRPr="00B1038B" w:rsidRDefault="009C7D10" w:rsidP="00124575">
            <w:pPr>
              <w:tabs>
                <w:tab w:val="left" w:pos="8647"/>
              </w:tabs>
              <w:spacing w:after="120"/>
              <w:jc w:val="center"/>
              <w:rPr>
                <w:color w:val="000000"/>
                <w:sz w:val="22"/>
              </w:rPr>
            </w:pPr>
            <w:r>
              <w:rPr>
                <w:sz w:val="22"/>
              </w:rPr>
              <w:t>2,513</w:t>
            </w:r>
          </w:p>
        </w:tc>
      </w:tr>
      <w:tr w:rsidR="009C7D10" w:rsidRPr="00B1038B" w14:paraId="0A489835" w14:textId="77777777" w:rsidTr="00124575">
        <w:trPr>
          <w:trHeight w:val="20"/>
          <w:jc w:val="center"/>
        </w:trPr>
        <w:tc>
          <w:tcPr>
            <w:tcW w:w="5000" w:type="pct"/>
            <w:gridSpan w:val="11"/>
            <w:tcBorders>
              <w:top w:val="nil"/>
              <w:left w:val="single" w:sz="8" w:space="0" w:color="auto"/>
              <w:bottom w:val="single" w:sz="4" w:space="0" w:color="auto"/>
              <w:right w:val="single" w:sz="4" w:space="0" w:color="auto"/>
            </w:tcBorders>
            <w:vAlign w:val="center"/>
          </w:tcPr>
          <w:p w14:paraId="557BD288" w14:textId="77777777" w:rsidR="009C7D10" w:rsidRPr="00B1038B" w:rsidRDefault="009C7D10" w:rsidP="00124575">
            <w:pPr>
              <w:tabs>
                <w:tab w:val="left" w:pos="8647"/>
              </w:tabs>
              <w:spacing w:after="120"/>
              <w:jc w:val="center"/>
              <w:rPr>
                <w:b/>
                <w:bCs/>
                <w:color w:val="000000"/>
                <w:sz w:val="22"/>
              </w:rPr>
            </w:pPr>
            <w:r>
              <w:rPr>
                <w:b/>
                <w:bCs/>
                <w:color w:val="000000"/>
                <w:sz w:val="22"/>
              </w:rPr>
              <w:t xml:space="preserve">Котельная </w:t>
            </w:r>
            <w:r w:rsidRPr="00C10CB4">
              <w:rPr>
                <w:b/>
                <w:bCs/>
                <w:color w:val="000000"/>
                <w:sz w:val="22"/>
              </w:rPr>
              <w:t>АО «Монолит»</w:t>
            </w:r>
          </w:p>
        </w:tc>
      </w:tr>
      <w:tr w:rsidR="009C7D10" w:rsidRPr="00B1038B" w14:paraId="79C80DDA"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1E03D2D7" w14:textId="77777777" w:rsidR="009C7D10" w:rsidRPr="00B1038B" w:rsidRDefault="009C7D10" w:rsidP="00124575">
            <w:pPr>
              <w:tabs>
                <w:tab w:val="left" w:pos="8647"/>
              </w:tabs>
              <w:spacing w:after="120"/>
              <w:rPr>
                <w:color w:val="000000"/>
                <w:sz w:val="22"/>
              </w:rPr>
            </w:pPr>
            <w:r w:rsidRPr="00B1038B">
              <w:rPr>
                <w:color w:val="000000"/>
                <w:sz w:val="22"/>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13BC54AE"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3B095122" w14:textId="77777777" w:rsidR="009C7D10" w:rsidRPr="00B1038B" w:rsidRDefault="009C7D10" w:rsidP="00124575">
            <w:pPr>
              <w:tabs>
                <w:tab w:val="left" w:pos="8647"/>
              </w:tabs>
              <w:spacing w:after="120"/>
              <w:jc w:val="center"/>
              <w:rPr>
                <w:sz w:val="22"/>
              </w:rPr>
            </w:pPr>
            <w:r>
              <w:rPr>
                <w:sz w:val="22"/>
              </w:rPr>
              <w:t>3,93</w:t>
            </w:r>
          </w:p>
        </w:tc>
        <w:tc>
          <w:tcPr>
            <w:tcW w:w="340" w:type="pct"/>
            <w:tcBorders>
              <w:top w:val="single" w:sz="4" w:space="0" w:color="auto"/>
              <w:left w:val="single" w:sz="4" w:space="0" w:color="auto"/>
              <w:bottom w:val="single" w:sz="4" w:space="0" w:color="auto"/>
              <w:right w:val="single" w:sz="4" w:space="0" w:color="auto"/>
            </w:tcBorders>
            <w:noWrap/>
            <w:vAlign w:val="center"/>
          </w:tcPr>
          <w:p w14:paraId="6F7A487C" w14:textId="77777777" w:rsidR="009C7D10" w:rsidRPr="00B1038B" w:rsidRDefault="009C7D10" w:rsidP="00124575">
            <w:pPr>
              <w:tabs>
                <w:tab w:val="left" w:pos="8647"/>
              </w:tabs>
              <w:spacing w:after="120"/>
              <w:jc w:val="center"/>
              <w:rPr>
                <w:sz w:val="22"/>
              </w:rPr>
            </w:pPr>
            <w:r>
              <w:rPr>
                <w:sz w:val="22"/>
              </w:rPr>
              <w:t>3,93</w:t>
            </w:r>
          </w:p>
        </w:tc>
        <w:tc>
          <w:tcPr>
            <w:tcW w:w="340" w:type="pct"/>
            <w:tcBorders>
              <w:top w:val="single" w:sz="4" w:space="0" w:color="auto"/>
              <w:left w:val="single" w:sz="4" w:space="0" w:color="auto"/>
              <w:bottom w:val="single" w:sz="4" w:space="0" w:color="auto"/>
              <w:right w:val="single" w:sz="4" w:space="0" w:color="auto"/>
            </w:tcBorders>
            <w:noWrap/>
            <w:vAlign w:val="center"/>
          </w:tcPr>
          <w:p w14:paraId="413BB3A9" w14:textId="77777777" w:rsidR="009C7D10" w:rsidRPr="00B1038B" w:rsidRDefault="009C7D10" w:rsidP="00124575">
            <w:pPr>
              <w:tabs>
                <w:tab w:val="left" w:pos="8647"/>
              </w:tabs>
              <w:spacing w:after="120"/>
              <w:jc w:val="center"/>
              <w:rPr>
                <w:sz w:val="22"/>
              </w:rPr>
            </w:pPr>
            <w:r>
              <w:rPr>
                <w:sz w:val="22"/>
              </w:rPr>
              <w:t>3,93</w:t>
            </w:r>
          </w:p>
        </w:tc>
        <w:tc>
          <w:tcPr>
            <w:tcW w:w="340" w:type="pct"/>
            <w:tcBorders>
              <w:top w:val="single" w:sz="4" w:space="0" w:color="auto"/>
              <w:left w:val="single" w:sz="4" w:space="0" w:color="auto"/>
              <w:bottom w:val="single" w:sz="4" w:space="0" w:color="auto"/>
              <w:right w:val="single" w:sz="4" w:space="0" w:color="auto"/>
            </w:tcBorders>
            <w:noWrap/>
            <w:vAlign w:val="center"/>
          </w:tcPr>
          <w:p w14:paraId="2A68228D" w14:textId="77777777" w:rsidR="009C7D10" w:rsidRPr="00B1038B" w:rsidRDefault="009C7D10" w:rsidP="00124575">
            <w:pPr>
              <w:tabs>
                <w:tab w:val="left" w:pos="8647"/>
              </w:tabs>
              <w:spacing w:after="120"/>
              <w:jc w:val="center"/>
              <w:rPr>
                <w:sz w:val="22"/>
              </w:rPr>
            </w:pPr>
            <w:r>
              <w:rPr>
                <w:sz w:val="22"/>
              </w:rPr>
              <w:t>3,93</w:t>
            </w:r>
          </w:p>
        </w:tc>
        <w:tc>
          <w:tcPr>
            <w:tcW w:w="340" w:type="pct"/>
            <w:tcBorders>
              <w:top w:val="single" w:sz="4" w:space="0" w:color="auto"/>
              <w:left w:val="single" w:sz="4" w:space="0" w:color="auto"/>
              <w:bottom w:val="single" w:sz="4" w:space="0" w:color="auto"/>
              <w:right w:val="single" w:sz="4" w:space="0" w:color="auto"/>
            </w:tcBorders>
            <w:noWrap/>
            <w:vAlign w:val="center"/>
          </w:tcPr>
          <w:p w14:paraId="780251FD" w14:textId="77777777" w:rsidR="009C7D10" w:rsidRPr="00B1038B" w:rsidRDefault="009C7D10" w:rsidP="00124575">
            <w:pPr>
              <w:tabs>
                <w:tab w:val="left" w:pos="8647"/>
              </w:tabs>
              <w:spacing w:after="120"/>
              <w:jc w:val="center"/>
              <w:rPr>
                <w:sz w:val="22"/>
              </w:rPr>
            </w:pPr>
            <w:r>
              <w:rPr>
                <w:sz w:val="22"/>
              </w:rPr>
              <w:t>3,93</w:t>
            </w:r>
          </w:p>
        </w:tc>
        <w:tc>
          <w:tcPr>
            <w:tcW w:w="340" w:type="pct"/>
            <w:tcBorders>
              <w:top w:val="single" w:sz="4" w:space="0" w:color="auto"/>
              <w:left w:val="single" w:sz="4" w:space="0" w:color="auto"/>
              <w:bottom w:val="single" w:sz="4" w:space="0" w:color="auto"/>
              <w:right w:val="single" w:sz="4" w:space="0" w:color="auto"/>
            </w:tcBorders>
            <w:noWrap/>
            <w:vAlign w:val="center"/>
          </w:tcPr>
          <w:p w14:paraId="0C103DCA" w14:textId="77777777" w:rsidR="009C7D10" w:rsidRPr="00B1038B" w:rsidRDefault="009C7D10" w:rsidP="00124575">
            <w:pPr>
              <w:tabs>
                <w:tab w:val="left" w:pos="8647"/>
              </w:tabs>
              <w:spacing w:after="120"/>
              <w:jc w:val="center"/>
              <w:rPr>
                <w:sz w:val="22"/>
              </w:rPr>
            </w:pPr>
            <w:r>
              <w:rPr>
                <w:sz w:val="22"/>
              </w:rPr>
              <w:t>3,93</w:t>
            </w:r>
          </w:p>
        </w:tc>
        <w:tc>
          <w:tcPr>
            <w:tcW w:w="340" w:type="pct"/>
            <w:tcBorders>
              <w:top w:val="single" w:sz="4" w:space="0" w:color="auto"/>
              <w:left w:val="single" w:sz="4" w:space="0" w:color="auto"/>
              <w:bottom w:val="single" w:sz="4" w:space="0" w:color="auto"/>
              <w:right w:val="single" w:sz="4" w:space="0" w:color="auto"/>
            </w:tcBorders>
            <w:noWrap/>
            <w:vAlign w:val="center"/>
          </w:tcPr>
          <w:p w14:paraId="661F30FE" w14:textId="77777777" w:rsidR="009C7D10" w:rsidRPr="00B1038B" w:rsidRDefault="009C7D10" w:rsidP="00124575">
            <w:pPr>
              <w:tabs>
                <w:tab w:val="left" w:pos="8647"/>
              </w:tabs>
              <w:spacing w:after="120"/>
              <w:jc w:val="center"/>
              <w:rPr>
                <w:sz w:val="22"/>
              </w:rPr>
            </w:pPr>
            <w:r>
              <w:rPr>
                <w:sz w:val="22"/>
              </w:rPr>
              <w:t>3,93</w:t>
            </w:r>
          </w:p>
        </w:tc>
        <w:tc>
          <w:tcPr>
            <w:tcW w:w="342" w:type="pct"/>
            <w:tcBorders>
              <w:top w:val="single" w:sz="4" w:space="0" w:color="auto"/>
              <w:left w:val="single" w:sz="4" w:space="0" w:color="auto"/>
              <w:bottom w:val="single" w:sz="4" w:space="0" w:color="auto"/>
              <w:right w:val="single" w:sz="4" w:space="0" w:color="auto"/>
            </w:tcBorders>
            <w:vAlign w:val="center"/>
          </w:tcPr>
          <w:p w14:paraId="55A76C78" w14:textId="77777777" w:rsidR="009C7D10" w:rsidRPr="00B1038B" w:rsidRDefault="009C7D10" w:rsidP="00124575">
            <w:pPr>
              <w:tabs>
                <w:tab w:val="left" w:pos="8647"/>
              </w:tabs>
              <w:spacing w:after="120"/>
              <w:jc w:val="center"/>
              <w:rPr>
                <w:sz w:val="22"/>
              </w:rPr>
            </w:pPr>
            <w:r>
              <w:rPr>
                <w:sz w:val="22"/>
              </w:rPr>
              <w:t>3,93</w:t>
            </w:r>
          </w:p>
        </w:tc>
        <w:tc>
          <w:tcPr>
            <w:tcW w:w="413" w:type="pct"/>
            <w:tcBorders>
              <w:top w:val="single" w:sz="4" w:space="0" w:color="auto"/>
              <w:left w:val="single" w:sz="4" w:space="0" w:color="auto"/>
              <w:bottom w:val="single" w:sz="4" w:space="0" w:color="auto"/>
              <w:right w:val="single" w:sz="4" w:space="0" w:color="auto"/>
            </w:tcBorders>
            <w:vAlign w:val="center"/>
          </w:tcPr>
          <w:p w14:paraId="12F91C86" w14:textId="77777777" w:rsidR="009C7D10" w:rsidRPr="00B1038B" w:rsidRDefault="009C7D10" w:rsidP="00124575">
            <w:pPr>
              <w:tabs>
                <w:tab w:val="left" w:pos="8647"/>
              </w:tabs>
              <w:spacing w:after="120"/>
              <w:jc w:val="center"/>
              <w:rPr>
                <w:color w:val="000000"/>
                <w:sz w:val="22"/>
              </w:rPr>
            </w:pPr>
            <w:r>
              <w:rPr>
                <w:sz w:val="22"/>
              </w:rPr>
              <w:t>3,93</w:t>
            </w:r>
          </w:p>
        </w:tc>
      </w:tr>
      <w:tr w:rsidR="009C7D10" w:rsidRPr="00B1038B" w14:paraId="7C9DAA9D"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0AC867D9" w14:textId="77777777" w:rsidR="009C7D10" w:rsidRPr="00B1038B" w:rsidRDefault="009C7D10" w:rsidP="00124575">
            <w:pPr>
              <w:tabs>
                <w:tab w:val="left" w:pos="8647"/>
              </w:tabs>
              <w:spacing w:after="120"/>
              <w:rPr>
                <w:color w:val="000000"/>
                <w:sz w:val="22"/>
              </w:rPr>
            </w:pPr>
            <w:r w:rsidRPr="00B1038B">
              <w:rPr>
                <w:color w:val="000000"/>
                <w:sz w:val="22"/>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4544A8DA"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760E95CC" w14:textId="77777777" w:rsidR="009C7D10" w:rsidRPr="00B1038B" w:rsidRDefault="009C7D10" w:rsidP="00124575">
            <w:pPr>
              <w:tabs>
                <w:tab w:val="left" w:pos="8647"/>
              </w:tabs>
              <w:spacing w:after="120"/>
              <w:jc w:val="center"/>
              <w:rPr>
                <w:sz w:val="22"/>
              </w:rPr>
            </w:pPr>
            <w:r>
              <w:rPr>
                <w:sz w:val="22"/>
              </w:rPr>
              <w:t>3,22</w:t>
            </w:r>
          </w:p>
        </w:tc>
        <w:tc>
          <w:tcPr>
            <w:tcW w:w="340" w:type="pct"/>
            <w:tcBorders>
              <w:top w:val="single" w:sz="4" w:space="0" w:color="auto"/>
              <w:left w:val="single" w:sz="4" w:space="0" w:color="auto"/>
              <w:bottom w:val="single" w:sz="4" w:space="0" w:color="auto"/>
              <w:right w:val="single" w:sz="4" w:space="0" w:color="auto"/>
            </w:tcBorders>
            <w:noWrap/>
            <w:vAlign w:val="center"/>
          </w:tcPr>
          <w:p w14:paraId="2895B4D0" w14:textId="77777777" w:rsidR="009C7D10" w:rsidRPr="00B1038B" w:rsidRDefault="009C7D10" w:rsidP="00124575">
            <w:pPr>
              <w:tabs>
                <w:tab w:val="left" w:pos="8647"/>
              </w:tabs>
              <w:spacing w:after="120"/>
              <w:jc w:val="center"/>
              <w:rPr>
                <w:sz w:val="22"/>
              </w:rPr>
            </w:pPr>
            <w:r>
              <w:rPr>
                <w:sz w:val="22"/>
              </w:rPr>
              <w:t>3,22</w:t>
            </w:r>
          </w:p>
        </w:tc>
        <w:tc>
          <w:tcPr>
            <w:tcW w:w="340" w:type="pct"/>
            <w:tcBorders>
              <w:top w:val="single" w:sz="4" w:space="0" w:color="auto"/>
              <w:left w:val="single" w:sz="4" w:space="0" w:color="auto"/>
              <w:bottom w:val="single" w:sz="4" w:space="0" w:color="auto"/>
              <w:right w:val="single" w:sz="4" w:space="0" w:color="auto"/>
            </w:tcBorders>
            <w:noWrap/>
            <w:vAlign w:val="center"/>
          </w:tcPr>
          <w:p w14:paraId="1246533A" w14:textId="77777777" w:rsidR="009C7D10" w:rsidRPr="00B1038B" w:rsidRDefault="009C7D10" w:rsidP="00124575">
            <w:pPr>
              <w:tabs>
                <w:tab w:val="left" w:pos="8647"/>
              </w:tabs>
              <w:spacing w:after="120"/>
              <w:jc w:val="center"/>
              <w:rPr>
                <w:sz w:val="22"/>
              </w:rPr>
            </w:pPr>
            <w:r>
              <w:rPr>
                <w:sz w:val="22"/>
              </w:rPr>
              <w:t>3,22</w:t>
            </w:r>
          </w:p>
        </w:tc>
        <w:tc>
          <w:tcPr>
            <w:tcW w:w="340" w:type="pct"/>
            <w:tcBorders>
              <w:top w:val="single" w:sz="4" w:space="0" w:color="auto"/>
              <w:left w:val="single" w:sz="4" w:space="0" w:color="auto"/>
              <w:bottom w:val="single" w:sz="4" w:space="0" w:color="auto"/>
              <w:right w:val="single" w:sz="4" w:space="0" w:color="auto"/>
            </w:tcBorders>
            <w:noWrap/>
            <w:vAlign w:val="center"/>
          </w:tcPr>
          <w:p w14:paraId="2EF38C5F" w14:textId="77777777" w:rsidR="009C7D10" w:rsidRPr="00B1038B" w:rsidRDefault="009C7D10" w:rsidP="00124575">
            <w:pPr>
              <w:tabs>
                <w:tab w:val="left" w:pos="8647"/>
              </w:tabs>
              <w:spacing w:after="120"/>
              <w:jc w:val="center"/>
              <w:rPr>
                <w:sz w:val="22"/>
              </w:rPr>
            </w:pPr>
            <w:r>
              <w:rPr>
                <w:sz w:val="22"/>
              </w:rPr>
              <w:t>3,22</w:t>
            </w:r>
          </w:p>
        </w:tc>
        <w:tc>
          <w:tcPr>
            <w:tcW w:w="340" w:type="pct"/>
            <w:tcBorders>
              <w:top w:val="single" w:sz="4" w:space="0" w:color="auto"/>
              <w:left w:val="single" w:sz="4" w:space="0" w:color="auto"/>
              <w:bottom w:val="single" w:sz="4" w:space="0" w:color="auto"/>
              <w:right w:val="single" w:sz="4" w:space="0" w:color="auto"/>
            </w:tcBorders>
            <w:noWrap/>
            <w:vAlign w:val="center"/>
          </w:tcPr>
          <w:p w14:paraId="505CEA1C" w14:textId="77777777" w:rsidR="009C7D10" w:rsidRPr="00B1038B" w:rsidRDefault="009C7D10" w:rsidP="00124575">
            <w:pPr>
              <w:tabs>
                <w:tab w:val="left" w:pos="8647"/>
              </w:tabs>
              <w:spacing w:after="120"/>
              <w:jc w:val="center"/>
              <w:rPr>
                <w:sz w:val="22"/>
              </w:rPr>
            </w:pPr>
            <w:r>
              <w:rPr>
                <w:sz w:val="22"/>
              </w:rPr>
              <w:t>3,22</w:t>
            </w:r>
          </w:p>
        </w:tc>
        <w:tc>
          <w:tcPr>
            <w:tcW w:w="340" w:type="pct"/>
            <w:tcBorders>
              <w:top w:val="single" w:sz="4" w:space="0" w:color="auto"/>
              <w:left w:val="single" w:sz="4" w:space="0" w:color="auto"/>
              <w:bottom w:val="single" w:sz="4" w:space="0" w:color="auto"/>
              <w:right w:val="single" w:sz="4" w:space="0" w:color="auto"/>
            </w:tcBorders>
            <w:noWrap/>
            <w:vAlign w:val="center"/>
          </w:tcPr>
          <w:p w14:paraId="178E0699" w14:textId="77777777" w:rsidR="009C7D10" w:rsidRPr="00B1038B" w:rsidRDefault="009C7D10" w:rsidP="00124575">
            <w:pPr>
              <w:tabs>
                <w:tab w:val="left" w:pos="8647"/>
              </w:tabs>
              <w:spacing w:after="120"/>
              <w:jc w:val="center"/>
              <w:rPr>
                <w:sz w:val="22"/>
              </w:rPr>
            </w:pPr>
            <w:r>
              <w:rPr>
                <w:sz w:val="22"/>
              </w:rPr>
              <w:t>3,22</w:t>
            </w:r>
          </w:p>
        </w:tc>
        <w:tc>
          <w:tcPr>
            <w:tcW w:w="340" w:type="pct"/>
            <w:tcBorders>
              <w:top w:val="single" w:sz="4" w:space="0" w:color="auto"/>
              <w:left w:val="single" w:sz="4" w:space="0" w:color="auto"/>
              <w:bottom w:val="single" w:sz="4" w:space="0" w:color="auto"/>
              <w:right w:val="single" w:sz="4" w:space="0" w:color="auto"/>
            </w:tcBorders>
            <w:noWrap/>
            <w:vAlign w:val="center"/>
          </w:tcPr>
          <w:p w14:paraId="3E9FC791" w14:textId="77777777" w:rsidR="009C7D10" w:rsidRPr="00B1038B" w:rsidRDefault="009C7D10" w:rsidP="00124575">
            <w:pPr>
              <w:tabs>
                <w:tab w:val="left" w:pos="8647"/>
              </w:tabs>
              <w:spacing w:after="120"/>
              <w:jc w:val="center"/>
              <w:rPr>
                <w:sz w:val="22"/>
              </w:rPr>
            </w:pPr>
            <w:r>
              <w:rPr>
                <w:sz w:val="22"/>
              </w:rPr>
              <w:t>3,22</w:t>
            </w:r>
          </w:p>
        </w:tc>
        <w:tc>
          <w:tcPr>
            <w:tcW w:w="342" w:type="pct"/>
            <w:tcBorders>
              <w:top w:val="single" w:sz="4" w:space="0" w:color="auto"/>
              <w:left w:val="single" w:sz="4" w:space="0" w:color="auto"/>
              <w:bottom w:val="single" w:sz="4" w:space="0" w:color="auto"/>
              <w:right w:val="single" w:sz="4" w:space="0" w:color="auto"/>
            </w:tcBorders>
            <w:vAlign w:val="center"/>
          </w:tcPr>
          <w:p w14:paraId="12B7D10F" w14:textId="77777777" w:rsidR="009C7D10" w:rsidRPr="00B1038B" w:rsidRDefault="009C7D10" w:rsidP="00124575">
            <w:pPr>
              <w:tabs>
                <w:tab w:val="left" w:pos="8647"/>
              </w:tabs>
              <w:spacing w:after="120"/>
              <w:jc w:val="center"/>
              <w:rPr>
                <w:sz w:val="22"/>
              </w:rPr>
            </w:pPr>
            <w:r>
              <w:rPr>
                <w:sz w:val="22"/>
              </w:rPr>
              <w:t>3,22</w:t>
            </w:r>
          </w:p>
        </w:tc>
        <w:tc>
          <w:tcPr>
            <w:tcW w:w="413" w:type="pct"/>
            <w:tcBorders>
              <w:top w:val="single" w:sz="4" w:space="0" w:color="auto"/>
              <w:left w:val="single" w:sz="4" w:space="0" w:color="auto"/>
              <w:bottom w:val="single" w:sz="4" w:space="0" w:color="auto"/>
              <w:right w:val="single" w:sz="4" w:space="0" w:color="auto"/>
            </w:tcBorders>
            <w:vAlign w:val="center"/>
          </w:tcPr>
          <w:p w14:paraId="30DBD596" w14:textId="77777777" w:rsidR="009C7D10" w:rsidRPr="00B1038B" w:rsidRDefault="009C7D10" w:rsidP="00124575">
            <w:pPr>
              <w:tabs>
                <w:tab w:val="left" w:pos="8647"/>
              </w:tabs>
              <w:spacing w:after="120"/>
              <w:jc w:val="center"/>
              <w:rPr>
                <w:color w:val="000000"/>
                <w:sz w:val="22"/>
              </w:rPr>
            </w:pPr>
            <w:r>
              <w:rPr>
                <w:sz w:val="22"/>
              </w:rPr>
              <w:t>3,22</w:t>
            </w:r>
          </w:p>
        </w:tc>
      </w:tr>
      <w:tr w:rsidR="009C7D10" w:rsidRPr="00B1038B" w14:paraId="582B0937"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47A7420B" w14:textId="77777777" w:rsidR="009C7D10" w:rsidRPr="00B1038B" w:rsidRDefault="009C7D10" w:rsidP="00124575">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14:paraId="769D8752"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145D4123" w14:textId="77777777" w:rsidR="009C7D10" w:rsidRPr="00B1038B" w:rsidRDefault="009C7D10" w:rsidP="00124575">
            <w:pPr>
              <w:tabs>
                <w:tab w:val="left" w:pos="8647"/>
              </w:tabs>
              <w:spacing w:after="120"/>
              <w:jc w:val="center"/>
              <w:rPr>
                <w:sz w:val="22"/>
              </w:rPr>
            </w:pPr>
            <w:r>
              <w:rPr>
                <w:sz w:val="22"/>
              </w:rPr>
              <w:t>0,6</w:t>
            </w:r>
          </w:p>
        </w:tc>
        <w:tc>
          <w:tcPr>
            <w:tcW w:w="340" w:type="pct"/>
            <w:tcBorders>
              <w:top w:val="single" w:sz="4" w:space="0" w:color="auto"/>
              <w:left w:val="single" w:sz="4" w:space="0" w:color="auto"/>
              <w:bottom w:val="single" w:sz="4" w:space="0" w:color="auto"/>
              <w:right w:val="single" w:sz="4" w:space="0" w:color="auto"/>
            </w:tcBorders>
            <w:noWrap/>
            <w:vAlign w:val="center"/>
          </w:tcPr>
          <w:p w14:paraId="5898A85E" w14:textId="77777777" w:rsidR="009C7D10" w:rsidRPr="00B1038B" w:rsidRDefault="009C7D10" w:rsidP="00124575">
            <w:pPr>
              <w:tabs>
                <w:tab w:val="left" w:pos="8647"/>
              </w:tabs>
              <w:spacing w:after="120"/>
              <w:jc w:val="center"/>
              <w:rPr>
                <w:sz w:val="22"/>
              </w:rPr>
            </w:pPr>
            <w:r>
              <w:rPr>
                <w:sz w:val="22"/>
              </w:rPr>
              <w:t>0,6</w:t>
            </w:r>
          </w:p>
        </w:tc>
        <w:tc>
          <w:tcPr>
            <w:tcW w:w="340" w:type="pct"/>
            <w:tcBorders>
              <w:top w:val="single" w:sz="4" w:space="0" w:color="auto"/>
              <w:left w:val="single" w:sz="4" w:space="0" w:color="auto"/>
              <w:bottom w:val="single" w:sz="4" w:space="0" w:color="auto"/>
              <w:right w:val="single" w:sz="4" w:space="0" w:color="auto"/>
            </w:tcBorders>
            <w:noWrap/>
            <w:vAlign w:val="center"/>
          </w:tcPr>
          <w:p w14:paraId="737FF104" w14:textId="77777777" w:rsidR="009C7D10" w:rsidRPr="00B1038B" w:rsidRDefault="009C7D10" w:rsidP="00124575">
            <w:pPr>
              <w:tabs>
                <w:tab w:val="left" w:pos="8647"/>
              </w:tabs>
              <w:spacing w:after="120"/>
              <w:jc w:val="center"/>
              <w:rPr>
                <w:sz w:val="22"/>
              </w:rPr>
            </w:pPr>
            <w:r>
              <w:rPr>
                <w:sz w:val="22"/>
              </w:rPr>
              <w:t>0,6</w:t>
            </w:r>
          </w:p>
        </w:tc>
        <w:tc>
          <w:tcPr>
            <w:tcW w:w="340" w:type="pct"/>
            <w:tcBorders>
              <w:top w:val="single" w:sz="4" w:space="0" w:color="auto"/>
              <w:left w:val="single" w:sz="4" w:space="0" w:color="auto"/>
              <w:bottom w:val="single" w:sz="4" w:space="0" w:color="auto"/>
              <w:right w:val="single" w:sz="4" w:space="0" w:color="auto"/>
            </w:tcBorders>
            <w:noWrap/>
            <w:vAlign w:val="center"/>
          </w:tcPr>
          <w:p w14:paraId="0E4E229D" w14:textId="77777777" w:rsidR="009C7D10" w:rsidRPr="00B1038B" w:rsidRDefault="009C7D10" w:rsidP="00124575">
            <w:pPr>
              <w:tabs>
                <w:tab w:val="left" w:pos="8647"/>
              </w:tabs>
              <w:spacing w:after="120"/>
              <w:jc w:val="center"/>
              <w:rPr>
                <w:sz w:val="22"/>
              </w:rPr>
            </w:pPr>
            <w:r>
              <w:rPr>
                <w:sz w:val="22"/>
              </w:rPr>
              <w:t>0,6</w:t>
            </w:r>
          </w:p>
        </w:tc>
        <w:tc>
          <w:tcPr>
            <w:tcW w:w="340" w:type="pct"/>
            <w:tcBorders>
              <w:top w:val="single" w:sz="4" w:space="0" w:color="auto"/>
              <w:left w:val="single" w:sz="4" w:space="0" w:color="auto"/>
              <w:bottom w:val="single" w:sz="4" w:space="0" w:color="auto"/>
              <w:right w:val="single" w:sz="4" w:space="0" w:color="auto"/>
            </w:tcBorders>
            <w:noWrap/>
            <w:vAlign w:val="center"/>
          </w:tcPr>
          <w:p w14:paraId="669293C2" w14:textId="77777777" w:rsidR="009C7D10" w:rsidRPr="00B1038B" w:rsidRDefault="009C7D10" w:rsidP="00124575">
            <w:pPr>
              <w:tabs>
                <w:tab w:val="left" w:pos="8647"/>
              </w:tabs>
              <w:spacing w:after="120"/>
              <w:jc w:val="center"/>
              <w:rPr>
                <w:sz w:val="22"/>
              </w:rPr>
            </w:pPr>
            <w:r>
              <w:rPr>
                <w:sz w:val="22"/>
              </w:rPr>
              <w:t>0,6</w:t>
            </w:r>
          </w:p>
        </w:tc>
        <w:tc>
          <w:tcPr>
            <w:tcW w:w="340" w:type="pct"/>
            <w:tcBorders>
              <w:top w:val="single" w:sz="4" w:space="0" w:color="auto"/>
              <w:left w:val="single" w:sz="4" w:space="0" w:color="auto"/>
              <w:bottom w:val="single" w:sz="4" w:space="0" w:color="auto"/>
              <w:right w:val="single" w:sz="4" w:space="0" w:color="auto"/>
            </w:tcBorders>
            <w:noWrap/>
            <w:vAlign w:val="center"/>
          </w:tcPr>
          <w:p w14:paraId="203B788F" w14:textId="77777777" w:rsidR="009C7D10" w:rsidRPr="00B1038B" w:rsidRDefault="009C7D10" w:rsidP="00124575">
            <w:pPr>
              <w:tabs>
                <w:tab w:val="left" w:pos="8647"/>
              </w:tabs>
              <w:spacing w:after="120"/>
              <w:jc w:val="center"/>
              <w:rPr>
                <w:sz w:val="22"/>
              </w:rPr>
            </w:pPr>
            <w:r>
              <w:rPr>
                <w:sz w:val="22"/>
              </w:rPr>
              <w:t>0,6</w:t>
            </w:r>
          </w:p>
        </w:tc>
        <w:tc>
          <w:tcPr>
            <w:tcW w:w="340" w:type="pct"/>
            <w:tcBorders>
              <w:top w:val="single" w:sz="4" w:space="0" w:color="auto"/>
              <w:left w:val="single" w:sz="4" w:space="0" w:color="auto"/>
              <w:bottom w:val="single" w:sz="4" w:space="0" w:color="auto"/>
              <w:right w:val="single" w:sz="4" w:space="0" w:color="auto"/>
            </w:tcBorders>
            <w:noWrap/>
            <w:vAlign w:val="center"/>
          </w:tcPr>
          <w:p w14:paraId="248CBBD3" w14:textId="77777777" w:rsidR="009C7D10" w:rsidRPr="00B1038B" w:rsidRDefault="009C7D10" w:rsidP="00124575">
            <w:pPr>
              <w:tabs>
                <w:tab w:val="left" w:pos="8647"/>
              </w:tabs>
              <w:spacing w:after="120"/>
              <w:jc w:val="center"/>
              <w:rPr>
                <w:sz w:val="22"/>
              </w:rPr>
            </w:pPr>
            <w:r>
              <w:rPr>
                <w:sz w:val="22"/>
              </w:rPr>
              <w:t>0,6</w:t>
            </w:r>
          </w:p>
        </w:tc>
        <w:tc>
          <w:tcPr>
            <w:tcW w:w="342" w:type="pct"/>
            <w:tcBorders>
              <w:top w:val="single" w:sz="4" w:space="0" w:color="auto"/>
              <w:left w:val="single" w:sz="4" w:space="0" w:color="auto"/>
              <w:bottom w:val="single" w:sz="4" w:space="0" w:color="auto"/>
              <w:right w:val="single" w:sz="4" w:space="0" w:color="auto"/>
            </w:tcBorders>
            <w:vAlign w:val="center"/>
          </w:tcPr>
          <w:p w14:paraId="460E5822" w14:textId="77777777" w:rsidR="009C7D10" w:rsidRPr="00B1038B" w:rsidRDefault="009C7D10" w:rsidP="00124575">
            <w:pPr>
              <w:tabs>
                <w:tab w:val="left" w:pos="8647"/>
              </w:tabs>
              <w:spacing w:after="120"/>
              <w:jc w:val="center"/>
              <w:rPr>
                <w:sz w:val="22"/>
              </w:rPr>
            </w:pPr>
            <w:r>
              <w:rPr>
                <w:sz w:val="22"/>
              </w:rPr>
              <w:t>0,6</w:t>
            </w:r>
          </w:p>
        </w:tc>
        <w:tc>
          <w:tcPr>
            <w:tcW w:w="413" w:type="pct"/>
            <w:tcBorders>
              <w:top w:val="single" w:sz="4" w:space="0" w:color="auto"/>
              <w:left w:val="single" w:sz="4" w:space="0" w:color="auto"/>
              <w:bottom w:val="single" w:sz="4" w:space="0" w:color="auto"/>
              <w:right w:val="single" w:sz="4" w:space="0" w:color="auto"/>
            </w:tcBorders>
            <w:vAlign w:val="center"/>
          </w:tcPr>
          <w:p w14:paraId="2F57D8F5" w14:textId="77777777" w:rsidR="009C7D10" w:rsidRPr="00B1038B" w:rsidRDefault="009C7D10" w:rsidP="00124575">
            <w:pPr>
              <w:tabs>
                <w:tab w:val="left" w:pos="8647"/>
              </w:tabs>
              <w:spacing w:after="120"/>
              <w:jc w:val="center"/>
              <w:rPr>
                <w:color w:val="000000"/>
                <w:sz w:val="22"/>
              </w:rPr>
            </w:pPr>
            <w:r>
              <w:rPr>
                <w:sz w:val="22"/>
              </w:rPr>
              <w:t>0,6</w:t>
            </w:r>
          </w:p>
        </w:tc>
      </w:tr>
      <w:tr w:rsidR="009C7D10" w:rsidRPr="00B1038B" w14:paraId="61A1C8A6"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060D777F" w14:textId="77777777" w:rsidR="009C7D10" w:rsidRPr="00B1038B" w:rsidRDefault="009C7D10" w:rsidP="00124575">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14:paraId="4DAE07EC"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2872B8D6" w14:textId="77777777" w:rsidR="009C7D10" w:rsidRPr="00B1038B" w:rsidRDefault="009C7D10" w:rsidP="00124575">
            <w:pPr>
              <w:tabs>
                <w:tab w:val="left" w:pos="8647"/>
              </w:tabs>
              <w:spacing w:after="120"/>
              <w:jc w:val="center"/>
              <w:rPr>
                <w:sz w:val="22"/>
              </w:rPr>
            </w:pPr>
            <w:r>
              <w:rPr>
                <w:sz w:val="22"/>
              </w:rPr>
              <w:t>2,62</w:t>
            </w:r>
          </w:p>
        </w:tc>
        <w:tc>
          <w:tcPr>
            <w:tcW w:w="340" w:type="pct"/>
            <w:tcBorders>
              <w:top w:val="single" w:sz="4" w:space="0" w:color="auto"/>
              <w:left w:val="single" w:sz="4" w:space="0" w:color="auto"/>
              <w:bottom w:val="single" w:sz="4" w:space="0" w:color="auto"/>
              <w:right w:val="single" w:sz="4" w:space="0" w:color="auto"/>
            </w:tcBorders>
            <w:noWrap/>
            <w:vAlign w:val="center"/>
          </w:tcPr>
          <w:p w14:paraId="5429A3E3" w14:textId="77777777" w:rsidR="009C7D10" w:rsidRPr="00B1038B" w:rsidRDefault="009C7D10" w:rsidP="00124575">
            <w:pPr>
              <w:tabs>
                <w:tab w:val="left" w:pos="8647"/>
              </w:tabs>
              <w:spacing w:after="120"/>
              <w:jc w:val="center"/>
              <w:rPr>
                <w:sz w:val="22"/>
              </w:rPr>
            </w:pPr>
            <w:r>
              <w:rPr>
                <w:sz w:val="22"/>
              </w:rPr>
              <w:t>2,62</w:t>
            </w:r>
          </w:p>
        </w:tc>
        <w:tc>
          <w:tcPr>
            <w:tcW w:w="340" w:type="pct"/>
            <w:tcBorders>
              <w:top w:val="single" w:sz="4" w:space="0" w:color="auto"/>
              <w:left w:val="single" w:sz="4" w:space="0" w:color="auto"/>
              <w:bottom w:val="single" w:sz="4" w:space="0" w:color="auto"/>
              <w:right w:val="single" w:sz="4" w:space="0" w:color="auto"/>
            </w:tcBorders>
            <w:noWrap/>
            <w:vAlign w:val="center"/>
          </w:tcPr>
          <w:p w14:paraId="5C811381" w14:textId="77777777" w:rsidR="009C7D10" w:rsidRPr="00B1038B" w:rsidRDefault="009C7D10" w:rsidP="00124575">
            <w:pPr>
              <w:tabs>
                <w:tab w:val="left" w:pos="8647"/>
              </w:tabs>
              <w:spacing w:after="120"/>
              <w:jc w:val="center"/>
              <w:rPr>
                <w:sz w:val="22"/>
              </w:rPr>
            </w:pPr>
            <w:r>
              <w:rPr>
                <w:sz w:val="22"/>
              </w:rPr>
              <w:t>2,62</w:t>
            </w:r>
          </w:p>
        </w:tc>
        <w:tc>
          <w:tcPr>
            <w:tcW w:w="340" w:type="pct"/>
            <w:tcBorders>
              <w:top w:val="single" w:sz="4" w:space="0" w:color="auto"/>
              <w:left w:val="single" w:sz="4" w:space="0" w:color="auto"/>
              <w:bottom w:val="single" w:sz="4" w:space="0" w:color="auto"/>
              <w:right w:val="single" w:sz="4" w:space="0" w:color="auto"/>
            </w:tcBorders>
            <w:noWrap/>
            <w:vAlign w:val="center"/>
          </w:tcPr>
          <w:p w14:paraId="5ED6261C" w14:textId="77777777" w:rsidR="009C7D10" w:rsidRPr="00B1038B" w:rsidRDefault="009C7D10" w:rsidP="00124575">
            <w:pPr>
              <w:tabs>
                <w:tab w:val="left" w:pos="8647"/>
              </w:tabs>
              <w:spacing w:after="120"/>
              <w:jc w:val="center"/>
              <w:rPr>
                <w:sz w:val="22"/>
              </w:rPr>
            </w:pPr>
            <w:r>
              <w:rPr>
                <w:sz w:val="22"/>
              </w:rPr>
              <w:t>2,62</w:t>
            </w:r>
          </w:p>
        </w:tc>
        <w:tc>
          <w:tcPr>
            <w:tcW w:w="340" w:type="pct"/>
            <w:tcBorders>
              <w:top w:val="single" w:sz="4" w:space="0" w:color="auto"/>
              <w:left w:val="single" w:sz="4" w:space="0" w:color="auto"/>
              <w:bottom w:val="single" w:sz="4" w:space="0" w:color="auto"/>
              <w:right w:val="single" w:sz="4" w:space="0" w:color="auto"/>
            </w:tcBorders>
            <w:noWrap/>
            <w:vAlign w:val="center"/>
          </w:tcPr>
          <w:p w14:paraId="5880EFBD" w14:textId="77777777" w:rsidR="009C7D10" w:rsidRPr="00B1038B" w:rsidRDefault="009C7D10" w:rsidP="00124575">
            <w:pPr>
              <w:tabs>
                <w:tab w:val="left" w:pos="8647"/>
              </w:tabs>
              <w:spacing w:after="120"/>
              <w:jc w:val="center"/>
              <w:rPr>
                <w:sz w:val="22"/>
              </w:rPr>
            </w:pPr>
            <w:r>
              <w:rPr>
                <w:sz w:val="22"/>
              </w:rPr>
              <w:t>2,62</w:t>
            </w:r>
          </w:p>
        </w:tc>
        <w:tc>
          <w:tcPr>
            <w:tcW w:w="340" w:type="pct"/>
            <w:tcBorders>
              <w:top w:val="single" w:sz="4" w:space="0" w:color="auto"/>
              <w:left w:val="single" w:sz="4" w:space="0" w:color="auto"/>
              <w:bottom w:val="single" w:sz="4" w:space="0" w:color="auto"/>
              <w:right w:val="single" w:sz="4" w:space="0" w:color="auto"/>
            </w:tcBorders>
            <w:noWrap/>
            <w:vAlign w:val="center"/>
          </w:tcPr>
          <w:p w14:paraId="657A1141" w14:textId="77777777" w:rsidR="009C7D10" w:rsidRPr="00B1038B" w:rsidRDefault="009C7D10" w:rsidP="00124575">
            <w:pPr>
              <w:tabs>
                <w:tab w:val="left" w:pos="8647"/>
              </w:tabs>
              <w:spacing w:after="120"/>
              <w:jc w:val="center"/>
              <w:rPr>
                <w:sz w:val="22"/>
              </w:rPr>
            </w:pPr>
            <w:r>
              <w:rPr>
                <w:sz w:val="22"/>
              </w:rPr>
              <w:t>2,62</w:t>
            </w:r>
          </w:p>
        </w:tc>
        <w:tc>
          <w:tcPr>
            <w:tcW w:w="340" w:type="pct"/>
            <w:tcBorders>
              <w:top w:val="single" w:sz="4" w:space="0" w:color="auto"/>
              <w:left w:val="single" w:sz="4" w:space="0" w:color="auto"/>
              <w:bottom w:val="single" w:sz="4" w:space="0" w:color="auto"/>
              <w:right w:val="single" w:sz="4" w:space="0" w:color="auto"/>
            </w:tcBorders>
            <w:noWrap/>
            <w:vAlign w:val="center"/>
          </w:tcPr>
          <w:p w14:paraId="16F4E486" w14:textId="77777777" w:rsidR="009C7D10" w:rsidRPr="00B1038B" w:rsidRDefault="009C7D10" w:rsidP="00124575">
            <w:pPr>
              <w:tabs>
                <w:tab w:val="left" w:pos="8647"/>
              </w:tabs>
              <w:spacing w:after="120"/>
              <w:jc w:val="center"/>
              <w:rPr>
                <w:sz w:val="22"/>
              </w:rPr>
            </w:pPr>
            <w:r>
              <w:rPr>
                <w:sz w:val="22"/>
              </w:rPr>
              <w:t>2,62</w:t>
            </w:r>
          </w:p>
        </w:tc>
        <w:tc>
          <w:tcPr>
            <w:tcW w:w="342" w:type="pct"/>
            <w:tcBorders>
              <w:top w:val="single" w:sz="4" w:space="0" w:color="auto"/>
              <w:left w:val="single" w:sz="4" w:space="0" w:color="auto"/>
              <w:bottom w:val="single" w:sz="4" w:space="0" w:color="auto"/>
              <w:right w:val="single" w:sz="4" w:space="0" w:color="auto"/>
            </w:tcBorders>
            <w:vAlign w:val="center"/>
          </w:tcPr>
          <w:p w14:paraId="4BEFB076" w14:textId="77777777" w:rsidR="009C7D10" w:rsidRPr="00B1038B" w:rsidRDefault="009C7D10" w:rsidP="00124575">
            <w:pPr>
              <w:tabs>
                <w:tab w:val="left" w:pos="8647"/>
              </w:tabs>
              <w:spacing w:after="120"/>
              <w:jc w:val="center"/>
              <w:rPr>
                <w:sz w:val="22"/>
              </w:rPr>
            </w:pPr>
            <w:r>
              <w:rPr>
                <w:sz w:val="22"/>
              </w:rPr>
              <w:t>2,62</w:t>
            </w:r>
          </w:p>
        </w:tc>
        <w:tc>
          <w:tcPr>
            <w:tcW w:w="413" w:type="pct"/>
            <w:tcBorders>
              <w:top w:val="single" w:sz="4" w:space="0" w:color="auto"/>
              <w:left w:val="single" w:sz="4" w:space="0" w:color="auto"/>
              <w:bottom w:val="single" w:sz="4" w:space="0" w:color="auto"/>
              <w:right w:val="single" w:sz="4" w:space="0" w:color="auto"/>
            </w:tcBorders>
            <w:vAlign w:val="center"/>
          </w:tcPr>
          <w:p w14:paraId="45517928" w14:textId="77777777" w:rsidR="009C7D10" w:rsidRPr="00B1038B" w:rsidRDefault="009C7D10" w:rsidP="00124575">
            <w:pPr>
              <w:tabs>
                <w:tab w:val="left" w:pos="8647"/>
              </w:tabs>
              <w:spacing w:after="120"/>
              <w:jc w:val="center"/>
              <w:rPr>
                <w:color w:val="000000"/>
                <w:sz w:val="22"/>
              </w:rPr>
            </w:pPr>
            <w:r>
              <w:rPr>
                <w:sz w:val="22"/>
              </w:rPr>
              <w:t>2,62</w:t>
            </w:r>
          </w:p>
        </w:tc>
      </w:tr>
      <w:tr w:rsidR="009C7D10" w:rsidRPr="00B1038B" w14:paraId="7AF0DF59"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169B6F55" w14:textId="77777777" w:rsidR="009C7D10" w:rsidRPr="00B1038B" w:rsidRDefault="009C7D10" w:rsidP="00124575">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14:paraId="640AE05A"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104DB9AF" w14:textId="77777777" w:rsidR="009C7D10" w:rsidRPr="00B1038B" w:rsidRDefault="009C7D10" w:rsidP="00124575">
            <w:pPr>
              <w:tabs>
                <w:tab w:val="left" w:pos="8647"/>
              </w:tabs>
              <w:spacing w:after="120"/>
              <w:jc w:val="center"/>
              <w:rPr>
                <w:sz w:val="22"/>
              </w:rPr>
            </w:pPr>
            <w:r>
              <w:rPr>
                <w:sz w:val="22"/>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14:paraId="10D93203" w14:textId="77777777" w:rsidR="009C7D10" w:rsidRPr="00B1038B" w:rsidRDefault="009C7D10" w:rsidP="00124575">
            <w:pPr>
              <w:tabs>
                <w:tab w:val="left" w:pos="8647"/>
              </w:tabs>
              <w:spacing w:after="120"/>
              <w:jc w:val="center"/>
              <w:rPr>
                <w:sz w:val="22"/>
              </w:rPr>
            </w:pPr>
            <w:r>
              <w:rPr>
                <w:sz w:val="22"/>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14:paraId="776062D8" w14:textId="77777777" w:rsidR="009C7D10" w:rsidRPr="00B1038B" w:rsidRDefault="009C7D10" w:rsidP="00124575">
            <w:pPr>
              <w:tabs>
                <w:tab w:val="left" w:pos="8647"/>
              </w:tabs>
              <w:spacing w:after="120"/>
              <w:jc w:val="center"/>
              <w:rPr>
                <w:sz w:val="22"/>
              </w:rPr>
            </w:pPr>
            <w:r>
              <w:rPr>
                <w:sz w:val="22"/>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14:paraId="47BCFCCB" w14:textId="77777777" w:rsidR="009C7D10" w:rsidRPr="00B1038B" w:rsidRDefault="009C7D10" w:rsidP="00124575">
            <w:pPr>
              <w:tabs>
                <w:tab w:val="left" w:pos="8647"/>
              </w:tabs>
              <w:spacing w:after="120"/>
              <w:jc w:val="center"/>
              <w:rPr>
                <w:sz w:val="22"/>
              </w:rPr>
            </w:pPr>
            <w:r>
              <w:rPr>
                <w:sz w:val="22"/>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14:paraId="383AC932" w14:textId="77777777" w:rsidR="009C7D10" w:rsidRPr="00B1038B" w:rsidRDefault="009C7D10" w:rsidP="00124575">
            <w:pPr>
              <w:tabs>
                <w:tab w:val="left" w:pos="8647"/>
              </w:tabs>
              <w:spacing w:after="120"/>
              <w:jc w:val="center"/>
              <w:rPr>
                <w:sz w:val="22"/>
              </w:rPr>
            </w:pPr>
            <w:r>
              <w:rPr>
                <w:sz w:val="22"/>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14:paraId="424547A6" w14:textId="77777777" w:rsidR="009C7D10" w:rsidRPr="00B1038B" w:rsidRDefault="009C7D10" w:rsidP="00124575">
            <w:pPr>
              <w:tabs>
                <w:tab w:val="left" w:pos="8647"/>
              </w:tabs>
              <w:spacing w:after="120"/>
              <w:jc w:val="center"/>
              <w:rPr>
                <w:sz w:val="22"/>
              </w:rPr>
            </w:pPr>
            <w:r>
              <w:rPr>
                <w:sz w:val="22"/>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14:paraId="76DA85E4" w14:textId="77777777" w:rsidR="009C7D10" w:rsidRPr="00B1038B" w:rsidRDefault="009C7D10" w:rsidP="00124575">
            <w:pPr>
              <w:tabs>
                <w:tab w:val="left" w:pos="8647"/>
              </w:tabs>
              <w:spacing w:after="120"/>
              <w:jc w:val="center"/>
              <w:rPr>
                <w:sz w:val="22"/>
              </w:rPr>
            </w:pPr>
            <w:r>
              <w:rPr>
                <w:sz w:val="22"/>
              </w:rPr>
              <w:t>1,201</w:t>
            </w:r>
          </w:p>
        </w:tc>
        <w:tc>
          <w:tcPr>
            <w:tcW w:w="342" w:type="pct"/>
            <w:tcBorders>
              <w:top w:val="single" w:sz="4" w:space="0" w:color="auto"/>
              <w:left w:val="single" w:sz="4" w:space="0" w:color="auto"/>
              <w:bottom w:val="single" w:sz="4" w:space="0" w:color="auto"/>
              <w:right w:val="single" w:sz="4" w:space="0" w:color="auto"/>
            </w:tcBorders>
            <w:vAlign w:val="center"/>
          </w:tcPr>
          <w:p w14:paraId="384F6CD2" w14:textId="77777777" w:rsidR="009C7D10" w:rsidRPr="00B1038B" w:rsidRDefault="009C7D10" w:rsidP="00124575">
            <w:pPr>
              <w:tabs>
                <w:tab w:val="left" w:pos="8647"/>
              </w:tabs>
              <w:spacing w:after="120"/>
              <w:jc w:val="center"/>
              <w:rPr>
                <w:sz w:val="22"/>
              </w:rPr>
            </w:pPr>
            <w:r>
              <w:rPr>
                <w:sz w:val="22"/>
              </w:rPr>
              <w:t>1,201</w:t>
            </w:r>
          </w:p>
        </w:tc>
        <w:tc>
          <w:tcPr>
            <w:tcW w:w="413" w:type="pct"/>
            <w:tcBorders>
              <w:top w:val="single" w:sz="4" w:space="0" w:color="auto"/>
              <w:left w:val="single" w:sz="4" w:space="0" w:color="auto"/>
              <w:bottom w:val="single" w:sz="4" w:space="0" w:color="auto"/>
              <w:right w:val="single" w:sz="4" w:space="0" w:color="auto"/>
            </w:tcBorders>
            <w:vAlign w:val="center"/>
          </w:tcPr>
          <w:p w14:paraId="5A0E8AD4" w14:textId="77777777" w:rsidR="009C7D10" w:rsidRPr="00B1038B" w:rsidRDefault="009C7D10" w:rsidP="00124575">
            <w:pPr>
              <w:tabs>
                <w:tab w:val="left" w:pos="8647"/>
              </w:tabs>
              <w:spacing w:after="120"/>
              <w:jc w:val="center"/>
              <w:rPr>
                <w:color w:val="000000"/>
                <w:sz w:val="22"/>
              </w:rPr>
            </w:pPr>
            <w:r>
              <w:rPr>
                <w:sz w:val="22"/>
              </w:rPr>
              <w:t>1,201</w:t>
            </w:r>
          </w:p>
        </w:tc>
      </w:tr>
      <w:tr w:rsidR="009C7D10" w:rsidRPr="00B1038B" w14:paraId="7AD5D7D5"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05B54E99" w14:textId="77777777" w:rsidR="009C7D10" w:rsidRPr="00B1038B" w:rsidRDefault="009C7D10" w:rsidP="00124575">
            <w:pPr>
              <w:tabs>
                <w:tab w:val="left" w:pos="8647"/>
              </w:tabs>
              <w:spacing w:after="120"/>
              <w:rPr>
                <w:color w:val="000000"/>
                <w:sz w:val="22"/>
              </w:rPr>
            </w:pPr>
            <w:r w:rsidRPr="00B1038B">
              <w:rPr>
                <w:color w:val="000000"/>
                <w:sz w:val="22"/>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14:paraId="17950167"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4A637A46" w14:textId="77777777" w:rsidR="009C7D10" w:rsidRPr="00B1038B" w:rsidRDefault="009C7D10" w:rsidP="00124575">
            <w:pPr>
              <w:tabs>
                <w:tab w:val="left" w:pos="8647"/>
              </w:tabs>
              <w:spacing w:after="120"/>
              <w:jc w:val="center"/>
              <w:rPr>
                <w:sz w:val="22"/>
              </w:rPr>
            </w:pPr>
            <w:r>
              <w:rPr>
                <w:sz w:val="22"/>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14:paraId="6556AF90" w14:textId="77777777" w:rsidR="009C7D10" w:rsidRPr="00B1038B" w:rsidRDefault="009C7D10" w:rsidP="00124575">
            <w:pPr>
              <w:tabs>
                <w:tab w:val="left" w:pos="8647"/>
              </w:tabs>
              <w:spacing w:after="120"/>
              <w:jc w:val="center"/>
              <w:rPr>
                <w:sz w:val="22"/>
              </w:rPr>
            </w:pPr>
            <w:r>
              <w:rPr>
                <w:sz w:val="22"/>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14:paraId="499A02E0" w14:textId="77777777" w:rsidR="009C7D10" w:rsidRPr="00B1038B" w:rsidRDefault="009C7D10" w:rsidP="00124575">
            <w:pPr>
              <w:tabs>
                <w:tab w:val="left" w:pos="8647"/>
              </w:tabs>
              <w:spacing w:after="120"/>
              <w:jc w:val="center"/>
              <w:rPr>
                <w:sz w:val="22"/>
              </w:rPr>
            </w:pPr>
            <w:r>
              <w:rPr>
                <w:sz w:val="22"/>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14:paraId="346D23DE" w14:textId="77777777" w:rsidR="009C7D10" w:rsidRPr="00B1038B" w:rsidRDefault="009C7D10" w:rsidP="00124575">
            <w:pPr>
              <w:tabs>
                <w:tab w:val="left" w:pos="8647"/>
              </w:tabs>
              <w:spacing w:after="120"/>
              <w:jc w:val="center"/>
              <w:rPr>
                <w:sz w:val="22"/>
              </w:rPr>
            </w:pPr>
            <w:r>
              <w:rPr>
                <w:sz w:val="22"/>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14:paraId="5A05C2FB" w14:textId="77777777" w:rsidR="009C7D10" w:rsidRPr="00B1038B" w:rsidRDefault="009C7D10" w:rsidP="00124575">
            <w:pPr>
              <w:tabs>
                <w:tab w:val="left" w:pos="8647"/>
              </w:tabs>
              <w:spacing w:after="120"/>
              <w:jc w:val="center"/>
              <w:rPr>
                <w:sz w:val="22"/>
              </w:rPr>
            </w:pPr>
            <w:r>
              <w:rPr>
                <w:sz w:val="22"/>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14:paraId="2A15EE07" w14:textId="77777777" w:rsidR="009C7D10" w:rsidRPr="00B1038B" w:rsidRDefault="009C7D10" w:rsidP="00124575">
            <w:pPr>
              <w:tabs>
                <w:tab w:val="left" w:pos="8647"/>
              </w:tabs>
              <w:spacing w:after="120"/>
              <w:jc w:val="center"/>
              <w:rPr>
                <w:sz w:val="22"/>
              </w:rPr>
            </w:pPr>
            <w:r>
              <w:rPr>
                <w:sz w:val="22"/>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14:paraId="26594A07" w14:textId="77777777" w:rsidR="009C7D10" w:rsidRPr="00B1038B" w:rsidRDefault="009C7D10" w:rsidP="00124575">
            <w:pPr>
              <w:tabs>
                <w:tab w:val="left" w:pos="8647"/>
              </w:tabs>
              <w:spacing w:after="120"/>
              <w:jc w:val="center"/>
              <w:rPr>
                <w:sz w:val="22"/>
              </w:rPr>
            </w:pPr>
            <w:r>
              <w:rPr>
                <w:sz w:val="22"/>
              </w:rPr>
              <w:t>0,158</w:t>
            </w:r>
          </w:p>
        </w:tc>
        <w:tc>
          <w:tcPr>
            <w:tcW w:w="342" w:type="pct"/>
            <w:tcBorders>
              <w:top w:val="single" w:sz="4" w:space="0" w:color="auto"/>
              <w:left w:val="single" w:sz="4" w:space="0" w:color="auto"/>
              <w:bottom w:val="single" w:sz="4" w:space="0" w:color="auto"/>
              <w:right w:val="single" w:sz="4" w:space="0" w:color="auto"/>
            </w:tcBorders>
            <w:vAlign w:val="center"/>
          </w:tcPr>
          <w:p w14:paraId="4A79ACF5" w14:textId="77777777" w:rsidR="009C7D10" w:rsidRPr="00B1038B" w:rsidRDefault="009C7D10" w:rsidP="00124575">
            <w:pPr>
              <w:tabs>
                <w:tab w:val="left" w:pos="8647"/>
              </w:tabs>
              <w:spacing w:after="120"/>
              <w:jc w:val="center"/>
              <w:rPr>
                <w:sz w:val="22"/>
              </w:rPr>
            </w:pPr>
            <w:r>
              <w:rPr>
                <w:sz w:val="22"/>
              </w:rPr>
              <w:t>0,158</w:t>
            </w:r>
          </w:p>
        </w:tc>
        <w:tc>
          <w:tcPr>
            <w:tcW w:w="413" w:type="pct"/>
            <w:tcBorders>
              <w:top w:val="single" w:sz="4" w:space="0" w:color="auto"/>
              <w:left w:val="single" w:sz="4" w:space="0" w:color="auto"/>
              <w:bottom w:val="single" w:sz="4" w:space="0" w:color="auto"/>
              <w:right w:val="single" w:sz="4" w:space="0" w:color="auto"/>
            </w:tcBorders>
            <w:vAlign w:val="center"/>
          </w:tcPr>
          <w:p w14:paraId="38ED189C" w14:textId="77777777" w:rsidR="009C7D10" w:rsidRPr="00B1038B" w:rsidRDefault="009C7D10" w:rsidP="00124575">
            <w:pPr>
              <w:tabs>
                <w:tab w:val="left" w:pos="8647"/>
              </w:tabs>
              <w:spacing w:after="120"/>
              <w:jc w:val="center"/>
              <w:rPr>
                <w:color w:val="000000"/>
                <w:sz w:val="22"/>
              </w:rPr>
            </w:pPr>
            <w:r>
              <w:rPr>
                <w:sz w:val="22"/>
              </w:rPr>
              <w:t>0,158</w:t>
            </w:r>
          </w:p>
        </w:tc>
      </w:tr>
      <w:tr w:rsidR="009C7D10" w:rsidRPr="00B1038B" w14:paraId="7FA58783"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78C60B4C" w14:textId="77777777" w:rsidR="009C7D10" w:rsidRPr="00B1038B" w:rsidRDefault="009C7D10" w:rsidP="00124575">
            <w:pPr>
              <w:tabs>
                <w:tab w:val="left" w:pos="8647"/>
              </w:tabs>
              <w:spacing w:after="120"/>
              <w:rPr>
                <w:color w:val="000000"/>
                <w:sz w:val="22"/>
              </w:rPr>
            </w:pPr>
            <w:r w:rsidRPr="00B1038B">
              <w:rPr>
                <w:color w:val="000000"/>
                <w:sz w:val="22"/>
              </w:rPr>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14:paraId="60AC6BCD"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1B087CA" w14:textId="77777777" w:rsidR="009C7D10" w:rsidRPr="00B1038B" w:rsidRDefault="009C7D10" w:rsidP="00124575">
            <w:pPr>
              <w:tabs>
                <w:tab w:val="left" w:pos="8647"/>
              </w:tabs>
              <w:spacing w:after="120"/>
              <w:jc w:val="center"/>
              <w:rPr>
                <w:sz w:val="22"/>
              </w:rPr>
            </w:pPr>
            <w:r>
              <w:rPr>
                <w:sz w:val="22"/>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14:paraId="7C5634EF" w14:textId="77777777" w:rsidR="009C7D10" w:rsidRPr="00B1038B" w:rsidRDefault="009C7D10" w:rsidP="00124575">
            <w:pPr>
              <w:tabs>
                <w:tab w:val="left" w:pos="8647"/>
              </w:tabs>
              <w:spacing w:after="120"/>
              <w:jc w:val="center"/>
              <w:rPr>
                <w:sz w:val="22"/>
              </w:rPr>
            </w:pPr>
            <w:r>
              <w:rPr>
                <w:sz w:val="22"/>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14:paraId="1239ABE3" w14:textId="77777777" w:rsidR="009C7D10" w:rsidRPr="00B1038B" w:rsidRDefault="009C7D10" w:rsidP="00124575">
            <w:pPr>
              <w:tabs>
                <w:tab w:val="left" w:pos="8647"/>
              </w:tabs>
              <w:spacing w:after="120"/>
              <w:jc w:val="center"/>
              <w:rPr>
                <w:sz w:val="22"/>
              </w:rPr>
            </w:pPr>
            <w:r>
              <w:rPr>
                <w:sz w:val="22"/>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14:paraId="4983EF11" w14:textId="77777777" w:rsidR="009C7D10" w:rsidRPr="00B1038B" w:rsidRDefault="009C7D10" w:rsidP="00124575">
            <w:pPr>
              <w:tabs>
                <w:tab w:val="left" w:pos="8647"/>
              </w:tabs>
              <w:spacing w:after="120"/>
              <w:jc w:val="center"/>
              <w:rPr>
                <w:sz w:val="22"/>
              </w:rPr>
            </w:pPr>
            <w:r>
              <w:rPr>
                <w:sz w:val="22"/>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14:paraId="65774394" w14:textId="77777777" w:rsidR="009C7D10" w:rsidRPr="00B1038B" w:rsidRDefault="009C7D10" w:rsidP="00124575">
            <w:pPr>
              <w:tabs>
                <w:tab w:val="left" w:pos="8647"/>
              </w:tabs>
              <w:spacing w:after="120"/>
              <w:jc w:val="center"/>
              <w:rPr>
                <w:sz w:val="22"/>
              </w:rPr>
            </w:pPr>
            <w:r>
              <w:rPr>
                <w:sz w:val="22"/>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14:paraId="2B686DE4" w14:textId="77777777" w:rsidR="009C7D10" w:rsidRPr="00B1038B" w:rsidRDefault="009C7D10" w:rsidP="00124575">
            <w:pPr>
              <w:tabs>
                <w:tab w:val="left" w:pos="8647"/>
              </w:tabs>
              <w:spacing w:after="120"/>
              <w:jc w:val="center"/>
              <w:rPr>
                <w:sz w:val="22"/>
              </w:rPr>
            </w:pPr>
            <w:r>
              <w:rPr>
                <w:sz w:val="22"/>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14:paraId="604C9799" w14:textId="77777777" w:rsidR="009C7D10" w:rsidRPr="00B1038B" w:rsidRDefault="009C7D10" w:rsidP="00124575">
            <w:pPr>
              <w:tabs>
                <w:tab w:val="left" w:pos="8647"/>
              </w:tabs>
              <w:spacing w:after="120"/>
              <w:jc w:val="center"/>
              <w:rPr>
                <w:sz w:val="22"/>
              </w:rPr>
            </w:pPr>
            <w:r>
              <w:rPr>
                <w:sz w:val="22"/>
              </w:rPr>
              <w:t>1,261</w:t>
            </w:r>
          </w:p>
        </w:tc>
        <w:tc>
          <w:tcPr>
            <w:tcW w:w="342" w:type="pct"/>
            <w:tcBorders>
              <w:top w:val="single" w:sz="4" w:space="0" w:color="auto"/>
              <w:left w:val="single" w:sz="4" w:space="0" w:color="auto"/>
              <w:bottom w:val="single" w:sz="4" w:space="0" w:color="auto"/>
              <w:right w:val="single" w:sz="4" w:space="0" w:color="auto"/>
            </w:tcBorders>
            <w:vAlign w:val="center"/>
          </w:tcPr>
          <w:p w14:paraId="7560A544" w14:textId="77777777" w:rsidR="009C7D10" w:rsidRPr="00B1038B" w:rsidRDefault="009C7D10" w:rsidP="00124575">
            <w:pPr>
              <w:tabs>
                <w:tab w:val="left" w:pos="8647"/>
              </w:tabs>
              <w:spacing w:after="120"/>
              <w:jc w:val="center"/>
              <w:rPr>
                <w:sz w:val="22"/>
              </w:rPr>
            </w:pPr>
            <w:r>
              <w:rPr>
                <w:sz w:val="22"/>
              </w:rPr>
              <w:t>1,261</w:t>
            </w:r>
          </w:p>
        </w:tc>
        <w:tc>
          <w:tcPr>
            <w:tcW w:w="413" w:type="pct"/>
            <w:tcBorders>
              <w:top w:val="single" w:sz="4" w:space="0" w:color="auto"/>
              <w:left w:val="single" w:sz="4" w:space="0" w:color="auto"/>
              <w:bottom w:val="single" w:sz="4" w:space="0" w:color="auto"/>
              <w:right w:val="single" w:sz="4" w:space="0" w:color="auto"/>
            </w:tcBorders>
            <w:vAlign w:val="center"/>
          </w:tcPr>
          <w:p w14:paraId="17B115FF" w14:textId="77777777" w:rsidR="009C7D10" w:rsidRPr="00B1038B" w:rsidRDefault="009C7D10" w:rsidP="00124575">
            <w:pPr>
              <w:tabs>
                <w:tab w:val="left" w:pos="8647"/>
              </w:tabs>
              <w:spacing w:after="120"/>
              <w:jc w:val="center"/>
              <w:rPr>
                <w:color w:val="000000"/>
                <w:sz w:val="22"/>
              </w:rPr>
            </w:pPr>
            <w:r>
              <w:rPr>
                <w:sz w:val="22"/>
              </w:rPr>
              <w:t>1,261</w:t>
            </w:r>
          </w:p>
        </w:tc>
      </w:tr>
      <w:tr w:rsidR="009C7D10" w:rsidRPr="00B1038B" w14:paraId="74F2550A" w14:textId="77777777" w:rsidTr="00124575">
        <w:trPr>
          <w:trHeight w:val="20"/>
          <w:jc w:val="center"/>
        </w:trPr>
        <w:tc>
          <w:tcPr>
            <w:tcW w:w="5000" w:type="pct"/>
            <w:gridSpan w:val="11"/>
            <w:tcBorders>
              <w:top w:val="nil"/>
              <w:left w:val="single" w:sz="8" w:space="0" w:color="auto"/>
              <w:bottom w:val="single" w:sz="4" w:space="0" w:color="auto"/>
              <w:right w:val="single" w:sz="4" w:space="0" w:color="auto"/>
            </w:tcBorders>
            <w:vAlign w:val="center"/>
          </w:tcPr>
          <w:p w14:paraId="0C4CAF6B" w14:textId="77777777" w:rsidR="009C7D10" w:rsidRPr="00B1038B" w:rsidRDefault="009C7D10" w:rsidP="00124575">
            <w:pPr>
              <w:tabs>
                <w:tab w:val="left" w:pos="8647"/>
              </w:tabs>
              <w:spacing w:after="120"/>
              <w:jc w:val="center"/>
              <w:rPr>
                <w:b/>
                <w:bCs/>
                <w:color w:val="000000"/>
                <w:sz w:val="22"/>
              </w:rPr>
            </w:pPr>
            <w:r w:rsidRPr="00B1038B">
              <w:rPr>
                <w:b/>
                <w:bCs/>
                <w:color w:val="000000"/>
                <w:sz w:val="22"/>
              </w:rPr>
              <w:t xml:space="preserve">Котельная </w:t>
            </w:r>
            <w:r w:rsidRPr="00C10CB4">
              <w:rPr>
                <w:b/>
                <w:bCs/>
                <w:color w:val="000000"/>
                <w:sz w:val="22"/>
              </w:rPr>
              <w:t>ул.Свердлова, д.65(д/с Журавлик)</w:t>
            </w:r>
          </w:p>
        </w:tc>
      </w:tr>
      <w:tr w:rsidR="009C7D10" w:rsidRPr="00B1038B" w14:paraId="3B121A34" w14:textId="77777777" w:rsidTr="00124575">
        <w:trPr>
          <w:trHeight w:val="140"/>
          <w:jc w:val="center"/>
        </w:trPr>
        <w:tc>
          <w:tcPr>
            <w:tcW w:w="1490" w:type="pct"/>
            <w:tcBorders>
              <w:top w:val="nil"/>
              <w:left w:val="single" w:sz="8" w:space="0" w:color="auto"/>
              <w:bottom w:val="single" w:sz="4" w:space="0" w:color="auto"/>
              <w:right w:val="single" w:sz="8" w:space="0" w:color="auto"/>
            </w:tcBorders>
            <w:vAlign w:val="center"/>
          </w:tcPr>
          <w:p w14:paraId="0FB5512E" w14:textId="77777777" w:rsidR="009C7D10" w:rsidRPr="00B1038B" w:rsidRDefault="009C7D10" w:rsidP="00124575">
            <w:pPr>
              <w:tabs>
                <w:tab w:val="left" w:pos="8647"/>
              </w:tabs>
              <w:spacing w:after="120"/>
              <w:rPr>
                <w:color w:val="000000"/>
                <w:sz w:val="22"/>
              </w:rPr>
            </w:pPr>
            <w:r w:rsidRPr="00B1038B">
              <w:rPr>
                <w:color w:val="000000"/>
                <w:sz w:val="22"/>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39F7FE98"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79EEDF7D" w14:textId="77777777" w:rsidR="009C7D10" w:rsidRPr="00B1038B" w:rsidRDefault="009C7D10"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5C00A92E" w14:textId="77777777" w:rsidR="009C7D10" w:rsidRPr="00B1038B" w:rsidRDefault="009C7D10"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206743C5" w14:textId="77777777" w:rsidR="009C7D10" w:rsidRPr="00B1038B" w:rsidRDefault="009C7D10"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349FB249" w14:textId="77777777" w:rsidR="009C7D10" w:rsidRPr="00B1038B" w:rsidRDefault="009C7D10"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6D876C90" w14:textId="77777777" w:rsidR="009C7D10" w:rsidRPr="00B1038B" w:rsidRDefault="009C7D10"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7F5CCC8A" w14:textId="77777777" w:rsidR="009C7D10" w:rsidRPr="00B1038B" w:rsidRDefault="009C7D10"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261FD0A2" w14:textId="77777777" w:rsidR="009C7D10" w:rsidRPr="00B1038B" w:rsidRDefault="009C7D10" w:rsidP="00124575">
            <w:pPr>
              <w:tabs>
                <w:tab w:val="left" w:pos="8647"/>
              </w:tabs>
              <w:spacing w:after="120"/>
              <w:jc w:val="center"/>
              <w:rPr>
                <w:sz w:val="22"/>
              </w:rPr>
            </w:pPr>
            <w:r>
              <w:rPr>
                <w:sz w:val="22"/>
              </w:rPr>
              <w:t>0,4</w:t>
            </w:r>
          </w:p>
        </w:tc>
        <w:tc>
          <w:tcPr>
            <w:tcW w:w="342" w:type="pct"/>
            <w:tcBorders>
              <w:top w:val="single" w:sz="4" w:space="0" w:color="auto"/>
              <w:left w:val="single" w:sz="4" w:space="0" w:color="auto"/>
              <w:bottom w:val="single" w:sz="4" w:space="0" w:color="auto"/>
              <w:right w:val="single" w:sz="4" w:space="0" w:color="auto"/>
            </w:tcBorders>
            <w:vAlign w:val="center"/>
          </w:tcPr>
          <w:p w14:paraId="2D938C21" w14:textId="77777777" w:rsidR="009C7D10" w:rsidRPr="00B1038B" w:rsidRDefault="009C7D10" w:rsidP="00124575">
            <w:pPr>
              <w:tabs>
                <w:tab w:val="left" w:pos="8647"/>
              </w:tabs>
              <w:spacing w:after="120"/>
              <w:jc w:val="center"/>
              <w:rPr>
                <w:sz w:val="22"/>
              </w:rPr>
            </w:pPr>
            <w:r>
              <w:rPr>
                <w:sz w:val="22"/>
              </w:rPr>
              <w:t>0,4</w:t>
            </w:r>
          </w:p>
        </w:tc>
        <w:tc>
          <w:tcPr>
            <w:tcW w:w="413" w:type="pct"/>
            <w:tcBorders>
              <w:top w:val="single" w:sz="4" w:space="0" w:color="auto"/>
              <w:left w:val="single" w:sz="4" w:space="0" w:color="auto"/>
              <w:bottom w:val="single" w:sz="4" w:space="0" w:color="auto"/>
              <w:right w:val="single" w:sz="4" w:space="0" w:color="auto"/>
            </w:tcBorders>
            <w:vAlign w:val="center"/>
          </w:tcPr>
          <w:p w14:paraId="10738716" w14:textId="77777777" w:rsidR="009C7D10" w:rsidRPr="00B1038B" w:rsidRDefault="009C7D10" w:rsidP="00124575">
            <w:pPr>
              <w:tabs>
                <w:tab w:val="left" w:pos="8647"/>
              </w:tabs>
              <w:spacing w:after="120"/>
              <w:jc w:val="center"/>
              <w:rPr>
                <w:color w:val="000000"/>
                <w:sz w:val="22"/>
              </w:rPr>
            </w:pPr>
            <w:r>
              <w:rPr>
                <w:sz w:val="22"/>
              </w:rPr>
              <w:t>0,4</w:t>
            </w:r>
          </w:p>
        </w:tc>
      </w:tr>
      <w:tr w:rsidR="009C7D10" w:rsidRPr="00B1038B" w14:paraId="7C916F45"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4084141C" w14:textId="77777777" w:rsidR="009C7D10" w:rsidRPr="00B1038B" w:rsidRDefault="009C7D10" w:rsidP="00124575">
            <w:pPr>
              <w:tabs>
                <w:tab w:val="left" w:pos="8647"/>
              </w:tabs>
              <w:spacing w:after="120"/>
              <w:rPr>
                <w:color w:val="000000"/>
                <w:sz w:val="22"/>
              </w:rPr>
            </w:pPr>
            <w:r w:rsidRPr="00B1038B">
              <w:rPr>
                <w:color w:val="000000"/>
                <w:sz w:val="22"/>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26043A22"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0B36FA87" w14:textId="77777777" w:rsidR="009C7D10" w:rsidRPr="00B1038B" w:rsidRDefault="009C7D10"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5735CE28" w14:textId="77777777" w:rsidR="009C7D10" w:rsidRPr="00B1038B" w:rsidRDefault="009C7D10"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4632A873" w14:textId="77777777" w:rsidR="009C7D10" w:rsidRPr="00B1038B" w:rsidRDefault="009C7D10"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20752E67" w14:textId="77777777" w:rsidR="009C7D10" w:rsidRPr="00B1038B" w:rsidRDefault="009C7D10"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4A81EB1A" w14:textId="77777777" w:rsidR="009C7D10" w:rsidRPr="00B1038B" w:rsidRDefault="009C7D10"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75251B6F" w14:textId="77777777" w:rsidR="009C7D10" w:rsidRPr="00B1038B" w:rsidRDefault="009C7D10"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2B9A6D1B" w14:textId="77777777" w:rsidR="009C7D10" w:rsidRPr="00B1038B" w:rsidRDefault="009C7D10" w:rsidP="00124575">
            <w:pPr>
              <w:tabs>
                <w:tab w:val="left" w:pos="8647"/>
              </w:tabs>
              <w:spacing w:after="120"/>
              <w:jc w:val="center"/>
              <w:rPr>
                <w:sz w:val="22"/>
              </w:rPr>
            </w:pPr>
            <w:r>
              <w:rPr>
                <w:sz w:val="22"/>
              </w:rPr>
              <w:t>0,4</w:t>
            </w:r>
          </w:p>
        </w:tc>
        <w:tc>
          <w:tcPr>
            <w:tcW w:w="342" w:type="pct"/>
            <w:tcBorders>
              <w:top w:val="single" w:sz="4" w:space="0" w:color="auto"/>
              <w:left w:val="single" w:sz="4" w:space="0" w:color="auto"/>
              <w:bottom w:val="single" w:sz="4" w:space="0" w:color="auto"/>
              <w:right w:val="single" w:sz="4" w:space="0" w:color="auto"/>
            </w:tcBorders>
            <w:vAlign w:val="center"/>
          </w:tcPr>
          <w:p w14:paraId="5E588158" w14:textId="77777777" w:rsidR="009C7D10" w:rsidRPr="00B1038B" w:rsidRDefault="009C7D10" w:rsidP="00124575">
            <w:pPr>
              <w:tabs>
                <w:tab w:val="left" w:pos="8647"/>
              </w:tabs>
              <w:spacing w:after="120"/>
              <w:jc w:val="center"/>
              <w:rPr>
                <w:sz w:val="22"/>
              </w:rPr>
            </w:pPr>
            <w:r>
              <w:rPr>
                <w:sz w:val="22"/>
              </w:rPr>
              <w:t>0,4</w:t>
            </w:r>
          </w:p>
        </w:tc>
        <w:tc>
          <w:tcPr>
            <w:tcW w:w="413" w:type="pct"/>
            <w:tcBorders>
              <w:top w:val="single" w:sz="4" w:space="0" w:color="auto"/>
              <w:left w:val="single" w:sz="4" w:space="0" w:color="auto"/>
              <w:bottom w:val="single" w:sz="4" w:space="0" w:color="auto"/>
              <w:right w:val="single" w:sz="4" w:space="0" w:color="auto"/>
            </w:tcBorders>
            <w:vAlign w:val="center"/>
          </w:tcPr>
          <w:p w14:paraId="0466F353" w14:textId="77777777" w:rsidR="009C7D10" w:rsidRPr="00B1038B" w:rsidRDefault="009C7D10" w:rsidP="00124575">
            <w:pPr>
              <w:tabs>
                <w:tab w:val="left" w:pos="8647"/>
              </w:tabs>
              <w:spacing w:after="120"/>
              <w:jc w:val="center"/>
              <w:rPr>
                <w:color w:val="000000"/>
                <w:sz w:val="22"/>
              </w:rPr>
            </w:pPr>
            <w:r>
              <w:rPr>
                <w:sz w:val="22"/>
              </w:rPr>
              <w:t>0,4</w:t>
            </w:r>
          </w:p>
        </w:tc>
      </w:tr>
      <w:tr w:rsidR="009C7D10" w:rsidRPr="00B1038B" w14:paraId="4C652AC1"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7266AC24" w14:textId="77777777" w:rsidR="009C7D10" w:rsidRPr="00B1038B" w:rsidRDefault="009C7D10" w:rsidP="00124575">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14:paraId="67E6C781"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1B808565" w14:textId="77777777" w:rsidR="009C7D10" w:rsidRPr="00B1038B" w:rsidRDefault="009C7D10"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2C8A2BE4" w14:textId="77777777" w:rsidR="009C7D10" w:rsidRPr="00B1038B" w:rsidRDefault="009C7D10"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4BC28625" w14:textId="77777777" w:rsidR="009C7D10" w:rsidRPr="00B1038B" w:rsidRDefault="009C7D10"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00A11BC0" w14:textId="77777777" w:rsidR="009C7D10" w:rsidRPr="00B1038B" w:rsidRDefault="009C7D10"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3FB25437" w14:textId="77777777" w:rsidR="009C7D10" w:rsidRPr="00B1038B" w:rsidRDefault="009C7D10"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3755960D" w14:textId="77777777" w:rsidR="009C7D10" w:rsidRPr="00B1038B" w:rsidRDefault="009C7D10"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696A4E61" w14:textId="77777777" w:rsidR="009C7D10" w:rsidRPr="00B1038B" w:rsidRDefault="009C7D10" w:rsidP="00124575">
            <w:pPr>
              <w:tabs>
                <w:tab w:val="left" w:pos="8647"/>
              </w:tabs>
              <w:spacing w:after="120"/>
              <w:jc w:val="center"/>
              <w:rPr>
                <w:sz w:val="22"/>
              </w:rPr>
            </w:pPr>
            <w:r>
              <w:rPr>
                <w:sz w:val="22"/>
              </w:rPr>
              <w:t>0,001</w:t>
            </w:r>
          </w:p>
        </w:tc>
        <w:tc>
          <w:tcPr>
            <w:tcW w:w="342" w:type="pct"/>
            <w:tcBorders>
              <w:top w:val="single" w:sz="4" w:space="0" w:color="auto"/>
              <w:left w:val="single" w:sz="4" w:space="0" w:color="auto"/>
              <w:bottom w:val="single" w:sz="4" w:space="0" w:color="auto"/>
              <w:right w:val="single" w:sz="4" w:space="0" w:color="auto"/>
            </w:tcBorders>
            <w:vAlign w:val="center"/>
          </w:tcPr>
          <w:p w14:paraId="2E4DE164" w14:textId="77777777" w:rsidR="009C7D10" w:rsidRPr="00B1038B" w:rsidRDefault="009C7D10" w:rsidP="00124575">
            <w:pPr>
              <w:tabs>
                <w:tab w:val="left" w:pos="8647"/>
              </w:tabs>
              <w:spacing w:after="120"/>
              <w:jc w:val="center"/>
              <w:rPr>
                <w:sz w:val="22"/>
              </w:rPr>
            </w:pPr>
            <w:r>
              <w:rPr>
                <w:sz w:val="22"/>
              </w:rPr>
              <w:t>0,001</w:t>
            </w:r>
          </w:p>
        </w:tc>
        <w:tc>
          <w:tcPr>
            <w:tcW w:w="413" w:type="pct"/>
            <w:tcBorders>
              <w:top w:val="single" w:sz="4" w:space="0" w:color="auto"/>
              <w:left w:val="single" w:sz="4" w:space="0" w:color="auto"/>
              <w:bottom w:val="single" w:sz="4" w:space="0" w:color="auto"/>
              <w:right w:val="single" w:sz="4" w:space="0" w:color="auto"/>
            </w:tcBorders>
            <w:vAlign w:val="center"/>
          </w:tcPr>
          <w:p w14:paraId="7CCC805B" w14:textId="77777777" w:rsidR="009C7D10" w:rsidRPr="00B1038B" w:rsidRDefault="009C7D10" w:rsidP="00124575">
            <w:pPr>
              <w:tabs>
                <w:tab w:val="left" w:pos="8647"/>
              </w:tabs>
              <w:spacing w:after="120"/>
              <w:jc w:val="center"/>
              <w:rPr>
                <w:color w:val="000000"/>
                <w:sz w:val="22"/>
              </w:rPr>
            </w:pPr>
            <w:r>
              <w:rPr>
                <w:sz w:val="22"/>
              </w:rPr>
              <w:t>0,001</w:t>
            </w:r>
          </w:p>
        </w:tc>
      </w:tr>
      <w:tr w:rsidR="009C7D10" w:rsidRPr="00B1038B" w14:paraId="503AA00B"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60260627" w14:textId="77777777" w:rsidR="009C7D10" w:rsidRPr="00B1038B" w:rsidRDefault="009C7D10" w:rsidP="00124575">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14:paraId="2DC6F06B"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44020213" w14:textId="77777777" w:rsidR="009C7D10" w:rsidRPr="00B1038B" w:rsidRDefault="009C7D10" w:rsidP="00124575">
            <w:pPr>
              <w:tabs>
                <w:tab w:val="left" w:pos="8647"/>
              </w:tabs>
              <w:spacing w:after="120"/>
              <w:jc w:val="center"/>
              <w:rPr>
                <w:sz w:val="22"/>
              </w:rPr>
            </w:pPr>
            <w:r>
              <w:rPr>
                <w:sz w:val="22"/>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14:paraId="1C167E80" w14:textId="77777777" w:rsidR="009C7D10" w:rsidRPr="00B1038B" w:rsidRDefault="009C7D10" w:rsidP="00124575">
            <w:pPr>
              <w:tabs>
                <w:tab w:val="left" w:pos="8647"/>
              </w:tabs>
              <w:spacing w:after="120"/>
              <w:jc w:val="center"/>
              <w:rPr>
                <w:sz w:val="22"/>
              </w:rPr>
            </w:pPr>
            <w:r>
              <w:rPr>
                <w:sz w:val="22"/>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14:paraId="25FFC80C" w14:textId="77777777" w:rsidR="009C7D10" w:rsidRPr="00B1038B" w:rsidRDefault="009C7D10" w:rsidP="00124575">
            <w:pPr>
              <w:tabs>
                <w:tab w:val="left" w:pos="8647"/>
              </w:tabs>
              <w:spacing w:after="120"/>
              <w:jc w:val="center"/>
              <w:rPr>
                <w:sz w:val="22"/>
              </w:rPr>
            </w:pPr>
            <w:r>
              <w:rPr>
                <w:sz w:val="22"/>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14:paraId="60AA3C24" w14:textId="77777777" w:rsidR="009C7D10" w:rsidRPr="00B1038B" w:rsidRDefault="009C7D10" w:rsidP="00124575">
            <w:pPr>
              <w:tabs>
                <w:tab w:val="left" w:pos="8647"/>
              </w:tabs>
              <w:spacing w:after="120"/>
              <w:jc w:val="center"/>
              <w:rPr>
                <w:sz w:val="22"/>
              </w:rPr>
            </w:pPr>
            <w:r>
              <w:rPr>
                <w:sz w:val="22"/>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14:paraId="7DD20B5D" w14:textId="77777777" w:rsidR="009C7D10" w:rsidRPr="00B1038B" w:rsidRDefault="009C7D10" w:rsidP="00124575">
            <w:pPr>
              <w:tabs>
                <w:tab w:val="left" w:pos="8647"/>
              </w:tabs>
              <w:spacing w:after="120"/>
              <w:jc w:val="center"/>
              <w:rPr>
                <w:sz w:val="22"/>
              </w:rPr>
            </w:pPr>
            <w:r>
              <w:rPr>
                <w:sz w:val="22"/>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14:paraId="7E0AEA43" w14:textId="77777777" w:rsidR="009C7D10" w:rsidRPr="00B1038B" w:rsidRDefault="009C7D10" w:rsidP="00124575">
            <w:pPr>
              <w:tabs>
                <w:tab w:val="left" w:pos="8647"/>
              </w:tabs>
              <w:spacing w:after="120"/>
              <w:jc w:val="center"/>
              <w:rPr>
                <w:sz w:val="22"/>
              </w:rPr>
            </w:pPr>
            <w:r>
              <w:rPr>
                <w:sz w:val="22"/>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14:paraId="03CA19BC" w14:textId="77777777" w:rsidR="009C7D10" w:rsidRPr="00B1038B" w:rsidRDefault="009C7D10" w:rsidP="00124575">
            <w:pPr>
              <w:tabs>
                <w:tab w:val="left" w:pos="8647"/>
              </w:tabs>
              <w:spacing w:after="120"/>
              <w:jc w:val="center"/>
              <w:rPr>
                <w:sz w:val="22"/>
              </w:rPr>
            </w:pPr>
            <w:r>
              <w:rPr>
                <w:sz w:val="22"/>
              </w:rPr>
              <w:t>0,399</w:t>
            </w:r>
          </w:p>
        </w:tc>
        <w:tc>
          <w:tcPr>
            <w:tcW w:w="342" w:type="pct"/>
            <w:tcBorders>
              <w:top w:val="single" w:sz="4" w:space="0" w:color="auto"/>
              <w:left w:val="single" w:sz="4" w:space="0" w:color="auto"/>
              <w:bottom w:val="single" w:sz="4" w:space="0" w:color="auto"/>
              <w:right w:val="single" w:sz="4" w:space="0" w:color="auto"/>
            </w:tcBorders>
            <w:vAlign w:val="center"/>
          </w:tcPr>
          <w:p w14:paraId="7B49EB7A" w14:textId="77777777" w:rsidR="009C7D10" w:rsidRPr="00B1038B" w:rsidRDefault="009C7D10" w:rsidP="00124575">
            <w:pPr>
              <w:tabs>
                <w:tab w:val="left" w:pos="8647"/>
              </w:tabs>
              <w:spacing w:after="120"/>
              <w:jc w:val="center"/>
              <w:rPr>
                <w:sz w:val="22"/>
              </w:rPr>
            </w:pPr>
            <w:r>
              <w:rPr>
                <w:sz w:val="22"/>
              </w:rPr>
              <w:t>0,399</w:t>
            </w:r>
          </w:p>
        </w:tc>
        <w:tc>
          <w:tcPr>
            <w:tcW w:w="413" w:type="pct"/>
            <w:tcBorders>
              <w:top w:val="single" w:sz="4" w:space="0" w:color="auto"/>
              <w:left w:val="single" w:sz="4" w:space="0" w:color="auto"/>
              <w:bottom w:val="single" w:sz="4" w:space="0" w:color="auto"/>
              <w:right w:val="single" w:sz="4" w:space="0" w:color="auto"/>
            </w:tcBorders>
            <w:vAlign w:val="center"/>
          </w:tcPr>
          <w:p w14:paraId="5DDBB1A3" w14:textId="77777777" w:rsidR="009C7D10" w:rsidRPr="00B1038B" w:rsidRDefault="009C7D10" w:rsidP="00124575">
            <w:pPr>
              <w:tabs>
                <w:tab w:val="left" w:pos="8647"/>
              </w:tabs>
              <w:spacing w:after="120"/>
              <w:jc w:val="center"/>
              <w:rPr>
                <w:color w:val="000000"/>
                <w:sz w:val="22"/>
              </w:rPr>
            </w:pPr>
            <w:r>
              <w:rPr>
                <w:sz w:val="22"/>
              </w:rPr>
              <w:t>0,399</w:t>
            </w:r>
          </w:p>
        </w:tc>
      </w:tr>
      <w:tr w:rsidR="009C7D10" w:rsidRPr="00B1038B" w14:paraId="217CF038" w14:textId="77777777" w:rsidTr="00124575">
        <w:trPr>
          <w:trHeight w:val="338"/>
          <w:jc w:val="center"/>
        </w:trPr>
        <w:tc>
          <w:tcPr>
            <w:tcW w:w="1490" w:type="pct"/>
            <w:tcBorders>
              <w:top w:val="nil"/>
              <w:left w:val="single" w:sz="8" w:space="0" w:color="auto"/>
              <w:bottom w:val="single" w:sz="4" w:space="0" w:color="auto"/>
              <w:right w:val="single" w:sz="8" w:space="0" w:color="auto"/>
            </w:tcBorders>
            <w:vAlign w:val="center"/>
          </w:tcPr>
          <w:p w14:paraId="741A9A10" w14:textId="77777777" w:rsidR="009C7D10" w:rsidRPr="00B1038B" w:rsidRDefault="009C7D10" w:rsidP="00124575">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14:paraId="3B95505F"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6A393064" w14:textId="77777777" w:rsidR="009C7D10" w:rsidRPr="00B1038B" w:rsidRDefault="009C7D10" w:rsidP="00124575">
            <w:pPr>
              <w:tabs>
                <w:tab w:val="left" w:pos="8647"/>
              </w:tabs>
              <w:spacing w:after="120"/>
              <w:jc w:val="center"/>
              <w:rPr>
                <w:sz w:val="22"/>
              </w:rPr>
            </w:pPr>
            <w:r w:rsidRPr="0001472F">
              <w:rPr>
                <w:rFonts w:cs="Times New Roman"/>
                <w:color w:val="000000"/>
                <w:sz w:val="22"/>
              </w:rPr>
              <w:t>0,1</w:t>
            </w:r>
          </w:p>
        </w:tc>
        <w:tc>
          <w:tcPr>
            <w:tcW w:w="340" w:type="pct"/>
            <w:tcBorders>
              <w:top w:val="single" w:sz="4" w:space="0" w:color="auto"/>
              <w:left w:val="single" w:sz="4" w:space="0" w:color="auto"/>
              <w:bottom w:val="single" w:sz="4" w:space="0" w:color="auto"/>
              <w:right w:val="single" w:sz="4" w:space="0" w:color="auto"/>
            </w:tcBorders>
            <w:noWrap/>
            <w:vAlign w:val="center"/>
          </w:tcPr>
          <w:p w14:paraId="2F024B0A" w14:textId="77777777" w:rsidR="009C7D10" w:rsidRPr="00B1038B" w:rsidRDefault="009C7D10" w:rsidP="00124575">
            <w:pPr>
              <w:tabs>
                <w:tab w:val="left" w:pos="8647"/>
              </w:tabs>
              <w:spacing w:after="120"/>
              <w:jc w:val="center"/>
              <w:rPr>
                <w:sz w:val="22"/>
              </w:rPr>
            </w:pPr>
            <w:r w:rsidRPr="0001472F">
              <w:rPr>
                <w:rFonts w:cs="Times New Roman"/>
                <w:color w:val="000000"/>
                <w:sz w:val="22"/>
              </w:rPr>
              <w:t>0,1</w:t>
            </w:r>
          </w:p>
        </w:tc>
        <w:tc>
          <w:tcPr>
            <w:tcW w:w="340" w:type="pct"/>
            <w:tcBorders>
              <w:top w:val="single" w:sz="4" w:space="0" w:color="auto"/>
              <w:left w:val="single" w:sz="4" w:space="0" w:color="auto"/>
              <w:bottom w:val="single" w:sz="4" w:space="0" w:color="auto"/>
              <w:right w:val="single" w:sz="4" w:space="0" w:color="auto"/>
            </w:tcBorders>
            <w:noWrap/>
            <w:vAlign w:val="center"/>
          </w:tcPr>
          <w:p w14:paraId="060588E4" w14:textId="77777777" w:rsidR="009C7D10" w:rsidRPr="00B1038B" w:rsidRDefault="009C7D10" w:rsidP="00124575">
            <w:pPr>
              <w:tabs>
                <w:tab w:val="left" w:pos="8647"/>
              </w:tabs>
              <w:spacing w:after="120"/>
              <w:jc w:val="center"/>
              <w:rPr>
                <w:sz w:val="22"/>
              </w:rPr>
            </w:pPr>
            <w:r w:rsidRPr="0001472F">
              <w:rPr>
                <w:rFonts w:cs="Times New Roman"/>
                <w:color w:val="000000"/>
                <w:sz w:val="22"/>
              </w:rPr>
              <w:t>0,1</w:t>
            </w:r>
          </w:p>
        </w:tc>
        <w:tc>
          <w:tcPr>
            <w:tcW w:w="340" w:type="pct"/>
            <w:tcBorders>
              <w:top w:val="single" w:sz="4" w:space="0" w:color="auto"/>
              <w:left w:val="single" w:sz="4" w:space="0" w:color="auto"/>
              <w:bottom w:val="single" w:sz="4" w:space="0" w:color="auto"/>
              <w:right w:val="single" w:sz="4" w:space="0" w:color="auto"/>
            </w:tcBorders>
            <w:noWrap/>
            <w:vAlign w:val="center"/>
          </w:tcPr>
          <w:p w14:paraId="1D614688" w14:textId="77777777" w:rsidR="009C7D10" w:rsidRPr="00B1038B" w:rsidRDefault="009C7D10" w:rsidP="00124575">
            <w:pPr>
              <w:tabs>
                <w:tab w:val="left" w:pos="8647"/>
              </w:tabs>
              <w:spacing w:after="120"/>
              <w:jc w:val="center"/>
              <w:rPr>
                <w:sz w:val="22"/>
              </w:rPr>
            </w:pPr>
            <w:r w:rsidRPr="0001472F">
              <w:rPr>
                <w:rFonts w:cs="Times New Roman"/>
                <w:color w:val="000000"/>
                <w:sz w:val="22"/>
              </w:rPr>
              <w:t>0,1</w:t>
            </w:r>
          </w:p>
        </w:tc>
        <w:tc>
          <w:tcPr>
            <w:tcW w:w="340" w:type="pct"/>
            <w:tcBorders>
              <w:top w:val="single" w:sz="4" w:space="0" w:color="auto"/>
              <w:left w:val="single" w:sz="4" w:space="0" w:color="auto"/>
              <w:bottom w:val="single" w:sz="4" w:space="0" w:color="auto"/>
              <w:right w:val="single" w:sz="4" w:space="0" w:color="auto"/>
            </w:tcBorders>
            <w:noWrap/>
            <w:vAlign w:val="center"/>
          </w:tcPr>
          <w:p w14:paraId="37DB8F9F" w14:textId="77777777" w:rsidR="009C7D10" w:rsidRPr="00B1038B" w:rsidRDefault="009C7D10" w:rsidP="00124575">
            <w:pPr>
              <w:tabs>
                <w:tab w:val="left" w:pos="8647"/>
              </w:tabs>
              <w:spacing w:after="120"/>
              <w:jc w:val="center"/>
              <w:rPr>
                <w:sz w:val="22"/>
              </w:rPr>
            </w:pPr>
            <w:r w:rsidRPr="0001472F">
              <w:rPr>
                <w:rFonts w:cs="Times New Roman"/>
                <w:color w:val="000000"/>
                <w:sz w:val="22"/>
              </w:rPr>
              <w:t>0,1</w:t>
            </w:r>
          </w:p>
        </w:tc>
        <w:tc>
          <w:tcPr>
            <w:tcW w:w="340" w:type="pct"/>
            <w:tcBorders>
              <w:top w:val="single" w:sz="4" w:space="0" w:color="auto"/>
              <w:left w:val="single" w:sz="4" w:space="0" w:color="auto"/>
              <w:bottom w:val="single" w:sz="4" w:space="0" w:color="auto"/>
              <w:right w:val="single" w:sz="4" w:space="0" w:color="auto"/>
            </w:tcBorders>
            <w:noWrap/>
            <w:vAlign w:val="center"/>
          </w:tcPr>
          <w:p w14:paraId="7D2193C9" w14:textId="77777777" w:rsidR="009C7D10" w:rsidRPr="00B1038B" w:rsidRDefault="009C7D10" w:rsidP="00124575">
            <w:pPr>
              <w:tabs>
                <w:tab w:val="left" w:pos="8647"/>
              </w:tabs>
              <w:spacing w:after="120"/>
              <w:jc w:val="center"/>
              <w:rPr>
                <w:sz w:val="22"/>
              </w:rPr>
            </w:pPr>
            <w:r w:rsidRPr="0001472F">
              <w:rPr>
                <w:rFonts w:cs="Times New Roman"/>
                <w:color w:val="000000"/>
                <w:sz w:val="22"/>
              </w:rPr>
              <w:t>0,1</w:t>
            </w:r>
          </w:p>
        </w:tc>
        <w:tc>
          <w:tcPr>
            <w:tcW w:w="340" w:type="pct"/>
            <w:tcBorders>
              <w:top w:val="single" w:sz="4" w:space="0" w:color="auto"/>
              <w:left w:val="single" w:sz="4" w:space="0" w:color="auto"/>
              <w:bottom w:val="single" w:sz="4" w:space="0" w:color="auto"/>
              <w:right w:val="single" w:sz="4" w:space="0" w:color="auto"/>
            </w:tcBorders>
            <w:noWrap/>
            <w:vAlign w:val="center"/>
          </w:tcPr>
          <w:p w14:paraId="0C2F7BBC" w14:textId="77777777" w:rsidR="009C7D10" w:rsidRPr="00B1038B" w:rsidRDefault="009C7D10" w:rsidP="00124575">
            <w:pPr>
              <w:tabs>
                <w:tab w:val="left" w:pos="8647"/>
              </w:tabs>
              <w:spacing w:after="120"/>
              <w:jc w:val="center"/>
              <w:rPr>
                <w:sz w:val="22"/>
              </w:rPr>
            </w:pPr>
            <w:r w:rsidRPr="0001472F">
              <w:rPr>
                <w:rFonts w:cs="Times New Roman"/>
                <w:color w:val="000000"/>
                <w:sz w:val="22"/>
              </w:rPr>
              <w:t>0,1</w:t>
            </w:r>
          </w:p>
        </w:tc>
        <w:tc>
          <w:tcPr>
            <w:tcW w:w="342" w:type="pct"/>
            <w:tcBorders>
              <w:top w:val="single" w:sz="4" w:space="0" w:color="auto"/>
              <w:left w:val="single" w:sz="4" w:space="0" w:color="auto"/>
              <w:bottom w:val="single" w:sz="4" w:space="0" w:color="auto"/>
              <w:right w:val="single" w:sz="4" w:space="0" w:color="auto"/>
            </w:tcBorders>
            <w:vAlign w:val="center"/>
          </w:tcPr>
          <w:p w14:paraId="14AA9C90" w14:textId="77777777" w:rsidR="009C7D10" w:rsidRPr="00B1038B" w:rsidRDefault="009C7D10" w:rsidP="00124575">
            <w:pPr>
              <w:tabs>
                <w:tab w:val="left" w:pos="8647"/>
              </w:tabs>
              <w:spacing w:after="120"/>
              <w:jc w:val="center"/>
              <w:rPr>
                <w:sz w:val="22"/>
              </w:rPr>
            </w:pPr>
            <w:r w:rsidRPr="0001472F">
              <w:rPr>
                <w:rFonts w:cs="Times New Roman"/>
                <w:color w:val="000000"/>
                <w:sz w:val="22"/>
              </w:rPr>
              <w:t>0,1</w:t>
            </w:r>
          </w:p>
        </w:tc>
        <w:tc>
          <w:tcPr>
            <w:tcW w:w="413" w:type="pct"/>
            <w:tcBorders>
              <w:top w:val="single" w:sz="4" w:space="0" w:color="auto"/>
              <w:left w:val="single" w:sz="4" w:space="0" w:color="auto"/>
              <w:bottom w:val="single" w:sz="4" w:space="0" w:color="auto"/>
              <w:right w:val="single" w:sz="4" w:space="0" w:color="auto"/>
            </w:tcBorders>
            <w:vAlign w:val="center"/>
          </w:tcPr>
          <w:p w14:paraId="7044FBCE" w14:textId="77777777" w:rsidR="009C7D10" w:rsidRPr="00B1038B" w:rsidRDefault="009C7D10" w:rsidP="00124575">
            <w:pPr>
              <w:tabs>
                <w:tab w:val="left" w:pos="8647"/>
              </w:tabs>
              <w:spacing w:after="120"/>
              <w:jc w:val="center"/>
              <w:rPr>
                <w:color w:val="000000"/>
                <w:sz w:val="22"/>
              </w:rPr>
            </w:pPr>
            <w:r w:rsidRPr="0001472F">
              <w:rPr>
                <w:rFonts w:cs="Times New Roman"/>
                <w:color w:val="000000"/>
                <w:sz w:val="22"/>
              </w:rPr>
              <w:t>0,1</w:t>
            </w:r>
          </w:p>
        </w:tc>
      </w:tr>
      <w:tr w:rsidR="009C7D10" w:rsidRPr="00B1038B" w14:paraId="40AED95D" w14:textId="77777777" w:rsidTr="00124575">
        <w:trPr>
          <w:trHeight w:val="511"/>
          <w:jc w:val="center"/>
        </w:trPr>
        <w:tc>
          <w:tcPr>
            <w:tcW w:w="1490" w:type="pct"/>
            <w:tcBorders>
              <w:top w:val="single" w:sz="4" w:space="0" w:color="auto"/>
              <w:left w:val="single" w:sz="8" w:space="0" w:color="auto"/>
              <w:bottom w:val="single" w:sz="4" w:space="0" w:color="auto"/>
              <w:right w:val="single" w:sz="8" w:space="0" w:color="auto"/>
            </w:tcBorders>
            <w:vAlign w:val="center"/>
          </w:tcPr>
          <w:p w14:paraId="51185ADA" w14:textId="77777777" w:rsidR="009C7D10" w:rsidRPr="00B1038B" w:rsidRDefault="009C7D10" w:rsidP="00124575">
            <w:pPr>
              <w:tabs>
                <w:tab w:val="left" w:pos="8647"/>
              </w:tabs>
              <w:spacing w:after="120"/>
              <w:rPr>
                <w:color w:val="000000"/>
                <w:sz w:val="22"/>
              </w:rPr>
            </w:pPr>
            <w:r w:rsidRPr="00B1038B">
              <w:rPr>
                <w:color w:val="000000"/>
                <w:sz w:val="22"/>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14:paraId="2E62341D"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08760AFD" w14:textId="77777777" w:rsidR="009C7D10" w:rsidRPr="00B1038B" w:rsidRDefault="009C7D10"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33904635" w14:textId="77777777" w:rsidR="009C7D10" w:rsidRPr="00B1038B" w:rsidRDefault="009C7D10"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40E21EDE" w14:textId="77777777" w:rsidR="009C7D10" w:rsidRPr="00B1038B" w:rsidRDefault="009C7D10"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3DC70CA8" w14:textId="77777777" w:rsidR="009C7D10" w:rsidRPr="00B1038B" w:rsidRDefault="009C7D10"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183D52FD" w14:textId="77777777" w:rsidR="009C7D10" w:rsidRPr="00B1038B" w:rsidRDefault="009C7D10"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03A5721B" w14:textId="77777777" w:rsidR="009C7D10" w:rsidRPr="00B1038B" w:rsidRDefault="009C7D10"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7D172024" w14:textId="77777777" w:rsidR="009C7D10" w:rsidRPr="00B1038B" w:rsidRDefault="009C7D10" w:rsidP="00124575">
            <w:pPr>
              <w:tabs>
                <w:tab w:val="left" w:pos="8647"/>
              </w:tabs>
              <w:spacing w:after="120"/>
              <w:jc w:val="center"/>
              <w:rPr>
                <w:sz w:val="22"/>
              </w:rPr>
            </w:pPr>
            <w:r>
              <w:rPr>
                <w:sz w:val="22"/>
              </w:rPr>
              <w:t>0,001</w:t>
            </w:r>
          </w:p>
        </w:tc>
        <w:tc>
          <w:tcPr>
            <w:tcW w:w="342" w:type="pct"/>
            <w:tcBorders>
              <w:top w:val="single" w:sz="4" w:space="0" w:color="auto"/>
              <w:left w:val="single" w:sz="4" w:space="0" w:color="auto"/>
              <w:bottom w:val="single" w:sz="4" w:space="0" w:color="auto"/>
              <w:right w:val="single" w:sz="4" w:space="0" w:color="auto"/>
            </w:tcBorders>
            <w:vAlign w:val="center"/>
          </w:tcPr>
          <w:p w14:paraId="7B38F6F7" w14:textId="77777777" w:rsidR="009C7D10" w:rsidRPr="00B1038B" w:rsidRDefault="009C7D10" w:rsidP="00124575">
            <w:pPr>
              <w:tabs>
                <w:tab w:val="left" w:pos="8647"/>
              </w:tabs>
              <w:spacing w:after="120"/>
              <w:jc w:val="center"/>
              <w:rPr>
                <w:sz w:val="22"/>
              </w:rPr>
            </w:pPr>
            <w:r>
              <w:rPr>
                <w:sz w:val="22"/>
              </w:rPr>
              <w:t>0,001</w:t>
            </w:r>
          </w:p>
        </w:tc>
        <w:tc>
          <w:tcPr>
            <w:tcW w:w="413" w:type="pct"/>
            <w:tcBorders>
              <w:top w:val="single" w:sz="4" w:space="0" w:color="auto"/>
              <w:left w:val="single" w:sz="4" w:space="0" w:color="auto"/>
              <w:bottom w:val="single" w:sz="4" w:space="0" w:color="auto"/>
              <w:right w:val="single" w:sz="4" w:space="0" w:color="auto"/>
            </w:tcBorders>
            <w:vAlign w:val="center"/>
          </w:tcPr>
          <w:p w14:paraId="53676587" w14:textId="77777777" w:rsidR="009C7D10" w:rsidRPr="00B1038B" w:rsidRDefault="009C7D10" w:rsidP="00124575">
            <w:pPr>
              <w:tabs>
                <w:tab w:val="left" w:pos="8647"/>
              </w:tabs>
              <w:spacing w:after="120"/>
              <w:jc w:val="center"/>
              <w:rPr>
                <w:color w:val="000000"/>
                <w:sz w:val="22"/>
              </w:rPr>
            </w:pPr>
            <w:r>
              <w:rPr>
                <w:sz w:val="22"/>
              </w:rPr>
              <w:t>0,001</w:t>
            </w:r>
          </w:p>
        </w:tc>
      </w:tr>
      <w:tr w:rsidR="009C7D10" w:rsidRPr="00B1038B" w14:paraId="2246EA47" w14:textId="77777777" w:rsidTr="00124575">
        <w:trPr>
          <w:trHeight w:val="155"/>
          <w:jc w:val="center"/>
        </w:trPr>
        <w:tc>
          <w:tcPr>
            <w:tcW w:w="1490" w:type="pct"/>
            <w:tcBorders>
              <w:top w:val="single" w:sz="4" w:space="0" w:color="auto"/>
              <w:left w:val="single" w:sz="8" w:space="0" w:color="auto"/>
              <w:right w:val="single" w:sz="4" w:space="0" w:color="auto"/>
            </w:tcBorders>
            <w:vAlign w:val="center"/>
          </w:tcPr>
          <w:p w14:paraId="0ED59F27" w14:textId="77777777" w:rsidR="009C7D10" w:rsidRPr="00B1038B" w:rsidRDefault="009C7D10" w:rsidP="00124575">
            <w:pPr>
              <w:tabs>
                <w:tab w:val="left" w:pos="8647"/>
              </w:tabs>
              <w:spacing w:after="120"/>
              <w:rPr>
                <w:color w:val="000000"/>
                <w:sz w:val="22"/>
              </w:rPr>
            </w:pPr>
            <w:r w:rsidRPr="00B1038B">
              <w:rPr>
                <w:color w:val="000000"/>
                <w:sz w:val="22"/>
              </w:rPr>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14:paraId="344750E5"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2EF71DBC" w14:textId="77777777" w:rsidR="009C7D10" w:rsidRPr="00B1038B" w:rsidRDefault="009C7D10" w:rsidP="00124575">
            <w:pPr>
              <w:tabs>
                <w:tab w:val="left" w:pos="8647"/>
              </w:tabs>
              <w:spacing w:after="120"/>
              <w:jc w:val="center"/>
              <w:rPr>
                <w:sz w:val="22"/>
              </w:rPr>
            </w:pPr>
            <w:r>
              <w:rPr>
                <w:sz w:val="22"/>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14:paraId="593C8625" w14:textId="77777777" w:rsidR="009C7D10" w:rsidRPr="00B1038B" w:rsidRDefault="009C7D10" w:rsidP="00124575">
            <w:pPr>
              <w:tabs>
                <w:tab w:val="left" w:pos="8647"/>
              </w:tabs>
              <w:spacing w:after="120"/>
              <w:jc w:val="center"/>
              <w:rPr>
                <w:sz w:val="22"/>
              </w:rPr>
            </w:pPr>
            <w:r>
              <w:rPr>
                <w:sz w:val="22"/>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14:paraId="01F312E9" w14:textId="77777777" w:rsidR="009C7D10" w:rsidRPr="00B1038B" w:rsidRDefault="009C7D10" w:rsidP="00124575">
            <w:pPr>
              <w:tabs>
                <w:tab w:val="left" w:pos="8647"/>
              </w:tabs>
              <w:spacing w:after="120"/>
              <w:jc w:val="center"/>
              <w:rPr>
                <w:sz w:val="22"/>
              </w:rPr>
            </w:pPr>
            <w:r>
              <w:rPr>
                <w:sz w:val="22"/>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14:paraId="65292379" w14:textId="77777777" w:rsidR="009C7D10" w:rsidRPr="00B1038B" w:rsidRDefault="009C7D10" w:rsidP="00124575">
            <w:pPr>
              <w:tabs>
                <w:tab w:val="left" w:pos="8647"/>
              </w:tabs>
              <w:spacing w:after="120"/>
              <w:jc w:val="center"/>
              <w:rPr>
                <w:sz w:val="22"/>
              </w:rPr>
            </w:pPr>
            <w:r>
              <w:rPr>
                <w:sz w:val="22"/>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14:paraId="7642C6F3" w14:textId="77777777" w:rsidR="009C7D10" w:rsidRPr="00B1038B" w:rsidRDefault="009C7D10" w:rsidP="00124575">
            <w:pPr>
              <w:tabs>
                <w:tab w:val="left" w:pos="8647"/>
              </w:tabs>
              <w:spacing w:after="120"/>
              <w:jc w:val="center"/>
              <w:rPr>
                <w:sz w:val="22"/>
              </w:rPr>
            </w:pPr>
            <w:r>
              <w:rPr>
                <w:sz w:val="22"/>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14:paraId="7AD761FE" w14:textId="77777777" w:rsidR="009C7D10" w:rsidRPr="00B1038B" w:rsidRDefault="009C7D10" w:rsidP="00124575">
            <w:pPr>
              <w:tabs>
                <w:tab w:val="left" w:pos="8647"/>
              </w:tabs>
              <w:spacing w:after="120"/>
              <w:jc w:val="center"/>
              <w:rPr>
                <w:sz w:val="22"/>
              </w:rPr>
            </w:pPr>
            <w:r>
              <w:rPr>
                <w:sz w:val="22"/>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14:paraId="33D74815" w14:textId="77777777" w:rsidR="009C7D10" w:rsidRPr="00B1038B" w:rsidRDefault="009C7D10" w:rsidP="00124575">
            <w:pPr>
              <w:tabs>
                <w:tab w:val="left" w:pos="8647"/>
              </w:tabs>
              <w:spacing w:after="120"/>
              <w:jc w:val="center"/>
              <w:rPr>
                <w:sz w:val="22"/>
              </w:rPr>
            </w:pPr>
            <w:r>
              <w:rPr>
                <w:sz w:val="22"/>
              </w:rPr>
              <w:t>0,298</w:t>
            </w:r>
          </w:p>
        </w:tc>
        <w:tc>
          <w:tcPr>
            <w:tcW w:w="342" w:type="pct"/>
            <w:tcBorders>
              <w:top w:val="single" w:sz="4" w:space="0" w:color="auto"/>
              <w:left w:val="single" w:sz="4" w:space="0" w:color="auto"/>
              <w:bottom w:val="single" w:sz="4" w:space="0" w:color="auto"/>
              <w:right w:val="single" w:sz="4" w:space="0" w:color="auto"/>
            </w:tcBorders>
            <w:vAlign w:val="center"/>
          </w:tcPr>
          <w:p w14:paraId="64F51C60" w14:textId="77777777" w:rsidR="009C7D10" w:rsidRPr="00B1038B" w:rsidRDefault="009C7D10" w:rsidP="00124575">
            <w:pPr>
              <w:tabs>
                <w:tab w:val="left" w:pos="8647"/>
              </w:tabs>
              <w:spacing w:after="120"/>
              <w:jc w:val="center"/>
              <w:rPr>
                <w:sz w:val="22"/>
              </w:rPr>
            </w:pPr>
            <w:r>
              <w:rPr>
                <w:sz w:val="22"/>
              </w:rPr>
              <w:t>0,298</w:t>
            </w:r>
          </w:p>
        </w:tc>
        <w:tc>
          <w:tcPr>
            <w:tcW w:w="413" w:type="pct"/>
            <w:tcBorders>
              <w:top w:val="single" w:sz="4" w:space="0" w:color="auto"/>
              <w:left w:val="single" w:sz="4" w:space="0" w:color="auto"/>
              <w:bottom w:val="single" w:sz="4" w:space="0" w:color="auto"/>
              <w:right w:val="single" w:sz="4" w:space="0" w:color="auto"/>
            </w:tcBorders>
            <w:vAlign w:val="center"/>
          </w:tcPr>
          <w:p w14:paraId="2A4E8B68" w14:textId="77777777" w:rsidR="009C7D10" w:rsidRPr="00B1038B" w:rsidRDefault="009C7D10" w:rsidP="00124575">
            <w:pPr>
              <w:tabs>
                <w:tab w:val="left" w:pos="8647"/>
              </w:tabs>
              <w:spacing w:after="120"/>
              <w:jc w:val="center"/>
              <w:rPr>
                <w:color w:val="000000"/>
                <w:sz w:val="22"/>
              </w:rPr>
            </w:pPr>
            <w:r>
              <w:rPr>
                <w:sz w:val="22"/>
              </w:rPr>
              <w:t>0,298</w:t>
            </w:r>
          </w:p>
        </w:tc>
      </w:tr>
      <w:tr w:rsidR="009C7D10" w:rsidRPr="00B1038B" w14:paraId="455E4D0E" w14:textId="77777777" w:rsidTr="00124575">
        <w:trPr>
          <w:trHeight w:val="20"/>
          <w:jc w:val="center"/>
        </w:trPr>
        <w:tc>
          <w:tcPr>
            <w:tcW w:w="5000" w:type="pct"/>
            <w:gridSpan w:val="11"/>
            <w:tcBorders>
              <w:top w:val="single" w:sz="4" w:space="0" w:color="auto"/>
              <w:left w:val="single" w:sz="8" w:space="0" w:color="auto"/>
              <w:bottom w:val="single" w:sz="4" w:space="0" w:color="auto"/>
              <w:right w:val="single" w:sz="4" w:space="0" w:color="auto"/>
            </w:tcBorders>
            <w:vAlign w:val="center"/>
          </w:tcPr>
          <w:p w14:paraId="159662F0" w14:textId="77777777" w:rsidR="009C7D10" w:rsidRPr="00B1038B" w:rsidRDefault="009C7D10" w:rsidP="00124575">
            <w:pPr>
              <w:tabs>
                <w:tab w:val="left" w:pos="8647"/>
              </w:tabs>
              <w:spacing w:after="120"/>
              <w:jc w:val="center"/>
              <w:rPr>
                <w:b/>
                <w:bCs/>
                <w:color w:val="000000"/>
                <w:sz w:val="22"/>
              </w:rPr>
            </w:pPr>
            <w:r w:rsidRPr="00C10CB4">
              <w:rPr>
                <w:b/>
                <w:bCs/>
                <w:color w:val="000000"/>
                <w:sz w:val="22"/>
              </w:rPr>
              <w:t>Котельная ФГБОУ ВО Брянский ГАУ ул. Володарского 4</w:t>
            </w:r>
          </w:p>
        </w:tc>
      </w:tr>
      <w:tr w:rsidR="009C7D10" w:rsidRPr="00B1038B" w14:paraId="35C73C2C" w14:textId="77777777" w:rsidTr="00124575">
        <w:trPr>
          <w:trHeight w:val="194"/>
          <w:jc w:val="center"/>
        </w:trPr>
        <w:tc>
          <w:tcPr>
            <w:tcW w:w="1490" w:type="pct"/>
            <w:tcBorders>
              <w:top w:val="single" w:sz="4" w:space="0" w:color="auto"/>
              <w:left w:val="single" w:sz="8" w:space="0" w:color="auto"/>
              <w:bottom w:val="single" w:sz="4" w:space="0" w:color="auto"/>
              <w:right w:val="single" w:sz="8" w:space="0" w:color="auto"/>
            </w:tcBorders>
            <w:vAlign w:val="center"/>
          </w:tcPr>
          <w:p w14:paraId="4DBEF0F2" w14:textId="77777777" w:rsidR="009C7D10" w:rsidRPr="00B1038B" w:rsidRDefault="009C7D10" w:rsidP="00124575">
            <w:pPr>
              <w:tabs>
                <w:tab w:val="left" w:pos="8647"/>
              </w:tabs>
              <w:spacing w:after="120"/>
              <w:rPr>
                <w:color w:val="000000"/>
                <w:sz w:val="22"/>
              </w:rPr>
            </w:pPr>
            <w:r w:rsidRPr="00B1038B">
              <w:rPr>
                <w:color w:val="000000"/>
                <w:sz w:val="22"/>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312E4C1B"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82A79A1" w14:textId="77777777" w:rsidR="009C7D10" w:rsidRPr="00B1038B" w:rsidRDefault="009C7D10" w:rsidP="00124575">
            <w:pPr>
              <w:tabs>
                <w:tab w:val="left" w:pos="8647"/>
              </w:tabs>
              <w:spacing w:after="120"/>
              <w:jc w:val="center"/>
              <w:rPr>
                <w:sz w:val="22"/>
              </w:rPr>
            </w:pPr>
            <w:r>
              <w:rPr>
                <w:rFonts w:cs="Times New Roman"/>
                <w:sz w:val="20"/>
                <w:szCs w:val="20"/>
              </w:rPr>
              <w:t>1.8</w:t>
            </w:r>
          </w:p>
        </w:tc>
        <w:tc>
          <w:tcPr>
            <w:tcW w:w="340" w:type="pct"/>
            <w:tcBorders>
              <w:top w:val="single" w:sz="4" w:space="0" w:color="auto"/>
              <w:left w:val="single" w:sz="4" w:space="0" w:color="auto"/>
              <w:bottom w:val="single" w:sz="4" w:space="0" w:color="auto"/>
              <w:right w:val="single" w:sz="4" w:space="0" w:color="auto"/>
            </w:tcBorders>
            <w:noWrap/>
            <w:vAlign w:val="center"/>
          </w:tcPr>
          <w:p w14:paraId="7088FCD0" w14:textId="77777777" w:rsidR="009C7D10" w:rsidRPr="00B1038B" w:rsidRDefault="009C7D10" w:rsidP="00124575">
            <w:pPr>
              <w:tabs>
                <w:tab w:val="left" w:pos="8647"/>
              </w:tabs>
              <w:spacing w:after="120"/>
              <w:jc w:val="center"/>
              <w:rPr>
                <w:sz w:val="22"/>
              </w:rPr>
            </w:pPr>
            <w:r>
              <w:rPr>
                <w:rFonts w:cs="Times New Roman"/>
                <w:sz w:val="20"/>
                <w:szCs w:val="20"/>
              </w:rPr>
              <w:t>1.8</w:t>
            </w:r>
          </w:p>
        </w:tc>
        <w:tc>
          <w:tcPr>
            <w:tcW w:w="340" w:type="pct"/>
            <w:tcBorders>
              <w:top w:val="single" w:sz="4" w:space="0" w:color="auto"/>
              <w:left w:val="single" w:sz="4" w:space="0" w:color="auto"/>
              <w:bottom w:val="single" w:sz="4" w:space="0" w:color="auto"/>
              <w:right w:val="single" w:sz="4" w:space="0" w:color="auto"/>
            </w:tcBorders>
            <w:noWrap/>
            <w:vAlign w:val="center"/>
          </w:tcPr>
          <w:p w14:paraId="5257A3E8" w14:textId="77777777" w:rsidR="009C7D10" w:rsidRPr="00B1038B" w:rsidRDefault="009C7D10" w:rsidP="00124575">
            <w:pPr>
              <w:tabs>
                <w:tab w:val="left" w:pos="8647"/>
              </w:tabs>
              <w:spacing w:after="120"/>
              <w:jc w:val="center"/>
              <w:rPr>
                <w:sz w:val="22"/>
              </w:rPr>
            </w:pPr>
            <w:r>
              <w:rPr>
                <w:rFonts w:cs="Times New Roman"/>
                <w:sz w:val="20"/>
                <w:szCs w:val="20"/>
              </w:rPr>
              <w:t>1.8</w:t>
            </w:r>
          </w:p>
        </w:tc>
        <w:tc>
          <w:tcPr>
            <w:tcW w:w="340" w:type="pct"/>
            <w:tcBorders>
              <w:top w:val="single" w:sz="4" w:space="0" w:color="auto"/>
              <w:left w:val="single" w:sz="4" w:space="0" w:color="auto"/>
              <w:bottom w:val="single" w:sz="4" w:space="0" w:color="auto"/>
              <w:right w:val="single" w:sz="4" w:space="0" w:color="auto"/>
            </w:tcBorders>
            <w:noWrap/>
            <w:vAlign w:val="center"/>
          </w:tcPr>
          <w:p w14:paraId="0737EE4D" w14:textId="77777777" w:rsidR="009C7D10" w:rsidRPr="00B1038B" w:rsidRDefault="009C7D10" w:rsidP="00124575">
            <w:pPr>
              <w:tabs>
                <w:tab w:val="left" w:pos="8647"/>
              </w:tabs>
              <w:spacing w:after="120"/>
              <w:jc w:val="center"/>
              <w:rPr>
                <w:sz w:val="22"/>
              </w:rPr>
            </w:pPr>
            <w:r>
              <w:rPr>
                <w:rFonts w:cs="Times New Roman"/>
                <w:sz w:val="20"/>
                <w:szCs w:val="20"/>
              </w:rPr>
              <w:t>1.8</w:t>
            </w:r>
          </w:p>
        </w:tc>
        <w:tc>
          <w:tcPr>
            <w:tcW w:w="340" w:type="pct"/>
            <w:tcBorders>
              <w:top w:val="single" w:sz="4" w:space="0" w:color="auto"/>
              <w:left w:val="single" w:sz="4" w:space="0" w:color="auto"/>
              <w:bottom w:val="single" w:sz="4" w:space="0" w:color="auto"/>
              <w:right w:val="single" w:sz="4" w:space="0" w:color="auto"/>
            </w:tcBorders>
            <w:noWrap/>
            <w:vAlign w:val="center"/>
          </w:tcPr>
          <w:p w14:paraId="07BDAC7C" w14:textId="77777777" w:rsidR="009C7D10" w:rsidRPr="00B1038B" w:rsidRDefault="009C7D10" w:rsidP="00124575">
            <w:pPr>
              <w:tabs>
                <w:tab w:val="left" w:pos="8647"/>
              </w:tabs>
              <w:spacing w:after="120"/>
              <w:jc w:val="center"/>
              <w:rPr>
                <w:sz w:val="22"/>
              </w:rPr>
            </w:pPr>
            <w:r>
              <w:rPr>
                <w:rFonts w:cs="Times New Roman"/>
                <w:sz w:val="20"/>
                <w:szCs w:val="20"/>
              </w:rPr>
              <w:t>1.8</w:t>
            </w:r>
          </w:p>
        </w:tc>
        <w:tc>
          <w:tcPr>
            <w:tcW w:w="340" w:type="pct"/>
            <w:tcBorders>
              <w:top w:val="single" w:sz="4" w:space="0" w:color="auto"/>
              <w:left w:val="single" w:sz="4" w:space="0" w:color="auto"/>
              <w:bottom w:val="single" w:sz="4" w:space="0" w:color="auto"/>
              <w:right w:val="single" w:sz="4" w:space="0" w:color="auto"/>
            </w:tcBorders>
            <w:noWrap/>
            <w:vAlign w:val="center"/>
          </w:tcPr>
          <w:p w14:paraId="128EC07B" w14:textId="77777777" w:rsidR="009C7D10" w:rsidRPr="00B1038B" w:rsidRDefault="009C7D10" w:rsidP="00124575">
            <w:pPr>
              <w:tabs>
                <w:tab w:val="left" w:pos="8647"/>
              </w:tabs>
              <w:spacing w:after="120"/>
              <w:jc w:val="center"/>
              <w:rPr>
                <w:sz w:val="22"/>
              </w:rPr>
            </w:pPr>
            <w:r>
              <w:rPr>
                <w:rFonts w:cs="Times New Roman"/>
                <w:sz w:val="20"/>
                <w:szCs w:val="20"/>
              </w:rPr>
              <w:t>1.8</w:t>
            </w:r>
          </w:p>
        </w:tc>
        <w:tc>
          <w:tcPr>
            <w:tcW w:w="340" w:type="pct"/>
            <w:tcBorders>
              <w:top w:val="single" w:sz="4" w:space="0" w:color="auto"/>
              <w:left w:val="single" w:sz="4" w:space="0" w:color="auto"/>
              <w:bottom w:val="single" w:sz="4" w:space="0" w:color="auto"/>
              <w:right w:val="single" w:sz="4" w:space="0" w:color="auto"/>
            </w:tcBorders>
            <w:noWrap/>
            <w:vAlign w:val="center"/>
          </w:tcPr>
          <w:p w14:paraId="097AE157" w14:textId="77777777" w:rsidR="009C7D10" w:rsidRPr="00B1038B" w:rsidRDefault="009C7D10" w:rsidP="00124575">
            <w:pPr>
              <w:tabs>
                <w:tab w:val="left" w:pos="8647"/>
              </w:tabs>
              <w:spacing w:after="120"/>
              <w:jc w:val="center"/>
              <w:rPr>
                <w:sz w:val="22"/>
              </w:rPr>
            </w:pPr>
            <w:r>
              <w:rPr>
                <w:rFonts w:cs="Times New Roman"/>
                <w:sz w:val="20"/>
                <w:szCs w:val="20"/>
              </w:rPr>
              <w:t>1.8</w:t>
            </w:r>
          </w:p>
        </w:tc>
        <w:tc>
          <w:tcPr>
            <w:tcW w:w="342" w:type="pct"/>
            <w:tcBorders>
              <w:top w:val="single" w:sz="4" w:space="0" w:color="auto"/>
              <w:left w:val="single" w:sz="4" w:space="0" w:color="auto"/>
              <w:bottom w:val="single" w:sz="4" w:space="0" w:color="auto"/>
              <w:right w:val="single" w:sz="4" w:space="0" w:color="auto"/>
            </w:tcBorders>
            <w:vAlign w:val="center"/>
          </w:tcPr>
          <w:p w14:paraId="4A2371FD" w14:textId="77777777" w:rsidR="009C7D10" w:rsidRPr="00B1038B" w:rsidRDefault="009C7D10" w:rsidP="00124575">
            <w:pPr>
              <w:tabs>
                <w:tab w:val="left" w:pos="8647"/>
              </w:tabs>
              <w:spacing w:after="120"/>
              <w:jc w:val="center"/>
              <w:rPr>
                <w:sz w:val="22"/>
              </w:rPr>
            </w:pPr>
            <w:r>
              <w:rPr>
                <w:rFonts w:cs="Times New Roman"/>
                <w:sz w:val="20"/>
                <w:szCs w:val="20"/>
              </w:rPr>
              <w:t>1.8</w:t>
            </w:r>
          </w:p>
        </w:tc>
        <w:tc>
          <w:tcPr>
            <w:tcW w:w="413" w:type="pct"/>
            <w:tcBorders>
              <w:top w:val="single" w:sz="4" w:space="0" w:color="auto"/>
              <w:left w:val="single" w:sz="4" w:space="0" w:color="auto"/>
              <w:bottom w:val="single" w:sz="4" w:space="0" w:color="auto"/>
              <w:right w:val="single" w:sz="4" w:space="0" w:color="auto"/>
            </w:tcBorders>
            <w:vAlign w:val="center"/>
          </w:tcPr>
          <w:p w14:paraId="4CD8D744" w14:textId="77777777" w:rsidR="009C7D10" w:rsidRPr="00B1038B" w:rsidRDefault="009C7D10" w:rsidP="00124575">
            <w:pPr>
              <w:tabs>
                <w:tab w:val="left" w:pos="8647"/>
              </w:tabs>
              <w:spacing w:after="120"/>
              <w:jc w:val="center"/>
              <w:rPr>
                <w:color w:val="000000"/>
                <w:sz w:val="22"/>
              </w:rPr>
            </w:pPr>
            <w:r>
              <w:rPr>
                <w:rFonts w:cs="Times New Roman"/>
                <w:sz w:val="20"/>
                <w:szCs w:val="20"/>
              </w:rPr>
              <w:t>1.8</w:t>
            </w:r>
          </w:p>
        </w:tc>
      </w:tr>
      <w:tr w:rsidR="009C7D10" w:rsidRPr="00B1038B" w14:paraId="40DC5AC9" w14:textId="77777777" w:rsidTr="00124575">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14:paraId="375C301D" w14:textId="77777777" w:rsidR="009C7D10" w:rsidRPr="00B1038B" w:rsidRDefault="009C7D10" w:rsidP="00124575">
            <w:pPr>
              <w:tabs>
                <w:tab w:val="left" w:pos="8647"/>
              </w:tabs>
              <w:spacing w:after="120"/>
              <w:rPr>
                <w:color w:val="000000"/>
                <w:sz w:val="22"/>
              </w:rPr>
            </w:pPr>
            <w:r w:rsidRPr="00B1038B">
              <w:rPr>
                <w:color w:val="000000"/>
                <w:sz w:val="22"/>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66AE90FD"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1FD2C8D" w14:textId="77777777" w:rsidR="009C7D10" w:rsidRPr="00B1038B" w:rsidRDefault="009C7D10" w:rsidP="00124575">
            <w:pPr>
              <w:tabs>
                <w:tab w:val="left" w:pos="8647"/>
              </w:tabs>
              <w:spacing w:after="120"/>
              <w:jc w:val="center"/>
              <w:rPr>
                <w:sz w:val="22"/>
              </w:rPr>
            </w:pPr>
            <w:r>
              <w:rPr>
                <w:rFonts w:cs="Times New Roman"/>
                <w:sz w:val="20"/>
                <w:szCs w:val="20"/>
              </w:rPr>
              <w:t>1.59</w:t>
            </w:r>
          </w:p>
        </w:tc>
        <w:tc>
          <w:tcPr>
            <w:tcW w:w="340" w:type="pct"/>
            <w:tcBorders>
              <w:top w:val="single" w:sz="4" w:space="0" w:color="auto"/>
              <w:left w:val="single" w:sz="4" w:space="0" w:color="auto"/>
              <w:bottom w:val="single" w:sz="4" w:space="0" w:color="auto"/>
              <w:right w:val="single" w:sz="4" w:space="0" w:color="auto"/>
            </w:tcBorders>
            <w:noWrap/>
            <w:vAlign w:val="center"/>
          </w:tcPr>
          <w:p w14:paraId="78A2F39D" w14:textId="77777777" w:rsidR="009C7D10" w:rsidRPr="00B1038B" w:rsidRDefault="009C7D10" w:rsidP="00124575">
            <w:pPr>
              <w:tabs>
                <w:tab w:val="left" w:pos="8647"/>
              </w:tabs>
              <w:spacing w:after="120"/>
              <w:jc w:val="center"/>
              <w:rPr>
                <w:sz w:val="22"/>
              </w:rPr>
            </w:pPr>
            <w:r>
              <w:rPr>
                <w:rFonts w:cs="Times New Roman"/>
                <w:sz w:val="20"/>
                <w:szCs w:val="20"/>
              </w:rPr>
              <w:t>1.59</w:t>
            </w:r>
          </w:p>
        </w:tc>
        <w:tc>
          <w:tcPr>
            <w:tcW w:w="340" w:type="pct"/>
            <w:tcBorders>
              <w:top w:val="single" w:sz="4" w:space="0" w:color="auto"/>
              <w:left w:val="single" w:sz="4" w:space="0" w:color="auto"/>
              <w:bottom w:val="single" w:sz="4" w:space="0" w:color="auto"/>
              <w:right w:val="single" w:sz="4" w:space="0" w:color="auto"/>
            </w:tcBorders>
            <w:noWrap/>
            <w:vAlign w:val="center"/>
          </w:tcPr>
          <w:p w14:paraId="1E68B870" w14:textId="77777777" w:rsidR="009C7D10" w:rsidRPr="00B1038B" w:rsidRDefault="009C7D10" w:rsidP="00124575">
            <w:pPr>
              <w:tabs>
                <w:tab w:val="left" w:pos="8647"/>
              </w:tabs>
              <w:spacing w:after="120"/>
              <w:jc w:val="center"/>
              <w:rPr>
                <w:sz w:val="22"/>
              </w:rPr>
            </w:pPr>
            <w:r>
              <w:rPr>
                <w:rFonts w:cs="Times New Roman"/>
                <w:sz w:val="20"/>
                <w:szCs w:val="20"/>
              </w:rPr>
              <w:t>1.59</w:t>
            </w:r>
          </w:p>
        </w:tc>
        <w:tc>
          <w:tcPr>
            <w:tcW w:w="340" w:type="pct"/>
            <w:tcBorders>
              <w:top w:val="single" w:sz="4" w:space="0" w:color="auto"/>
              <w:left w:val="single" w:sz="4" w:space="0" w:color="auto"/>
              <w:bottom w:val="single" w:sz="4" w:space="0" w:color="auto"/>
              <w:right w:val="single" w:sz="4" w:space="0" w:color="auto"/>
            </w:tcBorders>
            <w:noWrap/>
            <w:vAlign w:val="center"/>
          </w:tcPr>
          <w:p w14:paraId="32785178" w14:textId="77777777" w:rsidR="009C7D10" w:rsidRPr="00B1038B" w:rsidRDefault="009C7D10" w:rsidP="00124575">
            <w:pPr>
              <w:tabs>
                <w:tab w:val="left" w:pos="8647"/>
              </w:tabs>
              <w:spacing w:after="120"/>
              <w:jc w:val="center"/>
              <w:rPr>
                <w:sz w:val="22"/>
              </w:rPr>
            </w:pPr>
            <w:r>
              <w:rPr>
                <w:rFonts w:cs="Times New Roman"/>
                <w:sz w:val="20"/>
                <w:szCs w:val="20"/>
              </w:rPr>
              <w:t>1.59</w:t>
            </w:r>
          </w:p>
        </w:tc>
        <w:tc>
          <w:tcPr>
            <w:tcW w:w="340" w:type="pct"/>
            <w:tcBorders>
              <w:top w:val="single" w:sz="4" w:space="0" w:color="auto"/>
              <w:left w:val="single" w:sz="4" w:space="0" w:color="auto"/>
              <w:bottom w:val="single" w:sz="4" w:space="0" w:color="auto"/>
              <w:right w:val="single" w:sz="4" w:space="0" w:color="auto"/>
            </w:tcBorders>
            <w:noWrap/>
            <w:vAlign w:val="center"/>
          </w:tcPr>
          <w:p w14:paraId="4CDA2596" w14:textId="77777777" w:rsidR="009C7D10" w:rsidRPr="00B1038B" w:rsidRDefault="009C7D10" w:rsidP="00124575">
            <w:pPr>
              <w:tabs>
                <w:tab w:val="left" w:pos="8647"/>
              </w:tabs>
              <w:spacing w:after="120"/>
              <w:jc w:val="center"/>
              <w:rPr>
                <w:sz w:val="22"/>
              </w:rPr>
            </w:pPr>
            <w:r>
              <w:rPr>
                <w:rFonts w:cs="Times New Roman"/>
                <w:sz w:val="20"/>
                <w:szCs w:val="20"/>
              </w:rPr>
              <w:t>1.59</w:t>
            </w:r>
          </w:p>
        </w:tc>
        <w:tc>
          <w:tcPr>
            <w:tcW w:w="340" w:type="pct"/>
            <w:tcBorders>
              <w:top w:val="single" w:sz="4" w:space="0" w:color="auto"/>
              <w:left w:val="single" w:sz="4" w:space="0" w:color="auto"/>
              <w:bottom w:val="single" w:sz="4" w:space="0" w:color="auto"/>
              <w:right w:val="single" w:sz="4" w:space="0" w:color="auto"/>
            </w:tcBorders>
            <w:noWrap/>
            <w:vAlign w:val="center"/>
          </w:tcPr>
          <w:p w14:paraId="67E0BFC9" w14:textId="77777777" w:rsidR="009C7D10" w:rsidRPr="00B1038B" w:rsidRDefault="009C7D10" w:rsidP="00124575">
            <w:pPr>
              <w:tabs>
                <w:tab w:val="left" w:pos="8647"/>
              </w:tabs>
              <w:spacing w:after="120"/>
              <w:jc w:val="center"/>
              <w:rPr>
                <w:sz w:val="22"/>
              </w:rPr>
            </w:pPr>
            <w:r>
              <w:rPr>
                <w:rFonts w:cs="Times New Roman"/>
                <w:sz w:val="20"/>
                <w:szCs w:val="20"/>
              </w:rPr>
              <w:t>1.59</w:t>
            </w:r>
          </w:p>
        </w:tc>
        <w:tc>
          <w:tcPr>
            <w:tcW w:w="340" w:type="pct"/>
            <w:tcBorders>
              <w:top w:val="single" w:sz="4" w:space="0" w:color="auto"/>
              <w:left w:val="single" w:sz="4" w:space="0" w:color="auto"/>
              <w:bottom w:val="single" w:sz="4" w:space="0" w:color="auto"/>
              <w:right w:val="single" w:sz="4" w:space="0" w:color="auto"/>
            </w:tcBorders>
            <w:noWrap/>
            <w:vAlign w:val="center"/>
          </w:tcPr>
          <w:p w14:paraId="342A691F" w14:textId="77777777" w:rsidR="009C7D10" w:rsidRPr="00B1038B" w:rsidRDefault="009C7D10" w:rsidP="00124575">
            <w:pPr>
              <w:tabs>
                <w:tab w:val="left" w:pos="8647"/>
              </w:tabs>
              <w:spacing w:after="120"/>
              <w:jc w:val="center"/>
              <w:rPr>
                <w:sz w:val="22"/>
              </w:rPr>
            </w:pPr>
            <w:r>
              <w:rPr>
                <w:rFonts w:cs="Times New Roman"/>
                <w:sz w:val="20"/>
                <w:szCs w:val="20"/>
              </w:rPr>
              <w:t>1.59</w:t>
            </w:r>
          </w:p>
        </w:tc>
        <w:tc>
          <w:tcPr>
            <w:tcW w:w="342" w:type="pct"/>
            <w:tcBorders>
              <w:top w:val="single" w:sz="4" w:space="0" w:color="auto"/>
              <w:left w:val="single" w:sz="4" w:space="0" w:color="auto"/>
              <w:bottom w:val="single" w:sz="4" w:space="0" w:color="auto"/>
              <w:right w:val="single" w:sz="4" w:space="0" w:color="auto"/>
            </w:tcBorders>
            <w:vAlign w:val="center"/>
          </w:tcPr>
          <w:p w14:paraId="5A0FA1B4" w14:textId="77777777" w:rsidR="009C7D10" w:rsidRPr="00B1038B" w:rsidRDefault="009C7D10" w:rsidP="00124575">
            <w:pPr>
              <w:tabs>
                <w:tab w:val="left" w:pos="8647"/>
              </w:tabs>
              <w:spacing w:after="120"/>
              <w:jc w:val="center"/>
              <w:rPr>
                <w:sz w:val="22"/>
              </w:rPr>
            </w:pPr>
            <w:r>
              <w:rPr>
                <w:rFonts w:cs="Times New Roman"/>
                <w:sz w:val="20"/>
                <w:szCs w:val="20"/>
              </w:rPr>
              <w:t>1.59</w:t>
            </w:r>
          </w:p>
        </w:tc>
        <w:tc>
          <w:tcPr>
            <w:tcW w:w="413" w:type="pct"/>
            <w:tcBorders>
              <w:top w:val="single" w:sz="4" w:space="0" w:color="auto"/>
              <w:left w:val="single" w:sz="4" w:space="0" w:color="auto"/>
              <w:bottom w:val="single" w:sz="4" w:space="0" w:color="auto"/>
              <w:right w:val="single" w:sz="4" w:space="0" w:color="auto"/>
            </w:tcBorders>
            <w:vAlign w:val="center"/>
          </w:tcPr>
          <w:p w14:paraId="24BB4F42" w14:textId="77777777" w:rsidR="009C7D10" w:rsidRPr="00B1038B" w:rsidRDefault="009C7D10" w:rsidP="00124575">
            <w:pPr>
              <w:tabs>
                <w:tab w:val="left" w:pos="8647"/>
              </w:tabs>
              <w:spacing w:after="120"/>
              <w:jc w:val="center"/>
              <w:rPr>
                <w:color w:val="000000"/>
                <w:sz w:val="22"/>
              </w:rPr>
            </w:pPr>
            <w:r>
              <w:rPr>
                <w:rFonts w:cs="Times New Roman"/>
                <w:sz w:val="20"/>
                <w:szCs w:val="20"/>
              </w:rPr>
              <w:t>1.59</w:t>
            </w:r>
          </w:p>
        </w:tc>
      </w:tr>
      <w:tr w:rsidR="009C7D10" w:rsidRPr="00B1038B" w14:paraId="288D9B64" w14:textId="77777777" w:rsidTr="00124575">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14:paraId="6093B99E" w14:textId="77777777" w:rsidR="009C7D10" w:rsidRPr="00B1038B" w:rsidRDefault="009C7D10" w:rsidP="00124575">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14:paraId="1E44D21E"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13D9C11" w14:textId="77777777" w:rsidR="009C7D10" w:rsidRPr="00B1038B" w:rsidRDefault="009C7D10" w:rsidP="00124575">
            <w:pPr>
              <w:tabs>
                <w:tab w:val="left" w:pos="8647"/>
              </w:tabs>
              <w:spacing w:after="120"/>
              <w:jc w:val="center"/>
              <w:rPr>
                <w:sz w:val="22"/>
              </w:rPr>
            </w:pPr>
            <w:r>
              <w:rPr>
                <w:sz w:val="22"/>
              </w:rPr>
              <w:t>0,26</w:t>
            </w:r>
          </w:p>
        </w:tc>
        <w:tc>
          <w:tcPr>
            <w:tcW w:w="340" w:type="pct"/>
            <w:tcBorders>
              <w:top w:val="single" w:sz="4" w:space="0" w:color="auto"/>
              <w:left w:val="single" w:sz="4" w:space="0" w:color="auto"/>
              <w:bottom w:val="single" w:sz="4" w:space="0" w:color="auto"/>
              <w:right w:val="single" w:sz="4" w:space="0" w:color="auto"/>
            </w:tcBorders>
            <w:noWrap/>
            <w:vAlign w:val="center"/>
          </w:tcPr>
          <w:p w14:paraId="439929D8" w14:textId="77777777" w:rsidR="009C7D10" w:rsidRPr="00B1038B" w:rsidRDefault="009C7D10" w:rsidP="00124575">
            <w:pPr>
              <w:tabs>
                <w:tab w:val="left" w:pos="8647"/>
              </w:tabs>
              <w:spacing w:after="120"/>
              <w:jc w:val="center"/>
              <w:rPr>
                <w:sz w:val="22"/>
              </w:rPr>
            </w:pPr>
            <w:r>
              <w:rPr>
                <w:sz w:val="22"/>
              </w:rPr>
              <w:t>0,26</w:t>
            </w:r>
          </w:p>
        </w:tc>
        <w:tc>
          <w:tcPr>
            <w:tcW w:w="340" w:type="pct"/>
            <w:tcBorders>
              <w:top w:val="single" w:sz="4" w:space="0" w:color="auto"/>
              <w:left w:val="single" w:sz="4" w:space="0" w:color="auto"/>
              <w:bottom w:val="single" w:sz="4" w:space="0" w:color="auto"/>
              <w:right w:val="single" w:sz="4" w:space="0" w:color="auto"/>
            </w:tcBorders>
            <w:noWrap/>
            <w:vAlign w:val="center"/>
          </w:tcPr>
          <w:p w14:paraId="65E70BFF" w14:textId="77777777" w:rsidR="009C7D10" w:rsidRPr="00B1038B" w:rsidRDefault="009C7D10" w:rsidP="00124575">
            <w:pPr>
              <w:tabs>
                <w:tab w:val="left" w:pos="8647"/>
              </w:tabs>
              <w:spacing w:after="120"/>
              <w:jc w:val="center"/>
              <w:rPr>
                <w:sz w:val="22"/>
              </w:rPr>
            </w:pPr>
            <w:r>
              <w:rPr>
                <w:sz w:val="22"/>
              </w:rPr>
              <w:t>0,26</w:t>
            </w:r>
          </w:p>
        </w:tc>
        <w:tc>
          <w:tcPr>
            <w:tcW w:w="340" w:type="pct"/>
            <w:tcBorders>
              <w:top w:val="single" w:sz="4" w:space="0" w:color="auto"/>
              <w:left w:val="single" w:sz="4" w:space="0" w:color="auto"/>
              <w:bottom w:val="single" w:sz="4" w:space="0" w:color="auto"/>
              <w:right w:val="single" w:sz="4" w:space="0" w:color="auto"/>
            </w:tcBorders>
            <w:noWrap/>
            <w:vAlign w:val="center"/>
          </w:tcPr>
          <w:p w14:paraId="6BC42F3E" w14:textId="77777777" w:rsidR="009C7D10" w:rsidRPr="00B1038B" w:rsidRDefault="009C7D10" w:rsidP="00124575">
            <w:pPr>
              <w:tabs>
                <w:tab w:val="left" w:pos="8647"/>
              </w:tabs>
              <w:spacing w:after="120"/>
              <w:jc w:val="center"/>
              <w:rPr>
                <w:sz w:val="22"/>
              </w:rPr>
            </w:pPr>
            <w:r>
              <w:rPr>
                <w:sz w:val="22"/>
              </w:rPr>
              <w:t>0,26</w:t>
            </w:r>
          </w:p>
        </w:tc>
        <w:tc>
          <w:tcPr>
            <w:tcW w:w="340" w:type="pct"/>
            <w:tcBorders>
              <w:top w:val="single" w:sz="4" w:space="0" w:color="auto"/>
              <w:left w:val="single" w:sz="4" w:space="0" w:color="auto"/>
              <w:bottom w:val="single" w:sz="4" w:space="0" w:color="auto"/>
              <w:right w:val="single" w:sz="4" w:space="0" w:color="auto"/>
            </w:tcBorders>
            <w:noWrap/>
            <w:vAlign w:val="center"/>
          </w:tcPr>
          <w:p w14:paraId="60555628" w14:textId="77777777" w:rsidR="009C7D10" w:rsidRPr="00B1038B" w:rsidRDefault="009C7D10" w:rsidP="00124575">
            <w:pPr>
              <w:tabs>
                <w:tab w:val="left" w:pos="8647"/>
              </w:tabs>
              <w:spacing w:after="120"/>
              <w:jc w:val="center"/>
              <w:rPr>
                <w:sz w:val="22"/>
              </w:rPr>
            </w:pPr>
            <w:r>
              <w:rPr>
                <w:sz w:val="22"/>
              </w:rPr>
              <w:t>0,26</w:t>
            </w:r>
          </w:p>
        </w:tc>
        <w:tc>
          <w:tcPr>
            <w:tcW w:w="340" w:type="pct"/>
            <w:tcBorders>
              <w:top w:val="single" w:sz="4" w:space="0" w:color="auto"/>
              <w:left w:val="single" w:sz="4" w:space="0" w:color="auto"/>
              <w:bottom w:val="single" w:sz="4" w:space="0" w:color="auto"/>
              <w:right w:val="single" w:sz="4" w:space="0" w:color="auto"/>
            </w:tcBorders>
            <w:noWrap/>
            <w:vAlign w:val="center"/>
          </w:tcPr>
          <w:p w14:paraId="44D72774" w14:textId="77777777" w:rsidR="009C7D10" w:rsidRPr="00B1038B" w:rsidRDefault="009C7D10" w:rsidP="00124575">
            <w:pPr>
              <w:tabs>
                <w:tab w:val="left" w:pos="8647"/>
              </w:tabs>
              <w:spacing w:after="120"/>
              <w:jc w:val="center"/>
              <w:rPr>
                <w:sz w:val="22"/>
              </w:rPr>
            </w:pPr>
            <w:r>
              <w:rPr>
                <w:sz w:val="22"/>
              </w:rPr>
              <w:t>0,26</w:t>
            </w:r>
          </w:p>
        </w:tc>
        <w:tc>
          <w:tcPr>
            <w:tcW w:w="340" w:type="pct"/>
            <w:tcBorders>
              <w:top w:val="single" w:sz="4" w:space="0" w:color="auto"/>
              <w:left w:val="single" w:sz="4" w:space="0" w:color="auto"/>
              <w:bottom w:val="single" w:sz="4" w:space="0" w:color="auto"/>
              <w:right w:val="single" w:sz="4" w:space="0" w:color="auto"/>
            </w:tcBorders>
            <w:noWrap/>
            <w:vAlign w:val="center"/>
          </w:tcPr>
          <w:p w14:paraId="0D116EB3" w14:textId="77777777" w:rsidR="009C7D10" w:rsidRPr="00B1038B" w:rsidRDefault="009C7D10" w:rsidP="00124575">
            <w:pPr>
              <w:tabs>
                <w:tab w:val="left" w:pos="8647"/>
              </w:tabs>
              <w:spacing w:after="120"/>
              <w:jc w:val="center"/>
              <w:rPr>
                <w:sz w:val="22"/>
              </w:rPr>
            </w:pPr>
            <w:r>
              <w:rPr>
                <w:sz w:val="22"/>
              </w:rPr>
              <w:t>0,26</w:t>
            </w:r>
          </w:p>
        </w:tc>
        <w:tc>
          <w:tcPr>
            <w:tcW w:w="342" w:type="pct"/>
            <w:tcBorders>
              <w:top w:val="single" w:sz="4" w:space="0" w:color="auto"/>
              <w:left w:val="single" w:sz="4" w:space="0" w:color="auto"/>
              <w:bottom w:val="single" w:sz="4" w:space="0" w:color="auto"/>
              <w:right w:val="single" w:sz="4" w:space="0" w:color="auto"/>
            </w:tcBorders>
            <w:vAlign w:val="center"/>
          </w:tcPr>
          <w:p w14:paraId="70D08F88" w14:textId="77777777" w:rsidR="009C7D10" w:rsidRPr="00B1038B" w:rsidRDefault="009C7D10" w:rsidP="00124575">
            <w:pPr>
              <w:tabs>
                <w:tab w:val="left" w:pos="8647"/>
              </w:tabs>
              <w:spacing w:after="120"/>
              <w:jc w:val="center"/>
              <w:rPr>
                <w:sz w:val="22"/>
              </w:rPr>
            </w:pPr>
            <w:r>
              <w:rPr>
                <w:sz w:val="22"/>
              </w:rPr>
              <w:t>0,26</w:t>
            </w:r>
          </w:p>
        </w:tc>
        <w:tc>
          <w:tcPr>
            <w:tcW w:w="413" w:type="pct"/>
            <w:tcBorders>
              <w:top w:val="single" w:sz="4" w:space="0" w:color="auto"/>
              <w:left w:val="single" w:sz="4" w:space="0" w:color="auto"/>
              <w:bottom w:val="single" w:sz="4" w:space="0" w:color="auto"/>
              <w:right w:val="single" w:sz="4" w:space="0" w:color="auto"/>
            </w:tcBorders>
            <w:vAlign w:val="center"/>
          </w:tcPr>
          <w:p w14:paraId="0C1F51B1" w14:textId="77777777" w:rsidR="009C7D10" w:rsidRPr="00B1038B" w:rsidRDefault="009C7D10" w:rsidP="00124575">
            <w:pPr>
              <w:tabs>
                <w:tab w:val="left" w:pos="8647"/>
              </w:tabs>
              <w:spacing w:after="120"/>
              <w:jc w:val="center"/>
              <w:rPr>
                <w:color w:val="000000"/>
                <w:sz w:val="22"/>
              </w:rPr>
            </w:pPr>
            <w:r>
              <w:rPr>
                <w:sz w:val="22"/>
              </w:rPr>
              <w:t>0,26</w:t>
            </w:r>
          </w:p>
        </w:tc>
      </w:tr>
      <w:tr w:rsidR="009C7D10" w:rsidRPr="00B1038B" w14:paraId="2A20B8FF" w14:textId="77777777" w:rsidTr="00124575">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14:paraId="5B8F059F" w14:textId="77777777" w:rsidR="009C7D10" w:rsidRPr="00B1038B" w:rsidRDefault="009C7D10" w:rsidP="00124575">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14:paraId="18D78ABE"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1FF256AB" w14:textId="77777777" w:rsidR="009C7D10" w:rsidRPr="00B1038B" w:rsidRDefault="009C7D10" w:rsidP="00124575">
            <w:pPr>
              <w:tabs>
                <w:tab w:val="left" w:pos="8647"/>
              </w:tabs>
              <w:spacing w:after="120"/>
              <w:jc w:val="center"/>
              <w:rPr>
                <w:sz w:val="22"/>
              </w:rPr>
            </w:pPr>
            <w:r>
              <w:rPr>
                <w:sz w:val="22"/>
              </w:rPr>
              <w:t>1,33</w:t>
            </w:r>
          </w:p>
        </w:tc>
        <w:tc>
          <w:tcPr>
            <w:tcW w:w="340" w:type="pct"/>
            <w:tcBorders>
              <w:top w:val="single" w:sz="4" w:space="0" w:color="auto"/>
              <w:left w:val="single" w:sz="4" w:space="0" w:color="auto"/>
              <w:bottom w:val="single" w:sz="4" w:space="0" w:color="auto"/>
              <w:right w:val="single" w:sz="4" w:space="0" w:color="auto"/>
            </w:tcBorders>
            <w:noWrap/>
            <w:vAlign w:val="center"/>
          </w:tcPr>
          <w:p w14:paraId="2EF3A814" w14:textId="77777777" w:rsidR="009C7D10" w:rsidRPr="00B1038B" w:rsidRDefault="009C7D10" w:rsidP="00124575">
            <w:pPr>
              <w:tabs>
                <w:tab w:val="left" w:pos="8647"/>
              </w:tabs>
              <w:spacing w:after="120"/>
              <w:jc w:val="center"/>
              <w:rPr>
                <w:sz w:val="22"/>
              </w:rPr>
            </w:pPr>
            <w:r>
              <w:rPr>
                <w:sz w:val="22"/>
              </w:rPr>
              <w:t>1,33</w:t>
            </w:r>
          </w:p>
        </w:tc>
        <w:tc>
          <w:tcPr>
            <w:tcW w:w="340" w:type="pct"/>
            <w:tcBorders>
              <w:top w:val="single" w:sz="4" w:space="0" w:color="auto"/>
              <w:left w:val="single" w:sz="4" w:space="0" w:color="auto"/>
              <w:bottom w:val="single" w:sz="4" w:space="0" w:color="auto"/>
              <w:right w:val="single" w:sz="4" w:space="0" w:color="auto"/>
            </w:tcBorders>
            <w:noWrap/>
            <w:vAlign w:val="center"/>
          </w:tcPr>
          <w:p w14:paraId="5483C575" w14:textId="77777777" w:rsidR="009C7D10" w:rsidRPr="00B1038B" w:rsidRDefault="009C7D10" w:rsidP="00124575">
            <w:pPr>
              <w:tabs>
                <w:tab w:val="left" w:pos="8647"/>
              </w:tabs>
              <w:spacing w:after="120"/>
              <w:jc w:val="center"/>
              <w:rPr>
                <w:sz w:val="22"/>
              </w:rPr>
            </w:pPr>
            <w:r>
              <w:rPr>
                <w:sz w:val="22"/>
              </w:rPr>
              <w:t>1,33</w:t>
            </w:r>
          </w:p>
        </w:tc>
        <w:tc>
          <w:tcPr>
            <w:tcW w:w="340" w:type="pct"/>
            <w:tcBorders>
              <w:top w:val="single" w:sz="4" w:space="0" w:color="auto"/>
              <w:left w:val="single" w:sz="4" w:space="0" w:color="auto"/>
              <w:bottom w:val="single" w:sz="4" w:space="0" w:color="auto"/>
              <w:right w:val="single" w:sz="4" w:space="0" w:color="auto"/>
            </w:tcBorders>
            <w:noWrap/>
            <w:vAlign w:val="center"/>
          </w:tcPr>
          <w:p w14:paraId="5E3AEA33" w14:textId="77777777" w:rsidR="009C7D10" w:rsidRPr="00B1038B" w:rsidRDefault="009C7D10" w:rsidP="00124575">
            <w:pPr>
              <w:tabs>
                <w:tab w:val="left" w:pos="8647"/>
              </w:tabs>
              <w:spacing w:after="120"/>
              <w:jc w:val="center"/>
              <w:rPr>
                <w:sz w:val="22"/>
              </w:rPr>
            </w:pPr>
            <w:r>
              <w:rPr>
                <w:sz w:val="22"/>
              </w:rPr>
              <w:t>1,33</w:t>
            </w:r>
          </w:p>
        </w:tc>
        <w:tc>
          <w:tcPr>
            <w:tcW w:w="340" w:type="pct"/>
            <w:tcBorders>
              <w:top w:val="single" w:sz="4" w:space="0" w:color="auto"/>
              <w:left w:val="single" w:sz="4" w:space="0" w:color="auto"/>
              <w:bottom w:val="single" w:sz="4" w:space="0" w:color="auto"/>
              <w:right w:val="single" w:sz="4" w:space="0" w:color="auto"/>
            </w:tcBorders>
            <w:noWrap/>
            <w:vAlign w:val="center"/>
          </w:tcPr>
          <w:p w14:paraId="1537986C" w14:textId="77777777" w:rsidR="009C7D10" w:rsidRPr="00B1038B" w:rsidRDefault="009C7D10" w:rsidP="00124575">
            <w:pPr>
              <w:tabs>
                <w:tab w:val="left" w:pos="8647"/>
              </w:tabs>
              <w:spacing w:after="120"/>
              <w:jc w:val="center"/>
              <w:rPr>
                <w:sz w:val="22"/>
              </w:rPr>
            </w:pPr>
            <w:r>
              <w:rPr>
                <w:sz w:val="22"/>
              </w:rPr>
              <w:t>1,33</w:t>
            </w:r>
          </w:p>
        </w:tc>
        <w:tc>
          <w:tcPr>
            <w:tcW w:w="340" w:type="pct"/>
            <w:tcBorders>
              <w:top w:val="single" w:sz="4" w:space="0" w:color="auto"/>
              <w:left w:val="single" w:sz="4" w:space="0" w:color="auto"/>
              <w:bottom w:val="single" w:sz="4" w:space="0" w:color="auto"/>
              <w:right w:val="single" w:sz="4" w:space="0" w:color="auto"/>
            </w:tcBorders>
            <w:noWrap/>
            <w:vAlign w:val="center"/>
          </w:tcPr>
          <w:p w14:paraId="10DF1E4F" w14:textId="77777777" w:rsidR="009C7D10" w:rsidRPr="00B1038B" w:rsidRDefault="009C7D10" w:rsidP="00124575">
            <w:pPr>
              <w:tabs>
                <w:tab w:val="left" w:pos="8647"/>
              </w:tabs>
              <w:spacing w:after="120"/>
              <w:jc w:val="center"/>
              <w:rPr>
                <w:sz w:val="22"/>
              </w:rPr>
            </w:pPr>
            <w:r>
              <w:rPr>
                <w:sz w:val="22"/>
              </w:rPr>
              <w:t>1,33</w:t>
            </w:r>
          </w:p>
        </w:tc>
        <w:tc>
          <w:tcPr>
            <w:tcW w:w="340" w:type="pct"/>
            <w:tcBorders>
              <w:top w:val="single" w:sz="4" w:space="0" w:color="auto"/>
              <w:left w:val="single" w:sz="4" w:space="0" w:color="auto"/>
              <w:bottom w:val="single" w:sz="4" w:space="0" w:color="auto"/>
              <w:right w:val="single" w:sz="4" w:space="0" w:color="auto"/>
            </w:tcBorders>
            <w:noWrap/>
            <w:vAlign w:val="center"/>
          </w:tcPr>
          <w:p w14:paraId="5A9A8395" w14:textId="77777777" w:rsidR="009C7D10" w:rsidRPr="00B1038B" w:rsidRDefault="009C7D10" w:rsidP="00124575">
            <w:pPr>
              <w:tabs>
                <w:tab w:val="left" w:pos="8647"/>
              </w:tabs>
              <w:spacing w:after="120"/>
              <w:jc w:val="center"/>
              <w:rPr>
                <w:sz w:val="22"/>
              </w:rPr>
            </w:pPr>
            <w:r>
              <w:rPr>
                <w:sz w:val="22"/>
              </w:rPr>
              <w:t>1,33</w:t>
            </w:r>
          </w:p>
        </w:tc>
        <w:tc>
          <w:tcPr>
            <w:tcW w:w="342" w:type="pct"/>
            <w:tcBorders>
              <w:top w:val="single" w:sz="4" w:space="0" w:color="auto"/>
              <w:left w:val="single" w:sz="4" w:space="0" w:color="auto"/>
              <w:bottom w:val="single" w:sz="4" w:space="0" w:color="auto"/>
              <w:right w:val="single" w:sz="4" w:space="0" w:color="auto"/>
            </w:tcBorders>
            <w:vAlign w:val="center"/>
          </w:tcPr>
          <w:p w14:paraId="74B6BE85" w14:textId="77777777" w:rsidR="009C7D10" w:rsidRPr="00B1038B" w:rsidRDefault="009C7D10" w:rsidP="00124575">
            <w:pPr>
              <w:tabs>
                <w:tab w:val="left" w:pos="8647"/>
              </w:tabs>
              <w:spacing w:after="120"/>
              <w:jc w:val="center"/>
              <w:rPr>
                <w:sz w:val="22"/>
              </w:rPr>
            </w:pPr>
            <w:r>
              <w:rPr>
                <w:sz w:val="22"/>
              </w:rPr>
              <w:t>1,33</w:t>
            </w:r>
          </w:p>
        </w:tc>
        <w:tc>
          <w:tcPr>
            <w:tcW w:w="413" w:type="pct"/>
            <w:tcBorders>
              <w:top w:val="single" w:sz="4" w:space="0" w:color="auto"/>
              <w:left w:val="single" w:sz="4" w:space="0" w:color="auto"/>
              <w:bottom w:val="single" w:sz="4" w:space="0" w:color="auto"/>
              <w:right w:val="single" w:sz="4" w:space="0" w:color="auto"/>
            </w:tcBorders>
            <w:vAlign w:val="center"/>
          </w:tcPr>
          <w:p w14:paraId="21B7FAE4" w14:textId="77777777" w:rsidR="009C7D10" w:rsidRPr="00B1038B" w:rsidRDefault="009C7D10" w:rsidP="00124575">
            <w:pPr>
              <w:tabs>
                <w:tab w:val="left" w:pos="8647"/>
              </w:tabs>
              <w:spacing w:after="120"/>
              <w:jc w:val="center"/>
              <w:rPr>
                <w:color w:val="000000"/>
                <w:sz w:val="22"/>
              </w:rPr>
            </w:pPr>
            <w:r>
              <w:rPr>
                <w:sz w:val="22"/>
              </w:rPr>
              <w:t>1,33</w:t>
            </w:r>
          </w:p>
        </w:tc>
      </w:tr>
      <w:tr w:rsidR="009C7D10" w:rsidRPr="00B1038B" w14:paraId="59946AD2" w14:textId="77777777" w:rsidTr="00124575">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14:paraId="4465E302" w14:textId="77777777" w:rsidR="009C7D10" w:rsidRPr="00B1038B" w:rsidRDefault="009C7D10" w:rsidP="00124575">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14:paraId="13C28B70"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296BF4A5" w14:textId="77777777" w:rsidR="009C7D10" w:rsidRPr="00B1038B" w:rsidRDefault="009C7D10" w:rsidP="00124575">
            <w:pPr>
              <w:tabs>
                <w:tab w:val="left" w:pos="8647"/>
              </w:tabs>
              <w:spacing w:after="120"/>
              <w:jc w:val="center"/>
              <w:rPr>
                <w:sz w:val="22"/>
              </w:rPr>
            </w:pPr>
            <w:r w:rsidRPr="0001472F">
              <w:rPr>
                <w:rFonts w:cs="Times New Roman"/>
                <w:color w:val="000000"/>
                <w:sz w:val="22"/>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14:paraId="2D95372F" w14:textId="77777777" w:rsidR="009C7D10" w:rsidRPr="00B1038B" w:rsidRDefault="009C7D10" w:rsidP="00124575">
            <w:pPr>
              <w:tabs>
                <w:tab w:val="left" w:pos="8647"/>
              </w:tabs>
              <w:spacing w:after="120"/>
              <w:jc w:val="center"/>
              <w:rPr>
                <w:sz w:val="22"/>
              </w:rPr>
            </w:pPr>
            <w:r w:rsidRPr="0001472F">
              <w:rPr>
                <w:rFonts w:cs="Times New Roman"/>
                <w:color w:val="000000"/>
                <w:sz w:val="22"/>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14:paraId="5072C65D" w14:textId="77777777" w:rsidR="009C7D10" w:rsidRPr="00B1038B" w:rsidRDefault="009C7D10" w:rsidP="00124575">
            <w:pPr>
              <w:tabs>
                <w:tab w:val="left" w:pos="8647"/>
              </w:tabs>
              <w:spacing w:after="120"/>
              <w:jc w:val="center"/>
              <w:rPr>
                <w:sz w:val="22"/>
              </w:rPr>
            </w:pPr>
            <w:r w:rsidRPr="0001472F">
              <w:rPr>
                <w:rFonts w:cs="Times New Roman"/>
                <w:color w:val="000000"/>
                <w:sz w:val="22"/>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14:paraId="5E30B1C7" w14:textId="77777777" w:rsidR="009C7D10" w:rsidRPr="00B1038B" w:rsidRDefault="009C7D10" w:rsidP="00124575">
            <w:pPr>
              <w:tabs>
                <w:tab w:val="left" w:pos="8647"/>
              </w:tabs>
              <w:spacing w:after="120"/>
              <w:jc w:val="center"/>
              <w:rPr>
                <w:sz w:val="22"/>
              </w:rPr>
            </w:pPr>
            <w:r w:rsidRPr="0001472F">
              <w:rPr>
                <w:rFonts w:cs="Times New Roman"/>
                <w:color w:val="000000"/>
                <w:sz w:val="22"/>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14:paraId="0D2110E3" w14:textId="77777777" w:rsidR="009C7D10" w:rsidRPr="00B1038B" w:rsidRDefault="009C7D10" w:rsidP="00124575">
            <w:pPr>
              <w:tabs>
                <w:tab w:val="left" w:pos="8647"/>
              </w:tabs>
              <w:spacing w:after="120"/>
              <w:jc w:val="center"/>
              <w:rPr>
                <w:sz w:val="22"/>
              </w:rPr>
            </w:pPr>
            <w:r w:rsidRPr="0001472F">
              <w:rPr>
                <w:rFonts w:cs="Times New Roman"/>
                <w:color w:val="000000"/>
                <w:sz w:val="22"/>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14:paraId="48919607" w14:textId="77777777" w:rsidR="009C7D10" w:rsidRPr="00B1038B" w:rsidRDefault="009C7D10" w:rsidP="00124575">
            <w:pPr>
              <w:tabs>
                <w:tab w:val="left" w:pos="8647"/>
              </w:tabs>
              <w:spacing w:after="120"/>
              <w:jc w:val="center"/>
              <w:rPr>
                <w:sz w:val="22"/>
              </w:rPr>
            </w:pPr>
            <w:r w:rsidRPr="0001472F">
              <w:rPr>
                <w:rFonts w:cs="Times New Roman"/>
                <w:color w:val="000000"/>
                <w:sz w:val="22"/>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14:paraId="143561EA" w14:textId="77777777" w:rsidR="009C7D10" w:rsidRPr="00B1038B" w:rsidRDefault="009C7D10" w:rsidP="00124575">
            <w:pPr>
              <w:tabs>
                <w:tab w:val="left" w:pos="8647"/>
              </w:tabs>
              <w:spacing w:after="120"/>
              <w:jc w:val="center"/>
              <w:rPr>
                <w:sz w:val="22"/>
              </w:rPr>
            </w:pPr>
            <w:r w:rsidRPr="0001472F">
              <w:rPr>
                <w:rFonts w:cs="Times New Roman"/>
                <w:color w:val="000000"/>
                <w:sz w:val="22"/>
              </w:rPr>
              <w:t>0,627</w:t>
            </w:r>
          </w:p>
        </w:tc>
        <w:tc>
          <w:tcPr>
            <w:tcW w:w="342" w:type="pct"/>
            <w:tcBorders>
              <w:top w:val="single" w:sz="4" w:space="0" w:color="auto"/>
              <w:left w:val="single" w:sz="4" w:space="0" w:color="auto"/>
              <w:bottom w:val="single" w:sz="4" w:space="0" w:color="auto"/>
              <w:right w:val="single" w:sz="4" w:space="0" w:color="auto"/>
            </w:tcBorders>
            <w:vAlign w:val="center"/>
          </w:tcPr>
          <w:p w14:paraId="5EF9F98A" w14:textId="77777777" w:rsidR="009C7D10" w:rsidRPr="00B1038B" w:rsidRDefault="009C7D10" w:rsidP="00124575">
            <w:pPr>
              <w:tabs>
                <w:tab w:val="left" w:pos="8647"/>
              </w:tabs>
              <w:spacing w:after="120"/>
              <w:jc w:val="center"/>
              <w:rPr>
                <w:sz w:val="22"/>
              </w:rPr>
            </w:pPr>
            <w:r w:rsidRPr="0001472F">
              <w:rPr>
                <w:rFonts w:cs="Times New Roman"/>
                <w:color w:val="000000"/>
                <w:sz w:val="22"/>
              </w:rPr>
              <w:t>0,627</w:t>
            </w:r>
          </w:p>
        </w:tc>
        <w:tc>
          <w:tcPr>
            <w:tcW w:w="413" w:type="pct"/>
            <w:tcBorders>
              <w:top w:val="single" w:sz="4" w:space="0" w:color="auto"/>
              <w:left w:val="single" w:sz="4" w:space="0" w:color="auto"/>
              <w:bottom w:val="single" w:sz="4" w:space="0" w:color="auto"/>
              <w:right w:val="single" w:sz="4" w:space="0" w:color="auto"/>
            </w:tcBorders>
            <w:vAlign w:val="center"/>
          </w:tcPr>
          <w:p w14:paraId="36E7116E" w14:textId="77777777" w:rsidR="009C7D10" w:rsidRPr="00B1038B" w:rsidRDefault="009C7D10" w:rsidP="00124575">
            <w:pPr>
              <w:tabs>
                <w:tab w:val="left" w:pos="8647"/>
              </w:tabs>
              <w:spacing w:after="120"/>
              <w:jc w:val="center"/>
              <w:rPr>
                <w:color w:val="000000"/>
                <w:sz w:val="22"/>
              </w:rPr>
            </w:pPr>
            <w:r w:rsidRPr="0001472F">
              <w:rPr>
                <w:rFonts w:cs="Times New Roman"/>
                <w:color w:val="000000"/>
                <w:sz w:val="22"/>
              </w:rPr>
              <w:t>0,627</w:t>
            </w:r>
          </w:p>
        </w:tc>
      </w:tr>
      <w:tr w:rsidR="009C7D10" w:rsidRPr="00B1038B" w14:paraId="275C07C5" w14:textId="77777777" w:rsidTr="00124575">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14:paraId="2DD2ED88" w14:textId="77777777" w:rsidR="009C7D10" w:rsidRPr="00B1038B" w:rsidRDefault="009C7D10" w:rsidP="00124575">
            <w:pPr>
              <w:tabs>
                <w:tab w:val="left" w:pos="8647"/>
              </w:tabs>
              <w:spacing w:after="120"/>
              <w:rPr>
                <w:color w:val="000000"/>
                <w:sz w:val="22"/>
              </w:rPr>
            </w:pPr>
            <w:r w:rsidRPr="00B1038B">
              <w:rPr>
                <w:color w:val="000000"/>
                <w:sz w:val="22"/>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14:paraId="0FEF3BD2"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67D6B0B7" w14:textId="77777777" w:rsidR="009C7D10" w:rsidRPr="00B1038B" w:rsidRDefault="009C7D10" w:rsidP="00124575">
            <w:pPr>
              <w:tabs>
                <w:tab w:val="left" w:pos="8647"/>
              </w:tabs>
              <w:spacing w:after="120"/>
              <w:jc w:val="center"/>
              <w:rPr>
                <w:sz w:val="22"/>
              </w:rPr>
            </w:pPr>
            <w:r>
              <w:rPr>
                <w:sz w:val="22"/>
              </w:rPr>
              <w:t>0,02</w:t>
            </w:r>
          </w:p>
        </w:tc>
        <w:tc>
          <w:tcPr>
            <w:tcW w:w="340" w:type="pct"/>
            <w:tcBorders>
              <w:top w:val="single" w:sz="4" w:space="0" w:color="auto"/>
              <w:left w:val="single" w:sz="4" w:space="0" w:color="auto"/>
              <w:bottom w:val="single" w:sz="4" w:space="0" w:color="auto"/>
              <w:right w:val="single" w:sz="4" w:space="0" w:color="auto"/>
            </w:tcBorders>
            <w:noWrap/>
            <w:vAlign w:val="center"/>
          </w:tcPr>
          <w:p w14:paraId="32465CFC" w14:textId="77777777" w:rsidR="009C7D10" w:rsidRPr="00B1038B" w:rsidRDefault="009C7D10" w:rsidP="00124575">
            <w:pPr>
              <w:tabs>
                <w:tab w:val="left" w:pos="8647"/>
              </w:tabs>
              <w:spacing w:after="120"/>
              <w:jc w:val="center"/>
              <w:rPr>
                <w:sz w:val="22"/>
              </w:rPr>
            </w:pPr>
            <w:r>
              <w:rPr>
                <w:sz w:val="22"/>
              </w:rPr>
              <w:t>0,02</w:t>
            </w:r>
          </w:p>
        </w:tc>
        <w:tc>
          <w:tcPr>
            <w:tcW w:w="340" w:type="pct"/>
            <w:tcBorders>
              <w:top w:val="single" w:sz="4" w:space="0" w:color="auto"/>
              <w:left w:val="single" w:sz="4" w:space="0" w:color="auto"/>
              <w:bottom w:val="single" w:sz="4" w:space="0" w:color="auto"/>
              <w:right w:val="single" w:sz="4" w:space="0" w:color="auto"/>
            </w:tcBorders>
            <w:noWrap/>
            <w:vAlign w:val="center"/>
          </w:tcPr>
          <w:p w14:paraId="5069F6BA" w14:textId="77777777" w:rsidR="009C7D10" w:rsidRPr="00B1038B" w:rsidRDefault="009C7D10" w:rsidP="00124575">
            <w:pPr>
              <w:tabs>
                <w:tab w:val="left" w:pos="8647"/>
              </w:tabs>
              <w:spacing w:after="120"/>
              <w:jc w:val="center"/>
              <w:rPr>
                <w:sz w:val="22"/>
              </w:rPr>
            </w:pPr>
            <w:r>
              <w:rPr>
                <w:sz w:val="22"/>
              </w:rPr>
              <w:t>0,02</w:t>
            </w:r>
          </w:p>
        </w:tc>
        <w:tc>
          <w:tcPr>
            <w:tcW w:w="340" w:type="pct"/>
            <w:tcBorders>
              <w:top w:val="single" w:sz="4" w:space="0" w:color="auto"/>
              <w:left w:val="single" w:sz="4" w:space="0" w:color="auto"/>
              <w:bottom w:val="single" w:sz="4" w:space="0" w:color="auto"/>
              <w:right w:val="single" w:sz="4" w:space="0" w:color="auto"/>
            </w:tcBorders>
            <w:noWrap/>
            <w:vAlign w:val="center"/>
          </w:tcPr>
          <w:p w14:paraId="0C2B2CD8" w14:textId="77777777" w:rsidR="009C7D10" w:rsidRPr="00B1038B" w:rsidRDefault="009C7D10" w:rsidP="00124575">
            <w:pPr>
              <w:tabs>
                <w:tab w:val="left" w:pos="8647"/>
              </w:tabs>
              <w:spacing w:after="120"/>
              <w:jc w:val="center"/>
              <w:rPr>
                <w:sz w:val="22"/>
              </w:rPr>
            </w:pPr>
            <w:r>
              <w:rPr>
                <w:sz w:val="22"/>
              </w:rPr>
              <w:t>0,02</w:t>
            </w:r>
          </w:p>
        </w:tc>
        <w:tc>
          <w:tcPr>
            <w:tcW w:w="340" w:type="pct"/>
            <w:tcBorders>
              <w:top w:val="single" w:sz="4" w:space="0" w:color="auto"/>
              <w:left w:val="single" w:sz="4" w:space="0" w:color="auto"/>
              <w:bottom w:val="single" w:sz="4" w:space="0" w:color="auto"/>
              <w:right w:val="single" w:sz="4" w:space="0" w:color="auto"/>
            </w:tcBorders>
            <w:noWrap/>
            <w:vAlign w:val="center"/>
          </w:tcPr>
          <w:p w14:paraId="6F6403D4" w14:textId="77777777" w:rsidR="009C7D10" w:rsidRPr="00B1038B" w:rsidRDefault="009C7D10" w:rsidP="00124575">
            <w:pPr>
              <w:tabs>
                <w:tab w:val="left" w:pos="8647"/>
              </w:tabs>
              <w:spacing w:after="120"/>
              <w:jc w:val="center"/>
              <w:rPr>
                <w:sz w:val="22"/>
              </w:rPr>
            </w:pPr>
            <w:r>
              <w:rPr>
                <w:sz w:val="22"/>
              </w:rPr>
              <w:t>0,02</w:t>
            </w:r>
          </w:p>
        </w:tc>
        <w:tc>
          <w:tcPr>
            <w:tcW w:w="340" w:type="pct"/>
            <w:tcBorders>
              <w:top w:val="single" w:sz="4" w:space="0" w:color="auto"/>
              <w:left w:val="single" w:sz="4" w:space="0" w:color="auto"/>
              <w:bottom w:val="single" w:sz="4" w:space="0" w:color="auto"/>
              <w:right w:val="single" w:sz="4" w:space="0" w:color="auto"/>
            </w:tcBorders>
            <w:noWrap/>
            <w:vAlign w:val="center"/>
          </w:tcPr>
          <w:p w14:paraId="6AF3C00B" w14:textId="77777777" w:rsidR="009C7D10" w:rsidRPr="00B1038B" w:rsidRDefault="009C7D10" w:rsidP="00124575">
            <w:pPr>
              <w:tabs>
                <w:tab w:val="left" w:pos="8647"/>
              </w:tabs>
              <w:spacing w:after="120"/>
              <w:jc w:val="center"/>
              <w:rPr>
                <w:sz w:val="22"/>
              </w:rPr>
            </w:pPr>
            <w:r>
              <w:rPr>
                <w:sz w:val="22"/>
              </w:rPr>
              <w:t>0,02</w:t>
            </w:r>
          </w:p>
        </w:tc>
        <w:tc>
          <w:tcPr>
            <w:tcW w:w="340" w:type="pct"/>
            <w:tcBorders>
              <w:top w:val="single" w:sz="4" w:space="0" w:color="auto"/>
              <w:left w:val="single" w:sz="4" w:space="0" w:color="auto"/>
              <w:bottom w:val="single" w:sz="4" w:space="0" w:color="auto"/>
              <w:right w:val="single" w:sz="4" w:space="0" w:color="auto"/>
            </w:tcBorders>
            <w:noWrap/>
            <w:vAlign w:val="center"/>
          </w:tcPr>
          <w:p w14:paraId="241B52B8" w14:textId="77777777" w:rsidR="009C7D10" w:rsidRPr="00B1038B" w:rsidRDefault="009C7D10" w:rsidP="00124575">
            <w:pPr>
              <w:tabs>
                <w:tab w:val="left" w:pos="8647"/>
              </w:tabs>
              <w:spacing w:after="120"/>
              <w:jc w:val="center"/>
              <w:rPr>
                <w:sz w:val="22"/>
              </w:rPr>
            </w:pPr>
            <w:r>
              <w:rPr>
                <w:sz w:val="22"/>
              </w:rPr>
              <w:t>0,02</w:t>
            </w:r>
          </w:p>
        </w:tc>
        <w:tc>
          <w:tcPr>
            <w:tcW w:w="342" w:type="pct"/>
            <w:tcBorders>
              <w:top w:val="single" w:sz="4" w:space="0" w:color="auto"/>
              <w:left w:val="single" w:sz="4" w:space="0" w:color="auto"/>
              <w:bottom w:val="single" w:sz="4" w:space="0" w:color="auto"/>
              <w:right w:val="single" w:sz="4" w:space="0" w:color="auto"/>
            </w:tcBorders>
            <w:vAlign w:val="center"/>
          </w:tcPr>
          <w:p w14:paraId="474125E6" w14:textId="77777777" w:rsidR="009C7D10" w:rsidRPr="00B1038B" w:rsidRDefault="009C7D10" w:rsidP="00124575">
            <w:pPr>
              <w:tabs>
                <w:tab w:val="left" w:pos="8647"/>
              </w:tabs>
              <w:spacing w:after="120"/>
              <w:jc w:val="center"/>
              <w:rPr>
                <w:sz w:val="22"/>
              </w:rPr>
            </w:pPr>
            <w:r>
              <w:rPr>
                <w:sz w:val="22"/>
              </w:rPr>
              <w:t>0,02</w:t>
            </w:r>
          </w:p>
        </w:tc>
        <w:tc>
          <w:tcPr>
            <w:tcW w:w="413" w:type="pct"/>
            <w:tcBorders>
              <w:top w:val="single" w:sz="4" w:space="0" w:color="auto"/>
              <w:left w:val="single" w:sz="4" w:space="0" w:color="auto"/>
              <w:bottom w:val="single" w:sz="4" w:space="0" w:color="auto"/>
              <w:right w:val="single" w:sz="4" w:space="0" w:color="auto"/>
            </w:tcBorders>
            <w:vAlign w:val="center"/>
          </w:tcPr>
          <w:p w14:paraId="2957C637" w14:textId="77777777" w:rsidR="009C7D10" w:rsidRPr="00B1038B" w:rsidRDefault="009C7D10" w:rsidP="00124575">
            <w:pPr>
              <w:tabs>
                <w:tab w:val="left" w:pos="8647"/>
              </w:tabs>
              <w:spacing w:after="120"/>
              <w:jc w:val="center"/>
              <w:rPr>
                <w:color w:val="000000"/>
                <w:sz w:val="22"/>
              </w:rPr>
            </w:pPr>
            <w:r>
              <w:rPr>
                <w:sz w:val="22"/>
              </w:rPr>
              <w:t>0,02</w:t>
            </w:r>
          </w:p>
        </w:tc>
      </w:tr>
      <w:tr w:rsidR="009C7D10" w:rsidRPr="00B1038B" w14:paraId="6CCA651A" w14:textId="77777777" w:rsidTr="00124575">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14:paraId="10A2D79A" w14:textId="77777777" w:rsidR="009C7D10" w:rsidRPr="00B1038B" w:rsidRDefault="009C7D10" w:rsidP="00124575">
            <w:pPr>
              <w:tabs>
                <w:tab w:val="left" w:pos="8647"/>
              </w:tabs>
              <w:spacing w:after="120"/>
              <w:rPr>
                <w:color w:val="000000"/>
                <w:sz w:val="22"/>
              </w:rPr>
            </w:pPr>
            <w:r w:rsidRPr="00B1038B">
              <w:rPr>
                <w:color w:val="000000"/>
                <w:sz w:val="22"/>
              </w:rPr>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14:paraId="5235E9EA" w14:textId="77777777" w:rsidR="009C7D10" w:rsidRPr="00B1038B" w:rsidRDefault="009C7D10"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795B8DF8" w14:textId="77777777" w:rsidR="009C7D10" w:rsidRPr="00B1038B" w:rsidRDefault="009C7D10" w:rsidP="00124575">
            <w:pPr>
              <w:tabs>
                <w:tab w:val="left" w:pos="8647"/>
              </w:tabs>
              <w:spacing w:after="120"/>
              <w:jc w:val="center"/>
              <w:rPr>
                <w:sz w:val="22"/>
              </w:rPr>
            </w:pPr>
            <w:r>
              <w:rPr>
                <w:sz w:val="22"/>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14:paraId="48626CBD" w14:textId="77777777" w:rsidR="009C7D10" w:rsidRPr="00B1038B" w:rsidRDefault="009C7D10" w:rsidP="00124575">
            <w:pPr>
              <w:tabs>
                <w:tab w:val="left" w:pos="8647"/>
              </w:tabs>
              <w:spacing w:after="120"/>
              <w:jc w:val="center"/>
              <w:rPr>
                <w:sz w:val="22"/>
              </w:rPr>
            </w:pPr>
            <w:r>
              <w:rPr>
                <w:sz w:val="22"/>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14:paraId="02F25C11" w14:textId="77777777" w:rsidR="009C7D10" w:rsidRPr="00B1038B" w:rsidRDefault="009C7D10" w:rsidP="00124575">
            <w:pPr>
              <w:tabs>
                <w:tab w:val="left" w:pos="8647"/>
              </w:tabs>
              <w:spacing w:after="120"/>
              <w:jc w:val="center"/>
              <w:rPr>
                <w:sz w:val="22"/>
              </w:rPr>
            </w:pPr>
            <w:r>
              <w:rPr>
                <w:sz w:val="22"/>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14:paraId="26C29DA4" w14:textId="77777777" w:rsidR="009C7D10" w:rsidRPr="00B1038B" w:rsidRDefault="009C7D10" w:rsidP="00124575">
            <w:pPr>
              <w:tabs>
                <w:tab w:val="left" w:pos="8647"/>
              </w:tabs>
              <w:spacing w:after="120"/>
              <w:jc w:val="center"/>
              <w:rPr>
                <w:sz w:val="22"/>
              </w:rPr>
            </w:pPr>
            <w:r>
              <w:rPr>
                <w:sz w:val="22"/>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14:paraId="13266F87" w14:textId="77777777" w:rsidR="009C7D10" w:rsidRPr="00B1038B" w:rsidRDefault="009C7D10" w:rsidP="00124575">
            <w:pPr>
              <w:tabs>
                <w:tab w:val="left" w:pos="8647"/>
              </w:tabs>
              <w:spacing w:after="120"/>
              <w:jc w:val="center"/>
              <w:rPr>
                <w:sz w:val="22"/>
              </w:rPr>
            </w:pPr>
            <w:r>
              <w:rPr>
                <w:sz w:val="22"/>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14:paraId="44915B72" w14:textId="77777777" w:rsidR="009C7D10" w:rsidRPr="00B1038B" w:rsidRDefault="009C7D10" w:rsidP="00124575">
            <w:pPr>
              <w:tabs>
                <w:tab w:val="left" w:pos="8647"/>
              </w:tabs>
              <w:spacing w:after="120"/>
              <w:jc w:val="center"/>
              <w:rPr>
                <w:sz w:val="22"/>
              </w:rPr>
            </w:pPr>
            <w:r>
              <w:rPr>
                <w:sz w:val="22"/>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14:paraId="176DF03F" w14:textId="77777777" w:rsidR="009C7D10" w:rsidRPr="00B1038B" w:rsidRDefault="009C7D10" w:rsidP="00124575">
            <w:pPr>
              <w:tabs>
                <w:tab w:val="left" w:pos="8647"/>
              </w:tabs>
              <w:spacing w:after="120"/>
              <w:jc w:val="center"/>
              <w:rPr>
                <w:sz w:val="22"/>
              </w:rPr>
            </w:pPr>
            <w:r>
              <w:rPr>
                <w:sz w:val="22"/>
              </w:rPr>
              <w:t>0,683</w:t>
            </w:r>
          </w:p>
        </w:tc>
        <w:tc>
          <w:tcPr>
            <w:tcW w:w="342" w:type="pct"/>
            <w:tcBorders>
              <w:top w:val="single" w:sz="4" w:space="0" w:color="auto"/>
              <w:left w:val="single" w:sz="4" w:space="0" w:color="auto"/>
              <w:bottom w:val="single" w:sz="4" w:space="0" w:color="auto"/>
              <w:right w:val="single" w:sz="4" w:space="0" w:color="auto"/>
            </w:tcBorders>
            <w:vAlign w:val="center"/>
          </w:tcPr>
          <w:p w14:paraId="6FA64D77" w14:textId="77777777" w:rsidR="009C7D10" w:rsidRPr="00B1038B" w:rsidRDefault="009C7D10" w:rsidP="00124575">
            <w:pPr>
              <w:tabs>
                <w:tab w:val="left" w:pos="8647"/>
              </w:tabs>
              <w:spacing w:after="120"/>
              <w:jc w:val="center"/>
              <w:rPr>
                <w:sz w:val="22"/>
              </w:rPr>
            </w:pPr>
            <w:r>
              <w:rPr>
                <w:sz w:val="22"/>
              </w:rPr>
              <w:t>0,683</w:t>
            </w:r>
          </w:p>
        </w:tc>
        <w:tc>
          <w:tcPr>
            <w:tcW w:w="413" w:type="pct"/>
            <w:tcBorders>
              <w:top w:val="single" w:sz="4" w:space="0" w:color="auto"/>
              <w:left w:val="single" w:sz="4" w:space="0" w:color="auto"/>
              <w:bottom w:val="single" w:sz="4" w:space="0" w:color="auto"/>
              <w:right w:val="single" w:sz="4" w:space="0" w:color="auto"/>
            </w:tcBorders>
            <w:vAlign w:val="center"/>
          </w:tcPr>
          <w:p w14:paraId="59F6D15B" w14:textId="77777777" w:rsidR="009C7D10" w:rsidRPr="00B1038B" w:rsidRDefault="009C7D10" w:rsidP="00124575">
            <w:pPr>
              <w:tabs>
                <w:tab w:val="left" w:pos="8647"/>
              </w:tabs>
              <w:spacing w:after="120"/>
              <w:jc w:val="center"/>
              <w:rPr>
                <w:color w:val="000000"/>
                <w:sz w:val="22"/>
              </w:rPr>
            </w:pPr>
            <w:r>
              <w:rPr>
                <w:sz w:val="22"/>
              </w:rPr>
              <w:t>0,683</w:t>
            </w:r>
          </w:p>
        </w:tc>
      </w:tr>
    </w:tbl>
    <w:p w14:paraId="203A515C" w14:textId="77777777" w:rsidR="009C7D10" w:rsidRDefault="009C7D10" w:rsidP="009C7D10">
      <w:pPr>
        <w:rPr>
          <w:rFonts w:cs="Times New Roman"/>
          <w:sz w:val="24"/>
          <w:szCs w:val="24"/>
        </w:rPr>
      </w:pPr>
    </w:p>
    <w:p w14:paraId="17BEF45A" w14:textId="77777777" w:rsidR="009C7D10" w:rsidRPr="00624CA0" w:rsidRDefault="009C7D10" w:rsidP="00624CA0">
      <w:pPr>
        <w:sectPr w:rsidR="009C7D10" w:rsidRPr="00624CA0" w:rsidSect="009C7D10">
          <w:pgSz w:w="16838" w:h="11906" w:orient="landscape"/>
          <w:pgMar w:top="851" w:right="1134" w:bottom="1701" w:left="1134" w:header="709" w:footer="709" w:gutter="0"/>
          <w:cols w:space="708"/>
          <w:docGrid w:linePitch="381"/>
        </w:sectPr>
      </w:pPr>
    </w:p>
    <w:p w14:paraId="609BB0AA" w14:textId="0A78A57D" w:rsidR="00D44F04" w:rsidRPr="009526A2" w:rsidRDefault="00D44F04" w:rsidP="001E5369">
      <w:pPr>
        <w:pStyle w:val="7"/>
        <w:spacing w:before="0"/>
        <w:ind w:firstLine="567"/>
        <w:jc w:val="both"/>
        <w:rPr>
          <w:rFonts w:ascii="Times New Roman" w:hAnsi="Times New Roman"/>
          <w:b/>
          <w:i w:val="0"/>
          <w:sz w:val="24"/>
          <w:szCs w:val="24"/>
          <w:lang w:val="ru-RU"/>
        </w:rPr>
      </w:pPr>
      <w:bookmarkStart w:id="520" w:name="_Toc209420233"/>
      <w:r w:rsidRPr="009526A2">
        <w:rPr>
          <w:rFonts w:ascii="Times New Roman" w:hAnsi="Times New Roman"/>
          <w:b/>
          <w:i w:val="0"/>
          <w:sz w:val="24"/>
          <w:szCs w:val="24"/>
          <w:lang w:val="ru-RU"/>
        </w:rPr>
        <w:t xml:space="preserve">б) </w:t>
      </w:r>
      <w:bookmarkStart w:id="521" w:name="_Hlk207924331"/>
      <w:r w:rsidR="00E07302" w:rsidRPr="00C96DDD">
        <w:rPr>
          <w:rFonts w:ascii="Times New Roman" w:hAnsi="Times New Roman"/>
          <w:b/>
          <w:i w:val="0"/>
          <w:sz w:val="24"/>
          <w:szCs w:val="24"/>
          <w:lang w:val="ru-RU"/>
        </w:rPr>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w:t>
      </w:r>
      <w:r w:rsidR="00E07302">
        <w:rPr>
          <w:rFonts w:ascii="Times New Roman" w:hAnsi="Times New Roman"/>
          <w:b/>
          <w:i w:val="0"/>
          <w:sz w:val="24"/>
          <w:szCs w:val="24"/>
          <w:lang w:val="ru-RU"/>
        </w:rPr>
        <w:t>источника тепловой энергии</w:t>
      </w:r>
      <w:bookmarkEnd w:id="520"/>
    </w:p>
    <w:bookmarkEnd w:id="521"/>
    <w:p w14:paraId="4FD561F1" w14:textId="5CA40A80" w:rsidR="00D44F04" w:rsidRPr="009526A2" w:rsidRDefault="00D44F04" w:rsidP="006949EA">
      <w:pPr>
        <w:pStyle w:val="a3"/>
        <w:spacing w:before="120" w:after="0" w:line="360" w:lineRule="auto"/>
        <w:ind w:left="0" w:firstLine="567"/>
        <w:jc w:val="both"/>
        <w:rPr>
          <w:rFonts w:cs="Times New Roman"/>
          <w:sz w:val="24"/>
          <w:szCs w:val="24"/>
        </w:rPr>
      </w:pPr>
      <w:r w:rsidRPr="009526A2">
        <w:rPr>
          <w:rFonts w:cs="Times New Roman"/>
          <w:sz w:val="24"/>
          <w:szCs w:val="24"/>
        </w:rPr>
        <w:t>Балансы тепловой мощности источника тепловой энергии и присоединенной тепловой нагрузки в зоне действия источника тепловой энергии приведены в таблиц</w:t>
      </w:r>
      <w:r w:rsidR="00D4559E">
        <w:rPr>
          <w:rFonts w:cs="Times New Roman"/>
          <w:sz w:val="24"/>
          <w:szCs w:val="24"/>
        </w:rPr>
        <w:t>е</w:t>
      </w:r>
      <w:r w:rsidRPr="009526A2">
        <w:rPr>
          <w:rFonts w:cs="Times New Roman"/>
          <w:sz w:val="24"/>
          <w:szCs w:val="24"/>
        </w:rPr>
        <w:t>.</w:t>
      </w:r>
    </w:p>
    <w:p w14:paraId="3835BEC2" w14:textId="7C3F4002" w:rsidR="00D44F04" w:rsidRPr="009526A2" w:rsidRDefault="00E07302" w:rsidP="00FC59A2">
      <w:pPr>
        <w:pStyle w:val="7"/>
        <w:spacing w:before="120"/>
        <w:ind w:firstLine="567"/>
        <w:jc w:val="both"/>
        <w:rPr>
          <w:rFonts w:ascii="Times New Roman" w:hAnsi="Times New Roman"/>
          <w:b/>
          <w:i w:val="0"/>
          <w:sz w:val="24"/>
          <w:szCs w:val="24"/>
          <w:lang w:val="ru-RU"/>
        </w:rPr>
      </w:pPr>
      <w:bookmarkStart w:id="522" w:name="_Toc209420234"/>
      <w:r>
        <w:rPr>
          <w:rFonts w:ascii="Times New Roman" w:hAnsi="Times New Roman"/>
          <w:b/>
          <w:i w:val="0"/>
          <w:sz w:val="24"/>
          <w:szCs w:val="24"/>
          <w:lang w:val="ru-RU"/>
        </w:rPr>
        <w:t>в</w:t>
      </w:r>
      <w:r w:rsidR="00D44F04" w:rsidRPr="009526A2">
        <w:rPr>
          <w:rFonts w:ascii="Times New Roman" w:hAnsi="Times New Roman"/>
          <w:b/>
          <w:i w:val="0"/>
          <w:sz w:val="24"/>
          <w:szCs w:val="24"/>
          <w:lang w:val="ru-RU"/>
        </w:rPr>
        <w:t>) выводы о резервах (дефицитах) существующей системы теплоснабжения при обеспечении перспективной тепловой нагрузки потребителей</w:t>
      </w:r>
      <w:bookmarkEnd w:id="522"/>
    </w:p>
    <w:p w14:paraId="00E3F0BF" w14:textId="77777777" w:rsidR="00D44F04" w:rsidRPr="009526A2" w:rsidRDefault="00D44F04" w:rsidP="00347D0F">
      <w:pPr>
        <w:pStyle w:val="a3"/>
        <w:spacing w:before="120" w:after="0" w:line="360" w:lineRule="auto"/>
        <w:ind w:left="0" w:firstLine="567"/>
        <w:jc w:val="both"/>
        <w:rPr>
          <w:rFonts w:cs="Times New Roman"/>
          <w:sz w:val="24"/>
          <w:szCs w:val="24"/>
        </w:rPr>
      </w:pPr>
      <w:r w:rsidRPr="009526A2">
        <w:rPr>
          <w:rFonts w:cs="Times New Roman"/>
          <w:sz w:val="24"/>
          <w:szCs w:val="24"/>
        </w:rPr>
        <w:t>Данные о дефиците/профиците тепловой мощности представлены в главе 4 разделе а) балансы тепловой энергии (мощности) и перспективной тепловой нагрузки в каждой</w:t>
      </w:r>
    </w:p>
    <w:p w14:paraId="439781D0" w14:textId="77777777" w:rsidR="00D44F04" w:rsidRPr="009526A2" w:rsidRDefault="00D44F04" w:rsidP="00347D0F">
      <w:pPr>
        <w:pStyle w:val="a3"/>
        <w:spacing w:before="120" w:after="0" w:line="360" w:lineRule="auto"/>
        <w:ind w:left="0"/>
        <w:jc w:val="both"/>
        <w:rPr>
          <w:rFonts w:cs="Times New Roman"/>
          <w:sz w:val="24"/>
          <w:szCs w:val="24"/>
        </w:rPr>
      </w:pPr>
      <w:r w:rsidRPr="009526A2">
        <w:rPr>
          <w:rFonts w:cs="Times New Roman"/>
          <w:sz w:val="24"/>
          <w:szCs w:val="24"/>
        </w:rPr>
        <w:t>извыделенных зон действия источников тепловой энергии с определением резервов (дефицитов).</w:t>
      </w:r>
    </w:p>
    <w:p w14:paraId="265BEBC5" w14:textId="77777777" w:rsidR="00D44F04" w:rsidRPr="009526A2" w:rsidRDefault="00D44F04" w:rsidP="00483E6A">
      <w:pPr>
        <w:pStyle w:val="a3"/>
        <w:spacing w:after="0"/>
        <w:ind w:left="0"/>
        <w:rPr>
          <w:rFonts w:cs="Times New Roman"/>
          <w:sz w:val="24"/>
          <w:szCs w:val="24"/>
        </w:rPr>
      </w:pPr>
    </w:p>
    <w:p w14:paraId="2F70B664" w14:textId="77777777" w:rsidR="00D44F04" w:rsidRPr="009526A2" w:rsidRDefault="00D44F04" w:rsidP="00483E6A">
      <w:pPr>
        <w:pStyle w:val="a3"/>
        <w:spacing w:after="0"/>
        <w:ind w:left="0"/>
        <w:rPr>
          <w:rFonts w:cs="Times New Roman"/>
          <w:sz w:val="24"/>
          <w:szCs w:val="24"/>
        </w:rPr>
      </w:pPr>
    </w:p>
    <w:p w14:paraId="1211DB4B" w14:textId="77777777" w:rsidR="00D44F04" w:rsidRPr="009526A2" w:rsidRDefault="00D44F04" w:rsidP="00483E6A">
      <w:pPr>
        <w:pStyle w:val="a3"/>
        <w:spacing w:after="0"/>
        <w:ind w:left="0"/>
        <w:rPr>
          <w:rFonts w:cs="Times New Roman"/>
          <w:sz w:val="24"/>
          <w:szCs w:val="24"/>
        </w:rPr>
      </w:pPr>
    </w:p>
    <w:p w14:paraId="5216923A" w14:textId="77777777" w:rsidR="00D44F04" w:rsidRPr="009526A2" w:rsidRDefault="00D44F04" w:rsidP="00483E6A">
      <w:pPr>
        <w:pStyle w:val="a3"/>
        <w:spacing w:after="0"/>
        <w:ind w:left="0"/>
        <w:rPr>
          <w:rFonts w:cs="Times New Roman"/>
          <w:sz w:val="24"/>
          <w:szCs w:val="24"/>
        </w:rPr>
      </w:pPr>
    </w:p>
    <w:p w14:paraId="46F4ADEF" w14:textId="77777777" w:rsidR="000C31E7" w:rsidRPr="009526A2" w:rsidRDefault="000C31E7" w:rsidP="00483E6A">
      <w:pPr>
        <w:pStyle w:val="a3"/>
        <w:spacing w:after="0"/>
        <w:ind w:left="0"/>
        <w:rPr>
          <w:rFonts w:cs="Times New Roman"/>
          <w:sz w:val="24"/>
          <w:szCs w:val="24"/>
        </w:rPr>
      </w:pPr>
    </w:p>
    <w:p w14:paraId="33C1951F" w14:textId="77777777" w:rsidR="000C31E7" w:rsidRPr="009526A2" w:rsidRDefault="000C31E7" w:rsidP="00483E6A">
      <w:pPr>
        <w:pStyle w:val="a3"/>
        <w:spacing w:after="0"/>
        <w:ind w:left="0"/>
        <w:rPr>
          <w:rFonts w:cs="Times New Roman"/>
          <w:sz w:val="24"/>
          <w:szCs w:val="24"/>
        </w:rPr>
      </w:pPr>
    </w:p>
    <w:p w14:paraId="2482A44C" w14:textId="77777777" w:rsidR="00251764" w:rsidRPr="009526A2" w:rsidRDefault="00251764" w:rsidP="00483E6A">
      <w:pPr>
        <w:pStyle w:val="a3"/>
        <w:spacing w:after="0"/>
        <w:ind w:left="0"/>
        <w:rPr>
          <w:rFonts w:cs="Times New Roman"/>
          <w:sz w:val="24"/>
          <w:szCs w:val="24"/>
        </w:rPr>
      </w:pPr>
    </w:p>
    <w:p w14:paraId="42E5CFE0" w14:textId="77777777" w:rsidR="00FC59A2" w:rsidRPr="009526A2" w:rsidRDefault="00FC59A2" w:rsidP="00483E6A">
      <w:pPr>
        <w:pStyle w:val="a3"/>
        <w:spacing w:after="0"/>
        <w:ind w:left="0"/>
        <w:rPr>
          <w:rFonts w:cs="Times New Roman"/>
          <w:sz w:val="24"/>
          <w:szCs w:val="24"/>
        </w:rPr>
      </w:pPr>
    </w:p>
    <w:p w14:paraId="05649D2B" w14:textId="77777777" w:rsidR="00CB5A64" w:rsidRPr="009526A2" w:rsidRDefault="00CB5A64" w:rsidP="00483E6A">
      <w:pPr>
        <w:pStyle w:val="a3"/>
        <w:spacing w:after="0"/>
        <w:ind w:left="0"/>
        <w:rPr>
          <w:rFonts w:cs="Times New Roman"/>
          <w:sz w:val="24"/>
          <w:szCs w:val="24"/>
        </w:rPr>
      </w:pPr>
    </w:p>
    <w:p w14:paraId="7FEE3776" w14:textId="77777777" w:rsidR="00CB5A64" w:rsidRPr="009526A2" w:rsidRDefault="00CB5A64" w:rsidP="00483E6A">
      <w:pPr>
        <w:pStyle w:val="a3"/>
        <w:spacing w:after="0"/>
        <w:ind w:left="0"/>
        <w:rPr>
          <w:rFonts w:cs="Times New Roman"/>
          <w:sz w:val="24"/>
          <w:szCs w:val="24"/>
        </w:rPr>
      </w:pPr>
    </w:p>
    <w:p w14:paraId="70D29696" w14:textId="77777777" w:rsidR="00CB5A64" w:rsidRPr="009526A2" w:rsidRDefault="00CB5A64" w:rsidP="00483E6A">
      <w:pPr>
        <w:pStyle w:val="a3"/>
        <w:spacing w:after="0"/>
        <w:ind w:left="0"/>
        <w:rPr>
          <w:rFonts w:cs="Times New Roman"/>
          <w:sz w:val="24"/>
          <w:szCs w:val="24"/>
        </w:rPr>
      </w:pPr>
    </w:p>
    <w:p w14:paraId="59E7E7E9" w14:textId="77777777" w:rsidR="00CB5A64" w:rsidRPr="009526A2" w:rsidRDefault="00CB5A64" w:rsidP="00483E6A">
      <w:pPr>
        <w:pStyle w:val="a3"/>
        <w:spacing w:after="0"/>
        <w:ind w:left="0"/>
        <w:rPr>
          <w:rFonts w:cs="Times New Roman"/>
          <w:sz w:val="24"/>
          <w:szCs w:val="24"/>
        </w:rPr>
      </w:pPr>
    </w:p>
    <w:p w14:paraId="30B8B362" w14:textId="77777777" w:rsidR="00CB5A64" w:rsidRDefault="00CB5A64" w:rsidP="00483E6A">
      <w:pPr>
        <w:pStyle w:val="a3"/>
        <w:spacing w:after="0"/>
        <w:ind w:left="0"/>
        <w:rPr>
          <w:rFonts w:cs="Times New Roman"/>
          <w:sz w:val="24"/>
          <w:szCs w:val="24"/>
        </w:rPr>
      </w:pPr>
    </w:p>
    <w:p w14:paraId="69EE2458" w14:textId="77777777" w:rsidR="00E07302" w:rsidRDefault="00E07302" w:rsidP="00483E6A">
      <w:pPr>
        <w:pStyle w:val="a3"/>
        <w:spacing w:after="0"/>
        <w:ind w:left="0"/>
        <w:rPr>
          <w:rFonts w:cs="Times New Roman"/>
          <w:sz w:val="24"/>
          <w:szCs w:val="24"/>
        </w:rPr>
      </w:pPr>
    </w:p>
    <w:p w14:paraId="2CB2DB46" w14:textId="77777777" w:rsidR="00E07302" w:rsidRDefault="00E07302" w:rsidP="00483E6A">
      <w:pPr>
        <w:pStyle w:val="a3"/>
        <w:spacing w:after="0"/>
        <w:ind w:left="0"/>
        <w:rPr>
          <w:rFonts w:cs="Times New Roman"/>
          <w:sz w:val="24"/>
          <w:szCs w:val="24"/>
        </w:rPr>
      </w:pPr>
    </w:p>
    <w:p w14:paraId="703D11E5" w14:textId="77777777" w:rsidR="00E07302" w:rsidRDefault="00E07302" w:rsidP="00483E6A">
      <w:pPr>
        <w:pStyle w:val="a3"/>
        <w:spacing w:after="0"/>
        <w:ind w:left="0"/>
        <w:rPr>
          <w:rFonts w:cs="Times New Roman"/>
          <w:sz w:val="24"/>
          <w:szCs w:val="24"/>
        </w:rPr>
      </w:pPr>
    </w:p>
    <w:p w14:paraId="6336D871" w14:textId="77777777" w:rsidR="00E07302" w:rsidRDefault="00E07302" w:rsidP="00483E6A">
      <w:pPr>
        <w:pStyle w:val="a3"/>
        <w:spacing w:after="0"/>
        <w:ind w:left="0"/>
        <w:rPr>
          <w:rFonts w:cs="Times New Roman"/>
          <w:sz w:val="24"/>
          <w:szCs w:val="24"/>
        </w:rPr>
      </w:pPr>
    </w:p>
    <w:p w14:paraId="6CC2364A" w14:textId="77777777" w:rsidR="00E07302" w:rsidRDefault="00E07302" w:rsidP="00483E6A">
      <w:pPr>
        <w:pStyle w:val="a3"/>
        <w:spacing w:after="0"/>
        <w:ind w:left="0"/>
        <w:rPr>
          <w:rFonts w:cs="Times New Roman"/>
          <w:sz w:val="24"/>
          <w:szCs w:val="24"/>
        </w:rPr>
      </w:pPr>
    </w:p>
    <w:p w14:paraId="159DA9DD" w14:textId="77777777" w:rsidR="00E07302" w:rsidRDefault="00E07302" w:rsidP="00483E6A">
      <w:pPr>
        <w:pStyle w:val="a3"/>
        <w:spacing w:after="0"/>
        <w:ind w:left="0"/>
        <w:rPr>
          <w:rFonts w:cs="Times New Roman"/>
          <w:sz w:val="24"/>
          <w:szCs w:val="24"/>
        </w:rPr>
      </w:pPr>
    </w:p>
    <w:p w14:paraId="3FBF4D5B" w14:textId="77777777" w:rsidR="00E07302" w:rsidRDefault="00E07302" w:rsidP="00483E6A">
      <w:pPr>
        <w:pStyle w:val="a3"/>
        <w:spacing w:after="0"/>
        <w:ind w:left="0"/>
        <w:rPr>
          <w:rFonts w:cs="Times New Roman"/>
          <w:sz w:val="24"/>
          <w:szCs w:val="24"/>
        </w:rPr>
      </w:pPr>
    </w:p>
    <w:p w14:paraId="1AFB6FFE" w14:textId="77777777" w:rsidR="00E07302" w:rsidRDefault="00E07302" w:rsidP="00483E6A">
      <w:pPr>
        <w:pStyle w:val="a3"/>
        <w:spacing w:after="0"/>
        <w:ind w:left="0"/>
        <w:rPr>
          <w:rFonts w:cs="Times New Roman"/>
          <w:sz w:val="24"/>
          <w:szCs w:val="24"/>
        </w:rPr>
      </w:pPr>
    </w:p>
    <w:p w14:paraId="28F4BDE3" w14:textId="77777777" w:rsidR="00E07302" w:rsidRDefault="00E07302" w:rsidP="00483E6A">
      <w:pPr>
        <w:pStyle w:val="a3"/>
        <w:spacing w:after="0"/>
        <w:ind w:left="0"/>
        <w:rPr>
          <w:rFonts w:cs="Times New Roman"/>
          <w:sz w:val="24"/>
          <w:szCs w:val="24"/>
        </w:rPr>
      </w:pPr>
    </w:p>
    <w:p w14:paraId="4788B241" w14:textId="77777777" w:rsidR="00E07302" w:rsidRDefault="00E07302" w:rsidP="00483E6A">
      <w:pPr>
        <w:pStyle w:val="a3"/>
        <w:spacing w:after="0"/>
        <w:ind w:left="0"/>
        <w:rPr>
          <w:rFonts w:cs="Times New Roman"/>
          <w:sz w:val="24"/>
          <w:szCs w:val="24"/>
        </w:rPr>
      </w:pPr>
    </w:p>
    <w:p w14:paraId="300D95BA" w14:textId="77777777" w:rsidR="00E07302" w:rsidRDefault="00E07302" w:rsidP="00483E6A">
      <w:pPr>
        <w:pStyle w:val="a3"/>
        <w:spacing w:after="0"/>
        <w:ind w:left="0"/>
        <w:rPr>
          <w:rFonts w:cs="Times New Roman"/>
          <w:sz w:val="24"/>
          <w:szCs w:val="24"/>
        </w:rPr>
      </w:pPr>
    </w:p>
    <w:p w14:paraId="71703B28" w14:textId="77777777" w:rsidR="00E07302" w:rsidRPr="009526A2" w:rsidRDefault="00E07302" w:rsidP="00483E6A">
      <w:pPr>
        <w:pStyle w:val="a3"/>
        <w:spacing w:after="0"/>
        <w:ind w:left="0"/>
        <w:rPr>
          <w:rFonts w:cs="Times New Roman"/>
          <w:sz w:val="24"/>
          <w:szCs w:val="24"/>
        </w:rPr>
      </w:pPr>
    </w:p>
    <w:p w14:paraId="38C672FF" w14:textId="77777777" w:rsidR="00CB5A64" w:rsidRPr="009526A2" w:rsidRDefault="00CB5A64" w:rsidP="00483E6A">
      <w:pPr>
        <w:pStyle w:val="a3"/>
        <w:spacing w:after="0"/>
        <w:ind w:left="0"/>
        <w:rPr>
          <w:rFonts w:cs="Times New Roman"/>
          <w:sz w:val="24"/>
          <w:szCs w:val="24"/>
        </w:rPr>
      </w:pPr>
    </w:p>
    <w:p w14:paraId="3036638D" w14:textId="77777777" w:rsidR="00CB5A64" w:rsidRPr="009526A2" w:rsidRDefault="00CB5A64" w:rsidP="00483E6A">
      <w:pPr>
        <w:pStyle w:val="a3"/>
        <w:spacing w:after="0"/>
        <w:ind w:left="0"/>
        <w:rPr>
          <w:rFonts w:cs="Times New Roman"/>
          <w:sz w:val="24"/>
          <w:szCs w:val="24"/>
        </w:rPr>
      </w:pPr>
    </w:p>
    <w:p w14:paraId="3195D391" w14:textId="77777777" w:rsidR="001F30FA" w:rsidRPr="009526A2" w:rsidRDefault="001F30FA" w:rsidP="00483E6A">
      <w:pPr>
        <w:pStyle w:val="a3"/>
        <w:spacing w:after="0"/>
        <w:ind w:left="0"/>
        <w:rPr>
          <w:rFonts w:cs="Times New Roman"/>
          <w:sz w:val="24"/>
          <w:szCs w:val="24"/>
        </w:rPr>
      </w:pPr>
    </w:p>
    <w:p w14:paraId="5BE2361E" w14:textId="77777777" w:rsidR="001763AD" w:rsidRPr="009526A2" w:rsidRDefault="001763AD" w:rsidP="001763AD">
      <w:pPr>
        <w:pStyle w:val="1"/>
        <w:spacing w:line="276" w:lineRule="auto"/>
        <w:ind w:left="0" w:right="-2" w:firstLine="567"/>
        <w:jc w:val="both"/>
        <w:rPr>
          <w:sz w:val="24"/>
          <w:szCs w:val="24"/>
          <w:lang w:val="ru-RU"/>
        </w:rPr>
      </w:pPr>
      <w:bookmarkStart w:id="523" w:name="_Toc209420235"/>
      <w:r w:rsidRPr="009526A2">
        <w:rPr>
          <w:sz w:val="24"/>
          <w:szCs w:val="24"/>
          <w:lang w:val="ru-RU"/>
        </w:rPr>
        <w:t>ГЛАВА 5. МАСТЕР-ПЛАН РАЗВИТИЯ СИСТЕМ ТЕПЛОСНАБЖЕНИЯ ПОСЕЛЕНИЯ, ГОРОДСКОГО ОКРУГА, ГОРОДА ФЕДЕРАЛЬНОГО ЗНАЧЕНИЯ</w:t>
      </w:r>
      <w:bookmarkEnd w:id="523"/>
    </w:p>
    <w:p w14:paraId="104311F1" w14:textId="77777777" w:rsidR="00236215" w:rsidRPr="009526A2" w:rsidRDefault="00236215" w:rsidP="00236215">
      <w:pPr>
        <w:pStyle w:val="7"/>
        <w:spacing w:before="120"/>
        <w:ind w:firstLine="567"/>
        <w:jc w:val="both"/>
        <w:rPr>
          <w:rFonts w:ascii="Times New Roman" w:hAnsi="Times New Roman"/>
          <w:b/>
          <w:i w:val="0"/>
          <w:sz w:val="24"/>
          <w:szCs w:val="24"/>
          <w:shd w:val="clear" w:color="auto" w:fill="FFFFFF"/>
          <w:lang w:val="ru-RU"/>
        </w:rPr>
      </w:pPr>
      <w:bookmarkStart w:id="524" w:name="_Toc38538246"/>
      <w:bookmarkStart w:id="525" w:name="_Toc209420236"/>
      <w:r w:rsidRPr="009526A2">
        <w:rPr>
          <w:rFonts w:ascii="Times New Roman" w:hAnsi="Times New Roman"/>
          <w:b/>
          <w:i w:val="0"/>
          <w:sz w:val="24"/>
          <w:szCs w:val="24"/>
          <w:shd w:val="clear" w:color="auto" w:fill="FFFFFF"/>
          <w:lang w:val="ru-RU"/>
        </w:rPr>
        <w:t>а) описание сценария развития теплоснабжения поселения, городског округа</w:t>
      </w:r>
      <w:bookmarkEnd w:id="524"/>
      <w:bookmarkEnd w:id="525"/>
    </w:p>
    <w:p w14:paraId="306CF695" w14:textId="77777777" w:rsidR="00CB5A64" w:rsidRPr="009526A2" w:rsidRDefault="00CB5A64" w:rsidP="00CB5A64">
      <w:pPr>
        <w:spacing w:before="120" w:after="0" w:line="360" w:lineRule="auto"/>
        <w:ind w:firstLine="567"/>
        <w:jc w:val="both"/>
        <w:rPr>
          <w:rFonts w:eastAsia="Times New Roman" w:cs="Times New Roman"/>
          <w:sz w:val="24"/>
          <w:szCs w:val="24"/>
          <w:lang w:eastAsia="ru-RU"/>
        </w:rPr>
      </w:pPr>
      <w:r w:rsidRPr="009526A2">
        <w:rPr>
          <w:rFonts w:eastAsia="Times New Roman" w:cs="Times New Roman"/>
          <w:sz w:val="24"/>
          <w:szCs w:val="24"/>
          <w:lang w:eastAsia="ru-RU"/>
        </w:rPr>
        <w:t>Разработка мастер-плана в утвержденной Схеме теплоснабжения МО «Город Трубчевск» осуществлялась с целью сравнения разработанных вариантов развития системы теплоснабжения и обоснования выбора базового варианта реализации, принимаемого за основу для разработки утвержденной Схемы теплоснабжения.</w:t>
      </w:r>
    </w:p>
    <w:p w14:paraId="5F3C6EE5" w14:textId="77777777" w:rsidR="00CB5A64" w:rsidRPr="009526A2" w:rsidRDefault="00CB5A64" w:rsidP="00CB5A64">
      <w:pPr>
        <w:spacing w:after="0" w:line="360" w:lineRule="auto"/>
        <w:ind w:firstLine="567"/>
        <w:jc w:val="both"/>
        <w:rPr>
          <w:rFonts w:eastAsia="Times New Roman" w:cs="Times New Roman"/>
          <w:sz w:val="24"/>
          <w:szCs w:val="24"/>
          <w:lang w:eastAsia="ru-RU"/>
        </w:rPr>
      </w:pPr>
      <w:r w:rsidRPr="009526A2">
        <w:rPr>
          <w:rFonts w:eastAsia="Times New Roman" w:cs="Times New Roman"/>
          <w:sz w:val="24"/>
          <w:szCs w:val="24"/>
          <w:lang w:eastAsia="ru-RU"/>
        </w:rPr>
        <w:t>Основными принципами, положенными в основу разработки вариантов перспективного развития системы теплоснабжения и являющимися обязательными для каждого из рассматриваемых вариантов, являлись:</w:t>
      </w:r>
    </w:p>
    <w:p w14:paraId="2C772CF2" w14:textId="77777777" w:rsidR="00CB5A64" w:rsidRPr="009526A2" w:rsidRDefault="00CB5A64" w:rsidP="00C55D7A">
      <w:pPr>
        <w:numPr>
          <w:ilvl w:val="0"/>
          <w:numId w:val="2"/>
        </w:numPr>
        <w:tabs>
          <w:tab w:val="left" w:pos="0"/>
        </w:tabs>
        <w:spacing w:after="0" w:line="360" w:lineRule="auto"/>
        <w:ind w:left="0" w:firstLine="284"/>
        <w:contextualSpacing/>
        <w:jc w:val="both"/>
        <w:rPr>
          <w:rFonts w:eastAsia="Calibri" w:cs="Times New Roman"/>
          <w:sz w:val="24"/>
          <w:szCs w:val="24"/>
        </w:rPr>
      </w:pPr>
      <w:r w:rsidRPr="009526A2">
        <w:rPr>
          <w:rFonts w:eastAsia="Calibri" w:cs="Times New Roman"/>
          <w:sz w:val="24"/>
          <w:szCs w:val="24"/>
        </w:rPr>
        <w:t>обеспечение безопасности и надежности теплоснабжения потребителей;</w:t>
      </w:r>
    </w:p>
    <w:p w14:paraId="73040D03" w14:textId="77777777" w:rsidR="00CB5A64" w:rsidRPr="009526A2" w:rsidRDefault="00CB5A64" w:rsidP="00C55D7A">
      <w:pPr>
        <w:numPr>
          <w:ilvl w:val="0"/>
          <w:numId w:val="2"/>
        </w:numPr>
        <w:spacing w:after="0" w:line="360" w:lineRule="auto"/>
        <w:ind w:left="0" w:firstLine="284"/>
        <w:contextualSpacing/>
        <w:jc w:val="both"/>
        <w:rPr>
          <w:rFonts w:eastAsia="Calibri" w:cs="Times New Roman"/>
          <w:sz w:val="24"/>
          <w:szCs w:val="24"/>
        </w:rPr>
      </w:pPr>
      <w:r w:rsidRPr="009526A2">
        <w:rPr>
          <w:rFonts w:eastAsia="Calibri" w:cs="Times New Roman"/>
          <w:sz w:val="24"/>
          <w:szCs w:val="24"/>
        </w:rPr>
        <w:t>обеспечение энергетической эффективности теплоснабжения и потребления тепловой энергии;</w:t>
      </w:r>
    </w:p>
    <w:p w14:paraId="7D7428C4" w14:textId="77777777" w:rsidR="00CB5A64" w:rsidRPr="009526A2" w:rsidRDefault="00CB5A64" w:rsidP="00C55D7A">
      <w:pPr>
        <w:numPr>
          <w:ilvl w:val="0"/>
          <w:numId w:val="2"/>
        </w:numPr>
        <w:tabs>
          <w:tab w:val="left" w:pos="0"/>
        </w:tabs>
        <w:spacing w:after="0" w:line="360" w:lineRule="auto"/>
        <w:ind w:left="0" w:firstLine="284"/>
        <w:contextualSpacing/>
        <w:jc w:val="both"/>
        <w:rPr>
          <w:rFonts w:eastAsia="Calibri" w:cs="Times New Roman"/>
          <w:sz w:val="24"/>
          <w:szCs w:val="24"/>
        </w:rPr>
      </w:pPr>
      <w:r w:rsidRPr="009526A2">
        <w:rPr>
          <w:rFonts w:eastAsia="Calibri" w:cs="Times New Roman"/>
          <w:sz w:val="24"/>
          <w:szCs w:val="24"/>
        </w:rPr>
        <w:t>приоритетность использования комбинированной выработки электрической и тепловой энергии для организации теплоснабжения;</w:t>
      </w:r>
    </w:p>
    <w:p w14:paraId="6C4CF0FE" w14:textId="77777777" w:rsidR="00CB5A64" w:rsidRPr="009526A2" w:rsidRDefault="00CB5A64" w:rsidP="00C55D7A">
      <w:pPr>
        <w:numPr>
          <w:ilvl w:val="0"/>
          <w:numId w:val="2"/>
        </w:numPr>
        <w:tabs>
          <w:tab w:val="left" w:pos="0"/>
        </w:tabs>
        <w:spacing w:after="0" w:line="360" w:lineRule="auto"/>
        <w:ind w:left="0" w:firstLine="284"/>
        <w:contextualSpacing/>
        <w:jc w:val="both"/>
        <w:rPr>
          <w:rFonts w:eastAsia="Calibri" w:cs="Times New Roman"/>
          <w:sz w:val="24"/>
          <w:szCs w:val="24"/>
        </w:rPr>
      </w:pPr>
      <w:r w:rsidRPr="009526A2">
        <w:rPr>
          <w:rFonts w:eastAsia="Calibri" w:cs="Times New Roman"/>
          <w:sz w:val="24"/>
          <w:szCs w:val="24"/>
        </w:rPr>
        <w:t>соблюдение баланса экономических интересов теплоснабжающих организаций и интересов потребителей;</w:t>
      </w:r>
    </w:p>
    <w:p w14:paraId="5EC641F9" w14:textId="77777777" w:rsidR="00CB5A64" w:rsidRPr="009526A2" w:rsidRDefault="00CB5A64" w:rsidP="00C55D7A">
      <w:pPr>
        <w:numPr>
          <w:ilvl w:val="0"/>
          <w:numId w:val="2"/>
        </w:numPr>
        <w:tabs>
          <w:tab w:val="left" w:pos="0"/>
        </w:tabs>
        <w:spacing w:after="0" w:line="360" w:lineRule="auto"/>
        <w:ind w:left="0" w:firstLine="284"/>
        <w:contextualSpacing/>
        <w:jc w:val="both"/>
        <w:rPr>
          <w:rFonts w:eastAsia="Calibri" w:cs="Times New Roman"/>
          <w:sz w:val="24"/>
          <w:szCs w:val="24"/>
        </w:rPr>
      </w:pPr>
      <w:r w:rsidRPr="009526A2">
        <w:rPr>
          <w:rFonts w:eastAsia="Calibri" w:cs="Times New Roman"/>
          <w:sz w:val="24"/>
          <w:szCs w:val="24"/>
        </w:rPr>
        <w:t>минимизация затрат на теплоснабжение на расчетную единицу тепловой энергии для потребителей в долгосрочной перспективе;</w:t>
      </w:r>
    </w:p>
    <w:p w14:paraId="76DDD77A" w14:textId="77777777" w:rsidR="00CB5A64" w:rsidRPr="009526A2" w:rsidRDefault="00CB5A64" w:rsidP="00C55D7A">
      <w:pPr>
        <w:numPr>
          <w:ilvl w:val="0"/>
          <w:numId w:val="2"/>
        </w:numPr>
        <w:spacing w:after="0" w:line="360" w:lineRule="auto"/>
        <w:ind w:left="0" w:firstLine="284"/>
        <w:contextualSpacing/>
        <w:jc w:val="both"/>
        <w:rPr>
          <w:rFonts w:eastAsia="Calibri" w:cs="Times New Roman"/>
          <w:sz w:val="24"/>
          <w:szCs w:val="24"/>
        </w:rPr>
      </w:pPr>
      <w:r w:rsidRPr="009526A2">
        <w:rPr>
          <w:rFonts w:eastAsia="Calibri" w:cs="Times New Roman"/>
          <w:sz w:val="24"/>
          <w:szCs w:val="24"/>
        </w:rPr>
        <w:t>обеспечение недискриминационных и стабильных условий осуществления предпринимательской деятельности в сфере теплоснабжения;</w:t>
      </w:r>
    </w:p>
    <w:p w14:paraId="37A06459" w14:textId="77777777" w:rsidR="00CB5A64" w:rsidRPr="009526A2" w:rsidRDefault="00CB5A64" w:rsidP="00C55D7A">
      <w:pPr>
        <w:numPr>
          <w:ilvl w:val="0"/>
          <w:numId w:val="2"/>
        </w:numPr>
        <w:tabs>
          <w:tab w:val="left" w:pos="0"/>
        </w:tabs>
        <w:spacing w:after="0" w:line="360" w:lineRule="auto"/>
        <w:ind w:left="0" w:firstLine="284"/>
        <w:contextualSpacing/>
        <w:jc w:val="both"/>
        <w:rPr>
          <w:rFonts w:eastAsia="Calibri" w:cs="Times New Roman"/>
          <w:sz w:val="24"/>
          <w:szCs w:val="24"/>
        </w:rPr>
      </w:pPr>
      <w:r w:rsidRPr="009526A2">
        <w:rPr>
          <w:rFonts w:eastAsia="Calibri" w:cs="Times New Roman"/>
          <w:sz w:val="24"/>
          <w:szCs w:val="24"/>
        </w:rPr>
        <w:t>согласованность с планами и программами развития города.</w:t>
      </w:r>
    </w:p>
    <w:p w14:paraId="1F367C15" w14:textId="77777777" w:rsidR="00CB5A64" w:rsidRPr="009526A2" w:rsidRDefault="00CB5A64" w:rsidP="00CB5A64">
      <w:pPr>
        <w:pStyle w:val="a3"/>
        <w:spacing w:after="0" w:line="360" w:lineRule="auto"/>
        <w:ind w:left="0" w:firstLine="567"/>
        <w:jc w:val="both"/>
        <w:rPr>
          <w:rFonts w:eastAsia="Times New Roman" w:cs="Times New Roman"/>
          <w:sz w:val="24"/>
          <w:szCs w:val="24"/>
          <w:lang w:eastAsia="ru-RU"/>
        </w:rPr>
      </w:pPr>
      <w:r w:rsidRPr="009526A2">
        <w:rPr>
          <w:rFonts w:eastAsia="Times New Roman" w:cs="Times New Roman"/>
          <w:sz w:val="24"/>
          <w:szCs w:val="24"/>
          <w:lang w:eastAsia="ru-RU"/>
        </w:rPr>
        <w:t>Разработанные варианты развития системы теплоснабжения являлись основой для формирования и обоснования предложений по новому строительству и реконструкции тепловых сетей, а также определения необходимости строительства новых источников теплоснабжения и реконструкции существующих.</w:t>
      </w:r>
    </w:p>
    <w:p w14:paraId="55352C03" w14:textId="77777777" w:rsidR="00CB5A64" w:rsidRPr="009526A2" w:rsidRDefault="00CB5A64" w:rsidP="00CB5A64">
      <w:pPr>
        <w:pStyle w:val="a3"/>
        <w:spacing w:before="120" w:after="0" w:line="240" w:lineRule="auto"/>
        <w:ind w:left="927"/>
        <w:rPr>
          <w:rFonts w:cs="Times New Roman"/>
          <w:color w:val="000000"/>
          <w:sz w:val="24"/>
          <w:szCs w:val="24"/>
        </w:rPr>
      </w:pPr>
    </w:p>
    <w:p w14:paraId="73E6621A" w14:textId="0D232AD7" w:rsidR="00CB5A64" w:rsidRPr="009526A2" w:rsidRDefault="00B54F00" w:rsidP="00CB5A64">
      <w:pPr>
        <w:pStyle w:val="a3"/>
        <w:widowControl w:val="0"/>
        <w:autoSpaceDE w:val="0"/>
        <w:autoSpaceDN w:val="0"/>
        <w:spacing w:before="120" w:after="0" w:line="360" w:lineRule="auto"/>
        <w:ind w:left="0" w:firstLine="567"/>
        <w:jc w:val="both"/>
        <w:rPr>
          <w:rFonts w:cs="Times New Roman"/>
          <w:sz w:val="24"/>
          <w:szCs w:val="24"/>
        </w:rPr>
      </w:pPr>
      <w:r w:rsidRPr="009526A2">
        <w:rPr>
          <w:rFonts w:eastAsia="Times New Roman" w:cs="Times New Roman"/>
          <w:sz w:val="24"/>
          <w:szCs w:val="24"/>
        </w:rPr>
        <w:t>В связи</w:t>
      </w:r>
      <w:r w:rsidR="00CB5A64" w:rsidRPr="009526A2">
        <w:rPr>
          <w:rFonts w:eastAsia="Times New Roman" w:cs="Times New Roman"/>
          <w:sz w:val="24"/>
          <w:szCs w:val="24"/>
        </w:rPr>
        <w:t xml:space="preserve">  с  физическим  и  моральным  износом  существующих   тепловых   сетей   МО «</w:t>
      </w:r>
      <w:r w:rsidR="00CB5A64" w:rsidRPr="009526A2">
        <w:rPr>
          <w:rFonts w:eastAsia="Times New Roman" w:cs="Times New Roman"/>
          <w:color w:val="000000"/>
          <w:sz w:val="24"/>
          <w:szCs w:val="28"/>
        </w:rPr>
        <w:t>Город Трубчевск»»</w:t>
      </w:r>
      <w:r w:rsidR="00CB5A64" w:rsidRPr="009526A2">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00CB5A64" w:rsidRPr="009526A2">
        <w:rPr>
          <w:rFonts w:eastAsia="Times New Roman" w:cs="Times New Roman"/>
          <w:spacing w:val="2"/>
          <w:sz w:val="24"/>
          <w:szCs w:val="24"/>
        </w:rPr>
        <w:t xml:space="preserve">до </w:t>
      </w:r>
      <w:r w:rsidR="00CB5A64" w:rsidRPr="009526A2">
        <w:rPr>
          <w:rFonts w:eastAsia="Times New Roman" w:cs="Times New Roman"/>
          <w:sz w:val="24"/>
          <w:szCs w:val="24"/>
        </w:rPr>
        <w:t xml:space="preserve">2025 года. Планируется произвести замену ветхих сетей в двухтрубном исчислении: </w:t>
      </w:r>
    </w:p>
    <w:p w14:paraId="684E78AD" w14:textId="77777777" w:rsidR="00CB5A64" w:rsidRPr="009526A2" w:rsidRDefault="00CB5A64" w:rsidP="00CB5A64">
      <w:pPr>
        <w:spacing w:after="0" w:line="360" w:lineRule="auto"/>
        <w:ind w:firstLine="567"/>
        <w:jc w:val="both"/>
        <w:rPr>
          <w:rFonts w:cs="Times New Roman"/>
          <w:color w:val="000000"/>
          <w:sz w:val="24"/>
          <w:szCs w:val="24"/>
        </w:rPr>
      </w:pPr>
      <w:r w:rsidRPr="009526A2">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14:paraId="1AFF9C1F" w14:textId="77777777" w:rsidR="00CB5A64" w:rsidRPr="009526A2" w:rsidRDefault="00CB5A64" w:rsidP="00CB5A64">
      <w:pPr>
        <w:spacing w:after="0" w:line="360" w:lineRule="auto"/>
        <w:ind w:firstLine="567"/>
        <w:jc w:val="both"/>
        <w:rPr>
          <w:rFonts w:cs="Times New Roman"/>
          <w:color w:val="2D2D2D"/>
          <w:spacing w:val="2"/>
          <w:sz w:val="20"/>
          <w:szCs w:val="20"/>
          <w:shd w:val="clear" w:color="auto" w:fill="FFFFFF"/>
        </w:rPr>
      </w:pPr>
      <w:r w:rsidRPr="009526A2">
        <w:rPr>
          <w:rFonts w:cs="Times New Roman"/>
          <w:color w:val="000000"/>
          <w:sz w:val="24"/>
          <w:szCs w:val="24"/>
        </w:rPr>
        <w:t>З</w:t>
      </w:r>
      <w:r w:rsidRPr="009526A2">
        <w:rPr>
          <w:rFonts w:cs="Times New Roman"/>
          <w:sz w:val="24"/>
          <w:szCs w:val="24"/>
        </w:rPr>
        <w:t>амена котлов</w:t>
      </w:r>
      <w:r w:rsidRPr="009526A2">
        <w:rPr>
          <w:rFonts w:cs="Times New Roman"/>
          <w:color w:val="000000"/>
          <w:sz w:val="24"/>
          <w:szCs w:val="24"/>
        </w:rPr>
        <w:t xml:space="preserve"> с более низким КПД и реконструкция тепловых сетей не будут реализовываться. Соответственно будет происходить износ системы теплоснабжения и как следствие будут ухудшаться показатели ее работы (повысится аварийность тепловых сетей и котельной, снизится КПД, увеличатся эксплуатационные издержки).</w:t>
      </w:r>
    </w:p>
    <w:p w14:paraId="748B9A60" w14:textId="19B66D8A" w:rsidR="00F52BEA" w:rsidRPr="00F52BEA" w:rsidRDefault="00E07302" w:rsidP="00F52BEA">
      <w:pPr>
        <w:pStyle w:val="7"/>
        <w:spacing w:before="0" w:after="240"/>
        <w:ind w:firstLine="567"/>
        <w:jc w:val="both"/>
        <w:rPr>
          <w:rFonts w:ascii="Times New Roman" w:hAnsi="Times New Roman"/>
          <w:b/>
          <w:i w:val="0"/>
          <w:sz w:val="24"/>
          <w:szCs w:val="24"/>
          <w:lang w:val="ru-RU"/>
        </w:rPr>
      </w:pPr>
      <w:bookmarkStart w:id="526" w:name="_Toc203262261"/>
      <w:bookmarkStart w:id="527" w:name="_Toc209420237"/>
      <w:r w:rsidRPr="000D2160">
        <w:rPr>
          <w:rFonts w:ascii="Times New Roman" w:hAnsi="Times New Roman"/>
          <w:b/>
          <w:i w:val="0"/>
          <w:sz w:val="24"/>
          <w:szCs w:val="24"/>
          <w:lang w:val="ru-RU"/>
        </w:rPr>
        <w:t>б)</w:t>
      </w:r>
      <w:r>
        <w:rPr>
          <w:rFonts w:ascii="Times New Roman" w:hAnsi="Times New Roman"/>
          <w:b/>
          <w:i w:val="0"/>
          <w:sz w:val="24"/>
          <w:szCs w:val="24"/>
          <w:lang w:val="ru-RU"/>
        </w:rPr>
        <w:t xml:space="preserve"> </w:t>
      </w:r>
      <w:r w:rsidRPr="00FE4888">
        <w:rPr>
          <w:rFonts w:ascii="Times New Roman" w:hAnsi="Times New Roman"/>
          <w:b/>
          <w:i w:val="0"/>
          <w:sz w:val="24"/>
          <w:szCs w:val="24"/>
          <w:lang w:val="ru-RU"/>
        </w:rPr>
        <w:t>технико-экономическое сравнение вариантов перспективного развития систем теплоснабжения поселения,</w:t>
      </w:r>
      <w:r>
        <w:rPr>
          <w:rFonts w:ascii="Times New Roman" w:hAnsi="Times New Roman"/>
          <w:b/>
          <w:i w:val="0"/>
          <w:sz w:val="24"/>
          <w:szCs w:val="24"/>
          <w:lang w:val="ru-RU"/>
        </w:rPr>
        <w:t xml:space="preserve"> муниципального округа,</w:t>
      </w:r>
      <w:r w:rsidRPr="00FE4888">
        <w:rPr>
          <w:rFonts w:ascii="Times New Roman" w:hAnsi="Times New Roman"/>
          <w:b/>
          <w:i w:val="0"/>
          <w:sz w:val="24"/>
          <w:szCs w:val="24"/>
          <w:lang w:val="ru-RU"/>
        </w:rPr>
        <w:t xml:space="preserve"> </w:t>
      </w:r>
      <w:r>
        <w:rPr>
          <w:rFonts w:ascii="Times New Roman" w:hAnsi="Times New Roman"/>
          <w:b/>
          <w:i w:val="0"/>
          <w:sz w:val="24"/>
          <w:szCs w:val="24"/>
          <w:lang w:val="ru-RU"/>
        </w:rPr>
        <w:t>городского</w:t>
      </w:r>
      <w:r w:rsidRPr="00FE4888">
        <w:rPr>
          <w:rFonts w:ascii="Times New Roman" w:hAnsi="Times New Roman"/>
          <w:b/>
          <w:i w:val="0"/>
          <w:sz w:val="24"/>
          <w:szCs w:val="24"/>
          <w:lang w:val="ru-RU"/>
        </w:rPr>
        <w:t xml:space="preserve"> округа, города федерального значения</w:t>
      </w:r>
      <w:bookmarkEnd w:id="526"/>
      <w:bookmarkEnd w:id="527"/>
    </w:p>
    <w:p w14:paraId="5B151AC4" w14:textId="169F39A6" w:rsidR="001763AD" w:rsidRPr="009526A2" w:rsidRDefault="00F52BEA" w:rsidP="00F52BEA">
      <w:pPr>
        <w:spacing w:line="360" w:lineRule="auto"/>
        <w:ind w:firstLine="709"/>
        <w:jc w:val="both"/>
        <w:rPr>
          <w:rFonts w:cs="Times New Roman"/>
        </w:rPr>
      </w:pPr>
      <w:r w:rsidRPr="00F52BEA">
        <w:rPr>
          <w:rFonts w:cs="Times New Roman"/>
          <w:sz w:val="24"/>
          <w:szCs w:val="24"/>
        </w:rPr>
        <w:t xml:space="preserve">С учетом разработки ПСД и определением затрат на перспективное развитие систем теплоснабжения </w:t>
      </w:r>
      <w:r w:rsidRPr="00F52BEA">
        <w:rPr>
          <w:rFonts w:eastAsia="Times New Roman" w:cs="Times New Roman"/>
          <w:iCs/>
          <w:sz w:val="24"/>
          <w:szCs w:val="24"/>
        </w:rPr>
        <w:t>Трубчевского муниципального района Брянской области</w:t>
      </w:r>
      <w:r w:rsidRPr="00F52BEA">
        <w:rPr>
          <w:rFonts w:cs="Times New Roman"/>
          <w:sz w:val="24"/>
          <w:szCs w:val="24"/>
        </w:rPr>
        <w:t xml:space="preserve"> можно тогда сделать технико-экономическое сравнение вариантов перспективного развития систем теплоснабжения</w:t>
      </w:r>
      <w:r w:rsidRPr="00F52BEA">
        <w:rPr>
          <w:rFonts w:cs="Times New Roman"/>
        </w:rPr>
        <w:t>.</w:t>
      </w:r>
    </w:p>
    <w:p w14:paraId="3CB56A20" w14:textId="147DC8E0" w:rsidR="001763AD" w:rsidRPr="00F37215" w:rsidRDefault="00E07302" w:rsidP="00F37215">
      <w:pPr>
        <w:pStyle w:val="7"/>
        <w:spacing w:before="0"/>
        <w:ind w:firstLine="567"/>
        <w:jc w:val="both"/>
        <w:rPr>
          <w:rFonts w:ascii="Times New Roman" w:hAnsi="Times New Roman"/>
          <w:b/>
          <w:i w:val="0"/>
          <w:sz w:val="24"/>
          <w:szCs w:val="24"/>
          <w:lang w:val="ru-RU"/>
        </w:rPr>
      </w:pPr>
      <w:bookmarkStart w:id="528" w:name="_Toc209420238"/>
      <w:r>
        <w:rPr>
          <w:rFonts w:ascii="Times New Roman" w:hAnsi="Times New Roman"/>
          <w:b/>
          <w:i w:val="0"/>
          <w:sz w:val="24"/>
          <w:szCs w:val="24"/>
          <w:lang w:val="ru-RU"/>
        </w:rPr>
        <w:t>в</w:t>
      </w:r>
      <w:r w:rsidR="00A7315D" w:rsidRPr="009526A2">
        <w:rPr>
          <w:rFonts w:ascii="Times New Roman" w:hAnsi="Times New Roman"/>
          <w:b/>
          <w:i w:val="0"/>
          <w:sz w:val="24"/>
          <w:szCs w:val="24"/>
          <w:lang w:val="ru-RU"/>
        </w:rPr>
        <w:t>) обоснование выбора приоритетного сценария развития теплоснабжения поселения, городского округа</w:t>
      </w:r>
      <w:bookmarkEnd w:id="528"/>
    </w:p>
    <w:p w14:paraId="5BB1F8F6" w14:textId="77777777" w:rsidR="00F52BEA" w:rsidRPr="00F52BEA" w:rsidRDefault="00E65CC0" w:rsidP="00F52BEA">
      <w:pPr>
        <w:tabs>
          <w:tab w:val="left" w:pos="8647"/>
        </w:tabs>
        <w:spacing w:before="120" w:line="360" w:lineRule="auto"/>
        <w:ind w:firstLine="567"/>
        <w:jc w:val="both"/>
        <w:rPr>
          <w:b/>
          <w:sz w:val="24"/>
          <w:szCs w:val="24"/>
        </w:rPr>
      </w:pPr>
      <w:r w:rsidRPr="00F52BEA">
        <w:rPr>
          <w:rFonts w:cs="Times New Roman"/>
          <w:sz w:val="24"/>
          <w:szCs w:val="24"/>
        </w:rPr>
        <w:t xml:space="preserve">Приоритетным вариантом перспективного развития систем теплоснабжения города Трубчевск </w:t>
      </w:r>
      <w:r w:rsidR="00F52BEA" w:rsidRPr="00F52BEA">
        <w:rPr>
          <w:rFonts w:eastAsia="Times New Roman" w:cs="Times New Roman"/>
          <w:iCs/>
          <w:sz w:val="24"/>
          <w:szCs w:val="24"/>
        </w:rPr>
        <w:t>Трубчевского муниципального района Брянской области</w:t>
      </w:r>
      <w:r w:rsidR="00F52BEA">
        <w:rPr>
          <w:rFonts w:eastAsia="Times New Roman" w:cs="Times New Roman"/>
          <w:iCs/>
          <w:sz w:val="24"/>
          <w:szCs w:val="24"/>
        </w:rPr>
        <w:t xml:space="preserve"> </w:t>
      </w:r>
      <w:r w:rsidR="00F52BEA" w:rsidRPr="00F52BEA">
        <w:rPr>
          <w:sz w:val="24"/>
          <w:szCs w:val="24"/>
        </w:rPr>
        <w:t>затраты на проведение работ определяются ПСД.</w:t>
      </w:r>
    </w:p>
    <w:p w14:paraId="16B516E8" w14:textId="55A8D0A1" w:rsidR="00E65CC0" w:rsidRDefault="00E65CC0" w:rsidP="00E65CC0">
      <w:pPr>
        <w:spacing w:after="0" w:line="360" w:lineRule="auto"/>
        <w:ind w:firstLine="567"/>
        <w:jc w:val="both"/>
        <w:rPr>
          <w:rFonts w:cs="Times New Roman"/>
          <w:sz w:val="24"/>
          <w:szCs w:val="24"/>
        </w:rPr>
      </w:pPr>
      <w:r w:rsidRPr="009526A2">
        <w:rPr>
          <w:rFonts w:cs="Times New Roman"/>
          <w:sz w:val="24"/>
          <w:szCs w:val="24"/>
        </w:rPr>
        <w:t>.</w:t>
      </w:r>
    </w:p>
    <w:p w14:paraId="5423874F" w14:textId="77777777" w:rsidR="00F37215" w:rsidRDefault="00F37215" w:rsidP="00E65CC0">
      <w:pPr>
        <w:spacing w:after="0" w:line="360" w:lineRule="auto"/>
        <w:ind w:firstLine="567"/>
        <w:jc w:val="both"/>
        <w:rPr>
          <w:rFonts w:cs="Times New Roman"/>
          <w:sz w:val="24"/>
          <w:szCs w:val="24"/>
        </w:rPr>
      </w:pPr>
    </w:p>
    <w:p w14:paraId="22395E41" w14:textId="77777777" w:rsidR="00F37215" w:rsidRDefault="00F37215" w:rsidP="00E65CC0">
      <w:pPr>
        <w:spacing w:after="0" w:line="360" w:lineRule="auto"/>
        <w:ind w:firstLine="567"/>
        <w:jc w:val="both"/>
        <w:rPr>
          <w:rFonts w:cs="Times New Roman"/>
          <w:sz w:val="24"/>
          <w:szCs w:val="24"/>
        </w:rPr>
      </w:pPr>
    </w:p>
    <w:p w14:paraId="31296DD5" w14:textId="77777777" w:rsidR="00F37215" w:rsidRDefault="00F37215" w:rsidP="00E65CC0">
      <w:pPr>
        <w:spacing w:after="0" w:line="360" w:lineRule="auto"/>
        <w:ind w:firstLine="567"/>
        <w:jc w:val="both"/>
        <w:rPr>
          <w:rFonts w:cs="Times New Roman"/>
          <w:sz w:val="24"/>
          <w:szCs w:val="24"/>
        </w:rPr>
      </w:pPr>
    </w:p>
    <w:p w14:paraId="6A837A76" w14:textId="77777777" w:rsidR="00F37215" w:rsidRDefault="00F37215" w:rsidP="00E65CC0">
      <w:pPr>
        <w:spacing w:after="0" w:line="360" w:lineRule="auto"/>
        <w:ind w:firstLine="567"/>
        <w:jc w:val="both"/>
        <w:rPr>
          <w:rFonts w:cs="Times New Roman"/>
          <w:sz w:val="24"/>
          <w:szCs w:val="24"/>
        </w:rPr>
      </w:pPr>
    </w:p>
    <w:p w14:paraId="29CCD10D" w14:textId="77777777" w:rsidR="00F37215" w:rsidRDefault="00F37215" w:rsidP="00E65CC0">
      <w:pPr>
        <w:spacing w:after="0" w:line="360" w:lineRule="auto"/>
        <w:ind w:firstLine="567"/>
        <w:jc w:val="both"/>
        <w:rPr>
          <w:rFonts w:cs="Times New Roman"/>
          <w:sz w:val="24"/>
          <w:szCs w:val="24"/>
        </w:rPr>
      </w:pPr>
    </w:p>
    <w:p w14:paraId="61B695E3" w14:textId="77777777" w:rsidR="00F37215" w:rsidRDefault="00F37215" w:rsidP="00E65CC0">
      <w:pPr>
        <w:spacing w:after="0" w:line="360" w:lineRule="auto"/>
        <w:ind w:firstLine="567"/>
        <w:jc w:val="both"/>
        <w:rPr>
          <w:rFonts w:cs="Times New Roman"/>
          <w:sz w:val="24"/>
          <w:szCs w:val="24"/>
        </w:rPr>
      </w:pPr>
    </w:p>
    <w:p w14:paraId="70BF3534" w14:textId="77777777" w:rsidR="00F37215" w:rsidRDefault="00F37215" w:rsidP="00E65CC0">
      <w:pPr>
        <w:spacing w:after="0" w:line="360" w:lineRule="auto"/>
        <w:ind w:firstLine="567"/>
        <w:jc w:val="both"/>
        <w:rPr>
          <w:rFonts w:cs="Times New Roman"/>
          <w:sz w:val="24"/>
          <w:szCs w:val="24"/>
        </w:rPr>
      </w:pPr>
    </w:p>
    <w:p w14:paraId="72A9F46C" w14:textId="77777777" w:rsidR="00F37215" w:rsidRDefault="00F37215" w:rsidP="00E65CC0">
      <w:pPr>
        <w:spacing w:after="0" w:line="360" w:lineRule="auto"/>
        <w:ind w:firstLine="567"/>
        <w:jc w:val="both"/>
        <w:rPr>
          <w:rFonts w:cs="Times New Roman"/>
          <w:sz w:val="24"/>
          <w:szCs w:val="24"/>
        </w:rPr>
      </w:pPr>
    </w:p>
    <w:p w14:paraId="6D727AF3" w14:textId="77777777" w:rsidR="00F37215" w:rsidRPr="00B1038B" w:rsidRDefault="00F37215" w:rsidP="00F37215">
      <w:pPr>
        <w:pStyle w:val="1"/>
        <w:tabs>
          <w:tab w:val="left" w:pos="8647"/>
        </w:tabs>
        <w:spacing w:line="276" w:lineRule="auto"/>
        <w:ind w:left="0" w:right="-2" w:firstLine="567"/>
        <w:jc w:val="both"/>
        <w:rPr>
          <w:sz w:val="24"/>
          <w:szCs w:val="24"/>
          <w:lang w:val="ru-RU"/>
        </w:rPr>
      </w:pPr>
      <w:bookmarkStart w:id="529" w:name="_Toc206425302"/>
      <w:bookmarkStart w:id="530" w:name="_Toc209420239"/>
      <w:r w:rsidRPr="00B1038B">
        <w:rPr>
          <w:sz w:val="24"/>
          <w:szCs w:val="24"/>
          <w:lang w:val="ru-RU"/>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bookmarkEnd w:id="529"/>
      <w:bookmarkEnd w:id="530"/>
    </w:p>
    <w:p w14:paraId="5BE3B5B3" w14:textId="77777777" w:rsidR="00F37215" w:rsidRPr="00F37215" w:rsidRDefault="00F37215" w:rsidP="00F37215">
      <w:pPr>
        <w:pStyle w:val="7"/>
        <w:tabs>
          <w:tab w:val="left" w:pos="8647"/>
        </w:tabs>
        <w:spacing w:before="120"/>
        <w:ind w:firstLine="567"/>
        <w:jc w:val="both"/>
        <w:rPr>
          <w:rFonts w:ascii="Times New Roman" w:hAnsi="Times New Roman"/>
          <w:b/>
          <w:i w:val="0"/>
          <w:sz w:val="24"/>
          <w:szCs w:val="24"/>
          <w:lang w:val="ru-RU"/>
        </w:rPr>
      </w:pPr>
      <w:bookmarkStart w:id="531" w:name="_Toc117433679"/>
      <w:bookmarkStart w:id="532" w:name="_Toc206425303"/>
      <w:bookmarkStart w:id="533" w:name="_Toc209420240"/>
      <w:r w:rsidRPr="00F37215">
        <w:rPr>
          <w:rFonts w:ascii="Times New Roman" w:hAnsi="Times New Roman"/>
          <w:b/>
          <w:i w:val="0"/>
          <w:sz w:val="24"/>
          <w:szCs w:val="24"/>
          <w:lang w:val="ru-RU"/>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531"/>
      <w:bookmarkEnd w:id="532"/>
      <w:bookmarkEnd w:id="533"/>
    </w:p>
    <w:p w14:paraId="49BE682C" w14:textId="77777777" w:rsidR="00F37215" w:rsidRPr="00F37215" w:rsidRDefault="00F37215" w:rsidP="00F37215">
      <w:pPr>
        <w:tabs>
          <w:tab w:val="left" w:pos="8647"/>
        </w:tabs>
        <w:spacing w:before="120" w:line="360" w:lineRule="auto"/>
        <w:ind w:firstLine="567"/>
        <w:jc w:val="both"/>
        <w:rPr>
          <w:sz w:val="24"/>
          <w:szCs w:val="24"/>
        </w:rPr>
      </w:pPr>
      <w:r w:rsidRPr="00F37215">
        <w:rPr>
          <w:sz w:val="24"/>
          <w:szCs w:val="24"/>
        </w:rPr>
        <w:t xml:space="preserve">Существующие и перспективные балансы теплоносителя теплопотребляющих установок определялись из расчетных тепловых нагрузок с температурным перепадом между системами подающего и обратного трубопровода. </w:t>
      </w:r>
    </w:p>
    <w:p w14:paraId="28AF3927"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 xml:space="preserve">Расчет технически обоснованных нормативных потерь теплоносителя в тепловых сетях всех зон действия источников тепловой энергии необходимо выполнять в соответствии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утвержденными приказом Минэнерго России от 30 июня 2003 г. №278 и Инструкцией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России </w:t>
      </w:r>
      <w:r w:rsidRPr="00F37215">
        <w:rPr>
          <w:rFonts w:eastAsia="Calibri"/>
          <w:sz w:val="24"/>
          <w:szCs w:val="24"/>
        </w:rPr>
        <w:t>от 30 декабря 2008г. №325 (в ред. Приказов Минэнерго России от 01.02.2010 №36, от 10.08.2012 №377)</w:t>
      </w:r>
      <w:r w:rsidRPr="00F37215">
        <w:rPr>
          <w:sz w:val="24"/>
          <w:szCs w:val="24"/>
        </w:rPr>
        <w:t>.</w:t>
      </w:r>
    </w:p>
    <w:p w14:paraId="6530467C"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К нормируемым технологическим затратам теплоносителя (теплоноситель – вода) относятся:</w:t>
      </w:r>
    </w:p>
    <w:p w14:paraId="080D0188" w14:textId="77777777" w:rsidR="00F37215" w:rsidRPr="00F37215" w:rsidRDefault="00F37215" w:rsidP="00C55D7A">
      <w:pPr>
        <w:pStyle w:val="a3"/>
        <w:numPr>
          <w:ilvl w:val="0"/>
          <w:numId w:val="10"/>
        </w:numPr>
        <w:tabs>
          <w:tab w:val="left" w:pos="851"/>
          <w:tab w:val="left" w:pos="8647"/>
        </w:tabs>
        <w:spacing w:after="0" w:line="360" w:lineRule="auto"/>
        <w:jc w:val="both"/>
        <w:rPr>
          <w:rFonts w:cs="Times New Roman"/>
          <w:sz w:val="24"/>
          <w:szCs w:val="24"/>
        </w:rPr>
      </w:pPr>
      <w:r w:rsidRPr="00F37215">
        <w:rPr>
          <w:rFonts w:cs="Times New Roman"/>
          <w:sz w:val="24"/>
          <w:szCs w:val="24"/>
        </w:rPr>
        <w:t>затраты теплоносителя на заполнение трубопроводов тепловых сетей перед пуском после плановых ремонтов и при подключении новых участков тепловых сетей;</w:t>
      </w:r>
    </w:p>
    <w:p w14:paraId="760062E5" w14:textId="77777777" w:rsidR="00F37215" w:rsidRPr="00F37215" w:rsidRDefault="00F37215" w:rsidP="00C55D7A">
      <w:pPr>
        <w:pStyle w:val="a3"/>
        <w:numPr>
          <w:ilvl w:val="0"/>
          <w:numId w:val="10"/>
        </w:numPr>
        <w:tabs>
          <w:tab w:val="left" w:pos="851"/>
          <w:tab w:val="left" w:pos="8647"/>
        </w:tabs>
        <w:spacing w:after="0" w:line="360" w:lineRule="auto"/>
        <w:jc w:val="both"/>
        <w:rPr>
          <w:rFonts w:cs="Times New Roman"/>
          <w:sz w:val="24"/>
          <w:szCs w:val="24"/>
        </w:rPr>
      </w:pPr>
      <w:r w:rsidRPr="00F37215">
        <w:rPr>
          <w:rFonts w:cs="Times New Roman"/>
          <w:sz w:val="24"/>
          <w:szCs w:val="24"/>
        </w:rPr>
        <w:t>технологические сливы теплоносителя средствами автоматического регулирования теплового и гидравлического режима, а также защиты оборудования;</w:t>
      </w:r>
    </w:p>
    <w:p w14:paraId="07DED6A4" w14:textId="77777777" w:rsidR="00F37215" w:rsidRPr="00F37215" w:rsidRDefault="00F37215" w:rsidP="00C55D7A">
      <w:pPr>
        <w:pStyle w:val="a3"/>
        <w:numPr>
          <w:ilvl w:val="0"/>
          <w:numId w:val="10"/>
        </w:numPr>
        <w:tabs>
          <w:tab w:val="left" w:pos="851"/>
          <w:tab w:val="left" w:pos="8647"/>
        </w:tabs>
        <w:spacing w:after="0" w:line="360" w:lineRule="auto"/>
        <w:jc w:val="both"/>
        <w:rPr>
          <w:rFonts w:cs="Times New Roman"/>
          <w:sz w:val="24"/>
          <w:szCs w:val="24"/>
        </w:rPr>
      </w:pPr>
      <w:r w:rsidRPr="00F37215">
        <w:rPr>
          <w:rFonts w:cs="Times New Roman"/>
          <w:sz w:val="24"/>
          <w:szCs w:val="24"/>
        </w:rPr>
        <w:t>технически обоснованные затраты теплоносителя на плановые эксплуатационные испытания тепловых сетей и другие регламентные работы.</w:t>
      </w:r>
    </w:p>
    <w:p w14:paraId="0ADD1757"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К нормируемым технологическим потерям теплоносителя относятся технически неизбежные в процессе передачи и распределения тепловой энергии потери теплоносителя с его утечкой через неплотность в арматуре и трубопроводах тепловых сетей в пределах, установленных правилами технической эксплуатации тепловых энергоустановок.</w:t>
      </w:r>
    </w:p>
    <w:p w14:paraId="5ED51C33"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Нормативные значения потерь теплоносителя за год с его нормируемой утечкой, м</w:t>
      </w:r>
      <w:r w:rsidRPr="00F37215">
        <w:rPr>
          <w:sz w:val="24"/>
          <w:szCs w:val="24"/>
          <w:vertAlign w:val="superscript"/>
        </w:rPr>
        <w:t>3</w:t>
      </w:r>
      <w:r w:rsidRPr="00F37215">
        <w:rPr>
          <w:sz w:val="24"/>
          <w:szCs w:val="24"/>
        </w:rPr>
        <w:t xml:space="preserve">, определяются по формуле: </w:t>
      </w:r>
    </w:p>
    <w:p w14:paraId="30A7C830" w14:textId="77777777" w:rsidR="00F37215" w:rsidRPr="00F37215" w:rsidRDefault="00F37215" w:rsidP="00F37215">
      <w:pPr>
        <w:tabs>
          <w:tab w:val="left" w:pos="8647"/>
        </w:tabs>
        <w:spacing w:line="360" w:lineRule="auto"/>
        <w:ind w:firstLine="567"/>
        <w:jc w:val="center"/>
        <w:rPr>
          <w:sz w:val="24"/>
          <w:szCs w:val="24"/>
        </w:rPr>
      </w:pPr>
      <w:r w:rsidRPr="00F37215">
        <w:rPr>
          <w:sz w:val="24"/>
          <w:szCs w:val="24"/>
        </w:rPr>
        <w:t>G</w:t>
      </w:r>
      <w:r w:rsidRPr="00F37215">
        <w:rPr>
          <w:sz w:val="24"/>
          <w:szCs w:val="24"/>
          <w:vertAlign w:val="subscript"/>
        </w:rPr>
        <w:t>ут.н</w:t>
      </w:r>
      <w:r w:rsidRPr="00F37215">
        <w:rPr>
          <w:sz w:val="24"/>
          <w:szCs w:val="24"/>
        </w:rPr>
        <w:t xml:space="preserve"> = аV</w:t>
      </w:r>
      <w:r w:rsidRPr="00F37215">
        <w:rPr>
          <w:sz w:val="24"/>
          <w:szCs w:val="24"/>
          <w:vertAlign w:val="subscript"/>
        </w:rPr>
        <w:t>год</w:t>
      </w:r>
      <w:r w:rsidRPr="00F37215">
        <w:rPr>
          <w:sz w:val="24"/>
          <w:szCs w:val="24"/>
        </w:rPr>
        <w:t>n</w:t>
      </w:r>
      <w:r w:rsidRPr="00F37215">
        <w:rPr>
          <w:sz w:val="24"/>
          <w:szCs w:val="24"/>
          <w:vertAlign w:val="subscript"/>
        </w:rPr>
        <w:t>год</w:t>
      </w:r>
      <w:r w:rsidRPr="00F37215">
        <w:rPr>
          <w:sz w:val="24"/>
          <w:szCs w:val="24"/>
        </w:rPr>
        <w:t>10</w:t>
      </w:r>
      <w:r w:rsidRPr="00F37215">
        <w:rPr>
          <w:sz w:val="24"/>
          <w:szCs w:val="24"/>
          <w:vertAlign w:val="superscript"/>
        </w:rPr>
        <w:t>–2</w:t>
      </w:r>
      <w:r w:rsidRPr="00F37215">
        <w:rPr>
          <w:sz w:val="24"/>
          <w:szCs w:val="24"/>
        </w:rPr>
        <w:t xml:space="preserve"> = m</w:t>
      </w:r>
      <w:r w:rsidRPr="00F37215">
        <w:rPr>
          <w:sz w:val="24"/>
          <w:szCs w:val="24"/>
          <w:vertAlign w:val="subscript"/>
        </w:rPr>
        <w:t>ут.год.н</w:t>
      </w:r>
      <w:r w:rsidRPr="00F37215">
        <w:rPr>
          <w:sz w:val="24"/>
          <w:szCs w:val="24"/>
        </w:rPr>
        <w:t>n</w:t>
      </w:r>
      <w:r w:rsidRPr="00F37215">
        <w:rPr>
          <w:sz w:val="24"/>
          <w:szCs w:val="24"/>
          <w:vertAlign w:val="subscript"/>
        </w:rPr>
        <w:t>год</w:t>
      </w:r>
      <w:r w:rsidRPr="00F37215">
        <w:rPr>
          <w:sz w:val="24"/>
          <w:szCs w:val="24"/>
        </w:rPr>
        <w:t>,</w:t>
      </w:r>
    </w:p>
    <w:p w14:paraId="2FB7B65A"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где: а – норма среднегодовой утечки теплоносителя, м</w:t>
      </w:r>
      <w:r w:rsidRPr="00F37215">
        <w:rPr>
          <w:sz w:val="24"/>
          <w:szCs w:val="24"/>
          <w:vertAlign w:val="superscript"/>
        </w:rPr>
        <w:t>3</w:t>
      </w:r>
      <w:r w:rsidRPr="00F37215">
        <w:rPr>
          <w:sz w:val="24"/>
          <w:szCs w:val="24"/>
        </w:rPr>
        <w:t>/ч∙м</w:t>
      </w:r>
      <w:r w:rsidRPr="00F37215">
        <w:rPr>
          <w:sz w:val="24"/>
          <w:szCs w:val="24"/>
          <w:vertAlign w:val="superscript"/>
        </w:rPr>
        <w:t>3</w:t>
      </w:r>
      <w:r w:rsidRPr="00F37215">
        <w:rPr>
          <w:sz w:val="24"/>
          <w:szCs w:val="24"/>
        </w:rPr>
        <w:t>, установленная правилами технической эксплуатации тепловых энергоустановок, в пределах 0,25% среднегодовой емкости трубопроводов тепловых сетей в час;</w:t>
      </w:r>
    </w:p>
    <w:p w14:paraId="35DB572A"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V</w:t>
      </w:r>
      <w:r w:rsidRPr="00F37215">
        <w:rPr>
          <w:sz w:val="24"/>
          <w:szCs w:val="24"/>
          <w:vertAlign w:val="subscript"/>
        </w:rPr>
        <w:t>год</w:t>
      </w:r>
      <w:r w:rsidRPr="00F37215">
        <w:rPr>
          <w:sz w:val="24"/>
          <w:szCs w:val="24"/>
        </w:rPr>
        <w:t xml:space="preserve"> – среднегодовая емкость трубопроводов тепловых сетей, эксплуатируемых теплосетевой организацией, м</w:t>
      </w:r>
      <w:r w:rsidRPr="00F37215">
        <w:rPr>
          <w:sz w:val="24"/>
          <w:szCs w:val="24"/>
          <w:vertAlign w:val="superscript"/>
        </w:rPr>
        <w:t>3</w:t>
      </w:r>
      <w:r w:rsidRPr="00F37215">
        <w:rPr>
          <w:sz w:val="24"/>
          <w:szCs w:val="24"/>
        </w:rPr>
        <w:t>;</w:t>
      </w:r>
    </w:p>
    <w:p w14:paraId="3AABB023"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n</w:t>
      </w:r>
      <w:r w:rsidRPr="00F37215">
        <w:rPr>
          <w:sz w:val="24"/>
          <w:szCs w:val="24"/>
          <w:vertAlign w:val="subscript"/>
        </w:rPr>
        <w:t>год</w:t>
      </w:r>
      <w:r w:rsidRPr="00F37215">
        <w:rPr>
          <w:sz w:val="24"/>
          <w:szCs w:val="24"/>
        </w:rPr>
        <w:t xml:space="preserve"> – продолжительность функционирования тепловых сетей в году, ч;</w:t>
      </w:r>
    </w:p>
    <w:p w14:paraId="67910C4C"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m</w:t>
      </w:r>
      <w:r w:rsidRPr="00F37215">
        <w:rPr>
          <w:sz w:val="24"/>
          <w:szCs w:val="24"/>
          <w:vertAlign w:val="subscript"/>
        </w:rPr>
        <w:t>ут.год.н</w:t>
      </w:r>
      <w:r w:rsidRPr="00F37215">
        <w:rPr>
          <w:sz w:val="24"/>
          <w:szCs w:val="24"/>
        </w:rPr>
        <w:t xml:space="preserve"> – среднегодовая норма потерь теплоносителя, обусловленных утечкой, м</w:t>
      </w:r>
      <w:r w:rsidRPr="00F37215">
        <w:rPr>
          <w:sz w:val="24"/>
          <w:szCs w:val="24"/>
          <w:vertAlign w:val="superscript"/>
        </w:rPr>
        <w:t>3</w:t>
      </w:r>
      <w:r w:rsidRPr="00F37215">
        <w:rPr>
          <w:sz w:val="24"/>
          <w:szCs w:val="24"/>
        </w:rPr>
        <w:t>/ч.</w:t>
      </w:r>
    </w:p>
    <w:p w14:paraId="4291BACB"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Значение среднегодовой емкости трубопроводов тепловых сетей, м</w:t>
      </w:r>
      <w:r w:rsidRPr="00F37215">
        <w:rPr>
          <w:sz w:val="24"/>
          <w:szCs w:val="24"/>
          <w:vertAlign w:val="superscript"/>
        </w:rPr>
        <w:t>3</w:t>
      </w:r>
      <w:r w:rsidRPr="00F37215">
        <w:rPr>
          <w:sz w:val="24"/>
          <w:szCs w:val="24"/>
        </w:rPr>
        <w:t>, определяется из выражения:</w:t>
      </w:r>
    </w:p>
    <w:p w14:paraId="6BB7C8E6"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V</w:t>
      </w:r>
      <w:r w:rsidRPr="00F37215">
        <w:rPr>
          <w:sz w:val="24"/>
          <w:szCs w:val="24"/>
          <w:vertAlign w:val="subscript"/>
        </w:rPr>
        <w:t xml:space="preserve">год </w:t>
      </w:r>
      <w:r w:rsidRPr="00F37215">
        <w:rPr>
          <w:sz w:val="24"/>
          <w:szCs w:val="24"/>
        </w:rPr>
        <w:t>= (V</w:t>
      </w:r>
      <w:r w:rsidRPr="00F37215">
        <w:rPr>
          <w:sz w:val="24"/>
          <w:szCs w:val="24"/>
          <w:vertAlign w:val="subscript"/>
        </w:rPr>
        <w:t>от</w:t>
      </w:r>
      <w:r w:rsidRPr="00F37215">
        <w:rPr>
          <w:sz w:val="24"/>
          <w:szCs w:val="24"/>
        </w:rPr>
        <w:t>*n</w:t>
      </w:r>
      <w:r w:rsidRPr="00F37215">
        <w:rPr>
          <w:sz w:val="24"/>
          <w:szCs w:val="24"/>
          <w:vertAlign w:val="subscript"/>
        </w:rPr>
        <w:t xml:space="preserve">от </w:t>
      </w:r>
      <w:r w:rsidRPr="00F37215">
        <w:rPr>
          <w:sz w:val="24"/>
          <w:szCs w:val="24"/>
        </w:rPr>
        <w:t>+ V</w:t>
      </w:r>
      <w:r w:rsidRPr="00F37215">
        <w:rPr>
          <w:sz w:val="24"/>
          <w:szCs w:val="24"/>
          <w:vertAlign w:val="subscript"/>
        </w:rPr>
        <w:t>л</w:t>
      </w:r>
      <w:r w:rsidRPr="00F37215">
        <w:rPr>
          <w:sz w:val="24"/>
          <w:szCs w:val="24"/>
        </w:rPr>
        <w:t>*n</w:t>
      </w:r>
      <w:r w:rsidRPr="00F37215">
        <w:rPr>
          <w:sz w:val="24"/>
          <w:szCs w:val="24"/>
          <w:vertAlign w:val="subscript"/>
        </w:rPr>
        <w:t>л</w:t>
      </w:r>
      <w:r w:rsidRPr="00F37215">
        <w:rPr>
          <w:sz w:val="24"/>
          <w:szCs w:val="24"/>
        </w:rPr>
        <w:t>) / (n</w:t>
      </w:r>
      <w:r w:rsidRPr="00F37215">
        <w:rPr>
          <w:sz w:val="24"/>
          <w:szCs w:val="24"/>
          <w:vertAlign w:val="subscript"/>
        </w:rPr>
        <w:t>от</w:t>
      </w:r>
      <w:r w:rsidRPr="00F37215">
        <w:rPr>
          <w:sz w:val="24"/>
          <w:szCs w:val="24"/>
        </w:rPr>
        <w:t xml:space="preserve"> + n</w:t>
      </w:r>
      <w:r w:rsidRPr="00F37215">
        <w:rPr>
          <w:sz w:val="24"/>
          <w:szCs w:val="24"/>
          <w:vertAlign w:val="subscript"/>
        </w:rPr>
        <w:t>л</w:t>
      </w:r>
      <w:r w:rsidRPr="00F37215">
        <w:rPr>
          <w:sz w:val="24"/>
          <w:szCs w:val="24"/>
        </w:rPr>
        <w:t>) = (V</w:t>
      </w:r>
      <w:r w:rsidRPr="00F37215">
        <w:rPr>
          <w:sz w:val="24"/>
          <w:szCs w:val="24"/>
          <w:vertAlign w:val="subscript"/>
        </w:rPr>
        <w:t>от</w:t>
      </w:r>
      <w:r w:rsidRPr="00F37215">
        <w:rPr>
          <w:sz w:val="24"/>
          <w:szCs w:val="24"/>
        </w:rPr>
        <w:t>*n</w:t>
      </w:r>
      <w:r w:rsidRPr="00F37215">
        <w:rPr>
          <w:sz w:val="24"/>
          <w:szCs w:val="24"/>
          <w:vertAlign w:val="subscript"/>
        </w:rPr>
        <w:t>от</w:t>
      </w:r>
      <w:r w:rsidRPr="00F37215">
        <w:rPr>
          <w:sz w:val="24"/>
          <w:szCs w:val="24"/>
        </w:rPr>
        <w:t xml:space="preserve"> + V</w:t>
      </w:r>
      <w:r w:rsidRPr="00F37215">
        <w:rPr>
          <w:sz w:val="24"/>
          <w:szCs w:val="24"/>
          <w:vertAlign w:val="subscript"/>
        </w:rPr>
        <w:t>л*</w:t>
      </w:r>
      <w:r w:rsidRPr="00F37215">
        <w:rPr>
          <w:sz w:val="24"/>
          <w:szCs w:val="24"/>
        </w:rPr>
        <w:t>n</w:t>
      </w:r>
      <w:r w:rsidRPr="00F37215">
        <w:rPr>
          <w:sz w:val="24"/>
          <w:szCs w:val="24"/>
          <w:vertAlign w:val="subscript"/>
        </w:rPr>
        <w:t>л</w:t>
      </w:r>
      <w:r w:rsidRPr="00F37215">
        <w:rPr>
          <w:sz w:val="24"/>
          <w:szCs w:val="24"/>
        </w:rPr>
        <w:t>) / n</w:t>
      </w:r>
      <w:r w:rsidRPr="00F37215">
        <w:rPr>
          <w:sz w:val="24"/>
          <w:szCs w:val="24"/>
          <w:vertAlign w:val="subscript"/>
        </w:rPr>
        <w:t>год</w:t>
      </w:r>
      <w:r w:rsidRPr="00F37215">
        <w:rPr>
          <w:sz w:val="24"/>
          <w:szCs w:val="24"/>
        </w:rPr>
        <w:t>,</w:t>
      </w:r>
    </w:p>
    <w:p w14:paraId="04A30084"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где V</w:t>
      </w:r>
      <w:r w:rsidRPr="00F37215">
        <w:rPr>
          <w:sz w:val="24"/>
          <w:szCs w:val="24"/>
          <w:vertAlign w:val="subscript"/>
        </w:rPr>
        <w:t>от</w:t>
      </w:r>
      <w:r w:rsidRPr="00F37215">
        <w:rPr>
          <w:sz w:val="24"/>
          <w:szCs w:val="24"/>
        </w:rPr>
        <w:t xml:space="preserve"> и V</w:t>
      </w:r>
      <w:r w:rsidRPr="00F37215">
        <w:rPr>
          <w:sz w:val="24"/>
          <w:szCs w:val="24"/>
          <w:vertAlign w:val="subscript"/>
        </w:rPr>
        <w:t>л</w:t>
      </w:r>
      <w:r w:rsidRPr="00F37215">
        <w:rPr>
          <w:sz w:val="24"/>
          <w:szCs w:val="24"/>
        </w:rPr>
        <w:t xml:space="preserve"> – емкость трубопроводов тепловых сетей в отопительном и неотопительном периодах, м</w:t>
      </w:r>
      <w:r w:rsidRPr="00F37215">
        <w:rPr>
          <w:sz w:val="24"/>
          <w:szCs w:val="24"/>
          <w:vertAlign w:val="superscript"/>
        </w:rPr>
        <w:t>3</w:t>
      </w:r>
      <w:r w:rsidRPr="00F37215">
        <w:rPr>
          <w:sz w:val="24"/>
          <w:szCs w:val="24"/>
        </w:rPr>
        <w:t>;</w:t>
      </w:r>
    </w:p>
    <w:p w14:paraId="7C577D39"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n</w:t>
      </w:r>
      <w:r w:rsidRPr="00F37215">
        <w:rPr>
          <w:sz w:val="24"/>
          <w:szCs w:val="24"/>
          <w:vertAlign w:val="subscript"/>
        </w:rPr>
        <w:t>от</w:t>
      </w:r>
      <w:r w:rsidRPr="00F37215">
        <w:rPr>
          <w:sz w:val="24"/>
          <w:szCs w:val="24"/>
        </w:rPr>
        <w:t xml:space="preserve"> и n</w:t>
      </w:r>
      <w:r w:rsidRPr="00F37215">
        <w:rPr>
          <w:sz w:val="24"/>
          <w:szCs w:val="24"/>
          <w:vertAlign w:val="subscript"/>
        </w:rPr>
        <w:t>л</w:t>
      </w:r>
      <w:r w:rsidRPr="00F37215">
        <w:rPr>
          <w:sz w:val="24"/>
          <w:szCs w:val="24"/>
        </w:rPr>
        <w:t xml:space="preserve"> – продолжительность функционирования тепловых сетей в отопительном и неотопительном периодах, ч.</w:t>
      </w:r>
    </w:p>
    <w:p w14:paraId="436BF987"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При расчете значения среднегодовой емкости учитывается емкость трубопроводов, вновь вводимых в эксплуатацию, и продолжительность использования данных трубопроводов в течение календарного года; емкость трубопроводов, образуемую в результате реконструкции тепловой сети (изменения диаметров труб на участках, длины трубопроводов, конфигурации трассы тепловой сети) и период времени, в течение которого введенные в эксплуатацию участки реконструированных трубопроводов задействованы в календарном году; емкость трубопроводов, временно выводимых из использования для ремонта, и продолжительность ремонтных работ.</w:t>
      </w:r>
    </w:p>
    <w:p w14:paraId="205099C5"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При определении значения среднегодовой емкости тепловой сети в значении емкости трубопроводов в неотопительном периоде учитывалось требование правил технической эксплуатации о заполнении трубопроводов деаэрированной водой с поддержанием избыточного давления не менее 0,5 кгс/см</w:t>
      </w:r>
      <w:r w:rsidRPr="00F37215">
        <w:rPr>
          <w:sz w:val="24"/>
          <w:szCs w:val="24"/>
          <w:vertAlign w:val="superscript"/>
        </w:rPr>
        <w:t>2</w:t>
      </w:r>
      <w:r w:rsidRPr="00F37215">
        <w:rPr>
          <w:sz w:val="24"/>
          <w:szCs w:val="24"/>
        </w:rPr>
        <w:t xml:space="preserve"> в верхних точках трубопроводов.</w:t>
      </w:r>
    </w:p>
    <w:p w14:paraId="4F27D95B"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Прогнозируемая продолжительность отопительного периода принималась в соответствии со строительными нормами и правилами по строительной климатологии.</w:t>
      </w:r>
    </w:p>
    <w:p w14:paraId="46CA5A24"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Потери теплоносителя при авариях и других нарушениях нормального эксплуатационного режима, а также сверхнормативные потери в нормируемую утечку не включались.</w:t>
      </w:r>
    </w:p>
    <w:p w14:paraId="5BF0E800"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Затраты теплоносителя, обусловленные вводом в эксплуатацию трубопроводов тепловых сетей, как новых, так и после плановых ремонтов или реконструкции, принимались в размере 1,5-кратной емкости соответствующих трубопроводов тепловых сетей.</w:t>
      </w:r>
    </w:p>
    <w:p w14:paraId="4401286F"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Затраты теплоносителя, обусловленные его сливом средствами автоматического регулирования и защиты, предусматривающими такой слив, определяемые конструкцией указанных приборов и технологией обеспечения нормального функционирования тепловых сетей и оборудования, в расчете нормативных значений потерь теплоносителя не учитывались из-за отсутствия в тепловых сетях сельского поселения действующих приборов автоматики или защиты такого типа.</w:t>
      </w:r>
    </w:p>
    <w:p w14:paraId="7B78FB65"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Затраты теплоносителя при проведении плановых эксплуатационных испытаний тепловых сетей и других регламентных работ включают потери теплоносителя при выполнении подготовительных работ, отключении участков трубопроводов, их опорожнении и последующем заполнении.</w:t>
      </w:r>
    </w:p>
    <w:p w14:paraId="6B51400F"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Нормирование затрат теплоносителя на указанные цели производилось с учетом регламентируемой нормативными документами периодичности проведения эксплуатационных испытаний и других регламентных работ и утвержденных эксплуатационных норм затрат для каждого вида испытательных и регламентных работ в тепловых сетях для данных участков трубопроводов и принималось в размере 1,5-кратной емкости соответствующих трубопроводов тепловых сетей.</w:t>
      </w:r>
    </w:p>
    <w:p w14:paraId="27136EB8"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 xml:space="preserve">При изменении емкости (внутреннего объема) трубопроводов тепловых сетей, эксплуатируемых теплосетевой организацией, на 5%, ожидаемые значения показателя «потери сетевой воды» допускается определять по формуле: </w:t>
      </w:r>
    </w:p>
    <w:p w14:paraId="2F8B58A5" w14:textId="77777777" w:rsidR="00F37215" w:rsidRPr="00F37215" w:rsidRDefault="00F37215" w:rsidP="00F37215">
      <w:pPr>
        <w:tabs>
          <w:tab w:val="left" w:pos="8647"/>
        </w:tabs>
        <w:spacing w:line="360" w:lineRule="auto"/>
        <w:ind w:firstLine="567"/>
        <w:jc w:val="center"/>
        <w:rPr>
          <w:sz w:val="24"/>
          <w:szCs w:val="24"/>
        </w:rPr>
      </w:pPr>
      <w:r w:rsidRPr="00F37215">
        <w:rPr>
          <w:rFonts w:eastAsia="MS Mincho"/>
          <w:position w:val="-32"/>
          <w:sz w:val="24"/>
          <w:szCs w:val="24"/>
        </w:rPr>
        <w:object w:dxaOrig="2340" w:dyaOrig="765" w14:anchorId="7368B4C7">
          <v:shape id="_x0000_i1044" type="#_x0000_t75" style="width:2in;height:42pt" o:ole="">
            <v:imagedata r:id="rId105" o:title=""/>
          </v:shape>
          <o:OLEObject Type="Embed" ProgID="Equation.3" ShapeID="_x0000_i1044" DrawAspect="Content" ObjectID="_1822735986" r:id="rId106"/>
        </w:object>
      </w:r>
    </w:p>
    <w:p w14:paraId="0FD47694"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 xml:space="preserve">где: </w:t>
      </w:r>
      <w:r w:rsidRPr="00F37215">
        <w:rPr>
          <w:position w:val="-12"/>
          <w:sz w:val="24"/>
          <w:szCs w:val="24"/>
        </w:rPr>
        <w:object w:dxaOrig="555" w:dyaOrig="375" w14:anchorId="12EC2796">
          <v:shape id="_x0000_i1045" type="#_x0000_t75" style="width:36pt;height:24pt" o:ole="">
            <v:imagedata r:id="rId107" o:title=""/>
          </v:shape>
          <o:OLEObject Type="Embed" ProgID="Equation.3" ShapeID="_x0000_i1045" DrawAspect="Content" ObjectID="_1822735987" r:id="rId108"/>
        </w:object>
      </w:r>
      <w:r w:rsidRPr="00F37215">
        <w:rPr>
          <w:sz w:val="24"/>
          <w:szCs w:val="24"/>
        </w:rPr>
        <w:t>–ожидаемые годовые потери сетевой воды на период регулирования, м³;</w:t>
      </w:r>
    </w:p>
    <w:p w14:paraId="64D5CDED" w14:textId="77777777" w:rsidR="00F37215" w:rsidRPr="00F37215" w:rsidRDefault="00F37215" w:rsidP="00F37215">
      <w:pPr>
        <w:tabs>
          <w:tab w:val="left" w:pos="8647"/>
        </w:tabs>
        <w:spacing w:line="360" w:lineRule="auto"/>
        <w:ind w:firstLine="567"/>
        <w:jc w:val="both"/>
        <w:rPr>
          <w:sz w:val="24"/>
          <w:szCs w:val="24"/>
        </w:rPr>
      </w:pPr>
      <w:r w:rsidRPr="00F37215">
        <w:rPr>
          <w:position w:val="-12"/>
          <w:sz w:val="24"/>
          <w:szCs w:val="24"/>
        </w:rPr>
        <w:object w:dxaOrig="585" w:dyaOrig="375" w14:anchorId="08B7718C">
          <v:shape id="_x0000_i1046" type="#_x0000_t75" style="width:36pt;height:24pt" o:ole="">
            <v:imagedata r:id="rId109" o:title=""/>
          </v:shape>
          <o:OLEObject Type="Embed" ProgID="Equation.3" ShapeID="_x0000_i1046" DrawAspect="Content" ObjectID="_1822735988" r:id="rId110"/>
        </w:object>
      </w:r>
      <w:r w:rsidRPr="00F37215">
        <w:rPr>
          <w:sz w:val="24"/>
          <w:szCs w:val="24"/>
        </w:rPr>
        <w:t>–годовые потери сетевой воды в тепловых сетях, находящихся в эксплуатационной ответственности теплосетевой организации, в соответствии с энергетическими характеристиками, м³;</w:t>
      </w:r>
    </w:p>
    <w:p w14:paraId="7949E5D8" w14:textId="77777777" w:rsidR="00F37215" w:rsidRPr="00F37215" w:rsidRDefault="00F37215" w:rsidP="00F37215">
      <w:pPr>
        <w:tabs>
          <w:tab w:val="left" w:pos="8647"/>
        </w:tabs>
        <w:spacing w:line="360" w:lineRule="auto"/>
        <w:ind w:firstLine="567"/>
        <w:jc w:val="both"/>
        <w:rPr>
          <w:sz w:val="24"/>
          <w:szCs w:val="24"/>
        </w:rPr>
      </w:pPr>
      <w:r w:rsidRPr="00F37215">
        <w:rPr>
          <w:position w:val="-14"/>
          <w:sz w:val="24"/>
          <w:szCs w:val="24"/>
        </w:rPr>
        <w:object w:dxaOrig="855" w:dyaOrig="390" w14:anchorId="008BC95A">
          <v:shape id="_x0000_i1047" type="#_x0000_t75" style="width:48pt;height:24pt" o:ole="">
            <v:imagedata r:id="rId111" o:title=""/>
          </v:shape>
          <o:OLEObject Type="Embed" ProgID="Equation.3" ShapeID="_x0000_i1047" DrawAspect="Content" ObjectID="_1822735989" r:id="rId112"/>
        </w:object>
      </w:r>
      <w:r w:rsidRPr="00F37215">
        <w:rPr>
          <w:sz w:val="24"/>
          <w:szCs w:val="24"/>
        </w:rPr>
        <w:t xml:space="preserve">– ожидаемый суммарный среднегодовой объем тепловых сетей, м³; </w:t>
      </w:r>
    </w:p>
    <w:p w14:paraId="23038D20" w14:textId="77777777" w:rsidR="00F37215" w:rsidRPr="00F37215" w:rsidRDefault="00F37215" w:rsidP="00F37215">
      <w:pPr>
        <w:tabs>
          <w:tab w:val="left" w:pos="8647"/>
        </w:tabs>
        <w:spacing w:line="360" w:lineRule="auto"/>
        <w:ind w:firstLine="567"/>
        <w:jc w:val="both"/>
        <w:rPr>
          <w:sz w:val="24"/>
          <w:szCs w:val="24"/>
        </w:rPr>
      </w:pPr>
      <w:r w:rsidRPr="00F37215">
        <w:rPr>
          <w:position w:val="-14"/>
          <w:sz w:val="24"/>
          <w:szCs w:val="24"/>
        </w:rPr>
        <w:object w:dxaOrig="915" w:dyaOrig="390" w14:anchorId="0DB82BBC">
          <v:shape id="_x0000_i1048" type="#_x0000_t75" style="width:60pt;height:24pt" o:ole="">
            <v:imagedata r:id="rId113" o:title=""/>
          </v:shape>
          <o:OLEObject Type="Embed" ProgID="Equation.3" ShapeID="_x0000_i1048" DrawAspect="Content" ObjectID="_1822735990" r:id="rId114"/>
        </w:object>
      </w:r>
      <w:r w:rsidRPr="00F37215">
        <w:rPr>
          <w:sz w:val="24"/>
          <w:szCs w:val="24"/>
        </w:rPr>
        <w:t>– суммарный среднегодовой объем тепловых сетей, находящихся в эксплуатационной ответственности теплосетевой организации, принятый при разработке энергетических характеристик, м³.</w:t>
      </w:r>
    </w:p>
    <w:p w14:paraId="5A49CFA0" w14:textId="77777777" w:rsidR="00F37215" w:rsidRPr="00F37215" w:rsidRDefault="00F37215" w:rsidP="00F37215">
      <w:pPr>
        <w:pStyle w:val="7"/>
        <w:tabs>
          <w:tab w:val="left" w:pos="8647"/>
        </w:tabs>
        <w:spacing w:before="0"/>
        <w:ind w:firstLine="567"/>
        <w:jc w:val="both"/>
        <w:rPr>
          <w:rFonts w:ascii="Times New Roman" w:hAnsi="Times New Roman"/>
          <w:b/>
          <w:i w:val="0"/>
          <w:sz w:val="24"/>
          <w:szCs w:val="24"/>
          <w:lang w:val="ru-RU"/>
        </w:rPr>
      </w:pPr>
      <w:bookmarkStart w:id="534" w:name="_Toc117433680"/>
      <w:bookmarkStart w:id="535" w:name="_Toc206425304"/>
      <w:bookmarkStart w:id="536" w:name="_Toc209420241"/>
      <w:r w:rsidRPr="00F37215">
        <w:rPr>
          <w:rFonts w:ascii="Times New Roman" w:hAnsi="Times New Roman"/>
          <w:b/>
          <w:i w:val="0"/>
          <w:sz w:val="24"/>
          <w:szCs w:val="24"/>
          <w:lang w:val="ru-RU"/>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534"/>
      <w:bookmarkEnd w:id="535"/>
      <w:bookmarkEnd w:id="536"/>
    </w:p>
    <w:p w14:paraId="5CAF2682" w14:textId="77777777" w:rsidR="00F37215" w:rsidRPr="00F37215" w:rsidRDefault="00F37215" w:rsidP="00F37215">
      <w:pPr>
        <w:tabs>
          <w:tab w:val="left" w:pos="8647"/>
        </w:tabs>
        <w:spacing w:before="120" w:line="360" w:lineRule="auto"/>
        <w:ind w:firstLine="567"/>
        <w:jc w:val="both"/>
        <w:rPr>
          <w:sz w:val="24"/>
          <w:szCs w:val="24"/>
        </w:rPr>
      </w:pPr>
      <w:r w:rsidRPr="00F37215">
        <w:rPr>
          <w:sz w:val="24"/>
          <w:szCs w:val="24"/>
        </w:rPr>
        <w:t>Система теплоснабжения Токарёвского муниципального округа закрытая</w:t>
      </w:r>
    </w:p>
    <w:p w14:paraId="46652CF5" w14:textId="77777777" w:rsidR="00F37215" w:rsidRPr="00F37215" w:rsidRDefault="00F37215" w:rsidP="00F37215">
      <w:pPr>
        <w:pStyle w:val="7"/>
        <w:tabs>
          <w:tab w:val="left" w:pos="8647"/>
        </w:tabs>
        <w:spacing w:before="0"/>
        <w:ind w:firstLine="567"/>
        <w:jc w:val="both"/>
        <w:rPr>
          <w:rFonts w:ascii="Times New Roman" w:hAnsi="Times New Roman"/>
          <w:b/>
          <w:i w:val="0"/>
          <w:sz w:val="24"/>
          <w:szCs w:val="24"/>
          <w:lang w:val="ru-RU"/>
        </w:rPr>
      </w:pPr>
      <w:bookmarkStart w:id="537" w:name="_Toc117433681"/>
      <w:bookmarkStart w:id="538" w:name="_Toc206425305"/>
      <w:bookmarkStart w:id="539" w:name="_Toc209420242"/>
      <w:r w:rsidRPr="00F37215">
        <w:rPr>
          <w:rFonts w:ascii="Times New Roman" w:hAnsi="Times New Roman"/>
          <w:b/>
          <w:i w:val="0"/>
          <w:sz w:val="24"/>
          <w:szCs w:val="24"/>
          <w:lang w:val="ru-RU"/>
        </w:rPr>
        <w:t>в) сведения о наличии баков-аккумуляторов</w:t>
      </w:r>
      <w:bookmarkEnd w:id="537"/>
      <w:bookmarkEnd w:id="538"/>
      <w:bookmarkEnd w:id="539"/>
    </w:p>
    <w:p w14:paraId="327A83C7" w14:textId="77777777" w:rsidR="00F37215" w:rsidRPr="00F37215" w:rsidRDefault="00F37215" w:rsidP="00F37215">
      <w:pPr>
        <w:pStyle w:val="a3"/>
        <w:tabs>
          <w:tab w:val="left" w:pos="8647"/>
        </w:tabs>
        <w:spacing w:before="120" w:after="0"/>
        <w:ind w:left="0" w:firstLine="567"/>
        <w:rPr>
          <w:rFonts w:cs="Times New Roman"/>
          <w:sz w:val="24"/>
          <w:szCs w:val="24"/>
        </w:rPr>
      </w:pPr>
      <w:r w:rsidRPr="00F37215">
        <w:rPr>
          <w:rFonts w:cs="Times New Roman"/>
          <w:sz w:val="24"/>
          <w:szCs w:val="24"/>
        </w:rPr>
        <w:t>Сведения о наличии баков-аккумуляторов не представлены.</w:t>
      </w:r>
    </w:p>
    <w:p w14:paraId="211E3BCB" w14:textId="77777777" w:rsidR="00F37215" w:rsidRPr="00F37215" w:rsidRDefault="00F37215" w:rsidP="00F37215">
      <w:pPr>
        <w:pStyle w:val="7"/>
        <w:tabs>
          <w:tab w:val="left" w:pos="8647"/>
        </w:tabs>
        <w:spacing w:before="120"/>
        <w:ind w:firstLine="567"/>
        <w:jc w:val="both"/>
        <w:rPr>
          <w:rFonts w:ascii="Times New Roman" w:hAnsi="Times New Roman"/>
          <w:b/>
          <w:i w:val="0"/>
          <w:sz w:val="24"/>
          <w:szCs w:val="24"/>
          <w:lang w:val="ru-RU"/>
        </w:rPr>
      </w:pPr>
      <w:bookmarkStart w:id="540" w:name="_Toc117433682"/>
      <w:bookmarkStart w:id="541" w:name="_Toc206425306"/>
      <w:bookmarkStart w:id="542" w:name="_Toc209420243"/>
      <w:r w:rsidRPr="00F37215">
        <w:rPr>
          <w:rFonts w:ascii="Times New Roman" w:hAnsi="Times New Roman"/>
          <w:b/>
          <w:i w:val="0"/>
          <w:sz w:val="24"/>
          <w:szCs w:val="24"/>
          <w:lang w:val="ru-RU"/>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540"/>
      <w:bookmarkEnd w:id="541"/>
      <w:bookmarkEnd w:id="542"/>
    </w:p>
    <w:p w14:paraId="34836D15" w14:textId="5A5AB122" w:rsidR="00F37215" w:rsidRPr="00F37215" w:rsidRDefault="00F37215" w:rsidP="00F37215">
      <w:pPr>
        <w:pStyle w:val="TableParagraph"/>
        <w:tabs>
          <w:tab w:val="left" w:pos="8647"/>
        </w:tabs>
        <w:spacing w:before="120" w:line="360" w:lineRule="auto"/>
        <w:ind w:firstLine="567"/>
        <w:jc w:val="both"/>
        <w:rPr>
          <w:sz w:val="24"/>
          <w:szCs w:val="24"/>
          <w:lang w:val="ru-RU"/>
        </w:rPr>
      </w:pPr>
      <w:r w:rsidRPr="00F37215">
        <w:rPr>
          <w:sz w:val="24"/>
          <w:szCs w:val="24"/>
          <w:lang w:val="ru-RU"/>
        </w:rPr>
        <w:t xml:space="preserve">Объем аварийной подпитки рассчитан согласно п. 6.17 СП 142.13330.2012 «Тепловые сети». Для открытых и закрытых систем теплоснабжения должна предусматриваться дополнительноав химически не обработанной и не деаэрированной водой, расход которой принимается в количестве 2% объема воды в трубопроводах тепловых сетей. </w:t>
      </w:r>
    </w:p>
    <w:p w14:paraId="30FC87E9" w14:textId="77777777" w:rsidR="00F37215" w:rsidRPr="00F37215" w:rsidRDefault="00F37215" w:rsidP="00F37215">
      <w:pPr>
        <w:pStyle w:val="7"/>
        <w:tabs>
          <w:tab w:val="left" w:pos="8647"/>
        </w:tabs>
        <w:spacing w:before="0"/>
        <w:ind w:firstLine="567"/>
        <w:jc w:val="both"/>
        <w:rPr>
          <w:rFonts w:ascii="Times New Roman" w:hAnsi="Times New Roman"/>
          <w:b/>
          <w:i w:val="0"/>
          <w:sz w:val="24"/>
          <w:szCs w:val="24"/>
          <w:lang w:val="ru-RU"/>
        </w:rPr>
      </w:pPr>
      <w:bookmarkStart w:id="543" w:name="_Toc117433683"/>
      <w:bookmarkStart w:id="544" w:name="_Toc206425307"/>
      <w:bookmarkStart w:id="545" w:name="_Toc209420244"/>
      <w:r w:rsidRPr="00F37215">
        <w:rPr>
          <w:rFonts w:ascii="Times New Roman" w:hAnsi="Times New Roman"/>
          <w:b/>
          <w:i w:val="0"/>
          <w:sz w:val="24"/>
          <w:szCs w:val="24"/>
          <w:lang w:val="ru-RU"/>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543"/>
      <w:bookmarkEnd w:id="544"/>
      <w:bookmarkEnd w:id="545"/>
    </w:p>
    <w:p w14:paraId="62F6C1D8" w14:textId="77777777" w:rsidR="00F37215" w:rsidRPr="00F37215" w:rsidRDefault="00F37215" w:rsidP="00F37215">
      <w:pPr>
        <w:tabs>
          <w:tab w:val="left" w:pos="8647"/>
        </w:tabs>
        <w:spacing w:before="120" w:line="360" w:lineRule="auto"/>
        <w:ind w:firstLine="567"/>
        <w:jc w:val="both"/>
        <w:rPr>
          <w:sz w:val="24"/>
          <w:szCs w:val="24"/>
        </w:rPr>
      </w:pPr>
      <w:r w:rsidRPr="00F37215">
        <w:rPr>
          <w:sz w:val="24"/>
          <w:szCs w:val="24"/>
        </w:rPr>
        <w:t>Расчет производительности водоподготовительных установок котельных для подпитки тепловых сетей в их зонах действия выполнен согласно СП 142.13330.2012 «Тепловые сети». Максимальная производительность водоподготовительных установок для тепловых сетей рассчитывается из компенсации возможных потерь теплоносителя с утечками через неплотность, дренажи и исполнительные механизмы и плановыми сбросами с воздушников.</w:t>
      </w:r>
    </w:p>
    <w:p w14:paraId="2F777142"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Согласно п. 6.16 базовой версии СП 142.13330.2012 «Тепловые сети»:</w:t>
      </w:r>
    </w:p>
    <w:p w14:paraId="1440B923"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14:paraId="120B241F"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 в закрытых системах теплоснабжения – 0,75%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объема воды в этих трубопроводах;</w:t>
      </w:r>
    </w:p>
    <w:p w14:paraId="507579C6"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 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объема воды в этих трубопроводах;</w:t>
      </w:r>
    </w:p>
    <w:p w14:paraId="45CD89D4"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 для отдельных тепловых сетей горячего водоснабжения, при наличии баков аккумуляторов, по расчетному среднему расходу воды на горячее водоснабжение с коэффициентом 1,2, а при отсутствии баков аккумуляторов по максимальному расходу воды на горячее водоснабжении. В обоих случаях плюс 0,75% фактического объема воды в трубопроводах сетей и присоединенных к ним системах горячего водоснабжения зданий.</w:t>
      </w:r>
    </w:p>
    <w:p w14:paraId="792D6F3E" w14:textId="77777777" w:rsidR="00F37215" w:rsidRPr="00F37215" w:rsidRDefault="00F37215" w:rsidP="00F37215">
      <w:pPr>
        <w:tabs>
          <w:tab w:val="left" w:pos="8647"/>
        </w:tabs>
        <w:ind w:firstLine="567"/>
        <w:jc w:val="center"/>
        <w:rPr>
          <w:sz w:val="24"/>
          <w:szCs w:val="24"/>
        </w:rPr>
      </w:pPr>
      <w:r w:rsidRPr="00F37215">
        <w:rPr>
          <w:noProof/>
          <w:sz w:val="24"/>
          <w:szCs w:val="24"/>
          <w:lang w:eastAsia="ru-RU"/>
        </w:rPr>
        <w:drawing>
          <wp:inline distT="0" distB="0" distL="0" distR="0" wp14:anchorId="4ECF358F" wp14:editId="75BF3EE5">
            <wp:extent cx="3170712" cy="436245"/>
            <wp:effectExtent l="0" t="0" r="0" b="0"/>
            <wp:docPr id="1767015140" name="Рисунок 21" descr="Изображение выглядит как текст, Шрифт, типография, белы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7015140" name="Рисунок 21" descr="Изображение выглядит как текст, Шрифт, типография, белый&#10;&#10;Содержимое, созданное искусственным интеллектом, может быть неверным."/>
                    <pic:cNvPicPr>
                      <a:picLocks noChangeAspect="1" noChangeArrowheads="1"/>
                    </pic:cNvPicPr>
                  </pic:nvPicPr>
                  <pic:blipFill>
                    <a:blip r:embed="rId115" cstate="print"/>
                    <a:srcRect/>
                    <a:stretch>
                      <a:fillRect/>
                    </a:stretch>
                  </pic:blipFill>
                  <pic:spPr bwMode="auto">
                    <a:xfrm>
                      <a:off x="0" y="0"/>
                      <a:ext cx="3205856" cy="441080"/>
                    </a:xfrm>
                    <a:prstGeom prst="rect">
                      <a:avLst/>
                    </a:prstGeom>
                    <a:noFill/>
                    <a:ln w="9525">
                      <a:noFill/>
                      <a:miter lim="800000"/>
                      <a:headEnd/>
                      <a:tailEnd/>
                    </a:ln>
                  </pic:spPr>
                </pic:pic>
              </a:graphicData>
            </a:graphic>
          </wp:inline>
        </w:drawing>
      </w:r>
    </w:p>
    <w:p w14:paraId="5F118692"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где:Vmc, Vom, Vвент, Vгвс – объем теплоносителя в трубопроводах в тепловых сетях, системах отопления, вентиляции и горячего водоснабжения потребителей.</w:t>
      </w:r>
    </w:p>
    <w:p w14:paraId="3E64825B"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Согласно МДК 4–05.2004 «Методика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 утвержденной заместителем председателя Госстроя России 12.08.2003 года:</w:t>
      </w:r>
    </w:p>
    <w:p w14:paraId="30E9A571"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Емкость трубопроводов тепловых сетей определяется в зависимости от их удельного объема и длины согласно по формуле:</w:t>
      </w:r>
    </w:p>
    <w:p w14:paraId="0E7CA55D" w14:textId="77777777" w:rsidR="00F37215" w:rsidRPr="00F37215" w:rsidRDefault="00F37215" w:rsidP="00F37215">
      <w:pPr>
        <w:tabs>
          <w:tab w:val="left" w:pos="8647"/>
        </w:tabs>
        <w:ind w:firstLine="567"/>
        <w:jc w:val="center"/>
        <w:rPr>
          <w:sz w:val="24"/>
          <w:szCs w:val="24"/>
        </w:rPr>
      </w:pPr>
      <w:r w:rsidRPr="00F37215">
        <w:rPr>
          <w:noProof/>
          <w:sz w:val="24"/>
          <w:szCs w:val="24"/>
          <w:lang w:eastAsia="ru-RU"/>
        </w:rPr>
        <w:drawing>
          <wp:inline distT="0" distB="0" distL="0" distR="0" wp14:anchorId="762ADA53" wp14:editId="44DCCAE1">
            <wp:extent cx="1034881" cy="534389"/>
            <wp:effectExtent l="0" t="0" r="0" b="0"/>
            <wp:docPr id="2" name="Рисунок 86" descr="Изображение выглядит как Шрифт, белый, текст, дизайн&#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86" descr="Изображение выглядит как Шрифт, белый, текст, дизайн&#10;&#10;Содержимое, созданное искусственным интеллектом, может быть неверным."/>
                    <pic:cNvPicPr>
                      <a:picLocks noChangeAspect="1" noChangeArrowheads="1"/>
                    </pic:cNvPicPr>
                  </pic:nvPicPr>
                  <pic:blipFill>
                    <a:blip r:embed="rId116" cstate="print"/>
                    <a:srcRect/>
                    <a:stretch>
                      <a:fillRect/>
                    </a:stretch>
                  </pic:blipFill>
                  <pic:spPr bwMode="auto">
                    <a:xfrm>
                      <a:off x="0" y="0"/>
                      <a:ext cx="1054502" cy="544521"/>
                    </a:xfrm>
                    <a:prstGeom prst="rect">
                      <a:avLst/>
                    </a:prstGeom>
                    <a:noFill/>
                    <a:ln w="9525">
                      <a:noFill/>
                      <a:miter lim="800000"/>
                      <a:headEnd/>
                      <a:tailEnd/>
                    </a:ln>
                  </pic:spPr>
                </pic:pic>
              </a:graphicData>
            </a:graphic>
          </wp:inline>
        </w:drawing>
      </w:r>
    </w:p>
    <w:p w14:paraId="5EE094EF"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где:ν – удельный объем i-го участка трубопроводов определенного диаметра, м3/км;</w:t>
      </w:r>
    </w:p>
    <w:p w14:paraId="68BE7ED8"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l – длина i-го участка трубопроводов, км.</w:t>
      </w:r>
    </w:p>
    <w:p w14:paraId="6F15257E"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Емкость систем теплопотребления зависит от их вида и определяется согласно по формуле:</w:t>
      </w:r>
    </w:p>
    <w:p w14:paraId="194C4ABC" w14:textId="77777777" w:rsidR="00F37215" w:rsidRPr="00F37215" w:rsidRDefault="00F37215" w:rsidP="00F37215">
      <w:pPr>
        <w:tabs>
          <w:tab w:val="left" w:pos="8647"/>
        </w:tabs>
        <w:ind w:firstLine="567"/>
        <w:jc w:val="center"/>
        <w:rPr>
          <w:sz w:val="24"/>
          <w:szCs w:val="24"/>
        </w:rPr>
      </w:pPr>
      <w:r w:rsidRPr="00F37215">
        <w:rPr>
          <w:noProof/>
          <w:sz w:val="24"/>
          <w:szCs w:val="24"/>
          <w:lang w:eastAsia="ru-RU"/>
        </w:rPr>
        <w:drawing>
          <wp:inline distT="0" distB="0" distL="0" distR="0" wp14:anchorId="479870F2" wp14:editId="656004F5">
            <wp:extent cx="1206724" cy="700644"/>
            <wp:effectExtent l="0" t="0" r="0" b="0"/>
            <wp:docPr id="1" name="Рисунок 87" descr="Изображение выглядит как Шрифт, текст, белый, Графика&#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87" descr="Изображение выглядит как Шрифт, текст, белый, Графика&#10;&#10;Содержимое, созданное искусственным интеллектом, может быть неверным."/>
                    <pic:cNvPicPr>
                      <a:picLocks noChangeAspect="1" noChangeArrowheads="1"/>
                    </pic:cNvPicPr>
                  </pic:nvPicPr>
                  <pic:blipFill>
                    <a:blip r:embed="rId117" cstate="print"/>
                    <a:srcRect/>
                    <a:stretch>
                      <a:fillRect/>
                    </a:stretch>
                  </pic:blipFill>
                  <pic:spPr bwMode="auto">
                    <a:xfrm>
                      <a:off x="0" y="0"/>
                      <a:ext cx="1229871" cy="714084"/>
                    </a:xfrm>
                    <a:prstGeom prst="rect">
                      <a:avLst/>
                    </a:prstGeom>
                    <a:noFill/>
                    <a:ln w="9525">
                      <a:noFill/>
                      <a:miter lim="800000"/>
                      <a:headEnd/>
                      <a:tailEnd/>
                    </a:ln>
                  </pic:spPr>
                </pic:pic>
              </a:graphicData>
            </a:graphic>
          </wp:inline>
        </w:drawing>
      </w:r>
    </w:p>
    <w:p w14:paraId="1EDBE0CC"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где:Q</w:t>
      </w:r>
      <w:r w:rsidRPr="00F37215">
        <w:rPr>
          <w:sz w:val="24"/>
          <w:szCs w:val="24"/>
          <w:vertAlign w:val="subscript"/>
        </w:rPr>
        <w:t>0max</w:t>
      </w:r>
      <w:r w:rsidRPr="00F37215">
        <w:rPr>
          <w:sz w:val="24"/>
          <w:szCs w:val="24"/>
        </w:rPr>
        <w:t xml:space="preserve"> – расчетное значение часовой тепловой нагрузки здания, Гкал/ч;</w:t>
      </w:r>
    </w:p>
    <w:p w14:paraId="744BA50F"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ν – удельный объем системы теплопотребления, м</w:t>
      </w:r>
      <w:r w:rsidRPr="00F37215">
        <w:rPr>
          <w:sz w:val="24"/>
          <w:szCs w:val="24"/>
          <w:vertAlign w:val="superscript"/>
        </w:rPr>
        <w:t>3</w:t>
      </w:r>
      <w:r w:rsidRPr="00F37215">
        <w:rPr>
          <w:sz w:val="24"/>
          <w:szCs w:val="24"/>
        </w:rPr>
        <w:t>ч/Гкал;</w:t>
      </w:r>
    </w:p>
    <w:p w14:paraId="15081E12"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n – количество систем теплопотребления, оснащенных одним видом нагревательных приборов.</w:t>
      </w:r>
    </w:p>
    <w:p w14:paraId="7376687C"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При отсутствии информации о типе нагревательных приборов, которыми оснащены системы теплопотребления (отопления, приточной вентиляции), допустимо принимать значение удельного объема для систем в размере 30 м</w:t>
      </w:r>
      <w:r w:rsidRPr="00F37215">
        <w:rPr>
          <w:sz w:val="24"/>
          <w:szCs w:val="24"/>
          <w:vertAlign w:val="superscript"/>
        </w:rPr>
        <w:t>3</w:t>
      </w:r>
      <w:r w:rsidRPr="00F37215">
        <w:rPr>
          <w:sz w:val="24"/>
          <w:szCs w:val="24"/>
        </w:rPr>
        <w:t>ч/Гкал. Емкость местных систем горячего водоснабжения в открытых системах теплоснабжения можно определять при v=6 м</w:t>
      </w:r>
      <w:r w:rsidRPr="00F37215">
        <w:rPr>
          <w:sz w:val="24"/>
          <w:szCs w:val="24"/>
          <w:vertAlign w:val="superscript"/>
        </w:rPr>
        <w:t>3</w:t>
      </w:r>
      <w:r w:rsidRPr="00F37215">
        <w:rPr>
          <w:sz w:val="24"/>
          <w:szCs w:val="24"/>
        </w:rPr>
        <w:t>ч/Гкал средней часовой тепловой нагрузки.</w:t>
      </w:r>
    </w:p>
    <w:p w14:paraId="209355FC" w14:textId="77777777" w:rsidR="00F37215" w:rsidRPr="00F37215" w:rsidRDefault="00F37215" w:rsidP="00F37215">
      <w:pPr>
        <w:tabs>
          <w:tab w:val="left" w:pos="8647"/>
        </w:tabs>
        <w:spacing w:line="360" w:lineRule="auto"/>
        <w:ind w:firstLine="567"/>
        <w:jc w:val="both"/>
        <w:rPr>
          <w:sz w:val="24"/>
          <w:szCs w:val="24"/>
          <w:lang w:bidi="en-US"/>
        </w:rPr>
      </w:pPr>
      <w:r w:rsidRPr="00F37215">
        <w:rPr>
          <w:sz w:val="24"/>
          <w:szCs w:val="24"/>
          <w:lang w:bidi="en-US"/>
        </w:rPr>
        <w:t>В планируемых мероприятиях, указанных в Главе 5 «Мастер-план развития систем теплоснабжения поселения, городского округа, города федерального значения», указаны мероприяти по реконструкции тепловых сетей. При этом не указаны характеристики тепловых сетей (длина, протяженность, а также производится ли изменения диаметра участков тепловой сети). Поэтому невозможно определить изменения объема сети, а также изменения объема подпитки тепловой сети.</w:t>
      </w:r>
    </w:p>
    <w:p w14:paraId="4F565E9E" w14:textId="77777777" w:rsidR="00F37215" w:rsidRPr="00F37215" w:rsidRDefault="00F37215" w:rsidP="00F37215">
      <w:pPr>
        <w:tabs>
          <w:tab w:val="left" w:pos="8647"/>
        </w:tabs>
        <w:ind w:firstLine="567"/>
        <w:jc w:val="both"/>
        <w:rPr>
          <w:b/>
          <w:i/>
          <w:sz w:val="24"/>
          <w:szCs w:val="24"/>
        </w:rPr>
      </w:pPr>
      <w:r w:rsidRPr="00F37215">
        <w:rPr>
          <w:b/>
          <w:i/>
          <w:sz w:val="24"/>
          <w:szCs w:val="24"/>
        </w:rPr>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разработке схемы теплоснабжения.</w:t>
      </w:r>
    </w:p>
    <w:p w14:paraId="3F78A479" w14:textId="77777777" w:rsidR="00F37215" w:rsidRPr="00F37215" w:rsidRDefault="00F37215" w:rsidP="00F37215">
      <w:pPr>
        <w:tabs>
          <w:tab w:val="left" w:pos="8647"/>
        </w:tabs>
        <w:spacing w:before="120" w:line="360" w:lineRule="auto"/>
        <w:ind w:firstLine="567"/>
        <w:jc w:val="both"/>
        <w:rPr>
          <w:sz w:val="24"/>
          <w:szCs w:val="24"/>
        </w:rPr>
      </w:pPr>
      <w:bookmarkStart w:id="546" w:name="_Hlk206371070"/>
      <w:r w:rsidRPr="00F37215">
        <w:rPr>
          <w:sz w:val="24"/>
          <w:szCs w:val="24"/>
        </w:rPr>
        <w:t>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разработке схемы теплоснабжения не зафиксировано.</w:t>
      </w:r>
    </w:p>
    <w:bookmarkEnd w:id="546"/>
    <w:p w14:paraId="124A7DF7" w14:textId="77777777" w:rsidR="00F37215" w:rsidRDefault="00F37215" w:rsidP="00F52BEA">
      <w:pPr>
        <w:tabs>
          <w:tab w:val="left" w:pos="8647"/>
        </w:tabs>
        <w:jc w:val="both"/>
        <w:rPr>
          <w:sz w:val="20"/>
          <w:szCs w:val="20"/>
        </w:rPr>
      </w:pPr>
    </w:p>
    <w:p w14:paraId="2A82DFF4" w14:textId="77777777" w:rsidR="00F52BEA" w:rsidRDefault="00F52BEA" w:rsidP="00F52BEA">
      <w:pPr>
        <w:tabs>
          <w:tab w:val="left" w:pos="8647"/>
        </w:tabs>
        <w:jc w:val="both"/>
        <w:rPr>
          <w:sz w:val="20"/>
          <w:szCs w:val="20"/>
        </w:rPr>
      </w:pPr>
    </w:p>
    <w:p w14:paraId="2EDFFFA3" w14:textId="77777777" w:rsidR="00F52BEA" w:rsidRDefault="00F52BEA" w:rsidP="00F52BEA">
      <w:pPr>
        <w:tabs>
          <w:tab w:val="left" w:pos="8647"/>
        </w:tabs>
        <w:jc w:val="both"/>
        <w:rPr>
          <w:sz w:val="20"/>
          <w:szCs w:val="20"/>
        </w:rPr>
      </w:pPr>
    </w:p>
    <w:p w14:paraId="6D0F7AB9" w14:textId="77777777" w:rsidR="00F52BEA" w:rsidRDefault="00F52BEA" w:rsidP="00F52BEA">
      <w:pPr>
        <w:tabs>
          <w:tab w:val="left" w:pos="8647"/>
        </w:tabs>
        <w:jc w:val="both"/>
        <w:rPr>
          <w:sz w:val="20"/>
          <w:szCs w:val="20"/>
        </w:rPr>
      </w:pPr>
    </w:p>
    <w:p w14:paraId="163AE80D" w14:textId="77777777" w:rsidR="00F52BEA" w:rsidRDefault="00F52BEA" w:rsidP="00F52BEA">
      <w:pPr>
        <w:tabs>
          <w:tab w:val="left" w:pos="8647"/>
        </w:tabs>
        <w:jc w:val="both"/>
        <w:rPr>
          <w:sz w:val="20"/>
          <w:szCs w:val="20"/>
        </w:rPr>
      </w:pPr>
    </w:p>
    <w:p w14:paraId="29C31BF6" w14:textId="77777777" w:rsidR="00F52BEA" w:rsidRDefault="00F52BEA" w:rsidP="00F52BEA">
      <w:pPr>
        <w:tabs>
          <w:tab w:val="left" w:pos="8647"/>
        </w:tabs>
        <w:jc w:val="both"/>
        <w:rPr>
          <w:sz w:val="20"/>
          <w:szCs w:val="20"/>
        </w:rPr>
      </w:pPr>
    </w:p>
    <w:p w14:paraId="56FA7619" w14:textId="77777777" w:rsidR="00F52BEA" w:rsidRDefault="00F52BEA" w:rsidP="00F52BEA">
      <w:pPr>
        <w:tabs>
          <w:tab w:val="left" w:pos="8647"/>
        </w:tabs>
        <w:jc w:val="both"/>
        <w:rPr>
          <w:sz w:val="20"/>
          <w:szCs w:val="20"/>
        </w:rPr>
      </w:pPr>
    </w:p>
    <w:p w14:paraId="262FBA87" w14:textId="77777777" w:rsidR="00F52BEA" w:rsidRDefault="00F52BEA" w:rsidP="00F52BEA">
      <w:pPr>
        <w:tabs>
          <w:tab w:val="left" w:pos="8647"/>
        </w:tabs>
        <w:jc w:val="both"/>
        <w:rPr>
          <w:sz w:val="20"/>
          <w:szCs w:val="20"/>
        </w:rPr>
      </w:pPr>
    </w:p>
    <w:p w14:paraId="58F6ABD0" w14:textId="77777777" w:rsidR="00F52BEA" w:rsidRDefault="00F52BEA" w:rsidP="00F52BEA">
      <w:pPr>
        <w:tabs>
          <w:tab w:val="left" w:pos="8647"/>
        </w:tabs>
        <w:jc w:val="both"/>
        <w:rPr>
          <w:sz w:val="20"/>
          <w:szCs w:val="20"/>
        </w:rPr>
      </w:pPr>
    </w:p>
    <w:p w14:paraId="0F1685D5" w14:textId="77777777" w:rsidR="00F52BEA" w:rsidRDefault="00F52BEA" w:rsidP="00F52BEA">
      <w:pPr>
        <w:tabs>
          <w:tab w:val="left" w:pos="8647"/>
        </w:tabs>
        <w:jc w:val="both"/>
        <w:rPr>
          <w:sz w:val="20"/>
          <w:szCs w:val="20"/>
        </w:rPr>
      </w:pPr>
    </w:p>
    <w:p w14:paraId="4F82618A" w14:textId="77777777" w:rsidR="00F52BEA" w:rsidRDefault="00F52BEA" w:rsidP="00F52BEA">
      <w:pPr>
        <w:tabs>
          <w:tab w:val="left" w:pos="8647"/>
        </w:tabs>
        <w:jc w:val="both"/>
        <w:rPr>
          <w:sz w:val="20"/>
          <w:szCs w:val="20"/>
        </w:rPr>
      </w:pPr>
    </w:p>
    <w:p w14:paraId="7D45E30F" w14:textId="77777777" w:rsidR="00F52BEA" w:rsidRDefault="00F52BEA" w:rsidP="00F52BEA">
      <w:pPr>
        <w:tabs>
          <w:tab w:val="left" w:pos="8647"/>
        </w:tabs>
        <w:jc w:val="both"/>
        <w:rPr>
          <w:sz w:val="20"/>
          <w:szCs w:val="20"/>
        </w:rPr>
      </w:pPr>
    </w:p>
    <w:p w14:paraId="02F34844" w14:textId="77777777" w:rsidR="00F52BEA" w:rsidRPr="00B1038B" w:rsidRDefault="00F52BEA" w:rsidP="00F52BEA">
      <w:pPr>
        <w:tabs>
          <w:tab w:val="left" w:pos="8647"/>
        </w:tabs>
        <w:jc w:val="both"/>
        <w:rPr>
          <w:sz w:val="20"/>
          <w:szCs w:val="20"/>
        </w:rPr>
      </w:pPr>
    </w:p>
    <w:p w14:paraId="6685E542" w14:textId="77777777" w:rsidR="008D4D16" w:rsidRPr="009526A2" w:rsidRDefault="008D4D16" w:rsidP="00483E6A">
      <w:pPr>
        <w:pStyle w:val="a3"/>
        <w:spacing w:after="0"/>
        <w:ind w:left="0"/>
        <w:rPr>
          <w:rFonts w:cs="Times New Roman"/>
          <w:sz w:val="24"/>
          <w:szCs w:val="24"/>
        </w:rPr>
      </w:pPr>
    </w:p>
    <w:p w14:paraId="4D9AFED6" w14:textId="77777777" w:rsidR="007D6F90" w:rsidRPr="003371FD" w:rsidRDefault="007D6F90" w:rsidP="00483E6A">
      <w:pPr>
        <w:pStyle w:val="a3"/>
        <w:spacing w:after="0"/>
        <w:ind w:left="0"/>
        <w:rPr>
          <w:rFonts w:cs="Times New Roman"/>
          <w:sz w:val="24"/>
          <w:szCs w:val="24"/>
        </w:rPr>
      </w:pPr>
    </w:p>
    <w:p w14:paraId="311131C0" w14:textId="77777777" w:rsidR="0065397B" w:rsidRPr="001D55E8" w:rsidRDefault="0065397B" w:rsidP="0065397B">
      <w:pPr>
        <w:pStyle w:val="1"/>
        <w:spacing w:line="276" w:lineRule="auto"/>
        <w:ind w:left="0" w:right="-2" w:firstLine="567"/>
        <w:jc w:val="both"/>
        <w:rPr>
          <w:sz w:val="24"/>
          <w:szCs w:val="24"/>
          <w:lang w:val="ru-RU"/>
        </w:rPr>
      </w:pPr>
      <w:bookmarkStart w:id="547" w:name="_Toc37859779"/>
      <w:bookmarkStart w:id="548" w:name="_Toc203262271"/>
      <w:bookmarkStart w:id="549" w:name="_Toc209420245"/>
      <w:r w:rsidRPr="00226515">
        <w:rPr>
          <w:sz w:val="24"/>
          <w:szCs w:val="24"/>
          <w:lang w:val="ru-RU"/>
        </w:rPr>
        <w:t>ГЛАВА 7. ПРЕДЛОЖЕНИЯ ПО СТРОИТЕЛЬСТВУ, РЕКОНСТРУКЦИИ, ТЕХНИЧЕСКОМУ ПЕРЕВООРУЖЕНИЮ И (ИЛИ) МОДЕРНИЗАЦИИ ИСТОЧНИКОВ ТЕПЛОВОЙ ЭНЕРГИИ</w:t>
      </w:r>
      <w:bookmarkEnd w:id="547"/>
      <w:bookmarkEnd w:id="548"/>
      <w:bookmarkEnd w:id="549"/>
    </w:p>
    <w:p w14:paraId="7BAE58F4" w14:textId="77777777" w:rsidR="0065397B" w:rsidRPr="003E2A1B" w:rsidRDefault="0065397B" w:rsidP="0065397B">
      <w:pPr>
        <w:pStyle w:val="7"/>
        <w:spacing w:before="0"/>
        <w:ind w:firstLine="567"/>
        <w:jc w:val="both"/>
        <w:rPr>
          <w:rFonts w:ascii="Times New Roman" w:hAnsi="Times New Roman"/>
          <w:b/>
          <w:i w:val="0"/>
          <w:sz w:val="24"/>
          <w:szCs w:val="24"/>
          <w:lang w:val="ru-RU"/>
        </w:rPr>
      </w:pPr>
      <w:bookmarkStart w:id="550" w:name="_Toc117433685"/>
      <w:bookmarkStart w:id="551" w:name="_Toc203262272"/>
      <w:bookmarkStart w:id="552" w:name="_Toc209420246"/>
      <w:r w:rsidRPr="003E2A1B">
        <w:rPr>
          <w:rFonts w:ascii="Times New Roman" w:hAnsi="Times New Roman"/>
          <w:b/>
          <w:i w:val="0"/>
          <w:sz w:val="24"/>
          <w:szCs w:val="24"/>
          <w:lang w:val="ru-RU"/>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w:t>
      </w:r>
      <w:r>
        <w:rPr>
          <w:rFonts w:ascii="Times New Roman" w:hAnsi="Times New Roman"/>
          <w:b/>
          <w:i w:val="0"/>
          <w:sz w:val="24"/>
          <w:szCs w:val="24"/>
          <w:lang w:val="ru-RU"/>
        </w:rPr>
        <w:t>,</w:t>
      </w:r>
      <w:r w:rsidRPr="003E2A1B">
        <w:rPr>
          <w:rFonts w:ascii="Times New Roman" w:hAnsi="Times New Roman"/>
          <w:b/>
          <w:i w:val="0"/>
          <w:sz w:val="24"/>
          <w:szCs w:val="24"/>
          <w:lang w:val="ru-RU"/>
        </w:rPr>
        <w:t xml:space="preserve"> в том числе определение целесообразности или нецелесообразности подключения (технологического присоединения) теплопотребляющей установки</w:t>
      </w:r>
      <w:r>
        <w:rPr>
          <w:rFonts w:ascii="Times New Roman" w:hAnsi="Times New Roman"/>
          <w:b/>
          <w:i w:val="0"/>
          <w:sz w:val="24"/>
          <w:szCs w:val="24"/>
          <w:lang w:val="ru-RU"/>
        </w:rPr>
        <w:t>,</w:t>
      </w:r>
      <w:r w:rsidRPr="003E2A1B">
        <w:rPr>
          <w:rFonts w:ascii="Times New Roman" w:hAnsi="Times New Roman"/>
          <w:b/>
          <w:i w:val="0"/>
          <w:sz w:val="24"/>
          <w:szCs w:val="24"/>
          <w:lang w:val="ru-RU"/>
        </w:rPr>
        <w:t xml:space="preserve">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w:t>
      </w:r>
      <w:r>
        <w:rPr>
          <w:rFonts w:ascii="Times New Roman" w:hAnsi="Times New Roman"/>
          <w:b/>
          <w:i w:val="0"/>
          <w:sz w:val="24"/>
          <w:szCs w:val="24"/>
          <w:lang w:val="ru-RU"/>
        </w:rPr>
        <w:t xml:space="preserve"> разработке схем теплоснабжения</w:t>
      </w:r>
      <w:bookmarkEnd w:id="550"/>
      <w:bookmarkEnd w:id="551"/>
      <w:bookmarkEnd w:id="552"/>
    </w:p>
    <w:p w14:paraId="6A979069" w14:textId="77777777" w:rsidR="0065397B" w:rsidRPr="00833B7A" w:rsidRDefault="0065397B" w:rsidP="0065397B">
      <w:pPr>
        <w:pStyle w:val="a3"/>
        <w:spacing w:before="120" w:after="0" w:line="360" w:lineRule="auto"/>
        <w:ind w:left="0" w:firstLine="567"/>
        <w:jc w:val="both"/>
        <w:rPr>
          <w:sz w:val="24"/>
          <w:szCs w:val="24"/>
        </w:rPr>
      </w:pPr>
      <w:r w:rsidRPr="00833B7A">
        <w:rPr>
          <w:sz w:val="24"/>
          <w:szCs w:val="24"/>
        </w:rPr>
        <w:t xml:space="preserve">Согласно статье 14, ФЗ №190 </w:t>
      </w:r>
      <w:r w:rsidRPr="00833B7A">
        <w:rPr>
          <w:spacing w:val="-4"/>
          <w:sz w:val="24"/>
          <w:szCs w:val="24"/>
        </w:rPr>
        <w:t xml:space="preserve">«О </w:t>
      </w:r>
      <w:r w:rsidRPr="00833B7A">
        <w:rPr>
          <w:sz w:val="24"/>
          <w:szCs w:val="24"/>
        </w:rPr>
        <w:t xml:space="preserve">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Pr="00833B7A">
        <w:rPr>
          <w:spacing w:val="-4"/>
          <w:sz w:val="24"/>
          <w:szCs w:val="24"/>
        </w:rPr>
        <w:t>«О</w:t>
      </w:r>
      <w:r>
        <w:rPr>
          <w:spacing w:val="-4"/>
          <w:sz w:val="24"/>
          <w:szCs w:val="24"/>
        </w:rPr>
        <w:t xml:space="preserve"> </w:t>
      </w:r>
      <w:r w:rsidRPr="00833B7A">
        <w:rPr>
          <w:sz w:val="24"/>
          <w:szCs w:val="24"/>
        </w:rPr>
        <w:t>теплоснабжении» и правилами подключения к системам теплоснабжения, утвержденными Правительством Российской Федерации.</w:t>
      </w:r>
    </w:p>
    <w:p w14:paraId="538BEB14"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w:t>
      </w:r>
      <w:r>
        <w:rPr>
          <w:sz w:val="24"/>
          <w:szCs w:val="24"/>
        </w:rPr>
        <w:t xml:space="preserve"> </w:t>
      </w:r>
      <w:r w:rsidRPr="00833B7A">
        <w:rPr>
          <w:sz w:val="24"/>
          <w:szCs w:val="24"/>
        </w:rPr>
        <w:t>по такому подключению и в заключение соответствующего договора, устанавливаются</w:t>
      </w:r>
      <w:r>
        <w:rPr>
          <w:sz w:val="24"/>
          <w:szCs w:val="24"/>
        </w:rPr>
        <w:t xml:space="preserve"> </w:t>
      </w:r>
      <w:r w:rsidRPr="00833B7A">
        <w:rPr>
          <w:sz w:val="24"/>
          <w:szCs w:val="24"/>
        </w:rPr>
        <w:t>правилами подключения к системам теплоснабжения, утвержденными Правительством Российской Федерации.</w:t>
      </w:r>
    </w:p>
    <w:p w14:paraId="39C63D6D"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14:paraId="052F4C4D"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14:paraId="028EE750"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14:paraId="3F4CAA86" w14:textId="77777777" w:rsidR="0065397B" w:rsidRPr="00833B7A" w:rsidRDefault="0065397B" w:rsidP="0065397B">
      <w:pPr>
        <w:pStyle w:val="a3"/>
        <w:spacing w:after="0" w:line="360" w:lineRule="auto"/>
        <w:ind w:left="0"/>
        <w:jc w:val="both"/>
        <w:rPr>
          <w:sz w:val="24"/>
          <w:szCs w:val="24"/>
        </w:rPr>
      </w:pPr>
      <w:r w:rsidRPr="00833B7A">
        <w:rPr>
          <w:sz w:val="24"/>
          <w:szCs w:val="24"/>
        </w:rPr>
        <w:t>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 дискриминационного доступа</w:t>
      </w:r>
      <w:r>
        <w:rPr>
          <w:sz w:val="24"/>
          <w:szCs w:val="24"/>
        </w:rPr>
        <w:t xml:space="preserve"> </w:t>
      </w:r>
      <w:r w:rsidRPr="00833B7A">
        <w:rPr>
          <w:sz w:val="24"/>
          <w:szCs w:val="24"/>
        </w:rPr>
        <w:t>к товарам.</w:t>
      </w:r>
    </w:p>
    <w:p w14:paraId="7B36B4F0"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14:paraId="7CC85F5C"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Таким образом, вновь вводимые потребители, обратившиеся соответствующим образом</w:t>
      </w:r>
      <w:r>
        <w:rPr>
          <w:sz w:val="24"/>
          <w:szCs w:val="24"/>
        </w:rPr>
        <w:t xml:space="preserve"> </w:t>
      </w:r>
      <w:r w:rsidRPr="00833B7A">
        <w:rPr>
          <w:sz w:val="24"/>
          <w:szCs w:val="24"/>
        </w:rPr>
        <w:t>в теплоснабжающую организацию, должны быть подключены к централизованному теплоснабжению, если такое подсоединение возможно в</w:t>
      </w:r>
      <w:r>
        <w:rPr>
          <w:sz w:val="24"/>
          <w:szCs w:val="24"/>
        </w:rPr>
        <w:t xml:space="preserve"> </w:t>
      </w:r>
      <w:r w:rsidRPr="00833B7A">
        <w:rPr>
          <w:sz w:val="24"/>
          <w:szCs w:val="24"/>
        </w:rPr>
        <w:t>перспективе.</w:t>
      </w:r>
    </w:p>
    <w:p w14:paraId="2DFF3626" w14:textId="77777777" w:rsidR="0065397B" w:rsidRDefault="0065397B" w:rsidP="0065397B">
      <w:pPr>
        <w:pStyle w:val="a3"/>
        <w:spacing w:after="0" w:line="360" w:lineRule="auto"/>
        <w:ind w:left="0" w:firstLine="567"/>
        <w:jc w:val="both"/>
        <w:rPr>
          <w:sz w:val="24"/>
          <w:szCs w:val="24"/>
        </w:rPr>
      </w:pPr>
      <w:r w:rsidRPr="00833B7A">
        <w:rPr>
          <w:sz w:val="24"/>
          <w:szCs w:val="24"/>
        </w:rPr>
        <w:t xml:space="preserve">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w:t>
      </w:r>
    </w:p>
    <w:p w14:paraId="32CD0EAC" w14:textId="77777777" w:rsidR="0065397B" w:rsidRDefault="0065397B" w:rsidP="0065397B">
      <w:pPr>
        <w:pStyle w:val="a3"/>
        <w:spacing w:after="0" w:line="360" w:lineRule="auto"/>
        <w:ind w:left="0"/>
        <w:jc w:val="both"/>
        <w:rPr>
          <w:sz w:val="24"/>
          <w:szCs w:val="24"/>
        </w:rPr>
      </w:pPr>
      <w:r w:rsidRPr="00833B7A">
        <w:rPr>
          <w:sz w:val="24"/>
          <w:szCs w:val="24"/>
        </w:rPr>
        <w:t>эффективного теплоснабжения.</w:t>
      </w:r>
    </w:p>
    <w:p w14:paraId="7FB89F2B"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Существующие и планируемые к застройке потребители, вправе использовать для</w:t>
      </w:r>
    </w:p>
    <w:p w14:paraId="68BF27C9" w14:textId="77777777" w:rsidR="0065397B" w:rsidRPr="00833B7A" w:rsidRDefault="0065397B" w:rsidP="0065397B">
      <w:pPr>
        <w:pStyle w:val="a3"/>
        <w:spacing w:after="0" w:line="360" w:lineRule="auto"/>
        <w:ind w:left="0"/>
        <w:jc w:val="both"/>
        <w:rPr>
          <w:sz w:val="24"/>
          <w:szCs w:val="24"/>
        </w:rPr>
      </w:pPr>
      <w:r w:rsidRPr="00833B7A">
        <w:rPr>
          <w:sz w:val="24"/>
          <w:szCs w:val="24"/>
        </w:rPr>
        <w:t>отопления индивидуальные источники теплоснабжения. Использование автономных источников теплоснабжения целесообразно в</w:t>
      </w:r>
      <w:r>
        <w:rPr>
          <w:sz w:val="24"/>
          <w:szCs w:val="24"/>
        </w:rPr>
        <w:t xml:space="preserve"> </w:t>
      </w:r>
      <w:r w:rsidRPr="00833B7A">
        <w:rPr>
          <w:sz w:val="24"/>
          <w:szCs w:val="24"/>
        </w:rPr>
        <w:t>случаях:</w:t>
      </w:r>
    </w:p>
    <w:p w14:paraId="08662AE8" w14:textId="77777777" w:rsidR="0065397B" w:rsidRPr="00833B7A" w:rsidRDefault="0065397B" w:rsidP="0065397B">
      <w:pPr>
        <w:pStyle w:val="a3"/>
        <w:spacing w:after="0" w:line="360" w:lineRule="auto"/>
        <w:ind w:left="0"/>
        <w:jc w:val="both"/>
        <w:rPr>
          <w:sz w:val="24"/>
          <w:szCs w:val="24"/>
        </w:rPr>
      </w:pPr>
      <w:r>
        <w:rPr>
          <w:sz w:val="24"/>
          <w:szCs w:val="24"/>
        </w:rPr>
        <w:t xml:space="preserve">- </w:t>
      </w:r>
      <w:r w:rsidRPr="00833B7A">
        <w:rPr>
          <w:sz w:val="24"/>
          <w:szCs w:val="24"/>
        </w:rPr>
        <w:t>значительной удаленности от существующих и перспективных тепловых</w:t>
      </w:r>
      <w:r>
        <w:rPr>
          <w:sz w:val="24"/>
          <w:szCs w:val="24"/>
        </w:rPr>
        <w:t xml:space="preserve"> </w:t>
      </w:r>
      <w:r w:rsidRPr="00833B7A">
        <w:rPr>
          <w:sz w:val="24"/>
          <w:szCs w:val="24"/>
        </w:rPr>
        <w:t>сетей;</w:t>
      </w:r>
    </w:p>
    <w:p w14:paraId="5288B470" w14:textId="77777777" w:rsidR="0065397B" w:rsidRDefault="0065397B" w:rsidP="0065397B">
      <w:pPr>
        <w:pStyle w:val="a3"/>
        <w:spacing w:after="0" w:line="360" w:lineRule="auto"/>
        <w:ind w:left="0"/>
        <w:jc w:val="both"/>
        <w:rPr>
          <w:sz w:val="24"/>
          <w:szCs w:val="24"/>
        </w:rPr>
      </w:pPr>
      <w:r>
        <w:rPr>
          <w:sz w:val="24"/>
          <w:szCs w:val="24"/>
        </w:rPr>
        <w:t xml:space="preserve">- </w:t>
      </w:r>
      <w:r w:rsidRPr="00833B7A">
        <w:rPr>
          <w:sz w:val="24"/>
          <w:szCs w:val="24"/>
        </w:rPr>
        <w:t>малой подключаемой нагрузки (менее 0,01Гкал/ч);</w:t>
      </w:r>
    </w:p>
    <w:p w14:paraId="617F0254" w14:textId="77777777" w:rsidR="0065397B" w:rsidRPr="00833B7A" w:rsidRDefault="0065397B" w:rsidP="0065397B">
      <w:pPr>
        <w:pStyle w:val="a3"/>
        <w:spacing w:after="0" w:line="360" w:lineRule="auto"/>
        <w:ind w:left="0"/>
        <w:jc w:val="both"/>
        <w:rPr>
          <w:sz w:val="24"/>
          <w:szCs w:val="24"/>
        </w:rPr>
      </w:pPr>
      <w:r>
        <w:rPr>
          <w:sz w:val="24"/>
          <w:szCs w:val="24"/>
        </w:rPr>
        <w:t xml:space="preserve">- </w:t>
      </w:r>
      <w:r w:rsidRPr="00833B7A">
        <w:rPr>
          <w:sz w:val="24"/>
          <w:szCs w:val="24"/>
        </w:rPr>
        <w:t>использования тепловой энергии в технологических</w:t>
      </w:r>
      <w:r>
        <w:rPr>
          <w:sz w:val="24"/>
          <w:szCs w:val="24"/>
        </w:rPr>
        <w:t xml:space="preserve"> </w:t>
      </w:r>
      <w:r w:rsidRPr="00833B7A">
        <w:rPr>
          <w:sz w:val="24"/>
          <w:szCs w:val="24"/>
        </w:rPr>
        <w:t>целях;</w:t>
      </w:r>
    </w:p>
    <w:p w14:paraId="608941F5" w14:textId="77777777" w:rsidR="0065397B" w:rsidRPr="00833B7A" w:rsidRDefault="0065397B" w:rsidP="0065397B">
      <w:pPr>
        <w:pStyle w:val="a3"/>
        <w:spacing w:after="0" w:line="360" w:lineRule="auto"/>
        <w:ind w:left="0"/>
        <w:jc w:val="both"/>
        <w:rPr>
          <w:sz w:val="24"/>
          <w:szCs w:val="24"/>
        </w:rPr>
      </w:pPr>
      <w:r>
        <w:rPr>
          <w:sz w:val="24"/>
          <w:szCs w:val="24"/>
        </w:rPr>
        <w:t xml:space="preserve">- </w:t>
      </w:r>
      <w:r w:rsidRPr="00833B7A">
        <w:rPr>
          <w:sz w:val="24"/>
          <w:szCs w:val="24"/>
        </w:rPr>
        <w:t xml:space="preserve">отсутствия резервов тепловой мощности в границах застройки на данный момент и в </w:t>
      </w:r>
      <w:r>
        <w:rPr>
          <w:sz w:val="24"/>
          <w:szCs w:val="24"/>
        </w:rPr>
        <w:t xml:space="preserve">- </w:t>
      </w:r>
      <w:r w:rsidRPr="00833B7A">
        <w:rPr>
          <w:sz w:val="24"/>
          <w:szCs w:val="24"/>
        </w:rPr>
        <w:t>рассматриваемой перспективе.</w:t>
      </w:r>
    </w:p>
    <w:p w14:paraId="0CB42DFF"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14:paraId="775548E1"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 21 п. 2 ст.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14:paraId="1DD9D740"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14:paraId="4923814D"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п. 15 ст. 14 ФЗ от 27.07.2010 г. N190-ФЗ "О теплоснабжении". </w:t>
      </w:r>
    </w:p>
    <w:p w14:paraId="722432A6" w14:textId="77777777" w:rsidR="0065397B" w:rsidRPr="00833B7A" w:rsidRDefault="0065397B" w:rsidP="0065397B">
      <w:pPr>
        <w:pStyle w:val="a3"/>
        <w:spacing w:after="0"/>
        <w:ind w:left="0" w:firstLine="567"/>
        <w:jc w:val="both"/>
        <w:rPr>
          <w:i/>
          <w:sz w:val="24"/>
          <w:szCs w:val="24"/>
        </w:rPr>
      </w:pPr>
      <w:r w:rsidRPr="00833B7A">
        <w:rPr>
          <w:i/>
          <w:sz w:val="24"/>
          <w:szCs w:val="24"/>
        </w:rPr>
        <w:t>Статья 14. Подключение (технологическое присоединение) к системе теплоснабжения</w:t>
      </w:r>
    </w:p>
    <w:p w14:paraId="71B7F5AD" w14:textId="77777777" w:rsidR="0065397B" w:rsidRDefault="0065397B" w:rsidP="0065397B">
      <w:pPr>
        <w:pStyle w:val="a3"/>
        <w:spacing w:after="0" w:line="360" w:lineRule="auto"/>
        <w:ind w:left="0" w:firstLine="567"/>
        <w:jc w:val="both"/>
        <w:rPr>
          <w:sz w:val="24"/>
          <w:szCs w:val="24"/>
        </w:rPr>
      </w:pPr>
      <w:r w:rsidRPr="00833B7A">
        <w:rPr>
          <w:sz w:val="24"/>
          <w:szCs w:val="24"/>
        </w:rPr>
        <w:t>п.15. Запрещается переход на отопление жилых помещений в многоквартирных домах с использованием ин</w:t>
      </w:r>
      <w:r>
        <w:rPr>
          <w:sz w:val="24"/>
          <w:szCs w:val="24"/>
        </w:rPr>
        <w:t>дивидуальных квартирных источни</w:t>
      </w:r>
      <w:r w:rsidRPr="00833B7A">
        <w:rPr>
          <w:sz w:val="24"/>
          <w:szCs w:val="24"/>
        </w:rPr>
        <w:t xml:space="preserve">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подключения (технологического присоединения) к системам теплоснабжения </w:t>
      </w:r>
      <w:r>
        <w:rPr>
          <w:sz w:val="24"/>
          <w:szCs w:val="24"/>
        </w:rPr>
        <w:t>МКД, за</w:t>
      </w:r>
    </w:p>
    <w:p w14:paraId="3958D2ED" w14:textId="77777777" w:rsidR="0065397B" w:rsidRDefault="0065397B" w:rsidP="0065397B">
      <w:pPr>
        <w:pStyle w:val="a3"/>
        <w:spacing w:after="0" w:line="360" w:lineRule="auto"/>
        <w:ind w:left="0"/>
        <w:jc w:val="both"/>
        <w:rPr>
          <w:sz w:val="24"/>
          <w:szCs w:val="24"/>
        </w:rPr>
      </w:pPr>
      <w:r w:rsidRPr="00833B7A">
        <w:rPr>
          <w:sz w:val="24"/>
          <w:szCs w:val="24"/>
        </w:rPr>
        <w:t xml:space="preserve">исключением случаев, определенных схемой теплоснабжения. </w:t>
      </w:r>
    </w:p>
    <w:p w14:paraId="1FA0A94A"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 xml:space="preserve">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w:t>
      </w:r>
    </w:p>
    <w:p w14:paraId="718B3187" w14:textId="77777777" w:rsidR="0065397B" w:rsidRPr="00833B7A" w:rsidRDefault="0065397B" w:rsidP="0065397B">
      <w:pPr>
        <w:pStyle w:val="a3"/>
        <w:spacing w:after="0" w:line="360" w:lineRule="auto"/>
        <w:ind w:left="0"/>
        <w:jc w:val="both"/>
        <w:rPr>
          <w:sz w:val="24"/>
          <w:szCs w:val="24"/>
        </w:rPr>
      </w:pPr>
      <w:r w:rsidRPr="00833B7A">
        <w:rPr>
          <w:sz w:val="24"/>
          <w:szCs w:val="24"/>
        </w:rPr>
        <w:t>котла,  предусматривает изменение общедомовой инженерной системы отопления.</w:t>
      </w:r>
    </w:p>
    <w:p w14:paraId="03F80A59"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14:paraId="5DB1A703" w14:textId="77777777" w:rsidR="0065397B" w:rsidRPr="00833B7A" w:rsidRDefault="0065397B" w:rsidP="0065397B">
      <w:pPr>
        <w:pStyle w:val="a3"/>
        <w:spacing w:after="0" w:line="360" w:lineRule="auto"/>
        <w:ind w:left="0" w:firstLine="567"/>
        <w:jc w:val="both"/>
        <w:rPr>
          <w:sz w:val="24"/>
          <w:szCs w:val="24"/>
          <w:shd w:val="clear" w:color="auto" w:fill="FFFFFF"/>
        </w:rPr>
      </w:pPr>
      <w:r w:rsidRPr="00833B7A">
        <w:rPr>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w:t>
      </w:r>
      <w:r>
        <w:rPr>
          <w:sz w:val="24"/>
          <w:szCs w:val="24"/>
          <w:shd w:val="clear" w:color="auto" w:fill="FFFFFF"/>
        </w:rPr>
        <w:t xml:space="preserve"> </w:t>
      </w:r>
      <w:r w:rsidRPr="00833B7A">
        <w:rPr>
          <w:sz w:val="24"/>
          <w:szCs w:val="24"/>
          <w:shd w:val="clear" w:color="auto" w:fill="FFFFFF"/>
        </w:rPr>
        <w:t>(1)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14:paraId="0360FE27" w14:textId="77777777" w:rsidR="0065397B" w:rsidRPr="00833B7A" w:rsidRDefault="0065397B" w:rsidP="0065397B">
      <w:pPr>
        <w:pStyle w:val="a3"/>
        <w:spacing w:after="0" w:line="360" w:lineRule="auto"/>
        <w:ind w:left="0" w:firstLine="567"/>
        <w:jc w:val="both"/>
        <w:rPr>
          <w:sz w:val="24"/>
          <w:szCs w:val="24"/>
          <w:u w:val="single"/>
        </w:rPr>
      </w:pPr>
      <w:r w:rsidRPr="00833B7A">
        <w:rPr>
          <w:sz w:val="24"/>
          <w:szCs w:val="24"/>
          <w:u w:val="single"/>
          <w:shd w:val="clear" w:color="auto" w:fill="FFFFFF"/>
        </w:rPr>
        <w:t xml:space="preserve">Правилами N 354 </w:t>
      </w:r>
      <w:r>
        <w:rPr>
          <w:sz w:val="24"/>
          <w:szCs w:val="24"/>
          <w:u w:val="single"/>
          <w:shd w:val="clear" w:color="auto" w:fill="FFFFFF"/>
        </w:rPr>
        <w:t>установлен порядок расчета платы за коммунальные услуги по отоплению, который учитывает наличие в многоквартирном доме жилых и нежилых помещений, переустройство которых, предусматривает установку индивидуальных источников тепловой энергии, осуществляется в соответствии с требованиями к переустройству, установленными действующим на момент проведения такого переустройства законодательством Российской Федерации</w:t>
      </w:r>
      <w:r w:rsidRPr="00833B7A">
        <w:rPr>
          <w:sz w:val="24"/>
          <w:szCs w:val="24"/>
          <w:u w:val="single"/>
          <w:shd w:val="clear" w:color="auto" w:fill="FFFFFF"/>
        </w:rPr>
        <w:t>.</w:t>
      </w:r>
    </w:p>
    <w:p w14:paraId="3B02CC66" w14:textId="77777777" w:rsidR="0065397B" w:rsidRPr="00833B7A" w:rsidRDefault="0065397B" w:rsidP="0065397B">
      <w:pPr>
        <w:pStyle w:val="a3"/>
        <w:spacing w:after="0" w:line="360" w:lineRule="auto"/>
        <w:ind w:left="0" w:firstLine="567"/>
        <w:jc w:val="both"/>
        <w:rPr>
          <w:sz w:val="24"/>
          <w:szCs w:val="24"/>
          <w:shd w:val="clear" w:color="auto" w:fill="FFFFFF"/>
        </w:rPr>
      </w:pPr>
      <w:r w:rsidRPr="00833B7A">
        <w:rPr>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14:paraId="756841AA" w14:textId="77777777" w:rsidR="0065397B" w:rsidRDefault="0065397B" w:rsidP="0065397B">
      <w:pPr>
        <w:pStyle w:val="a3"/>
        <w:spacing w:after="0" w:line="360" w:lineRule="auto"/>
        <w:ind w:left="0" w:firstLine="567"/>
        <w:jc w:val="both"/>
        <w:rPr>
          <w:sz w:val="24"/>
          <w:szCs w:val="24"/>
          <w:shd w:val="clear" w:color="auto" w:fill="FFFFFF"/>
        </w:rPr>
      </w:pPr>
      <w:r w:rsidRPr="00833B7A">
        <w:rPr>
          <w:sz w:val="24"/>
          <w:szCs w:val="24"/>
          <w:shd w:val="clear" w:color="auto" w:fill="FFFFFF"/>
        </w:rPr>
        <w:t>Необходимо учитывать, что в соответствии с положениями Федерального закона от 30.12.2009 N 384-ФЗ "Технический регламент о безопасности</w:t>
      </w:r>
      <w:r>
        <w:rPr>
          <w:sz w:val="24"/>
          <w:szCs w:val="24"/>
          <w:shd w:val="clear" w:color="auto" w:fill="FFFFFF"/>
        </w:rPr>
        <w:t xml:space="preserve"> </w:t>
      </w:r>
      <w:r w:rsidRPr="00833B7A">
        <w:rPr>
          <w:sz w:val="24"/>
          <w:szCs w:val="24"/>
          <w:shd w:val="clear" w:color="auto" w:fill="FFFFFF"/>
        </w:rPr>
        <w:t xml:space="preserve">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(подпункт 21 пункта 2 статьи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w:t>
      </w:r>
    </w:p>
    <w:p w14:paraId="3BAC0414" w14:textId="77777777" w:rsidR="0065397B" w:rsidRPr="00833B7A" w:rsidRDefault="0065397B" w:rsidP="0065397B">
      <w:pPr>
        <w:pStyle w:val="a3"/>
        <w:spacing w:after="0" w:line="360" w:lineRule="auto"/>
        <w:ind w:left="0"/>
        <w:jc w:val="both"/>
        <w:rPr>
          <w:sz w:val="24"/>
          <w:szCs w:val="24"/>
        </w:rPr>
      </w:pPr>
      <w:r w:rsidRPr="00833B7A">
        <w:rPr>
          <w:sz w:val="24"/>
          <w:szCs w:val="24"/>
          <w:shd w:val="clear" w:color="auto" w:fill="FFFFFF"/>
        </w:rPr>
        <w:t>проектной документации.</w:t>
      </w:r>
    </w:p>
    <w:p w14:paraId="51254DB4" w14:textId="77777777" w:rsidR="0065397B" w:rsidRDefault="0065397B" w:rsidP="0065397B">
      <w:pPr>
        <w:pStyle w:val="a3"/>
        <w:spacing w:after="0" w:line="360" w:lineRule="auto"/>
        <w:ind w:left="0" w:firstLine="567"/>
        <w:jc w:val="both"/>
        <w:rPr>
          <w:sz w:val="24"/>
          <w:szCs w:val="24"/>
          <w:shd w:val="clear" w:color="auto" w:fill="FFFFFF"/>
        </w:rPr>
      </w:pPr>
      <w:r w:rsidRPr="00833B7A">
        <w:rPr>
          <w:sz w:val="24"/>
          <w:szCs w:val="24"/>
          <w:shd w:val="clear" w:color="auto" w:fill="FFFFFF"/>
        </w:rPr>
        <w:t>Действующим законодательством</w:t>
      </w:r>
      <w:r>
        <w:rPr>
          <w:sz w:val="24"/>
          <w:szCs w:val="24"/>
          <w:shd w:val="clear" w:color="auto" w:fill="FFFFFF"/>
        </w:rPr>
        <w:t xml:space="preserve"> </w:t>
      </w:r>
      <w:r w:rsidRPr="00833B7A">
        <w:rPr>
          <w:sz w:val="24"/>
          <w:szCs w:val="24"/>
          <w:shd w:val="clear" w:color="auto" w:fill="FFFFFF"/>
        </w:rPr>
        <w:t>Российской Федерации определены обязательные нормы для принятия решения потребителями о смене способа обеспечения 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14:paraId="1F22D573" w14:textId="77777777" w:rsidR="0065397B" w:rsidRPr="00842076" w:rsidRDefault="0065397B" w:rsidP="0065397B">
      <w:pPr>
        <w:pStyle w:val="7"/>
        <w:spacing w:before="0"/>
        <w:ind w:firstLine="567"/>
        <w:jc w:val="both"/>
        <w:rPr>
          <w:rFonts w:ascii="Times New Roman" w:hAnsi="Times New Roman"/>
          <w:b/>
          <w:i w:val="0"/>
          <w:sz w:val="24"/>
          <w:szCs w:val="24"/>
          <w:lang w:val="ru-RU"/>
        </w:rPr>
      </w:pPr>
      <w:bookmarkStart w:id="553" w:name="_Toc117433686"/>
      <w:bookmarkStart w:id="554" w:name="_Toc203262273"/>
      <w:bookmarkStart w:id="555" w:name="_Toc209420247"/>
      <w:r w:rsidRPr="00AF1566">
        <w:rPr>
          <w:rFonts w:ascii="Times New Roman" w:hAnsi="Times New Roman"/>
          <w:b/>
          <w:i w:val="0"/>
          <w:sz w:val="24"/>
          <w:szCs w:val="24"/>
          <w:lang w:val="ru-RU"/>
        </w:rPr>
        <w:t xml:space="preserve">б) </w:t>
      </w:r>
      <w:r w:rsidRPr="00842076">
        <w:rPr>
          <w:rFonts w:ascii="Times New Roman" w:hAnsi="Times New Roman"/>
          <w:b/>
          <w:i w:val="0"/>
          <w:sz w:val="24"/>
          <w:szCs w:val="24"/>
          <w:lang w:val="ru-RU"/>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553"/>
      <w:bookmarkEnd w:id="554"/>
      <w:bookmarkEnd w:id="555"/>
    </w:p>
    <w:p w14:paraId="16635534" w14:textId="77777777" w:rsidR="0065397B" w:rsidRPr="001A78FE" w:rsidRDefault="0065397B" w:rsidP="0065397B">
      <w:pPr>
        <w:spacing w:before="120" w:after="0" w:line="360" w:lineRule="auto"/>
        <w:ind w:firstLine="567"/>
        <w:jc w:val="both"/>
        <w:rPr>
          <w:sz w:val="24"/>
          <w:szCs w:val="24"/>
        </w:rPr>
      </w:pPr>
      <w:r w:rsidRPr="001A78FE">
        <w:rPr>
          <w:sz w:val="24"/>
          <w:szCs w:val="24"/>
        </w:rPr>
        <w:t xml:space="preserve">На территории </w:t>
      </w:r>
      <w:r>
        <w:rPr>
          <w:sz w:val="24"/>
          <w:szCs w:val="24"/>
        </w:rPr>
        <w:t>муниципального образования</w:t>
      </w:r>
      <w:r w:rsidRPr="001A78FE">
        <w:rPr>
          <w:sz w:val="24"/>
          <w:szCs w:val="24"/>
        </w:rPr>
        <w:t xml:space="preserve"> источники тепловой энергии,</w:t>
      </w:r>
      <w:r>
        <w:rPr>
          <w:sz w:val="24"/>
          <w:szCs w:val="24"/>
        </w:rPr>
        <w:t xml:space="preserve"> </w:t>
      </w:r>
      <w:r w:rsidRPr="001A78FE">
        <w:rPr>
          <w:sz w:val="24"/>
          <w:szCs w:val="24"/>
        </w:rPr>
        <w:t>функционирующие в режиме комбинированной выработки электрической и тепловой энергии, отсутствуют.</w:t>
      </w:r>
    </w:p>
    <w:p w14:paraId="7BC856BF" w14:textId="77777777" w:rsidR="0065397B" w:rsidRPr="00842076" w:rsidRDefault="0065397B" w:rsidP="0065397B">
      <w:pPr>
        <w:pStyle w:val="7"/>
        <w:spacing w:before="0"/>
        <w:ind w:firstLine="567"/>
        <w:jc w:val="both"/>
        <w:rPr>
          <w:rFonts w:ascii="Times New Roman" w:hAnsi="Times New Roman"/>
          <w:b/>
          <w:i w:val="0"/>
          <w:sz w:val="24"/>
          <w:szCs w:val="24"/>
          <w:lang w:val="ru-RU"/>
        </w:rPr>
      </w:pPr>
      <w:bookmarkStart w:id="556" w:name="_Toc117433687"/>
      <w:bookmarkStart w:id="557" w:name="_Toc203262274"/>
      <w:bookmarkStart w:id="558" w:name="_Toc209420248"/>
      <w:r w:rsidRPr="0084598A">
        <w:rPr>
          <w:rFonts w:ascii="Times New Roman" w:hAnsi="Times New Roman"/>
          <w:b/>
          <w:i w:val="0"/>
          <w:sz w:val="24"/>
          <w:szCs w:val="24"/>
          <w:lang w:val="ru-RU"/>
        </w:rPr>
        <w:t xml:space="preserve">в) </w:t>
      </w:r>
      <w:bookmarkEnd w:id="556"/>
      <w:r w:rsidRPr="00842076">
        <w:rPr>
          <w:rFonts w:ascii="Times New Roman" w:hAnsi="Times New Roman"/>
          <w:b/>
          <w:i w:val="0"/>
          <w:sz w:val="24"/>
          <w:szCs w:val="24"/>
          <w:lang w:val="ru-RU"/>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557"/>
      <w:bookmarkEnd w:id="558"/>
    </w:p>
    <w:p w14:paraId="4FB4D9B1" w14:textId="77777777" w:rsidR="0065397B" w:rsidRPr="001A78FE" w:rsidRDefault="0065397B" w:rsidP="0065397B">
      <w:pPr>
        <w:spacing w:before="120" w:after="0" w:line="360" w:lineRule="auto"/>
        <w:ind w:firstLine="567"/>
        <w:jc w:val="both"/>
        <w:rPr>
          <w:sz w:val="24"/>
          <w:szCs w:val="24"/>
        </w:rPr>
      </w:pPr>
      <w:r w:rsidRPr="001A78FE">
        <w:rPr>
          <w:sz w:val="24"/>
          <w:szCs w:val="24"/>
        </w:rPr>
        <w:t xml:space="preserve">На территории </w:t>
      </w:r>
      <w:r>
        <w:rPr>
          <w:sz w:val="24"/>
          <w:szCs w:val="24"/>
        </w:rPr>
        <w:t>муниципального образования</w:t>
      </w:r>
      <w:r w:rsidRPr="001A78FE">
        <w:rPr>
          <w:sz w:val="24"/>
          <w:szCs w:val="24"/>
        </w:rPr>
        <w:t xml:space="preserve"> источники тепловой энергии, функционирующие в режиме комбинированной выработки электрической и тепловой энергии, отсутствуют.</w:t>
      </w:r>
    </w:p>
    <w:p w14:paraId="68104253" w14:textId="77777777" w:rsidR="0065397B" w:rsidRPr="00842076" w:rsidRDefault="0065397B" w:rsidP="0065397B">
      <w:pPr>
        <w:pStyle w:val="7"/>
        <w:spacing w:before="0"/>
        <w:ind w:firstLine="567"/>
        <w:jc w:val="both"/>
        <w:rPr>
          <w:rFonts w:ascii="Times New Roman" w:hAnsi="Times New Roman"/>
          <w:b/>
          <w:i w:val="0"/>
          <w:sz w:val="24"/>
          <w:szCs w:val="24"/>
          <w:lang w:val="ru-RU"/>
        </w:rPr>
      </w:pPr>
      <w:bookmarkStart w:id="559" w:name="_Toc117433688"/>
      <w:bookmarkStart w:id="560" w:name="_Toc203262275"/>
      <w:bookmarkStart w:id="561" w:name="_Toc209420249"/>
      <w:r w:rsidRPr="000D2160">
        <w:rPr>
          <w:rFonts w:ascii="Times New Roman" w:hAnsi="Times New Roman"/>
          <w:b/>
          <w:i w:val="0"/>
          <w:sz w:val="24"/>
          <w:szCs w:val="24"/>
          <w:lang w:val="ru-RU"/>
        </w:rPr>
        <w:t xml:space="preserve">г) </w:t>
      </w:r>
      <w:bookmarkEnd w:id="559"/>
      <w:r w:rsidRPr="00996F4C">
        <w:rPr>
          <w:rFonts w:ascii="Times New Roman" w:hAnsi="Times New Roman"/>
          <w:b/>
          <w:i w:val="0"/>
          <w:sz w:val="24"/>
          <w:szCs w:val="24"/>
          <w:lang w:val="ru-RU"/>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bookmarkEnd w:id="560"/>
      <w:bookmarkEnd w:id="561"/>
    </w:p>
    <w:p w14:paraId="52CD60FD" w14:textId="77777777" w:rsidR="0065397B" w:rsidRPr="001A78FE" w:rsidRDefault="0065397B" w:rsidP="0065397B">
      <w:pPr>
        <w:pStyle w:val="a3"/>
        <w:spacing w:before="120" w:after="0" w:line="360" w:lineRule="auto"/>
        <w:ind w:left="0" w:firstLine="567"/>
        <w:jc w:val="both"/>
        <w:rPr>
          <w:sz w:val="24"/>
          <w:szCs w:val="24"/>
        </w:rPr>
      </w:pPr>
      <w:r w:rsidRPr="001A78FE">
        <w:rPr>
          <w:sz w:val="24"/>
          <w:szCs w:val="24"/>
        </w:rPr>
        <w:t>Строительство источников тепловой энергии функционирующих в режиме комбинированной выработки электрической и тепловой энергии в утвержденной схеме и программе развития Единой энергетической системы России не предусмотрено.</w:t>
      </w:r>
    </w:p>
    <w:p w14:paraId="2C0EA6E6" w14:textId="77777777" w:rsidR="0065397B" w:rsidRPr="00F442F4" w:rsidRDefault="0065397B" w:rsidP="0065397B">
      <w:pPr>
        <w:pStyle w:val="7"/>
        <w:spacing w:before="0"/>
        <w:ind w:firstLine="567"/>
        <w:jc w:val="both"/>
        <w:rPr>
          <w:rFonts w:ascii="Times New Roman" w:hAnsi="Times New Roman"/>
          <w:b/>
          <w:i w:val="0"/>
          <w:sz w:val="24"/>
          <w:szCs w:val="24"/>
          <w:lang w:val="ru-RU"/>
        </w:rPr>
      </w:pPr>
      <w:bookmarkStart w:id="562" w:name="_Toc117433689"/>
      <w:bookmarkStart w:id="563" w:name="_Toc203262276"/>
      <w:bookmarkStart w:id="564" w:name="_Toc209420250"/>
      <w:r w:rsidRPr="0084598A">
        <w:rPr>
          <w:rFonts w:ascii="Times New Roman" w:hAnsi="Times New Roman"/>
          <w:b/>
          <w:i w:val="0"/>
          <w:sz w:val="24"/>
          <w:szCs w:val="24"/>
          <w:lang w:val="ru-RU"/>
        </w:rPr>
        <w:t xml:space="preserve">д) </w:t>
      </w:r>
      <w:bookmarkEnd w:id="562"/>
      <w:r w:rsidRPr="00996F4C">
        <w:rPr>
          <w:rFonts w:ascii="Times New Roman" w:hAnsi="Times New Roman"/>
          <w:b/>
          <w:i w:val="0"/>
          <w:sz w:val="24"/>
          <w:szCs w:val="24"/>
          <w:lang w:val="ru-RU"/>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w:t>
      </w:r>
      <w:bookmarkEnd w:id="563"/>
      <w:bookmarkEnd w:id="564"/>
    </w:p>
    <w:p w14:paraId="492588FD" w14:textId="77777777" w:rsidR="0065397B" w:rsidRPr="001A78FE" w:rsidRDefault="0065397B" w:rsidP="0065397B">
      <w:pPr>
        <w:spacing w:before="120" w:after="0" w:line="360" w:lineRule="auto"/>
        <w:ind w:firstLine="567"/>
        <w:jc w:val="both"/>
        <w:rPr>
          <w:sz w:val="24"/>
          <w:szCs w:val="24"/>
        </w:rPr>
      </w:pPr>
      <w:r w:rsidRPr="001A78FE">
        <w:rPr>
          <w:sz w:val="24"/>
          <w:szCs w:val="24"/>
        </w:rPr>
        <w:t xml:space="preserve">На территории </w:t>
      </w:r>
      <w:r>
        <w:rPr>
          <w:sz w:val="24"/>
          <w:szCs w:val="24"/>
        </w:rPr>
        <w:t>муниципального образования</w:t>
      </w:r>
      <w:r w:rsidRPr="001A78FE">
        <w:rPr>
          <w:sz w:val="24"/>
          <w:szCs w:val="24"/>
        </w:rPr>
        <w:t xml:space="preserve"> источники тепловой энергии, функционирующие в режиме комбинированной выработки электрической и тепловой энергии, отсутствуют.</w:t>
      </w:r>
    </w:p>
    <w:p w14:paraId="40053E08" w14:textId="77777777" w:rsidR="0065397B" w:rsidRPr="001E44A7" w:rsidRDefault="0065397B" w:rsidP="0065397B">
      <w:pPr>
        <w:pStyle w:val="7"/>
        <w:spacing w:before="0"/>
        <w:ind w:firstLine="567"/>
        <w:jc w:val="both"/>
        <w:rPr>
          <w:rFonts w:ascii="Times New Roman" w:hAnsi="Times New Roman"/>
          <w:b/>
          <w:i w:val="0"/>
          <w:sz w:val="24"/>
          <w:szCs w:val="24"/>
          <w:lang w:val="ru-RU"/>
        </w:rPr>
      </w:pPr>
      <w:bookmarkStart w:id="565" w:name="_Toc203262277"/>
      <w:bookmarkStart w:id="566" w:name="_Toc209420251"/>
      <w:r w:rsidRPr="0084598A">
        <w:rPr>
          <w:rFonts w:ascii="Times New Roman" w:hAnsi="Times New Roman"/>
          <w:b/>
          <w:i w:val="0"/>
          <w:sz w:val="24"/>
          <w:szCs w:val="24"/>
          <w:lang w:val="ru-RU"/>
        </w:rPr>
        <w:t>е)</w:t>
      </w:r>
      <w:r w:rsidRPr="001E44A7">
        <w:rPr>
          <w:rFonts w:ascii="Times New Roman" w:hAnsi="Times New Roman"/>
          <w:b/>
          <w:i w:val="0"/>
          <w:sz w:val="24"/>
          <w:szCs w:val="24"/>
          <w:lang w:val="ru-RU"/>
        </w:rPr>
        <w:t xml:space="preserve">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565"/>
      <w:bookmarkEnd w:id="566"/>
    </w:p>
    <w:p w14:paraId="242996DE" w14:textId="77777777" w:rsidR="0065397B" w:rsidRPr="00341137" w:rsidRDefault="0065397B" w:rsidP="0065397B">
      <w:pPr>
        <w:pStyle w:val="Affff"/>
        <w:spacing w:before="120" w:line="360" w:lineRule="auto"/>
      </w:pPr>
      <w:r w:rsidRPr="00341137">
        <w:t>Реконструкция действующих источников тепловой энергии в источники с комбинированной выработкой тепловой и электрической энергии для обеспечения приростов тепловых нагрузок в рамках Схемы теплоснабжения не предусмотрена.</w:t>
      </w:r>
    </w:p>
    <w:p w14:paraId="6A8D93F2" w14:textId="77777777" w:rsidR="0065397B" w:rsidRPr="00312568" w:rsidRDefault="0065397B" w:rsidP="0065397B">
      <w:pPr>
        <w:pStyle w:val="7"/>
        <w:spacing w:before="0"/>
        <w:ind w:firstLine="567"/>
        <w:jc w:val="both"/>
        <w:rPr>
          <w:rFonts w:ascii="Times New Roman" w:hAnsi="Times New Roman"/>
          <w:b/>
          <w:i w:val="0"/>
          <w:sz w:val="24"/>
          <w:szCs w:val="24"/>
          <w:lang w:val="ru-RU"/>
        </w:rPr>
      </w:pPr>
      <w:bookmarkStart w:id="567" w:name="_Toc117433691"/>
      <w:bookmarkStart w:id="568" w:name="_Toc203262278"/>
      <w:bookmarkStart w:id="569" w:name="_Toc209420252"/>
      <w:r>
        <w:rPr>
          <w:rFonts w:ascii="Times New Roman" w:hAnsi="Times New Roman"/>
          <w:b/>
          <w:i w:val="0"/>
          <w:sz w:val="24"/>
          <w:szCs w:val="24"/>
          <w:lang w:val="ru-RU"/>
        </w:rPr>
        <w:t>ж</w:t>
      </w:r>
      <w:r w:rsidRPr="0084598A">
        <w:rPr>
          <w:rFonts w:ascii="Times New Roman" w:hAnsi="Times New Roman"/>
          <w:b/>
          <w:i w:val="0"/>
          <w:sz w:val="24"/>
          <w:szCs w:val="24"/>
          <w:lang w:val="ru-RU"/>
        </w:rPr>
        <w:t>)</w:t>
      </w:r>
      <w:r w:rsidRPr="00312568">
        <w:rPr>
          <w:rFonts w:ascii="Times New Roman" w:hAnsi="Times New Roman"/>
          <w:b/>
          <w:i w:val="0"/>
          <w:sz w:val="24"/>
          <w:szCs w:val="24"/>
          <w:lang w:val="ru-RU"/>
        </w:rPr>
        <w:t xml:space="preserve"> обоснование предлагаемых для  реконструкции и (или) модернизации  котельных с увеличением зоны их действия путем включения в нее зон действия</w:t>
      </w:r>
      <w:r>
        <w:rPr>
          <w:rFonts w:ascii="Times New Roman" w:hAnsi="Times New Roman"/>
          <w:b/>
          <w:i w:val="0"/>
          <w:sz w:val="24"/>
          <w:szCs w:val="24"/>
          <w:lang w:val="ru-RU"/>
        </w:rPr>
        <w:t>,</w:t>
      </w:r>
      <w:r w:rsidRPr="00312568">
        <w:rPr>
          <w:rFonts w:ascii="Times New Roman" w:hAnsi="Times New Roman"/>
          <w:b/>
          <w:i w:val="0"/>
          <w:sz w:val="24"/>
          <w:szCs w:val="24"/>
          <w:lang w:val="ru-RU"/>
        </w:rPr>
        <w:t xml:space="preserve"> существующих источников тепловой энергии</w:t>
      </w:r>
      <w:bookmarkEnd w:id="567"/>
      <w:bookmarkEnd w:id="568"/>
      <w:bookmarkEnd w:id="569"/>
    </w:p>
    <w:p w14:paraId="547187D3" w14:textId="77777777" w:rsidR="0065397B" w:rsidRDefault="0065397B" w:rsidP="0065397B">
      <w:pPr>
        <w:tabs>
          <w:tab w:val="left" w:pos="0"/>
        </w:tabs>
        <w:spacing w:before="120" w:after="0" w:line="360" w:lineRule="auto"/>
        <w:ind w:firstLine="567"/>
        <w:jc w:val="both"/>
        <w:rPr>
          <w:sz w:val="24"/>
          <w:szCs w:val="24"/>
        </w:rPr>
      </w:pPr>
      <w:bookmarkStart w:id="570" w:name="_Toc117433692"/>
      <w:r w:rsidRPr="009A0464">
        <w:rPr>
          <w:sz w:val="24"/>
          <w:szCs w:val="24"/>
        </w:rPr>
        <w:t>Описание мероприятий по</w:t>
      </w:r>
      <w:r>
        <w:rPr>
          <w:sz w:val="24"/>
          <w:szCs w:val="24"/>
        </w:rPr>
        <w:t xml:space="preserve"> реконструкции и (или) модернизации котельных п</w:t>
      </w:r>
      <w:r w:rsidRPr="009A0464">
        <w:rPr>
          <w:sz w:val="24"/>
          <w:szCs w:val="24"/>
        </w:rPr>
        <w:t>риведено в</w:t>
      </w:r>
      <w:r>
        <w:rPr>
          <w:sz w:val="24"/>
          <w:szCs w:val="24"/>
        </w:rPr>
        <w:t xml:space="preserve"> Главе 5 </w:t>
      </w:r>
      <w:r w:rsidRPr="009A0464">
        <w:rPr>
          <w:sz w:val="24"/>
          <w:szCs w:val="24"/>
        </w:rPr>
        <w:t>«</w:t>
      </w:r>
      <w:r>
        <w:rPr>
          <w:sz w:val="24"/>
          <w:szCs w:val="24"/>
        </w:rPr>
        <w:t>Мастер-план развития систем теплоснабжения поселения, муниципального округа, городского округа, города федерального значения».</w:t>
      </w:r>
    </w:p>
    <w:p w14:paraId="22748C7C" w14:textId="77777777" w:rsidR="0065397B" w:rsidRPr="0084598A" w:rsidRDefault="0065397B" w:rsidP="0065397B">
      <w:pPr>
        <w:pStyle w:val="7"/>
        <w:spacing w:before="0"/>
        <w:ind w:firstLine="567"/>
        <w:jc w:val="both"/>
        <w:rPr>
          <w:rFonts w:ascii="Times New Roman" w:hAnsi="Times New Roman"/>
          <w:b/>
          <w:i w:val="0"/>
          <w:sz w:val="24"/>
          <w:szCs w:val="24"/>
          <w:lang w:val="ru-RU"/>
        </w:rPr>
      </w:pPr>
      <w:bookmarkStart w:id="571" w:name="_Toc203262279"/>
      <w:bookmarkStart w:id="572" w:name="_Toc209420253"/>
      <w:r>
        <w:rPr>
          <w:rFonts w:ascii="Times New Roman" w:hAnsi="Times New Roman"/>
          <w:b/>
          <w:i w:val="0"/>
          <w:sz w:val="24"/>
          <w:szCs w:val="24"/>
          <w:lang w:val="ru-RU"/>
        </w:rPr>
        <w:t>з</w:t>
      </w:r>
      <w:r w:rsidRPr="0084598A">
        <w:rPr>
          <w:rFonts w:ascii="Times New Roman" w:hAnsi="Times New Roman"/>
          <w:b/>
          <w:i w:val="0"/>
          <w:sz w:val="24"/>
          <w:szCs w:val="24"/>
          <w:lang w:val="ru-RU"/>
        </w:rPr>
        <w:t>) обоснование предлагаемых для перевода в пиковый режим работы котельных по отношению к источникам тепловой энергии</w:t>
      </w:r>
      <w:r>
        <w:rPr>
          <w:rFonts w:ascii="Times New Roman" w:hAnsi="Times New Roman"/>
          <w:b/>
          <w:i w:val="0"/>
          <w:sz w:val="24"/>
          <w:szCs w:val="24"/>
          <w:lang w:val="ru-RU"/>
        </w:rPr>
        <w:t xml:space="preserve">, функционирующих в режиме </w:t>
      </w:r>
      <w:r w:rsidRPr="0084598A">
        <w:rPr>
          <w:rFonts w:ascii="Times New Roman" w:hAnsi="Times New Roman"/>
          <w:b/>
          <w:i w:val="0"/>
          <w:sz w:val="24"/>
          <w:szCs w:val="24"/>
          <w:lang w:val="ru-RU"/>
        </w:rPr>
        <w:t>комбинированной выработкой электрической и тепловой</w:t>
      </w:r>
      <w:r w:rsidRPr="00843A3D">
        <w:rPr>
          <w:rFonts w:ascii="Times New Roman" w:hAnsi="Times New Roman"/>
          <w:b/>
          <w:i w:val="0"/>
          <w:sz w:val="24"/>
          <w:szCs w:val="24"/>
          <w:lang w:val="ru-RU"/>
        </w:rPr>
        <w:t xml:space="preserve"> </w:t>
      </w:r>
      <w:r w:rsidRPr="0084598A">
        <w:rPr>
          <w:rFonts w:ascii="Times New Roman" w:hAnsi="Times New Roman"/>
          <w:b/>
          <w:i w:val="0"/>
          <w:sz w:val="24"/>
          <w:szCs w:val="24"/>
          <w:lang w:val="ru-RU"/>
        </w:rPr>
        <w:t>энергии</w:t>
      </w:r>
      <w:bookmarkEnd w:id="570"/>
      <w:bookmarkEnd w:id="571"/>
      <w:bookmarkEnd w:id="572"/>
    </w:p>
    <w:p w14:paraId="6C3E3AEC" w14:textId="77777777" w:rsidR="0065397B" w:rsidRDefault="0065397B" w:rsidP="0065397B">
      <w:pPr>
        <w:spacing w:before="120" w:after="0" w:line="360" w:lineRule="auto"/>
        <w:ind w:firstLine="567"/>
        <w:jc w:val="both"/>
        <w:rPr>
          <w:sz w:val="24"/>
          <w:szCs w:val="24"/>
        </w:rPr>
      </w:pPr>
      <w:r w:rsidRPr="001A78FE">
        <w:rPr>
          <w:sz w:val="24"/>
          <w:szCs w:val="24"/>
        </w:rPr>
        <w:t xml:space="preserve">На территории </w:t>
      </w:r>
      <w:r>
        <w:rPr>
          <w:sz w:val="24"/>
          <w:szCs w:val="24"/>
        </w:rPr>
        <w:t>муниципального образования</w:t>
      </w:r>
      <w:r w:rsidRPr="001A78FE">
        <w:rPr>
          <w:sz w:val="24"/>
          <w:szCs w:val="24"/>
        </w:rPr>
        <w:t xml:space="preserve"> источники тепловой энергии, функционирующие в режиме комбинированной выработки электрической и тепловой энергии, отсутствуют.</w:t>
      </w:r>
    </w:p>
    <w:p w14:paraId="2A6773AF" w14:textId="106E5D09" w:rsidR="0065397B" w:rsidRDefault="0065397B" w:rsidP="0065397B">
      <w:pPr>
        <w:pStyle w:val="7"/>
        <w:spacing w:before="0"/>
        <w:ind w:firstLine="567"/>
        <w:jc w:val="both"/>
        <w:rPr>
          <w:rFonts w:ascii="Times New Roman" w:hAnsi="Times New Roman"/>
          <w:b/>
          <w:i w:val="0"/>
          <w:sz w:val="24"/>
          <w:szCs w:val="24"/>
          <w:lang w:val="ru-RU"/>
        </w:rPr>
      </w:pPr>
      <w:bookmarkStart w:id="573" w:name="_Toc203262280"/>
      <w:bookmarkStart w:id="574" w:name="_Toc209420254"/>
      <w:r>
        <w:rPr>
          <w:rFonts w:ascii="Times New Roman" w:hAnsi="Times New Roman"/>
          <w:b/>
          <w:i w:val="0"/>
          <w:sz w:val="24"/>
          <w:szCs w:val="24"/>
          <w:lang w:val="ru-RU"/>
        </w:rPr>
        <w:t>и</w:t>
      </w:r>
      <w:r w:rsidRPr="0084598A">
        <w:rPr>
          <w:rFonts w:ascii="Times New Roman" w:hAnsi="Times New Roman"/>
          <w:b/>
          <w:i w:val="0"/>
          <w:sz w:val="24"/>
          <w:szCs w:val="24"/>
          <w:lang w:val="ru-RU"/>
        </w:rPr>
        <w:t xml:space="preserve">) обоснование предложений по расширению зон действия действующих источников тепловой </w:t>
      </w:r>
      <w:r w:rsidR="005700FC" w:rsidRPr="0084598A">
        <w:rPr>
          <w:rFonts w:ascii="Times New Roman" w:hAnsi="Times New Roman"/>
          <w:b/>
          <w:i w:val="0"/>
          <w:sz w:val="24"/>
          <w:szCs w:val="24"/>
          <w:lang w:val="ru-RU"/>
        </w:rPr>
        <w:t>энергии</w:t>
      </w:r>
      <w:r w:rsidR="005700FC">
        <w:rPr>
          <w:rFonts w:ascii="Times New Roman" w:hAnsi="Times New Roman"/>
          <w:b/>
          <w:i w:val="0"/>
          <w:sz w:val="24"/>
          <w:szCs w:val="24"/>
          <w:lang w:val="ru-RU"/>
        </w:rPr>
        <w:t xml:space="preserve">, </w:t>
      </w:r>
      <w:r w:rsidR="005700FC" w:rsidRPr="0084598A">
        <w:rPr>
          <w:rFonts w:ascii="Times New Roman" w:hAnsi="Times New Roman"/>
          <w:b/>
          <w:i w:val="0"/>
          <w:sz w:val="24"/>
          <w:szCs w:val="24"/>
          <w:lang w:val="ru-RU"/>
        </w:rPr>
        <w:t>функционирующих</w:t>
      </w:r>
      <w:r>
        <w:rPr>
          <w:rFonts w:ascii="Times New Roman" w:hAnsi="Times New Roman"/>
          <w:b/>
          <w:i w:val="0"/>
          <w:sz w:val="24"/>
          <w:szCs w:val="24"/>
          <w:lang w:val="ru-RU"/>
        </w:rPr>
        <w:t xml:space="preserve"> в </w:t>
      </w:r>
      <w:r w:rsidR="005700FC">
        <w:rPr>
          <w:rFonts w:ascii="Times New Roman" w:hAnsi="Times New Roman"/>
          <w:b/>
          <w:i w:val="0"/>
          <w:sz w:val="24"/>
          <w:szCs w:val="24"/>
          <w:lang w:val="ru-RU"/>
        </w:rPr>
        <w:t xml:space="preserve">режиме </w:t>
      </w:r>
      <w:r w:rsidR="005700FC" w:rsidRPr="0084598A">
        <w:rPr>
          <w:rFonts w:ascii="Times New Roman" w:hAnsi="Times New Roman"/>
          <w:b/>
          <w:i w:val="0"/>
          <w:sz w:val="24"/>
          <w:szCs w:val="24"/>
          <w:lang w:val="ru-RU"/>
        </w:rPr>
        <w:t>комбинированной</w:t>
      </w:r>
      <w:r w:rsidRPr="0084598A">
        <w:rPr>
          <w:rFonts w:ascii="Times New Roman" w:hAnsi="Times New Roman"/>
          <w:b/>
          <w:i w:val="0"/>
          <w:sz w:val="24"/>
          <w:szCs w:val="24"/>
          <w:lang w:val="ru-RU"/>
        </w:rPr>
        <w:t xml:space="preserve"> выработкой электрической и тепловой</w:t>
      </w:r>
      <w:r w:rsidRPr="00843A3D">
        <w:rPr>
          <w:rFonts w:ascii="Times New Roman" w:hAnsi="Times New Roman"/>
          <w:b/>
          <w:i w:val="0"/>
          <w:sz w:val="24"/>
          <w:szCs w:val="24"/>
          <w:lang w:val="ru-RU"/>
        </w:rPr>
        <w:t xml:space="preserve"> </w:t>
      </w:r>
      <w:r w:rsidRPr="0084598A">
        <w:rPr>
          <w:rFonts w:ascii="Times New Roman" w:hAnsi="Times New Roman"/>
          <w:b/>
          <w:i w:val="0"/>
          <w:sz w:val="24"/>
          <w:szCs w:val="24"/>
          <w:lang w:val="ru-RU"/>
        </w:rPr>
        <w:t>энергии</w:t>
      </w:r>
      <w:bookmarkEnd w:id="573"/>
      <w:bookmarkEnd w:id="574"/>
    </w:p>
    <w:p w14:paraId="5DCDD577" w14:textId="77777777" w:rsidR="0065397B" w:rsidRPr="001A78FE" w:rsidRDefault="0065397B" w:rsidP="0065397B">
      <w:pPr>
        <w:spacing w:before="120" w:after="0" w:line="360" w:lineRule="auto"/>
        <w:ind w:firstLine="567"/>
        <w:jc w:val="both"/>
        <w:rPr>
          <w:sz w:val="24"/>
          <w:szCs w:val="24"/>
        </w:rPr>
      </w:pPr>
      <w:r w:rsidRPr="001A78FE">
        <w:rPr>
          <w:sz w:val="24"/>
          <w:szCs w:val="24"/>
        </w:rPr>
        <w:t xml:space="preserve">На территории </w:t>
      </w:r>
      <w:r>
        <w:rPr>
          <w:sz w:val="24"/>
          <w:szCs w:val="24"/>
        </w:rPr>
        <w:t>муниципального образования</w:t>
      </w:r>
      <w:r w:rsidRPr="001A78FE">
        <w:rPr>
          <w:sz w:val="24"/>
          <w:szCs w:val="24"/>
        </w:rPr>
        <w:t xml:space="preserve"> источники тепловой энергии, функционирующие в режиме комбинированной выработки электрической и тепловой энергии, отсутствуют.</w:t>
      </w:r>
    </w:p>
    <w:p w14:paraId="3C832EB7" w14:textId="77777777" w:rsidR="0065397B" w:rsidRPr="0084598A" w:rsidRDefault="0065397B" w:rsidP="0065397B">
      <w:pPr>
        <w:pStyle w:val="7"/>
        <w:spacing w:before="0"/>
        <w:ind w:firstLine="567"/>
        <w:jc w:val="both"/>
        <w:rPr>
          <w:rFonts w:ascii="Times New Roman" w:hAnsi="Times New Roman"/>
          <w:b/>
          <w:i w:val="0"/>
          <w:sz w:val="24"/>
          <w:szCs w:val="24"/>
          <w:lang w:val="ru-RU"/>
        </w:rPr>
      </w:pPr>
      <w:bookmarkStart w:id="575" w:name="_Toc117433694"/>
      <w:bookmarkStart w:id="576" w:name="_Toc203262281"/>
      <w:bookmarkStart w:id="577" w:name="_Toc209420255"/>
      <w:r>
        <w:rPr>
          <w:rFonts w:ascii="Times New Roman" w:hAnsi="Times New Roman"/>
          <w:b/>
          <w:i w:val="0"/>
          <w:sz w:val="24"/>
          <w:szCs w:val="24"/>
          <w:lang w:val="ru-RU"/>
        </w:rPr>
        <w:t>к</w:t>
      </w:r>
      <w:r w:rsidRPr="0084598A">
        <w:rPr>
          <w:rFonts w:ascii="Times New Roman" w:hAnsi="Times New Roman"/>
          <w:b/>
          <w:i w:val="0"/>
          <w:sz w:val="24"/>
          <w:szCs w:val="24"/>
          <w:lang w:val="ru-RU"/>
        </w:rPr>
        <w:t>)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575"/>
      <w:bookmarkEnd w:id="576"/>
      <w:bookmarkEnd w:id="577"/>
    </w:p>
    <w:p w14:paraId="659EB692" w14:textId="77777777" w:rsidR="005E6DAE" w:rsidRPr="005E6DAE" w:rsidRDefault="005E6DAE" w:rsidP="005E6DAE">
      <w:pPr>
        <w:tabs>
          <w:tab w:val="left" w:pos="8647"/>
        </w:tabs>
        <w:spacing w:before="120" w:line="360" w:lineRule="auto"/>
        <w:ind w:firstLine="567"/>
        <w:jc w:val="both"/>
        <w:rPr>
          <w:sz w:val="24"/>
          <w:szCs w:val="24"/>
        </w:rPr>
      </w:pPr>
      <w:bookmarkStart w:id="578" w:name="_Toc203262282"/>
      <w:r w:rsidRPr="005E6DAE">
        <w:rPr>
          <w:sz w:val="24"/>
          <w:szCs w:val="24"/>
        </w:rPr>
        <w:t>Индивидуальное теплоснабжение применяется в зонах с индивидуальным жилищным фондом или в зонах малоэтажной застройки. При низкой плотности тепловой нагрузки более эффективно использование индивидуальных источников тепловой энергии. Такая организация позволяет потребителям в зонах малоэтажной застройки получать более эффективное, качественное и надежное теплоснабжение.</w:t>
      </w:r>
    </w:p>
    <w:p w14:paraId="14CEF042" w14:textId="77777777" w:rsidR="005E6DAE" w:rsidRPr="005E6DAE" w:rsidRDefault="005E6DAE" w:rsidP="005E6DAE">
      <w:pPr>
        <w:tabs>
          <w:tab w:val="left" w:pos="8647"/>
        </w:tabs>
        <w:spacing w:line="360" w:lineRule="auto"/>
        <w:ind w:firstLine="567"/>
        <w:jc w:val="both"/>
        <w:rPr>
          <w:sz w:val="24"/>
          <w:szCs w:val="24"/>
        </w:rPr>
      </w:pPr>
      <w:r w:rsidRPr="005E6DAE">
        <w:rPr>
          <w:sz w:val="24"/>
          <w:szCs w:val="24"/>
        </w:rPr>
        <w:t>Поквартирное отопление значительно удешевляет жилищное строительство: отпадает необходимость в дорогостоящих теплосетях, тепловых пунктах, приборах учета тепловой энергии; становится возможным вести жилищное строительство в городских районах, не обеспеченных развитой инфраструктурой тепловых сетей, при условии надежного газоснабжения; снимается проблема окупаемости системы отопления, т. к. погашение стоимости происходит в момент покупки жилья.</w:t>
      </w:r>
    </w:p>
    <w:p w14:paraId="61E3D90F" w14:textId="77777777" w:rsidR="005E6DAE" w:rsidRPr="005E6DAE" w:rsidRDefault="005E6DAE" w:rsidP="005E6DAE">
      <w:pPr>
        <w:tabs>
          <w:tab w:val="left" w:pos="8647"/>
        </w:tabs>
        <w:spacing w:line="360" w:lineRule="auto"/>
        <w:ind w:firstLine="567"/>
        <w:jc w:val="both"/>
        <w:rPr>
          <w:sz w:val="24"/>
          <w:szCs w:val="24"/>
        </w:rPr>
      </w:pPr>
      <w:r w:rsidRPr="005E6DAE">
        <w:rPr>
          <w:sz w:val="24"/>
          <w:szCs w:val="24"/>
        </w:rPr>
        <w:t>Потребитель получает возможность достичь максимального теплового комфорта, и сам определяет уровень собственного обеспечения теплом и горячей водой; снимается проблема перебоев в тепле и горячей воде по техническим, организационным и сезонным причинам.</w:t>
      </w:r>
    </w:p>
    <w:p w14:paraId="7D0B006B" w14:textId="77777777" w:rsidR="005E6DAE" w:rsidRPr="005E6DAE" w:rsidRDefault="005E6DAE" w:rsidP="005E6DAE">
      <w:pPr>
        <w:tabs>
          <w:tab w:val="left" w:pos="8647"/>
        </w:tabs>
        <w:spacing w:line="360" w:lineRule="auto"/>
        <w:ind w:firstLine="567"/>
        <w:jc w:val="both"/>
        <w:rPr>
          <w:sz w:val="24"/>
          <w:szCs w:val="24"/>
        </w:rPr>
      </w:pPr>
      <w:r w:rsidRPr="005E6DAE">
        <w:rPr>
          <w:sz w:val="24"/>
          <w:szCs w:val="24"/>
        </w:rPr>
        <w:t>Индивидуальное теплоснабжение в зонах застройки малоэтажными жилыми зданиями организовывается в зонах, где реализованы и планируются к реализации проекты по газификации частного сектора, и нет централизованного теплоснабжения. Централизованное теплоснабжение в этих зонах нерентабельно, из-за высоких тепловых потерь на транспортировку теплоносителя. При небольшой присоединенной тепловой нагрузке малоэтажной застройки наблюдается значительная протяженность квартальных тепловых сетей, что характеризуется высокими тепловыми потерями.</w:t>
      </w:r>
    </w:p>
    <w:p w14:paraId="2A1BFF42" w14:textId="77777777" w:rsidR="005E6DAE" w:rsidRPr="005E6DAE" w:rsidRDefault="005E6DAE" w:rsidP="005E6DAE">
      <w:pPr>
        <w:tabs>
          <w:tab w:val="left" w:pos="8647"/>
        </w:tabs>
        <w:spacing w:line="360" w:lineRule="auto"/>
        <w:ind w:firstLine="567"/>
        <w:jc w:val="both"/>
        <w:rPr>
          <w:sz w:val="24"/>
          <w:szCs w:val="24"/>
        </w:rPr>
      </w:pPr>
      <w:r w:rsidRPr="005E6DAE">
        <w:rPr>
          <w:sz w:val="24"/>
          <w:szCs w:val="24"/>
        </w:rPr>
        <w:t>Децентрализованные системы любого вида позволяют исключить потери энергии при ее транспортировке (значит, снизить стоимость тепла для конечного потребителя), повысить надежность отопления и горячего водоснабжения, вести жилищное строительство там, где нет развитых тепловых сетей.</w:t>
      </w:r>
    </w:p>
    <w:p w14:paraId="0F1C6085" w14:textId="77777777" w:rsidR="005E6DAE" w:rsidRPr="005E6DAE" w:rsidRDefault="005E6DAE" w:rsidP="005E6DAE">
      <w:pPr>
        <w:tabs>
          <w:tab w:val="left" w:pos="8647"/>
        </w:tabs>
        <w:spacing w:line="360" w:lineRule="auto"/>
        <w:ind w:firstLine="567"/>
        <w:jc w:val="both"/>
        <w:rPr>
          <w:sz w:val="24"/>
          <w:szCs w:val="24"/>
        </w:rPr>
      </w:pPr>
      <w:r w:rsidRPr="005E6DAE">
        <w:rPr>
          <w:sz w:val="24"/>
          <w:szCs w:val="24"/>
        </w:rPr>
        <w:t>В конечном счете вопрос технико-экономического обоснования подключения потребителя к системе централизованного теплоснабжения, автономной котельной, либо установки поквартирных индивидуальных источников тепла во многом определяется величиной капитальных затрат. Кроме того, при выборе индивидуальных источников тепла необходимо принимать к рассмотрению те варианты, которые обеспечивают не только минимальные капитальные затраты, но и качественное оборудование и гарантированное сервисное обслуживание.</w:t>
      </w:r>
    </w:p>
    <w:p w14:paraId="12498833" w14:textId="77777777" w:rsidR="005E6DAE" w:rsidRPr="005E6DAE" w:rsidRDefault="005E6DAE" w:rsidP="005E6DAE">
      <w:pPr>
        <w:spacing w:line="360" w:lineRule="auto"/>
        <w:ind w:firstLine="567"/>
        <w:jc w:val="both"/>
        <w:rPr>
          <w:sz w:val="24"/>
          <w:szCs w:val="24"/>
        </w:rPr>
      </w:pPr>
      <w:r w:rsidRPr="005E6DAE">
        <w:rPr>
          <w:sz w:val="24"/>
          <w:szCs w:val="24"/>
        </w:rPr>
        <w:t>Теплоснабжение вновь строящихся индивидуальных и малоэтажных жилых зданий предусматривается путем установки индивидуальных газовых котлов. Основанием для принятия такого решения является удаленность планируемых районов застройки указанных типов от существующих сетей систем централизованного теплоснабжения и низкая плотность тепловой нагрузки в этих зонах, что приводит к существенному увеличению затрат и снижению эффективности централизованного теплоснабжения</w:t>
      </w:r>
    </w:p>
    <w:p w14:paraId="1503C151" w14:textId="006087E2" w:rsidR="0065397B" w:rsidRPr="0084598A" w:rsidRDefault="0065397B" w:rsidP="005E6DAE">
      <w:pPr>
        <w:pStyle w:val="7"/>
        <w:spacing w:before="0"/>
        <w:ind w:firstLine="567"/>
        <w:jc w:val="both"/>
        <w:rPr>
          <w:rFonts w:ascii="Times New Roman" w:hAnsi="Times New Roman"/>
          <w:b/>
          <w:i w:val="0"/>
          <w:sz w:val="24"/>
          <w:szCs w:val="24"/>
          <w:lang w:val="ru-RU"/>
        </w:rPr>
      </w:pPr>
      <w:bookmarkStart w:id="579" w:name="_Toc209420256"/>
      <w:r>
        <w:rPr>
          <w:rFonts w:ascii="Times New Roman" w:hAnsi="Times New Roman"/>
          <w:b/>
          <w:i w:val="0"/>
          <w:sz w:val="24"/>
          <w:szCs w:val="24"/>
          <w:lang w:val="ru-RU"/>
        </w:rPr>
        <w:t>л</w:t>
      </w:r>
      <w:r w:rsidRPr="0084598A">
        <w:rPr>
          <w:rFonts w:ascii="Times New Roman" w:hAnsi="Times New Roman"/>
          <w:b/>
          <w:i w:val="0"/>
          <w:sz w:val="24"/>
          <w:szCs w:val="24"/>
          <w:lang w:val="ru-RU"/>
        </w:rPr>
        <w:t>) обоснование организации индивидуального теплоснабжения в зонах застройки поселения</w:t>
      </w:r>
      <w:r>
        <w:rPr>
          <w:rFonts w:ascii="Times New Roman" w:hAnsi="Times New Roman"/>
          <w:b/>
          <w:i w:val="0"/>
          <w:sz w:val="24"/>
          <w:szCs w:val="24"/>
          <w:lang w:val="ru-RU"/>
        </w:rPr>
        <w:t>, муниципального округа, городского округа, города федерального значения</w:t>
      </w:r>
      <w:r w:rsidRPr="0084598A">
        <w:rPr>
          <w:rFonts w:ascii="Times New Roman" w:hAnsi="Times New Roman"/>
          <w:b/>
          <w:i w:val="0"/>
          <w:sz w:val="24"/>
          <w:szCs w:val="24"/>
          <w:lang w:val="ru-RU"/>
        </w:rPr>
        <w:t xml:space="preserve"> малоэтажными жилыми зданиями</w:t>
      </w:r>
      <w:bookmarkEnd w:id="578"/>
      <w:bookmarkEnd w:id="579"/>
    </w:p>
    <w:p w14:paraId="4C1BF267" w14:textId="77777777" w:rsidR="0065397B" w:rsidRDefault="0065397B" w:rsidP="0065397B">
      <w:pPr>
        <w:spacing w:before="120" w:after="0" w:line="360" w:lineRule="auto"/>
        <w:ind w:firstLine="567"/>
        <w:jc w:val="both"/>
        <w:rPr>
          <w:sz w:val="24"/>
          <w:szCs w:val="24"/>
        </w:rPr>
      </w:pPr>
      <w:r w:rsidRPr="00775AC8">
        <w:rPr>
          <w:sz w:val="24"/>
          <w:szCs w:val="24"/>
        </w:rPr>
        <w:t>Индивидуальное теплоснабжение применяется в зонах с индивидуальным жилищным фондом или в зонах малоэтажной застройки. При низкой плотности тепловой нагрузки более эффективно использование индивидуальных источников тепловой энергии. Такая организация позволяет потребителям в зонах малоэтажной застройки получать более эффективное, качественное и надежное теплоснабжение.</w:t>
      </w:r>
    </w:p>
    <w:p w14:paraId="672F392D" w14:textId="77777777" w:rsidR="0065397B" w:rsidRPr="00593194" w:rsidRDefault="0065397B" w:rsidP="0065397B">
      <w:pPr>
        <w:pStyle w:val="7"/>
        <w:spacing w:before="0"/>
        <w:ind w:firstLine="567"/>
        <w:jc w:val="both"/>
        <w:rPr>
          <w:rFonts w:ascii="Times New Roman" w:hAnsi="Times New Roman"/>
          <w:b/>
          <w:i w:val="0"/>
          <w:sz w:val="24"/>
          <w:szCs w:val="24"/>
          <w:lang w:val="ru-RU"/>
        </w:rPr>
      </w:pPr>
      <w:bookmarkStart w:id="580" w:name="_Toc117433696"/>
      <w:bookmarkStart w:id="581" w:name="_Toc203262283"/>
      <w:bookmarkStart w:id="582" w:name="_Toc209420257"/>
      <w:r>
        <w:rPr>
          <w:rFonts w:ascii="Times New Roman" w:hAnsi="Times New Roman"/>
          <w:b/>
          <w:i w:val="0"/>
          <w:sz w:val="24"/>
          <w:szCs w:val="24"/>
          <w:lang w:val="ru-RU"/>
        </w:rPr>
        <w:t>м</w:t>
      </w:r>
      <w:r w:rsidRPr="00B858B3">
        <w:rPr>
          <w:rFonts w:ascii="Times New Roman" w:hAnsi="Times New Roman"/>
          <w:b/>
          <w:i w:val="0"/>
          <w:sz w:val="24"/>
          <w:szCs w:val="24"/>
          <w:lang w:val="ru-RU"/>
        </w:rPr>
        <w:t xml:space="preserve">) </w:t>
      </w:r>
      <w:r w:rsidRPr="00593194">
        <w:rPr>
          <w:rFonts w:ascii="Times New Roman" w:hAnsi="Times New Roman"/>
          <w:b/>
          <w:i w:val="0"/>
          <w:sz w:val="24"/>
          <w:szCs w:val="24"/>
          <w:lang w:val="ru-RU"/>
        </w:rPr>
        <w:t xml:space="preserve">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w:t>
      </w:r>
      <w:r>
        <w:rPr>
          <w:rFonts w:ascii="Times New Roman" w:hAnsi="Times New Roman"/>
          <w:b/>
          <w:i w:val="0"/>
          <w:sz w:val="24"/>
          <w:szCs w:val="24"/>
          <w:lang w:val="ru-RU"/>
        </w:rPr>
        <w:t>городского</w:t>
      </w:r>
      <w:r w:rsidRPr="00593194">
        <w:rPr>
          <w:rFonts w:ascii="Times New Roman" w:hAnsi="Times New Roman"/>
          <w:b/>
          <w:i w:val="0"/>
          <w:sz w:val="24"/>
          <w:szCs w:val="24"/>
          <w:lang w:val="ru-RU"/>
        </w:rPr>
        <w:t xml:space="preserve"> округа, города федерального значения</w:t>
      </w:r>
      <w:bookmarkEnd w:id="580"/>
      <w:bookmarkEnd w:id="581"/>
      <w:bookmarkEnd w:id="582"/>
    </w:p>
    <w:p w14:paraId="19B1526F" w14:textId="77777777" w:rsidR="0065397B" w:rsidRPr="00466BAE" w:rsidRDefault="0065397B" w:rsidP="0065397B">
      <w:pPr>
        <w:pStyle w:val="a3"/>
        <w:spacing w:before="120" w:after="0" w:line="360" w:lineRule="auto"/>
        <w:ind w:left="0" w:firstLine="567"/>
        <w:jc w:val="both"/>
        <w:rPr>
          <w:rStyle w:val="ed"/>
          <w:sz w:val="24"/>
          <w:szCs w:val="24"/>
        </w:rPr>
      </w:pPr>
      <w:r w:rsidRPr="0084598A">
        <w:rPr>
          <w:sz w:val="24"/>
          <w:szCs w:val="24"/>
        </w:rPr>
        <w:t xml:space="preserve">Балансы тепловой мощности источников тепловой энергии были рассчитаны в соответствии со </w:t>
      </w:r>
      <w:r w:rsidRPr="0084598A">
        <w:rPr>
          <w:color w:val="2D2D2D"/>
          <w:spacing w:val="2"/>
          <w:sz w:val="24"/>
          <w:szCs w:val="24"/>
        </w:rPr>
        <w:t xml:space="preserve">СП 124.13330.2012 Тепловые сети. Актуализированная редакция СНиП 41-02-2003, </w:t>
      </w:r>
      <w:r w:rsidRPr="0084598A">
        <w:rPr>
          <w:sz w:val="24"/>
          <w:szCs w:val="24"/>
        </w:rPr>
        <w:t xml:space="preserve">балансы приведены в </w:t>
      </w:r>
      <w:r>
        <w:rPr>
          <w:sz w:val="24"/>
          <w:szCs w:val="24"/>
        </w:rPr>
        <w:t>разделе 2</w:t>
      </w:r>
      <w:r w:rsidRPr="0084598A">
        <w:rPr>
          <w:sz w:val="24"/>
          <w:szCs w:val="24"/>
        </w:rPr>
        <w:t>.</w:t>
      </w:r>
      <w:r>
        <w:rPr>
          <w:sz w:val="24"/>
          <w:szCs w:val="24"/>
        </w:rPr>
        <w:t xml:space="preserve"> </w:t>
      </w:r>
      <w:r w:rsidRPr="00466BAE">
        <w:rPr>
          <w:rFonts w:eastAsia="Times New Roman"/>
          <w:sz w:val="24"/>
          <w:szCs w:val="24"/>
          <w:lang w:eastAsia="ru-RU"/>
        </w:rPr>
        <w:t xml:space="preserve">Перспективные балансы производительности </w:t>
      </w:r>
      <w:r w:rsidRPr="00466BAE">
        <w:rPr>
          <w:rStyle w:val="ed"/>
          <w:sz w:val="24"/>
          <w:szCs w:val="24"/>
        </w:rPr>
        <w:t>и потребления тепловой мощности источников тепловой энергии и теплоносителя приведены в Главах 4 и 6 настоящего документа.</w:t>
      </w:r>
    </w:p>
    <w:p w14:paraId="42B4330F" w14:textId="77777777" w:rsidR="0065397B" w:rsidRPr="00593194" w:rsidRDefault="0065397B" w:rsidP="0065397B">
      <w:pPr>
        <w:pStyle w:val="7"/>
        <w:spacing w:before="0"/>
        <w:ind w:firstLine="567"/>
        <w:jc w:val="both"/>
        <w:rPr>
          <w:rFonts w:ascii="Times New Roman" w:hAnsi="Times New Roman"/>
          <w:b/>
          <w:i w:val="0"/>
          <w:sz w:val="24"/>
          <w:szCs w:val="24"/>
          <w:lang w:val="ru-RU"/>
        </w:rPr>
      </w:pPr>
      <w:bookmarkStart w:id="583" w:name="_Toc117433697"/>
      <w:bookmarkStart w:id="584" w:name="_Toc203262284"/>
      <w:bookmarkStart w:id="585" w:name="_Toc209420258"/>
      <w:r w:rsidRPr="00593194">
        <w:rPr>
          <w:rFonts w:ascii="Times New Roman" w:hAnsi="Times New Roman"/>
          <w:b/>
          <w:i w:val="0"/>
          <w:sz w:val="24"/>
          <w:szCs w:val="24"/>
          <w:lang w:val="ru-RU"/>
        </w:rPr>
        <w:t>н)</w:t>
      </w:r>
      <w:r w:rsidRPr="00C20205">
        <w:rPr>
          <w:iCs w:val="0"/>
          <w:lang w:val="ru-RU"/>
        </w:rPr>
        <w:t xml:space="preserve"> </w:t>
      </w:r>
      <w:r w:rsidRPr="00593194">
        <w:rPr>
          <w:rFonts w:ascii="Times New Roman" w:hAnsi="Times New Roman"/>
          <w:b/>
          <w:i w:val="0"/>
          <w:sz w:val="24"/>
          <w:szCs w:val="24"/>
          <w:lang w:val="ru-RU"/>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583"/>
      <w:bookmarkEnd w:id="584"/>
      <w:bookmarkEnd w:id="585"/>
    </w:p>
    <w:p w14:paraId="16178BE9" w14:textId="77777777" w:rsidR="0065397B" w:rsidRPr="00BE1B49" w:rsidRDefault="0065397B" w:rsidP="0065397B">
      <w:pPr>
        <w:spacing w:before="120" w:after="0" w:line="360" w:lineRule="auto"/>
        <w:ind w:firstLine="567"/>
        <w:jc w:val="both"/>
        <w:rPr>
          <w:rFonts w:eastAsia="Times New Roman"/>
          <w:sz w:val="24"/>
          <w:szCs w:val="24"/>
          <w:lang w:eastAsia="ru-RU"/>
        </w:rPr>
      </w:pPr>
      <w:bookmarkStart w:id="586" w:name="_Toc117433698"/>
      <w:r w:rsidRPr="00BE1B49">
        <w:rPr>
          <w:rFonts w:eastAsia="Times New Roman"/>
          <w:sz w:val="24"/>
          <w:szCs w:val="24"/>
          <w:lang w:eastAsia="ru-RU"/>
        </w:rPr>
        <w:t xml:space="preserve">Целесообразность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 отсутствует. </w:t>
      </w:r>
    </w:p>
    <w:p w14:paraId="205F2BBC" w14:textId="77777777" w:rsidR="0065397B" w:rsidRPr="00A7278F" w:rsidRDefault="0065397B" w:rsidP="0065397B">
      <w:pPr>
        <w:pStyle w:val="7"/>
        <w:spacing w:before="0"/>
        <w:ind w:firstLine="567"/>
        <w:jc w:val="both"/>
        <w:rPr>
          <w:rFonts w:ascii="Times New Roman" w:hAnsi="Times New Roman"/>
          <w:b/>
          <w:i w:val="0"/>
          <w:sz w:val="24"/>
          <w:szCs w:val="24"/>
          <w:lang w:val="ru-RU"/>
        </w:rPr>
      </w:pPr>
      <w:bookmarkStart w:id="587" w:name="_Toc203262285"/>
      <w:bookmarkStart w:id="588" w:name="_Toc209420259"/>
      <w:r w:rsidRPr="00A7278F">
        <w:rPr>
          <w:rFonts w:ascii="Times New Roman" w:hAnsi="Times New Roman"/>
          <w:b/>
          <w:i w:val="0"/>
          <w:sz w:val="24"/>
          <w:szCs w:val="24"/>
          <w:lang w:val="ru-RU"/>
        </w:rPr>
        <w:t>о) обоснование организации теплоснабжения в производственных зонах на территории поселения,</w:t>
      </w:r>
      <w:r>
        <w:rPr>
          <w:rFonts w:ascii="Times New Roman" w:hAnsi="Times New Roman"/>
          <w:b/>
          <w:i w:val="0"/>
          <w:sz w:val="24"/>
          <w:szCs w:val="24"/>
          <w:lang w:val="ru-RU"/>
        </w:rPr>
        <w:t xml:space="preserve"> муниципального округа,</w:t>
      </w:r>
      <w:r w:rsidRPr="00A7278F">
        <w:rPr>
          <w:rFonts w:ascii="Times New Roman" w:hAnsi="Times New Roman"/>
          <w:b/>
          <w:i w:val="0"/>
          <w:sz w:val="24"/>
          <w:szCs w:val="24"/>
          <w:lang w:val="ru-RU"/>
        </w:rPr>
        <w:t xml:space="preserve"> </w:t>
      </w:r>
      <w:r>
        <w:rPr>
          <w:rFonts w:ascii="Times New Roman" w:hAnsi="Times New Roman"/>
          <w:b/>
          <w:i w:val="0"/>
          <w:sz w:val="24"/>
          <w:szCs w:val="24"/>
          <w:lang w:val="ru-RU"/>
        </w:rPr>
        <w:t>городского</w:t>
      </w:r>
      <w:r w:rsidRPr="00A7278F">
        <w:rPr>
          <w:rFonts w:ascii="Times New Roman" w:hAnsi="Times New Roman"/>
          <w:b/>
          <w:i w:val="0"/>
          <w:sz w:val="24"/>
          <w:szCs w:val="24"/>
          <w:lang w:val="ru-RU"/>
        </w:rPr>
        <w:t xml:space="preserve"> округа, города федерального значения</w:t>
      </w:r>
      <w:bookmarkEnd w:id="586"/>
      <w:bookmarkEnd w:id="587"/>
      <w:bookmarkEnd w:id="588"/>
    </w:p>
    <w:p w14:paraId="7E1D86B6" w14:textId="77777777" w:rsidR="0065397B" w:rsidRDefault="0065397B" w:rsidP="0065397B">
      <w:pPr>
        <w:pStyle w:val="afffd"/>
        <w:spacing w:before="120" w:line="360" w:lineRule="auto"/>
        <w:ind w:firstLine="567"/>
        <w:rPr>
          <w:rFonts w:eastAsia="Calibri"/>
          <w:szCs w:val="24"/>
        </w:rPr>
      </w:pPr>
      <w:bookmarkStart w:id="589" w:name="_Toc117433699"/>
      <w:r w:rsidRPr="0003031A">
        <w:rPr>
          <w:rFonts w:eastAsia="Calibri"/>
          <w:szCs w:val="24"/>
        </w:rPr>
        <w:t xml:space="preserve">Теплоснабжение в производственной зоне на территории </w:t>
      </w:r>
      <w:r>
        <w:rPr>
          <w:rFonts w:eastAsia="Calibri"/>
          <w:szCs w:val="24"/>
          <w:lang w:val="ru-RU"/>
        </w:rPr>
        <w:t>муниципального образования</w:t>
      </w:r>
      <w:r w:rsidRPr="0003031A">
        <w:rPr>
          <w:rFonts w:eastAsia="Calibri"/>
          <w:szCs w:val="24"/>
        </w:rPr>
        <w:t xml:space="preserve"> осуществляется от собственных источников и в перспективе развития изменения отсутствуют.</w:t>
      </w:r>
    </w:p>
    <w:p w14:paraId="4DC5F5E4" w14:textId="77777777" w:rsidR="0065397B" w:rsidRPr="007E4B11" w:rsidRDefault="0065397B" w:rsidP="0065397B">
      <w:pPr>
        <w:pStyle w:val="7"/>
        <w:spacing w:before="0"/>
        <w:ind w:firstLine="567"/>
        <w:jc w:val="both"/>
        <w:rPr>
          <w:rFonts w:ascii="Times New Roman" w:hAnsi="Times New Roman"/>
          <w:b/>
          <w:i w:val="0"/>
          <w:sz w:val="24"/>
          <w:szCs w:val="24"/>
          <w:lang w:val="ru-RU"/>
        </w:rPr>
      </w:pPr>
      <w:bookmarkStart w:id="590" w:name="_Toc203262286"/>
      <w:bookmarkStart w:id="591" w:name="_Toc209420260"/>
      <w:r w:rsidRPr="007E4B11">
        <w:rPr>
          <w:rFonts w:ascii="Times New Roman" w:hAnsi="Times New Roman"/>
          <w:b/>
          <w:i w:val="0"/>
          <w:sz w:val="24"/>
          <w:szCs w:val="24"/>
          <w:lang w:val="ru-RU"/>
        </w:rPr>
        <w:t>п) результаты расчетов радиусов эффективного теплоснабжения</w:t>
      </w:r>
      <w:bookmarkEnd w:id="589"/>
      <w:bookmarkEnd w:id="590"/>
      <w:bookmarkEnd w:id="591"/>
      <w:r w:rsidRPr="007E4B11">
        <w:rPr>
          <w:rFonts w:ascii="Times New Roman" w:hAnsi="Times New Roman"/>
          <w:b/>
          <w:i w:val="0"/>
          <w:sz w:val="24"/>
          <w:szCs w:val="24"/>
          <w:lang w:val="ru-RU"/>
        </w:rPr>
        <w:t xml:space="preserve"> </w:t>
      </w:r>
    </w:p>
    <w:p w14:paraId="3E771CBF" w14:textId="77777777" w:rsidR="0065397B" w:rsidRPr="00BE1B49" w:rsidRDefault="0065397B" w:rsidP="0065397B">
      <w:pPr>
        <w:spacing w:before="120" w:after="0" w:line="360" w:lineRule="auto"/>
        <w:ind w:firstLine="567"/>
        <w:jc w:val="both"/>
        <w:rPr>
          <w:rFonts w:eastAsia="Times New Roman"/>
          <w:sz w:val="24"/>
          <w:szCs w:val="24"/>
          <w:lang w:eastAsia="ru-RU"/>
        </w:rPr>
      </w:pPr>
      <w:bookmarkStart w:id="592" w:name="_Toc391983076"/>
      <w:bookmarkStart w:id="593" w:name="_Toc391993917"/>
      <w:bookmarkStart w:id="594" w:name="_Toc393288494"/>
      <w:r w:rsidRPr="00BE1B49">
        <w:rPr>
          <w:rFonts w:eastAsia="Times New Roman"/>
          <w:sz w:val="24"/>
          <w:szCs w:val="24"/>
          <w:lang w:eastAsia="ru-RU"/>
        </w:rPr>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14:paraId="7A969AF5" w14:textId="77777777" w:rsidR="0065397B" w:rsidRPr="00BE1B49" w:rsidRDefault="0065397B" w:rsidP="0065397B">
      <w:pPr>
        <w:spacing w:after="0" w:line="360" w:lineRule="auto"/>
        <w:ind w:firstLine="567"/>
        <w:jc w:val="both"/>
        <w:rPr>
          <w:rFonts w:eastAsia="Times New Roman"/>
          <w:sz w:val="24"/>
          <w:szCs w:val="24"/>
          <w:lang w:eastAsia="ru-RU"/>
        </w:rPr>
      </w:pPr>
      <w:r w:rsidRPr="00BE1B49">
        <w:rPr>
          <w:rFonts w:eastAsia="Times New Roman"/>
          <w:sz w:val="24"/>
          <w:szCs w:val="24"/>
          <w:lang w:eastAsia="ru-RU"/>
        </w:rPr>
        <w:t xml:space="preserve">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 </w:t>
      </w:r>
    </w:p>
    <w:p w14:paraId="7EC3A575" w14:textId="77777777" w:rsidR="0065397B" w:rsidRPr="00BE1B49" w:rsidRDefault="0065397B" w:rsidP="0065397B">
      <w:pPr>
        <w:spacing w:after="0" w:line="360" w:lineRule="auto"/>
        <w:ind w:firstLine="567"/>
        <w:jc w:val="both"/>
        <w:rPr>
          <w:rFonts w:eastAsia="Times New Roman"/>
          <w:sz w:val="24"/>
          <w:szCs w:val="24"/>
          <w:lang w:eastAsia="ru-RU"/>
        </w:rPr>
      </w:pPr>
      <w:r w:rsidRPr="00BE1B49">
        <w:rPr>
          <w:rFonts w:eastAsia="Times New Roman"/>
          <w:sz w:val="24"/>
          <w:szCs w:val="24"/>
          <w:lang w:eastAsia="ru-RU"/>
        </w:rPr>
        <w:t>В ФЗ №190 «О теплоснабжении» введено понятие об эффективном радиусе теплоснабжения без конкретной методики его расчета.</w:t>
      </w:r>
    </w:p>
    <w:p w14:paraId="32AF6E78" w14:textId="77777777" w:rsidR="0065397B" w:rsidRPr="00BE1B49" w:rsidRDefault="0065397B" w:rsidP="0065397B">
      <w:pPr>
        <w:spacing w:after="0" w:line="360" w:lineRule="auto"/>
        <w:ind w:firstLine="567"/>
        <w:jc w:val="both"/>
        <w:rPr>
          <w:rFonts w:eastAsia="Times New Roman"/>
          <w:sz w:val="24"/>
          <w:szCs w:val="24"/>
          <w:lang w:eastAsia="ru-RU"/>
        </w:rPr>
      </w:pPr>
      <w:r w:rsidRPr="00BE1B49">
        <w:rPr>
          <w:rFonts w:eastAsia="Times New Roman"/>
          <w:sz w:val="24"/>
          <w:szCs w:val="24"/>
          <w:lang w:eastAsia="ru-RU"/>
        </w:rPr>
        <w:t>Методика для определения эффективного (оптимального) радиуса теплоснабжения приведена в статье В.Н. Папушкина, согласно которой радиус эффективного теплоснабжения рассчитывается по формуле</w:t>
      </w:r>
      <w:r>
        <w:rPr>
          <w:rFonts w:eastAsia="Times New Roman"/>
          <w:sz w:val="24"/>
          <w:szCs w:val="24"/>
          <w:lang w:eastAsia="ru-RU"/>
        </w:rPr>
        <w:t>:</w:t>
      </w:r>
    </w:p>
    <w:p w14:paraId="0F2DB9E7" w14:textId="77777777" w:rsidR="0065397B" w:rsidRPr="00BE1B49" w:rsidRDefault="0065397B" w:rsidP="0065397B">
      <w:pPr>
        <w:spacing w:after="0" w:line="360" w:lineRule="auto"/>
        <w:ind w:firstLine="567"/>
        <w:jc w:val="center"/>
        <w:rPr>
          <w:rFonts w:eastAsia="Times New Roman"/>
          <w:sz w:val="24"/>
          <w:szCs w:val="24"/>
          <w:lang w:eastAsia="ru-RU"/>
        </w:rPr>
      </w:pPr>
      <w:r w:rsidRPr="00BE1B49">
        <w:rPr>
          <w:rFonts w:eastAsia="Times New Roman"/>
          <w:sz w:val="24"/>
          <w:szCs w:val="24"/>
          <w:lang w:eastAsia="ru-RU"/>
        </w:rPr>
        <w:object w:dxaOrig="2960" w:dyaOrig="740" w14:anchorId="09352F60">
          <v:shape id="_x0000_i1049" type="#_x0000_t75" style="width:2in;height:36pt" o:ole="">
            <v:imagedata r:id="rId118" o:title=""/>
          </v:shape>
          <o:OLEObject Type="Embed" ProgID="Equation.DSMT4" ShapeID="_x0000_i1049" DrawAspect="Content" ObjectID="_1822735991" r:id="rId119"/>
        </w:object>
      </w:r>
      <w:r w:rsidRPr="00BE1B49">
        <w:rPr>
          <w:rFonts w:eastAsia="Times New Roman"/>
          <w:sz w:val="24"/>
          <w:szCs w:val="24"/>
          <w:lang w:eastAsia="ru-RU"/>
        </w:rPr>
        <w:t xml:space="preserve"> ,</w:t>
      </w:r>
      <w:r w:rsidRPr="003B7C0F">
        <w:rPr>
          <w:rFonts w:eastAsia="Times New Roman"/>
          <w:sz w:val="24"/>
          <w:szCs w:val="24"/>
          <w:lang w:eastAsia="ru-RU"/>
        </w:rPr>
        <w:t xml:space="preserve"> </w:t>
      </w:r>
      <w:r>
        <w:rPr>
          <w:rFonts w:eastAsia="Times New Roman"/>
          <w:sz w:val="24"/>
          <w:szCs w:val="24"/>
          <w:lang w:eastAsia="ru-RU"/>
        </w:rPr>
        <w:t>где</w:t>
      </w:r>
      <w:r w:rsidRPr="00BE1B49">
        <w:rPr>
          <w:rFonts w:eastAsia="Times New Roman"/>
          <w:sz w:val="24"/>
          <w:szCs w:val="24"/>
          <w:lang w:eastAsia="ru-RU"/>
        </w:rPr>
        <w:t>:</w:t>
      </w:r>
    </w:p>
    <w:p w14:paraId="68419142"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object w:dxaOrig="700" w:dyaOrig="620" w14:anchorId="58673C3B">
          <v:shape id="_x0000_i1050" type="#_x0000_t75" style="width:37.2pt;height:30pt" o:ole="">
            <v:imagedata r:id="rId120" o:title=""/>
          </v:shape>
          <o:OLEObject Type="Embed" ProgID="Equation.DSMT4" ShapeID="_x0000_i1050" DrawAspect="Content" ObjectID="_1822735992" r:id="rId121"/>
        </w:object>
      </w:r>
      <w:r w:rsidRPr="00BE1B49">
        <w:rPr>
          <w:rFonts w:eastAsia="Times New Roman"/>
          <w:sz w:val="24"/>
          <w:szCs w:val="24"/>
          <w:lang w:eastAsia="ru-RU"/>
        </w:rPr>
        <w:t xml:space="preserve"> – удельная стоимость характеристики тепловой сети, руб./м²;</w:t>
      </w:r>
    </w:p>
    <w:p w14:paraId="366E6F9D"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t>С - стоимость тепловой сети и сооружений на ней, млн.</w:t>
      </w:r>
      <w:r>
        <w:rPr>
          <w:rFonts w:eastAsia="Times New Roman"/>
          <w:sz w:val="24"/>
          <w:szCs w:val="24"/>
          <w:lang w:eastAsia="ru-RU"/>
        </w:rPr>
        <w:t xml:space="preserve"> </w:t>
      </w:r>
      <w:r w:rsidRPr="00BE1B49">
        <w:rPr>
          <w:rFonts w:eastAsia="Times New Roman"/>
          <w:sz w:val="24"/>
          <w:szCs w:val="24"/>
          <w:lang w:eastAsia="ru-RU"/>
        </w:rPr>
        <w:t>руб.;</w:t>
      </w:r>
    </w:p>
    <w:p w14:paraId="45BC9D52"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t>M - материальная характеристика тепловой сети, м²;</w:t>
      </w:r>
    </w:p>
    <w:p w14:paraId="6FEC30F9"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t>B - среднее число абонентов на 1 км²;</w:t>
      </w:r>
    </w:p>
    <w:p w14:paraId="531FA6A9"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t xml:space="preserve">Δτ - расчётный перепад температур, </w:t>
      </w:r>
      <w:r w:rsidRPr="001E3F55">
        <w:rPr>
          <w:rFonts w:eastAsia="Times New Roman"/>
          <w:sz w:val="24"/>
          <w:szCs w:val="24"/>
          <w:vertAlign w:val="superscript"/>
          <w:lang w:eastAsia="ru-RU"/>
        </w:rPr>
        <w:t>о</w:t>
      </w:r>
      <w:r w:rsidRPr="00BE1B49">
        <w:rPr>
          <w:rFonts w:eastAsia="Times New Roman"/>
          <w:sz w:val="24"/>
          <w:szCs w:val="24"/>
          <w:lang w:eastAsia="ru-RU"/>
        </w:rPr>
        <w:t>С;</w:t>
      </w:r>
    </w:p>
    <w:p w14:paraId="004971F2"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object w:dxaOrig="820" w:dyaOrig="620" w14:anchorId="0B7E92C8">
          <v:shape id="_x0000_i1051" type="#_x0000_t75" style="width:42pt;height:30pt" o:ole="">
            <v:imagedata r:id="rId122" o:title=""/>
          </v:shape>
          <o:OLEObject Type="Embed" ProgID="Equation.DSMT4" ShapeID="_x0000_i1051" DrawAspect="Content" ObjectID="_1822735993" r:id="rId123"/>
        </w:object>
      </w:r>
      <w:r w:rsidRPr="00BE1B49">
        <w:rPr>
          <w:rFonts w:eastAsia="Times New Roman"/>
          <w:sz w:val="24"/>
          <w:szCs w:val="24"/>
          <w:lang w:eastAsia="ru-RU"/>
        </w:rPr>
        <w:t xml:space="preserve"> - теплоплотность района, Гкал/(ч∙км²);</w:t>
      </w:r>
    </w:p>
    <w:p w14:paraId="1CA50E82"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t>S - площадь зоны действия источника тепловой энергии, км²;</w:t>
      </w:r>
    </w:p>
    <w:p w14:paraId="032A508C"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object w:dxaOrig="320" w:dyaOrig="360" w14:anchorId="11D1B2FD">
          <v:shape id="_x0000_i1052" type="#_x0000_t75" style="width:18.6pt;height:25.2pt" o:ole="">
            <v:imagedata r:id="rId124" o:title=""/>
          </v:shape>
          <o:OLEObject Type="Embed" ProgID="Equation.DSMT4" ShapeID="_x0000_i1052" DrawAspect="Content" ObjectID="_1822735994" r:id="rId125"/>
        </w:object>
      </w:r>
      <w:r w:rsidRPr="00BE1B49">
        <w:rPr>
          <w:rFonts w:eastAsia="Times New Roman"/>
          <w:sz w:val="24"/>
          <w:szCs w:val="24"/>
          <w:lang w:eastAsia="ru-RU"/>
        </w:rPr>
        <w:t xml:space="preserve"> - тепловая нагрузка источника тепловой энергии, Гкал/ч;</w:t>
      </w:r>
    </w:p>
    <w:p w14:paraId="0960B905"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t>N – среднее число абонентов;</w:t>
      </w:r>
    </w:p>
    <w:p w14:paraId="5EA6A419"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object w:dxaOrig="220" w:dyaOrig="260" w14:anchorId="34CC4D75">
          <v:shape id="_x0000_i1053" type="#_x0000_t75" style="width:17.4pt;height:18.6pt" o:ole="">
            <v:imagedata r:id="rId126" o:title=""/>
          </v:shape>
          <o:OLEObject Type="Embed" ProgID="Equation.DSMT4" ShapeID="_x0000_i1053" DrawAspect="Content" ObjectID="_1822735995" r:id="rId127"/>
        </w:object>
      </w:r>
      <w:r w:rsidRPr="00BE1B49">
        <w:rPr>
          <w:rFonts w:eastAsia="Times New Roman"/>
          <w:sz w:val="24"/>
          <w:szCs w:val="24"/>
          <w:lang w:eastAsia="ru-RU"/>
        </w:rPr>
        <w:t xml:space="preserve"> - поправочный коэффициент, принимаем </w:t>
      </w:r>
      <w:r w:rsidRPr="00BE1B49">
        <w:rPr>
          <w:rFonts w:eastAsia="Times New Roman"/>
          <w:sz w:val="24"/>
          <w:szCs w:val="24"/>
          <w:lang w:eastAsia="ru-RU"/>
        </w:rPr>
        <w:object w:dxaOrig="220" w:dyaOrig="260" w14:anchorId="1CC4482A">
          <v:shape id="_x0000_i1054" type="#_x0000_t75" style="width:17.4pt;height:18.6pt" o:ole="">
            <v:imagedata r:id="rId128" o:title=""/>
          </v:shape>
          <o:OLEObject Type="Embed" ProgID="Equation.DSMT4" ShapeID="_x0000_i1054" DrawAspect="Content" ObjectID="_1822735996" r:id="rId129"/>
        </w:object>
      </w:r>
      <w:r w:rsidRPr="00BE1B49">
        <w:rPr>
          <w:rFonts w:eastAsia="Times New Roman"/>
          <w:sz w:val="24"/>
          <w:szCs w:val="24"/>
          <w:lang w:eastAsia="ru-RU"/>
        </w:rPr>
        <w:t>=1.</w:t>
      </w:r>
    </w:p>
    <w:p w14:paraId="39F23528" w14:textId="77777777" w:rsidR="0065397B" w:rsidRDefault="0065397B" w:rsidP="0065397B">
      <w:pPr>
        <w:spacing w:after="0" w:line="360" w:lineRule="auto"/>
        <w:ind w:firstLine="567"/>
        <w:jc w:val="both"/>
        <w:rPr>
          <w:rFonts w:eastAsia="Times New Roman"/>
          <w:sz w:val="24"/>
          <w:szCs w:val="24"/>
          <w:lang w:eastAsia="ru-RU"/>
        </w:rPr>
      </w:pPr>
      <w:r w:rsidRPr="00BE1B49">
        <w:rPr>
          <w:rFonts w:eastAsia="Times New Roman"/>
          <w:sz w:val="24"/>
          <w:szCs w:val="24"/>
          <w:lang w:eastAsia="ru-RU"/>
        </w:rPr>
        <w:t>Применение данной методики расчета эффективного радиуса теплоснабжения позволяет решить вопрос о целесообразности или нецелесообразности подключения новых потребителей к источнику теплоснабжения в зоне его действия. Подключения новых потребителей целесообразно в пределах зоны действия эффективного радиуса теплоснабжения.</w:t>
      </w:r>
    </w:p>
    <w:p w14:paraId="1BEE012C" w14:textId="2C9A47D5" w:rsidR="0065397B" w:rsidRDefault="0065397B" w:rsidP="0065397B">
      <w:pPr>
        <w:widowControl w:val="0"/>
        <w:autoSpaceDE w:val="0"/>
        <w:autoSpaceDN w:val="0"/>
        <w:spacing w:after="0" w:line="360" w:lineRule="auto"/>
        <w:ind w:right="3" w:firstLine="567"/>
        <w:jc w:val="both"/>
        <w:rPr>
          <w:rFonts w:eastAsia="Times New Roman"/>
          <w:sz w:val="24"/>
          <w:szCs w:val="24"/>
        </w:rPr>
      </w:pPr>
      <w:r w:rsidRPr="002B5FF2">
        <w:rPr>
          <w:rFonts w:eastAsia="Times New Roman"/>
          <w:sz w:val="24"/>
          <w:szCs w:val="24"/>
        </w:rPr>
        <w:t xml:space="preserve">В </w:t>
      </w:r>
      <w:r>
        <w:rPr>
          <w:rFonts w:eastAsia="Times New Roman"/>
          <w:sz w:val="24"/>
          <w:szCs w:val="24"/>
        </w:rPr>
        <w:t xml:space="preserve">муниципальном </w:t>
      </w:r>
      <w:r w:rsidR="005E6DAE">
        <w:rPr>
          <w:rFonts w:eastAsia="Times New Roman"/>
          <w:sz w:val="24"/>
          <w:szCs w:val="24"/>
        </w:rPr>
        <w:t>районе</w:t>
      </w:r>
      <w:r>
        <w:rPr>
          <w:rFonts w:eastAsia="Times New Roman"/>
          <w:sz w:val="24"/>
          <w:szCs w:val="24"/>
        </w:rPr>
        <w:t xml:space="preserve"> </w:t>
      </w:r>
      <w:r w:rsidRPr="002B5FF2">
        <w:rPr>
          <w:rFonts w:eastAsia="Times New Roman"/>
          <w:sz w:val="24"/>
          <w:szCs w:val="24"/>
        </w:rPr>
        <w:t>строительство для подключения новых потребителей в период 202</w:t>
      </w:r>
      <w:r>
        <w:rPr>
          <w:rFonts w:eastAsia="Times New Roman"/>
          <w:sz w:val="24"/>
          <w:szCs w:val="24"/>
        </w:rPr>
        <w:t>5</w:t>
      </w:r>
      <w:r w:rsidRPr="002B5FF2">
        <w:rPr>
          <w:rFonts w:eastAsia="Times New Roman"/>
          <w:sz w:val="24"/>
          <w:szCs w:val="24"/>
        </w:rPr>
        <w:t>÷203</w:t>
      </w:r>
      <w:r w:rsidR="005E6DAE">
        <w:rPr>
          <w:rFonts w:eastAsia="Times New Roman"/>
          <w:sz w:val="24"/>
          <w:szCs w:val="24"/>
        </w:rPr>
        <w:t>5</w:t>
      </w:r>
      <w:r w:rsidRPr="002B5FF2">
        <w:rPr>
          <w:rFonts w:eastAsia="Times New Roman"/>
          <w:sz w:val="24"/>
          <w:szCs w:val="24"/>
        </w:rPr>
        <w:t xml:space="preserve"> годов не запланировано. Все существующие объекты подключены к существующим тепловым сетям, поэтому расчет радиуса эффективного теплоснабжения не проводился. Необходимо учесть, что все существующие и перспективные потребители подключены к существующим ТС. Предполагается, что эти потребители находятся в пределах радиуса эффективного теплоснабжения. </w:t>
      </w:r>
    </w:p>
    <w:p w14:paraId="6E8DD0CA" w14:textId="76255645" w:rsidR="00F52BEA" w:rsidRDefault="00F52BEA" w:rsidP="0065397B">
      <w:pPr>
        <w:widowControl w:val="0"/>
        <w:autoSpaceDE w:val="0"/>
        <w:autoSpaceDN w:val="0"/>
        <w:spacing w:after="0" w:line="360" w:lineRule="auto"/>
        <w:ind w:right="3" w:firstLine="567"/>
        <w:jc w:val="both"/>
        <w:rPr>
          <w:rFonts w:eastAsia="Times New Roman"/>
          <w:sz w:val="24"/>
          <w:szCs w:val="24"/>
        </w:rPr>
      </w:pPr>
      <w:r w:rsidRPr="00B1038B">
        <w:rPr>
          <w:b/>
          <w:sz w:val="20"/>
          <w:szCs w:val="20"/>
        </w:rPr>
        <w:t>Таблица 7.1</w:t>
      </w:r>
      <w:r w:rsidRPr="00B1038B">
        <w:rPr>
          <w:sz w:val="20"/>
          <w:szCs w:val="20"/>
        </w:rPr>
        <w:t xml:space="preserve">– Расчет оптимального радиуса </w:t>
      </w:r>
      <w:r w:rsidRPr="00B1038B">
        <w:rPr>
          <w:color w:val="000000"/>
          <w:sz w:val="20"/>
          <w:szCs w:val="20"/>
        </w:rPr>
        <w:t>Котельных</w:t>
      </w:r>
    </w:p>
    <w:tbl>
      <w:tblPr>
        <w:tblW w:w="5000" w:type="pct"/>
        <w:jc w:val="center"/>
        <w:tblLook w:val="04A0" w:firstRow="1" w:lastRow="0" w:firstColumn="1" w:lastColumn="0" w:noHBand="0" w:noVBand="1"/>
      </w:tblPr>
      <w:tblGrid>
        <w:gridCol w:w="4380"/>
        <w:gridCol w:w="2917"/>
        <w:gridCol w:w="21"/>
        <w:gridCol w:w="2026"/>
      </w:tblGrid>
      <w:tr w:rsidR="00F52BEA" w:rsidRPr="00CA2EB2" w14:paraId="5F1ACED1" w14:textId="77777777" w:rsidTr="00124575">
        <w:trPr>
          <w:trHeight w:val="850"/>
          <w:jc w:val="center"/>
        </w:trPr>
        <w:tc>
          <w:tcPr>
            <w:tcW w:w="2343" w:type="pct"/>
            <w:tcBorders>
              <w:top w:val="single" w:sz="4" w:space="0" w:color="auto"/>
              <w:left w:val="single" w:sz="4" w:space="0" w:color="auto"/>
              <w:bottom w:val="single" w:sz="4" w:space="0" w:color="auto"/>
              <w:right w:val="single" w:sz="4" w:space="0" w:color="auto"/>
            </w:tcBorders>
            <w:vAlign w:val="center"/>
            <w:hideMark/>
          </w:tcPr>
          <w:p w14:paraId="2B39D694" w14:textId="77777777" w:rsidR="00F52BEA" w:rsidRPr="00CA2EB2" w:rsidRDefault="00F52BEA" w:rsidP="00124575">
            <w:pPr>
              <w:tabs>
                <w:tab w:val="left" w:pos="8647"/>
              </w:tabs>
              <w:spacing w:before="120" w:after="120"/>
              <w:jc w:val="center"/>
              <w:rPr>
                <w:b/>
                <w:color w:val="000000"/>
                <w:sz w:val="22"/>
              </w:rPr>
            </w:pPr>
            <w:r w:rsidRPr="00CA2EB2">
              <w:rPr>
                <w:b/>
                <w:color w:val="000000"/>
                <w:sz w:val="22"/>
              </w:rPr>
              <w:t>Наименование котельной</w:t>
            </w:r>
          </w:p>
        </w:tc>
        <w:tc>
          <w:tcPr>
            <w:tcW w:w="1561" w:type="pct"/>
            <w:tcBorders>
              <w:top w:val="single" w:sz="4" w:space="0" w:color="auto"/>
              <w:left w:val="nil"/>
              <w:bottom w:val="single" w:sz="4" w:space="0" w:color="auto"/>
              <w:right w:val="single" w:sz="4" w:space="0" w:color="auto"/>
            </w:tcBorders>
            <w:vAlign w:val="center"/>
            <w:hideMark/>
          </w:tcPr>
          <w:p w14:paraId="64E9BD36" w14:textId="77777777" w:rsidR="00F52BEA" w:rsidRPr="00CA2EB2" w:rsidRDefault="00F52BEA" w:rsidP="00124575">
            <w:pPr>
              <w:tabs>
                <w:tab w:val="left" w:pos="8647"/>
              </w:tabs>
              <w:spacing w:before="120" w:after="120"/>
              <w:jc w:val="center"/>
              <w:rPr>
                <w:b/>
                <w:color w:val="000000"/>
                <w:sz w:val="22"/>
              </w:rPr>
            </w:pPr>
            <w:r w:rsidRPr="00CA2EB2">
              <w:rPr>
                <w:b/>
                <w:color w:val="000000"/>
                <w:sz w:val="22"/>
              </w:rPr>
              <w:t>Расстояние от источника до наиболее удалённого потребителя вдоль магистрали, км</w:t>
            </w:r>
          </w:p>
        </w:tc>
        <w:tc>
          <w:tcPr>
            <w:tcW w:w="1095" w:type="pct"/>
            <w:gridSpan w:val="2"/>
            <w:tcBorders>
              <w:top w:val="single" w:sz="4" w:space="0" w:color="auto"/>
              <w:left w:val="nil"/>
              <w:bottom w:val="single" w:sz="4" w:space="0" w:color="auto"/>
              <w:right w:val="single" w:sz="4" w:space="0" w:color="auto"/>
            </w:tcBorders>
            <w:vAlign w:val="center"/>
            <w:hideMark/>
          </w:tcPr>
          <w:p w14:paraId="760CAB76" w14:textId="77777777" w:rsidR="00F52BEA" w:rsidRPr="00CA2EB2" w:rsidRDefault="00F52BEA" w:rsidP="00124575">
            <w:pPr>
              <w:tabs>
                <w:tab w:val="left" w:pos="8647"/>
              </w:tabs>
              <w:spacing w:before="120" w:after="120"/>
              <w:ind w:left="-84" w:right="-86"/>
              <w:jc w:val="center"/>
              <w:rPr>
                <w:b/>
                <w:color w:val="000000"/>
                <w:sz w:val="22"/>
              </w:rPr>
            </w:pPr>
            <w:r w:rsidRPr="00CA2EB2">
              <w:rPr>
                <w:b/>
                <w:color w:val="000000"/>
                <w:sz w:val="22"/>
              </w:rPr>
              <w:t>Радиус эффективного теплоснабжения, км</w:t>
            </w:r>
          </w:p>
        </w:tc>
      </w:tr>
      <w:tr w:rsidR="00F52BEA" w:rsidRPr="00CA2EB2" w14:paraId="4EF48349" w14:textId="77777777" w:rsidTr="00124575">
        <w:trPr>
          <w:trHeight w:val="256"/>
          <w:jc w:val="center"/>
        </w:trPr>
        <w:tc>
          <w:tcPr>
            <w:tcW w:w="2343" w:type="pct"/>
            <w:tcBorders>
              <w:top w:val="nil"/>
              <w:left w:val="single" w:sz="4" w:space="0" w:color="auto"/>
              <w:bottom w:val="single" w:sz="4" w:space="0" w:color="auto"/>
              <w:right w:val="single" w:sz="4" w:space="0" w:color="auto"/>
            </w:tcBorders>
            <w:vAlign w:val="center"/>
            <w:hideMark/>
          </w:tcPr>
          <w:p w14:paraId="227D18FF" w14:textId="77777777" w:rsidR="00F52BEA" w:rsidRPr="00CA2EB2" w:rsidRDefault="00F52BEA" w:rsidP="00124575">
            <w:pPr>
              <w:tabs>
                <w:tab w:val="left" w:pos="8647"/>
              </w:tabs>
              <w:spacing w:before="120" w:after="120"/>
              <w:jc w:val="center"/>
              <w:rPr>
                <w:color w:val="000000"/>
                <w:sz w:val="22"/>
              </w:rPr>
            </w:pPr>
            <w:r w:rsidRPr="00CA2EB2">
              <w:rPr>
                <w:rFonts w:cs="Times New Roman"/>
                <w:sz w:val="22"/>
              </w:rPr>
              <w:t>ул. Луначарского, 51А</w:t>
            </w:r>
          </w:p>
        </w:tc>
        <w:tc>
          <w:tcPr>
            <w:tcW w:w="1572" w:type="pct"/>
            <w:gridSpan w:val="2"/>
            <w:tcBorders>
              <w:top w:val="single" w:sz="4" w:space="0" w:color="auto"/>
              <w:bottom w:val="single" w:sz="4" w:space="0" w:color="auto"/>
              <w:right w:val="single" w:sz="4" w:space="0" w:color="auto"/>
            </w:tcBorders>
            <w:vAlign w:val="center"/>
          </w:tcPr>
          <w:p w14:paraId="3434A5C9" w14:textId="77777777" w:rsidR="00F52BEA" w:rsidRPr="00CA2EB2" w:rsidRDefault="00F52BEA" w:rsidP="00124575">
            <w:pPr>
              <w:tabs>
                <w:tab w:val="left" w:pos="8647"/>
              </w:tabs>
              <w:spacing w:before="120" w:after="120"/>
              <w:jc w:val="center"/>
              <w:rPr>
                <w:sz w:val="22"/>
              </w:rPr>
            </w:pPr>
            <w:r w:rsidRPr="00CA2EB2">
              <w:rPr>
                <w:rFonts w:eastAsia="Times New Roman" w:cs="Times New Roman"/>
                <w:color w:val="000000"/>
                <w:sz w:val="22"/>
              </w:rPr>
              <w:t>1,172</w:t>
            </w:r>
          </w:p>
        </w:tc>
        <w:tc>
          <w:tcPr>
            <w:tcW w:w="1084" w:type="pct"/>
            <w:tcBorders>
              <w:top w:val="single" w:sz="4" w:space="0" w:color="auto"/>
              <w:bottom w:val="single" w:sz="4" w:space="0" w:color="auto"/>
              <w:right w:val="single" w:sz="4" w:space="0" w:color="auto"/>
            </w:tcBorders>
            <w:vAlign w:val="center"/>
          </w:tcPr>
          <w:p w14:paraId="62C8DDDE" w14:textId="77777777" w:rsidR="00F52BEA" w:rsidRPr="00CA2EB2" w:rsidRDefault="00F52BEA" w:rsidP="00124575">
            <w:pPr>
              <w:tabs>
                <w:tab w:val="left" w:pos="8647"/>
              </w:tabs>
              <w:spacing w:before="120" w:after="120"/>
              <w:jc w:val="center"/>
              <w:rPr>
                <w:sz w:val="22"/>
              </w:rPr>
            </w:pPr>
            <w:r>
              <w:rPr>
                <w:sz w:val="22"/>
              </w:rPr>
              <w:t>1,267</w:t>
            </w:r>
          </w:p>
        </w:tc>
      </w:tr>
      <w:tr w:rsidR="00F52BEA" w:rsidRPr="00CA2EB2" w14:paraId="6CB834A5" w14:textId="77777777" w:rsidTr="00124575">
        <w:trPr>
          <w:trHeight w:val="20"/>
          <w:jc w:val="center"/>
        </w:trPr>
        <w:tc>
          <w:tcPr>
            <w:tcW w:w="2343" w:type="pct"/>
            <w:tcBorders>
              <w:top w:val="nil"/>
              <w:left w:val="single" w:sz="4" w:space="0" w:color="auto"/>
              <w:bottom w:val="single" w:sz="4" w:space="0" w:color="auto"/>
              <w:right w:val="single" w:sz="4" w:space="0" w:color="auto"/>
            </w:tcBorders>
            <w:vAlign w:val="center"/>
            <w:hideMark/>
          </w:tcPr>
          <w:p w14:paraId="155D681B" w14:textId="77777777" w:rsidR="00F52BEA" w:rsidRPr="00CA2EB2" w:rsidRDefault="00F52BEA" w:rsidP="00124575">
            <w:pPr>
              <w:tabs>
                <w:tab w:val="left" w:pos="8647"/>
              </w:tabs>
              <w:spacing w:before="120" w:after="120"/>
              <w:jc w:val="center"/>
              <w:rPr>
                <w:color w:val="000000"/>
                <w:sz w:val="22"/>
              </w:rPr>
            </w:pPr>
            <w:r w:rsidRPr="00CA2EB2">
              <w:rPr>
                <w:rFonts w:cs="Times New Roman"/>
                <w:sz w:val="22"/>
              </w:rPr>
              <w:t>ул. Новоленинская, 2А</w:t>
            </w:r>
          </w:p>
        </w:tc>
        <w:tc>
          <w:tcPr>
            <w:tcW w:w="1572" w:type="pct"/>
            <w:gridSpan w:val="2"/>
            <w:tcBorders>
              <w:top w:val="single" w:sz="4" w:space="0" w:color="auto"/>
              <w:bottom w:val="single" w:sz="4" w:space="0" w:color="auto"/>
              <w:right w:val="single" w:sz="4" w:space="0" w:color="auto"/>
            </w:tcBorders>
            <w:vAlign w:val="center"/>
          </w:tcPr>
          <w:p w14:paraId="3B6F8C74" w14:textId="77777777" w:rsidR="00F52BEA" w:rsidRPr="00CA2EB2" w:rsidRDefault="00F52BEA" w:rsidP="00124575">
            <w:pPr>
              <w:tabs>
                <w:tab w:val="left" w:pos="8647"/>
              </w:tabs>
              <w:spacing w:before="120" w:after="120"/>
              <w:jc w:val="center"/>
              <w:rPr>
                <w:sz w:val="22"/>
              </w:rPr>
            </w:pPr>
            <w:r w:rsidRPr="00CA2EB2">
              <w:rPr>
                <w:rFonts w:eastAsia="Times New Roman" w:cs="Times New Roman"/>
                <w:color w:val="000000"/>
                <w:sz w:val="22"/>
              </w:rPr>
              <w:t>0,483</w:t>
            </w:r>
          </w:p>
        </w:tc>
        <w:tc>
          <w:tcPr>
            <w:tcW w:w="1084" w:type="pct"/>
            <w:tcBorders>
              <w:top w:val="single" w:sz="4" w:space="0" w:color="auto"/>
              <w:bottom w:val="single" w:sz="4" w:space="0" w:color="auto"/>
              <w:right w:val="single" w:sz="4" w:space="0" w:color="auto"/>
            </w:tcBorders>
            <w:vAlign w:val="center"/>
          </w:tcPr>
          <w:p w14:paraId="416C2445" w14:textId="77777777" w:rsidR="00F52BEA" w:rsidRPr="00CA2EB2" w:rsidRDefault="00F52BEA" w:rsidP="00124575">
            <w:pPr>
              <w:tabs>
                <w:tab w:val="left" w:pos="8647"/>
              </w:tabs>
              <w:spacing w:before="120" w:after="120"/>
              <w:jc w:val="center"/>
              <w:rPr>
                <w:sz w:val="22"/>
              </w:rPr>
            </w:pPr>
            <w:r>
              <w:rPr>
                <w:sz w:val="22"/>
              </w:rPr>
              <w:t>0,632</w:t>
            </w:r>
          </w:p>
        </w:tc>
      </w:tr>
      <w:tr w:rsidR="00F52BEA" w:rsidRPr="00CA2EB2" w14:paraId="2770A2CC" w14:textId="77777777" w:rsidTr="00124575">
        <w:trPr>
          <w:trHeight w:val="20"/>
          <w:jc w:val="center"/>
        </w:trPr>
        <w:tc>
          <w:tcPr>
            <w:tcW w:w="2343" w:type="pct"/>
            <w:tcBorders>
              <w:top w:val="single" w:sz="4" w:space="0" w:color="auto"/>
              <w:left w:val="single" w:sz="4" w:space="0" w:color="auto"/>
              <w:bottom w:val="single" w:sz="4" w:space="0" w:color="auto"/>
              <w:right w:val="single" w:sz="4" w:space="0" w:color="auto"/>
            </w:tcBorders>
            <w:vAlign w:val="center"/>
          </w:tcPr>
          <w:p w14:paraId="71C88604" w14:textId="77777777" w:rsidR="00F52BEA" w:rsidRPr="00CA2EB2" w:rsidRDefault="00F52BEA" w:rsidP="00124575">
            <w:pPr>
              <w:tabs>
                <w:tab w:val="left" w:pos="8647"/>
              </w:tabs>
              <w:spacing w:before="120" w:after="120"/>
              <w:jc w:val="center"/>
              <w:rPr>
                <w:sz w:val="22"/>
              </w:rPr>
            </w:pPr>
            <w:r w:rsidRPr="00CA2EB2">
              <w:rPr>
                <w:rFonts w:cs="Times New Roman"/>
                <w:sz w:val="22"/>
              </w:rPr>
              <w:t>ул. Свердлова, 68б (д/с Аленка)</w:t>
            </w:r>
          </w:p>
        </w:tc>
        <w:tc>
          <w:tcPr>
            <w:tcW w:w="1572" w:type="pct"/>
            <w:gridSpan w:val="2"/>
            <w:tcBorders>
              <w:top w:val="single" w:sz="4" w:space="0" w:color="auto"/>
              <w:bottom w:val="single" w:sz="4" w:space="0" w:color="auto"/>
              <w:right w:val="single" w:sz="4" w:space="0" w:color="auto"/>
            </w:tcBorders>
            <w:vAlign w:val="center"/>
          </w:tcPr>
          <w:p w14:paraId="34CA2CD5" w14:textId="77777777" w:rsidR="00F52BEA" w:rsidRPr="00CA2EB2" w:rsidRDefault="00F52BEA" w:rsidP="00124575">
            <w:pPr>
              <w:tabs>
                <w:tab w:val="left" w:pos="8647"/>
              </w:tabs>
              <w:spacing w:before="120" w:after="120"/>
              <w:jc w:val="center"/>
              <w:rPr>
                <w:sz w:val="22"/>
              </w:rPr>
            </w:pPr>
            <w:r w:rsidRPr="00CA2EB2">
              <w:rPr>
                <w:rFonts w:eastAsia="Times New Roman" w:cs="Times New Roman"/>
                <w:color w:val="000000"/>
                <w:sz w:val="22"/>
              </w:rPr>
              <w:t>0,244</w:t>
            </w:r>
          </w:p>
        </w:tc>
        <w:tc>
          <w:tcPr>
            <w:tcW w:w="1084" w:type="pct"/>
            <w:tcBorders>
              <w:top w:val="single" w:sz="4" w:space="0" w:color="auto"/>
              <w:bottom w:val="single" w:sz="4" w:space="0" w:color="auto"/>
              <w:right w:val="single" w:sz="4" w:space="0" w:color="auto"/>
            </w:tcBorders>
            <w:vAlign w:val="center"/>
          </w:tcPr>
          <w:p w14:paraId="4B26B814" w14:textId="77777777" w:rsidR="00F52BEA" w:rsidRPr="00CA2EB2" w:rsidRDefault="00F52BEA" w:rsidP="00124575">
            <w:pPr>
              <w:tabs>
                <w:tab w:val="left" w:pos="8647"/>
              </w:tabs>
              <w:spacing w:before="120" w:after="120"/>
              <w:jc w:val="center"/>
              <w:rPr>
                <w:sz w:val="22"/>
              </w:rPr>
            </w:pPr>
            <w:r w:rsidRPr="00CA2EB2">
              <w:rPr>
                <w:rFonts w:eastAsia="Times New Roman" w:cs="Times New Roman"/>
                <w:color w:val="000000"/>
                <w:sz w:val="22"/>
              </w:rPr>
              <w:t>0,</w:t>
            </w:r>
            <w:r>
              <w:rPr>
                <w:rFonts w:eastAsia="Times New Roman" w:cs="Times New Roman"/>
                <w:color w:val="000000"/>
                <w:sz w:val="22"/>
              </w:rPr>
              <w:t>385</w:t>
            </w:r>
          </w:p>
        </w:tc>
      </w:tr>
      <w:tr w:rsidR="00F52BEA" w:rsidRPr="00CA2EB2" w14:paraId="71761343" w14:textId="77777777" w:rsidTr="00124575">
        <w:trPr>
          <w:trHeight w:val="20"/>
          <w:jc w:val="center"/>
        </w:trPr>
        <w:tc>
          <w:tcPr>
            <w:tcW w:w="2343" w:type="pct"/>
            <w:tcBorders>
              <w:top w:val="nil"/>
              <w:left w:val="single" w:sz="4" w:space="0" w:color="auto"/>
              <w:bottom w:val="single" w:sz="4" w:space="0" w:color="auto"/>
              <w:right w:val="single" w:sz="4" w:space="0" w:color="auto"/>
            </w:tcBorders>
            <w:vAlign w:val="center"/>
          </w:tcPr>
          <w:p w14:paraId="2722232F" w14:textId="77777777" w:rsidR="00F52BEA" w:rsidRPr="00CA2EB2" w:rsidRDefault="00F52BEA" w:rsidP="00124575">
            <w:pPr>
              <w:tabs>
                <w:tab w:val="left" w:pos="8647"/>
              </w:tabs>
              <w:spacing w:before="120" w:after="120"/>
              <w:jc w:val="center"/>
              <w:rPr>
                <w:sz w:val="22"/>
              </w:rPr>
            </w:pPr>
            <w:r w:rsidRPr="00CA2EB2">
              <w:rPr>
                <w:rFonts w:cs="Times New Roman"/>
                <w:sz w:val="22"/>
              </w:rPr>
              <w:t>ул. Ген. Петрова, 15А</w:t>
            </w:r>
          </w:p>
        </w:tc>
        <w:tc>
          <w:tcPr>
            <w:tcW w:w="1572" w:type="pct"/>
            <w:gridSpan w:val="2"/>
            <w:tcBorders>
              <w:top w:val="single" w:sz="4" w:space="0" w:color="auto"/>
              <w:bottom w:val="single" w:sz="4" w:space="0" w:color="auto"/>
              <w:right w:val="single" w:sz="4" w:space="0" w:color="auto"/>
            </w:tcBorders>
            <w:vAlign w:val="center"/>
          </w:tcPr>
          <w:p w14:paraId="63AC88F4" w14:textId="77777777" w:rsidR="00F52BEA" w:rsidRPr="00CA2EB2" w:rsidRDefault="00F52BEA" w:rsidP="00124575">
            <w:pPr>
              <w:tabs>
                <w:tab w:val="left" w:pos="8647"/>
              </w:tabs>
              <w:spacing w:before="120" w:after="120"/>
              <w:jc w:val="center"/>
              <w:rPr>
                <w:sz w:val="22"/>
              </w:rPr>
            </w:pPr>
            <w:r w:rsidRPr="00CA2EB2">
              <w:rPr>
                <w:rFonts w:eastAsia="Times New Roman" w:cs="Times New Roman"/>
                <w:color w:val="000000"/>
                <w:sz w:val="22"/>
              </w:rPr>
              <w:t>1,052</w:t>
            </w:r>
          </w:p>
        </w:tc>
        <w:tc>
          <w:tcPr>
            <w:tcW w:w="1084" w:type="pct"/>
            <w:tcBorders>
              <w:top w:val="single" w:sz="4" w:space="0" w:color="auto"/>
              <w:bottom w:val="single" w:sz="4" w:space="0" w:color="auto"/>
              <w:right w:val="single" w:sz="4" w:space="0" w:color="auto"/>
            </w:tcBorders>
            <w:vAlign w:val="center"/>
          </w:tcPr>
          <w:p w14:paraId="6D0EF266" w14:textId="77777777" w:rsidR="00F52BEA" w:rsidRPr="00CA2EB2" w:rsidRDefault="00F52BEA" w:rsidP="00124575">
            <w:pPr>
              <w:tabs>
                <w:tab w:val="left" w:pos="8647"/>
              </w:tabs>
              <w:spacing w:before="120" w:after="120"/>
              <w:jc w:val="center"/>
              <w:rPr>
                <w:sz w:val="22"/>
              </w:rPr>
            </w:pPr>
            <w:r w:rsidRPr="00CA2EB2">
              <w:rPr>
                <w:rFonts w:eastAsia="Times New Roman" w:cs="Times New Roman"/>
                <w:color w:val="000000"/>
                <w:sz w:val="22"/>
              </w:rPr>
              <w:t>1,</w:t>
            </w:r>
            <w:r>
              <w:rPr>
                <w:rFonts w:eastAsia="Times New Roman" w:cs="Times New Roman"/>
                <w:color w:val="000000"/>
                <w:sz w:val="22"/>
              </w:rPr>
              <w:t>133</w:t>
            </w:r>
          </w:p>
        </w:tc>
      </w:tr>
      <w:tr w:rsidR="00F52BEA" w:rsidRPr="00CA2EB2" w14:paraId="69B2E4E8" w14:textId="77777777" w:rsidTr="00124575">
        <w:trPr>
          <w:trHeight w:val="20"/>
          <w:jc w:val="center"/>
        </w:trPr>
        <w:tc>
          <w:tcPr>
            <w:tcW w:w="2343" w:type="pct"/>
            <w:tcBorders>
              <w:top w:val="nil"/>
              <w:left w:val="single" w:sz="4" w:space="0" w:color="auto"/>
              <w:bottom w:val="single" w:sz="4" w:space="0" w:color="auto"/>
              <w:right w:val="single" w:sz="4" w:space="0" w:color="auto"/>
            </w:tcBorders>
            <w:vAlign w:val="center"/>
          </w:tcPr>
          <w:p w14:paraId="59CDD3DF" w14:textId="77777777" w:rsidR="00F52BEA" w:rsidRPr="00CA2EB2" w:rsidRDefault="00F52BEA" w:rsidP="00124575">
            <w:pPr>
              <w:tabs>
                <w:tab w:val="left" w:pos="8647"/>
              </w:tabs>
              <w:spacing w:before="120" w:after="120"/>
              <w:jc w:val="center"/>
              <w:rPr>
                <w:sz w:val="22"/>
              </w:rPr>
            </w:pPr>
            <w:r w:rsidRPr="00CA2EB2">
              <w:rPr>
                <w:rFonts w:cs="Times New Roman"/>
                <w:sz w:val="22"/>
              </w:rPr>
              <w:t>ул. Заводская, 2а</w:t>
            </w:r>
          </w:p>
        </w:tc>
        <w:tc>
          <w:tcPr>
            <w:tcW w:w="1572" w:type="pct"/>
            <w:gridSpan w:val="2"/>
            <w:tcBorders>
              <w:top w:val="single" w:sz="4" w:space="0" w:color="auto"/>
              <w:bottom w:val="single" w:sz="4" w:space="0" w:color="auto"/>
              <w:right w:val="single" w:sz="4" w:space="0" w:color="auto"/>
            </w:tcBorders>
            <w:vAlign w:val="center"/>
          </w:tcPr>
          <w:p w14:paraId="4845E675" w14:textId="77777777" w:rsidR="00F52BEA" w:rsidRPr="00CA2EB2" w:rsidRDefault="00F52BEA" w:rsidP="00124575">
            <w:pPr>
              <w:tabs>
                <w:tab w:val="left" w:pos="8647"/>
              </w:tabs>
              <w:spacing w:before="120" w:after="120"/>
              <w:jc w:val="center"/>
              <w:rPr>
                <w:sz w:val="22"/>
              </w:rPr>
            </w:pPr>
            <w:r w:rsidRPr="00CA2EB2">
              <w:rPr>
                <w:rFonts w:eastAsia="Times New Roman" w:cs="Times New Roman"/>
                <w:color w:val="000000"/>
                <w:sz w:val="22"/>
              </w:rPr>
              <w:t>0,434</w:t>
            </w:r>
          </w:p>
        </w:tc>
        <w:tc>
          <w:tcPr>
            <w:tcW w:w="1084" w:type="pct"/>
            <w:tcBorders>
              <w:top w:val="single" w:sz="4" w:space="0" w:color="auto"/>
              <w:bottom w:val="single" w:sz="4" w:space="0" w:color="auto"/>
              <w:right w:val="single" w:sz="4" w:space="0" w:color="auto"/>
            </w:tcBorders>
            <w:vAlign w:val="center"/>
          </w:tcPr>
          <w:p w14:paraId="3CA6E52E" w14:textId="77777777" w:rsidR="00F52BEA" w:rsidRPr="00CA2EB2" w:rsidRDefault="00F52BEA" w:rsidP="00124575">
            <w:pPr>
              <w:tabs>
                <w:tab w:val="left" w:pos="8647"/>
              </w:tabs>
              <w:spacing w:before="120" w:after="120"/>
              <w:jc w:val="center"/>
              <w:rPr>
                <w:sz w:val="22"/>
              </w:rPr>
            </w:pPr>
            <w:r w:rsidRPr="00CA2EB2">
              <w:rPr>
                <w:rFonts w:eastAsia="Times New Roman" w:cs="Times New Roman"/>
                <w:color w:val="000000"/>
                <w:sz w:val="22"/>
              </w:rPr>
              <w:t>0,</w:t>
            </w:r>
            <w:r>
              <w:rPr>
                <w:rFonts w:eastAsia="Times New Roman" w:cs="Times New Roman"/>
                <w:color w:val="000000"/>
                <w:sz w:val="22"/>
              </w:rPr>
              <w:t>502</w:t>
            </w:r>
          </w:p>
        </w:tc>
      </w:tr>
      <w:tr w:rsidR="00F52BEA" w:rsidRPr="00CA2EB2" w14:paraId="2CB4256A" w14:textId="77777777" w:rsidTr="00124575">
        <w:trPr>
          <w:trHeight w:val="20"/>
          <w:jc w:val="center"/>
        </w:trPr>
        <w:tc>
          <w:tcPr>
            <w:tcW w:w="2343" w:type="pct"/>
            <w:tcBorders>
              <w:top w:val="nil"/>
              <w:left w:val="single" w:sz="4" w:space="0" w:color="auto"/>
              <w:bottom w:val="single" w:sz="4" w:space="0" w:color="auto"/>
              <w:right w:val="single" w:sz="4" w:space="0" w:color="auto"/>
            </w:tcBorders>
            <w:vAlign w:val="center"/>
          </w:tcPr>
          <w:p w14:paraId="0F049843" w14:textId="77777777" w:rsidR="00F52BEA" w:rsidRPr="00CA2EB2" w:rsidRDefault="00F52BEA" w:rsidP="00124575">
            <w:pPr>
              <w:tabs>
                <w:tab w:val="left" w:pos="8647"/>
              </w:tabs>
              <w:spacing w:before="120" w:after="120"/>
              <w:jc w:val="center"/>
              <w:rPr>
                <w:sz w:val="22"/>
              </w:rPr>
            </w:pPr>
            <w:r w:rsidRPr="00CA2EB2">
              <w:rPr>
                <w:rFonts w:cs="Times New Roman"/>
                <w:sz w:val="22"/>
              </w:rPr>
              <w:t>АО «Монолит»</w:t>
            </w:r>
          </w:p>
        </w:tc>
        <w:tc>
          <w:tcPr>
            <w:tcW w:w="1572" w:type="pct"/>
            <w:gridSpan w:val="2"/>
            <w:tcBorders>
              <w:top w:val="single" w:sz="4" w:space="0" w:color="auto"/>
              <w:bottom w:val="single" w:sz="4" w:space="0" w:color="auto"/>
              <w:right w:val="single" w:sz="4" w:space="0" w:color="auto"/>
            </w:tcBorders>
            <w:vAlign w:val="center"/>
          </w:tcPr>
          <w:p w14:paraId="3E51FF1B" w14:textId="77777777" w:rsidR="00F52BEA" w:rsidRPr="00CA2EB2" w:rsidRDefault="00F52BEA" w:rsidP="00124575">
            <w:pPr>
              <w:tabs>
                <w:tab w:val="left" w:pos="8647"/>
              </w:tabs>
              <w:spacing w:before="120" w:after="120"/>
              <w:jc w:val="center"/>
              <w:rPr>
                <w:sz w:val="22"/>
              </w:rPr>
            </w:pPr>
            <w:r w:rsidRPr="00CA2EB2">
              <w:rPr>
                <w:rFonts w:eastAsia="Times New Roman" w:cs="Times New Roman"/>
                <w:color w:val="000000"/>
                <w:sz w:val="22"/>
              </w:rPr>
              <w:t>1,072</w:t>
            </w:r>
          </w:p>
        </w:tc>
        <w:tc>
          <w:tcPr>
            <w:tcW w:w="1084" w:type="pct"/>
            <w:tcBorders>
              <w:top w:val="single" w:sz="4" w:space="0" w:color="auto"/>
              <w:bottom w:val="single" w:sz="4" w:space="0" w:color="auto"/>
              <w:right w:val="single" w:sz="4" w:space="0" w:color="auto"/>
            </w:tcBorders>
            <w:vAlign w:val="center"/>
          </w:tcPr>
          <w:p w14:paraId="6AB4948F" w14:textId="77777777" w:rsidR="00F52BEA" w:rsidRPr="00CA2EB2" w:rsidRDefault="00F52BEA" w:rsidP="00124575">
            <w:pPr>
              <w:tabs>
                <w:tab w:val="left" w:pos="8647"/>
              </w:tabs>
              <w:spacing w:before="120" w:after="120"/>
              <w:jc w:val="center"/>
              <w:rPr>
                <w:sz w:val="22"/>
              </w:rPr>
            </w:pPr>
            <w:r w:rsidRPr="00CA2EB2">
              <w:rPr>
                <w:rFonts w:eastAsia="Times New Roman" w:cs="Times New Roman"/>
                <w:color w:val="000000"/>
                <w:sz w:val="22"/>
              </w:rPr>
              <w:t>1,</w:t>
            </w:r>
            <w:r>
              <w:rPr>
                <w:rFonts w:eastAsia="Times New Roman" w:cs="Times New Roman"/>
                <w:color w:val="000000"/>
                <w:sz w:val="22"/>
              </w:rPr>
              <w:t>294</w:t>
            </w:r>
          </w:p>
        </w:tc>
      </w:tr>
      <w:tr w:rsidR="00F52BEA" w:rsidRPr="00CA2EB2" w14:paraId="392FECF6" w14:textId="77777777" w:rsidTr="00124575">
        <w:trPr>
          <w:trHeight w:val="20"/>
          <w:jc w:val="center"/>
        </w:trPr>
        <w:tc>
          <w:tcPr>
            <w:tcW w:w="2343" w:type="pct"/>
            <w:tcBorders>
              <w:top w:val="nil"/>
              <w:left w:val="single" w:sz="4" w:space="0" w:color="auto"/>
              <w:bottom w:val="single" w:sz="4" w:space="0" w:color="auto"/>
              <w:right w:val="single" w:sz="4" w:space="0" w:color="auto"/>
            </w:tcBorders>
            <w:vAlign w:val="center"/>
          </w:tcPr>
          <w:p w14:paraId="160C29D4" w14:textId="77777777" w:rsidR="00F52BEA" w:rsidRPr="00CA2EB2" w:rsidRDefault="00F52BEA" w:rsidP="00124575">
            <w:pPr>
              <w:tabs>
                <w:tab w:val="left" w:pos="8647"/>
              </w:tabs>
              <w:spacing w:before="120" w:after="120"/>
              <w:jc w:val="center"/>
              <w:rPr>
                <w:sz w:val="22"/>
              </w:rPr>
            </w:pPr>
            <w:r w:rsidRPr="00CA2EB2">
              <w:rPr>
                <w:rFonts w:cs="Times New Roman"/>
                <w:color w:val="000000"/>
                <w:sz w:val="22"/>
              </w:rPr>
              <w:t>ул.Свердлова, д.65(д/с Журавлик)</w:t>
            </w:r>
          </w:p>
        </w:tc>
        <w:tc>
          <w:tcPr>
            <w:tcW w:w="1572" w:type="pct"/>
            <w:gridSpan w:val="2"/>
            <w:tcBorders>
              <w:top w:val="single" w:sz="4" w:space="0" w:color="auto"/>
              <w:bottom w:val="single" w:sz="4" w:space="0" w:color="auto"/>
              <w:right w:val="single" w:sz="4" w:space="0" w:color="auto"/>
            </w:tcBorders>
            <w:vAlign w:val="center"/>
          </w:tcPr>
          <w:p w14:paraId="6BAD6714" w14:textId="77777777" w:rsidR="00F52BEA" w:rsidRPr="00CA2EB2" w:rsidRDefault="00F52BEA" w:rsidP="00124575">
            <w:pPr>
              <w:tabs>
                <w:tab w:val="left" w:pos="8647"/>
              </w:tabs>
              <w:spacing w:before="120" w:after="120"/>
              <w:jc w:val="center"/>
              <w:rPr>
                <w:sz w:val="22"/>
              </w:rPr>
            </w:pPr>
            <w:r w:rsidRPr="00CA2EB2">
              <w:rPr>
                <w:sz w:val="22"/>
              </w:rPr>
              <w:t>0,1</w:t>
            </w:r>
          </w:p>
        </w:tc>
        <w:tc>
          <w:tcPr>
            <w:tcW w:w="1084" w:type="pct"/>
            <w:tcBorders>
              <w:top w:val="single" w:sz="4" w:space="0" w:color="auto"/>
              <w:bottom w:val="single" w:sz="4" w:space="0" w:color="auto"/>
              <w:right w:val="single" w:sz="4" w:space="0" w:color="auto"/>
            </w:tcBorders>
            <w:vAlign w:val="center"/>
          </w:tcPr>
          <w:p w14:paraId="76586BE3" w14:textId="77777777" w:rsidR="00F52BEA" w:rsidRPr="00CA2EB2" w:rsidRDefault="00F52BEA" w:rsidP="00124575">
            <w:pPr>
              <w:tabs>
                <w:tab w:val="left" w:pos="8647"/>
              </w:tabs>
              <w:spacing w:before="120" w:after="120"/>
              <w:jc w:val="center"/>
              <w:rPr>
                <w:sz w:val="22"/>
              </w:rPr>
            </w:pPr>
            <w:r w:rsidRPr="00CA2EB2">
              <w:rPr>
                <w:sz w:val="22"/>
              </w:rPr>
              <w:t>0,</w:t>
            </w:r>
            <w:r>
              <w:rPr>
                <w:sz w:val="22"/>
              </w:rPr>
              <w:t>21</w:t>
            </w:r>
          </w:p>
        </w:tc>
      </w:tr>
      <w:tr w:rsidR="00F52BEA" w:rsidRPr="00CA2EB2" w14:paraId="21215C01" w14:textId="77777777" w:rsidTr="00124575">
        <w:trPr>
          <w:trHeight w:val="20"/>
          <w:jc w:val="center"/>
        </w:trPr>
        <w:tc>
          <w:tcPr>
            <w:tcW w:w="2343" w:type="pct"/>
            <w:tcBorders>
              <w:top w:val="single" w:sz="4" w:space="0" w:color="auto"/>
              <w:left w:val="single" w:sz="4" w:space="0" w:color="auto"/>
              <w:bottom w:val="single" w:sz="4" w:space="0" w:color="auto"/>
              <w:right w:val="single" w:sz="4" w:space="0" w:color="auto"/>
            </w:tcBorders>
            <w:vAlign w:val="center"/>
          </w:tcPr>
          <w:p w14:paraId="7EA258D4" w14:textId="77777777" w:rsidR="00F52BEA" w:rsidRPr="00CA2EB2" w:rsidRDefault="00F52BEA" w:rsidP="00124575">
            <w:pPr>
              <w:tabs>
                <w:tab w:val="left" w:pos="8647"/>
              </w:tabs>
              <w:spacing w:before="120" w:after="120"/>
              <w:jc w:val="center"/>
              <w:rPr>
                <w:sz w:val="22"/>
              </w:rPr>
            </w:pPr>
            <w:r w:rsidRPr="00CA2EB2">
              <w:rPr>
                <w:rFonts w:cs="Times New Roman"/>
                <w:color w:val="000000"/>
                <w:sz w:val="22"/>
              </w:rPr>
              <w:t xml:space="preserve">ФГБОУ ВО Брянский ГАУ </w:t>
            </w:r>
            <w:r w:rsidRPr="00CA2EB2">
              <w:rPr>
                <w:rFonts w:cs="Times New Roman"/>
                <w:sz w:val="22"/>
              </w:rPr>
              <w:t>ул. Володарского 4</w:t>
            </w:r>
          </w:p>
        </w:tc>
        <w:tc>
          <w:tcPr>
            <w:tcW w:w="1572" w:type="pct"/>
            <w:gridSpan w:val="2"/>
            <w:tcBorders>
              <w:top w:val="single" w:sz="4" w:space="0" w:color="auto"/>
              <w:bottom w:val="single" w:sz="4" w:space="0" w:color="auto"/>
              <w:right w:val="single" w:sz="4" w:space="0" w:color="auto"/>
            </w:tcBorders>
            <w:vAlign w:val="center"/>
          </w:tcPr>
          <w:p w14:paraId="3536B773" w14:textId="77777777" w:rsidR="00F52BEA" w:rsidRPr="00CA2EB2" w:rsidRDefault="00F52BEA" w:rsidP="00124575">
            <w:pPr>
              <w:tabs>
                <w:tab w:val="left" w:pos="8647"/>
              </w:tabs>
              <w:spacing w:before="120" w:after="120"/>
              <w:jc w:val="center"/>
              <w:rPr>
                <w:sz w:val="22"/>
              </w:rPr>
            </w:pPr>
            <w:r>
              <w:rPr>
                <w:sz w:val="22"/>
              </w:rPr>
              <w:t>0,3</w:t>
            </w:r>
          </w:p>
        </w:tc>
        <w:tc>
          <w:tcPr>
            <w:tcW w:w="1084" w:type="pct"/>
            <w:tcBorders>
              <w:top w:val="single" w:sz="4" w:space="0" w:color="auto"/>
              <w:bottom w:val="single" w:sz="4" w:space="0" w:color="auto"/>
              <w:right w:val="single" w:sz="4" w:space="0" w:color="auto"/>
            </w:tcBorders>
            <w:vAlign w:val="center"/>
          </w:tcPr>
          <w:p w14:paraId="0F288920" w14:textId="77777777" w:rsidR="00F52BEA" w:rsidRPr="00CA2EB2" w:rsidRDefault="00F52BEA" w:rsidP="00124575">
            <w:pPr>
              <w:tabs>
                <w:tab w:val="left" w:pos="8647"/>
              </w:tabs>
              <w:spacing w:before="120" w:after="120"/>
              <w:jc w:val="center"/>
              <w:rPr>
                <w:sz w:val="22"/>
              </w:rPr>
            </w:pPr>
            <w:r>
              <w:rPr>
                <w:sz w:val="22"/>
              </w:rPr>
              <w:t>0,423</w:t>
            </w:r>
          </w:p>
        </w:tc>
      </w:tr>
    </w:tbl>
    <w:p w14:paraId="707F77A5" w14:textId="77777777" w:rsidR="00F52BEA" w:rsidRDefault="00F52BEA" w:rsidP="0065397B">
      <w:pPr>
        <w:widowControl w:val="0"/>
        <w:autoSpaceDE w:val="0"/>
        <w:autoSpaceDN w:val="0"/>
        <w:spacing w:after="0" w:line="360" w:lineRule="auto"/>
        <w:ind w:right="3" w:firstLine="567"/>
        <w:jc w:val="both"/>
        <w:rPr>
          <w:rFonts w:eastAsia="Times New Roman"/>
          <w:sz w:val="24"/>
          <w:szCs w:val="24"/>
        </w:rPr>
      </w:pPr>
    </w:p>
    <w:p w14:paraId="328B00C8" w14:textId="77777777" w:rsidR="0065397B" w:rsidRPr="004648B5" w:rsidRDefault="0065397B" w:rsidP="0065397B">
      <w:pPr>
        <w:pStyle w:val="7"/>
        <w:spacing w:before="0"/>
        <w:ind w:firstLine="567"/>
        <w:jc w:val="both"/>
        <w:rPr>
          <w:rFonts w:ascii="Times New Roman" w:hAnsi="Times New Roman"/>
          <w:b/>
          <w:i w:val="0"/>
          <w:sz w:val="24"/>
          <w:szCs w:val="24"/>
          <w:lang w:val="ru-RU"/>
        </w:rPr>
      </w:pPr>
      <w:bookmarkStart w:id="595" w:name="_Toc194667031"/>
      <w:bookmarkStart w:id="596" w:name="_Toc203262287"/>
      <w:bookmarkStart w:id="597" w:name="_Toc209420261"/>
      <w:bookmarkEnd w:id="592"/>
      <w:bookmarkEnd w:id="593"/>
      <w:bookmarkEnd w:id="594"/>
      <w:r w:rsidRPr="004648B5">
        <w:rPr>
          <w:rFonts w:ascii="Times New Roman" w:hAnsi="Times New Roman"/>
          <w:b/>
          <w:i w:val="0"/>
          <w:sz w:val="24"/>
          <w:szCs w:val="24"/>
          <w:lang w:val="ru-RU"/>
        </w:rPr>
        <w:t>р) описание мероприятий на источниках тепловой энергии, необходимость реализации которых рассматривается на этапе разработки проектной документации по строительству источников тепловой энергии в целях обеспечения живучести источников тепловой энергии, тепловых сетей и системы теплоснабжения в целом.</w:t>
      </w:r>
      <w:bookmarkEnd w:id="595"/>
      <w:bookmarkEnd w:id="596"/>
      <w:bookmarkEnd w:id="597"/>
    </w:p>
    <w:p w14:paraId="19A9C0F7" w14:textId="77777777" w:rsidR="0065397B" w:rsidRPr="004648B5" w:rsidRDefault="0065397B" w:rsidP="0065397B">
      <w:pPr>
        <w:spacing w:before="120" w:after="0" w:line="360" w:lineRule="auto"/>
        <w:ind w:firstLine="567"/>
        <w:jc w:val="both"/>
        <w:rPr>
          <w:rFonts w:eastAsia="Times New Roman"/>
          <w:sz w:val="24"/>
          <w:szCs w:val="24"/>
          <w:lang w:eastAsia="ru-RU"/>
        </w:rPr>
      </w:pPr>
      <w:r>
        <w:rPr>
          <w:rFonts w:eastAsia="Times New Roman"/>
          <w:sz w:val="24"/>
          <w:szCs w:val="24"/>
          <w:lang w:eastAsia="ru-RU"/>
        </w:rPr>
        <w:t>Схемой теплоснабжения предусматриваются мероприятия по строительству источников тепловой энергии в целях обеспечения живучести источников тепловой энергии, тепловых сетей и системы теплоснабжения в целом. Данные мероприятия указаны в Главе 5</w:t>
      </w:r>
    </w:p>
    <w:p w14:paraId="205C8213" w14:textId="77777777" w:rsidR="0065397B" w:rsidRPr="007E4B11" w:rsidRDefault="0065397B" w:rsidP="0065397B">
      <w:pPr>
        <w:pStyle w:val="7"/>
        <w:spacing w:before="0"/>
        <w:ind w:firstLine="567"/>
        <w:jc w:val="both"/>
        <w:rPr>
          <w:rFonts w:ascii="Times New Roman" w:hAnsi="Times New Roman"/>
          <w:b/>
          <w:i w:val="0"/>
          <w:sz w:val="24"/>
          <w:szCs w:val="24"/>
          <w:lang w:val="ru-RU"/>
        </w:rPr>
      </w:pPr>
      <w:bookmarkStart w:id="598" w:name="_Toc141971645"/>
      <w:bookmarkStart w:id="599" w:name="_Toc158043040"/>
      <w:bookmarkStart w:id="600" w:name="_Toc161317831"/>
      <w:bookmarkStart w:id="601" w:name="_Toc203262288"/>
      <w:bookmarkStart w:id="602" w:name="_Toc209420262"/>
      <w:r>
        <w:rPr>
          <w:rFonts w:ascii="Times New Roman" w:hAnsi="Times New Roman"/>
          <w:b/>
          <w:i w:val="0"/>
          <w:sz w:val="24"/>
          <w:szCs w:val="24"/>
          <w:lang w:val="ru-RU"/>
        </w:rPr>
        <w:t>с</w:t>
      </w:r>
      <w:r w:rsidRPr="007E4B11">
        <w:rPr>
          <w:rFonts w:ascii="Times New Roman" w:hAnsi="Times New Roman"/>
          <w:b/>
          <w:i w:val="0"/>
          <w:sz w:val="24"/>
          <w:szCs w:val="24"/>
          <w:lang w:val="ru-RU"/>
        </w:rPr>
        <w:t xml:space="preserve">) </w:t>
      </w:r>
      <w:r w:rsidRPr="00830607">
        <w:rPr>
          <w:rFonts w:ascii="Times New Roman" w:hAnsi="Times New Roman"/>
          <w:b/>
          <w:i w:val="0"/>
          <w:sz w:val="24"/>
          <w:szCs w:val="24"/>
          <w:lang w:val="ru-RU"/>
        </w:rPr>
        <w:t>покрытие перспективной тепловой нагрузки, не обеспеченной тепловой мощностью</w:t>
      </w:r>
      <w:bookmarkEnd w:id="598"/>
      <w:bookmarkEnd w:id="599"/>
      <w:bookmarkEnd w:id="600"/>
      <w:bookmarkEnd w:id="601"/>
      <w:bookmarkEnd w:id="602"/>
      <w:r w:rsidRPr="007E4B11">
        <w:rPr>
          <w:rFonts w:ascii="Times New Roman" w:hAnsi="Times New Roman"/>
          <w:b/>
          <w:i w:val="0"/>
          <w:sz w:val="24"/>
          <w:szCs w:val="24"/>
          <w:lang w:val="ru-RU"/>
        </w:rPr>
        <w:t xml:space="preserve"> </w:t>
      </w:r>
    </w:p>
    <w:p w14:paraId="17F6CB2D" w14:textId="77777777" w:rsidR="0065397B" w:rsidRPr="002B5FF2" w:rsidRDefault="0065397B" w:rsidP="0065397B">
      <w:pPr>
        <w:widowControl w:val="0"/>
        <w:autoSpaceDE w:val="0"/>
        <w:autoSpaceDN w:val="0"/>
        <w:spacing w:before="120" w:after="0" w:line="360" w:lineRule="auto"/>
        <w:ind w:right="3" w:firstLine="567"/>
        <w:jc w:val="both"/>
        <w:rPr>
          <w:rFonts w:eastAsia="Times New Roman"/>
          <w:sz w:val="24"/>
          <w:szCs w:val="24"/>
        </w:rPr>
      </w:pPr>
      <w:r>
        <w:rPr>
          <w:rFonts w:eastAsia="Times New Roman"/>
          <w:sz w:val="24"/>
          <w:szCs w:val="24"/>
        </w:rPr>
        <w:t xml:space="preserve">На момент актуализации схемы котельные </w:t>
      </w:r>
      <w:r w:rsidRPr="002B5FF2">
        <w:rPr>
          <w:rFonts w:eastAsia="Times New Roman"/>
          <w:sz w:val="24"/>
          <w:szCs w:val="24"/>
        </w:rPr>
        <w:t>БМК 12 МВт, ул. Лобачевского д.24а, БМК 8,0 МВт, ул. Калинина д.24, Котельная №6, ул. Виноградова д.2</w:t>
      </w:r>
      <w:r>
        <w:rPr>
          <w:rFonts w:eastAsia="Times New Roman"/>
          <w:sz w:val="24"/>
          <w:szCs w:val="24"/>
        </w:rPr>
        <w:t xml:space="preserve"> имеют дефицит тепловой мощности по договорным нагрузкам (см. таблицу 1.1).</w:t>
      </w:r>
    </w:p>
    <w:p w14:paraId="71DD40A1" w14:textId="77777777" w:rsidR="0065397B" w:rsidRDefault="0065397B" w:rsidP="0065397B">
      <w:pPr>
        <w:spacing w:after="0" w:line="360" w:lineRule="auto"/>
        <w:ind w:firstLine="567"/>
        <w:jc w:val="both"/>
        <w:rPr>
          <w:sz w:val="24"/>
          <w:szCs w:val="24"/>
          <w:lang w:bidi="en-US"/>
        </w:rPr>
      </w:pPr>
    </w:p>
    <w:p w14:paraId="50056509" w14:textId="77777777" w:rsidR="0065397B" w:rsidRPr="007E4B11" w:rsidRDefault="0065397B" w:rsidP="0065397B">
      <w:pPr>
        <w:pStyle w:val="7"/>
        <w:spacing w:before="0"/>
        <w:ind w:firstLine="567"/>
        <w:jc w:val="both"/>
        <w:rPr>
          <w:rFonts w:ascii="Times New Roman" w:hAnsi="Times New Roman"/>
          <w:b/>
          <w:i w:val="0"/>
          <w:sz w:val="24"/>
          <w:szCs w:val="24"/>
          <w:lang w:val="ru-RU"/>
        </w:rPr>
      </w:pPr>
      <w:bookmarkStart w:id="603" w:name="_Toc141971646"/>
      <w:bookmarkStart w:id="604" w:name="_Toc158043041"/>
      <w:bookmarkStart w:id="605" w:name="_Toc161317832"/>
      <w:bookmarkStart w:id="606" w:name="_Toc203262289"/>
      <w:bookmarkStart w:id="607" w:name="_Toc209420263"/>
      <w:r>
        <w:rPr>
          <w:rFonts w:ascii="Times New Roman" w:hAnsi="Times New Roman"/>
          <w:b/>
          <w:i w:val="0"/>
          <w:sz w:val="24"/>
          <w:szCs w:val="24"/>
          <w:lang w:val="ru-RU"/>
        </w:rPr>
        <w:t>т</w:t>
      </w:r>
      <w:r w:rsidRPr="007E4B11">
        <w:rPr>
          <w:rFonts w:ascii="Times New Roman" w:hAnsi="Times New Roman"/>
          <w:b/>
          <w:i w:val="0"/>
          <w:sz w:val="24"/>
          <w:szCs w:val="24"/>
          <w:lang w:val="ru-RU"/>
        </w:rPr>
        <w:t xml:space="preserve">) </w:t>
      </w:r>
      <w:r w:rsidRPr="00830607">
        <w:rPr>
          <w:rFonts w:ascii="Times New Roman" w:hAnsi="Times New Roman"/>
          <w:b/>
          <w:i w:val="0"/>
          <w:sz w:val="24"/>
          <w:szCs w:val="24"/>
          <w:lang w:val="ru-RU"/>
        </w:rPr>
        <w:t>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bookmarkEnd w:id="603"/>
      <w:bookmarkEnd w:id="604"/>
      <w:bookmarkEnd w:id="605"/>
      <w:bookmarkEnd w:id="606"/>
      <w:bookmarkEnd w:id="607"/>
      <w:r w:rsidRPr="007E4B11">
        <w:rPr>
          <w:rFonts w:ascii="Times New Roman" w:hAnsi="Times New Roman"/>
          <w:b/>
          <w:i w:val="0"/>
          <w:sz w:val="24"/>
          <w:szCs w:val="24"/>
          <w:lang w:val="ru-RU"/>
        </w:rPr>
        <w:t xml:space="preserve"> </w:t>
      </w:r>
    </w:p>
    <w:p w14:paraId="7A01F08B" w14:textId="2398C649" w:rsidR="0065397B" w:rsidRPr="00830607" w:rsidRDefault="0065397B" w:rsidP="0065397B">
      <w:pPr>
        <w:spacing w:before="120" w:after="0" w:line="360" w:lineRule="auto"/>
        <w:ind w:firstLine="567"/>
        <w:jc w:val="both"/>
        <w:rPr>
          <w:sz w:val="24"/>
          <w:szCs w:val="24"/>
        </w:rPr>
      </w:pPr>
      <w:r w:rsidRPr="001A78FE">
        <w:rPr>
          <w:sz w:val="24"/>
          <w:szCs w:val="24"/>
        </w:rPr>
        <w:t xml:space="preserve">На территории </w:t>
      </w:r>
      <w:r>
        <w:rPr>
          <w:sz w:val="24"/>
          <w:szCs w:val="24"/>
        </w:rPr>
        <w:t xml:space="preserve">муниципального </w:t>
      </w:r>
      <w:r w:rsidR="00193E7A">
        <w:rPr>
          <w:sz w:val="24"/>
          <w:szCs w:val="24"/>
        </w:rPr>
        <w:t>района</w:t>
      </w:r>
      <w:r w:rsidRPr="001A78FE">
        <w:rPr>
          <w:sz w:val="24"/>
          <w:szCs w:val="24"/>
        </w:rPr>
        <w:t xml:space="preserve"> источники тепловой энергии, функционирующие в режиме комбинированной выработки электрической и тепловой энергии, отсутствуют.</w:t>
      </w:r>
    </w:p>
    <w:p w14:paraId="37760260" w14:textId="77777777" w:rsidR="0065397B" w:rsidRPr="007E4B11" w:rsidRDefault="0065397B" w:rsidP="0065397B">
      <w:pPr>
        <w:pStyle w:val="7"/>
        <w:spacing w:before="0"/>
        <w:ind w:firstLine="567"/>
        <w:jc w:val="both"/>
        <w:rPr>
          <w:rFonts w:ascii="Times New Roman" w:hAnsi="Times New Roman"/>
          <w:b/>
          <w:i w:val="0"/>
          <w:sz w:val="24"/>
          <w:szCs w:val="24"/>
          <w:lang w:val="ru-RU"/>
        </w:rPr>
      </w:pPr>
      <w:bookmarkStart w:id="608" w:name="_Toc141971647"/>
      <w:bookmarkStart w:id="609" w:name="_Toc158043042"/>
      <w:bookmarkStart w:id="610" w:name="_Toc161317833"/>
      <w:bookmarkStart w:id="611" w:name="_Toc203262290"/>
      <w:bookmarkStart w:id="612" w:name="_Toc209420264"/>
      <w:r>
        <w:rPr>
          <w:rFonts w:ascii="Times New Roman" w:hAnsi="Times New Roman"/>
          <w:b/>
          <w:i w:val="0"/>
          <w:sz w:val="24"/>
          <w:szCs w:val="24"/>
          <w:lang w:val="ru-RU"/>
        </w:rPr>
        <w:t>у</w:t>
      </w:r>
      <w:r w:rsidRPr="007E4B11">
        <w:rPr>
          <w:rFonts w:ascii="Times New Roman" w:hAnsi="Times New Roman"/>
          <w:b/>
          <w:i w:val="0"/>
          <w:sz w:val="24"/>
          <w:szCs w:val="24"/>
          <w:lang w:val="ru-RU"/>
        </w:rPr>
        <w:t xml:space="preserve">) </w:t>
      </w:r>
      <w:r w:rsidRPr="00830607">
        <w:rPr>
          <w:rFonts w:ascii="Times New Roman" w:hAnsi="Times New Roman"/>
          <w:b/>
          <w:i w:val="0"/>
          <w:sz w:val="24"/>
          <w:szCs w:val="24"/>
          <w:lang w:val="ru-RU"/>
        </w:rPr>
        <w:t>определение перспективных режимов загрузки источников тепловой энергии по присоединенной тепловой нагрузке</w:t>
      </w:r>
      <w:bookmarkEnd w:id="608"/>
      <w:bookmarkEnd w:id="609"/>
      <w:bookmarkEnd w:id="610"/>
      <w:bookmarkEnd w:id="611"/>
      <w:bookmarkEnd w:id="612"/>
      <w:r w:rsidRPr="007E4B11">
        <w:rPr>
          <w:rFonts w:ascii="Times New Roman" w:hAnsi="Times New Roman"/>
          <w:b/>
          <w:i w:val="0"/>
          <w:sz w:val="24"/>
          <w:szCs w:val="24"/>
          <w:lang w:val="ru-RU"/>
        </w:rPr>
        <w:t xml:space="preserve"> </w:t>
      </w:r>
    </w:p>
    <w:p w14:paraId="4545FCB5" w14:textId="1A5A9E61" w:rsidR="0065397B" w:rsidRPr="00830607" w:rsidRDefault="0065397B" w:rsidP="0065397B">
      <w:pPr>
        <w:spacing w:before="120" w:after="0" w:line="360" w:lineRule="auto"/>
        <w:ind w:firstLine="567"/>
        <w:jc w:val="both"/>
        <w:rPr>
          <w:sz w:val="24"/>
          <w:szCs w:val="24"/>
        </w:rPr>
      </w:pPr>
      <w:r w:rsidRPr="00D77023">
        <w:rPr>
          <w:sz w:val="24"/>
          <w:szCs w:val="24"/>
        </w:rPr>
        <w:t xml:space="preserve">Перспективные режимы загрузки источника тепловой энергии в муниципальном </w:t>
      </w:r>
      <w:r w:rsidR="00193E7A">
        <w:rPr>
          <w:sz w:val="24"/>
          <w:szCs w:val="24"/>
        </w:rPr>
        <w:t>районе</w:t>
      </w:r>
      <w:r w:rsidRPr="00D77023">
        <w:rPr>
          <w:sz w:val="24"/>
          <w:szCs w:val="24"/>
        </w:rPr>
        <w:t xml:space="preserve"> представлены в</w:t>
      </w:r>
      <w:r>
        <w:rPr>
          <w:sz w:val="24"/>
          <w:szCs w:val="24"/>
        </w:rPr>
        <w:t xml:space="preserve"> Главе 4</w:t>
      </w:r>
      <w:r w:rsidR="00193E7A">
        <w:rPr>
          <w:sz w:val="24"/>
          <w:szCs w:val="24"/>
        </w:rPr>
        <w:t>.</w:t>
      </w:r>
    </w:p>
    <w:p w14:paraId="28FC91CF" w14:textId="77777777" w:rsidR="0065397B" w:rsidRPr="007E4B11" w:rsidRDefault="0065397B" w:rsidP="0065397B">
      <w:pPr>
        <w:pStyle w:val="7"/>
        <w:spacing w:before="0"/>
        <w:ind w:firstLine="567"/>
        <w:jc w:val="both"/>
        <w:rPr>
          <w:rFonts w:ascii="Times New Roman" w:hAnsi="Times New Roman"/>
          <w:b/>
          <w:i w:val="0"/>
          <w:sz w:val="24"/>
          <w:szCs w:val="24"/>
          <w:lang w:val="ru-RU"/>
        </w:rPr>
      </w:pPr>
      <w:bookmarkStart w:id="613" w:name="_Toc141971648"/>
      <w:bookmarkStart w:id="614" w:name="_Toc158043043"/>
      <w:bookmarkStart w:id="615" w:name="_Toc161317834"/>
      <w:bookmarkStart w:id="616" w:name="_Toc203262291"/>
      <w:bookmarkStart w:id="617" w:name="_Toc209420265"/>
      <w:r>
        <w:rPr>
          <w:rFonts w:ascii="Times New Roman" w:hAnsi="Times New Roman"/>
          <w:b/>
          <w:i w:val="0"/>
          <w:sz w:val="24"/>
          <w:szCs w:val="24"/>
          <w:lang w:val="ru-RU"/>
        </w:rPr>
        <w:t>ф</w:t>
      </w:r>
      <w:r w:rsidRPr="007E4B11">
        <w:rPr>
          <w:rFonts w:ascii="Times New Roman" w:hAnsi="Times New Roman"/>
          <w:b/>
          <w:i w:val="0"/>
          <w:sz w:val="24"/>
          <w:szCs w:val="24"/>
          <w:lang w:val="ru-RU"/>
        </w:rPr>
        <w:t xml:space="preserve">) </w:t>
      </w:r>
      <w:r w:rsidRPr="00830607">
        <w:rPr>
          <w:rFonts w:ascii="Times New Roman" w:hAnsi="Times New Roman"/>
          <w:b/>
          <w:i w:val="0"/>
          <w:sz w:val="24"/>
          <w:szCs w:val="24"/>
          <w:lang w:val="ru-RU"/>
        </w:rPr>
        <w:t>определение потребности в топливе и рекомендации по видам используемого топлива</w:t>
      </w:r>
      <w:bookmarkEnd w:id="613"/>
      <w:bookmarkEnd w:id="614"/>
      <w:bookmarkEnd w:id="615"/>
      <w:bookmarkEnd w:id="616"/>
      <w:bookmarkEnd w:id="617"/>
      <w:r w:rsidRPr="007E4B11">
        <w:rPr>
          <w:rFonts w:ascii="Times New Roman" w:hAnsi="Times New Roman"/>
          <w:b/>
          <w:i w:val="0"/>
          <w:sz w:val="24"/>
          <w:szCs w:val="24"/>
          <w:lang w:val="ru-RU"/>
        </w:rPr>
        <w:t xml:space="preserve"> </w:t>
      </w:r>
    </w:p>
    <w:p w14:paraId="7C7274CF" w14:textId="0DAAD051" w:rsidR="0065397B" w:rsidRPr="00D77023" w:rsidRDefault="0065397B" w:rsidP="0065397B">
      <w:pPr>
        <w:spacing w:before="120" w:after="0" w:line="360" w:lineRule="auto"/>
        <w:ind w:firstLine="567"/>
        <w:jc w:val="both"/>
        <w:rPr>
          <w:sz w:val="24"/>
          <w:szCs w:val="24"/>
        </w:rPr>
      </w:pPr>
      <w:r w:rsidRPr="00D77023">
        <w:rPr>
          <w:sz w:val="24"/>
          <w:szCs w:val="24"/>
        </w:rPr>
        <w:t xml:space="preserve">Потребности в топливе и рекомендации по видам используемого топлива на тепловых источниках в муниципальном </w:t>
      </w:r>
      <w:r w:rsidR="00193E7A">
        <w:rPr>
          <w:sz w:val="24"/>
          <w:szCs w:val="24"/>
        </w:rPr>
        <w:t>районе</w:t>
      </w:r>
      <w:r w:rsidRPr="00D77023">
        <w:rPr>
          <w:sz w:val="24"/>
          <w:szCs w:val="24"/>
        </w:rPr>
        <w:t xml:space="preserve"> представлены в </w:t>
      </w:r>
      <w:r>
        <w:rPr>
          <w:sz w:val="24"/>
          <w:szCs w:val="24"/>
        </w:rPr>
        <w:t>Главе 10</w:t>
      </w:r>
      <w:r w:rsidRPr="00D77023">
        <w:rPr>
          <w:sz w:val="24"/>
          <w:szCs w:val="24"/>
        </w:rPr>
        <w:t>.</w:t>
      </w:r>
    </w:p>
    <w:p w14:paraId="4DF81565" w14:textId="67CE1551" w:rsidR="0065397B" w:rsidRPr="00D77023" w:rsidRDefault="0065397B" w:rsidP="0065397B">
      <w:pPr>
        <w:pStyle w:val="a3"/>
        <w:spacing w:after="0" w:line="360" w:lineRule="auto"/>
        <w:ind w:left="0" w:firstLine="567"/>
        <w:jc w:val="both"/>
        <w:rPr>
          <w:sz w:val="24"/>
          <w:szCs w:val="24"/>
        </w:rPr>
      </w:pPr>
      <w:r w:rsidRPr="00D77023">
        <w:rPr>
          <w:sz w:val="24"/>
          <w:szCs w:val="24"/>
        </w:rPr>
        <w:t xml:space="preserve">Основным топливом котельных в муниципальном </w:t>
      </w:r>
      <w:r w:rsidR="00193E7A">
        <w:rPr>
          <w:sz w:val="24"/>
          <w:szCs w:val="24"/>
        </w:rPr>
        <w:t>районе</w:t>
      </w:r>
      <w:r w:rsidRPr="00D77023">
        <w:rPr>
          <w:sz w:val="24"/>
          <w:szCs w:val="24"/>
        </w:rPr>
        <w:t xml:space="preserve"> для выработки тепловой энергии является природный газ.</w:t>
      </w:r>
    </w:p>
    <w:p w14:paraId="4159A89F" w14:textId="797F3BEF" w:rsidR="0065397B" w:rsidRDefault="0065397B" w:rsidP="0065397B">
      <w:pPr>
        <w:pStyle w:val="a3"/>
        <w:spacing w:before="120" w:after="0" w:line="360" w:lineRule="auto"/>
        <w:ind w:left="0" w:firstLine="567"/>
        <w:jc w:val="both"/>
        <w:rPr>
          <w:bCs/>
        </w:rPr>
      </w:pPr>
      <w:r w:rsidRPr="00D77023">
        <w:rPr>
          <w:sz w:val="24"/>
          <w:szCs w:val="24"/>
        </w:rPr>
        <w:t xml:space="preserve">Приоритетным направлением в развитии топливного баланса в муниципальном </w:t>
      </w:r>
      <w:r w:rsidR="00193E7A">
        <w:rPr>
          <w:sz w:val="24"/>
          <w:szCs w:val="24"/>
        </w:rPr>
        <w:t xml:space="preserve">районе </w:t>
      </w:r>
      <w:r w:rsidRPr="00D77023">
        <w:rPr>
          <w:sz w:val="24"/>
          <w:szCs w:val="24"/>
        </w:rPr>
        <w:t>является природный газ</w:t>
      </w:r>
      <w:r w:rsidRPr="00D77023">
        <w:rPr>
          <w:bCs/>
        </w:rPr>
        <w:t>.</w:t>
      </w:r>
    </w:p>
    <w:p w14:paraId="27A6A8F1" w14:textId="77777777" w:rsidR="0065397B" w:rsidRPr="00577358" w:rsidRDefault="0065397B" w:rsidP="0065397B">
      <w:pPr>
        <w:pStyle w:val="a3"/>
        <w:spacing w:before="120" w:after="0"/>
        <w:ind w:left="0"/>
        <w:jc w:val="center"/>
        <w:rPr>
          <w:i/>
          <w:sz w:val="24"/>
          <w:szCs w:val="24"/>
        </w:rPr>
      </w:pPr>
      <w:r w:rsidRPr="00577358">
        <w:rPr>
          <w:i/>
          <w:sz w:val="24"/>
          <w:szCs w:val="24"/>
        </w:rPr>
        <w:t>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p>
    <w:p w14:paraId="3F35ED44" w14:textId="77777777" w:rsidR="0065397B" w:rsidRPr="00F52BEA" w:rsidRDefault="0065397B" w:rsidP="00F52BEA">
      <w:pPr>
        <w:widowControl w:val="0"/>
        <w:autoSpaceDE w:val="0"/>
        <w:autoSpaceDN w:val="0"/>
        <w:spacing w:after="0" w:line="240" w:lineRule="auto"/>
        <w:jc w:val="both"/>
        <w:rPr>
          <w:sz w:val="16"/>
          <w:szCs w:val="16"/>
        </w:rPr>
      </w:pPr>
    </w:p>
    <w:p w14:paraId="12DC2558" w14:textId="30A23103" w:rsidR="0065397B" w:rsidRDefault="0065397B" w:rsidP="0065397B">
      <w:pPr>
        <w:pStyle w:val="a3"/>
        <w:widowControl w:val="0"/>
        <w:autoSpaceDE w:val="0"/>
        <w:autoSpaceDN w:val="0"/>
        <w:spacing w:after="0" w:line="240" w:lineRule="auto"/>
        <w:ind w:left="0" w:firstLine="567"/>
        <w:jc w:val="both"/>
        <w:rPr>
          <w:sz w:val="24"/>
          <w:szCs w:val="24"/>
        </w:rPr>
      </w:pPr>
      <w:r w:rsidRPr="00577358">
        <w:rPr>
          <w:sz w:val="24"/>
          <w:szCs w:val="24"/>
        </w:rPr>
        <w:t xml:space="preserve">Информация актуализирована по </w:t>
      </w:r>
      <w:r>
        <w:rPr>
          <w:sz w:val="24"/>
          <w:szCs w:val="24"/>
        </w:rPr>
        <w:t>состоянию на</w:t>
      </w:r>
      <w:r w:rsidRPr="00577358">
        <w:rPr>
          <w:sz w:val="24"/>
          <w:szCs w:val="24"/>
        </w:rPr>
        <w:t xml:space="preserve"> 20</w:t>
      </w:r>
      <w:r>
        <w:rPr>
          <w:sz w:val="24"/>
          <w:szCs w:val="24"/>
        </w:rPr>
        <w:t>2</w:t>
      </w:r>
      <w:r w:rsidR="00D4559E">
        <w:rPr>
          <w:sz w:val="24"/>
          <w:szCs w:val="24"/>
        </w:rPr>
        <w:t>5</w:t>
      </w:r>
      <w:r>
        <w:rPr>
          <w:sz w:val="24"/>
          <w:szCs w:val="24"/>
        </w:rPr>
        <w:t xml:space="preserve"> год</w:t>
      </w:r>
      <w:r w:rsidRPr="00577358">
        <w:rPr>
          <w:sz w:val="24"/>
          <w:szCs w:val="24"/>
        </w:rPr>
        <w:t>.</w:t>
      </w:r>
    </w:p>
    <w:p w14:paraId="39987B23" w14:textId="77777777" w:rsidR="00FD03DF" w:rsidRPr="009526A2" w:rsidRDefault="00FD03DF" w:rsidP="00FD03DF">
      <w:pPr>
        <w:spacing w:after="0" w:line="360" w:lineRule="auto"/>
        <w:ind w:firstLine="709"/>
        <w:jc w:val="both"/>
        <w:rPr>
          <w:rFonts w:eastAsia="Times New Roman" w:cs="Times New Roman"/>
          <w:sz w:val="24"/>
          <w:szCs w:val="24"/>
        </w:rPr>
      </w:pPr>
    </w:p>
    <w:p w14:paraId="29B8BD5E" w14:textId="77777777" w:rsidR="00EC0697" w:rsidRDefault="00EC0697" w:rsidP="00483E6A">
      <w:pPr>
        <w:pStyle w:val="a3"/>
        <w:spacing w:after="0"/>
        <w:ind w:left="0"/>
        <w:rPr>
          <w:rFonts w:cs="Times New Roman"/>
          <w:sz w:val="24"/>
          <w:szCs w:val="24"/>
        </w:rPr>
      </w:pPr>
    </w:p>
    <w:p w14:paraId="4311C3D4" w14:textId="77777777" w:rsidR="0065397B" w:rsidRDefault="0065397B" w:rsidP="00483E6A">
      <w:pPr>
        <w:pStyle w:val="a3"/>
        <w:spacing w:after="0"/>
        <w:ind w:left="0"/>
        <w:rPr>
          <w:rFonts w:cs="Times New Roman"/>
          <w:sz w:val="24"/>
          <w:szCs w:val="24"/>
        </w:rPr>
      </w:pPr>
    </w:p>
    <w:p w14:paraId="5BB7B021" w14:textId="77777777" w:rsidR="0065397B" w:rsidRDefault="0065397B" w:rsidP="00483E6A">
      <w:pPr>
        <w:pStyle w:val="a3"/>
        <w:spacing w:after="0"/>
        <w:ind w:left="0"/>
        <w:rPr>
          <w:rFonts w:cs="Times New Roman"/>
          <w:sz w:val="24"/>
          <w:szCs w:val="24"/>
        </w:rPr>
      </w:pPr>
    </w:p>
    <w:p w14:paraId="6F476CDE" w14:textId="77777777" w:rsidR="0065397B" w:rsidRDefault="0065397B" w:rsidP="00483E6A">
      <w:pPr>
        <w:pStyle w:val="a3"/>
        <w:spacing w:after="0"/>
        <w:ind w:left="0"/>
        <w:rPr>
          <w:rFonts w:cs="Times New Roman"/>
          <w:sz w:val="24"/>
          <w:szCs w:val="24"/>
        </w:rPr>
      </w:pPr>
    </w:p>
    <w:p w14:paraId="7F640E0F" w14:textId="77777777" w:rsidR="0065397B" w:rsidRDefault="0065397B" w:rsidP="00483E6A">
      <w:pPr>
        <w:pStyle w:val="a3"/>
        <w:spacing w:after="0"/>
        <w:ind w:left="0"/>
        <w:rPr>
          <w:rFonts w:cs="Times New Roman"/>
          <w:sz w:val="24"/>
          <w:szCs w:val="24"/>
        </w:rPr>
      </w:pPr>
    </w:p>
    <w:p w14:paraId="26C7BA55" w14:textId="77777777" w:rsidR="0065397B" w:rsidRDefault="0065397B" w:rsidP="00483E6A">
      <w:pPr>
        <w:pStyle w:val="a3"/>
        <w:spacing w:after="0"/>
        <w:ind w:left="0"/>
        <w:rPr>
          <w:rFonts w:cs="Times New Roman"/>
          <w:sz w:val="24"/>
          <w:szCs w:val="24"/>
        </w:rPr>
      </w:pPr>
    </w:p>
    <w:p w14:paraId="51D696E6" w14:textId="77777777" w:rsidR="0065397B" w:rsidRDefault="0065397B" w:rsidP="00483E6A">
      <w:pPr>
        <w:pStyle w:val="a3"/>
        <w:spacing w:after="0"/>
        <w:ind w:left="0"/>
        <w:rPr>
          <w:rFonts w:cs="Times New Roman"/>
          <w:sz w:val="24"/>
          <w:szCs w:val="24"/>
        </w:rPr>
      </w:pPr>
    </w:p>
    <w:p w14:paraId="583B0740" w14:textId="77777777" w:rsidR="0065397B" w:rsidRDefault="0065397B" w:rsidP="00483E6A">
      <w:pPr>
        <w:pStyle w:val="a3"/>
        <w:spacing w:after="0"/>
        <w:ind w:left="0"/>
        <w:rPr>
          <w:rFonts w:cs="Times New Roman"/>
          <w:sz w:val="24"/>
          <w:szCs w:val="24"/>
        </w:rPr>
      </w:pPr>
    </w:p>
    <w:p w14:paraId="53DD867F" w14:textId="77777777" w:rsidR="0065397B" w:rsidRDefault="0065397B" w:rsidP="00483E6A">
      <w:pPr>
        <w:pStyle w:val="a3"/>
        <w:spacing w:after="0"/>
        <w:ind w:left="0"/>
        <w:rPr>
          <w:rFonts w:cs="Times New Roman"/>
          <w:sz w:val="24"/>
          <w:szCs w:val="24"/>
        </w:rPr>
      </w:pPr>
    </w:p>
    <w:p w14:paraId="5FDF62E9" w14:textId="77777777" w:rsidR="007D6F90" w:rsidRDefault="007D6F90" w:rsidP="00483E6A">
      <w:pPr>
        <w:pStyle w:val="a3"/>
        <w:spacing w:after="0"/>
        <w:ind w:left="0"/>
        <w:rPr>
          <w:rFonts w:cs="Times New Roman"/>
          <w:sz w:val="24"/>
          <w:szCs w:val="24"/>
        </w:rPr>
      </w:pPr>
    </w:p>
    <w:p w14:paraId="1446839D" w14:textId="77777777" w:rsidR="00F52BEA" w:rsidRDefault="00F52BEA" w:rsidP="00483E6A">
      <w:pPr>
        <w:pStyle w:val="a3"/>
        <w:spacing w:after="0"/>
        <w:ind w:left="0"/>
        <w:rPr>
          <w:rFonts w:cs="Times New Roman"/>
          <w:sz w:val="24"/>
          <w:szCs w:val="24"/>
        </w:rPr>
      </w:pPr>
    </w:p>
    <w:p w14:paraId="0E1C0A39" w14:textId="77777777" w:rsidR="00F52BEA" w:rsidRDefault="00F52BEA" w:rsidP="00483E6A">
      <w:pPr>
        <w:pStyle w:val="a3"/>
        <w:spacing w:after="0"/>
        <w:ind w:left="0"/>
        <w:rPr>
          <w:rFonts w:cs="Times New Roman"/>
          <w:sz w:val="24"/>
          <w:szCs w:val="24"/>
        </w:rPr>
      </w:pPr>
    </w:p>
    <w:p w14:paraId="57E66B6A" w14:textId="77777777" w:rsidR="00F52BEA" w:rsidRDefault="00F52BEA" w:rsidP="00483E6A">
      <w:pPr>
        <w:pStyle w:val="a3"/>
        <w:spacing w:after="0"/>
        <w:ind w:left="0"/>
        <w:rPr>
          <w:rFonts w:cs="Times New Roman"/>
          <w:sz w:val="24"/>
          <w:szCs w:val="24"/>
        </w:rPr>
      </w:pPr>
    </w:p>
    <w:p w14:paraId="31C54FB1" w14:textId="77777777" w:rsidR="00F52BEA" w:rsidRDefault="00F52BEA" w:rsidP="00483E6A">
      <w:pPr>
        <w:pStyle w:val="a3"/>
        <w:spacing w:after="0"/>
        <w:ind w:left="0"/>
        <w:rPr>
          <w:rFonts w:cs="Times New Roman"/>
          <w:sz w:val="24"/>
          <w:szCs w:val="24"/>
        </w:rPr>
      </w:pPr>
    </w:p>
    <w:p w14:paraId="7D0709FA" w14:textId="77777777" w:rsidR="00F52BEA" w:rsidRDefault="00F52BEA" w:rsidP="00483E6A">
      <w:pPr>
        <w:pStyle w:val="a3"/>
        <w:spacing w:after="0"/>
        <w:ind w:left="0"/>
        <w:rPr>
          <w:rFonts w:cs="Times New Roman"/>
          <w:sz w:val="24"/>
          <w:szCs w:val="24"/>
        </w:rPr>
      </w:pPr>
    </w:p>
    <w:p w14:paraId="0BA59609" w14:textId="77777777" w:rsidR="00F52BEA" w:rsidRDefault="00F52BEA" w:rsidP="00483E6A">
      <w:pPr>
        <w:pStyle w:val="a3"/>
        <w:spacing w:after="0"/>
        <w:ind w:left="0"/>
        <w:rPr>
          <w:rFonts w:cs="Times New Roman"/>
          <w:sz w:val="24"/>
          <w:szCs w:val="24"/>
        </w:rPr>
      </w:pPr>
    </w:p>
    <w:p w14:paraId="55002538" w14:textId="77777777" w:rsidR="00F52BEA" w:rsidRDefault="00F52BEA" w:rsidP="00483E6A">
      <w:pPr>
        <w:pStyle w:val="a3"/>
        <w:spacing w:after="0"/>
        <w:ind w:left="0"/>
        <w:rPr>
          <w:rFonts w:cs="Times New Roman"/>
          <w:sz w:val="24"/>
          <w:szCs w:val="24"/>
        </w:rPr>
      </w:pPr>
    </w:p>
    <w:p w14:paraId="0F44AF08" w14:textId="77777777" w:rsidR="00F52BEA" w:rsidRDefault="00F52BEA" w:rsidP="00483E6A">
      <w:pPr>
        <w:pStyle w:val="a3"/>
        <w:spacing w:after="0"/>
        <w:ind w:left="0"/>
        <w:rPr>
          <w:rFonts w:cs="Times New Roman"/>
          <w:sz w:val="24"/>
          <w:szCs w:val="24"/>
        </w:rPr>
      </w:pPr>
    </w:p>
    <w:p w14:paraId="4155AE52" w14:textId="77777777" w:rsidR="00F52BEA" w:rsidRDefault="00F52BEA" w:rsidP="00483E6A">
      <w:pPr>
        <w:pStyle w:val="a3"/>
        <w:spacing w:after="0"/>
        <w:ind w:left="0"/>
        <w:rPr>
          <w:rFonts w:cs="Times New Roman"/>
          <w:sz w:val="24"/>
          <w:szCs w:val="24"/>
        </w:rPr>
      </w:pPr>
    </w:p>
    <w:p w14:paraId="0D00B500" w14:textId="77777777" w:rsidR="00F52BEA" w:rsidRDefault="00F52BEA" w:rsidP="00483E6A">
      <w:pPr>
        <w:pStyle w:val="a3"/>
        <w:spacing w:after="0"/>
        <w:ind w:left="0"/>
        <w:rPr>
          <w:rFonts w:cs="Times New Roman"/>
          <w:sz w:val="24"/>
          <w:szCs w:val="24"/>
        </w:rPr>
      </w:pPr>
    </w:p>
    <w:p w14:paraId="1A433E0D" w14:textId="77777777" w:rsidR="00F52BEA" w:rsidRDefault="00F52BEA" w:rsidP="00483E6A">
      <w:pPr>
        <w:pStyle w:val="a3"/>
        <w:spacing w:after="0"/>
        <w:ind w:left="0"/>
        <w:rPr>
          <w:rFonts w:cs="Times New Roman"/>
          <w:sz w:val="24"/>
          <w:szCs w:val="24"/>
        </w:rPr>
      </w:pPr>
    </w:p>
    <w:p w14:paraId="243D13F0" w14:textId="77777777" w:rsidR="00F52BEA" w:rsidRDefault="00F52BEA" w:rsidP="00483E6A">
      <w:pPr>
        <w:pStyle w:val="a3"/>
        <w:spacing w:after="0"/>
        <w:ind w:left="0"/>
        <w:rPr>
          <w:rFonts w:cs="Times New Roman"/>
          <w:sz w:val="24"/>
          <w:szCs w:val="24"/>
        </w:rPr>
      </w:pPr>
    </w:p>
    <w:p w14:paraId="71F0400A" w14:textId="77777777" w:rsidR="00F52BEA" w:rsidRDefault="00F52BEA" w:rsidP="00483E6A">
      <w:pPr>
        <w:pStyle w:val="a3"/>
        <w:spacing w:after="0"/>
        <w:ind w:left="0"/>
        <w:rPr>
          <w:rFonts w:cs="Times New Roman"/>
          <w:sz w:val="24"/>
          <w:szCs w:val="24"/>
        </w:rPr>
      </w:pPr>
    </w:p>
    <w:p w14:paraId="2C0D7C67" w14:textId="77777777" w:rsidR="00F52BEA" w:rsidRDefault="00F52BEA" w:rsidP="00483E6A">
      <w:pPr>
        <w:pStyle w:val="a3"/>
        <w:spacing w:after="0"/>
        <w:ind w:left="0"/>
        <w:rPr>
          <w:rFonts w:cs="Times New Roman"/>
          <w:sz w:val="24"/>
          <w:szCs w:val="24"/>
        </w:rPr>
      </w:pPr>
    </w:p>
    <w:p w14:paraId="3522047D" w14:textId="77777777" w:rsidR="00F52BEA" w:rsidRDefault="00F52BEA" w:rsidP="00483E6A">
      <w:pPr>
        <w:pStyle w:val="a3"/>
        <w:spacing w:after="0"/>
        <w:ind w:left="0"/>
        <w:rPr>
          <w:rFonts w:cs="Times New Roman"/>
          <w:sz w:val="24"/>
          <w:szCs w:val="24"/>
        </w:rPr>
      </w:pPr>
    </w:p>
    <w:p w14:paraId="735CF031" w14:textId="77777777" w:rsidR="00F52BEA" w:rsidRDefault="00F52BEA" w:rsidP="00483E6A">
      <w:pPr>
        <w:pStyle w:val="a3"/>
        <w:spacing w:after="0"/>
        <w:ind w:left="0"/>
        <w:rPr>
          <w:rFonts w:cs="Times New Roman"/>
          <w:sz w:val="24"/>
          <w:szCs w:val="24"/>
        </w:rPr>
      </w:pPr>
    </w:p>
    <w:p w14:paraId="348A4410" w14:textId="77777777" w:rsidR="00F52BEA" w:rsidRDefault="00F52BEA" w:rsidP="00483E6A">
      <w:pPr>
        <w:pStyle w:val="a3"/>
        <w:spacing w:after="0"/>
        <w:ind w:left="0"/>
        <w:rPr>
          <w:rFonts w:cs="Times New Roman"/>
          <w:sz w:val="24"/>
          <w:szCs w:val="24"/>
        </w:rPr>
      </w:pPr>
    </w:p>
    <w:p w14:paraId="43FDFD24" w14:textId="77777777" w:rsidR="00F52BEA" w:rsidRDefault="00F52BEA" w:rsidP="00483E6A">
      <w:pPr>
        <w:pStyle w:val="a3"/>
        <w:spacing w:after="0"/>
        <w:ind w:left="0"/>
        <w:rPr>
          <w:rFonts w:cs="Times New Roman"/>
          <w:sz w:val="24"/>
          <w:szCs w:val="24"/>
        </w:rPr>
      </w:pPr>
    </w:p>
    <w:p w14:paraId="5027C94F" w14:textId="77777777" w:rsidR="00F52BEA" w:rsidRDefault="00F52BEA" w:rsidP="00483E6A">
      <w:pPr>
        <w:pStyle w:val="a3"/>
        <w:spacing w:after="0"/>
        <w:ind w:left="0"/>
        <w:rPr>
          <w:rFonts w:cs="Times New Roman"/>
          <w:sz w:val="24"/>
          <w:szCs w:val="24"/>
        </w:rPr>
      </w:pPr>
    </w:p>
    <w:p w14:paraId="65660927" w14:textId="77777777" w:rsidR="007D6F90" w:rsidRDefault="007D6F90" w:rsidP="00483E6A">
      <w:pPr>
        <w:pStyle w:val="a3"/>
        <w:spacing w:after="0"/>
        <w:ind w:left="0"/>
        <w:rPr>
          <w:rFonts w:cs="Times New Roman"/>
          <w:sz w:val="24"/>
          <w:szCs w:val="24"/>
        </w:rPr>
      </w:pPr>
    </w:p>
    <w:p w14:paraId="2F4575D9" w14:textId="77777777" w:rsidR="001E1E1D" w:rsidRPr="009526A2" w:rsidRDefault="001E1E1D" w:rsidP="001E1E1D">
      <w:pPr>
        <w:pStyle w:val="1"/>
        <w:spacing w:line="276" w:lineRule="auto"/>
        <w:ind w:left="0" w:right="-2" w:firstLine="567"/>
        <w:jc w:val="both"/>
        <w:rPr>
          <w:sz w:val="24"/>
          <w:szCs w:val="24"/>
          <w:lang w:val="ru-RU"/>
        </w:rPr>
      </w:pPr>
      <w:bookmarkStart w:id="618" w:name="_Toc37859792"/>
      <w:bookmarkStart w:id="619" w:name="_Toc209420266"/>
      <w:r w:rsidRPr="009526A2">
        <w:rPr>
          <w:sz w:val="24"/>
          <w:szCs w:val="24"/>
          <w:lang w:val="ru-RU"/>
        </w:rPr>
        <w:t>ГЛАВА 8. ПРЕДЛОЖЕНИЯ ПО СТРОИТЕЛЬСТВУ, РЕКОНСТРУКЦИИ, ТЕХНИЧЕСКОМУ ПЕРЕВООРУЖЕНИЮ И (ИЛИ) МОДЕРНИЗАЦИИ ТЕПЛОВЫХ СЕТЕЙ И СООРУЖЕНИЙ НА НИХ</w:t>
      </w:r>
      <w:bookmarkEnd w:id="618"/>
      <w:bookmarkEnd w:id="619"/>
    </w:p>
    <w:p w14:paraId="16C6D03D" w14:textId="0EE90231" w:rsidR="00D44F04" w:rsidRPr="009526A2" w:rsidRDefault="00D44F04" w:rsidP="00054C56">
      <w:pPr>
        <w:pStyle w:val="7"/>
        <w:spacing w:before="120"/>
        <w:ind w:firstLine="567"/>
        <w:jc w:val="both"/>
        <w:rPr>
          <w:rFonts w:ascii="Times New Roman" w:hAnsi="Times New Roman"/>
          <w:b/>
          <w:i w:val="0"/>
          <w:sz w:val="24"/>
          <w:szCs w:val="24"/>
          <w:lang w:val="ru-RU"/>
        </w:rPr>
      </w:pPr>
      <w:bookmarkStart w:id="620" w:name="_Toc209420267"/>
      <w:r w:rsidRPr="009526A2">
        <w:rPr>
          <w:rFonts w:ascii="Times New Roman" w:hAnsi="Times New Roman"/>
          <w:b/>
          <w:i w:val="0"/>
          <w:sz w:val="24"/>
          <w:szCs w:val="24"/>
          <w:lang w:val="ru-RU"/>
        </w:rPr>
        <w:t xml:space="preserve">а) </w:t>
      </w:r>
      <w:r w:rsidR="00054C56" w:rsidRPr="00E0226B">
        <w:rPr>
          <w:rFonts w:ascii="Times New Roman" w:hAnsi="Times New Roman"/>
          <w:b/>
          <w:i w:val="0"/>
          <w:sz w:val="24"/>
          <w:szCs w:val="24"/>
          <w:lang w:val="ru-RU"/>
        </w:rPr>
        <w:t>предложени</w:t>
      </w:r>
      <w:r w:rsidR="00054C56">
        <w:rPr>
          <w:rFonts w:ascii="Times New Roman" w:hAnsi="Times New Roman"/>
          <w:b/>
          <w:i w:val="0"/>
          <w:sz w:val="24"/>
          <w:szCs w:val="24"/>
          <w:lang w:val="ru-RU"/>
        </w:rPr>
        <w:t>я</w:t>
      </w:r>
      <w:r w:rsidR="00054C56" w:rsidRPr="00E0226B">
        <w:rPr>
          <w:rFonts w:ascii="Times New Roman" w:hAnsi="Times New Roman"/>
          <w:b/>
          <w:i w:val="0"/>
          <w:sz w:val="24"/>
          <w:szCs w:val="24"/>
          <w:lang w:val="ru-RU"/>
        </w:rPr>
        <w:t xml:space="preserve">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620"/>
      <w:r w:rsidR="00054C56">
        <w:rPr>
          <w:rFonts w:ascii="Times New Roman" w:hAnsi="Times New Roman"/>
          <w:b/>
          <w:i w:val="0"/>
          <w:sz w:val="24"/>
          <w:szCs w:val="24"/>
          <w:lang w:val="ru-RU"/>
        </w:rPr>
        <w:tab/>
      </w:r>
    </w:p>
    <w:p w14:paraId="642F75CC" w14:textId="77777777" w:rsidR="00390EFE" w:rsidRPr="009526A2" w:rsidRDefault="00D44F04" w:rsidP="00390EFE">
      <w:pPr>
        <w:spacing w:before="120" w:after="0" w:line="360" w:lineRule="auto"/>
        <w:ind w:firstLine="567"/>
        <w:jc w:val="both"/>
        <w:rPr>
          <w:rFonts w:cs="Times New Roman"/>
          <w:sz w:val="24"/>
          <w:szCs w:val="24"/>
        </w:rPr>
      </w:pPr>
      <w:r w:rsidRPr="009526A2">
        <w:rPr>
          <w:rFonts w:cs="Times New Roman"/>
          <w:sz w:val="24"/>
          <w:szCs w:val="24"/>
        </w:rPr>
        <w:t>На котельн</w:t>
      </w:r>
      <w:r w:rsidR="000947F6" w:rsidRPr="009526A2">
        <w:rPr>
          <w:rFonts w:cs="Times New Roman"/>
          <w:sz w:val="24"/>
          <w:szCs w:val="24"/>
        </w:rPr>
        <w:t>ых</w:t>
      </w:r>
      <w:r w:rsidR="00491AFC" w:rsidRPr="009526A2">
        <w:rPr>
          <w:rFonts w:cs="Times New Roman"/>
          <w:sz w:val="24"/>
          <w:szCs w:val="24"/>
        </w:rPr>
        <w:t xml:space="preserve">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отсутствует дефицит тепловой мощности. </w:t>
      </w:r>
    </w:p>
    <w:p w14:paraId="0BC6F173" w14:textId="3FA49D17" w:rsidR="00750EE9" w:rsidRPr="009526A2" w:rsidRDefault="00750EE9" w:rsidP="00750EE9">
      <w:pPr>
        <w:spacing w:after="0" w:line="360" w:lineRule="auto"/>
        <w:ind w:firstLine="567"/>
        <w:jc w:val="both"/>
        <w:rPr>
          <w:rFonts w:eastAsia="Times New Roman" w:cs="Times New Roman"/>
          <w:sz w:val="24"/>
          <w:szCs w:val="24"/>
        </w:rPr>
      </w:pPr>
      <w:r w:rsidRPr="009526A2">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введению на территории </w:t>
      </w:r>
      <w:r w:rsidR="005712BF" w:rsidRPr="009526A2">
        <w:rPr>
          <w:rFonts w:eastAsia="Times New Roman" w:cs="Times New Roman"/>
          <w:sz w:val="24"/>
          <w:szCs w:val="24"/>
        </w:rPr>
        <w:t xml:space="preserve">МО </w:t>
      </w:r>
      <w:r w:rsidR="00F4400C" w:rsidRPr="009526A2">
        <w:rPr>
          <w:rFonts w:eastAsia="Times New Roman" w:cs="Times New Roman"/>
          <w:sz w:val="24"/>
          <w:szCs w:val="24"/>
        </w:rPr>
        <w:t>«Город Трубчевск» Трубчевского</w:t>
      </w:r>
      <w:r w:rsidR="005712BF" w:rsidRPr="009526A2">
        <w:rPr>
          <w:rFonts w:eastAsia="Times New Roman" w:cs="Times New Roman"/>
          <w:sz w:val="24"/>
          <w:szCs w:val="24"/>
        </w:rPr>
        <w:t xml:space="preserve"> муниципального района</w:t>
      </w:r>
      <w:r w:rsidRPr="009526A2">
        <w:rPr>
          <w:rFonts w:eastAsia="Times New Roman" w:cs="Times New Roman"/>
          <w:color w:val="000000"/>
          <w:sz w:val="24"/>
          <w:szCs w:val="28"/>
        </w:rPr>
        <w:t xml:space="preserve"> Брянской области</w:t>
      </w:r>
      <w:r w:rsidRPr="009526A2">
        <w:rPr>
          <w:rFonts w:eastAsia="Times New Roman" w:cs="Times New Roman"/>
          <w:sz w:val="24"/>
          <w:szCs w:val="24"/>
        </w:rPr>
        <w:t xml:space="preserve"> </w:t>
      </w:r>
      <w:r w:rsidR="00CA1CDA">
        <w:rPr>
          <w:rFonts w:eastAsia="Times New Roman" w:cs="Times New Roman"/>
          <w:sz w:val="24"/>
          <w:szCs w:val="24"/>
        </w:rPr>
        <w:t>к 2025 года и на расчетный срок 2035 год.</w:t>
      </w:r>
    </w:p>
    <w:p w14:paraId="6A297030" w14:textId="6DCC50C0" w:rsidR="00750EE9" w:rsidRPr="009526A2" w:rsidRDefault="00750EE9" w:rsidP="00750EE9">
      <w:pPr>
        <w:spacing w:after="0" w:line="360" w:lineRule="auto"/>
        <w:ind w:firstLine="567"/>
        <w:jc w:val="both"/>
        <w:rPr>
          <w:rFonts w:cs="Times New Roman"/>
          <w:sz w:val="24"/>
        </w:rPr>
      </w:pPr>
      <w:r w:rsidRPr="009526A2">
        <w:rPr>
          <w:rFonts w:cs="Times New Roman"/>
          <w:sz w:val="24"/>
        </w:rPr>
        <w:t xml:space="preserve">Проведение капитального строительства объектов, подключаемых к системе теплоснабжения на территории </w:t>
      </w:r>
      <w:r w:rsidR="005712BF" w:rsidRPr="009526A2">
        <w:rPr>
          <w:rFonts w:cs="Times New Roman"/>
          <w:sz w:val="24"/>
        </w:rPr>
        <w:t xml:space="preserve">МО </w:t>
      </w:r>
      <w:r w:rsidR="00F4400C" w:rsidRPr="009526A2">
        <w:rPr>
          <w:rFonts w:cs="Times New Roman"/>
          <w:sz w:val="24"/>
        </w:rPr>
        <w:t>«Город Трубчевск» Трубчевского</w:t>
      </w:r>
      <w:r w:rsidR="005712BF" w:rsidRPr="009526A2">
        <w:rPr>
          <w:rFonts w:cs="Times New Roman"/>
          <w:sz w:val="24"/>
        </w:rPr>
        <w:t xml:space="preserve"> муниципального района</w:t>
      </w:r>
      <w:r w:rsidRPr="009526A2">
        <w:rPr>
          <w:rFonts w:eastAsia="Times New Roman" w:cs="Times New Roman"/>
          <w:color w:val="000000"/>
          <w:sz w:val="24"/>
          <w:szCs w:val="28"/>
        </w:rPr>
        <w:t xml:space="preserve"> Брянской области</w:t>
      </w:r>
      <w:r w:rsidRPr="009526A2">
        <w:rPr>
          <w:rFonts w:cs="Times New Roman"/>
          <w:sz w:val="24"/>
        </w:rPr>
        <w:t xml:space="preserve"> </w:t>
      </w:r>
      <w:r w:rsidR="00CA1CDA">
        <w:rPr>
          <w:rFonts w:eastAsia="Times New Roman" w:cs="Times New Roman"/>
          <w:sz w:val="24"/>
          <w:szCs w:val="24"/>
        </w:rPr>
        <w:t xml:space="preserve">к 2025 г. и на расчетный срок 2035 г.  </w:t>
      </w:r>
      <w:r w:rsidRPr="009526A2">
        <w:rPr>
          <w:rFonts w:cs="Times New Roman"/>
          <w:sz w:val="24"/>
        </w:rPr>
        <w:t>не планируется.</w:t>
      </w:r>
    </w:p>
    <w:p w14:paraId="52C1D01B" w14:textId="77777777" w:rsidR="00201C16" w:rsidRPr="009526A2" w:rsidRDefault="00201C16" w:rsidP="00201C16">
      <w:pPr>
        <w:spacing w:before="120" w:after="0" w:line="360" w:lineRule="auto"/>
        <w:ind w:firstLine="426"/>
        <w:jc w:val="both"/>
        <w:rPr>
          <w:rFonts w:cs="Times New Roman"/>
          <w:sz w:val="24"/>
          <w:szCs w:val="24"/>
        </w:rPr>
      </w:pPr>
      <w:r w:rsidRPr="009526A2">
        <w:rPr>
          <w:rFonts w:cs="Times New Roman"/>
          <w:sz w:val="24"/>
          <w:szCs w:val="24"/>
        </w:rPr>
        <w:t>До расчетного периода планируется проведения работ по тепловым сетям с целью повышения эффективности работы систем теплоснабжения.</w:t>
      </w:r>
    </w:p>
    <w:p w14:paraId="1CAE314A" w14:textId="4413152F" w:rsidR="00D44F04" w:rsidRPr="009526A2" w:rsidRDefault="00054C56" w:rsidP="00750EE9">
      <w:pPr>
        <w:pStyle w:val="7"/>
        <w:spacing w:before="120"/>
        <w:ind w:firstLine="567"/>
        <w:jc w:val="both"/>
        <w:rPr>
          <w:rFonts w:ascii="Times New Roman" w:hAnsi="Times New Roman"/>
          <w:b/>
          <w:i w:val="0"/>
          <w:sz w:val="24"/>
          <w:szCs w:val="24"/>
          <w:lang w:val="ru-RU"/>
        </w:rPr>
      </w:pPr>
      <w:bookmarkStart w:id="621" w:name="_Toc209420268"/>
      <w:r w:rsidRPr="00752874">
        <w:rPr>
          <w:rFonts w:ascii="Times New Roman" w:hAnsi="Times New Roman"/>
          <w:b/>
          <w:i w:val="0"/>
          <w:sz w:val="24"/>
          <w:szCs w:val="24"/>
          <w:lang w:val="ru-RU"/>
        </w:rPr>
        <w:t>перспективных приростов тепловой нагрузки под жилищную, комплексную или производственную застройку во вновь осваиваемых районах поселения</w:t>
      </w:r>
      <w:r>
        <w:rPr>
          <w:rFonts w:ascii="Times New Roman" w:hAnsi="Times New Roman"/>
          <w:b/>
          <w:i w:val="0"/>
          <w:sz w:val="24"/>
          <w:szCs w:val="24"/>
          <w:lang w:val="ru-RU"/>
        </w:rPr>
        <w:t>, муниципального округа, городского округа, города федерального значения</w:t>
      </w:r>
      <w:bookmarkEnd w:id="621"/>
    </w:p>
    <w:p w14:paraId="61A59E66" w14:textId="22EDB449" w:rsidR="00636CEC" w:rsidRPr="009526A2" w:rsidRDefault="00636CEC" w:rsidP="00752874">
      <w:pPr>
        <w:pStyle w:val="a3"/>
        <w:spacing w:before="120" w:after="0" w:line="360" w:lineRule="auto"/>
        <w:ind w:left="0" w:firstLine="567"/>
        <w:jc w:val="both"/>
        <w:rPr>
          <w:rFonts w:cs="Times New Roman"/>
          <w:sz w:val="24"/>
          <w:szCs w:val="24"/>
        </w:rPr>
      </w:pPr>
      <w:r w:rsidRPr="009526A2">
        <w:rPr>
          <w:rFonts w:cs="Times New Roman"/>
          <w:sz w:val="24"/>
          <w:szCs w:val="24"/>
        </w:rPr>
        <w:t xml:space="preserve">На территории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w:t>
      </w:r>
      <w:r w:rsidR="00622692" w:rsidRPr="009526A2">
        <w:rPr>
          <w:rFonts w:eastAsia="Times New Roman" w:cs="Times New Roman"/>
          <w:sz w:val="24"/>
          <w:szCs w:val="24"/>
        </w:rPr>
        <w:t xml:space="preserve">к </w:t>
      </w:r>
      <w:r w:rsidR="003E49CA" w:rsidRPr="009526A2">
        <w:rPr>
          <w:rFonts w:eastAsia="Times New Roman" w:cs="Times New Roman"/>
          <w:sz w:val="24"/>
          <w:szCs w:val="24"/>
        </w:rPr>
        <w:t>202</w:t>
      </w:r>
      <w:r w:rsidR="00054C56">
        <w:rPr>
          <w:rFonts w:eastAsia="Times New Roman" w:cs="Times New Roman"/>
          <w:sz w:val="24"/>
          <w:szCs w:val="24"/>
        </w:rPr>
        <w:t>5</w:t>
      </w:r>
      <w:r w:rsidR="00622692" w:rsidRPr="009526A2">
        <w:rPr>
          <w:rFonts w:eastAsia="Times New Roman" w:cs="Times New Roman"/>
          <w:sz w:val="24"/>
          <w:szCs w:val="24"/>
        </w:rPr>
        <w:t xml:space="preserve"> г. и на расчетный срок </w:t>
      </w:r>
      <w:r w:rsidR="003E49CA" w:rsidRPr="009526A2">
        <w:rPr>
          <w:rFonts w:eastAsia="Times New Roman" w:cs="Times New Roman"/>
          <w:sz w:val="24"/>
          <w:szCs w:val="24"/>
        </w:rPr>
        <w:t>203</w:t>
      </w:r>
      <w:r w:rsidR="00054C56">
        <w:rPr>
          <w:rFonts w:eastAsia="Times New Roman" w:cs="Times New Roman"/>
          <w:sz w:val="24"/>
          <w:szCs w:val="24"/>
        </w:rPr>
        <w:t xml:space="preserve">5 </w:t>
      </w:r>
      <w:r w:rsidRPr="009526A2">
        <w:rPr>
          <w:rFonts w:cs="Times New Roman"/>
          <w:sz w:val="24"/>
          <w:szCs w:val="24"/>
        </w:rPr>
        <w:t xml:space="preserve">года строительство новых тепловых сетей непланируется. </w:t>
      </w:r>
    </w:p>
    <w:p w14:paraId="29BAA9F0" w14:textId="01659EA8" w:rsidR="00D44F04" w:rsidRPr="009526A2" w:rsidRDefault="00D44F04" w:rsidP="00054C56">
      <w:pPr>
        <w:pStyle w:val="7"/>
        <w:spacing w:before="0"/>
        <w:ind w:firstLine="567"/>
        <w:jc w:val="both"/>
        <w:rPr>
          <w:rFonts w:ascii="Times New Roman" w:hAnsi="Times New Roman"/>
          <w:b/>
          <w:i w:val="0"/>
          <w:sz w:val="24"/>
          <w:szCs w:val="24"/>
          <w:lang w:val="ru-RU"/>
        </w:rPr>
      </w:pPr>
      <w:bookmarkStart w:id="622" w:name="_Toc209420269"/>
      <w:r w:rsidRPr="009526A2">
        <w:rPr>
          <w:rFonts w:ascii="Times New Roman" w:hAnsi="Times New Roman"/>
          <w:b/>
          <w:i w:val="0"/>
          <w:sz w:val="24"/>
          <w:szCs w:val="24"/>
          <w:lang w:val="ru-RU"/>
        </w:rPr>
        <w:t xml:space="preserve">в) </w:t>
      </w:r>
      <w:r w:rsidR="00054C56">
        <w:rPr>
          <w:rFonts w:ascii="Times New Roman" w:hAnsi="Times New Roman"/>
          <w:b/>
          <w:i w:val="0"/>
          <w:sz w:val="24"/>
          <w:szCs w:val="24"/>
          <w:lang w:val="ru-RU"/>
        </w:rPr>
        <w:t xml:space="preserve">предложения по </w:t>
      </w:r>
      <w:r w:rsidR="00054C56" w:rsidRPr="00752874">
        <w:rPr>
          <w:rFonts w:ascii="Times New Roman" w:hAnsi="Times New Roman"/>
          <w:b/>
          <w:i w:val="0"/>
          <w:sz w:val="24"/>
          <w:szCs w:val="24"/>
          <w:lang w:val="ru-RU"/>
        </w:rPr>
        <w:t>строительств</w:t>
      </w:r>
      <w:r w:rsidR="00054C56">
        <w:rPr>
          <w:rFonts w:ascii="Times New Roman" w:hAnsi="Times New Roman"/>
          <w:b/>
          <w:i w:val="0"/>
          <w:sz w:val="24"/>
          <w:szCs w:val="24"/>
          <w:lang w:val="ru-RU"/>
        </w:rPr>
        <w:t>у</w:t>
      </w:r>
      <w:r w:rsidR="00054C56" w:rsidRPr="00752874">
        <w:rPr>
          <w:rFonts w:ascii="Times New Roman" w:hAnsi="Times New Roman"/>
          <w:b/>
          <w:i w:val="0"/>
          <w:sz w:val="24"/>
          <w:szCs w:val="24"/>
          <w:lang w:val="ru-RU"/>
        </w:rPr>
        <w:t xml:space="preserve">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622"/>
    </w:p>
    <w:p w14:paraId="791631D4" w14:textId="2CBAE537" w:rsidR="00D44F04" w:rsidRPr="009526A2" w:rsidRDefault="00D44F04" w:rsidP="00752874">
      <w:pPr>
        <w:pStyle w:val="a3"/>
        <w:spacing w:before="120" w:after="0" w:line="360" w:lineRule="auto"/>
        <w:ind w:left="0" w:firstLine="567"/>
        <w:jc w:val="both"/>
        <w:rPr>
          <w:rFonts w:cs="Times New Roman"/>
          <w:sz w:val="24"/>
          <w:szCs w:val="24"/>
        </w:rPr>
      </w:pPr>
      <w:r w:rsidRPr="009526A2">
        <w:rPr>
          <w:rFonts w:cs="Times New Roman"/>
          <w:sz w:val="24"/>
          <w:szCs w:val="24"/>
        </w:rPr>
        <w:t xml:space="preserve">Строительство тепловых сетей, для обеспечения возможности </w:t>
      </w:r>
      <w:r w:rsidR="00054C56" w:rsidRPr="009526A2">
        <w:rPr>
          <w:rFonts w:cs="Times New Roman"/>
          <w:sz w:val="24"/>
          <w:szCs w:val="24"/>
        </w:rPr>
        <w:t>поставок тепловой</w:t>
      </w:r>
      <w:r w:rsidRPr="009526A2">
        <w:rPr>
          <w:rFonts w:cs="Times New Roman"/>
          <w:sz w:val="24"/>
          <w:szCs w:val="24"/>
        </w:rPr>
        <w:t xml:space="preserve">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14:paraId="63828375" w14:textId="64686AF5" w:rsidR="001F0A30" w:rsidRPr="009526A2" w:rsidRDefault="001F0A30" w:rsidP="00A72F9F">
      <w:pPr>
        <w:pStyle w:val="7"/>
        <w:spacing w:before="0"/>
        <w:ind w:firstLine="567"/>
        <w:jc w:val="both"/>
        <w:rPr>
          <w:rFonts w:ascii="Times New Roman" w:hAnsi="Times New Roman"/>
          <w:b/>
          <w:i w:val="0"/>
          <w:sz w:val="24"/>
          <w:szCs w:val="24"/>
          <w:lang w:val="ru-RU"/>
        </w:rPr>
      </w:pPr>
      <w:bookmarkStart w:id="623" w:name="_Toc209420270"/>
      <w:r w:rsidRPr="009526A2">
        <w:rPr>
          <w:rFonts w:ascii="Times New Roman" w:hAnsi="Times New Roman"/>
          <w:b/>
          <w:i w:val="0"/>
          <w:sz w:val="24"/>
          <w:szCs w:val="24"/>
          <w:lang w:val="ru-RU"/>
        </w:rPr>
        <w:t xml:space="preserve">г) </w:t>
      </w:r>
      <w:r w:rsidR="00054C56">
        <w:rPr>
          <w:rFonts w:ascii="Times New Roman" w:hAnsi="Times New Roman"/>
          <w:b/>
          <w:i w:val="0"/>
          <w:sz w:val="24"/>
          <w:szCs w:val="24"/>
          <w:lang w:val="ru-RU"/>
        </w:rPr>
        <w:t xml:space="preserve">предложения по </w:t>
      </w:r>
      <w:r w:rsidR="00054C56" w:rsidRPr="00752874">
        <w:rPr>
          <w:rFonts w:ascii="Times New Roman" w:hAnsi="Times New Roman"/>
          <w:b/>
          <w:i w:val="0"/>
          <w:sz w:val="24"/>
          <w:szCs w:val="24"/>
          <w:lang w:val="ru-RU"/>
        </w:rPr>
        <w:t>строительств</w:t>
      </w:r>
      <w:r w:rsidR="00054C56">
        <w:rPr>
          <w:rFonts w:ascii="Times New Roman" w:hAnsi="Times New Roman"/>
          <w:b/>
          <w:i w:val="0"/>
          <w:sz w:val="24"/>
          <w:szCs w:val="24"/>
          <w:lang w:val="ru-RU"/>
        </w:rPr>
        <w:t>у,</w:t>
      </w:r>
      <w:r w:rsidR="00054C56" w:rsidRPr="001F0A30">
        <w:rPr>
          <w:rFonts w:ascii="Times New Roman" w:hAnsi="Times New Roman"/>
          <w:b/>
          <w:i w:val="0"/>
          <w:sz w:val="24"/>
          <w:szCs w:val="24"/>
          <w:lang w:val="ru-RU"/>
        </w:rPr>
        <w:t xml:space="preserve"> реконструкци</w:t>
      </w:r>
      <w:r w:rsidR="00054C56">
        <w:rPr>
          <w:rFonts w:ascii="Times New Roman" w:hAnsi="Times New Roman"/>
          <w:b/>
          <w:i w:val="0"/>
          <w:sz w:val="24"/>
          <w:szCs w:val="24"/>
          <w:lang w:val="ru-RU"/>
        </w:rPr>
        <w:t>и и (или) модернизации</w:t>
      </w:r>
      <w:r w:rsidR="00054C56" w:rsidRPr="001F0A30">
        <w:rPr>
          <w:rFonts w:ascii="Times New Roman" w:hAnsi="Times New Roman"/>
          <w:b/>
          <w:i w:val="0"/>
          <w:sz w:val="24"/>
          <w:szCs w:val="24"/>
          <w:lang w:val="ru-RU"/>
        </w:rPr>
        <w:t xml:space="preserve">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623"/>
    </w:p>
    <w:p w14:paraId="20F9F9A5" w14:textId="77777777" w:rsidR="00D44F04" w:rsidRPr="009526A2" w:rsidRDefault="00D44F04" w:rsidP="001F0A30">
      <w:pPr>
        <w:pStyle w:val="a3"/>
        <w:spacing w:before="120" w:after="0" w:line="360" w:lineRule="auto"/>
        <w:ind w:left="0" w:firstLine="567"/>
        <w:jc w:val="both"/>
        <w:rPr>
          <w:rFonts w:cs="Times New Roman"/>
          <w:sz w:val="24"/>
          <w:szCs w:val="24"/>
        </w:rPr>
      </w:pPr>
      <w:r w:rsidRPr="009526A2">
        <w:rPr>
          <w:rFonts w:cs="Times New Roman"/>
          <w:sz w:val="24"/>
          <w:szCs w:val="24"/>
        </w:rPr>
        <w:t>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14:paraId="30EAF620" w14:textId="67CAD959" w:rsidR="00D44F04" w:rsidRPr="009526A2" w:rsidRDefault="00D44F04" w:rsidP="001F0A30">
      <w:pPr>
        <w:pStyle w:val="7"/>
        <w:spacing w:before="120"/>
        <w:ind w:firstLine="567"/>
        <w:jc w:val="both"/>
        <w:rPr>
          <w:rFonts w:ascii="Times New Roman" w:hAnsi="Times New Roman"/>
          <w:b/>
          <w:i w:val="0"/>
          <w:sz w:val="24"/>
          <w:szCs w:val="24"/>
          <w:lang w:val="ru-RU"/>
        </w:rPr>
      </w:pPr>
      <w:bookmarkStart w:id="624" w:name="_Toc209420271"/>
      <w:r w:rsidRPr="009526A2">
        <w:rPr>
          <w:rFonts w:ascii="Times New Roman" w:hAnsi="Times New Roman"/>
          <w:b/>
          <w:i w:val="0"/>
          <w:sz w:val="24"/>
          <w:szCs w:val="24"/>
          <w:lang w:val="ru-RU"/>
        </w:rPr>
        <w:t xml:space="preserve">д) </w:t>
      </w:r>
      <w:r w:rsidR="00054C56">
        <w:rPr>
          <w:rFonts w:ascii="Times New Roman" w:hAnsi="Times New Roman"/>
          <w:b/>
          <w:i w:val="0"/>
          <w:sz w:val="24"/>
          <w:szCs w:val="24"/>
          <w:lang w:val="ru-RU"/>
        </w:rPr>
        <w:t>предложения</w:t>
      </w:r>
      <w:r w:rsidR="00054C56" w:rsidRPr="001F0A30">
        <w:rPr>
          <w:rFonts w:ascii="Times New Roman" w:hAnsi="Times New Roman"/>
          <w:b/>
          <w:i w:val="0"/>
          <w:sz w:val="24"/>
          <w:szCs w:val="24"/>
          <w:lang w:val="ru-RU"/>
        </w:rPr>
        <w:t xml:space="preserve"> строительство тепловых сетей для обеспечения нормативной надежности теплоснабжения</w:t>
      </w:r>
      <w:bookmarkEnd w:id="624"/>
    </w:p>
    <w:p w14:paraId="40F0F288" w14:textId="77777777" w:rsidR="00D44F04" w:rsidRPr="009526A2" w:rsidRDefault="00D44F04" w:rsidP="001F0A30">
      <w:pPr>
        <w:pStyle w:val="a3"/>
        <w:spacing w:before="120" w:after="0" w:line="360" w:lineRule="auto"/>
        <w:ind w:left="0" w:firstLine="567"/>
        <w:jc w:val="both"/>
        <w:rPr>
          <w:rFonts w:cs="Times New Roman"/>
          <w:sz w:val="24"/>
          <w:szCs w:val="24"/>
        </w:rPr>
      </w:pPr>
      <w:r w:rsidRPr="009526A2">
        <w:rPr>
          <w:rFonts w:cs="Times New Roman"/>
          <w:sz w:val="24"/>
          <w:szCs w:val="24"/>
        </w:rPr>
        <w:t xml:space="preserve">Для обеспечения надежной работы системы теплоснабжения в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не требуется перекладка существующих магистральных трубопроводов. Все изменения по строительству, реконструкции тепловых сетей будут указаны при разработке проектной документации на реконструкцию тепловых сетей.</w:t>
      </w:r>
    </w:p>
    <w:p w14:paraId="76951B20" w14:textId="52DD4ADD" w:rsidR="00D44F04" w:rsidRPr="009526A2" w:rsidRDefault="00D44F04" w:rsidP="00054C56">
      <w:pPr>
        <w:pStyle w:val="7"/>
        <w:spacing w:before="0"/>
        <w:ind w:firstLine="567"/>
        <w:jc w:val="both"/>
        <w:rPr>
          <w:rFonts w:ascii="Times New Roman" w:hAnsi="Times New Roman"/>
          <w:b/>
          <w:i w:val="0"/>
          <w:sz w:val="24"/>
          <w:szCs w:val="24"/>
          <w:lang w:val="ru-RU"/>
        </w:rPr>
      </w:pPr>
      <w:bookmarkStart w:id="625" w:name="_Toc209420272"/>
      <w:r w:rsidRPr="009526A2">
        <w:rPr>
          <w:rFonts w:ascii="Times New Roman" w:hAnsi="Times New Roman"/>
          <w:b/>
          <w:i w:val="0"/>
          <w:sz w:val="24"/>
          <w:szCs w:val="24"/>
          <w:lang w:val="ru-RU"/>
        </w:rPr>
        <w:t xml:space="preserve">е) </w:t>
      </w:r>
      <w:r w:rsidR="00054C56">
        <w:rPr>
          <w:rFonts w:ascii="Times New Roman" w:hAnsi="Times New Roman"/>
          <w:b/>
          <w:i w:val="0"/>
          <w:sz w:val="24"/>
          <w:szCs w:val="24"/>
          <w:lang w:val="ru-RU"/>
        </w:rPr>
        <w:t xml:space="preserve">предложения по </w:t>
      </w:r>
      <w:r w:rsidR="00054C56" w:rsidRPr="001F0A30">
        <w:rPr>
          <w:rFonts w:ascii="Times New Roman" w:hAnsi="Times New Roman"/>
          <w:b/>
          <w:i w:val="0"/>
          <w:sz w:val="24"/>
          <w:szCs w:val="24"/>
          <w:lang w:val="ru-RU"/>
        </w:rPr>
        <w:t>реконструкци</w:t>
      </w:r>
      <w:r w:rsidR="00054C56">
        <w:rPr>
          <w:rFonts w:ascii="Times New Roman" w:hAnsi="Times New Roman"/>
          <w:b/>
          <w:i w:val="0"/>
          <w:sz w:val="24"/>
          <w:szCs w:val="24"/>
          <w:lang w:val="ru-RU"/>
        </w:rPr>
        <w:t>и и (или) модернизации</w:t>
      </w:r>
      <w:r w:rsidR="00054C56" w:rsidRPr="001F0A30">
        <w:rPr>
          <w:rFonts w:ascii="Times New Roman" w:hAnsi="Times New Roman"/>
          <w:b/>
          <w:i w:val="0"/>
          <w:sz w:val="24"/>
          <w:szCs w:val="24"/>
          <w:lang w:val="ru-RU"/>
        </w:rPr>
        <w:t xml:space="preserve"> тепловых сетей с увеличением диаметра трубопроводов для обеспечения перспективных приростов тепловой нагрузки</w:t>
      </w:r>
      <w:bookmarkEnd w:id="625"/>
    </w:p>
    <w:p w14:paraId="513EA504" w14:textId="77777777" w:rsidR="00D44F04" w:rsidRPr="009526A2" w:rsidRDefault="00D44F04" w:rsidP="001F0A30">
      <w:pPr>
        <w:pStyle w:val="a3"/>
        <w:spacing w:before="120" w:after="0" w:line="360" w:lineRule="auto"/>
        <w:ind w:left="0" w:firstLine="567"/>
        <w:jc w:val="both"/>
        <w:rPr>
          <w:rFonts w:cs="Times New Roman"/>
          <w:sz w:val="24"/>
          <w:szCs w:val="24"/>
        </w:rPr>
      </w:pPr>
      <w:r w:rsidRPr="009526A2">
        <w:rPr>
          <w:rFonts w:cs="Times New Roman"/>
          <w:sz w:val="24"/>
          <w:szCs w:val="24"/>
        </w:rPr>
        <w:t xml:space="preserve">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 </w:t>
      </w:r>
    </w:p>
    <w:p w14:paraId="6B4D772C" w14:textId="3B3AD1B2" w:rsidR="00772169" w:rsidRPr="009526A2" w:rsidRDefault="00772169" w:rsidP="002C65C7">
      <w:pPr>
        <w:pStyle w:val="7"/>
        <w:spacing w:before="120"/>
        <w:ind w:firstLine="567"/>
        <w:jc w:val="both"/>
        <w:rPr>
          <w:rFonts w:ascii="Times New Roman" w:hAnsi="Times New Roman"/>
          <w:b/>
          <w:i w:val="0"/>
          <w:sz w:val="24"/>
          <w:szCs w:val="24"/>
          <w:lang w:val="ru-RU"/>
        </w:rPr>
      </w:pPr>
      <w:bookmarkStart w:id="626" w:name="_Toc209420273"/>
      <w:r w:rsidRPr="009526A2">
        <w:rPr>
          <w:rFonts w:ascii="Times New Roman" w:hAnsi="Times New Roman"/>
          <w:b/>
          <w:i w:val="0"/>
          <w:sz w:val="24"/>
          <w:szCs w:val="24"/>
          <w:lang w:val="ru-RU"/>
        </w:rPr>
        <w:t xml:space="preserve">ж) </w:t>
      </w:r>
      <w:r w:rsidR="00054C56">
        <w:rPr>
          <w:rFonts w:ascii="Times New Roman" w:hAnsi="Times New Roman"/>
          <w:b/>
          <w:i w:val="0"/>
          <w:sz w:val="24"/>
          <w:szCs w:val="24"/>
          <w:lang w:val="ru-RU"/>
        </w:rPr>
        <w:t xml:space="preserve">предложения по </w:t>
      </w:r>
      <w:r w:rsidR="00054C56" w:rsidRPr="001F0A30">
        <w:rPr>
          <w:rFonts w:ascii="Times New Roman" w:hAnsi="Times New Roman"/>
          <w:b/>
          <w:i w:val="0"/>
          <w:sz w:val="24"/>
          <w:szCs w:val="24"/>
          <w:lang w:val="ru-RU"/>
        </w:rPr>
        <w:t>реконструкци</w:t>
      </w:r>
      <w:r w:rsidR="00054C56">
        <w:rPr>
          <w:rFonts w:ascii="Times New Roman" w:hAnsi="Times New Roman"/>
          <w:b/>
          <w:i w:val="0"/>
          <w:sz w:val="24"/>
          <w:szCs w:val="24"/>
          <w:lang w:val="ru-RU"/>
        </w:rPr>
        <w:t>и и (или) модернизации</w:t>
      </w:r>
      <w:r w:rsidR="00054C56" w:rsidRPr="000D2160">
        <w:rPr>
          <w:rFonts w:ascii="Times New Roman" w:hAnsi="Times New Roman"/>
          <w:b/>
          <w:i w:val="0"/>
          <w:sz w:val="24"/>
          <w:szCs w:val="24"/>
          <w:lang w:val="ru-RU"/>
        </w:rPr>
        <w:t xml:space="preserve"> тепловых сетей, подлежащих замене в связи с исчерпанием эксплуатационного ресурса</w:t>
      </w:r>
      <w:bookmarkEnd w:id="626"/>
    </w:p>
    <w:p w14:paraId="15E1C255" w14:textId="28B1B254" w:rsidR="003E02EF" w:rsidRDefault="00CA1CDA" w:rsidP="002A182D">
      <w:pPr>
        <w:widowControl w:val="0"/>
        <w:autoSpaceDE w:val="0"/>
        <w:autoSpaceDN w:val="0"/>
        <w:spacing w:before="120" w:after="0" w:line="360" w:lineRule="auto"/>
        <w:ind w:firstLine="567"/>
        <w:jc w:val="both"/>
        <w:rPr>
          <w:rFonts w:eastAsia="Times New Roman" w:cs="Times New Roman"/>
          <w:sz w:val="24"/>
          <w:szCs w:val="24"/>
        </w:rPr>
      </w:pPr>
      <w:r w:rsidRPr="009526A2">
        <w:rPr>
          <w:rFonts w:eastAsia="Times New Roman" w:cs="Times New Roman"/>
          <w:sz w:val="24"/>
          <w:szCs w:val="24"/>
        </w:rPr>
        <w:t xml:space="preserve">В </w:t>
      </w:r>
      <w:r w:rsidR="00054C56" w:rsidRPr="009526A2">
        <w:rPr>
          <w:rFonts w:eastAsia="Times New Roman" w:cs="Times New Roman"/>
          <w:sz w:val="24"/>
          <w:szCs w:val="24"/>
        </w:rPr>
        <w:t>связи с физическим</w:t>
      </w:r>
      <w:r w:rsidRPr="009526A2">
        <w:rPr>
          <w:rFonts w:eastAsia="Times New Roman" w:cs="Times New Roman"/>
          <w:sz w:val="24"/>
          <w:szCs w:val="24"/>
        </w:rPr>
        <w:t xml:space="preserve"> </w:t>
      </w:r>
      <w:r w:rsidR="00054C56" w:rsidRPr="009526A2">
        <w:rPr>
          <w:rFonts w:eastAsia="Times New Roman" w:cs="Times New Roman"/>
          <w:sz w:val="24"/>
          <w:szCs w:val="24"/>
        </w:rPr>
        <w:t>и моральным износом существующих</w:t>
      </w:r>
      <w:r w:rsidR="00772169" w:rsidRPr="009526A2">
        <w:rPr>
          <w:rFonts w:eastAsia="Times New Roman" w:cs="Times New Roman"/>
          <w:sz w:val="24"/>
          <w:szCs w:val="24"/>
        </w:rPr>
        <w:t xml:space="preserve">   тепловых   сетей   </w:t>
      </w:r>
      <w:r w:rsidR="005712BF" w:rsidRPr="009526A2">
        <w:rPr>
          <w:rFonts w:eastAsia="Times New Roman" w:cs="Times New Roman"/>
          <w:sz w:val="24"/>
          <w:szCs w:val="24"/>
        </w:rPr>
        <w:t xml:space="preserve">МО </w:t>
      </w:r>
      <w:r w:rsidR="00F4400C" w:rsidRPr="009526A2">
        <w:rPr>
          <w:rFonts w:eastAsia="Times New Roman" w:cs="Times New Roman"/>
          <w:sz w:val="24"/>
          <w:szCs w:val="24"/>
        </w:rPr>
        <w:t>«Город Трубчевск» Трубчевского</w:t>
      </w:r>
      <w:r w:rsidR="005712BF" w:rsidRPr="009526A2">
        <w:rPr>
          <w:rFonts w:eastAsia="Times New Roman" w:cs="Times New Roman"/>
          <w:sz w:val="24"/>
          <w:szCs w:val="24"/>
        </w:rPr>
        <w:t xml:space="preserve"> муниципального района</w:t>
      </w:r>
      <w:r w:rsidR="00BB4CCD" w:rsidRPr="009526A2">
        <w:rPr>
          <w:rFonts w:eastAsia="Times New Roman" w:cs="Times New Roman"/>
          <w:sz w:val="24"/>
          <w:szCs w:val="24"/>
        </w:rPr>
        <w:t xml:space="preserve"> Брянской </w:t>
      </w:r>
      <w:r w:rsidR="00772169" w:rsidRPr="009526A2">
        <w:rPr>
          <w:rFonts w:eastAsia="Times New Roman" w:cs="Times New Roman"/>
          <w:sz w:val="24"/>
          <w:szCs w:val="24"/>
        </w:rPr>
        <w:t xml:space="preserve">их часть нуждается в </w:t>
      </w:r>
      <w:r w:rsidR="00750EE9" w:rsidRPr="009526A2">
        <w:rPr>
          <w:rFonts w:eastAsia="Times New Roman" w:cs="Times New Roman"/>
          <w:sz w:val="24"/>
          <w:szCs w:val="24"/>
        </w:rPr>
        <w:t>замене</w:t>
      </w:r>
      <w:r w:rsidR="00772169" w:rsidRPr="009526A2">
        <w:rPr>
          <w:rFonts w:eastAsia="Times New Roman" w:cs="Times New Roman"/>
          <w:sz w:val="24"/>
          <w:szCs w:val="24"/>
        </w:rPr>
        <w:t>. Исходя из того, что максимальный срок эксплуатации тепловых сетей, согласно нормативам, составляет 25 лет, все сети</w:t>
      </w:r>
      <w:r w:rsidR="003E02EF" w:rsidRPr="009526A2">
        <w:rPr>
          <w:rFonts w:eastAsia="Times New Roman" w:cs="Times New Roman"/>
          <w:sz w:val="24"/>
          <w:szCs w:val="24"/>
        </w:rPr>
        <w:t>,</w:t>
      </w:r>
      <w:r w:rsidR="00772169" w:rsidRPr="009526A2">
        <w:rPr>
          <w:rFonts w:eastAsia="Times New Roman" w:cs="Times New Roman"/>
          <w:sz w:val="24"/>
          <w:szCs w:val="24"/>
        </w:rPr>
        <w:t xml:space="preserve"> проложенные до 2003 года</w:t>
      </w:r>
      <w:r w:rsidR="003E02EF" w:rsidRPr="009526A2">
        <w:rPr>
          <w:rFonts w:eastAsia="Times New Roman" w:cs="Times New Roman"/>
          <w:sz w:val="24"/>
          <w:szCs w:val="24"/>
        </w:rPr>
        <w:t>,</w:t>
      </w:r>
      <w:r w:rsidR="00772169" w:rsidRPr="009526A2">
        <w:rPr>
          <w:rFonts w:eastAsia="Times New Roman" w:cs="Times New Roman"/>
          <w:sz w:val="24"/>
          <w:szCs w:val="24"/>
        </w:rPr>
        <w:t xml:space="preserve"> нуждаются в замене </w:t>
      </w:r>
      <w:r w:rsidR="00772169" w:rsidRPr="009526A2">
        <w:rPr>
          <w:rFonts w:eastAsia="Times New Roman" w:cs="Times New Roman"/>
          <w:spacing w:val="2"/>
          <w:sz w:val="24"/>
          <w:szCs w:val="24"/>
        </w:rPr>
        <w:t xml:space="preserve">до </w:t>
      </w:r>
      <w:r w:rsidR="00772169" w:rsidRPr="009526A2">
        <w:rPr>
          <w:rFonts w:eastAsia="Times New Roman" w:cs="Times New Roman"/>
          <w:sz w:val="24"/>
          <w:szCs w:val="24"/>
        </w:rPr>
        <w:t xml:space="preserve">2025 года. </w:t>
      </w:r>
    </w:p>
    <w:p w14:paraId="20E9459F" w14:textId="77777777" w:rsidR="00054C56" w:rsidRPr="00BB2FF2" w:rsidRDefault="00054C56" w:rsidP="00054C56">
      <w:pPr>
        <w:pStyle w:val="7"/>
        <w:spacing w:before="0"/>
        <w:ind w:firstLine="567"/>
        <w:jc w:val="both"/>
        <w:rPr>
          <w:rFonts w:ascii="Times New Roman" w:hAnsi="Times New Roman"/>
          <w:b/>
          <w:i w:val="0"/>
          <w:sz w:val="24"/>
          <w:szCs w:val="24"/>
          <w:lang w:val="ru-RU"/>
        </w:rPr>
      </w:pPr>
      <w:bookmarkStart w:id="627" w:name="_Toc117433708"/>
      <w:bookmarkStart w:id="628" w:name="_Toc203262300"/>
      <w:bookmarkStart w:id="629" w:name="_Toc209420274"/>
      <w:r w:rsidRPr="00BB2FF2">
        <w:rPr>
          <w:rFonts w:ascii="Times New Roman" w:hAnsi="Times New Roman"/>
          <w:b/>
          <w:i w:val="0"/>
          <w:sz w:val="24"/>
          <w:szCs w:val="24"/>
          <w:lang w:val="ru-RU"/>
        </w:rPr>
        <w:t>з</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предложений по строительству, реконструкции и (или) модернизации насосных станций</w:t>
      </w:r>
      <w:bookmarkEnd w:id="627"/>
      <w:bookmarkEnd w:id="628"/>
      <w:bookmarkEnd w:id="629"/>
    </w:p>
    <w:p w14:paraId="3020A2A7" w14:textId="77777777" w:rsidR="00054C56" w:rsidRDefault="00054C56" w:rsidP="00054C56">
      <w:pPr>
        <w:pStyle w:val="afffd"/>
        <w:spacing w:before="120" w:line="360" w:lineRule="auto"/>
        <w:ind w:firstLine="567"/>
        <w:rPr>
          <w:spacing w:val="-5"/>
          <w:szCs w:val="24"/>
        </w:rPr>
      </w:pPr>
      <w:r>
        <w:rPr>
          <w:spacing w:val="-5"/>
          <w:szCs w:val="24"/>
          <w:lang w:val="ru-RU"/>
        </w:rPr>
        <w:t>Данные мероприятия при актуализации схемы теплоснабжения не предусмотрены</w:t>
      </w:r>
      <w:r w:rsidRPr="00B9403F">
        <w:rPr>
          <w:spacing w:val="-5"/>
          <w:szCs w:val="24"/>
        </w:rPr>
        <w:t xml:space="preserve">. </w:t>
      </w:r>
    </w:p>
    <w:p w14:paraId="018C113E" w14:textId="77777777" w:rsidR="002200D4" w:rsidRDefault="002200D4" w:rsidP="002200D4">
      <w:pPr>
        <w:pStyle w:val="7"/>
        <w:spacing w:before="0"/>
        <w:ind w:firstLine="567"/>
        <w:jc w:val="both"/>
        <w:rPr>
          <w:rFonts w:ascii="Times New Roman" w:hAnsi="Times New Roman"/>
          <w:b/>
          <w:i w:val="0"/>
          <w:sz w:val="24"/>
          <w:szCs w:val="24"/>
          <w:lang w:val="ru-RU"/>
        </w:rPr>
      </w:pPr>
      <w:bookmarkStart w:id="630" w:name="_Toc194667045"/>
      <w:bookmarkStart w:id="631" w:name="_Toc203262301"/>
      <w:bookmarkStart w:id="632" w:name="_Toc209420275"/>
      <w:r w:rsidRPr="006E5318">
        <w:rPr>
          <w:rFonts w:ascii="Times New Roman" w:hAnsi="Times New Roman"/>
          <w:b/>
          <w:i w:val="0"/>
          <w:sz w:val="24"/>
          <w:szCs w:val="24"/>
          <w:lang w:val="ru-RU"/>
        </w:rPr>
        <w:t xml:space="preserve">и) </w:t>
      </w:r>
      <w:r>
        <w:rPr>
          <w:rFonts w:ascii="Times New Roman" w:hAnsi="Times New Roman"/>
          <w:b/>
          <w:i w:val="0"/>
          <w:sz w:val="24"/>
          <w:szCs w:val="24"/>
          <w:lang w:val="ru-RU"/>
        </w:rPr>
        <w:t>м</w:t>
      </w:r>
      <w:r w:rsidRPr="006E5318">
        <w:rPr>
          <w:rFonts w:ascii="Times New Roman" w:hAnsi="Times New Roman"/>
          <w:b/>
          <w:i w:val="0"/>
          <w:sz w:val="24"/>
          <w:szCs w:val="24"/>
          <w:lang w:val="ru-RU"/>
        </w:rPr>
        <w:t>ероприяти</w:t>
      </w:r>
      <w:r>
        <w:rPr>
          <w:rFonts w:ascii="Times New Roman" w:hAnsi="Times New Roman"/>
          <w:b/>
          <w:i w:val="0"/>
          <w:sz w:val="24"/>
          <w:szCs w:val="24"/>
          <w:lang w:val="ru-RU"/>
        </w:rPr>
        <w:t>й</w:t>
      </w:r>
      <w:r w:rsidRPr="006E5318">
        <w:rPr>
          <w:rFonts w:ascii="Times New Roman" w:hAnsi="Times New Roman"/>
          <w:b/>
          <w:i w:val="0"/>
          <w:sz w:val="24"/>
          <w:szCs w:val="24"/>
          <w:lang w:val="ru-RU"/>
        </w:rPr>
        <w:t xml:space="preserve"> на тепловых сетях, необходимость реализации которых рассматривается на этапе разработки проектной документации по строительству тепловых сетей, в том числе при присоединении перспективных потребителей, в целях обеспечения живучести источников тепловой энергии, тепловых сетей и системы теплоснабжения в целом.</w:t>
      </w:r>
      <w:bookmarkEnd w:id="630"/>
      <w:bookmarkEnd w:id="631"/>
      <w:bookmarkEnd w:id="632"/>
    </w:p>
    <w:p w14:paraId="32BC6C1B" w14:textId="77777777" w:rsidR="002200D4" w:rsidRPr="003371FD" w:rsidRDefault="002200D4" w:rsidP="00054C56">
      <w:pPr>
        <w:pStyle w:val="afffd"/>
        <w:spacing w:before="120" w:line="360" w:lineRule="auto"/>
        <w:ind w:firstLine="567"/>
        <w:rPr>
          <w:spacing w:val="-5"/>
          <w:szCs w:val="24"/>
          <w:lang w:val="ru-RU"/>
        </w:rPr>
      </w:pPr>
    </w:p>
    <w:p w14:paraId="3D332301" w14:textId="77777777" w:rsidR="002200D4" w:rsidRPr="003371FD" w:rsidRDefault="002200D4" w:rsidP="00054C56">
      <w:pPr>
        <w:pStyle w:val="afffd"/>
        <w:spacing w:before="120" w:line="360" w:lineRule="auto"/>
        <w:ind w:firstLine="567"/>
        <w:rPr>
          <w:spacing w:val="-5"/>
          <w:szCs w:val="24"/>
          <w:lang w:val="ru-RU"/>
        </w:rPr>
      </w:pPr>
    </w:p>
    <w:p w14:paraId="46F94101" w14:textId="77777777" w:rsidR="002200D4" w:rsidRPr="003371FD" w:rsidRDefault="002200D4" w:rsidP="00054C56">
      <w:pPr>
        <w:pStyle w:val="afffd"/>
        <w:spacing w:before="120" w:line="360" w:lineRule="auto"/>
        <w:ind w:firstLine="567"/>
        <w:rPr>
          <w:spacing w:val="-5"/>
          <w:szCs w:val="24"/>
          <w:lang w:val="ru-RU"/>
        </w:rPr>
      </w:pPr>
    </w:p>
    <w:p w14:paraId="5CFFA7B0" w14:textId="77777777" w:rsidR="002200D4" w:rsidRPr="003371FD" w:rsidRDefault="002200D4" w:rsidP="00054C56">
      <w:pPr>
        <w:pStyle w:val="afffd"/>
        <w:spacing w:before="120" w:line="360" w:lineRule="auto"/>
        <w:ind w:firstLine="567"/>
        <w:rPr>
          <w:spacing w:val="-5"/>
          <w:szCs w:val="24"/>
          <w:lang w:val="ru-RU"/>
        </w:rPr>
      </w:pPr>
    </w:p>
    <w:p w14:paraId="6525EBC1" w14:textId="77777777" w:rsidR="002200D4" w:rsidRPr="003371FD" w:rsidRDefault="002200D4" w:rsidP="00054C56">
      <w:pPr>
        <w:pStyle w:val="afffd"/>
        <w:spacing w:before="120" w:line="360" w:lineRule="auto"/>
        <w:ind w:firstLine="567"/>
        <w:rPr>
          <w:spacing w:val="-5"/>
          <w:szCs w:val="24"/>
          <w:lang w:val="ru-RU"/>
        </w:rPr>
      </w:pPr>
    </w:p>
    <w:p w14:paraId="4230D776" w14:textId="77777777" w:rsidR="002200D4" w:rsidRPr="003371FD" w:rsidRDefault="002200D4" w:rsidP="00054C56">
      <w:pPr>
        <w:pStyle w:val="afffd"/>
        <w:spacing w:before="120" w:line="360" w:lineRule="auto"/>
        <w:ind w:firstLine="567"/>
        <w:rPr>
          <w:spacing w:val="-5"/>
          <w:szCs w:val="24"/>
          <w:lang w:val="ru-RU"/>
        </w:rPr>
      </w:pPr>
    </w:p>
    <w:p w14:paraId="71D7BA8E" w14:textId="77777777" w:rsidR="002200D4" w:rsidRPr="003371FD" w:rsidRDefault="002200D4" w:rsidP="00054C56">
      <w:pPr>
        <w:pStyle w:val="afffd"/>
        <w:spacing w:before="120" w:line="360" w:lineRule="auto"/>
        <w:ind w:firstLine="567"/>
        <w:rPr>
          <w:spacing w:val="-5"/>
          <w:szCs w:val="24"/>
          <w:lang w:val="ru-RU"/>
        </w:rPr>
      </w:pPr>
    </w:p>
    <w:p w14:paraId="33C124A9" w14:textId="77777777" w:rsidR="002200D4" w:rsidRPr="003371FD" w:rsidRDefault="002200D4" w:rsidP="00054C56">
      <w:pPr>
        <w:pStyle w:val="afffd"/>
        <w:spacing w:before="120" w:line="360" w:lineRule="auto"/>
        <w:ind w:firstLine="567"/>
        <w:rPr>
          <w:spacing w:val="-5"/>
          <w:szCs w:val="24"/>
          <w:lang w:val="ru-RU"/>
        </w:rPr>
      </w:pPr>
    </w:p>
    <w:p w14:paraId="23D3EE4F" w14:textId="77777777" w:rsidR="002200D4" w:rsidRPr="003371FD" w:rsidRDefault="002200D4" w:rsidP="00054C56">
      <w:pPr>
        <w:pStyle w:val="afffd"/>
        <w:spacing w:before="120" w:line="360" w:lineRule="auto"/>
        <w:ind w:firstLine="567"/>
        <w:rPr>
          <w:spacing w:val="-5"/>
          <w:szCs w:val="24"/>
          <w:lang w:val="ru-RU"/>
        </w:rPr>
      </w:pPr>
    </w:p>
    <w:p w14:paraId="3EF4AF3B" w14:textId="77777777" w:rsidR="002200D4" w:rsidRPr="003371FD" w:rsidRDefault="002200D4" w:rsidP="00054C56">
      <w:pPr>
        <w:pStyle w:val="afffd"/>
        <w:spacing w:before="120" w:line="360" w:lineRule="auto"/>
        <w:ind w:firstLine="567"/>
        <w:rPr>
          <w:spacing w:val="-5"/>
          <w:szCs w:val="24"/>
          <w:lang w:val="ru-RU"/>
        </w:rPr>
      </w:pPr>
    </w:p>
    <w:p w14:paraId="34FB46AF" w14:textId="77777777" w:rsidR="002200D4" w:rsidRPr="003371FD" w:rsidRDefault="002200D4" w:rsidP="00054C56">
      <w:pPr>
        <w:pStyle w:val="afffd"/>
        <w:spacing w:before="120" w:line="360" w:lineRule="auto"/>
        <w:ind w:firstLine="567"/>
        <w:rPr>
          <w:spacing w:val="-5"/>
          <w:szCs w:val="24"/>
          <w:lang w:val="ru-RU"/>
        </w:rPr>
      </w:pPr>
    </w:p>
    <w:p w14:paraId="28C6307C" w14:textId="77777777" w:rsidR="002200D4" w:rsidRPr="003371FD" w:rsidRDefault="002200D4" w:rsidP="00054C56">
      <w:pPr>
        <w:pStyle w:val="afffd"/>
        <w:spacing w:before="120" w:line="360" w:lineRule="auto"/>
        <w:ind w:firstLine="567"/>
        <w:rPr>
          <w:spacing w:val="-5"/>
          <w:szCs w:val="24"/>
          <w:lang w:val="ru-RU"/>
        </w:rPr>
      </w:pPr>
    </w:p>
    <w:p w14:paraId="32C81017" w14:textId="77777777" w:rsidR="002200D4" w:rsidRPr="003371FD" w:rsidRDefault="002200D4" w:rsidP="00054C56">
      <w:pPr>
        <w:pStyle w:val="afffd"/>
        <w:spacing w:before="120" w:line="360" w:lineRule="auto"/>
        <w:ind w:firstLine="567"/>
        <w:rPr>
          <w:spacing w:val="-5"/>
          <w:szCs w:val="24"/>
          <w:lang w:val="ru-RU"/>
        </w:rPr>
      </w:pPr>
    </w:p>
    <w:p w14:paraId="1471C5E9" w14:textId="77777777" w:rsidR="002200D4" w:rsidRPr="003371FD" w:rsidRDefault="002200D4" w:rsidP="00054C56">
      <w:pPr>
        <w:pStyle w:val="afffd"/>
        <w:spacing w:before="120" w:line="360" w:lineRule="auto"/>
        <w:ind w:firstLine="567"/>
        <w:rPr>
          <w:spacing w:val="-5"/>
          <w:szCs w:val="24"/>
          <w:lang w:val="ru-RU"/>
        </w:rPr>
      </w:pPr>
    </w:p>
    <w:p w14:paraId="6D15759F" w14:textId="77777777" w:rsidR="002200D4" w:rsidRPr="003371FD" w:rsidRDefault="002200D4" w:rsidP="00054C56">
      <w:pPr>
        <w:pStyle w:val="afffd"/>
        <w:spacing w:before="120" w:line="360" w:lineRule="auto"/>
        <w:ind w:firstLine="567"/>
        <w:rPr>
          <w:spacing w:val="-5"/>
          <w:szCs w:val="24"/>
          <w:lang w:val="ru-RU"/>
        </w:rPr>
      </w:pPr>
    </w:p>
    <w:p w14:paraId="6D66A56B" w14:textId="77777777" w:rsidR="002200D4" w:rsidRPr="003371FD" w:rsidRDefault="002200D4" w:rsidP="00054C56">
      <w:pPr>
        <w:pStyle w:val="afffd"/>
        <w:spacing w:before="120" w:line="360" w:lineRule="auto"/>
        <w:ind w:firstLine="567"/>
        <w:rPr>
          <w:spacing w:val="-5"/>
          <w:szCs w:val="24"/>
          <w:lang w:val="ru-RU"/>
        </w:rPr>
      </w:pPr>
    </w:p>
    <w:p w14:paraId="77C79580" w14:textId="77777777" w:rsidR="002200D4" w:rsidRPr="003371FD" w:rsidRDefault="002200D4" w:rsidP="00054C56">
      <w:pPr>
        <w:pStyle w:val="afffd"/>
        <w:spacing w:before="120" w:line="360" w:lineRule="auto"/>
        <w:ind w:firstLine="567"/>
        <w:rPr>
          <w:spacing w:val="-5"/>
          <w:szCs w:val="24"/>
          <w:lang w:val="ru-RU"/>
        </w:rPr>
      </w:pPr>
    </w:p>
    <w:p w14:paraId="058D7018" w14:textId="77777777" w:rsidR="002200D4" w:rsidRPr="003371FD" w:rsidRDefault="002200D4" w:rsidP="00054C56">
      <w:pPr>
        <w:pStyle w:val="afffd"/>
        <w:spacing w:before="120" w:line="360" w:lineRule="auto"/>
        <w:ind w:firstLine="567"/>
        <w:rPr>
          <w:spacing w:val="-5"/>
          <w:szCs w:val="24"/>
          <w:lang w:val="ru-RU"/>
        </w:rPr>
      </w:pPr>
    </w:p>
    <w:p w14:paraId="493B08A1" w14:textId="77777777" w:rsidR="002200D4" w:rsidRPr="003371FD" w:rsidRDefault="002200D4" w:rsidP="00054C56">
      <w:pPr>
        <w:pStyle w:val="afffd"/>
        <w:spacing w:before="120" w:line="360" w:lineRule="auto"/>
        <w:ind w:firstLine="567"/>
        <w:rPr>
          <w:spacing w:val="-5"/>
          <w:szCs w:val="24"/>
          <w:lang w:val="ru-RU"/>
        </w:rPr>
      </w:pPr>
    </w:p>
    <w:p w14:paraId="6E6771ED" w14:textId="77777777" w:rsidR="002200D4" w:rsidRPr="003371FD" w:rsidRDefault="002200D4" w:rsidP="00054C56">
      <w:pPr>
        <w:pStyle w:val="afffd"/>
        <w:spacing w:before="120" w:line="360" w:lineRule="auto"/>
        <w:ind w:firstLine="567"/>
        <w:rPr>
          <w:spacing w:val="-5"/>
          <w:szCs w:val="24"/>
          <w:lang w:val="ru-RU"/>
        </w:rPr>
      </w:pPr>
    </w:p>
    <w:p w14:paraId="6DC366F2" w14:textId="77777777" w:rsidR="002200D4" w:rsidRPr="003371FD" w:rsidRDefault="002200D4" w:rsidP="00054C56">
      <w:pPr>
        <w:pStyle w:val="afffd"/>
        <w:spacing w:before="120" w:line="360" w:lineRule="auto"/>
        <w:ind w:firstLine="567"/>
        <w:rPr>
          <w:spacing w:val="-5"/>
          <w:szCs w:val="24"/>
          <w:lang w:val="ru-RU"/>
        </w:rPr>
      </w:pPr>
    </w:p>
    <w:p w14:paraId="60A88492" w14:textId="77777777" w:rsidR="002200D4" w:rsidRPr="003371FD" w:rsidRDefault="002200D4" w:rsidP="002200D4">
      <w:pPr>
        <w:pStyle w:val="afffd"/>
        <w:spacing w:before="120" w:line="360" w:lineRule="auto"/>
        <w:ind w:firstLine="0"/>
        <w:rPr>
          <w:spacing w:val="-5"/>
          <w:szCs w:val="24"/>
          <w:lang w:val="ru-RU"/>
        </w:rPr>
      </w:pPr>
    </w:p>
    <w:p w14:paraId="5C57F3F8" w14:textId="77777777" w:rsidR="002200D4" w:rsidRPr="003371FD" w:rsidRDefault="002200D4" w:rsidP="002200D4"/>
    <w:p w14:paraId="4068C3BE" w14:textId="0EC5B160" w:rsidR="00C450BD" w:rsidRPr="00C450BD" w:rsidRDefault="00C450BD" w:rsidP="00C450BD">
      <w:pPr>
        <w:pStyle w:val="1"/>
        <w:tabs>
          <w:tab w:val="left" w:pos="8647"/>
        </w:tabs>
        <w:spacing w:line="276" w:lineRule="auto"/>
        <w:ind w:left="0" w:right="-2" w:firstLine="567"/>
        <w:jc w:val="both"/>
        <w:rPr>
          <w:sz w:val="24"/>
          <w:szCs w:val="24"/>
          <w:lang w:val="ru-RU"/>
        </w:rPr>
      </w:pPr>
      <w:bookmarkStart w:id="633" w:name="_Toc206425336"/>
      <w:bookmarkStart w:id="634" w:name="_Toc209420276"/>
      <w:r w:rsidRPr="00C450BD">
        <w:rPr>
          <w:sz w:val="24"/>
          <w:szCs w:val="24"/>
          <w:lang w:val="ru-RU"/>
        </w:rPr>
        <w:t>ГЛАВА 9.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633"/>
      <w:bookmarkEnd w:id="634"/>
    </w:p>
    <w:p w14:paraId="0E2A1B08" w14:textId="77777777" w:rsidR="00C450BD" w:rsidRPr="00C450BD" w:rsidRDefault="00C450BD" w:rsidP="00C450BD">
      <w:pPr>
        <w:pStyle w:val="7"/>
        <w:tabs>
          <w:tab w:val="left" w:pos="8647"/>
        </w:tabs>
        <w:spacing w:before="120"/>
        <w:ind w:firstLine="567"/>
        <w:jc w:val="both"/>
        <w:rPr>
          <w:rFonts w:ascii="Times New Roman" w:hAnsi="Times New Roman"/>
          <w:b/>
          <w:i w:val="0"/>
          <w:sz w:val="24"/>
          <w:szCs w:val="24"/>
          <w:lang w:val="ru-RU"/>
        </w:rPr>
      </w:pPr>
      <w:bookmarkStart w:id="635" w:name="_Toc117433710"/>
      <w:bookmarkStart w:id="636" w:name="_Toc206425337"/>
      <w:bookmarkStart w:id="637" w:name="_Toc209420277"/>
      <w:r w:rsidRPr="00C450BD">
        <w:rPr>
          <w:rFonts w:ascii="Times New Roman" w:hAnsi="Times New Roman"/>
          <w:b/>
          <w:i w:val="0"/>
          <w:sz w:val="24"/>
          <w:szCs w:val="24"/>
          <w:lang w:val="ru-RU"/>
        </w:rPr>
        <w:t xml:space="preserve">а) </w:t>
      </w:r>
      <w:bookmarkEnd w:id="635"/>
      <w:r w:rsidRPr="00C450BD">
        <w:rPr>
          <w:rFonts w:ascii="Times New Roman" w:hAnsi="Times New Roman"/>
          <w:b/>
          <w:i w:val="0"/>
          <w:sz w:val="24"/>
          <w:szCs w:val="24"/>
          <w:lang w:val="ru-RU"/>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bookmarkEnd w:id="636"/>
      <w:bookmarkEnd w:id="637"/>
    </w:p>
    <w:p w14:paraId="005BAE91" w14:textId="4C9C6442" w:rsidR="00C450BD" w:rsidRPr="00C450BD" w:rsidRDefault="00C450BD" w:rsidP="00207F5D">
      <w:pPr>
        <w:widowControl w:val="0"/>
        <w:tabs>
          <w:tab w:val="left" w:pos="8647"/>
        </w:tabs>
        <w:autoSpaceDE w:val="0"/>
        <w:autoSpaceDN w:val="0"/>
        <w:spacing w:before="120" w:after="0" w:line="360" w:lineRule="auto"/>
        <w:ind w:firstLine="567"/>
        <w:jc w:val="both"/>
        <w:rPr>
          <w:sz w:val="24"/>
          <w:szCs w:val="24"/>
        </w:rPr>
      </w:pPr>
      <w:bookmarkStart w:id="638" w:name="_Toc117433711"/>
      <w:r w:rsidRPr="00C450BD">
        <w:rPr>
          <w:sz w:val="24"/>
          <w:szCs w:val="24"/>
        </w:rPr>
        <w:t xml:space="preserve">Система теплоснабжения </w:t>
      </w:r>
      <w:r w:rsidRPr="00C450BD">
        <w:rPr>
          <w:rFonts w:cs="Times New Roman"/>
          <w:sz w:val="24"/>
          <w:szCs w:val="24"/>
        </w:rPr>
        <w:t>МО «Город Трубчевск» Трубчевского муниципального района Брянской области</w:t>
      </w:r>
      <w:r w:rsidRPr="00C450BD">
        <w:rPr>
          <w:sz w:val="24"/>
          <w:szCs w:val="24"/>
        </w:rPr>
        <w:t xml:space="preserve"> закрытая.</w:t>
      </w:r>
    </w:p>
    <w:p w14:paraId="5844AE0A" w14:textId="77777777" w:rsidR="00C450BD" w:rsidRPr="00C450BD" w:rsidRDefault="00C450BD" w:rsidP="00C450BD">
      <w:pPr>
        <w:pStyle w:val="7"/>
        <w:tabs>
          <w:tab w:val="left" w:pos="8647"/>
        </w:tabs>
        <w:spacing w:before="0"/>
        <w:ind w:firstLine="567"/>
        <w:jc w:val="both"/>
        <w:rPr>
          <w:rFonts w:ascii="Times New Roman" w:hAnsi="Times New Roman"/>
          <w:b/>
          <w:i w:val="0"/>
          <w:sz w:val="24"/>
          <w:szCs w:val="24"/>
          <w:lang w:val="ru-RU"/>
        </w:rPr>
      </w:pPr>
      <w:bookmarkStart w:id="639" w:name="_Toc206425338"/>
      <w:bookmarkStart w:id="640" w:name="_Toc209420278"/>
      <w:r w:rsidRPr="00C450BD">
        <w:rPr>
          <w:rFonts w:ascii="Times New Roman" w:hAnsi="Times New Roman"/>
          <w:b/>
          <w:i w:val="0"/>
          <w:sz w:val="24"/>
          <w:szCs w:val="24"/>
          <w:lang w:val="ru-RU"/>
        </w:rPr>
        <w:t xml:space="preserve">б) </w:t>
      </w:r>
      <w:bookmarkEnd w:id="638"/>
      <w:r w:rsidRPr="00C450BD">
        <w:rPr>
          <w:rFonts w:ascii="Times New Roman" w:hAnsi="Times New Roman"/>
          <w:b/>
          <w:i w:val="0"/>
          <w:sz w:val="24"/>
          <w:szCs w:val="24"/>
          <w:lang w:val="ru-RU"/>
        </w:rPr>
        <w:t>обоснование и пересмотр графика температур теплоносителя и его расхода в открытой системе теплоснабжения (горячего водоснабжения)</w:t>
      </w:r>
      <w:bookmarkEnd w:id="639"/>
      <w:bookmarkEnd w:id="640"/>
    </w:p>
    <w:p w14:paraId="5DD5ACC5" w14:textId="56130826" w:rsidR="00C450BD" w:rsidRPr="00C450BD" w:rsidRDefault="00C450BD" w:rsidP="00207F5D">
      <w:pPr>
        <w:widowControl w:val="0"/>
        <w:tabs>
          <w:tab w:val="left" w:pos="8647"/>
        </w:tabs>
        <w:autoSpaceDE w:val="0"/>
        <w:autoSpaceDN w:val="0"/>
        <w:spacing w:before="120" w:after="0" w:line="360" w:lineRule="auto"/>
        <w:ind w:firstLine="567"/>
        <w:jc w:val="both"/>
        <w:rPr>
          <w:sz w:val="24"/>
          <w:szCs w:val="24"/>
        </w:rPr>
      </w:pPr>
      <w:bookmarkStart w:id="641" w:name="_Toc117433712"/>
      <w:r w:rsidRPr="00C450BD">
        <w:rPr>
          <w:sz w:val="24"/>
          <w:szCs w:val="24"/>
        </w:rPr>
        <w:t xml:space="preserve">Система теплоснабжения </w:t>
      </w:r>
      <w:r w:rsidRPr="00C450BD">
        <w:rPr>
          <w:rFonts w:cs="Times New Roman"/>
          <w:sz w:val="24"/>
          <w:szCs w:val="24"/>
        </w:rPr>
        <w:t>МО «Город Трубчевск» Трубчевского муниципального района Брянской области</w:t>
      </w:r>
      <w:r w:rsidRPr="00C450BD">
        <w:rPr>
          <w:sz w:val="24"/>
          <w:szCs w:val="24"/>
        </w:rPr>
        <w:t xml:space="preserve"> закрытая.</w:t>
      </w:r>
    </w:p>
    <w:p w14:paraId="6951E272" w14:textId="77777777" w:rsidR="00C450BD" w:rsidRPr="00C450BD" w:rsidRDefault="00C450BD" w:rsidP="00C450BD">
      <w:pPr>
        <w:pStyle w:val="7"/>
        <w:tabs>
          <w:tab w:val="left" w:pos="8647"/>
        </w:tabs>
        <w:spacing w:before="0"/>
        <w:ind w:firstLine="567"/>
        <w:jc w:val="both"/>
        <w:rPr>
          <w:rFonts w:ascii="Times New Roman" w:hAnsi="Times New Roman"/>
          <w:b/>
          <w:i w:val="0"/>
          <w:sz w:val="24"/>
          <w:szCs w:val="24"/>
          <w:lang w:val="ru-RU"/>
        </w:rPr>
      </w:pPr>
      <w:bookmarkStart w:id="642" w:name="_Toc206425339"/>
      <w:bookmarkStart w:id="643" w:name="_Toc209420279"/>
      <w:r w:rsidRPr="00C450BD">
        <w:rPr>
          <w:rFonts w:ascii="Times New Roman" w:hAnsi="Times New Roman"/>
          <w:b/>
          <w:i w:val="0"/>
          <w:sz w:val="24"/>
          <w:szCs w:val="24"/>
          <w:lang w:val="ru-RU"/>
        </w:rPr>
        <w:t xml:space="preserve">в) </w:t>
      </w:r>
      <w:bookmarkEnd w:id="641"/>
      <w:r w:rsidRPr="00C450BD">
        <w:rPr>
          <w:rFonts w:ascii="Times New Roman" w:hAnsi="Times New Roman"/>
          <w:b/>
          <w:i w:val="0"/>
          <w:sz w:val="24"/>
          <w:szCs w:val="24"/>
          <w:lang w:val="ru-RU"/>
        </w:rPr>
        <w:t>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bookmarkEnd w:id="642"/>
      <w:bookmarkEnd w:id="643"/>
    </w:p>
    <w:p w14:paraId="05692A4D" w14:textId="7DB9C8F0" w:rsidR="00C450BD" w:rsidRPr="00C450BD" w:rsidRDefault="00C450BD" w:rsidP="00C450BD">
      <w:pPr>
        <w:widowControl w:val="0"/>
        <w:tabs>
          <w:tab w:val="left" w:pos="8647"/>
        </w:tabs>
        <w:autoSpaceDE w:val="0"/>
        <w:autoSpaceDN w:val="0"/>
        <w:spacing w:before="120" w:after="120" w:line="360" w:lineRule="auto"/>
        <w:ind w:firstLine="567"/>
        <w:jc w:val="both"/>
        <w:rPr>
          <w:sz w:val="24"/>
          <w:szCs w:val="24"/>
        </w:rPr>
      </w:pPr>
      <w:bookmarkStart w:id="644" w:name="_Hlk206372396"/>
      <w:bookmarkStart w:id="645" w:name="_Toc117433713"/>
      <w:r w:rsidRPr="00C450BD">
        <w:rPr>
          <w:sz w:val="24"/>
          <w:szCs w:val="24"/>
        </w:rPr>
        <w:t xml:space="preserve">Система теплоснабжения </w:t>
      </w:r>
      <w:r w:rsidRPr="00C450BD">
        <w:rPr>
          <w:rFonts w:cs="Times New Roman"/>
          <w:sz w:val="24"/>
          <w:szCs w:val="24"/>
        </w:rPr>
        <w:t>МО «Город Трубчевск» Трубчевского муниципального района Брянской области</w:t>
      </w:r>
      <w:r w:rsidRPr="00C450BD">
        <w:rPr>
          <w:sz w:val="24"/>
          <w:szCs w:val="24"/>
        </w:rPr>
        <w:t xml:space="preserve"> закрытая</w:t>
      </w:r>
      <w:bookmarkEnd w:id="644"/>
      <w:r w:rsidRPr="00C450BD">
        <w:rPr>
          <w:sz w:val="24"/>
          <w:szCs w:val="24"/>
        </w:rPr>
        <w:t>.</w:t>
      </w:r>
    </w:p>
    <w:p w14:paraId="2E887B41" w14:textId="77777777" w:rsidR="00C450BD" w:rsidRPr="00C450BD" w:rsidRDefault="00C450BD" w:rsidP="00C450BD">
      <w:pPr>
        <w:pStyle w:val="7"/>
        <w:tabs>
          <w:tab w:val="left" w:pos="8647"/>
        </w:tabs>
        <w:spacing w:before="0"/>
        <w:ind w:firstLine="567"/>
        <w:jc w:val="both"/>
        <w:rPr>
          <w:rFonts w:ascii="Times New Roman" w:hAnsi="Times New Roman"/>
          <w:b/>
          <w:i w:val="0"/>
          <w:sz w:val="24"/>
          <w:szCs w:val="24"/>
          <w:lang w:val="ru-RU"/>
        </w:rPr>
      </w:pPr>
      <w:bookmarkStart w:id="646" w:name="_Toc206425340"/>
      <w:bookmarkStart w:id="647" w:name="_Toc209420280"/>
      <w:r w:rsidRPr="00C450BD">
        <w:rPr>
          <w:rFonts w:ascii="Times New Roman" w:hAnsi="Times New Roman"/>
          <w:b/>
          <w:i w:val="0"/>
          <w:sz w:val="24"/>
          <w:szCs w:val="24"/>
          <w:lang w:val="ru-RU"/>
        </w:rPr>
        <w:t>г)</w:t>
      </w:r>
      <w:bookmarkEnd w:id="645"/>
      <w:r w:rsidRPr="00C450BD">
        <w:rPr>
          <w:rFonts w:ascii="Times New Roman" w:hAnsi="Times New Roman"/>
          <w:b/>
          <w:i w:val="0"/>
          <w:sz w:val="24"/>
          <w:szCs w:val="24"/>
          <w:lang w:val="ru-RU"/>
        </w:rPr>
        <w:t xml:space="preserve"> 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646"/>
      <w:bookmarkEnd w:id="647"/>
    </w:p>
    <w:p w14:paraId="44ED37B1" w14:textId="361DCCF3" w:rsidR="00C450BD" w:rsidRPr="00C450BD" w:rsidRDefault="00C450BD" w:rsidP="00C450BD">
      <w:pPr>
        <w:widowControl w:val="0"/>
        <w:tabs>
          <w:tab w:val="left" w:pos="8647"/>
        </w:tabs>
        <w:autoSpaceDE w:val="0"/>
        <w:autoSpaceDN w:val="0"/>
        <w:spacing w:before="120" w:after="120" w:line="360" w:lineRule="auto"/>
        <w:ind w:firstLine="567"/>
        <w:jc w:val="both"/>
        <w:rPr>
          <w:sz w:val="24"/>
          <w:szCs w:val="24"/>
        </w:rPr>
      </w:pPr>
      <w:bookmarkStart w:id="648" w:name="_Toc117433714"/>
      <w:r w:rsidRPr="00C450BD">
        <w:rPr>
          <w:sz w:val="24"/>
          <w:szCs w:val="24"/>
        </w:rPr>
        <w:t xml:space="preserve">Система теплоснабжения </w:t>
      </w:r>
      <w:r w:rsidRPr="00C450BD">
        <w:rPr>
          <w:rFonts w:cs="Times New Roman"/>
          <w:sz w:val="24"/>
          <w:szCs w:val="24"/>
        </w:rPr>
        <w:t>МО «Город Трубчевск» Трубчевского муниципального района Брянской области</w:t>
      </w:r>
      <w:r w:rsidRPr="00C450BD">
        <w:rPr>
          <w:sz w:val="24"/>
          <w:szCs w:val="24"/>
        </w:rPr>
        <w:t xml:space="preserve"> закрытая.</w:t>
      </w:r>
    </w:p>
    <w:p w14:paraId="5B7E5B4A" w14:textId="77777777" w:rsidR="00C450BD" w:rsidRPr="00C450BD" w:rsidRDefault="00C450BD" w:rsidP="00C450BD">
      <w:pPr>
        <w:pStyle w:val="7"/>
        <w:tabs>
          <w:tab w:val="left" w:pos="8647"/>
        </w:tabs>
        <w:spacing w:before="0"/>
        <w:ind w:firstLine="567"/>
        <w:jc w:val="both"/>
        <w:rPr>
          <w:rFonts w:ascii="Times New Roman" w:hAnsi="Times New Roman"/>
          <w:b/>
          <w:i w:val="0"/>
          <w:sz w:val="24"/>
          <w:szCs w:val="24"/>
          <w:lang w:val="ru-RU"/>
        </w:rPr>
      </w:pPr>
      <w:bookmarkStart w:id="649" w:name="_Toc206425341"/>
      <w:bookmarkStart w:id="650" w:name="_Toc209420281"/>
      <w:r w:rsidRPr="00C450BD">
        <w:rPr>
          <w:rFonts w:ascii="Times New Roman" w:hAnsi="Times New Roman"/>
          <w:b/>
          <w:i w:val="0"/>
          <w:sz w:val="24"/>
          <w:szCs w:val="24"/>
          <w:lang w:val="ru-RU"/>
        </w:rPr>
        <w:t>д)</w:t>
      </w:r>
      <w:bookmarkEnd w:id="648"/>
      <w:r w:rsidRPr="00C450BD">
        <w:rPr>
          <w:rFonts w:ascii="Times New Roman" w:hAnsi="Times New Roman"/>
          <w:b/>
          <w:i w:val="0"/>
          <w:sz w:val="24"/>
          <w:szCs w:val="24"/>
          <w:lang w:val="ru-RU"/>
        </w:rPr>
        <w:t xml:space="preserve"> оценку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649"/>
      <w:bookmarkEnd w:id="650"/>
    </w:p>
    <w:p w14:paraId="1981057E" w14:textId="33D70DD2" w:rsidR="00C450BD" w:rsidRPr="00C450BD" w:rsidRDefault="00C450BD" w:rsidP="00C450BD">
      <w:pPr>
        <w:widowControl w:val="0"/>
        <w:tabs>
          <w:tab w:val="left" w:pos="8647"/>
        </w:tabs>
        <w:autoSpaceDE w:val="0"/>
        <w:autoSpaceDN w:val="0"/>
        <w:spacing w:before="120" w:after="120" w:line="360" w:lineRule="auto"/>
        <w:ind w:firstLine="567"/>
        <w:jc w:val="both"/>
        <w:rPr>
          <w:sz w:val="24"/>
          <w:szCs w:val="24"/>
        </w:rPr>
      </w:pPr>
      <w:bookmarkStart w:id="651" w:name="_Toc117433715"/>
      <w:r w:rsidRPr="00C450BD">
        <w:rPr>
          <w:sz w:val="24"/>
          <w:szCs w:val="24"/>
        </w:rPr>
        <w:t xml:space="preserve">Система теплоснабжения </w:t>
      </w:r>
      <w:r w:rsidRPr="00C450BD">
        <w:rPr>
          <w:rFonts w:cs="Times New Roman"/>
          <w:sz w:val="24"/>
          <w:szCs w:val="24"/>
        </w:rPr>
        <w:t>МО «Город Трубчевск» Трубчевского муниципального района Брянской области</w:t>
      </w:r>
      <w:r w:rsidRPr="00C450BD">
        <w:rPr>
          <w:sz w:val="24"/>
          <w:szCs w:val="24"/>
        </w:rPr>
        <w:t xml:space="preserve"> закрытая.</w:t>
      </w:r>
    </w:p>
    <w:p w14:paraId="05BC83ED" w14:textId="77777777" w:rsidR="00C450BD" w:rsidRPr="00C450BD" w:rsidRDefault="00C450BD" w:rsidP="00C450BD">
      <w:pPr>
        <w:pStyle w:val="7"/>
        <w:tabs>
          <w:tab w:val="left" w:pos="8647"/>
        </w:tabs>
        <w:spacing w:before="0"/>
        <w:ind w:firstLine="567"/>
        <w:jc w:val="both"/>
        <w:rPr>
          <w:rFonts w:ascii="Times New Roman" w:hAnsi="Times New Roman"/>
          <w:b/>
          <w:i w:val="0"/>
          <w:sz w:val="24"/>
          <w:szCs w:val="24"/>
          <w:lang w:val="ru-RU"/>
        </w:rPr>
      </w:pPr>
      <w:bookmarkStart w:id="652" w:name="_Toc206425342"/>
      <w:bookmarkStart w:id="653" w:name="_Toc209420282"/>
      <w:r w:rsidRPr="00C450BD">
        <w:rPr>
          <w:rFonts w:ascii="Times New Roman" w:hAnsi="Times New Roman"/>
          <w:b/>
          <w:i w:val="0"/>
          <w:sz w:val="24"/>
          <w:szCs w:val="24"/>
          <w:lang w:val="ru-RU"/>
        </w:rPr>
        <w:t>е)</w:t>
      </w:r>
      <w:bookmarkEnd w:id="651"/>
      <w:r w:rsidRPr="00C450BD">
        <w:rPr>
          <w:rFonts w:ascii="Times New Roman" w:hAnsi="Times New Roman"/>
          <w:b/>
          <w:i w:val="0"/>
          <w:sz w:val="24"/>
          <w:szCs w:val="24"/>
          <w:lang w:val="ru-RU"/>
        </w:rPr>
        <w:t xml:space="preserve">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652"/>
      <w:bookmarkEnd w:id="653"/>
    </w:p>
    <w:p w14:paraId="2C1DC3B6" w14:textId="11BEFEF2" w:rsidR="00C450BD" w:rsidRPr="00C450BD" w:rsidRDefault="00C450BD" w:rsidP="00C450BD">
      <w:pPr>
        <w:widowControl w:val="0"/>
        <w:tabs>
          <w:tab w:val="left" w:pos="8647"/>
        </w:tabs>
        <w:autoSpaceDE w:val="0"/>
        <w:autoSpaceDN w:val="0"/>
        <w:spacing w:before="120" w:after="120" w:line="360" w:lineRule="auto"/>
        <w:ind w:firstLine="567"/>
        <w:jc w:val="both"/>
        <w:rPr>
          <w:sz w:val="24"/>
          <w:szCs w:val="24"/>
        </w:rPr>
      </w:pPr>
      <w:r w:rsidRPr="00C450BD">
        <w:rPr>
          <w:sz w:val="24"/>
          <w:szCs w:val="24"/>
        </w:rPr>
        <w:t xml:space="preserve">Система теплоснабжения </w:t>
      </w:r>
      <w:r w:rsidRPr="00C450BD">
        <w:rPr>
          <w:rFonts w:cs="Times New Roman"/>
          <w:sz w:val="24"/>
          <w:szCs w:val="24"/>
        </w:rPr>
        <w:t>МО «Город Трубчевск» Трубчевского муниципального района Брянской области</w:t>
      </w:r>
      <w:r w:rsidRPr="00C450BD">
        <w:rPr>
          <w:sz w:val="24"/>
          <w:szCs w:val="24"/>
        </w:rPr>
        <w:t xml:space="preserve"> закрытая.</w:t>
      </w:r>
    </w:p>
    <w:p w14:paraId="472F3C3D" w14:textId="77777777" w:rsidR="00C450BD" w:rsidRPr="00C450BD" w:rsidRDefault="00C450BD" w:rsidP="00C450BD">
      <w:pPr>
        <w:pStyle w:val="1"/>
        <w:tabs>
          <w:tab w:val="left" w:pos="8647"/>
        </w:tabs>
        <w:ind w:left="0" w:right="-2" w:firstLine="567"/>
        <w:jc w:val="both"/>
        <w:rPr>
          <w:sz w:val="24"/>
          <w:szCs w:val="24"/>
          <w:lang w:val="ru-RU"/>
        </w:rPr>
      </w:pPr>
      <w:bookmarkStart w:id="654" w:name="_Toc206425343"/>
      <w:bookmarkStart w:id="655" w:name="_Toc209420283"/>
      <w:r w:rsidRPr="00C450BD">
        <w:rPr>
          <w:sz w:val="24"/>
          <w:szCs w:val="24"/>
          <w:lang w:val="ru-RU"/>
        </w:rPr>
        <w:t>ГЛАВА 10. ПЕРСПЕКТИВНЫЕ ТОПЛИВНЫЕ БАЛАНСЫ</w:t>
      </w:r>
      <w:bookmarkEnd w:id="654"/>
      <w:bookmarkEnd w:id="655"/>
    </w:p>
    <w:p w14:paraId="7A26D589" w14:textId="77777777" w:rsidR="00C450BD" w:rsidRPr="00C450BD" w:rsidRDefault="00C450BD" w:rsidP="00C450BD">
      <w:pPr>
        <w:pStyle w:val="7"/>
        <w:tabs>
          <w:tab w:val="left" w:pos="8647"/>
        </w:tabs>
        <w:spacing w:before="120"/>
        <w:ind w:firstLine="567"/>
        <w:jc w:val="both"/>
        <w:rPr>
          <w:rFonts w:ascii="Times New Roman" w:hAnsi="Times New Roman"/>
          <w:b/>
          <w:i w:val="0"/>
          <w:color w:val="auto"/>
          <w:sz w:val="24"/>
          <w:szCs w:val="24"/>
          <w:lang w:val="ru-RU"/>
        </w:rPr>
      </w:pPr>
      <w:bookmarkStart w:id="656" w:name="_Toc117433717"/>
      <w:bookmarkStart w:id="657" w:name="_Toc206425344"/>
      <w:bookmarkStart w:id="658" w:name="_Toc209420284"/>
      <w:r w:rsidRPr="00C450BD">
        <w:rPr>
          <w:rFonts w:ascii="Times New Roman" w:hAnsi="Times New Roman"/>
          <w:b/>
          <w:i w:val="0"/>
          <w:color w:val="auto"/>
          <w:sz w:val="24"/>
          <w:szCs w:val="24"/>
          <w:lang w:val="ru-RU"/>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муниципального округа, городского округа, города федерального значения</w:t>
      </w:r>
      <w:bookmarkEnd w:id="656"/>
      <w:bookmarkEnd w:id="657"/>
      <w:bookmarkEnd w:id="658"/>
    </w:p>
    <w:p w14:paraId="3EDADFC2" w14:textId="1296D1C8" w:rsidR="00C450BD" w:rsidRPr="00C450BD" w:rsidRDefault="00C450BD" w:rsidP="00C450BD">
      <w:pPr>
        <w:pStyle w:val="afa"/>
        <w:tabs>
          <w:tab w:val="left" w:pos="8647"/>
        </w:tabs>
        <w:spacing w:before="120" w:line="360" w:lineRule="auto"/>
        <w:ind w:firstLine="567"/>
        <w:jc w:val="both"/>
        <w:rPr>
          <w:rFonts w:ascii="Times New Roman" w:hAnsi="Times New Roman"/>
          <w:sz w:val="24"/>
          <w:szCs w:val="24"/>
          <w:lang w:val="ru-RU"/>
        </w:rPr>
      </w:pPr>
      <w:bookmarkStart w:id="659" w:name="_Toc117433718"/>
      <w:r w:rsidRPr="00C450BD">
        <w:rPr>
          <w:rFonts w:ascii="Times New Roman" w:hAnsi="Times New Roman"/>
          <w:sz w:val="24"/>
          <w:szCs w:val="24"/>
          <w:lang w:val="ru-RU"/>
        </w:rPr>
        <w:t xml:space="preserve">Основным видом топлива, потребляемым в МО «Город Трубчевск» Трубчевского муниципального района Брянской области, является природный газ. </w:t>
      </w:r>
    </w:p>
    <w:p w14:paraId="6DC6DA09" w14:textId="0123DA2A" w:rsidR="00C450BD" w:rsidRPr="00C450BD" w:rsidRDefault="00C450BD" w:rsidP="00C450BD">
      <w:pPr>
        <w:tabs>
          <w:tab w:val="left" w:pos="8647"/>
        </w:tabs>
        <w:spacing w:line="360" w:lineRule="auto"/>
        <w:ind w:right="-1" w:firstLine="567"/>
        <w:jc w:val="both"/>
        <w:rPr>
          <w:sz w:val="24"/>
          <w:szCs w:val="24"/>
        </w:rPr>
      </w:pPr>
      <w:r w:rsidRPr="00C450BD">
        <w:rPr>
          <w:sz w:val="24"/>
          <w:szCs w:val="24"/>
        </w:rPr>
        <w:t>Перспективный топливный баланс составляется на базе планового отпуска энергии и нормативных удельных расходов топлива (УРУТ). Удельный расход топлива на производство единицы тепловой энергии, отпускаемой с коллекторов источника тепловой энергии, принимается в соответствии с приказами Минэнерго России от 22.10.</w:t>
      </w:r>
      <w:r w:rsidR="00953CFB">
        <w:rPr>
          <w:sz w:val="24"/>
          <w:szCs w:val="24"/>
        </w:rPr>
        <w:t>2024</w:t>
      </w:r>
      <w:r w:rsidRPr="00C450BD">
        <w:rPr>
          <w:sz w:val="24"/>
          <w:szCs w:val="24"/>
        </w:rPr>
        <w:t xml:space="preserve"> г. № 914 и от 24.11.</w:t>
      </w:r>
      <w:r w:rsidR="00FD0E77">
        <w:rPr>
          <w:sz w:val="24"/>
          <w:szCs w:val="24"/>
        </w:rPr>
        <w:t>2023</w:t>
      </w:r>
      <w:r w:rsidRPr="00C450BD">
        <w:rPr>
          <w:sz w:val="24"/>
          <w:szCs w:val="24"/>
        </w:rPr>
        <w:t xml:space="preserve"> г. №1112 по утверждению нормативов УРУТ на тепловую энергию по станциям комбинированной выработки. </w:t>
      </w:r>
    </w:p>
    <w:p w14:paraId="3288D7B5" w14:textId="77777777" w:rsidR="00C450BD" w:rsidRDefault="00C450BD" w:rsidP="00C450BD">
      <w:pPr>
        <w:pStyle w:val="a6"/>
        <w:tabs>
          <w:tab w:val="left" w:pos="8647"/>
        </w:tabs>
        <w:spacing w:line="360" w:lineRule="auto"/>
        <w:ind w:right="-1" w:firstLine="567"/>
        <w:jc w:val="both"/>
        <w:rPr>
          <w:lang w:val="ru-RU"/>
        </w:rPr>
      </w:pPr>
      <w:r w:rsidRPr="00C450BD">
        <w:rPr>
          <w:lang w:val="ru-RU"/>
        </w:rPr>
        <w:t>Расчеты перспективных максимальных годовых расходов топлива для зимнего, и переходного периодов по элементам территориального</w:t>
      </w:r>
      <w:r w:rsidRPr="00B1038B">
        <w:rPr>
          <w:lang w:val="ru-RU"/>
        </w:rPr>
        <w:t xml:space="preserve"> деления выполнены на основании данных</w:t>
      </w:r>
      <w:r>
        <w:rPr>
          <w:lang w:val="ru-RU"/>
        </w:rPr>
        <w:t xml:space="preserve"> </w:t>
      </w:r>
      <w:r w:rsidRPr="00B1038B">
        <w:rPr>
          <w:lang w:val="ru-RU"/>
        </w:rPr>
        <w:t xml:space="preserve">о среднемесячной температуры наружного воздуха, суммарной присоединенной тепловой нагрузке и удельных расходов условного топлива. </w:t>
      </w:r>
    </w:p>
    <w:p w14:paraId="7E67C5D1" w14:textId="4999F640" w:rsidR="00C450BD" w:rsidRPr="00C450BD" w:rsidRDefault="00C450BD" w:rsidP="00C450BD">
      <w:pPr>
        <w:pStyle w:val="a6"/>
        <w:tabs>
          <w:tab w:val="left" w:pos="8647"/>
        </w:tabs>
        <w:spacing w:line="360" w:lineRule="auto"/>
        <w:ind w:right="-1" w:firstLine="567"/>
        <w:jc w:val="both"/>
        <w:rPr>
          <w:lang w:val="ru-RU"/>
        </w:rPr>
      </w:pPr>
      <w:r w:rsidRPr="00C450BD">
        <w:rPr>
          <w:lang w:val="ru-RU"/>
        </w:rPr>
        <w:t>Учитывая выполнения мероприятий, указанных в Главе 5, можно отметить планируемое снижения потребления источниками тепловой энергии объемов топлива.</w:t>
      </w:r>
    </w:p>
    <w:p w14:paraId="6E1CE287" w14:textId="77777777" w:rsidR="00C450BD" w:rsidRPr="00C450BD" w:rsidRDefault="00C450BD" w:rsidP="00C450BD">
      <w:pPr>
        <w:shd w:val="clear" w:color="auto" w:fill="FFFFFF"/>
        <w:tabs>
          <w:tab w:val="left" w:pos="8647"/>
        </w:tabs>
        <w:autoSpaceDE w:val="0"/>
        <w:autoSpaceDN w:val="0"/>
        <w:adjustRightInd w:val="0"/>
        <w:spacing w:line="360" w:lineRule="auto"/>
        <w:ind w:firstLine="567"/>
        <w:jc w:val="both"/>
        <w:rPr>
          <w:sz w:val="24"/>
          <w:szCs w:val="24"/>
        </w:rPr>
      </w:pPr>
      <w:r w:rsidRPr="00C450BD">
        <w:rPr>
          <w:sz w:val="24"/>
          <w:szCs w:val="24"/>
        </w:rPr>
        <w:t>Снижение объемов топлива будет происходить за счет более высокого КПД новых котлов, уменьшение собственных нужд и тепловой загруженности котельной, снижение тепловых потерь по тепловым сетям в следствии их реконструкции. С учетом выполнения данных мероприятий, а также проведением пусконаладочных работ по котельным и гидравлической наладки по тепловым сетям можно получить значения снижения объемов потребления топлива.</w:t>
      </w:r>
    </w:p>
    <w:p w14:paraId="652B3BC5" w14:textId="77777777" w:rsidR="00C450BD" w:rsidRPr="00C450BD" w:rsidRDefault="00C450BD" w:rsidP="00C450BD">
      <w:pPr>
        <w:pStyle w:val="7"/>
        <w:tabs>
          <w:tab w:val="left" w:pos="8647"/>
        </w:tabs>
        <w:spacing w:before="0"/>
        <w:ind w:firstLine="567"/>
        <w:jc w:val="both"/>
        <w:rPr>
          <w:rFonts w:ascii="Times New Roman" w:hAnsi="Times New Roman"/>
          <w:b/>
          <w:i w:val="0"/>
          <w:sz w:val="24"/>
          <w:szCs w:val="24"/>
          <w:lang w:val="ru-RU"/>
        </w:rPr>
      </w:pPr>
      <w:bookmarkStart w:id="660" w:name="_Toc206425345"/>
      <w:bookmarkStart w:id="661" w:name="_Toc209420285"/>
      <w:r w:rsidRPr="00C450BD">
        <w:rPr>
          <w:rFonts w:ascii="Times New Roman" w:hAnsi="Times New Roman"/>
          <w:b/>
          <w:i w:val="0"/>
          <w:sz w:val="24"/>
          <w:szCs w:val="24"/>
          <w:lang w:val="ru-RU"/>
        </w:rPr>
        <w:t>б) результаты расчетов по каждому источнику тепловой энергии нормативных запасов топлива</w:t>
      </w:r>
      <w:bookmarkEnd w:id="659"/>
      <w:bookmarkEnd w:id="660"/>
      <w:bookmarkEnd w:id="661"/>
    </w:p>
    <w:p w14:paraId="46A0CF9B" w14:textId="77777777" w:rsidR="00C450BD" w:rsidRPr="00C450BD" w:rsidRDefault="00C450BD" w:rsidP="00C450BD">
      <w:pPr>
        <w:tabs>
          <w:tab w:val="left" w:pos="8647"/>
        </w:tabs>
        <w:rPr>
          <w:sz w:val="24"/>
          <w:szCs w:val="24"/>
        </w:rPr>
      </w:pPr>
      <w:bookmarkStart w:id="662" w:name="_Toc117433719"/>
      <w:r w:rsidRPr="00C450BD">
        <w:rPr>
          <w:sz w:val="24"/>
          <w:szCs w:val="24"/>
        </w:rPr>
        <w:t>Данных, о нормативных запасах топлива не предоставлено.</w:t>
      </w:r>
    </w:p>
    <w:p w14:paraId="6E7802C7" w14:textId="17562090" w:rsidR="00C450BD" w:rsidRPr="00C450BD" w:rsidRDefault="00C450BD" w:rsidP="00C450BD">
      <w:pPr>
        <w:pStyle w:val="7"/>
        <w:tabs>
          <w:tab w:val="left" w:pos="8647"/>
        </w:tabs>
        <w:spacing w:before="0"/>
        <w:ind w:firstLine="567"/>
        <w:jc w:val="both"/>
        <w:rPr>
          <w:rFonts w:ascii="Times New Roman" w:hAnsi="Times New Roman"/>
          <w:b/>
          <w:i w:val="0"/>
          <w:sz w:val="24"/>
          <w:szCs w:val="24"/>
          <w:lang w:val="ru-RU"/>
        </w:rPr>
      </w:pPr>
      <w:bookmarkStart w:id="663" w:name="_Toc206425346"/>
      <w:bookmarkStart w:id="664" w:name="_Toc209420286"/>
      <w:r w:rsidRPr="00C450BD">
        <w:rPr>
          <w:rFonts w:ascii="Times New Roman" w:hAnsi="Times New Roman"/>
          <w:b/>
          <w:i w:val="0"/>
          <w:sz w:val="24"/>
          <w:szCs w:val="24"/>
          <w:lang w:val="ru-RU"/>
        </w:rPr>
        <w:t>в) вид топлива, потребляемый источником тепловой энергии, в том числе с использованием возобновляемых источников энергии и местных видов топлива</w:t>
      </w:r>
      <w:bookmarkStart w:id="665" w:name="_Toc117433720"/>
      <w:bookmarkEnd w:id="662"/>
      <w:bookmarkEnd w:id="663"/>
      <w:bookmarkEnd w:id="664"/>
      <w:r w:rsidRPr="00C450BD">
        <w:rPr>
          <w:sz w:val="24"/>
          <w:szCs w:val="24"/>
          <w:lang w:val="ru-RU"/>
        </w:rPr>
        <w:t xml:space="preserve"> </w:t>
      </w:r>
    </w:p>
    <w:p w14:paraId="0D0F86E1" w14:textId="01C4A0ED" w:rsidR="00C450BD" w:rsidRPr="00C450BD" w:rsidRDefault="00C450BD" w:rsidP="00C450BD">
      <w:pPr>
        <w:tabs>
          <w:tab w:val="left" w:pos="8647"/>
        </w:tabs>
        <w:spacing w:line="360" w:lineRule="auto"/>
        <w:ind w:firstLine="567"/>
        <w:jc w:val="both"/>
        <w:rPr>
          <w:sz w:val="24"/>
          <w:szCs w:val="24"/>
        </w:rPr>
      </w:pPr>
      <w:r w:rsidRPr="00C450BD">
        <w:rPr>
          <w:sz w:val="24"/>
          <w:szCs w:val="24"/>
        </w:rPr>
        <w:t xml:space="preserve">Для котельных, вырабатываемых тепловую энергию для </w:t>
      </w:r>
      <w:r w:rsidRPr="00C450BD">
        <w:rPr>
          <w:rFonts w:cs="Times New Roman"/>
          <w:sz w:val="24"/>
          <w:szCs w:val="24"/>
        </w:rPr>
        <w:t>МО «Город Трубчевск» Трубчевского муниципального района Брянской области</w:t>
      </w:r>
      <w:r w:rsidRPr="00C450BD">
        <w:rPr>
          <w:sz w:val="24"/>
          <w:szCs w:val="24"/>
        </w:rPr>
        <w:t xml:space="preserve"> основным топливом, является природный газ</w:t>
      </w:r>
      <w:r w:rsidRPr="00C450BD">
        <w:rPr>
          <w:color w:val="000000"/>
          <w:sz w:val="24"/>
          <w:szCs w:val="24"/>
        </w:rPr>
        <w:t>.</w:t>
      </w:r>
    </w:p>
    <w:p w14:paraId="27B61F83" w14:textId="77777777" w:rsidR="00C450BD" w:rsidRPr="00C450BD" w:rsidRDefault="00C450BD" w:rsidP="00C450BD">
      <w:pPr>
        <w:pStyle w:val="a3"/>
        <w:tabs>
          <w:tab w:val="left" w:pos="8647"/>
        </w:tabs>
        <w:spacing w:after="0" w:line="360" w:lineRule="auto"/>
        <w:ind w:left="0" w:firstLine="567"/>
        <w:jc w:val="both"/>
        <w:rPr>
          <w:rFonts w:cs="Times New Roman"/>
          <w:sz w:val="24"/>
          <w:szCs w:val="24"/>
        </w:rPr>
      </w:pPr>
      <w:r w:rsidRPr="00C450BD">
        <w:rPr>
          <w:rFonts w:cs="Times New Roman"/>
          <w:bCs/>
          <w:sz w:val="24"/>
          <w:szCs w:val="24"/>
        </w:rPr>
        <w:t>Возобновляемые источники энергии и местные виды топлива</w:t>
      </w:r>
      <w:r w:rsidRPr="00C450BD">
        <w:rPr>
          <w:rFonts w:cs="Times New Roman"/>
          <w:sz w:val="24"/>
          <w:szCs w:val="24"/>
        </w:rPr>
        <w:t xml:space="preserve"> отсутствуют.</w:t>
      </w:r>
    </w:p>
    <w:p w14:paraId="10E399CB" w14:textId="77777777" w:rsidR="00C450BD" w:rsidRPr="00C450BD" w:rsidRDefault="00C450BD" w:rsidP="00C450BD">
      <w:pPr>
        <w:pStyle w:val="7"/>
        <w:tabs>
          <w:tab w:val="left" w:pos="8647"/>
        </w:tabs>
        <w:spacing w:before="0"/>
        <w:ind w:firstLine="567"/>
        <w:jc w:val="both"/>
        <w:rPr>
          <w:rFonts w:ascii="Times New Roman" w:hAnsi="Times New Roman"/>
          <w:b/>
          <w:bCs/>
          <w:i w:val="0"/>
          <w:sz w:val="24"/>
          <w:szCs w:val="24"/>
          <w:lang w:val="ru-RU"/>
        </w:rPr>
      </w:pPr>
      <w:bookmarkStart w:id="666" w:name="_Toc206425347"/>
      <w:bookmarkStart w:id="667" w:name="_Toc209420287"/>
      <w:r w:rsidRPr="00C450BD">
        <w:rPr>
          <w:rFonts w:ascii="Times New Roman" w:hAnsi="Times New Roman"/>
          <w:b/>
          <w:i w:val="0"/>
          <w:sz w:val="24"/>
          <w:szCs w:val="24"/>
          <w:lang w:val="ru-RU"/>
        </w:rPr>
        <w:t>г) виды топлива (в случае, если топливом является уголь, вид ископаемого угля в соответствии с Межгосударственным стандартом</w:t>
      </w:r>
      <w:r w:rsidRPr="00C450BD">
        <w:rPr>
          <w:rFonts w:ascii="Times New Roman" w:hAnsi="Times New Roman"/>
          <w:b/>
          <w:i w:val="0"/>
          <w:sz w:val="24"/>
          <w:szCs w:val="24"/>
        </w:rPr>
        <w:t> </w:t>
      </w:r>
      <w:hyperlink r:id="rId130" w:history="1">
        <w:r w:rsidRPr="00C450BD">
          <w:rPr>
            <w:rFonts w:ascii="Times New Roman" w:hAnsi="Times New Roman"/>
            <w:b/>
            <w:i w:val="0"/>
            <w:sz w:val="24"/>
            <w:szCs w:val="24"/>
            <w:lang w:val="ru-RU"/>
          </w:rPr>
          <w:t>ГОСТ 25543–2013  «Угли бурые, каменные и антрациты. Классификация по генетическим и технологическим параметрам»</w:t>
        </w:r>
      </w:hyperlink>
      <w:r w:rsidRPr="00C450BD">
        <w:rPr>
          <w:rFonts w:ascii="Times New Roman" w:hAnsi="Times New Roman"/>
          <w:b/>
          <w:i w:val="0"/>
          <w:sz w:val="24"/>
          <w:szCs w:val="24"/>
          <w:lang w:val="ru-RU"/>
        </w:rPr>
        <w:t>), их долю и значение низшей теплоты сгорания топлива, используемые для производства тепловой энергии по каждой системе теплоснабжения</w:t>
      </w:r>
      <w:bookmarkEnd w:id="665"/>
      <w:bookmarkEnd w:id="666"/>
      <w:bookmarkEnd w:id="667"/>
    </w:p>
    <w:p w14:paraId="068FB2E1" w14:textId="77777777" w:rsidR="00C450BD" w:rsidRPr="00C450BD" w:rsidRDefault="00C450BD" w:rsidP="00C450BD">
      <w:pPr>
        <w:shd w:val="clear" w:color="auto" w:fill="FFFFFF"/>
        <w:tabs>
          <w:tab w:val="left" w:pos="8647"/>
        </w:tabs>
        <w:spacing w:before="120" w:line="360" w:lineRule="auto"/>
        <w:ind w:firstLine="562"/>
        <w:jc w:val="both"/>
        <w:rPr>
          <w:sz w:val="24"/>
          <w:szCs w:val="24"/>
        </w:rPr>
      </w:pPr>
      <w:bookmarkStart w:id="668" w:name="_Toc117433721"/>
      <w:r w:rsidRPr="00C450BD">
        <w:rPr>
          <w:sz w:val="24"/>
          <w:szCs w:val="24"/>
        </w:rPr>
        <w:t xml:space="preserve">Котельные, работающие на природном газе. </w:t>
      </w:r>
    </w:p>
    <w:p w14:paraId="51CE02B5" w14:textId="77777777" w:rsidR="00C450BD" w:rsidRPr="00C450BD" w:rsidRDefault="00C450BD" w:rsidP="00C450BD">
      <w:pPr>
        <w:pStyle w:val="7"/>
        <w:tabs>
          <w:tab w:val="left" w:pos="8647"/>
        </w:tabs>
        <w:spacing w:before="0"/>
        <w:ind w:firstLine="567"/>
        <w:jc w:val="both"/>
        <w:rPr>
          <w:rFonts w:ascii="Times New Roman" w:hAnsi="Times New Roman"/>
          <w:b/>
          <w:i w:val="0"/>
          <w:sz w:val="24"/>
          <w:szCs w:val="24"/>
          <w:lang w:val="ru-RU"/>
        </w:rPr>
      </w:pPr>
      <w:bookmarkStart w:id="669" w:name="_Toc206425348"/>
      <w:bookmarkStart w:id="670" w:name="_Toc209420288"/>
      <w:r w:rsidRPr="00C450BD">
        <w:rPr>
          <w:rFonts w:ascii="Times New Roman" w:hAnsi="Times New Roman"/>
          <w:b/>
          <w:i w:val="0"/>
          <w:sz w:val="24"/>
          <w:szCs w:val="24"/>
          <w:lang w:val="ru-RU"/>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668"/>
      <w:bookmarkEnd w:id="669"/>
      <w:bookmarkEnd w:id="670"/>
    </w:p>
    <w:p w14:paraId="3765A511" w14:textId="7EE8A3E2" w:rsidR="00C450BD" w:rsidRPr="00C450BD" w:rsidRDefault="00C450BD" w:rsidP="00C450BD">
      <w:pPr>
        <w:tabs>
          <w:tab w:val="left" w:pos="8647"/>
        </w:tabs>
        <w:spacing w:line="360" w:lineRule="auto"/>
        <w:ind w:firstLine="567"/>
        <w:jc w:val="both"/>
        <w:rPr>
          <w:sz w:val="24"/>
          <w:szCs w:val="24"/>
        </w:rPr>
      </w:pPr>
      <w:r w:rsidRPr="00C450BD">
        <w:rPr>
          <w:sz w:val="24"/>
          <w:szCs w:val="24"/>
        </w:rPr>
        <w:t xml:space="preserve">Для котельных, вырабатываемых тепловую энергию </w:t>
      </w:r>
      <w:r w:rsidR="007D6F90" w:rsidRPr="00C450BD">
        <w:rPr>
          <w:sz w:val="24"/>
          <w:szCs w:val="24"/>
        </w:rPr>
        <w:t xml:space="preserve">для </w:t>
      </w:r>
      <w:r w:rsidR="007D6F90" w:rsidRPr="00C450BD">
        <w:rPr>
          <w:rFonts w:cs="Times New Roman"/>
          <w:sz w:val="24"/>
          <w:szCs w:val="24"/>
        </w:rPr>
        <w:t>МО</w:t>
      </w:r>
      <w:r w:rsidRPr="00C450BD">
        <w:rPr>
          <w:rFonts w:cs="Times New Roman"/>
          <w:sz w:val="24"/>
          <w:szCs w:val="24"/>
        </w:rPr>
        <w:t xml:space="preserve"> «Город Трубчевск» Трубчевского муниципального района Брянской области</w:t>
      </w:r>
      <w:r w:rsidRPr="00C450BD">
        <w:rPr>
          <w:sz w:val="24"/>
          <w:szCs w:val="24"/>
        </w:rPr>
        <w:t xml:space="preserve"> основным топливом, является природный газ.</w:t>
      </w:r>
    </w:p>
    <w:p w14:paraId="517A3B97" w14:textId="77777777" w:rsidR="00C450BD" w:rsidRPr="00C450BD" w:rsidRDefault="00C450BD" w:rsidP="00C450BD">
      <w:pPr>
        <w:pStyle w:val="7"/>
        <w:tabs>
          <w:tab w:val="left" w:pos="8647"/>
        </w:tabs>
        <w:spacing w:before="0"/>
        <w:ind w:firstLine="567"/>
        <w:jc w:val="both"/>
        <w:rPr>
          <w:rFonts w:ascii="Times New Roman" w:hAnsi="Times New Roman"/>
          <w:b/>
          <w:i w:val="0"/>
          <w:sz w:val="24"/>
          <w:szCs w:val="24"/>
          <w:lang w:val="ru-RU"/>
        </w:rPr>
      </w:pPr>
      <w:bookmarkStart w:id="671" w:name="_Toc206425349"/>
      <w:bookmarkStart w:id="672" w:name="_Toc209420289"/>
      <w:r w:rsidRPr="00C450BD">
        <w:rPr>
          <w:rFonts w:ascii="Times New Roman" w:hAnsi="Times New Roman"/>
          <w:b/>
          <w:i w:val="0"/>
          <w:sz w:val="24"/>
          <w:szCs w:val="24"/>
          <w:lang w:val="ru-RU"/>
        </w:rPr>
        <w:t>е) приоритетное направление развития топливного баланса поселения,</w:t>
      </w:r>
      <w:r w:rsidRPr="00C450BD">
        <w:rPr>
          <w:rFonts w:ascii="Times New Roman" w:hAnsi="Times New Roman"/>
          <w:b/>
          <w:i w:val="0"/>
          <w:color w:val="auto"/>
          <w:sz w:val="24"/>
          <w:szCs w:val="24"/>
          <w:lang w:val="ru-RU"/>
        </w:rPr>
        <w:t xml:space="preserve"> муниципального округа, </w:t>
      </w:r>
      <w:r w:rsidRPr="00C450BD">
        <w:rPr>
          <w:rFonts w:ascii="Times New Roman" w:hAnsi="Times New Roman"/>
          <w:b/>
          <w:i w:val="0"/>
          <w:sz w:val="24"/>
          <w:szCs w:val="24"/>
          <w:lang w:val="ru-RU"/>
        </w:rPr>
        <w:t>городского округа, города федерального значения.</w:t>
      </w:r>
      <w:bookmarkEnd w:id="671"/>
      <w:bookmarkEnd w:id="672"/>
    </w:p>
    <w:p w14:paraId="594CF575" w14:textId="2491C0A4" w:rsidR="00C450BD" w:rsidRPr="00C450BD" w:rsidRDefault="00C450BD" w:rsidP="00C450BD">
      <w:pPr>
        <w:shd w:val="clear" w:color="auto" w:fill="FFFFFF"/>
        <w:tabs>
          <w:tab w:val="left" w:pos="8647"/>
        </w:tabs>
        <w:spacing w:before="120" w:line="360" w:lineRule="auto"/>
        <w:ind w:firstLine="567"/>
        <w:jc w:val="both"/>
        <w:rPr>
          <w:sz w:val="24"/>
          <w:szCs w:val="24"/>
        </w:rPr>
      </w:pPr>
      <w:r w:rsidRPr="00C450BD">
        <w:rPr>
          <w:sz w:val="24"/>
          <w:szCs w:val="24"/>
        </w:rPr>
        <w:t xml:space="preserve">На момент разработки схемы теплоснабжения преобладающим видом топлива в </w:t>
      </w:r>
      <w:r w:rsidRPr="00C450BD">
        <w:rPr>
          <w:rFonts w:cs="Times New Roman"/>
          <w:sz w:val="24"/>
          <w:szCs w:val="24"/>
        </w:rPr>
        <w:t>МО «Город Трубчевск» Трубчевского муниципального района Брянской области</w:t>
      </w:r>
      <w:r w:rsidRPr="00C450BD">
        <w:rPr>
          <w:sz w:val="24"/>
          <w:szCs w:val="24"/>
        </w:rPr>
        <w:t xml:space="preserve"> является природный газ.</w:t>
      </w:r>
    </w:p>
    <w:p w14:paraId="78716F07" w14:textId="77777777" w:rsidR="00C450BD" w:rsidRPr="00C450BD" w:rsidRDefault="00C450BD" w:rsidP="00C450BD">
      <w:pPr>
        <w:tabs>
          <w:tab w:val="left" w:pos="8647"/>
        </w:tabs>
        <w:spacing w:before="120"/>
        <w:ind w:right="37" w:firstLine="567"/>
        <w:jc w:val="both"/>
        <w:rPr>
          <w:b/>
          <w:i/>
          <w:sz w:val="24"/>
          <w:szCs w:val="24"/>
        </w:rPr>
      </w:pPr>
      <w:r w:rsidRPr="00C450BD">
        <w:rPr>
          <w:b/>
          <w:i/>
          <w:sz w:val="24"/>
          <w:szCs w:val="24"/>
        </w:rPr>
        <w:t>Описание изменений в перспективных топливных балансах за период, предшествующий разработке схемы теплоснабжения, в том числе с учетом введенных в эксплуатацию построенных и реконструированных источников тепловой энергии</w:t>
      </w:r>
    </w:p>
    <w:p w14:paraId="32BD6478" w14:textId="77777777" w:rsidR="00C450BD" w:rsidRPr="00C450BD" w:rsidRDefault="00C450BD" w:rsidP="00C450BD">
      <w:pPr>
        <w:tabs>
          <w:tab w:val="left" w:pos="8647"/>
        </w:tabs>
        <w:spacing w:before="120" w:line="360" w:lineRule="auto"/>
        <w:ind w:firstLine="567"/>
        <w:jc w:val="both"/>
        <w:rPr>
          <w:sz w:val="24"/>
          <w:szCs w:val="24"/>
        </w:rPr>
      </w:pPr>
      <w:r w:rsidRPr="00C450BD">
        <w:rPr>
          <w:sz w:val="24"/>
          <w:szCs w:val="24"/>
        </w:rPr>
        <w:t>Существующие и перспективные топливные балансы приведены в соответствие с уровнем потребления топлива, сложившегося на момент разработки схемы теплоснабжения. Балансы сформированы с учетом актуализированного прогноза прироста тепловых нагрузок, представленного в Главе 2.</w:t>
      </w:r>
    </w:p>
    <w:p w14:paraId="5E913696" w14:textId="77777777" w:rsidR="00D44F04" w:rsidRPr="009526A2" w:rsidRDefault="00D44F04" w:rsidP="00483E6A">
      <w:pPr>
        <w:pStyle w:val="a3"/>
        <w:spacing w:after="0"/>
        <w:ind w:left="0"/>
        <w:rPr>
          <w:rFonts w:cs="Times New Roman"/>
          <w:sz w:val="24"/>
          <w:szCs w:val="24"/>
        </w:rPr>
      </w:pPr>
    </w:p>
    <w:p w14:paraId="03E8067E" w14:textId="77777777" w:rsidR="00D44F04" w:rsidRPr="009526A2" w:rsidRDefault="00D44F04" w:rsidP="00483E6A">
      <w:pPr>
        <w:pStyle w:val="a3"/>
        <w:spacing w:after="0"/>
        <w:ind w:left="0"/>
        <w:rPr>
          <w:rFonts w:cs="Times New Roman"/>
          <w:sz w:val="24"/>
          <w:szCs w:val="24"/>
        </w:rPr>
      </w:pPr>
    </w:p>
    <w:p w14:paraId="774DB5C2" w14:textId="77777777" w:rsidR="00D44F04" w:rsidRPr="009526A2" w:rsidRDefault="00D44F04" w:rsidP="00483E6A">
      <w:pPr>
        <w:pStyle w:val="a3"/>
        <w:spacing w:after="0"/>
        <w:ind w:left="0"/>
        <w:rPr>
          <w:rFonts w:cs="Times New Roman"/>
          <w:sz w:val="24"/>
          <w:szCs w:val="24"/>
        </w:rPr>
      </w:pPr>
    </w:p>
    <w:p w14:paraId="7B42D732" w14:textId="77777777" w:rsidR="003B31CF" w:rsidRDefault="003B31CF" w:rsidP="00483E6A">
      <w:pPr>
        <w:pStyle w:val="a3"/>
        <w:spacing w:after="0"/>
        <w:ind w:left="0"/>
        <w:rPr>
          <w:rFonts w:cs="Times New Roman"/>
          <w:sz w:val="24"/>
          <w:szCs w:val="24"/>
        </w:rPr>
      </w:pPr>
    </w:p>
    <w:p w14:paraId="6182341A" w14:textId="77777777" w:rsidR="00054C56" w:rsidRDefault="00054C56" w:rsidP="00483E6A">
      <w:pPr>
        <w:pStyle w:val="a3"/>
        <w:spacing w:after="0"/>
        <w:ind w:left="0"/>
        <w:rPr>
          <w:rFonts w:cs="Times New Roman"/>
          <w:sz w:val="24"/>
          <w:szCs w:val="24"/>
        </w:rPr>
      </w:pPr>
    </w:p>
    <w:p w14:paraId="68D8312C" w14:textId="77777777" w:rsidR="00054C56" w:rsidRDefault="00054C56" w:rsidP="00483E6A">
      <w:pPr>
        <w:pStyle w:val="a3"/>
        <w:spacing w:after="0"/>
        <w:ind w:left="0"/>
        <w:rPr>
          <w:rFonts w:cs="Times New Roman"/>
          <w:sz w:val="24"/>
          <w:szCs w:val="24"/>
        </w:rPr>
      </w:pPr>
    </w:p>
    <w:p w14:paraId="52D0E099" w14:textId="77777777" w:rsidR="00054C56" w:rsidRDefault="00054C56" w:rsidP="00483E6A">
      <w:pPr>
        <w:pStyle w:val="a3"/>
        <w:spacing w:after="0"/>
        <w:ind w:left="0"/>
        <w:rPr>
          <w:rFonts w:cs="Times New Roman"/>
          <w:sz w:val="24"/>
          <w:szCs w:val="24"/>
        </w:rPr>
      </w:pPr>
    </w:p>
    <w:p w14:paraId="21AFEFCA" w14:textId="77777777" w:rsidR="00054C56" w:rsidRPr="009526A2" w:rsidRDefault="00054C56" w:rsidP="00483E6A">
      <w:pPr>
        <w:pStyle w:val="a3"/>
        <w:spacing w:after="0"/>
        <w:ind w:left="0"/>
        <w:rPr>
          <w:rFonts w:cs="Times New Roman"/>
          <w:sz w:val="24"/>
          <w:szCs w:val="24"/>
        </w:rPr>
      </w:pPr>
    </w:p>
    <w:p w14:paraId="6E34B664" w14:textId="77777777" w:rsidR="003B31CF" w:rsidRPr="009526A2" w:rsidRDefault="003B31CF" w:rsidP="00483E6A">
      <w:pPr>
        <w:pStyle w:val="a3"/>
        <w:spacing w:after="0"/>
        <w:ind w:left="0"/>
        <w:rPr>
          <w:rFonts w:cs="Times New Roman"/>
          <w:sz w:val="24"/>
          <w:szCs w:val="24"/>
        </w:rPr>
      </w:pPr>
    </w:p>
    <w:p w14:paraId="1FFFCEA9" w14:textId="77777777" w:rsidR="00CD428C" w:rsidRPr="00016265" w:rsidRDefault="00CD428C" w:rsidP="00CD428C">
      <w:pPr>
        <w:pStyle w:val="1"/>
        <w:spacing w:line="276" w:lineRule="auto"/>
        <w:ind w:left="0" w:right="-2" w:firstLine="567"/>
        <w:jc w:val="both"/>
        <w:rPr>
          <w:sz w:val="24"/>
          <w:szCs w:val="24"/>
          <w:lang w:val="ru-RU"/>
        </w:rPr>
      </w:pPr>
      <w:bookmarkStart w:id="673" w:name="_Toc203262316"/>
      <w:bookmarkStart w:id="674" w:name="_Toc209420290"/>
      <w:r w:rsidRPr="00EF49F4">
        <w:rPr>
          <w:sz w:val="24"/>
          <w:szCs w:val="24"/>
          <w:lang w:val="ru-RU"/>
        </w:rPr>
        <w:t xml:space="preserve">ГЛАВА </w:t>
      </w:r>
      <w:r>
        <w:rPr>
          <w:sz w:val="24"/>
          <w:szCs w:val="24"/>
          <w:lang w:val="ru-RU"/>
        </w:rPr>
        <w:t>11</w:t>
      </w:r>
      <w:r w:rsidRPr="00EF49F4">
        <w:rPr>
          <w:sz w:val="24"/>
          <w:szCs w:val="24"/>
          <w:lang w:val="ru-RU"/>
        </w:rPr>
        <w:t>.</w:t>
      </w:r>
      <w:r>
        <w:rPr>
          <w:sz w:val="24"/>
          <w:szCs w:val="24"/>
          <w:lang w:val="ru-RU"/>
        </w:rPr>
        <w:t xml:space="preserve"> </w:t>
      </w:r>
      <w:r w:rsidRPr="00016265">
        <w:rPr>
          <w:sz w:val="24"/>
          <w:szCs w:val="24"/>
          <w:lang w:val="ru-RU"/>
        </w:rPr>
        <w:t>ОЦЕНКА НАДЕЖНОСТИ ТЕПЛОСНАЖЕНИЯ</w:t>
      </w:r>
      <w:bookmarkEnd w:id="673"/>
      <w:bookmarkEnd w:id="674"/>
    </w:p>
    <w:p w14:paraId="33A7E1F7" w14:textId="594D59C8" w:rsidR="00CD428C" w:rsidRDefault="00CD428C" w:rsidP="00CD428C">
      <w:pPr>
        <w:pStyle w:val="7"/>
        <w:spacing w:before="120"/>
        <w:ind w:firstLine="426"/>
        <w:jc w:val="both"/>
        <w:rPr>
          <w:rFonts w:ascii="Times New Roman" w:hAnsi="Times New Roman"/>
          <w:b/>
          <w:i w:val="0"/>
          <w:sz w:val="24"/>
          <w:szCs w:val="24"/>
          <w:lang w:val="ru-RU"/>
        </w:rPr>
      </w:pPr>
      <w:bookmarkStart w:id="675" w:name="_Toc117433724"/>
      <w:bookmarkStart w:id="676" w:name="_Toc203262317"/>
      <w:bookmarkStart w:id="677" w:name="_Toc209420291"/>
      <w:r w:rsidRPr="00EA0EA4">
        <w:rPr>
          <w:rFonts w:ascii="Times New Roman" w:hAnsi="Times New Roman"/>
          <w:b/>
          <w:i w:val="0"/>
          <w:sz w:val="24"/>
          <w:szCs w:val="24"/>
          <w:lang w:val="ru-RU"/>
        </w:rPr>
        <w:t xml:space="preserve">а) </w:t>
      </w:r>
      <w:r w:rsidRPr="002B7E95">
        <w:rPr>
          <w:rFonts w:ascii="Times New Roman" w:hAnsi="Times New Roman"/>
          <w:b/>
          <w:i w:val="0"/>
          <w:sz w:val="24"/>
          <w:szCs w:val="24"/>
          <w:lang w:val="ru-RU"/>
        </w:rPr>
        <w:t>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675"/>
      <w:bookmarkEnd w:id="676"/>
      <w:bookmarkEnd w:id="677"/>
    </w:p>
    <w:p w14:paraId="4A949FE4" w14:textId="77777777" w:rsidR="00CD428C" w:rsidRPr="00833B7A" w:rsidRDefault="00CD428C" w:rsidP="00CD428C">
      <w:pPr>
        <w:pStyle w:val="a3"/>
        <w:spacing w:before="120" w:after="0" w:line="360" w:lineRule="auto"/>
        <w:ind w:left="0" w:firstLine="567"/>
        <w:jc w:val="both"/>
        <w:rPr>
          <w:sz w:val="24"/>
          <w:szCs w:val="24"/>
        </w:rPr>
      </w:pPr>
      <w:r w:rsidRPr="00833B7A">
        <w:rPr>
          <w:sz w:val="24"/>
          <w:szCs w:val="24"/>
        </w:rPr>
        <w:t>Частота (интенсивность) отказов каждого участка тепловой сети измеряется с помощью</w:t>
      </w:r>
      <w:r>
        <w:rPr>
          <w:sz w:val="24"/>
          <w:szCs w:val="24"/>
        </w:rPr>
        <w:t xml:space="preserve"> </w:t>
      </w:r>
      <w:r w:rsidRPr="00833B7A">
        <w:rPr>
          <w:sz w:val="24"/>
          <w:szCs w:val="24"/>
        </w:rPr>
        <w:t>показателя λi, который имеет размерность 1/(км·год). Интенсивность отказов всей тепловой</w:t>
      </w:r>
      <w:r>
        <w:rPr>
          <w:sz w:val="24"/>
          <w:szCs w:val="24"/>
        </w:rPr>
        <w:t xml:space="preserve"> </w:t>
      </w:r>
      <w:r w:rsidRPr="00833B7A">
        <w:rPr>
          <w:sz w:val="24"/>
          <w:szCs w:val="24"/>
        </w:rPr>
        <w:t>сети (без резервирования) по отношению к потребителю представляется как последовательное</w:t>
      </w:r>
      <w:r>
        <w:rPr>
          <w:sz w:val="24"/>
          <w:szCs w:val="24"/>
        </w:rPr>
        <w:t xml:space="preserve"> </w:t>
      </w:r>
      <w:r w:rsidRPr="00833B7A">
        <w:rPr>
          <w:sz w:val="24"/>
          <w:szCs w:val="24"/>
        </w:rPr>
        <w:t>(в смысле надежности) соединение элементов при котором отказ одного из всей совокупности</w:t>
      </w:r>
      <w:r>
        <w:rPr>
          <w:sz w:val="24"/>
          <w:szCs w:val="24"/>
        </w:rPr>
        <w:t xml:space="preserve"> </w:t>
      </w:r>
      <w:r w:rsidRPr="00833B7A">
        <w:rPr>
          <w:sz w:val="24"/>
          <w:szCs w:val="24"/>
        </w:rPr>
        <w:t>элементов приводит к отказу все системы в целом. Средняя вероятность безотказной работы</w:t>
      </w:r>
      <w:r>
        <w:rPr>
          <w:sz w:val="24"/>
          <w:szCs w:val="24"/>
        </w:rPr>
        <w:t xml:space="preserve"> </w:t>
      </w:r>
      <w:r w:rsidRPr="00833B7A">
        <w:rPr>
          <w:sz w:val="24"/>
          <w:szCs w:val="24"/>
        </w:rPr>
        <w:t>системы, состоящей из последовательно соединенных элементов, будет равна произведению</w:t>
      </w:r>
      <w:r>
        <w:rPr>
          <w:sz w:val="24"/>
          <w:szCs w:val="24"/>
        </w:rPr>
        <w:t xml:space="preserve"> </w:t>
      </w:r>
      <w:r w:rsidRPr="00833B7A">
        <w:rPr>
          <w:sz w:val="24"/>
          <w:szCs w:val="24"/>
        </w:rPr>
        <w:t>вероятностей безотказной работы:</w:t>
      </w:r>
    </w:p>
    <w:p w14:paraId="42C6BB87" w14:textId="28DAE157" w:rsidR="00CD428C" w:rsidRPr="00833B7A" w:rsidRDefault="00CD428C" w:rsidP="00CD428C">
      <w:pPr>
        <w:pStyle w:val="a3"/>
        <w:spacing w:after="0"/>
        <w:ind w:left="0"/>
        <w:jc w:val="center"/>
        <w:rPr>
          <w:sz w:val="24"/>
          <w:szCs w:val="24"/>
        </w:rPr>
      </w:pPr>
      <w:r w:rsidRPr="004B66A4">
        <w:rPr>
          <w:noProof/>
          <w:sz w:val="24"/>
          <w:szCs w:val="24"/>
          <w:lang w:eastAsia="ru-RU"/>
        </w:rPr>
        <w:drawing>
          <wp:inline distT="0" distB="0" distL="0" distR="0" wp14:anchorId="2C8D893F" wp14:editId="6956251E">
            <wp:extent cx="3566160" cy="480060"/>
            <wp:effectExtent l="0" t="0" r="0" b="0"/>
            <wp:docPr id="13341223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pic:cNvPicPr>
                      <a:picLocks noChangeAspect="1" noChangeArrowheads="1"/>
                    </pic:cNvPicPr>
                  </pic:nvPicPr>
                  <pic:blipFill>
                    <a:blip r:embed="rId131">
                      <a:extLst>
                        <a:ext uri="{28A0092B-C50C-407E-A947-70E740481C1C}">
                          <a14:useLocalDpi xmlns:a14="http://schemas.microsoft.com/office/drawing/2010/main" val="0"/>
                        </a:ext>
                      </a:extLst>
                    </a:blip>
                    <a:srcRect r="21756"/>
                    <a:stretch>
                      <a:fillRect/>
                    </a:stretch>
                  </pic:blipFill>
                  <pic:spPr bwMode="auto">
                    <a:xfrm>
                      <a:off x="0" y="0"/>
                      <a:ext cx="3566160" cy="480060"/>
                    </a:xfrm>
                    <a:prstGeom prst="rect">
                      <a:avLst/>
                    </a:prstGeom>
                    <a:noFill/>
                    <a:ln>
                      <a:noFill/>
                    </a:ln>
                  </pic:spPr>
                </pic:pic>
              </a:graphicData>
            </a:graphic>
          </wp:inline>
        </w:drawing>
      </w:r>
      <w:r w:rsidRPr="00833B7A">
        <w:rPr>
          <w:sz w:val="24"/>
          <w:szCs w:val="24"/>
        </w:rPr>
        <w:t>(1)</w:t>
      </w:r>
    </w:p>
    <w:p w14:paraId="5D1511BE" w14:textId="77777777" w:rsidR="00CD428C" w:rsidRPr="00833B7A" w:rsidRDefault="00CD428C" w:rsidP="00CD428C">
      <w:pPr>
        <w:pStyle w:val="a3"/>
        <w:spacing w:after="0" w:line="360" w:lineRule="auto"/>
        <w:ind w:left="0" w:firstLine="567"/>
        <w:jc w:val="both"/>
        <w:rPr>
          <w:sz w:val="24"/>
          <w:szCs w:val="24"/>
        </w:rPr>
      </w:pPr>
      <w:r w:rsidRPr="00833B7A">
        <w:rPr>
          <w:sz w:val="24"/>
          <w:szCs w:val="24"/>
        </w:rPr>
        <w:t>Интенсивность отказов всего последовательного соединения равна сумме</w:t>
      </w:r>
      <w:r w:rsidRPr="00833B7A">
        <w:rPr>
          <w:sz w:val="24"/>
          <w:szCs w:val="24"/>
        </w:rPr>
        <w:br/>
        <w:t>интенсивностей отказов на каждом участке:</w:t>
      </w:r>
    </w:p>
    <w:p w14:paraId="0C568EDA" w14:textId="698201E2" w:rsidR="00CD428C" w:rsidRPr="00833B7A" w:rsidRDefault="00CD428C" w:rsidP="00CD428C">
      <w:pPr>
        <w:pStyle w:val="a3"/>
        <w:spacing w:after="0"/>
        <w:ind w:left="0"/>
        <w:jc w:val="center"/>
        <w:rPr>
          <w:sz w:val="24"/>
          <w:szCs w:val="24"/>
        </w:rPr>
      </w:pPr>
      <w:r w:rsidRPr="004B66A4">
        <w:rPr>
          <w:noProof/>
          <w:sz w:val="24"/>
          <w:szCs w:val="24"/>
          <w:lang w:eastAsia="ru-RU"/>
        </w:rPr>
        <w:drawing>
          <wp:inline distT="0" distB="0" distL="0" distR="0" wp14:anchorId="4CD6FEDE" wp14:editId="3734392B">
            <wp:extent cx="3992880" cy="327660"/>
            <wp:effectExtent l="0" t="0" r="7620" b="0"/>
            <wp:docPr id="1246373156"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992880" cy="327660"/>
                    </a:xfrm>
                    <a:prstGeom prst="rect">
                      <a:avLst/>
                    </a:prstGeom>
                    <a:noFill/>
                    <a:ln>
                      <a:noFill/>
                    </a:ln>
                  </pic:spPr>
                </pic:pic>
              </a:graphicData>
            </a:graphic>
          </wp:inline>
        </w:drawing>
      </w:r>
    </w:p>
    <w:p w14:paraId="6FB2F917" w14:textId="77777777" w:rsidR="00CD428C" w:rsidRPr="00833B7A" w:rsidRDefault="00CD428C" w:rsidP="00CD428C">
      <w:pPr>
        <w:pStyle w:val="a3"/>
        <w:spacing w:after="0" w:line="360" w:lineRule="auto"/>
        <w:ind w:left="0"/>
        <w:jc w:val="both"/>
        <w:rPr>
          <w:sz w:val="24"/>
          <w:szCs w:val="24"/>
        </w:rPr>
      </w:pPr>
      <w:r w:rsidRPr="00833B7A">
        <w:rPr>
          <w:sz w:val="24"/>
          <w:szCs w:val="24"/>
        </w:rPr>
        <w:t>где L - протяженность каждого участка, км.</w:t>
      </w:r>
    </w:p>
    <w:p w14:paraId="400AD487" w14:textId="77777777" w:rsidR="00CD428C" w:rsidRPr="00833B7A" w:rsidRDefault="00CD428C" w:rsidP="00CD428C">
      <w:pPr>
        <w:pStyle w:val="a3"/>
        <w:spacing w:after="0" w:line="360" w:lineRule="auto"/>
        <w:ind w:left="0" w:firstLine="426"/>
        <w:jc w:val="both"/>
        <w:rPr>
          <w:sz w:val="24"/>
          <w:szCs w:val="24"/>
        </w:rPr>
      </w:pPr>
      <w:r w:rsidRPr="00833B7A">
        <w:rPr>
          <w:sz w:val="24"/>
          <w:szCs w:val="24"/>
        </w:rPr>
        <w:t>Для описания параметрической зависимости интенсивности отказов рекомендуется</w:t>
      </w:r>
      <w:r w:rsidRPr="00833B7A">
        <w:rPr>
          <w:sz w:val="24"/>
          <w:szCs w:val="24"/>
        </w:rPr>
        <w:br/>
        <w:t>использовать зависимость от срока эксплуатации, следующего вида, близкую по характеру к</w:t>
      </w:r>
      <w:r>
        <w:rPr>
          <w:sz w:val="24"/>
          <w:szCs w:val="24"/>
        </w:rPr>
        <w:t xml:space="preserve"> </w:t>
      </w:r>
      <w:r w:rsidRPr="00833B7A">
        <w:rPr>
          <w:sz w:val="24"/>
          <w:szCs w:val="24"/>
        </w:rPr>
        <w:t>распределению Вейбулла:</w:t>
      </w:r>
    </w:p>
    <w:p w14:paraId="7A880B8B" w14:textId="67DB2B51" w:rsidR="00CD428C" w:rsidRPr="00833B7A" w:rsidRDefault="00CD428C" w:rsidP="00CD428C">
      <w:pPr>
        <w:pStyle w:val="a3"/>
        <w:spacing w:after="0"/>
        <w:ind w:left="0"/>
        <w:jc w:val="center"/>
        <w:rPr>
          <w:sz w:val="24"/>
          <w:szCs w:val="24"/>
        </w:rPr>
      </w:pPr>
      <w:r w:rsidRPr="004B66A4">
        <w:rPr>
          <w:noProof/>
          <w:sz w:val="24"/>
          <w:szCs w:val="24"/>
          <w:lang w:eastAsia="ru-RU"/>
        </w:rPr>
        <w:drawing>
          <wp:inline distT="0" distB="0" distL="0" distR="0" wp14:anchorId="6EFC6157" wp14:editId="17EC85F1">
            <wp:extent cx="3230880" cy="236220"/>
            <wp:effectExtent l="0" t="0" r="7620" b="0"/>
            <wp:docPr id="1528877983"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3230880" cy="236220"/>
                    </a:xfrm>
                    <a:prstGeom prst="rect">
                      <a:avLst/>
                    </a:prstGeom>
                    <a:noFill/>
                    <a:ln>
                      <a:noFill/>
                    </a:ln>
                  </pic:spPr>
                </pic:pic>
              </a:graphicData>
            </a:graphic>
          </wp:inline>
        </w:drawing>
      </w:r>
    </w:p>
    <w:p w14:paraId="502FBECB" w14:textId="77777777" w:rsidR="00CD428C" w:rsidRPr="00833B7A" w:rsidRDefault="00CD428C" w:rsidP="00CD428C">
      <w:pPr>
        <w:pStyle w:val="a3"/>
        <w:spacing w:after="0" w:line="360" w:lineRule="auto"/>
        <w:ind w:left="0"/>
        <w:rPr>
          <w:sz w:val="24"/>
          <w:szCs w:val="24"/>
        </w:rPr>
      </w:pPr>
      <w:r w:rsidRPr="00833B7A">
        <w:rPr>
          <w:sz w:val="24"/>
          <w:szCs w:val="24"/>
        </w:rPr>
        <w:t>где τ- срок эксплуатации участка, лет.</w:t>
      </w:r>
    </w:p>
    <w:p w14:paraId="52B74FC8" w14:textId="77777777" w:rsidR="00CD428C" w:rsidRPr="00833B7A" w:rsidRDefault="00CD428C" w:rsidP="00CD428C">
      <w:pPr>
        <w:pStyle w:val="a3"/>
        <w:spacing w:after="0" w:line="360" w:lineRule="auto"/>
        <w:ind w:left="0"/>
        <w:rPr>
          <w:sz w:val="24"/>
          <w:szCs w:val="24"/>
        </w:rPr>
      </w:pPr>
      <w:r w:rsidRPr="00833B7A">
        <w:rPr>
          <w:sz w:val="24"/>
          <w:szCs w:val="24"/>
        </w:rPr>
        <w:t>Для распределения Вейбулла рекомендуется использовать следующие эмпирические</w:t>
      </w:r>
      <w:r>
        <w:rPr>
          <w:sz w:val="24"/>
          <w:szCs w:val="24"/>
        </w:rPr>
        <w:t xml:space="preserve"> </w:t>
      </w:r>
      <w:r w:rsidRPr="00833B7A">
        <w:rPr>
          <w:sz w:val="24"/>
          <w:szCs w:val="24"/>
        </w:rPr>
        <w:t>коэффициенты:</w:t>
      </w:r>
    </w:p>
    <w:p w14:paraId="5D7C83EC" w14:textId="6770602C" w:rsidR="00CD428C" w:rsidRPr="00833B7A" w:rsidRDefault="00CD428C" w:rsidP="00CD428C">
      <w:pPr>
        <w:pStyle w:val="a3"/>
        <w:spacing w:after="0"/>
        <w:ind w:left="0"/>
        <w:jc w:val="center"/>
        <w:rPr>
          <w:sz w:val="24"/>
          <w:szCs w:val="24"/>
        </w:rPr>
      </w:pPr>
      <w:r w:rsidRPr="004B66A4">
        <w:rPr>
          <w:noProof/>
          <w:sz w:val="24"/>
          <w:szCs w:val="24"/>
          <w:lang w:eastAsia="ru-RU"/>
        </w:rPr>
        <w:drawing>
          <wp:inline distT="0" distB="0" distL="0" distR="0" wp14:anchorId="632F2683" wp14:editId="0EDDA0D9">
            <wp:extent cx="3429000" cy="617220"/>
            <wp:effectExtent l="0" t="0" r="0" b="0"/>
            <wp:docPr id="1283800027"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429000" cy="617220"/>
                    </a:xfrm>
                    <a:prstGeom prst="rect">
                      <a:avLst/>
                    </a:prstGeom>
                    <a:noFill/>
                    <a:ln>
                      <a:noFill/>
                    </a:ln>
                  </pic:spPr>
                </pic:pic>
              </a:graphicData>
            </a:graphic>
          </wp:inline>
        </w:drawing>
      </w:r>
    </w:p>
    <w:p w14:paraId="0CDDCD87" w14:textId="77777777" w:rsidR="00CD428C" w:rsidRDefault="00CD428C" w:rsidP="00CD428C">
      <w:pPr>
        <w:pStyle w:val="a3"/>
        <w:spacing w:after="0" w:line="360" w:lineRule="auto"/>
        <w:ind w:left="0" w:firstLine="567"/>
        <w:jc w:val="both"/>
        <w:rPr>
          <w:sz w:val="24"/>
          <w:szCs w:val="24"/>
        </w:rPr>
      </w:pPr>
      <w:r w:rsidRPr="00833B7A">
        <w:rPr>
          <w:sz w:val="24"/>
          <w:szCs w:val="24"/>
        </w:rPr>
        <w:t>Поскольку статистические данные о технологических нарушениях, предоставленные</w:t>
      </w:r>
      <w:r>
        <w:rPr>
          <w:sz w:val="24"/>
          <w:szCs w:val="24"/>
        </w:rPr>
        <w:t xml:space="preserve"> </w:t>
      </w:r>
      <w:r w:rsidRPr="00833B7A">
        <w:rPr>
          <w:sz w:val="24"/>
          <w:szCs w:val="24"/>
        </w:rPr>
        <w:t>теплоснабжающими организациями, недостаточно полные, то среднее значение интенсивности</w:t>
      </w:r>
      <w:r>
        <w:rPr>
          <w:sz w:val="24"/>
          <w:szCs w:val="24"/>
        </w:rPr>
        <w:t xml:space="preserve"> </w:t>
      </w:r>
      <w:r w:rsidRPr="00833B7A">
        <w:rPr>
          <w:sz w:val="24"/>
          <w:szCs w:val="24"/>
        </w:rPr>
        <w:t>отказов принимается равным λ0=0,05 1/(год·км).</w:t>
      </w:r>
      <w:r>
        <w:rPr>
          <w:sz w:val="24"/>
          <w:szCs w:val="24"/>
        </w:rPr>
        <w:t xml:space="preserve"> </w:t>
      </w:r>
      <w:r w:rsidRPr="00833B7A">
        <w:rPr>
          <w:sz w:val="24"/>
          <w:szCs w:val="24"/>
        </w:rPr>
        <w:t>При использовании данной зависимости следует помнить о некоторых допущениях</w:t>
      </w:r>
      <w:r>
        <w:rPr>
          <w:sz w:val="24"/>
          <w:szCs w:val="24"/>
        </w:rPr>
        <w:t xml:space="preserve">, </w:t>
      </w:r>
      <w:r w:rsidRPr="00833B7A">
        <w:rPr>
          <w:sz w:val="24"/>
          <w:szCs w:val="24"/>
        </w:rPr>
        <w:t>которые были сделаны при отборе данных:</w:t>
      </w:r>
    </w:p>
    <w:p w14:paraId="342270E3" w14:textId="77777777" w:rsidR="00CD428C" w:rsidRPr="00833B7A" w:rsidRDefault="00CD428C" w:rsidP="00CD428C">
      <w:pPr>
        <w:pStyle w:val="a3"/>
        <w:spacing w:after="0" w:line="360" w:lineRule="auto"/>
        <w:ind w:left="0" w:firstLine="567"/>
        <w:jc w:val="both"/>
        <w:rPr>
          <w:sz w:val="24"/>
          <w:szCs w:val="24"/>
        </w:rPr>
      </w:pPr>
    </w:p>
    <w:p w14:paraId="28517AD3" w14:textId="77777777" w:rsidR="00CD428C" w:rsidRPr="00833B7A" w:rsidRDefault="00CD428C" w:rsidP="00CD428C">
      <w:pPr>
        <w:pStyle w:val="a3"/>
        <w:spacing w:after="0" w:line="360" w:lineRule="auto"/>
        <w:ind w:left="0"/>
        <w:jc w:val="both"/>
        <w:rPr>
          <w:sz w:val="24"/>
          <w:szCs w:val="24"/>
        </w:rPr>
      </w:pPr>
      <w:r w:rsidRPr="00833B7A">
        <w:rPr>
          <w:sz w:val="24"/>
          <w:szCs w:val="24"/>
        </w:rPr>
        <w:t>- она применима только тогда, когда в тепловых сетях существует четкое разделение на</w:t>
      </w:r>
      <w:r w:rsidRPr="00833B7A">
        <w:rPr>
          <w:sz w:val="24"/>
          <w:szCs w:val="24"/>
        </w:rPr>
        <w:br/>
        <w:t>эксплуатационный и ремонтный периоды;</w:t>
      </w:r>
    </w:p>
    <w:p w14:paraId="58E1B9A2" w14:textId="77777777" w:rsidR="00CD428C" w:rsidRDefault="00CD428C" w:rsidP="00CD428C">
      <w:pPr>
        <w:pStyle w:val="a3"/>
        <w:spacing w:after="0" w:line="360" w:lineRule="auto"/>
        <w:ind w:left="0"/>
        <w:jc w:val="both"/>
        <w:rPr>
          <w:sz w:val="24"/>
          <w:szCs w:val="24"/>
        </w:rPr>
      </w:pPr>
      <w:r w:rsidRPr="00833B7A">
        <w:rPr>
          <w:sz w:val="24"/>
          <w:szCs w:val="24"/>
        </w:rPr>
        <w:t>- в ремонтный период выполняются гидравлические испытания тепловой сети после</w:t>
      </w:r>
      <w:r w:rsidRPr="00833B7A">
        <w:rPr>
          <w:sz w:val="24"/>
          <w:szCs w:val="24"/>
        </w:rPr>
        <w:br/>
        <w:t>каждого отказа.</w:t>
      </w:r>
    </w:p>
    <w:p w14:paraId="669B528B" w14:textId="77777777" w:rsidR="00CD428C" w:rsidRPr="00A140EA" w:rsidRDefault="00CD428C" w:rsidP="00CD428C">
      <w:pPr>
        <w:shd w:val="clear" w:color="auto" w:fill="FFFFFF"/>
        <w:spacing w:after="0" w:line="240" w:lineRule="auto"/>
        <w:ind w:firstLine="567"/>
        <w:jc w:val="both"/>
        <w:rPr>
          <w:b/>
          <w:bCs/>
          <w:sz w:val="20"/>
          <w:szCs w:val="20"/>
        </w:rPr>
      </w:pPr>
      <w:r w:rsidRPr="00A140EA">
        <w:rPr>
          <w:b/>
          <w:bCs/>
          <w:sz w:val="20"/>
          <w:szCs w:val="20"/>
        </w:rPr>
        <w:t>Таблица 11.</w:t>
      </w:r>
      <w:r>
        <w:rPr>
          <w:b/>
          <w:bCs/>
          <w:sz w:val="20"/>
          <w:szCs w:val="20"/>
        </w:rPr>
        <w:t>1</w:t>
      </w:r>
      <w:r w:rsidRPr="00A140EA">
        <w:rPr>
          <w:b/>
          <w:bCs/>
          <w:sz w:val="20"/>
          <w:szCs w:val="20"/>
        </w:rPr>
        <w:t>. Интенсивность отказов теплопровода λ с учетом времени его эксплуатации.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7"/>
        <w:gridCol w:w="3947"/>
        <w:gridCol w:w="2397"/>
      </w:tblGrid>
      <w:tr w:rsidR="00CD428C" w:rsidRPr="00CD01A5" w14:paraId="74DF0592" w14:textId="77777777" w:rsidTr="00CD428C">
        <w:trPr>
          <w:trHeight w:val="20"/>
          <w:jc w:val="center"/>
        </w:trPr>
        <w:tc>
          <w:tcPr>
            <w:tcW w:w="2977" w:type="dxa"/>
            <w:vAlign w:val="center"/>
          </w:tcPr>
          <w:p w14:paraId="6FBA7E67" w14:textId="77777777" w:rsidR="00CD428C" w:rsidRPr="00A140EA" w:rsidRDefault="00CD428C" w:rsidP="00A81CA2">
            <w:pPr>
              <w:spacing w:after="0" w:line="240" w:lineRule="auto"/>
              <w:jc w:val="center"/>
              <w:rPr>
                <w:bCs/>
                <w:sz w:val="20"/>
                <w:szCs w:val="20"/>
              </w:rPr>
            </w:pPr>
            <w:r w:rsidRPr="00A140EA">
              <w:rPr>
                <w:bCs/>
                <w:sz w:val="20"/>
                <w:szCs w:val="20"/>
              </w:rPr>
              <w:t>Продолжительность эксплуатации участка, лет</w:t>
            </w:r>
          </w:p>
        </w:tc>
        <w:tc>
          <w:tcPr>
            <w:tcW w:w="3947" w:type="dxa"/>
            <w:vAlign w:val="center"/>
          </w:tcPr>
          <w:p w14:paraId="60902270" w14:textId="77777777" w:rsidR="00CD428C" w:rsidRPr="00A140EA" w:rsidRDefault="00CD428C" w:rsidP="00A81CA2">
            <w:pPr>
              <w:spacing w:after="0" w:line="240" w:lineRule="auto"/>
              <w:jc w:val="center"/>
              <w:rPr>
                <w:bCs/>
                <w:sz w:val="20"/>
                <w:szCs w:val="20"/>
              </w:rPr>
            </w:pPr>
            <w:r w:rsidRPr="00A140EA">
              <w:rPr>
                <w:bCs/>
                <w:sz w:val="20"/>
                <w:szCs w:val="20"/>
              </w:rPr>
              <w:t>Коэффициент, учитывающий продолжительность эксплуатации участка</w:t>
            </w:r>
          </w:p>
        </w:tc>
        <w:tc>
          <w:tcPr>
            <w:tcW w:w="2397" w:type="dxa"/>
            <w:vAlign w:val="center"/>
          </w:tcPr>
          <w:p w14:paraId="1486079E" w14:textId="77777777" w:rsidR="00CD428C" w:rsidRPr="00A140EA" w:rsidRDefault="00CD428C" w:rsidP="00A81CA2">
            <w:pPr>
              <w:spacing w:after="0" w:line="240" w:lineRule="auto"/>
              <w:jc w:val="center"/>
              <w:rPr>
                <w:bCs/>
                <w:sz w:val="20"/>
                <w:szCs w:val="20"/>
              </w:rPr>
            </w:pPr>
            <w:r w:rsidRPr="00A140EA">
              <w:rPr>
                <w:bCs/>
                <w:sz w:val="20"/>
                <w:szCs w:val="20"/>
              </w:rPr>
              <w:t>Интенсивность отказов λ, 1/(км*ч)</w:t>
            </w:r>
          </w:p>
        </w:tc>
      </w:tr>
      <w:tr w:rsidR="00CD428C" w:rsidRPr="00CD01A5" w14:paraId="7700FA07" w14:textId="77777777" w:rsidTr="00CD428C">
        <w:trPr>
          <w:trHeight w:val="20"/>
          <w:jc w:val="center"/>
        </w:trPr>
        <w:tc>
          <w:tcPr>
            <w:tcW w:w="2977" w:type="dxa"/>
            <w:vAlign w:val="center"/>
          </w:tcPr>
          <w:p w14:paraId="2AE5B5B1" w14:textId="77777777" w:rsidR="00CD428C" w:rsidRPr="00A140EA" w:rsidRDefault="00CD428C" w:rsidP="00A81CA2">
            <w:pPr>
              <w:spacing w:after="0" w:line="240" w:lineRule="auto"/>
              <w:jc w:val="center"/>
              <w:rPr>
                <w:bCs/>
                <w:sz w:val="18"/>
                <w:szCs w:val="18"/>
              </w:rPr>
            </w:pPr>
            <w:r w:rsidRPr="00A140EA">
              <w:rPr>
                <w:bCs/>
                <w:sz w:val="18"/>
                <w:szCs w:val="18"/>
              </w:rPr>
              <w:t>48</w:t>
            </w:r>
          </w:p>
        </w:tc>
        <w:tc>
          <w:tcPr>
            <w:tcW w:w="3947" w:type="dxa"/>
            <w:vAlign w:val="center"/>
          </w:tcPr>
          <w:p w14:paraId="49780052" w14:textId="77777777" w:rsidR="00CD428C" w:rsidRPr="00A140EA" w:rsidRDefault="00CD428C" w:rsidP="00A81CA2">
            <w:pPr>
              <w:spacing w:after="0" w:line="240" w:lineRule="auto"/>
              <w:jc w:val="center"/>
              <w:rPr>
                <w:bCs/>
                <w:sz w:val="18"/>
                <w:szCs w:val="18"/>
              </w:rPr>
            </w:pPr>
            <w:r w:rsidRPr="00A140EA">
              <w:rPr>
                <w:bCs/>
                <w:sz w:val="18"/>
                <w:szCs w:val="18"/>
              </w:rPr>
              <w:t>5,511588</w:t>
            </w:r>
          </w:p>
        </w:tc>
        <w:tc>
          <w:tcPr>
            <w:tcW w:w="2397" w:type="dxa"/>
            <w:vAlign w:val="center"/>
          </w:tcPr>
          <w:p w14:paraId="1BB12C66" w14:textId="77777777" w:rsidR="00CD428C" w:rsidRPr="00A140EA" w:rsidRDefault="00CD428C" w:rsidP="00A81CA2">
            <w:pPr>
              <w:spacing w:after="0" w:line="240" w:lineRule="auto"/>
              <w:jc w:val="center"/>
              <w:rPr>
                <w:bCs/>
                <w:sz w:val="18"/>
                <w:szCs w:val="18"/>
              </w:rPr>
            </w:pPr>
            <w:r w:rsidRPr="00A140EA">
              <w:rPr>
                <w:bCs/>
                <w:sz w:val="18"/>
                <w:szCs w:val="18"/>
              </w:rPr>
              <w:t>0,006750793</w:t>
            </w:r>
          </w:p>
        </w:tc>
      </w:tr>
      <w:tr w:rsidR="00CD428C" w:rsidRPr="00CD01A5" w14:paraId="223E74C3" w14:textId="77777777" w:rsidTr="00CD428C">
        <w:trPr>
          <w:trHeight w:val="20"/>
          <w:jc w:val="center"/>
        </w:trPr>
        <w:tc>
          <w:tcPr>
            <w:tcW w:w="2977" w:type="dxa"/>
            <w:vAlign w:val="center"/>
          </w:tcPr>
          <w:p w14:paraId="7B84C87D" w14:textId="77777777" w:rsidR="00CD428C" w:rsidRPr="00A140EA" w:rsidRDefault="00CD428C" w:rsidP="00A81CA2">
            <w:pPr>
              <w:spacing w:after="0" w:line="240" w:lineRule="auto"/>
              <w:jc w:val="center"/>
              <w:rPr>
                <w:bCs/>
                <w:sz w:val="18"/>
                <w:szCs w:val="18"/>
              </w:rPr>
            </w:pPr>
            <w:r w:rsidRPr="00A140EA">
              <w:rPr>
                <w:bCs/>
                <w:sz w:val="18"/>
                <w:szCs w:val="18"/>
              </w:rPr>
              <w:t>47</w:t>
            </w:r>
          </w:p>
        </w:tc>
        <w:tc>
          <w:tcPr>
            <w:tcW w:w="3947" w:type="dxa"/>
            <w:vAlign w:val="center"/>
          </w:tcPr>
          <w:p w14:paraId="300C5D9F" w14:textId="77777777" w:rsidR="00CD428C" w:rsidRPr="00A140EA" w:rsidRDefault="00CD428C" w:rsidP="00A81CA2">
            <w:pPr>
              <w:spacing w:after="0" w:line="240" w:lineRule="auto"/>
              <w:jc w:val="center"/>
              <w:rPr>
                <w:bCs/>
                <w:sz w:val="18"/>
                <w:szCs w:val="18"/>
              </w:rPr>
            </w:pPr>
            <w:r w:rsidRPr="00A140EA">
              <w:rPr>
                <w:bCs/>
                <w:sz w:val="18"/>
                <w:szCs w:val="18"/>
              </w:rPr>
              <w:t>5,242785</w:t>
            </w:r>
          </w:p>
        </w:tc>
        <w:tc>
          <w:tcPr>
            <w:tcW w:w="2397" w:type="dxa"/>
            <w:vAlign w:val="center"/>
          </w:tcPr>
          <w:p w14:paraId="65705A20" w14:textId="77777777" w:rsidR="00CD428C" w:rsidRPr="00A140EA" w:rsidRDefault="00CD428C" w:rsidP="00A81CA2">
            <w:pPr>
              <w:spacing w:after="0" w:line="240" w:lineRule="auto"/>
              <w:jc w:val="center"/>
              <w:rPr>
                <w:bCs/>
                <w:sz w:val="18"/>
                <w:szCs w:val="18"/>
              </w:rPr>
            </w:pPr>
            <w:r w:rsidRPr="00A140EA">
              <w:rPr>
                <w:bCs/>
                <w:sz w:val="18"/>
                <w:szCs w:val="18"/>
              </w:rPr>
              <w:t>0,004049874</w:t>
            </w:r>
          </w:p>
        </w:tc>
      </w:tr>
      <w:tr w:rsidR="00CD428C" w:rsidRPr="00CD01A5" w14:paraId="1C738921" w14:textId="77777777" w:rsidTr="00CD428C">
        <w:trPr>
          <w:trHeight w:val="20"/>
          <w:jc w:val="center"/>
        </w:trPr>
        <w:tc>
          <w:tcPr>
            <w:tcW w:w="2977" w:type="dxa"/>
            <w:vAlign w:val="center"/>
          </w:tcPr>
          <w:p w14:paraId="51122F56" w14:textId="77777777" w:rsidR="00CD428C" w:rsidRPr="00A140EA" w:rsidRDefault="00CD428C" w:rsidP="00A81CA2">
            <w:pPr>
              <w:spacing w:after="0" w:line="240" w:lineRule="auto"/>
              <w:jc w:val="center"/>
              <w:rPr>
                <w:bCs/>
                <w:sz w:val="18"/>
                <w:szCs w:val="18"/>
              </w:rPr>
            </w:pPr>
            <w:r w:rsidRPr="00A140EA">
              <w:rPr>
                <w:bCs/>
                <w:sz w:val="18"/>
                <w:szCs w:val="18"/>
              </w:rPr>
              <w:t>46</w:t>
            </w:r>
          </w:p>
        </w:tc>
        <w:tc>
          <w:tcPr>
            <w:tcW w:w="3947" w:type="dxa"/>
            <w:vAlign w:val="center"/>
          </w:tcPr>
          <w:p w14:paraId="41AECF8F" w14:textId="77777777" w:rsidR="00CD428C" w:rsidRPr="00A140EA" w:rsidRDefault="00CD428C" w:rsidP="00A81CA2">
            <w:pPr>
              <w:spacing w:after="0" w:line="240" w:lineRule="auto"/>
              <w:jc w:val="center"/>
              <w:rPr>
                <w:bCs/>
                <w:sz w:val="18"/>
                <w:szCs w:val="18"/>
              </w:rPr>
            </w:pPr>
            <w:r w:rsidRPr="00A140EA">
              <w:rPr>
                <w:bCs/>
                <w:sz w:val="18"/>
                <w:szCs w:val="18"/>
              </w:rPr>
              <w:t>4,987091</w:t>
            </w:r>
          </w:p>
        </w:tc>
        <w:tc>
          <w:tcPr>
            <w:tcW w:w="2397" w:type="dxa"/>
            <w:vAlign w:val="center"/>
          </w:tcPr>
          <w:p w14:paraId="6A5D6834" w14:textId="77777777" w:rsidR="00CD428C" w:rsidRPr="00A140EA" w:rsidRDefault="00CD428C" w:rsidP="00A81CA2">
            <w:pPr>
              <w:spacing w:after="0" w:line="240" w:lineRule="auto"/>
              <w:jc w:val="center"/>
              <w:rPr>
                <w:bCs/>
                <w:sz w:val="18"/>
                <w:szCs w:val="18"/>
              </w:rPr>
            </w:pPr>
            <w:r w:rsidRPr="00A140EA">
              <w:rPr>
                <w:bCs/>
                <w:sz w:val="18"/>
                <w:szCs w:val="18"/>
              </w:rPr>
              <w:t>0,002502366</w:t>
            </w:r>
          </w:p>
        </w:tc>
      </w:tr>
      <w:tr w:rsidR="00CD428C" w:rsidRPr="00CD01A5" w14:paraId="184E294B" w14:textId="77777777" w:rsidTr="00CD428C">
        <w:trPr>
          <w:trHeight w:val="20"/>
          <w:jc w:val="center"/>
        </w:trPr>
        <w:tc>
          <w:tcPr>
            <w:tcW w:w="2977" w:type="dxa"/>
            <w:vAlign w:val="center"/>
          </w:tcPr>
          <w:p w14:paraId="17608298" w14:textId="77777777" w:rsidR="00CD428C" w:rsidRPr="00A140EA" w:rsidRDefault="00CD428C" w:rsidP="00A81CA2">
            <w:pPr>
              <w:spacing w:after="0" w:line="240" w:lineRule="auto"/>
              <w:jc w:val="center"/>
              <w:rPr>
                <w:bCs/>
                <w:sz w:val="18"/>
                <w:szCs w:val="18"/>
              </w:rPr>
            </w:pPr>
            <w:r w:rsidRPr="00A140EA">
              <w:rPr>
                <w:bCs/>
                <w:sz w:val="18"/>
                <w:szCs w:val="18"/>
              </w:rPr>
              <w:t>45</w:t>
            </w:r>
          </w:p>
        </w:tc>
        <w:tc>
          <w:tcPr>
            <w:tcW w:w="3947" w:type="dxa"/>
            <w:vAlign w:val="center"/>
          </w:tcPr>
          <w:p w14:paraId="6C7EBF42" w14:textId="77777777" w:rsidR="00CD428C" w:rsidRPr="00A140EA" w:rsidRDefault="00CD428C" w:rsidP="00A81CA2">
            <w:pPr>
              <w:spacing w:after="0" w:line="240" w:lineRule="auto"/>
              <w:jc w:val="center"/>
              <w:rPr>
                <w:bCs/>
                <w:sz w:val="18"/>
                <w:szCs w:val="18"/>
              </w:rPr>
            </w:pPr>
            <w:r w:rsidRPr="00A140EA">
              <w:rPr>
                <w:bCs/>
                <w:sz w:val="18"/>
                <w:szCs w:val="18"/>
              </w:rPr>
              <w:t>4,743868</w:t>
            </w:r>
          </w:p>
        </w:tc>
        <w:tc>
          <w:tcPr>
            <w:tcW w:w="2397" w:type="dxa"/>
            <w:vAlign w:val="center"/>
          </w:tcPr>
          <w:p w14:paraId="557C301A" w14:textId="77777777" w:rsidR="00CD428C" w:rsidRPr="00A140EA" w:rsidRDefault="00CD428C" w:rsidP="00A81CA2">
            <w:pPr>
              <w:spacing w:after="0" w:line="240" w:lineRule="auto"/>
              <w:jc w:val="center"/>
              <w:rPr>
                <w:bCs/>
                <w:sz w:val="18"/>
                <w:szCs w:val="18"/>
              </w:rPr>
            </w:pPr>
            <w:r w:rsidRPr="00A140EA">
              <w:rPr>
                <w:bCs/>
                <w:sz w:val="18"/>
                <w:szCs w:val="18"/>
              </w:rPr>
              <w:t>0,00159007</w:t>
            </w:r>
          </w:p>
        </w:tc>
      </w:tr>
      <w:tr w:rsidR="00CD428C" w:rsidRPr="00CD01A5" w14:paraId="408BFAC7" w14:textId="77777777" w:rsidTr="00CD428C">
        <w:trPr>
          <w:trHeight w:val="20"/>
          <w:jc w:val="center"/>
        </w:trPr>
        <w:tc>
          <w:tcPr>
            <w:tcW w:w="2977" w:type="dxa"/>
            <w:vAlign w:val="center"/>
          </w:tcPr>
          <w:p w14:paraId="0992DF8B" w14:textId="77777777" w:rsidR="00CD428C" w:rsidRPr="00A140EA" w:rsidRDefault="00CD428C" w:rsidP="00A81CA2">
            <w:pPr>
              <w:spacing w:after="0" w:line="240" w:lineRule="auto"/>
              <w:jc w:val="center"/>
              <w:rPr>
                <w:bCs/>
                <w:sz w:val="18"/>
                <w:szCs w:val="18"/>
              </w:rPr>
            </w:pPr>
            <w:r w:rsidRPr="00A140EA">
              <w:rPr>
                <w:bCs/>
                <w:sz w:val="18"/>
                <w:szCs w:val="18"/>
              </w:rPr>
              <w:t>44</w:t>
            </w:r>
          </w:p>
        </w:tc>
        <w:tc>
          <w:tcPr>
            <w:tcW w:w="3947" w:type="dxa"/>
            <w:vAlign w:val="center"/>
          </w:tcPr>
          <w:p w14:paraId="62967AEF" w14:textId="77777777" w:rsidR="00CD428C" w:rsidRPr="00A140EA" w:rsidRDefault="00CD428C" w:rsidP="00A81CA2">
            <w:pPr>
              <w:spacing w:after="0" w:line="240" w:lineRule="auto"/>
              <w:jc w:val="center"/>
              <w:rPr>
                <w:bCs/>
                <w:sz w:val="18"/>
                <w:szCs w:val="18"/>
              </w:rPr>
            </w:pPr>
            <w:r w:rsidRPr="00A140EA">
              <w:rPr>
                <w:bCs/>
                <w:sz w:val="18"/>
                <w:szCs w:val="18"/>
              </w:rPr>
              <w:t>4,512507</w:t>
            </w:r>
          </w:p>
        </w:tc>
        <w:tc>
          <w:tcPr>
            <w:tcW w:w="2397" w:type="dxa"/>
            <w:vAlign w:val="center"/>
          </w:tcPr>
          <w:p w14:paraId="41F71FCE" w14:textId="77777777" w:rsidR="00CD428C" w:rsidRPr="00A140EA" w:rsidRDefault="00CD428C" w:rsidP="00A81CA2">
            <w:pPr>
              <w:spacing w:after="0" w:line="240" w:lineRule="auto"/>
              <w:jc w:val="center"/>
              <w:rPr>
                <w:bCs/>
                <w:sz w:val="18"/>
                <w:szCs w:val="18"/>
              </w:rPr>
            </w:pPr>
            <w:r w:rsidRPr="00A140EA">
              <w:rPr>
                <w:bCs/>
                <w:sz w:val="18"/>
                <w:szCs w:val="18"/>
              </w:rPr>
              <w:t>0,001037544</w:t>
            </w:r>
          </w:p>
        </w:tc>
      </w:tr>
      <w:tr w:rsidR="00CD428C" w:rsidRPr="00CD01A5" w14:paraId="59754982" w14:textId="77777777" w:rsidTr="00CD428C">
        <w:trPr>
          <w:trHeight w:val="20"/>
          <w:jc w:val="center"/>
        </w:trPr>
        <w:tc>
          <w:tcPr>
            <w:tcW w:w="2977" w:type="dxa"/>
            <w:vAlign w:val="center"/>
          </w:tcPr>
          <w:p w14:paraId="55206F12" w14:textId="77777777" w:rsidR="00CD428C" w:rsidRPr="00A140EA" w:rsidRDefault="00CD428C" w:rsidP="00A81CA2">
            <w:pPr>
              <w:spacing w:after="0" w:line="240" w:lineRule="auto"/>
              <w:jc w:val="center"/>
              <w:rPr>
                <w:bCs/>
                <w:sz w:val="18"/>
                <w:szCs w:val="18"/>
              </w:rPr>
            </w:pPr>
            <w:r w:rsidRPr="00A140EA">
              <w:rPr>
                <w:bCs/>
                <w:sz w:val="18"/>
                <w:szCs w:val="18"/>
              </w:rPr>
              <w:t>43</w:t>
            </w:r>
          </w:p>
        </w:tc>
        <w:tc>
          <w:tcPr>
            <w:tcW w:w="3947" w:type="dxa"/>
            <w:vAlign w:val="center"/>
          </w:tcPr>
          <w:p w14:paraId="5851EA04" w14:textId="77777777" w:rsidR="00CD428C" w:rsidRPr="00A140EA" w:rsidRDefault="00CD428C" w:rsidP="00A81CA2">
            <w:pPr>
              <w:spacing w:after="0" w:line="240" w:lineRule="auto"/>
              <w:jc w:val="center"/>
              <w:rPr>
                <w:bCs/>
                <w:sz w:val="18"/>
                <w:szCs w:val="18"/>
              </w:rPr>
            </w:pPr>
            <w:r w:rsidRPr="00A140EA">
              <w:rPr>
                <w:bCs/>
                <w:sz w:val="18"/>
                <w:szCs w:val="18"/>
              </w:rPr>
              <w:t>4,292429</w:t>
            </w:r>
          </w:p>
        </w:tc>
        <w:tc>
          <w:tcPr>
            <w:tcW w:w="2397" w:type="dxa"/>
            <w:vAlign w:val="center"/>
          </w:tcPr>
          <w:p w14:paraId="598B8B8B" w14:textId="77777777" w:rsidR="00CD428C" w:rsidRPr="00A140EA" w:rsidRDefault="00CD428C" w:rsidP="00A81CA2">
            <w:pPr>
              <w:spacing w:after="0" w:line="240" w:lineRule="auto"/>
              <w:jc w:val="center"/>
              <w:rPr>
                <w:bCs/>
                <w:sz w:val="18"/>
                <w:szCs w:val="18"/>
              </w:rPr>
            </w:pPr>
            <w:r w:rsidRPr="00A140EA">
              <w:rPr>
                <w:bCs/>
                <w:sz w:val="18"/>
                <w:szCs w:val="18"/>
              </w:rPr>
              <w:t>0,000694264</w:t>
            </w:r>
          </w:p>
        </w:tc>
      </w:tr>
      <w:tr w:rsidR="00CD428C" w:rsidRPr="00CD01A5" w14:paraId="70383EA6" w14:textId="77777777" w:rsidTr="00CD428C">
        <w:trPr>
          <w:trHeight w:val="20"/>
          <w:jc w:val="center"/>
        </w:trPr>
        <w:tc>
          <w:tcPr>
            <w:tcW w:w="2977" w:type="dxa"/>
            <w:vAlign w:val="center"/>
          </w:tcPr>
          <w:p w14:paraId="0391DD4B" w14:textId="77777777" w:rsidR="00CD428C" w:rsidRPr="00A140EA" w:rsidRDefault="00CD428C" w:rsidP="00A81CA2">
            <w:pPr>
              <w:spacing w:after="0" w:line="240" w:lineRule="auto"/>
              <w:jc w:val="center"/>
              <w:rPr>
                <w:bCs/>
                <w:sz w:val="18"/>
                <w:szCs w:val="18"/>
              </w:rPr>
            </w:pPr>
            <w:r w:rsidRPr="00A140EA">
              <w:rPr>
                <w:bCs/>
                <w:sz w:val="18"/>
                <w:szCs w:val="18"/>
              </w:rPr>
              <w:t>42</w:t>
            </w:r>
          </w:p>
        </w:tc>
        <w:tc>
          <w:tcPr>
            <w:tcW w:w="3947" w:type="dxa"/>
            <w:vAlign w:val="center"/>
          </w:tcPr>
          <w:p w14:paraId="0DE32A4A" w14:textId="77777777" w:rsidR="00CD428C" w:rsidRPr="00A140EA" w:rsidRDefault="00CD428C" w:rsidP="00A81CA2">
            <w:pPr>
              <w:spacing w:after="0" w:line="240" w:lineRule="auto"/>
              <w:jc w:val="center"/>
              <w:rPr>
                <w:bCs/>
                <w:sz w:val="18"/>
                <w:szCs w:val="18"/>
              </w:rPr>
            </w:pPr>
            <w:r w:rsidRPr="00A140EA">
              <w:rPr>
                <w:bCs/>
                <w:sz w:val="18"/>
                <w:szCs w:val="18"/>
              </w:rPr>
              <w:t>4,083085</w:t>
            </w:r>
          </w:p>
        </w:tc>
        <w:tc>
          <w:tcPr>
            <w:tcW w:w="2397" w:type="dxa"/>
            <w:vAlign w:val="center"/>
          </w:tcPr>
          <w:p w14:paraId="5EDA1A85" w14:textId="77777777" w:rsidR="00CD428C" w:rsidRPr="00A140EA" w:rsidRDefault="00CD428C" w:rsidP="00A81CA2">
            <w:pPr>
              <w:spacing w:after="0" w:line="240" w:lineRule="auto"/>
              <w:jc w:val="center"/>
              <w:rPr>
                <w:bCs/>
                <w:sz w:val="18"/>
                <w:szCs w:val="18"/>
              </w:rPr>
            </w:pPr>
            <w:r w:rsidRPr="00A140EA">
              <w:rPr>
                <w:bCs/>
                <w:sz w:val="18"/>
                <w:szCs w:val="18"/>
              </w:rPr>
              <w:t>0,000475779</w:t>
            </w:r>
          </w:p>
        </w:tc>
      </w:tr>
      <w:tr w:rsidR="00CD428C" w:rsidRPr="00CD01A5" w14:paraId="60E12F6C" w14:textId="77777777" w:rsidTr="00CD428C">
        <w:trPr>
          <w:trHeight w:val="20"/>
          <w:jc w:val="center"/>
        </w:trPr>
        <w:tc>
          <w:tcPr>
            <w:tcW w:w="2977" w:type="dxa"/>
            <w:vAlign w:val="center"/>
          </w:tcPr>
          <w:p w14:paraId="38C85A72" w14:textId="77777777" w:rsidR="00CD428C" w:rsidRPr="00A140EA" w:rsidRDefault="00CD428C" w:rsidP="00A81CA2">
            <w:pPr>
              <w:spacing w:after="0" w:line="240" w:lineRule="auto"/>
              <w:jc w:val="center"/>
              <w:rPr>
                <w:bCs/>
                <w:sz w:val="18"/>
                <w:szCs w:val="18"/>
              </w:rPr>
            </w:pPr>
            <w:r w:rsidRPr="00A140EA">
              <w:rPr>
                <w:bCs/>
                <w:sz w:val="18"/>
                <w:szCs w:val="18"/>
              </w:rPr>
              <w:t>41</w:t>
            </w:r>
          </w:p>
        </w:tc>
        <w:tc>
          <w:tcPr>
            <w:tcW w:w="3947" w:type="dxa"/>
            <w:vAlign w:val="center"/>
          </w:tcPr>
          <w:p w14:paraId="79428FDE" w14:textId="77777777" w:rsidR="00CD428C" w:rsidRPr="00A140EA" w:rsidRDefault="00CD428C" w:rsidP="00A81CA2">
            <w:pPr>
              <w:spacing w:after="0" w:line="240" w:lineRule="auto"/>
              <w:jc w:val="center"/>
              <w:rPr>
                <w:bCs/>
                <w:sz w:val="18"/>
                <w:szCs w:val="18"/>
              </w:rPr>
            </w:pPr>
            <w:r w:rsidRPr="00A140EA">
              <w:rPr>
                <w:bCs/>
                <w:sz w:val="18"/>
                <w:szCs w:val="18"/>
              </w:rPr>
              <w:t>3,883951</w:t>
            </w:r>
          </w:p>
        </w:tc>
        <w:tc>
          <w:tcPr>
            <w:tcW w:w="2397" w:type="dxa"/>
            <w:vAlign w:val="center"/>
          </w:tcPr>
          <w:p w14:paraId="09962A4B" w14:textId="77777777" w:rsidR="00CD428C" w:rsidRPr="00A140EA" w:rsidRDefault="00CD428C" w:rsidP="00A81CA2">
            <w:pPr>
              <w:spacing w:after="0" w:line="240" w:lineRule="auto"/>
              <w:jc w:val="center"/>
              <w:rPr>
                <w:bCs/>
                <w:sz w:val="18"/>
                <w:szCs w:val="18"/>
              </w:rPr>
            </w:pPr>
            <w:r w:rsidRPr="00A140EA">
              <w:rPr>
                <w:bCs/>
                <w:sz w:val="18"/>
                <w:szCs w:val="18"/>
              </w:rPr>
              <w:t>0,000333513</w:t>
            </w:r>
          </w:p>
        </w:tc>
      </w:tr>
      <w:tr w:rsidR="00CD428C" w:rsidRPr="00CD01A5" w14:paraId="3B92227F" w14:textId="77777777" w:rsidTr="00CD428C">
        <w:trPr>
          <w:trHeight w:val="20"/>
          <w:jc w:val="center"/>
        </w:trPr>
        <w:tc>
          <w:tcPr>
            <w:tcW w:w="2977" w:type="dxa"/>
            <w:vAlign w:val="center"/>
          </w:tcPr>
          <w:p w14:paraId="39E53A92" w14:textId="77777777" w:rsidR="00CD428C" w:rsidRPr="00A140EA" w:rsidRDefault="00CD428C" w:rsidP="00A81CA2">
            <w:pPr>
              <w:spacing w:after="0" w:line="240" w:lineRule="auto"/>
              <w:jc w:val="center"/>
              <w:rPr>
                <w:bCs/>
                <w:sz w:val="18"/>
                <w:szCs w:val="18"/>
              </w:rPr>
            </w:pPr>
            <w:r w:rsidRPr="00A140EA">
              <w:rPr>
                <w:bCs/>
                <w:sz w:val="18"/>
                <w:szCs w:val="18"/>
              </w:rPr>
              <w:t>40</w:t>
            </w:r>
          </w:p>
        </w:tc>
        <w:tc>
          <w:tcPr>
            <w:tcW w:w="3947" w:type="dxa"/>
            <w:vAlign w:val="center"/>
          </w:tcPr>
          <w:p w14:paraId="2A04C1F1" w14:textId="77777777" w:rsidR="00CD428C" w:rsidRPr="00A140EA" w:rsidRDefault="00CD428C" w:rsidP="00A81CA2">
            <w:pPr>
              <w:spacing w:after="0" w:line="240" w:lineRule="auto"/>
              <w:jc w:val="center"/>
              <w:rPr>
                <w:bCs/>
                <w:sz w:val="18"/>
                <w:szCs w:val="18"/>
              </w:rPr>
            </w:pPr>
            <w:r w:rsidRPr="00A140EA">
              <w:rPr>
                <w:bCs/>
                <w:sz w:val="18"/>
                <w:szCs w:val="18"/>
              </w:rPr>
              <w:t>3,694528</w:t>
            </w:r>
          </w:p>
        </w:tc>
        <w:tc>
          <w:tcPr>
            <w:tcW w:w="2397" w:type="dxa"/>
            <w:vAlign w:val="center"/>
          </w:tcPr>
          <w:p w14:paraId="1390F84B" w14:textId="77777777" w:rsidR="00CD428C" w:rsidRPr="00A140EA" w:rsidRDefault="00CD428C" w:rsidP="00A81CA2">
            <w:pPr>
              <w:spacing w:after="0" w:line="240" w:lineRule="auto"/>
              <w:jc w:val="center"/>
              <w:rPr>
                <w:bCs/>
                <w:sz w:val="18"/>
                <w:szCs w:val="18"/>
              </w:rPr>
            </w:pPr>
            <w:r w:rsidRPr="00A140EA">
              <w:rPr>
                <w:bCs/>
                <w:sz w:val="18"/>
                <w:szCs w:val="18"/>
              </w:rPr>
              <w:t>0,000238859</w:t>
            </w:r>
          </w:p>
        </w:tc>
      </w:tr>
      <w:tr w:rsidR="00CD428C" w:rsidRPr="00CD01A5" w14:paraId="37D4238A" w14:textId="77777777" w:rsidTr="00CD428C">
        <w:trPr>
          <w:trHeight w:val="20"/>
          <w:jc w:val="center"/>
        </w:trPr>
        <w:tc>
          <w:tcPr>
            <w:tcW w:w="2977" w:type="dxa"/>
            <w:vAlign w:val="center"/>
          </w:tcPr>
          <w:p w14:paraId="70424663" w14:textId="77777777" w:rsidR="00CD428C" w:rsidRPr="00A140EA" w:rsidRDefault="00CD428C" w:rsidP="00A81CA2">
            <w:pPr>
              <w:spacing w:after="0" w:line="240" w:lineRule="auto"/>
              <w:jc w:val="center"/>
              <w:rPr>
                <w:bCs/>
                <w:sz w:val="18"/>
                <w:szCs w:val="18"/>
              </w:rPr>
            </w:pPr>
            <w:r w:rsidRPr="00A140EA">
              <w:rPr>
                <w:bCs/>
                <w:sz w:val="18"/>
                <w:szCs w:val="18"/>
              </w:rPr>
              <w:t>39</w:t>
            </w:r>
          </w:p>
        </w:tc>
        <w:tc>
          <w:tcPr>
            <w:tcW w:w="3947" w:type="dxa"/>
            <w:vAlign w:val="center"/>
          </w:tcPr>
          <w:p w14:paraId="39934584" w14:textId="77777777" w:rsidR="00CD428C" w:rsidRPr="00A140EA" w:rsidRDefault="00CD428C" w:rsidP="00A81CA2">
            <w:pPr>
              <w:spacing w:after="0" w:line="240" w:lineRule="auto"/>
              <w:jc w:val="center"/>
              <w:rPr>
                <w:bCs/>
                <w:sz w:val="18"/>
                <w:szCs w:val="18"/>
              </w:rPr>
            </w:pPr>
            <w:r w:rsidRPr="00A140EA">
              <w:rPr>
                <w:bCs/>
                <w:sz w:val="18"/>
                <w:szCs w:val="18"/>
              </w:rPr>
              <w:t>3,514344</w:t>
            </w:r>
          </w:p>
        </w:tc>
        <w:tc>
          <w:tcPr>
            <w:tcW w:w="2397" w:type="dxa"/>
            <w:vAlign w:val="center"/>
          </w:tcPr>
          <w:p w14:paraId="61DEB50A" w14:textId="77777777" w:rsidR="00CD428C" w:rsidRPr="00A140EA" w:rsidRDefault="00CD428C" w:rsidP="00A81CA2">
            <w:pPr>
              <w:spacing w:after="0" w:line="240" w:lineRule="auto"/>
              <w:jc w:val="center"/>
              <w:rPr>
                <w:bCs/>
                <w:sz w:val="18"/>
                <w:szCs w:val="18"/>
              </w:rPr>
            </w:pPr>
            <w:r w:rsidRPr="00A140EA">
              <w:rPr>
                <w:bCs/>
                <w:sz w:val="18"/>
                <w:szCs w:val="18"/>
              </w:rPr>
              <w:t>0,000174588</w:t>
            </w:r>
          </w:p>
        </w:tc>
      </w:tr>
      <w:tr w:rsidR="00CD428C" w:rsidRPr="00CD01A5" w14:paraId="10CA6636" w14:textId="77777777" w:rsidTr="00CD428C">
        <w:trPr>
          <w:trHeight w:val="20"/>
          <w:jc w:val="center"/>
        </w:trPr>
        <w:tc>
          <w:tcPr>
            <w:tcW w:w="2977" w:type="dxa"/>
            <w:vAlign w:val="center"/>
          </w:tcPr>
          <w:p w14:paraId="606435FB" w14:textId="77777777" w:rsidR="00CD428C" w:rsidRPr="00A140EA" w:rsidRDefault="00CD428C" w:rsidP="00A81CA2">
            <w:pPr>
              <w:spacing w:after="0" w:line="240" w:lineRule="auto"/>
              <w:jc w:val="center"/>
              <w:rPr>
                <w:bCs/>
                <w:sz w:val="18"/>
                <w:szCs w:val="18"/>
              </w:rPr>
            </w:pPr>
            <w:r w:rsidRPr="00A140EA">
              <w:rPr>
                <w:bCs/>
                <w:sz w:val="18"/>
                <w:szCs w:val="18"/>
              </w:rPr>
              <w:t>38</w:t>
            </w:r>
          </w:p>
        </w:tc>
        <w:tc>
          <w:tcPr>
            <w:tcW w:w="3947" w:type="dxa"/>
            <w:vAlign w:val="center"/>
          </w:tcPr>
          <w:p w14:paraId="7F77B7A5" w14:textId="77777777" w:rsidR="00CD428C" w:rsidRPr="00A140EA" w:rsidRDefault="00CD428C" w:rsidP="00A81CA2">
            <w:pPr>
              <w:spacing w:after="0" w:line="240" w:lineRule="auto"/>
              <w:jc w:val="center"/>
              <w:rPr>
                <w:bCs/>
                <w:sz w:val="18"/>
                <w:szCs w:val="18"/>
              </w:rPr>
            </w:pPr>
            <w:r w:rsidRPr="00A140EA">
              <w:rPr>
                <w:bCs/>
                <w:sz w:val="18"/>
                <w:szCs w:val="18"/>
              </w:rPr>
              <w:t>3,342947</w:t>
            </w:r>
          </w:p>
        </w:tc>
        <w:tc>
          <w:tcPr>
            <w:tcW w:w="2397" w:type="dxa"/>
            <w:vAlign w:val="center"/>
          </w:tcPr>
          <w:p w14:paraId="2ECD3080" w14:textId="77777777" w:rsidR="00CD428C" w:rsidRPr="00A140EA" w:rsidRDefault="00CD428C" w:rsidP="00A81CA2">
            <w:pPr>
              <w:spacing w:after="0" w:line="240" w:lineRule="auto"/>
              <w:jc w:val="center"/>
              <w:rPr>
                <w:bCs/>
                <w:sz w:val="18"/>
                <w:szCs w:val="18"/>
              </w:rPr>
            </w:pPr>
            <w:r w:rsidRPr="00A140EA">
              <w:rPr>
                <w:bCs/>
                <w:sz w:val="18"/>
                <w:szCs w:val="18"/>
              </w:rPr>
              <w:t>0,0001301</w:t>
            </w:r>
          </w:p>
        </w:tc>
      </w:tr>
      <w:tr w:rsidR="00CD428C" w:rsidRPr="00CD01A5" w14:paraId="665FF76D" w14:textId="77777777" w:rsidTr="00CD428C">
        <w:trPr>
          <w:trHeight w:val="20"/>
          <w:jc w:val="center"/>
        </w:trPr>
        <w:tc>
          <w:tcPr>
            <w:tcW w:w="2977" w:type="dxa"/>
            <w:vAlign w:val="center"/>
          </w:tcPr>
          <w:p w14:paraId="3FBFD293" w14:textId="77777777" w:rsidR="00CD428C" w:rsidRPr="00A140EA" w:rsidRDefault="00CD428C" w:rsidP="00A81CA2">
            <w:pPr>
              <w:spacing w:after="0" w:line="240" w:lineRule="auto"/>
              <w:jc w:val="center"/>
              <w:rPr>
                <w:bCs/>
                <w:sz w:val="18"/>
                <w:szCs w:val="18"/>
              </w:rPr>
            </w:pPr>
            <w:r w:rsidRPr="00A140EA">
              <w:rPr>
                <w:bCs/>
                <w:sz w:val="18"/>
                <w:szCs w:val="18"/>
              </w:rPr>
              <w:t>37</w:t>
            </w:r>
          </w:p>
        </w:tc>
        <w:tc>
          <w:tcPr>
            <w:tcW w:w="3947" w:type="dxa"/>
            <w:vAlign w:val="center"/>
          </w:tcPr>
          <w:p w14:paraId="3CFE2AA4" w14:textId="77777777" w:rsidR="00CD428C" w:rsidRPr="00A140EA" w:rsidRDefault="00CD428C" w:rsidP="00A81CA2">
            <w:pPr>
              <w:spacing w:after="0" w:line="240" w:lineRule="auto"/>
              <w:jc w:val="center"/>
              <w:rPr>
                <w:bCs/>
                <w:sz w:val="18"/>
                <w:szCs w:val="18"/>
              </w:rPr>
            </w:pPr>
            <w:r w:rsidRPr="00A140EA">
              <w:rPr>
                <w:bCs/>
                <w:sz w:val="18"/>
                <w:szCs w:val="18"/>
              </w:rPr>
              <w:t>3,17991</w:t>
            </w:r>
          </w:p>
        </w:tc>
        <w:tc>
          <w:tcPr>
            <w:tcW w:w="2397" w:type="dxa"/>
            <w:vAlign w:val="center"/>
          </w:tcPr>
          <w:p w14:paraId="7DB6BC3A" w14:textId="77777777" w:rsidR="00CD428C" w:rsidRPr="00A140EA" w:rsidRDefault="00CD428C" w:rsidP="00A81CA2">
            <w:pPr>
              <w:spacing w:after="0" w:line="240" w:lineRule="auto"/>
              <w:jc w:val="center"/>
              <w:rPr>
                <w:bCs/>
                <w:sz w:val="18"/>
                <w:szCs w:val="18"/>
              </w:rPr>
            </w:pPr>
            <w:r w:rsidRPr="00A140EA">
              <w:rPr>
                <w:bCs/>
                <w:sz w:val="18"/>
                <w:szCs w:val="18"/>
              </w:rPr>
              <w:t>9,87423Е-05</w:t>
            </w:r>
          </w:p>
        </w:tc>
      </w:tr>
      <w:tr w:rsidR="00CD428C" w:rsidRPr="00CD01A5" w14:paraId="2DA3F045" w14:textId="77777777" w:rsidTr="00CD428C">
        <w:trPr>
          <w:trHeight w:val="20"/>
          <w:jc w:val="center"/>
        </w:trPr>
        <w:tc>
          <w:tcPr>
            <w:tcW w:w="2977" w:type="dxa"/>
            <w:vAlign w:val="center"/>
          </w:tcPr>
          <w:p w14:paraId="0AA40244" w14:textId="77777777" w:rsidR="00CD428C" w:rsidRPr="00A140EA" w:rsidRDefault="00CD428C" w:rsidP="00A81CA2">
            <w:pPr>
              <w:spacing w:after="0" w:line="240" w:lineRule="auto"/>
              <w:jc w:val="center"/>
              <w:rPr>
                <w:bCs/>
                <w:sz w:val="18"/>
                <w:szCs w:val="18"/>
              </w:rPr>
            </w:pPr>
            <w:r w:rsidRPr="00A140EA">
              <w:rPr>
                <w:bCs/>
                <w:sz w:val="18"/>
                <w:szCs w:val="18"/>
              </w:rPr>
              <w:t>36</w:t>
            </w:r>
          </w:p>
        </w:tc>
        <w:tc>
          <w:tcPr>
            <w:tcW w:w="3947" w:type="dxa"/>
            <w:vAlign w:val="center"/>
          </w:tcPr>
          <w:p w14:paraId="50F7B33C" w14:textId="77777777" w:rsidR="00CD428C" w:rsidRPr="00A140EA" w:rsidRDefault="00CD428C" w:rsidP="00A81CA2">
            <w:pPr>
              <w:spacing w:after="0" w:line="240" w:lineRule="auto"/>
              <w:jc w:val="center"/>
              <w:rPr>
                <w:bCs/>
                <w:sz w:val="18"/>
                <w:szCs w:val="18"/>
              </w:rPr>
            </w:pPr>
            <w:r w:rsidRPr="00A140EA">
              <w:rPr>
                <w:bCs/>
                <w:sz w:val="18"/>
                <w:szCs w:val="18"/>
              </w:rPr>
              <w:t>3,024824</w:t>
            </w:r>
          </w:p>
        </w:tc>
        <w:tc>
          <w:tcPr>
            <w:tcW w:w="2397" w:type="dxa"/>
            <w:vAlign w:val="center"/>
          </w:tcPr>
          <w:p w14:paraId="49A3D80B" w14:textId="77777777" w:rsidR="00CD428C" w:rsidRPr="00A140EA" w:rsidRDefault="00CD428C" w:rsidP="00A81CA2">
            <w:pPr>
              <w:spacing w:after="0" w:line="240" w:lineRule="auto"/>
              <w:jc w:val="center"/>
              <w:rPr>
                <w:bCs/>
                <w:sz w:val="18"/>
                <w:szCs w:val="18"/>
              </w:rPr>
            </w:pPr>
            <w:r w:rsidRPr="00A140EA">
              <w:rPr>
                <w:bCs/>
                <w:sz w:val="18"/>
                <w:szCs w:val="18"/>
              </w:rPr>
              <w:t>7,62587Е-05</w:t>
            </w:r>
          </w:p>
        </w:tc>
      </w:tr>
      <w:tr w:rsidR="00CD428C" w:rsidRPr="00CD01A5" w14:paraId="3433C624" w14:textId="77777777" w:rsidTr="00CD428C">
        <w:trPr>
          <w:trHeight w:val="20"/>
          <w:jc w:val="center"/>
        </w:trPr>
        <w:tc>
          <w:tcPr>
            <w:tcW w:w="2977" w:type="dxa"/>
            <w:vAlign w:val="center"/>
          </w:tcPr>
          <w:p w14:paraId="05454B7B" w14:textId="77777777" w:rsidR="00CD428C" w:rsidRPr="00A140EA" w:rsidRDefault="00CD428C" w:rsidP="00A81CA2">
            <w:pPr>
              <w:spacing w:after="0" w:line="240" w:lineRule="auto"/>
              <w:jc w:val="center"/>
              <w:rPr>
                <w:bCs/>
                <w:sz w:val="18"/>
                <w:szCs w:val="18"/>
              </w:rPr>
            </w:pPr>
            <w:r w:rsidRPr="00A140EA">
              <w:rPr>
                <w:bCs/>
                <w:sz w:val="18"/>
                <w:szCs w:val="18"/>
              </w:rPr>
              <w:t>35</w:t>
            </w:r>
          </w:p>
        </w:tc>
        <w:tc>
          <w:tcPr>
            <w:tcW w:w="3947" w:type="dxa"/>
            <w:vAlign w:val="center"/>
          </w:tcPr>
          <w:p w14:paraId="4E6D5AF1" w14:textId="77777777" w:rsidR="00CD428C" w:rsidRPr="00A140EA" w:rsidRDefault="00CD428C" w:rsidP="00A81CA2">
            <w:pPr>
              <w:spacing w:after="0" w:line="240" w:lineRule="auto"/>
              <w:jc w:val="center"/>
              <w:rPr>
                <w:bCs/>
                <w:sz w:val="18"/>
                <w:szCs w:val="18"/>
              </w:rPr>
            </w:pPr>
            <w:r w:rsidRPr="00A140EA">
              <w:rPr>
                <w:bCs/>
                <w:sz w:val="18"/>
                <w:szCs w:val="18"/>
              </w:rPr>
              <w:t>2,877301</w:t>
            </w:r>
          </w:p>
        </w:tc>
        <w:tc>
          <w:tcPr>
            <w:tcW w:w="2397" w:type="dxa"/>
            <w:vAlign w:val="center"/>
          </w:tcPr>
          <w:p w14:paraId="54469E4D" w14:textId="77777777" w:rsidR="00CD428C" w:rsidRPr="00A140EA" w:rsidRDefault="00CD428C" w:rsidP="00A81CA2">
            <w:pPr>
              <w:spacing w:after="0" w:line="240" w:lineRule="auto"/>
              <w:jc w:val="center"/>
              <w:rPr>
                <w:bCs/>
                <w:sz w:val="18"/>
                <w:szCs w:val="18"/>
              </w:rPr>
            </w:pPr>
            <w:r w:rsidRPr="00A140EA">
              <w:rPr>
                <w:bCs/>
                <w:sz w:val="18"/>
                <w:szCs w:val="18"/>
              </w:rPr>
              <w:t>5,98762Е-05</w:t>
            </w:r>
          </w:p>
        </w:tc>
      </w:tr>
      <w:tr w:rsidR="00CD428C" w:rsidRPr="00CD01A5" w14:paraId="7205886D" w14:textId="77777777" w:rsidTr="00CD428C">
        <w:trPr>
          <w:trHeight w:val="20"/>
          <w:jc w:val="center"/>
        </w:trPr>
        <w:tc>
          <w:tcPr>
            <w:tcW w:w="2977" w:type="dxa"/>
            <w:vAlign w:val="center"/>
          </w:tcPr>
          <w:p w14:paraId="41452892" w14:textId="77777777" w:rsidR="00CD428C" w:rsidRPr="00A140EA" w:rsidRDefault="00CD428C" w:rsidP="00A81CA2">
            <w:pPr>
              <w:spacing w:after="0" w:line="240" w:lineRule="auto"/>
              <w:jc w:val="center"/>
              <w:rPr>
                <w:bCs/>
                <w:sz w:val="18"/>
                <w:szCs w:val="18"/>
              </w:rPr>
            </w:pPr>
            <w:r w:rsidRPr="00A140EA">
              <w:rPr>
                <w:bCs/>
                <w:sz w:val="18"/>
                <w:szCs w:val="18"/>
              </w:rPr>
              <w:t>34</w:t>
            </w:r>
          </w:p>
        </w:tc>
        <w:tc>
          <w:tcPr>
            <w:tcW w:w="3947" w:type="dxa"/>
            <w:vAlign w:val="center"/>
          </w:tcPr>
          <w:p w14:paraId="15324C8C" w14:textId="77777777" w:rsidR="00CD428C" w:rsidRPr="00A140EA" w:rsidRDefault="00CD428C" w:rsidP="00A81CA2">
            <w:pPr>
              <w:spacing w:after="0" w:line="240" w:lineRule="auto"/>
              <w:jc w:val="center"/>
              <w:rPr>
                <w:bCs/>
                <w:sz w:val="18"/>
                <w:szCs w:val="18"/>
              </w:rPr>
            </w:pPr>
            <w:r w:rsidRPr="00A140EA">
              <w:rPr>
                <w:bCs/>
                <w:sz w:val="18"/>
                <w:szCs w:val="18"/>
              </w:rPr>
              <w:t>2,736974</w:t>
            </w:r>
          </w:p>
        </w:tc>
        <w:tc>
          <w:tcPr>
            <w:tcW w:w="2397" w:type="dxa"/>
            <w:vAlign w:val="center"/>
          </w:tcPr>
          <w:p w14:paraId="45AF52BA" w14:textId="77777777" w:rsidR="00CD428C" w:rsidRPr="00A140EA" w:rsidRDefault="00CD428C" w:rsidP="00A81CA2">
            <w:pPr>
              <w:spacing w:after="0" w:line="240" w:lineRule="auto"/>
              <w:jc w:val="center"/>
              <w:rPr>
                <w:bCs/>
                <w:sz w:val="18"/>
                <w:szCs w:val="18"/>
              </w:rPr>
            </w:pPr>
            <w:r w:rsidRPr="00A140EA">
              <w:rPr>
                <w:bCs/>
                <w:sz w:val="18"/>
                <w:szCs w:val="18"/>
              </w:rPr>
              <w:t>4,77573Е-05</w:t>
            </w:r>
          </w:p>
        </w:tc>
      </w:tr>
      <w:tr w:rsidR="00CD428C" w:rsidRPr="00CD01A5" w14:paraId="12B29E09" w14:textId="77777777" w:rsidTr="00CD428C">
        <w:trPr>
          <w:trHeight w:val="20"/>
          <w:jc w:val="center"/>
        </w:trPr>
        <w:tc>
          <w:tcPr>
            <w:tcW w:w="2977" w:type="dxa"/>
            <w:vAlign w:val="center"/>
          </w:tcPr>
          <w:p w14:paraId="594FBC26" w14:textId="77777777" w:rsidR="00CD428C" w:rsidRPr="00A140EA" w:rsidRDefault="00CD428C" w:rsidP="00A81CA2">
            <w:pPr>
              <w:spacing w:after="0" w:line="240" w:lineRule="auto"/>
              <w:jc w:val="center"/>
              <w:rPr>
                <w:bCs/>
                <w:sz w:val="18"/>
                <w:szCs w:val="18"/>
              </w:rPr>
            </w:pPr>
            <w:r w:rsidRPr="00A140EA">
              <w:rPr>
                <w:bCs/>
                <w:sz w:val="18"/>
                <w:szCs w:val="18"/>
              </w:rPr>
              <w:t>33</w:t>
            </w:r>
          </w:p>
        </w:tc>
        <w:tc>
          <w:tcPr>
            <w:tcW w:w="3947" w:type="dxa"/>
            <w:vAlign w:val="center"/>
          </w:tcPr>
          <w:p w14:paraId="62F1F610" w14:textId="77777777" w:rsidR="00CD428C" w:rsidRPr="00A140EA" w:rsidRDefault="00CD428C" w:rsidP="00A81CA2">
            <w:pPr>
              <w:spacing w:after="0" w:line="240" w:lineRule="auto"/>
              <w:jc w:val="center"/>
              <w:rPr>
                <w:bCs/>
                <w:sz w:val="18"/>
                <w:szCs w:val="18"/>
              </w:rPr>
            </w:pPr>
            <w:r w:rsidRPr="00A140EA">
              <w:rPr>
                <w:bCs/>
                <w:sz w:val="18"/>
                <w:szCs w:val="18"/>
              </w:rPr>
              <w:t>2,60349</w:t>
            </w:r>
          </w:p>
        </w:tc>
        <w:tc>
          <w:tcPr>
            <w:tcW w:w="2397" w:type="dxa"/>
            <w:vAlign w:val="center"/>
          </w:tcPr>
          <w:p w14:paraId="7779B21B" w14:textId="77777777" w:rsidR="00CD428C" w:rsidRPr="00A140EA" w:rsidRDefault="00CD428C" w:rsidP="00A81CA2">
            <w:pPr>
              <w:spacing w:after="0" w:line="240" w:lineRule="auto"/>
              <w:jc w:val="center"/>
              <w:rPr>
                <w:bCs/>
                <w:sz w:val="18"/>
                <w:szCs w:val="18"/>
              </w:rPr>
            </w:pPr>
            <w:r w:rsidRPr="00A140EA">
              <w:rPr>
                <w:bCs/>
                <w:sz w:val="18"/>
                <w:szCs w:val="18"/>
              </w:rPr>
              <w:t>3,8664Е-05</w:t>
            </w:r>
          </w:p>
        </w:tc>
      </w:tr>
      <w:tr w:rsidR="00CD428C" w:rsidRPr="00CD01A5" w14:paraId="0F953659" w14:textId="77777777" w:rsidTr="00CD428C">
        <w:trPr>
          <w:trHeight w:val="20"/>
          <w:jc w:val="center"/>
        </w:trPr>
        <w:tc>
          <w:tcPr>
            <w:tcW w:w="2977" w:type="dxa"/>
            <w:vAlign w:val="center"/>
          </w:tcPr>
          <w:p w14:paraId="69658C38" w14:textId="77777777" w:rsidR="00CD428C" w:rsidRPr="00A140EA" w:rsidRDefault="00CD428C" w:rsidP="00A81CA2">
            <w:pPr>
              <w:spacing w:after="0" w:line="240" w:lineRule="auto"/>
              <w:jc w:val="center"/>
              <w:rPr>
                <w:bCs/>
                <w:sz w:val="18"/>
                <w:szCs w:val="18"/>
              </w:rPr>
            </w:pPr>
            <w:r w:rsidRPr="00A140EA">
              <w:rPr>
                <w:bCs/>
                <w:sz w:val="18"/>
                <w:szCs w:val="18"/>
              </w:rPr>
              <w:t>32</w:t>
            </w:r>
          </w:p>
        </w:tc>
        <w:tc>
          <w:tcPr>
            <w:tcW w:w="3947" w:type="dxa"/>
            <w:vAlign w:val="center"/>
          </w:tcPr>
          <w:p w14:paraId="77C12F16" w14:textId="77777777" w:rsidR="00CD428C" w:rsidRPr="00A140EA" w:rsidRDefault="00CD428C" w:rsidP="00A81CA2">
            <w:pPr>
              <w:spacing w:after="0" w:line="240" w:lineRule="auto"/>
              <w:jc w:val="center"/>
              <w:rPr>
                <w:bCs/>
                <w:sz w:val="18"/>
                <w:szCs w:val="18"/>
              </w:rPr>
            </w:pPr>
            <w:r w:rsidRPr="00A140EA">
              <w:rPr>
                <w:bCs/>
                <w:sz w:val="18"/>
                <w:szCs w:val="18"/>
              </w:rPr>
              <w:t>2,476516</w:t>
            </w:r>
          </w:p>
        </w:tc>
        <w:tc>
          <w:tcPr>
            <w:tcW w:w="2397" w:type="dxa"/>
            <w:vAlign w:val="center"/>
          </w:tcPr>
          <w:p w14:paraId="49384AAA" w14:textId="77777777" w:rsidR="00CD428C" w:rsidRPr="00A140EA" w:rsidRDefault="00CD428C" w:rsidP="00A81CA2">
            <w:pPr>
              <w:spacing w:after="0" w:line="240" w:lineRule="auto"/>
              <w:jc w:val="center"/>
              <w:rPr>
                <w:bCs/>
                <w:sz w:val="18"/>
                <w:szCs w:val="18"/>
              </w:rPr>
            </w:pPr>
            <w:r w:rsidRPr="00A140EA">
              <w:rPr>
                <w:bCs/>
                <w:sz w:val="18"/>
                <w:szCs w:val="18"/>
              </w:rPr>
              <w:t>3,17495Е-05</w:t>
            </w:r>
          </w:p>
        </w:tc>
      </w:tr>
      <w:tr w:rsidR="00CD428C" w:rsidRPr="00CD01A5" w14:paraId="7B9E094B" w14:textId="77777777" w:rsidTr="00CD428C">
        <w:trPr>
          <w:trHeight w:val="20"/>
          <w:jc w:val="center"/>
        </w:trPr>
        <w:tc>
          <w:tcPr>
            <w:tcW w:w="2977" w:type="dxa"/>
            <w:vAlign w:val="center"/>
          </w:tcPr>
          <w:p w14:paraId="6A52BEF5" w14:textId="77777777" w:rsidR="00CD428C" w:rsidRPr="00A140EA" w:rsidRDefault="00CD428C" w:rsidP="00A81CA2">
            <w:pPr>
              <w:spacing w:after="0" w:line="240" w:lineRule="auto"/>
              <w:jc w:val="center"/>
              <w:rPr>
                <w:bCs/>
                <w:sz w:val="18"/>
                <w:szCs w:val="18"/>
              </w:rPr>
            </w:pPr>
            <w:r w:rsidRPr="00A140EA">
              <w:rPr>
                <w:bCs/>
                <w:sz w:val="18"/>
                <w:szCs w:val="18"/>
              </w:rPr>
              <w:t>31</w:t>
            </w:r>
          </w:p>
        </w:tc>
        <w:tc>
          <w:tcPr>
            <w:tcW w:w="3947" w:type="dxa"/>
            <w:vAlign w:val="center"/>
          </w:tcPr>
          <w:p w14:paraId="0374B9EA" w14:textId="77777777" w:rsidR="00CD428C" w:rsidRPr="00A140EA" w:rsidRDefault="00CD428C" w:rsidP="00A81CA2">
            <w:pPr>
              <w:spacing w:after="0" w:line="240" w:lineRule="auto"/>
              <w:jc w:val="center"/>
              <w:rPr>
                <w:bCs/>
                <w:sz w:val="18"/>
                <w:szCs w:val="18"/>
              </w:rPr>
            </w:pPr>
            <w:r w:rsidRPr="00A140EA">
              <w:rPr>
                <w:bCs/>
                <w:sz w:val="18"/>
                <w:szCs w:val="18"/>
              </w:rPr>
              <w:t>2,355735</w:t>
            </w:r>
          </w:p>
        </w:tc>
        <w:tc>
          <w:tcPr>
            <w:tcW w:w="2397" w:type="dxa"/>
            <w:vAlign w:val="center"/>
          </w:tcPr>
          <w:p w14:paraId="300CF19E" w14:textId="77777777" w:rsidR="00CD428C" w:rsidRPr="00A140EA" w:rsidRDefault="00CD428C" w:rsidP="00A81CA2">
            <w:pPr>
              <w:spacing w:after="0" w:line="240" w:lineRule="auto"/>
              <w:jc w:val="center"/>
              <w:rPr>
                <w:bCs/>
                <w:sz w:val="18"/>
                <w:szCs w:val="18"/>
              </w:rPr>
            </w:pPr>
            <w:r w:rsidRPr="00A140EA">
              <w:rPr>
                <w:bCs/>
                <w:sz w:val="18"/>
                <w:szCs w:val="18"/>
              </w:rPr>
              <w:t>2,6426Е-05</w:t>
            </w:r>
          </w:p>
        </w:tc>
      </w:tr>
      <w:tr w:rsidR="00CD428C" w:rsidRPr="00CD01A5" w14:paraId="3CEF6B7F" w14:textId="77777777" w:rsidTr="00CD428C">
        <w:trPr>
          <w:trHeight w:val="20"/>
          <w:jc w:val="center"/>
        </w:trPr>
        <w:tc>
          <w:tcPr>
            <w:tcW w:w="2977" w:type="dxa"/>
            <w:vAlign w:val="center"/>
          </w:tcPr>
          <w:p w14:paraId="78D78CB6" w14:textId="77777777" w:rsidR="00CD428C" w:rsidRPr="00A140EA" w:rsidRDefault="00CD428C" w:rsidP="00A81CA2">
            <w:pPr>
              <w:spacing w:after="0" w:line="240" w:lineRule="auto"/>
              <w:jc w:val="center"/>
              <w:rPr>
                <w:bCs/>
                <w:sz w:val="18"/>
                <w:szCs w:val="18"/>
              </w:rPr>
            </w:pPr>
            <w:r w:rsidRPr="00A140EA">
              <w:rPr>
                <w:bCs/>
                <w:sz w:val="18"/>
                <w:szCs w:val="18"/>
              </w:rPr>
              <w:t>30</w:t>
            </w:r>
          </w:p>
        </w:tc>
        <w:tc>
          <w:tcPr>
            <w:tcW w:w="3947" w:type="dxa"/>
            <w:vAlign w:val="center"/>
          </w:tcPr>
          <w:p w14:paraId="003E15BC" w14:textId="77777777" w:rsidR="00CD428C" w:rsidRPr="00A140EA" w:rsidRDefault="00CD428C" w:rsidP="00A81CA2">
            <w:pPr>
              <w:spacing w:after="0" w:line="240" w:lineRule="auto"/>
              <w:jc w:val="center"/>
              <w:rPr>
                <w:bCs/>
                <w:sz w:val="18"/>
                <w:szCs w:val="18"/>
              </w:rPr>
            </w:pPr>
            <w:r w:rsidRPr="00A140EA">
              <w:rPr>
                <w:bCs/>
                <w:sz w:val="18"/>
                <w:szCs w:val="18"/>
              </w:rPr>
              <w:t>2,240845</w:t>
            </w:r>
          </w:p>
        </w:tc>
        <w:tc>
          <w:tcPr>
            <w:tcW w:w="2397" w:type="dxa"/>
            <w:vAlign w:val="center"/>
          </w:tcPr>
          <w:p w14:paraId="68D48B43" w14:textId="77777777" w:rsidR="00CD428C" w:rsidRPr="00A140EA" w:rsidRDefault="00CD428C" w:rsidP="00A81CA2">
            <w:pPr>
              <w:spacing w:after="0" w:line="240" w:lineRule="auto"/>
              <w:jc w:val="center"/>
              <w:rPr>
                <w:bCs/>
                <w:sz w:val="18"/>
                <w:szCs w:val="18"/>
              </w:rPr>
            </w:pPr>
            <w:r w:rsidRPr="00A140EA">
              <w:rPr>
                <w:bCs/>
                <w:sz w:val="18"/>
                <w:szCs w:val="18"/>
              </w:rPr>
              <w:t>2,22796Е-05</w:t>
            </w:r>
          </w:p>
        </w:tc>
      </w:tr>
      <w:tr w:rsidR="00CD428C" w:rsidRPr="00CD01A5" w14:paraId="56655224" w14:textId="77777777" w:rsidTr="00CD428C">
        <w:trPr>
          <w:trHeight w:val="20"/>
          <w:jc w:val="center"/>
        </w:trPr>
        <w:tc>
          <w:tcPr>
            <w:tcW w:w="2977" w:type="dxa"/>
            <w:vAlign w:val="center"/>
          </w:tcPr>
          <w:p w14:paraId="47FBCD6A" w14:textId="77777777" w:rsidR="00CD428C" w:rsidRPr="00A140EA" w:rsidRDefault="00CD428C" w:rsidP="00A81CA2">
            <w:pPr>
              <w:spacing w:after="0" w:line="240" w:lineRule="auto"/>
              <w:jc w:val="center"/>
              <w:rPr>
                <w:bCs/>
                <w:sz w:val="18"/>
                <w:szCs w:val="18"/>
              </w:rPr>
            </w:pPr>
            <w:r w:rsidRPr="00A140EA">
              <w:rPr>
                <w:bCs/>
                <w:sz w:val="18"/>
                <w:szCs w:val="18"/>
              </w:rPr>
              <w:t>29</w:t>
            </w:r>
          </w:p>
        </w:tc>
        <w:tc>
          <w:tcPr>
            <w:tcW w:w="3947" w:type="dxa"/>
            <w:vAlign w:val="center"/>
          </w:tcPr>
          <w:p w14:paraId="22043307" w14:textId="77777777" w:rsidR="00CD428C" w:rsidRPr="00A140EA" w:rsidRDefault="00CD428C" w:rsidP="00A81CA2">
            <w:pPr>
              <w:spacing w:after="0" w:line="240" w:lineRule="auto"/>
              <w:jc w:val="center"/>
              <w:rPr>
                <w:bCs/>
                <w:sz w:val="18"/>
                <w:szCs w:val="18"/>
              </w:rPr>
            </w:pPr>
            <w:r w:rsidRPr="00A140EA">
              <w:rPr>
                <w:bCs/>
                <w:sz w:val="18"/>
                <w:szCs w:val="18"/>
              </w:rPr>
              <w:t>2,131557</w:t>
            </w:r>
          </w:p>
        </w:tc>
        <w:tc>
          <w:tcPr>
            <w:tcW w:w="2397" w:type="dxa"/>
            <w:vAlign w:val="center"/>
          </w:tcPr>
          <w:p w14:paraId="16264D04" w14:textId="77777777" w:rsidR="00CD428C" w:rsidRPr="00A140EA" w:rsidRDefault="00CD428C" w:rsidP="00A81CA2">
            <w:pPr>
              <w:spacing w:after="0" w:line="240" w:lineRule="auto"/>
              <w:jc w:val="center"/>
              <w:rPr>
                <w:bCs/>
                <w:sz w:val="18"/>
                <w:szCs w:val="18"/>
              </w:rPr>
            </w:pPr>
            <w:r w:rsidRPr="00A140EA">
              <w:rPr>
                <w:bCs/>
                <w:sz w:val="18"/>
                <w:szCs w:val="18"/>
              </w:rPr>
              <w:t>1,90154Е-05</w:t>
            </w:r>
          </w:p>
        </w:tc>
      </w:tr>
      <w:tr w:rsidR="00CD428C" w:rsidRPr="00CD01A5" w14:paraId="254E493A" w14:textId="77777777" w:rsidTr="00CD428C">
        <w:trPr>
          <w:trHeight w:val="20"/>
          <w:jc w:val="center"/>
        </w:trPr>
        <w:tc>
          <w:tcPr>
            <w:tcW w:w="2977" w:type="dxa"/>
            <w:vAlign w:val="center"/>
          </w:tcPr>
          <w:p w14:paraId="080D180E" w14:textId="77777777" w:rsidR="00CD428C" w:rsidRPr="00A140EA" w:rsidRDefault="00CD428C" w:rsidP="00A81CA2">
            <w:pPr>
              <w:spacing w:after="0" w:line="240" w:lineRule="auto"/>
              <w:jc w:val="center"/>
              <w:rPr>
                <w:bCs/>
                <w:sz w:val="18"/>
                <w:szCs w:val="18"/>
              </w:rPr>
            </w:pPr>
            <w:r w:rsidRPr="00A140EA">
              <w:rPr>
                <w:bCs/>
                <w:sz w:val="18"/>
                <w:szCs w:val="18"/>
              </w:rPr>
              <w:t>28</w:t>
            </w:r>
          </w:p>
        </w:tc>
        <w:tc>
          <w:tcPr>
            <w:tcW w:w="3947" w:type="dxa"/>
            <w:vAlign w:val="center"/>
          </w:tcPr>
          <w:p w14:paraId="796096EA" w14:textId="77777777" w:rsidR="00CD428C" w:rsidRPr="00A140EA" w:rsidRDefault="00CD428C" w:rsidP="00A81CA2">
            <w:pPr>
              <w:spacing w:after="0" w:line="240" w:lineRule="auto"/>
              <w:jc w:val="center"/>
              <w:rPr>
                <w:bCs/>
                <w:sz w:val="18"/>
                <w:szCs w:val="18"/>
              </w:rPr>
            </w:pPr>
            <w:r w:rsidRPr="00A140EA">
              <w:rPr>
                <w:bCs/>
                <w:sz w:val="18"/>
                <w:szCs w:val="18"/>
              </w:rPr>
              <w:t>2,0276</w:t>
            </w:r>
          </w:p>
        </w:tc>
        <w:tc>
          <w:tcPr>
            <w:tcW w:w="2397" w:type="dxa"/>
            <w:vAlign w:val="center"/>
          </w:tcPr>
          <w:p w14:paraId="098A9A4E" w14:textId="77777777" w:rsidR="00CD428C" w:rsidRPr="00A140EA" w:rsidRDefault="00CD428C" w:rsidP="00A81CA2">
            <w:pPr>
              <w:spacing w:after="0" w:line="240" w:lineRule="auto"/>
              <w:jc w:val="center"/>
              <w:rPr>
                <w:bCs/>
                <w:sz w:val="18"/>
                <w:szCs w:val="18"/>
              </w:rPr>
            </w:pPr>
            <w:r w:rsidRPr="00A140EA">
              <w:rPr>
                <w:bCs/>
                <w:sz w:val="18"/>
                <w:szCs w:val="18"/>
              </w:rPr>
              <w:t>1,642Е-05</w:t>
            </w:r>
          </w:p>
        </w:tc>
      </w:tr>
      <w:tr w:rsidR="00CD428C" w:rsidRPr="00CD01A5" w14:paraId="6241B784" w14:textId="77777777" w:rsidTr="00CD428C">
        <w:trPr>
          <w:trHeight w:val="20"/>
          <w:jc w:val="center"/>
        </w:trPr>
        <w:tc>
          <w:tcPr>
            <w:tcW w:w="2977" w:type="dxa"/>
            <w:vAlign w:val="center"/>
          </w:tcPr>
          <w:p w14:paraId="475BF3F6" w14:textId="77777777" w:rsidR="00CD428C" w:rsidRPr="00A140EA" w:rsidRDefault="00CD428C" w:rsidP="00A81CA2">
            <w:pPr>
              <w:spacing w:after="0" w:line="240" w:lineRule="auto"/>
              <w:jc w:val="center"/>
              <w:rPr>
                <w:bCs/>
                <w:sz w:val="18"/>
                <w:szCs w:val="18"/>
              </w:rPr>
            </w:pPr>
            <w:r w:rsidRPr="00A140EA">
              <w:rPr>
                <w:bCs/>
                <w:sz w:val="18"/>
                <w:szCs w:val="18"/>
              </w:rPr>
              <w:t>27</w:t>
            </w:r>
          </w:p>
        </w:tc>
        <w:tc>
          <w:tcPr>
            <w:tcW w:w="3947" w:type="dxa"/>
            <w:vAlign w:val="center"/>
          </w:tcPr>
          <w:p w14:paraId="2DAAFF8E" w14:textId="77777777" w:rsidR="00CD428C" w:rsidRPr="00A140EA" w:rsidRDefault="00CD428C" w:rsidP="00A81CA2">
            <w:pPr>
              <w:spacing w:after="0" w:line="240" w:lineRule="auto"/>
              <w:jc w:val="center"/>
              <w:rPr>
                <w:bCs/>
                <w:sz w:val="18"/>
                <w:szCs w:val="18"/>
              </w:rPr>
            </w:pPr>
            <w:r w:rsidRPr="00A140EA">
              <w:rPr>
                <w:bCs/>
                <w:sz w:val="18"/>
                <w:szCs w:val="18"/>
              </w:rPr>
              <w:t>1,928713</w:t>
            </w:r>
          </w:p>
        </w:tc>
        <w:tc>
          <w:tcPr>
            <w:tcW w:w="2397" w:type="dxa"/>
            <w:vAlign w:val="center"/>
          </w:tcPr>
          <w:p w14:paraId="141AC69A" w14:textId="77777777" w:rsidR="00CD428C" w:rsidRPr="00A140EA" w:rsidRDefault="00CD428C" w:rsidP="00A81CA2">
            <w:pPr>
              <w:spacing w:after="0" w:line="240" w:lineRule="auto"/>
              <w:jc w:val="center"/>
              <w:rPr>
                <w:bCs/>
                <w:sz w:val="18"/>
                <w:szCs w:val="18"/>
              </w:rPr>
            </w:pPr>
            <w:r w:rsidRPr="00A140EA">
              <w:rPr>
                <w:bCs/>
                <w:sz w:val="18"/>
                <w:szCs w:val="18"/>
              </w:rPr>
              <w:t>1,4338Е-05</w:t>
            </w:r>
          </w:p>
        </w:tc>
      </w:tr>
      <w:tr w:rsidR="00CD428C" w:rsidRPr="00CD01A5" w14:paraId="050F6E35" w14:textId="77777777" w:rsidTr="00CD428C">
        <w:trPr>
          <w:trHeight w:val="20"/>
          <w:jc w:val="center"/>
        </w:trPr>
        <w:tc>
          <w:tcPr>
            <w:tcW w:w="2977" w:type="dxa"/>
            <w:vAlign w:val="center"/>
          </w:tcPr>
          <w:p w14:paraId="0E2A3E4A" w14:textId="77777777" w:rsidR="00CD428C" w:rsidRPr="00A140EA" w:rsidRDefault="00CD428C" w:rsidP="00A81CA2">
            <w:pPr>
              <w:spacing w:after="0" w:line="240" w:lineRule="auto"/>
              <w:jc w:val="center"/>
              <w:rPr>
                <w:bCs/>
                <w:sz w:val="18"/>
                <w:szCs w:val="18"/>
              </w:rPr>
            </w:pPr>
            <w:r w:rsidRPr="00A140EA">
              <w:rPr>
                <w:bCs/>
                <w:sz w:val="18"/>
                <w:szCs w:val="18"/>
              </w:rPr>
              <w:t>26</w:t>
            </w:r>
          </w:p>
        </w:tc>
        <w:tc>
          <w:tcPr>
            <w:tcW w:w="3947" w:type="dxa"/>
            <w:vAlign w:val="center"/>
          </w:tcPr>
          <w:p w14:paraId="05A44F9D" w14:textId="77777777" w:rsidR="00CD428C" w:rsidRPr="00A140EA" w:rsidRDefault="00CD428C" w:rsidP="00A81CA2">
            <w:pPr>
              <w:spacing w:after="0" w:line="240" w:lineRule="auto"/>
              <w:jc w:val="center"/>
              <w:rPr>
                <w:bCs/>
                <w:sz w:val="18"/>
                <w:szCs w:val="18"/>
              </w:rPr>
            </w:pPr>
            <w:r w:rsidRPr="00A140EA">
              <w:rPr>
                <w:bCs/>
                <w:sz w:val="18"/>
                <w:szCs w:val="18"/>
              </w:rPr>
              <w:t>1,834648</w:t>
            </w:r>
          </w:p>
        </w:tc>
        <w:tc>
          <w:tcPr>
            <w:tcW w:w="2397" w:type="dxa"/>
            <w:vAlign w:val="center"/>
          </w:tcPr>
          <w:p w14:paraId="0B8EEC64" w14:textId="77777777" w:rsidR="00CD428C" w:rsidRPr="00A140EA" w:rsidRDefault="00CD428C" w:rsidP="00A81CA2">
            <w:pPr>
              <w:spacing w:after="0" w:line="240" w:lineRule="auto"/>
              <w:jc w:val="center"/>
              <w:rPr>
                <w:bCs/>
                <w:sz w:val="18"/>
                <w:szCs w:val="18"/>
              </w:rPr>
            </w:pPr>
            <w:r w:rsidRPr="00A140EA">
              <w:rPr>
                <w:bCs/>
                <w:sz w:val="18"/>
                <w:szCs w:val="18"/>
              </w:rPr>
              <w:t>1,26541Е-05</w:t>
            </w:r>
          </w:p>
        </w:tc>
      </w:tr>
      <w:tr w:rsidR="00CD428C" w:rsidRPr="00CD01A5" w14:paraId="7B261FAF" w14:textId="77777777" w:rsidTr="00CD428C">
        <w:trPr>
          <w:trHeight w:val="20"/>
          <w:jc w:val="center"/>
        </w:trPr>
        <w:tc>
          <w:tcPr>
            <w:tcW w:w="2977" w:type="dxa"/>
            <w:vAlign w:val="center"/>
          </w:tcPr>
          <w:p w14:paraId="3C038B5F" w14:textId="77777777" w:rsidR="00CD428C" w:rsidRPr="00A140EA" w:rsidRDefault="00CD428C" w:rsidP="00A81CA2">
            <w:pPr>
              <w:spacing w:after="0" w:line="240" w:lineRule="auto"/>
              <w:jc w:val="center"/>
              <w:rPr>
                <w:bCs/>
                <w:sz w:val="18"/>
                <w:szCs w:val="18"/>
              </w:rPr>
            </w:pPr>
            <w:r w:rsidRPr="00A140EA">
              <w:rPr>
                <w:bCs/>
                <w:sz w:val="18"/>
                <w:szCs w:val="18"/>
              </w:rPr>
              <w:t>25</w:t>
            </w:r>
          </w:p>
        </w:tc>
        <w:tc>
          <w:tcPr>
            <w:tcW w:w="3947" w:type="dxa"/>
            <w:vAlign w:val="center"/>
          </w:tcPr>
          <w:p w14:paraId="6F06841D" w14:textId="77777777" w:rsidR="00CD428C" w:rsidRPr="00A140EA" w:rsidRDefault="00CD428C" w:rsidP="00A81CA2">
            <w:pPr>
              <w:spacing w:after="0" w:line="240" w:lineRule="auto"/>
              <w:jc w:val="center"/>
              <w:rPr>
                <w:bCs/>
                <w:sz w:val="18"/>
                <w:szCs w:val="18"/>
              </w:rPr>
            </w:pPr>
            <w:r w:rsidRPr="00A140EA">
              <w:rPr>
                <w:bCs/>
                <w:sz w:val="18"/>
                <w:szCs w:val="18"/>
              </w:rPr>
              <w:t>1,745171</w:t>
            </w:r>
          </w:p>
        </w:tc>
        <w:tc>
          <w:tcPr>
            <w:tcW w:w="2397" w:type="dxa"/>
            <w:vAlign w:val="center"/>
          </w:tcPr>
          <w:p w14:paraId="68074D1C" w14:textId="77777777" w:rsidR="00CD428C" w:rsidRPr="00A140EA" w:rsidRDefault="00CD428C" w:rsidP="00A81CA2">
            <w:pPr>
              <w:spacing w:after="0" w:line="240" w:lineRule="auto"/>
              <w:jc w:val="center"/>
              <w:rPr>
                <w:bCs/>
                <w:sz w:val="18"/>
                <w:szCs w:val="18"/>
              </w:rPr>
            </w:pPr>
            <w:r w:rsidRPr="00A140EA">
              <w:rPr>
                <w:bCs/>
                <w:sz w:val="18"/>
                <w:szCs w:val="18"/>
              </w:rPr>
              <w:t>1,12826Е-05</w:t>
            </w:r>
          </w:p>
        </w:tc>
      </w:tr>
      <w:tr w:rsidR="00CD428C" w:rsidRPr="00CD01A5" w14:paraId="747AF9C1" w14:textId="77777777" w:rsidTr="00CD428C">
        <w:trPr>
          <w:trHeight w:val="20"/>
          <w:jc w:val="center"/>
        </w:trPr>
        <w:tc>
          <w:tcPr>
            <w:tcW w:w="2977" w:type="dxa"/>
            <w:vAlign w:val="center"/>
          </w:tcPr>
          <w:p w14:paraId="009A67BA" w14:textId="77777777" w:rsidR="00CD428C" w:rsidRPr="00A140EA" w:rsidRDefault="00CD428C" w:rsidP="00A81CA2">
            <w:pPr>
              <w:spacing w:after="0" w:line="240" w:lineRule="auto"/>
              <w:jc w:val="center"/>
              <w:rPr>
                <w:bCs/>
                <w:sz w:val="18"/>
                <w:szCs w:val="18"/>
              </w:rPr>
            </w:pPr>
            <w:r w:rsidRPr="00A140EA">
              <w:rPr>
                <w:bCs/>
                <w:sz w:val="18"/>
                <w:szCs w:val="18"/>
              </w:rPr>
              <w:t>24</w:t>
            </w:r>
          </w:p>
        </w:tc>
        <w:tc>
          <w:tcPr>
            <w:tcW w:w="3947" w:type="dxa"/>
            <w:vAlign w:val="center"/>
          </w:tcPr>
          <w:p w14:paraId="3E89F475" w14:textId="77777777" w:rsidR="00CD428C" w:rsidRPr="00A140EA" w:rsidRDefault="00CD428C" w:rsidP="00A81CA2">
            <w:pPr>
              <w:spacing w:after="0" w:line="240" w:lineRule="auto"/>
              <w:jc w:val="center"/>
              <w:rPr>
                <w:bCs/>
                <w:sz w:val="18"/>
                <w:szCs w:val="18"/>
              </w:rPr>
            </w:pPr>
            <w:r w:rsidRPr="00A140EA">
              <w:rPr>
                <w:bCs/>
                <w:sz w:val="18"/>
                <w:szCs w:val="18"/>
              </w:rPr>
              <w:t>1,660058</w:t>
            </w:r>
          </w:p>
        </w:tc>
        <w:tc>
          <w:tcPr>
            <w:tcW w:w="2397" w:type="dxa"/>
            <w:vAlign w:val="center"/>
          </w:tcPr>
          <w:p w14:paraId="4D73F496" w14:textId="77777777" w:rsidR="00CD428C" w:rsidRPr="00A140EA" w:rsidRDefault="00CD428C" w:rsidP="00A81CA2">
            <w:pPr>
              <w:spacing w:after="0" w:line="240" w:lineRule="auto"/>
              <w:jc w:val="center"/>
              <w:rPr>
                <w:bCs/>
                <w:sz w:val="18"/>
                <w:szCs w:val="18"/>
              </w:rPr>
            </w:pPr>
            <w:r w:rsidRPr="00A140EA">
              <w:rPr>
                <w:bCs/>
                <w:sz w:val="18"/>
                <w:szCs w:val="18"/>
              </w:rPr>
              <w:t>1,01587Е-05</w:t>
            </w:r>
          </w:p>
        </w:tc>
      </w:tr>
      <w:tr w:rsidR="00CD428C" w:rsidRPr="00CD01A5" w14:paraId="4BF9A4FE" w14:textId="77777777" w:rsidTr="00CD428C">
        <w:trPr>
          <w:trHeight w:val="20"/>
          <w:jc w:val="center"/>
        </w:trPr>
        <w:tc>
          <w:tcPr>
            <w:tcW w:w="2977" w:type="dxa"/>
            <w:vAlign w:val="center"/>
          </w:tcPr>
          <w:p w14:paraId="2CCC4418" w14:textId="77777777" w:rsidR="00CD428C" w:rsidRPr="00A140EA" w:rsidRDefault="00CD428C" w:rsidP="00A81CA2">
            <w:pPr>
              <w:spacing w:after="0" w:line="240" w:lineRule="auto"/>
              <w:jc w:val="center"/>
              <w:rPr>
                <w:bCs/>
                <w:sz w:val="18"/>
                <w:szCs w:val="18"/>
              </w:rPr>
            </w:pPr>
            <w:r w:rsidRPr="00A140EA">
              <w:rPr>
                <w:bCs/>
                <w:sz w:val="18"/>
                <w:szCs w:val="18"/>
              </w:rPr>
              <w:t>23</w:t>
            </w:r>
          </w:p>
        </w:tc>
        <w:tc>
          <w:tcPr>
            <w:tcW w:w="3947" w:type="dxa"/>
            <w:vAlign w:val="center"/>
          </w:tcPr>
          <w:p w14:paraId="335D249C" w14:textId="77777777" w:rsidR="00CD428C" w:rsidRPr="00A140EA" w:rsidRDefault="00CD428C" w:rsidP="00A81CA2">
            <w:pPr>
              <w:spacing w:after="0" w:line="240" w:lineRule="auto"/>
              <w:jc w:val="center"/>
              <w:rPr>
                <w:bCs/>
                <w:sz w:val="18"/>
                <w:szCs w:val="18"/>
              </w:rPr>
            </w:pPr>
            <w:r w:rsidRPr="00A140EA">
              <w:rPr>
                <w:bCs/>
                <w:sz w:val="18"/>
                <w:szCs w:val="18"/>
              </w:rPr>
              <w:t>1,579096</w:t>
            </w:r>
          </w:p>
        </w:tc>
        <w:tc>
          <w:tcPr>
            <w:tcW w:w="2397" w:type="dxa"/>
            <w:vAlign w:val="center"/>
          </w:tcPr>
          <w:p w14:paraId="175250FD" w14:textId="77777777" w:rsidR="00CD428C" w:rsidRPr="00A140EA" w:rsidRDefault="00CD428C" w:rsidP="00A81CA2">
            <w:pPr>
              <w:spacing w:after="0" w:line="240" w:lineRule="auto"/>
              <w:jc w:val="center"/>
              <w:rPr>
                <w:bCs/>
                <w:sz w:val="18"/>
                <w:szCs w:val="18"/>
              </w:rPr>
            </w:pPr>
            <w:r w:rsidRPr="00A140EA">
              <w:rPr>
                <w:bCs/>
                <w:sz w:val="18"/>
                <w:szCs w:val="18"/>
              </w:rPr>
              <w:t>9,23316Е-06</w:t>
            </w:r>
          </w:p>
        </w:tc>
      </w:tr>
      <w:tr w:rsidR="00CD428C" w:rsidRPr="00CD01A5" w14:paraId="5B6F7831" w14:textId="77777777" w:rsidTr="00CD428C">
        <w:trPr>
          <w:trHeight w:val="20"/>
          <w:jc w:val="center"/>
        </w:trPr>
        <w:tc>
          <w:tcPr>
            <w:tcW w:w="2977" w:type="dxa"/>
            <w:vAlign w:val="center"/>
          </w:tcPr>
          <w:p w14:paraId="433B8F1F" w14:textId="77777777" w:rsidR="00CD428C" w:rsidRPr="00A140EA" w:rsidRDefault="00CD428C" w:rsidP="00A81CA2">
            <w:pPr>
              <w:spacing w:after="0" w:line="240" w:lineRule="auto"/>
              <w:jc w:val="center"/>
              <w:rPr>
                <w:bCs/>
                <w:sz w:val="18"/>
                <w:szCs w:val="18"/>
              </w:rPr>
            </w:pPr>
            <w:r w:rsidRPr="00A140EA">
              <w:rPr>
                <w:bCs/>
                <w:sz w:val="18"/>
                <w:szCs w:val="18"/>
              </w:rPr>
              <w:t>22</w:t>
            </w:r>
          </w:p>
        </w:tc>
        <w:tc>
          <w:tcPr>
            <w:tcW w:w="3947" w:type="dxa"/>
            <w:vAlign w:val="center"/>
          </w:tcPr>
          <w:p w14:paraId="5EEE72D9" w14:textId="77777777" w:rsidR="00CD428C" w:rsidRPr="00A140EA" w:rsidRDefault="00CD428C" w:rsidP="00A81CA2">
            <w:pPr>
              <w:spacing w:after="0" w:line="240" w:lineRule="auto"/>
              <w:jc w:val="center"/>
              <w:rPr>
                <w:bCs/>
                <w:sz w:val="18"/>
                <w:szCs w:val="18"/>
              </w:rPr>
            </w:pPr>
            <w:r w:rsidRPr="00A140EA">
              <w:rPr>
                <w:bCs/>
                <w:sz w:val="18"/>
                <w:szCs w:val="18"/>
              </w:rPr>
              <w:t>1,502083</w:t>
            </w:r>
          </w:p>
        </w:tc>
        <w:tc>
          <w:tcPr>
            <w:tcW w:w="2397" w:type="dxa"/>
            <w:vAlign w:val="center"/>
          </w:tcPr>
          <w:p w14:paraId="7CB8DFD2" w14:textId="77777777" w:rsidR="00CD428C" w:rsidRPr="00A140EA" w:rsidRDefault="00CD428C" w:rsidP="00A81CA2">
            <w:pPr>
              <w:spacing w:after="0" w:line="240" w:lineRule="auto"/>
              <w:jc w:val="center"/>
              <w:rPr>
                <w:bCs/>
                <w:sz w:val="18"/>
                <w:szCs w:val="18"/>
              </w:rPr>
            </w:pPr>
            <w:r w:rsidRPr="00A140EA">
              <w:rPr>
                <w:bCs/>
                <w:sz w:val="18"/>
                <w:szCs w:val="18"/>
              </w:rPr>
              <w:t>8,46836Е-06</w:t>
            </w:r>
          </w:p>
        </w:tc>
      </w:tr>
      <w:tr w:rsidR="00CD428C" w:rsidRPr="00CD01A5" w14:paraId="7F6F1E87" w14:textId="77777777" w:rsidTr="00CD428C">
        <w:trPr>
          <w:trHeight w:val="20"/>
          <w:jc w:val="center"/>
        </w:trPr>
        <w:tc>
          <w:tcPr>
            <w:tcW w:w="2977" w:type="dxa"/>
            <w:vAlign w:val="center"/>
          </w:tcPr>
          <w:p w14:paraId="5E62E836" w14:textId="77777777" w:rsidR="00CD428C" w:rsidRPr="00A140EA" w:rsidRDefault="00CD428C" w:rsidP="00A81CA2">
            <w:pPr>
              <w:spacing w:after="0" w:line="240" w:lineRule="auto"/>
              <w:jc w:val="center"/>
              <w:rPr>
                <w:bCs/>
                <w:sz w:val="18"/>
                <w:szCs w:val="18"/>
              </w:rPr>
            </w:pPr>
            <w:r w:rsidRPr="00A140EA">
              <w:rPr>
                <w:bCs/>
                <w:sz w:val="18"/>
                <w:szCs w:val="18"/>
              </w:rPr>
              <w:t>21</w:t>
            </w:r>
          </w:p>
        </w:tc>
        <w:tc>
          <w:tcPr>
            <w:tcW w:w="3947" w:type="dxa"/>
            <w:vAlign w:val="center"/>
          </w:tcPr>
          <w:p w14:paraId="1373357D" w14:textId="77777777" w:rsidR="00CD428C" w:rsidRPr="00A140EA" w:rsidRDefault="00CD428C" w:rsidP="00A81CA2">
            <w:pPr>
              <w:spacing w:after="0" w:line="240" w:lineRule="auto"/>
              <w:jc w:val="center"/>
              <w:rPr>
                <w:bCs/>
                <w:sz w:val="18"/>
                <w:szCs w:val="18"/>
              </w:rPr>
            </w:pPr>
            <w:r w:rsidRPr="00A140EA">
              <w:rPr>
                <w:bCs/>
                <w:sz w:val="18"/>
                <w:szCs w:val="18"/>
              </w:rPr>
              <w:t>1,428826</w:t>
            </w:r>
          </w:p>
        </w:tc>
        <w:tc>
          <w:tcPr>
            <w:tcW w:w="2397" w:type="dxa"/>
            <w:vAlign w:val="center"/>
          </w:tcPr>
          <w:p w14:paraId="45D7B608" w14:textId="77777777" w:rsidR="00CD428C" w:rsidRPr="00A140EA" w:rsidRDefault="00CD428C" w:rsidP="00A81CA2">
            <w:pPr>
              <w:spacing w:after="0" w:line="240" w:lineRule="auto"/>
              <w:jc w:val="center"/>
              <w:rPr>
                <w:bCs/>
                <w:sz w:val="18"/>
                <w:szCs w:val="18"/>
              </w:rPr>
            </w:pPr>
            <w:r w:rsidRPr="00A140EA">
              <w:rPr>
                <w:bCs/>
                <w:sz w:val="18"/>
                <w:szCs w:val="18"/>
              </w:rPr>
              <w:t>7,83521Е-06</w:t>
            </w:r>
          </w:p>
        </w:tc>
      </w:tr>
      <w:tr w:rsidR="00CD428C" w:rsidRPr="00CD01A5" w14:paraId="39865660" w14:textId="77777777" w:rsidTr="00CD428C">
        <w:trPr>
          <w:trHeight w:val="20"/>
          <w:jc w:val="center"/>
        </w:trPr>
        <w:tc>
          <w:tcPr>
            <w:tcW w:w="2977" w:type="dxa"/>
            <w:vAlign w:val="center"/>
          </w:tcPr>
          <w:p w14:paraId="64F32823" w14:textId="77777777" w:rsidR="00CD428C" w:rsidRPr="00A140EA" w:rsidRDefault="00CD428C" w:rsidP="00A81CA2">
            <w:pPr>
              <w:spacing w:after="0" w:line="240" w:lineRule="auto"/>
              <w:jc w:val="center"/>
              <w:rPr>
                <w:bCs/>
                <w:sz w:val="18"/>
                <w:szCs w:val="18"/>
              </w:rPr>
            </w:pPr>
            <w:r w:rsidRPr="00A140EA">
              <w:rPr>
                <w:bCs/>
                <w:sz w:val="18"/>
                <w:szCs w:val="18"/>
              </w:rPr>
              <w:t>20</w:t>
            </w:r>
          </w:p>
        </w:tc>
        <w:tc>
          <w:tcPr>
            <w:tcW w:w="3947" w:type="dxa"/>
            <w:vAlign w:val="center"/>
          </w:tcPr>
          <w:p w14:paraId="5F57B3BC" w14:textId="77777777" w:rsidR="00CD428C" w:rsidRPr="00A140EA" w:rsidRDefault="00CD428C" w:rsidP="00A81CA2">
            <w:pPr>
              <w:spacing w:after="0" w:line="240" w:lineRule="auto"/>
              <w:jc w:val="center"/>
              <w:rPr>
                <w:bCs/>
                <w:sz w:val="18"/>
                <w:szCs w:val="18"/>
              </w:rPr>
            </w:pPr>
            <w:r w:rsidRPr="00A140EA">
              <w:rPr>
                <w:bCs/>
                <w:sz w:val="18"/>
                <w:szCs w:val="18"/>
              </w:rPr>
              <w:t>1,359141</w:t>
            </w:r>
          </w:p>
        </w:tc>
        <w:tc>
          <w:tcPr>
            <w:tcW w:w="2397" w:type="dxa"/>
            <w:vAlign w:val="center"/>
          </w:tcPr>
          <w:p w14:paraId="42971827" w14:textId="77777777" w:rsidR="00CD428C" w:rsidRPr="00A140EA" w:rsidRDefault="00CD428C" w:rsidP="00A81CA2">
            <w:pPr>
              <w:spacing w:after="0" w:line="240" w:lineRule="auto"/>
              <w:jc w:val="center"/>
              <w:rPr>
                <w:bCs/>
                <w:sz w:val="18"/>
                <w:szCs w:val="18"/>
              </w:rPr>
            </w:pPr>
            <w:r w:rsidRPr="00A140EA">
              <w:rPr>
                <w:bCs/>
                <w:sz w:val="18"/>
                <w:szCs w:val="18"/>
              </w:rPr>
              <w:t>7,31117Е-06</w:t>
            </w:r>
          </w:p>
        </w:tc>
      </w:tr>
      <w:tr w:rsidR="00CD428C" w:rsidRPr="00CD01A5" w14:paraId="545E1D87" w14:textId="77777777" w:rsidTr="00CD428C">
        <w:trPr>
          <w:trHeight w:val="20"/>
          <w:jc w:val="center"/>
        </w:trPr>
        <w:tc>
          <w:tcPr>
            <w:tcW w:w="2977" w:type="dxa"/>
            <w:vAlign w:val="center"/>
          </w:tcPr>
          <w:p w14:paraId="71AC8247" w14:textId="77777777" w:rsidR="00CD428C" w:rsidRPr="00A140EA" w:rsidRDefault="00CD428C" w:rsidP="00A81CA2">
            <w:pPr>
              <w:spacing w:after="0" w:line="240" w:lineRule="auto"/>
              <w:jc w:val="center"/>
              <w:rPr>
                <w:bCs/>
                <w:sz w:val="18"/>
                <w:szCs w:val="18"/>
              </w:rPr>
            </w:pPr>
            <w:r w:rsidRPr="00A140EA">
              <w:rPr>
                <w:bCs/>
                <w:sz w:val="18"/>
                <w:szCs w:val="18"/>
              </w:rPr>
              <w:t>19</w:t>
            </w:r>
          </w:p>
        </w:tc>
        <w:tc>
          <w:tcPr>
            <w:tcW w:w="3947" w:type="dxa"/>
            <w:vAlign w:val="center"/>
          </w:tcPr>
          <w:p w14:paraId="020EE318" w14:textId="77777777" w:rsidR="00CD428C" w:rsidRPr="00A140EA" w:rsidRDefault="00CD428C" w:rsidP="00A81CA2">
            <w:pPr>
              <w:spacing w:after="0" w:line="240" w:lineRule="auto"/>
              <w:jc w:val="center"/>
              <w:rPr>
                <w:bCs/>
                <w:sz w:val="18"/>
                <w:szCs w:val="18"/>
              </w:rPr>
            </w:pPr>
            <w:r w:rsidRPr="00A140EA">
              <w:rPr>
                <w:bCs/>
                <w:sz w:val="18"/>
                <w:szCs w:val="18"/>
              </w:rPr>
              <w:t>1,292855</w:t>
            </w:r>
          </w:p>
        </w:tc>
        <w:tc>
          <w:tcPr>
            <w:tcW w:w="2397" w:type="dxa"/>
            <w:vAlign w:val="center"/>
          </w:tcPr>
          <w:p w14:paraId="102AC898" w14:textId="77777777" w:rsidR="00CD428C" w:rsidRPr="00A140EA" w:rsidRDefault="00CD428C" w:rsidP="00A81CA2">
            <w:pPr>
              <w:spacing w:after="0" w:line="240" w:lineRule="auto"/>
              <w:jc w:val="center"/>
              <w:rPr>
                <w:bCs/>
                <w:sz w:val="18"/>
                <w:szCs w:val="18"/>
              </w:rPr>
            </w:pPr>
            <w:r w:rsidRPr="00A140EA">
              <w:rPr>
                <w:bCs/>
                <w:sz w:val="18"/>
                <w:szCs w:val="18"/>
              </w:rPr>
              <w:t>6,87874Е-06</w:t>
            </w:r>
          </w:p>
        </w:tc>
      </w:tr>
      <w:tr w:rsidR="00CD428C" w:rsidRPr="00CD01A5" w14:paraId="6B8E61CE" w14:textId="77777777" w:rsidTr="00CD428C">
        <w:trPr>
          <w:trHeight w:val="20"/>
          <w:jc w:val="center"/>
        </w:trPr>
        <w:tc>
          <w:tcPr>
            <w:tcW w:w="2977" w:type="dxa"/>
            <w:vAlign w:val="center"/>
          </w:tcPr>
          <w:p w14:paraId="399F9843" w14:textId="77777777" w:rsidR="00CD428C" w:rsidRPr="00A140EA" w:rsidRDefault="00CD428C" w:rsidP="00A81CA2">
            <w:pPr>
              <w:spacing w:after="0" w:line="240" w:lineRule="auto"/>
              <w:jc w:val="center"/>
              <w:rPr>
                <w:bCs/>
                <w:sz w:val="18"/>
                <w:szCs w:val="18"/>
              </w:rPr>
            </w:pPr>
            <w:r w:rsidRPr="00A140EA">
              <w:rPr>
                <w:bCs/>
                <w:sz w:val="18"/>
                <w:szCs w:val="18"/>
              </w:rPr>
              <w:t>18</w:t>
            </w:r>
          </w:p>
        </w:tc>
        <w:tc>
          <w:tcPr>
            <w:tcW w:w="3947" w:type="dxa"/>
            <w:vAlign w:val="center"/>
          </w:tcPr>
          <w:p w14:paraId="3AA12279" w14:textId="77777777" w:rsidR="00CD428C" w:rsidRPr="00A140EA" w:rsidRDefault="00CD428C" w:rsidP="00A81CA2">
            <w:pPr>
              <w:spacing w:after="0" w:line="240" w:lineRule="auto"/>
              <w:jc w:val="center"/>
              <w:rPr>
                <w:bCs/>
                <w:sz w:val="18"/>
                <w:szCs w:val="18"/>
              </w:rPr>
            </w:pPr>
            <w:r w:rsidRPr="00A140EA">
              <w:rPr>
                <w:bCs/>
                <w:sz w:val="18"/>
                <w:szCs w:val="18"/>
              </w:rPr>
              <w:t>1,229802</w:t>
            </w:r>
          </w:p>
        </w:tc>
        <w:tc>
          <w:tcPr>
            <w:tcW w:w="2397" w:type="dxa"/>
            <w:vAlign w:val="center"/>
          </w:tcPr>
          <w:p w14:paraId="52B45785" w14:textId="77777777" w:rsidR="00CD428C" w:rsidRPr="00A140EA" w:rsidRDefault="00CD428C" w:rsidP="00A81CA2">
            <w:pPr>
              <w:spacing w:after="0" w:line="240" w:lineRule="auto"/>
              <w:jc w:val="center"/>
              <w:rPr>
                <w:bCs/>
                <w:sz w:val="18"/>
                <w:szCs w:val="18"/>
              </w:rPr>
            </w:pPr>
            <w:r w:rsidRPr="00A140EA">
              <w:rPr>
                <w:bCs/>
                <w:sz w:val="18"/>
                <w:szCs w:val="18"/>
              </w:rPr>
              <w:t>6,52434Е-06</w:t>
            </w:r>
          </w:p>
        </w:tc>
      </w:tr>
      <w:tr w:rsidR="00CD428C" w:rsidRPr="00CD01A5" w14:paraId="7B2935B5" w14:textId="77777777" w:rsidTr="00CD428C">
        <w:trPr>
          <w:trHeight w:val="20"/>
          <w:jc w:val="center"/>
        </w:trPr>
        <w:tc>
          <w:tcPr>
            <w:tcW w:w="2977" w:type="dxa"/>
            <w:vAlign w:val="center"/>
          </w:tcPr>
          <w:p w14:paraId="504B0988" w14:textId="77777777" w:rsidR="00CD428C" w:rsidRPr="00A140EA" w:rsidRDefault="00CD428C" w:rsidP="00A81CA2">
            <w:pPr>
              <w:spacing w:after="0" w:line="240" w:lineRule="auto"/>
              <w:jc w:val="center"/>
              <w:rPr>
                <w:bCs/>
                <w:sz w:val="18"/>
                <w:szCs w:val="18"/>
              </w:rPr>
            </w:pPr>
            <w:r w:rsidRPr="00A140EA">
              <w:rPr>
                <w:bCs/>
                <w:sz w:val="18"/>
                <w:szCs w:val="18"/>
              </w:rPr>
              <w:t>17</w:t>
            </w:r>
          </w:p>
        </w:tc>
        <w:tc>
          <w:tcPr>
            <w:tcW w:w="3947" w:type="dxa"/>
            <w:vAlign w:val="center"/>
          </w:tcPr>
          <w:p w14:paraId="69B97D3F" w14:textId="77777777" w:rsidR="00CD428C" w:rsidRPr="00A140EA" w:rsidRDefault="00CD428C" w:rsidP="00A81CA2">
            <w:pPr>
              <w:spacing w:after="0" w:line="240" w:lineRule="auto"/>
              <w:jc w:val="center"/>
              <w:rPr>
                <w:bCs/>
                <w:sz w:val="18"/>
                <w:szCs w:val="18"/>
              </w:rPr>
            </w:pPr>
            <w:r w:rsidRPr="00A140EA">
              <w:rPr>
                <w:bCs/>
                <w:sz w:val="18"/>
                <w:szCs w:val="18"/>
              </w:rPr>
              <w:t>1</w:t>
            </w:r>
          </w:p>
        </w:tc>
        <w:tc>
          <w:tcPr>
            <w:tcW w:w="2397" w:type="dxa"/>
            <w:vAlign w:val="center"/>
          </w:tcPr>
          <w:p w14:paraId="0C06C7BC" w14:textId="77777777" w:rsidR="00CD428C" w:rsidRPr="00A140EA" w:rsidRDefault="00CD428C" w:rsidP="00A81CA2">
            <w:pPr>
              <w:spacing w:after="0" w:line="240" w:lineRule="auto"/>
              <w:jc w:val="center"/>
              <w:rPr>
                <w:bCs/>
                <w:sz w:val="18"/>
                <w:szCs w:val="18"/>
              </w:rPr>
            </w:pPr>
            <w:r w:rsidRPr="00A140EA">
              <w:rPr>
                <w:bCs/>
                <w:sz w:val="18"/>
                <w:szCs w:val="18"/>
              </w:rPr>
              <w:t>0,0000057</w:t>
            </w:r>
          </w:p>
        </w:tc>
      </w:tr>
      <w:tr w:rsidR="00CD428C" w:rsidRPr="00CD01A5" w14:paraId="50A39817" w14:textId="77777777" w:rsidTr="00CD428C">
        <w:trPr>
          <w:trHeight w:val="20"/>
          <w:jc w:val="center"/>
        </w:trPr>
        <w:tc>
          <w:tcPr>
            <w:tcW w:w="2977" w:type="dxa"/>
            <w:vAlign w:val="center"/>
          </w:tcPr>
          <w:p w14:paraId="76FE6CB8" w14:textId="77777777" w:rsidR="00CD428C" w:rsidRPr="00A140EA" w:rsidRDefault="00CD428C" w:rsidP="00A81CA2">
            <w:pPr>
              <w:spacing w:after="0" w:line="240" w:lineRule="auto"/>
              <w:jc w:val="center"/>
              <w:rPr>
                <w:bCs/>
                <w:sz w:val="18"/>
                <w:szCs w:val="18"/>
              </w:rPr>
            </w:pPr>
            <w:r w:rsidRPr="00A140EA">
              <w:rPr>
                <w:bCs/>
                <w:sz w:val="18"/>
                <w:szCs w:val="18"/>
              </w:rPr>
              <w:t>16</w:t>
            </w:r>
          </w:p>
        </w:tc>
        <w:tc>
          <w:tcPr>
            <w:tcW w:w="3947" w:type="dxa"/>
            <w:vAlign w:val="center"/>
          </w:tcPr>
          <w:p w14:paraId="199DB460" w14:textId="77777777" w:rsidR="00CD428C" w:rsidRPr="00A140EA" w:rsidRDefault="00CD428C" w:rsidP="00A81CA2">
            <w:pPr>
              <w:spacing w:after="0" w:line="240" w:lineRule="auto"/>
              <w:jc w:val="center"/>
              <w:rPr>
                <w:bCs/>
                <w:sz w:val="18"/>
                <w:szCs w:val="18"/>
              </w:rPr>
            </w:pPr>
            <w:r w:rsidRPr="00A140EA">
              <w:rPr>
                <w:bCs/>
                <w:sz w:val="18"/>
                <w:szCs w:val="18"/>
              </w:rPr>
              <w:t>1</w:t>
            </w:r>
          </w:p>
        </w:tc>
        <w:tc>
          <w:tcPr>
            <w:tcW w:w="2397" w:type="dxa"/>
            <w:vAlign w:val="center"/>
          </w:tcPr>
          <w:p w14:paraId="521D7F25" w14:textId="77777777" w:rsidR="00CD428C" w:rsidRPr="00A140EA" w:rsidRDefault="00CD428C" w:rsidP="00A81CA2">
            <w:pPr>
              <w:spacing w:after="0" w:line="240" w:lineRule="auto"/>
              <w:jc w:val="center"/>
              <w:rPr>
                <w:bCs/>
                <w:sz w:val="18"/>
                <w:szCs w:val="18"/>
              </w:rPr>
            </w:pPr>
            <w:r w:rsidRPr="00A140EA">
              <w:rPr>
                <w:bCs/>
                <w:sz w:val="18"/>
                <w:szCs w:val="18"/>
              </w:rPr>
              <w:t>0,0000057</w:t>
            </w:r>
          </w:p>
        </w:tc>
      </w:tr>
      <w:tr w:rsidR="00CD428C" w:rsidRPr="00CD01A5" w14:paraId="253D0C57" w14:textId="77777777" w:rsidTr="00CD428C">
        <w:trPr>
          <w:trHeight w:val="20"/>
          <w:jc w:val="center"/>
        </w:trPr>
        <w:tc>
          <w:tcPr>
            <w:tcW w:w="2977" w:type="dxa"/>
            <w:vAlign w:val="center"/>
          </w:tcPr>
          <w:p w14:paraId="2F0E888B" w14:textId="77777777" w:rsidR="00CD428C" w:rsidRPr="00A140EA" w:rsidRDefault="00CD428C" w:rsidP="00A81CA2">
            <w:pPr>
              <w:spacing w:after="0" w:line="240" w:lineRule="auto"/>
              <w:jc w:val="center"/>
              <w:rPr>
                <w:bCs/>
                <w:sz w:val="18"/>
                <w:szCs w:val="18"/>
              </w:rPr>
            </w:pPr>
            <w:r w:rsidRPr="00A140EA">
              <w:rPr>
                <w:bCs/>
                <w:sz w:val="18"/>
                <w:szCs w:val="18"/>
              </w:rPr>
              <w:t>15</w:t>
            </w:r>
          </w:p>
        </w:tc>
        <w:tc>
          <w:tcPr>
            <w:tcW w:w="3947" w:type="dxa"/>
            <w:vAlign w:val="center"/>
          </w:tcPr>
          <w:p w14:paraId="5B98FC55" w14:textId="77777777" w:rsidR="00CD428C" w:rsidRPr="00A140EA" w:rsidRDefault="00CD428C" w:rsidP="00A81CA2">
            <w:pPr>
              <w:spacing w:after="0" w:line="240" w:lineRule="auto"/>
              <w:jc w:val="center"/>
              <w:rPr>
                <w:bCs/>
                <w:sz w:val="18"/>
                <w:szCs w:val="18"/>
              </w:rPr>
            </w:pPr>
            <w:r w:rsidRPr="00A140EA">
              <w:rPr>
                <w:bCs/>
                <w:sz w:val="18"/>
                <w:szCs w:val="18"/>
              </w:rPr>
              <w:t>1</w:t>
            </w:r>
          </w:p>
        </w:tc>
        <w:tc>
          <w:tcPr>
            <w:tcW w:w="2397" w:type="dxa"/>
            <w:vAlign w:val="center"/>
          </w:tcPr>
          <w:p w14:paraId="17153FCB" w14:textId="77777777" w:rsidR="00CD428C" w:rsidRPr="00A140EA" w:rsidRDefault="00CD428C" w:rsidP="00A81CA2">
            <w:pPr>
              <w:spacing w:after="0" w:line="240" w:lineRule="auto"/>
              <w:jc w:val="center"/>
              <w:rPr>
                <w:bCs/>
                <w:sz w:val="18"/>
                <w:szCs w:val="18"/>
              </w:rPr>
            </w:pPr>
            <w:r w:rsidRPr="00A140EA">
              <w:rPr>
                <w:bCs/>
                <w:sz w:val="18"/>
                <w:szCs w:val="18"/>
              </w:rPr>
              <w:t>0,0000057</w:t>
            </w:r>
          </w:p>
        </w:tc>
      </w:tr>
      <w:tr w:rsidR="00CD428C" w:rsidRPr="00CD01A5" w14:paraId="4D79A10C" w14:textId="77777777" w:rsidTr="00CD428C">
        <w:trPr>
          <w:trHeight w:val="20"/>
          <w:jc w:val="center"/>
        </w:trPr>
        <w:tc>
          <w:tcPr>
            <w:tcW w:w="2977" w:type="dxa"/>
            <w:vAlign w:val="center"/>
          </w:tcPr>
          <w:p w14:paraId="320F24EC" w14:textId="77777777" w:rsidR="00CD428C" w:rsidRPr="00A140EA" w:rsidRDefault="00CD428C" w:rsidP="00A81CA2">
            <w:pPr>
              <w:spacing w:after="0" w:line="240" w:lineRule="auto"/>
              <w:jc w:val="center"/>
              <w:rPr>
                <w:bCs/>
                <w:sz w:val="18"/>
                <w:szCs w:val="18"/>
              </w:rPr>
            </w:pPr>
            <w:r w:rsidRPr="00A140EA">
              <w:rPr>
                <w:bCs/>
                <w:sz w:val="18"/>
                <w:szCs w:val="18"/>
              </w:rPr>
              <w:t>14</w:t>
            </w:r>
          </w:p>
        </w:tc>
        <w:tc>
          <w:tcPr>
            <w:tcW w:w="3947" w:type="dxa"/>
            <w:vAlign w:val="center"/>
          </w:tcPr>
          <w:p w14:paraId="0A0837DF" w14:textId="77777777" w:rsidR="00CD428C" w:rsidRPr="00A140EA" w:rsidRDefault="00CD428C" w:rsidP="00A81CA2">
            <w:pPr>
              <w:spacing w:after="0" w:line="240" w:lineRule="auto"/>
              <w:jc w:val="center"/>
              <w:rPr>
                <w:bCs/>
                <w:sz w:val="18"/>
                <w:szCs w:val="18"/>
              </w:rPr>
            </w:pPr>
            <w:r w:rsidRPr="00A140EA">
              <w:rPr>
                <w:bCs/>
                <w:sz w:val="18"/>
                <w:szCs w:val="18"/>
              </w:rPr>
              <w:t>1</w:t>
            </w:r>
          </w:p>
        </w:tc>
        <w:tc>
          <w:tcPr>
            <w:tcW w:w="2397" w:type="dxa"/>
            <w:vAlign w:val="center"/>
          </w:tcPr>
          <w:p w14:paraId="78541A15" w14:textId="77777777" w:rsidR="00CD428C" w:rsidRPr="00A140EA" w:rsidRDefault="00CD428C" w:rsidP="00A81CA2">
            <w:pPr>
              <w:spacing w:after="0" w:line="240" w:lineRule="auto"/>
              <w:jc w:val="center"/>
              <w:rPr>
                <w:bCs/>
                <w:sz w:val="18"/>
                <w:szCs w:val="18"/>
              </w:rPr>
            </w:pPr>
            <w:r w:rsidRPr="00A140EA">
              <w:rPr>
                <w:bCs/>
                <w:sz w:val="18"/>
                <w:szCs w:val="18"/>
              </w:rPr>
              <w:t>0,0000057</w:t>
            </w:r>
          </w:p>
        </w:tc>
      </w:tr>
      <w:tr w:rsidR="00CD428C" w:rsidRPr="00CD01A5" w14:paraId="5FB01162" w14:textId="77777777" w:rsidTr="00CD428C">
        <w:trPr>
          <w:trHeight w:val="20"/>
          <w:jc w:val="center"/>
        </w:trPr>
        <w:tc>
          <w:tcPr>
            <w:tcW w:w="2977" w:type="dxa"/>
            <w:vAlign w:val="center"/>
          </w:tcPr>
          <w:p w14:paraId="4E24284B" w14:textId="77777777" w:rsidR="00CD428C" w:rsidRPr="00A140EA" w:rsidRDefault="00CD428C" w:rsidP="00A81CA2">
            <w:pPr>
              <w:spacing w:after="0" w:line="240" w:lineRule="auto"/>
              <w:jc w:val="center"/>
              <w:rPr>
                <w:bCs/>
                <w:sz w:val="18"/>
                <w:szCs w:val="18"/>
              </w:rPr>
            </w:pPr>
            <w:r w:rsidRPr="00A140EA">
              <w:rPr>
                <w:bCs/>
                <w:sz w:val="18"/>
                <w:szCs w:val="18"/>
              </w:rPr>
              <w:t>13</w:t>
            </w:r>
          </w:p>
        </w:tc>
        <w:tc>
          <w:tcPr>
            <w:tcW w:w="3947" w:type="dxa"/>
            <w:vAlign w:val="center"/>
          </w:tcPr>
          <w:p w14:paraId="5C2AA467" w14:textId="77777777" w:rsidR="00CD428C" w:rsidRPr="00A140EA" w:rsidRDefault="00CD428C" w:rsidP="00A81CA2">
            <w:pPr>
              <w:spacing w:after="0" w:line="240" w:lineRule="auto"/>
              <w:jc w:val="center"/>
              <w:rPr>
                <w:bCs/>
                <w:sz w:val="18"/>
                <w:szCs w:val="18"/>
              </w:rPr>
            </w:pPr>
            <w:r w:rsidRPr="00A140EA">
              <w:rPr>
                <w:bCs/>
                <w:sz w:val="18"/>
                <w:szCs w:val="18"/>
              </w:rPr>
              <w:t>1</w:t>
            </w:r>
          </w:p>
        </w:tc>
        <w:tc>
          <w:tcPr>
            <w:tcW w:w="2397" w:type="dxa"/>
            <w:vAlign w:val="center"/>
          </w:tcPr>
          <w:p w14:paraId="6AF1F77B" w14:textId="77777777" w:rsidR="00CD428C" w:rsidRPr="00A140EA" w:rsidRDefault="00CD428C" w:rsidP="00A81CA2">
            <w:pPr>
              <w:spacing w:after="0" w:line="240" w:lineRule="auto"/>
              <w:jc w:val="center"/>
              <w:rPr>
                <w:bCs/>
                <w:sz w:val="18"/>
                <w:szCs w:val="18"/>
              </w:rPr>
            </w:pPr>
            <w:r w:rsidRPr="00A140EA">
              <w:rPr>
                <w:bCs/>
                <w:sz w:val="18"/>
                <w:szCs w:val="18"/>
              </w:rPr>
              <w:t>0,0000057</w:t>
            </w:r>
          </w:p>
        </w:tc>
      </w:tr>
      <w:tr w:rsidR="00CD428C" w:rsidRPr="00CD01A5" w14:paraId="1E6DC7D4" w14:textId="77777777" w:rsidTr="00CD428C">
        <w:trPr>
          <w:trHeight w:val="20"/>
          <w:jc w:val="center"/>
        </w:trPr>
        <w:tc>
          <w:tcPr>
            <w:tcW w:w="2977" w:type="dxa"/>
            <w:vAlign w:val="center"/>
          </w:tcPr>
          <w:p w14:paraId="0097C56E" w14:textId="77777777" w:rsidR="00CD428C" w:rsidRPr="00A140EA" w:rsidRDefault="00CD428C" w:rsidP="00A81CA2">
            <w:pPr>
              <w:spacing w:after="0" w:line="240" w:lineRule="auto"/>
              <w:jc w:val="center"/>
              <w:rPr>
                <w:bCs/>
                <w:sz w:val="18"/>
                <w:szCs w:val="18"/>
              </w:rPr>
            </w:pPr>
            <w:r w:rsidRPr="00A140EA">
              <w:rPr>
                <w:bCs/>
                <w:sz w:val="18"/>
                <w:szCs w:val="18"/>
              </w:rPr>
              <w:t>12</w:t>
            </w:r>
          </w:p>
        </w:tc>
        <w:tc>
          <w:tcPr>
            <w:tcW w:w="3947" w:type="dxa"/>
            <w:vAlign w:val="center"/>
          </w:tcPr>
          <w:p w14:paraId="597DC4DB" w14:textId="77777777" w:rsidR="00CD428C" w:rsidRPr="00A140EA" w:rsidRDefault="00CD428C" w:rsidP="00A81CA2">
            <w:pPr>
              <w:spacing w:after="0" w:line="240" w:lineRule="auto"/>
              <w:jc w:val="center"/>
              <w:rPr>
                <w:bCs/>
                <w:sz w:val="18"/>
                <w:szCs w:val="18"/>
              </w:rPr>
            </w:pPr>
            <w:r w:rsidRPr="00A140EA">
              <w:rPr>
                <w:bCs/>
                <w:sz w:val="18"/>
                <w:szCs w:val="18"/>
              </w:rPr>
              <w:t>1</w:t>
            </w:r>
          </w:p>
        </w:tc>
        <w:tc>
          <w:tcPr>
            <w:tcW w:w="2397" w:type="dxa"/>
            <w:vAlign w:val="center"/>
          </w:tcPr>
          <w:p w14:paraId="48F5F2BB" w14:textId="77777777" w:rsidR="00CD428C" w:rsidRPr="00A140EA" w:rsidRDefault="00CD428C" w:rsidP="00A81CA2">
            <w:pPr>
              <w:spacing w:after="0" w:line="240" w:lineRule="auto"/>
              <w:jc w:val="center"/>
              <w:rPr>
                <w:bCs/>
                <w:sz w:val="18"/>
                <w:szCs w:val="18"/>
              </w:rPr>
            </w:pPr>
            <w:r w:rsidRPr="00A140EA">
              <w:rPr>
                <w:bCs/>
                <w:sz w:val="18"/>
                <w:szCs w:val="18"/>
              </w:rPr>
              <w:t>0,0000057</w:t>
            </w:r>
          </w:p>
        </w:tc>
      </w:tr>
      <w:tr w:rsidR="00CD428C" w:rsidRPr="00CD01A5" w14:paraId="2391B3B3" w14:textId="77777777" w:rsidTr="00CD428C">
        <w:trPr>
          <w:trHeight w:val="20"/>
          <w:jc w:val="center"/>
        </w:trPr>
        <w:tc>
          <w:tcPr>
            <w:tcW w:w="2977" w:type="dxa"/>
            <w:vAlign w:val="center"/>
          </w:tcPr>
          <w:p w14:paraId="7497C5F6" w14:textId="77777777" w:rsidR="00CD428C" w:rsidRPr="00A140EA" w:rsidRDefault="00CD428C" w:rsidP="00A81CA2">
            <w:pPr>
              <w:spacing w:after="0" w:line="240" w:lineRule="auto"/>
              <w:jc w:val="center"/>
              <w:rPr>
                <w:bCs/>
                <w:sz w:val="18"/>
                <w:szCs w:val="18"/>
              </w:rPr>
            </w:pPr>
            <w:r w:rsidRPr="00A140EA">
              <w:rPr>
                <w:bCs/>
                <w:sz w:val="18"/>
                <w:szCs w:val="18"/>
              </w:rPr>
              <w:t>11</w:t>
            </w:r>
          </w:p>
        </w:tc>
        <w:tc>
          <w:tcPr>
            <w:tcW w:w="3947" w:type="dxa"/>
            <w:vAlign w:val="center"/>
          </w:tcPr>
          <w:p w14:paraId="7D92662D" w14:textId="77777777" w:rsidR="00CD428C" w:rsidRPr="00A140EA" w:rsidRDefault="00CD428C" w:rsidP="00A81CA2">
            <w:pPr>
              <w:spacing w:after="0" w:line="240" w:lineRule="auto"/>
              <w:jc w:val="center"/>
              <w:rPr>
                <w:bCs/>
                <w:sz w:val="18"/>
                <w:szCs w:val="18"/>
              </w:rPr>
            </w:pPr>
            <w:r w:rsidRPr="00A140EA">
              <w:rPr>
                <w:bCs/>
                <w:sz w:val="18"/>
                <w:szCs w:val="18"/>
              </w:rPr>
              <w:t>1</w:t>
            </w:r>
          </w:p>
        </w:tc>
        <w:tc>
          <w:tcPr>
            <w:tcW w:w="2397" w:type="dxa"/>
            <w:vAlign w:val="center"/>
          </w:tcPr>
          <w:p w14:paraId="7466B744" w14:textId="77777777" w:rsidR="00CD428C" w:rsidRPr="00A140EA" w:rsidRDefault="00CD428C" w:rsidP="00A81CA2">
            <w:pPr>
              <w:spacing w:after="0" w:line="240" w:lineRule="auto"/>
              <w:jc w:val="center"/>
              <w:rPr>
                <w:bCs/>
                <w:sz w:val="18"/>
                <w:szCs w:val="18"/>
              </w:rPr>
            </w:pPr>
            <w:r w:rsidRPr="00A140EA">
              <w:rPr>
                <w:bCs/>
                <w:sz w:val="18"/>
                <w:szCs w:val="18"/>
              </w:rPr>
              <w:t>0,0000057</w:t>
            </w:r>
          </w:p>
        </w:tc>
      </w:tr>
      <w:tr w:rsidR="00CD428C" w:rsidRPr="00CD01A5" w14:paraId="2C0FCDAF" w14:textId="77777777" w:rsidTr="00CD428C">
        <w:trPr>
          <w:trHeight w:val="20"/>
          <w:jc w:val="center"/>
        </w:trPr>
        <w:tc>
          <w:tcPr>
            <w:tcW w:w="2977" w:type="dxa"/>
            <w:vAlign w:val="center"/>
          </w:tcPr>
          <w:p w14:paraId="27A7A794" w14:textId="77777777" w:rsidR="00CD428C" w:rsidRPr="00A140EA" w:rsidRDefault="00CD428C" w:rsidP="00A81CA2">
            <w:pPr>
              <w:spacing w:after="0" w:line="240" w:lineRule="auto"/>
              <w:jc w:val="center"/>
              <w:rPr>
                <w:bCs/>
                <w:sz w:val="18"/>
                <w:szCs w:val="18"/>
              </w:rPr>
            </w:pPr>
            <w:r w:rsidRPr="00A140EA">
              <w:rPr>
                <w:bCs/>
                <w:sz w:val="18"/>
                <w:szCs w:val="18"/>
              </w:rPr>
              <w:t>10</w:t>
            </w:r>
          </w:p>
        </w:tc>
        <w:tc>
          <w:tcPr>
            <w:tcW w:w="3947" w:type="dxa"/>
            <w:vAlign w:val="center"/>
          </w:tcPr>
          <w:p w14:paraId="65D4B287" w14:textId="77777777" w:rsidR="00CD428C" w:rsidRPr="00A140EA" w:rsidRDefault="00CD428C" w:rsidP="00A81CA2">
            <w:pPr>
              <w:spacing w:after="0" w:line="240" w:lineRule="auto"/>
              <w:jc w:val="center"/>
              <w:rPr>
                <w:bCs/>
                <w:sz w:val="18"/>
                <w:szCs w:val="18"/>
              </w:rPr>
            </w:pPr>
            <w:r w:rsidRPr="00A140EA">
              <w:rPr>
                <w:bCs/>
                <w:sz w:val="18"/>
                <w:szCs w:val="18"/>
              </w:rPr>
              <w:t>1</w:t>
            </w:r>
          </w:p>
        </w:tc>
        <w:tc>
          <w:tcPr>
            <w:tcW w:w="2397" w:type="dxa"/>
            <w:vAlign w:val="center"/>
          </w:tcPr>
          <w:p w14:paraId="2BD1D61C" w14:textId="77777777" w:rsidR="00CD428C" w:rsidRPr="00A140EA" w:rsidRDefault="00CD428C" w:rsidP="00A81CA2">
            <w:pPr>
              <w:spacing w:after="0" w:line="240" w:lineRule="auto"/>
              <w:jc w:val="center"/>
              <w:rPr>
                <w:bCs/>
                <w:sz w:val="18"/>
                <w:szCs w:val="18"/>
              </w:rPr>
            </w:pPr>
            <w:r w:rsidRPr="00A140EA">
              <w:rPr>
                <w:bCs/>
                <w:sz w:val="18"/>
                <w:szCs w:val="18"/>
              </w:rPr>
              <w:t>0,0000057</w:t>
            </w:r>
          </w:p>
        </w:tc>
      </w:tr>
      <w:tr w:rsidR="00CD428C" w:rsidRPr="00CD01A5" w14:paraId="422E690B" w14:textId="77777777" w:rsidTr="00CD428C">
        <w:trPr>
          <w:trHeight w:val="20"/>
          <w:jc w:val="center"/>
        </w:trPr>
        <w:tc>
          <w:tcPr>
            <w:tcW w:w="2977" w:type="dxa"/>
            <w:vAlign w:val="center"/>
          </w:tcPr>
          <w:p w14:paraId="7552806C" w14:textId="77777777" w:rsidR="00CD428C" w:rsidRPr="00A140EA" w:rsidRDefault="00CD428C" w:rsidP="00A81CA2">
            <w:pPr>
              <w:spacing w:after="0" w:line="240" w:lineRule="auto"/>
              <w:jc w:val="center"/>
              <w:rPr>
                <w:bCs/>
                <w:sz w:val="18"/>
                <w:szCs w:val="18"/>
              </w:rPr>
            </w:pPr>
            <w:r w:rsidRPr="00A140EA">
              <w:rPr>
                <w:bCs/>
                <w:sz w:val="18"/>
                <w:szCs w:val="18"/>
              </w:rPr>
              <w:t>9</w:t>
            </w:r>
          </w:p>
        </w:tc>
        <w:tc>
          <w:tcPr>
            <w:tcW w:w="3947" w:type="dxa"/>
            <w:vAlign w:val="center"/>
          </w:tcPr>
          <w:p w14:paraId="7915A4DE" w14:textId="77777777" w:rsidR="00CD428C" w:rsidRPr="00A140EA" w:rsidRDefault="00CD428C" w:rsidP="00A81CA2">
            <w:pPr>
              <w:spacing w:after="0" w:line="240" w:lineRule="auto"/>
              <w:jc w:val="center"/>
              <w:rPr>
                <w:bCs/>
                <w:sz w:val="18"/>
                <w:szCs w:val="18"/>
              </w:rPr>
            </w:pPr>
            <w:r w:rsidRPr="00A140EA">
              <w:rPr>
                <w:bCs/>
                <w:sz w:val="18"/>
                <w:szCs w:val="18"/>
              </w:rPr>
              <w:t>1</w:t>
            </w:r>
          </w:p>
        </w:tc>
        <w:tc>
          <w:tcPr>
            <w:tcW w:w="2397" w:type="dxa"/>
            <w:vAlign w:val="center"/>
          </w:tcPr>
          <w:p w14:paraId="4E62DFBE" w14:textId="77777777" w:rsidR="00CD428C" w:rsidRPr="00A140EA" w:rsidRDefault="00CD428C" w:rsidP="00A81CA2">
            <w:pPr>
              <w:spacing w:after="0" w:line="240" w:lineRule="auto"/>
              <w:jc w:val="center"/>
              <w:rPr>
                <w:bCs/>
                <w:sz w:val="18"/>
                <w:szCs w:val="18"/>
              </w:rPr>
            </w:pPr>
            <w:r w:rsidRPr="00A140EA">
              <w:rPr>
                <w:bCs/>
                <w:sz w:val="18"/>
                <w:szCs w:val="18"/>
              </w:rPr>
              <w:t>0,0000057</w:t>
            </w:r>
          </w:p>
        </w:tc>
      </w:tr>
      <w:tr w:rsidR="00CD428C" w:rsidRPr="00CD01A5" w14:paraId="4FABB196" w14:textId="77777777" w:rsidTr="00CD428C">
        <w:trPr>
          <w:trHeight w:val="20"/>
          <w:jc w:val="center"/>
        </w:trPr>
        <w:tc>
          <w:tcPr>
            <w:tcW w:w="2977" w:type="dxa"/>
            <w:vAlign w:val="center"/>
          </w:tcPr>
          <w:p w14:paraId="0980AFDA" w14:textId="77777777" w:rsidR="00CD428C" w:rsidRPr="00A140EA" w:rsidRDefault="00CD428C" w:rsidP="00A81CA2">
            <w:pPr>
              <w:spacing w:after="0" w:line="240" w:lineRule="auto"/>
              <w:jc w:val="center"/>
              <w:rPr>
                <w:bCs/>
                <w:sz w:val="18"/>
                <w:szCs w:val="18"/>
              </w:rPr>
            </w:pPr>
            <w:r w:rsidRPr="00A140EA">
              <w:rPr>
                <w:bCs/>
                <w:sz w:val="18"/>
                <w:szCs w:val="18"/>
              </w:rPr>
              <w:t>8</w:t>
            </w:r>
          </w:p>
        </w:tc>
        <w:tc>
          <w:tcPr>
            <w:tcW w:w="3947" w:type="dxa"/>
            <w:vAlign w:val="center"/>
          </w:tcPr>
          <w:p w14:paraId="28E70468" w14:textId="77777777" w:rsidR="00CD428C" w:rsidRPr="00A140EA" w:rsidRDefault="00CD428C" w:rsidP="00A81CA2">
            <w:pPr>
              <w:spacing w:after="0" w:line="240" w:lineRule="auto"/>
              <w:jc w:val="center"/>
              <w:rPr>
                <w:bCs/>
                <w:sz w:val="18"/>
                <w:szCs w:val="18"/>
              </w:rPr>
            </w:pPr>
            <w:r w:rsidRPr="00A140EA">
              <w:rPr>
                <w:bCs/>
                <w:sz w:val="18"/>
                <w:szCs w:val="18"/>
              </w:rPr>
              <w:t>1</w:t>
            </w:r>
          </w:p>
        </w:tc>
        <w:tc>
          <w:tcPr>
            <w:tcW w:w="2397" w:type="dxa"/>
            <w:vAlign w:val="center"/>
          </w:tcPr>
          <w:p w14:paraId="41A0C4D3" w14:textId="77777777" w:rsidR="00CD428C" w:rsidRPr="00A140EA" w:rsidRDefault="00CD428C" w:rsidP="00A81CA2">
            <w:pPr>
              <w:spacing w:after="0" w:line="240" w:lineRule="auto"/>
              <w:jc w:val="center"/>
              <w:rPr>
                <w:bCs/>
                <w:sz w:val="18"/>
                <w:szCs w:val="18"/>
              </w:rPr>
            </w:pPr>
            <w:r w:rsidRPr="00A140EA">
              <w:rPr>
                <w:bCs/>
                <w:sz w:val="18"/>
                <w:szCs w:val="18"/>
              </w:rPr>
              <w:t>0,0000057</w:t>
            </w:r>
          </w:p>
        </w:tc>
      </w:tr>
      <w:tr w:rsidR="00CD428C" w:rsidRPr="00CD01A5" w14:paraId="1F5C08A9" w14:textId="77777777" w:rsidTr="00CD428C">
        <w:trPr>
          <w:trHeight w:val="20"/>
          <w:jc w:val="center"/>
        </w:trPr>
        <w:tc>
          <w:tcPr>
            <w:tcW w:w="2977" w:type="dxa"/>
            <w:vAlign w:val="center"/>
          </w:tcPr>
          <w:p w14:paraId="08C8A6A8" w14:textId="77777777" w:rsidR="00CD428C" w:rsidRPr="00A140EA" w:rsidRDefault="00CD428C" w:rsidP="00A81CA2">
            <w:pPr>
              <w:spacing w:after="0" w:line="240" w:lineRule="auto"/>
              <w:jc w:val="center"/>
              <w:rPr>
                <w:bCs/>
                <w:sz w:val="18"/>
                <w:szCs w:val="18"/>
              </w:rPr>
            </w:pPr>
            <w:r w:rsidRPr="00A140EA">
              <w:rPr>
                <w:bCs/>
                <w:sz w:val="18"/>
                <w:szCs w:val="18"/>
              </w:rPr>
              <w:t>7</w:t>
            </w:r>
          </w:p>
        </w:tc>
        <w:tc>
          <w:tcPr>
            <w:tcW w:w="3947" w:type="dxa"/>
            <w:vAlign w:val="center"/>
          </w:tcPr>
          <w:p w14:paraId="14AE225F" w14:textId="77777777" w:rsidR="00CD428C" w:rsidRPr="00A140EA" w:rsidRDefault="00CD428C" w:rsidP="00A81CA2">
            <w:pPr>
              <w:spacing w:after="0" w:line="240" w:lineRule="auto"/>
              <w:jc w:val="center"/>
              <w:rPr>
                <w:bCs/>
                <w:sz w:val="18"/>
                <w:szCs w:val="18"/>
              </w:rPr>
            </w:pPr>
            <w:r w:rsidRPr="00A140EA">
              <w:rPr>
                <w:bCs/>
                <w:sz w:val="18"/>
                <w:szCs w:val="18"/>
              </w:rPr>
              <w:t>1</w:t>
            </w:r>
          </w:p>
        </w:tc>
        <w:tc>
          <w:tcPr>
            <w:tcW w:w="2397" w:type="dxa"/>
            <w:vAlign w:val="center"/>
          </w:tcPr>
          <w:p w14:paraId="776957D9" w14:textId="77777777" w:rsidR="00CD428C" w:rsidRPr="00A140EA" w:rsidRDefault="00CD428C" w:rsidP="00A81CA2">
            <w:pPr>
              <w:spacing w:after="0" w:line="240" w:lineRule="auto"/>
              <w:jc w:val="center"/>
              <w:rPr>
                <w:bCs/>
                <w:sz w:val="18"/>
                <w:szCs w:val="18"/>
              </w:rPr>
            </w:pPr>
            <w:r w:rsidRPr="00A140EA">
              <w:rPr>
                <w:bCs/>
                <w:sz w:val="18"/>
                <w:szCs w:val="18"/>
              </w:rPr>
              <w:t>0,0000057</w:t>
            </w:r>
          </w:p>
        </w:tc>
      </w:tr>
      <w:tr w:rsidR="00CD428C" w:rsidRPr="00CD01A5" w14:paraId="1853EA20" w14:textId="77777777" w:rsidTr="00CD428C">
        <w:trPr>
          <w:trHeight w:val="20"/>
          <w:jc w:val="center"/>
        </w:trPr>
        <w:tc>
          <w:tcPr>
            <w:tcW w:w="2977" w:type="dxa"/>
            <w:vAlign w:val="center"/>
          </w:tcPr>
          <w:p w14:paraId="28C4F35E" w14:textId="77777777" w:rsidR="00CD428C" w:rsidRPr="00A140EA" w:rsidRDefault="00CD428C" w:rsidP="00A81CA2">
            <w:pPr>
              <w:spacing w:after="0" w:line="240" w:lineRule="auto"/>
              <w:jc w:val="center"/>
              <w:rPr>
                <w:bCs/>
                <w:sz w:val="18"/>
                <w:szCs w:val="18"/>
              </w:rPr>
            </w:pPr>
            <w:r w:rsidRPr="00A140EA">
              <w:rPr>
                <w:bCs/>
                <w:sz w:val="18"/>
                <w:szCs w:val="18"/>
              </w:rPr>
              <w:t>6</w:t>
            </w:r>
          </w:p>
        </w:tc>
        <w:tc>
          <w:tcPr>
            <w:tcW w:w="3947" w:type="dxa"/>
            <w:vAlign w:val="center"/>
          </w:tcPr>
          <w:p w14:paraId="26B92AED" w14:textId="77777777" w:rsidR="00CD428C" w:rsidRPr="00A140EA" w:rsidRDefault="00CD428C" w:rsidP="00A81CA2">
            <w:pPr>
              <w:spacing w:after="0" w:line="240" w:lineRule="auto"/>
              <w:jc w:val="center"/>
              <w:rPr>
                <w:bCs/>
                <w:sz w:val="18"/>
                <w:szCs w:val="18"/>
              </w:rPr>
            </w:pPr>
            <w:r w:rsidRPr="00A140EA">
              <w:rPr>
                <w:bCs/>
                <w:sz w:val="18"/>
                <w:szCs w:val="18"/>
              </w:rPr>
              <w:t>1</w:t>
            </w:r>
          </w:p>
        </w:tc>
        <w:tc>
          <w:tcPr>
            <w:tcW w:w="2397" w:type="dxa"/>
            <w:vAlign w:val="center"/>
          </w:tcPr>
          <w:p w14:paraId="28B08E68" w14:textId="77777777" w:rsidR="00CD428C" w:rsidRPr="00A140EA" w:rsidRDefault="00CD428C" w:rsidP="00A81CA2">
            <w:pPr>
              <w:spacing w:after="0" w:line="240" w:lineRule="auto"/>
              <w:jc w:val="center"/>
              <w:rPr>
                <w:bCs/>
                <w:sz w:val="18"/>
                <w:szCs w:val="18"/>
              </w:rPr>
            </w:pPr>
            <w:r w:rsidRPr="00A140EA">
              <w:rPr>
                <w:bCs/>
                <w:sz w:val="18"/>
                <w:szCs w:val="18"/>
              </w:rPr>
              <w:t>0,0000057</w:t>
            </w:r>
          </w:p>
        </w:tc>
      </w:tr>
      <w:tr w:rsidR="00CD428C" w:rsidRPr="00CD01A5" w14:paraId="35FB1E16" w14:textId="77777777" w:rsidTr="00CD428C">
        <w:trPr>
          <w:trHeight w:val="20"/>
          <w:jc w:val="center"/>
        </w:trPr>
        <w:tc>
          <w:tcPr>
            <w:tcW w:w="2977" w:type="dxa"/>
            <w:vAlign w:val="center"/>
          </w:tcPr>
          <w:p w14:paraId="664985E5" w14:textId="77777777" w:rsidR="00CD428C" w:rsidRPr="00A140EA" w:rsidRDefault="00CD428C" w:rsidP="00A81CA2">
            <w:pPr>
              <w:spacing w:after="0" w:line="240" w:lineRule="auto"/>
              <w:jc w:val="center"/>
              <w:rPr>
                <w:bCs/>
                <w:sz w:val="18"/>
                <w:szCs w:val="18"/>
              </w:rPr>
            </w:pPr>
            <w:r w:rsidRPr="00A140EA">
              <w:rPr>
                <w:bCs/>
                <w:sz w:val="18"/>
                <w:szCs w:val="18"/>
              </w:rPr>
              <w:t>5</w:t>
            </w:r>
          </w:p>
        </w:tc>
        <w:tc>
          <w:tcPr>
            <w:tcW w:w="3947" w:type="dxa"/>
            <w:vAlign w:val="center"/>
          </w:tcPr>
          <w:p w14:paraId="2DA28BD7" w14:textId="77777777" w:rsidR="00CD428C" w:rsidRPr="00A140EA" w:rsidRDefault="00CD428C" w:rsidP="00A81CA2">
            <w:pPr>
              <w:spacing w:after="0" w:line="240" w:lineRule="auto"/>
              <w:jc w:val="center"/>
              <w:rPr>
                <w:bCs/>
                <w:sz w:val="18"/>
                <w:szCs w:val="18"/>
              </w:rPr>
            </w:pPr>
            <w:r w:rsidRPr="00A140EA">
              <w:rPr>
                <w:bCs/>
                <w:sz w:val="18"/>
                <w:szCs w:val="18"/>
              </w:rPr>
              <w:t>1</w:t>
            </w:r>
          </w:p>
        </w:tc>
        <w:tc>
          <w:tcPr>
            <w:tcW w:w="2397" w:type="dxa"/>
            <w:vAlign w:val="center"/>
          </w:tcPr>
          <w:p w14:paraId="4FDB954A" w14:textId="77777777" w:rsidR="00CD428C" w:rsidRPr="00A140EA" w:rsidRDefault="00CD428C" w:rsidP="00A81CA2">
            <w:pPr>
              <w:spacing w:after="0" w:line="240" w:lineRule="auto"/>
              <w:jc w:val="center"/>
              <w:rPr>
                <w:bCs/>
                <w:sz w:val="18"/>
                <w:szCs w:val="18"/>
              </w:rPr>
            </w:pPr>
            <w:r w:rsidRPr="00A140EA">
              <w:rPr>
                <w:bCs/>
                <w:sz w:val="18"/>
                <w:szCs w:val="18"/>
              </w:rPr>
              <w:t>0,0000057</w:t>
            </w:r>
          </w:p>
        </w:tc>
      </w:tr>
      <w:tr w:rsidR="00CD428C" w:rsidRPr="00CD01A5" w14:paraId="67BFC56E" w14:textId="77777777" w:rsidTr="00CD428C">
        <w:trPr>
          <w:trHeight w:val="20"/>
          <w:jc w:val="center"/>
        </w:trPr>
        <w:tc>
          <w:tcPr>
            <w:tcW w:w="2977" w:type="dxa"/>
            <w:vAlign w:val="center"/>
          </w:tcPr>
          <w:p w14:paraId="7DBE0289" w14:textId="77777777" w:rsidR="00CD428C" w:rsidRPr="00A140EA" w:rsidRDefault="00CD428C" w:rsidP="00A81CA2">
            <w:pPr>
              <w:spacing w:after="0" w:line="240" w:lineRule="auto"/>
              <w:jc w:val="center"/>
              <w:rPr>
                <w:bCs/>
                <w:sz w:val="18"/>
                <w:szCs w:val="18"/>
              </w:rPr>
            </w:pPr>
            <w:r w:rsidRPr="00A140EA">
              <w:rPr>
                <w:bCs/>
                <w:sz w:val="18"/>
                <w:szCs w:val="18"/>
              </w:rPr>
              <w:t>4</w:t>
            </w:r>
          </w:p>
        </w:tc>
        <w:tc>
          <w:tcPr>
            <w:tcW w:w="3947" w:type="dxa"/>
            <w:vAlign w:val="center"/>
          </w:tcPr>
          <w:p w14:paraId="7D744C15" w14:textId="77777777" w:rsidR="00CD428C" w:rsidRPr="00A140EA" w:rsidRDefault="00CD428C" w:rsidP="00A81CA2">
            <w:pPr>
              <w:spacing w:after="0" w:line="240" w:lineRule="auto"/>
              <w:jc w:val="center"/>
              <w:rPr>
                <w:bCs/>
                <w:sz w:val="18"/>
                <w:szCs w:val="18"/>
              </w:rPr>
            </w:pPr>
            <w:r w:rsidRPr="00A140EA">
              <w:rPr>
                <w:bCs/>
                <w:sz w:val="18"/>
                <w:szCs w:val="18"/>
              </w:rPr>
              <w:t>1</w:t>
            </w:r>
          </w:p>
        </w:tc>
        <w:tc>
          <w:tcPr>
            <w:tcW w:w="2397" w:type="dxa"/>
            <w:vAlign w:val="center"/>
          </w:tcPr>
          <w:p w14:paraId="7197CDD1" w14:textId="77777777" w:rsidR="00CD428C" w:rsidRPr="00A140EA" w:rsidRDefault="00CD428C" w:rsidP="00A81CA2">
            <w:pPr>
              <w:spacing w:after="0" w:line="240" w:lineRule="auto"/>
              <w:jc w:val="center"/>
              <w:rPr>
                <w:bCs/>
                <w:sz w:val="18"/>
                <w:szCs w:val="18"/>
              </w:rPr>
            </w:pPr>
            <w:r w:rsidRPr="00A140EA">
              <w:rPr>
                <w:bCs/>
                <w:sz w:val="18"/>
                <w:szCs w:val="18"/>
              </w:rPr>
              <w:t>0,0000057</w:t>
            </w:r>
          </w:p>
        </w:tc>
      </w:tr>
      <w:tr w:rsidR="00CD428C" w:rsidRPr="00CD01A5" w14:paraId="16CFCBCD" w14:textId="77777777" w:rsidTr="00CD428C">
        <w:trPr>
          <w:trHeight w:val="20"/>
          <w:jc w:val="center"/>
        </w:trPr>
        <w:tc>
          <w:tcPr>
            <w:tcW w:w="2977" w:type="dxa"/>
            <w:vAlign w:val="center"/>
          </w:tcPr>
          <w:p w14:paraId="43060C90" w14:textId="77777777" w:rsidR="00CD428C" w:rsidRPr="00A140EA" w:rsidRDefault="00CD428C" w:rsidP="00A81CA2">
            <w:pPr>
              <w:spacing w:after="0" w:line="240" w:lineRule="auto"/>
              <w:jc w:val="center"/>
              <w:rPr>
                <w:bCs/>
                <w:sz w:val="18"/>
                <w:szCs w:val="18"/>
              </w:rPr>
            </w:pPr>
            <w:r w:rsidRPr="00A140EA">
              <w:rPr>
                <w:bCs/>
                <w:sz w:val="18"/>
                <w:szCs w:val="18"/>
              </w:rPr>
              <w:t>3</w:t>
            </w:r>
          </w:p>
        </w:tc>
        <w:tc>
          <w:tcPr>
            <w:tcW w:w="3947" w:type="dxa"/>
            <w:vAlign w:val="center"/>
          </w:tcPr>
          <w:p w14:paraId="5A1CD6F7" w14:textId="77777777" w:rsidR="00CD428C" w:rsidRPr="00A140EA" w:rsidRDefault="00CD428C" w:rsidP="00A81CA2">
            <w:pPr>
              <w:spacing w:after="0" w:line="240" w:lineRule="auto"/>
              <w:jc w:val="center"/>
              <w:rPr>
                <w:bCs/>
                <w:sz w:val="18"/>
                <w:szCs w:val="18"/>
              </w:rPr>
            </w:pPr>
            <w:r w:rsidRPr="00A140EA">
              <w:rPr>
                <w:bCs/>
                <w:sz w:val="18"/>
                <w:szCs w:val="18"/>
              </w:rPr>
              <w:t>1</w:t>
            </w:r>
          </w:p>
        </w:tc>
        <w:tc>
          <w:tcPr>
            <w:tcW w:w="2397" w:type="dxa"/>
            <w:vAlign w:val="center"/>
          </w:tcPr>
          <w:p w14:paraId="1F6F95BA" w14:textId="77777777" w:rsidR="00CD428C" w:rsidRPr="00A140EA" w:rsidRDefault="00CD428C" w:rsidP="00A81CA2">
            <w:pPr>
              <w:spacing w:after="0" w:line="240" w:lineRule="auto"/>
              <w:jc w:val="center"/>
              <w:rPr>
                <w:bCs/>
                <w:sz w:val="18"/>
                <w:szCs w:val="18"/>
              </w:rPr>
            </w:pPr>
            <w:r w:rsidRPr="00A140EA">
              <w:rPr>
                <w:bCs/>
                <w:sz w:val="18"/>
                <w:szCs w:val="18"/>
              </w:rPr>
              <w:t>0,0000057</w:t>
            </w:r>
          </w:p>
        </w:tc>
      </w:tr>
      <w:tr w:rsidR="00CD428C" w:rsidRPr="00CD01A5" w14:paraId="2E01D078" w14:textId="77777777" w:rsidTr="00CD428C">
        <w:trPr>
          <w:trHeight w:val="20"/>
          <w:jc w:val="center"/>
        </w:trPr>
        <w:tc>
          <w:tcPr>
            <w:tcW w:w="2977" w:type="dxa"/>
            <w:vAlign w:val="center"/>
          </w:tcPr>
          <w:p w14:paraId="3CCA3909" w14:textId="77777777" w:rsidR="00CD428C" w:rsidRPr="00A140EA" w:rsidRDefault="00CD428C" w:rsidP="00A81CA2">
            <w:pPr>
              <w:spacing w:after="0" w:line="240" w:lineRule="auto"/>
              <w:jc w:val="center"/>
              <w:rPr>
                <w:bCs/>
                <w:sz w:val="18"/>
                <w:szCs w:val="18"/>
              </w:rPr>
            </w:pPr>
            <w:r w:rsidRPr="00A140EA">
              <w:rPr>
                <w:bCs/>
                <w:sz w:val="18"/>
                <w:szCs w:val="18"/>
              </w:rPr>
              <w:t>2</w:t>
            </w:r>
          </w:p>
        </w:tc>
        <w:tc>
          <w:tcPr>
            <w:tcW w:w="3947" w:type="dxa"/>
            <w:vAlign w:val="center"/>
          </w:tcPr>
          <w:p w14:paraId="34FAE5A3" w14:textId="77777777" w:rsidR="00CD428C" w:rsidRPr="00A140EA" w:rsidRDefault="00CD428C" w:rsidP="00A81CA2">
            <w:pPr>
              <w:spacing w:after="0" w:line="240" w:lineRule="auto"/>
              <w:jc w:val="center"/>
              <w:rPr>
                <w:bCs/>
                <w:sz w:val="18"/>
                <w:szCs w:val="18"/>
              </w:rPr>
            </w:pPr>
            <w:r w:rsidRPr="00A140EA">
              <w:rPr>
                <w:bCs/>
                <w:sz w:val="18"/>
                <w:szCs w:val="18"/>
              </w:rPr>
              <w:t>1</w:t>
            </w:r>
          </w:p>
        </w:tc>
        <w:tc>
          <w:tcPr>
            <w:tcW w:w="2397" w:type="dxa"/>
            <w:vAlign w:val="center"/>
          </w:tcPr>
          <w:p w14:paraId="1848701D" w14:textId="77777777" w:rsidR="00CD428C" w:rsidRPr="00A140EA" w:rsidRDefault="00CD428C" w:rsidP="00A81CA2">
            <w:pPr>
              <w:spacing w:after="0" w:line="240" w:lineRule="auto"/>
              <w:jc w:val="center"/>
              <w:rPr>
                <w:bCs/>
                <w:sz w:val="18"/>
                <w:szCs w:val="18"/>
              </w:rPr>
            </w:pPr>
            <w:r w:rsidRPr="00A140EA">
              <w:rPr>
                <w:bCs/>
                <w:sz w:val="18"/>
                <w:szCs w:val="18"/>
              </w:rPr>
              <w:t>0,0000057</w:t>
            </w:r>
          </w:p>
        </w:tc>
      </w:tr>
      <w:tr w:rsidR="00CD428C" w:rsidRPr="00CD01A5" w14:paraId="3DC9ADE2" w14:textId="77777777" w:rsidTr="00CD428C">
        <w:trPr>
          <w:trHeight w:val="270"/>
          <w:jc w:val="center"/>
        </w:trPr>
        <w:tc>
          <w:tcPr>
            <w:tcW w:w="2977" w:type="dxa"/>
            <w:vAlign w:val="center"/>
          </w:tcPr>
          <w:p w14:paraId="16A74D75" w14:textId="77777777" w:rsidR="00CD428C" w:rsidRPr="00A140EA" w:rsidRDefault="00CD428C" w:rsidP="00A81CA2">
            <w:pPr>
              <w:spacing w:after="0" w:line="240" w:lineRule="auto"/>
              <w:jc w:val="center"/>
              <w:rPr>
                <w:bCs/>
                <w:sz w:val="18"/>
                <w:szCs w:val="18"/>
              </w:rPr>
            </w:pPr>
            <w:r w:rsidRPr="00A140EA">
              <w:rPr>
                <w:bCs/>
                <w:sz w:val="18"/>
                <w:szCs w:val="18"/>
              </w:rPr>
              <w:t>1</w:t>
            </w:r>
          </w:p>
        </w:tc>
        <w:tc>
          <w:tcPr>
            <w:tcW w:w="3947" w:type="dxa"/>
            <w:vAlign w:val="center"/>
          </w:tcPr>
          <w:p w14:paraId="2B534E62" w14:textId="77777777" w:rsidR="00CD428C" w:rsidRPr="00A140EA" w:rsidRDefault="00CD428C" w:rsidP="00A81CA2">
            <w:pPr>
              <w:spacing w:after="0" w:line="240" w:lineRule="auto"/>
              <w:jc w:val="center"/>
              <w:rPr>
                <w:bCs/>
                <w:sz w:val="18"/>
                <w:szCs w:val="18"/>
              </w:rPr>
            </w:pPr>
            <w:r w:rsidRPr="00A140EA">
              <w:rPr>
                <w:bCs/>
                <w:sz w:val="18"/>
                <w:szCs w:val="18"/>
              </w:rPr>
              <w:t>1</w:t>
            </w:r>
          </w:p>
        </w:tc>
        <w:tc>
          <w:tcPr>
            <w:tcW w:w="2397" w:type="dxa"/>
            <w:vAlign w:val="center"/>
          </w:tcPr>
          <w:p w14:paraId="35F2C704" w14:textId="77777777" w:rsidR="00CD428C" w:rsidRPr="00A140EA" w:rsidRDefault="00CD428C" w:rsidP="00A81CA2">
            <w:pPr>
              <w:spacing w:after="0" w:line="240" w:lineRule="auto"/>
              <w:jc w:val="center"/>
              <w:rPr>
                <w:bCs/>
                <w:sz w:val="18"/>
                <w:szCs w:val="18"/>
              </w:rPr>
            </w:pPr>
            <w:r w:rsidRPr="00A140EA">
              <w:rPr>
                <w:bCs/>
                <w:sz w:val="18"/>
                <w:szCs w:val="18"/>
              </w:rPr>
              <w:t>0,0000057</w:t>
            </w:r>
          </w:p>
        </w:tc>
      </w:tr>
    </w:tbl>
    <w:p w14:paraId="50AE80ED" w14:textId="077A35BC" w:rsidR="00CD428C" w:rsidRPr="00BA1E88" w:rsidRDefault="00CD428C" w:rsidP="00CD428C">
      <w:pPr>
        <w:pStyle w:val="7"/>
        <w:spacing w:before="0"/>
        <w:ind w:firstLine="567"/>
        <w:jc w:val="both"/>
        <w:rPr>
          <w:rFonts w:ascii="Times New Roman" w:hAnsi="Times New Roman"/>
          <w:b/>
          <w:i w:val="0"/>
          <w:sz w:val="24"/>
          <w:szCs w:val="24"/>
          <w:lang w:val="ru-RU"/>
        </w:rPr>
      </w:pPr>
      <w:bookmarkStart w:id="678" w:name="_Toc117433725"/>
      <w:bookmarkStart w:id="679" w:name="_Toc203262318"/>
      <w:bookmarkStart w:id="680" w:name="_Toc209420292"/>
      <w:r w:rsidRPr="00BA1E88">
        <w:rPr>
          <w:rFonts w:ascii="Times New Roman" w:hAnsi="Times New Roman"/>
          <w:b/>
          <w:i w:val="0"/>
          <w:sz w:val="24"/>
          <w:szCs w:val="24"/>
          <w:lang w:val="ru-RU"/>
        </w:rPr>
        <w:t>б</w:t>
      </w:r>
      <w:r w:rsidRPr="00EA0EA4">
        <w:rPr>
          <w:rFonts w:ascii="Times New Roman" w:hAnsi="Times New Roman"/>
          <w:b/>
          <w:i w:val="0"/>
          <w:sz w:val="24"/>
          <w:szCs w:val="24"/>
          <w:lang w:val="ru-RU"/>
        </w:rPr>
        <w:t xml:space="preserve">) </w:t>
      </w:r>
      <w:r w:rsidRPr="00BA1E88">
        <w:rPr>
          <w:rFonts w:ascii="Times New Roman" w:hAnsi="Times New Roman"/>
          <w:b/>
          <w:i w:val="0"/>
          <w:sz w:val="24"/>
          <w:szCs w:val="24"/>
          <w:lang w:val="ru-RU"/>
        </w:rPr>
        <w:t>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678"/>
      <w:bookmarkEnd w:id="679"/>
      <w:bookmarkEnd w:id="680"/>
    </w:p>
    <w:p w14:paraId="5194D89E" w14:textId="657A6D41" w:rsidR="00CD428C" w:rsidRPr="00833B7A" w:rsidRDefault="00CD428C" w:rsidP="00CD428C">
      <w:pPr>
        <w:pStyle w:val="a3"/>
        <w:spacing w:before="120" w:after="0" w:line="360" w:lineRule="auto"/>
        <w:ind w:left="0" w:firstLine="567"/>
        <w:jc w:val="both"/>
        <w:rPr>
          <w:sz w:val="24"/>
          <w:szCs w:val="24"/>
        </w:rPr>
      </w:pPr>
      <w:r w:rsidRPr="00833B7A">
        <w:rPr>
          <w:sz w:val="24"/>
          <w:szCs w:val="24"/>
        </w:rPr>
        <w:t>На основе данных о частоте (потоке) отказов участков тепловой сети, повторяемости</w:t>
      </w:r>
      <w:r>
        <w:rPr>
          <w:sz w:val="24"/>
          <w:szCs w:val="24"/>
        </w:rPr>
        <w:t xml:space="preserve"> </w:t>
      </w:r>
      <w:r w:rsidRPr="00833B7A">
        <w:rPr>
          <w:sz w:val="24"/>
          <w:szCs w:val="24"/>
        </w:rPr>
        <w:t>температур наружного воздуха и данных о времени восстановления (ремонта) элемента</w:t>
      </w:r>
      <w:r>
        <w:rPr>
          <w:sz w:val="24"/>
          <w:szCs w:val="24"/>
        </w:rPr>
        <w:t xml:space="preserve"> </w:t>
      </w:r>
      <w:r w:rsidRPr="00833B7A">
        <w:rPr>
          <w:sz w:val="24"/>
          <w:szCs w:val="24"/>
        </w:rPr>
        <w:t>(участка, НС, компенсатора и т.д.) тепловых сетей определяют вероятность отказа</w:t>
      </w:r>
      <w:r>
        <w:rPr>
          <w:sz w:val="24"/>
          <w:szCs w:val="24"/>
        </w:rPr>
        <w:t xml:space="preserve"> </w:t>
      </w:r>
      <w:r w:rsidRPr="00833B7A">
        <w:rPr>
          <w:sz w:val="24"/>
          <w:szCs w:val="24"/>
        </w:rPr>
        <w:t>теплоснабжения потребителя. В случае отсутствия достоверных данных о времени</w:t>
      </w:r>
      <w:r>
        <w:rPr>
          <w:sz w:val="24"/>
          <w:szCs w:val="24"/>
        </w:rPr>
        <w:t xml:space="preserve"> </w:t>
      </w:r>
      <w:r w:rsidRPr="00833B7A">
        <w:rPr>
          <w:sz w:val="24"/>
          <w:szCs w:val="24"/>
        </w:rPr>
        <w:t>восстановления теплоснабжения потребителей рекомендуется использовать</w:t>
      </w:r>
      <w:r>
        <w:rPr>
          <w:sz w:val="24"/>
          <w:szCs w:val="24"/>
        </w:rPr>
        <w:t xml:space="preserve"> эмпирическую </w:t>
      </w:r>
      <w:r w:rsidRPr="00833B7A">
        <w:rPr>
          <w:sz w:val="24"/>
          <w:szCs w:val="24"/>
        </w:rPr>
        <w:t>зависимость для времени, необходимом для ликвидации повреждения, предложенную Е.Я.Соколовым:</w:t>
      </w:r>
    </w:p>
    <w:p w14:paraId="5646FB0A" w14:textId="20484F12" w:rsidR="00CD428C" w:rsidRPr="00833B7A" w:rsidRDefault="00CD428C" w:rsidP="00CD428C">
      <w:pPr>
        <w:pStyle w:val="a3"/>
        <w:spacing w:after="0"/>
        <w:ind w:left="0"/>
        <w:jc w:val="center"/>
        <w:rPr>
          <w:sz w:val="24"/>
          <w:szCs w:val="24"/>
        </w:rPr>
      </w:pPr>
      <w:r w:rsidRPr="004B66A4">
        <w:rPr>
          <w:noProof/>
          <w:sz w:val="24"/>
          <w:szCs w:val="24"/>
          <w:lang w:eastAsia="ru-RU"/>
        </w:rPr>
        <w:drawing>
          <wp:inline distT="0" distB="0" distL="0" distR="0" wp14:anchorId="22E55C9D" wp14:editId="31518AD8">
            <wp:extent cx="3520440" cy="320040"/>
            <wp:effectExtent l="0" t="0" r="3810" b="3810"/>
            <wp:docPr id="102677636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520440" cy="320040"/>
                    </a:xfrm>
                    <a:prstGeom prst="rect">
                      <a:avLst/>
                    </a:prstGeom>
                    <a:noFill/>
                    <a:ln>
                      <a:noFill/>
                    </a:ln>
                  </pic:spPr>
                </pic:pic>
              </a:graphicData>
            </a:graphic>
          </wp:inline>
        </w:drawing>
      </w:r>
    </w:p>
    <w:p w14:paraId="7C19A012" w14:textId="77777777" w:rsidR="00CD428C" w:rsidRPr="00833B7A" w:rsidRDefault="00CD428C" w:rsidP="00CD428C">
      <w:pPr>
        <w:pStyle w:val="a3"/>
        <w:spacing w:after="0" w:line="360" w:lineRule="auto"/>
        <w:ind w:left="0"/>
        <w:jc w:val="both"/>
        <w:rPr>
          <w:sz w:val="24"/>
          <w:szCs w:val="24"/>
        </w:rPr>
      </w:pPr>
      <w:r w:rsidRPr="00833B7A">
        <w:rPr>
          <w:sz w:val="24"/>
          <w:szCs w:val="24"/>
        </w:rPr>
        <w:t>где а, b, c - постоянные коэффициенты, зависящие от способа укладки теплопровода</w:t>
      </w:r>
      <w:r>
        <w:rPr>
          <w:sz w:val="24"/>
          <w:szCs w:val="24"/>
        </w:rPr>
        <w:t xml:space="preserve"> </w:t>
      </w:r>
      <w:r w:rsidRPr="00833B7A">
        <w:rPr>
          <w:sz w:val="24"/>
          <w:szCs w:val="24"/>
        </w:rPr>
        <w:t>(подземный, надземный) и его конструкции, а также от способа диагностики места</w:t>
      </w:r>
      <w:r>
        <w:rPr>
          <w:sz w:val="24"/>
          <w:szCs w:val="24"/>
        </w:rPr>
        <w:t xml:space="preserve"> </w:t>
      </w:r>
      <w:r w:rsidRPr="00833B7A">
        <w:rPr>
          <w:sz w:val="24"/>
          <w:szCs w:val="24"/>
        </w:rPr>
        <w:t>повреждения и уровня организации ремонтных работ;</w:t>
      </w:r>
    </w:p>
    <w:p w14:paraId="7E1ED2E3" w14:textId="77777777" w:rsidR="00CD428C" w:rsidRDefault="00CD428C" w:rsidP="00CD428C">
      <w:pPr>
        <w:pStyle w:val="a3"/>
        <w:spacing w:after="0" w:line="360" w:lineRule="auto"/>
        <w:ind w:left="0"/>
        <w:jc w:val="both"/>
        <w:rPr>
          <w:sz w:val="24"/>
          <w:szCs w:val="24"/>
        </w:rPr>
      </w:pPr>
      <w:r w:rsidRPr="00833B7A">
        <w:rPr>
          <w:sz w:val="24"/>
          <w:szCs w:val="24"/>
        </w:rPr>
        <w:t>Lс.з.</w:t>
      </w:r>
      <w:r>
        <w:rPr>
          <w:sz w:val="24"/>
          <w:szCs w:val="24"/>
        </w:rPr>
        <w:t xml:space="preserve"> </w:t>
      </w:r>
      <w:r w:rsidRPr="00833B7A">
        <w:rPr>
          <w:sz w:val="24"/>
          <w:szCs w:val="24"/>
        </w:rPr>
        <w:t>- расстояние между секционирующими задвижками, м;</w:t>
      </w:r>
    </w:p>
    <w:p w14:paraId="7F8D5482" w14:textId="77777777" w:rsidR="00CD428C" w:rsidRPr="00833B7A" w:rsidRDefault="00CD428C" w:rsidP="00CD428C">
      <w:pPr>
        <w:pStyle w:val="a3"/>
        <w:spacing w:after="0" w:line="360" w:lineRule="auto"/>
        <w:ind w:left="0"/>
        <w:jc w:val="both"/>
        <w:rPr>
          <w:sz w:val="24"/>
          <w:szCs w:val="24"/>
        </w:rPr>
      </w:pPr>
      <w:r w:rsidRPr="00833B7A">
        <w:rPr>
          <w:sz w:val="24"/>
          <w:szCs w:val="24"/>
        </w:rPr>
        <w:t xml:space="preserve"> D - условный диаметр трубопровода, м.</w:t>
      </w:r>
    </w:p>
    <w:p w14:paraId="6BEFFDC7" w14:textId="77777777" w:rsidR="00CD428C" w:rsidRPr="00833B7A" w:rsidRDefault="00CD428C" w:rsidP="00CD428C">
      <w:pPr>
        <w:pStyle w:val="a3"/>
        <w:spacing w:after="0" w:line="360" w:lineRule="auto"/>
        <w:ind w:left="0"/>
        <w:jc w:val="both"/>
        <w:rPr>
          <w:sz w:val="24"/>
          <w:szCs w:val="24"/>
        </w:rPr>
      </w:pPr>
      <w:r w:rsidRPr="00833B7A">
        <w:rPr>
          <w:sz w:val="24"/>
          <w:szCs w:val="24"/>
        </w:rPr>
        <w:t>По данным региональных справочников по климату о среднесуточных температурах</w:t>
      </w:r>
      <w:r>
        <w:rPr>
          <w:sz w:val="24"/>
          <w:szCs w:val="24"/>
        </w:rPr>
        <w:t xml:space="preserve"> </w:t>
      </w:r>
      <w:r w:rsidRPr="00833B7A">
        <w:rPr>
          <w:sz w:val="24"/>
          <w:szCs w:val="24"/>
        </w:rPr>
        <w:t>наружного воздуха за последние десять лет строят зависимость повторяемости температур</w:t>
      </w:r>
      <w:r>
        <w:rPr>
          <w:sz w:val="24"/>
          <w:szCs w:val="24"/>
        </w:rPr>
        <w:t xml:space="preserve"> </w:t>
      </w:r>
      <w:r w:rsidRPr="00833B7A">
        <w:rPr>
          <w:sz w:val="24"/>
          <w:szCs w:val="24"/>
        </w:rPr>
        <w:t>наружного воздуха (график продолжительности тепловой нагрузки отопления). При отсутствии</w:t>
      </w:r>
      <w:r>
        <w:rPr>
          <w:sz w:val="24"/>
          <w:szCs w:val="24"/>
        </w:rPr>
        <w:t xml:space="preserve"> </w:t>
      </w:r>
      <w:r w:rsidRPr="00833B7A">
        <w:rPr>
          <w:sz w:val="24"/>
          <w:szCs w:val="24"/>
        </w:rPr>
        <w:t>этих данных зависимость повторяемости температур наружного воздуха для местоположения</w:t>
      </w:r>
      <w:r>
        <w:rPr>
          <w:sz w:val="24"/>
          <w:szCs w:val="24"/>
        </w:rPr>
        <w:t xml:space="preserve"> </w:t>
      </w:r>
      <w:r w:rsidRPr="00833B7A">
        <w:rPr>
          <w:sz w:val="24"/>
          <w:szCs w:val="24"/>
        </w:rPr>
        <w:t>тепловых сетей принимают по данным СНиП 2.01.01-82 или справочника «Наладка и</w:t>
      </w:r>
      <w:r>
        <w:rPr>
          <w:sz w:val="24"/>
          <w:szCs w:val="24"/>
        </w:rPr>
        <w:t xml:space="preserve"> </w:t>
      </w:r>
      <w:r w:rsidRPr="00833B7A">
        <w:rPr>
          <w:sz w:val="24"/>
          <w:szCs w:val="24"/>
        </w:rPr>
        <w:t>эксплуата</w:t>
      </w:r>
      <w:r>
        <w:rPr>
          <w:sz w:val="24"/>
          <w:szCs w:val="24"/>
        </w:rPr>
        <w:t>ция водяных тепловых сетей».</w:t>
      </w:r>
      <w:r>
        <w:rPr>
          <w:sz w:val="24"/>
          <w:szCs w:val="24"/>
        </w:rPr>
        <w:br/>
      </w:r>
      <w:r w:rsidRPr="00833B7A">
        <w:rPr>
          <w:sz w:val="24"/>
          <w:szCs w:val="24"/>
        </w:rPr>
        <w:t>С использованием данных о теплоаккумулирующей способности объектов</w:t>
      </w:r>
      <w:r w:rsidRPr="00833B7A">
        <w:rPr>
          <w:sz w:val="24"/>
          <w:szCs w:val="24"/>
        </w:rPr>
        <w:br/>
        <w:t>теплопотребления (зданий) определяют время, за которое температура внутри отапливаемого</w:t>
      </w:r>
      <w:r>
        <w:rPr>
          <w:sz w:val="24"/>
          <w:szCs w:val="24"/>
        </w:rPr>
        <w:t xml:space="preserve"> </w:t>
      </w:r>
      <w:r w:rsidRPr="00833B7A">
        <w:rPr>
          <w:sz w:val="24"/>
          <w:szCs w:val="24"/>
        </w:rPr>
        <w:t>помещения снизится до температуры, установленной в критериях отказа теплоснабжения.</w:t>
      </w:r>
      <w:r w:rsidRPr="00833B7A">
        <w:rPr>
          <w:sz w:val="24"/>
          <w:szCs w:val="24"/>
        </w:rPr>
        <w:br/>
        <w:t>Отказ теплоснабжения потребителя – событие, приводящее к падению температуры в</w:t>
      </w:r>
      <w:r w:rsidRPr="00833B7A">
        <w:rPr>
          <w:sz w:val="24"/>
          <w:szCs w:val="24"/>
        </w:rPr>
        <w:br/>
        <w:t>отапливаемых помещениях жилых и общественных зданий ниже +12 °С, в промышленных</w:t>
      </w:r>
      <w:r w:rsidRPr="00833B7A">
        <w:rPr>
          <w:sz w:val="24"/>
          <w:szCs w:val="24"/>
        </w:rPr>
        <w:br/>
        <w:t>зданиях ниже +8 °С (</w:t>
      </w:r>
      <w:r w:rsidRPr="002C1B1F">
        <w:rPr>
          <w:sz w:val="24"/>
          <w:szCs w:val="24"/>
        </w:rPr>
        <w:t>СП 124.13330.2012 Тепловые сети. Актуализированная редакция</w:t>
      </w:r>
      <w:r>
        <w:rPr>
          <w:sz w:val="24"/>
          <w:szCs w:val="24"/>
        </w:rPr>
        <w:t xml:space="preserve"> </w:t>
      </w:r>
      <w:r w:rsidRPr="002C1B1F">
        <w:rPr>
          <w:sz w:val="24"/>
          <w:szCs w:val="24"/>
        </w:rPr>
        <w:t>СНиП 41-02-2003)</w:t>
      </w:r>
      <w:r w:rsidRPr="00833B7A">
        <w:rPr>
          <w:sz w:val="24"/>
          <w:szCs w:val="24"/>
        </w:rPr>
        <w:t>.</w:t>
      </w:r>
      <w:r>
        <w:rPr>
          <w:sz w:val="24"/>
          <w:szCs w:val="24"/>
        </w:rPr>
        <w:t xml:space="preserve"> </w:t>
      </w:r>
      <w:r w:rsidRPr="00833B7A">
        <w:rPr>
          <w:sz w:val="24"/>
          <w:szCs w:val="24"/>
        </w:rPr>
        <w:t>Для расчета времени снижения температуры в жилом здании до +12°С при внезапном</w:t>
      </w:r>
      <w:r>
        <w:rPr>
          <w:sz w:val="24"/>
          <w:szCs w:val="24"/>
        </w:rPr>
        <w:t xml:space="preserve"> </w:t>
      </w:r>
      <w:r w:rsidRPr="00833B7A">
        <w:rPr>
          <w:sz w:val="24"/>
          <w:szCs w:val="24"/>
        </w:rPr>
        <w:t>прекращении теплоснабжения формула имеет следующий вид:</w:t>
      </w:r>
    </w:p>
    <w:p w14:paraId="70E7B38D" w14:textId="0F80F222" w:rsidR="00CD428C" w:rsidRPr="00833B7A" w:rsidRDefault="00CD428C" w:rsidP="00CD428C">
      <w:pPr>
        <w:pStyle w:val="a3"/>
        <w:spacing w:after="0"/>
        <w:ind w:left="0"/>
        <w:jc w:val="center"/>
        <w:rPr>
          <w:sz w:val="24"/>
          <w:szCs w:val="24"/>
        </w:rPr>
      </w:pPr>
      <w:r w:rsidRPr="004B66A4">
        <w:rPr>
          <w:noProof/>
          <w:sz w:val="24"/>
          <w:szCs w:val="24"/>
          <w:lang w:eastAsia="ru-RU"/>
        </w:rPr>
        <w:drawing>
          <wp:inline distT="0" distB="0" distL="0" distR="0" wp14:anchorId="541EB186" wp14:editId="436186E6">
            <wp:extent cx="2979420" cy="373380"/>
            <wp:effectExtent l="0" t="0" r="0" b="7620"/>
            <wp:docPr id="101235516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2979420" cy="373380"/>
                    </a:xfrm>
                    <a:prstGeom prst="rect">
                      <a:avLst/>
                    </a:prstGeom>
                    <a:noFill/>
                    <a:ln>
                      <a:noFill/>
                    </a:ln>
                  </pic:spPr>
                </pic:pic>
              </a:graphicData>
            </a:graphic>
          </wp:inline>
        </w:drawing>
      </w:r>
    </w:p>
    <w:p w14:paraId="03E01699" w14:textId="77777777" w:rsidR="00CD428C" w:rsidRPr="00833B7A" w:rsidRDefault="00CD428C" w:rsidP="00CD428C">
      <w:pPr>
        <w:pStyle w:val="a3"/>
        <w:spacing w:after="0" w:line="360" w:lineRule="auto"/>
        <w:ind w:left="0"/>
        <w:jc w:val="both"/>
        <w:rPr>
          <w:sz w:val="24"/>
          <w:szCs w:val="24"/>
        </w:rPr>
      </w:pPr>
      <w:r w:rsidRPr="00833B7A">
        <w:rPr>
          <w:sz w:val="24"/>
          <w:szCs w:val="24"/>
        </w:rPr>
        <w:t>где t</w:t>
      </w:r>
      <w:r w:rsidRPr="00B01AB9">
        <w:rPr>
          <w:sz w:val="24"/>
          <w:szCs w:val="24"/>
          <w:vertAlign w:val="subscript"/>
        </w:rPr>
        <w:t>в.а</w:t>
      </w:r>
      <w:r>
        <w:rPr>
          <w:sz w:val="24"/>
          <w:szCs w:val="24"/>
          <w:vertAlign w:val="subscript"/>
        </w:rPr>
        <w:t xml:space="preserve"> </w:t>
      </w:r>
      <w:r w:rsidRPr="00833B7A">
        <w:rPr>
          <w:sz w:val="24"/>
          <w:szCs w:val="24"/>
        </w:rPr>
        <w:t>– внутренняя температура, которая устанавливается критерием отказа</w:t>
      </w:r>
      <w:r w:rsidRPr="00833B7A">
        <w:rPr>
          <w:sz w:val="24"/>
          <w:szCs w:val="24"/>
        </w:rPr>
        <w:br/>
        <w:t xml:space="preserve">теплоснабжения (+12 </w:t>
      </w:r>
      <w:r w:rsidRPr="00C54ADA">
        <w:rPr>
          <w:sz w:val="24"/>
          <w:szCs w:val="24"/>
          <w:vertAlign w:val="superscript"/>
        </w:rPr>
        <w:t>0</w:t>
      </w:r>
      <w:r w:rsidRPr="00833B7A">
        <w:rPr>
          <w:sz w:val="24"/>
          <w:szCs w:val="24"/>
        </w:rPr>
        <w:t>С для жилых зданий). Расчет проводится для каждой градации</w:t>
      </w:r>
      <w:r w:rsidRPr="00833B7A">
        <w:rPr>
          <w:sz w:val="24"/>
          <w:szCs w:val="24"/>
        </w:rPr>
        <w:br/>
        <w:t>повторяемости температуры наружного воздуха.</w:t>
      </w:r>
    </w:p>
    <w:p w14:paraId="46CF8E20" w14:textId="74510937" w:rsidR="00CD428C" w:rsidRDefault="00CD428C" w:rsidP="00CD428C">
      <w:pPr>
        <w:pStyle w:val="a3"/>
        <w:spacing w:after="0" w:line="360" w:lineRule="auto"/>
        <w:ind w:left="0" w:firstLine="567"/>
        <w:jc w:val="both"/>
        <w:rPr>
          <w:sz w:val="24"/>
          <w:szCs w:val="24"/>
        </w:rPr>
      </w:pPr>
      <w:r w:rsidRPr="00833B7A">
        <w:rPr>
          <w:sz w:val="24"/>
          <w:szCs w:val="24"/>
        </w:rPr>
        <w:t>Расчет времени снижения температуры внутри отапливаемого помещения при коэффициенте аккумуляции жилого здания β=40 часов</w:t>
      </w:r>
      <w:r>
        <w:rPr>
          <w:sz w:val="24"/>
          <w:szCs w:val="24"/>
        </w:rPr>
        <w:t xml:space="preserve"> </w:t>
      </w:r>
      <w:r w:rsidRPr="00833B7A">
        <w:rPr>
          <w:sz w:val="24"/>
          <w:szCs w:val="24"/>
        </w:rPr>
        <w:t>приведён в табл</w:t>
      </w:r>
      <w:r>
        <w:rPr>
          <w:sz w:val="24"/>
          <w:szCs w:val="24"/>
        </w:rPr>
        <w:t>ице 11.</w:t>
      </w:r>
      <w:r w:rsidR="007D6F90">
        <w:rPr>
          <w:sz w:val="24"/>
          <w:szCs w:val="24"/>
        </w:rPr>
        <w:t>2</w:t>
      </w:r>
    </w:p>
    <w:p w14:paraId="238C315A" w14:textId="7575A8B7" w:rsidR="00CD428C" w:rsidRPr="00960A1A" w:rsidRDefault="00CD428C" w:rsidP="00CD428C">
      <w:pPr>
        <w:pStyle w:val="a3"/>
        <w:spacing w:before="120" w:after="0"/>
        <w:ind w:left="0" w:firstLine="851"/>
        <w:jc w:val="both"/>
        <w:rPr>
          <w:sz w:val="20"/>
          <w:szCs w:val="20"/>
        </w:rPr>
      </w:pPr>
      <w:r w:rsidRPr="00960A1A">
        <w:rPr>
          <w:b/>
          <w:sz w:val="20"/>
          <w:szCs w:val="20"/>
        </w:rPr>
        <w:t>Таблица 11</w:t>
      </w:r>
      <w:r>
        <w:rPr>
          <w:b/>
          <w:sz w:val="20"/>
          <w:szCs w:val="20"/>
        </w:rPr>
        <w:t>.</w:t>
      </w:r>
      <w:r w:rsidR="007D6F90">
        <w:rPr>
          <w:b/>
          <w:sz w:val="20"/>
          <w:szCs w:val="20"/>
        </w:rPr>
        <w:t>2</w:t>
      </w:r>
      <w:r w:rsidRPr="00960A1A">
        <w:rPr>
          <w:sz w:val="20"/>
          <w:szCs w:val="20"/>
        </w:rPr>
        <w:t xml:space="preserve">– Расчет времени снижения температуры внутри отапливаемого помещения </w:t>
      </w:r>
    </w:p>
    <w:p w14:paraId="544E075C" w14:textId="23ECF208" w:rsidR="00CD428C" w:rsidRPr="00833B7A" w:rsidRDefault="00CD428C" w:rsidP="00CD428C">
      <w:pPr>
        <w:pStyle w:val="a3"/>
        <w:spacing w:after="0"/>
        <w:ind w:left="0"/>
        <w:jc w:val="center"/>
        <w:rPr>
          <w:sz w:val="24"/>
          <w:szCs w:val="24"/>
        </w:rPr>
      </w:pPr>
      <w:r w:rsidRPr="004B66A4">
        <w:rPr>
          <w:noProof/>
          <w:sz w:val="24"/>
          <w:szCs w:val="24"/>
          <w:lang w:eastAsia="ru-RU"/>
        </w:rPr>
        <w:drawing>
          <wp:inline distT="0" distB="0" distL="0" distR="0" wp14:anchorId="388D4E40" wp14:editId="1DC183E0">
            <wp:extent cx="3764280" cy="1341120"/>
            <wp:effectExtent l="0" t="0" r="7620" b="0"/>
            <wp:docPr id="1672268644"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764280" cy="1341120"/>
                    </a:xfrm>
                    <a:prstGeom prst="rect">
                      <a:avLst/>
                    </a:prstGeom>
                    <a:noFill/>
                    <a:ln>
                      <a:noFill/>
                    </a:ln>
                  </pic:spPr>
                </pic:pic>
              </a:graphicData>
            </a:graphic>
          </wp:inline>
        </w:drawing>
      </w:r>
    </w:p>
    <w:p w14:paraId="507D4111" w14:textId="77777777" w:rsidR="00CD428C" w:rsidRPr="009A39E3" w:rsidRDefault="00CD428C" w:rsidP="00CD428C">
      <w:pPr>
        <w:tabs>
          <w:tab w:val="left" w:pos="993"/>
        </w:tabs>
        <w:spacing w:after="0"/>
        <w:ind w:firstLine="709"/>
        <w:rPr>
          <w:sz w:val="16"/>
          <w:szCs w:val="16"/>
        </w:rPr>
      </w:pPr>
    </w:p>
    <w:p w14:paraId="7036118C" w14:textId="653EE6CD" w:rsidR="00CD428C" w:rsidRPr="009A39E3" w:rsidRDefault="00CD428C" w:rsidP="00CD428C">
      <w:pPr>
        <w:tabs>
          <w:tab w:val="left" w:pos="993"/>
        </w:tabs>
        <w:spacing w:after="0" w:line="360" w:lineRule="auto"/>
        <w:ind w:firstLine="567"/>
        <w:jc w:val="both"/>
        <w:rPr>
          <w:sz w:val="24"/>
          <w:szCs w:val="24"/>
        </w:rPr>
      </w:pPr>
      <w:r w:rsidRPr="009A39E3">
        <w:rPr>
          <w:sz w:val="24"/>
          <w:szCs w:val="24"/>
        </w:rPr>
        <w:t xml:space="preserve">Период восстановления участка тепловой сети зависит от диаметра трубопроводом, большему диаметру соответствует больший период времени восстановления. Период времени восстановления участка тепловой сети диаметром 32 мм составляет 3,803 </w:t>
      </w:r>
      <w:r w:rsidR="007D6F90" w:rsidRPr="009A39E3">
        <w:rPr>
          <w:sz w:val="24"/>
          <w:szCs w:val="24"/>
        </w:rPr>
        <w:t>часа</w:t>
      </w:r>
      <w:r w:rsidRPr="009A39E3">
        <w:rPr>
          <w:sz w:val="24"/>
          <w:szCs w:val="24"/>
        </w:rPr>
        <w:t>, а участка тепловой сети диаметром 300 мм - 15,967 часов.</w:t>
      </w:r>
    </w:p>
    <w:p w14:paraId="654C2909" w14:textId="77777777" w:rsidR="00CD428C" w:rsidRDefault="00CD428C" w:rsidP="00CD428C">
      <w:pPr>
        <w:tabs>
          <w:tab w:val="left" w:pos="993"/>
        </w:tabs>
        <w:spacing w:after="0" w:line="360" w:lineRule="auto"/>
        <w:ind w:firstLine="567"/>
        <w:jc w:val="both"/>
        <w:rPr>
          <w:sz w:val="24"/>
          <w:szCs w:val="24"/>
        </w:rPr>
      </w:pPr>
      <w:r w:rsidRPr="009A39E3">
        <w:rPr>
          <w:sz w:val="24"/>
          <w:szCs w:val="24"/>
        </w:rPr>
        <w:t>Период времени восстановления диаметра тепловой сети диаметром 300 мм меньше периода времени снижения температуры внутреннего воздуха при температуре наружного воздуха более минус 4°</w:t>
      </w:r>
      <w:r w:rsidRPr="009A39E3">
        <w:rPr>
          <w:sz w:val="24"/>
          <w:szCs w:val="24"/>
          <w:lang w:val="en-US"/>
        </w:rPr>
        <w:t>C</w:t>
      </w:r>
      <w:r w:rsidRPr="009A39E3">
        <w:rPr>
          <w:sz w:val="24"/>
          <w:szCs w:val="24"/>
        </w:rPr>
        <w:t>. При температуре наружного воздуха менее минус 4°</w:t>
      </w:r>
      <w:r w:rsidRPr="009A39E3">
        <w:rPr>
          <w:sz w:val="24"/>
          <w:szCs w:val="24"/>
          <w:lang w:val="en-US"/>
        </w:rPr>
        <w:t>C</w:t>
      </w:r>
      <w:r w:rsidRPr="009A39E3">
        <w:rPr>
          <w:sz w:val="24"/>
          <w:szCs w:val="24"/>
        </w:rPr>
        <w:t>, повышается вероятность «замораживания» систем отопления зданий, в связи с тем, что период времени снижения температуры до критического значения меньше, чем период времени восстановления участков тепловой сети.</w:t>
      </w:r>
    </w:p>
    <w:p w14:paraId="35CF1DCE" w14:textId="77777777" w:rsidR="00CD428C" w:rsidRPr="009A39E3" w:rsidRDefault="00CD428C" w:rsidP="00CD428C">
      <w:pPr>
        <w:tabs>
          <w:tab w:val="left" w:pos="993"/>
        </w:tabs>
        <w:spacing w:after="0" w:line="360" w:lineRule="auto"/>
        <w:ind w:firstLine="567"/>
        <w:jc w:val="both"/>
        <w:rPr>
          <w:sz w:val="24"/>
          <w:szCs w:val="24"/>
        </w:rPr>
      </w:pPr>
      <w:r w:rsidRPr="00EE5E0D">
        <w:rPr>
          <w:sz w:val="24"/>
          <w:szCs w:val="24"/>
        </w:rPr>
        <w:t>Недоотпуск тепла в результате нарушений в подаче тепловой энергии не прогнозируется в связи со своевременной реализацией планов текущего, капитального ремонта, а также реконструкций существующих сетей и источников.</w:t>
      </w:r>
    </w:p>
    <w:p w14:paraId="65B73203" w14:textId="77777777" w:rsidR="00CD428C" w:rsidRPr="00F45BD1" w:rsidRDefault="00CD428C" w:rsidP="00CD428C">
      <w:pPr>
        <w:pStyle w:val="7"/>
        <w:spacing w:before="0"/>
        <w:ind w:firstLine="426"/>
        <w:jc w:val="both"/>
        <w:rPr>
          <w:rFonts w:ascii="Times New Roman" w:hAnsi="Times New Roman"/>
          <w:b/>
          <w:i w:val="0"/>
          <w:sz w:val="24"/>
          <w:szCs w:val="24"/>
          <w:lang w:val="ru-RU"/>
        </w:rPr>
      </w:pPr>
      <w:bookmarkStart w:id="681" w:name="_Toc117433726"/>
      <w:bookmarkStart w:id="682" w:name="_Toc203262319"/>
      <w:bookmarkStart w:id="683" w:name="_Toc209420293"/>
      <w:r w:rsidRPr="00F45BD1">
        <w:rPr>
          <w:rFonts w:ascii="Times New Roman" w:hAnsi="Times New Roman"/>
          <w:b/>
          <w:i w:val="0"/>
          <w:sz w:val="24"/>
          <w:szCs w:val="24"/>
          <w:lang w:val="ru-RU"/>
        </w:rPr>
        <w:t>в</w:t>
      </w:r>
      <w:r w:rsidRPr="00EA0EA4">
        <w:rPr>
          <w:rFonts w:ascii="Times New Roman" w:hAnsi="Times New Roman"/>
          <w:b/>
          <w:i w:val="0"/>
          <w:sz w:val="24"/>
          <w:szCs w:val="24"/>
          <w:lang w:val="ru-RU"/>
        </w:rPr>
        <w:t xml:space="preserve">) </w:t>
      </w:r>
      <w:r w:rsidRPr="00F45BD1">
        <w:rPr>
          <w:rFonts w:ascii="Times New Roman" w:hAnsi="Times New Roman"/>
          <w:b/>
          <w:i w:val="0"/>
          <w:sz w:val="24"/>
          <w:szCs w:val="24"/>
          <w:lang w:val="ru-RU"/>
        </w:rPr>
        <w:t>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681"/>
      <w:bookmarkEnd w:id="682"/>
      <w:bookmarkEnd w:id="683"/>
    </w:p>
    <w:p w14:paraId="4006968D" w14:textId="77777777" w:rsidR="00CD428C" w:rsidRPr="00F72196" w:rsidRDefault="00CD428C" w:rsidP="00CD428C">
      <w:pPr>
        <w:spacing w:before="120" w:after="0" w:line="360" w:lineRule="auto"/>
        <w:ind w:firstLine="567"/>
        <w:jc w:val="both"/>
        <w:rPr>
          <w:sz w:val="24"/>
          <w:szCs w:val="24"/>
        </w:rPr>
      </w:pPr>
      <w:r w:rsidRPr="00F72196">
        <w:rPr>
          <w:sz w:val="24"/>
          <w:szCs w:val="24"/>
        </w:rPr>
        <w:t>Результаты оценки вероятности отказов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Pr>
          <w:sz w:val="24"/>
          <w:szCs w:val="24"/>
        </w:rPr>
        <w:t>, указаны в таблице 11.2.</w:t>
      </w:r>
    </w:p>
    <w:p w14:paraId="57CA638E" w14:textId="77777777" w:rsidR="00CD428C" w:rsidRPr="00564295" w:rsidRDefault="00CD428C" w:rsidP="00CD428C">
      <w:pPr>
        <w:pStyle w:val="7"/>
        <w:spacing w:before="0"/>
        <w:ind w:firstLine="567"/>
        <w:jc w:val="both"/>
        <w:rPr>
          <w:rFonts w:ascii="Times New Roman" w:hAnsi="Times New Roman"/>
          <w:b/>
          <w:i w:val="0"/>
          <w:sz w:val="24"/>
          <w:szCs w:val="24"/>
          <w:lang w:val="ru-RU"/>
        </w:rPr>
      </w:pPr>
      <w:bookmarkStart w:id="684" w:name="_Toc117433727"/>
      <w:bookmarkStart w:id="685" w:name="_Toc203262320"/>
      <w:bookmarkStart w:id="686" w:name="_Toc209420294"/>
      <w:r>
        <w:rPr>
          <w:rFonts w:ascii="Times New Roman" w:hAnsi="Times New Roman"/>
          <w:b/>
          <w:i w:val="0"/>
          <w:sz w:val="24"/>
          <w:szCs w:val="24"/>
          <w:lang w:val="ru-RU"/>
        </w:rPr>
        <w:t>г</w:t>
      </w:r>
      <w:r w:rsidRPr="00197AB3">
        <w:rPr>
          <w:rFonts w:ascii="Times New Roman" w:hAnsi="Times New Roman"/>
          <w:b/>
          <w:i w:val="0"/>
          <w:sz w:val="24"/>
          <w:szCs w:val="24"/>
          <w:lang w:val="ru-RU"/>
        </w:rPr>
        <w:t xml:space="preserve">) </w:t>
      </w:r>
      <w:r w:rsidRPr="00564295">
        <w:rPr>
          <w:rFonts w:ascii="Times New Roman" w:hAnsi="Times New Roman"/>
          <w:b/>
          <w:i w:val="0"/>
          <w:sz w:val="24"/>
          <w:szCs w:val="24"/>
          <w:lang w:val="ru-RU"/>
        </w:rPr>
        <w:t>результат</w:t>
      </w:r>
      <w:r>
        <w:rPr>
          <w:rFonts w:ascii="Times New Roman" w:hAnsi="Times New Roman"/>
          <w:b/>
          <w:i w:val="0"/>
          <w:sz w:val="24"/>
          <w:szCs w:val="24"/>
          <w:lang w:val="ru-RU"/>
        </w:rPr>
        <w:t>ы</w:t>
      </w:r>
      <w:r w:rsidRPr="00564295">
        <w:rPr>
          <w:rFonts w:ascii="Times New Roman" w:hAnsi="Times New Roman"/>
          <w:b/>
          <w:i w:val="0"/>
          <w:sz w:val="24"/>
          <w:szCs w:val="24"/>
          <w:lang w:val="ru-RU"/>
        </w:rPr>
        <w:t xml:space="preserve"> оценки коэффициентов готовности теплопроводов к несению тепловой нагрузки</w:t>
      </w:r>
      <w:bookmarkEnd w:id="684"/>
      <w:bookmarkEnd w:id="685"/>
      <w:bookmarkEnd w:id="686"/>
    </w:p>
    <w:p w14:paraId="0A5A319B" w14:textId="77777777" w:rsidR="00CD428C" w:rsidRDefault="00CD428C" w:rsidP="00CD428C">
      <w:pPr>
        <w:pStyle w:val="a3"/>
        <w:spacing w:before="120" w:after="0" w:line="360" w:lineRule="auto"/>
        <w:ind w:left="0" w:firstLine="567"/>
        <w:jc w:val="both"/>
        <w:rPr>
          <w:sz w:val="24"/>
          <w:szCs w:val="24"/>
        </w:rPr>
      </w:pPr>
      <w:r w:rsidRPr="00274C87">
        <w:rPr>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sz w:val="24"/>
          <w:szCs w:val="24"/>
        </w:rPr>
        <w:t> </w:t>
      </w:r>
      <w:r w:rsidRPr="00274C87">
        <w:rPr>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sz w:val="24"/>
          <w:szCs w:val="24"/>
        </w:rPr>
        <w:t>Pj</w:t>
      </w:r>
      <w:r w:rsidRPr="00274C87">
        <w:rPr>
          <w:sz w:val="24"/>
          <w:szCs w:val="24"/>
        </w:rPr>
        <w:t xml:space="preserve"> ≥ 0,9). Данный факт позволяет сделать вывод о надежной (безотказной) работе системы теплоснабжения.</w:t>
      </w:r>
    </w:p>
    <w:p w14:paraId="412DB3D1" w14:textId="77777777" w:rsidR="00CD428C" w:rsidRPr="00EE5E0D" w:rsidRDefault="00CD428C" w:rsidP="00CD428C">
      <w:pPr>
        <w:pStyle w:val="afffd"/>
        <w:spacing w:line="360" w:lineRule="auto"/>
        <w:ind w:firstLine="567"/>
        <w:rPr>
          <w:rFonts w:eastAsia="Calibri"/>
          <w:szCs w:val="24"/>
        </w:rPr>
      </w:pPr>
      <w:r w:rsidRPr="00EE5E0D">
        <w:rPr>
          <w:rFonts w:eastAsia="Calibri"/>
          <w:szCs w:val="24"/>
        </w:rPr>
        <w:t>Развитие системы централизованного теплоснабжения позволит повысить надежность централизованного теплоснабжения и достигнуть более высокого коэффициента надежности за счет повышения надежности источника тепловой энергии, снижения доли ветхих сетей и т.д.</w:t>
      </w:r>
    </w:p>
    <w:p w14:paraId="11582EB9" w14:textId="77777777" w:rsidR="00CD428C" w:rsidRPr="00C335AF" w:rsidRDefault="00CD428C" w:rsidP="00CD428C">
      <w:pPr>
        <w:pStyle w:val="7"/>
        <w:spacing w:before="0"/>
        <w:ind w:firstLine="567"/>
        <w:jc w:val="both"/>
        <w:rPr>
          <w:rFonts w:ascii="Times New Roman" w:hAnsi="Times New Roman"/>
          <w:b/>
          <w:i w:val="0"/>
          <w:sz w:val="24"/>
          <w:szCs w:val="24"/>
          <w:lang w:val="ru-RU"/>
        </w:rPr>
      </w:pPr>
      <w:bookmarkStart w:id="687" w:name="_Toc203262321"/>
      <w:bookmarkStart w:id="688" w:name="_Toc209420295"/>
      <w:r>
        <w:rPr>
          <w:rFonts w:ascii="Times New Roman" w:hAnsi="Times New Roman"/>
          <w:b/>
          <w:i w:val="0"/>
          <w:sz w:val="24"/>
          <w:szCs w:val="24"/>
          <w:lang w:val="ru-RU"/>
        </w:rPr>
        <w:t>д</w:t>
      </w:r>
      <w:r w:rsidRPr="00197AB3">
        <w:rPr>
          <w:rFonts w:ascii="Times New Roman" w:hAnsi="Times New Roman"/>
          <w:b/>
          <w:i w:val="0"/>
          <w:sz w:val="24"/>
          <w:szCs w:val="24"/>
          <w:lang w:val="ru-RU"/>
        </w:rPr>
        <w:t xml:space="preserve">) </w:t>
      </w:r>
      <w:r w:rsidRPr="00564295">
        <w:rPr>
          <w:rFonts w:ascii="Times New Roman" w:hAnsi="Times New Roman"/>
          <w:b/>
          <w:i w:val="0"/>
          <w:sz w:val="24"/>
          <w:szCs w:val="24"/>
          <w:lang w:val="ru-RU"/>
        </w:rPr>
        <w:t>результат</w:t>
      </w:r>
      <w:r>
        <w:rPr>
          <w:rFonts w:ascii="Times New Roman" w:hAnsi="Times New Roman"/>
          <w:b/>
          <w:i w:val="0"/>
          <w:sz w:val="24"/>
          <w:szCs w:val="24"/>
          <w:lang w:val="ru-RU"/>
        </w:rPr>
        <w:t xml:space="preserve">ы </w:t>
      </w:r>
      <w:r w:rsidRPr="00C335AF">
        <w:rPr>
          <w:rFonts w:ascii="Times New Roman" w:hAnsi="Times New Roman"/>
          <w:b/>
          <w:i w:val="0"/>
          <w:sz w:val="24"/>
          <w:szCs w:val="24"/>
          <w:lang w:val="ru-RU"/>
        </w:rPr>
        <w:t>оценки недоотпуска тепловой энергии по причине отказов (аварийных ситуаций) и простоев тепловых сетей и источников тепловой энергии</w:t>
      </w:r>
      <w:bookmarkEnd w:id="687"/>
      <w:bookmarkEnd w:id="688"/>
    </w:p>
    <w:p w14:paraId="7F0521DB" w14:textId="77777777" w:rsidR="00CD428C" w:rsidRDefault="00CD428C" w:rsidP="00CD428C">
      <w:pPr>
        <w:pStyle w:val="a3"/>
        <w:spacing w:before="120" w:after="0" w:line="360" w:lineRule="auto"/>
        <w:ind w:left="0" w:firstLine="567"/>
        <w:jc w:val="both"/>
        <w:rPr>
          <w:sz w:val="24"/>
          <w:szCs w:val="24"/>
        </w:rPr>
      </w:pPr>
      <w:r>
        <w:rPr>
          <w:sz w:val="24"/>
          <w:szCs w:val="24"/>
        </w:rPr>
        <w:t>Р</w:t>
      </w:r>
      <w:r w:rsidRPr="002D7E46">
        <w:rPr>
          <w:sz w:val="24"/>
          <w:szCs w:val="24"/>
        </w:rPr>
        <w:t>езультат</w:t>
      </w:r>
      <w:r>
        <w:rPr>
          <w:sz w:val="24"/>
          <w:szCs w:val="24"/>
        </w:rPr>
        <w:t>ы</w:t>
      </w:r>
      <w:r w:rsidRPr="002D7E46">
        <w:rPr>
          <w:sz w:val="24"/>
          <w:szCs w:val="24"/>
        </w:rPr>
        <w:t xml:space="preserve"> оценки недоотпуска тепловой энергии по причине отказов (аварийных</w:t>
      </w:r>
    </w:p>
    <w:p w14:paraId="02F0C6AC" w14:textId="77777777" w:rsidR="00CD428C" w:rsidRDefault="00CD428C" w:rsidP="00CD428C">
      <w:pPr>
        <w:spacing w:after="0" w:line="360" w:lineRule="auto"/>
        <w:jc w:val="both"/>
        <w:rPr>
          <w:sz w:val="24"/>
          <w:szCs w:val="24"/>
        </w:rPr>
      </w:pPr>
      <w:r w:rsidRPr="002D7E46">
        <w:rPr>
          <w:sz w:val="24"/>
          <w:szCs w:val="24"/>
        </w:rPr>
        <w:t>ситуаций) и простоев тепловых сетей и источников тепловой энергии</w:t>
      </w:r>
      <w:r>
        <w:rPr>
          <w:sz w:val="24"/>
          <w:szCs w:val="24"/>
        </w:rPr>
        <w:t xml:space="preserve"> определяется из фактических результатов – времени продолжения аварий (отказов), срок ее ликвидации и </w:t>
      </w:r>
    </w:p>
    <w:p w14:paraId="6A026E8D" w14:textId="77777777" w:rsidR="00CD428C" w:rsidRDefault="00CD428C" w:rsidP="00CD428C">
      <w:pPr>
        <w:spacing w:after="0" w:line="360" w:lineRule="auto"/>
        <w:jc w:val="both"/>
        <w:rPr>
          <w:sz w:val="24"/>
          <w:szCs w:val="24"/>
        </w:rPr>
      </w:pPr>
      <w:r>
        <w:rPr>
          <w:sz w:val="24"/>
          <w:szCs w:val="24"/>
        </w:rPr>
        <w:t>потребителей, подключенных к аварийным тепловым сетям.</w:t>
      </w:r>
    </w:p>
    <w:p w14:paraId="7A580EA8" w14:textId="77777777" w:rsidR="00CD428C" w:rsidRDefault="00CD428C" w:rsidP="00CD428C">
      <w:pPr>
        <w:spacing w:after="0" w:line="360" w:lineRule="auto"/>
        <w:ind w:firstLine="567"/>
        <w:jc w:val="both"/>
        <w:rPr>
          <w:sz w:val="24"/>
          <w:szCs w:val="24"/>
          <w:u w:val="single"/>
        </w:rPr>
      </w:pPr>
      <w:r w:rsidRPr="002D7E46">
        <w:rPr>
          <w:sz w:val="24"/>
          <w:szCs w:val="24"/>
          <w:u w:val="single"/>
        </w:rPr>
        <w:t xml:space="preserve">По результатам оценки надежности теплоснабжения </w:t>
      </w:r>
      <w:r>
        <w:rPr>
          <w:sz w:val="24"/>
          <w:szCs w:val="24"/>
          <w:u w:val="single"/>
        </w:rPr>
        <w:t>предлагаются мероприятия</w:t>
      </w:r>
      <w:r w:rsidRPr="002D7E46">
        <w:rPr>
          <w:sz w:val="24"/>
          <w:szCs w:val="24"/>
          <w:u w:val="single"/>
        </w:rPr>
        <w:t>, обеспечивающие надежность систем теплоснабжения, в том числе</w:t>
      </w:r>
      <w:r>
        <w:rPr>
          <w:sz w:val="24"/>
          <w:szCs w:val="24"/>
          <w:u w:val="single"/>
        </w:rPr>
        <w:t>:</w:t>
      </w:r>
    </w:p>
    <w:p w14:paraId="1F374868" w14:textId="77777777" w:rsidR="00CD428C" w:rsidRDefault="00CD428C" w:rsidP="00CD428C">
      <w:pPr>
        <w:pStyle w:val="a3"/>
        <w:widowControl w:val="0"/>
        <w:autoSpaceDE w:val="0"/>
        <w:autoSpaceDN w:val="0"/>
        <w:spacing w:after="0" w:line="360" w:lineRule="auto"/>
        <w:ind w:left="0" w:firstLine="567"/>
        <w:jc w:val="both"/>
        <w:rPr>
          <w:rFonts w:eastAsia="Times New Roman"/>
          <w:sz w:val="24"/>
          <w:szCs w:val="24"/>
        </w:rPr>
      </w:pPr>
      <w:r w:rsidRPr="002D7E46">
        <w:rPr>
          <w:sz w:val="24"/>
          <w:szCs w:val="24"/>
        </w:rPr>
        <w:t xml:space="preserve">- </w:t>
      </w:r>
      <w:r>
        <w:rPr>
          <w:rFonts w:eastAsia="Times New Roman"/>
          <w:sz w:val="24"/>
          <w:szCs w:val="24"/>
        </w:rPr>
        <w:t>в</w:t>
      </w:r>
      <w:r w:rsidRPr="00A2456A">
        <w:rPr>
          <w:rFonts w:eastAsia="Times New Roman"/>
          <w:sz w:val="24"/>
          <w:szCs w:val="24"/>
        </w:rPr>
        <w:t xml:space="preserve"> связи с физическим и моральным износом существующих   тепловых   сетей   </w:t>
      </w:r>
      <w:r w:rsidRPr="00686586">
        <w:rPr>
          <w:sz w:val="24"/>
          <w:szCs w:val="24"/>
        </w:rPr>
        <w:t>в</w:t>
      </w:r>
      <w:r>
        <w:rPr>
          <w:sz w:val="24"/>
          <w:szCs w:val="24"/>
        </w:rPr>
        <w:t xml:space="preserve"> городском округе</w:t>
      </w:r>
      <w:r>
        <w:rPr>
          <w:rFonts w:eastAsia="Times New Roman"/>
          <w:sz w:val="24"/>
          <w:szCs w:val="24"/>
        </w:rPr>
        <w:t xml:space="preserve"> </w:t>
      </w:r>
      <w:r w:rsidRPr="00A2456A">
        <w:rPr>
          <w:rFonts w:eastAsia="Times New Roman"/>
          <w:sz w:val="24"/>
          <w:szCs w:val="24"/>
        </w:rPr>
        <w:t xml:space="preserve">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w:t>
      </w:r>
      <w:r>
        <w:rPr>
          <w:rFonts w:eastAsia="Times New Roman"/>
          <w:sz w:val="24"/>
          <w:szCs w:val="24"/>
        </w:rPr>
        <w:t>1999</w:t>
      </w:r>
      <w:r w:rsidRPr="00A2456A">
        <w:rPr>
          <w:rFonts w:eastAsia="Times New Roman"/>
          <w:sz w:val="24"/>
          <w:szCs w:val="24"/>
        </w:rPr>
        <w:t xml:space="preserve"> года, нуждаются в замене. </w:t>
      </w:r>
    </w:p>
    <w:p w14:paraId="26E17D8C" w14:textId="77777777" w:rsidR="00CD428C" w:rsidRDefault="00CD428C" w:rsidP="00CD428C">
      <w:pPr>
        <w:spacing w:after="0" w:line="360" w:lineRule="auto"/>
        <w:ind w:firstLine="567"/>
        <w:jc w:val="both"/>
        <w:rPr>
          <w:sz w:val="24"/>
          <w:szCs w:val="24"/>
        </w:rPr>
      </w:pPr>
      <w:r w:rsidRPr="005F0A30">
        <w:rPr>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color w:val="000000"/>
          <w:sz w:val="24"/>
          <w:szCs w:val="24"/>
        </w:rPr>
        <w:t xml:space="preserve"> </w:t>
      </w:r>
      <w:r w:rsidRPr="005F0A30">
        <w:rPr>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Pr>
          <w:color w:val="000000"/>
          <w:sz w:val="24"/>
          <w:szCs w:val="24"/>
        </w:rPr>
        <w:t xml:space="preserve"> </w:t>
      </w:r>
      <w:r w:rsidRPr="00772241">
        <w:rPr>
          <w:sz w:val="24"/>
          <w:szCs w:val="24"/>
        </w:rPr>
        <w:t>Стоимость планируемых работ определить ПСД.</w:t>
      </w:r>
    </w:p>
    <w:p w14:paraId="339A2D71" w14:textId="77777777" w:rsidR="00CD428C" w:rsidRPr="009A39E3" w:rsidRDefault="00CD428C" w:rsidP="00CD428C">
      <w:pPr>
        <w:tabs>
          <w:tab w:val="left" w:pos="993"/>
        </w:tabs>
        <w:spacing w:after="0" w:line="360" w:lineRule="auto"/>
        <w:ind w:firstLine="567"/>
        <w:jc w:val="both"/>
        <w:rPr>
          <w:sz w:val="24"/>
          <w:szCs w:val="24"/>
        </w:rPr>
      </w:pPr>
      <w:r w:rsidRPr="00EE5E0D">
        <w:rPr>
          <w:sz w:val="24"/>
          <w:szCs w:val="24"/>
        </w:rPr>
        <w:t>Недоотпуск тепла в результате нарушений в подаче тепловой энергии не прогнозируется в связи со своевременной реализацией планов текущего, капитального ремонта, а также реконструкций существующих сетей и источников.</w:t>
      </w:r>
    </w:p>
    <w:p w14:paraId="3CCE09C3" w14:textId="77777777" w:rsidR="00CD428C" w:rsidRDefault="00CD428C" w:rsidP="00CD428C">
      <w:pPr>
        <w:pStyle w:val="7"/>
        <w:spacing w:before="0"/>
        <w:ind w:firstLine="567"/>
        <w:jc w:val="both"/>
        <w:rPr>
          <w:rFonts w:ascii="Times New Roman" w:hAnsi="Times New Roman"/>
          <w:b/>
          <w:i w:val="0"/>
          <w:sz w:val="24"/>
          <w:szCs w:val="24"/>
          <w:lang w:val="ru-RU"/>
        </w:rPr>
      </w:pPr>
      <w:bookmarkStart w:id="689" w:name="_Toc194667066"/>
      <w:bookmarkStart w:id="690" w:name="_Toc203262322"/>
      <w:bookmarkStart w:id="691" w:name="_Toc209420296"/>
      <w:bookmarkStart w:id="692" w:name="_Toc161317865"/>
      <w:r w:rsidRPr="00142FEF">
        <w:rPr>
          <w:rFonts w:ascii="Times New Roman" w:hAnsi="Times New Roman"/>
          <w:b/>
          <w:i w:val="0"/>
          <w:sz w:val="24"/>
          <w:szCs w:val="24"/>
          <w:lang w:val="ru-RU"/>
        </w:rPr>
        <w:t>е) мероприяти</w:t>
      </w:r>
      <w:r>
        <w:rPr>
          <w:rFonts w:ascii="Times New Roman" w:hAnsi="Times New Roman"/>
          <w:b/>
          <w:i w:val="0"/>
          <w:sz w:val="24"/>
          <w:szCs w:val="24"/>
          <w:lang w:val="ru-RU"/>
        </w:rPr>
        <w:t>я</w:t>
      </w:r>
      <w:r w:rsidRPr="00142FEF">
        <w:rPr>
          <w:rFonts w:ascii="Times New Roman" w:hAnsi="Times New Roman"/>
          <w:b/>
          <w:i w:val="0"/>
          <w:sz w:val="24"/>
          <w:szCs w:val="24"/>
          <w:lang w:val="ru-RU"/>
        </w:rPr>
        <w:t xml:space="preserve"> по резервированию источников тепловой энергии и тепловых сетей, определенных систе</w:t>
      </w:r>
      <w:r>
        <w:rPr>
          <w:rFonts w:ascii="Times New Roman" w:hAnsi="Times New Roman"/>
          <w:b/>
          <w:i w:val="0"/>
          <w:sz w:val="24"/>
          <w:szCs w:val="24"/>
          <w:lang w:val="ru-RU"/>
        </w:rPr>
        <w:t>мой мер по повышению надежности</w:t>
      </w:r>
      <w:bookmarkEnd w:id="689"/>
      <w:bookmarkEnd w:id="690"/>
      <w:bookmarkEnd w:id="691"/>
    </w:p>
    <w:p w14:paraId="47596325" w14:textId="77777777" w:rsidR="00CD428C" w:rsidRDefault="00CD428C" w:rsidP="00CD428C">
      <w:pPr>
        <w:spacing w:before="120" w:after="0" w:line="360" w:lineRule="auto"/>
        <w:ind w:firstLine="567"/>
        <w:jc w:val="both"/>
        <w:rPr>
          <w:rFonts w:eastAsia="Times New Roman"/>
          <w:sz w:val="24"/>
          <w:szCs w:val="24"/>
          <w:lang w:eastAsia="ru-RU"/>
        </w:rPr>
      </w:pPr>
      <w:r>
        <w:rPr>
          <w:rFonts w:eastAsia="Times New Roman"/>
          <w:sz w:val="24"/>
          <w:szCs w:val="24"/>
          <w:lang w:eastAsia="ru-RU"/>
        </w:rPr>
        <w:t>М</w:t>
      </w:r>
      <w:r w:rsidRPr="00142FEF">
        <w:rPr>
          <w:rFonts w:eastAsia="Times New Roman"/>
          <w:sz w:val="24"/>
          <w:szCs w:val="24"/>
          <w:lang w:eastAsia="ru-RU"/>
        </w:rPr>
        <w:t xml:space="preserve">ероприятий по резервированию источников тепловой энергии и тепловых сетей, </w:t>
      </w:r>
      <w:r>
        <w:rPr>
          <w:rFonts w:eastAsia="Times New Roman"/>
          <w:sz w:val="24"/>
          <w:szCs w:val="24"/>
          <w:lang w:eastAsia="ru-RU"/>
        </w:rPr>
        <w:t>Схемой теплоснабжения не предусмотрены.</w:t>
      </w:r>
    </w:p>
    <w:p w14:paraId="4B3D4C18" w14:textId="77777777" w:rsidR="00CD428C" w:rsidRPr="00142FEF" w:rsidRDefault="00CD428C" w:rsidP="00CD428C">
      <w:pPr>
        <w:pStyle w:val="7"/>
        <w:spacing w:before="0"/>
        <w:ind w:firstLine="567"/>
        <w:jc w:val="both"/>
        <w:rPr>
          <w:rFonts w:ascii="Times New Roman" w:hAnsi="Times New Roman"/>
          <w:b/>
          <w:i w:val="0"/>
          <w:sz w:val="24"/>
          <w:szCs w:val="24"/>
          <w:lang w:val="ru-RU"/>
        </w:rPr>
      </w:pPr>
      <w:bookmarkStart w:id="693" w:name="_Toc194667067"/>
      <w:bookmarkStart w:id="694" w:name="_Toc203262323"/>
      <w:bookmarkStart w:id="695" w:name="_Toc209420297"/>
      <w:bookmarkEnd w:id="692"/>
      <w:r w:rsidRPr="00142FEF">
        <w:rPr>
          <w:rFonts w:ascii="Times New Roman" w:hAnsi="Times New Roman"/>
          <w:b/>
          <w:i w:val="0"/>
          <w:sz w:val="24"/>
          <w:szCs w:val="24"/>
          <w:lang w:val="ru-RU"/>
        </w:rPr>
        <w:t>ж) мероприяти</w:t>
      </w:r>
      <w:r>
        <w:rPr>
          <w:rFonts w:ascii="Times New Roman" w:hAnsi="Times New Roman"/>
          <w:b/>
          <w:i w:val="0"/>
          <w:sz w:val="24"/>
          <w:szCs w:val="24"/>
          <w:lang w:val="ru-RU"/>
        </w:rPr>
        <w:t>я</w:t>
      </w:r>
      <w:r w:rsidRPr="00142FEF">
        <w:rPr>
          <w:rFonts w:ascii="Times New Roman" w:hAnsi="Times New Roman"/>
          <w:b/>
          <w:i w:val="0"/>
          <w:sz w:val="24"/>
          <w:szCs w:val="24"/>
          <w:lang w:val="ru-RU"/>
        </w:rPr>
        <w:t xml:space="preserve"> по замене тепловых сетей, определенных систе</w:t>
      </w:r>
      <w:r>
        <w:rPr>
          <w:rFonts w:ascii="Times New Roman" w:hAnsi="Times New Roman"/>
          <w:b/>
          <w:i w:val="0"/>
          <w:sz w:val="24"/>
          <w:szCs w:val="24"/>
          <w:lang w:val="ru-RU"/>
        </w:rPr>
        <w:t>мой мер по повышению надежности</w:t>
      </w:r>
      <w:bookmarkEnd w:id="693"/>
      <w:bookmarkEnd w:id="694"/>
      <w:bookmarkEnd w:id="695"/>
    </w:p>
    <w:p w14:paraId="099D23C4" w14:textId="77777777" w:rsidR="00CD428C" w:rsidRDefault="00CD428C" w:rsidP="00CD428C">
      <w:pPr>
        <w:spacing w:before="120" w:after="0" w:line="360" w:lineRule="auto"/>
        <w:ind w:firstLine="567"/>
        <w:jc w:val="both"/>
        <w:rPr>
          <w:rFonts w:eastAsia="Times New Roman"/>
          <w:sz w:val="24"/>
          <w:szCs w:val="24"/>
          <w:lang w:eastAsia="ru-RU"/>
        </w:rPr>
      </w:pPr>
      <w:r>
        <w:rPr>
          <w:rFonts w:eastAsia="Times New Roman"/>
          <w:sz w:val="24"/>
          <w:szCs w:val="24"/>
          <w:lang w:eastAsia="ru-RU"/>
        </w:rPr>
        <w:t>М</w:t>
      </w:r>
      <w:r w:rsidRPr="00142FEF">
        <w:rPr>
          <w:rFonts w:eastAsia="Times New Roman"/>
          <w:sz w:val="24"/>
          <w:szCs w:val="24"/>
          <w:lang w:eastAsia="ru-RU"/>
        </w:rPr>
        <w:t xml:space="preserve">ероприятий по </w:t>
      </w:r>
      <w:r>
        <w:rPr>
          <w:rFonts w:eastAsia="Times New Roman"/>
          <w:sz w:val="24"/>
          <w:szCs w:val="24"/>
          <w:lang w:eastAsia="ru-RU"/>
        </w:rPr>
        <w:t>замене тепловых сетей</w:t>
      </w:r>
      <w:r w:rsidRPr="00142FEF">
        <w:rPr>
          <w:rFonts w:eastAsia="Times New Roman"/>
          <w:sz w:val="24"/>
          <w:szCs w:val="24"/>
          <w:lang w:eastAsia="ru-RU"/>
        </w:rPr>
        <w:t xml:space="preserve"> </w:t>
      </w:r>
      <w:r>
        <w:rPr>
          <w:rFonts w:eastAsia="Times New Roman"/>
          <w:sz w:val="24"/>
          <w:szCs w:val="24"/>
          <w:lang w:eastAsia="ru-RU"/>
        </w:rPr>
        <w:t>Схемой теплоснабжения указаны в Главе 8.</w:t>
      </w:r>
    </w:p>
    <w:p w14:paraId="6C71D105" w14:textId="77777777" w:rsidR="00CD428C" w:rsidRPr="00142FEF" w:rsidRDefault="00CD428C" w:rsidP="00CD428C">
      <w:pPr>
        <w:pStyle w:val="7"/>
        <w:spacing w:before="0"/>
        <w:ind w:firstLine="567"/>
        <w:jc w:val="both"/>
        <w:rPr>
          <w:rFonts w:ascii="Times New Roman" w:hAnsi="Times New Roman"/>
          <w:b/>
          <w:i w:val="0"/>
          <w:sz w:val="24"/>
          <w:szCs w:val="24"/>
          <w:lang w:val="ru-RU"/>
        </w:rPr>
      </w:pPr>
      <w:bookmarkStart w:id="696" w:name="_Toc194667068"/>
      <w:bookmarkStart w:id="697" w:name="_Toc203262324"/>
      <w:bookmarkStart w:id="698" w:name="_Toc209420298"/>
      <w:r w:rsidRPr="00142FEF">
        <w:rPr>
          <w:rFonts w:ascii="Times New Roman" w:hAnsi="Times New Roman"/>
          <w:b/>
          <w:i w:val="0"/>
          <w:sz w:val="24"/>
          <w:szCs w:val="24"/>
          <w:lang w:val="ru-RU"/>
        </w:rPr>
        <w:t>з) сценари</w:t>
      </w:r>
      <w:r>
        <w:rPr>
          <w:rFonts w:ascii="Times New Roman" w:hAnsi="Times New Roman"/>
          <w:b/>
          <w:i w:val="0"/>
          <w:sz w:val="24"/>
          <w:szCs w:val="24"/>
          <w:lang w:val="ru-RU"/>
        </w:rPr>
        <w:t>и</w:t>
      </w:r>
      <w:r w:rsidRPr="00142FEF">
        <w:rPr>
          <w:rFonts w:ascii="Times New Roman" w:hAnsi="Times New Roman"/>
          <w:b/>
          <w:i w:val="0"/>
          <w:sz w:val="24"/>
          <w:szCs w:val="24"/>
          <w:lang w:val="ru-RU"/>
        </w:rPr>
        <w:t xml:space="preserve"> развития аварий в системах теплоснабжения (не менее одного для каждой зоны теплоснабжения с суммарной установленной тепловой мощностью источников тепловой энергии 100 Гкал/ч и более) на основе результатов моделирования аварийных ситуаций, включая моделирование отказов элементов, расчета послеаварийных гидравлических режимов и оценки надежности теплоснабжения в аварийных режимах теплоснабжения (при отказе головного участка теплопровода на одном (с наибольшим диаметром) из выводов тепловой мощности от источника тепловой энергии и при отключении насосной группы сетевых насосов на одном из источников тепловой энергии для систем с несколькими источниками тепловой энергии, работающими на единую тепловую сеть, в режиме плавающей точки водораздела (без выделенных зон действия).</w:t>
      </w:r>
      <w:bookmarkEnd w:id="696"/>
      <w:bookmarkEnd w:id="697"/>
      <w:bookmarkEnd w:id="698"/>
    </w:p>
    <w:p w14:paraId="656C9D35" w14:textId="357CDFB1" w:rsidR="00CD428C" w:rsidRPr="00585403" w:rsidRDefault="00CD428C" w:rsidP="00CD428C">
      <w:pPr>
        <w:pStyle w:val="a6"/>
        <w:spacing w:before="120" w:line="360" w:lineRule="auto"/>
        <w:ind w:right="-1" w:firstLine="567"/>
        <w:jc w:val="both"/>
        <w:rPr>
          <w:lang w:val="ru-RU"/>
        </w:rPr>
      </w:pPr>
      <w:r w:rsidRPr="00BD5F0A">
        <w:rPr>
          <w:b/>
          <w:u w:val="single"/>
          <w:lang w:val="ru-RU"/>
        </w:rPr>
        <w:t>Перечень</w:t>
      </w:r>
      <w:r w:rsidRPr="00BD5F0A">
        <w:rPr>
          <w:b/>
          <w:spacing w:val="-8"/>
          <w:u w:val="single"/>
          <w:lang w:val="ru-RU"/>
        </w:rPr>
        <w:t xml:space="preserve"> </w:t>
      </w:r>
      <w:r w:rsidRPr="00BD5F0A">
        <w:rPr>
          <w:b/>
          <w:u w:val="single"/>
          <w:lang w:val="ru-RU"/>
        </w:rPr>
        <w:t>возможных</w:t>
      </w:r>
      <w:r w:rsidRPr="00BD5F0A">
        <w:rPr>
          <w:b/>
          <w:spacing w:val="-10"/>
          <w:u w:val="single"/>
          <w:lang w:val="ru-RU"/>
        </w:rPr>
        <w:t xml:space="preserve"> </w:t>
      </w:r>
      <w:r w:rsidRPr="00BD5F0A">
        <w:rPr>
          <w:b/>
          <w:u w:val="single"/>
          <w:lang w:val="ru-RU"/>
        </w:rPr>
        <w:t>сценариев</w:t>
      </w:r>
      <w:r w:rsidRPr="00585403">
        <w:rPr>
          <w:spacing w:val="-9"/>
          <w:lang w:val="ru-RU"/>
        </w:rPr>
        <w:t xml:space="preserve"> </w:t>
      </w:r>
      <w:r w:rsidRPr="00585403">
        <w:rPr>
          <w:lang w:val="ru-RU"/>
        </w:rPr>
        <w:t>развития</w:t>
      </w:r>
      <w:r w:rsidRPr="00585403">
        <w:rPr>
          <w:spacing w:val="-7"/>
          <w:lang w:val="ru-RU"/>
        </w:rPr>
        <w:t xml:space="preserve"> </w:t>
      </w:r>
      <w:r w:rsidRPr="00585403">
        <w:rPr>
          <w:lang w:val="ru-RU"/>
        </w:rPr>
        <w:t>аварий</w:t>
      </w:r>
      <w:r w:rsidRPr="00585403">
        <w:rPr>
          <w:spacing w:val="-9"/>
          <w:lang w:val="ru-RU"/>
        </w:rPr>
        <w:t xml:space="preserve"> </w:t>
      </w:r>
      <w:r w:rsidRPr="00585403">
        <w:rPr>
          <w:lang w:val="ru-RU"/>
        </w:rPr>
        <w:t>в</w:t>
      </w:r>
      <w:r w:rsidRPr="00585403">
        <w:rPr>
          <w:spacing w:val="-8"/>
          <w:lang w:val="ru-RU"/>
        </w:rPr>
        <w:t xml:space="preserve"> </w:t>
      </w:r>
      <w:r w:rsidRPr="00585403">
        <w:rPr>
          <w:lang w:val="ru-RU"/>
        </w:rPr>
        <w:t>системах</w:t>
      </w:r>
      <w:r>
        <w:rPr>
          <w:lang w:val="ru-RU"/>
        </w:rPr>
        <w:t xml:space="preserve"> </w:t>
      </w:r>
      <w:r w:rsidRPr="00357D78">
        <w:rPr>
          <w:lang w:val="ru-RU"/>
        </w:rPr>
        <w:t>теплоснабжения</w:t>
      </w:r>
      <w:r>
        <w:rPr>
          <w:lang w:val="ru-RU"/>
        </w:rPr>
        <w:t xml:space="preserve"> указан в таблицах 11.</w:t>
      </w:r>
      <w:r w:rsidR="007D6F90">
        <w:rPr>
          <w:lang w:val="ru-RU"/>
        </w:rPr>
        <w:t>3</w:t>
      </w:r>
      <w:r>
        <w:rPr>
          <w:lang w:val="ru-RU"/>
        </w:rPr>
        <w:t>.</w:t>
      </w:r>
    </w:p>
    <w:p w14:paraId="12D7E5C7" w14:textId="7E5B5A18" w:rsidR="00CD428C" w:rsidRPr="00FE0DF6" w:rsidRDefault="00CD428C" w:rsidP="00CD428C">
      <w:pPr>
        <w:spacing w:after="0" w:line="240" w:lineRule="auto"/>
        <w:ind w:firstLine="567"/>
        <w:jc w:val="both"/>
        <w:rPr>
          <w:b/>
          <w:bCs/>
          <w:sz w:val="20"/>
          <w:szCs w:val="20"/>
        </w:rPr>
      </w:pPr>
      <w:r w:rsidRPr="00A05578">
        <w:rPr>
          <w:b/>
          <w:bCs/>
          <w:sz w:val="20"/>
          <w:szCs w:val="20"/>
        </w:rPr>
        <w:t>Таблица 11.</w:t>
      </w:r>
      <w:r w:rsidR="007D6F90">
        <w:rPr>
          <w:b/>
          <w:bCs/>
          <w:sz w:val="20"/>
          <w:szCs w:val="20"/>
        </w:rPr>
        <w:t>3</w:t>
      </w:r>
      <w:r>
        <w:rPr>
          <w:b/>
          <w:bCs/>
          <w:sz w:val="20"/>
          <w:szCs w:val="20"/>
        </w:rPr>
        <w:t xml:space="preserve">.1 - </w:t>
      </w:r>
      <w:r w:rsidRPr="00FE0DF6">
        <w:rPr>
          <w:b/>
          <w:bCs/>
          <w:sz w:val="20"/>
          <w:szCs w:val="20"/>
        </w:rPr>
        <w:t>Риски возникновения аварий, масштабы и последствия</w:t>
      </w:r>
    </w:p>
    <w:tbl>
      <w:tblPr>
        <w:tblW w:w="919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76"/>
        <w:gridCol w:w="2691"/>
        <w:gridCol w:w="2831"/>
        <w:gridCol w:w="1497"/>
      </w:tblGrid>
      <w:tr w:rsidR="00CD428C" w:rsidRPr="004B66A4" w14:paraId="2A1FB33F" w14:textId="77777777" w:rsidTr="00A81CA2">
        <w:trPr>
          <w:trHeight w:val="20"/>
          <w:jc w:val="center"/>
        </w:trPr>
        <w:tc>
          <w:tcPr>
            <w:tcW w:w="2176" w:type="dxa"/>
          </w:tcPr>
          <w:p w14:paraId="7F96CFDE" w14:textId="77777777" w:rsidR="00CD428C" w:rsidRPr="00FE0DF6" w:rsidRDefault="00CD428C" w:rsidP="00A81CA2">
            <w:pPr>
              <w:spacing w:after="0" w:line="240" w:lineRule="auto"/>
              <w:jc w:val="center"/>
              <w:rPr>
                <w:rFonts w:eastAsia="Times New Roman"/>
                <w:sz w:val="18"/>
                <w:szCs w:val="18"/>
                <w:lang w:eastAsia="ru-RU"/>
              </w:rPr>
            </w:pPr>
            <w:r w:rsidRPr="00FE0DF6">
              <w:rPr>
                <w:rFonts w:eastAsia="Times New Roman"/>
                <w:sz w:val="18"/>
                <w:szCs w:val="18"/>
                <w:lang w:eastAsia="ru-RU"/>
              </w:rPr>
              <w:t>Вид аварии</w:t>
            </w:r>
          </w:p>
        </w:tc>
        <w:tc>
          <w:tcPr>
            <w:tcW w:w="2691" w:type="dxa"/>
          </w:tcPr>
          <w:p w14:paraId="57B169EA" w14:textId="77777777" w:rsidR="00CD428C" w:rsidRPr="00FE0DF6" w:rsidRDefault="00CD428C" w:rsidP="00A81CA2">
            <w:pPr>
              <w:spacing w:after="0" w:line="240" w:lineRule="auto"/>
              <w:jc w:val="center"/>
              <w:rPr>
                <w:rFonts w:eastAsia="Times New Roman"/>
                <w:sz w:val="18"/>
                <w:szCs w:val="18"/>
                <w:lang w:eastAsia="ru-RU"/>
              </w:rPr>
            </w:pPr>
            <w:r w:rsidRPr="00FE0DF6">
              <w:rPr>
                <w:rFonts w:eastAsia="Times New Roman"/>
                <w:sz w:val="18"/>
                <w:szCs w:val="18"/>
                <w:lang w:eastAsia="ru-RU"/>
              </w:rPr>
              <w:t>Возможная причина возникновения аварии</w:t>
            </w:r>
          </w:p>
        </w:tc>
        <w:tc>
          <w:tcPr>
            <w:tcW w:w="2831" w:type="dxa"/>
          </w:tcPr>
          <w:p w14:paraId="4C390FFF" w14:textId="77777777" w:rsidR="00CD428C" w:rsidRDefault="00CD428C" w:rsidP="00A81CA2">
            <w:pPr>
              <w:spacing w:after="0" w:line="240" w:lineRule="auto"/>
              <w:jc w:val="center"/>
              <w:rPr>
                <w:rFonts w:eastAsia="Times New Roman"/>
                <w:sz w:val="18"/>
                <w:szCs w:val="18"/>
                <w:lang w:eastAsia="ru-RU"/>
              </w:rPr>
            </w:pPr>
            <w:r w:rsidRPr="00FE0DF6">
              <w:rPr>
                <w:rFonts w:eastAsia="Times New Roman"/>
                <w:sz w:val="18"/>
                <w:szCs w:val="18"/>
                <w:lang w:eastAsia="ru-RU"/>
              </w:rPr>
              <w:t xml:space="preserve">Масштаб аварии </w:t>
            </w:r>
          </w:p>
          <w:p w14:paraId="4427893F" w14:textId="77777777" w:rsidR="00CD428C" w:rsidRPr="00FE0DF6" w:rsidRDefault="00CD428C" w:rsidP="00A81CA2">
            <w:pPr>
              <w:spacing w:after="0" w:line="240" w:lineRule="auto"/>
              <w:jc w:val="center"/>
              <w:rPr>
                <w:rFonts w:eastAsia="Times New Roman"/>
                <w:sz w:val="18"/>
                <w:szCs w:val="18"/>
                <w:lang w:eastAsia="ru-RU"/>
              </w:rPr>
            </w:pPr>
            <w:r w:rsidRPr="00FE0DF6">
              <w:rPr>
                <w:rFonts w:eastAsia="Times New Roman"/>
                <w:sz w:val="18"/>
                <w:szCs w:val="18"/>
                <w:lang w:eastAsia="ru-RU"/>
              </w:rPr>
              <w:t>и последствия</w:t>
            </w:r>
          </w:p>
        </w:tc>
        <w:tc>
          <w:tcPr>
            <w:tcW w:w="1497" w:type="dxa"/>
          </w:tcPr>
          <w:p w14:paraId="3BC90709" w14:textId="77777777" w:rsidR="00CD428C" w:rsidRPr="00FE0DF6" w:rsidRDefault="00CD428C" w:rsidP="00A81CA2">
            <w:pPr>
              <w:spacing w:after="0" w:line="240" w:lineRule="auto"/>
              <w:jc w:val="center"/>
              <w:rPr>
                <w:rFonts w:eastAsia="Times New Roman"/>
                <w:sz w:val="18"/>
                <w:szCs w:val="18"/>
                <w:lang w:eastAsia="ru-RU"/>
              </w:rPr>
            </w:pPr>
            <w:r w:rsidRPr="00FE0DF6">
              <w:rPr>
                <w:rFonts w:eastAsia="Times New Roman"/>
                <w:sz w:val="18"/>
                <w:szCs w:val="18"/>
                <w:lang w:eastAsia="ru-RU"/>
              </w:rPr>
              <w:t>Уровень реагирования</w:t>
            </w:r>
          </w:p>
        </w:tc>
      </w:tr>
      <w:tr w:rsidR="00CD428C" w:rsidRPr="004B66A4" w14:paraId="712E82A8" w14:textId="77777777" w:rsidTr="00A81CA2">
        <w:trPr>
          <w:trHeight w:val="20"/>
          <w:jc w:val="center"/>
        </w:trPr>
        <w:tc>
          <w:tcPr>
            <w:tcW w:w="2176" w:type="dxa"/>
          </w:tcPr>
          <w:p w14:paraId="1D2C3C99" w14:textId="77777777" w:rsidR="00CD428C" w:rsidRPr="00FE0DF6" w:rsidRDefault="00CD428C" w:rsidP="00A81CA2">
            <w:pPr>
              <w:spacing w:after="0" w:line="240" w:lineRule="auto"/>
              <w:jc w:val="center"/>
              <w:rPr>
                <w:rFonts w:eastAsia="Times New Roman"/>
                <w:sz w:val="18"/>
                <w:szCs w:val="18"/>
                <w:lang w:eastAsia="ru-RU"/>
              </w:rPr>
            </w:pPr>
            <w:r w:rsidRPr="00FE0DF6">
              <w:rPr>
                <w:rFonts w:eastAsia="Times New Roman"/>
                <w:sz w:val="18"/>
                <w:szCs w:val="18"/>
                <w:lang w:eastAsia="ru-RU"/>
              </w:rPr>
              <w:t>Остановка котельной</w:t>
            </w:r>
          </w:p>
        </w:tc>
        <w:tc>
          <w:tcPr>
            <w:tcW w:w="2691" w:type="dxa"/>
          </w:tcPr>
          <w:p w14:paraId="451D82B6" w14:textId="77777777" w:rsidR="00CD428C" w:rsidRPr="00FE0DF6" w:rsidRDefault="00CD428C" w:rsidP="00A81CA2">
            <w:pPr>
              <w:spacing w:after="0" w:line="240" w:lineRule="auto"/>
              <w:jc w:val="center"/>
              <w:rPr>
                <w:rFonts w:eastAsia="Times New Roman"/>
                <w:sz w:val="18"/>
                <w:szCs w:val="18"/>
                <w:lang w:eastAsia="ru-RU"/>
              </w:rPr>
            </w:pPr>
            <w:r w:rsidRPr="00FE0DF6">
              <w:rPr>
                <w:rFonts w:eastAsia="Times New Roman"/>
                <w:sz w:val="18"/>
                <w:szCs w:val="18"/>
                <w:lang w:eastAsia="ru-RU"/>
              </w:rPr>
              <w:t>Выход из строя  всех насосов сетевой группы</w:t>
            </w:r>
          </w:p>
        </w:tc>
        <w:tc>
          <w:tcPr>
            <w:tcW w:w="2831" w:type="dxa"/>
          </w:tcPr>
          <w:p w14:paraId="182C64C0" w14:textId="77777777" w:rsidR="00CD428C" w:rsidRPr="00FE0DF6" w:rsidRDefault="00CD428C" w:rsidP="00A81CA2">
            <w:pPr>
              <w:spacing w:after="0" w:line="240" w:lineRule="auto"/>
              <w:jc w:val="center"/>
              <w:rPr>
                <w:rFonts w:eastAsia="Times New Roman"/>
                <w:sz w:val="18"/>
                <w:szCs w:val="18"/>
                <w:lang w:eastAsia="ru-RU"/>
              </w:rPr>
            </w:pPr>
            <w:r w:rsidRPr="00FE0DF6">
              <w:rPr>
                <w:rFonts w:eastAsia="Times New Roman"/>
                <w:sz w:val="18"/>
                <w:szCs w:val="18"/>
                <w:lang w:eastAsia="ru-RU"/>
              </w:rPr>
              <w:t>Прекращение циркуляции воды в системах отопления потребителей, понижение напора</w:t>
            </w:r>
          </w:p>
          <w:p w14:paraId="7A21CB0D" w14:textId="77777777" w:rsidR="00CD428C" w:rsidRPr="00FE0DF6" w:rsidRDefault="00CD428C" w:rsidP="00A81CA2">
            <w:pPr>
              <w:spacing w:after="0" w:line="240" w:lineRule="auto"/>
              <w:jc w:val="center"/>
              <w:rPr>
                <w:rFonts w:eastAsia="Times New Roman"/>
                <w:sz w:val="18"/>
                <w:szCs w:val="18"/>
                <w:lang w:eastAsia="ru-RU"/>
              </w:rPr>
            </w:pPr>
            <w:r w:rsidRPr="00FE0DF6">
              <w:rPr>
                <w:rFonts w:eastAsia="Times New Roman"/>
                <w:sz w:val="18"/>
                <w:szCs w:val="18"/>
                <w:lang w:eastAsia="ru-RU"/>
              </w:rPr>
              <w:t>и температуры в зданиях и домах, размораживание тепловых сетей и</w:t>
            </w:r>
            <w:r>
              <w:rPr>
                <w:rFonts w:eastAsia="Times New Roman"/>
                <w:sz w:val="18"/>
                <w:szCs w:val="18"/>
                <w:lang w:eastAsia="ru-RU"/>
              </w:rPr>
              <w:t xml:space="preserve"> </w:t>
            </w:r>
            <w:r w:rsidRPr="00FE0DF6">
              <w:rPr>
                <w:rFonts w:eastAsia="Times New Roman"/>
                <w:sz w:val="18"/>
                <w:szCs w:val="18"/>
                <w:lang w:eastAsia="ru-RU"/>
              </w:rPr>
              <w:t>отопительных батарей</w:t>
            </w:r>
          </w:p>
        </w:tc>
        <w:tc>
          <w:tcPr>
            <w:tcW w:w="1497" w:type="dxa"/>
          </w:tcPr>
          <w:p w14:paraId="7D779F7D" w14:textId="77777777" w:rsidR="00CD428C" w:rsidRPr="00FE0DF6" w:rsidRDefault="00CD428C" w:rsidP="00A81CA2">
            <w:pPr>
              <w:spacing w:after="0" w:line="240" w:lineRule="auto"/>
              <w:ind w:left="-133" w:right="-145" w:firstLine="133"/>
              <w:jc w:val="center"/>
              <w:rPr>
                <w:rFonts w:eastAsia="Times New Roman"/>
                <w:sz w:val="18"/>
                <w:szCs w:val="18"/>
                <w:lang w:eastAsia="ru-RU"/>
              </w:rPr>
            </w:pPr>
            <w:r w:rsidRPr="00FE0DF6">
              <w:rPr>
                <w:rFonts w:eastAsia="Times New Roman"/>
                <w:sz w:val="18"/>
                <w:szCs w:val="18"/>
                <w:lang w:eastAsia="ru-RU"/>
              </w:rPr>
              <w:t>Муниципальный, локальный</w:t>
            </w:r>
          </w:p>
        </w:tc>
      </w:tr>
      <w:tr w:rsidR="00CD428C" w:rsidRPr="004B66A4" w14:paraId="62E0B422" w14:textId="77777777" w:rsidTr="00A81CA2">
        <w:trPr>
          <w:trHeight w:val="20"/>
          <w:jc w:val="center"/>
        </w:trPr>
        <w:tc>
          <w:tcPr>
            <w:tcW w:w="2176" w:type="dxa"/>
          </w:tcPr>
          <w:p w14:paraId="205757CD" w14:textId="77777777" w:rsidR="00CD428C" w:rsidRPr="0096224A" w:rsidRDefault="00CD428C" w:rsidP="00A81CA2">
            <w:pPr>
              <w:spacing w:after="0" w:line="240" w:lineRule="auto"/>
              <w:ind w:left="-46"/>
              <w:jc w:val="center"/>
              <w:rPr>
                <w:rFonts w:eastAsia="Times New Roman"/>
                <w:sz w:val="16"/>
                <w:szCs w:val="16"/>
                <w:lang w:eastAsia="ru-RU"/>
              </w:rPr>
            </w:pPr>
            <w:r w:rsidRPr="0096224A">
              <w:rPr>
                <w:rFonts w:eastAsia="Times New Roman"/>
                <w:sz w:val="16"/>
                <w:szCs w:val="16"/>
                <w:lang w:eastAsia="ru-RU"/>
              </w:rPr>
              <w:t>Кратковременное нарушение</w:t>
            </w:r>
          </w:p>
          <w:p w14:paraId="51D0152F" w14:textId="77777777" w:rsidR="00CD428C" w:rsidRPr="0096224A" w:rsidRDefault="00CD428C" w:rsidP="00A81CA2">
            <w:pPr>
              <w:spacing w:after="0" w:line="240" w:lineRule="auto"/>
              <w:ind w:left="-46"/>
              <w:jc w:val="center"/>
              <w:rPr>
                <w:rFonts w:eastAsia="Times New Roman"/>
                <w:sz w:val="16"/>
                <w:szCs w:val="16"/>
                <w:lang w:eastAsia="ru-RU"/>
              </w:rPr>
            </w:pPr>
            <w:r w:rsidRPr="0096224A">
              <w:rPr>
                <w:rFonts w:eastAsia="Times New Roman"/>
                <w:sz w:val="16"/>
                <w:szCs w:val="16"/>
                <w:lang w:eastAsia="ru-RU"/>
              </w:rPr>
              <w:t>теплоснабжения объектов жилищно- коммунального хозяйства, социальной сферы</w:t>
            </w:r>
          </w:p>
        </w:tc>
        <w:tc>
          <w:tcPr>
            <w:tcW w:w="2691" w:type="dxa"/>
          </w:tcPr>
          <w:p w14:paraId="36C99161" w14:textId="77777777" w:rsidR="00CD428C" w:rsidRPr="0096224A" w:rsidRDefault="00CD428C" w:rsidP="00A81CA2">
            <w:pPr>
              <w:spacing w:after="0" w:line="240" w:lineRule="auto"/>
              <w:jc w:val="center"/>
              <w:rPr>
                <w:rFonts w:eastAsia="Times New Roman"/>
                <w:sz w:val="16"/>
                <w:szCs w:val="16"/>
                <w:lang w:eastAsia="ru-RU"/>
              </w:rPr>
            </w:pPr>
            <w:r w:rsidRPr="0096224A">
              <w:rPr>
                <w:rFonts w:eastAsia="Times New Roman"/>
                <w:sz w:val="16"/>
                <w:szCs w:val="16"/>
                <w:lang w:eastAsia="ru-RU"/>
              </w:rPr>
              <w:t>Порыв на</w:t>
            </w:r>
          </w:p>
          <w:p w14:paraId="6DDAFFE4" w14:textId="77777777" w:rsidR="00CD428C" w:rsidRPr="0096224A" w:rsidRDefault="00CD428C" w:rsidP="00A81CA2">
            <w:pPr>
              <w:spacing w:after="0" w:line="240" w:lineRule="auto"/>
              <w:jc w:val="center"/>
              <w:rPr>
                <w:rFonts w:eastAsia="Times New Roman"/>
                <w:sz w:val="16"/>
                <w:szCs w:val="16"/>
                <w:lang w:eastAsia="ru-RU"/>
              </w:rPr>
            </w:pPr>
            <w:r w:rsidRPr="0096224A">
              <w:rPr>
                <w:rFonts w:eastAsia="Times New Roman"/>
                <w:sz w:val="16"/>
                <w:szCs w:val="16"/>
                <w:lang w:eastAsia="ru-RU"/>
              </w:rPr>
              <w:t>тепловых сетях, аварийная остановка котлов, аварийная остановка насосов сетевой группы,</w:t>
            </w:r>
          </w:p>
          <w:p w14:paraId="0597BCE0" w14:textId="77777777" w:rsidR="00CD428C" w:rsidRPr="0096224A" w:rsidRDefault="00CD428C" w:rsidP="00A81CA2">
            <w:pPr>
              <w:spacing w:after="0" w:line="240" w:lineRule="auto"/>
              <w:jc w:val="center"/>
              <w:rPr>
                <w:rFonts w:eastAsia="Times New Roman"/>
                <w:sz w:val="16"/>
                <w:szCs w:val="16"/>
                <w:lang w:eastAsia="ru-RU"/>
              </w:rPr>
            </w:pPr>
            <w:r w:rsidRPr="0096224A">
              <w:rPr>
                <w:rFonts w:eastAsia="Times New Roman"/>
                <w:sz w:val="16"/>
                <w:szCs w:val="16"/>
                <w:lang w:eastAsia="ru-RU"/>
              </w:rPr>
              <w:t>человеческий фактор</w:t>
            </w:r>
          </w:p>
        </w:tc>
        <w:tc>
          <w:tcPr>
            <w:tcW w:w="2831" w:type="dxa"/>
          </w:tcPr>
          <w:p w14:paraId="29359858" w14:textId="77777777" w:rsidR="00CD428C" w:rsidRPr="00FE0DF6" w:rsidRDefault="00CD428C" w:rsidP="00A81CA2">
            <w:pPr>
              <w:spacing w:after="0" w:line="240" w:lineRule="auto"/>
              <w:jc w:val="center"/>
              <w:rPr>
                <w:rFonts w:eastAsia="Times New Roman"/>
                <w:sz w:val="18"/>
                <w:szCs w:val="18"/>
                <w:lang w:eastAsia="ru-RU"/>
              </w:rPr>
            </w:pPr>
            <w:r w:rsidRPr="00FE0DF6">
              <w:rPr>
                <w:rFonts w:eastAsia="Times New Roman"/>
                <w:sz w:val="18"/>
                <w:szCs w:val="18"/>
                <w:lang w:eastAsia="ru-RU"/>
              </w:rPr>
              <w:t>Прекращение циркуляции воды в систему</w:t>
            </w:r>
            <w:r>
              <w:rPr>
                <w:rFonts w:eastAsia="Times New Roman"/>
                <w:sz w:val="18"/>
                <w:szCs w:val="18"/>
                <w:lang w:eastAsia="ru-RU"/>
              </w:rPr>
              <w:t xml:space="preserve"> </w:t>
            </w:r>
            <w:r w:rsidRPr="00FE0DF6">
              <w:rPr>
                <w:rFonts w:eastAsia="Times New Roman"/>
                <w:sz w:val="18"/>
                <w:szCs w:val="18"/>
                <w:lang w:eastAsia="ru-RU"/>
              </w:rPr>
              <w:t>потребителей,</w:t>
            </w:r>
          </w:p>
          <w:p w14:paraId="08223FF0" w14:textId="77777777" w:rsidR="00CD428C" w:rsidRPr="00FE0DF6" w:rsidRDefault="00CD428C" w:rsidP="00A81CA2">
            <w:pPr>
              <w:spacing w:after="0" w:line="240" w:lineRule="auto"/>
              <w:jc w:val="center"/>
              <w:rPr>
                <w:rFonts w:eastAsia="Times New Roman"/>
                <w:sz w:val="18"/>
                <w:szCs w:val="18"/>
                <w:lang w:eastAsia="ru-RU"/>
              </w:rPr>
            </w:pPr>
            <w:r w:rsidRPr="00FE0DF6">
              <w:rPr>
                <w:rFonts w:eastAsia="Times New Roman"/>
                <w:sz w:val="18"/>
                <w:szCs w:val="18"/>
                <w:lang w:eastAsia="ru-RU"/>
              </w:rPr>
              <w:t>температуры и напора в зданиях и домах</w:t>
            </w:r>
          </w:p>
        </w:tc>
        <w:tc>
          <w:tcPr>
            <w:tcW w:w="1497" w:type="dxa"/>
          </w:tcPr>
          <w:p w14:paraId="24FB971B" w14:textId="77777777" w:rsidR="00CD428C" w:rsidRPr="00FE0DF6" w:rsidRDefault="00CD428C" w:rsidP="00A81CA2">
            <w:pPr>
              <w:spacing w:after="0" w:line="240" w:lineRule="auto"/>
              <w:jc w:val="center"/>
              <w:rPr>
                <w:rFonts w:eastAsia="Times New Roman"/>
                <w:sz w:val="18"/>
                <w:szCs w:val="18"/>
                <w:lang w:eastAsia="ru-RU"/>
              </w:rPr>
            </w:pPr>
            <w:r w:rsidRPr="00FE0DF6">
              <w:rPr>
                <w:rFonts w:eastAsia="Times New Roman"/>
                <w:sz w:val="18"/>
                <w:szCs w:val="18"/>
                <w:lang w:eastAsia="ru-RU"/>
              </w:rPr>
              <w:t>Локальный</w:t>
            </w:r>
          </w:p>
        </w:tc>
      </w:tr>
    </w:tbl>
    <w:p w14:paraId="616B6792" w14:textId="77777777" w:rsidR="00CD428C" w:rsidRPr="00AB152C" w:rsidRDefault="00CD428C" w:rsidP="00CD428C">
      <w:pPr>
        <w:spacing w:after="0" w:line="240" w:lineRule="auto"/>
        <w:ind w:firstLine="567"/>
        <w:jc w:val="both"/>
        <w:rPr>
          <w:rFonts w:eastAsia="Times New Roman"/>
          <w:sz w:val="16"/>
          <w:szCs w:val="16"/>
          <w:lang w:eastAsia="ru-RU"/>
        </w:rPr>
      </w:pPr>
    </w:p>
    <w:p w14:paraId="70714977" w14:textId="5D1DFDFD" w:rsidR="00CD428C" w:rsidRDefault="00CD428C" w:rsidP="00CD428C">
      <w:pPr>
        <w:spacing w:after="0" w:line="240" w:lineRule="auto"/>
        <w:ind w:firstLine="426"/>
        <w:jc w:val="both"/>
        <w:rPr>
          <w:b/>
          <w:bCs/>
          <w:sz w:val="20"/>
          <w:szCs w:val="20"/>
        </w:rPr>
      </w:pPr>
      <w:r w:rsidRPr="00A05578">
        <w:rPr>
          <w:b/>
          <w:bCs/>
          <w:sz w:val="20"/>
          <w:szCs w:val="20"/>
        </w:rPr>
        <w:t>Таблица 11.</w:t>
      </w:r>
      <w:r w:rsidR="007D6F90">
        <w:rPr>
          <w:b/>
          <w:bCs/>
          <w:sz w:val="20"/>
          <w:szCs w:val="20"/>
        </w:rPr>
        <w:t>3</w:t>
      </w:r>
      <w:r>
        <w:rPr>
          <w:b/>
          <w:bCs/>
          <w:sz w:val="20"/>
          <w:szCs w:val="20"/>
        </w:rPr>
        <w:t xml:space="preserve">.2 – </w:t>
      </w:r>
      <w:r w:rsidRPr="00BD5F0A">
        <w:rPr>
          <w:b/>
          <w:bCs/>
          <w:sz w:val="20"/>
          <w:szCs w:val="20"/>
        </w:rPr>
        <w:t>План действий при выходе из строя сетевого насоса, переход на резервный насос</w:t>
      </w:r>
    </w:p>
    <w:tbl>
      <w:tblPr>
        <w:tblW w:w="921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9"/>
        <w:gridCol w:w="4986"/>
        <w:gridCol w:w="1681"/>
        <w:gridCol w:w="1984"/>
      </w:tblGrid>
      <w:tr w:rsidR="00CD428C" w:rsidRPr="004B66A4" w14:paraId="46E5B711" w14:textId="77777777" w:rsidTr="00A81CA2">
        <w:trPr>
          <w:trHeight w:val="20"/>
          <w:jc w:val="center"/>
        </w:trPr>
        <w:tc>
          <w:tcPr>
            <w:tcW w:w="559" w:type="dxa"/>
          </w:tcPr>
          <w:p w14:paraId="451C5CFB"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 п/п</w:t>
            </w:r>
          </w:p>
        </w:tc>
        <w:tc>
          <w:tcPr>
            <w:tcW w:w="4986" w:type="dxa"/>
          </w:tcPr>
          <w:p w14:paraId="6C27E1AC"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Порядок действий</w:t>
            </w:r>
          </w:p>
        </w:tc>
        <w:tc>
          <w:tcPr>
            <w:tcW w:w="1681" w:type="dxa"/>
          </w:tcPr>
          <w:p w14:paraId="5109712E"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Место</w:t>
            </w:r>
          </w:p>
        </w:tc>
        <w:tc>
          <w:tcPr>
            <w:tcW w:w="1984" w:type="dxa"/>
          </w:tcPr>
          <w:p w14:paraId="7247C88D"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Ответственный</w:t>
            </w:r>
          </w:p>
        </w:tc>
      </w:tr>
      <w:tr w:rsidR="00CD428C" w:rsidRPr="004B66A4" w14:paraId="7509F55A" w14:textId="77777777" w:rsidTr="00A81CA2">
        <w:trPr>
          <w:trHeight w:val="20"/>
          <w:jc w:val="center"/>
        </w:trPr>
        <w:tc>
          <w:tcPr>
            <w:tcW w:w="559" w:type="dxa"/>
          </w:tcPr>
          <w:p w14:paraId="75ACEC1A"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1</w:t>
            </w:r>
          </w:p>
        </w:tc>
        <w:tc>
          <w:tcPr>
            <w:tcW w:w="4986" w:type="dxa"/>
          </w:tcPr>
          <w:p w14:paraId="05EA94FD"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Закрывает входную и выходную ЗРА вышедшего из строя сетевого насоса.</w:t>
            </w:r>
          </w:p>
        </w:tc>
        <w:tc>
          <w:tcPr>
            <w:tcW w:w="1681" w:type="dxa"/>
          </w:tcPr>
          <w:p w14:paraId="136264FC" w14:textId="77777777" w:rsidR="00CD428C" w:rsidRPr="00534E34" w:rsidRDefault="00CD428C" w:rsidP="00A81CA2">
            <w:pPr>
              <w:spacing w:after="0" w:line="240" w:lineRule="auto"/>
              <w:jc w:val="center"/>
              <w:rPr>
                <w:rFonts w:eastAsia="Times New Roman"/>
                <w:sz w:val="18"/>
                <w:szCs w:val="18"/>
                <w:lang w:eastAsia="ru-RU"/>
              </w:rPr>
            </w:pPr>
            <w:r>
              <w:rPr>
                <w:rFonts w:eastAsia="Times New Roman"/>
                <w:sz w:val="18"/>
                <w:szCs w:val="18"/>
                <w:lang w:eastAsia="ru-RU"/>
              </w:rPr>
              <w:t>Источник теплоснабжения</w:t>
            </w:r>
          </w:p>
        </w:tc>
        <w:tc>
          <w:tcPr>
            <w:tcW w:w="1984" w:type="dxa"/>
          </w:tcPr>
          <w:p w14:paraId="40C8DE6E"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Ответственное должностное лицо</w:t>
            </w:r>
          </w:p>
        </w:tc>
      </w:tr>
      <w:tr w:rsidR="00CD428C" w:rsidRPr="004B66A4" w14:paraId="677B55A2" w14:textId="77777777" w:rsidTr="00A81CA2">
        <w:trPr>
          <w:trHeight w:val="20"/>
          <w:jc w:val="center"/>
        </w:trPr>
        <w:tc>
          <w:tcPr>
            <w:tcW w:w="559" w:type="dxa"/>
          </w:tcPr>
          <w:p w14:paraId="1A168445"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2</w:t>
            </w:r>
          </w:p>
        </w:tc>
        <w:tc>
          <w:tcPr>
            <w:tcW w:w="4986" w:type="dxa"/>
          </w:tcPr>
          <w:p w14:paraId="6CDD073B"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Обесточивает вышедший из строя сетевой насос;</w:t>
            </w:r>
          </w:p>
          <w:p w14:paraId="766B5D2A"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Подает электропитание на электродвигатель резервного сетевого насоса</w:t>
            </w:r>
          </w:p>
        </w:tc>
        <w:tc>
          <w:tcPr>
            <w:tcW w:w="1681" w:type="dxa"/>
          </w:tcPr>
          <w:p w14:paraId="0FE2027B" w14:textId="77777777" w:rsidR="00CD428C" w:rsidRPr="00534E34" w:rsidRDefault="00CD428C" w:rsidP="00A81CA2">
            <w:pPr>
              <w:spacing w:after="0" w:line="240" w:lineRule="auto"/>
              <w:jc w:val="center"/>
              <w:rPr>
                <w:rFonts w:eastAsia="Times New Roman"/>
                <w:sz w:val="18"/>
                <w:szCs w:val="18"/>
                <w:lang w:eastAsia="ru-RU"/>
              </w:rPr>
            </w:pPr>
            <w:r>
              <w:rPr>
                <w:rFonts w:eastAsia="Times New Roman"/>
                <w:sz w:val="18"/>
                <w:szCs w:val="18"/>
                <w:lang w:eastAsia="ru-RU"/>
              </w:rPr>
              <w:t>Источник теплоснабжения</w:t>
            </w:r>
          </w:p>
        </w:tc>
        <w:tc>
          <w:tcPr>
            <w:tcW w:w="1984" w:type="dxa"/>
          </w:tcPr>
          <w:p w14:paraId="6C85E3A6"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Ответственное должностное лицо</w:t>
            </w:r>
          </w:p>
        </w:tc>
      </w:tr>
      <w:tr w:rsidR="00CD428C" w:rsidRPr="004B66A4" w14:paraId="3781E41F" w14:textId="77777777" w:rsidTr="00A81CA2">
        <w:trPr>
          <w:trHeight w:val="20"/>
          <w:jc w:val="center"/>
        </w:trPr>
        <w:tc>
          <w:tcPr>
            <w:tcW w:w="559" w:type="dxa"/>
          </w:tcPr>
          <w:p w14:paraId="01910B49"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3</w:t>
            </w:r>
          </w:p>
        </w:tc>
        <w:tc>
          <w:tcPr>
            <w:tcW w:w="4986" w:type="dxa"/>
          </w:tcPr>
          <w:p w14:paraId="346AA46C"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Открывает входную и выходную ЗРА резерв но</w:t>
            </w:r>
            <w:r>
              <w:rPr>
                <w:rFonts w:eastAsia="Times New Roman"/>
                <w:sz w:val="18"/>
                <w:szCs w:val="18"/>
                <w:lang w:eastAsia="ru-RU"/>
              </w:rPr>
              <w:t>во</w:t>
            </w:r>
            <w:r w:rsidRPr="00534E34">
              <w:rPr>
                <w:rFonts w:eastAsia="Times New Roman"/>
                <w:sz w:val="18"/>
                <w:szCs w:val="18"/>
                <w:lang w:eastAsia="ru-RU"/>
              </w:rPr>
              <w:t xml:space="preserve">го сетевого </w:t>
            </w:r>
            <w:r>
              <w:rPr>
                <w:rFonts w:eastAsia="Times New Roman"/>
                <w:sz w:val="18"/>
                <w:szCs w:val="18"/>
                <w:lang w:eastAsia="ru-RU"/>
              </w:rPr>
              <w:t xml:space="preserve">насоса. </w:t>
            </w:r>
            <w:r w:rsidRPr="00534E34">
              <w:rPr>
                <w:rFonts w:eastAsia="Times New Roman"/>
                <w:sz w:val="18"/>
                <w:szCs w:val="18"/>
                <w:lang w:eastAsia="ru-RU"/>
              </w:rPr>
              <w:t>Запускает резервный сетевой насос в работу.</w:t>
            </w:r>
          </w:p>
        </w:tc>
        <w:tc>
          <w:tcPr>
            <w:tcW w:w="1681" w:type="dxa"/>
          </w:tcPr>
          <w:p w14:paraId="7A327FD9" w14:textId="77777777" w:rsidR="00CD428C" w:rsidRPr="00534E34" w:rsidRDefault="00CD428C" w:rsidP="00A81CA2">
            <w:pPr>
              <w:spacing w:after="0" w:line="240" w:lineRule="auto"/>
              <w:jc w:val="center"/>
              <w:rPr>
                <w:rFonts w:eastAsia="Times New Roman"/>
                <w:sz w:val="18"/>
                <w:szCs w:val="18"/>
                <w:lang w:eastAsia="ru-RU"/>
              </w:rPr>
            </w:pPr>
            <w:r>
              <w:rPr>
                <w:rFonts w:eastAsia="Times New Roman"/>
                <w:sz w:val="18"/>
                <w:szCs w:val="18"/>
                <w:lang w:eastAsia="ru-RU"/>
              </w:rPr>
              <w:t>Источник теплоснабжения</w:t>
            </w:r>
          </w:p>
        </w:tc>
        <w:tc>
          <w:tcPr>
            <w:tcW w:w="1984" w:type="dxa"/>
          </w:tcPr>
          <w:p w14:paraId="7E5FB182"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 xml:space="preserve"> Ответственное</w:t>
            </w:r>
          </w:p>
          <w:p w14:paraId="3829D29F"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должностное лицо</w:t>
            </w:r>
          </w:p>
        </w:tc>
      </w:tr>
      <w:tr w:rsidR="00CD428C" w:rsidRPr="004B66A4" w14:paraId="0F5352E7" w14:textId="77777777" w:rsidTr="00A81CA2">
        <w:trPr>
          <w:trHeight w:val="20"/>
          <w:jc w:val="center"/>
        </w:trPr>
        <w:tc>
          <w:tcPr>
            <w:tcW w:w="559" w:type="dxa"/>
          </w:tcPr>
          <w:p w14:paraId="0D19423F"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4</w:t>
            </w:r>
          </w:p>
        </w:tc>
        <w:tc>
          <w:tcPr>
            <w:tcW w:w="4986" w:type="dxa"/>
          </w:tcPr>
          <w:p w14:paraId="1D0F1B38"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После запуска резервного сетевого насоса оператор котельной производит розжиг котла согласно производственной инструкции</w:t>
            </w:r>
          </w:p>
        </w:tc>
        <w:tc>
          <w:tcPr>
            <w:tcW w:w="1681" w:type="dxa"/>
          </w:tcPr>
          <w:p w14:paraId="6793ECE3" w14:textId="77777777" w:rsidR="00CD428C" w:rsidRPr="00534E34" w:rsidRDefault="00CD428C" w:rsidP="00A81CA2">
            <w:pPr>
              <w:spacing w:after="0" w:line="240" w:lineRule="auto"/>
              <w:jc w:val="center"/>
              <w:rPr>
                <w:rFonts w:eastAsia="Times New Roman"/>
                <w:sz w:val="18"/>
                <w:szCs w:val="18"/>
                <w:lang w:eastAsia="ru-RU"/>
              </w:rPr>
            </w:pPr>
            <w:r>
              <w:rPr>
                <w:rFonts w:eastAsia="Times New Roman"/>
                <w:sz w:val="18"/>
                <w:szCs w:val="18"/>
                <w:lang w:eastAsia="ru-RU"/>
              </w:rPr>
              <w:t>Источник теплоснабжения</w:t>
            </w:r>
          </w:p>
        </w:tc>
        <w:tc>
          <w:tcPr>
            <w:tcW w:w="1984" w:type="dxa"/>
          </w:tcPr>
          <w:p w14:paraId="30F3AD7D"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Ответственное должностное лицо</w:t>
            </w:r>
          </w:p>
        </w:tc>
      </w:tr>
      <w:tr w:rsidR="00CD428C" w:rsidRPr="004B66A4" w14:paraId="4842A18E" w14:textId="77777777" w:rsidTr="00A81CA2">
        <w:trPr>
          <w:trHeight w:val="20"/>
          <w:jc w:val="center"/>
        </w:trPr>
        <w:tc>
          <w:tcPr>
            <w:tcW w:w="559" w:type="dxa"/>
          </w:tcPr>
          <w:p w14:paraId="0AA02E21"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5</w:t>
            </w:r>
          </w:p>
        </w:tc>
        <w:tc>
          <w:tcPr>
            <w:tcW w:w="4986" w:type="dxa"/>
          </w:tcPr>
          <w:p w14:paraId="3E166308"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Докладывает ответственному о переходе на резервный сетевой насос и</w:t>
            </w:r>
            <w:r>
              <w:rPr>
                <w:rFonts w:eastAsia="Times New Roman"/>
                <w:sz w:val="18"/>
                <w:szCs w:val="18"/>
                <w:lang w:eastAsia="ru-RU"/>
              </w:rPr>
              <w:t xml:space="preserve"> </w:t>
            </w:r>
            <w:r w:rsidRPr="00534E34">
              <w:rPr>
                <w:rFonts w:eastAsia="Times New Roman"/>
                <w:sz w:val="18"/>
                <w:szCs w:val="18"/>
                <w:lang w:eastAsia="ru-RU"/>
              </w:rPr>
              <w:t>восстановлении режима работы котельной</w:t>
            </w:r>
          </w:p>
        </w:tc>
        <w:tc>
          <w:tcPr>
            <w:tcW w:w="1681" w:type="dxa"/>
          </w:tcPr>
          <w:p w14:paraId="7BE208D6" w14:textId="77777777" w:rsidR="00CD428C" w:rsidRPr="00534E34" w:rsidRDefault="00CD428C" w:rsidP="00A81CA2">
            <w:pPr>
              <w:spacing w:after="0" w:line="240" w:lineRule="auto"/>
              <w:jc w:val="center"/>
              <w:rPr>
                <w:rFonts w:eastAsia="Times New Roman"/>
                <w:sz w:val="18"/>
                <w:szCs w:val="18"/>
                <w:lang w:eastAsia="ru-RU"/>
              </w:rPr>
            </w:pPr>
            <w:r>
              <w:rPr>
                <w:rFonts w:eastAsia="Times New Roman"/>
                <w:sz w:val="18"/>
                <w:szCs w:val="18"/>
                <w:lang w:eastAsia="ru-RU"/>
              </w:rPr>
              <w:t>Источник теплоснабжения</w:t>
            </w:r>
          </w:p>
        </w:tc>
        <w:tc>
          <w:tcPr>
            <w:tcW w:w="1984" w:type="dxa"/>
          </w:tcPr>
          <w:p w14:paraId="2979FF44" w14:textId="77777777" w:rsidR="00CD428C" w:rsidRPr="00534E34" w:rsidRDefault="00CD428C" w:rsidP="00A81CA2">
            <w:pPr>
              <w:spacing w:after="0" w:line="240" w:lineRule="auto"/>
              <w:jc w:val="center"/>
              <w:rPr>
                <w:rFonts w:eastAsia="Times New Roman"/>
                <w:sz w:val="18"/>
                <w:szCs w:val="18"/>
                <w:lang w:eastAsia="ru-RU"/>
              </w:rPr>
            </w:pPr>
            <w:r w:rsidRPr="00534E34">
              <w:rPr>
                <w:rFonts w:eastAsia="Times New Roman"/>
                <w:sz w:val="18"/>
                <w:szCs w:val="18"/>
                <w:lang w:eastAsia="ru-RU"/>
              </w:rPr>
              <w:t>Ответственное должностное</w:t>
            </w:r>
            <w:r>
              <w:rPr>
                <w:rFonts w:eastAsia="Times New Roman"/>
                <w:sz w:val="18"/>
                <w:szCs w:val="18"/>
                <w:lang w:eastAsia="ru-RU"/>
              </w:rPr>
              <w:t xml:space="preserve"> </w:t>
            </w:r>
            <w:r w:rsidRPr="00534E34">
              <w:rPr>
                <w:rFonts w:eastAsia="Times New Roman"/>
                <w:sz w:val="18"/>
                <w:szCs w:val="18"/>
                <w:lang w:eastAsia="ru-RU"/>
              </w:rPr>
              <w:t>лицо</w:t>
            </w:r>
          </w:p>
        </w:tc>
      </w:tr>
    </w:tbl>
    <w:p w14:paraId="3F3C93DC" w14:textId="09346FAD" w:rsidR="00CD428C" w:rsidRDefault="00CD428C" w:rsidP="00CD428C">
      <w:pPr>
        <w:spacing w:after="0" w:line="240" w:lineRule="auto"/>
        <w:ind w:firstLine="567"/>
        <w:jc w:val="both"/>
        <w:rPr>
          <w:b/>
          <w:bCs/>
          <w:sz w:val="20"/>
          <w:szCs w:val="20"/>
        </w:rPr>
      </w:pPr>
      <w:r w:rsidRPr="00A05578">
        <w:rPr>
          <w:b/>
          <w:bCs/>
          <w:sz w:val="20"/>
          <w:szCs w:val="20"/>
        </w:rPr>
        <w:t>Таблица 11.</w:t>
      </w:r>
      <w:r w:rsidR="007D6F90">
        <w:rPr>
          <w:b/>
          <w:bCs/>
          <w:sz w:val="20"/>
          <w:szCs w:val="20"/>
        </w:rPr>
        <w:t>3</w:t>
      </w:r>
      <w:r>
        <w:rPr>
          <w:b/>
          <w:bCs/>
          <w:sz w:val="20"/>
          <w:szCs w:val="20"/>
        </w:rPr>
        <w:t xml:space="preserve">.3 - </w:t>
      </w:r>
      <w:r w:rsidRPr="00AB152C">
        <w:rPr>
          <w:b/>
          <w:bCs/>
          <w:sz w:val="20"/>
          <w:szCs w:val="20"/>
        </w:rPr>
        <w:t>План действий при технологическом нарушении (аварии, повреждении) на магистральных теплотрассах</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6"/>
        <w:gridCol w:w="7357"/>
        <w:gridCol w:w="1544"/>
      </w:tblGrid>
      <w:tr w:rsidR="00CD428C" w:rsidRPr="004B66A4" w14:paraId="3A18E1A9" w14:textId="77777777" w:rsidTr="00A81CA2">
        <w:trPr>
          <w:trHeight w:val="20"/>
          <w:jc w:val="center"/>
        </w:trPr>
        <w:tc>
          <w:tcPr>
            <w:tcW w:w="426" w:type="dxa"/>
          </w:tcPr>
          <w:p w14:paraId="12013F82"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 xml:space="preserve">№ </w:t>
            </w:r>
          </w:p>
        </w:tc>
        <w:tc>
          <w:tcPr>
            <w:tcW w:w="7357" w:type="dxa"/>
          </w:tcPr>
          <w:p w14:paraId="54EE16DF"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Порядок действий</w:t>
            </w:r>
          </w:p>
        </w:tc>
        <w:tc>
          <w:tcPr>
            <w:tcW w:w="1544" w:type="dxa"/>
          </w:tcPr>
          <w:p w14:paraId="4CF04F23"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ответственный</w:t>
            </w:r>
          </w:p>
        </w:tc>
      </w:tr>
      <w:tr w:rsidR="00CD428C" w:rsidRPr="004B66A4" w14:paraId="3490CD8F" w14:textId="77777777" w:rsidTr="00A81CA2">
        <w:trPr>
          <w:trHeight w:val="20"/>
          <w:jc w:val="center"/>
        </w:trPr>
        <w:tc>
          <w:tcPr>
            <w:tcW w:w="426" w:type="dxa"/>
          </w:tcPr>
          <w:p w14:paraId="6795D21B"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1</w:t>
            </w:r>
          </w:p>
        </w:tc>
        <w:tc>
          <w:tcPr>
            <w:tcW w:w="7357" w:type="dxa"/>
          </w:tcPr>
          <w:p w14:paraId="79AA3B1C"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Поиск места повреждения. Де монтаж плит перекрытия, лотков</w:t>
            </w:r>
          </w:p>
        </w:tc>
        <w:tc>
          <w:tcPr>
            <w:tcW w:w="1544" w:type="dxa"/>
          </w:tcPr>
          <w:p w14:paraId="12AA9131" w14:textId="77777777" w:rsidR="00CD428C" w:rsidRPr="001B5D6C" w:rsidRDefault="00CD428C" w:rsidP="00A81CA2">
            <w:pPr>
              <w:spacing w:after="0" w:line="240" w:lineRule="auto"/>
              <w:ind w:left="-121" w:right="-115"/>
              <w:jc w:val="center"/>
              <w:rPr>
                <w:rFonts w:eastAsia="Times New Roman"/>
                <w:sz w:val="18"/>
                <w:szCs w:val="18"/>
                <w:lang w:eastAsia="ru-RU"/>
              </w:rPr>
            </w:pPr>
            <w:r>
              <w:rPr>
                <w:rFonts w:eastAsia="Times New Roman"/>
                <w:sz w:val="18"/>
                <w:szCs w:val="18"/>
                <w:lang w:eastAsia="ru-RU"/>
              </w:rPr>
              <w:t>Согласно приказа</w:t>
            </w:r>
          </w:p>
        </w:tc>
      </w:tr>
      <w:tr w:rsidR="00CD428C" w:rsidRPr="004B66A4" w14:paraId="736E3E74" w14:textId="77777777" w:rsidTr="00A81CA2">
        <w:trPr>
          <w:trHeight w:val="20"/>
          <w:jc w:val="center"/>
        </w:trPr>
        <w:tc>
          <w:tcPr>
            <w:tcW w:w="426" w:type="dxa"/>
          </w:tcPr>
          <w:p w14:paraId="322AA8BD"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2</w:t>
            </w:r>
          </w:p>
        </w:tc>
        <w:tc>
          <w:tcPr>
            <w:tcW w:w="7357" w:type="dxa"/>
          </w:tcPr>
          <w:p w14:paraId="29982092"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Отключение теплоснабжения – перекрытие задвижек на магистральном трубопроводе и задвижек на ответвлениях от магистрал</w:t>
            </w:r>
            <w:r>
              <w:rPr>
                <w:rFonts w:eastAsia="Times New Roman"/>
                <w:sz w:val="18"/>
                <w:szCs w:val="18"/>
                <w:lang w:eastAsia="ru-RU"/>
              </w:rPr>
              <w:t>и</w:t>
            </w:r>
          </w:p>
        </w:tc>
        <w:tc>
          <w:tcPr>
            <w:tcW w:w="1544" w:type="dxa"/>
          </w:tcPr>
          <w:p w14:paraId="4C264692" w14:textId="77777777" w:rsidR="00CD428C" w:rsidRPr="001B5D6C" w:rsidRDefault="00CD428C" w:rsidP="00A81CA2">
            <w:pPr>
              <w:spacing w:after="0" w:line="240" w:lineRule="auto"/>
              <w:ind w:left="-121" w:right="-115"/>
              <w:jc w:val="center"/>
              <w:rPr>
                <w:rFonts w:eastAsia="Times New Roman"/>
                <w:sz w:val="18"/>
                <w:szCs w:val="18"/>
                <w:lang w:eastAsia="ru-RU"/>
              </w:rPr>
            </w:pPr>
            <w:r>
              <w:rPr>
                <w:rFonts w:eastAsia="Times New Roman"/>
                <w:sz w:val="18"/>
                <w:szCs w:val="18"/>
                <w:lang w:eastAsia="ru-RU"/>
              </w:rPr>
              <w:t>Согласно приказа</w:t>
            </w:r>
          </w:p>
        </w:tc>
      </w:tr>
      <w:tr w:rsidR="00CD428C" w:rsidRPr="004B66A4" w14:paraId="25D55371" w14:textId="77777777" w:rsidTr="00A81CA2">
        <w:trPr>
          <w:trHeight w:val="20"/>
          <w:jc w:val="center"/>
        </w:trPr>
        <w:tc>
          <w:tcPr>
            <w:tcW w:w="426" w:type="dxa"/>
          </w:tcPr>
          <w:p w14:paraId="675EEC2A"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3</w:t>
            </w:r>
          </w:p>
        </w:tc>
        <w:tc>
          <w:tcPr>
            <w:tcW w:w="7357" w:type="dxa"/>
          </w:tcPr>
          <w:p w14:paraId="3F96E332"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Демонтаж изоляции поврежденного участка – 3 м</w:t>
            </w:r>
          </w:p>
        </w:tc>
        <w:tc>
          <w:tcPr>
            <w:tcW w:w="1544" w:type="dxa"/>
          </w:tcPr>
          <w:p w14:paraId="1A96CA23" w14:textId="77777777" w:rsidR="00CD428C" w:rsidRPr="001B5D6C" w:rsidRDefault="00CD428C" w:rsidP="00A81CA2">
            <w:pPr>
              <w:spacing w:after="0" w:line="240" w:lineRule="auto"/>
              <w:ind w:left="-121" w:right="-115"/>
              <w:jc w:val="center"/>
              <w:rPr>
                <w:rFonts w:eastAsia="Times New Roman"/>
                <w:sz w:val="18"/>
                <w:szCs w:val="18"/>
                <w:lang w:eastAsia="ru-RU"/>
              </w:rPr>
            </w:pPr>
            <w:r>
              <w:rPr>
                <w:rFonts w:eastAsia="Times New Roman"/>
                <w:sz w:val="18"/>
                <w:szCs w:val="18"/>
                <w:lang w:eastAsia="ru-RU"/>
              </w:rPr>
              <w:t>Согласно приказа</w:t>
            </w:r>
          </w:p>
        </w:tc>
      </w:tr>
      <w:tr w:rsidR="00CD428C" w:rsidRPr="004B66A4" w14:paraId="4CB55803" w14:textId="77777777" w:rsidTr="00A81CA2">
        <w:trPr>
          <w:trHeight w:val="20"/>
          <w:jc w:val="center"/>
        </w:trPr>
        <w:tc>
          <w:tcPr>
            <w:tcW w:w="426" w:type="dxa"/>
          </w:tcPr>
          <w:p w14:paraId="03EEEEC5"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4</w:t>
            </w:r>
          </w:p>
        </w:tc>
        <w:tc>
          <w:tcPr>
            <w:tcW w:w="7357" w:type="dxa"/>
          </w:tcPr>
          <w:p w14:paraId="004AB172"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 xml:space="preserve">Снятие заглушек </w:t>
            </w:r>
            <w:r>
              <w:rPr>
                <w:rFonts w:eastAsia="Times New Roman"/>
                <w:sz w:val="18"/>
                <w:szCs w:val="18"/>
                <w:lang w:eastAsia="ru-RU"/>
              </w:rPr>
              <w:t>спуск</w:t>
            </w:r>
            <w:r w:rsidRPr="001B5D6C">
              <w:rPr>
                <w:rFonts w:eastAsia="Times New Roman"/>
                <w:sz w:val="18"/>
                <w:szCs w:val="18"/>
                <w:lang w:eastAsia="ru-RU"/>
              </w:rPr>
              <w:t>ников - слив теплоносителя</w:t>
            </w:r>
          </w:p>
        </w:tc>
        <w:tc>
          <w:tcPr>
            <w:tcW w:w="1544" w:type="dxa"/>
          </w:tcPr>
          <w:p w14:paraId="4C860687" w14:textId="77777777" w:rsidR="00CD428C" w:rsidRPr="001B5D6C" w:rsidRDefault="00CD428C" w:rsidP="00A81CA2">
            <w:pPr>
              <w:spacing w:after="0" w:line="240" w:lineRule="auto"/>
              <w:ind w:left="-121" w:right="-115"/>
              <w:jc w:val="center"/>
              <w:rPr>
                <w:rFonts w:eastAsia="Times New Roman"/>
                <w:sz w:val="18"/>
                <w:szCs w:val="18"/>
                <w:lang w:eastAsia="ru-RU"/>
              </w:rPr>
            </w:pPr>
            <w:r>
              <w:rPr>
                <w:rFonts w:eastAsia="Times New Roman"/>
                <w:sz w:val="18"/>
                <w:szCs w:val="18"/>
                <w:lang w:eastAsia="ru-RU"/>
              </w:rPr>
              <w:t>Согласно приказа</w:t>
            </w:r>
          </w:p>
        </w:tc>
      </w:tr>
      <w:tr w:rsidR="00CD428C" w:rsidRPr="004B66A4" w14:paraId="71E23C31" w14:textId="77777777" w:rsidTr="00A81CA2">
        <w:trPr>
          <w:trHeight w:val="20"/>
          <w:jc w:val="center"/>
        </w:trPr>
        <w:tc>
          <w:tcPr>
            <w:tcW w:w="426" w:type="dxa"/>
          </w:tcPr>
          <w:p w14:paraId="63FE53B0"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5</w:t>
            </w:r>
          </w:p>
        </w:tc>
        <w:tc>
          <w:tcPr>
            <w:tcW w:w="7357" w:type="dxa"/>
          </w:tcPr>
          <w:p w14:paraId="2EDD76A8"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Подготовка к сварочным работам, операция на трубе, откачка воды из труб</w:t>
            </w:r>
          </w:p>
        </w:tc>
        <w:tc>
          <w:tcPr>
            <w:tcW w:w="1544" w:type="dxa"/>
          </w:tcPr>
          <w:p w14:paraId="011DDE35" w14:textId="77777777" w:rsidR="00CD428C" w:rsidRPr="001B5D6C" w:rsidRDefault="00CD428C" w:rsidP="00A81CA2">
            <w:pPr>
              <w:spacing w:after="0" w:line="240" w:lineRule="auto"/>
              <w:ind w:left="-121" w:right="-115"/>
              <w:jc w:val="center"/>
              <w:rPr>
                <w:rFonts w:eastAsia="Times New Roman"/>
                <w:sz w:val="18"/>
                <w:szCs w:val="18"/>
                <w:lang w:eastAsia="ru-RU"/>
              </w:rPr>
            </w:pPr>
            <w:r>
              <w:rPr>
                <w:rFonts w:eastAsia="Times New Roman"/>
                <w:sz w:val="18"/>
                <w:szCs w:val="18"/>
                <w:lang w:eastAsia="ru-RU"/>
              </w:rPr>
              <w:t>Согласно приказа</w:t>
            </w:r>
          </w:p>
        </w:tc>
      </w:tr>
      <w:tr w:rsidR="00CD428C" w:rsidRPr="004B66A4" w14:paraId="337D0BF2" w14:textId="77777777" w:rsidTr="00A81CA2">
        <w:trPr>
          <w:trHeight w:val="20"/>
          <w:jc w:val="center"/>
        </w:trPr>
        <w:tc>
          <w:tcPr>
            <w:tcW w:w="426" w:type="dxa"/>
          </w:tcPr>
          <w:p w14:paraId="0F2C12B3"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6</w:t>
            </w:r>
          </w:p>
        </w:tc>
        <w:tc>
          <w:tcPr>
            <w:tcW w:w="7357" w:type="dxa"/>
          </w:tcPr>
          <w:p w14:paraId="28D61573"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Сварочные работы, устранение течи</w:t>
            </w:r>
          </w:p>
        </w:tc>
        <w:tc>
          <w:tcPr>
            <w:tcW w:w="1544" w:type="dxa"/>
          </w:tcPr>
          <w:p w14:paraId="3801AE00" w14:textId="77777777" w:rsidR="00CD428C" w:rsidRPr="001B5D6C" w:rsidRDefault="00CD428C" w:rsidP="00A81CA2">
            <w:pPr>
              <w:spacing w:after="0" w:line="240" w:lineRule="auto"/>
              <w:ind w:left="-121" w:right="-115"/>
              <w:jc w:val="center"/>
              <w:rPr>
                <w:rFonts w:eastAsia="Times New Roman"/>
                <w:sz w:val="18"/>
                <w:szCs w:val="18"/>
                <w:lang w:eastAsia="ru-RU"/>
              </w:rPr>
            </w:pPr>
            <w:r>
              <w:rPr>
                <w:rFonts w:eastAsia="Times New Roman"/>
                <w:sz w:val="18"/>
                <w:szCs w:val="18"/>
                <w:lang w:eastAsia="ru-RU"/>
              </w:rPr>
              <w:t>Согласно приказа</w:t>
            </w:r>
          </w:p>
        </w:tc>
      </w:tr>
      <w:tr w:rsidR="00CD428C" w:rsidRPr="004B66A4" w14:paraId="3081FF0A" w14:textId="77777777" w:rsidTr="00A81CA2">
        <w:trPr>
          <w:trHeight w:val="20"/>
          <w:jc w:val="center"/>
        </w:trPr>
        <w:tc>
          <w:tcPr>
            <w:tcW w:w="426" w:type="dxa"/>
          </w:tcPr>
          <w:p w14:paraId="5F400380"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7</w:t>
            </w:r>
          </w:p>
        </w:tc>
        <w:tc>
          <w:tcPr>
            <w:tcW w:w="7357" w:type="dxa"/>
          </w:tcPr>
          <w:p w14:paraId="35D3355E"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Установка заглушек на спускниках</w:t>
            </w:r>
          </w:p>
        </w:tc>
        <w:tc>
          <w:tcPr>
            <w:tcW w:w="1544" w:type="dxa"/>
          </w:tcPr>
          <w:p w14:paraId="02B33842" w14:textId="77777777" w:rsidR="00CD428C" w:rsidRPr="001B5D6C" w:rsidRDefault="00CD428C" w:rsidP="00A81CA2">
            <w:pPr>
              <w:spacing w:after="0" w:line="240" w:lineRule="auto"/>
              <w:ind w:left="-121" w:right="-115"/>
              <w:jc w:val="center"/>
              <w:rPr>
                <w:rFonts w:eastAsia="Times New Roman"/>
                <w:sz w:val="18"/>
                <w:szCs w:val="18"/>
                <w:lang w:eastAsia="ru-RU"/>
              </w:rPr>
            </w:pPr>
            <w:r>
              <w:rPr>
                <w:rFonts w:eastAsia="Times New Roman"/>
                <w:sz w:val="18"/>
                <w:szCs w:val="18"/>
                <w:lang w:eastAsia="ru-RU"/>
              </w:rPr>
              <w:t>Согласно приказа</w:t>
            </w:r>
          </w:p>
        </w:tc>
      </w:tr>
      <w:tr w:rsidR="00CD428C" w:rsidRPr="004B66A4" w14:paraId="2B607196" w14:textId="77777777" w:rsidTr="00A81CA2">
        <w:trPr>
          <w:trHeight w:val="20"/>
          <w:jc w:val="center"/>
        </w:trPr>
        <w:tc>
          <w:tcPr>
            <w:tcW w:w="426" w:type="dxa"/>
          </w:tcPr>
          <w:p w14:paraId="0621EBEB"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8</w:t>
            </w:r>
          </w:p>
        </w:tc>
        <w:tc>
          <w:tcPr>
            <w:tcW w:w="7357" w:type="dxa"/>
          </w:tcPr>
          <w:p w14:paraId="5E645336"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Включение теплоснабжения, подача теплоносителя -</w:t>
            </w:r>
            <w:r>
              <w:rPr>
                <w:rFonts w:eastAsia="Times New Roman"/>
                <w:sz w:val="18"/>
                <w:szCs w:val="18"/>
                <w:lang w:eastAsia="ru-RU"/>
              </w:rPr>
              <w:t xml:space="preserve"> </w:t>
            </w:r>
            <w:r w:rsidRPr="001B5D6C">
              <w:rPr>
                <w:rFonts w:eastAsia="Times New Roman"/>
                <w:sz w:val="18"/>
                <w:szCs w:val="18"/>
                <w:lang w:eastAsia="ru-RU"/>
              </w:rPr>
              <w:t>открытие задвижек на магистральном трубопроводе и задвижек на ответвлениях от магистрали</w:t>
            </w:r>
          </w:p>
        </w:tc>
        <w:tc>
          <w:tcPr>
            <w:tcW w:w="1544" w:type="dxa"/>
          </w:tcPr>
          <w:p w14:paraId="49D92B56" w14:textId="77777777" w:rsidR="00CD428C" w:rsidRPr="001B5D6C" w:rsidRDefault="00CD428C" w:rsidP="00A81CA2">
            <w:pPr>
              <w:spacing w:after="0" w:line="240" w:lineRule="auto"/>
              <w:ind w:left="-121" w:right="-115"/>
              <w:jc w:val="center"/>
              <w:rPr>
                <w:rFonts w:eastAsia="Times New Roman"/>
                <w:sz w:val="18"/>
                <w:szCs w:val="18"/>
                <w:lang w:eastAsia="ru-RU"/>
              </w:rPr>
            </w:pPr>
            <w:r>
              <w:rPr>
                <w:rFonts w:eastAsia="Times New Roman"/>
                <w:sz w:val="18"/>
                <w:szCs w:val="18"/>
                <w:lang w:eastAsia="ru-RU"/>
              </w:rPr>
              <w:t>Согласно приказа</w:t>
            </w:r>
          </w:p>
        </w:tc>
      </w:tr>
      <w:tr w:rsidR="00CD428C" w:rsidRPr="004B66A4" w14:paraId="427D61BF" w14:textId="77777777" w:rsidTr="00A81CA2">
        <w:trPr>
          <w:trHeight w:val="20"/>
          <w:jc w:val="center"/>
        </w:trPr>
        <w:tc>
          <w:tcPr>
            <w:tcW w:w="426" w:type="dxa"/>
          </w:tcPr>
          <w:p w14:paraId="2DF25E30"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9</w:t>
            </w:r>
          </w:p>
        </w:tc>
        <w:tc>
          <w:tcPr>
            <w:tcW w:w="7357" w:type="dxa"/>
          </w:tcPr>
          <w:p w14:paraId="461410FB"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Монтаж изоляции восстановленного участка</w:t>
            </w:r>
          </w:p>
        </w:tc>
        <w:tc>
          <w:tcPr>
            <w:tcW w:w="1544" w:type="dxa"/>
          </w:tcPr>
          <w:p w14:paraId="0ADC5A35" w14:textId="77777777" w:rsidR="00CD428C" w:rsidRPr="001B5D6C" w:rsidRDefault="00CD428C" w:rsidP="00A81CA2">
            <w:pPr>
              <w:spacing w:after="0" w:line="240" w:lineRule="auto"/>
              <w:ind w:left="-107" w:right="-115"/>
              <w:jc w:val="center"/>
              <w:rPr>
                <w:rFonts w:eastAsia="Times New Roman"/>
                <w:sz w:val="18"/>
                <w:szCs w:val="18"/>
                <w:lang w:eastAsia="ru-RU"/>
              </w:rPr>
            </w:pPr>
            <w:r>
              <w:rPr>
                <w:rFonts w:eastAsia="Times New Roman"/>
                <w:sz w:val="18"/>
                <w:szCs w:val="18"/>
                <w:lang w:eastAsia="ru-RU"/>
              </w:rPr>
              <w:t>Согласно приказа</w:t>
            </w:r>
          </w:p>
        </w:tc>
      </w:tr>
      <w:tr w:rsidR="00CD428C" w:rsidRPr="004B66A4" w14:paraId="61C9059B" w14:textId="77777777" w:rsidTr="00A81CA2">
        <w:trPr>
          <w:trHeight w:val="20"/>
          <w:jc w:val="center"/>
        </w:trPr>
        <w:tc>
          <w:tcPr>
            <w:tcW w:w="426" w:type="dxa"/>
          </w:tcPr>
          <w:p w14:paraId="5F1BA298"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10</w:t>
            </w:r>
          </w:p>
        </w:tc>
        <w:tc>
          <w:tcPr>
            <w:tcW w:w="7357" w:type="dxa"/>
          </w:tcPr>
          <w:p w14:paraId="423982A0" w14:textId="77777777" w:rsidR="00CD428C" w:rsidRPr="001B5D6C" w:rsidRDefault="00CD428C" w:rsidP="00A81CA2">
            <w:pPr>
              <w:spacing w:after="0" w:line="240" w:lineRule="auto"/>
              <w:jc w:val="center"/>
              <w:rPr>
                <w:rFonts w:eastAsia="Times New Roman"/>
                <w:sz w:val="18"/>
                <w:szCs w:val="18"/>
                <w:lang w:eastAsia="ru-RU"/>
              </w:rPr>
            </w:pPr>
            <w:r w:rsidRPr="001B5D6C">
              <w:rPr>
                <w:rFonts w:eastAsia="Times New Roman"/>
                <w:sz w:val="18"/>
                <w:szCs w:val="18"/>
                <w:lang w:eastAsia="ru-RU"/>
              </w:rPr>
              <w:t>Включение теплоснабжения, подача теплоносителя -</w:t>
            </w:r>
            <w:r>
              <w:rPr>
                <w:rFonts w:eastAsia="Times New Roman"/>
                <w:sz w:val="18"/>
                <w:szCs w:val="18"/>
                <w:lang w:eastAsia="ru-RU"/>
              </w:rPr>
              <w:t xml:space="preserve"> </w:t>
            </w:r>
            <w:r w:rsidRPr="001B5D6C">
              <w:rPr>
                <w:rFonts w:eastAsia="Times New Roman"/>
                <w:sz w:val="18"/>
                <w:szCs w:val="18"/>
                <w:lang w:eastAsia="ru-RU"/>
              </w:rPr>
              <w:t>открытие задвижек на магистральном трубопроводе и задвижек на ответвлениях от магистрали</w:t>
            </w:r>
          </w:p>
        </w:tc>
        <w:tc>
          <w:tcPr>
            <w:tcW w:w="1544" w:type="dxa"/>
          </w:tcPr>
          <w:p w14:paraId="3355130F" w14:textId="77777777" w:rsidR="00CD428C" w:rsidRPr="001B5D6C" w:rsidRDefault="00CD428C" w:rsidP="00A81CA2">
            <w:pPr>
              <w:spacing w:after="0" w:line="240" w:lineRule="auto"/>
              <w:ind w:left="-107" w:right="-115"/>
              <w:jc w:val="center"/>
              <w:rPr>
                <w:rFonts w:eastAsia="Times New Roman"/>
                <w:sz w:val="18"/>
                <w:szCs w:val="18"/>
                <w:lang w:eastAsia="ru-RU"/>
              </w:rPr>
            </w:pPr>
            <w:r>
              <w:rPr>
                <w:rFonts w:eastAsia="Times New Roman"/>
                <w:sz w:val="18"/>
                <w:szCs w:val="18"/>
                <w:lang w:eastAsia="ru-RU"/>
              </w:rPr>
              <w:t>Согласно приказа</w:t>
            </w:r>
          </w:p>
        </w:tc>
      </w:tr>
    </w:tbl>
    <w:p w14:paraId="77E8FF5F" w14:textId="77777777" w:rsidR="00CD428C" w:rsidRPr="0096224A" w:rsidRDefault="00CD428C" w:rsidP="00CD428C">
      <w:pPr>
        <w:spacing w:after="0" w:line="240" w:lineRule="auto"/>
        <w:ind w:firstLine="567"/>
        <w:jc w:val="both"/>
        <w:rPr>
          <w:b/>
          <w:bCs/>
          <w:sz w:val="16"/>
          <w:szCs w:val="16"/>
        </w:rPr>
      </w:pPr>
    </w:p>
    <w:p w14:paraId="4099C736" w14:textId="77777777" w:rsidR="00CD428C" w:rsidRPr="002C2D16" w:rsidRDefault="00CD428C" w:rsidP="00CD428C">
      <w:pPr>
        <w:spacing w:after="0" w:line="360" w:lineRule="auto"/>
        <w:ind w:firstLine="567"/>
        <w:jc w:val="both"/>
        <w:rPr>
          <w:bCs/>
          <w:sz w:val="24"/>
          <w:szCs w:val="24"/>
        </w:rPr>
      </w:pPr>
      <w:r w:rsidRPr="002C2D16">
        <w:rPr>
          <w:bCs/>
          <w:sz w:val="24"/>
          <w:szCs w:val="24"/>
        </w:rPr>
        <w:t>Сценарии</w:t>
      </w:r>
      <w:r>
        <w:rPr>
          <w:bCs/>
          <w:sz w:val="24"/>
          <w:szCs w:val="24"/>
        </w:rPr>
        <w:t xml:space="preserve"> развития аварийных ситуаций можно моделировать в ЭМ, разработанной в </w:t>
      </w:r>
      <w:r w:rsidRPr="002B78BA">
        <w:rPr>
          <w:sz w:val="24"/>
          <w:szCs w:val="24"/>
        </w:rPr>
        <w:t>программно-расчетн</w:t>
      </w:r>
      <w:r>
        <w:rPr>
          <w:sz w:val="24"/>
          <w:szCs w:val="24"/>
        </w:rPr>
        <w:t>ом</w:t>
      </w:r>
      <w:r w:rsidRPr="002B78BA">
        <w:rPr>
          <w:sz w:val="24"/>
          <w:szCs w:val="24"/>
        </w:rPr>
        <w:t xml:space="preserve"> комплекс</w:t>
      </w:r>
      <w:r>
        <w:rPr>
          <w:sz w:val="24"/>
          <w:szCs w:val="24"/>
        </w:rPr>
        <w:t>е</w:t>
      </w:r>
      <w:r w:rsidRPr="002B78BA">
        <w:rPr>
          <w:sz w:val="24"/>
          <w:szCs w:val="24"/>
        </w:rPr>
        <w:t xml:space="preserve"> </w:t>
      </w:r>
      <w:r w:rsidRPr="002B78BA">
        <w:rPr>
          <w:color w:val="000000"/>
          <w:sz w:val="24"/>
          <w:szCs w:val="24"/>
          <w:lang w:eastAsia="ru-RU" w:bidi="ru-RU"/>
        </w:rPr>
        <w:t>«</w:t>
      </w:r>
      <w:r w:rsidRPr="002B78BA">
        <w:rPr>
          <w:color w:val="000000"/>
          <w:sz w:val="24"/>
          <w:szCs w:val="24"/>
          <w:lang w:val="en-US" w:eastAsia="ru-RU" w:bidi="ru-RU"/>
        </w:rPr>
        <w:t>Zulu</w:t>
      </w:r>
      <w:r w:rsidRPr="002B78BA">
        <w:rPr>
          <w:color w:val="000000"/>
          <w:sz w:val="24"/>
          <w:szCs w:val="24"/>
          <w:lang w:eastAsia="ru-RU" w:bidi="ru-RU"/>
        </w:rPr>
        <w:t>»</w:t>
      </w:r>
      <w:r>
        <w:rPr>
          <w:bCs/>
          <w:sz w:val="24"/>
          <w:szCs w:val="24"/>
        </w:rPr>
        <w:t xml:space="preserve"> </w:t>
      </w:r>
    </w:p>
    <w:p w14:paraId="667C4B71" w14:textId="77777777" w:rsidR="00CD428C" w:rsidRDefault="00CD428C" w:rsidP="00CD428C">
      <w:pPr>
        <w:spacing w:after="0" w:line="360" w:lineRule="auto"/>
        <w:ind w:firstLine="567"/>
        <w:jc w:val="both"/>
        <w:rPr>
          <w:rFonts w:eastAsia="Times New Roman"/>
          <w:sz w:val="24"/>
          <w:szCs w:val="24"/>
          <w:lang w:eastAsia="ru-RU"/>
        </w:rPr>
      </w:pPr>
      <w:r>
        <w:rPr>
          <w:rFonts w:eastAsia="Times New Roman"/>
          <w:sz w:val="24"/>
          <w:szCs w:val="24"/>
          <w:lang w:eastAsia="ru-RU"/>
        </w:rPr>
        <w:t>Дополнительные мероприятия по подержанию надежности источника теплоснабжения и тепловых сетей Схемой теплоснабжения не предусмотрено</w:t>
      </w:r>
    </w:p>
    <w:p w14:paraId="49670C4F" w14:textId="77777777" w:rsidR="00CD428C" w:rsidRPr="003D7BEA" w:rsidRDefault="00CD428C" w:rsidP="00CD428C">
      <w:pPr>
        <w:pStyle w:val="7"/>
        <w:spacing w:before="0"/>
        <w:ind w:firstLine="567"/>
        <w:jc w:val="both"/>
        <w:rPr>
          <w:rFonts w:ascii="Times New Roman" w:hAnsi="Times New Roman"/>
          <w:b/>
          <w:i w:val="0"/>
          <w:sz w:val="24"/>
          <w:szCs w:val="24"/>
          <w:lang w:val="ru-RU"/>
        </w:rPr>
      </w:pPr>
      <w:bookmarkStart w:id="699" w:name="_Toc194667069"/>
      <w:bookmarkStart w:id="700" w:name="_Toc203262325"/>
      <w:bookmarkStart w:id="701" w:name="_Toc209420299"/>
      <w:bookmarkStart w:id="702" w:name="_Toc141971680"/>
      <w:bookmarkStart w:id="703" w:name="_Toc158043074"/>
      <w:bookmarkStart w:id="704" w:name="_Toc161317866"/>
      <w:r>
        <w:rPr>
          <w:rFonts w:ascii="Times New Roman" w:hAnsi="Times New Roman"/>
          <w:b/>
          <w:i w:val="0"/>
          <w:sz w:val="24"/>
          <w:szCs w:val="24"/>
          <w:lang w:val="ru-RU"/>
        </w:rPr>
        <w:t>и</w:t>
      </w:r>
      <w:r w:rsidRPr="00197AB3">
        <w:rPr>
          <w:rFonts w:ascii="Times New Roman" w:hAnsi="Times New Roman"/>
          <w:b/>
          <w:i w:val="0"/>
          <w:sz w:val="24"/>
          <w:szCs w:val="24"/>
          <w:lang w:val="ru-RU"/>
        </w:rPr>
        <w:t xml:space="preserve">) </w:t>
      </w:r>
      <w:r w:rsidRPr="003D7BEA">
        <w:rPr>
          <w:rFonts w:ascii="Times New Roman" w:hAnsi="Times New Roman"/>
          <w:b/>
          <w:i w:val="0"/>
          <w:sz w:val="24"/>
          <w:szCs w:val="24"/>
          <w:lang w:val="ru-RU"/>
        </w:rPr>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699"/>
      <w:bookmarkEnd w:id="700"/>
      <w:bookmarkEnd w:id="701"/>
    </w:p>
    <w:p w14:paraId="11501FDF" w14:textId="77777777" w:rsidR="00CD428C" w:rsidRPr="00BE1B49" w:rsidRDefault="00CD428C" w:rsidP="00CD428C">
      <w:pPr>
        <w:spacing w:before="120" w:after="0" w:line="360" w:lineRule="auto"/>
        <w:ind w:firstLine="567"/>
        <w:jc w:val="both"/>
        <w:rPr>
          <w:rFonts w:eastAsia="Times New Roman"/>
          <w:sz w:val="24"/>
          <w:szCs w:val="24"/>
          <w:lang w:eastAsia="ru-RU"/>
        </w:rPr>
      </w:pPr>
      <w:r w:rsidRPr="00BE1B49">
        <w:rPr>
          <w:rFonts w:eastAsia="Times New Roman"/>
          <w:sz w:val="24"/>
          <w:szCs w:val="24"/>
          <w:lang w:eastAsia="ru-RU"/>
        </w:rPr>
        <w:t>Согласно СП 124.13330.2012 нормативный уровень надежности, определяется тремя критериями: вероятностью безотказной работы, готовностью (качеством) теплоснабжения и живучестью.</w:t>
      </w:r>
    </w:p>
    <w:p w14:paraId="49E37A70" w14:textId="77777777" w:rsidR="00CD428C" w:rsidRPr="00BE1B49" w:rsidRDefault="00CD428C" w:rsidP="00CD428C">
      <w:pPr>
        <w:spacing w:after="0" w:line="360" w:lineRule="auto"/>
        <w:ind w:firstLine="567"/>
        <w:jc w:val="both"/>
        <w:rPr>
          <w:rFonts w:eastAsia="Times New Roman"/>
          <w:sz w:val="24"/>
          <w:szCs w:val="24"/>
          <w:lang w:eastAsia="ru-RU"/>
        </w:rPr>
      </w:pPr>
      <w:r w:rsidRPr="00BE1B49">
        <w:rPr>
          <w:rFonts w:eastAsia="Times New Roman"/>
          <w:sz w:val="24"/>
          <w:szCs w:val="24"/>
          <w:lang w:eastAsia="ru-RU"/>
        </w:rPr>
        <w:t>Готовность системы к исправной работе следует определять по числу часов ожидания готовности: источника теплоты, тепловых сетей, потребителей теплоты, а также – числу часов нерасчетных температур наружного воздуха в данной местности. Минимально допустимый показатель готовности СЦТ к исправной работе (Кг) принимается 0,97.</w:t>
      </w:r>
    </w:p>
    <w:p w14:paraId="36DCFF04" w14:textId="77777777" w:rsidR="00CD428C" w:rsidRPr="00BE1B49" w:rsidRDefault="00CD428C" w:rsidP="00CD428C">
      <w:pPr>
        <w:spacing w:after="0" w:line="360" w:lineRule="auto"/>
        <w:ind w:firstLine="567"/>
        <w:jc w:val="both"/>
        <w:rPr>
          <w:rFonts w:eastAsia="Times New Roman"/>
          <w:sz w:val="24"/>
          <w:szCs w:val="24"/>
          <w:lang w:eastAsia="ru-RU"/>
        </w:rPr>
      </w:pPr>
      <w:r w:rsidRPr="00BE1B49">
        <w:rPr>
          <w:rFonts w:eastAsia="Times New Roman"/>
          <w:sz w:val="24"/>
          <w:szCs w:val="24"/>
          <w:lang w:eastAsia="ru-RU"/>
        </w:rPr>
        <w:t>Для расчета показателя готовности следует определять (учитывать):</w:t>
      </w:r>
    </w:p>
    <w:p w14:paraId="57301E9C" w14:textId="77777777" w:rsidR="00CD428C" w:rsidRPr="00BE1B49" w:rsidRDefault="00CD428C" w:rsidP="00C55D7A">
      <w:pPr>
        <w:pStyle w:val="a3"/>
        <w:numPr>
          <w:ilvl w:val="0"/>
          <w:numId w:val="6"/>
        </w:numPr>
        <w:suppressAutoHyphens/>
        <w:spacing w:after="0" w:line="360" w:lineRule="auto"/>
        <w:ind w:left="0" w:firstLine="284"/>
        <w:jc w:val="both"/>
        <w:rPr>
          <w:rFonts w:eastAsia="Calibri Light"/>
          <w:sz w:val="24"/>
          <w:szCs w:val="24"/>
        </w:rPr>
      </w:pPr>
      <w:r w:rsidRPr="00BE1B49">
        <w:rPr>
          <w:rFonts w:eastAsia="Calibri Light"/>
          <w:sz w:val="24"/>
          <w:szCs w:val="24"/>
        </w:rPr>
        <w:t>готовность СЦТ к отопительному сезону;</w:t>
      </w:r>
    </w:p>
    <w:p w14:paraId="6C131E8F" w14:textId="77777777" w:rsidR="00CD428C" w:rsidRPr="00BE1B49" w:rsidRDefault="00CD428C" w:rsidP="00C55D7A">
      <w:pPr>
        <w:pStyle w:val="a3"/>
        <w:numPr>
          <w:ilvl w:val="0"/>
          <w:numId w:val="6"/>
        </w:numPr>
        <w:suppressAutoHyphens/>
        <w:spacing w:after="0" w:line="360" w:lineRule="auto"/>
        <w:ind w:left="0" w:firstLine="284"/>
        <w:jc w:val="both"/>
        <w:rPr>
          <w:rFonts w:eastAsia="Calibri Light"/>
          <w:sz w:val="24"/>
          <w:szCs w:val="24"/>
        </w:rPr>
      </w:pPr>
      <w:r w:rsidRPr="00BE1B49">
        <w:rPr>
          <w:rFonts w:eastAsia="Calibri Light"/>
          <w:sz w:val="24"/>
          <w:szCs w:val="24"/>
        </w:rPr>
        <w:t>достаточность установленной тепловой мощности источника теплоты для обеспечения исправного функционирования СЦТ при нерасчетных похолоданиях;</w:t>
      </w:r>
    </w:p>
    <w:p w14:paraId="348856A0" w14:textId="77777777" w:rsidR="00CD428C" w:rsidRPr="00BE1B49" w:rsidRDefault="00CD428C" w:rsidP="00C55D7A">
      <w:pPr>
        <w:pStyle w:val="a3"/>
        <w:numPr>
          <w:ilvl w:val="0"/>
          <w:numId w:val="6"/>
        </w:numPr>
        <w:suppressAutoHyphens/>
        <w:spacing w:after="0" w:line="360" w:lineRule="auto"/>
        <w:ind w:left="0" w:firstLine="284"/>
        <w:jc w:val="both"/>
        <w:rPr>
          <w:rFonts w:eastAsia="Calibri Light"/>
          <w:sz w:val="24"/>
          <w:szCs w:val="24"/>
        </w:rPr>
      </w:pPr>
      <w:r w:rsidRPr="00BE1B49">
        <w:rPr>
          <w:rFonts w:eastAsia="Calibri Light"/>
          <w:sz w:val="24"/>
          <w:szCs w:val="24"/>
        </w:rPr>
        <w:t>способность тепловых сетей обеспечить исправное функционирование СЦТ при нерасчетных похолоданиях;</w:t>
      </w:r>
    </w:p>
    <w:p w14:paraId="6D700992" w14:textId="77777777" w:rsidR="00CD428C" w:rsidRPr="00BE1B49" w:rsidRDefault="00CD428C" w:rsidP="00C55D7A">
      <w:pPr>
        <w:pStyle w:val="a3"/>
        <w:numPr>
          <w:ilvl w:val="0"/>
          <w:numId w:val="6"/>
        </w:numPr>
        <w:suppressAutoHyphens/>
        <w:spacing w:after="0" w:line="360" w:lineRule="auto"/>
        <w:ind w:left="0" w:firstLine="284"/>
        <w:jc w:val="both"/>
        <w:rPr>
          <w:rFonts w:eastAsia="Calibri Light"/>
          <w:sz w:val="24"/>
          <w:szCs w:val="24"/>
        </w:rPr>
      </w:pPr>
      <w:r w:rsidRPr="00BE1B49">
        <w:rPr>
          <w:rFonts w:eastAsia="Calibri Light"/>
          <w:sz w:val="24"/>
          <w:szCs w:val="24"/>
        </w:rPr>
        <w:t>организационные и технические меры, необходимые для обеспечения исправного функционирования СЦТ на уровне заданной готовности;</w:t>
      </w:r>
    </w:p>
    <w:p w14:paraId="7E2C10E2" w14:textId="77777777" w:rsidR="00CD428C" w:rsidRPr="00BE1B49" w:rsidRDefault="00CD428C" w:rsidP="00C55D7A">
      <w:pPr>
        <w:pStyle w:val="a3"/>
        <w:numPr>
          <w:ilvl w:val="0"/>
          <w:numId w:val="6"/>
        </w:numPr>
        <w:suppressAutoHyphens/>
        <w:spacing w:after="0" w:line="360" w:lineRule="auto"/>
        <w:ind w:left="0" w:firstLine="284"/>
        <w:jc w:val="both"/>
        <w:rPr>
          <w:rFonts w:eastAsia="Calibri Light"/>
          <w:sz w:val="24"/>
          <w:szCs w:val="24"/>
        </w:rPr>
      </w:pPr>
      <w:r w:rsidRPr="00BE1B49">
        <w:rPr>
          <w:rFonts w:eastAsia="Calibri Light"/>
          <w:sz w:val="24"/>
          <w:szCs w:val="24"/>
        </w:rPr>
        <w:t>максимально допустимое число часов готовности для источника теплоты;</w:t>
      </w:r>
    </w:p>
    <w:p w14:paraId="7B90AF33" w14:textId="77777777" w:rsidR="00CD428C" w:rsidRPr="00BE1B49" w:rsidRDefault="00CD428C" w:rsidP="00C55D7A">
      <w:pPr>
        <w:pStyle w:val="a3"/>
        <w:numPr>
          <w:ilvl w:val="0"/>
          <w:numId w:val="6"/>
        </w:numPr>
        <w:suppressAutoHyphens/>
        <w:spacing w:after="0" w:line="360" w:lineRule="auto"/>
        <w:ind w:left="0" w:firstLine="284"/>
        <w:jc w:val="both"/>
        <w:rPr>
          <w:rFonts w:eastAsia="Calibri Light"/>
          <w:sz w:val="24"/>
          <w:szCs w:val="24"/>
        </w:rPr>
      </w:pPr>
      <w:r w:rsidRPr="00BE1B49">
        <w:rPr>
          <w:rFonts w:eastAsia="Calibri Light"/>
          <w:sz w:val="24"/>
          <w:szCs w:val="24"/>
        </w:rPr>
        <w:t>температуру наружного воздуха, при которой обеспечивается заданная внутренняя температура воздуха.</w:t>
      </w:r>
    </w:p>
    <w:p w14:paraId="789E3687" w14:textId="77777777" w:rsidR="00CD428C" w:rsidRDefault="00CD428C" w:rsidP="00CD428C">
      <w:pPr>
        <w:spacing w:after="0" w:line="360" w:lineRule="auto"/>
        <w:ind w:firstLine="567"/>
        <w:jc w:val="both"/>
        <w:rPr>
          <w:rFonts w:eastAsia="Times New Roman"/>
          <w:sz w:val="24"/>
          <w:szCs w:val="24"/>
          <w:lang w:eastAsia="ru-RU"/>
        </w:rPr>
      </w:pPr>
      <w:r w:rsidRPr="00BE1B49">
        <w:rPr>
          <w:rFonts w:eastAsia="Times New Roman"/>
          <w:sz w:val="24"/>
          <w:szCs w:val="24"/>
          <w:lang w:eastAsia="ru-RU"/>
        </w:rPr>
        <w:t>В соответствии с анализом, проведенным по существующ</w:t>
      </w:r>
      <w:r>
        <w:rPr>
          <w:rFonts w:eastAsia="Times New Roman"/>
          <w:sz w:val="24"/>
          <w:szCs w:val="24"/>
          <w:lang w:eastAsia="ru-RU"/>
        </w:rPr>
        <w:t>им</w:t>
      </w:r>
      <w:r w:rsidRPr="00BE1B49">
        <w:rPr>
          <w:rFonts w:eastAsia="Times New Roman"/>
          <w:sz w:val="24"/>
          <w:szCs w:val="24"/>
          <w:lang w:eastAsia="ru-RU"/>
        </w:rPr>
        <w:t xml:space="preserve"> исто</w:t>
      </w:r>
      <w:r>
        <w:rPr>
          <w:rFonts w:eastAsia="Times New Roman"/>
          <w:sz w:val="24"/>
          <w:szCs w:val="24"/>
          <w:lang w:eastAsia="ru-RU"/>
        </w:rPr>
        <w:t>чникам тепловой энергии</w:t>
      </w:r>
      <w:r w:rsidRPr="00BE1B49">
        <w:rPr>
          <w:rFonts w:eastAsia="Times New Roman"/>
          <w:sz w:val="24"/>
          <w:szCs w:val="24"/>
          <w:lang w:eastAsia="ru-RU"/>
        </w:rPr>
        <w:t xml:space="preserve"> системы теплоснабжения </w:t>
      </w:r>
      <w:r>
        <w:rPr>
          <w:rFonts w:eastAsia="Times New Roman"/>
          <w:sz w:val="24"/>
          <w:szCs w:val="24"/>
          <w:lang w:eastAsia="ru-RU"/>
        </w:rPr>
        <w:t>городского округа</w:t>
      </w:r>
      <w:r w:rsidRPr="00BE1B49">
        <w:rPr>
          <w:rFonts w:eastAsia="Times New Roman"/>
          <w:sz w:val="24"/>
          <w:szCs w:val="24"/>
          <w:lang w:eastAsia="ru-RU"/>
        </w:rPr>
        <w:t xml:space="preserve">, указанный критерий выполняется. </w:t>
      </w:r>
    </w:p>
    <w:p w14:paraId="689ED4BF" w14:textId="77777777" w:rsidR="00CD428C" w:rsidRDefault="00CD428C" w:rsidP="00CD428C">
      <w:pPr>
        <w:spacing w:after="0" w:line="360" w:lineRule="auto"/>
        <w:ind w:firstLine="567"/>
        <w:jc w:val="both"/>
        <w:rPr>
          <w:rFonts w:eastAsia="Times New Roman"/>
          <w:sz w:val="24"/>
          <w:szCs w:val="24"/>
          <w:lang w:eastAsia="ru-RU"/>
        </w:rPr>
      </w:pPr>
      <w:r w:rsidRPr="00BE1B49">
        <w:rPr>
          <w:rFonts w:eastAsia="Times New Roman"/>
          <w:sz w:val="24"/>
          <w:szCs w:val="24"/>
          <w:lang w:eastAsia="ru-RU"/>
        </w:rPr>
        <w:t xml:space="preserve">Дополнительных мероприятий, обеспечивающих готовность </w:t>
      </w:r>
      <w:r>
        <w:rPr>
          <w:rFonts w:eastAsia="Times New Roman"/>
          <w:sz w:val="24"/>
          <w:szCs w:val="24"/>
          <w:lang w:eastAsia="ru-RU"/>
        </w:rPr>
        <w:t>теплотехнического</w:t>
      </w:r>
      <w:r w:rsidRPr="00BE1B49">
        <w:rPr>
          <w:rFonts w:eastAsia="Times New Roman"/>
          <w:sz w:val="24"/>
          <w:szCs w:val="24"/>
          <w:lang w:eastAsia="ru-RU"/>
        </w:rPr>
        <w:t xml:space="preserve"> оборудования </w:t>
      </w:r>
      <w:r>
        <w:rPr>
          <w:rFonts w:eastAsia="Times New Roman"/>
          <w:sz w:val="24"/>
          <w:szCs w:val="24"/>
          <w:lang w:eastAsia="ru-RU"/>
        </w:rPr>
        <w:t>на котельных городского округа,</w:t>
      </w:r>
      <w:r w:rsidRPr="00BE1B49">
        <w:rPr>
          <w:rFonts w:eastAsia="Times New Roman"/>
          <w:sz w:val="24"/>
          <w:szCs w:val="24"/>
          <w:lang w:eastAsia="ru-RU"/>
        </w:rPr>
        <w:t xml:space="preserve"> не требу</w:t>
      </w:r>
      <w:r>
        <w:rPr>
          <w:rFonts w:eastAsia="Times New Roman"/>
          <w:sz w:val="24"/>
          <w:szCs w:val="24"/>
          <w:lang w:eastAsia="ru-RU"/>
        </w:rPr>
        <w:t>ю</w:t>
      </w:r>
      <w:r w:rsidRPr="00BE1B49">
        <w:rPr>
          <w:rFonts w:eastAsia="Times New Roman"/>
          <w:sz w:val="24"/>
          <w:szCs w:val="24"/>
          <w:lang w:eastAsia="ru-RU"/>
        </w:rPr>
        <w:t>тся.</w:t>
      </w:r>
    </w:p>
    <w:p w14:paraId="30549F65" w14:textId="77777777" w:rsidR="00CD428C" w:rsidRPr="003D7BEA" w:rsidRDefault="00CD428C" w:rsidP="00CD428C">
      <w:pPr>
        <w:pStyle w:val="7"/>
        <w:spacing w:before="0" w:line="360" w:lineRule="auto"/>
        <w:ind w:firstLine="567"/>
        <w:jc w:val="both"/>
        <w:rPr>
          <w:rFonts w:ascii="Times New Roman" w:hAnsi="Times New Roman"/>
          <w:b/>
          <w:i w:val="0"/>
          <w:sz w:val="24"/>
          <w:szCs w:val="24"/>
          <w:lang w:val="ru-RU"/>
        </w:rPr>
      </w:pPr>
      <w:bookmarkStart w:id="705" w:name="_Toc194667070"/>
      <w:bookmarkStart w:id="706" w:name="_Toc203262326"/>
      <w:bookmarkStart w:id="707" w:name="_Toc209420300"/>
      <w:r>
        <w:rPr>
          <w:rFonts w:ascii="Times New Roman" w:hAnsi="Times New Roman"/>
          <w:b/>
          <w:i w:val="0"/>
          <w:sz w:val="24"/>
          <w:szCs w:val="24"/>
          <w:lang w:val="ru-RU"/>
        </w:rPr>
        <w:t>к</w:t>
      </w:r>
      <w:r w:rsidRPr="00197AB3">
        <w:rPr>
          <w:rFonts w:ascii="Times New Roman" w:hAnsi="Times New Roman"/>
          <w:b/>
          <w:i w:val="0"/>
          <w:sz w:val="24"/>
          <w:szCs w:val="24"/>
          <w:lang w:val="ru-RU"/>
        </w:rPr>
        <w:t xml:space="preserve">) </w:t>
      </w:r>
      <w:r w:rsidRPr="003D7BEA">
        <w:rPr>
          <w:rFonts w:ascii="Times New Roman" w:hAnsi="Times New Roman"/>
          <w:b/>
          <w:i w:val="0"/>
          <w:sz w:val="24"/>
          <w:szCs w:val="24"/>
          <w:lang w:val="ru-RU"/>
        </w:rPr>
        <w:t>установка резервного оборудования</w:t>
      </w:r>
      <w:bookmarkEnd w:id="705"/>
      <w:bookmarkEnd w:id="706"/>
      <w:bookmarkEnd w:id="707"/>
    </w:p>
    <w:p w14:paraId="3973B0C5" w14:textId="21E77CD2" w:rsidR="00CD428C" w:rsidRPr="00BE1B49" w:rsidRDefault="00CD428C" w:rsidP="00CD428C">
      <w:pPr>
        <w:spacing w:after="0" w:line="360" w:lineRule="auto"/>
        <w:ind w:firstLine="567"/>
        <w:jc w:val="both"/>
        <w:rPr>
          <w:rFonts w:eastAsia="Times New Roman"/>
          <w:sz w:val="24"/>
          <w:szCs w:val="24"/>
          <w:lang w:eastAsia="ru-RU"/>
        </w:rPr>
      </w:pPr>
      <w:r w:rsidRPr="00BE1B49">
        <w:rPr>
          <w:rFonts w:eastAsia="Times New Roman"/>
          <w:sz w:val="24"/>
          <w:szCs w:val="24"/>
          <w:lang w:eastAsia="ru-RU"/>
        </w:rPr>
        <w:t>Согласно СП 89.13330.</w:t>
      </w:r>
      <w:r w:rsidR="00FD0E77">
        <w:rPr>
          <w:rFonts w:eastAsia="Times New Roman"/>
          <w:sz w:val="24"/>
          <w:szCs w:val="24"/>
          <w:lang w:eastAsia="ru-RU"/>
        </w:rPr>
        <w:t>2022</w:t>
      </w:r>
      <w:r w:rsidRPr="00BE1B49">
        <w:rPr>
          <w:rFonts w:eastAsia="Times New Roman"/>
          <w:sz w:val="24"/>
          <w:szCs w:val="24"/>
          <w:lang w:eastAsia="ru-RU"/>
        </w:rPr>
        <w:t xml:space="preserve"> Котельные установки. Актуализированная редакция СНиП II-35-76 количество и единичную производительность котлоагрегатов, устанавливаемых в котельной, следует выбирать по расчетной производительности котельной, проверяя режим работы котлоагрегатов для теплого периода года; при этом в случае выхода из строя наибольшего по производительности котла в котельных первой категории оставшиеся должны обеспечивать отпуск тепла потребителям </w:t>
      </w:r>
      <w:r>
        <w:rPr>
          <w:rFonts w:eastAsia="Times New Roman"/>
          <w:sz w:val="24"/>
          <w:szCs w:val="24"/>
          <w:lang w:eastAsia="ru-RU"/>
        </w:rPr>
        <w:t>I</w:t>
      </w:r>
      <w:r w:rsidRPr="00BE1B49">
        <w:rPr>
          <w:rFonts w:eastAsia="Times New Roman"/>
          <w:sz w:val="24"/>
          <w:szCs w:val="24"/>
          <w:lang w:eastAsia="ru-RU"/>
        </w:rPr>
        <w:t xml:space="preserve"> категории:</w:t>
      </w:r>
    </w:p>
    <w:p w14:paraId="26514F8F" w14:textId="77777777" w:rsidR="00CD428C" w:rsidRPr="00BE1B49" w:rsidRDefault="00CD428C" w:rsidP="00C55D7A">
      <w:pPr>
        <w:pStyle w:val="a3"/>
        <w:numPr>
          <w:ilvl w:val="0"/>
          <w:numId w:val="6"/>
        </w:numPr>
        <w:suppressAutoHyphens/>
        <w:spacing w:after="0" w:line="360" w:lineRule="auto"/>
        <w:ind w:left="0" w:firstLine="284"/>
        <w:jc w:val="both"/>
        <w:rPr>
          <w:rFonts w:eastAsia="Calibri Light"/>
          <w:sz w:val="24"/>
          <w:szCs w:val="24"/>
        </w:rPr>
      </w:pPr>
      <w:r w:rsidRPr="00BE1B49">
        <w:rPr>
          <w:rFonts w:eastAsia="Calibri Light"/>
          <w:sz w:val="24"/>
          <w:szCs w:val="24"/>
        </w:rPr>
        <w:t>на технологическое теплоснабжение и системы вентиляции - в количестве, определяемом минимально допустимыми нагрузками (независимо от температуры наружного воздуха);</w:t>
      </w:r>
    </w:p>
    <w:p w14:paraId="1865DA32" w14:textId="77777777" w:rsidR="00CD428C" w:rsidRPr="00BE1B49" w:rsidRDefault="00CD428C" w:rsidP="00C55D7A">
      <w:pPr>
        <w:pStyle w:val="a3"/>
        <w:numPr>
          <w:ilvl w:val="0"/>
          <w:numId w:val="6"/>
        </w:numPr>
        <w:suppressAutoHyphens/>
        <w:spacing w:after="0" w:line="360" w:lineRule="auto"/>
        <w:ind w:left="0" w:firstLine="284"/>
        <w:jc w:val="both"/>
        <w:rPr>
          <w:rFonts w:eastAsia="Calibri Light"/>
          <w:sz w:val="24"/>
          <w:szCs w:val="24"/>
        </w:rPr>
      </w:pPr>
      <w:r w:rsidRPr="00BE1B49">
        <w:rPr>
          <w:rFonts w:eastAsia="Calibri Light"/>
          <w:sz w:val="24"/>
          <w:szCs w:val="24"/>
        </w:rPr>
        <w:t>на отопление и горячее водоснабжение - в количестве, определяемом режимом наиболее холодного месяца.</w:t>
      </w:r>
    </w:p>
    <w:p w14:paraId="16708150" w14:textId="77777777" w:rsidR="00CD428C" w:rsidRDefault="00CD428C" w:rsidP="00CD428C">
      <w:pPr>
        <w:spacing w:after="0" w:line="360" w:lineRule="auto"/>
        <w:ind w:firstLine="567"/>
        <w:jc w:val="both"/>
        <w:rPr>
          <w:rFonts w:eastAsia="Times New Roman"/>
          <w:sz w:val="24"/>
          <w:szCs w:val="24"/>
          <w:lang w:eastAsia="ru-RU"/>
        </w:rPr>
      </w:pPr>
      <w:r w:rsidRPr="00BE1B49">
        <w:rPr>
          <w:rFonts w:eastAsia="Times New Roman"/>
          <w:sz w:val="24"/>
          <w:szCs w:val="24"/>
          <w:lang w:eastAsia="ru-RU"/>
        </w:rPr>
        <w:t>В случае выхода из строя одного котла независимо от категории котельной количество тепла, отпускаемого потребителям второй категории, не нормируется.</w:t>
      </w:r>
    </w:p>
    <w:p w14:paraId="751DA909" w14:textId="77777777" w:rsidR="00CD428C" w:rsidRPr="00BE1B49" w:rsidRDefault="00CD428C" w:rsidP="00CD428C">
      <w:pPr>
        <w:spacing w:after="0" w:line="360" w:lineRule="auto"/>
        <w:ind w:firstLine="567"/>
        <w:jc w:val="both"/>
        <w:rPr>
          <w:rFonts w:eastAsia="Times New Roman"/>
          <w:sz w:val="24"/>
          <w:szCs w:val="24"/>
          <w:lang w:eastAsia="ru-RU"/>
        </w:rPr>
      </w:pPr>
      <w:r w:rsidRPr="00BE1B49">
        <w:rPr>
          <w:rFonts w:eastAsia="Times New Roman"/>
          <w:sz w:val="24"/>
          <w:szCs w:val="24"/>
          <w:lang w:eastAsia="ru-RU"/>
        </w:rPr>
        <w:t xml:space="preserve">Согласно </w:t>
      </w:r>
      <w:r>
        <w:rPr>
          <w:sz w:val="24"/>
          <w:szCs w:val="24"/>
        </w:rPr>
        <w:t>«</w:t>
      </w:r>
      <w:r w:rsidRPr="00A63097">
        <w:rPr>
          <w:rFonts w:eastAsia="Times New Roman"/>
          <w:color w:val="000000"/>
          <w:sz w:val="24"/>
          <w:szCs w:val="28"/>
          <w:lang w:eastAsia="ru-RU"/>
        </w:rPr>
        <w:t>СП 124.13330.2012</w:t>
      </w:r>
      <w:r>
        <w:rPr>
          <w:rFonts w:eastAsia="Times New Roman"/>
          <w:color w:val="000000"/>
          <w:sz w:val="24"/>
          <w:szCs w:val="28"/>
          <w:lang w:eastAsia="ru-RU"/>
        </w:rPr>
        <w:t xml:space="preserve">. </w:t>
      </w:r>
      <w:r w:rsidRPr="006C5E50">
        <w:rPr>
          <w:rFonts w:eastAsia="Times New Roman"/>
          <w:color w:val="000000"/>
          <w:sz w:val="24"/>
          <w:szCs w:val="28"/>
          <w:lang w:eastAsia="ru-RU"/>
        </w:rPr>
        <w:t xml:space="preserve">"СНиП 41-02-2003 </w:t>
      </w:r>
      <w:r w:rsidRPr="00A63097">
        <w:rPr>
          <w:rFonts w:eastAsia="Times New Roman"/>
          <w:color w:val="000000"/>
          <w:sz w:val="24"/>
          <w:szCs w:val="28"/>
          <w:lang w:eastAsia="ru-RU"/>
        </w:rPr>
        <w:t>Тепловые сети»</w:t>
      </w:r>
      <w:r w:rsidRPr="00BE1B49">
        <w:rPr>
          <w:rFonts w:eastAsia="Times New Roman"/>
          <w:sz w:val="24"/>
          <w:szCs w:val="24"/>
          <w:lang w:eastAsia="ru-RU"/>
        </w:rPr>
        <w:t xml:space="preserve"> при авариях (отказах) на источнике теплоты на его выходных коллекторах в течение всего ремонтно-восстановительного периода должны обеспечиваться:</w:t>
      </w:r>
    </w:p>
    <w:p w14:paraId="0DEAA958" w14:textId="77777777" w:rsidR="00CD428C" w:rsidRPr="00BE1B49" w:rsidRDefault="00CD428C" w:rsidP="00C55D7A">
      <w:pPr>
        <w:pStyle w:val="a3"/>
        <w:numPr>
          <w:ilvl w:val="0"/>
          <w:numId w:val="6"/>
        </w:numPr>
        <w:suppressAutoHyphens/>
        <w:spacing w:after="0" w:line="360" w:lineRule="auto"/>
        <w:ind w:left="0" w:firstLine="284"/>
        <w:jc w:val="both"/>
        <w:rPr>
          <w:rFonts w:eastAsia="Calibri Light"/>
          <w:sz w:val="24"/>
          <w:szCs w:val="24"/>
        </w:rPr>
      </w:pPr>
      <w:r w:rsidRPr="00BE1B49">
        <w:rPr>
          <w:rFonts w:eastAsia="Calibri Light"/>
          <w:sz w:val="24"/>
          <w:szCs w:val="24"/>
        </w:rPr>
        <w:t>подача 100 % необходимой теплоты потребителям первой категории (если иные режимы не предусмотрены договором);</w:t>
      </w:r>
    </w:p>
    <w:p w14:paraId="7E6F5E2C" w14:textId="77777777" w:rsidR="00CD428C" w:rsidRPr="00BE1B49" w:rsidRDefault="00CD428C" w:rsidP="00C55D7A">
      <w:pPr>
        <w:pStyle w:val="a3"/>
        <w:numPr>
          <w:ilvl w:val="0"/>
          <w:numId w:val="6"/>
        </w:numPr>
        <w:suppressAutoHyphens/>
        <w:spacing w:after="0" w:line="360" w:lineRule="auto"/>
        <w:ind w:left="0" w:firstLine="284"/>
        <w:jc w:val="both"/>
        <w:rPr>
          <w:rFonts w:eastAsia="Calibri Light"/>
          <w:sz w:val="24"/>
          <w:szCs w:val="24"/>
        </w:rPr>
      </w:pPr>
      <w:r w:rsidRPr="00BE1B49">
        <w:rPr>
          <w:rFonts w:eastAsia="Calibri Light"/>
          <w:sz w:val="24"/>
          <w:szCs w:val="24"/>
        </w:rPr>
        <w:t>подача теплоты на отопление и вентиляцию жилищно-коммунальным и промышленным потребителям второй и третьей категорий в размерах, указанных в таблице 11.</w:t>
      </w:r>
      <w:r>
        <w:rPr>
          <w:rFonts w:eastAsia="Calibri Light"/>
          <w:sz w:val="24"/>
          <w:szCs w:val="24"/>
        </w:rPr>
        <w:t>5;</w:t>
      </w:r>
    </w:p>
    <w:p w14:paraId="117CA996" w14:textId="77777777" w:rsidR="00CD428C" w:rsidRPr="00BE1B49" w:rsidRDefault="00CD428C" w:rsidP="00C55D7A">
      <w:pPr>
        <w:pStyle w:val="a3"/>
        <w:numPr>
          <w:ilvl w:val="0"/>
          <w:numId w:val="6"/>
        </w:numPr>
        <w:suppressAutoHyphens/>
        <w:spacing w:after="0" w:line="360" w:lineRule="auto"/>
        <w:ind w:left="0" w:firstLine="284"/>
        <w:jc w:val="both"/>
        <w:rPr>
          <w:rFonts w:eastAsia="Calibri Light"/>
          <w:sz w:val="24"/>
          <w:szCs w:val="24"/>
        </w:rPr>
      </w:pPr>
      <w:r w:rsidRPr="00BE1B49">
        <w:rPr>
          <w:rFonts w:eastAsia="Calibri Light"/>
          <w:sz w:val="24"/>
          <w:szCs w:val="24"/>
        </w:rPr>
        <w:t>заданный потребителем аварийный режим расхода пара и технологической горячей воды;</w:t>
      </w:r>
    </w:p>
    <w:p w14:paraId="76828CAC" w14:textId="77777777" w:rsidR="00CD428C" w:rsidRPr="00BE1B49" w:rsidRDefault="00CD428C" w:rsidP="00C55D7A">
      <w:pPr>
        <w:pStyle w:val="a3"/>
        <w:numPr>
          <w:ilvl w:val="0"/>
          <w:numId w:val="6"/>
        </w:numPr>
        <w:suppressAutoHyphens/>
        <w:spacing w:after="0" w:line="360" w:lineRule="auto"/>
        <w:ind w:left="0" w:firstLine="284"/>
        <w:jc w:val="both"/>
        <w:rPr>
          <w:rFonts w:eastAsia="Calibri Light"/>
          <w:sz w:val="24"/>
          <w:szCs w:val="24"/>
        </w:rPr>
      </w:pPr>
      <w:r w:rsidRPr="00BE1B49">
        <w:rPr>
          <w:rFonts w:eastAsia="Calibri Light"/>
          <w:sz w:val="24"/>
          <w:szCs w:val="24"/>
        </w:rPr>
        <w:t>заданный потребителем аварийный тепловой режим работы неотключаемых вентиляционных систем;</w:t>
      </w:r>
    </w:p>
    <w:p w14:paraId="095B90A2" w14:textId="77777777" w:rsidR="00CD428C" w:rsidRPr="00BE1B49" w:rsidRDefault="00CD428C" w:rsidP="00C55D7A">
      <w:pPr>
        <w:pStyle w:val="a3"/>
        <w:numPr>
          <w:ilvl w:val="0"/>
          <w:numId w:val="6"/>
        </w:numPr>
        <w:suppressAutoHyphens/>
        <w:spacing w:after="0" w:line="360" w:lineRule="auto"/>
        <w:ind w:left="0" w:firstLine="284"/>
        <w:jc w:val="both"/>
        <w:rPr>
          <w:rFonts w:eastAsia="Calibri Light"/>
          <w:sz w:val="24"/>
          <w:szCs w:val="24"/>
        </w:rPr>
      </w:pPr>
      <w:r w:rsidRPr="00BE1B49">
        <w:rPr>
          <w:rFonts w:eastAsia="Calibri Light"/>
          <w:sz w:val="24"/>
          <w:szCs w:val="24"/>
        </w:rPr>
        <w:t>среднесуточный расход теплоты за отопительный период на горячее водоснабжение (при невозможности его отключения).</w:t>
      </w:r>
    </w:p>
    <w:p w14:paraId="18C84AEE" w14:textId="77777777" w:rsidR="00CD428C" w:rsidRDefault="00CD428C" w:rsidP="00CD428C">
      <w:pPr>
        <w:spacing w:after="0" w:line="360" w:lineRule="auto"/>
        <w:ind w:firstLine="567"/>
        <w:jc w:val="both"/>
        <w:rPr>
          <w:rFonts w:eastAsia="Times New Roman"/>
          <w:sz w:val="24"/>
          <w:szCs w:val="24"/>
          <w:lang w:eastAsia="ru-RU"/>
        </w:rPr>
      </w:pPr>
      <w:r w:rsidRPr="00BE1B49">
        <w:rPr>
          <w:rFonts w:eastAsia="Times New Roman"/>
          <w:sz w:val="24"/>
          <w:szCs w:val="24"/>
          <w:lang w:eastAsia="ru-RU"/>
        </w:rPr>
        <w:t>При совместной работе нескольких источников теплоты на единую тепловую сеть района (города) должно предусматриваться взаимное резервирование источников теплоты, обеспечивающее аварийный режим.</w:t>
      </w:r>
    </w:p>
    <w:p w14:paraId="56EF4927" w14:textId="77777777" w:rsidR="00CD428C" w:rsidRPr="00A05578" w:rsidRDefault="00CD428C" w:rsidP="00CD428C">
      <w:pPr>
        <w:pStyle w:val="110"/>
        <w:ind w:firstLine="567"/>
        <w:jc w:val="both"/>
        <w:rPr>
          <w:b/>
          <w:bCs/>
          <w:sz w:val="20"/>
          <w:szCs w:val="20"/>
        </w:rPr>
      </w:pPr>
      <w:r w:rsidRPr="00A05578">
        <w:rPr>
          <w:b/>
          <w:bCs/>
          <w:sz w:val="20"/>
          <w:szCs w:val="20"/>
        </w:rPr>
        <w:t>Таблица 11.</w:t>
      </w:r>
      <w:r>
        <w:rPr>
          <w:b/>
          <w:bCs/>
          <w:sz w:val="20"/>
          <w:szCs w:val="20"/>
        </w:rPr>
        <w:t xml:space="preserve">5 </w:t>
      </w:r>
      <w:r w:rsidRPr="00A05578">
        <w:rPr>
          <w:b/>
          <w:bCs/>
          <w:sz w:val="20"/>
          <w:szCs w:val="20"/>
        </w:rPr>
        <w:t>– Допустимое снижение подачи теплоты</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4A0" w:firstRow="1" w:lastRow="0" w:firstColumn="1" w:lastColumn="0" w:noHBand="0" w:noVBand="1"/>
      </w:tblPr>
      <w:tblGrid>
        <w:gridCol w:w="3687"/>
        <w:gridCol w:w="1424"/>
        <w:gridCol w:w="1114"/>
        <w:gridCol w:w="1114"/>
        <w:gridCol w:w="1114"/>
        <w:gridCol w:w="891"/>
      </w:tblGrid>
      <w:tr w:rsidR="00CD428C" w:rsidRPr="004B66A4" w14:paraId="7B47843A" w14:textId="77777777" w:rsidTr="00A81CA2">
        <w:trPr>
          <w:cantSplit/>
          <w:trHeight w:val="227"/>
        </w:trPr>
        <w:tc>
          <w:tcPr>
            <w:tcW w:w="1973" w:type="pct"/>
            <w:vMerge w:val="restart"/>
            <w:vAlign w:val="center"/>
          </w:tcPr>
          <w:p w14:paraId="34D63BF4" w14:textId="77777777" w:rsidR="00CD428C" w:rsidRPr="004B66A4" w:rsidRDefault="00CD428C" w:rsidP="00A81CA2">
            <w:pPr>
              <w:spacing w:after="0" w:line="240" w:lineRule="auto"/>
              <w:jc w:val="center"/>
              <w:rPr>
                <w:rFonts w:eastAsia="Times New Roman"/>
                <w:b/>
                <w:bCs/>
                <w:sz w:val="18"/>
                <w:szCs w:val="20"/>
                <w:lang w:eastAsia="ru-RU"/>
              </w:rPr>
            </w:pPr>
            <w:r w:rsidRPr="004B66A4">
              <w:rPr>
                <w:rFonts w:eastAsia="Times New Roman"/>
                <w:b/>
                <w:bCs/>
                <w:sz w:val="18"/>
                <w:szCs w:val="20"/>
                <w:lang w:eastAsia="ru-RU"/>
              </w:rPr>
              <w:t>Наименование показателя</w:t>
            </w:r>
          </w:p>
        </w:tc>
        <w:tc>
          <w:tcPr>
            <w:tcW w:w="3027" w:type="pct"/>
            <w:gridSpan w:val="5"/>
            <w:vAlign w:val="center"/>
          </w:tcPr>
          <w:p w14:paraId="19C6D0DE" w14:textId="77777777" w:rsidR="00CD428C" w:rsidRPr="004B66A4" w:rsidRDefault="00CD428C" w:rsidP="00A81CA2">
            <w:pPr>
              <w:spacing w:after="0" w:line="240" w:lineRule="auto"/>
              <w:jc w:val="center"/>
              <w:rPr>
                <w:rFonts w:eastAsia="Times New Roman"/>
                <w:b/>
                <w:bCs/>
                <w:sz w:val="18"/>
                <w:szCs w:val="20"/>
                <w:lang w:eastAsia="ru-RU"/>
              </w:rPr>
            </w:pPr>
            <w:r w:rsidRPr="004B66A4">
              <w:rPr>
                <w:rFonts w:eastAsia="Times New Roman"/>
                <w:b/>
                <w:bCs/>
                <w:sz w:val="18"/>
                <w:szCs w:val="20"/>
                <w:lang w:eastAsia="ru-RU"/>
              </w:rPr>
              <w:t xml:space="preserve">Расчетная температура наружного воздуха для проектирования систем отопления </w:t>
            </w:r>
            <w:r w:rsidRPr="004B66A4">
              <w:rPr>
                <w:rFonts w:eastAsia="Times New Roman"/>
                <w:b/>
                <w:bCs/>
                <w:sz w:val="18"/>
                <w:szCs w:val="20"/>
                <w:lang w:val="en-US" w:eastAsia="ru-RU"/>
              </w:rPr>
              <w:t>t</w:t>
            </w:r>
            <w:r w:rsidRPr="004B66A4">
              <w:rPr>
                <w:rFonts w:eastAsia="Times New Roman"/>
                <w:b/>
                <w:bCs/>
                <w:sz w:val="18"/>
                <w:szCs w:val="20"/>
                <w:vertAlign w:val="subscript"/>
                <w:lang w:eastAsia="ru-RU"/>
              </w:rPr>
              <w:t>о</w:t>
            </w:r>
            <w:r w:rsidRPr="004B66A4">
              <w:rPr>
                <w:rFonts w:eastAsia="Times New Roman"/>
                <w:b/>
                <w:bCs/>
                <w:sz w:val="18"/>
                <w:szCs w:val="20"/>
                <w:lang w:eastAsia="ru-RU"/>
              </w:rPr>
              <w:t xml:space="preserve">, </w:t>
            </w:r>
            <w:r w:rsidRPr="004B66A4">
              <w:rPr>
                <w:rFonts w:eastAsia="Times New Roman"/>
                <w:b/>
                <w:bCs/>
                <w:sz w:val="18"/>
                <w:szCs w:val="20"/>
                <w:vertAlign w:val="superscript"/>
                <w:lang w:eastAsia="ru-RU"/>
              </w:rPr>
              <w:t>о</w:t>
            </w:r>
            <w:r w:rsidRPr="004B66A4">
              <w:rPr>
                <w:rFonts w:eastAsia="Times New Roman"/>
                <w:b/>
                <w:bCs/>
                <w:sz w:val="18"/>
                <w:szCs w:val="20"/>
                <w:lang w:eastAsia="ru-RU"/>
              </w:rPr>
              <w:t>С</w:t>
            </w:r>
          </w:p>
        </w:tc>
      </w:tr>
      <w:tr w:rsidR="00CD428C" w:rsidRPr="004B66A4" w14:paraId="04098CDF" w14:textId="77777777" w:rsidTr="00A81CA2">
        <w:trPr>
          <w:cantSplit/>
          <w:trHeight w:val="227"/>
        </w:trPr>
        <w:tc>
          <w:tcPr>
            <w:tcW w:w="1973" w:type="pct"/>
            <w:vMerge/>
            <w:vAlign w:val="center"/>
          </w:tcPr>
          <w:p w14:paraId="01A88C07" w14:textId="77777777" w:rsidR="00CD428C" w:rsidRPr="004B66A4" w:rsidRDefault="00CD428C" w:rsidP="00A81CA2">
            <w:pPr>
              <w:spacing w:after="0" w:line="240" w:lineRule="auto"/>
              <w:jc w:val="center"/>
              <w:rPr>
                <w:rFonts w:eastAsia="Times New Roman"/>
                <w:b/>
                <w:bCs/>
                <w:sz w:val="18"/>
                <w:szCs w:val="20"/>
                <w:lang w:eastAsia="ru-RU"/>
              </w:rPr>
            </w:pPr>
          </w:p>
        </w:tc>
        <w:tc>
          <w:tcPr>
            <w:tcW w:w="762" w:type="pct"/>
            <w:vAlign w:val="center"/>
          </w:tcPr>
          <w:p w14:paraId="3A108BD6" w14:textId="77777777" w:rsidR="00CD428C" w:rsidRPr="004B66A4" w:rsidRDefault="00CD428C" w:rsidP="00A81CA2">
            <w:pPr>
              <w:spacing w:after="0" w:line="240" w:lineRule="auto"/>
              <w:jc w:val="center"/>
              <w:rPr>
                <w:rFonts w:eastAsia="Times New Roman"/>
                <w:b/>
                <w:bCs/>
                <w:sz w:val="18"/>
                <w:szCs w:val="20"/>
                <w:lang w:eastAsia="ru-RU"/>
              </w:rPr>
            </w:pPr>
            <w:r w:rsidRPr="004B66A4">
              <w:rPr>
                <w:rFonts w:eastAsia="Times New Roman"/>
                <w:b/>
                <w:bCs/>
                <w:sz w:val="18"/>
                <w:szCs w:val="20"/>
                <w:lang w:eastAsia="ru-RU"/>
              </w:rPr>
              <w:t>-10</w:t>
            </w:r>
          </w:p>
        </w:tc>
        <w:tc>
          <w:tcPr>
            <w:tcW w:w="596" w:type="pct"/>
            <w:vAlign w:val="center"/>
          </w:tcPr>
          <w:p w14:paraId="27D1596D" w14:textId="77777777" w:rsidR="00CD428C" w:rsidRPr="004B66A4" w:rsidRDefault="00CD428C" w:rsidP="00A81CA2">
            <w:pPr>
              <w:spacing w:after="0" w:line="240" w:lineRule="auto"/>
              <w:jc w:val="center"/>
              <w:rPr>
                <w:rFonts w:eastAsia="Times New Roman"/>
                <w:b/>
                <w:bCs/>
                <w:sz w:val="18"/>
                <w:szCs w:val="20"/>
                <w:lang w:eastAsia="ru-RU"/>
              </w:rPr>
            </w:pPr>
            <w:r w:rsidRPr="004B66A4">
              <w:rPr>
                <w:rFonts w:eastAsia="Times New Roman"/>
                <w:b/>
                <w:bCs/>
                <w:sz w:val="18"/>
                <w:szCs w:val="20"/>
                <w:lang w:eastAsia="ru-RU"/>
              </w:rPr>
              <w:t>-20</w:t>
            </w:r>
          </w:p>
        </w:tc>
        <w:tc>
          <w:tcPr>
            <w:tcW w:w="596" w:type="pct"/>
            <w:vAlign w:val="center"/>
          </w:tcPr>
          <w:p w14:paraId="256070E2" w14:textId="77777777" w:rsidR="00CD428C" w:rsidRPr="004B66A4" w:rsidRDefault="00CD428C" w:rsidP="00A81CA2">
            <w:pPr>
              <w:spacing w:after="0" w:line="240" w:lineRule="auto"/>
              <w:jc w:val="center"/>
              <w:rPr>
                <w:rFonts w:eastAsia="Times New Roman"/>
                <w:b/>
                <w:bCs/>
                <w:sz w:val="18"/>
                <w:szCs w:val="20"/>
                <w:lang w:eastAsia="ru-RU"/>
              </w:rPr>
            </w:pPr>
            <w:r w:rsidRPr="004B66A4">
              <w:rPr>
                <w:rFonts w:eastAsia="Times New Roman"/>
                <w:b/>
                <w:bCs/>
                <w:sz w:val="18"/>
                <w:szCs w:val="20"/>
                <w:lang w:eastAsia="ru-RU"/>
              </w:rPr>
              <w:t>-30</w:t>
            </w:r>
          </w:p>
        </w:tc>
        <w:tc>
          <w:tcPr>
            <w:tcW w:w="596" w:type="pct"/>
            <w:vAlign w:val="center"/>
          </w:tcPr>
          <w:p w14:paraId="7FD7501C" w14:textId="77777777" w:rsidR="00CD428C" w:rsidRPr="004B66A4" w:rsidRDefault="00CD428C" w:rsidP="00A81CA2">
            <w:pPr>
              <w:spacing w:after="0" w:line="240" w:lineRule="auto"/>
              <w:jc w:val="center"/>
              <w:rPr>
                <w:rFonts w:eastAsia="Times New Roman"/>
                <w:b/>
                <w:bCs/>
                <w:sz w:val="18"/>
                <w:szCs w:val="20"/>
                <w:lang w:eastAsia="ru-RU"/>
              </w:rPr>
            </w:pPr>
            <w:r w:rsidRPr="004B66A4">
              <w:rPr>
                <w:rFonts w:eastAsia="Times New Roman"/>
                <w:b/>
                <w:bCs/>
                <w:sz w:val="18"/>
                <w:szCs w:val="20"/>
                <w:lang w:eastAsia="ru-RU"/>
              </w:rPr>
              <w:t>-40</w:t>
            </w:r>
          </w:p>
        </w:tc>
        <w:tc>
          <w:tcPr>
            <w:tcW w:w="476" w:type="pct"/>
            <w:vAlign w:val="center"/>
          </w:tcPr>
          <w:p w14:paraId="0229435A" w14:textId="77777777" w:rsidR="00CD428C" w:rsidRPr="004B66A4" w:rsidRDefault="00CD428C" w:rsidP="00A81CA2">
            <w:pPr>
              <w:spacing w:after="0" w:line="240" w:lineRule="auto"/>
              <w:jc w:val="center"/>
              <w:rPr>
                <w:rFonts w:eastAsia="Times New Roman"/>
                <w:b/>
                <w:bCs/>
                <w:sz w:val="18"/>
                <w:szCs w:val="20"/>
                <w:lang w:eastAsia="ru-RU"/>
              </w:rPr>
            </w:pPr>
            <w:r w:rsidRPr="004B66A4">
              <w:rPr>
                <w:rFonts w:eastAsia="Times New Roman"/>
                <w:b/>
                <w:bCs/>
                <w:sz w:val="18"/>
                <w:szCs w:val="20"/>
                <w:lang w:eastAsia="ru-RU"/>
              </w:rPr>
              <w:t>-50</w:t>
            </w:r>
          </w:p>
        </w:tc>
      </w:tr>
      <w:tr w:rsidR="00CD428C" w:rsidRPr="004B66A4" w14:paraId="21BD5057" w14:textId="77777777" w:rsidTr="00A81CA2">
        <w:trPr>
          <w:cantSplit/>
          <w:trHeight w:val="227"/>
        </w:trPr>
        <w:tc>
          <w:tcPr>
            <w:tcW w:w="1973" w:type="pct"/>
            <w:vAlign w:val="center"/>
          </w:tcPr>
          <w:p w14:paraId="7D6DEAD4" w14:textId="77777777" w:rsidR="00CD428C" w:rsidRPr="004B66A4" w:rsidRDefault="00CD428C" w:rsidP="00A81CA2">
            <w:pPr>
              <w:spacing w:after="0" w:line="240" w:lineRule="auto"/>
              <w:jc w:val="center"/>
              <w:rPr>
                <w:rFonts w:eastAsia="Times New Roman"/>
                <w:sz w:val="18"/>
                <w:szCs w:val="20"/>
                <w:lang w:eastAsia="ru-RU"/>
              </w:rPr>
            </w:pPr>
            <w:r w:rsidRPr="004B66A4">
              <w:rPr>
                <w:rFonts w:eastAsia="Times New Roman"/>
                <w:sz w:val="18"/>
                <w:szCs w:val="20"/>
                <w:lang w:eastAsia="ru-RU"/>
              </w:rPr>
              <w:t>Допустимое снижение подачи теплоты до, %</w:t>
            </w:r>
          </w:p>
        </w:tc>
        <w:tc>
          <w:tcPr>
            <w:tcW w:w="762" w:type="pct"/>
            <w:vAlign w:val="center"/>
          </w:tcPr>
          <w:p w14:paraId="7CD6B11A" w14:textId="77777777" w:rsidR="00CD428C" w:rsidRPr="004B66A4" w:rsidRDefault="00CD428C" w:rsidP="00A81CA2">
            <w:pPr>
              <w:spacing w:after="0" w:line="240" w:lineRule="auto"/>
              <w:jc w:val="center"/>
              <w:rPr>
                <w:rFonts w:eastAsia="Times New Roman"/>
                <w:sz w:val="18"/>
                <w:szCs w:val="20"/>
                <w:lang w:eastAsia="ru-RU"/>
              </w:rPr>
            </w:pPr>
            <w:r w:rsidRPr="004B66A4">
              <w:rPr>
                <w:rFonts w:eastAsia="Times New Roman"/>
                <w:sz w:val="18"/>
                <w:szCs w:val="20"/>
                <w:lang w:eastAsia="ru-RU"/>
              </w:rPr>
              <w:t>78</w:t>
            </w:r>
          </w:p>
        </w:tc>
        <w:tc>
          <w:tcPr>
            <w:tcW w:w="596" w:type="pct"/>
            <w:vAlign w:val="center"/>
          </w:tcPr>
          <w:p w14:paraId="53552B4E" w14:textId="77777777" w:rsidR="00CD428C" w:rsidRPr="004B66A4" w:rsidRDefault="00CD428C" w:rsidP="00A81CA2">
            <w:pPr>
              <w:spacing w:after="0" w:line="240" w:lineRule="auto"/>
              <w:jc w:val="center"/>
              <w:rPr>
                <w:rFonts w:eastAsia="Times New Roman"/>
                <w:sz w:val="18"/>
                <w:szCs w:val="20"/>
                <w:lang w:eastAsia="ru-RU"/>
              </w:rPr>
            </w:pPr>
            <w:r w:rsidRPr="004B66A4">
              <w:rPr>
                <w:rFonts w:eastAsia="Times New Roman"/>
                <w:sz w:val="18"/>
                <w:szCs w:val="20"/>
                <w:lang w:eastAsia="ru-RU"/>
              </w:rPr>
              <w:t>84</w:t>
            </w:r>
          </w:p>
        </w:tc>
        <w:tc>
          <w:tcPr>
            <w:tcW w:w="596" w:type="pct"/>
            <w:vAlign w:val="center"/>
          </w:tcPr>
          <w:p w14:paraId="056B28BB" w14:textId="77777777" w:rsidR="00CD428C" w:rsidRPr="004B66A4" w:rsidRDefault="00CD428C" w:rsidP="00A81CA2">
            <w:pPr>
              <w:spacing w:after="0" w:line="240" w:lineRule="auto"/>
              <w:jc w:val="center"/>
              <w:rPr>
                <w:rFonts w:eastAsia="Times New Roman"/>
                <w:sz w:val="18"/>
                <w:szCs w:val="20"/>
                <w:lang w:eastAsia="ru-RU"/>
              </w:rPr>
            </w:pPr>
            <w:r w:rsidRPr="004B66A4">
              <w:rPr>
                <w:rFonts w:eastAsia="Times New Roman"/>
                <w:sz w:val="18"/>
                <w:szCs w:val="20"/>
                <w:lang w:eastAsia="ru-RU"/>
              </w:rPr>
              <w:t>87</w:t>
            </w:r>
          </w:p>
        </w:tc>
        <w:tc>
          <w:tcPr>
            <w:tcW w:w="596" w:type="pct"/>
            <w:vAlign w:val="center"/>
          </w:tcPr>
          <w:p w14:paraId="7B0635CB" w14:textId="77777777" w:rsidR="00CD428C" w:rsidRPr="004B66A4" w:rsidRDefault="00CD428C" w:rsidP="00A81CA2">
            <w:pPr>
              <w:spacing w:after="0" w:line="240" w:lineRule="auto"/>
              <w:jc w:val="center"/>
              <w:rPr>
                <w:rFonts w:eastAsia="Times New Roman"/>
                <w:sz w:val="18"/>
                <w:szCs w:val="20"/>
                <w:lang w:eastAsia="ru-RU"/>
              </w:rPr>
            </w:pPr>
            <w:r w:rsidRPr="004B66A4">
              <w:rPr>
                <w:rFonts w:eastAsia="Times New Roman"/>
                <w:sz w:val="18"/>
                <w:szCs w:val="20"/>
                <w:lang w:eastAsia="ru-RU"/>
              </w:rPr>
              <w:t>89</w:t>
            </w:r>
          </w:p>
        </w:tc>
        <w:tc>
          <w:tcPr>
            <w:tcW w:w="476" w:type="pct"/>
            <w:vAlign w:val="center"/>
          </w:tcPr>
          <w:p w14:paraId="384A9EDD" w14:textId="77777777" w:rsidR="00CD428C" w:rsidRPr="004B66A4" w:rsidRDefault="00CD428C" w:rsidP="00A81CA2">
            <w:pPr>
              <w:spacing w:after="0" w:line="240" w:lineRule="auto"/>
              <w:jc w:val="center"/>
              <w:rPr>
                <w:rFonts w:eastAsia="Times New Roman"/>
                <w:sz w:val="18"/>
                <w:szCs w:val="20"/>
                <w:lang w:eastAsia="ru-RU"/>
              </w:rPr>
            </w:pPr>
            <w:r w:rsidRPr="004B66A4">
              <w:rPr>
                <w:rFonts w:eastAsia="Times New Roman"/>
                <w:sz w:val="18"/>
                <w:szCs w:val="20"/>
                <w:lang w:eastAsia="ru-RU"/>
              </w:rPr>
              <w:t>91</w:t>
            </w:r>
          </w:p>
        </w:tc>
      </w:tr>
    </w:tbl>
    <w:p w14:paraId="76BFDB17" w14:textId="77777777" w:rsidR="00CD428C" w:rsidRPr="00CF19E8" w:rsidRDefault="00CD428C" w:rsidP="00CD428C">
      <w:pPr>
        <w:spacing w:after="0" w:line="240" w:lineRule="auto"/>
        <w:rPr>
          <w:sz w:val="16"/>
          <w:szCs w:val="16"/>
        </w:rPr>
      </w:pPr>
    </w:p>
    <w:p w14:paraId="3944F81E" w14:textId="77777777" w:rsidR="00CD428C" w:rsidRPr="00BE1B49" w:rsidRDefault="00CD428C" w:rsidP="00CD428C">
      <w:pPr>
        <w:spacing w:after="0" w:line="360" w:lineRule="auto"/>
        <w:ind w:firstLine="567"/>
        <w:jc w:val="both"/>
        <w:rPr>
          <w:rFonts w:eastAsia="Times New Roman"/>
          <w:sz w:val="24"/>
          <w:szCs w:val="24"/>
          <w:lang w:eastAsia="ru-RU"/>
        </w:rPr>
      </w:pPr>
      <w:r w:rsidRPr="00BE1B49">
        <w:rPr>
          <w:rFonts w:eastAsia="Times New Roman"/>
          <w:sz w:val="24"/>
          <w:szCs w:val="24"/>
          <w:lang w:eastAsia="ru-RU"/>
        </w:rPr>
        <w:t xml:space="preserve">В случае выхода из строя наибольшего по производительности </w:t>
      </w:r>
      <w:r>
        <w:rPr>
          <w:rFonts w:eastAsia="Times New Roman"/>
          <w:sz w:val="24"/>
          <w:szCs w:val="24"/>
          <w:lang w:eastAsia="ru-RU"/>
        </w:rPr>
        <w:t>котла</w:t>
      </w:r>
      <w:r w:rsidRPr="00BE1B49">
        <w:rPr>
          <w:rFonts w:eastAsia="Times New Roman"/>
          <w:sz w:val="24"/>
          <w:szCs w:val="24"/>
          <w:lang w:eastAsia="ru-RU"/>
        </w:rPr>
        <w:t xml:space="preserve"> оставшиеся котлы смогут обеспечить отпуск тепла потребителям в необходимом объеме. Установка резервного оборудования на источник</w:t>
      </w:r>
      <w:r>
        <w:rPr>
          <w:rFonts w:eastAsia="Times New Roman"/>
          <w:sz w:val="24"/>
          <w:szCs w:val="24"/>
          <w:lang w:eastAsia="ru-RU"/>
        </w:rPr>
        <w:t xml:space="preserve">ах тепловой энергии </w:t>
      </w:r>
      <w:r w:rsidRPr="00BE1B49">
        <w:rPr>
          <w:rFonts w:eastAsia="Times New Roman"/>
          <w:sz w:val="24"/>
          <w:szCs w:val="24"/>
          <w:lang w:eastAsia="ru-RU"/>
        </w:rPr>
        <w:t xml:space="preserve">не предусмотрена. </w:t>
      </w:r>
    </w:p>
    <w:p w14:paraId="25EF6CFE" w14:textId="77777777" w:rsidR="00CD428C" w:rsidRDefault="00CD428C" w:rsidP="00CD428C">
      <w:pPr>
        <w:pStyle w:val="7"/>
        <w:spacing w:before="0" w:line="360" w:lineRule="auto"/>
        <w:ind w:firstLine="567"/>
        <w:jc w:val="both"/>
        <w:rPr>
          <w:rFonts w:ascii="Times New Roman" w:hAnsi="Times New Roman"/>
          <w:b/>
          <w:i w:val="0"/>
          <w:sz w:val="24"/>
          <w:szCs w:val="24"/>
          <w:lang w:val="ru-RU"/>
        </w:rPr>
      </w:pPr>
      <w:bookmarkStart w:id="708" w:name="_Toc194667071"/>
      <w:bookmarkStart w:id="709" w:name="_Toc203262327"/>
      <w:bookmarkStart w:id="710" w:name="_Toc209420301"/>
      <w:r>
        <w:rPr>
          <w:rFonts w:ascii="Times New Roman" w:hAnsi="Times New Roman"/>
          <w:b/>
          <w:i w:val="0"/>
          <w:sz w:val="24"/>
          <w:szCs w:val="24"/>
          <w:lang w:val="ru-RU"/>
        </w:rPr>
        <w:t>л</w:t>
      </w:r>
      <w:r w:rsidRPr="00197AB3">
        <w:rPr>
          <w:rFonts w:ascii="Times New Roman" w:hAnsi="Times New Roman"/>
          <w:b/>
          <w:i w:val="0"/>
          <w:sz w:val="24"/>
          <w:szCs w:val="24"/>
          <w:lang w:val="ru-RU"/>
        </w:rPr>
        <w:t xml:space="preserve">) </w:t>
      </w:r>
      <w:r w:rsidRPr="003D7BEA">
        <w:rPr>
          <w:rFonts w:ascii="Times New Roman" w:hAnsi="Times New Roman"/>
          <w:b/>
          <w:i w:val="0"/>
          <w:sz w:val="24"/>
          <w:szCs w:val="24"/>
          <w:lang w:val="ru-RU"/>
        </w:rPr>
        <w:t>организация совместной работы нескольких источников тепловой энергии на единую тепловую сеть</w:t>
      </w:r>
      <w:bookmarkEnd w:id="708"/>
      <w:bookmarkEnd w:id="709"/>
      <w:bookmarkEnd w:id="710"/>
    </w:p>
    <w:bookmarkEnd w:id="702"/>
    <w:bookmarkEnd w:id="703"/>
    <w:bookmarkEnd w:id="704"/>
    <w:p w14:paraId="6D351ACC" w14:textId="77777777" w:rsidR="00CD428C" w:rsidRPr="003D7BEA" w:rsidRDefault="00CD428C" w:rsidP="00CD428C">
      <w:pPr>
        <w:spacing w:after="0"/>
        <w:ind w:firstLine="567"/>
        <w:jc w:val="both"/>
        <w:rPr>
          <w:sz w:val="24"/>
          <w:szCs w:val="24"/>
        </w:rPr>
      </w:pPr>
      <w:r w:rsidRPr="00246950">
        <w:rPr>
          <w:sz w:val="24"/>
          <w:szCs w:val="24"/>
        </w:rPr>
        <w:t xml:space="preserve">Предложения по данному пункту </w:t>
      </w:r>
      <w:r>
        <w:rPr>
          <w:sz w:val="24"/>
          <w:szCs w:val="24"/>
        </w:rPr>
        <w:t>не планируется</w:t>
      </w:r>
      <w:r w:rsidRPr="00246950">
        <w:rPr>
          <w:sz w:val="24"/>
          <w:szCs w:val="24"/>
        </w:rPr>
        <w:t>.</w:t>
      </w:r>
    </w:p>
    <w:p w14:paraId="2951EBBD" w14:textId="77777777" w:rsidR="00CD428C" w:rsidRPr="003D7BEA" w:rsidRDefault="00CD428C" w:rsidP="00CD428C">
      <w:pPr>
        <w:pStyle w:val="7"/>
        <w:spacing w:before="120"/>
        <w:ind w:firstLine="567"/>
        <w:jc w:val="both"/>
        <w:rPr>
          <w:rFonts w:ascii="Times New Roman" w:hAnsi="Times New Roman"/>
          <w:b/>
          <w:i w:val="0"/>
          <w:sz w:val="24"/>
          <w:szCs w:val="24"/>
          <w:lang w:val="ru-RU"/>
        </w:rPr>
      </w:pPr>
      <w:bookmarkStart w:id="711" w:name="_Toc141971681"/>
      <w:bookmarkStart w:id="712" w:name="_Toc158043075"/>
      <w:bookmarkStart w:id="713" w:name="_Toc161317867"/>
      <w:bookmarkStart w:id="714" w:name="_Toc203262328"/>
      <w:bookmarkStart w:id="715" w:name="_Toc209420302"/>
      <w:r>
        <w:rPr>
          <w:rFonts w:ascii="Times New Roman" w:hAnsi="Times New Roman"/>
          <w:b/>
          <w:i w:val="0"/>
          <w:sz w:val="24"/>
          <w:szCs w:val="24"/>
          <w:lang w:val="ru-RU"/>
        </w:rPr>
        <w:t>м</w:t>
      </w:r>
      <w:r w:rsidRPr="00197AB3">
        <w:rPr>
          <w:rFonts w:ascii="Times New Roman" w:hAnsi="Times New Roman"/>
          <w:b/>
          <w:i w:val="0"/>
          <w:sz w:val="24"/>
          <w:szCs w:val="24"/>
          <w:lang w:val="ru-RU"/>
        </w:rPr>
        <w:t xml:space="preserve">) </w:t>
      </w:r>
      <w:r w:rsidRPr="003D7BEA">
        <w:rPr>
          <w:rFonts w:ascii="Times New Roman" w:hAnsi="Times New Roman"/>
          <w:b/>
          <w:i w:val="0"/>
          <w:sz w:val="24"/>
          <w:szCs w:val="24"/>
          <w:lang w:val="ru-RU"/>
        </w:rPr>
        <w:t>резервирование тепловых сетей смежных районов поселения,</w:t>
      </w:r>
      <w:r>
        <w:rPr>
          <w:rFonts w:ascii="Times New Roman" w:hAnsi="Times New Roman"/>
          <w:b/>
          <w:i w:val="0"/>
          <w:sz w:val="24"/>
          <w:szCs w:val="24"/>
          <w:lang w:val="ru-RU"/>
        </w:rPr>
        <w:t xml:space="preserve"> муниципального округа,</w:t>
      </w:r>
      <w:r w:rsidRPr="003D7BEA">
        <w:rPr>
          <w:rFonts w:ascii="Times New Roman" w:hAnsi="Times New Roman"/>
          <w:b/>
          <w:i w:val="0"/>
          <w:sz w:val="24"/>
          <w:szCs w:val="24"/>
          <w:lang w:val="ru-RU"/>
        </w:rPr>
        <w:t xml:space="preserve"> городского округа, города федерального значения</w:t>
      </w:r>
      <w:bookmarkEnd w:id="711"/>
      <w:bookmarkEnd w:id="712"/>
      <w:bookmarkEnd w:id="713"/>
      <w:bookmarkEnd w:id="714"/>
      <w:bookmarkEnd w:id="715"/>
    </w:p>
    <w:p w14:paraId="46CD6D3A" w14:textId="77777777" w:rsidR="00CD428C" w:rsidRPr="003E15FB" w:rsidRDefault="00CD428C" w:rsidP="00CD428C">
      <w:pPr>
        <w:spacing w:before="120" w:after="0" w:line="360" w:lineRule="auto"/>
        <w:ind w:firstLine="567"/>
        <w:jc w:val="both"/>
        <w:rPr>
          <w:sz w:val="24"/>
          <w:szCs w:val="24"/>
          <w:lang w:bidi="en-US"/>
        </w:rPr>
      </w:pPr>
      <w:r w:rsidRPr="003E15FB">
        <w:rPr>
          <w:sz w:val="24"/>
          <w:szCs w:val="24"/>
          <w:lang w:bidi="en-US"/>
        </w:rPr>
        <w:t>Структурное резервирование разветвленных тупиковых тепловых сетей осуществляется делением последовательно соединенных участков теплопроводов секционирующими задвижками. К полному отказу тупиковой тепловой сети приводят лишь отказы головного участка и головной задвижки теплосети. Отказы других элементов основного ствола и головных элементов основных ответвлений теплосети приводят к существенным нарушениям ее работы, но при этом остальная часть потребителей получает тепло в необходимых количествах. Отказы на участках небольших ответвлений приводят только к незначительным нарушениям теплоснабжения, и отражается на обеспечении теплом небольшого количества потребителей. Возможность подачи тепла не отключенным потребителям в аварийных ситуациях обеспечивается использованием секционирующих задвижек. Задвижки устанавливаются по ходу теплоносителя в начале участка после ответвления к потребителю. Такое расположение позволяет подавать теплоноситель потребителю по этому ответвлению при отказе последующего участка теплопровода.</w:t>
      </w:r>
    </w:p>
    <w:p w14:paraId="51E4336B" w14:textId="77777777" w:rsidR="00CD428C" w:rsidRPr="003D7BEA" w:rsidRDefault="00CD428C" w:rsidP="00CD428C">
      <w:pPr>
        <w:pStyle w:val="7"/>
        <w:spacing w:before="0"/>
        <w:ind w:firstLine="567"/>
        <w:jc w:val="both"/>
        <w:rPr>
          <w:rFonts w:ascii="Times New Roman" w:hAnsi="Times New Roman"/>
          <w:b/>
          <w:i w:val="0"/>
          <w:sz w:val="24"/>
          <w:szCs w:val="24"/>
          <w:lang w:val="ru-RU"/>
        </w:rPr>
      </w:pPr>
      <w:bookmarkStart w:id="716" w:name="_Toc141971682"/>
      <w:bookmarkStart w:id="717" w:name="_Toc158043076"/>
      <w:bookmarkStart w:id="718" w:name="_Toc161317868"/>
      <w:bookmarkStart w:id="719" w:name="_Toc203262329"/>
      <w:bookmarkStart w:id="720" w:name="_Toc209420303"/>
      <w:r>
        <w:rPr>
          <w:rFonts w:ascii="Times New Roman" w:hAnsi="Times New Roman"/>
          <w:b/>
          <w:i w:val="0"/>
          <w:sz w:val="24"/>
          <w:szCs w:val="24"/>
          <w:lang w:val="ru-RU"/>
        </w:rPr>
        <w:t>н</w:t>
      </w:r>
      <w:r w:rsidRPr="00197AB3">
        <w:rPr>
          <w:rFonts w:ascii="Times New Roman" w:hAnsi="Times New Roman"/>
          <w:b/>
          <w:i w:val="0"/>
          <w:sz w:val="24"/>
          <w:szCs w:val="24"/>
          <w:lang w:val="ru-RU"/>
        </w:rPr>
        <w:t xml:space="preserve">) </w:t>
      </w:r>
      <w:r w:rsidRPr="003D7BEA">
        <w:rPr>
          <w:rFonts w:ascii="Times New Roman" w:hAnsi="Times New Roman"/>
          <w:b/>
          <w:i w:val="0"/>
          <w:sz w:val="24"/>
          <w:szCs w:val="24"/>
          <w:lang w:val="ru-RU"/>
        </w:rPr>
        <w:t>устройство резервных насосных станций</w:t>
      </w:r>
      <w:bookmarkEnd w:id="716"/>
      <w:bookmarkEnd w:id="717"/>
      <w:bookmarkEnd w:id="718"/>
      <w:bookmarkEnd w:id="719"/>
      <w:bookmarkEnd w:id="720"/>
    </w:p>
    <w:p w14:paraId="3A95788C" w14:textId="77777777" w:rsidR="00CD428C" w:rsidRDefault="00CD428C" w:rsidP="00CD428C">
      <w:pPr>
        <w:spacing w:before="120" w:after="0" w:line="360" w:lineRule="auto"/>
        <w:ind w:firstLine="567"/>
        <w:jc w:val="both"/>
        <w:rPr>
          <w:sz w:val="24"/>
          <w:szCs w:val="24"/>
        </w:rPr>
      </w:pPr>
      <w:r>
        <w:rPr>
          <w:sz w:val="24"/>
          <w:szCs w:val="24"/>
        </w:rPr>
        <w:t>Установка резервных насосных станций не требуется</w:t>
      </w:r>
      <w:r w:rsidRPr="00246950">
        <w:rPr>
          <w:sz w:val="24"/>
          <w:szCs w:val="24"/>
        </w:rPr>
        <w:t>.</w:t>
      </w:r>
    </w:p>
    <w:p w14:paraId="133E6330" w14:textId="77777777" w:rsidR="00CD428C" w:rsidRPr="003D7BEA" w:rsidRDefault="00CD428C" w:rsidP="00CD428C">
      <w:pPr>
        <w:pStyle w:val="7"/>
        <w:spacing w:before="0" w:line="360" w:lineRule="auto"/>
        <w:ind w:firstLine="567"/>
        <w:jc w:val="both"/>
        <w:rPr>
          <w:rFonts w:ascii="Times New Roman" w:hAnsi="Times New Roman"/>
          <w:b/>
          <w:i w:val="0"/>
          <w:sz w:val="24"/>
          <w:szCs w:val="24"/>
          <w:lang w:val="ru-RU"/>
        </w:rPr>
      </w:pPr>
      <w:bookmarkStart w:id="721" w:name="_Toc141971683"/>
      <w:bookmarkStart w:id="722" w:name="_Toc158043077"/>
      <w:bookmarkStart w:id="723" w:name="_Toc161317869"/>
      <w:bookmarkStart w:id="724" w:name="_Toc203262330"/>
      <w:bookmarkStart w:id="725" w:name="_Toc209420304"/>
      <w:r>
        <w:rPr>
          <w:rFonts w:ascii="Times New Roman" w:hAnsi="Times New Roman"/>
          <w:b/>
          <w:i w:val="0"/>
          <w:sz w:val="24"/>
          <w:szCs w:val="24"/>
          <w:lang w:val="ru-RU"/>
        </w:rPr>
        <w:t>о</w:t>
      </w:r>
      <w:r w:rsidRPr="00197AB3">
        <w:rPr>
          <w:rFonts w:ascii="Times New Roman" w:hAnsi="Times New Roman"/>
          <w:b/>
          <w:i w:val="0"/>
          <w:sz w:val="24"/>
          <w:szCs w:val="24"/>
          <w:lang w:val="ru-RU"/>
        </w:rPr>
        <w:t xml:space="preserve">) </w:t>
      </w:r>
      <w:r w:rsidRPr="003D7BEA">
        <w:rPr>
          <w:rFonts w:ascii="Times New Roman" w:hAnsi="Times New Roman"/>
          <w:b/>
          <w:i w:val="0"/>
          <w:sz w:val="24"/>
          <w:szCs w:val="24"/>
          <w:lang w:val="ru-RU"/>
        </w:rPr>
        <w:t>установка баков-аккумуляторов</w:t>
      </w:r>
      <w:bookmarkEnd w:id="721"/>
      <w:bookmarkEnd w:id="722"/>
      <w:bookmarkEnd w:id="723"/>
      <w:bookmarkEnd w:id="724"/>
      <w:bookmarkEnd w:id="725"/>
    </w:p>
    <w:p w14:paraId="5B6FD11F" w14:textId="77777777" w:rsidR="00CD428C" w:rsidRDefault="00CD428C" w:rsidP="00CD428C">
      <w:pPr>
        <w:spacing w:after="0" w:line="360" w:lineRule="auto"/>
        <w:ind w:firstLine="567"/>
        <w:jc w:val="both"/>
        <w:rPr>
          <w:sz w:val="24"/>
          <w:szCs w:val="24"/>
        </w:rPr>
      </w:pPr>
      <w:r>
        <w:rPr>
          <w:sz w:val="24"/>
          <w:szCs w:val="24"/>
        </w:rPr>
        <w:t>Установка баков-аккумуляторов не требуется</w:t>
      </w:r>
      <w:r w:rsidRPr="00246950">
        <w:rPr>
          <w:sz w:val="24"/>
          <w:szCs w:val="24"/>
        </w:rPr>
        <w:t>.</w:t>
      </w:r>
    </w:p>
    <w:p w14:paraId="6BB6844D" w14:textId="77777777" w:rsidR="00CD428C" w:rsidRDefault="00CD428C" w:rsidP="00CD428C">
      <w:pPr>
        <w:spacing w:before="120" w:after="0"/>
        <w:jc w:val="center"/>
        <w:rPr>
          <w:i/>
          <w:sz w:val="24"/>
          <w:szCs w:val="24"/>
        </w:rPr>
      </w:pPr>
    </w:p>
    <w:p w14:paraId="53FE6958" w14:textId="77777777" w:rsidR="00CD428C" w:rsidRPr="00AC420F" w:rsidRDefault="00CD428C" w:rsidP="00CD428C">
      <w:pPr>
        <w:spacing w:before="120" w:after="0"/>
        <w:jc w:val="center"/>
        <w:rPr>
          <w:i/>
          <w:sz w:val="24"/>
          <w:szCs w:val="24"/>
        </w:rPr>
      </w:pPr>
      <w:r w:rsidRPr="00AC420F">
        <w:rPr>
          <w:i/>
          <w:sz w:val="24"/>
          <w:szCs w:val="24"/>
        </w:rPr>
        <w:t>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p>
    <w:p w14:paraId="621C3A0C" w14:textId="77777777" w:rsidR="00CD428C" w:rsidRPr="00AC420F" w:rsidRDefault="00CD428C" w:rsidP="00CD428C">
      <w:pPr>
        <w:spacing w:before="120" w:after="0" w:line="360" w:lineRule="auto"/>
        <w:ind w:firstLine="567"/>
        <w:jc w:val="both"/>
        <w:rPr>
          <w:sz w:val="24"/>
          <w:szCs w:val="24"/>
        </w:rPr>
      </w:pPr>
      <w:r w:rsidRPr="00AC420F">
        <w:rPr>
          <w:sz w:val="24"/>
          <w:szCs w:val="24"/>
        </w:rPr>
        <w:t>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w:t>
      </w:r>
      <w:r>
        <w:rPr>
          <w:sz w:val="24"/>
          <w:szCs w:val="24"/>
        </w:rPr>
        <w:t xml:space="preserve"> источников теплоснабжения</w:t>
      </w:r>
      <w:r w:rsidRPr="00AC420F">
        <w:rPr>
          <w:sz w:val="24"/>
          <w:szCs w:val="24"/>
        </w:rPr>
        <w:t xml:space="preserve"> и реконструированных тепловых сетей и сооружений на них не зафиксировано.</w:t>
      </w:r>
    </w:p>
    <w:p w14:paraId="08C4F1B7" w14:textId="77777777" w:rsidR="003B31CF" w:rsidRDefault="003B31CF" w:rsidP="00483E6A">
      <w:pPr>
        <w:pStyle w:val="a3"/>
        <w:spacing w:after="0"/>
        <w:ind w:left="0"/>
        <w:rPr>
          <w:rFonts w:cs="Times New Roman"/>
          <w:sz w:val="24"/>
          <w:szCs w:val="24"/>
        </w:rPr>
      </w:pPr>
    </w:p>
    <w:p w14:paraId="03F48FAB" w14:textId="77777777" w:rsidR="00CD428C" w:rsidRDefault="00CD428C" w:rsidP="00483E6A">
      <w:pPr>
        <w:pStyle w:val="a3"/>
        <w:spacing w:after="0"/>
        <w:ind w:left="0"/>
        <w:rPr>
          <w:rFonts w:cs="Times New Roman"/>
          <w:sz w:val="24"/>
          <w:szCs w:val="24"/>
        </w:rPr>
      </w:pPr>
    </w:p>
    <w:p w14:paraId="03E79704" w14:textId="77777777" w:rsidR="00CD428C" w:rsidRDefault="00CD428C" w:rsidP="00483E6A">
      <w:pPr>
        <w:pStyle w:val="a3"/>
        <w:spacing w:after="0"/>
        <w:ind w:left="0"/>
        <w:rPr>
          <w:rFonts w:cs="Times New Roman"/>
          <w:sz w:val="24"/>
          <w:szCs w:val="24"/>
        </w:rPr>
      </w:pPr>
    </w:p>
    <w:p w14:paraId="4F840727" w14:textId="77777777" w:rsidR="00CD428C" w:rsidRDefault="00CD428C" w:rsidP="00483E6A">
      <w:pPr>
        <w:pStyle w:val="a3"/>
        <w:spacing w:after="0"/>
        <w:ind w:left="0"/>
        <w:rPr>
          <w:rFonts w:cs="Times New Roman"/>
          <w:sz w:val="24"/>
          <w:szCs w:val="24"/>
        </w:rPr>
      </w:pPr>
    </w:p>
    <w:p w14:paraId="2409B7BA" w14:textId="77777777" w:rsidR="00CD428C" w:rsidRDefault="00CD428C" w:rsidP="00483E6A">
      <w:pPr>
        <w:pStyle w:val="a3"/>
        <w:spacing w:after="0"/>
        <w:ind w:left="0"/>
        <w:rPr>
          <w:rFonts w:cs="Times New Roman"/>
          <w:sz w:val="24"/>
          <w:szCs w:val="24"/>
        </w:rPr>
      </w:pPr>
    </w:p>
    <w:p w14:paraId="522CF310" w14:textId="77777777" w:rsidR="00CD428C" w:rsidRDefault="00CD428C" w:rsidP="00483E6A">
      <w:pPr>
        <w:pStyle w:val="a3"/>
        <w:spacing w:after="0"/>
        <w:ind w:left="0"/>
        <w:rPr>
          <w:rFonts w:cs="Times New Roman"/>
          <w:sz w:val="24"/>
          <w:szCs w:val="24"/>
        </w:rPr>
      </w:pPr>
    </w:p>
    <w:p w14:paraId="317C0397" w14:textId="77777777" w:rsidR="00CD428C" w:rsidRDefault="00CD428C" w:rsidP="00483E6A">
      <w:pPr>
        <w:pStyle w:val="a3"/>
        <w:spacing w:after="0"/>
        <w:ind w:left="0"/>
        <w:rPr>
          <w:rFonts w:cs="Times New Roman"/>
          <w:sz w:val="24"/>
          <w:szCs w:val="24"/>
        </w:rPr>
      </w:pPr>
    </w:p>
    <w:p w14:paraId="7DC6C3D4" w14:textId="77777777" w:rsidR="00CD428C" w:rsidRDefault="00CD428C" w:rsidP="00483E6A">
      <w:pPr>
        <w:pStyle w:val="a3"/>
        <w:spacing w:after="0"/>
        <w:ind w:left="0"/>
        <w:rPr>
          <w:rFonts w:cs="Times New Roman"/>
          <w:sz w:val="24"/>
          <w:szCs w:val="24"/>
        </w:rPr>
      </w:pPr>
    </w:p>
    <w:p w14:paraId="27EA0CF4" w14:textId="77777777" w:rsidR="00CD428C" w:rsidRDefault="00CD428C" w:rsidP="00483E6A">
      <w:pPr>
        <w:pStyle w:val="a3"/>
        <w:spacing w:after="0"/>
        <w:ind w:left="0"/>
        <w:rPr>
          <w:rFonts w:cs="Times New Roman"/>
          <w:sz w:val="24"/>
          <w:szCs w:val="24"/>
        </w:rPr>
      </w:pPr>
    </w:p>
    <w:p w14:paraId="15817BCD" w14:textId="77777777" w:rsidR="00CD428C" w:rsidRDefault="00CD428C" w:rsidP="00483E6A">
      <w:pPr>
        <w:pStyle w:val="a3"/>
        <w:spacing w:after="0"/>
        <w:ind w:left="0"/>
        <w:rPr>
          <w:rFonts w:cs="Times New Roman"/>
          <w:sz w:val="24"/>
          <w:szCs w:val="24"/>
        </w:rPr>
      </w:pPr>
    </w:p>
    <w:p w14:paraId="6923D231" w14:textId="77777777" w:rsidR="00CD428C" w:rsidRDefault="00CD428C" w:rsidP="00483E6A">
      <w:pPr>
        <w:pStyle w:val="a3"/>
        <w:spacing w:after="0"/>
        <w:ind w:left="0"/>
        <w:rPr>
          <w:rFonts w:cs="Times New Roman"/>
          <w:sz w:val="24"/>
          <w:szCs w:val="24"/>
        </w:rPr>
      </w:pPr>
    </w:p>
    <w:p w14:paraId="3D9F7F97" w14:textId="77777777" w:rsidR="00CD428C" w:rsidRDefault="00CD428C" w:rsidP="00483E6A">
      <w:pPr>
        <w:pStyle w:val="a3"/>
        <w:spacing w:after="0"/>
        <w:ind w:left="0"/>
        <w:rPr>
          <w:rFonts w:cs="Times New Roman"/>
          <w:sz w:val="24"/>
          <w:szCs w:val="24"/>
        </w:rPr>
      </w:pPr>
    </w:p>
    <w:p w14:paraId="11BAB190" w14:textId="77777777" w:rsidR="00CD428C" w:rsidRDefault="00CD428C" w:rsidP="00483E6A">
      <w:pPr>
        <w:pStyle w:val="a3"/>
        <w:spacing w:after="0"/>
        <w:ind w:left="0"/>
        <w:rPr>
          <w:rFonts w:cs="Times New Roman"/>
          <w:sz w:val="24"/>
          <w:szCs w:val="24"/>
        </w:rPr>
      </w:pPr>
    </w:p>
    <w:p w14:paraId="31B93F2F" w14:textId="77777777" w:rsidR="00CD428C" w:rsidRDefault="00CD428C" w:rsidP="00483E6A">
      <w:pPr>
        <w:pStyle w:val="a3"/>
        <w:spacing w:after="0"/>
        <w:ind w:left="0"/>
        <w:rPr>
          <w:rFonts w:cs="Times New Roman"/>
          <w:sz w:val="24"/>
          <w:szCs w:val="24"/>
        </w:rPr>
      </w:pPr>
    </w:p>
    <w:p w14:paraId="35EDDF22" w14:textId="77777777" w:rsidR="00CD428C" w:rsidRDefault="00CD428C" w:rsidP="00483E6A">
      <w:pPr>
        <w:pStyle w:val="a3"/>
        <w:spacing w:after="0"/>
        <w:ind w:left="0"/>
        <w:rPr>
          <w:rFonts w:cs="Times New Roman"/>
          <w:sz w:val="24"/>
          <w:szCs w:val="24"/>
        </w:rPr>
      </w:pPr>
    </w:p>
    <w:p w14:paraId="098188DE" w14:textId="77777777" w:rsidR="00CD428C" w:rsidRDefault="00CD428C" w:rsidP="00483E6A">
      <w:pPr>
        <w:pStyle w:val="a3"/>
        <w:spacing w:after="0"/>
        <w:ind w:left="0"/>
        <w:rPr>
          <w:rFonts w:cs="Times New Roman"/>
          <w:sz w:val="24"/>
          <w:szCs w:val="24"/>
        </w:rPr>
      </w:pPr>
    </w:p>
    <w:p w14:paraId="27735B1C" w14:textId="77777777" w:rsidR="00CD428C" w:rsidRDefault="00CD428C" w:rsidP="00483E6A">
      <w:pPr>
        <w:pStyle w:val="a3"/>
        <w:spacing w:after="0"/>
        <w:ind w:left="0"/>
        <w:rPr>
          <w:rFonts w:cs="Times New Roman"/>
          <w:sz w:val="24"/>
          <w:szCs w:val="24"/>
        </w:rPr>
      </w:pPr>
    </w:p>
    <w:p w14:paraId="066F9903" w14:textId="77777777" w:rsidR="00CD428C" w:rsidRDefault="00CD428C" w:rsidP="00483E6A">
      <w:pPr>
        <w:pStyle w:val="a3"/>
        <w:spacing w:after="0"/>
        <w:ind w:left="0"/>
        <w:rPr>
          <w:rFonts w:cs="Times New Roman"/>
          <w:sz w:val="24"/>
          <w:szCs w:val="24"/>
        </w:rPr>
      </w:pPr>
    </w:p>
    <w:p w14:paraId="56AB9D84" w14:textId="77777777" w:rsidR="00CD428C" w:rsidRDefault="00CD428C" w:rsidP="00483E6A">
      <w:pPr>
        <w:pStyle w:val="a3"/>
        <w:spacing w:after="0"/>
        <w:ind w:left="0"/>
        <w:rPr>
          <w:rFonts w:cs="Times New Roman"/>
          <w:sz w:val="24"/>
          <w:szCs w:val="24"/>
        </w:rPr>
      </w:pPr>
    </w:p>
    <w:p w14:paraId="76185DAD" w14:textId="77777777" w:rsidR="00CD428C" w:rsidRDefault="00CD428C" w:rsidP="00483E6A">
      <w:pPr>
        <w:pStyle w:val="a3"/>
        <w:spacing w:after="0"/>
        <w:ind w:left="0"/>
        <w:rPr>
          <w:rFonts w:cs="Times New Roman"/>
          <w:sz w:val="24"/>
          <w:szCs w:val="24"/>
        </w:rPr>
      </w:pPr>
    </w:p>
    <w:p w14:paraId="0DDC2742" w14:textId="77777777" w:rsidR="00CD428C" w:rsidRDefault="00CD428C" w:rsidP="00483E6A">
      <w:pPr>
        <w:pStyle w:val="a3"/>
        <w:spacing w:after="0"/>
        <w:ind w:left="0"/>
        <w:rPr>
          <w:rFonts w:cs="Times New Roman"/>
          <w:sz w:val="24"/>
          <w:szCs w:val="24"/>
        </w:rPr>
      </w:pPr>
    </w:p>
    <w:p w14:paraId="5022E2B4" w14:textId="77777777" w:rsidR="00CD428C" w:rsidRDefault="00CD428C" w:rsidP="00483E6A">
      <w:pPr>
        <w:pStyle w:val="a3"/>
        <w:spacing w:after="0"/>
        <w:ind w:left="0"/>
        <w:rPr>
          <w:rFonts w:cs="Times New Roman"/>
          <w:sz w:val="24"/>
          <w:szCs w:val="24"/>
        </w:rPr>
      </w:pPr>
    </w:p>
    <w:p w14:paraId="5BB88E7B" w14:textId="77777777" w:rsidR="00CD428C" w:rsidRDefault="00CD428C" w:rsidP="00483E6A">
      <w:pPr>
        <w:pStyle w:val="a3"/>
        <w:spacing w:after="0"/>
        <w:ind w:left="0"/>
        <w:rPr>
          <w:rFonts w:cs="Times New Roman"/>
          <w:sz w:val="24"/>
          <w:szCs w:val="24"/>
        </w:rPr>
      </w:pPr>
    </w:p>
    <w:p w14:paraId="088F9067" w14:textId="77777777" w:rsidR="00CD428C" w:rsidRDefault="00CD428C" w:rsidP="00483E6A">
      <w:pPr>
        <w:pStyle w:val="a3"/>
        <w:spacing w:after="0"/>
        <w:ind w:left="0"/>
        <w:rPr>
          <w:rFonts w:cs="Times New Roman"/>
          <w:sz w:val="24"/>
          <w:szCs w:val="24"/>
        </w:rPr>
      </w:pPr>
    </w:p>
    <w:p w14:paraId="74F6EDD9" w14:textId="77777777" w:rsidR="00CD428C" w:rsidRDefault="00CD428C" w:rsidP="00483E6A">
      <w:pPr>
        <w:pStyle w:val="a3"/>
        <w:spacing w:after="0"/>
        <w:ind w:left="0"/>
        <w:rPr>
          <w:rFonts w:cs="Times New Roman"/>
          <w:sz w:val="24"/>
          <w:szCs w:val="24"/>
        </w:rPr>
      </w:pPr>
    </w:p>
    <w:p w14:paraId="01F9E8D6" w14:textId="77777777" w:rsidR="00CD428C" w:rsidRDefault="00CD428C" w:rsidP="00483E6A">
      <w:pPr>
        <w:pStyle w:val="a3"/>
        <w:spacing w:after="0"/>
        <w:ind w:left="0"/>
        <w:rPr>
          <w:rFonts w:cs="Times New Roman"/>
          <w:sz w:val="24"/>
          <w:szCs w:val="24"/>
        </w:rPr>
      </w:pPr>
    </w:p>
    <w:p w14:paraId="06D282B8" w14:textId="77777777" w:rsidR="00CD428C" w:rsidRDefault="00CD428C" w:rsidP="00483E6A">
      <w:pPr>
        <w:pStyle w:val="a3"/>
        <w:spacing w:after="0"/>
        <w:ind w:left="0"/>
        <w:rPr>
          <w:rFonts w:cs="Times New Roman"/>
          <w:sz w:val="24"/>
          <w:szCs w:val="24"/>
        </w:rPr>
      </w:pPr>
    </w:p>
    <w:p w14:paraId="261F8FC1" w14:textId="77777777" w:rsidR="00CD428C" w:rsidRDefault="00CD428C" w:rsidP="00483E6A">
      <w:pPr>
        <w:pStyle w:val="a3"/>
        <w:spacing w:after="0"/>
        <w:ind w:left="0"/>
        <w:rPr>
          <w:rFonts w:cs="Times New Roman"/>
          <w:sz w:val="24"/>
          <w:szCs w:val="24"/>
        </w:rPr>
      </w:pPr>
    </w:p>
    <w:p w14:paraId="0D10FD5D" w14:textId="77777777" w:rsidR="00CD428C" w:rsidRDefault="00CD428C" w:rsidP="00483E6A">
      <w:pPr>
        <w:pStyle w:val="a3"/>
        <w:spacing w:after="0"/>
        <w:ind w:left="0"/>
        <w:rPr>
          <w:rFonts w:cs="Times New Roman"/>
          <w:sz w:val="24"/>
          <w:szCs w:val="24"/>
        </w:rPr>
      </w:pPr>
    </w:p>
    <w:p w14:paraId="2FAD7C93" w14:textId="77777777" w:rsidR="00CD428C" w:rsidRDefault="00CD428C" w:rsidP="00483E6A">
      <w:pPr>
        <w:pStyle w:val="a3"/>
        <w:spacing w:after="0"/>
        <w:ind w:left="0"/>
        <w:rPr>
          <w:rFonts w:cs="Times New Roman"/>
          <w:sz w:val="24"/>
          <w:szCs w:val="24"/>
        </w:rPr>
      </w:pPr>
    </w:p>
    <w:p w14:paraId="31BDAD5B" w14:textId="77777777" w:rsidR="00CD428C" w:rsidRDefault="00CD428C" w:rsidP="00483E6A">
      <w:pPr>
        <w:pStyle w:val="a3"/>
        <w:spacing w:after="0"/>
        <w:ind w:left="0"/>
        <w:rPr>
          <w:rFonts w:cs="Times New Roman"/>
          <w:sz w:val="24"/>
          <w:szCs w:val="24"/>
        </w:rPr>
      </w:pPr>
    </w:p>
    <w:p w14:paraId="3A70CAA8" w14:textId="77777777" w:rsidR="00CD428C" w:rsidRDefault="00CD428C" w:rsidP="00483E6A">
      <w:pPr>
        <w:pStyle w:val="a3"/>
        <w:spacing w:after="0"/>
        <w:ind w:left="0"/>
        <w:rPr>
          <w:rFonts w:cs="Times New Roman"/>
          <w:sz w:val="24"/>
          <w:szCs w:val="24"/>
        </w:rPr>
      </w:pPr>
    </w:p>
    <w:p w14:paraId="43FB5286" w14:textId="77777777" w:rsidR="00CD428C" w:rsidRPr="009526A2" w:rsidRDefault="00CD428C" w:rsidP="00483E6A">
      <w:pPr>
        <w:pStyle w:val="a3"/>
        <w:spacing w:after="0"/>
        <w:ind w:left="0"/>
        <w:rPr>
          <w:rFonts w:cs="Times New Roman"/>
          <w:sz w:val="24"/>
          <w:szCs w:val="24"/>
        </w:rPr>
      </w:pPr>
    </w:p>
    <w:p w14:paraId="1412FBF1" w14:textId="77777777" w:rsidR="00AF6069" w:rsidRPr="00B1038B" w:rsidRDefault="00AF6069" w:rsidP="00AF6069">
      <w:pPr>
        <w:pStyle w:val="1"/>
        <w:tabs>
          <w:tab w:val="left" w:pos="8647"/>
        </w:tabs>
        <w:spacing w:line="276" w:lineRule="auto"/>
        <w:ind w:left="0" w:right="-2" w:firstLine="567"/>
        <w:jc w:val="both"/>
        <w:rPr>
          <w:sz w:val="24"/>
          <w:szCs w:val="24"/>
          <w:lang w:val="ru-RU"/>
        </w:rPr>
      </w:pPr>
      <w:bookmarkStart w:id="726" w:name="_Toc206425365"/>
      <w:bookmarkStart w:id="727" w:name="_Toc209420305"/>
      <w:r w:rsidRPr="00B1038B">
        <w:rPr>
          <w:sz w:val="24"/>
          <w:szCs w:val="24"/>
          <w:lang w:val="ru-RU"/>
        </w:rPr>
        <w:t>ГЛАВА 12. ОБОСНОВАНИЕ ИНВЕСТИЦИИ В СТРОИТЕЛЬСТВО, РЕКОНСТРУКЦИЮ, ТЕХНИЧЕСКОЕ ПЕРЕВООРУЖЕНИЕ И (ИЛИ) МОДЕРНИЗАЦИЮ</w:t>
      </w:r>
      <w:bookmarkEnd w:id="726"/>
      <w:bookmarkEnd w:id="727"/>
    </w:p>
    <w:p w14:paraId="37581A7A" w14:textId="77777777" w:rsidR="00AF6069" w:rsidRPr="00B1038B" w:rsidRDefault="00AF6069" w:rsidP="00AF6069">
      <w:pPr>
        <w:pStyle w:val="7"/>
        <w:tabs>
          <w:tab w:val="left" w:pos="8647"/>
        </w:tabs>
        <w:spacing w:before="120"/>
        <w:ind w:firstLine="567"/>
        <w:jc w:val="both"/>
        <w:rPr>
          <w:rFonts w:ascii="Times New Roman" w:hAnsi="Times New Roman"/>
          <w:b/>
          <w:i w:val="0"/>
          <w:sz w:val="24"/>
          <w:szCs w:val="24"/>
          <w:lang w:val="ru-RU"/>
        </w:rPr>
      </w:pPr>
      <w:bookmarkStart w:id="728" w:name="_Toc117433730"/>
      <w:bookmarkStart w:id="729" w:name="_Toc206425366"/>
      <w:bookmarkStart w:id="730" w:name="_Toc209420306"/>
      <w:r w:rsidRPr="00B1038B">
        <w:rPr>
          <w:rFonts w:ascii="Times New Roman" w:hAnsi="Times New Roman"/>
          <w:b/>
          <w:i w:val="0"/>
          <w:sz w:val="24"/>
          <w:szCs w:val="24"/>
          <w:lang w:val="ru-RU"/>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728"/>
      <w:bookmarkEnd w:id="729"/>
      <w:bookmarkEnd w:id="730"/>
    </w:p>
    <w:p w14:paraId="49FC9090" w14:textId="77777777" w:rsidR="00AF6069" w:rsidRPr="00B1038B" w:rsidRDefault="00AF6069" w:rsidP="00AF6069">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 xml:space="preserve">Оценка инвестиций и анализ ценовых (тарифных) последствий реализации проектов схемы теплоснабжения разрабатываются в соответствии «Требований к схемам теплоснабжения», утвержденных постановлением Правительства РФ №154 от 22 февраля 2012 года. В соответствии с требованиями к схеме теплоснабжения должны быть разработаны и обоснованы: </w:t>
      </w:r>
    </w:p>
    <w:p w14:paraId="7942C0C5" w14:textId="77777777" w:rsidR="00AF6069" w:rsidRPr="00B1038B" w:rsidRDefault="00AF6069" w:rsidP="00C55D7A">
      <w:pPr>
        <w:pStyle w:val="a3"/>
        <w:numPr>
          <w:ilvl w:val="0"/>
          <w:numId w:val="13"/>
        </w:numPr>
        <w:tabs>
          <w:tab w:val="left" w:pos="567"/>
          <w:tab w:val="left" w:pos="8647"/>
        </w:tabs>
        <w:spacing w:before="120" w:after="0" w:line="360" w:lineRule="auto"/>
        <w:ind w:left="0" w:firstLine="284"/>
        <w:jc w:val="both"/>
        <w:rPr>
          <w:rFonts w:cs="Times New Roman"/>
          <w:sz w:val="24"/>
          <w:szCs w:val="24"/>
        </w:rPr>
      </w:pPr>
      <w:r w:rsidRPr="00B1038B">
        <w:rPr>
          <w:rFonts w:cs="Times New Roman"/>
          <w:sz w:val="24"/>
          <w:szCs w:val="24"/>
        </w:rPr>
        <w:t xml:space="preserve">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 </w:t>
      </w:r>
    </w:p>
    <w:p w14:paraId="10EA4B51" w14:textId="77777777" w:rsidR="00AF6069" w:rsidRPr="00B1038B" w:rsidRDefault="00AF6069" w:rsidP="00C55D7A">
      <w:pPr>
        <w:pStyle w:val="a3"/>
        <w:numPr>
          <w:ilvl w:val="0"/>
          <w:numId w:val="13"/>
        </w:numPr>
        <w:tabs>
          <w:tab w:val="left" w:pos="567"/>
          <w:tab w:val="left" w:pos="8647"/>
        </w:tabs>
        <w:spacing w:before="120" w:after="0" w:line="360" w:lineRule="auto"/>
        <w:ind w:left="0" w:firstLine="284"/>
        <w:jc w:val="both"/>
        <w:rPr>
          <w:rFonts w:cs="Times New Roman"/>
          <w:sz w:val="24"/>
          <w:szCs w:val="24"/>
        </w:rPr>
      </w:pPr>
      <w:r w:rsidRPr="00B1038B">
        <w:rPr>
          <w:rFonts w:cs="Times New Roman"/>
          <w:sz w:val="24"/>
          <w:szCs w:val="24"/>
        </w:rPr>
        <w:t xml:space="preserve">предложения по величине необходимых инвестиций в строительство, реконструкцию и техническое перевооружение тепловых сетей и тепловых пунктов на каждом этапе; </w:t>
      </w:r>
    </w:p>
    <w:p w14:paraId="07581EBF" w14:textId="77777777" w:rsidR="00AF6069" w:rsidRPr="00B1038B" w:rsidRDefault="00AF6069" w:rsidP="00C55D7A">
      <w:pPr>
        <w:pStyle w:val="a3"/>
        <w:numPr>
          <w:ilvl w:val="0"/>
          <w:numId w:val="13"/>
        </w:numPr>
        <w:tabs>
          <w:tab w:val="left" w:pos="567"/>
          <w:tab w:val="left" w:pos="8647"/>
        </w:tabs>
        <w:spacing w:before="120" w:after="0" w:line="360" w:lineRule="auto"/>
        <w:ind w:left="0" w:firstLine="284"/>
        <w:jc w:val="both"/>
        <w:rPr>
          <w:rFonts w:cs="Times New Roman"/>
          <w:sz w:val="24"/>
          <w:szCs w:val="24"/>
        </w:rPr>
      </w:pPr>
      <w:r w:rsidRPr="00B1038B">
        <w:rPr>
          <w:rFonts w:cs="Times New Roman"/>
          <w:sz w:val="24"/>
          <w:szCs w:val="24"/>
        </w:rPr>
        <w:t xml:space="preserve">расчеты эффективности инвестиций; </w:t>
      </w:r>
    </w:p>
    <w:p w14:paraId="5AA04154" w14:textId="77777777" w:rsidR="00AF6069" w:rsidRPr="00B1038B" w:rsidRDefault="00AF6069" w:rsidP="00C55D7A">
      <w:pPr>
        <w:pStyle w:val="a3"/>
        <w:numPr>
          <w:ilvl w:val="0"/>
          <w:numId w:val="13"/>
        </w:numPr>
        <w:tabs>
          <w:tab w:val="left" w:pos="567"/>
          <w:tab w:val="left" w:pos="8647"/>
        </w:tabs>
        <w:spacing w:before="120" w:after="0" w:line="360" w:lineRule="auto"/>
        <w:ind w:left="0" w:firstLine="284"/>
        <w:jc w:val="both"/>
        <w:rPr>
          <w:rFonts w:cs="Times New Roman"/>
          <w:sz w:val="24"/>
          <w:szCs w:val="24"/>
        </w:rPr>
      </w:pPr>
      <w:r w:rsidRPr="00B1038B">
        <w:rPr>
          <w:rFonts w:cs="Times New Roman"/>
          <w:sz w:val="24"/>
          <w:szCs w:val="24"/>
        </w:rPr>
        <w:t xml:space="preserve">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 </w:t>
      </w:r>
    </w:p>
    <w:p w14:paraId="50F71958" w14:textId="77777777" w:rsidR="00AF6069" w:rsidRPr="00B1038B" w:rsidRDefault="00AF6069" w:rsidP="00AF6069">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Предложения по данному разделу будут рассматриваться в ходе разработки проектной документации на разработку.</w:t>
      </w:r>
    </w:p>
    <w:p w14:paraId="3294190A" w14:textId="77777777" w:rsidR="00AF6069" w:rsidRPr="00B1038B" w:rsidRDefault="00AF6069" w:rsidP="00AF6069">
      <w:pPr>
        <w:pStyle w:val="7"/>
        <w:tabs>
          <w:tab w:val="left" w:pos="8647"/>
        </w:tabs>
        <w:spacing w:before="0"/>
        <w:ind w:firstLine="567"/>
        <w:jc w:val="both"/>
        <w:rPr>
          <w:rFonts w:ascii="Times New Roman" w:hAnsi="Times New Roman"/>
          <w:b/>
          <w:i w:val="0"/>
          <w:sz w:val="24"/>
          <w:szCs w:val="24"/>
          <w:lang w:val="ru-RU"/>
        </w:rPr>
      </w:pPr>
      <w:bookmarkStart w:id="731" w:name="_Toc117433901"/>
      <w:bookmarkStart w:id="732" w:name="_Toc206425367"/>
      <w:bookmarkStart w:id="733" w:name="_Toc209420307"/>
      <w:r w:rsidRPr="00B1038B">
        <w:rPr>
          <w:rFonts w:ascii="Times New Roman" w:hAnsi="Times New Roman"/>
          <w:b/>
          <w:i w:val="0"/>
          <w:sz w:val="24"/>
          <w:szCs w:val="24"/>
          <w:lang w:val="ru-RU"/>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731"/>
      <w:bookmarkEnd w:id="732"/>
      <w:bookmarkEnd w:id="733"/>
    </w:p>
    <w:p w14:paraId="769166D3" w14:textId="77777777" w:rsidR="00AF6069" w:rsidRPr="00AF6069" w:rsidRDefault="00AF6069" w:rsidP="00AF6069">
      <w:pPr>
        <w:pStyle w:val="a3"/>
        <w:tabs>
          <w:tab w:val="left" w:pos="8647"/>
        </w:tabs>
        <w:spacing w:before="120" w:after="0" w:line="360" w:lineRule="auto"/>
        <w:ind w:left="0" w:firstLine="567"/>
        <w:jc w:val="both"/>
        <w:rPr>
          <w:rFonts w:cs="Times New Roman"/>
          <w:sz w:val="24"/>
          <w:szCs w:val="24"/>
        </w:rPr>
      </w:pPr>
      <w:bookmarkStart w:id="734" w:name="_Toc117433902"/>
      <w:r w:rsidRPr="00AF6069">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14:paraId="4322B6D2" w14:textId="77777777" w:rsidR="00AF6069" w:rsidRPr="00AF6069" w:rsidRDefault="00AF6069" w:rsidP="00AF6069">
      <w:pPr>
        <w:tabs>
          <w:tab w:val="left" w:pos="0"/>
          <w:tab w:val="left" w:pos="1134"/>
          <w:tab w:val="left" w:pos="2920"/>
          <w:tab w:val="left" w:pos="3720"/>
          <w:tab w:val="left" w:pos="4740"/>
          <w:tab w:val="left" w:pos="6580"/>
          <w:tab w:val="left" w:pos="6900"/>
          <w:tab w:val="left" w:pos="8647"/>
          <w:tab w:val="left" w:pos="8680"/>
          <w:tab w:val="left" w:pos="9500"/>
        </w:tabs>
        <w:spacing w:line="360" w:lineRule="auto"/>
        <w:ind w:right="-20" w:firstLine="567"/>
        <w:contextualSpacing/>
        <w:jc w:val="both"/>
        <w:rPr>
          <w:sz w:val="24"/>
          <w:szCs w:val="24"/>
        </w:rPr>
      </w:pPr>
      <w:r w:rsidRPr="00AF6069">
        <w:rPr>
          <w:sz w:val="24"/>
          <w:szCs w:val="24"/>
        </w:rPr>
        <w:t>Объем финансовых потребностей на реализацию плана развития схемы теплоснабжения определен посредством суммирования финансовых потребностей на реализацию каждого мероприятия по реконструкции и техническому перевооружению.</w:t>
      </w:r>
    </w:p>
    <w:p w14:paraId="25CC6E08" w14:textId="77777777" w:rsidR="00AF6069" w:rsidRPr="00AF6069" w:rsidRDefault="00AF6069" w:rsidP="00AF6069">
      <w:pPr>
        <w:tabs>
          <w:tab w:val="left" w:pos="0"/>
          <w:tab w:val="left" w:pos="1134"/>
          <w:tab w:val="left" w:pos="2920"/>
          <w:tab w:val="left" w:pos="3720"/>
          <w:tab w:val="left" w:pos="4740"/>
          <w:tab w:val="left" w:pos="6580"/>
          <w:tab w:val="left" w:pos="6900"/>
          <w:tab w:val="left" w:pos="8647"/>
          <w:tab w:val="left" w:pos="8680"/>
          <w:tab w:val="left" w:pos="9500"/>
        </w:tabs>
        <w:spacing w:line="360" w:lineRule="auto"/>
        <w:ind w:right="-20" w:firstLine="567"/>
        <w:contextualSpacing/>
        <w:jc w:val="both"/>
        <w:rPr>
          <w:sz w:val="24"/>
          <w:szCs w:val="24"/>
        </w:rPr>
      </w:pPr>
      <w:r w:rsidRPr="00AF6069">
        <w:rPr>
          <w:sz w:val="24"/>
          <w:szCs w:val="24"/>
        </w:rPr>
        <w:t xml:space="preserve">Возможно рассмотрение следующих источников финансирования, обеспечивающих реализацию проектов: </w:t>
      </w:r>
    </w:p>
    <w:p w14:paraId="2EA5F748" w14:textId="77777777" w:rsidR="00AF6069" w:rsidRPr="00AF6069" w:rsidRDefault="00AF6069" w:rsidP="00C55D7A">
      <w:pPr>
        <w:pStyle w:val="a3"/>
        <w:numPr>
          <w:ilvl w:val="0"/>
          <w:numId w:val="14"/>
        </w:numPr>
        <w:tabs>
          <w:tab w:val="left" w:pos="0"/>
          <w:tab w:val="left" w:pos="851"/>
          <w:tab w:val="left" w:pos="1134"/>
          <w:tab w:val="left" w:pos="1418"/>
          <w:tab w:val="left" w:pos="2920"/>
          <w:tab w:val="left" w:pos="3720"/>
          <w:tab w:val="left" w:pos="4740"/>
          <w:tab w:val="left" w:pos="6580"/>
          <w:tab w:val="left" w:pos="6900"/>
          <w:tab w:val="left" w:pos="8647"/>
          <w:tab w:val="left" w:pos="8680"/>
          <w:tab w:val="left" w:pos="9500"/>
        </w:tabs>
        <w:spacing w:after="0" w:line="360" w:lineRule="auto"/>
        <w:ind w:left="0" w:right="-20" w:firstLine="567"/>
        <w:jc w:val="both"/>
        <w:rPr>
          <w:rFonts w:eastAsia="Times New Roman" w:cs="Times New Roman"/>
          <w:sz w:val="24"/>
          <w:szCs w:val="24"/>
          <w:lang w:eastAsia="ru-RU"/>
        </w:rPr>
      </w:pPr>
      <w:r w:rsidRPr="00AF6069">
        <w:rPr>
          <w:rFonts w:eastAsia="Times New Roman" w:cs="Times New Roman"/>
          <w:sz w:val="24"/>
          <w:szCs w:val="24"/>
          <w:lang w:eastAsia="ru-RU"/>
        </w:rPr>
        <w:t xml:space="preserve">включение капитальных затрат в тариф на тепловую энергию; </w:t>
      </w:r>
    </w:p>
    <w:p w14:paraId="300C5ED9" w14:textId="77777777" w:rsidR="00AF6069" w:rsidRPr="00AF6069" w:rsidRDefault="00AF6069" w:rsidP="00C55D7A">
      <w:pPr>
        <w:pStyle w:val="a3"/>
        <w:numPr>
          <w:ilvl w:val="0"/>
          <w:numId w:val="14"/>
        </w:numPr>
        <w:tabs>
          <w:tab w:val="left" w:pos="0"/>
          <w:tab w:val="left" w:pos="851"/>
          <w:tab w:val="left" w:pos="1134"/>
          <w:tab w:val="left" w:pos="1418"/>
          <w:tab w:val="left" w:pos="2920"/>
          <w:tab w:val="left" w:pos="3720"/>
          <w:tab w:val="left" w:pos="4740"/>
          <w:tab w:val="left" w:pos="6580"/>
          <w:tab w:val="left" w:pos="6900"/>
          <w:tab w:val="left" w:pos="8647"/>
          <w:tab w:val="left" w:pos="8680"/>
          <w:tab w:val="left" w:pos="9500"/>
        </w:tabs>
        <w:spacing w:after="0" w:line="360" w:lineRule="auto"/>
        <w:ind w:left="0" w:right="-20" w:firstLine="567"/>
        <w:jc w:val="both"/>
        <w:rPr>
          <w:rFonts w:eastAsia="Times New Roman" w:cs="Times New Roman"/>
          <w:sz w:val="24"/>
          <w:szCs w:val="24"/>
          <w:lang w:eastAsia="ru-RU"/>
        </w:rPr>
      </w:pPr>
      <w:r w:rsidRPr="00AF6069">
        <w:rPr>
          <w:rFonts w:eastAsia="Times New Roman" w:cs="Times New Roman"/>
          <w:sz w:val="24"/>
          <w:szCs w:val="24"/>
          <w:lang w:eastAsia="ru-RU"/>
        </w:rPr>
        <w:t xml:space="preserve">финансирование из бюджетов различных уровней. </w:t>
      </w:r>
    </w:p>
    <w:p w14:paraId="659F6E91" w14:textId="77777777" w:rsidR="00AF6069" w:rsidRPr="00AF6069" w:rsidRDefault="00AF6069" w:rsidP="00AF6069">
      <w:pPr>
        <w:tabs>
          <w:tab w:val="left" w:pos="0"/>
          <w:tab w:val="left" w:pos="1134"/>
          <w:tab w:val="left" w:pos="2920"/>
          <w:tab w:val="left" w:pos="3720"/>
          <w:tab w:val="left" w:pos="4740"/>
          <w:tab w:val="left" w:pos="6580"/>
          <w:tab w:val="left" w:pos="6900"/>
          <w:tab w:val="left" w:pos="8647"/>
          <w:tab w:val="left" w:pos="8680"/>
          <w:tab w:val="left" w:pos="9500"/>
        </w:tabs>
        <w:spacing w:line="360" w:lineRule="auto"/>
        <w:ind w:right="-20" w:firstLine="567"/>
        <w:contextualSpacing/>
        <w:jc w:val="both"/>
        <w:rPr>
          <w:sz w:val="24"/>
          <w:szCs w:val="24"/>
        </w:rPr>
      </w:pPr>
      <w:r w:rsidRPr="00AF6069">
        <w:rPr>
          <w:sz w:val="24"/>
          <w:szCs w:val="24"/>
        </w:rPr>
        <w:t>Для компенсации затрат на реконструкцию котельных и изношенных тепловых сетей за счет средств теплоснабжающих организаций произойдет резкий рост тарифа на тепловую энергию. Единовременное, резкое, повышение тарифа на тепловую энергию скажется на благосостоянии жителей муниципального округа.</w:t>
      </w:r>
    </w:p>
    <w:p w14:paraId="3061924F" w14:textId="77777777" w:rsidR="00AF6069" w:rsidRPr="00AF6069" w:rsidRDefault="00AF6069" w:rsidP="00AF6069">
      <w:pPr>
        <w:tabs>
          <w:tab w:val="left" w:pos="0"/>
          <w:tab w:val="left" w:pos="1134"/>
          <w:tab w:val="left" w:pos="2920"/>
          <w:tab w:val="left" w:pos="3720"/>
          <w:tab w:val="left" w:pos="4740"/>
          <w:tab w:val="left" w:pos="6580"/>
          <w:tab w:val="left" w:pos="6900"/>
          <w:tab w:val="left" w:pos="8647"/>
          <w:tab w:val="left" w:pos="8680"/>
          <w:tab w:val="left" w:pos="9500"/>
        </w:tabs>
        <w:spacing w:line="360" w:lineRule="auto"/>
        <w:ind w:right="-20" w:firstLine="567"/>
        <w:contextualSpacing/>
        <w:jc w:val="both"/>
        <w:rPr>
          <w:sz w:val="24"/>
          <w:szCs w:val="24"/>
        </w:rPr>
      </w:pPr>
      <w:r w:rsidRPr="00AF6069">
        <w:rPr>
          <w:sz w:val="24"/>
          <w:szCs w:val="24"/>
        </w:rPr>
        <w:t>Реконструкцию котельных и тепловых сетей рекомендуется производить с привлечением денег из Федерального, местного бюджета, а также с привлечением долгосрочных кредитов (Фонд содействия реформированию ЖКХ).</w:t>
      </w:r>
    </w:p>
    <w:p w14:paraId="2A36AE2D" w14:textId="77777777" w:rsidR="00AF6069" w:rsidRPr="00AF6069" w:rsidRDefault="00AF6069" w:rsidP="00AF6069">
      <w:pPr>
        <w:tabs>
          <w:tab w:val="left" w:pos="0"/>
          <w:tab w:val="left" w:pos="1134"/>
          <w:tab w:val="left" w:pos="2920"/>
          <w:tab w:val="left" w:pos="3720"/>
          <w:tab w:val="left" w:pos="4740"/>
          <w:tab w:val="left" w:pos="6580"/>
          <w:tab w:val="left" w:pos="6900"/>
          <w:tab w:val="left" w:pos="8647"/>
          <w:tab w:val="left" w:pos="8680"/>
          <w:tab w:val="left" w:pos="9500"/>
        </w:tabs>
        <w:spacing w:line="360" w:lineRule="auto"/>
        <w:ind w:right="-20" w:firstLine="567"/>
        <w:contextualSpacing/>
        <w:jc w:val="both"/>
        <w:rPr>
          <w:sz w:val="24"/>
          <w:szCs w:val="24"/>
        </w:rPr>
      </w:pPr>
      <w:r w:rsidRPr="00AF6069">
        <w:rPr>
          <w:sz w:val="24"/>
          <w:szCs w:val="24"/>
        </w:rPr>
        <w:t xml:space="preserve">На основании вышеизложенного предлагается следующая структура источников финансирования проектов, рассмотренных в схеме теплоснабжения: </w:t>
      </w:r>
    </w:p>
    <w:p w14:paraId="0EC4C726" w14:textId="77777777" w:rsidR="00AF6069" w:rsidRPr="00AF6069" w:rsidRDefault="00AF6069" w:rsidP="00C55D7A">
      <w:pPr>
        <w:pStyle w:val="a3"/>
        <w:numPr>
          <w:ilvl w:val="0"/>
          <w:numId w:val="15"/>
        </w:numPr>
        <w:tabs>
          <w:tab w:val="left" w:pos="0"/>
          <w:tab w:val="left" w:pos="851"/>
          <w:tab w:val="left" w:pos="1701"/>
          <w:tab w:val="left" w:pos="2920"/>
          <w:tab w:val="left" w:pos="3720"/>
          <w:tab w:val="left" w:pos="4740"/>
          <w:tab w:val="left" w:pos="6580"/>
          <w:tab w:val="left" w:pos="6900"/>
          <w:tab w:val="left" w:pos="8647"/>
          <w:tab w:val="left" w:pos="8680"/>
          <w:tab w:val="left" w:pos="9500"/>
        </w:tabs>
        <w:spacing w:after="0" w:line="360" w:lineRule="auto"/>
        <w:ind w:left="0" w:right="-20" w:firstLine="567"/>
        <w:jc w:val="both"/>
        <w:rPr>
          <w:rFonts w:eastAsia="Times New Roman" w:cs="Times New Roman"/>
          <w:sz w:val="24"/>
          <w:szCs w:val="24"/>
          <w:lang w:eastAsia="ru-RU"/>
        </w:rPr>
      </w:pPr>
      <w:r w:rsidRPr="00AF6069">
        <w:rPr>
          <w:rFonts w:eastAsia="Times New Roman" w:cs="Times New Roman"/>
          <w:sz w:val="24"/>
          <w:szCs w:val="24"/>
          <w:lang w:eastAsia="ru-RU"/>
        </w:rPr>
        <w:t xml:space="preserve">подключение перспективных потребителей к тепловым сетям осуществлять за счет платы за подключение с включением в нее капитальных затрат по строительству т/сетей; </w:t>
      </w:r>
    </w:p>
    <w:p w14:paraId="2E18A544" w14:textId="77777777" w:rsidR="00AF6069" w:rsidRPr="00AF6069" w:rsidRDefault="00AF6069" w:rsidP="00C55D7A">
      <w:pPr>
        <w:pStyle w:val="a3"/>
        <w:numPr>
          <w:ilvl w:val="0"/>
          <w:numId w:val="15"/>
        </w:numPr>
        <w:tabs>
          <w:tab w:val="left" w:pos="0"/>
          <w:tab w:val="left" w:pos="851"/>
          <w:tab w:val="left" w:pos="1701"/>
          <w:tab w:val="left" w:pos="2920"/>
          <w:tab w:val="left" w:pos="3720"/>
          <w:tab w:val="left" w:pos="4740"/>
          <w:tab w:val="left" w:pos="6580"/>
          <w:tab w:val="left" w:pos="6900"/>
          <w:tab w:val="left" w:pos="8647"/>
          <w:tab w:val="left" w:pos="8680"/>
          <w:tab w:val="left" w:pos="9500"/>
        </w:tabs>
        <w:spacing w:after="0" w:line="360" w:lineRule="auto"/>
        <w:ind w:left="0" w:right="-20" w:firstLine="567"/>
        <w:jc w:val="both"/>
        <w:rPr>
          <w:rFonts w:eastAsia="Times New Roman" w:cs="Times New Roman"/>
          <w:sz w:val="24"/>
          <w:szCs w:val="24"/>
          <w:lang w:eastAsia="ru-RU"/>
        </w:rPr>
      </w:pPr>
      <w:r w:rsidRPr="00AF6069">
        <w:rPr>
          <w:rFonts w:eastAsia="Times New Roman" w:cs="Times New Roman"/>
          <w:sz w:val="24"/>
          <w:szCs w:val="24"/>
          <w:lang w:eastAsia="ru-RU"/>
        </w:rPr>
        <w:t xml:space="preserve">реконструкцию котельных и изношенных тепловых сетей осуществить за счет бюджетных средств различных уровней. </w:t>
      </w:r>
    </w:p>
    <w:p w14:paraId="0288FED8" w14:textId="77777777" w:rsidR="00AF6069" w:rsidRPr="00AF6069" w:rsidRDefault="00AF6069" w:rsidP="00AF6069">
      <w:pPr>
        <w:tabs>
          <w:tab w:val="left" w:pos="0"/>
          <w:tab w:val="left" w:pos="851"/>
          <w:tab w:val="left" w:pos="1701"/>
          <w:tab w:val="left" w:pos="2920"/>
          <w:tab w:val="left" w:pos="3720"/>
          <w:tab w:val="left" w:pos="4740"/>
          <w:tab w:val="left" w:pos="6580"/>
          <w:tab w:val="left" w:pos="6900"/>
          <w:tab w:val="left" w:pos="8647"/>
          <w:tab w:val="left" w:pos="8680"/>
          <w:tab w:val="left" w:pos="9500"/>
        </w:tabs>
        <w:spacing w:line="360" w:lineRule="auto"/>
        <w:ind w:right="-20" w:firstLine="567"/>
        <w:jc w:val="both"/>
        <w:rPr>
          <w:sz w:val="24"/>
          <w:szCs w:val="24"/>
        </w:rPr>
      </w:pPr>
      <w:r w:rsidRPr="00AF6069">
        <w:rPr>
          <w:sz w:val="24"/>
          <w:szCs w:val="24"/>
        </w:rPr>
        <w:t>Оптимальным вариантом в этом случае представляется включение данных расходов в областную или федеральную целевую программу с использованием средств Фонда содействия реформирования ЖКХ.</w:t>
      </w:r>
    </w:p>
    <w:p w14:paraId="5CA54F7A" w14:textId="77777777" w:rsidR="00AF6069" w:rsidRPr="00AF6069" w:rsidRDefault="00AF6069" w:rsidP="00AF6069">
      <w:pPr>
        <w:tabs>
          <w:tab w:val="left" w:pos="0"/>
          <w:tab w:val="left" w:pos="709"/>
          <w:tab w:val="left" w:pos="1134"/>
          <w:tab w:val="left" w:pos="2920"/>
          <w:tab w:val="left" w:pos="3720"/>
          <w:tab w:val="left" w:pos="4740"/>
          <w:tab w:val="left" w:pos="6580"/>
          <w:tab w:val="left" w:pos="6900"/>
          <w:tab w:val="left" w:pos="8647"/>
          <w:tab w:val="left" w:pos="8680"/>
          <w:tab w:val="left" w:pos="9500"/>
        </w:tabs>
        <w:spacing w:line="360" w:lineRule="auto"/>
        <w:ind w:right="-20" w:firstLine="567"/>
        <w:contextualSpacing/>
        <w:jc w:val="both"/>
        <w:rPr>
          <w:sz w:val="24"/>
          <w:szCs w:val="24"/>
        </w:rPr>
      </w:pPr>
      <w:r w:rsidRPr="00AF6069">
        <w:rPr>
          <w:sz w:val="24"/>
          <w:szCs w:val="24"/>
        </w:rPr>
        <w:t>Оценка стоимости капитальных вложений в реконструкцию и техническое перевооружение источника тепловой энергии и тепловых сетей выполнена в соответствии с укрупненными нормативами цены строительства утвержденными приказами №150/пр. от 17.03.2021 и №123/пр. от 11.03.2021 Министерства строительства и жилищно-коммунального хозяйства РФ «Об утверждении укрупненных нормативов цены строительства».</w:t>
      </w:r>
    </w:p>
    <w:p w14:paraId="4CE6DF34" w14:textId="77777777" w:rsidR="00AF6069" w:rsidRPr="00AF6069" w:rsidRDefault="00AF6069" w:rsidP="00AF6069">
      <w:pPr>
        <w:tabs>
          <w:tab w:val="left" w:pos="0"/>
          <w:tab w:val="left" w:pos="709"/>
          <w:tab w:val="left" w:pos="1134"/>
          <w:tab w:val="left" w:pos="2920"/>
          <w:tab w:val="left" w:pos="3720"/>
          <w:tab w:val="left" w:pos="4740"/>
          <w:tab w:val="left" w:pos="6580"/>
          <w:tab w:val="left" w:pos="6900"/>
          <w:tab w:val="left" w:pos="8647"/>
          <w:tab w:val="left" w:pos="8680"/>
          <w:tab w:val="left" w:pos="9500"/>
        </w:tabs>
        <w:spacing w:line="360" w:lineRule="auto"/>
        <w:ind w:right="-20" w:firstLine="567"/>
        <w:contextualSpacing/>
        <w:jc w:val="both"/>
        <w:rPr>
          <w:sz w:val="24"/>
          <w:szCs w:val="24"/>
        </w:rPr>
      </w:pPr>
      <w:r w:rsidRPr="00AF6069">
        <w:rPr>
          <w:sz w:val="24"/>
          <w:szCs w:val="24"/>
        </w:rPr>
        <w:t>Планируется проведения работ, указанные в главе 5 «Мастер-план развития систем теплоснабжения поселения, городского округа, города федерального значения».</w:t>
      </w:r>
    </w:p>
    <w:p w14:paraId="500D9D3D" w14:textId="77777777" w:rsidR="00AF6069" w:rsidRPr="00AF6069" w:rsidRDefault="00AF6069" w:rsidP="00AF6069">
      <w:pPr>
        <w:pStyle w:val="7"/>
        <w:tabs>
          <w:tab w:val="left" w:pos="8647"/>
        </w:tabs>
        <w:spacing w:before="0"/>
        <w:ind w:firstLine="567"/>
        <w:jc w:val="both"/>
        <w:rPr>
          <w:rFonts w:ascii="Times New Roman" w:hAnsi="Times New Roman"/>
          <w:b/>
          <w:i w:val="0"/>
          <w:sz w:val="24"/>
          <w:szCs w:val="24"/>
          <w:lang w:val="ru-RU"/>
        </w:rPr>
      </w:pPr>
      <w:bookmarkStart w:id="735" w:name="_Toc206425368"/>
      <w:bookmarkStart w:id="736" w:name="_Toc209420308"/>
      <w:r w:rsidRPr="00AF6069">
        <w:rPr>
          <w:rFonts w:ascii="Times New Roman" w:hAnsi="Times New Roman"/>
          <w:b/>
          <w:i w:val="0"/>
          <w:sz w:val="24"/>
          <w:szCs w:val="24"/>
          <w:lang w:val="ru-RU"/>
        </w:rPr>
        <w:t>в) расчеты экономической эффективности инвестиций</w:t>
      </w:r>
      <w:bookmarkEnd w:id="734"/>
      <w:bookmarkEnd w:id="735"/>
      <w:bookmarkEnd w:id="736"/>
    </w:p>
    <w:p w14:paraId="355614B6" w14:textId="77777777" w:rsidR="00AF6069" w:rsidRPr="00AF6069" w:rsidRDefault="00AF6069" w:rsidP="00AF6069">
      <w:pPr>
        <w:tabs>
          <w:tab w:val="left" w:pos="8647"/>
        </w:tabs>
        <w:spacing w:before="120" w:line="360" w:lineRule="auto"/>
        <w:ind w:firstLine="567"/>
        <w:jc w:val="both"/>
        <w:rPr>
          <w:sz w:val="24"/>
          <w:szCs w:val="24"/>
        </w:rPr>
      </w:pPr>
      <w:r w:rsidRPr="00AF6069">
        <w:rPr>
          <w:sz w:val="24"/>
          <w:szCs w:val="24"/>
        </w:rPr>
        <w:t xml:space="preserve">С учетом планов развития муниципального округа, разработкой ПСД и определением затрат на перспективное развития систем теплоснабжения </w:t>
      </w:r>
      <w:r w:rsidRPr="00AF6069">
        <w:rPr>
          <w:color w:val="000000"/>
          <w:sz w:val="24"/>
          <w:szCs w:val="24"/>
        </w:rPr>
        <w:t xml:space="preserve">муниципального округа </w:t>
      </w:r>
      <w:r w:rsidRPr="00AF6069">
        <w:rPr>
          <w:sz w:val="24"/>
          <w:szCs w:val="24"/>
        </w:rPr>
        <w:t>можно определить экономическую эффективность инвестиций в развития.</w:t>
      </w:r>
    </w:p>
    <w:p w14:paraId="42656501" w14:textId="77777777" w:rsidR="00AF6069" w:rsidRPr="00AF6069" w:rsidRDefault="00AF6069" w:rsidP="00AF6069">
      <w:pPr>
        <w:pStyle w:val="a3"/>
        <w:tabs>
          <w:tab w:val="left" w:pos="8647"/>
        </w:tabs>
        <w:spacing w:after="0" w:line="360" w:lineRule="auto"/>
        <w:ind w:left="0" w:firstLine="567"/>
        <w:jc w:val="both"/>
        <w:rPr>
          <w:rFonts w:cs="Times New Roman"/>
          <w:sz w:val="24"/>
          <w:szCs w:val="24"/>
        </w:rPr>
      </w:pPr>
      <w:r w:rsidRPr="00AF6069">
        <w:rPr>
          <w:rFonts w:cs="Times New Roman"/>
          <w:sz w:val="24"/>
          <w:szCs w:val="24"/>
        </w:rPr>
        <w:t>Строительство новых котельных и тепловых сетей являются обязательными мероприятиями. Существенную экономию несет лишь замена устаревшего насосного оборудования.</w:t>
      </w:r>
    </w:p>
    <w:p w14:paraId="46E0BDDD" w14:textId="77777777" w:rsidR="00AF6069" w:rsidRPr="00AF6069" w:rsidRDefault="00AF6069" w:rsidP="00AF6069">
      <w:pPr>
        <w:tabs>
          <w:tab w:val="left" w:pos="8647"/>
        </w:tabs>
        <w:spacing w:line="360" w:lineRule="auto"/>
        <w:ind w:firstLine="567"/>
        <w:jc w:val="both"/>
        <w:rPr>
          <w:sz w:val="24"/>
          <w:szCs w:val="24"/>
        </w:rPr>
      </w:pPr>
      <w:r w:rsidRPr="00AF6069">
        <w:rPr>
          <w:sz w:val="24"/>
          <w:szCs w:val="24"/>
        </w:rPr>
        <w:t>Эффективность инвестиционного проекта (ИП) – категория, отражающая соответствие проекта, порождающего данный ИП, целям и интересам его участников. Осуществление эффективных проектов увеличивает поступающий в распоряжение общества внутренний валовой продукт, который затем делится между участвующими в проекте субъектами. Эффективность проекта в целом оценивается с целью определения потенциальной привлекательности проекта для возможных участников и поисков источников финансирования. Показатели эффективности проекта характеризуют с экономической точки зрения технические, технологические и организационные проектные решения. В основу оценки эффективности ИП положены следующие основные принципы:</w:t>
      </w:r>
    </w:p>
    <w:p w14:paraId="36E0B3B5" w14:textId="77777777" w:rsidR="00AF6069" w:rsidRPr="00AF6069" w:rsidRDefault="00AF6069" w:rsidP="00C55D7A">
      <w:pPr>
        <w:pStyle w:val="a3"/>
        <w:numPr>
          <w:ilvl w:val="0"/>
          <w:numId w:val="16"/>
        </w:numPr>
        <w:tabs>
          <w:tab w:val="left" w:pos="851"/>
          <w:tab w:val="left" w:pos="8647"/>
        </w:tabs>
        <w:spacing w:after="0" w:line="360" w:lineRule="auto"/>
        <w:ind w:left="0" w:firstLine="567"/>
        <w:jc w:val="both"/>
        <w:rPr>
          <w:rFonts w:cs="Times New Roman"/>
          <w:sz w:val="24"/>
          <w:szCs w:val="24"/>
        </w:rPr>
      </w:pPr>
      <w:r w:rsidRPr="00AF6069">
        <w:rPr>
          <w:rFonts w:cs="Times New Roman"/>
          <w:sz w:val="24"/>
          <w:szCs w:val="24"/>
        </w:rPr>
        <w:t xml:space="preserve">рассмотрение проекта на протяжении всего его жизненного цикла (расчетного периода), охватывающего временной интервал от начала проекта до его прекращения; </w:t>
      </w:r>
    </w:p>
    <w:p w14:paraId="655AFA39" w14:textId="77777777" w:rsidR="00AF6069" w:rsidRPr="00AF6069" w:rsidRDefault="00AF6069" w:rsidP="00C55D7A">
      <w:pPr>
        <w:pStyle w:val="a3"/>
        <w:numPr>
          <w:ilvl w:val="0"/>
          <w:numId w:val="16"/>
        </w:numPr>
        <w:tabs>
          <w:tab w:val="left" w:pos="851"/>
          <w:tab w:val="left" w:pos="8647"/>
        </w:tabs>
        <w:spacing w:after="0" w:line="360" w:lineRule="auto"/>
        <w:ind w:left="0" w:firstLine="567"/>
        <w:jc w:val="both"/>
        <w:rPr>
          <w:rFonts w:cs="Times New Roman"/>
          <w:sz w:val="24"/>
          <w:szCs w:val="24"/>
        </w:rPr>
      </w:pPr>
      <w:r w:rsidRPr="00AF6069">
        <w:rPr>
          <w:rFonts w:cs="Times New Roman"/>
          <w:sz w:val="24"/>
          <w:szCs w:val="24"/>
        </w:rPr>
        <w:t xml:space="preserve">моделирование денежных потоков, включающих все связанные с осуществлением проекта денежные поступления и расходы за расчетный период; </w:t>
      </w:r>
    </w:p>
    <w:p w14:paraId="6E3E43E1" w14:textId="77777777" w:rsidR="00AF6069" w:rsidRPr="00AF6069" w:rsidRDefault="00AF6069" w:rsidP="00C55D7A">
      <w:pPr>
        <w:pStyle w:val="a3"/>
        <w:numPr>
          <w:ilvl w:val="0"/>
          <w:numId w:val="16"/>
        </w:numPr>
        <w:tabs>
          <w:tab w:val="left" w:pos="851"/>
          <w:tab w:val="left" w:pos="8647"/>
        </w:tabs>
        <w:spacing w:after="0" w:line="360" w:lineRule="auto"/>
        <w:ind w:left="0" w:firstLine="567"/>
        <w:jc w:val="both"/>
        <w:rPr>
          <w:rFonts w:cs="Times New Roman"/>
          <w:sz w:val="24"/>
          <w:szCs w:val="24"/>
        </w:rPr>
      </w:pPr>
      <w:r w:rsidRPr="00AF6069">
        <w:rPr>
          <w:rFonts w:cs="Times New Roman"/>
          <w:sz w:val="24"/>
          <w:szCs w:val="24"/>
        </w:rPr>
        <w:t>сопоставимость условий сравнения различных вариантов проекта;</w:t>
      </w:r>
    </w:p>
    <w:p w14:paraId="65BF1382" w14:textId="77777777" w:rsidR="00AF6069" w:rsidRPr="00AF6069" w:rsidRDefault="00AF6069" w:rsidP="00C55D7A">
      <w:pPr>
        <w:pStyle w:val="a3"/>
        <w:numPr>
          <w:ilvl w:val="0"/>
          <w:numId w:val="16"/>
        </w:numPr>
        <w:tabs>
          <w:tab w:val="left" w:pos="851"/>
          <w:tab w:val="left" w:pos="8647"/>
        </w:tabs>
        <w:spacing w:after="0" w:line="360" w:lineRule="auto"/>
        <w:ind w:left="0" w:firstLine="567"/>
        <w:jc w:val="both"/>
        <w:rPr>
          <w:rFonts w:cs="Times New Roman"/>
          <w:sz w:val="24"/>
          <w:szCs w:val="24"/>
        </w:rPr>
      </w:pPr>
      <w:r w:rsidRPr="00AF6069">
        <w:rPr>
          <w:rFonts w:cs="Times New Roman"/>
          <w:sz w:val="24"/>
          <w:szCs w:val="24"/>
        </w:rPr>
        <w:t xml:space="preserve">принцип положительности и максимума эффекта; </w:t>
      </w:r>
    </w:p>
    <w:p w14:paraId="6E5C5D55" w14:textId="77777777" w:rsidR="00AF6069" w:rsidRPr="00AF6069" w:rsidRDefault="00AF6069" w:rsidP="00C55D7A">
      <w:pPr>
        <w:pStyle w:val="a3"/>
        <w:numPr>
          <w:ilvl w:val="0"/>
          <w:numId w:val="16"/>
        </w:numPr>
        <w:tabs>
          <w:tab w:val="left" w:pos="851"/>
          <w:tab w:val="left" w:pos="8647"/>
        </w:tabs>
        <w:spacing w:after="0" w:line="360" w:lineRule="auto"/>
        <w:ind w:left="0" w:firstLine="567"/>
        <w:jc w:val="both"/>
        <w:rPr>
          <w:rFonts w:cs="Times New Roman"/>
          <w:sz w:val="24"/>
          <w:szCs w:val="24"/>
        </w:rPr>
      </w:pPr>
      <w:r w:rsidRPr="00AF6069">
        <w:rPr>
          <w:rFonts w:cs="Times New Roman"/>
          <w:sz w:val="24"/>
          <w:szCs w:val="24"/>
        </w:rPr>
        <w:t xml:space="preserve">учет фактора времени; </w:t>
      </w:r>
    </w:p>
    <w:p w14:paraId="6875706D" w14:textId="77777777" w:rsidR="00AF6069" w:rsidRPr="00AF6069" w:rsidRDefault="00AF6069" w:rsidP="00C55D7A">
      <w:pPr>
        <w:pStyle w:val="a3"/>
        <w:numPr>
          <w:ilvl w:val="0"/>
          <w:numId w:val="16"/>
        </w:numPr>
        <w:tabs>
          <w:tab w:val="left" w:pos="851"/>
          <w:tab w:val="left" w:pos="8647"/>
        </w:tabs>
        <w:spacing w:after="0" w:line="360" w:lineRule="auto"/>
        <w:ind w:left="0" w:firstLine="567"/>
        <w:jc w:val="both"/>
        <w:rPr>
          <w:rFonts w:cs="Times New Roman"/>
          <w:sz w:val="24"/>
          <w:szCs w:val="24"/>
        </w:rPr>
      </w:pPr>
      <w:r w:rsidRPr="00AF6069">
        <w:rPr>
          <w:rFonts w:cs="Times New Roman"/>
          <w:sz w:val="24"/>
          <w:szCs w:val="24"/>
        </w:rPr>
        <w:t>учет только предстоящих затрат и поступлений;</w:t>
      </w:r>
    </w:p>
    <w:p w14:paraId="7C66EAD3" w14:textId="77777777" w:rsidR="00AF6069" w:rsidRPr="00AF6069" w:rsidRDefault="00AF6069" w:rsidP="00C55D7A">
      <w:pPr>
        <w:pStyle w:val="a3"/>
        <w:numPr>
          <w:ilvl w:val="0"/>
          <w:numId w:val="16"/>
        </w:numPr>
        <w:tabs>
          <w:tab w:val="left" w:pos="851"/>
          <w:tab w:val="left" w:pos="8647"/>
        </w:tabs>
        <w:spacing w:after="0" w:line="360" w:lineRule="auto"/>
        <w:ind w:left="0" w:firstLine="567"/>
        <w:jc w:val="both"/>
        <w:rPr>
          <w:rFonts w:cs="Times New Roman"/>
          <w:sz w:val="24"/>
          <w:szCs w:val="24"/>
        </w:rPr>
      </w:pPr>
      <w:r w:rsidRPr="00AF6069">
        <w:rPr>
          <w:rFonts w:cs="Times New Roman"/>
          <w:sz w:val="24"/>
          <w:szCs w:val="24"/>
        </w:rPr>
        <w:t xml:space="preserve">учет влияния инфляции (учет изменения цен на различные виды продукции и ресурсов в период реализации проекта); </w:t>
      </w:r>
    </w:p>
    <w:p w14:paraId="134B89B4" w14:textId="77777777" w:rsidR="00AF6069" w:rsidRPr="00AF6069" w:rsidRDefault="00AF6069" w:rsidP="00C55D7A">
      <w:pPr>
        <w:pStyle w:val="a3"/>
        <w:numPr>
          <w:ilvl w:val="0"/>
          <w:numId w:val="16"/>
        </w:numPr>
        <w:tabs>
          <w:tab w:val="left" w:pos="851"/>
          <w:tab w:val="left" w:pos="8647"/>
        </w:tabs>
        <w:spacing w:after="0" w:line="360" w:lineRule="auto"/>
        <w:ind w:left="0" w:firstLine="567"/>
        <w:jc w:val="both"/>
        <w:rPr>
          <w:rFonts w:cs="Times New Roman"/>
          <w:sz w:val="24"/>
          <w:szCs w:val="24"/>
        </w:rPr>
      </w:pPr>
      <w:r w:rsidRPr="00AF6069">
        <w:rPr>
          <w:rFonts w:cs="Times New Roman"/>
          <w:sz w:val="24"/>
          <w:szCs w:val="24"/>
        </w:rPr>
        <w:t xml:space="preserve">учет влияния неопределенностей и рисков, сопровождающих реализацию проекта. </w:t>
      </w:r>
    </w:p>
    <w:p w14:paraId="53EE8B57" w14:textId="77777777" w:rsidR="00AF6069" w:rsidRPr="00AF6069" w:rsidRDefault="00AF6069" w:rsidP="00AF6069">
      <w:pPr>
        <w:pStyle w:val="7"/>
        <w:tabs>
          <w:tab w:val="left" w:pos="8647"/>
        </w:tabs>
        <w:spacing w:before="0"/>
        <w:ind w:firstLine="567"/>
        <w:jc w:val="both"/>
        <w:rPr>
          <w:rFonts w:ascii="Times New Roman" w:hAnsi="Times New Roman"/>
          <w:b/>
          <w:i w:val="0"/>
          <w:sz w:val="24"/>
          <w:szCs w:val="24"/>
          <w:lang w:val="ru-RU"/>
        </w:rPr>
      </w:pPr>
      <w:bookmarkStart w:id="737" w:name="_Toc117433903"/>
      <w:bookmarkStart w:id="738" w:name="_Toc206425369"/>
      <w:bookmarkStart w:id="739" w:name="_Toc209420309"/>
      <w:r w:rsidRPr="00AF6069">
        <w:rPr>
          <w:rFonts w:ascii="Times New Roman" w:hAnsi="Times New Roman"/>
          <w:b/>
          <w:i w:val="0"/>
          <w:iCs w:val="0"/>
          <w:sz w:val="24"/>
          <w:szCs w:val="24"/>
          <w:lang w:val="ru-RU"/>
        </w:rPr>
        <w:t>г) расчеты ценовых (тарифных) последствий для потребителей при реализации программ</w:t>
      </w:r>
      <w:r w:rsidRPr="00AF6069">
        <w:rPr>
          <w:rFonts w:ascii="Times New Roman" w:hAnsi="Times New Roman"/>
          <w:b/>
          <w:i w:val="0"/>
          <w:sz w:val="24"/>
          <w:szCs w:val="24"/>
          <w:lang w:val="ru-RU"/>
        </w:rPr>
        <w:t xml:space="preserve"> строительства, реконструкции и технического перевооружения систем теплоснабжения</w:t>
      </w:r>
      <w:bookmarkEnd w:id="737"/>
      <w:bookmarkEnd w:id="738"/>
      <w:bookmarkEnd w:id="739"/>
    </w:p>
    <w:p w14:paraId="0164775B" w14:textId="77777777" w:rsidR="00AF6069" w:rsidRPr="00AF6069" w:rsidRDefault="00AF6069" w:rsidP="00AF6069">
      <w:pPr>
        <w:pStyle w:val="a3"/>
        <w:tabs>
          <w:tab w:val="left" w:pos="8647"/>
        </w:tabs>
        <w:spacing w:before="120" w:after="0" w:line="360" w:lineRule="auto"/>
        <w:ind w:left="0" w:firstLine="567"/>
        <w:jc w:val="both"/>
        <w:rPr>
          <w:rFonts w:cs="Times New Roman"/>
          <w:sz w:val="24"/>
          <w:szCs w:val="24"/>
        </w:rPr>
      </w:pPr>
      <w:r w:rsidRPr="00AF6069">
        <w:rPr>
          <w:rFonts w:cs="Times New Roman"/>
          <w:sz w:val="24"/>
          <w:szCs w:val="24"/>
        </w:rPr>
        <w:t>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2028 года».</w:t>
      </w:r>
    </w:p>
    <w:p w14:paraId="06437D02" w14:textId="77777777" w:rsidR="00AF6069" w:rsidRPr="00AF6069" w:rsidRDefault="00AF6069" w:rsidP="00AF6069">
      <w:pPr>
        <w:tabs>
          <w:tab w:val="left" w:pos="8647"/>
        </w:tabs>
        <w:spacing w:line="360" w:lineRule="auto"/>
        <w:ind w:firstLine="567"/>
        <w:jc w:val="both"/>
        <w:rPr>
          <w:sz w:val="24"/>
          <w:szCs w:val="24"/>
        </w:rPr>
      </w:pPr>
      <w:r w:rsidRPr="00AF6069">
        <w:rPr>
          <w:sz w:val="24"/>
          <w:szCs w:val="24"/>
        </w:rPr>
        <w:t xml:space="preserve">Анализ ценовых последствий реализации мероприятий, предусмотренных схемой теплоснабжения и предлагаемых к включению в инвестиционную программу теплоснабжающей организации, выполнен по результатам прогнозного расчета необходимой валовой выручки. </w:t>
      </w:r>
    </w:p>
    <w:p w14:paraId="661F69E0" w14:textId="77777777" w:rsidR="00AF6069" w:rsidRPr="00AF6069" w:rsidRDefault="00AF6069" w:rsidP="00AF6069">
      <w:pPr>
        <w:tabs>
          <w:tab w:val="left" w:pos="8647"/>
        </w:tabs>
        <w:spacing w:line="360" w:lineRule="auto"/>
        <w:ind w:firstLine="567"/>
        <w:jc w:val="both"/>
        <w:rPr>
          <w:sz w:val="24"/>
          <w:szCs w:val="24"/>
        </w:rPr>
      </w:pPr>
      <w:r w:rsidRPr="00AF6069">
        <w:rPr>
          <w:sz w:val="24"/>
          <w:szCs w:val="24"/>
        </w:rPr>
        <w:t>При этом необходимо отметить, что поскольку схема теплоснабжения является предпроектным документом, выполненный анализ ценовых последствий в действительности отражает динамику изменения тарифа на тепловую энергию для потребителей систем теплоснабжения, а не сам тариф.</w:t>
      </w:r>
    </w:p>
    <w:p w14:paraId="5E2DABE5" w14:textId="77777777" w:rsidR="00AF6069" w:rsidRPr="00AF6069" w:rsidRDefault="00AF6069" w:rsidP="00AF6069">
      <w:pPr>
        <w:tabs>
          <w:tab w:val="left" w:pos="8647"/>
        </w:tabs>
        <w:spacing w:line="360" w:lineRule="auto"/>
        <w:ind w:firstLine="567"/>
        <w:jc w:val="both"/>
        <w:rPr>
          <w:sz w:val="24"/>
          <w:szCs w:val="24"/>
        </w:rPr>
      </w:pPr>
      <w:r w:rsidRPr="00AF6069">
        <w:rPr>
          <w:sz w:val="24"/>
          <w:szCs w:val="24"/>
        </w:rPr>
        <w:t xml:space="preserve">Тарифы на тепловую энергию полностью регулируются государством. </w:t>
      </w:r>
    </w:p>
    <w:p w14:paraId="192851E7" w14:textId="77777777" w:rsidR="00AF6069" w:rsidRPr="00AF6069" w:rsidRDefault="00AF6069" w:rsidP="00AF6069">
      <w:pPr>
        <w:tabs>
          <w:tab w:val="left" w:pos="8647"/>
        </w:tabs>
        <w:spacing w:line="360" w:lineRule="auto"/>
        <w:ind w:firstLine="567"/>
        <w:jc w:val="both"/>
        <w:rPr>
          <w:sz w:val="24"/>
          <w:szCs w:val="24"/>
        </w:rPr>
      </w:pPr>
      <w:r w:rsidRPr="00AF6069">
        <w:rPr>
          <w:sz w:val="24"/>
          <w:szCs w:val="24"/>
        </w:rPr>
        <w:t xml:space="preserve">Однако Министерство экономического развития Российской Федерации в своих комментариях отмечает, что региональные власти могут устанавливать и более высокие тарифные ставки, если существует критическая потребность в инвестициях в сектор. </w:t>
      </w:r>
    </w:p>
    <w:p w14:paraId="3ADAB900" w14:textId="77777777" w:rsidR="00AF6069" w:rsidRPr="00AF6069" w:rsidRDefault="00AF6069" w:rsidP="00AF6069">
      <w:pPr>
        <w:tabs>
          <w:tab w:val="left" w:pos="8647"/>
        </w:tabs>
        <w:spacing w:line="360" w:lineRule="auto"/>
        <w:ind w:firstLine="567"/>
        <w:jc w:val="both"/>
        <w:rPr>
          <w:sz w:val="24"/>
          <w:szCs w:val="24"/>
        </w:rPr>
      </w:pPr>
      <w:r w:rsidRPr="00AF6069">
        <w:rPr>
          <w:sz w:val="24"/>
          <w:szCs w:val="24"/>
        </w:rPr>
        <w:t>Прогноз по динамике тарифов на производство и реализацию тепловой энергии представлен в разработанном Министерством экономического развития Российской Федерации документе: «Прогноз социально-экономического развития Российской Федерации на период до 2037 года».</w:t>
      </w:r>
    </w:p>
    <w:p w14:paraId="73F803AC" w14:textId="77777777" w:rsidR="00AF6069" w:rsidRPr="00AF6069" w:rsidRDefault="00AF6069" w:rsidP="00AF6069">
      <w:pPr>
        <w:pStyle w:val="a3"/>
        <w:tabs>
          <w:tab w:val="left" w:pos="8647"/>
        </w:tabs>
        <w:spacing w:after="0" w:line="360" w:lineRule="auto"/>
        <w:ind w:left="0" w:firstLine="567"/>
        <w:jc w:val="both"/>
        <w:rPr>
          <w:rFonts w:cs="Times New Roman"/>
          <w:sz w:val="24"/>
          <w:szCs w:val="24"/>
        </w:rPr>
      </w:pPr>
      <w:r w:rsidRPr="00AF6069">
        <w:rPr>
          <w:rFonts w:cs="Times New Roman"/>
          <w:sz w:val="24"/>
          <w:szCs w:val="24"/>
        </w:rPr>
        <w:t>Использование индексов-дефляторов, установленных Минэкономразвития России, позволяет привести финансовые потребности для осуществления производственной деятельности теплоснабжающей и/или теплосетевой организации и реализации проектов схемы теплоснабжения к ценам соответствующих лет. Для формирования блока долгосрочных индексов-дефляторов использован Прогноз социально-экономического развития Российской Федерации до 2036 года, размещенный на сайте Министерства экономического развития Российской Федерации.</w:t>
      </w:r>
    </w:p>
    <w:p w14:paraId="0CB1D30D" w14:textId="77777777" w:rsidR="00AF6069" w:rsidRPr="00AF6069" w:rsidRDefault="00AF6069" w:rsidP="00AF6069">
      <w:pPr>
        <w:pStyle w:val="a3"/>
        <w:tabs>
          <w:tab w:val="left" w:pos="8647"/>
        </w:tabs>
        <w:spacing w:after="0" w:line="360" w:lineRule="auto"/>
        <w:ind w:left="0" w:firstLine="567"/>
        <w:jc w:val="both"/>
        <w:rPr>
          <w:rFonts w:cs="Times New Roman"/>
          <w:sz w:val="24"/>
          <w:szCs w:val="24"/>
        </w:rPr>
      </w:pPr>
      <w:r w:rsidRPr="00AF6069">
        <w:rPr>
          <w:rFonts w:cs="Times New Roman"/>
          <w:sz w:val="24"/>
          <w:szCs w:val="24"/>
        </w:rPr>
        <w:t>Кроме того, на ближайшие три года использованы краткосрочные прогнозы МЭР РФ, размещенные на сайте министерства экономического развития Российской Федерации.</w:t>
      </w:r>
    </w:p>
    <w:p w14:paraId="1CFA4D0D" w14:textId="77777777" w:rsidR="00AF6069" w:rsidRPr="00AF6069" w:rsidRDefault="00AF6069" w:rsidP="00AF6069">
      <w:pPr>
        <w:pStyle w:val="a3"/>
        <w:tabs>
          <w:tab w:val="left" w:pos="8647"/>
        </w:tabs>
        <w:spacing w:after="0" w:line="360" w:lineRule="auto"/>
        <w:ind w:left="0" w:firstLine="567"/>
        <w:jc w:val="both"/>
        <w:rPr>
          <w:rFonts w:cs="Times New Roman"/>
          <w:sz w:val="24"/>
          <w:szCs w:val="24"/>
        </w:rPr>
      </w:pPr>
      <w:r w:rsidRPr="00AF6069">
        <w:rPr>
          <w:rFonts w:cs="Times New Roman"/>
          <w:sz w:val="24"/>
          <w:szCs w:val="24"/>
        </w:rPr>
        <w:t>В указанном документе рассмотрены два сценария долгосрочного развития Российской Федерации на период до 2036 г.: консервативный и базовый. Для выполнения расчетов ценовых последствий реализации схемы теплоснабжения выбран базовый сценарий долгосрочного развития.</w:t>
      </w:r>
    </w:p>
    <w:p w14:paraId="496AAF75" w14:textId="77777777" w:rsidR="00AF6069" w:rsidRPr="00AF6069" w:rsidRDefault="00AF6069" w:rsidP="00AF6069">
      <w:pPr>
        <w:pStyle w:val="a3"/>
        <w:tabs>
          <w:tab w:val="left" w:pos="8647"/>
        </w:tabs>
        <w:spacing w:after="0" w:line="360" w:lineRule="auto"/>
        <w:ind w:left="0" w:firstLine="567"/>
        <w:jc w:val="both"/>
        <w:rPr>
          <w:rFonts w:cs="Times New Roman"/>
          <w:sz w:val="24"/>
          <w:szCs w:val="24"/>
        </w:rPr>
      </w:pPr>
      <w:r w:rsidRPr="00AF6069">
        <w:rPr>
          <w:rFonts w:cs="Times New Roman"/>
          <w:sz w:val="24"/>
          <w:szCs w:val="24"/>
        </w:rPr>
        <w:t>Прогноз индексов-дефляторов и инфляции до 2030 г. (в %) представлен в таблице.</w:t>
      </w:r>
    </w:p>
    <w:p w14:paraId="1CD9FD23" w14:textId="77777777" w:rsidR="00AF6069" w:rsidRPr="00AF6069" w:rsidRDefault="00AF6069" w:rsidP="00AF6069">
      <w:pPr>
        <w:pStyle w:val="a3"/>
        <w:tabs>
          <w:tab w:val="left" w:pos="8647"/>
        </w:tabs>
        <w:spacing w:after="0" w:line="360" w:lineRule="auto"/>
        <w:ind w:left="0" w:firstLine="567"/>
        <w:jc w:val="both"/>
        <w:rPr>
          <w:rFonts w:cs="Times New Roman"/>
          <w:sz w:val="24"/>
          <w:szCs w:val="24"/>
          <w:highlight w:val="magenta"/>
        </w:rPr>
      </w:pPr>
      <w:r w:rsidRPr="00AF6069">
        <w:rPr>
          <w:rFonts w:cs="Times New Roman"/>
          <w:sz w:val="24"/>
          <w:szCs w:val="24"/>
        </w:rPr>
        <w:t>Долгосрочный прогноз индексации регулируемых цен (тарифов) на продукцию (услуги) компаний инфраструктурного сектора на 2023–2030 гг. представлены в табл. 12.1.</w:t>
      </w:r>
    </w:p>
    <w:p w14:paraId="71D0F530" w14:textId="77777777" w:rsidR="00AF6069" w:rsidRPr="00AF6069" w:rsidRDefault="00AF6069" w:rsidP="00AF6069">
      <w:pPr>
        <w:pStyle w:val="a3"/>
        <w:tabs>
          <w:tab w:val="left" w:pos="8647"/>
        </w:tabs>
        <w:spacing w:after="0" w:line="240" w:lineRule="auto"/>
        <w:ind w:left="0" w:firstLine="567"/>
        <w:rPr>
          <w:rFonts w:cs="Times New Roman"/>
          <w:sz w:val="24"/>
          <w:szCs w:val="24"/>
        </w:rPr>
      </w:pPr>
      <w:r w:rsidRPr="00AF6069">
        <w:rPr>
          <w:rFonts w:cs="Times New Roman"/>
          <w:b/>
          <w:sz w:val="24"/>
          <w:szCs w:val="24"/>
        </w:rPr>
        <w:t xml:space="preserve">Таблица 12.1 – </w:t>
      </w:r>
      <w:r w:rsidRPr="00AF6069">
        <w:rPr>
          <w:rFonts w:cs="Times New Roman"/>
          <w:sz w:val="24"/>
          <w:szCs w:val="24"/>
        </w:rPr>
        <w:t>Индексы-дефляторы и инфляция до 2030 г.</w:t>
      </w:r>
    </w:p>
    <w:tbl>
      <w:tblPr>
        <w:tblW w:w="483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49"/>
        <w:gridCol w:w="624"/>
        <w:gridCol w:w="624"/>
        <w:gridCol w:w="624"/>
        <w:gridCol w:w="624"/>
        <w:gridCol w:w="624"/>
        <w:gridCol w:w="624"/>
        <w:gridCol w:w="624"/>
        <w:gridCol w:w="624"/>
      </w:tblGrid>
      <w:tr w:rsidR="00AF6069" w:rsidRPr="00AF6069" w14:paraId="7D7AECC8" w14:textId="77777777" w:rsidTr="00124575">
        <w:trPr>
          <w:trHeight w:val="20"/>
          <w:tblHeader/>
          <w:jc w:val="center"/>
        </w:trPr>
        <w:tc>
          <w:tcPr>
            <w:tcW w:w="2583" w:type="pct"/>
            <w:noWrap/>
            <w:vAlign w:val="center"/>
            <w:hideMark/>
          </w:tcPr>
          <w:p w14:paraId="785B2B98" w14:textId="77777777" w:rsidR="00AF6069" w:rsidRPr="00AF6069" w:rsidRDefault="00AF6069" w:rsidP="00124575">
            <w:pPr>
              <w:tabs>
                <w:tab w:val="left" w:pos="8647"/>
              </w:tabs>
              <w:ind w:left="-142" w:right="-54"/>
              <w:jc w:val="center"/>
              <w:rPr>
                <w:bCs/>
                <w:color w:val="000000"/>
                <w:sz w:val="20"/>
                <w:szCs w:val="20"/>
                <w:u w:val="single"/>
              </w:rPr>
            </w:pPr>
          </w:p>
        </w:tc>
        <w:tc>
          <w:tcPr>
            <w:tcW w:w="306" w:type="pct"/>
            <w:shd w:val="clear" w:color="000000" w:fill="FFFFFF"/>
            <w:noWrap/>
            <w:vAlign w:val="center"/>
            <w:hideMark/>
          </w:tcPr>
          <w:p w14:paraId="5CA45B7B" w14:textId="77777777" w:rsidR="00AF6069" w:rsidRPr="00AF6069" w:rsidRDefault="00AF6069" w:rsidP="00124575">
            <w:pPr>
              <w:tabs>
                <w:tab w:val="left" w:pos="8647"/>
              </w:tabs>
              <w:ind w:left="-142" w:right="-54"/>
              <w:jc w:val="center"/>
              <w:rPr>
                <w:bCs/>
                <w:color w:val="000000"/>
                <w:sz w:val="20"/>
                <w:szCs w:val="20"/>
              </w:rPr>
            </w:pPr>
            <w:r w:rsidRPr="00AF6069">
              <w:rPr>
                <w:bCs/>
                <w:color w:val="000000"/>
                <w:sz w:val="20"/>
                <w:szCs w:val="20"/>
              </w:rPr>
              <w:t>2023</w:t>
            </w:r>
          </w:p>
        </w:tc>
        <w:tc>
          <w:tcPr>
            <w:tcW w:w="305" w:type="pct"/>
            <w:shd w:val="clear" w:color="000000" w:fill="FFFFFF"/>
            <w:noWrap/>
            <w:vAlign w:val="center"/>
            <w:hideMark/>
          </w:tcPr>
          <w:p w14:paraId="285661DD" w14:textId="77777777" w:rsidR="00AF6069" w:rsidRPr="00AF6069" w:rsidRDefault="00AF6069" w:rsidP="00124575">
            <w:pPr>
              <w:tabs>
                <w:tab w:val="left" w:pos="8647"/>
              </w:tabs>
              <w:ind w:left="-142" w:right="-54"/>
              <w:jc w:val="center"/>
              <w:rPr>
                <w:bCs/>
                <w:color w:val="000000"/>
                <w:sz w:val="20"/>
                <w:szCs w:val="20"/>
              </w:rPr>
            </w:pPr>
            <w:r w:rsidRPr="00AF6069">
              <w:rPr>
                <w:bCs/>
                <w:color w:val="000000"/>
                <w:sz w:val="20"/>
                <w:szCs w:val="20"/>
              </w:rPr>
              <w:t>2024</w:t>
            </w:r>
          </w:p>
        </w:tc>
        <w:tc>
          <w:tcPr>
            <w:tcW w:w="305" w:type="pct"/>
            <w:noWrap/>
            <w:vAlign w:val="center"/>
            <w:hideMark/>
          </w:tcPr>
          <w:p w14:paraId="14F52F82" w14:textId="77777777" w:rsidR="00AF6069" w:rsidRPr="00AF6069" w:rsidRDefault="00AF6069" w:rsidP="00124575">
            <w:pPr>
              <w:tabs>
                <w:tab w:val="left" w:pos="8647"/>
              </w:tabs>
              <w:ind w:left="-142" w:right="-54"/>
              <w:jc w:val="center"/>
              <w:rPr>
                <w:bCs/>
                <w:color w:val="000000"/>
                <w:sz w:val="20"/>
                <w:szCs w:val="20"/>
              </w:rPr>
            </w:pPr>
            <w:r w:rsidRPr="00AF6069">
              <w:rPr>
                <w:bCs/>
                <w:color w:val="000000"/>
                <w:sz w:val="20"/>
                <w:szCs w:val="20"/>
              </w:rPr>
              <w:t>2025</w:t>
            </w:r>
          </w:p>
        </w:tc>
        <w:tc>
          <w:tcPr>
            <w:tcW w:w="305" w:type="pct"/>
            <w:noWrap/>
            <w:vAlign w:val="center"/>
            <w:hideMark/>
          </w:tcPr>
          <w:p w14:paraId="1D2C4800" w14:textId="77777777" w:rsidR="00AF6069" w:rsidRPr="00AF6069" w:rsidRDefault="00AF6069" w:rsidP="00124575">
            <w:pPr>
              <w:tabs>
                <w:tab w:val="left" w:pos="8647"/>
              </w:tabs>
              <w:ind w:left="-142" w:right="-54"/>
              <w:jc w:val="center"/>
              <w:rPr>
                <w:bCs/>
                <w:color w:val="000000"/>
                <w:sz w:val="20"/>
                <w:szCs w:val="20"/>
              </w:rPr>
            </w:pPr>
            <w:r w:rsidRPr="00AF6069">
              <w:rPr>
                <w:bCs/>
                <w:color w:val="000000"/>
                <w:sz w:val="20"/>
                <w:szCs w:val="20"/>
              </w:rPr>
              <w:t>2026</w:t>
            </w:r>
          </w:p>
        </w:tc>
        <w:tc>
          <w:tcPr>
            <w:tcW w:w="304" w:type="pct"/>
            <w:noWrap/>
            <w:vAlign w:val="center"/>
            <w:hideMark/>
          </w:tcPr>
          <w:p w14:paraId="46D2DD33" w14:textId="77777777" w:rsidR="00AF6069" w:rsidRPr="00AF6069" w:rsidRDefault="00AF6069" w:rsidP="00124575">
            <w:pPr>
              <w:tabs>
                <w:tab w:val="left" w:pos="8647"/>
              </w:tabs>
              <w:ind w:left="-142" w:right="-54"/>
              <w:jc w:val="center"/>
              <w:rPr>
                <w:bCs/>
                <w:color w:val="000000"/>
                <w:sz w:val="20"/>
                <w:szCs w:val="20"/>
              </w:rPr>
            </w:pPr>
            <w:r w:rsidRPr="00AF6069">
              <w:rPr>
                <w:bCs/>
                <w:color w:val="000000"/>
                <w:sz w:val="20"/>
                <w:szCs w:val="20"/>
              </w:rPr>
              <w:t>2027</w:t>
            </w:r>
          </w:p>
        </w:tc>
        <w:tc>
          <w:tcPr>
            <w:tcW w:w="304" w:type="pct"/>
            <w:noWrap/>
            <w:vAlign w:val="center"/>
            <w:hideMark/>
          </w:tcPr>
          <w:p w14:paraId="227CC605" w14:textId="77777777" w:rsidR="00AF6069" w:rsidRPr="00AF6069" w:rsidRDefault="00AF6069" w:rsidP="00124575">
            <w:pPr>
              <w:tabs>
                <w:tab w:val="left" w:pos="8647"/>
              </w:tabs>
              <w:ind w:left="-142" w:right="-54"/>
              <w:jc w:val="center"/>
              <w:rPr>
                <w:bCs/>
                <w:color w:val="000000"/>
                <w:sz w:val="20"/>
                <w:szCs w:val="20"/>
              </w:rPr>
            </w:pPr>
            <w:r w:rsidRPr="00AF6069">
              <w:rPr>
                <w:bCs/>
                <w:color w:val="000000"/>
                <w:sz w:val="20"/>
                <w:szCs w:val="20"/>
              </w:rPr>
              <w:t>2028</w:t>
            </w:r>
          </w:p>
        </w:tc>
        <w:tc>
          <w:tcPr>
            <w:tcW w:w="304" w:type="pct"/>
            <w:noWrap/>
            <w:vAlign w:val="center"/>
            <w:hideMark/>
          </w:tcPr>
          <w:p w14:paraId="27C57526" w14:textId="77777777" w:rsidR="00AF6069" w:rsidRPr="00AF6069" w:rsidRDefault="00AF6069" w:rsidP="00124575">
            <w:pPr>
              <w:tabs>
                <w:tab w:val="left" w:pos="8647"/>
              </w:tabs>
              <w:ind w:left="-142" w:right="-54"/>
              <w:jc w:val="center"/>
              <w:rPr>
                <w:bCs/>
                <w:color w:val="000000"/>
                <w:sz w:val="20"/>
                <w:szCs w:val="20"/>
              </w:rPr>
            </w:pPr>
            <w:r w:rsidRPr="00AF6069">
              <w:rPr>
                <w:bCs/>
                <w:color w:val="000000"/>
                <w:sz w:val="20"/>
                <w:szCs w:val="20"/>
              </w:rPr>
              <w:t>2029</w:t>
            </w:r>
          </w:p>
        </w:tc>
        <w:tc>
          <w:tcPr>
            <w:tcW w:w="285" w:type="pct"/>
            <w:noWrap/>
            <w:vAlign w:val="center"/>
            <w:hideMark/>
          </w:tcPr>
          <w:p w14:paraId="5D2C09A5" w14:textId="77777777" w:rsidR="00AF6069" w:rsidRPr="00AF6069" w:rsidRDefault="00AF6069" w:rsidP="00124575">
            <w:pPr>
              <w:tabs>
                <w:tab w:val="left" w:pos="8647"/>
              </w:tabs>
              <w:ind w:left="-142" w:right="-54"/>
              <w:jc w:val="center"/>
              <w:rPr>
                <w:bCs/>
                <w:color w:val="000000"/>
                <w:sz w:val="20"/>
                <w:szCs w:val="20"/>
              </w:rPr>
            </w:pPr>
            <w:r w:rsidRPr="00AF6069">
              <w:rPr>
                <w:bCs/>
                <w:color w:val="000000"/>
                <w:sz w:val="20"/>
                <w:szCs w:val="20"/>
              </w:rPr>
              <w:t>2030</w:t>
            </w:r>
          </w:p>
        </w:tc>
      </w:tr>
      <w:tr w:rsidR="00AF6069" w:rsidRPr="00AF6069" w14:paraId="6486743A" w14:textId="77777777" w:rsidTr="00124575">
        <w:trPr>
          <w:trHeight w:val="20"/>
          <w:jc w:val="center"/>
        </w:trPr>
        <w:tc>
          <w:tcPr>
            <w:tcW w:w="2583" w:type="pct"/>
            <w:vAlign w:val="center"/>
            <w:hideMark/>
          </w:tcPr>
          <w:p w14:paraId="6FDABFCC" w14:textId="77777777" w:rsidR="00AF6069" w:rsidRPr="00AF6069" w:rsidRDefault="00AF6069" w:rsidP="00124575">
            <w:pPr>
              <w:tabs>
                <w:tab w:val="left" w:pos="8647"/>
              </w:tabs>
              <w:ind w:right="-54"/>
              <w:rPr>
                <w:bCs/>
                <w:sz w:val="20"/>
                <w:szCs w:val="20"/>
              </w:rPr>
            </w:pPr>
            <w:r w:rsidRPr="00AF6069">
              <w:rPr>
                <w:bCs/>
                <w:sz w:val="20"/>
                <w:szCs w:val="20"/>
              </w:rPr>
              <w:t>Промышленность (BCDE)</w:t>
            </w:r>
          </w:p>
        </w:tc>
        <w:tc>
          <w:tcPr>
            <w:tcW w:w="306" w:type="pct"/>
            <w:noWrap/>
            <w:vAlign w:val="center"/>
            <w:hideMark/>
          </w:tcPr>
          <w:p w14:paraId="35FCDACA" w14:textId="77777777" w:rsidR="00AF6069" w:rsidRPr="00AF6069" w:rsidRDefault="00AF6069" w:rsidP="00124575">
            <w:pPr>
              <w:tabs>
                <w:tab w:val="left" w:pos="8647"/>
              </w:tabs>
              <w:ind w:left="-142" w:right="-54"/>
              <w:jc w:val="center"/>
              <w:rPr>
                <w:bCs/>
                <w:sz w:val="20"/>
                <w:szCs w:val="20"/>
              </w:rPr>
            </w:pPr>
            <w:r w:rsidRPr="00AF6069">
              <w:rPr>
                <w:bCs/>
                <w:sz w:val="20"/>
                <w:szCs w:val="20"/>
              </w:rPr>
              <w:t>104,4</w:t>
            </w:r>
          </w:p>
        </w:tc>
        <w:tc>
          <w:tcPr>
            <w:tcW w:w="305" w:type="pct"/>
            <w:noWrap/>
            <w:vAlign w:val="center"/>
            <w:hideMark/>
          </w:tcPr>
          <w:p w14:paraId="40623D97" w14:textId="77777777" w:rsidR="00AF6069" w:rsidRPr="00AF6069" w:rsidRDefault="00AF6069" w:rsidP="00124575">
            <w:pPr>
              <w:tabs>
                <w:tab w:val="left" w:pos="8647"/>
              </w:tabs>
              <w:ind w:left="-142" w:right="-54"/>
              <w:jc w:val="center"/>
              <w:rPr>
                <w:bCs/>
                <w:sz w:val="20"/>
                <w:szCs w:val="20"/>
              </w:rPr>
            </w:pPr>
            <w:r w:rsidRPr="00AF6069">
              <w:rPr>
                <w:bCs/>
                <w:sz w:val="20"/>
                <w:szCs w:val="20"/>
              </w:rPr>
              <w:t>104,5</w:t>
            </w:r>
          </w:p>
        </w:tc>
        <w:tc>
          <w:tcPr>
            <w:tcW w:w="305" w:type="pct"/>
            <w:noWrap/>
            <w:vAlign w:val="center"/>
            <w:hideMark/>
          </w:tcPr>
          <w:p w14:paraId="13E1AB44" w14:textId="77777777" w:rsidR="00AF6069" w:rsidRPr="00AF6069" w:rsidRDefault="00AF6069" w:rsidP="00124575">
            <w:pPr>
              <w:tabs>
                <w:tab w:val="left" w:pos="8647"/>
              </w:tabs>
              <w:ind w:left="-142" w:right="-54"/>
              <w:jc w:val="center"/>
              <w:rPr>
                <w:bCs/>
                <w:sz w:val="20"/>
                <w:szCs w:val="20"/>
              </w:rPr>
            </w:pPr>
            <w:r w:rsidRPr="00AF6069">
              <w:rPr>
                <w:bCs/>
                <w:sz w:val="20"/>
                <w:szCs w:val="20"/>
              </w:rPr>
              <w:t>104,3</w:t>
            </w:r>
          </w:p>
        </w:tc>
        <w:tc>
          <w:tcPr>
            <w:tcW w:w="305" w:type="pct"/>
            <w:noWrap/>
            <w:vAlign w:val="center"/>
            <w:hideMark/>
          </w:tcPr>
          <w:p w14:paraId="53740846" w14:textId="77777777" w:rsidR="00AF6069" w:rsidRPr="00AF6069" w:rsidRDefault="00AF6069" w:rsidP="00124575">
            <w:pPr>
              <w:tabs>
                <w:tab w:val="left" w:pos="8647"/>
              </w:tabs>
              <w:ind w:left="-142" w:right="-54"/>
              <w:jc w:val="center"/>
              <w:rPr>
                <w:bCs/>
                <w:sz w:val="20"/>
                <w:szCs w:val="20"/>
              </w:rPr>
            </w:pPr>
            <w:r w:rsidRPr="00AF6069">
              <w:rPr>
                <w:bCs/>
                <w:sz w:val="20"/>
                <w:szCs w:val="20"/>
              </w:rPr>
              <w:t>104,2</w:t>
            </w:r>
          </w:p>
        </w:tc>
        <w:tc>
          <w:tcPr>
            <w:tcW w:w="304" w:type="pct"/>
            <w:noWrap/>
            <w:vAlign w:val="center"/>
            <w:hideMark/>
          </w:tcPr>
          <w:p w14:paraId="256E4497" w14:textId="77777777" w:rsidR="00AF6069" w:rsidRPr="00AF6069" w:rsidRDefault="00AF6069" w:rsidP="00124575">
            <w:pPr>
              <w:tabs>
                <w:tab w:val="left" w:pos="8647"/>
              </w:tabs>
              <w:ind w:left="-142" w:right="-54"/>
              <w:jc w:val="center"/>
              <w:rPr>
                <w:bCs/>
                <w:sz w:val="20"/>
                <w:szCs w:val="20"/>
              </w:rPr>
            </w:pPr>
            <w:r w:rsidRPr="00AF6069">
              <w:rPr>
                <w:bCs/>
                <w:sz w:val="20"/>
                <w:szCs w:val="20"/>
              </w:rPr>
              <w:t>104,3</w:t>
            </w:r>
          </w:p>
        </w:tc>
        <w:tc>
          <w:tcPr>
            <w:tcW w:w="304" w:type="pct"/>
            <w:noWrap/>
            <w:vAlign w:val="center"/>
            <w:hideMark/>
          </w:tcPr>
          <w:p w14:paraId="124A228F" w14:textId="77777777" w:rsidR="00AF6069" w:rsidRPr="00AF6069" w:rsidRDefault="00AF6069" w:rsidP="00124575">
            <w:pPr>
              <w:tabs>
                <w:tab w:val="left" w:pos="8647"/>
              </w:tabs>
              <w:ind w:left="-142" w:right="-54"/>
              <w:jc w:val="center"/>
              <w:rPr>
                <w:bCs/>
                <w:sz w:val="20"/>
                <w:szCs w:val="20"/>
              </w:rPr>
            </w:pPr>
            <w:r w:rsidRPr="00AF6069">
              <w:rPr>
                <w:bCs/>
                <w:sz w:val="20"/>
                <w:szCs w:val="20"/>
              </w:rPr>
              <w:t>104,3</w:t>
            </w:r>
          </w:p>
        </w:tc>
        <w:tc>
          <w:tcPr>
            <w:tcW w:w="304" w:type="pct"/>
            <w:noWrap/>
            <w:vAlign w:val="center"/>
            <w:hideMark/>
          </w:tcPr>
          <w:p w14:paraId="411C8949" w14:textId="77777777" w:rsidR="00AF6069" w:rsidRPr="00AF6069" w:rsidRDefault="00AF6069" w:rsidP="00124575">
            <w:pPr>
              <w:tabs>
                <w:tab w:val="left" w:pos="8647"/>
              </w:tabs>
              <w:ind w:left="-142" w:right="-54"/>
              <w:jc w:val="center"/>
              <w:rPr>
                <w:bCs/>
                <w:sz w:val="20"/>
                <w:szCs w:val="20"/>
              </w:rPr>
            </w:pPr>
            <w:r w:rsidRPr="00AF6069">
              <w:rPr>
                <w:bCs/>
                <w:sz w:val="20"/>
                <w:szCs w:val="20"/>
              </w:rPr>
              <w:t>104,3</w:t>
            </w:r>
          </w:p>
        </w:tc>
        <w:tc>
          <w:tcPr>
            <w:tcW w:w="285" w:type="pct"/>
            <w:noWrap/>
            <w:vAlign w:val="center"/>
            <w:hideMark/>
          </w:tcPr>
          <w:p w14:paraId="7ECB9E57" w14:textId="77777777" w:rsidR="00AF6069" w:rsidRPr="00AF6069" w:rsidRDefault="00AF6069" w:rsidP="00124575">
            <w:pPr>
              <w:tabs>
                <w:tab w:val="left" w:pos="8647"/>
              </w:tabs>
              <w:ind w:left="-142" w:right="-54"/>
              <w:jc w:val="center"/>
              <w:rPr>
                <w:bCs/>
                <w:sz w:val="20"/>
                <w:szCs w:val="20"/>
              </w:rPr>
            </w:pPr>
            <w:r w:rsidRPr="00AF6069">
              <w:rPr>
                <w:bCs/>
                <w:sz w:val="20"/>
                <w:szCs w:val="20"/>
              </w:rPr>
              <w:t>104,3</w:t>
            </w:r>
          </w:p>
        </w:tc>
      </w:tr>
      <w:tr w:rsidR="00AF6069" w:rsidRPr="00AF6069" w14:paraId="66F66075" w14:textId="77777777" w:rsidTr="00124575">
        <w:trPr>
          <w:trHeight w:val="20"/>
          <w:jc w:val="center"/>
        </w:trPr>
        <w:tc>
          <w:tcPr>
            <w:tcW w:w="2583" w:type="pct"/>
            <w:vAlign w:val="center"/>
            <w:hideMark/>
          </w:tcPr>
          <w:p w14:paraId="1525C265" w14:textId="77777777" w:rsidR="00AF6069" w:rsidRPr="00AF6069" w:rsidRDefault="00AF6069" w:rsidP="00124575">
            <w:pPr>
              <w:tabs>
                <w:tab w:val="left" w:pos="8647"/>
              </w:tabs>
              <w:ind w:right="-54"/>
              <w:rPr>
                <w:bCs/>
                <w:sz w:val="20"/>
                <w:szCs w:val="20"/>
              </w:rPr>
            </w:pPr>
            <w:r w:rsidRPr="00AF6069">
              <w:rPr>
                <w:bCs/>
                <w:sz w:val="20"/>
                <w:szCs w:val="20"/>
              </w:rPr>
              <w:t>Добыча полезных ископаемых (Раздел B)</w:t>
            </w:r>
          </w:p>
        </w:tc>
        <w:tc>
          <w:tcPr>
            <w:tcW w:w="306" w:type="pct"/>
            <w:noWrap/>
            <w:vAlign w:val="center"/>
            <w:hideMark/>
          </w:tcPr>
          <w:p w14:paraId="649F50B1" w14:textId="77777777" w:rsidR="00AF6069" w:rsidRPr="00AF6069" w:rsidRDefault="00AF6069" w:rsidP="00124575">
            <w:pPr>
              <w:tabs>
                <w:tab w:val="left" w:pos="8647"/>
              </w:tabs>
              <w:ind w:left="-142" w:right="-54"/>
              <w:jc w:val="center"/>
              <w:rPr>
                <w:bCs/>
                <w:sz w:val="20"/>
                <w:szCs w:val="20"/>
              </w:rPr>
            </w:pPr>
            <w:r w:rsidRPr="00AF6069">
              <w:rPr>
                <w:bCs/>
                <w:sz w:val="20"/>
                <w:szCs w:val="20"/>
              </w:rPr>
              <w:t>103,8</w:t>
            </w:r>
          </w:p>
        </w:tc>
        <w:tc>
          <w:tcPr>
            <w:tcW w:w="305" w:type="pct"/>
            <w:noWrap/>
            <w:vAlign w:val="center"/>
            <w:hideMark/>
          </w:tcPr>
          <w:p w14:paraId="4EE77263" w14:textId="77777777" w:rsidR="00AF6069" w:rsidRPr="00AF6069" w:rsidRDefault="00AF6069" w:rsidP="00124575">
            <w:pPr>
              <w:tabs>
                <w:tab w:val="left" w:pos="8647"/>
              </w:tabs>
              <w:ind w:left="-142" w:right="-54"/>
              <w:jc w:val="center"/>
              <w:rPr>
                <w:bCs/>
                <w:sz w:val="20"/>
                <w:szCs w:val="20"/>
              </w:rPr>
            </w:pPr>
            <w:r w:rsidRPr="00AF6069">
              <w:rPr>
                <w:bCs/>
                <w:sz w:val="20"/>
                <w:szCs w:val="20"/>
              </w:rPr>
              <w:t>104,2</w:t>
            </w:r>
          </w:p>
        </w:tc>
        <w:tc>
          <w:tcPr>
            <w:tcW w:w="305" w:type="pct"/>
            <w:noWrap/>
            <w:vAlign w:val="center"/>
            <w:hideMark/>
          </w:tcPr>
          <w:p w14:paraId="201C22DF" w14:textId="77777777" w:rsidR="00AF6069" w:rsidRPr="00AF6069" w:rsidRDefault="00AF6069" w:rsidP="00124575">
            <w:pPr>
              <w:tabs>
                <w:tab w:val="left" w:pos="8647"/>
              </w:tabs>
              <w:ind w:left="-142" w:right="-54"/>
              <w:jc w:val="center"/>
              <w:rPr>
                <w:bCs/>
                <w:sz w:val="20"/>
                <w:szCs w:val="20"/>
              </w:rPr>
            </w:pPr>
            <w:r w:rsidRPr="00AF6069">
              <w:rPr>
                <w:bCs/>
                <w:sz w:val="20"/>
                <w:szCs w:val="20"/>
              </w:rPr>
              <w:t>104,0</w:t>
            </w:r>
          </w:p>
        </w:tc>
        <w:tc>
          <w:tcPr>
            <w:tcW w:w="305" w:type="pct"/>
            <w:noWrap/>
            <w:vAlign w:val="center"/>
            <w:hideMark/>
          </w:tcPr>
          <w:p w14:paraId="727295DB" w14:textId="77777777" w:rsidR="00AF6069" w:rsidRPr="00AF6069" w:rsidRDefault="00AF6069" w:rsidP="00124575">
            <w:pPr>
              <w:tabs>
                <w:tab w:val="left" w:pos="8647"/>
              </w:tabs>
              <w:ind w:left="-142" w:right="-54"/>
              <w:jc w:val="center"/>
              <w:rPr>
                <w:bCs/>
                <w:sz w:val="20"/>
                <w:szCs w:val="20"/>
              </w:rPr>
            </w:pPr>
            <w:r w:rsidRPr="00AF6069">
              <w:rPr>
                <w:bCs/>
                <w:sz w:val="20"/>
                <w:szCs w:val="20"/>
              </w:rPr>
              <w:t>103,8</w:t>
            </w:r>
          </w:p>
        </w:tc>
        <w:tc>
          <w:tcPr>
            <w:tcW w:w="304" w:type="pct"/>
            <w:noWrap/>
            <w:vAlign w:val="center"/>
            <w:hideMark/>
          </w:tcPr>
          <w:p w14:paraId="30EBF263" w14:textId="77777777" w:rsidR="00AF6069" w:rsidRPr="00AF6069" w:rsidRDefault="00AF6069" w:rsidP="00124575">
            <w:pPr>
              <w:tabs>
                <w:tab w:val="left" w:pos="8647"/>
              </w:tabs>
              <w:ind w:left="-142" w:right="-54"/>
              <w:jc w:val="center"/>
              <w:rPr>
                <w:bCs/>
                <w:sz w:val="20"/>
                <w:szCs w:val="20"/>
              </w:rPr>
            </w:pPr>
            <w:r w:rsidRPr="00AF6069">
              <w:rPr>
                <w:bCs/>
                <w:sz w:val="20"/>
                <w:szCs w:val="20"/>
              </w:rPr>
              <w:t>103,8</w:t>
            </w:r>
          </w:p>
        </w:tc>
        <w:tc>
          <w:tcPr>
            <w:tcW w:w="304" w:type="pct"/>
            <w:noWrap/>
            <w:vAlign w:val="center"/>
            <w:hideMark/>
          </w:tcPr>
          <w:p w14:paraId="66BE954E" w14:textId="77777777" w:rsidR="00AF6069" w:rsidRPr="00AF6069" w:rsidRDefault="00AF6069" w:rsidP="00124575">
            <w:pPr>
              <w:tabs>
                <w:tab w:val="left" w:pos="8647"/>
              </w:tabs>
              <w:ind w:left="-142" w:right="-54"/>
              <w:jc w:val="center"/>
              <w:rPr>
                <w:bCs/>
                <w:sz w:val="20"/>
                <w:szCs w:val="20"/>
              </w:rPr>
            </w:pPr>
            <w:r w:rsidRPr="00AF6069">
              <w:rPr>
                <w:bCs/>
                <w:sz w:val="20"/>
                <w:szCs w:val="20"/>
              </w:rPr>
              <w:t>103,6</w:t>
            </w:r>
          </w:p>
        </w:tc>
        <w:tc>
          <w:tcPr>
            <w:tcW w:w="304" w:type="pct"/>
            <w:noWrap/>
            <w:vAlign w:val="center"/>
            <w:hideMark/>
          </w:tcPr>
          <w:p w14:paraId="3872CD45" w14:textId="77777777" w:rsidR="00AF6069" w:rsidRPr="00AF6069" w:rsidRDefault="00AF6069" w:rsidP="00124575">
            <w:pPr>
              <w:tabs>
                <w:tab w:val="left" w:pos="8647"/>
              </w:tabs>
              <w:ind w:left="-142" w:right="-54"/>
              <w:jc w:val="center"/>
              <w:rPr>
                <w:bCs/>
                <w:sz w:val="20"/>
                <w:szCs w:val="20"/>
              </w:rPr>
            </w:pPr>
            <w:r w:rsidRPr="00AF6069">
              <w:rPr>
                <w:bCs/>
                <w:sz w:val="20"/>
                <w:szCs w:val="20"/>
              </w:rPr>
              <w:t>103,7</w:t>
            </w:r>
          </w:p>
        </w:tc>
        <w:tc>
          <w:tcPr>
            <w:tcW w:w="285" w:type="pct"/>
            <w:noWrap/>
            <w:vAlign w:val="center"/>
            <w:hideMark/>
          </w:tcPr>
          <w:p w14:paraId="2739942E" w14:textId="77777777" w:rsidR="00AF6069" w:rsidRPr="00AF6069" w:rsidRDefault="00AF6069" w:rsidP="00124575">
            <w:pPr>
              <w:tabs>
                <w:tab w:val="left" w:pos="8647"/>
              </w:tabs>
              <w:ind w:left="-142" w:right="-54"/>
              <w:jc w:val="center"/>
              <w:rPr>
                <w:bCs/>
                <w:sz w:val="20"/>
                <w:szCs w:val="20"/>
              </w:rPr>
            </w:pPr>
            <w:r w:rsidRPr="00AF6069">
              <w:rPr>
                <w:bCs/>
                <w:sz w:val="20"/>
                <w:szCs w:val="20"/>
              </w:rPr>
              <w:t>103,8</w:t>
            </w:r>
          </w:p>
        </w:tc>
      </w:tr>
      <w:tr w:rsidR="00AF6069" w:rsidRPr="00AF6069" w14:paraId="2665E5C4" w14:textId="77777777" w:rsidTr="00124575">
        <w:trPr>
          <w:trHeight w:val="20"/>
          <w:jc w:val="center"/>
        </w:trPr>
        <w:tc>
          <w:tcPr>
            <w:tcW w:w="2583" w:type="pct"/>
            <w:vAlign w:val="center"/>
            <w:hideMark/>
          </w:tcPr>
          <w:p w14:paraId="14DF47BE" w14:textId="77777777" w:rsidR="00AF6069" w:rsidRPr="00AF6069" w:rsidRDefault="00AF6069" w:rsidP="00124575">
            <w:pPr>
              <w:tabs>
                <w:tab w:val="left" w:pos="8647"/>
              </w:tabs>
              <w:ind w:right="-54"/>
              <w:rPr>
                <w:sz w:val="20"/>
                <w:szCs w:val="20"/>
              </w:rPr>
            </w:pPr>
            <w:r w:rsidRPr="00AF6069">
              <w:rPr>
                <w:sz w:val="20"/>
                <w:szCs w:val="20"/>
              </w:rPr>
              <w:t>Добыча топливно-энергетических полезных ископаемых (05,06+09)</w:t>
            </w:r>
          </w:p>
        </w:tc>
        <w:tc>
          <w:tcPr>
            <w:tcW w:w="306" w:type="pct"/>
            <w:noWrap/>
            <w:vAlign w:val="center"/>
            <w:hideMark/>
          </w:tcPr>
          <w:p w14:paraId="54CFF254" w14:textId="77777777" w:rsidR="00AF6069" w:rsidRPr="00AF6069" w:rsidRDefault="00AF6069" w:rsidP="00124575">
            <w:pPr>
              <w:tabs>
                <w:tab w:val="left" w:pos="8647"/>
              </w:tabs>
              <w:ind w:left="-142" w:right="-54"/>
              <w:jc w:val="center"/>
              <w:rPr>
                <w:sz w:val="20"/>
                <w:szCs w:val="20"/>
              </w:rPr>
            </w:pPr>
            <w:r w:rsidRPr="00AF6069">
              <w:rPr>
                <w:sz w:val="20"/>
                <w:szCs w:val="20"/>
              </w:rPr>
              <w:t>103,7</w:t>
            </w:r>
          </w:p>
        </w:tc>
        <w:tc>
          <w:tcPr>
            <w:tcW w:w="305" w:type="pct"/>
            <w:noWrap/>
            <w:vAlign w:val="center"/>
            <w:hideMark/>
          </w:tcPr>
          <w:p w14:paraId="48906418" w14:textId="77777777" w:rsidR="00AF6069" w:rsidRPr="00AF6069" w:rsidRDefault="00AF6069" w:rsidP="00124575">
            <w:pPr>
              <w:tabs>
                <w:tab w:val="left" w:pos="8647"/>
              </w:tabs>
              <w:ind w:left="-142" w:right="-54"/>
              <w:jc w:val="center"/>
              <w:rPr>
                <w:sz w:val="20"/>
                <w:szCs w:val="20"/>
              </w:rPr>
            </w:pPr>
            <w:r w:rsidRPr="00AF6069">
              <w:rPr>
                <w:sz w:val="20"/>
                <w:szCs w:val="20"/>
              </w:rPr>
              <w:t>104,1</w:t>
            </w:r>
          </w:p>
        </w:tc>
        <w:tc>
          <w:tcPr>
            <w:tcW w:w="305" w:type="pct"/>
            <w:noWrap/>
            <w:vAlign w:val="center"/>
            <w:hideMark/>
          </w:tcPr>
          <w:p w14:paraId="665CD5EB" w14:textId="77777777" w:rsidR="00AF6069" w:rsidRPr="00AF6069" w:rsidRDefault="00AF6069" w:rsidP="00124575">
            <w:pPr>
              <w:tabs>
                <w:tab w:val="left" w:pos="8647"/>
              </w:tabs>
              <w:ind w:left="-142" w:right="-54"/>
              <w:jc w:val="center"/>
              <w:rPr>
                <w:sz w:val="20"/>
                <w:szCs w:val="20"/>
              </w:rPr>
            </w:pPr>
            <w:r w:rsidRPr="00AF6069">
              <w:rPr>
                <w:sz w:val="20"/>
                <w:szCs w:val="20"/>
              </w:rPr>
              <w:t>104,0</w:t>
            </w:r>
          </w:p>
        </w:tc>
        <w:tc>
          <w:tcPr>
            <w:tcW w:w="305" w:type="pct"/>
            <w:noWrap/>
            <w:vAlign w:val="center"/>
            <w:hideMark/>
          </w:tcPr>
          <w:p w14:paraId="1287731D" w14:textId="77777777" w:rsidR="00AF6069" w:rsidRPr="00AF6069" w:rsidRDefault="00AF6069" w:rsidP="00124575">
            <w:pPr>
              <w:tabs>
                <w:tab w:val="left" w:pos="8647"/>
              </w:tabs>
              <w:ind w:left="-142" w:right="-54"/>
              <w:jc w:val="center"/>
              <w:rPr>
                <w:sz w:val="20"/>
                <w:szCs w:val="20"/>
              </w:rPr>
            </w:pPr>
            <w:r w:rsidRPr="00AF6069">
              <w:rPr>
                <w:sz w:val="20"/>
                <w:szCs w:val="20"/>
              </w:rPr>
              <w:t>103,8</w:t>
            </w:r>
          </w:p>
        </w:tc>
        <w:tc>
          <w:tcPr>
            <w:tcW w:w="304" w:type="pct"/>
            <w:noWrap/>
            <w:vAlign w:val="center"/>
            <w:hideMark/>
          </w:tcPr>
          <w:p w14:paraId="7157D1BC" w14:textId="77777777" w:rsidR="00AF6069" w:rsidRPr="00AF6069" w:rsidRDefault="00AF6069" w:rsidP="00124575">
            <w:pPr>
              <w:tabs>
                <w:tab w:val="left" w:pos="8647"/>
              </w:tabs>
              <w:ind w:left="-142" w:right="-54"/>
              <w:jc w:val="center"/>
              <w:rPr>
                <w:sz w:val="20"/>
                <w:szCs w:val="20"/>
              </w:rPr>
            </w:pPr>
            <w:r w:rsidRPr="00AF6069">
              <w:rPr>
                <w:sz w:val="20"/>
                <w:szCs w:val="20"/>
              </w:rPr>
              <w:t>103,8</w:t>
            </w:r>
          </w:p>
        </w:tc>
        <w:tc>
          <w:tcPr>
            <w:tcW w:w="304" w:type="pct"/>
            <w:noWrap/>
            <w:vAlign w:val="center"/>
            <w:hideMark/>
          </w:tcPr>
          <w:p w14:paraId="51160DF6" w14:textId="77777777" w:rsidR="00AF6069" w:rsidRPr="00AF6069" w:rsidRDefault="00AF6069" w:rsidP="00124575">
            <w:pPr>
              <w:tabs>
                <w:tab w:val="left" w:pos="8647"/>
              </w:tabs>
              <w:ind w:left="-142" w:right="-54"/>
              <w:jc w:val="center"/>
              <w:rPr>
                <w:sz w:val="20"/>
                <w:szCs w:val="20"/>
              </w:rPr>
            </w:pPr>
            <w:r w:rsidRPr="00AF6069">
              <w:rPr>
                <w:sz w:val="20"/>
                <w:szCs w:val="20"/>
              </w:rPr>
              <w:t>103,5</w:t>
            </w:r>
          </w:p>
        </w:tc>
        <w:tc>
          <w:tcPr>
            <w:tcW w:w="304" w:type="pct"/>
            <w:noWrap/>
            <w:vAlign w:val="center"/>
            <w:hideMark/>
          </w:tcPr>
          <w:p w14:paraId="56226929" w14:textId="77777777" w:rsidR="00AF6069" w:rsidRPr="00AF6069" w:rsidRDefault="00AF6069" w:rsidP="00124575">
            <w:pPr>
              <w:tabs>
                <w:tab w:val="left" w:pos="8647"/>
              </w:tabs>
              <w:ind w:left="-142" w:right="-54"/>
              <w:jc w:val="center"/>
              <w:rPr>
                <w:sz w:val="20"/>
                <w:szCs w:val="20"/>
              </w:rPr>
            </w:pPr>
            <w:r w:rsidRPr="00AF6069">
              <w:rPr>
                <w:sz w:val="20"/>
                <w:szCs w:val="20"/>
              </w:rPr>
              <w:t>103,7</w:t>
            </w:r>
          </w:p>
        </w:tc>
        <w:tc>
          <w:tcPr>
            <w:tcW w:w="285" w:type="pct"/>
            <w:noWrap/>
            <w:vAlign w:val="center"/>
            <w:hideMark/>
          </w:tcPr>
          <w:p w14:paraId="01293F16" w14:textId="77777777" w:rsidR="00AF6069" w:rsidRPr="00AF6069" w:rsidRDefault="00AF6069" w:rsidP="00124575">
            <w:pPr>
              <w:tabs>
                <w:tab w:val="left" w:pos="8647"/>
              </w:tabs>
              <w:ind w:left="-142" w:right="-54"/>
              <w:jc w:val="center"/>
              <w:rPr>
                <w:sz w:val="20"/>
                <w:szCs w:val="20"/>
              </w:rPr>
            </w:pPr>
            <w:r w:rsidRPr="00AF6069">
              <w:rPr>
                <w:sz w:val="20"/>
                <w:szCs w:val="20"/>
              </w:rPr>
              <w:t>103,7</w:t>
            </w:r>
          </w:p>
        </w:tc>
      </w:tr>
      <w:tr w:rsidR="00AF6069" w:rsidRPr="00AF6069" w14:paraId="27B96C3E" w14:textId="77777777" w:rsidTr="00124575">
        <w:trPr>
          <w:trHeight w:val="20"/>
          <w:jc w:val="center"/>
        </w:trPr>
        <w:tc>
          <w:tcPr>
            <w:tcW w:w="2583" w:type="pct"/>
            <w:vAlign w:val="center"/>
            <w:hideMark/>
          </w:tcPr>
          <w:p w14:paraId="2E2C6194" w14:textId="77777777" w:rsidR="00AF6069" w:rsidRPr="00AF6069" w:rsidRDefault="00AF6069" w:rsidP="00124575">
            <w:pPr>
              <w:tabs>
                <w:tab w:val="left" w:pos="8647"/>
              </w:tabs>
              <w:ind w:right="-54"/>
              <w:rPr>
                <w:sz w:val="20"/>
                <w:szCs w:val="20"/>
              </w:rPr>
            </w:pPr>
            <w:r w:rsidRPr="00AF6069">
              <w:rPr>
                <w:sz w:val="20"/>
                <w:szCs w:val="20"/>
              </w:rPr>
              <w:t>Добыча угля (05)</w:t>
            </w:r>
          </w:p>
        </w:tc>
        <w:tc>
          <w:tcPr>
            <w:tcW w:w="306" w:type="pct"/>
            <w:noWrap/>
            <w:vAlign w:val="center"/>
            <w:hideMark/>
          </w:tcPr>
          <w:p w14:paraId="77A833C8" w14:textId="77777777" w:rsidR="00AF6069" w:rsidRPr="00AF6069" w:rsidRDefault="00AF6069" w:rsidP="00124575">
            <w:pPr>
              <w:tabs>
                <w:tab w:val="left" w:pos="8647"/>
              </w:tabs>
              <w:ind w:left="-142" w:right="-54"/>
              <w:jc w:val="center"/>
              <w:rPr>
                <w:sz w:val="20"/>
                <w:szCs w:val="20"/>
              </w:rPr>
            </w:pPr>
            <w:r w:rsidRPr="00AF6069">
              <w:rPr>
                <w:sz w:val="20"/>
                <w:szCs w:val="20"/>
              </w:rPr>
              <w:t>104,8</w:t>
            </w:r>
          </w:p>
        </w:tc>
        <w:tc>
          <w:tcPr>
            <w:tcW w:w="305" w:type="pct"/>
            <w:noWrap/>
            <w:vAlign w:val="center"/>
            <w:hideMark/>
          </w:tcPr>
          <w:p w14:paraId="0AD76D05" w14:textId="77777777" w:rsidR="00AF6069" w:rsidRPr="00AF6069" w:rsidRDefault="00AF6069" w:rsidP="00124575">
            <w:pPr>
              <w:tabs>
                <w:tab w:val="left" w:pos="8647"/>
              </w:tabs>
              <w:ind w:left="-142" w:right="-54"/>
              <w:jc w:val="center"/>
              <w:rPr>
                <w:sz w:val="20"/>
                <w:szCs w:val="20"/>
              </w:rPr>
            </w:pPr>
            <w:r w:rsidRPr="00AF6069">
              <w:rPr>
                <w:sz w:val="20"/>
                <w:szCs w:val="20"/>
              </w:rPr>
              <w:t>104,9</w:t>
            </w:r>
          </w:p>
        </w:tc>
        <w:tc>
          <w:tcPr>
            <w:tcW w:w="305" w:type="pct"/>
            <w:noWrap/>
            <w:vAlign w:val="center"/>
            <w:hideMark/>
          </w:tcPr>
          <w:p w14:paraId="057DFD29" w14:textId="77777777" w:rsidR="00AF6069" w:rsidRPr="00AF6069" w:rsidRDefault="00AF6069" w:rsidP="00124575">
            <w:pPr>
              <w:tabs>
                <w:tab w:val="left" w:pos="8647"/>
              </w:tabs>
              <w:ind w:left="-142" w:right="-54"/>
              <w:jc w:val="center"/>
              <w:rPr>
                <w:sz w:val="20"/>
                <w:szCs w:val="20"/>
              </w:rPr>
            </w:pPr>
            <w:r w:rsidRPr="00AF6069">
              <w:rPr>
                <w:sz w:val="20"/>
                <w:szCs w:val="20"/>
              </w:rPr>
              <w:t>104,5</w:t>
            </w:r>
          </w:p>
        </w:tc>
        <w:tc>
          <w:tcPr>
            <w:tcW w:w="305" w:type="pct"/>
            <w:noWrap/>
            <w:vAlign w:val="center"/>
            <w:hideMark/>
          </w:tcPr>
          <w:p w14:paraId="4D65C50B" w14:textId="77777777" w:rsidR="00AF6069" w:rsidRPr="00AF6069" w:rsidRDefault="00AF6069" w:rsidP="00124575">
            <w:pPr>
              <w:tabs>
                <w:tab w:val="left" w:pos="8647"/>
              </w:tabs>
              <w:ind w:left="-142" w:right="-54"/>
              <w:jc w:val="center"/>
              <w:rPr>
                <w:sz w:val="20"/>
                <w:szCs w:val="20"/>
              </w:rPr>
            </w:pPr>
            <w:r w:rsidRPr="00AF6069">
              <w:rPr>
                <w:sz w:val="20"/>
                <w:szCs w:val="20"/>
              </w:rPr>
              <w:t>104,5</w:t>
            </w:r>
          </w:p>
        </w:tc>
        <w:tc>
          <w:tcPr>
            <w:tcW w:w="304" w:type="pct"/>
            <w:noWrap/>
            <w:vAlign w:val="center"/>
            <w:hideMark/>
          </w:tcPr>
          <w:p w14:paraId="544504D8" w14:textId="77777777" w:rsidR="00AF6069" w:rsidRPr="00AF6069" w:rsidRDefault="00AF6069" w:rsidP="00124575">
            <w:pPr>
              <w:tabs>
                <w:tab w:val="left" w:pos="8647"/>
              </w:tabs>
              <w:ind w:left="-142" w:right="-54"/>
              <w:jc w:val="center"/>
              <w:rPr>
                <w:sz w:val="20"/>
                <w:szCs w:val="20"/>
              </w:rPr>
            </w:pPr>
            <w:r w:rsidRPr="00AF6069">
              <w:rPr>
                <w:sz w:val="20"/>
                <w:szCs w:val="20"/>
              </w:rPr>
              <w:t>104,3</w:t>
            </w:r>
          </w:p>
        </w:tc>
        <w:tc>
          <w:tcPr>
            <w:tcW w:w="304" w:type="pct"/>
            <w:noWrap/>
            <w:vAlign w:val="center"/>
            <w:hideMark/>
          </w:tcPr>
          <w:p w14:paraId="76D7C81A" w14:textId="77777777" w:rsidR="00AF6069" w:rsidRPr="00AF6069" w:rsidRDefault="00AF6069" w:rsidP="00124575">
            <w:pPr>
              <w:tabs>
                <w:tab w:val="left" w:pos="8647"/>
              </w:tabs>
              <w:ind w:left="-142" w:right="-54"/>
              <w:jc w:val="center"/>
              <w:rPr>
                <w:sz w:val="20"/>
                <w:szCs w:val="20"/>
              </w:rPr>
            </w:pPr>
            <w:r w:rsidRPr="00AF6069">
              <w:rPr>
                <w:sz w:val="20"/>
                <w:szCs w:val="20"/>
              </w:rPr>
              <w:t>104,2</w:t>
            </w:r>
          </w:p>
        </w:tc>
        <w:tc>
          <w:tcPr>
            <w:tcW w:w="304" w:type="pct"/>
            <w:noWrap/>
            <w:vAlign w:val="center"/>
            <w:hideMark/>
          </w:tcPr>
          <w:p w14:paraId="4F249464" w14:textId="77777777" w:rsidR="00AF6069" w:rsidRPr="00AF6069" w:rsidRDefault="00AF6069" w:rsidP="00124575">
            <w:pPr>
              <w:tabs>
                <w:tab w:val="left" w:pos="8647"/>
              </w:tabs>
              <w:ind w:left="-142" w:right="-54"/>
              <w:jc w:val="center"/>
              <w:rPr>
                <w:sz w:val="20"/>
                <w:szCs w:val="20"/>
              </w:rPr>
            </w:pPr>
            <w:r w:rsidRPr="00AF6069">
              <w:rPr>
                <w:sz w:val="20"/>
                <w:szCs w:val="20"/>
              </w:rPr>
              <w:t>104,1</w:t>
            </w:r>
          </w:p>
        </w:tc>
        <w:tc>
          <w:tcPr>
            <w:tcW w:w="285" w:type="pct"/>
            <w:noWrap/>
            <w:vAlign w:val="center"/>
            <w:hideMark/>
          </w:tcPr>
          <w:p w14:paraId="495D9F69" w14:textId="77777777" w:rsidR="00AF6069" w:rsidRPr="00AF6069" w:rsidRDefault="00AF6069" w:rsidP="00124575">
            <w:pPr>
              <w:tabs>
                <w:tab w:val="left" w:pos="8647"/>
              </w:tabs>
              <w:ind w:left="-142" w:right="-54"/>
              <w:jc w:val="center"/>
              <w:rPr>
                <w:sz w:val="20"/>
                <w:szCs w:val="20"/>
              </w:rPr>
            </w:pPr>
            <w:r w:rsidRPr="00AF6069">
              <w:rPr>
                <w:sz w:val="20"/>
                <w:szCs w:val="20"/>
              </w:rPr>
              <w:t>104,0</w:t>
            </w:r>
          </w:p>
        </w:tc>
      </w:tr>
      <w:tr w:rsidR="00AF6069" w:rsidRPr="00AF6069" w14:paraId="6B4C58C6" w14:textId="77777777" w:rsidTr="00124575">
        <w:trPr>
          <w:trHeight w:val="20"/>
          <w:jc w:val="center"/>
        </w:trPr>
        <w:tc>
          <w:tcPr>
            <w:tcW w:w="2583" w:type="pct"/>
            <w:vAlign w:val="center"/>
            <w:hideMark/>
          </w:tcPr>
          <w:p w14:paraId="0F7A4BFC" w14:textId="77777777" w:rsidR="00AF6069" w:rsidRPr="00AF6069" w:rsidRDefault="00AF6069" w:rsidP="00124575">
            <w:pPr>
              <w:tabs>
                <w:tab w:val="left" w:pos="8647"/>
              </w:tabs>
              <w:ind w:right="-54"/>
              <w:rPr>
                <w:sz w:val="20"/>
                <w:szCs w:val="20"/>
              </w:rPr>
            </w:pPr>
            <w:r w:rsidRPr="00AF6069">
              <w:rPr>
                <w:sz w:val="20"/>
                <w:szCs w:val="20"/>
              </w:rPr>
              <w:t>Добыча сырой нефти и природного газа (06+09)</w:t>
            </w:r>
          </w:p>
        </w:tc>
        <w:tc>
          <w:tcPr>
            <w:tcW w:w="306" w:type="pct"/>
            <w:noWrap/>
            <w:vAlign w:val="center"/>
            <w:hideMark/>
          </w:tcPr>
          <w:p w14:paraId="61C1C4A2" w14:textId="77777777" w:rsidR="00AF6069" w:rsidRPr="00AF6069" w:rsidRDefault="00AF6069" w:rsidP="00124575">
            <w:pPr>
              <w:tabs>
                <w:tab w:val="left" w:pos="8647"/>
              </w:tabs>
              <w:ind w:left="-142" w:right="-54"/>
              <w:jc w:val="center"/>
              <w:rPr>
                <w:sz w:val="20"/>
                <w:szCs w:val="20"/>
              </w:rPr>
            </w:pPr>
            <w:r w:rsidRPr="00AF6069">
              <w:rPr>
                <w:sz w:val="20"/>
                <w:szCs w:val="20"/>
              </w:rPr>
              <w:t>103,5</w:t>
            </w:r>
          </w:p>
        </w:tc>
        <w:tc>
          <w:tcPr>
            <w:tcW w:w="305" w:type="pct"/>
            <w:noWrap/>
            <w:vAlign w:val="center"/>
            <w:hideMark/>
          </w:tcPr>
          <w:p w14:paraId="61A15CA2" w14:textId="77777777" w:rsidR="00AF6069" w:rsidRPr="00AF6069" w:rsidRDefault="00AF6069" w:rsidP="00124575">
            <w:pPr>
              <w:tabs>
                <w:tab w:val="left" w:pos="8647"/>
              </w:tabs>
              <w:ind w:left="-142" w:right="-54"/>
              <w:jc w:val="center"/>
              <w:rPr>
                <w:sz w:val="20"/>
                <w:szCs w:val="20"/>
              </w:rPr>
            </w:pPr>
            <w:r w:rsidRPr="00AF6069">
              <w:rPr>
                <w:sz w:val="20"/>
                <w:szCs w:val="20"/>
              </w:rPr>
              <w:t>104,0</w:t>
            </w:r>
          </w:p>
        </w:tc>
        <w:tc>
          <w:tcPr>
            <w:tcW w:w="305" w:type="pct"/>
            <w:noWrap/>
            <w:vAlign w:val="center"/>
            <w:hideMark/>
          </w:tcPr>
          <w:p w14:paraId="066B8E45" w14:textId="77777777" w:rsidR="00AF6069" w:rsidRPr="00AF6069" w:rsidRDefault="00AF6069" w:rsidP="00124575">
            <w:pPr>
              <w:tabs>
                <w:tab w:val="left" w:pos="8647"/>
              </w:tabs>
              <w:ind w:left="-142" w:right="-54"/>
              <w:jc w:val="center"/>
              <w:rPr>
                <w:sz w:val="20"/>
                <w:szCs w:val="20"/>
              </w:rPr>
            </w:pPr>
            <w:r w:rsidRPr="00AF6069">
              <w:rPr>
                <w:sz w:val="20"/>
                <w:szCs w:val="20"/>
              </w:rPr>
              <w:t>103,9</w:t>
            </w:r>
          </w:p>
        </w:tc>
        <w:tc>
          <w:tcPr>
            <w:tcW w:w="305" w:type="pct"/>
            <w:noWrap/>
            <w:vAlign w:val="center"/>
            <w:hideMark/>
          </w:tcPr>
          <w:p w14:paraId="673D9141" w14:textId="77777777" w:rsidR="00AF6069" w:rsidRPr="00AF6069" w:rsidRDefault="00AF6069" w:rsidP="00124575">
            <w:pPr>
              <w:tabs>
                <w:tab w:val="left" w:pos="8647"/>
              </w:tabs>
              <w:ind w:left="-142" w:right="-54"/>
              <w:jc w:val="center"/>
              <w:rPr>
                <w:sz w:val="20"/>
                <w:szCs w:val="20"/>
              </w:rPr>
            </w:pPr>
            <w:r w:rsidRPr="00AF6069">
              <w:rPr>
                <w:sz w:val="20"/>
                <w:szCs w:val="20"/>
              </w:rPr>
              <w:t>103,7</w:t>
            </w:r>
          </w:p>
        </w:tc>
        <w:tc>
          <w:tcPr>
            <w:tcW w:w="304" w:type="pct"/>
            <w:noWrap/>
            <w:vAlign w:val="center"/>
            <w:hideMark/>
          </w:tcPr>
          <w:p w14:paraId="3FFA608D" w14:textId="77777777" w:rsidR="00AF6069" w:rsidRPr="00AF6069" w:rsidRDefault="00AF6069" w:rsidP="00124575">
            <w:pPr>
              <w:tabs>
                <w:tab w:val="left" w:pos="8647"/>
              </w:tabs>
              <w:ind w:left="-142" w:right="-54"/>
              <w:jc w:val="center"/>
              <w:rPr>
                <w:sz w:val="20"/>
                <w:szCs w:val="20"/>
              </w:rPr>
            </w:pPr>
            <w:r w:rsidRPr="00AF6069">
              <w:rPr>
                <w:sz w:val="20"/>
                <w:szCs w:val="20"/>
              </w:rPr>
              <w:t>103,7</w:t>
            </w:r>
          </w:p>
        </w:tc>
        <w:tc>
          <w:tcPr>
            <w:tcW w:w="304" w:type="pct"/>
            <w:noWrap/>
            <w:vAlign w:val="center"/>
            <w:hideMark/>
          </w:tcPr>
          <w:p w14:paraId="0356D752" w14:textId="77777777" w:rsidR="00AF6069" w:rsidRPr="00AF6069" w:rsidRDefault="00AF6069" w:rsidP="00124575">
            <w:pPr>
              <w:tabs>
                <w:tab w:val="left" w:pos="8647"/>
              </w:tabs>
              <w:ind w:left="-142" w:right="-54"/>
              <w:jc w:val="center"/>
              <w:rPr>
                <w:sz w:val="20"/>
                <w:szCs w:val="20"/>
              </w:rPr>
            </w:pPr>
            <w:r w:rsidRPr="00AF6069">
              <w:rPr>
                <w:sz w:val="20"/>
                <w:szCs w:val="20"/>
              </w:rPr>
              <w:t>103,5</w:t>
            </w:r>
          </w:p>
        </w:tc>
        <w:tc>
          <w:tcPr>
            <w:tcW w:w="304" w:type="pct"/>
            <w:noWrap/>
            <w:vAlign w:val="center"/>
            <w:hideMark/>
          </w:tcPr>
          <w:p w14:paraId="358F0CF4" w14:textId="77777777" w:rsidR="00AF6069" w:rsidRPr="00AF6069" w:rsidRDefault="00AF6069" w:rsidP="00124575">
            <w:pPr>
              <w:tabs>
                <w:tab w:val="left" w:pos="8647"/>
              </w:tabs>
              <w:ind w:left="-142" w:right="-54"/>
              <w:jc w:val="center"/>
              <w:rPr>
                <w:sz w:val="20"/>
                <w:szCs w:val="20"/>
              </w:rPr>
            </w:pPr>
            <w:r w:rsidRPr="00AF6069">
              <w:rPr>
                <w:sz w:val="20"/>
                <w:szCs w:val="20"/>
              </w:rPr>
              <w:t>103,6</w:t>
            </w:r>
          </w:p>
        </w:tc>
        <w:tc>
          <w:tcPr>
            <w:tcW w:w="285" w:type="pct"/>
            <w:noWrap/>
            <w:vAlign w:val="center"/>
            <w:hideMark/>
          </w:tcPr>
          <w:p w14:paraId="4BF0ADE7" w14:textId="77777777" w:rsidR="00AF6069" w:rsidRPr="00AF6069" w:rsidRDefault="00AF6069" w:rsidP="00124575">
            <w:pPr>
              <w:tabs>
                <w:tab w:val="left" w:pos="8647"/>
              </w:tabs>
              <w:ind w:left="-142" w:right="-54"/>
              <w:jc w:val="center"/>
              <w:rPr>
                <w:sz w:val="20"/>
                <w:szCs w:val="20"/>
              </w:rPr>
            </w:pPr>
            <w:r w:rsidRPr="00AF6069">
              <w:rPr>
                <w:sz w:val="20"/>
                <w:szCs w:val="20"/>
              </w:rPr>
              <w:t>103,7</w:t>
            </w:r>
          </w:p>
        </w:tc>
      </w:tr>
      <w:tr w:rsidR="00AF6069" w:rsidRPr="00AF6069" w14:paraId="36AB56C9" w14:textId="77777777" w:rsidTr="00124575">
        <w:trPr>
          <w:trHeight w:val="20"/>
          <w:jc w:val="center"/>
        </w:trPr>
        <w:tc>
          <w:tcPr>
            <w:tcW w:w="2583" w:type="pct"/>
            <w:vAlign w:val="center"/>
            <w:hideMark/>
          </w:tcPr>
          <w:p w14:paraId="6AF6864F" w14:textId="77777777" w:rsidR="00AF6069" w:rsidRPr="00AF6069" w:rsidRDefault="00AF6069" w:rsidP="00124575">
            <w:pPr>
              <w:tabs>
                <w:tab w:val="left" w:pos="8647"/>
              </w:tabs>
              <w:ind w:right="-54"/>
              <w:rPr>
                <w:sz w:val="20"/>
                <w:szCs w:val="20"/>
              </w:rPr>
            </w:pPr>
            <w:r w:rsidRPr="00AF6069">
              <w:rPr>
                <w:sz w:val="20"/>
                <w:szCs w:val="20"/>
              </w:rPr>
              <w:t>Добыча металлических руд и прочих полезных ископаемых (07, 08)</w:t>
            </w:r>
          </w:p>
        </w:tc>
        <w:tc>
          <w:tcPr>
            <w:tcW w:w="306" w:type="pct"/>
            <w:noWrap/>
            <w:vAlign w:val="center"/>
            <w:hideMark/>
          </w:tcPr>
          <w:p w14:paraId="0E8B7193" w14:textId="77777777" w:rsidR="00AF6069" w:rsidRPr="00AF6069" w:rsidRDefault="00AF6069" w:rsidP="00124575">
            <w:pPr>
              <w:tabs>
                <w:tab w:val="left" w:pos="8647"/>
              </w:tabs>
              <w:ind w:left="-142" w:right="-54"/>
              <w:jc w:val="center"/>
              <w:rPr>
                <w:sz w:val="20"/>
                <w:szCs w:val="20"/>
              </w:rPr>
            </w:pPr>
            <w:r w:rsidRPr="00AF6069">
              <w:rPr>
                <w:sz w:val="20"/>
                <w:szCs w:val="20"/>
              </w:rPr>
              <w:t>104,4</w:t>
            </w:r>
          </w:p>
        </w:tc>
        <w:tc>
          <w:tcPr>
            <w:tcW w:w="305" w:type="pct"/>
            <w:noWrap/>
            <w:vAlign w:val="center"/>
            <w:hideMark/>
          </w:tcPr>
          <w:p w14:paraId="1690C509" w14:textId="77777777" w:rsidR="00AF6069" w:rsidRPr="00AF6069" w:rsidRDefault="00AF6069" w:rsidP="00124575">
            <w:pPr>
              <w:tabs>
                <w:tab w:val="left" w:pos="8647"/>
              </w:tabs>
              <w:ind w:left="-142" w:right="-54"/>
              <w:jc w:val="center"/>
              <w:rPr>
                <w:sz w:val="20"/>
                <w:szCs w:val="20"/>
              </w:rPr>
            </w:pPr>
            <w:r w:rsidRPr="00AF6069">
              <w:rPr>
                <w:sz w:val="20"/>
                <w:szCs w:val="20"/>
              </w:rPr>
              <w:t>104,6</w:t>
            </w:r>
          </w:p>
        </w:tc>
        <w:tc>
          <w:tcPr>
            <w:tcW w:w="305" w:type="pct"/>
            <w:noWrap/>
            <w:vAlign w:val="center"/>
            <w:hideMark/>
          </w:tcPr>
          <w:p w14:paraId="4AE39953" w14:textId="77777777" w:rsidR="00AF6069" w:rsidRPr="00AF6069" w:rsidRDefault="00AF6069" w:rsidP="00124575">
            <w:pPr>
              <w:tabs>
                <w:tab w:val="left" w:pos="8647"/>
              </w:tabs>
              <w:ind w:left="-142" w:right="-54"/>
              <w:jc w:val="center"/>
              <w:rPr>
                <w:sz w:val="20"/>
                <w:szCs w:val="20"/>
              </w:rPr>
            </w:pPr>
            <w:r w:rsidRPr="00AF6069">
              <w:rPr>
                <w:sz w:val="20"/>
                <w:szCs w:val="20"/>
              </w:rPr>
              <w:t>104,3</w:t>
            </w:r>
          </w:p>
        </w:tc>
        <w:tc>
          <w:tcPr>
            <w:tcW w:w="305" w:type="pct"/>
            <w:noWrap/>
            <w:vAlign w:val="center"/>
            <w:hideMark/>
          </w:tcPr>
          <w:p w14:paraId="187DE1B1" w14:textId="77777777" w:rsidR="00AF6069" w:rsidRPr="00AF6069" w:rsidRDefault="00AF6069" w:rsidP="00124575">
            <w:pPr>
              <w:tabs>
                <w:tab w:val="left" w:pos="8647"/>
              </w:tabs>
              <w:ind w:left="-142" w:right="-54"/>
              <w:jc w:val="center"/>
              <w:rPr>
                <w:sz w:val="20"/>
                <w:szCs w:val="20"/>
              </w:rPr>
            </w:pPr>
            <w:r w:rsidRPr="00AF6069">
              <w:rPr>
                <w:sz w:val="20"/>
                <w:szCs w:val="20"/>
              </w:rPr>
              <w:t>104,3</w:t>
            </w:r>
          </w:p>
        </w:tc>
        <w:tc>
          <w:tcPr>
            <w:tcW w:w="304" w:type="pct"/>
            <w:noWrap/>
            <w:vAlign w:val="center"/>
            <w:hideMark/>
          </w:tcPr>
          <w:p w14:paraId="3048034A" w14:textId="77777777" w:rsidR="00AF6069" w:rsidRPr="00AF6069" w:rsidRDefault="00AF6069" w:rsidP="00124575">
            <w:pPr>
              <w:tabs>
                <w:tab w:val="left" w:pos="8647"/>
              </w:tabs>
              <w:ind w:left="-142" w:right="-54"/>
              <w:jc w:val="center"/>
              <w:rPr>
                <w:sz w:val="20"/>
                <w:szCs w:val="20"/>
              </w:rPr>
            </w:pPr>
            <w:r w:rsidRPr="00AF6069">
              <w:rPr>
                <w:sz w:val="20"/>
                <w:szCs w:val="20"/>
              </w:rPr>
              <w:t>104,2</w:t>
            </w:r>
          </w:p>
        </w:tc>
        <w:tc>
          <w:tcPr>
            <w:tcW w:w="304" w:type="pct"/>
            <w:noWrap/>
            <w:vAlign w:val="center"/>
            <w:hideMark/>
          </w:tcPr>
          <w:p w14:paraId="55B30C5E" w14:textId="77777777" w:rsidR="00AF6069" w:rsidRPr="00AF6069" w:rsidRDefault="00AF6069" w:rsidP="00124575">
            <w:pPr>
              <w:tabs>
                <w:tab w:val="left" w:pos="8647"/>
              </w:tabs>
              <w:ind w:left="-142" w:right="-54"/>
              <w:jc w:val="center"/>
              <w:rPr>
                <w:sz w:val="20"/>
                <w:szCs w:val="20"/>
              </w:rPr>
            </w:pPr>
            <w:r w:rsidRPr="00AF6069">
              <w:rPr>
                <w:sz w:val="20"/>
                <w:szCs w:val="20"/>
              </w:rPr>
              <w:t>104,3</w:t>
            </w:r>
          </w:p>
        </w:tc>
        <w:tc>
          <w:tcPr>
            <w:tcW w:w="304" w:type="pct"/>
            <w:noWrap/>
            <w:vAlign w:val="center"/>
            <w:hideMark/>
          </w:tcPr>
          <w:p w14:paraId="50EE4DDC" w14:textId="77777777" w:rsidR="00AF6069" w:rsidRPr="00AF6069" w:rsidRDefault="00AF6069" w:rsidP="00124575">
            <w:pPr>
              <w:tabs>
                <w:tab w:val="left" w:pos="8647"/>
              </w:tabs>
              <w:ind w:left="-142" w:right="-54"/>
              <w:jc w:val="center"/>
              <w:rPr>
                <w:sz w:val="20"/>
                <w:szCs w:val="20"/>
              </w:rPr>
            </w:pPr>
            <w:r w:rsidRPr="00AF6069">
              <w:rPr>
                <w:sz w:val="20"/>
                <w:szCs w:val="20"/>
              </w:rPr>
              <w:t>104,2</w:t>
            </w:r>
          </w:p>
        </w:tc>
        <w:tc>
          <w:tcPr>
            <w:tcW w:w="285" w:type="pct"/>
            <w:noWrap/>
            <w:vAlign w:val="center"/>
            <w:hideMark/>
          </w:tcPr>
          <w:p w14:paraId="612DD759" w14:textId="77777777" w:rsidR="00AF6069" w:rsidRPr="00AF6069" w:rsidRDefault="00AF6069" w:rsidP="00124575">
            <w:pPr>
              <w:tabs>
                <w:tab w:val="left" w:pos="8647"/>
              </w:tabs>
              <w:ind w:left="-142" w:right="-54"/>
              <w:jc w:val="center"/>
              <w:rPr>
                <w:sz w:val="20"/>
                <w:szCs w:val="20"/>
              </w:rPr>
            </w:pPr>
            <w:r w:rsidRPr="00AF6069">
              <w:rPr>
                <w:sz w:val="20"/>
                <w:szCs w:val="20"/>
              </w:rPr>
              <w:t>104,2</w:t>
            </w:r>
          </w:p>
        </w:tc>
      </w:tr>
      <w:tr w:rsidR="00AF6069" w:rsidRPr="00AF6069" w14:paraId="2E8B87FE" w14:textId="77777777" w:rsidTr="00124575">
        <w:trPr>
          <w:trHeight w:val="20"/>
          <w:jc w:val="center"/>
        </w:trPr>
        <w:tc>
          <w:tcPr>
            <w:tcW w:w="2583" w:type="pct"/>
            <w:vAlign w:val="center"/>
            <w:hideMark/>
          </w:tcPr>
          <w:p w14:paraId="662D349C" w14:textId="77777777" w:rsidR="00AF6069" w:rsidRPr="00AF6069" w:rsidRDefault="00AF6069" w:rsidP="00124575">
            <w:pPr>
              <w:tabs>
                <w:tab w:val="left" w:pos="8647"/>
              </w:tabs>
              <w:ind w:right="-54"/>
              <w:rPr>
                <w:sz w:val="20"/>
                <w:szCs w:val="20"/>
              </w:rPr>
            </w:pPr>
            <w:r w:rsidRPr="00AF6069">
              <w:rPr>
                <w:sz w:val="20"/>
                <w:szCs w:val="20"/>
              </w:rPr>
              <w:t>Добыча металлических руд (07)</w:t>
            </w:r>
          </w:p>
        </w:tc>
        <w:tc>
          <w:tcPr>
            <w:tcW w:w="306" w:type="pct"/>
            <w:noWrap/>
            <w:vAlign w:val="center"/>
            <w:hideMark/>
          </w:tcPr>
          <w:p w14:paraId="6F482B79" w14:textId="77777777" w:rsidR="00AF6069" w:rsidRPr="00AF6069" w:rsidRDefault="00AF6069" w:rsidP="00124575">
            <w:pPr>
              <w:tabs>
                <w:tab w:val="left" w:pos="8647"/>
              </w:tabs>
              <w:ind w:left="-142" w:right="-54"/>
              <w:jc w:val="center"/>
              <w:rPr>
                <w:sz w:val="20"/>
                <w:szCs w:val="20"/>
              </w:rPr>
            </w:pPr>
            <w:r w:rsidRPr="00AF6069">
              <w:rPr>
                <w:sz w:val="20"/>
                <w:szCs w:val="20"/>
              </w:rPr>
              <w:t>104,7</w:t>
            </w:r>
          </w:p>
        </w:tc>
        <w:tc>
          <w:tcPr>
            <w:tcW w:w="305" w:type="pct"/>
            <w:noWrap/>
            <w:vAlign w:val="center"/>
            <w:hideMark/>
          </w:tcPr>
          <w:p w14:paraId="3EB8A2E4" w14:textId="77777777" w:rsidR="00AF6069" w:rsidRPr="00AF6069" w:rsidRDefault="00AF6069" w:rsidP="00124575">
            <w:pPr>
              <w:tabs>
                <w:tab w:val="left" w:pos="8647"/>
              </w:tabs>
              <w:ind w:left="-142" w:right="-54"/>
              <w:jc w:val="center"/>
              <w:rPr>
                <w:sz w:val="20"/>
                <w:szCs w:val="20"/>
              </w:rPr>
            </w:pPr>
            <w:r w:rsidRPr="00AF6069">
              <w:rPr>
                <w:sz w:val="20"/>
                <w:szCs w:val="20"/>
              </w:rPr>
              <w:t>104,8</w:t>
            </w:r>
          </w:p>
        </w:tc>
        <w:tc>
          <w:tcPr>
            <w:tcW w:w="305" w:type="pct"/>
            <w:noWrap/>
            <w:vAlign w:val="center"/>
            <w:hideMark/>
          </w:tcPr>
          <w:p w14:paraId="4C4DC7E3" w14:textId="77777777" w:rsidR="00AF6069" w:rsidRPr="00AF6069" w:rsidRDefault="00AF6069" w:rsidP="00124575">
            <w:pPr>
              <w:tabs>
                <w:tab w:val="left" w:pos="8647"/>
              </w:tabs>
              <w:ind w:left="-142" w:right="-54"/>
              <w:jc w:val="center"/>
              <w:rPr>
                <w:sz w:val="20"/>
                <w:szCs w:val="20"/>
              </w:rPr>
            </w:pPr>
            <w:r w:rsidRPr="00AF6069">
              <w:rPr>
                <w:sz w:val="20"/>
                <w:szCs w:val="20"/>
              </w:rPr>
              <w:t>104,6</w:t>
            </w:r>
          </w:p>
        </w:tc>
        <w:tc>
          <w:tcPr>
            <w:tcW w:w="305" w:type="pct"/>
            <w:noWrap/>
            <w:vAlign w:val="center"/>
            <w:hideMark/>
          </w:tcPr>
          <w:p w14:paraId="5EFA3F1B" w14:textId="77777777" w:rsidR="00AF6069" w:rsidRPr="00AF6069" w:rsidRDefault="00AF6069" w:rsidP="00124575">
            <w:pPr>
              <w:tabs>
                <w:tab w:val="left" w:pos="8647"/>
              </w:tabs>
              <w:ind w:left="-142" w:right="-54"/>
              <w:jc w:val="center"/>
              <w:rPr>
                <w:sz w:val="20"/>
                <w:szCs w:val="20"/>
              </w:rPr>
            </w:pPr>
            <w:r w:rsidRPr="00AF6069">
              <w:rPr>
                <w:sz w:val="20"/>
                <w:szCs w:val="20"/>
              </w:rPr>
              <w:t>104,5</w:t>
            </w:r>
          </w:p>
        </w:tc>
        <w:tc>
          <w:tcPr>
            <w:tcW w:w="304" w:type="pct"/>
            <w:noWrap/>
            <w:vAlign w:val="center"/>
            <w:hideMark/>
          </w:tcPr>
          <w:p w14:paraId="4153E160" w14:textId="77777777" w:rsidR="00AF6069" w:rsidRPr="00AF6069" w:rsidRDefault="00AF6069" w:rsidP="00124575">
            <w:pPr>
              <w:tabs>
                <w:tab w:val="left" w:pos="8647"/>
              </w:tabs>
              <w:ind w:left="-142" w:right="-54"/>
              <w:jc w:val="center"/>
              <w:rPr>
                <w:sz w:val="20"/>
                <w:szCs w:val="20"/>
              </w:rPr>
            </w:pPr>
            <w:r w:rsidRPr="00AF6069">
              <w:rPr>
                <w:sz w:val="20"/>
                <w:szCs w:val="20"/>
              </w:rPr>
              <w:t>104,5</w:t>
            </w:r>
          </w:p>
        </w:tc>
        <w:tc>
          <w:tcPr>
            <w:tcW w:w="304" w:type="pct"/>
            <w:noWrap/>
            <w:vAlign w:val="center"/>
            <w:hideMark/>
          </w:tcPr>
          <w:p w14:paraId="49F9EF4C" w14:textId="77777777" w:rsidR="00AF6069" w:rsidRPr="00AF6069" w:rsidRDefault="00AF6069" w:rsidP="00124575">
            <w:pPr>
              <w:tabs>
                <w:tab w:val="left" w:pos="8647"/>
              </w:tabs>
              <w:ind w:left="-142" w:right="-54"/>
              <w:jc w:val="center"/>
              <w:rPr>
                <w:sz w:val="20"/>
                <w:szCs w:val="20"/>
              </w:rPr>
            </w:pPr>
            <w:r w:rsidRPr="00AF6069">
              <w:rPr>
                <w:sz w:val="20"/>
                <w:szCs w:val="20"/>
              </w:rPr>
              <w:t>104,6</w:t>
            </w:r>
          </w:p>
        </w:tc>
        <w:tc>
          <w:tcPr>
            <w:tcW w:w="304" w:type="pct"/>
            <w:noWrap/>
            <w:vAlign w:val="center"/>
            <w:hideMark/>
          </w:tcPr>
          <w:p w14:paraId="145E2522" w14:textId="77777777" w:rsidR="00AF6069" w:rsidRPr="00AF6069" w:rsidRDefault="00AF6069" w:rsidP="00124575">
            <w:pPr>
              <w:tabs>
                <w:tab w:val="left" w:pos="8647"/>
              </w:tabs>
              <w:ind w:left="-142" w:right="-54"/>
              <w:jc w:val="center"/>
              <w:rPr>
                <w:sz w:val="20"/>
                <w:szCs w:val="20"/>
              </w:rPr>
            </w:pPr>
            <w:r w:rsidRPr="00AF6069">
              <w:rPr>
                <w:sz w:val="20"/>
                <w:szCs w:val="20"/>
              </w:rPr>
              <w:t>104,4</w:t>
            </w:r>
          </w:p>
        </w:tc>
        <w:tc>
          <w:tcPr>
            <w:tcW w:w="285" w:type="pct"/>
            <w:noWrap/>
            <w:vAlign w:val="center"/>
            <w:hideMark/>
          </w:tcPr>
          <w:p w14:paraId="7AC339C1" w14:textId="77777777" w:rsidR="00AF6069" w:rsidRPr="00AF6069" w:rsidRDefault="00AF6069" w:rsidP="00124575">
            <w:pPr>
              <w:tabs>
                <w:tab w:val="left" w:pos="8647"/>
              </w:tabs>
              <w:ind w:left="-142" w:right="-54"/>
              <w:jc w:val="center"/>
              <w:rPr>
                <w:sz w:val="20"/>
                <w:szCs w:val="20"/>
              </w:rPr>
            </w:pPr>
            <w:r w:rsidRPr="00AF6069">
              <w:rPr>
                <w:sz w:val="20"/>
                <w:szCs w:val="20"/>
              </w:rPr>
              <w:t>104,4</w:t>
            </w:r>
          </w:p>
        </w:tc>
      </w:tr>
      <w:tr w:rsidR="00AF6069" w:rsidRPr="00AF6069" w14:paraId="15D177FB" w14:textId="77777777" w:rsidTr="00124575">
        <w:trPr>
          <w:trHeight w:val="20"/>
          <w:jc w:val="center"/>
        </w:trPr>
        <w:tc>
          <w:tcPr>
            <w:tcW w:w="2583" w:type="pct"/>
            <w:vAlign w:val="center"/>
            <w:hideMark/>
          </w:tcPr>
          <w:p w14:paraId="39ECDDE3" w14:textId="77777777" w:rsidR="00AF6069" w:rsidRPr="00AF6069" w:rsidRDefault="00AF6069" w:rsidP="00124575">
            <w:pPr>
              <w:tabs>
                <w:tab w:val="left" w:pos="8647"/>
              </w:tabs>
              <w:ind w:right="-54"/>
              <w:rPr>
                <w:sz w:val="20"/>
                <w:szCs w:val="20"/>
              </w:rPr>
            </w:pPr>
            <w:r w:rsidRPr="00AF6069">
              <w:rPr>
                <w:sz w:val="20"/>
                <w:szCs w:val="20"/>
              </w:rPr>
              <w:t>Добыча прочих полезных ископаемых (08)</w:t>
            </w:r>
          </w:p>
        </w:tc>
        <w:tc>
          <w:tcPr>
            <w:tcW w:w="306" w:type="pct"/>
            <w:noWrap/>
            <w:vAlign w:val="center"/>
            <w:hideMark/>
          </w:tcPr>
          <w:p w14:paraId="4F09134C" w14:textId="77777777" w:rsidR="00AF6069" w:rsidRPr="00AF6069" w:rsidRDefault="00AF6069" w:rsidP="00124575">
            <w:pPr>
              <w:tabs>
                <w:tab w:val="left" w:pos="8647"/>
              </w:tabs>
              <w:ind w:left="-142" w:right="-54"/>
              <w:jc w:val="center"/>
              <w:rPr>
                <w:sz w:val="20"/>
                <w:szCs w:val="20"/>
              </w:rPr>
            </w:pPr>
            <w:r w:rsidRPr="00AF6069">
              <w:rPr>
                <w:sz w:val="20"/>
                <w:szCs w:val="20"/>
              </w:rPr>
              <w:t>103,8</w:t>
            </w:r>
          </w:p>
        </w:tc>
        <w:tc>
          <w:tcPr>
            <w:tcW w:w="305" w:type="pct"/>
            <w:noWrap/>
            <w:vAlign w:val="center"/>
            <w:hideMark/>
          </w:tcPr>
          <w:p w14:paraId="2A362F8A" w14:textId="77777777" w:rsidR="00AF6069" w:rsidRPr="00AF6069" w:rsidRDefault="00AF6069" w:rsidP="00124575">
            <w:pPr>
              <w:tabs>
                <w:tab w:val="left" w:pos="8647"/>
              </w:tabs>
              <w:ind w:left="-142" w:right="-54"/>
              <w:jc w:val="center"/>
              <w:rPr>
                <w:sz w:val="20"/>
                <w:szCs w:val="20"/>
              </w:rPr>
            </w:pPr>
            <w:r w:rsidRPr="00AF6069">
              <w:rPr>
                <w:sz w:val="20"/>
                <w:szCs w:val="20"/>
              </w:rPr>
              <w:t>104,1</w:t>
            </w:r>
          </w:p>
        </w:tc>
        <w:tc>
          <w:tcPr>
            <w:tcW w:w="305" w:type="pct"/>
            <w:noWrap/>
            <w:vAlign w:val="center"/>
            <w:hideMark/>
          </w:tcPr>
          <w:p w14:paraId="7BCA8E4E" w14:textId="77777777" w:rsidR="00AF6069" w:rsidRPr="00AF6069" w:rsidRDefault="00AF6069" w:rsidP="00124575">
            <w:pPr>
              <w:tabs>
                <w:tab w:val="left" w:pos="8647"/>
              </w:tabs>
              <w:ind w:left="-142" w:right="-54"/>
              <w:jc w:val="center"/>
              <w:rPr>
                <w:sz w:val="20"/>
                <w:szCs w:val="20"/>
              </w:rPr>
            </w:pPr>
            <w:r w:rsidRPr="00AF6069">
              <w:rPr>
                <w:sz w:val="20"/>
                <w:szCs w:val="20"/>
              </w:rPr>
              <w:t>103,8</w:t>
            </w:r>
          </w:p>
        </w:tc>
        <w:tc>
          <w:tcPr>
            <w:tcW w:w="305" w:type="pct"/>
            <w:noWrap/>
            <w:vAlign w:val="center"/>
            <w:hideMark/>
          </w:tcPr>
          <w:p w14:paraId="24C249FD" w14:textId="77777777" w:rsidR="00AF6069" w:rsidRPr="00AF6069" w:rsidRDefault="00AF6069" w:rsidP="00124575">
            <w:pPr>
              <w:tabs>
                <w:tab w:val="left" w:pos="8647"/>
              </w:tabs>
              <w:ind w:left="-142" w:right="-54"/>
              <w:jc w:val="center"/>
              <w:rPr>
                <w:sz w:val="20"/>
                <w:szCs w:val="20"/>
              </w:rPr>
            </w:pPr>
            <w:r w:rsidRPr="00AF6069">
              <w:rPr>
                <w:sz w:val="20"/>
                <w:szCs w:val="20"/>
              </w:rPr>
              <w:t>103,8</w:t>
            </w:r>
          </w:p>
        </w:tc>
        <w:tc>
          <w:tcPr>
            <w:tcW w:w="304" w:type="pct"/>
            <w:noWrap/>
            <w:vAlign w:val="center"/>
            <w:hideMark/>
          </w:tcPr>
          <w:p w14:paraId="4C9D27EE" w14:textId="77777777" w:rsidR="00AF6069" w:rsidRPr="00AF6069" w:rsidRDefault="00AF6069" w:rsidP="00124575">
            <w:pPr>
              <w:tabs>
                <w:tab w:val="left" w:pos="8647"/>
              </w:tabs>
              <w:ind w:left="-142" w:right="-54"/>
              <w:jc w:val="center"/>
              <w:rPr>
                <w:sz w:val="20"/>
                <w:szCs w:val="20"/>
              </w:rPr>
            </w:pPr>
            <w:r w:rsidRPr="00AF6069">
              <w:rPr>
                <w:sz w:val="20"/>
                <w:szCs w:val="20"/>
              </w:rPr>
              <w:t>103,8</w:t>
            </w:r>
          </w:p>
        </w:tc>
        <w:tc>
          <w:tcPr>
            <w:tcW w:w="304" w:type="pct"/>
            <w:noWrap/>
            <w:vAlign w:val="center"/>
            <w:hideMark/>
          </w:tcPr>
          <w:p w14:paraId="4411B811" w14:textId="77777777" w:rsidR="00AF6069" w:rsidRPr="00AF6069" w:rsidRDefault="00AF6069" w:rsidP="00124575">
            <w:pPr>
              <w:tabs>
                <w:tab w:val="left" w:pos="8647"/>
              </w:tabs>
              <w:ind w:left="-142" w:right="-54"/>
              <w:jc w:val="center"/>
              <w:rPr>
                <w:sz w:val="20"/>
                <w:szCs w:val="20"/>
              </w:rPr>
            </w:pPr>
            <w:r w:rsidRPr="00AF6069">
              <w:rPr>
                <w:sz w:val="20"/>
                <w:szCs w:val="20"/>
              </w:rPr>
              <w:t>103,8</w:t>
            </w:r>
          </w:p>
        </w:tc>
        <w:tc>
          <w:tcPr>
            <w:tcW w:w="304" w:type="pct"/>
            <w:noWrap/>
            <w:vAlign w:val="center"/>
            <w:hideMark/>
          </w:tcPr>
          <w:p w14:paraId="76CF3F83" w14:textId="77777777" w:rsidR="00AF6069" w:rsidRPr="00AF6069" w:rsidRDefault="00AF6069" w:rsidP="00124575">
            <w:pPr>
              <w:tabs>
                <w:tab w:val="left" w:pos="8647"/>
              </w:tabs>
              <w:ind w:left="-142" w:right="-54"/>
              <w:jc w:val="center"/>
              <w:rPr>
                <w:sz w:val="20"/>
                <w:szCs w:val="20"/>
              </w:rPr>
            </w:pPr>
            <w:r w:rsidRPr="00AF6069">
              <w:rPr>
                <w:sz w:val="20"/>
                <w:szCs w:val="20"/>
              </w:rPr>
              <w:t>103,8</w:t>
            </w:r>
          </w:p>
        </w:tc>
        <w:tc>
          <w:tcPr>
            <w:tcW w:w="285" w:type="pct"/>
            <w:noWrap/>
            <w:vAlign w:val="center"/>
            <w:hideMark/>
          </w:tcPr>
          <w:p w14:paraId="07C46E8B" w14:textId="77777777" w:rsidR="00AF6069" w:rsidRPr="00AF6069" w:rsidRDefault="00AF6069" w:rsidP="00124575">
            <w:pPr>
              <w:tabs>
                <w:tab w:val="left" w:pos="8647"/>
              </w:tabs>
              <w:ind w:left="-142" w:right="-54"/>
              <w:jc w:val="center"/>
              <w:rPr>
                <w:sz w:val="20"/>
                <w:szCs w:val="20"/>
              </w:rPr>
            </w:pPr>
            <w:r w:rsidRPr="00AF6069">
              <w:rPr>
                <w:sz w:val="20"/>
                <w:szCs w:val="20"/>
              </w:rPr>
              <w:t>103,7</w:t>
            </w:r>
          </w:p>
        </w:tc>
      </w:tr>
      <w:tr w:rsidR="00AF6069" w:rsidRPr="00AF6069" w14:paraId="34EF807A" w14:textId="77777777" w:rsidTr="00124575">
        <w:trPr>
          <w:trHeight w:val="20"/>
          <w:jc w:val="center"/>
        </w:trPr>
        <w:tc>
          <w:tcPr>
            <w:tcW w:w="2583" w:type="pct"/>
            <w:vAlign w:val="center"/>
            <w:hideMark/>
          </w:tcPr>
          <w:p w14:paraId="1FF4957A" w14:textId="77777777" w:rsidR="00AF6069" w:rsidRPr="00AF6069" w:rsidRDefault="00AF6069" w:rsidP="00124575">
            <w:pPr>
              <w:tabs>
                <w:tab w:val="left" w:pos="8647"/>
              </w:tabs>
              <w:ind w:right="-54"/>
              <w:rPr>
                <w:bCs/>
                <w:sz w:val="20"/>
                <w:szCs w:val="20"/>
              </w:rPr>
            </w:pPr>
            <w:r w:rsidRPr="00AF6069">
              <w:rPr>
                <w:bCs/>
                <w:sz w:val="20"/>
                <w:szCs w:val="20"/>
              </w:rPr>
              <w:t>Обрабатывающие производства (Раздел C)</w:t>
            </w:r>
          </w:p>
        </w:tc>
        <w:tc>
          <w:tcPr>
            <w:tcW w:w="306" w:type="pct"/>
            <w:noWrap/>
            <w:vAlign w:val="center"/>
            <w:hideMark/>
          </w:tcPr>
          <w:p w14:paraId="05173321" w14:textId="77777777" w:rsidR="00AF6069" w:rsidRPr="00AF6069" w:rsidRDefault="00AF6069" w:rsidP="00124575">
            <w:pPr>
              <w:tabs>
                <w:tab w:val="left" w:pos="8647"/>
              </w:tabs>
              <w:ind w:left="-142" w:right="-54"/>
              <w:jc w:val="center"/>
              <w:rPr>
                <w:bCs/>
                <w:sz w:val="20"/>
                <w:szCs w:val="20"/>
              </w:rPr>
            </w:pPr>
            <w:r w:rsidRPr="00AF6069">
              <w:rPr>
                <w:bCs/>
                <w:sz w:val="20"/>
                <w:szCs w:val="20"/>
              </w:rPr>
              <w:t>104,6</w:t>
            </w:r>
          </w:p>
        </w:tc>
        <w:tc>
          <w:tcPr>
            <w:tcW w:w="305" w:type="pct"/>
            <w:noWrap/>
            <w:vAlign w:val="center"/>
            <w:hideMark/>
          </w:tcPr>
          <w:p w14:paraId="6611293D" w14:textId="77777777" w:rsidR="00AF6069" w:rsidRPr="00AF6069" w:rsidRDefault="00AF6069" w:rsidP="00124575">
            <w:pPr>
              <w:tabs>
                <w:tab w:val="left" w:pos="8647"/>
              </w:tabs>
              <w:ind w:left="-142" w:right="-54"/>
              <w:jc w:val="center"/>
              <w:rPr>
                <w:bCs/>
                <w:sz w:val="20"/>
                <w:szCs w:val="20"/>
              </w:rPr>
            </w:pPr>
            <w:r w:rsidRPr="00AF6069">
              <w:rPr>
                <w:bCs/>
                <w:sz w:val="20"/>
                <w:szCs w:val="20"/>
              </w:rPr>
              <w:t>104,7</w:t>
            </w:r>
          </w:p>
        </w:tc>
        <w:tc>
          <w:tcPr>
            <w:tcW w:w="305" w:type="pct"/>
            <w:noWrap/>
            <w:vAlign w:val="center"/>
            <w:hideMark/>
          </w:tcPr>
          <w:p w14:paraId="3B680877" w14:textId="77777777" w:rsidR="00AF6069" w:rsidRPr="00AF6069" w:rsidRDefault="00AF6069" w:rsidP="00124575">
            <w:pPr>
              <w:tabs>
                <w:tab w:val="left" w:pos="8647"/>
              </w:tabs>
              <w:ind w:left="-142" w:right="-54"/>
              <w:jc w:val="center"/>
              <w:rPr>
                <w:bCs/>
                <w:sz w:val="20"/>
                <w:szCs w:val="20"/>
              </w:rPr>
            </w:pPr>
            <w:r w:rsidRPr="00AF6069">
              <w:rPr>
                <w:bCs/>
                <w:sz w:val="20"/>
                <w:szCs w:val="20"/>
              </w:rPr>
              <w:t>104,5</w:t>
            </w:r>
          </w:p>
        </w:tc>
        <w:tc>
          <w:tcPr>
            <w:tcW w:w="305" w:type="pct"/>
            <w:noWrap/>
            <w:vAlign w:val="center"/>
            <w:hideMark/>
          </w:tcPr>
          <w:p w14:paraId="21198803" w14:textId="77777777" w:rsidR="00AF6069" w:rsidRPr="00AF6069" w:rsidRDefault="00AF6069" w:rsidP="00124575">
            <w:pPr>
              <w:tabs>
                <w:tab w:val="left" w:pos="8647"/>
              </w:tabs>
              <w:ind w:left="-142" w:right="-54"/>
              <w:jc w:val="center"/>
              <w:rPr>
                <w:bCs/>
                <w:sz w:val="20"/>
                <w:szCs w:val="20"/>
              </w:rPr>
            </w:pPr>
            <w:r w:rsidRPr="00AF6069">
              <w:rPr>
                <w:bCs/>
                <w:sz w:val="20"/>
                <w:szCs w:val="20"/>
              </w:rPr>
              <w:t>104,4</w:t>
            </w:r>
          </w:p>
        </w:tc>
        <w:tc>
          <w:tcPr>
            <w:tcW w:w="304" w:type="pct"/>
            <w:noWrap/>
            <w:vAlign w:val="center"/>
            <w:hideMark/>
          </w:tcPr>
          <w:p w14:paraId="6B839934" w14:textId="77777777" w:rsidR="00AF6069" w:rsidRPr="00AF6069" w:rsidRDefault="00AF6069" w:rsidP="00124575">
            <w:pPr>
              <w:tabs>
                <w:tab w:val="left" w:pos="8647"/>
              </w:tabs>
              <w:ind w:left="-142" w:right="-54"/>
              <w:jc w:val="center"/>
              <w:rPr>
                <w:bCs/>
                <w:sz w:val="20"/>
                <w:szCs w:val="20"/>
              </w:rPr>
            </w:pPr>
            <w:r w:rsidRPr="00AF6069">
              <w:rPr>
                <w:bCs/>
                <w:sz w:val="20"/>
                <w:szCs w:val="20"/>
              </w:rPr>
              <w:t>104,5</w:t>
            </w:r>
          </w:p>
        </w:tc>
        <w:tc>
          <w:tcPr>
            <w:tcW w:w="304" w:type="pct"/>
            <w:noWrap/>
            <w:vAlign w:val="center"/>
            <w:hideMark/>
          </w:tcPr>
          <w:p w14:paraId="32994FFC" w14:textId="77777777" w:rsidR="00AF6069" w:rsidRPr="00AF6069" w:rsidRDefault="00AF6069" w:rsidP="00124575">
            <w:pPr>
              <w:tabs>
                <w:tab w:val="left" w:pos="8647"/>
              </w:tabs>
              <w:ind w:left="-142" w:right="-54"/>
              <w:jc w:val="center"/>
              <w:rPr>
                <w:bCs/>
                <w:sz w:val="20"/>
                <w:szCs w:val="20"/>
              </w:rPr>
            </w:pPr>
            <w:r w:rsidRPr="00AF6069">
              <w:rPr>
                <w:bCs/>
                <w:sz w:val="20"/>
                <w:szCs w:val="20"/>
              </w:rPr>
              <w:t>104,6</w:t>
            </w:r>
          </w:p>
        </w:tc>
        <w:tc>
          <w:tcPr>
            <w:tcW w:w="304" w:type="pct"/>
            <w:noWrap/>
            <w:vAlign w:val="center"/>
            <w:hideMark/>
          </w:tcPr>
          <w:p w14:paraId="3E9E4632" w14:textId="77777777" w:rsidR="00AF6069" w:rsidRPr="00AF6069" w:rsidRDefault="00AF6069" w:rsidP="00124575">
            <w:pPr>
              <w:tabs>
                <w:tab w:val="left" w:pos="8647"/>
              </w:tabs>
              <w:ind w:left="-142" w:right="-54"/>
              <w:jc w:val="center"/>
              <w:rPr>
                <w:bCs/>
                <w:sz w:val="20"/>
                <w:szCs w:val="20"/>
              </w:rPr>
            </w:pPr>
            <w:r w:rsidRPr="00AF6069">
              <w:rPr>
                <w:bCs/>
                <w:sz w:val="20"/>
                <w:szCs w:val="20"/>
              </w:rPr>
              <w:t>104,6</w:t>
            </w:r>
          </w:p>
        </w:tc>
        <w:tc>
          <w:tcPr>
            <w:tcW w:w="285" w:type="pct"/>
            <w:noWrap/>
            <w:vAlign w:val="center"/>
            <w:hideMark/>
          </w:tcPr>
          <w:p w14:paraId="58F7C939" w14:textId="77777777" w:rsidR="00AF6069" w:rsidRPr="00AF6069" w:rsidRDefault="00AF6069" w:rsidP="00124575">
            <w:pPr>
              <w:tabs>
                <w:tab w:val="left" w:pos="8647"/>
              </w:tabs>
              <w:ind w:left="-142" w:right="-54"/>
              <w:jc w:val="center"/>
              <w:rPr>
                <w:bCs/>
                <w:sz w:val="20"/>
                <w:szCs w:val="20"/>
              </w:rPr>
            </w:pPr>
            <w:r w:rsidRPr="00AF6069">
              <w:rPr>
                <w:bCs/>
                <w:sz w:val="20"/>
                <w:szCs w:val="20"/>
              </w:rPr>
              <w:t>104,6</w:t>
            </w:r>
          </w:p>
        </w:tc>
      </w:tr>
      <w:tr w:rsidR="00AF6069" w:rsidRPr="00AF6069" w14:paraId="64AF5D72" w14:textId="77777777" w:rsidTr="00124575">
        <w:trPr>
          <w:trHeight w:val="20"/>
          <w:jc w:val="center"/>
        </w:trPr>
        <w:tc>
          <w:tcPr>
            <w:tcW w:w="2583" w:type="pct"/>
            <w:vAlign w:val="center"/>
            <w:hideMark/>
          </w:tcPr>
          <w:p w14:paraId="632089F5" w14:textId="77777777" w:rsidR="00AF6069" w:rsidRPr="00AF6069" w:rsidRDefault="00AF6069" w:rsidP="00124575">
            <w:pPr>
              <w:tabs>
                <w:tab w:val="left" w:pos="8647"/>
              </w:tabs>
              <w:ind w:right="-54"/>
              <w:rPr>
                <w:sz w:val="20"/>
                <w:szCs w:val="20"/>
              </w:rPr>
            </w:pPr>
            <w:r w:rsidRPr="00AF6069">
              <w:rPr>
                <w:sz w:val="20"/>
                <w:szCs w:val="20"/>
              </w:rPr>
              <w:t>Производство пищевых продуктов, напитков и табачных изделий (10, 11, 12)</w:t>
            </w:r>
          </w:p>
        </w:tc>
        <w:tc>
          <w:tcPr>
            <w:tcW w:w="306" w:type="pct"/>
            <w:noWrap/>
            <w:vAlign w:val="center"/>
            <w:hideMark/>
          </w:tcPr>
          <w:p w14:paraId="72595A56" w14:textId="77777777" w:rsidR="00AF6069" w:rsidRPr="00AF6069" w:rsidRDefault="00AF6069" w:rsidP="00124575">
            <w:pPr>
              <w:tabs>
                <w:tab w:val="left" w:pos="8647"/>
              </w:tabs>
              <w:ind w:left="-142" w:right="-54"/>
              <w:jc w:val="center"/>
              <w:rPr>
                <w:sz w:val="20"/>
                <w:szCs w:val="20"/>
              </w:rPr>
            </w:pPr>
            <w:r w:rsidRPr="00AF6069">
              <w:rPr>
                <w:sz w:val="20"/>
                <w:szCs w:val="20"/>
              </w:rPr>
              <w:t>103,9</w:t>
            </w:r>
          </w:p>
        </w:tc>
        <w:tc>
          <w:tcPr>
            <w:tcW w:w="305" w:type="pct"/>
            <w:noWrap/>
            <w:vAlign w:val="center"/>
            <w:hideMark/>
          </w:tcPr>
          <w:p w14:paraId="68EB8961" w14:textId="77777777" w:rsidR="00AF6069" w:rsidRPr="00AF6069" w:rsidRDefault="00AF6069" w:rsidP="00124575">
            <w:pPr>
              <w:tabs>
                <w:tab w:val="left" w:pos="8647"/>
              </w:tabs>
              <w:ind w:left="-142" w:right="-54"/>
              <w:jc w:val="center"/>
              <w:rPr>
                <w:sz w:val="20"/>
                <w:szCs w:val="20"/>
              </w:rPr>
            </w:pPr>
            <w:r w:rsidRPr="00AF6069">
              <w:rPr>
                <w:sz w:val="20"/>
                <w:szCs w:val="20"/>
              </w:rPr>
              <w:t>104,1</w:t>
            </w:r>
          </w:p>
        </w:tc>
        <w:tc>
          <w:tcPr>
            <w:tcW w:w="305" w:type="pct"/>
            <w:noWrap/>
            <w:vAlign w:val="center"/>
            <w:hideMark/>
          </w:tcPr>
          <w:p w14:paraId="2F023D0F" w14:textId="77777777" w:rsidR="00AF6069" w:rsidRPr="00AF6069" w:rsidRDefault="00AF6069" w:rsidP="00124575">
            <w:pPr>
              <w:tabs>
                <w:tab w:val="left" w:pos="8647"/>
              </w:tabs>
              <w:ind w:left="-142" w:right="-54"/>
              <w:jc w:val="center"/>
              <w:rPr>
                <w:sz w:val="20"/>
                <w:szCs w:val="20"/>
              </w:rPr>
            </w:pPr>
            <w:r w:rsidRPr="00AF6069">
              <w:rPr>
                <w:sz w:val="20"/>
                <w:szCs w:val="20"/>
              </w:rPr>
              <w:t>103,9</w:t>
            </w:r>
          </w:p>
        </w:tc>
        <w:tc>
          <w:tcPr>
            <w:tcW w:w="305" w:type="pct"/>
            <w:noWrap/>
            <w:vAlign w:val="center"/>
            <w:hideMark/>
          </w:tcPr>
          <w:p w14:paraId="03ED34BB" w14:textId="77777777" w:rsidR="00AF6069" w:rsidRPr="00AF6069" w:rsidRDefault="00AF6069" w:rsidP="00124575">
            <w:pPr>
              <w:tabs>
                <w:tab w:val="left" w:pos="8647"/>
              </w:tabs>
              <w:ind w:left="-142" w:right="-54"/>
              <w:jc w:val="center"/>
              <w:rPr>
                <w:sz w:val="20"/>
                <w:szCs w:val="20"/>
              </w:rPr>
            </w:pPr>
            <w:r w:rsidRPr="00AF6069">
              <w:rPr>
                <w:sz w:val="20"/>
                <w:szCs w:val="20"/>
              </w:rPr>
              <w:t>104,0</w:t>
            </w:r>
          </w:p>
        </w:tc>
        <w:tc>
          <w:tcPr>
            <w:tcW w:w="304" w:type="pct"/>
            <w:noWrap/>
            <w:vAlign w:val="center"/>
            <w:hideMark/>
          </w:tcPr>
          <w:p w14:paraId="3E0C99F7" w14:textId="77777777" w:rsidR="00AF6069" w:rsidRPr="00AF6069" w:rsidRDefault="00AF6069" w:rsidP="00124575">
            <w:pPr>
              <w:tabs>
                <w:tab w:val="left" w:pos="8647"/>
              </w:tabs>
              <w:ind w:left="-142" w:right="-54"/>
              <w:jc w:val="center"/>
              <w:rPr>
                <w:sz w:val="20"/>
                <w:szCs w:val="20"/>
              </w:rPr>
            </w:pPr>
            <w:r w:rsidRPr="00AF6069">
              <w:rPr>
                <w:sz w:val="20"/>
                <w:szCs w:val="20"/>
              </w:rPr>
              <w:t>104,3</w:t>
            </w:r>
          </w:p>
        </w:tc>
        <w:tc>
          <w:tcPr>
            <w:tcW w:w="304" w:type="pct"/>
            <w:noWrap/>
            <w:vAlign w:val="center"/>
            <w:hideMark/>
          </w:tcPr>
          <w:p w14:paraId="047B5CC5" w14:textId="77777777" w:rsidR="00AF6069" w:rsidRPr="00AF6069" w:rsidRDefault="00AF6069" w:rsidP="00124575">
            <w:pPr>
              <w:tabs>
                <w:tab w:val="left" w:pos="8647"/>
              </w:tabs>
              <w:ind w:left="-142" w:right="-54"/>
              <w:jc w:val="center"/>
              <w:rPr>
                <w:sz w:val="20"/>
                <w:szCs w:val="20"/>
              </w:rPr>
            </w:pPr>
            <w:r w:rsidRPr="00AF6069">
              <w:rPr>
                <w:sz w:val="20"/>
                <w:szCs w:val="20"/>
              </w:rPr>
              <w:t>104,3</w:t>
            </w:r>
          </w:p>
        </w:tc>
        <w:tc>
          <w:tcPr>
            <w:tcW w:w="304" w:type="pct"/>
            <w:noWrap/>
            <w:vAlign w:val="center"/>
            <w:hideMark/>
          </w:tcPr>
          <w:p w14:paraId="0BA2A259" w14:textId="77777777" w:rsidR="00AF6069" w:rsidRPr="00AF6069" w:rsidRDefault="00AF6069" w:rsidP="00124575">
            <w:pPr>
              <w:tabs>
                <w:tab w:val="left" w:pos="8647"/>
              </w:tabs>
              <w:ind w:left="-142" w:right="-54"/>
              <w:jc w:val="center"/>
              <w:rPr>
                <w:sz w:val="20"/>
                <w:szCs w:val="20"/>
              </w:rPr>
            </w:pPr>
            <w:r w:rsidRPr="00AF6069">
              <w:rPr>
                <w:sz w:val="20"/>
                <w:szCs w:val="20"/>
              </w:rPr>
              <w:t>104,3</w:t>
            </w:r>
          </w:p>
        </w:tc>
        <w:tc>
          <w:tcPr>
            <w:tcW w:w="285" w:type="pct"/>
            <w:noWrap/>
            <w:vAlign w:val="center"/>
            <w:hideMark/>
          </w:tcPr>
          <w:p w14:paraId="793AED52" w14:textId="77777777" w:rsidR="00AF6069" w:rsidRPr="00AF6069" w:rsidRDefault="00AF6069" w:rsidP="00124575">
            <w:pPr>
              <w:tabs>
                <w:tab w:val="left" w:pos="8647"/>
              </w:tabs>
              <w:ind w:left="-142" w:right="-54"/>
              <w:jc w:val="center"/>
              <w:rPr>
                <w:sz w:val="20"/>
                <w:szCs w:val="20"/>
              </w:rPr>
            </w:pPr>
            <w:r w:rsidRPr="00AF6069">
              <w:rPr>
                <w:sz w:val="20"/>
                <w:szCs w:val="20"/>
              </w:rPr>
              <w:t>104,3</w:t>
            </w:r>
          </w:p>
        </w:tc>
      </w:tr>
      <w:tr w:rsidR="00AF6069" w:rsidRPr="00AF6069" w14:paraId="4B5E1109" w14:textId="77777777" w:rsidTr="00124575">
        <w:trPr>
          <w:trHeight w:val="20"/>
          <w:jc w:val="center"/>
        </w:trPr>
        <w:tc>
          <w:tcPr>
            <w:tcW w:w="2583" w:type="pct"/>
            <w:vAlign w:val="center"/>
            <w:hideMark/>
          </w:tcPr>
          <w:p w14:paraId="36A0C597" w14:textId="77777777" w:rsidR="00AF6069" w:rsidRPr="00AF6069" w:rsidRDefault="00AF6069" w:rsidP="00124575">
            <w:pPr>
              <w:tabs>
                <w:tab w:val="left" w:pos="8647"/>
              </w:tabs>
              <w:ind w:right="-54"/>
              <w:rPr>
                <w:sz w:val="20"/>
                <w:szCs w:val="20"/>
              </w:rPr>
            </w:pPr>
            <w:r w:rsidRPr="00AF6069">
              <w:rPr>
                <w:sz w:val="20"/>
                <w:szCs w:val="20"/>
              </w:rPr>
              <w:t>Производство текстильных изделий, производство одежды, Производство кожи и изделий из кожи (13, 14, 15)</w:t>
            </w:r>
          </w:p>
        </w:tc>
        <w:tc>
          <w:tcPr>
            <w:tcW w:w="306" w:type="pct"/>
            <w:noWrap/>
            <w:vAlign w:val="center"/>
            <w:hideMark/>
          </w:tcPr>
          <w:p w14:paraId="50C91044" w14:textId="77777777" w:rsidR="00AF6069" w:rsidRPr="00AF6069" w:rsidRDefault="00AF6069" w:rsidP="00124575">
            <w:pPr>
              <w:tabs>
                <w:tab w:val="left" w:pos="8647"/>
              </w:tabs>
              <w:ind w:left="-142" w:right="-54"/>
              <w:jc w:val="center"/>
              <w:rPr>
                <w:sz w:val="20"/>
                <w:szCs w:val="20"/>
              </w:rPr>
            </w:pPr>
            <w:r w:rsidRPr="00AF6069">
              <w:rPr>
                <w:sz w:val="20"/>
                <w:szCs w:val="20"/>
              </w:rPr>
              <w:t>104,1</w:t>
            </w:r>
          </w:p>
        </w:tc>
        <w:tc>
          <w:tcPr>
            <w:tcW w:w="305" w:type="pct"/>
            <w:noWrap/>
            <w:vAlign w:val="center"/>
            <w:hideMark/>
          </w:tcPr>
          <w:p w14:paraId="4C81D572" w14:textId="77777777" w:rsidR="00AF6069" w:rsidRPr="00AF6069" w:rsidRDefault="00AF6069" w:rsidP="00124575">
            <w:pPr>
              <w:tabs>
                <w:tab w:val="left" w:pos="8647"/>
              </w:tabs>
              <w:ind w:left="-142" w:right="-54"/>
              <w:jc w:val="center"/>
              <w:rPr>
                <w:sz w:val="20"/>
                <w:szCs w:val="20"/>
              </w:rPr>
            </w:pPr>
            <w:r w:rsidRPr="00AF6069">
              <w:rPr>
                <w:sz w:val="20"/>
                <w:szCs w:val="20"/>
              </w:rPr>
              <w:t>104,2</w:t>
            </w:r>
          </w:p>
        </w:tc>
        <w:tc>
          <w:tcPr>
            <w:tcW w:w="305" w:type="pct"/>
            <w:noWrap/>
            <w:vAlign w:val="center"/>
            <w:hideMark/>
          </w:tcPr>
          <w:p w14:paraId="2BE660F7" w14:textId="77777777" w:rsidR="00AF6069" w:rsidRPr="00AF6069" w:rsidRDefault="00AF6069" w:rsidP="00124575">
            <w:pPr>
              <w:tabs>
                <w:tab w:val="left" w:pos="8647"/>
              </w:tabs>
              <w:ind w:left="-142" w:right="-54"/>
              <w:jc w:val="center"/>
              <w:rPr>
                <w:sz w:val="20"/>
                <w:szCs w:val="20"/>
              </w:rPr>
            </w:pPr>
            <w:r w:rsidRPr="00AF6069">
              <w:rPr>
                <w:sz w:val="20"/>
                <w:szCs w:val="20"/>
              </w:rPr>
              <w:t>104,0</w:t>
            </w:r>
          </w:p>
        </w:tc>
        <w:tc>
          <w:tcPr>
            <w:tcW w:w="305" w:type="pct"/>
            <w:noWrap/>
            <w:vAlign w:val="center"/>
            <w:hideMark/>
          </w:tcPr>
          <w:p w14:paraId="4022A272" w14:textId="77777777" w:rsidR="00AF6069" w:rsidRPr="00AF6069" w:rsidRDefault="00AF6069" w:rsidP="00124575">
            <w:pPr>
              <w:tabs>
                <w:tab w:val="left" w:pos="8647"/>
              </w:tabs>
              <w:ind w:left="-142" w:right="-54"/>
              <w:jc w:val="center"/>
              <w:rPr>
                <w:sz w:val="20"/>
                <w:szCs w:val="20"/>
              </w:rPr>
            </w:pPr>
            <w:r w:rsidRPr="00AF6069">
              <w:rPr>
                <w:sz w:val="20"/>
                <w:szCs w:val="20"/>
              </w:rPr>
              <w:t>104,0</w:t>
            </w:r>
          </w:p>
        </w:tc>
        <w:tc>
          <w:tcPr>
            <w:tcW w:w="304" w:type="pct"/>
            <w:noWrap/>
            <w:vAlign w:val="center"/>
            <w:hideMark/>
          </w:tcPr>
          <w:p w14:paraId="0BBECA88" w14:textId="77777777" w:rsidR="00AF6069" w:rsidRPr="00AF6069" w:rsidRDefault="00AF6069" w:rsidP="00124575">
            <w:pPr>
              <w:tabs>
                <w:tab w:val="left" w:pos="8647"/>
              </w:tabs>
              <w:ind w:left="-142" w:right="-54"/>
              <w:jc w:val="center"/>
              <w:rPr>
                <w:sz w:val="20"/>
                <w:szCs w:val="20"/>
              </w:rPr>
            </w:pPr>
            <w:r w:rsidRPr="00AF6069">
              <w:rPr>
                <w:sz w:val="20"/>
                <w:szCs w:val="20"/>
              </w:rPr>
              <w:t>104,0</w:t>
            </w:r>
          </w:p>
        </w:tc>
        <w:tc>
          <w:tcPr>
            <w:tcW w:w="304" w:type="pct"/>
            <w:noWrap/>
            <w:vAlign w:val="center"/>
            <w:hideMark/>
          </w:tcPr>
          <w:p w14:paraId="316C7216" w14:textId="77777777" w:rsidR="00AF6069" w:rsidRPr="00AF6069" w:rsidRDefault="00AF6069" w:rsidP="00124575">
            <w:pPr>
              <w:tabs>
                <w:tab w:val="left" w:pos="8647"/>
              </w:tabs>
              <w:ind w:left="-142" w:right="-54"/>
              <w:jc w:val="center"/>
              <w:rPr>
                <w:sz w:val="20"/>
                <w:szCs w:val="20"/>
              </w:rPr>
            </w:pPr>
            <w:r w:rsidRPr="00AF6069">
              <w:rPr>
                <w:sz w:val="20"/>
                <w:szCs w:val="20"/>
              </w:rPr>
              <w:t>104,0</w:t>
            </w:r>
          </w:p>
        </w:tc>
        <w:tc>
          <w:tcPr>
            <w:tcW w:w="304" w:type="pct"/>
            <w:noWrap/>
            <w:vAlign w:val="center"/>
            <w:hideMark/>
          </w:tcPr>
          <w:p w14:paraId="2861960D" w14:textId="77777777" w:rsidR="00AF6069" w:rsidRPr="00AF6069" w:rsidRDefault="00AF6069" w:rsidP="00124575">
            <w:pPr>
              <w:tabs>
                <w:tab w:val="left" w:pos="8647"/>
              </w:tabs>
              <w:ind w:left="-142" w:right="-54"/>
              <w:jc w:val="center"/>
              <w:rPr>
                <w:sz w:val="20"/>
                <w:szCs w:val="20"/>
              </w:rPr>
            </w:pPr>
            <w:r w:rsidRPr="00AF6069">
              <w:rPr>
                <w:sz w:val="20"/>
                <w:szCs w:val="20"/>
              </w:rPr>
              <w:t>104,0</w:t>
            </w:r>
          </w:p>
        </w:tc>
        <w:tc>
          <w:tcPr>
            <w:tcW w:w="285" w:type="pct"/>
            <w:noWrap/>
            <w:vAlign w:val="center"/>
            <w:hideMark/>
          </w:tcPr>
          <w:p w14:paraId="42C64551" w14:textId="77777777" w:rsidR="00AF6069" w:rsidRPr="00AF6069" w:rsidRDefault="00AF6069" w:rsidP="00124575">
            <w:pPr>
              <w:tabs>
                <w:tab w:val="left" w:pos="8647"/>
              </w:tabs>
              <w:ind w:left="-142" w:right="-54"/>
              <w:jc w:val="center"/>
              <w:rPr>
                <w:sz w:val="20"/>
                <w:szCs w:val="20"/>
              </w:rPr>
            </w:pPr>
            <w:r w:rsidRPr="00AF6069">
              <w:rPr>
                <w:sz w:val="20"/>
                <w:szCs w:val="20"/>
              </w:rPr>
              <w:t>104,0</w:t>
            </w:r>
          </w:p>
        </w:tc>
      </w:tr>
      <w:tr w:rsidR="00AF6069" w:rsidRPr="00AF6069" w14:paraId="62B2A79D" w14:textId="77777777" w:rsidTr="00124575">
        <w:trPr>
          <w:trHeight w:val="20"/>
          <w:jc w:val="center"/>
        </w:trPr>
        <w:tc>
          <w:tcPr>
            <w:tcW w:w="2583" w:type="pct"/>
            <w:vAlign w:val="center"/>
            <w:hideMark/>
          </w:tcPr>
          <w:p w14:paraId="72C07396" w14:textId="77777777" w:rsidR="00AF6069" w:rsidRPr="00AF6069" w:rsidRDefault="00AF6069" w:rsidP="00124575">
            <w:pPr>
              <w:tabs>
                <w:tab w:val="left" w:pos="8647"/>
              </w:tabs>
              <w:ind w:right="-54"/>
              <w:rPr>
                <w:sz w:val="20"/>
                <w:szCs w:val="20"/>
              </w:rPr>
            </w:pPr>
            <w:r w:rsidRPr="00AF6069">
              <w:rPr>
                <w:sz w:val="20"/>
                <w:szCs w:val="20"/>
              </w:rPr>
              <w:t>Обработка древесины и производство изделий из дерева и пробки, кроме мебели, производство изделий из соломки и материалов для плетения (16)</w:t>
            </w:r>
          </w:p>
        </w:tc>
        <w:tc>
          <w:tcPr>
            <w:tcW w:w="306" w:type="pct"/>
            <w:noWrap/>
            <w:vAlign w:val="center"/>
            <w:hideMark/>
          </w:tcPr>
          <w:p w14:paraId="5C1F4238" w14:textId="77777777" w:rsidR="00AF6069" w:rsidRPr="00AF6069" w:rsidRDefault="00AF6069" w:rsidP="00124575">
            <w:pPr>
              <w:tabs>
                <w:tab w:val="left" w:pos="8647"/>
              </w:tabs>
              <w:ind w:left="-142" w:right="-54"/>
              <w:jc w:val="center"/>
              <w:rPr>
                <w:sz w:val="20"/>
                <w:szCs w:val="20"/>
              </w:rPr>
            </w:pPr>
            <w:r w:rsidRPr="00AF6069">
              <w:rPr>
                <w:sz w:val="20"/>
                <w:szCs w:val="20"/>
              </w:rPr>
              <w:t>105,4</w:t>
            </w:r>
          </w:p>
        </w:tc>
        <w:tc>
          <w:tcPr>
            <w:tcW w:w="305" w:type="pct"/>
            <w:noWrap/>
            <w:vAlign w:val="center"/>
            <w:hideMark/>
          </w:tcPr>
          <w:p w14:paraId="363C3A95" w14:textId="77777777" w:rsidR="00AF6069" w:rsidRPr="00AF6069" w:rsidRDefault="00AF6069" w:rsidP="00124575">
            <w:pPr>
              <w:tabs>
                <w:tab w:val="left" w:pos="8647"/>
              </w:tabs>
              <w:ind w:left="-142" w:right="-54"/>
              <w:jc w:val="center"/>
              <w:rPr>
                <w:sz w:val="20"/>
                <w:szCs w:val="20"/>
              </w:rPr>
            </w:pPr>
            <w:r w:rsidRPr="00AF6069">
              <w:rPr>
                <w:sz w:val="20"/>
                <w:szCs w:val="20"/>
              </w:rPr>
              <w:t>105,5</w:t>
            </w:r>
          </w:p>
        </w:tc>
        <w:tc>
          <w:tcPr>
            <w:tcW w:w="305" w:type="pct"/>
            <w:noWrap/>
            <w:vAlign w:val="center"/>
            <w:hideMark/>
          </w:tcPr>
          <w:p w14:paraId="3FA0309C" w14:textId="77777777" w:rsidR="00AF6069" w:rsidRPr="00AF6069" w:rsidRDefault="00AF6069" w:rsidP="00124575">
            <w:pPr>
              <w:tabs>
                <w:tab w:val="left" w:pos="8647"/>
              </w:tabs>
              <w:ind w:left="-142" w:right="-54"/>
              <w:jc w:val="center"/>
              <w:rPr>
                <w:sz w:val="20"/>
                <w:szCs w:val="20"/>
              </w:rPr>
            </w:pPr>
            <w:r w:rsidRPr="00AF6069">
              <w:rPr>
                <w:sz w:val="20"/>
                <w:szCs w:val="20"/>
              </w:rPr>
              <w:t>105,3</w:t>
            </w:r>
          </w:p>
        </w:tc>
        <w:tc>
          <w:tcPr>
            <w:tcW w:w="305" w:type="pct"/>
            <w:noWrap/>
            <w:vAlign w:val="center"/>
            <w:hideMark/>
          </w:tcPr>
          <w:p w14:paraId="7F759946" w14:textId="77777777" w:rsidR="00AF6069" w:rsidRPr="00AF6069" w:rsidRDefault="00AF6069" w:rsidP="00124575">
            <w:pPr>
              <w:tabs>
                <w:tab w:val="left" w:pos="8647"/>
              </w:tabs>
              <w:ind w:left="-142" w:right="-54"/>
              <w:jc w:val="center"/>
              <w:rPr>
                <w:sz w:val="20"/>
                <w:szCs w:val="20"/>
              </w:rPr>
            </w:pPr>
            <w:r w:rsidRPr="00AF6069">
              <w:rPr>
                <w:sz w:val="20"/>
                <w:szCs w:val="20"/>
              </w:rPr>
              <w:t>105,2</w:t>
            </w:r>
          </w:p>
        </w:tc>
        <w:tc>
          <w:tcPr>
            <w:tcW w:w="304" w:type="pct"/>
            <w:noWrap/>
            <w:vAlign w:val="center"/>
            <w:hideMark/>
          </w:tcPr>
          <w:p w14:paraId="5D861301" w14:textId="77777777" w:rsidR="00AF6069" w:rsidRPr="00AF6069" w:rsidRDefault="00AF6069" w:rsidP="00124575">
            <w:pPr>
              <w:tabs>
                <w:tab w:val="left" w:pos="8647"/>
              </w:tabs>
              <w:ind w:left="-142" w:right="-54"/>
              <w:jc w:val="center"/>
              <w:rPr>
                <w:sz w:val="20"/>
                <w:szCs w:val="20"/>
              </w:rPr>
            </w:pPr>
            <w:r w:rsidRPr="00AF6069">
              <w:rPr>
                <w:sz w:val="20"/>
                <w:szCs w:val="20"/>
              </w:rPr>
              <w:t>105,2</w:t>
            </w:r>
          </w:p>
        </w:tc>
        <w:tc>
          <w:tcPr>
            <w:tcW w:w="304" w:type="pct"/>
            <w:noWrap/>
            <w:vAlign w:val="center"/>
            <w:hideMark/>
          </w:tcPr>
          <w:p w14:paraId="7B9401E0" w14:textId="77777777" w:rsidR="00AF6069" w:rsidRPr="00AF6069" w:rsidRDefault="00AF6069" w:rsidP="00124575">
            <w:pPr>
              <w:tabs>
                <w:tab w:val="left" w:pos="8647"/>
              </w:tabs>
              <w:ind w:left="-142" w:right="-54"/>
              <w:jc w:val="center"/>
              <w:rPr>
                <w:sz w:val="20"/>
                <w:szCs w:val="20"/>
              </w:rPr>
            </w:pPr>
            <w:r w:rsidRPr="00AF6069">
              <w:rPr>
                <w:sz w:val="20"/>
                <w:szCs w:val="20"/>
              </w:rPr>
              <w:t>105,0</w:t>
            </w:r>
          </w:p>
        </w:tc>
        <w:tc>
          <w:tcPr>
            <w:tcW w:w="304" w:type="pct"/>
            <w:noWrap/>
            <w:vAlign w:val="center"/>
            <w:hideMark/>
          </w:tcPr>
          <w:p w14:paraId="7818D985" w14:textId="77777777" w:rsidR="00AF6069" w:rsidRPr="00AF6069" w:rsidRDefault="00AF6069" w:rsidP="00124575">
            <w:pPr>
              <w:tabs>
                <w:tab w:val="left" w:pos="8647"/>
              </w:tabs>
              <w:ind w:left="-142" w:right="-54"/>
              <w:jc w:val="center"/>
              <w:rPr>
                <w:sz w:val="20"/>
                <w:szCs w:val="20"/>
              </w:rPr>
            </w:pPr>
            <w:r w:rsidRPr="00AF6069">
              <w:rPr>
                <w:sz w:val="20"/>
                <w:szCs w:val="20"/>
              </w:rPr>
              <w:t>105,0</w:t>
            </w:r>
          </w:p>
        </w:tc>
        <w:tc>
          <w:tcPr>
            <w:tcW w:w="285" w:type="pct"/>
            <w:noWrap/>
            <w:vAlign w:val="center"/>
            <w:hideMark/>
          </w:tcPr>
          <w:p w14:paraId="6C5DB9ED" w14:textId="77777777" w:rsidR="00AF6069" w:rsidRPr="00AF6069" w:rsidRDefault="00AF6069" w:rsidP="00124575">
            <w:pPr>
              <w:tabs>
                <w:tab w:val="left" w:pos="8647"/>
              </w:tabs>
              <w:ind w:left="-142" w:right="-54"/>
              <w:jc w:val="center"/>
              <w:rPr>
                <w:sz w:val="20"/>
                <w:szCs w:val="20"/>
              </w:rPr>
            </w:pPr>
            <w:r w:rsidRPr="00AF6069">
              <w:rPr>
                <w:sz w:val="20"/>
                <w:szCs w:val="20"/>
              </w:rPr>
              <w:t>105,1</w:t>
            </w:r>
          </w:p>
        </w:tc>
      </w:tr>
      <w:tr w:rsidR="00AF6069" w:rsidRPr="00AF6069" w14:paraId="137BC521" w14:textId="77777777" w:rsidTr="00124575">
        <w:trPr>
          <w:trHeight w:val="20"/>
          <w:jc w:val="center"/>
        </w:trPr>
        <w:tc>
          <w:tcPr>
            <w:tcW w:w="2583" w:type="pct"/>
            <w:vAlign w:val="center"/>
            <w:hideMark/>
          </w:tcPr>
          <w:p w14:paraId="7AD52F3D" w14:textId="77777777" w:rsidR="00AF6069" w:rsidRPr="00AF6069" w:rsidRDefault="00AF6069" w:rsidP="00124575">
            <w:pPr>
              <w:tabs>
                <w:tab w:val="left" w:pos="8647"/>
              </w:tabs>
              <w:ind w:right="-54"/>
              <w:rPr>
                <w:color w:val="000000"/>
                <w:sz w:val="20"/>
                <w:szCs w:val="20"/>
              </w:rPr>
            </w:pPr>
            <w:r w:rsidRPr="00AF6069">
              <w:rPr>
                <w:color w:val="000000"/>
                <w:sz w:val="20"/>
                <w:szCs w:val="20"/>
              </w:rPr>
              <w:t>Производство бумаги и бумажных изделий (17)</w:t>
            </w:r>
          </w:p>
        </w:tc>
        <w:tc>
          <w:tcPr>
            <w:tcW w:w="306" w:type="pct"/>
            <w:noWrap/>
            <w:vAlign w:val="center"/>
            <w:hideMark/>
          </w:tcPr>
          <w:p w14:paraId="5F822501" w14:textId="77777777" w:rsidR="00AF6069" w:rsidRPr="00AF6069" w:rsidRDefault="00AF6069" w:rsidP="00124575">
            <w:pPr>
              <w:tabs>
                <w:tab w:val="left" w:pos="8647"/>
              </w:tabs>
              <w:ind w:left="-142" w:right="-54"/>
              <w:jc w:val="center"/>
              <w:rPr>
                <w:sz w:val="20"/>
                <w:szCs w:val="20"/>
              </w:rPr>
            </w:pPr>
            <w:r w:rsidRPr="00AF6069">
              <w:rPr>
                <w:sz w:val="20"/>
                <w:szCs w:val="20"/>
              </w:rPr>
              <w:t>105,6</w:t>
            </w:r>
          </w:p>
        </w:tc>
        <w:tc>
          <w:tcPr>
            <w:tcW w:w="305" w:type="pct"/>
            <w:noWrap/>
            <w:vAlign w:val="center"/>
            <w:hideMark/>
          </w:tcPr>
          <w:p w14:paraId="1ED27C4B" w14:textId="77777777" w:rsidR="00AF6069" w:rsidRPr="00AF6069" w:rsidRDefault="00AF6069" w:rsidP="00124575">
            <w:pPr>
              <w:tabs>
                <w:tab w:val="left" w:pos="8647"/>
              </w:tabs>
              <w:ind w:left="-142" w:right="-54"/>
              <w:jc w:val="center"/>
              <w:rPr>
                <w:sz w:val="20"/>
                <w:szCs w:val="20"/>
              </w:rPr>
            </w:pPr>
            <w:r w:rsidRPr="00AF6069">
              <w:rPr>
                <w:sz w:val="20"/>
                <w:szCs w:val="20"/>
              </w:rPr>
              <w:t>105,6</w:t>
            </w:r>
          </w:p>
        </w:tc>
        <w:tc>
          <w:tcPr>
            <w:tcW w:w="305" w:type="pct"/>
            <w:noWrap/>
            <w:vAlign w:val="center"/>
            <w:hideMark/>
          </w:tcPr>
          <w:p w14:paraId="0BF7166D" w14:textId="77777777" w:rsidR="00AF6069" w:rsidRPr="00AF6069" w:rsidRDefault="00AF6069" w:rsidP="00124575">
            <w:pPr>
              <w:tabs>
                <w:tab w:val="left" w:pos="8647"/>
              </w:tabs>
              <w:ind w:left="-142" w:right="-54"/>
              <w:jc w:val="center"/>
              <w:rPr>
                <w:sz w:val="20"/>
                <w:szCs w:val="20"/>
              </w:rPr>
            </w:pPr>
            <w:r w:rsidRPr="00AF6069">
              <w:rPr>
                <w:sz w:val="20"/>
                <w:szCs w:val="20"/>
              </w:rPr>
              <w:t>105,4</w:t>
            </w:r>
          </w:p>
        </w:tc>
        <w:tc>
          <w:tcPr>
            <w:tcW w:w="305" w:type="pct"/>
            <w:noWrap/>
            <w:vAlign w:val="center"/>
            <w:hideMark/>
          </w:tcPr>
          <w:p w14:paraId="21240A86" w14:textId="77777777" w:rsidR="00AF6069" w:rsidRPr="00AF6069" w:rsidRDefault="00AF6069" w:rsidP="00124575">
            <w:pPr>
              <w:tabs>
                <w:tab w:val="left" w:pos="8647"/>
              </w:tabs>
              <w:ind w:left="-142" w:right="-54"/>
              <w:jc w:val="center"/>
              <w:rPr>
                <w:sz w:val="20"/>
                <w:szCs w:val="20"/>
              </w:rPr>
            </w:pPr>
            <w:r w:rsidRPr="00AF6069">
              <w:rPr>
                <w:sz w:val="20"/>
                <w:szCs w:val="20"/>
              </w:rPr>
              <w:t>105,3</w:t>
            </w:r>
          </w:p>
        </w:tc>
        <w:tc>
          <w:tcPr>
            <w:tcW w:w="304" w:type="pct"/>
            <w:noWrap/>
            <w:vAlign w:val="center"/>
            <w:hideMark/>
          </w:tcPr>
          <w:p w14:paraId="7EB46F9F" w14:textId="77777777" w:rsidR="00AF6069" w:rsidRPr="00AF6069" w:rsidRDefault="00AF6069" w:rsidP="00124575">
            <w:pPr>
              <w:tabs>
                <w:tab w:val="left" w:pos="8647"/>
              </w:tabs>
              <w:ind w:left="-142" w:right="-54"/>
              <w:jc w:val="center"/>
              <w:rPr>
                <w:sz w:val="20"/>
                <w:szCs w:val="20"/>
              </w:rPr>
            </w:pPr>
            <w:r w:rsidRPr="00AF6069">
              <w:rPr>
                <w:sz w:val="20"/>
                <w:szCs w:val="20"/>
              </w:rPr>
              <w:t>105,4</w:t>
            </w:r>
          </w:p>
        </w:tc>
        <w:tc>
          <w:tcPr>
            <w:tcW w:w="304" w:type="pct"/>
            <w:noWrap/>
            <w:vAlign w:val="center"/>
            <w:hideMark/>
          </w:tcPr>
          <w:p w14:paraId="6B2B28C3" w14:textId="77777777" w:rsidR="00AF6069" w:rsidRPr="00AF6069" w:rsidRDefault="00AF6069" w:rsidP="00124575">
            <w:pPr>
              <w:tabs>
                <w:tab w:val="left" w:pos="8647"/>
              </w:tabs>
              <w:ind w:left="-142" w:right="-54"/>
              <w:jc w:val="center"/>
              <w:rPr>
                <w:sz w:val="20"/>
                <w:szCs w:val="20"/>
              </w:rPr>
            </w:pPr>
            <w:r w:rsidRPr="00AF6069">
              <w:rPr>
                <w:sz w:val="20"/>
                <w:szCs w:val="20"/>
              </w:rPr>
              <w:t>105,2</w:t>
            </w:r>
          </w:p>
        </w:tc>
        <w:tc>
          <w:tcPr>
            <w:tcW w:w="304" w:type="pct"/>
            <w:noWrap/>
            <w:vAlign w:val="center"/>
            <w:hideMark/>
          </w:tcPr>
          <w:p w14:paraId="71C7A05F" w14:textId="77777777" w:rsidR="00AF6069" w:rsidRPr="00AF6069" w:rsidRDefault="00AF6069" w:rsidP="00124575">
            <w:pPr>
              <w:tabs>
                <w:tab w:val="left" w:pos="8647"/>
              </w:tabs>
              <w:ind w:left="-142" w:right="-54"/>
              <w:jc w:val="center"/>
              <w:rPr>
                <w:sz w:val="20"/>
                <w:szCs w:val="20"/>
              </w:rPr>
            </w:pPr>
            <w:r w:rsidRPr="00AF6069">
              <w:rPr>
                <w:sz w:val="20"/>
                <w:szCs w:val="20"/>
              </w:rPr>
              <w:t>105,2</w:t>
            </w:r>
          </w:p>
        </w:tc>
        <w:tc>
          <w:tcPr>
            <w:tcW w:w="285" w:type="pct"/>
            <w:noWrap/>
            <w:vAlign w:val="center"/>
            <w:hideMark/>
          </w:tcPr>
          <w:p w14:paraId="12604D22" w14:textId="77777777" w:rsidR="00AF6069" w:rsidRPr="00AF6069" w:rsidRDefault="00AF6069" w:rsidP="00124575">
            <w:pPr>
              <w:tabs>
                <w:tab w:val="left" w:pos="8647"/>
              </w:tabs>
              <w:ind w:left="-142" w:right="-54"/>
              <w:jc w:val="center"/>
              <w:rPr>
                <w:sz w:val="20"/>
                <w:szCs w:val="20"/>
              </w:rPr>
            </w:pPr>
            <w:r w:rsidRPr="00AF6069">
              <w:rPr>
                <w:sz w:val="20"/>
                <w:szCs w:val="20"/>
              </w:rPr>
              <w:t>105,3</w:t>
            </w:r>
          </w:p>
        </w:tc>
      </w:tr>
      <w:tr w:rsidR="00AF6069" w:rsidRPr="00AF6069" w14:paraId="5CE9A5D0" w14:textId="77777777" w:rsidTr="00124575">
        <w:trPr>
          <w:trHeight w:val="20"/>
          <w:jc w:val="center"/>
        </w:trPr>
        <w:tc>
          <w:tcPr>
            <w:tcW w:w="2583" w:type="pct"/>
            <w:vAlign w:val="center"/>
            <w:hideMark/>
          </w:tcPr>
          <w:p w14:paraId="0E464A2C" w14:textId="77777777" w:rsidR="00AF6069" w:rsidRPr="00AF6069" w:rsidRDefault="00AF6069" w:rsidP="00124575">
            <w:pPr>
              <w:tabs>
                <w:tab w:val="left" w:pos="8647"/>
              </w:tabs>
              <w:ind w:right="-54"/>
              <w:rPr>
                <w:sz w:val="20"/>
                <w:szCs w:val="20"/>
              </w:rPr>
            </w:pPr>
            <w:r w:rsidRPr="00AF6069">
              <w:rPr>
                <w:sz w:val="20"/>
                <w:szCs w:val="20"/>
              </w:rPr>
              <w:t>Производство нефтепродуктов (19.2)</w:t>
            </w:r>
          </w:p>
        </w:tc>
        <w:tc>
          <w:tcPr>
            <w:tcW w:w="306" w:type="pct"/>
            <w:noWrap/>
            <w:vAlign w:val="center"/>
            <w:hideMark/>
          </w:tcPr>
          <w:p w14:paraId="399842E4" w14:textId="77777777" w:rsidR="00AF6069" w:rsidRPr="00AF6069" w:rsidRDefault="00AF6069" w:rsidP="00124575">
            <w:pPr>
              <w:tabs>
                <w:tab w:val="left" w:pos="8647"/>
              </w:tabs>
              <w:ind w:left="-142" w:right="-54"/>
              <w:jc w:val="center"/>
              <w:rPr>
                <w:sz w:val="20"/>
                <w:szCs w:val="20"/>
              </w:rPr>
            </w:pPr>
            <w:r w:rsidRPr="00AF6069">
              <w:rPr>
                <w:sz w:val="20"/>
                <w:szCs w:val="20"/>
              </w:rPr>
              <w:t>103,3</w:t>
            </w:r>
          </w:p>
        </w:tc>
        <w:tc>
          <w:tcPr>
            <w:tcW w:w="305" w:type="pct"/>
            <w:noWrap/>
            <w:vAlign w:val="center"/>
            <w:hideMark/>
          </w:tcPr>
          <w:p w14:paraId="214AF48E" w14:textId="77777777" w:rsidR="00AF6069" w:rsidRPr="00AF6069" w:rsidRDefault="00AF6069" w:rsidP="00124575">
            <w:pPr>
              <w:tabs>
                <w:tab w:val="left" w:pos="8647"/>
              </w:tabs>
              <w:ind w:left="-142" w:right="-54"/>
              <w:jc w:val="center"/>
              <w:rPr>
                <w:sz w:val="20"/>
                <w:szCs w:val="20"/>
              </w:rPr>
            </w:pPr>
            <w:r w:rsidRPr="00AF6069">
              <w:rPr>
                <w:sz w:val="20"/>
                <w:szCs w:val="20"/>
              </w:rPr>
              <w:t>103,5</w:t>
            </w:r>
          </w:p>
        </w:tc>
        <w:tc>
          <w:tcPr>
            <w:tcW w:w="305" w:type="pct"/>
            <w:noWrap/>
            <w:vAlign w:val="center"/>
            <w:hideMark/>
          </w:tcPr>
          <w:p w14:paraId="5394A940" w14:textId="77777777" w:rsidR="00AF6069" w:rsidRPr="00AF6069" w:rsidRDefault="00AF6069" w:rsidP="00124575">
            <w:pPr>
              <w:tabs>
                <w:tab w:val="left" w:pos="8647"/>
              </w:tabs>
              <w:ind w:left="-142" w:right="-54"/>
              <w:jc w:val="center"/>
              <w:rPr>
                <w:sz w:val="20"/>
                <w:szCs w:val="20"/>
              </w:rPr>
            </w:pPr>
            <w:r w:rsidRPr="00AF6069">
              <w:rPr>
                <w:sz w:val="20"/>
                <w:szCs w:val="20"/>
              </w:rPr>
              <w:t>103,2</w:t>
            </w:r>
          </w:p>
        </w:tc>
        <w:tc>
          <w:tcPr>
            <w:tcW w:w="305" w:type="pct"/>
            <w:noWrap/>
            <w:vAlign w:val="center"/>
            <w:hideMark/>
          </w:tcPr>
          <w:p w14:paraId="092DE8E6" w14:textId="77777777" w:rsidR="00AF6069" w:rsidRPr="00AF6069" w:rsidRDefault="00AF6069" w:rsidP="00124575">
            <w:pPr>
              <w:tabs>
                <w:tab w:val="left" w:pos="8647"/>
              </w:tabs>
              <w:ind w:left="-142" w:right="-54"/>
              <w:jc w:val="center"/>
              <w:rPr>
                <w:sz w:val="20"/>
                <w:szCs w:val="20"/>
              </w:rPr>
            </w:pPr>
            <w:r w:rsidRPr="00AF6069">
              <w:rPr>
                <w:sz w:val="20"/>
                <w:szCs w:val="20"/>
              </w:rPr>
              <w:t>103,1</w:t>
            </w:r>
          </w:p>
        </w:tc>
        <w:tc>
          <w:tcPr>
            <w:tcW w:w="304" w:type="pct"/>
            <w:noWrap/>
            <w:vAlign w:val="center"/>
            <w:hideMark/>
          </w:tcPr>
          <w:p w14:paraId="414C8191" w14:textId="77777777" w:rsidR="00AF6069" w:rsidRPr="00AF6069" w:rsidRDefault="00AF6069" w:rsidP="00124575">
            <w:pPr>
              <w:tabs>
                <w:tab w:val="left" w:pos="8647"/>
              </w:tabs>
              <w:ind w:left="-142" w:right="-54"/>
              <w:jc w:val="center"/>
              <w:rPr>
                <w:sz w:val="20"/>
                <w:szCs w:val="20"/>
              </w:rPr>
            </w:pPr>
            <w:r w:rsidRPr="00AF6069">
              <w:rPr>
                <w:sz w:val="20"/>
                <w:szCs w:val="20"/>
              </w:rPr>
              <w:t>103,1</w:t>
            </w:r>
          </w:p>
        </w:tc>
        <w:tc>
          <w:tcPr>
            <w:tcW w:w="304" w:type="pct"/>
            <w:noWrap/>
            <w:vAlign w:val="center"/>
            <w:hideMark/>
          </w:tcPr>
          <w:p w14:paraId="2F13727D" w14:textId="77777777" w:rsidR="00AF6069" w:rsidRPr="00AF6069" w:rsidRDefault="00AF6069" w:rsidP="00124575">
            <w:pPr>
              <w:tabs>
                <w:tab w:val="left" w:pos="8647"/>
              </w:tabs>
              <w:ind w:left="-142" w:right="-54"/>
              <w:jc w:val="center"/>
              <w:rPr>
                <w:sz w:val="20"/>
                <w:szCs w:val="20"/>
              </w:rPr>
            </w:pPr>
            <w:r w:rsidRPr="00AF6069">
              <w:rPr>
                <w:sz w:val="20"/>
                <w:szCs w:val="20"/>
              </w:rPr>
              <w:t>103,5</w:t>
            </w:r>
          </w:p>
        </w:tc>
        <w:tc>
          <w:tcPr>
            <w:tcW w:w="304" w:type="pct"/>
            <w:noWrap/>
            <w:vAlign w:val="center"/>
            <w:hideMark/>
          </w:tcPr>
          <w:p w14:paraId="181C04F2" w14:textId="77777777" w:rsidR="00AF6069" w:rsidRPr="00AF6069" w:rsidRDefault="00AF6069" w:rsidP="00124575">
            <w:pPr>
              <w:tabs>
                <w:tab w:val="left" w:pos="8647"/>
              </w:tabs>
              <w:ind w:left="-142" w:right="-54"/>
              <w:jc w:val="center"/>
              <w:rPr>
                <w:sz w:val="20"/>
                <w:szCs w:val="20"/>
              </w:rPr>
            </w:pPr>
            <w:r w:rsidRPr="00AF6069">
              <w:rPr>
                <w:sz w:val="20"/>
                <w:szCs w:val="20"/>
              </w:rPr>
              <w:t>103,6</w:t>
            </w:r>
          </w:p>
        </w:tc>
        <w:tc>
          <w:tcPr>
            <w:tcW w:w="285" w:type="pct"/>
            <w:noWrap/>
            <w:vAlign w:val="center"/>
            <w:hideMark/>
          </w:tcPr>
          <w:p w14:paraId="05F68219" w14:textId="77777777" w:rsidR="00AF6069" w:rsidRPr="00AF6069" w:rsidRDefault="00AF6069" w:rsidP="00124575">
            <w:pPr>
              <w:tabs>
                <w:tab w:val="left" w:pos="8647"/>
              </w:tabs>
              <w:ind w:left="-142" w:right="-54"/>
              <w:jc w:val="center"/>
              <w:rPr>
                <w:sz w:val="20"/>
                <w:szCs w:val="20"/>
              </w:rPr>
            </w:pPr>
            <w:r w:rsidRPr="00AF6069">
              <w:rPr>
                <w:sz w:val="20"/>
                <w:szCs w:val="20"/>
              </w:rPr>
              <w:t>103,6</w:t>
            </w:r>
          </w:p>
        </w:tc>
      </w:tr>
      <w:tr w:rsidR="00AF6069" w:rsidRPr="00AF6069" w14:paraId="7C289E35" w14:textId="77777777" w:rsidTr="00124575">
        <w:trPr>
          <w:trHeight w:val="20"/>
          <w:jc w:val="center"/>
        </w:trPr>
        <w:tc>
          <w:tcPr>
            <w:tcW w:w="2583" w:type="pct"/>
            <w:vAlign w:val="center"/>
            <w:hideMark/>
          </w:tcPr>
          <w:p w14:paraId="0A8B0744" w14:textId="77777777" w:rsidR="00AF6069" w:rsidRPr="00AF6069" w:rsidRDefault="00AF6069" w:rsidP="00124575">
            <w:pPr>
              <w:tabs>
                <w:tab w:val="left" w:pos="8647"/>
              </w:tabs>
              <w:ind w:right="-54"/>
              <w:rPr>
                <w:sz w:val="20"/>
                <w:szCs w:val="20"/>
              </w:rPr>
            </w:pPr>
            <w:r w:rsidRPr="00AF6069">
              <w:rPr>
                <w:sz w:val="20"/>
                <w:szCs w:val="20"/>
              </w:rPr>
              <w:t>Производство химических веществ и химических продуктов, Производство лекарственных средств и материалов, применяемых в медицинских целях, Производство резиновых и пластмассовых изделий (20, 21, 22)</w:t>
            </w:r>
          </w:p>
        </w:tc>
        <w:tc>
          <w:tcPr>
            <w:tcW w:w="306" w:type="pct"/>
            <w:noWrap/>
            <w:vAlign w:val="center"/>
            <w:hideMark/>
          </w:tcPr>
          <w:p w14:paraId="12A261FF" w14:textId="77777777" w:rsidR="00AF6069" w:rsidRPr="00AF6069" w:rsidRDefault="00AF6069" w:rsidP="00124575">
            <w:pPr>
              <w:tabs>
                <w:tab w:val="left" w:pos="8647"/>
              </w:tabs>
              <w:ind w:left="-142" w:right="-54"/>
              <w:jc w:val="center"/>
              <w:rPr>
                <w:sz w:val="20"/>
                <w:szCs w:val="20"/>
              </w:rPr>
            </w:pPr>
            <w:r w:rsidRPr="00AF6069">
              <w:rPr>
                <w:sz w:val="20"/>
                <w:szCs w:val="20"/>
              </w:rPr>
              <w:t>105,8</w:t>
            </w:r>
          </w:p>
        </w:tc>
        <w:tc>
          <w:tcPr>
            <w:tcW w:w="305" w:type="pct"/>
            <w:noWrap/>
            <w:vAlign w:val="center"/>
            <w:hideMark/>
          </w:tcPr>
          <w:p w14:paraId="7A962024" w14:textId="77777777" w:rsidR="00AF6069" w:rsidRPr="00AF6069" w:rsidRDefault="00AF6069" w:rsidP="00124575">
            <w:pPr>
              <w:tabs>
                <w:tab w:val="left" w:pos="8647"/>
              </w:tabs>
              <w:ind w:left="-142" w:right="-54"/>
              <w:jc w:val="center"/>
              <w:rPr>
                <w:sz w:val="20"/>
                <w:szCs w:val="20"/>
              </w:rPr>
            </w:pPr>
            <w:r w:rsidRPr="00AF6069">
              <w:rPr>
                <w:sz w:val="20"/>
                <w:szCs w:val="20"/>
              </w:rPr>
              <w:t>105,9</w:t>
            </w:r>
          </w:p>
        </w:tc>
        <w:tc>
          <w:tcPr>
            <w:tcW w:w="305" w:type="pct"/>
            <w:noWrap/>
            <w:vAlign w:val="center"/>
            <w:hideMark/>
          </w:tcPr>
          <w:p w14:paraId="6C5C013B" w14:textId="77777777" w:rsidR="00AF6069" w:rsidRPr="00AF6069" w:rsidRDefault="00AF6069" w:rsidP="00124575">
            <w:pPr>
              <w:tabs>
                <w:tab w:val="left" w:pos="8647"/>
              </w:tabs>
              <w:ind w:left="-142" w:right="-54"/>
              <w:jc w:val="center"/>
              <w:rPr>
                <w:sz w:val="20"/>
                <w:szCs w:val="20"/>
              </w:rPr>
            </w:pPr>
            <w:r w:rsidRPr="00AF6069">
              <w:rPr>
                <w:sz w:val="20"/>
                <w:szCs w:val="20"/>
              </w:rPr>
              <w:t>105,7</w:t>
            </w:r>
          </w:p>
        </w:tc>
        <w:tc>
          <w:tcPr>
            <w:tcW w:w="305" w:type="pct"/>
            <w:noWrap/>
            <w:vAlign w:val="center"/>
            <w:hideMark/>
          </w:tcPr>
          <w:p w14:paraId="20A833E4" w14:textId="77777777" w:rsidR="00AF6069" w:rsidRPr="00AF6069" w:rsidRDefault="00AF6069" w:rsidP="00124575">
            <w:pPr>
              <w:tabs>
                <w:tab w:val="left" w:pos="8647"/>
              </w:tabs>
              <w:ind w:left="-142" w:right="-54"/>
              <w:jc w:val="center"/>
              <w:rPr>
                <w:sz w:val="20"/>
                <w:szCs w:val="20"/>
              </w:rPr>
            </w:pPr>
            <w:r w:rsidRPr="00AF6069">
              <w:rPr>
                <w:sz w:val="20"/>
                <w:szCs w:val="20"/>
              </w:rPr>
              <w:t>105,6</w:t>
            </w:r>
          </w:p>
        </w:tc>
        <w:tc>
          <w:tcPr>
            <w:tcW w:w="304" w:type="pct"/>
            <w:noWrap/>
            <w:vAlign w:val="center"/>
            <w:hideMark/>
          </w:tcPr>
          <w:p w14:paraId="6FDB6441" w14:textId="77777777" w:rsidR="00AF6069" w:rsidRPr="00AF6069" w:rsidRDefault="00AF6069" w:rsidP="00124575">
            <w:pPr>
              <w:tabs>
                <w:tab w:val="left" w:pos="8647"/>
              </w:tabs>
              <w:ind w:left="-142" w:right="-54"/>
              <w:jc w:val="center"/>
              <w:rPr>
                <w:sz w:val="20"/>
                <w:szCs w:val="20"/>
              </w:rPr>
            </w:pPr>
            <w:r w:rsidRPr="00AF6069">
              <w:rPr>
                <w:sz w:val="20"/>
                <w:szCs w:val="20"/>
              </w:rPr>
              <w:t>105,7</w:t>
            </w:r>
          </w:p>
        </w:tc>
        <w:tc>
          <w:tcPr>
            <w:tcW w:w="304" w:type="pct"/>
            <w:noWrap/>
            <w:vAlign w:val="center"/>
            <w:hideMark/>
          </w:tcPr>
          <w:p w14:paraId="4EA1F4D1" w14:textId="77777777" w:rsidR="00AF6069" w:rsidRPr="00AF6069" w:rsidRDefault="00AF6069" w:rsidP="00124575">
            <w:pPr>
              <w:tabs>
                <w:tab w:val="left" w:pos="8647"/>
              </w:tabs>
              <w:ind w:left="-142" w:right="-54"/>
              <w:jc w:val="center"/>
              <w:rPr>
                <w:sz w:val="20"/>
                <w:szCs w:val="20"/>
              </w:rPr>
            </w:pPr>
            <w:r w:rsidRPr="00AF6069">
              <w:rPr>
                <w:sz w:val="20"/>
                <w:szCs w:val="20"/>
              </w:rPr>
              <w:t>105,7</w:t>
            </w:r>
          </w:p>
        </w:tc>
        <w:tc>
          <w:tcPr>
            <w:tcW w:w="304" w:type="pct"/>
            <w:noWrap/>
            <w:vAlign w:val="center"/>
            <w:hideMark/>
          </w:tcPr>
          <w:p w14:paraId="3639E2A6" w14:textId="77777777" w:rsidR="00AF6069" w:rsidRPr="00AF6069" w:rsidRDefault="00AF6069" w:rsidP="00124575">
            <w:pPr>
              <w:tabs>
                <w:tab w:val="left" w:pos="8647"/>
              </w:tabs>
              <w:ind w:left="-142" w:right="-54"/>
              <w:jc w:val="center"/>
              <w:rPr>
                <w:sz w:val="20"/>
                <w:szCs w:val="20"/>
              </w:rPr>
            </w:pPr>
            <w:r w:rsidRPr="00AF6069">
              <w:rPr>
                <w:sz w:val="20"/>
                <w:szCs w:val="20"/>
              </w:rPr>
              <w:t>105,7</w:t>
            </w:r>
          </w:p>
        </w:tc>
        <w:tc>
          <w:tcPr>
            <w:tcW w:w="285" w:type="pct"/>
            <w:noWrap/>
            <w:vAlign w:val="center"/>
            <w:hideMark/>
          </w:tcPr>
          <w:p w14:paraId="65B8C348" w14:textId="77777777" w:rsidR="00AF6069" w:rsidRPr="00AF6069" w:rsidRDefault="00AF6069" w:rsidP="00124575">
            <w:pPr>
              <w:tabs>
                <w:tab w:val="left" w:pos="8647"/>
              </w:tabs>
              <w:ind w:left="-142" w:right="-54"/>
              <w:jc w:val="center"/>
              <w:rPr>
                <w:sz w:val="20"/>
                <w:szCs w:val="20"/>
              </w:rPr>
            </w:pPr>
            <w:r w:rsidRPr="00AF6069">
              <w:rPr>
                <w:sz w:val="20"/>
                <w:szCs w:val="20"/>
              </w:rPr>
              <w:t>105,7</w:t>
            </w:r>
          </w:p>
        </w:tc>
      </w:tr>
      <w:tr w:rsidR="00AF6069" w:rsidRPr="00AF6069" w14:paraId="7EAB334F" w14:textId="77777777" w:rsidTr="00124575">
        <w:trPr>
          <w:trHeight w:val="20"/>
          <w:jc w:val="center"/>
        </w:trPr>
        <w:tc>
          <w:tcPr>
            <w:tcW w:w="2583" w:type="pct"/>
            <w:vAlign w:val="center"/>
            <w:hideMark/>
          </w:tcPr>
          <w:p w14:paraId="3D4A5D87" w14:textId="77777777" w:rsidR="00AF6069" w:rsidRPr="00AF6069" w:rsidRDefault="00AF6069" w:rsidP="00124575">
            <w:pPr>
              <w:tabs>
                <w:tab w:val="left" w:pos="8647"/>
              </w:tabs>
              <w:ind w:right="-54"/>
              <w:rPr>
                <w:sz w:val="20"/>
                <w:szCs w:val="20"/>
              </w:rPr>
            </w:pPr>
            <w:r w:rsidRPr="00AF6069">
              <w:rPr>
                <w:sz w:val="20"/>
                <w:szCs w:val="20"/>
              </w:rPr>
              <w:t>Производство прочей неметаллической минеральной продукции (23)</w:t>
            </w:r>
          </w:p>
        </w:tc>
        <w:tc>
          <w:tcPr>
            <w:tcW w:w="306" w:type="pct"/>
            <w:noWrap/>
            <w:vAlign w:val="center"/>
            <w:hideMark/>
          </w:tcPr>
          <w:p w14:paraId="68F2CAB3" w14:textId="77777777" w:rsidR="00AF6069" w:rsidRPr="00AF6069" w:rsidRDefault="00AF6069" w:rsidP="00124575">
            <w:pPr>
              <w:tabs>
                <w:tab w:val="left" w:pos="8647"/>
              </w:tabs>
              <w:ind w:left="-142" w:right="-54"/>
              <w:jc w:val="center"/>
              <w:rPr>
                <w:sz w:val="20"/>
                <w:szCs w:val="20"/>
              </w:rPr>
            </w:pPr>
            <w:r w:rsidRPr="00AF6069">
              <w:rPr>
                <w:sz w:val="20"/>
                <w:szCs w:val="20"/>
              </w:rPr>
              <w:t>104,5</w:t>
            </w:r>
          </w:p>
        </w:tc>
        <w:tc>
          <w:tcPr>
            <w:tcW w:w="305" w:type="pct"/>
            <w:noWrap/>
            <w:vAlign w:val="center"/>
            <w:hideMark/>
          </w:tcPr>
          <w:p w14:paraId="455719E1" w14:textId="77777777" w:rsidR="00AF6069" w:rsidRPr="00AF6069" w:rsidRDefault="00AF6069" w:rsidP="00124575">
            <w:pPr>
              <w:tabs>
                <w:tab w:val="left" w:pos="8647"/>
              </w:tabs>
              <w:ind w:left="-142" w:right="-54"/>
              <w:jc w:val="center"/>
              <w:rPr>
                <w:sz w:val="20"/>
                <w:szCs w:val="20"/>
              </w:rPr>
            </w:pPr>
            <w:r w:rsidRPr="00AF6069">
              <w:rPr>
                <w:sz w:val="20"/>
                <w:szCs w:val="20"/>
              </w:rPr>
              <w:t>104,5</w:t>
            </w:r>
          </w:p>
        </w:tc>
        <w:tc>
          <w:tcPr>
            <w:tcW w:w="305" w:type="pct"/>
            <w:noWrap/>
            <w:vAlign w:val="center"/>
            <w:hideMark/>
          </w:tcPr>
          <w:p w14:paraId="3988B94F" w14:textId="77777777" w:rsidR="00AF6069" w:rsidRPr="00AF6069" w:rsidRDefault="00AF6069" w:rsidP="00124575">
            <w:pPr>
              <w:tabs>
                <w:tab w:val="left" w:pos="8647"/>
              </w:tabs>
              <w:ind w:left="-142" w:right="-54"/>
              <w:jc w:val="center"/>
              <w:rPr>
                <w:sz w:val="20"/>
                <w:szCs w:val="20"/>
              </w:rPr>
            </w:pPr>
            <w:r w:rsidRPr="00AF6069">
              <w:rPr>
                <w:sz w:val="20"/>
                <w:szCs w:val="20"/>
              </w:rPr>
              <w:t>104,4</w:t>
            </w:r>
          </w:p>
        </w:tc>
        <w:tc>
          <w:tcPr>
            <w:tcW w:w="305" w:type="pct"/>
            <w:noWrap/>
            <w:vAlign w:val="center"/>
            <w:hideMark/>
          </w:tcPr>
          <w:p w14:paraId="4D39ED1B" w14:textId="77777777" w:rsidR="00AF6069" w:rsidRPr="00AF6069" w:rsidRDefault="00AF6069" w:rsidP="00124575">
            <w:pPr>
              <w:tabs>
                <w:tab w:val="left" w:pos="8647"/>
              </w:tabs>
              <w:ind w:left="-142" w:right="-54"/>
              <w:jc w:val="center"/>
              <w:rPr>
                <w:sz w:val="20"/>
                <w:szCs w:val="20"/>
              </w:rPr>
            </w:pPr>
            <w:r w:rsidRPr="00AF6069">
              <w:rPr>
                <w:sz w:val="20"/>
                <w:szCs w:val="20"/>
              </w:rPr>
              <w:t>104,3</w:t>
            </w:r>
          </w:p>
        </w:tc>
        <w:tc>
          <w:tcPr>
            <w:tcW w:w="304" w:type="pct"/>
            <w:noWrap/>
            <w:vAlign w:val="center"/>
            <w:hideMark/>
          </w:tcPr>
          <w:p w14:paraId="424A03BE" w14:textId="77777777" w:rsidR="00AF6069" w:rsidRPr="00AF6069" w:rsidRDefault="00AF6069" w:rsidP="00124575">
            <w:pPr>
              <w:tabs>
                <w:tab w:val="left" w:pos="8647"/>
              </w:tabs>
              <w:ind w:left="-142" w:right="-54"/>
              <w:jc w:val="center"/>
              <w:rPr>
                <w:sz w:val="20"/>
                <w:szCs w:val="20"/>
              </w:rPr>
            </w:pPr>
            <w:r w:rsidRPr="00AF6069">
              <w:rPr>
                <w:sz w:val="20"/>
                <w:szCs w:val="20"/>
              </w:rPr>
              <w:t>104,4</w:t>
            </w:r>
          </w:p>
        </w:tc>
        <w:tc>
          <w:tcPr>
            <w:tcW w:w="304" w:type="pct"/>
            <w:noWrap/>
            <w:vAlign w:val="center"/>
            <w:hideMark/>
          </w:tcPr>
          <w:p w14:paraId="2C7E6F2F" w14:textId="77777777" w:rsidR="00AF6069" w:rsidRPr="00AF6069" w:rsidRDefault="00AF6069" w:rsidP="00124575">
            <w:pPr>
              <w:tabs>
                <w:tab w:val="left" w:pos="8647"/>
              </w:tabs>
              <w:ind w:left="-142" w:right="-54"/>
              <w:jc w:val="center"/>
              <w:rPr>
                <w:sz w:val="20"/>
                <w:szCs w:val="20"/>
              </w:rPr>
            </w:pPr>
            <w:r w:rsidRPr="00AF6069">
              <w:rPr>
                <w:sz w:val="20"/>
                <w:szCs w:val="20"/>
              </w:rPr>
              <w:t>104,3</w:t>
            </w:r>
          </w:p>
        </w:tc>
        <w:tc>
          <w:tcPr>
            <w:tcW w:w="304" w:type="pct"/>
            <w:noWrap/>
            <w:vAlign w:val="center"/>
            <w:hideMark/>
          </w:tcPr>
          <w:p w14:paraId="097C2BC7" w14:textId="77777777" w:rsidR="00AF6069" w:rsidRPr="00AF6069" w:rsidRDefault="00AF6069" w:rsidP="00124575">
            <w:pPr>
              <w:tabs>
                <w:tab w:val="left" w:pos="8647"/>
              </w:tabs>
              <w:ind w:left="-142" w:right="-54"/>
              <w:jc w:val="center"/>
              <w:rPr>
                <w:sz w:val="20"/>
                <w:szCs w:val="20"/>
              </w:rPr>
            </w:pPr>
            <w:r w:rsidRPr="00AF6069">
              <w:rPr>
                <w:sz w:val="20"/>
                <w:szCs w:val="20"/>
              </w:rPr>
              <w:t>104,3</w:t>
            </w:r>
          </w:p>
        </w:tc>
        <w:tc>
          <w:tcPr>
            <w:tcW w:w="285" w:type="pct"/>
            <w:noWrap/>
            <w:vAlign w:val="center"/>
            <w:hideMark/>
          </w:tcPr>
          <w:p w14:paraId="7BA832A1" w14:textId="77777777" w:rsidR="00AF6069" w:rsidRPr="00AF6069" w:rsidRDefault="00AF6069" w:rsidP="00124575">
            <w:pPr>
              <w:tabs>
                <w:tab w:val="left" w:pos="8647"/>
              </w:tabs>
              <w:ind w:left="-142" w:right="-54"/>
              <w:jc w:val="center"/>
              <w:rPr>
                <w:sz w:val="20"/>
                <w:szCs w:val="20"/>
              </w:rPr>
            </w:pPr>
            <w:r w:rsidRPr="00AF6069">
              <w:rPr>
                <w:sz w:val="20"/>
                <w:szCs w:val="20"/>
              </w:rPr>
              <w:t>104,2</w:t>
            </w:r>
          </w:p>
        </w:tc>
      </w:tr>
      <w:tr w:rsidR="00AF6069" w:rsidRPr="00AF6069" w14:paraId="41D378FF" w14:textId="77777777" w:rsidTr="00124575">
        <w:trPr>
          <w:trHeight w:val="20"/>
          <w:jc w:val="center"/>
        </w:trPr>
        <w:tc>
          <w:tcPr>
            <w:tcW w:w="2583" w:type="pct"/>
            <w:vAlign w:val="center"/>
            <w:hideMark/>
          </w:tcPr>
          <w:p w14:paraId="08DC6267" w14:textId="77777777" w:rsidR="00AF6069" w:rsidRPr="00AF6069" w:rsidRDefault="00AF6069" w:rsidP="00124575">
            <w:pPr>
              <w:tabs>
                <w:tab w:val="left" w:pos="8647"/>
              </w:tabs>
              <w:ind w:right="-54"/>
              <w:rPr>
                <w:sz w:val="20"/>
                <w:szCs w:val="20"/>
              </w:rPr>
            </w:pPr>
            <w:r w:rsidRPr="00AF6069">
              <w:rPr>
                <w:sz w:val="20"/>
                <w:szCs w:val="20"/>
              </w:rPr>
              <w:t>Производство готовых металлических изделий, кроме машин и оборудования (25)</w:t>
            </w:r>
          </w:p>
        </w:tc>
        <w:tc>
          <w:tcPr>
            <w:tcW w:w="306" w:type="pct"/>
            <w:noWrap/>
            <w:vAlign w:val="center"/>
            <w:hideMark/>
          </w:tcPr>
          <w:p w14:paraId="09B7B0E9" w14:textId="77777777" w:rsidR="00AF6069" w:rsidRPr="00AF6069" w:rsidRDefault="00AF6069" w:rsidP="00124575">
            <w:pPr>
              <w:tabs>
                <w:tab w:val="left" w:pos="8647"/>
              </w:tabs>
              <w:ind w:left="-142" w:right="-54"/>
              <w:jc w:val="center"/>
              <w:rPr>
                <w:sz w:val="20"/>
                <w:szCs w:val="20"/>
              </w:rPr>
            </w:pPr>
            <w:r w:rsidRPr="00AF6069">
              <w:rPr>
                <w:sz w:val="20"/>
                <w:szCs w:val="20"/>
              </w:rPr>
              <w:t>104,5</w:t>
            </w:r>
          </w:p>
        </w:tc>
        <w:tc>
          <w:tcPr>
            <w:tcW w:w="305" w:type="pct"/>
            <w:noWrap/>
            <w:vAlign w:val="center"/>
            <w:hideMark/>
          </w:tcPr>
          <w:p w14:paraId="670A838E" w14:textId="77777777" w:rsidR="00AF6069" w:rsidRPr="00AF6069" w:rsidRDefault="00AF6069" w:rsidP="00124575">
            <w:pPr>
              <w:tabs>
                <w:tab w:val="left" w:pos="8647"/>
              </w:tabs>
              <w:ind w:left="-142" w:right="-54"/>
              <w:jc w:val="center"/>
              <w:rPr>
                <w:sz w:val="20"/>
                <w:szCs w:val="20"/>
              </w:rPr>
            </w:pPr>
            <w:r w:rsidRPr="00AF6069">
              <w:rPr>
                <w:sz w:val="20"/>
                <w:szCs w:val="20"/>
              </w:rPr>
              <w:t>104,6</w:t>
            </w:r>
          </w:p>
        </w:tc>
        <w:tc>
          <w:tcPr>
            <w:tcW w:w="305" w:type="pct"/>
            <w:noWrap/>
            <w:vAlign w:val="center"/>
            <w:hideMark/>
          </w:tcPr>
          <w:p w14:paraId="1965BF2C" w14:textId="77777777" w:rsidR="00AF6069" w:rsidRPr="00AF6069" w:rsidRDefault="00AF6069" w:rsidP="00124575">
            <w:pPr>
              <w:tabs>
                <w:tab w:val="left" w:pos="8647"/>
              </w:tabs>
              <w:ind w:left="-142" w:right="-54"/>
              <w:jc w:val="center"/>
              <w:rPr>
                <w:sz w:val="20"/>
                <w:szCs w:val="20"/>
              </w:rPr>
            </w:pPr>
            <w:r w:rsidRPr="00AF6069">
              <w:rPr>
                <w:sz w:val="20"/>
                <w:szCs w:val="20"/>
              </w:rPr>
              <w:t>104,2</w:t>
            </w:r>
          </w:p>
        </w:tc>
        <w:tc>
          <w:tcPr>
            <w:tcW w:w="305" w:type="pct"/>
            <w:noWrap/>
            <w:vAlign w:val="center"/>
            <w:hideMark/>
          </w:tcPr>
          <w:p w14:paraId="6F63B3A1" w14:textId="77777777" w:rsidR="00AF6069" w:rsidRPr="00AF6069" w:rsidRDefault="00AF6069" w:rsidP="00124575">
            <w:pPr>
              <w:tabs>
                <w:tab w:val="left" w:pos="8647"/>
              </w:tabs>
              <w:ind w:left="-142" w:right="-54"/>
              <w:jc w:val="center"/>
              <w:rPr>
                <w:sz w:val="20"/>
                <w:szCs w:val="20"/>
              </w:rPr>
            </w:pPr>
            <w:r w:rsidRPr="00AF6069">
              <w:rPr>
                <w:sz w:val="20"/>
                <w:szCs w:val="20"/>
              </w:rPr>
              <w:t>104,1</w:t>
            </w:r>
          </w:p>
        </w:tc>
        <w:tc>
          <w:tcPr>
            <w:tcW w:w="304" w:type="pct"/>
            <w:noWrap/>
            <w:vAlign w:val="center"/>
            <w:hideMark/>
          </w:tcPr>
          <w:p w14:paraId="5EEF0D9D" w14:textId="77777777" w:rsidR="00AF6069" w:rsidRPr="00AF6069" w:rsidRDefault="00AF6069" w:rsidP="00124575">
            <w:pPr>
              <w:tabs>
                <w:tab w:val="left" w:pos="8647"/>
              </w:tabs>
              <w:ind w:left="-142" w:right="-54"/>
              <w:jc w:val="center"/>
              <w:rPr>
                <w:sz w:val="20"/>
                <w:szCs w:val="20"/>
              </w:rPr>
            </w:pPr>
            <w:r w:rsidRPr="00AF6069">
              <w:rPr>
                <w:sz w:val="20"/>
                <w:szCs w:val="20"/>
              </w:rPr>
              <w:t>104,0</w:t>
            </w:r>
          </w:p>
        </w:tc>
        <w:tc>
          <w:tcPr>
            <w:tcW w:w="304" w:type="pct"/>
            <w:noWrap/>
            <w:vAlign w:val="center"/>
            <w:hideMark/>
          </w:tcPr>
          <w:p w14:paraId="13EA300E" w14:textId="77777777" w:rsidR="00AF6069" w:rsidRPr="00AF6069" w:rsidRDefault="00AF6069" w:rsidP="00124575">
            <w:pPr>
              <w:tabs>
                <w:tab w:val="left" w:pos="8647"/>
              </w:tabs>
              <w:ind w:left="-142" w:right="-54"/>
              <w:jc w:val="center"/>
              <w:rPr>
                <w:sz w:val="20"/>
                <w:szCs w:val="20"/>
              </w:rPr>
            </w:pPr>
            <w:r w:rsidRPr="00AF6069">
              <w:rPr>
                <w:sz w:val="20"/>
                <w:szCs w:val="20"/>
              </w:rPr>
              <w:t>104,2</w:t>
            </w:r>
          </w:p>
        </w:tc>
        <w:tc>
          <w:tcPr>
            <w:tcW w:w="304" w:type="pct"/>
            <w:noWrap/>
            <w:vAlign w:val="center"/>
            <w:hideMark/>
          </w:tcPr>
          <w:p w14:paraId="1A4251C5" w14:textId="77777777" w:rsidR="00AF6069" w:rsidRPr="00AF6069" w:rsidRDefault="00AF6069" w:rsidP="00124575">
            <w:pPr>
              <w:tabs>
                <w:tab w:val="left" w:pos="8647"/>
              </w:tabs>
              <w:ind w:left="-142" w:right="-54"/>
              <w:jc w:val="center"/>
              <w:rPr>
                <w:sz w:val="20"/>
                <w:szCs w:val="20"/>
              </w:rPr>
            </w:pPr>
            <w:r w:rsidRPr="00AF6069">
              <w:rPr>
                <w:sz w:val="20"/>
                <w:szCs w:val="20"/>
              </w:rPr>
              <w:t>104,2</w:t>
            </w:r>
          </w:p>
        </w:tc>
        <w:tc>
          <w:tcPr>
            <w:tcW w:w="285" w:type="pct"/>
            <w:noWrap/>
            <w:vAlign w:val="center"/>
            <w:hideMark/>
          </w:tcPr>
          <w:p w14:paraId="7D47AD62" w14:textId="77777777" w:rsidR="00AF6069" w:rsidRPr="00AF6069" w:rsidRDefault="00AF6069" w:rsidP="00124575">
            <w:pPr>
              <w:tabs>
                <w:tab w:val="left" w:pos="8647"/>
              </w:tabs>
              <w:ind w:left="-142" w:right="-54"/>
              <w:jc w:val="center"/>
              <w:rPr>
                <w:sz w:val="20"/>
                <w:szCs w:val="20"/>
              </w:rPr>
            </w:pPr>
            <w:r w:rsidRPr="00AF6069">
              <w:rPr>
                <w:sz w:val="20"/>
                <w:szCs w:val="20"/>
              </w:rPr>
              <w:t>104,1</w:t>
            </w:r>
          </w:p>
        </w:tc>
      </w:tr>
      <w:tr w:rsidR="00AF6069" w:rsidRPr="00AF6069" w14:paraId="543F9508" w14:textId="77777777" w:rsidTr="00124575">
        <w:trPr>
          <w:trHeight w:val="20"/>
          <w:jc w:val="center"/>
        </w:trPr>
        <w:tc>
          <w:tcPr>
            <w:tcW w:w="2583" w:type="pct"/>
            <w:vAlign w:val="center"/>
            <w:hideMark/>
          </w:tcPr>
          <w:p w14:paraId="68D593CB" w14:textId="77777777" w:rsidR="00AF6069" w:rsidRPr="00AF6069" w:rsidRDefault="00AF6069" w:rsidP="00124575">
            <w:pPr>
              <w:tabs>
                <w:tab w:val="left" w:pos="8647"/>
              </w:tabs>
              <w:ind w:right="-54"/>
              <w:rPr>
                <w:sz w:val="20"/>
                <w:szCs w:val="20"/>
              </w:rPr>
            </w:pPr>
            <w:r w:rsidRPr="00AF6069">
              <w:rPr>
                <w:sz w:val="20"/>
                <w:szCs w:val="20"/>
              </w:rPr>
              <w:t xml:space="preserve">Производство черных металлов </w:t>
            </w:r>
            <w:r w:rsidRPr="00AF6069">
              <w:rPr>
                <w:sz w:val="20"/>
                <w:szCs w:val="20"/>
              </w:rPr>
              <w:br w:type="page"/>
              <w:t>(24.1, 24.2, 24.3, 24.5)</w:t>
            </w:r>
          </w:p>
        </w:tc>
        <w:tc>
          <w:tcPr>
            <w:tcW w:w="306" w:type="pct"/>
            <w:noWrap/>
            <w:vAlign w:val="center"/>
            <w:hideMark/>
          </w:tcPr>
          <w:p w14:paraId="6493C5AF" w14:textId="77777777" w:rsidR="00AF6069" w:rsidRPr="00AF6069" w:rsidRDefault="00AF6069" w:rsidP="00124575">
            <w:pPr>
              <w:tabs>
                <w:tab w:val="left" w:pos="8647"/>
              </w:tabs>
              <w:ind w:left="-142" w:right="-54"/>
              <w:jc w:val="center"/>
              <w:rPr>
                <w:sz w:val="20"/>
                <w:szCs w:val="20"/>
              </w:rPr>
            </w:pPr>
            <w:r w:rsidRPr="00AF6069">
              <w:rPr>
                <w:sz w:val="20"/>
                <w:szCs w:val="20"/>
              </w:rPr>
              <w:t>105,5</w:t>
            </w:r>
          </w:p>
        </w:tc>
        <w:tc>
          <w:tcPr>
            <w:tcW w:w="305" w:type="pct"/>
            <w:noWrap/>
            <w:vAlign w:val="center"/>
            <w:hideMark/>
          </w:tcPr>
          <w:p w14:paraId="1413BCD8" w14:textId="77777777" w:rsidR="00AF6069" w:rsidRPr="00AF6069" w:rsidRDefault="00AF6069" w:rsidP="00124575">
            <w:pPr>
              <w:tabs>
                <w:tab w:val="left" w:pos="8647"/>
              </w:tabs>
              <w:ind w:left="-142" w:right="-54"/>
              <w:jc w:val="center"/>
              <w:rPr>
                <w:sz w:val="20"/>
                <w:szCs w:val="20"/>
              </w:rPr>
            </w:pPr>
            <w:r w:rsidRPr="00AF6069">
              <w:rPr>
                <w:sz w:val="20"/>
                <w:szCs w:val="20"/>
              </w:rPr>
              <w:t>105,6</w:t>
            </w:r>
          </w:p>
        </w:tc>
        <w:tc>
          <w:tcPr>
            <w:tcW w:w="305" w:type="pct"/>
            <w:noWrap/>
            <w:vAlign w:val="center"/>
            <w:hideMark/>
          </w:tcPr>
          <w:p w14:paraId="54405E05" w14:textId="77777777" w:rsidR="00AF6069" w:rsidRPr="00AF6069" w:rsidRDefault="00AF6069" w:rsidP="00124575">
            <w:pPr>
              <w:tabs>
                <w:tab w:val="left" w:pos="8647"/>
              </w:tabs>
              <w:ind w:left="-142" w:right="-54"/>
              <w:jc w:val="center"/>
              <w:rPr>
                <w:sz w:val="20"/>
                <w:szCs w:val="20"/>
              </w:rPr>
            </w:pPr>
            <w:r w:rsidRPr="00AF6069">
              <w:rPr>
                <w:sz w:val="20"/>
                <w:szCs w:val="20"/>
              </w:rPr>
              <w:t>105,5</w:t>
            </w:r>
          </w:p>
        </w:tc>
        <w:tc>
          <w:tcPr>
            <w:tcW w:w="305" w:type="pct"/>
            <w:noWrap/>
            <w:vAlign w:val="center"/>
            <w:hideMark/>
          </w:tcPr>
          <w:p w14:paraId="4463BE75" w14:textId="77777777" w:rsidR="00AF6069" w:rsidRPr="00AF6069" w:rsidRDefault="00AF6069" w:rsidP="00124575">
            <w:pPr>
              <w:tabs>
                <w:tab w:val="left" w:pos="8647"/>
              </w:tabs>
              <w:ind w:left="-142" w:right="-54"/>
              <w:jc w:val="center"/>
              <w:rPr>
                <w:sz w:val="20"/>
                <w:szCs w:val="20"/>
              </w:rPr>
            </w:pPr>
            <w:r w:rsidRPr="00AF6069">
              <w:rPr>
                <w:sz w:val="20"/>
                <w:szCs w:val="20"/>
              </w:rPr>
              <w:t>105,3</w:t>
            </w:r>
          </w:p>
        </w:tc>
        <w:tc>
          <w:tcPr>
            <w:tcW w:w="304" w:type="pct"/>
            <w:noWrap/>
            <w:vAlign w:val="center"/>
            <w:hideMark/>
          </w:tcPr>
          <w:p w14:paraId="418E63C6" w14:textId="77777777" w:rsidR="00AF6069" w:rsidRPr="00AF6069" w:rsidRDefault="00AF6069" w:rsidP="00124575">
            <w:pPr>
              <w:tabs>
                <w:tab w:val="left" w:pos="8647"/>
              </w:tabs>
              <w:ind w:left="-142" w:right="-54"/>
              <w:jc w:val="center"/>
              <w:rPr>
                <w:sz w:val="20"/>
                <w:szCs w:val="20"/>
              </w:rPr>
            </w:pPr>
            <w:r w:rsidRPr="00AF6069">
              <w:rPr>
                <w:sz w:val="20"/>
                <w:szCs w:val="20"/>
              </w:rPr>
              <w:t>105,1</w:t>
            </w:r>
          </w:p>
        </w:tc>
        <w:tc>
          <w:tcPr>
            <w:tcW w:w="304" w:type="pct"/>
            <w:noWrap/>
            <w:vAlign w:val="center"/>
            <w:hideMark/>
          </w:tcPr>
          <w:p w14:paraId="0E967188" w14:textId="77777777" w:rsidR="00AF6069" w:rsidRPr="00AF6069" w:rsidRDefault="00AF6069" w:rsidP="00124575">
            <w:pPr>
              <w:tabs>
                <w:tab w:val="left" w:pos="8647"/>
              </w:tabs>
              <w:ind w:left="-142" w:right="-54"/>
              <w:jc w:val="center"/>
              <w:rPr>
                <w:sz w:val="20"/>
                <w:szCs w:val="20"/>
              </w:rPr>
            </w:pPr>
            <w:r w:rsidRPr="00AF6069">
              <w:rPr>
                <w:sz w:val="20"/>
                <w:szCs w:val="20"/>
              </w:rPr>
              <w:t>105,5</w:t>
            </w:r>
          </w:p>
        </w:tc>
        <w:tc>
          <w:tcPr>
            <w:tcW w:w="304" w:type="pct"/>
            <w:noWrap/>
            <w:vAlign w:val="center"/>
            <w:hideMark/>
          </w:tcPr>
          <w:p w14:paraId="3C8E36A3" w14:textId="77777777" w:rsidR="00AF6069" w:rsidRPr="00AF6069" w:rsidRDefault="00AF6069" w:rsidP="00124575">
            <w:pPr>
              <w:tabs>
                <w:tab w:val="left" w:pos="8647"/>
              </w:tabs>
              <w:ind w:left="-142" w:right="-54"/>
              <w:jc w:val="center"/>
              <w:rPr>
                <w:sz w:val="20"/>
                <w:szCs w:val="20"/>
              </w:rPr>
            </w:pPr>
            <w:r w:rsidRPr="00AF6069">
              <w:rPr>
                <w:sz w:val="20"/>
                <w:szCs w:val="20"/>
              </w:rPr>
              <w:t>105,4</w:t>
            </w:r>
          </w:p>
        </w:tc>
        <w:tc>
          <w:tcPr>
            <w:tcW w:w="285" w:type="pct"/>
            <w:noWrap/>
            <w:vAlign w:val="center"/>
            <w:hideMark/>
          </w:tcPr>
          <w:p w14:paraId="36D2E8F3" w14:textId="77777777" w:rsidR="00AF6069" w:rsidRPr="00AF6069" w:rsidRDefault="00AF6069" w:rsidP="00124575">
            <w:pPr>
              <w:tabs>
                <w:tab w:val="left" w:pos="8647"/>
              </w:tabs>
              <w:ind w:left="-142" w:right="-54"/>
              <w:jc w:val="center"/>
              <w:rPr>
                <w:sz w:val="20"/>
                <w:szCs w:val="20"/>
              </w:rPr>
            </w:pPr>
            <w:r w:rsidRPr="00AF6069">
              <w:rPr>
                <w:sz w:val="20"/>
                <w:szCs w:val="20"/>
              </w:rPr>
              <w:t>105,4</w:t>
            </w:r>
          </w:p>
        </w:tc>
      </w:tr>
      <w:tr w:rsidR="00AF6069" w:rsidRPr="00AF6069" w14:paraId="2003743E" w14:textId="77777777" w:rsidTr="00124575">
        <w:trPr>
          <w:trHeight w:val="20"/>
          <w:jc w:val="center"/>
        </w:trPr>
        <w:tc>
          <w:tcPr>
            <w:tcW w:w="2583" w:type="pct"/>
            <w:vAlign w:val="center"/>
            <w:hideMark/>
          </w:tcPr>
          <w:p w14:paraId="26453D2F" w14:textId="77777777" w:rsidR="00AF6069" w:rsidRPr="00AF6069" w:rsidRDefault="00AF6069" w:rsidP="00124575">
            <w:pPr>
              <w:tabs>
                <w:tab w:val="left" w:pos="8647"/>
              </w:tabs>
              <w:ind w:right="-54"/>
              <w:rPr>
                <w:sz w:val="20"/>
                <w:szCs w:val="20"/>
              </w:rPr>
            </w:pPr>
            <w:r w:rsidRPr="00AF6069">
              <w:rPr>
                <w:sz w:val="20"/>
                <w:szCs w:val="20"/>
              </w:rPr>
              <w:t>Производство основных драгоценных металлов и прочих цветных металлов, производство ядерного топлива (24.4)</w:t>
            </w:r>
          </w:p>
        </w:tc>
        <w:tc>
          <w:tcPr>
            <w:tcW w:w="306" w:type="pct"/>
            <w:noWrap/>
            <w:vAlign w:val="center"/>
            <w:hideMark/>
          </w:tcPr>
          <w:p w14:paraId="4948EF6B" w14:textId="77777777" w:rsidR="00AF6069" w:rsidRPr="00AF6069" w:rsidRDefault="00AF6069" w:rsidP="00124575">
            <w:pPr>
              <w:tabs>
                <w:tab w:val="left" w:pos="8647"/>
              </w:tabs>
              <w:ind w:left="-142" w:right="-54"/>
              <w:jc w:val="center"/>
              <w:rPr>
                <w:sz w:val="20"/>
                <w:szCs w:val="20"/>
              </w:rPr>
            </w:pPr>
            <w:r w:rsidRPr="00AF6069">
              <w:rPr>
                <w:sz w:val="20"/>
                <w:szCs w:val="20"/>
              </w:rPr>
              <w:t>105,4</w:t>
            </w:r>
          </w:p>
        </w:tc>
        <w:tc>
          <w:tcPr>
            <w:tcW w:w="305" w:type="pct"/>
            <w:noWrap/>
            <w:vAlign w:val="center"/>
            <w:hideMark/>
          </w:tcPr>
          <w:p w14:paraId="0E15B052" w14:textId="77777777" w:rsidR="00AF6069" w:rsidRPr="00AF6069" w:rsidRDefault="00AF6069" w:rsidP="00124575">
            <w:pPr>
              <w:tabs>
                <w:tab w:val="left" w:pos="8647"/>
              </w:tabs>
              <w:ind w:left="-142" w:right="-54"/>
              <w:jc w:val="center"/>
              <w:rPr>
                <w:sz w:val="20"/>
                <w:szCs w:val="20"/>
              </w:rPr>
            </w:pPr>
            <w:r w:rsidRPr="00AF6069">
              <w:rPr>
                <w:sz w:val="20"/>
                <w:szCs w:val="20"/>
              </w:rPr>
              <w:t>105,6</w:t>
            </w:r>
          </w:p>
        </w:tc>
        <w:tc>
          <w:tcPr>
            <w:tcW w:w="305" w:type="pct"/>
            <w:noWrap/>
            <w:vAlign w:val="center"/>
            <w:hideMark/>
          </w:tcPr>
          <w:p w14:paraId="7119E219" w14:textId="77777777" w:rsidR="00AF6069" w:rsidRPr="00AF6069" w:rsidRDefault="00AF6069" w:rsidP="00124575">
            <w:pPr>
              <w:tabs>
                <w:tab w:val="left" w:pos="8647"/>
              </w:tabs>
              <w:ind w:left="-142" w:right="-54"/>
              <w:jc w:val="center"/>
              <w:rPr>
                <w:sz w:val="20"/>
                <w:szCs w:val="20"/>
              </w:rPr>
            </w:pPr>
            <w:r w:rsidRPr="00AF6069">
              <w:rPr>
                <w:sz w:val="20"/>
                <w:szCs w:val="20"/>
              </w:rPr>
              <w:t>105,4</w:t>
            </w:r>
          </w:p>
        </w:tc>
        <w:tc>
          <w:tcPr>
            <w:tcW w:w="305" w:type="pct"/>
            <w:noWrap/>
            <w:vAlign w:val="center"/>
            <w:hideMark/>
          </w:tcPr>
          <w:p w14:paraId="0903CEA6" w14:textId="77777777" w:rsidR="00AF6069" w:rsidRPr="00AF6069" w:rsidRDefault="00AF6069" w:rsidP="00124575">
            <w:pPr>
              <w:tabs>
                <w:tab w:val="left" w:pos="8647"/>
              </w:tabs>
              <w:ind w:left="-142" w:right="-54"/>
              <w:jc w:val="center"/>
              <w:rPr>
                <w:sz w:val="20"/>
                <w:szCs w:val="20"/>
              </w:rPr>
            </w:pPr>
            <w:r w:rsidRPr="00AF6069">
              <w:rPr>
                <w:sz w:val="20"/>
                <w:szCs w:val="20"/>
              </w:rPr>
              <w:t>105,2</w:t>
            </w:r>
          </w:p>
        </w:tc>
        <w:tc>
          <w:tcPr>
            <w:tcW w:w="304" w:type="pct"/>
            <w:noWrap/>
            <w:vAlign w:val="center"/>
            <w:hideMark/>
          </w:tcPr>
          <w:p w14:paraId="721B69A1" w14:textId="77777777" w:rsidR="00AF6069" w:rsidRPr="00AF6069" w:rsidRDefault="00AF6069" w:rsidP="00124575">
            <w:pPr>
              <w:tabs>
                <w:tab w:val="left" w:pos="8647"/>
              </w:tabs>
              <w:ind w:left="-142" w:right="-54"/>
              <w:jc w:val="center"/>
              <w:rPr>
                <w:sz w:val="20"/>
                <w:szCs w:val="20"/>
              </w:rPr>
            </w:pPr>
            <w:r w:rsidRPr="00AF6069">
              <w:rPr>
                <w:sz w:val="20"/>
                <w:szCs w:val="20"/>
              </w:rPr>
              <w:t>105,2</w:t>
            </w:r>
          </w:p>
        </w:tc>
        <w:tc>
          <w:tcPr>
            <w:tcW w:w="304" w:type="pct"/>
            <w:noWrap/>
            <w:vAlign w:val="center"/>
            <w:hideMark/>
          </w:tcPr>
          <w:p w14:paraId="20B02F97" w14:textId="77777777" w:rsidR="00AF6069" w:rsidRPr="00AF6069" w:rsidRDefault="00AF6069" w:rsidP="00124575">
            <w:pPr>
              <w:tabs>
                <w:tab w:val="left" w:pos="8647"/>
              </w:tabs>
              <w:ind w:left="-142" w:right="-54"/>
              <w:jc w:val="center"/>
              <w:rPr>
                <w:sz w:val="20"/>
                <w:szCs w:val="20"/>
              </w:rPr>
            </w:pPr>
            <w:r w:rsidRPr="00AF6069">
              <w:rPr>
                <w:sz w:val="20"/>
                <w:szCs w:val="20"/>
              </w:rPr>
              <w:t>105,3</w:t>
            </w:r>
          </w:p>
        </w:tc>
        <w:tc>
          <w:tcPr>
            <w:tcW w:w="304" w:type="pct"/>
            <w:noWrap/>
            <w:vAlign w:val="center"/>
            <w:hideMark/>
          </w:tcPr>
          <w:p w14:paraId="221E6F20" w14:textId="77777777" w:rsidR="00AF6069" w:rsidRPr="00AF6069" w:rsidRDefault="00AF6069" w:rsidP="00124575">
            <w:pPr>
              <w:tabs>
                <w:tab w:val="left" w:pos="8647"/>
              </w:tabs>
              <w:ind w:left="-142" w:right="-54"/>
              <w:jc w:val="center"/>
              <w:rPr>
                <w:sz w:val="20"/>
                <w:szCs w:val="20"/>
              </w:rPr>
            </w:pPr>
            <w:r w:rsidRPr="00AF6069">
              <w:rPr>
                <w:sz w:val="20"/>
                <w:szCs w:val="20"/>
              </w:rPr>
              <w:t>105,2</w:t>
            </w:r>
          </w:p>
        </w:tc>
        <w:tc>
          <w:tcPr>
            <w:tcW w:w="285" w:type="pct"/>
            <w:noWrap/>
            <w:vAlign w:val="center"/>
            <w:hideMark/>
          </w:tcPr>
          <w:p w14:paraId="0499EC1B" w14:textId="77777777" w:rsidR="00AF6069" w:rsidRPr="00AF6069" w:rsidRDefault="00AF6069" w:rsidP="00124575">
            <w:pPr>
              <w:tabs>
                <w:tab w:val="left" w:pos="8647"/>
              </w:tabs>
              <w:ind w:left="-142" w:right="-54"/>
              <w:jc w:val="center"/>
              <w:rPr>
                <w:sz w:val="20"/>
                <w:szCs w:val="20"/>
              </w:rPr>
            </w:pPr>
            <w:r w:rsidRPr="00AF6069">
              <w:rPr>
                <w:sz w:val="20"/>
                <w:szCs w:val="20"/>
              </w:rPr>
              <w:t>105,2</w:t>
            </w:r>
          </w:p>
        </w:tc>
      </w:tr>
      <w:tr w:rsidR="00AF6069" w:rsidRPr="00AF6069" w14:paraId="32A03ECB" w14:textId="77777777" w:rsidTr="00124575">
        <w:trPr>
          <w:trHeight w:val="20"/>
          <w:jc w:val="center"/>
        </w:trPr>
        <w:tc>
          <w:tcPr>
            <w:tcW w:w="2583" w:type="pct"/>
            <w:vAlign w:val="center"/>
            <w:hideMark/>
          </w:tcPr>
          <w:p w14:paraId="3F8F3D59" w14:textId="77777777" w:rsidR="00AF6069" w:rsidRPr="00AF6069" w:rsidRDefault="00AF6069" w:rsidP="00124575">
            <w:pPr>
              <w:tabs>
                <w:tab w:val="left" w:pos="8647"/>
              </w:tabs>
              <w:ind w:right="-54"/>
              <w:rPr>
                <w:sz w:val="20"/>
                <w:szCs w:val="20"/>
              </w:rPr>
            </w:pPr>
            <w:r w:rsidRPr="00AF6069">
              <w:rPr>
                <w:sz w:val="20"/>
                <w:szCs w:val="20"/>
              </w:rPr>
              <w:t>Продукция машиностроения (26, 27,28,29, 30, 33)</w:t>
            </w:r>
          </w:p>
        </w:tc>
        <w:tc>
          <w:tcPr>
            <w:tcW w:w="306" w:type="pct"/>
            <w:noWrap/>
            <w:vAlign w:val="center"/>
            <w:hideMark/>
          </w:tcPr>
          <w:p w14:paraId="75315C77" w14:textId="77777777" w:rsidR="00AF6069" w:rsidRPr="00AF6069" w:rsidRDefault="00AF6069" w:rsidP="00124575">
            <w:pPr>
              <w:tabs>
                <w:tab w:val="left" w:pos="8647"/>
              </w:tabs>
              <w:ind w:left="-142" w:right="-54"/>
              <w:jc w:val="center"/>
              <w:rPr>
                <w:sz w:val="20"/>
                <w:szCs w:val="20"/>
              </w:rPr>
            </w:pPr>
            <w:r w:rsidRPr="00AF6069">
              <w:rPr>
                <w:sz w:val="20"/>
                <w:szCs w:val="20"/>
              </w:rPr>
              <w:t>105,1</w:t>
            </w:r>
          </w:p>
        </w:tc>
        <w:tc>
          <w:tcPr>
            <w:tcW w:w="305" w:type="pct"/>
            <w:noWrap/>
            <w:vAlign w:val="center"/>
            <w:hideMark/>
          </w:tcPr>
          <w:p w14:paraId="01B538F8" w14:textId="77777777" w:rsidR="00AF6069" w:rsidRPr="00AF6069" w:rsidRDefault="00AF6069" w:rsidP="00124575">
            <w:pPr>
              <w:tabs>
                <w:tab w:val="left" w:pos="8647"/>
              </w:tabs>
              <w:ind w:left="-142" w:right="-54"/>
              <w:jc w:val="center"/>
              <w:rPr>
                <w:sz w:val="20"/>
                <w:szCs w:val="20"/>
              </w:rPr>
            </w:pPr>
            <w:r w:rsidRPr="00AF6069">
              <w:rPr>
                <w:sz w:val="20"/>
                <w:szCs w:val="20"/>
              </w:rPr>
              <w:t>105,3</w:t>
            </w:r>
          </w:p>
        </w:tc>
        <w:tc>
          <w:tcPr>
            <w:tcW w:w="305" w:type="pct"/>
            <w:noWrap/>
            <w:vAlign w:val="center"/>
            <w:hideMark/>
          </w:tcPr>
          <w:p w14:paraId="20573FC3" w14:textId="77777777" w:rsidR="00AF6069" w:rsidRPr="00AF6069" w:rsidRDefault="00AF6069" w:rsidP="00124575">
            <w:pPr>
              <w:tabs>
                <w:tab w:val="left" w:pos="8647"/>
              </w:tabs>
              <w:ind w:left="-142" w:right="-54"/>
              <w:jc w:val="center"/>
              <w:rPr>
                <w:sz w:val="20"/>
                <w:szCs w:val="20"/>
              </w:rPr>
            </w:pPr>
            <w:r w:rsidRPr="00AF6069">
              <w:rPr>
                <w:sz w:val="20"/>
                <w:szCs w:val="20"/>
              </w:rPr>
              <w:t>105,0</w:t>
            </w:r>
          </w:p>
        </w:tc>
        <w:tc>
          <w:tcPr>
            <w:tcW w:w="305" w:type="pct"/>
            <w:noWrap/>
            <w:vAlign w:val="center"/>
            <w:hideMark/>
          </w:tcPr>
          <w:p w14:paraId="4E35E220" w14:textId="77777777" w:rsidR="00AF6069" w:rsidRPr="00AF6069" w:rsidRDefault="00AF6069" w:rsidP="00124575">
            <w:pPr>
              <w:tabs>
                <w:tab w:val="left" w:pos="8647"/>
              </w:tabs>
              <w:ind w:left="-142" w:right="-54"/>
              <w:jc w:val="center"/>
              <w:rPr>
                <w:sz w:val="20"/>
                <w:szCs w:val="20"/>
              </w:rPr>
            </w:pPr>
            <w:r w:rsidRPr="00AF6069">
              <w:rPr>
                <w:sz w:val="20"/>
                <w:szCs w:val="20"/>
              </w:rPr>
              <w:t>105,0</w:t>
            </w:r>
          </w:p>
        </w:tc>
        <w:tc>
          <w:tcPr>
            <w:tcW w:w="304" w:type="pct"/>
            <w:noWrap/>
            <w:vAlign w:val="center"/>
            <w:hideMark/>
          </w:tcPr>
          <w:p w14:paraId="0430BEA5" w14:textId="77777777" w:rsidR="00AF6069" w:rsidRPr="00AF6069" w:rsidRDefault="00AF6069" w:rsidP="00124575">
            <w:pPr>
              <w:tabs>
                <w:tab w:val="left" w:pos="8647"/>
              </w:tabs>
              <w:ind w:left="-142" w:right="-54"/>
              <w:jc w:val="center"/>
              <w:rPr>
                <w:sz w:val="20"/>
                <w:szCs w:val="20"/>
              </w:rPr>
            </w:pPr>
            <w:r w:rsidRPr="00AF6069">
              <w:rPr>
                <w:sz w:val="20"/>
                <w:szCs w:val="20"/>
              </w:rPr>
              <w:t>104,9</w:t>
            </w:r>
          </w:p>
        </w:tc>
        <w:tc>
          <w:tcPr>
            <w:tcW w:w="304" w:type="pct"/>
            <w:noWrap/>
            <w:vAlign w:val="center"/>
            <w:hideMark/>
          </w:tcPr>
          <w:p w14:paraId="5D0E6B53" w14:textId="77777777" w:rsidR="00AF6069" w:rsidRPr="00AF6069" w:rsidRDefault="00AF6069" w:rsidP="00124575">
            <w:pPr>
              <w:tabs>
                <w:tab w:val="left" w:pos="8647"/>
              </w:tabs>
              <w:ind w:left="-142" w:right="-54"/>
              <w:jc w:val="center"/>
              <w:rPr>
                <w:sz w:val="20"/>
                <w:szCs w:val="20"/>
              </w:rPr>
            </w:pPr>
            <w:r w:rsidRPr="00AF6069">
              <w:rPr>
                <w:sz w:val="20"/>
                <w:szCs w:val="20"/>
              </w:rPr>
              <w:t>104,8</w:t>
            </w:r>
          </w:p>
        </w:tc>
        <w:tc>
          <w:tcPr>
            <w:tcW w:w="304" w:type="pct"/>
            <w:noWrap/>
            <w:vAlign w:val="center"/>
            <w:hideMark/>
          </w:tcPr>
          <w:p w14:paraId="0D382F83" w14:textId="77777777" w:rsidR="00AF6069" w:rsidRPr="00AF6069" w:rsidRDefault="00AF6069" w:rsidP="00124575">
            <w:pPr>
              <w:tabs>
                <w:tab w:val="left" w:pos="8647"/>
              </w:tabs>
              <w:ind w:left="-142" w:right="-54"/>
              <w:jc w:val="center"/>
              <w:rPr>
                <w:sz w:val="20"/>
                <w:szCs w:val="20"/>
              </w:rPr>
            </w:pPr>
            <w:r w:rsidRPr="00AF6069">
              <w:rPr>
                <w:sz w:val="20"/>
                <w:szCs w:val="20"/>
              </w:rPr>
              <w:t>104,8</w:t>
            </w:r>
          </w:p>
        </w:tc>
        <w:tc>
          <w:tcPr>
            <w:tcW w:w="285" w:type="pct"/>
            <w:noWrap/>
            <w:vAlign w:val="center"/>
            <w:hideMark/>
          </w:tcPr>
          <w:p w14:paraId="3F837EB2" w14:textId="77777777" w:rsidR="00AF6069" w:rsidRPr="00AF6069" w:rsidRDefault="00AF6069" w:rsidP="00124575">
            <w:pPr>
              <w:tabs>
                <w:tab w:val="left" w:pos="8647"/>
              </w:tabs>
              <w:ind w:left="-142" w:right="-54"/>
              <w:jc w:val="center"/>
              <w:rPr>
                <w:sz w:val="20"/>
                <w:szCs w:val="20"/>
              </w:rPr>
            </w:pPr>
            <w:r w:rsidRPr="00AF6069">
              <w:rPr>
                <w:sz w:val="20"/>
                <w:szCs w:val="20"/>
              </w:rPr>
              <w:t>104,8</w:t>
            </w:r>
          </w:p>
        </w:tc>
      </w:tr>
      <w:tr w:rsidR="00AF6069" w:rsidRPr="00AF6069" w14:paraId="5BC388EB" w14:textId="77777777" w:rsidTr="00124575">
        <w:trPr>
          <w:trHeight w:val="20"/>
          <w:jc w:val="center"/>
        </w:trPr>
        <w:tc>
          <w:tcPr>
            <w:tcW w:w="2583" w:type="pct"/>
            <w:vAlign w:val="center"/>
            <w:hideMark/>
          </w:tcPr>
          <w:p w14:paraId="4895BA34" w14:textId="77777777" w:rsidR="00AF6069" w:rsidRPr="00AF6069" w:rsidRDefault="00AF6069" w:rsidP="00124575">
            <w:pPr>
              <w:tabs>
                <w:tab w:val="left" w:pos="8647"/>
              </w:tabs>
              <w:ind w:right="-54"/>
              <w:rPr>
                <w:sz w:val="20"/>
                <w:szCs w:val="20"/>
              </w:rPr>
            </w:pPr>
            <w:r w:rsidRPr="00AF6069">
              <w:rPr>
                <w:sz w:val="20"/>
                <w:szCs w:val="20"/>
              </w:rPr>
              <w:t>Обеспечение электрической энергией, газом и паром; кондиционирование воздуха (35)</w:t>
            </w:r>
          </w:p>
        </w:tc>
        <w:tc>
          <w:tcPr>
            <w:tcW w:w="306" w:type="pct"/>
            <w:noWrap/>
            <w:vAlign w:val="center"/>
            <w:hideMark/>
          </w:tcPr>
          <w:p w14:paraId="3315292B" w14:textId="77777777" w:rsidR="00AF6069" w:rsidRPr="00AF6069" w:rsidRDefault="00AF6069" w:rsidP="00124575">
            <w:pPr>
              <w:tabs>
                <w:tab w:val="left" w:pos="8647"/>
              </w:tabs>
              <w:ind w:left="-142" w:right="-54"/>
              <w:jc w:val="center"/>
              <w:rPr>
                <w:sz w:val="20"/>
                <w:szCs w:val="20"/>
              </w:rPr>
            </w:pPr>
            <w:r w:rsidRPr="00AF6069">
              <w:rPr>
                <w:sz w:val="20"/>
                <w:szCs w:val="20"/>
              </w:rPr>
              <w:t>103,9</w:t>
            </w:r>
          </w:p>
        </w:tc>
        <w:tc>
          <w:tcPr>
            <w:tcW w:w="305" w:type="pct"/>
            <w:noWrap/>
            <w:vAlign w:val="center"/>
            <w:hideMark/>
          </w:tcPr>
          <w:p w14:paraId="4DD92D03" w14:textId="77777777" w:rsidR="00AF6069" w:rsidRPr="00AF6069" w:rsidRDefault="00AF6069" w:rsidP="00124575">
            <w:pPr>
              <w:tabs>
                <w:tab w:val="left" w:pos="8647"/>
              </w:tabs>
              <w:ind w:left="-142" w:right="-54"/>
              <w:jc w:val="center"/>
              <w:rPr>
                <w:sz w:val="20"/>
                <w:szCs w:val="20"/>
              </w:rPr>
            </w:pPr>
            <w:r w:rsidRPr="00AF6069">
              <w:rPr>
                <w:sz w:val="20"/>
                <w:szCs w:val="20"/>
              </w:rPr>
              <w:t>103,9</w:t>
            </w:r>
          </w:p>
        </w:tc>
        <w:tc>
          <w:tcPr>
            <w:tcW w:w="305" w:type="pct"/>
            <w:noWrap/>
            <w:vAlign w:val="center"/>
            <w:hideMark/>
          </w:tcPr>
          <w:p w14:paraId="1FA0B67E" w14:textId="77777777" w:rsidR="00AF6069" w:rsidRPr="00AF6069" w:rsidRDefault="00AF6069" w:rsidP="00124575">
            <w:pPr>
              <w:tabs>
                <w:tab w:val="left" w:pos="8647"/>
              </w:tabs>
              <w:ind w:left="-142" w:right="-54"/>
              <w:jc w:val="center"/>
              <w:rPr>
                <w:sz w:val="20"/>
                <w:szCs w:val="20"/>
              </w:rPr>
            </w:pPr>
            <w:r w:rsidRPr="00AF6069">
              <w:rPr>
                <w:sz w:val="20"/>
                <w:szCs w:val="20"/>
              </w:rPr>
              <w:t>104,0</w:t>
            </w:r>
          </w:p>
        </w:tc>
        <w:tc>
          <w:tcPr>
            <w:tcW w:w="305" w:type="pct"/>
            <w:noWrap/>
            <w:vAlign w:val="center"/>
            <w:hideMark/>
          </w:tcPr>
          <w:p w14:paraId="7385B08D" w14:textId="77777777" w:rsidR="00AF6069" w:rsidRPr="00AF6069" w:rsidRDefault="00AF6069" w:rsidP="00124575">
            <w:pPr>
              <w:tabs>
                <w:tab w:val="left" w:pos="8647"/>
              </w:tabs>
              <w:ind w:left="-142" w:right="-54"/>
              <w:jc w:val="center"/>
              <w:rPr>
                <w:sz w:val="20"/>
                <w:szCs w:val="20"/>
              </w:rPr>
            </w:pPr>
            <w:r w:rsidRPr="00AF6069">
              <w:rPr>
                <w:sz w:val="20"/>
                <w:szCs w:val="20"/>
              </w:rPr>
              <w:t>104,0</w:t>
            </w:r>
          </w:p>
        </w:tc>
        <w:tc>
          <w:tcPr>
            <w:tcW w:w="304" w:type="pct"/>
            <w:noWrap/>
            <w:vAlign w:val="center"/>
            <w:hideMark/>
          </w:tcPr>
          <w:p w14:paraId="6AD2F493" w14:textId="77777777" w:rsidR="00AF6069" w:rsidRPr="00AF6069" w:rsidRDefault="00AF6069" w:rsidP="00124575">
            <w:pPr>
              <w:tabs>
                <w:tab w:val="left" w:pos="8647"/>
              </w:tabs>
              <w:ind w:left="-142" w:right="-54"/>
              <w:jc w:val="center"/>
              <w:rPr>
                <w:sz w:val="20"/>
                <w:szCs w:val="20"/>
              </w:rPr>
            </w:pPr>
            <w:r w:rsidRPr="00AF6069">
              <w:rPr>
                <w:sz w:val="20"/>
                <w:szCs w:val="20"/>
              </w:rPr>
              <w:t>103,9</w:t>
            </w:r>
          </w:p>
        </w:tc>
        <w:tc>
          <w:tcPr>
            <w:tcW w:w="304" w:type="pct"/>
            <w:noWrap/>
            <w:vAlign w:val="center"/>
            <w:hideMark/>
          </w:tcPr>
          <w:p w14:paraId="39FDA636" w14:textId="77777777" w:rsidR="00AF6069" w:rsidRPr="00AF6069" w:rsidRDefault="00AF6069" w:rsidP="00124575">
            <w:pPr>
              <w:tabs>
                <w:tab w:val="left" w:pos="8647"/>
              </w:tabs>
              <w:ind w:left="-142" w:right="-54"/>
              <w:jc w:val="center"/>
              <w:rPr>
                <w:sz w:val="20"/>
                <w:szCs w:val="20"/>
              </w:rPr>
            </w:pPr>
            <w:r w:rsidRPr="00AF6069">
              <w:rPr>
                <w:sz w:val="20"/>
                <w:szCs w:val="20"/>
              </w:rPr>
              <w:t>103,9</w:t>
            </w:r>
          </w:p>
        </w:tc>
        <w:tc>
          <w:tcPr>
            <w:tcW w:w="304" w:type="pct"/>
            <w:noWrap/>
            <w:vAlign w:val="center"/>
            <w:hideMark/>
          </w:tcPr>
          <w:p w14:paraId="52DE345E" w14:textId="77777777" w:rsidR="00AF6069" w:rsidRPr="00AF6069" w:rsidRDefault="00AF6069" w:rsidP="00124575">
            <w:pPr>
              <w:tabs>
                <w:tab w:val="left" w:pos="8647"/>
              </w:tabs>
              <w:ind w:left="-142" w:right="-54"/>
              <w:jc w:val="center"/>
              <w:rPr>
                <w:sz w:val="20"/>
                <w:szCs w:val="20"/>
              </w:rPr>
            </w:pPr>
            <w:r w:rsidRPr="00AF6069">
              <w:rPr>
                <w:sz w:val="20"/>
                <w:szCs w:val="20"/>
              </w:rPr>
              <w:t>103,9</w:t>
            </w:r>
          </w:p>
        </w:tc>
        <w:tc>
          <w:tcPr>
            <w:tcW w:w="285" w:type="pct"/>
            <w:noWrap/>
            <w:vAlign w:val="center"/>
            <w:hideMark/>
          </w:tcPr>
          <w:p w14:paraId="318BD051" w14:textId="77777777" w:rsidR="00AF6069" w:rsidRPr="00AF6069" w:rsidRDefault="00AF6069" w:rsidP="00124575">
            <w:pPr>
              <w:tabs>
                <w:tab w:val="left" w:pos="8647"/>
              </w:tabs>
              <w:ind w:left="-142" w:right="-54"/>
              <w:jc w:val="center"/>
              <w:rPr>
                <w:sz w:val="20"/>
                <w:szCs w:val="20"/>
              </w:rPr>
            </w:pPr>
            <w:r w:rsidRPr="00AF6069">
              <w:rPr>
                <w:sz w:val="20"/>
                <w:szCs w:val="20"/>
              </w:rPr>
              <w:t>103,9</w:t>
            </w:r>
          </w:p>
        </w:tc>
      </w:tr>
      <w:tr w:rsidR="00AF6069" w:rsidRPr="00AF6069" w14:paraId="7FD20A72" w14:textId="77777777" w:rsidTr="00124575">
        <w:trPr>
          <w:trHeight w:val="20"/>
          <w:jc w:val="center"/>
        </w:trPr>
        <w:tc>
          <w:tcPr>
            <w:tcW w:w="2583" w:type="pct"/>
            <w:vAlign w:val="center"/>
            <w:hideMark/>
          </w:tcPr>
          <w:p w14:paraId="776882DF" w14:textId="77777777" w:rsidR="00AF6069" w:rsidRPr="00AF6069" w:rsidRDefault="00AF6069" w:rsidP="00124575">
            <w:pPr>
              <w:tabs>
                <w:tab w:val="left" w:pos="8647"/>
              </w:tabs>
              <w:ind w:right="-54"/>
              <w:rPr>
                <w:bCs/>
                <w:sz w:val="20"/>
                <w:szCs w:val="20"/>
              </w:rPr>
            </w:pPr>
            <w:r w:rsidRPr="00AF6069">
              <w:rPr>
                <w:bCs/>
                <w:sz w:val="20"/>
                <w:szCs w:val="20"/>
              </w:rPr>
              <w:t>Водоснабжение; водоотведение, организация сбора и утилизация отходов, деятельность по ликвидации загрязнений (Раздел E)</w:t>
            </w:r>
          </w:p>
        </w:tc>
        <w:tc>
          <w:tcPr>
            <w:tcW w:w="306" w:type="pct"/>
            <w:noWrap/>
            <w:vAlign w:val="center"/>
            <w:hideMark/>
          </w:tcPr>
          <w:p w14:paraId="7F71AD9A" w14:textId="77777777" w:rsidR="00AF6069" w:rsidRPr="00AF6069" w:rsidRDefault="00AF6069" w:rsidP="00124575">
            <w:pPr>
              <w:tabs>
                <w:tab w:val="left" w:pos="8647"/>
              </w:tabs>
              <w:ind w:left="-142" w:right="-54"/>
              <w:jc w:val="center"/>
              <w:rPr>
                <w:bCs/>
                <w:sz w:val="20"/>
                <w:szCs w:val="20"/>
              </w:rPr>
            </w:pPr>
            <w:r w:rsidRPr="00AF6069">
              <w:rPr>
                <w:bCs/>
                <w:sz w:val="20"/>
                <w:szCs w:val="20"/>
              </w:rPr>
              <w:t>104,0</w:t>
            </w:r>
          </w:p>
        </w:tc>
        <w:tc>
          <w:tcPr>
            <w:tcW w:w="305" w:type="pct"/>
            <w:noWrap/>
            <w:vAlign w:val="center"/>
            <w:hideMark/>
          </w:tcPr>
          <w:p w14:paraId="471DF23E" w14:textId="77777777" w:rsidR="00AF6069" w:rsidRPr="00AF6069" w:rsidRDefault="00AF6069" w:rsidP="00124575">
            <w:pPr>
              <w:tabs>
                <w:tab w:val="left" w:pos="8647"/>
              </w:tabs>
              <w:ind w:left="-142" w:right="-54"/>
              <w:jc w:val="center"/>
              <w:rPr>
                <w:bCs/>
                <w:sz w:val="20"/>
                <w:szCs w:val="20"/>
              </w:rPr>
            </w:pPr>
            <w:r w:rsidRPr="00AF6069">
              <w:rPr>
                <w:bCs/>
                <w:sz w:val="20"/>
                <w:szCs w:val="20"/>
              </w:rPr>
              <w:t>104,0</w:t>
            </w:r>
          </w:p>
        </w:tc>
        <w:tc>
          <w:tcPr>
            <w:tcW w:w="305" w:type="pct"/>
            <w:noWrap/>
            <w:vAlign w:val="center"/>
            <w:hideMark/>
          </w:tcPr>
          <w:p w14:paraId="62E313C1" w14:textId="77777777" w:rsidR="00AF6069" w:rsidRPr="00AF6069" w:rsidRDefault="00AF6069" w:rsidP="00124575">
            <w:pPr>
              <w:tabs>
                <w:tab w:val="left" w:pos="8647"/>
              </w:tabs>
              <w:ind w:left="-142" w:right="-54"/>
              <w:jc w:val="center"/>
              <w:rPr>
                <w:bCs/>
                <w:sz w:val="20"/>
                <w:szCs w:val="20"/>
              </w:rPr>
            </w:pPr>
            <w:r w:rsidRPr="00AF6069">
              <w:rPr>
                <w:bCs/>
                <w:sz w:val="20"/>
                <w:szCs w:val="20"/>
              </w:rPr>
              <w:t>104,0</w:t>
            </w:r>
          </w:p>
        </w:tc>
        <w:tc>
          <w:tcPr>
            <w:tcW w:w="305" w:type="pct"/>
            <w:noWrap/>
            <w:vAlign w:val="center"/>
            <w:hideMark/>
          </w:tcPr>
          <w:p w14:paraId="3C79CE25" w14:textId="77777777" w:rsidR="00AF6069" w:rsidRPr="00AF6069" w:rsidRDefault="00AF6069" w:rsidP="00124575">
            <w:pPr>
              <w:tabs>
                <w:tab w:val="left" w:pos="8647"/>
              </w:tabs>
              <w:ind w:left="-142" w:right="-54"/>
              <w:jc w:val="center"/>
              <w:rPr>
                <w:bCs/>
                <w:sz w:val="20"/>
                <w:szCs w:val="20"/>
              </w:rPr>
            </w:pPr>
            <w:r w:rsidRPr="00AF6069">
              <w:rPr>
                <w:bCs/>
                <w:sz w:val="20"/>
                <w:szCs w:val="20"/>
              </w:rPr>
              <w:t>104,0</w:t>
            </w:r>
          </w:p>
        </w:tc>
        <w:tc>
          <w:tcPr>
            <w:tcW w:w="304" w:type="pct"/>
            <w:noWrap/>
            <w:vAlign w:val="center"/>
            <w:hideMark/>
          </w:tcPr>
          <w:p w14:paraId="27E64506" w14:textId="77777777" w:rsidR="00AF6069" w:rsidRPr="00AF6069" w:rsidRDefault="00AF6069" w:rsidP="00124575">
            <w:pPr>
              <w:tabs>
                <w:tab w:val="left" w:pos="8647"/>
              </w:tabs>
              <w:ind w:left="-142" w:right="-54"/>
              <w:jc w:val="center"/>
              <w:rPr>
                <w:bCs/>
                <w:sz w:val="20"/>
                <w:szCs w:val="20"/>
              </w:rPr>
            </w:pPr>
            <w:r w:rsidRPr="00AF6069">
              <w:rPr>
                <w:bCs/>
                <w:sz w:val="20"/>
                <w:szCs w:val="20"/>
              </w:rPr>
              <w:t>104,0</w:t>
            </w:r>
          </w:p>
        </w:tc>
        <w:tc>
          <w:tcPr>
            <w:tcW w:w="304" w:type="pct"/>
            <w:noWrap/>
            <w:vAlign w:val="center"/>
            <w:hideMark/>
          </w:tcPr>
          <w:p w14:paraId="47F2BA04" w14:textId="77777777" w:rsidR="00AF6069" w:rsidRPr="00AF6069" w:rsidRDefault="00AF6069" w:rsidP="00124575">
            <w:pPr>
              <w:tabs>
                <w:tab w:val="left" w:pos="8647"/>
              </w:tabs>
              <w:ind w:left="-142" w:right="-54"/>
              <w:jc w:val="center"/>
              <w:rPr>
                <w:bCs/>
                <w:sz w:val="20"/>
                <w:szCs w:val="20"/>
              </w:rPr>
            </w:pPr>
            <w:r w:rsidRPr="00AF6069">
              <w:rPr>
                <w:bCs/>
                <w:sz w:val="20"/>
                <w:szCs w:val="20"/>
              </w:rPr>
              <w:t>104,0</w:t>
            </w:r>
          </w:p>
        </w:tc>
        <w:tc>
          <w:tcPr>
            <w:tcW w:w="304" w:type="pct"/>
            <w:noWrap/>
            <w:vAlign w:val="center"/>
            <w:hideMark/>
          </w:tcPr>
          <w:p w14:paraId="45D70631" w14:textId="77777777" w:rsidR="00AF6069" w:rsidRPr="00AF6069" w:rsidRDefault="00AF6069" w:rsidP="00124575">
            <w:pPr>
              <w:tabs>
                <w:tab w:val="left" w:pos="8647"/>
              </w:tabs>
              <w:ind w:left="-142" w:right="-54"/>
              <w:jc w:val="center"/>
              <w:rPr>
                <w:bCs/>
                <w:sz w:val="20"/>
                <w:szCs w:val="20"/>
              </w:rPr>
            </w:pPr>
            <w:r w:rsidRPr="00AF6069">
              <w:rPr>
                <w:bCs/>
                <w:sz w:val="20"/>
                <w:szCs w:val="20"/>
              </w:rPr>
              <w:t>104,0</w:t>
            </w:r>
          </w:p>
        </w:tc>
        <w:tc>
          <w:tcPr>
            <w:tcW w:w="285" w:type="pct"/>
            <w:noWrap/>
            <w:vAlign w:val="center"/>
            <w:hideMark/>
          </w:tcPr>
          <w:p w14:paraId="65155E5D" w14:textId="77777777" w:rsidR="00AF6069" w:rsidRPr="00AF6069" w:rsidRDefault="00AF6069" w:rsidP="00124575">
            <w:pPr>
              <w:tabs>
                <w:tab w:val="left" w:pos="8647"/>
              </w:tabs>
              <w:ind w:left="-142" w:right="-54"/>
              <w:jc w:val="center"/>
              <w:rPr>
                <w:bCs/>
                <w:sz w:val="20"/>
                <w:szCs w:val="20"/>
              </w:rPr>
            </w:pPr>
            <w:r w:rsidRPr="00AF6069">
              <w:rPr>
                <w:bCs/>
                <w:sz w:val="20"/>
                <w:szCs w:val="20"/>
              </w:rPr>
              <w:t>104,0</w:t>
            </w:r>
          </w:p>
        </w:tc>
      </w:tr>
      <w:tr w:rsidR="00AF6069" w:rsidRPr="00AF6069" w14:paraId="580BE5CE" w14:textId="77777777" w:rsidTr="00124575">
        <w:trPr>
          <w:trHeight w:val="20"/>
          <w:jc w:val="center"/>
        </w:trPr>
        <w:tc>
          <w:tcPr>
            <w:tcW w:w="2583" w:type="pct"/>
            <w:vAlign w:val="center"/>
            <w:hideMark/>
          </w:tcPr>
          <w:p w14:paraId="37E7B080" w14:textId="77777777" w:rsidR="00AF6069" w:rsidRPr="00AF6069" w:rsidRDefault="00AF6069" w:rsidP="00124575">
            <w:pPr>
              <w:tabs>
                <w:tab w:val="left" w:pos="8647"/>
              </w:tabs>
              <w:ind w:right="-54"/>
              <w:rPr>
                <w:bCs/>
                <w:sz w:val="20"/>
                <w:szCs w:val="20"/>
              </w:rPr>
            </w:pPr>
            <w:r w:rsidRPr="00AF6069">
              <w:rPr>
                <w:bCs/>
                <w:sz w:val="20"/>
                <w:szCs w:val="20"/>
              </w:rPr>
              <w:t>Сельское хозяйство</w:t>
            </w:r>
          </w:p>
        </w:tc>
        <w:tc>
          <w:tcPr>
            <w:tcW w:w="306" w:type="pct"/>
            <w:noWrap/>
            <w:vAlign w:val="center"/>
            <w:hideMark/>
          </w:tcPr>
          <w:p w14:paraId="4E6AE65B" w14:textId="77777777" w:rsidR="00AF6069" w:rsidRPr="00AF6069" w:rsidRDefault="00AF6069" w:rsidP="00124575">
            <w:pPr>
              <w:tabs>
                <w:tab w:val="left" w:pos="8647"/>
              </w:tabs>
              <w:ind w:left="-142" w:right="-54"/>
              <w:jc w:val="center"/>
              <w:rPr>
                <w:bCs/>
                <w:sz w:val="20"/>
                <w:szCs w:val="20"/>
              </w:rPr>
            </w:pPr>
            <w:r w:rsidRPr="00AF6069">
              <w:rPr>
                <w:bCs/>
                <w:sz w:val="20"/>
                <w:szCs w:val="20"/>
              </w:rPr>
              <w:t>103,9</w:t>
            </w:r>
          </w:p>
        </w:tc>
        <w:tc>
          <w:tcPr>
            <w:tcW w:w="305" w:type="pct"/>
            <w:noWrap/>
            <w:vAlign w:val="center"/>
            <w:hideMark/>
          </w:tcPr>
          <w:p w14:paraId="76141250" w14:textId="77777777" w:rsidR="00AF6069" w:rsidRPr="00AF6069" w:rsidRDefault="00AF6069" w:rsidP="00124575">
            <w:pPr>
              <w:tabs>
                <w:tab w:val="left" w:pos="8647"/>
              </w:tabs>
              <w:ind w:left="-142" w:right="-54"/>
              <w:jc w:val="center"/>
              <w:rPr>
                <w:bCs/>
                <w:sz w:val="20"/>
                <w:szCs w:val="20"/>
              </w:rPr>
            </w:pPr>
            <w:r w:rsidRPr="00AF6069">
              <w:rPr>
                <w:bCs/>
                <w:sz w:val="20"/>
                <w:szCs w:val="20"/>
              </w:rPr>
              <w:t>104,1</w:t>
            </w:r>
          </w:p>
        </w:tc>
        <w:tc>
          <w:tcPr>
            <w:tcW w:w="305" w:type="pct"/>
            <w:noWrap/>
            <w:vAlign w:val="center"/>
            <w:hideMark/>
          </w:tcPr>
          <w:p w14:paraId="7B0F7E6C" w14:textId="77777777" w:rsidR="00AF6069" w:rsidRPr="00AF6069" w:rsidRDefault="00AF6069" w:rsidP="00124575">
            <w:pPr>
              <w:tabs>
                <w:tab w:val="left" w:pos="8647"/>
              </w:tabs>
              <w:ind w:left="-142" w:right="-54"/>
              <w:jc w:val="center"/>
              <w:rPr>
                <w:bCs/>
                <w:sz w:val="20"/>
                <w:szCs w:val="20"/>
              </w:rPr>
            </w:pPr>
            <w:r w:rsidRPr="00AF6069">
              <w:rPr>
                <w:bCs/>
                <w:sz w:val="20"/>
                <w:szCs w:val="20"/>
              </w:rPr>
              <w:t>104,2</w:t>
            </w:r>
          </w:p>
        </w:tc>
        <w:tc>
          <w:tcPr>
            <w:tcW w:w="305" w:type="pct"/>
            <w:noWrap/>
            <w:vAlign w:val="center"/>
            <w:hideMark/>
          </w:tcPr>
          <w:p w14:paraId="1C71DCB6" w14:textId="77777777" w:rsidR="00AF6069" w:rsidRPr="00AF6069" w:rsidRDefault="00AF6069" w:rsidP="00124575">
            <w:pPr>
              <w:tabs>
                <w:tab w:val="left" w:pos="8647"/>
              </w:tabs>
              <w:ind w:left="-142" w:right="-54"/>
              <w:jc w:val="center"/>
              <w:rPr>
                <w:bCs/>
                <w:sz w:val="20"/>
                <w:szCs w:val="20"/>
              </w:rPr>
            </w:pPr>
            <w:r w:rsidRPr="00AF6069">
              <w:rPr>
                <w:bCs/>
                <w:sz w:val="20"/>
                <w:szCs w:val="20"/>
              </w:rPr>
              <w:t>104,3</w:t>
            </w:r>
          </w:p>
        </w:tc>
        <w:tc>
          <w:tcPr>
            <w:tcW w:w="304" w:type="pct"/>
            <w:noWrap/>
            <w:vAlign w:val="center"/>
            <w:hideMark/>
          </w:tcPr>
          <w:p w14:paraId="572D061C" w14:textId="77777777" w:rsidR="00AF6069" w:rsidRPr="00AF6069" w:rsidRDefault="00AF6069" w:rsidP="00124575">
            <w:pPr>
              <w:tabs>
                <w:tab w:val="left" w:pos="8647"/>
              </w:tabs>
              <w:ind w:left="-142" w:right="-54"/>
              <w:jc w:val="center"/>
              <w:rPr>
                <w:bCs/>
                <w:sz w:val="20"/>
                <w:szCs w:val="20"/>
              </w:rPr>
            </w:pPr>
            <w:r w:rsidRPr="00AF6069">
              <w:rPr>
                <w:bCs/>
                <w:sz w:val="20"/>
                <w:szCs w:val="20"/>
              </w:rPr>
              <w:t>104,4</w:t>
            </w:r>
          </w:p>
        </w:tc>
        <w:tc>
          <w:tcPr>
            <w:tcW w:w="304" w:type="pct"/>
            <w:noWrap/>
            <w:vAlign w:val="center"/>
            <w:hideMark/>
          </w:tcPr>
          <w:p w14:paraId="755051C3" w14:textId="77777777" w:rsidR="00AF6069" w:rsidRPr="00AF6069" w:rsidRDefault="00AF6069" w:rsidP="00124575">
            <w:pPr>
              <w:tabs>
                <w:tab w:val="left" w:pos="8647"/>
              </w:tabs>
              <w:ind w:left="-142" w:right="-54"/>
              <w:jc w:val="center"/>
              <w:rPr>
                <w:bCs/>
                <w:sz w:val="20"/>
                <w:szCs w:val="20"/>
              </w:rPr>
            </w:pPr>
            <w:r w:rsidRPr="00AF6069">
              <w:rPr>
                <w:bCs/>
                <w:sz w:val="20"/>
                <w:szCs w:val="20"/>
              </w:rPr>
              <w:t>104,5</w:t>
            </w:r>
          </w:p>
        </w:tc>
        <w:tc>
          <w:tcPr>
            <w:tcW w:w="304" w:type="pct"/>
            <w:noWrap/>
            <w:vAlign w:val="center"/>
            <w:hideMark/>
          </w:tcPr>
          <w:p w14:paraId="255D8DC4" w14:textId="77777777" w:rsidR="00AF6069" w:rsidRPr="00AF6069" w:rsidRDefault="00AF6069" w:rsidP="00124575">
            <w:pPr>
              <w:tabs>
                <w:tab w:val="left" w:pos="8647"/>
              </w:tabs>
              <w:ind w:left="-142" w:right="-54"/>
              <w:jc w:val="center"/>
              <w:rPr>
                <w:bCs/>
                <w:sz w:val="20"/>
                <w:szCs w:val="20"/>
              </w:rPr>
            </w:pPr>
            <w:r w:rsidRPr="00AF6069">
              <w:rPr>
                <w:bCs/>
                <w:sz w:val="20"/>
                <w:szCs w:val="20"/>
              </w:rPr>
              <w:t>104,6</w:t>
            </w:r>
          </w:p>
        </w:tc>
        <w:tc>
          <w:tcPr>
            <w:tcW w:w="285" w:type="pct"/>
            <w:noWrap/>
            <w:vAlign w:val="center"/>
            <w:hideMark/>
          </w:tcPr>
          <w:p w14:paraId="11146FA6" w14:textId="77777777" w:rsidR="00AF6069" w:rsidRPr="00AF6069" w:rsidRDefault="00AF6069" w:rsidP="00124575">
            <w:pPr>
              <w:tabs>
                <w:tab w:val="left" w:pos="8647"/>
              </w:tabs>
              <w:ind w:left="-142" w:right="-54"/>
              <w:jc w:val="center"/>
              <w:rPr>
                <w:bCs/>
                <w:sz w:val="20"/>
                <w:szCs w:val="20"/>
              </w:rPr>
            </w:pPr>
            <w:r w:rsidRPr="00AF6069">
              <w:rPr>
                <w:bCs/>
                <w:sz w:val="20"/>
                <w:szCs w:val="20"/>
              </w:rPr>
              <w:t>104,7</w:t>
            </w:r>
          </w:p>
        </w:tc>
      </w:tr>
      <w:tr w:rsidR="00AF6069" w:rsidRPr="00AF6069" w14:paraId="4D5A1D4E" w14:textId="77777777" w:rsidTr="00124575">
        <w:trPr>
          <w:trHeight w:val="20"/>
          <w:jc w:val="center"/>
        </w:trPr>
        <w:tc>
          <w:tcPr>
            <w:tcW w:w="2583" w:type="pct"/>
            <w:vAlign w:val="center"/>
            <w:hideMark/>
          </w:tcPr>
          <w:p w14:paraId="5B7BFA02" w14:textId="77777777" w:rsidR="00AF6069" w:rsidRPr="00AF6069" w:rsidRDefault="00AF6069" w:rsidP="00124575">
            <w:pPr>
              <w:tabs>
                <w:tab w:val="left" w:pos="8647"/>
              </w:tabs>
              <w:ind w:right="-54"/>
              <w:rPr>
                <w:bCs/>
                <w:sz w:val="20"/>
                <w:szCs w:val="20"/>
              </w:rPr>
            </w:pPr>
            <w:r w:rsidRPr="00AF6069">
              <w:rPr>
                <w:bCs/>
                <w:sz w:val="20"/>
                <w:szCs w:val="20"/>
              </w:rPr>
              <w:t>Транспорт, вкл. Трубопроводный</w:t>
            </w:r>
          </w:p>
        </w:tc>
        <w:tc>
          <w:tcPr>
            <w:tcW w:w="306" w:type="pct"/>
            <w:noWrap/>
            <w:vAlign w:val="center"/>
            <w:hideMark/>
          </w:tcPr>
          <w:p w14:paraId="3E330754" w14:textId="77777777" w:rsidR="00AF6069" w:rsidRPr="00AF6069" w:rsidRDefault="00AF6069" w:rsidP="00124575">
            <w:pPr>
              <w:tabs>
                <w:tab w:val="left" w:pos="8647"/>
              </w:tabs>
              <w:ind w:left="-142" w:right="-54"/>
              <w:jc w:val="center"/>
              <w:rPr>
                <w:bCs/>
                <w:sz w:val="20"/>
                <w:szCs w:val="20"/>
              </w:rPr>
            </w:pPr>
            <w:r w:rsidRPr="00AF6069">
              <w:rPr>
                <w:bCs/>
                <w:sz w:val="20"/>
                <w:szCs w:val="20"/>
              </w:rPr>
              <w:t>104,0</w:t>
            </w:r>
          </w:p>
        </w:tc>
        <w:tc>
          <w:tcPr>
            <w:tcW w:w="305" w:type="pct"/>
            <w:noWrap/>
            <w:vAlign w:val="center"/>
            <w:hideMark/>
          </w:tcPr>
          <w:p w14:paraId="46ACEADF" w14:textId="77777777" w:rsidR="00AF6069" w:rsidRPr="00AF6069" w:rsidRDefault="00AF6069" w:rsidP="00124575">
            <w:pPr>
              <w:tabs>
                <w:tab w:val="left" w:pos="8647"/>
              </w:tabs>
              <w:ind w:left="-142" w:right="-54"/>
              <w:jc w:val="center"/>
              <w:rPr>
                <w:bCs/>
                <w:sz w:val="20"/>
                <w:szCs w:val="20"/>
              </w:rPr>
            </w:pPr>
            <w:r w:rsidRPr="00AF6069">
              <w:rPr>
                <w:bCs/>
                <w:sz w:val="20"/>
                <w:szCs w:val="20"/>
              </w:rPr>
              <w:t>104,0</w:t>
            </w:r>
          </w:p>
        </w:tc>
        <w:tc>
          <w:tcPr>
            <w:tcW w:w="305" w:type="pct"/>
            <w:noWrap/>
            <w:vAlign w:val="center"/>
            <w:hideMark/>
          </w:tcPr>
          <w:p w14:paraId="72BB402E" w14:textId="77777777" w:rsidR="00AF6069" w:rsidRPr="00AF6069" w:rsidRDefault="00AF6069" w:rsidP="00124575">
            <w:pPr>
              <w:tabs>
                <w:tab w:val="left" w:pos="8647"/>
              </w:tabs>
              <w:ind w:left="-142" w:right="-54"/>
              <w:jc w:val="center"/>
              <w:rPr>
                <w:bCs/>
                <w:sz w:val="20"/>
                <w:szCs w:val="20"/>
              </w:rPr>
            </w:pPr>
            <w:r w:rsidRPr="00AF6069">
              <w:rPr>
                <w:bCs/>
                <w:sz w:val="20"/>
                <w:szCs w:val="20"/>
              </w:rPr>
              <w:t>103,9</w:t>
            </w:r>
          </w:p>
        </w:tc>
        <w:tc>
          <w:tcPr>
            <w:tcW w:w="305" w:type="pct"/>
            <w:noWrap/>
            <w:vAlign w:val="center"/>
            <w:hideMark/>
          </w:tcPr>
          <w:p w14:paraId="149A1661" w14:textId="77777777" w:rsidR="00AF6069" w:rsidRPr="00AF6069" w:rsidRDefault="00AF6069" w:rsidP="00124575">
            <w:pPr>
              <w:tabs>
                <w:tab w:val="left" w:pos="8647"/>
              </w:tabs>
              <w:ind w:left="-142" w:right="-54"/>
              <w:jc w:val="center"/>
              <w:rPr>
                <w:bCs/>
                <w:sz w:val="20"/>
                <w:szCs w:val="20"/>
              </w:rPr>
            </w:pPr>
            <w:r w:rsidRPr="00AF6069">
              <w:rPr>
                <w:bCs/>
                <w:sz w:val="20"/>
                <w:szCs w:val="20"/>
              </w:rPr>
              <w:t>103,9</w:t>
            </w:r>
          </w:p>
        </w:tc>
        <w:tc>
          <w:tcPr>
            <w:tcW w:w="304" w:type="pct"/>
            <w:noWrap/>
            <w:vAlign w:val="center"/>
            <w:hideMark/>
          </w:tcPr>
          <w:p w14:paraId="76594FD7" w14:textId="77777777" w:rsidR="00AF6069" w:rsidRPr="00AF6069" w:rsidRDefault="00AF6069" w:rsidP="00124575">
            <w:pPr>
              <w:tabs>
                <w:tab w:val="left" w:pos="8647"/>
              </w:tabs>
              <w:ind w:left="-142" w:right="-54"/>
              <w:jc w:val="center"/>
              <w:rPr>
                <w:bCs/>
                <w:sz w:val="20"/>
                <w:szCs w:val="20"/>
              </w:rPr>
            </w:pPr>
            <w:r w:rsidRPr="00AF6069">
              <w:rPr>
                <w:bCs/>
                <w:sz w:val="20"/>
                <w:szCs w:val="20"/>
              </w:rPr>
              <w:t>103,9</w:t>
            </w:r>
          </w:p>
        </w:tc>
        <w:tc>
          <w:tcPr>
            <w:tcW w:w="304" w:type="pct"/>
            <w:noWrap/>
            <w:vAlign w:val="center"/>
            <w:hideMark/>
          </w:tcPr>
          <w:p w14:paraId="5B58EBAE" w14:textId="77777777" w:rsidR="00AF6069" w:rsidRPr="00AF6069" w:rsidRDefault="00AF6069" w:rsidP="00124575">
            <w:pPr>
              <w:tabs>
                <w:tab w:val="left" w:pos="8647"/>
              </w:tabs>
              <w:ind w:left="-142" w:right="-54"/>
              <w:jc w:val="center"/>
              <w:rPr>
                <w:bCs/>
                <w:sz w:val="20"/>
                <w:szCs w:val="20"/>
              </w:rPr>
            </w:pPr>
            <w:r w:rsidRPr="00AF6069">
              <w:rPr>
                <w:bCs/>
                <w:sz w:val="20"/>
                <w:szCs w:val="20"/>
              </w:rPr>
              <w:t>103,8</w:t>
            </w:r>
          </w:p>
        </w:tc>
        <w:tc>
          <w:tcPr>
            <w:tcW w:w="304" w:type="pct"/>
            <w:noWrap/>
            <w:vAlign w:val="center"/>
            <w:hideMark/>
          </w:tcPr>
          <w:p w14:paraId="7D5666B9" w14:textId="77777777" w:rsidR="00AF6069" w:rsidRPr="00AF6069" w:rsidRDefault="00AF6069" w:rsidP="00124575">
            <w:pPr>
              <w:tabs>
                <w:tab w:val="left" w:pos="8647"/>
              </w:tabs>
              <w:ind w:left="-142" w:right="-54"/>
              <w:jc w:val="center"/>
              <w:rPr>
                <w:bCs/>
                <w:sz w:val="20"/>
                <w:szCs w:val="20"/>
              </w:rPr>
            </w:pPr>
            <w:r w:rsidRPr="00AF6069">
              <w:rPr>
                <w:bCs/>
                <w:sz w:val="20"/>
                <w:szCs w:val="20"/>
              </w:rPr>
              <w:t>103,8</w:t>
            </w:r>
          </w:p>
        </w:tc>
        <w:tc>
          <w:tcPr>
            <w:tcW w:w="285" w:type="pct"/>
            <w:noWrap/>
            <w:vAlign w:val="center"/>
            <w:hideMark/>
          </w:tcPr>
          <w:p w14:paraId="76AFB25A" w14:textId="77777777" w:rsidR="00AF6069" w:rsidRPr="00AF6069" w:rsidRDefault="00AF6069" w:rsidP="00124575">
            <w:pPr>
              <w:tabs>
                <w:tab w:val="left" w:pos="8647"/>
              </w:tabs>
              <w:ind w:left="-142" w:right="-54"/>
              <w:jc w:val="center"/>
              <w:rPr>
                <w:bCs/>
                <w:sz w:val="20"/>
                <w:szCs w:val="20"/>
              </w:rPr>
            </w:pPr>
            <w:r w:rsidRPr="00AF6069">
              <w:rPr>
                <w:bCs/>
                <w:sz w:val="20"/>
                <w:szCs w:val="20"/>
              </w:rPr>
              <w:t>103,8</w:t>
            </w:r>
          </w:p>
        </w:tc>
      </w:tr>
      <w:tr w:rsidR="00AF6069" w:rsidRPr="00AF6069" w14:paraId="7B66D98B" w14:textId="77777777" w:rsidTr="00124575">
        <w:trPr>
          <w:trHeight w:val="20"/>
          <w:jc w:val="center"/>
        </w:trPr>
        <w:tc>
          <w:tcPr>
            <w:tcW w:w="2583" w:type="pct"/>
            <w:vAlign w:val="center"/>
            <w:hideMark/>
          </w:tcPr>
          <w:p w14:paraId="152327DC" w14:textId="77777777" w:rsidR="00AF6069" w:rsidRPr="00AF6069" w:rsidRDefault="00AF6069" w:rsidP="00124575">
            <w:pPr>
              <w:tabs>
                <w:tab w:val="left" w:pos="8647"/>
              </w:tabs>
              <w:ind w:right="-54"/>
              <w:rPr>
                <w:bCs/>
                <w:sz w:val="20"/>
                <w:szCs w:val="20"/>
              </w:rPr>
            </w:pPr>
            <w:r w:rsidRPr="00AF6069">
              <w:rPr>
                <w:bCs/>
                <w:sz w:val="20"/>
                <w:szCs w:val="20"/>
              </w:rPr>
              <w:t>Инвестиции в основной капитал</w:t>
            </w:r>
            <w:r w:rsidRPr="00AF6069">
              <w:rPr>
                <w:bCs/>
                <w:sz w:val="20"/>
                <w:szCs w:val="20"/>
                <w:vertAlign w:val="superscript"/>
              </w:rPr>
              <w:t xml:space="preserve"> 1</w:t>
            </w:r>
          </w:p>
        </w:tc>
        <w:tc>
          <w:tcPr>
            <w:tcW w:w="306" w:type="pct"/>
            <w:noWrap/>
            <w:vAlign w:val="center"/>
            <w:hideMark/>
          </w:tcPr>
          <w:p w14:paraId="00BCD354" w14:textId="77777777" w:rsidR="00AF6069" w:rsidRPr="00AF6069" w:rsidRDefault="00AF6069" w:rsidP="00124575">
            <w:pPr>
              <w:tabs>
                <w:tab w:val="left" w:pos="8647"/>
              </w:tabs>
              <w:ind w:left="-142" w:right="-54"/>
              <w:jc w:val="center"/>
              <w:rPr>
                <w:bCs/>
                <w:sz w:val="20"/>
                <w:szCs w:val="20"/>
              </w:rPr>
            </w:pPr>
            <w:r w:rsidRPr="00AF6069">
              <w:rPr>
                <w:bCs/>
                <w:sz w:val="20"/>
                <w:szCs w:val="20"/>
              </w:rPr>
              <w:t>104,4</w:t>
            </w:r>
          </w:p>
        </w:tc>
        <w:tc>
          <w:tcPr>
            <w:tcW w:w="305" w:type="pct"/>
            <w:noWrap/>
            <w:vAlign w:val="center"/>
            <w:hideMark/>
          </w:tcPr>
          <w:p w14:paraId="6703FE07" w14:textId="77777777" w:rsidR="00AF6069" w:rsidRPr="00AF6069" w:rsidRDefault="00AF6069" w:rsidP="00124575">
            <w:pPr>
              <w:tabs>
                <w:tab w:val="left" w:pos="8647"/>
              </w:tabs>
              <w:ind w:left="-142" w:right="-54"/>
              <w:jc w:val="center"/>
              <w:rPr>
                <w:bCs/>
                <w:sz w:val="20"/>
                <w:szCs w:val="20"/>
              </w:rPr>
            </w:pPr>
            <w:r w:rsidRPr="00AF6069">
              <w:rPr>
                <w:bCs/>
                <w:sz w:val="20"/>
                <w:szCs w:val="20"/>
              </w:rPr>
              <w:t>104,4</w:t>
            </w:r>
          </w:p>
        </w:tc>
        <w:tc>
          <w:tcPr>
            <w:tcW w:w="305" w:type="pct"/>
            <w:noWrap/>
            <w:vAlign w:val="center"/>
            <w:hideMark/>
          </w:tcPr>
          <w:p w14:paraId="1F353B72" w14:textId="77777777" w:rsidR="00AF6069" w:rsidRPr="00AF6069" w:rsidRDefault="00AF6069" w:rsidP="00124575">
            <w:pPr>
              <w:tabs>
                <w:tab w:val="left" w:pos="8647"/>
              </w:tabs>
              <w:ind w:left="-142" w:right="-54"/>
              <w:jc w:val="center"/>
              <w:rPr>
                <w:bCs/>
                <w:sz w:val="20"/>
                <w:szCs w:val="20"/>
              </w:rPr>
            </w:pPr>
            <w:r w:rsidRPr="00AF6069">
              <w:rPr>
                <w:bCs/>
                <w:sz w:val="20"/>
                <w:szCs w:val="20"/>
              </w:rPr>
              <w:t>104,3</w:t>
            </w:r>
          </w:p>
        </w:tc>
        <w:tc>
          <w:tcPr>
            <w:tcW w:w="305" w:type="pct"/>
            <w:noWrap/>
            <w:vAlign w:val="center"/>
            <w:hideMark/>
          </w:tcPr>
          <w:p w14:paraId="58364EBE" w14:textId="77777777" w:rsidR="00AF6069" w:rsidRPr="00AF6069" w:rsidRDefault="00AF6069" w:rsidP="00124575">
            <w:pPr>
              <w:tabs>
                <w:tab w:val="left" w:pos="8647"/>
              </w:tabs>
              <w:ind w:left="-142" w:right="-54"/>
              <w:jc w:val="center"/>
              <w:rPr>
                <w:bCs/>
                <w:sz w:val="20"/>
                <w:szCs w:val="20"/>
              </w:rPr>
            </w:pPr>
            <w:r w:rsidRPr="00AF6069">
              <w:rPr>
                <w:bCs/>
                <w:sz w:val="20"/>
                <w:szCs w:val="20"/>
              </w:rPr>
              <w:t>104,2</w:t>
            </w:r>
          </w:p>
        </w:tc>
        <w:tc>
          <w:tcPr>
            <w:tcW w:w="304" w:type="pct"/>
            <w:noWrap/>
            <w:vAlign w:val="center"/>
            <w:hideMark/>
          </w:tcPr>
          <w:p w14:paraId="3677B00E" w14:textId="77777777" w:rsidR="00AF6069" w:rsidRPr="00AF6069" w:rsidRDefault="00AF6069" w:rsidP="00124575">
            <w:pPr>
              <w:tabs>
                <w:tab w:val="left" w:pos="8647"/>
              </w:tabs>
              <w:ind w:left="-142" w:right="-54"/>
              <w:jc w:val="center"/>
              <w:rPr>
                <w:bCs/>
                <w:sz w:val="20"/>
                <w:szCs w:val="20"/>
              </w:rPr>
            </w:pPr>
            <w:r w:rsidRPr="00AF6069">
              <w:rPr>
                <w:bCs/>
                <w:sz w:val="20"/>
                <w:szCs w:val="20"/>
              </w:rPr>
              <w:t>104,1</w:t>
            </w:r>
          </w:p>
        </w:tc>
        <w:tc>
          <w:tcPr>
            <w:tcW w:w="304" w:type="pct"/>
            <w:noWrap/>
            <w:vAlign w:val="center"/>
            <w:hideMark/>
          </w:tcPr>
          <w:p w14:paraId="28A9EB8B" w14:textId="77777777" w:rsidR="00AF6069" w:rsidRPr="00AF6069" w:rsidRDefault="00AF6069" w:rsidP="00124575">
            <w:pPr>
              <w:tabs>
                <w:tab w:val="left" w:pos="8647"/>
              </w:tabs>
              <w:ind w:left="-142" w:right="-54"/>
              <w:jc w:val="center"/>
              <w:rPr>
                <w:bCs/>
                <w:sz w:val="20"/>
                <w:szCs w:val="20"/>
              </w:rPr>
            </w:pPr>
            <w:r w:rsidRPr="00AF6069">
              <w:rPr>
                <w:bCs/>
                <w:sz w:val="20"/>
                <w:szCs w:val="20"/>
              </w:rPr>
              <w:t>104,0</w:t>
            </w:r>
          </w:p>
        </w:tc>
        <w:tc>
          <w:tcPr>
            <w:tcW w:w="304" w:type="pct"/>
            <w:noWrap/>
            <w:vAlign w:val="center"/>
            <w:hideMark/>
          </w:tcPr>
          <w:p w14:paraId="19BE00E6" w14:textId="77777777" w:rsidR="00AF6069" w:rsidRPr="00AF6069" w:rsidRDefault="00AF6069" w:rsidP="00124575">
            <w:pPr>
              <w:tabs>
                <w:tab w:val="left" w:pos="8647"/>
              </w:tabs>
              <w:ind w:left="-142" w:right="-54"/>
              <w:jc w:val="center"/>
              <w:rPr>
                <w:bCs/>
                <w:sz w:val="20"/>
                <w:szCs w:val="20"/>
              </w:rPr>
            </w:pPr>
            <w:r w:rsidRPr="00AF6069">
              <w:rPr>
                <w:bCs/>
                <w:sz w:val="20"/>
                <w:szCs w:val="20"/>
              </w:rPr>
              <w:t>104,0</w:t>
            </w:r>
          </w:p>
        </w:tc>
        <w:tc>
          <w:tcPr>
            <w:tcW w:w="285" w:type="pct"/>
            <w:noWrap/>
            <w:vAlign w:val="center"/>
            <w:hideMark/>
          </w:tcPr>
          <w:p w14:paraId="29354362" w14:textId="77777777" w:rsidR="00AF6069" w:rsidRPr="00AF6069" w:rsidRDefault="00AF6069" w:rsidP="00124575">
            <w:pPr>
              <w:tabs>
                <w:tab w:val="left" w:pos="8647"/>
              </w:tabs>
              <w:ind w:left="-142" w:right="-54"/>
              <w:jc w:val="center"/>
              <w:rPr>
                <w:bCs/>
                <w:sz w:val="20"/>
                <w:szCs w:val="20"/>
              </w:rPr>
            </w:pPr>
            <w:r w:rsidRPr="00AF6069">
              <w:rPr>
                <w:bCs/>
                <w:sz w:val="20"/>
                <w:szCs w:val="20"/>
              </w:rPr>
              <w:t>104,0</w:t>
            </w:r>
          </w:p>
        </w:tc>
      </w:tr>
      <w:tr w:rsidR="00AF6069" w:rsidRPr="00AF6069" w14:paraId="453E6B37" w14:textId="77777777" w:rsidTr="00124575">
        <w:trPr>
          <w:trHeight w:val="20"/>
          <w:jc w:val="center"/>
        </w:trPr>
        <w:tc>
          <w:tcPr>
            <w:tcW w:w="2583" w:type="pct"/>
            <w:vAlign w:val="center"/>
            <w:hideMark/>
          </w:tcPr>
          <w:p w14:paraId="33B4AC9F" w14:textId="77777777" w:rsidR="00AF6069" w:rsidRPr="00AF6069" w:rsidRDefault="00AF6069" w:rsidP="00124575">
            <w:pPr>
              <w:tabs>
                <w:tab w:val="left" w:pos="8647"/>
              </w:tabs>
              <w:ind w:right="-54"/>
              <w:rPr>
                <w:bCs/>
                <w:sz w:val="20"/>
                <w:szCs w:val="20"/>
              </w:rPr>
            </w:pPr>
            <w:r w:rsidRPr="00AF6069">
              <w:rPr>
                <w:bCs/>
                <w:sz w:val="20"/>
                <w:szCs w:val="20"/>
              </w:rPr>
              <w:t>Строительство</w:t>
            </w:r>
          </w:p>
        </w:tc>
        <w:tc>
          <w:tcPr>
            <w:tcW w:w="306" w:type="pct"/>
            <w:noWrap/>
            <w:vAlign w:val="center"/>
            <w:hideMark/>
          </w:tcPr>
          <w:p w14:paraId="354F24CE" w14:textId="77777777" w:rsidR="00AF6069" w:rsidRPr="00AF6069" w:rsidRDefault="00AF6069" w:rsidP="00124575">
            <w:pPr>
              <w:tabs>
                <w:tab w:val="left" w:pos="8647"/>
              </w:tabs>
              <w:ind w:left="-142" w:right="-54"/>
              <w:jc w:val="center"/>
              <w:rPr>
                <w:bCs/>
                <w:sz w:val="20"/>
                <w:szCs w:val="20"/>
              </w:rPr>
            </w:pPr>
            <w:r w:rsidRPr="00AF6069">
              <w:rPr>
                <w:bCs/>
                <w:sz w:val="20"/>
                <w:szCs w:val="20"/>
              </w:rPr>
              <w:t>104,9</w:t>
            </w:r>
          </w:p>
        </w:tc>
        <w:tc>
          <w:tcPr>
            <w:tcW w:w="305" w:type="pct"/>
            <w:noWrap/>
            <w:vAlign w:val="center"/>
            <w:hideMark/>
          </w:tcPr>
          <w:p w14:paraId="3843D2E5" w14:textId="77777777" w:rsidR="00AF6069" w:rsidRPr="00AF6069" w:rsidRDefault="00AF6069" w:rsidP="00124575">
            <w:pPr>
              <w:tabs>
                <w:tab w:val="left" w:pos="8647"/>
              </w:tabs>
              <w:ind w:left="-142" w:right="-54"/>
              <w:jc w:val="center"/>
              <w:rPr>
                <w:bCs/>
                <w:sz w:val="20"/>
                <w:szCs w:val="20"/>
              </w:rPr>
            </w:pPr>
            <w:r w:rsidRPr="00AF6069">
              <w:rPr>
                <w:bCs/>
                <w:sz w:val="20"/>
                <w:szCs w:val="20"/>
              </w:rPr>
              <w:t>104,7</w:t>
            </w:r>
          </w:p>
        </w:tc>
        <w:tc>
          <w:tcPr>
            <w:tcW w:w="305" w:type="pct"/>
            <w:noWrap/>
            <w:vAlign w:val="center"/>
            <w:hideMark/>
          </w:tcPr>
          <w:p w14:paraId="1CFE6FCA" w14:textId="77777777" w:rsidR="00AF6069" w:rsidRPr="00AF6069" w:rsidRDefault="00AF6069" w:rsidP="00124575">
            <w:pPr>
              <w:tabs>
                <w:tab w:val="left" w:pos="8647"/>
              </w:tabs>
              <w:ind w:left="-142" w:right="-54"/>
              <w:jc w:val="center"/>
              <w:rPr>
                <w:bCs/>
                <w:sz w:val="20"/>
                <w:szCs w:val="20"/>
              </w:rPr>
            </w:pPr>
            <w:r w:rsidRPr="00AF6069">
              <w:rPr>
                <w:bCs/>
                <w:sz w:val="20"/>
                <w:szCs w:val="20"/>
              </w:rPr>
              <w:t>104,6</w:t>
            </w:r>
          </w:p>
        </w:tc>
        <w:tc>
          <w:tcPr>
            <w:tcW w:w="305" w:type="pct"/>
            <w:noWrap/>
            <w:vAlign w:val="center"/>
            <w:hideMark/>
          </w:tcPr>
          <w:p w14:paraId="68134EA1" w14:textId="77777777" w:rsidR="00AF6069" w:rsidRPr="00AF6069" w:rsidRDefault="00AF6069" w:rsidP="00124575">
            <w:pPr>
              <w:tabs>
                <w:tab w:val="left" w:pos="8647"/>
              </w:tabs>
              <w:ind w:left="-142" w:right="-54"/>
              <w:jc w:val="center"/>
              <w:rPr>
                <w:bCs/>
                <w:sz w:val="20"/>
                <w:szCs w:val="20"/>
              </w:rPr>
            </w:pPr>
            <w:r w:rsidRPr="00AF6069">
              <w:rPr>
                <w:bCs/>
                <w:sz w:val="20"/>
                <w:szCs w:val="20"/>
              </w:rPr>
              <w:t>104,6</w:t>
            </w:r>
          </w:p>
        </w:tc>
        <w:tc>
          <w:tcPr>
            <w:tcW w:w="304" w:type="pct"/>
            <w:noWrap/>
            <w:vAlign w:val="center"/>
            <w:hideMark/>
          </w:tcPr>
          <w:p w14:paraId="47BC63CF" w14:textId="77777777" w:rsidR="00AF6069" w:rsidRPr="00AF6069" w:rsidRDefault="00AF6069" w:rsidP="00124575">
            <w:pPr>
              <w:tabs>
                <w:tab w:val="left" w:pos="8647"/>
              </w:tabs>
              <w:ind w:left="-142" w:right="-54"/>
              <w:jc w:val="center"/>
              <w:rPr>
                <w:bCs/>
                <w:sz w:val="20"/>
                <w:szCs w:val="20"/>
              </w:rPr>
            </w:pPr>
            <w:r w:rsidRPr="00AF6069">
              <w:rPr>
                <w:bCs/>
                <w:sz w:val="20"/>
                <w:szCs w:val="20"/>
              </w:rPr>
              <w:t>104,6</w:t>
            </w:r>
          </w:p>
        </w:tc>
        <w:tc>
          <w:tcPr>
            <w:tcW w:w="304" w:type="pct"/>
            <w:noWrap/>
            <w:vAlign w:val="center"/>
            <w:hideMark/>
          </w:tcPr>
          <w:p w14:paraId="214DD691" w14:textId="77777777" w:rsidR="00AF6069" w:rsidRPr="00AF6069" w:rsidRDefault="00AF6069" w:rsidP="00124575">
            <w:pPr>
              <w:tabs>
                <w:tab w:val="left" w:pos="8647"/>
              </w:tabs>
              <w:ind w:left="-142" w:right="-54"/>
              <w:jc w:val="center"/>
              <w:rPr>
                <w:bCs/>
                <w:sz w:val="20"/>
                <w:szCs w:val="20"/>
              </w:rPr>
            </w:pPr>
            <w:r w:rsidRPr="00AF6069">
              <w:rPr>
                <w:bCs/>
                <w:sz w:val="20"/>
                <w:szCs w:val="20"/>
              </w:rPr>
              <w:t>104,6</w:t>
            </w:r>
          </w:p>
        </w:tc>
        <w:tc>
          <w:tcPr>
            <w:tcW w:w="304" w:type="pct"/>
            <w:noWrap/>
            <w:vAlign w:val="center"/>
            <w:hideMark/>
          </w:tcPr>
          <w:p w14:paraId="422D2E66" w14:textId="77777777" w:rsidR="00AF6069" w:rsidRPr="00AF6069" w:rsidRDefault="00AF6069" w:rsidP="00124575">
            <w:pPr>
              <w:tabs>
                <w:tab w:val="left" w:pos="8647"/>
              </w:tabs>
              <w:ind w:left="-142" w:right="-54"/>
              <w:jc w:val="center"/>
              <w:rPr>
                <w:bCs/>
                <w:sz w:val="20"/>
                <w:szCs w:val="20"/>
              </w:rPr>
            </w:pPr>
            <w:r w:rsidRPr="00AF6069">
              <w:rPr>
                <w:bCs/>
                <w:sz w:val="20"/>
                <w:szCs w:val="20"/>
              </w:rPr>
              <w:t>104,6</w:t>
            </w:r>
          </w:p>
        </w:tc>
        <w:tc>
          <w:tcPr>
            <w:tcW w:w="285" w:type="pct"/>
            <w:noWrap/>
            <w:vAlign w:val="center"/>
            <w:hideMark/>
          </w:tcPr>
          <w:p w14:paraId="5A59E1F5" w14:textId="77777777" w:rsidR="00AF6069" w:rsidRPr="00AF6069" w:rsidRDefault="00AF6069" w:rsidP="00124575">
            <w:pPr>
              <w:tabs>
                <w:tab w:val="left" w:pos="8647"/>
              </w:tabs>
              <w:ind w:left="-142" w:right="-54"/>
              <w:jc w:val="center"/>
              <w:rPr>
                <w:bCs/>
                <w:sz w:val="20"/>
                <w:szCs w:val="20"/>
              </w:rPr>
            </w:pPr>
            <w:r w:rsidRPr="00AF6069">
              <w:rPr>
                <w:bCs/>
                <w:sz w:val="20"/>
                <w:szCs w:val="20"/>
              </w:rPr>
              <w:t>104,7</w:t>
            </w:r>
          </w:p>
        </w:tc>
      </w:tr>
      <w:tr w:rsidR="00AF6069" w:rsidRPr="00AF6069" w14:paraId="0DF58AD7" w14:textId="77777777" w:rsidTr="00124575">
        <w:trPr>
          <w:trHeight w:val="20"/>
          <w:jc w:val="center"/>
        </w:trPr>
        <w:tc>
          <w:tcPr>
            <w:tcW w:w="2583" w:type="pct"/>
            <w:vAlign w:val="center"/>
            <w:hideMark/>
          </w:tcPr>
          <w:p w14:paraId="06A3F673" w14:textId="77777777" w:rsidR="00AF6069" w:rsidRPr="00AF6069" w:rsidRDefault="00AF6069" w:rsidP="00124575">
            <w:pPr>
              <w:tabs>
                <w:tab w:val="left" w:pos="8647"/>
              </w:tabs>
              <w:ind w:right="-54"/>
              <w:rPr>
                <w:bCs/>
                <w:sz w:val="20"/>
                <w:szCs w:val="20"/>
              </w:rPr>
            </w:pPr>
            <w:r w:rsidRPr="00AF6069">
              <w:rPr>
                <w:bCs/>
                <w:sz w:val="20"/>
                <w:szCs w:val="20"/>
              </w:rPr>
              <w:t>Оборот розничной торговли</w:t>
            </w:r>
          </w:p>
        </w:tc>
        <w:tc>
          <w:tcPr>
            <w:tcW w:w="306" w:type="pct"/>
            <w:noWrap/>
            <w:vAlign w:val="center"/>
            <w:hideMark/>
          </w:tcPr>
          <w:p w14:paraId="5B32489B" w14:textId="77777777" w:rsidR="00AF6069" w:rsidRPr="00AF6069" w:rsidRDefault="00AF6069" w:rsidP="00124575">
            <w:pPr>
              <w:tabs>
                <w:tab w:val="left" w:pos="8647"/>
              </w:tabs>
              <w:ind w:left="-142" w:right="-54"/>
              <w:jc w:val="center"/>
              <w:rPr>
                <w:bCs/>
                <w:sz w:val="20"/>
                <w:szCs w:val="20"/>
              </w:rPr>
            </w:pPr>
            <w:r w:rsidRPr="00AF6069">
              <w:rPr>
                <w:bCs/>
                <w:sz w:val="20"/>
                <w:szCs w:val="20"/>
              </w:rPr>
              <w:t>104,0</w:t>
            </w:r>
          </w:p>
        </w:tc>
        <w:tc>
          <w:tcPr>
            <w:tcW w:w="305" w:type="pct"/>
            <w:noWrap/>
            <w:vAlign w:val="center"/>
            <w:hideMark/>
          </w:tcPr>
          <w:p w14:paraId="3318504E" w14:textId="77777777" w:rsidR="00AF6069" w:rsidRPr="00AF6069" w:rsidRDefault="00AF6069" w:rsidP="00124575">
            <w:pPr>
              <w:tabs>
                <w:tab w:val="left" w:pos="8647"/>
              </w:tabs>
              <w:ind w:left="-142" w:right="-54"/>
              <w:jc w:val="center"/>
              <w:rPr>
                <w:bCs/>
                <w:sz w:val="20"/>
                <w:szCs w:val="20"/>
              </w:rPr>
            </w:pPr>
            <w:r w:rsidRPr="00AF6069">
              <w:rPr>
                <w:bCs/>
                <w:sz w:val="20"/>
                <w:szCs w:val="20"/>
              </w:rPr>
              <w:t>104,0</w:t>
            </w:r>
          </w:p>
        </w:tc>
        <w:tc>
          <w:tcPr>
            <w:tcW w:w="305" w:type="pct"/>
            <w:noWrap/>
            <w:vAlign w:val="center"/>
            <w:hideMark/>
          </w:tcPr>
          <w:p w14:paraId="46CD8CB0" w14:textId="77777777" w:rsidR="00AF6069" w:rsidRPr="00AF6069" w:rsidRDefault="00AF6069" w:rsidP="00124575">
            <w:pPr>
              <w:tabs>
                <w:tab w:val="left" w:pos="8647"/>
              </w:tabs>
              <w:ind w:left="-142" w:right="-54"/>
              <w:jc w:val="center"/>
              <w:rPr>
                <w:bCs/>
                <w:sz w:val="20"/>
                <w:szCs w:val="20"/>
              </w:rPr>
            </w:pPr>
            <w:r w:rsidRPr="00AF6069">
              <w:rPr>
                <w:bCs/>
                <w:sz w:val="20"/>
                <w:szCs w:val="20"/>
              </w:rPr>
              <w:t>103,9</w:t>
            </w:r>
          </w:p>
        </w:tc>
        <w:tc>
          <w:tcPr>
            <w:tcW w:w="305" w:type="pct"/>
            <w:noWrap/>
            <w:vAlign w:val="center"/>
            <w:hideMark/>
          </w:tcPr>
          <w:p w14:paraId="569B194C" w14:textId="77777777" w:rsidR="00AF6069" w:rsidRPr="00AF6069" w:rsidRDefault="00AF6069" w:rsidP="00124575">
            <w:pPr>
              <w:tabs>
                <w:tab w:val="left" w:pos="8647"/>
              </w:tabs>
              <w:ind w:left="-142" w:right="-54"/>
              <w:jc w:val="center"/>
              <w:rPr>
                <w:bCs/>
                <w:sz w:val="20"/>
                <w:szCs w:val="20"/>
              </w:rPr>
            </w:pPr>
            <w:r w:rsidRPr="00AF6069">
              <w:rPr>
                <w:bCs/>
                <w:sz w:val="20"/>
                <w:szCs w:val="20"/>
              </w:rPr>
              <w:t>103,9</w:t>
            </w:r>
          </w:p>
        </w:tc>
        <w:tc>
          <w:tcPr>
            <w:tcW w:w="304" w:type="pct"/>
            <w:noWrap/>
            <w:vAlign w:val="center"/>
            <w:hideMark/>
          </w:tcPr>
          <w:p w14:paraId="17265EE4" w14:textId="77777777" w:rsidR="00AF6069" w:rsidRPr="00AF6069" w:rsidRDefault="00AF6069" w:rsidP="00124575">
            <w:pPr>
              <w:tabs>
                <w:tab w:val="left" w:pos="8647"/>
              </w:tabs>
              <w:ind w:left="-142" w:right="-54"/>
              <w:jc w:val="center"/>
              <w:rPr>
                <w:bCs/>
                <w:sz w:val="20"/>
                <w:szCs w:val="20"/>
              </w:rPr>
            </w:pPr>
            <w:r w:rsidRPr="00AF6069">
              <w:rPr>
                <w:bCs/>
                <w:sz w:val="20"/>
                <w:szCs w:val="20"/>
              </w:rPr>
              <w:t>103,9</w:t>
            </w:r>
          </w:p>
        </w:tc>
        <w:tc>
          <w:tcPr>
            <w:tcW w:w="304" w:type="pct"/>
            <w:noWrap/>
            <w:vAlign w:val="center"/>
            <w:hideMark/>
          </w:tcPr>
          <w:p w14:paraId="361301FB" w14:textId="77777777" w:rsidR="00AF6069" w:rsidRPr="00AF6069" w:rsidRDefault="00AF6069" w:rsidP="00124575">
            <w:pPr>
              <w:tabs>
                <w:tab w:val="left" w:pos="8647"/>
              </w:tabs>
              <w:ind w:left="-142" w:right="-54"/>
              <w:jc w:val="center"/>
              <w:rPr>
                <w:bCs/>
                <w:sz w:val="20"/>
                <w:szCs w:val="20"/>
              </w:rPr>
            </w:pPr>
            <w:r w:rsidRPr="00AF6069">
              <w:rPr>
                <w:bCs/>
                <w:sz w:val="20"/>
                <w:szCs w:val="20"/>
              </w:rPr>
              <w:t>103,9</w:t>
            </w:r>
          </w:p>
        </w:tc>
        <w:tc>
          <w:tcPr>
            <w:tcW w:w="304" w:type="pct"/>
            <w:noWrap/>
            <w:vAlign w:val="center"/>
            <w:hideMark/>
          </w:tcPr>
          <w:p w14:paraId="123FDA05" w14:textId="77777777" w:rsidR="00AF6069" w:rsidRPr="00AF6069" w:rsidRDefault="00AF6069" w:rsidP="00124575">
            <w:pPr>
              <w:tabs>
                <w:tab w:val="left" w:pos="8647"/>
              </w:tabs>
              <w:ind w:left="-142" w:right="-54"/>
              <w:jc w:val="center"/>
              <w:rPr>
                <w:bCs/>
                <w:sz w:val="20"/>
                <w:szCs w:val="20"/>
              </w:rPr>
            </w:pPr>
            <w:r w:rsidRPr="00AF6069">
              <w:rPr>
                <w:bCs/>
                <w:sz w:val="20"/>
                <w:szCs w:val="20"/>
              </w:rPr>
              <w:t>103,9</w:t>
            </w:r>
          </w:p>
        </w:tc>
        <w:tc>
          <w:tcPr>
            <w:tcW w:w="285" w:type="pct"/>
            <w:noWrap/>
            <w:vAlign w:val="center"/>
            <w:hideMark/>
          </w:tcPr>
          <w:p w14:paraId="369BB182" w14:textId="77777777" w:rsidR="00AF6069" w:rsidRPr="00AF6069" w:rsidRDefault="00AF6069" w:rsidP="00124575">
            <w:pPr>
              <w:tabs>
                <w:tab w:val="left" w:pos="8647"/>
              </w:tabs>
              <w:ind w:left="-142" w:right="-54"/>
              <w:jc w:val="center"/>
              <w:rPr>
                <w:bCs/>
                <w:sz w:val="20"/>
                <w:szCs w:val="20"/>
              </w:rPr>
            </w:pPr>
            <w:r w:rsidRPr="00AF6069">
              <w:rPr>
                <w:bCs/>
                <w:sz w:val="20"/>
                <w:szCs w:val="20"/>
              </w:rPr>
              <w:t>103,8</w:t>
            </w:r>
          </w:p>
        </w:tc>
      </w:tr>
      <w:tr w:rsidR="00AF6069" w:rsidRPr="00AF6069" w14:paraId="2B6F6F1C" w14:textId="77777777" w:rsidTr="00124575">
        <w:trPr>
          <w:trHeight w:val="20"/>
          <w:jc w:val="center"/>
        </w:trPr>
        <w:tc>
          <w:tcPr>
            <w:tcW w:w="2583" w:type="pct"/>
            <w:noWrap/>
            <w:vAlign w:val="center"/>
            <w:hideMark/>
          </w:tcPr>
          <w:p w14:paraId="1FDC1FF1" w14:textId="77777777" w:rsidR="00AF6069" w:rsidRPr="00AF6069" w:rsidRDefault="00AF6069" w:rsidP="00124575">
            <w:pPr>
              <w:tabs>
                <w:tab w:val="left" w:pos="8647"/>
              </w:tabs>
              <w:ind w:right="-54"/>
              <w:rPr>
                <w:bCs/>
                <w:sz w:val="20"/>
                <w:szCs w:val="20"/>
              </w:rPr>
            </w:pPr>
            <w:r w:rsidRPr="00AF6069">
              <w:rPr>
                <w:bCs/>
                <w:sz w:val="20"/>
                <w:szCs w:val="20"/>
              </w:rPr>
              <w:t>Платные услуги населению</w:t>
            </w:r>
          </w:p>
        </w:tc>
        <w:tc>
          <w:tcPr>
            <w:tcW w:w="306" w:type="pct"/>
            <w:noWrap/>
            <w:vAlign w:val="center"/>
            <w:hideMark/>
          </w:tcPr>
          <w:p w14:paraId="5AC21F1D" w14:textId="77777777" w:rsidR="00AF6069" w:rsidRPr="00AF6069" w:rsidRDefault="00AF6069" w:rsidP="00124575">
            <w:pPr>
              <w:tabs>
                <w:tab w:val="left" w:pos="8647"/>
              </w:tabs>
              <w:ind w:left="-142" w:right="-54"/>
              <w:jc w:val="center"/>
              <w:rPr>
                <w:bCs/>
                <w:sz w:val="20"/>
                <w:szCs w:val="20"/>
              </w:rPr>
            </w:pPr>
            <w:r w:rsidRPr="00AF6069">
              <w:rPr>
                <w:bCs/>
                <w:sz w:val="20"/>
                <w:szCs w:val="20"/>
              </w:rPr>
              <w:t>104,2</w:t>
            </w:r>
          </w:p>
        </w:tc>
        <w:tc>
          <w:tcPr>
            <w:tcW w:w="305" w:type="pct"/>
            <w:noWrap/>
            <w:vAlign w:val="center"/>
            <w:hideMark/>
          </w:tcPr>
          <w:p w14:paraId="64308F13" w14:textId="77777777" w:rsidR="00AF6069" w:rsidRPr="00AF6069" w:rsidRDefault="00AF6069" w:rsidP="00124575">
            <w:pPr>
              <w:tabs>
                <w:tab w:val="left" w:pos="8647"/>
              </w:tabs>
              <w:ind w:left="-142" w:right="-54"/>
              <w:jc w:val="center"/>
              <w:rPr>
                <w:bCs/>
                <w:sz w:val="20"/>
                <w:szCs w:val="20"/>
              </w:rPr>
            </w:pPr>
            <w:r w:rsidRPr="00AF6069">
              <w:rPr>
                <w:bCs/>
                <w:sz w:val="20"/>
                <w:szCs w:val="20"/>
              </w:rPr>
              <w:t>104,1</w:t>
            </w:r>
          </w:p>
        </w:tc>
        <w:tc>
          <w:tcPr>
            <w:tcW w:w="305" w:type="pct"/>
            <w:noWrap/>
            <w:vAlign w:val="center"/>
            <w:hideMark/>
          </w:tcPr>
          <w:p w14:paraId="35EDA930" w14:textId="77777777" w:rsidR="00AF6069" w:rsidRPr="00AF6069" w:rsidRDefault="00AF6069" w:rsidP="00124575">
            <w:pPr>
              <w:tabs>
                <w:tab w:val="left" w:pos="8647"/>
              </w:tabs>
              <w:ind w:left="-142" w:right="-54"/>
              <w:jc w:val="center"/>
              <w:rPr>
                <w:bCs/>
                <w:sz w:val="20"/>
                <w:szCs w:val="20"/>
              </w:rPr>
            </w:pPr>
            <w:r w:rsidRPr="00AF6069">
              <w:rPr>
                <w:bCs/>
                <w:sz w:val="20"/>
                <w:szCs w:val="20"/>
              </w:rPr>
              <w:t>104,1</w:t>
            </w:r>
          </w:p>
        </w:tc>
        <w:tc>
          <w:tcPr>
            <w:tcW w:w="305" w:type="pct"/>
            <w:noWrap/>
            <w:vAlign w:val="center"/>
            <w:hideMark/>
          </w:tcPr>
          <w:p w14:paraId="798075BE" w14:textId="77777777" w:rsidR="00AF6069" w:rsidRPr="00AF6069" w:rsidRDefault="00AF6069" w:rsidP="00124575">
            <w:pPr>
              <w:tabs>
                <w:tab w:val="left" w:pos="8647"/>
              </w:tabs>
              <w:ind w:left="-142" w:right="-54"/>
              <w:jc w:val="center"/>
              <w:rPr>
                <w:bCs/>
                <w:sz w:val="20"/>
                <w:szCs w:val="20"/>
              </w:rPr>
            </w:pPr>
            <w:r w:rsidRPr="00AF6069">
              <w:rPr>
                <w:bCs/>
                <w:sz w:val="20"/>
                <w:szCs w:val="20"/>
              </w:rPr>
              <w:t>104,1</w:t>
            </w:r>
          </w:p>
        </w:tc>
        <w:tc>
          <w:tcPr>
            <w:tcW w:w="304" w:type="pct"/>
            <w:noWrap/>
            <w:vAlign w:val="center"/>
            <w:hideMark/>
          </w:tcPr>
          <w:p w14:paraId="5031FC06" w14:textId="77777777" w:rsidR="00AF6069" w:rsidRPr="00AF6069" w:rsidRDefault="00AF6069" w:rsidP="00124575">
            <w:pPr>
              <w:tabs>
                <w:tab w:val="left" w:pos="8647"/>
              </w:tabs>
              <w:ind w:left="-142" w:right="-54"/>
              <w:jc w:val="center"/>
              <w:rPr>
                <w:bCs/>
                <w:sz w:val="20"/>
                <w:szCs w:val="20"/>
              </w:rPr>
            </w:pPr>
            <w:r w:rsidRPr="00AF6069">
              <w:rPr>
                <w:bCs/>
                <w:sz w:val="20"/>
                <w:szCs w:val="20"/>
              </w:rPr>
              <w:t>104,2</w:t>
            </w:r>
          </w:p>
        </w:tc>
        <w:tc>
          <w:tcPr>
            <w:tcW w:w="304" w:type="pct"/>
            <w:noWrap/>
            <w:vAlign w:val="center"/>
            <w:hideMark/>
          </w:tcPr>
          <w:p w14:paraId="289E51B7" w14:textId="77777777" w:rsidR="00AF6069" w:rsidRPr="00AF6069" w:rsidRDefault="00AF6069" w:rsidP="00124575">
            <w:pPr>
              <w:tabs>
                <w:tab w:val="left" w:pos="8647"/>
              </w:tabs>
              <w:ind w:left="-142" w:right="-54"/>
              <w:jc w:val="center"/>
              <w:rPr>
                <w:bCs/>
                <w:sz w:val="20"/>
                <w:szCs w:val="20"/>
              </w:rPr>
            </w:pPr>
            <w:r w:rsidRPr="00AF6069">
              <w:rPr>
                <w:bCs/>
                <w:sz w:val="20"/>
                <w:szCs w:val="20"/>
              </w:rPr>
              <w:t>104,2</w:t>
            </w:r>
          </w:p>
        </w:tc>
        <w:tc>
          <w:tcPr>
            <w:tcW w:w="304" w:type="pct"/>
            <w:noWrap/>
            <w:vAlign w:val="center"/>
            <w:hideMark/>
          </w:tcPr>
          <w:p w14:paraId="5CB1A3A8" w14:textId="77777777" w:rsidR="00AF6069" w:rsidRPr="00AF6069" w:rsidRDefault="00AF6069" w:rsidP="00124575">
            <w:pPr>
              <w:tabs>
                <w:tab w:val="left" w:pos="8647"/>
              </w:tabs>
              <w:ind w:left="-142" w:right="-54"/>
              <w:jc w:val="center"/>
              <w:rPr>
                <w:bCs/>
                <w:sz w:val="20"/>
                <w:szCs w:val="20"/>
              </w:rPr>
            </w:pPr>
            <w:r w:rsidRPr="00AF6069">
              <w:rPr>
                <w:bCs/>
                <w:sz w:val="20"/>
                <w:szCs w:val="20"/>
              </w:rPr>
              <w:t>104,2</w:t>
            </w:r>
          </w:p>
        </w:tc>
        <w:tc>
          <w:tcPr>
            <w:tcW w:w="285" w:type="pct"/>
            <w:noWrap/>
            <w:vAlign w:val="center"/>
            <w:hideMark/>
          </w:tcPr>
          <w:p w14:paraId="25E05D7E" w14:textId="77777777" w:rsidR="00AF6069" w:rsidRPr="00AF6069" w:rsidRDefault="00AF6069" w:rsidP="00124575">
            <w:pPr>
              <w:tabs>
                <w:tab w:val="left" w:pos="8647"/>
              </w:tabs>
              <w:ind w:left="-142" w:right="-54"/>
              <w:jc w:val="center"/>
              <w:rPr>
                <w:bCs/>
                <w:sz w:val="20"/>
                <w:szCs w:val="20"/>
              </w:rPr>
            </w:pPr>
            <w:r w:rsidRPr="00AF6069">
              <w:rPr>
                <w:bCs/>
                <w:sz w:val="20"/>
                <w:szCs w:val="20"/>
              </w:rPr>
              <w:t>104,2</w:t>
            </w:r>
          </w:p>
        </w:tc>
      </w:tr>
    </w:tbl>
    <w:p w14:paraId="6D0651D2" w14:textId="77777777" w:rsidR="00AF6069" w:rsidRPr="00AF6069" w:rsidRDefault="00AF6069" w:rsidP="00AF6069">
      <w:pPr>
        <w:pStyle w:val="a3"/>
        <w:tabs>
          <w:tab w:val="left" w:pos="8647"/>
        </w:tabs>
        <w:spacing w:before="120" w:after="0" w:line="240" w:lineRule="auto"/>
        <w:ind w:left="0" w:firstLine="567"/>
        <w:jc w:val="both"/>
        <w:rPr>
          <w:rFonts w:cs="Times New Roman"/>
          <w:sz w:val="20"/>
          <w:szCs w:val="20"/>
        </w:rPr>
      </w:pPr>
      <w:r w:rsidRPr="00AF6069">
        <w:rPr>
          <w:rFonts w:cs="Times New Roman"/>
          <w:sz w:val="20"/>
          <w:szCs w:val="20"/>
        </w:rPr>
        <w:t>Продолжение Таблицы12.2– Долгосрочный прогноз индексации регулируемых цен (тарифов) на продукцию (услуги) компаний инфраструктурного сектора на 2022–2030 гг., %</w:t>
      </w:r>
    </w:p>
    <w:tbl>
      <w:tblPr>
        <w:tblW w:w="4928" w:type="pct"/>
        <w:jc w:val="center"/>
        <w:tblLayout w:type="fixed"/>
        <w:tblLook w:val="04A0" w:firstRow="1" w:lastRow="0" w:firstColumn="1" w:lastColumn="0" w:noHBand="0" w:noVBand="1"/>
      </w:tblPr>
      <w:tblGrid>
        <w:gridCol w:w="4258"/>
        <w:gridCol w:w="690"/>
        <w:gridCol w:w="425"/>
        <w:gridCol w:w="569"/>
        <w:gridCol w:w="569"/>
        <w:gridCol w:w="565"/>
        <w:gridCol w:w="569"/>
        <w:gridCol w:w="709"/>
        <w:gridCol w:w="851"/>
      </w:tblGrid>
      <w:tr w:rsidR="00AF6069" w:rsidRPr="00AF6069" w14:paraId="6CA4B694" w14:textId="77777777" w:rsidTr="00124575">
        <w:trPr>
          <w:trHeight w:val="570"/>
          <w:jc w:val="center"/>
        </w:trPr>
        <w:tc>
          <w:tcPr>
            <w:tcW w:w="2313" w:type="pct"/>
            <w:vMerge w:val="restart"/>
            <w:tcBorders>
              <w:top w:val="single" w:sz="4" w:space="0" w:color="auto"/>
              <w:left w:val="single" w:sz="8" w:space="0" w:color="auto"/>
              <w:bottom w:val="single" w:sz="4" w:space="0" w:color="auto"/>
              <w:right w:val="single" w:sz="8" w:space="0" w:color="auto"/>
            </w:tcBorders>
            <w:vAlign w:val="center"/>
            <w:hideMark/>
          </w:tcPr>
          <w:p w14:paraId="267DDE86" w14:textId="77777777" w:rsidR="00AF6069" w:rsidRPr="00AF6069" w:rsidRDefault="00AF6069" w:rsidP="00124575">
            <w:pPr>
              <w:tabs>
                <w:tab w:val="left" w:pos="8647"/>
              </w:tabs>
              <w:ind w:left="-142" w:right="-175"/>
              <w:jc w:val="center"/>
              <w:rPr>
                <w:b/>
                <w:bCs/>
                <w:sz w:val="20"/>
                <w:szCs w:val="20"/>
              </w:rPr>
            </w:pPr>
            <w:r w:rsidRPr="00AF6069">
              <w:rPr>
                <w:b/>
                <w:bCs/>
                <w:sz w:val="20"/>
                <w:szCs w:val="20"/>
              </w:rPr>
              <w:t>Показатели</w:t>
            </w:r>
          </w:p>
        </w:tc>
        <w:tc>
          <w:tcPr>
            <w:tcW w:w="375" w:type="pct"/>
            <w:vMerge w:val="restart"/>
            <w:tcBorders>
              <w:top w:val="single" w:sz="4" w:space="0" w:color="auto"/>
              <w:left w:val="single" w:sz="4" w:space="0" w:color="auto"/>
              <w:bottom w:val="single" w:sz="4" w:space="0" w:color="auto"/>
              <w:right w:val="single" w:sz="8" w:space="0" w:color="auto"/>
            </w:tcBorders>
            <w:noWrap/>
            <w:vAlign w:val="center"/>
            <w:hideMark/>
          </w:tcPr>
          <w:p w14:paraId="45CE909F" w14:textId="77777777" w:rsidR="00AF6069" w:rsidRPr="00AF6069" w:rsidRDefault="00AF6069" w:rsidP="00124575">
            <w:pPr>
              <w:tabs>
                <w:tab w:val="left" w:pos="8647"/>
              </w:tabs>
              <w:ind w:left="-142" w:right="-175"/>
              <w:jc w:val="center"/>
              <w:rPr>
                <w:b/>
                <w:bCs/>
                <w:sz w:val="20"/>
                <w:szCs w:val="20"/>
              </w:rPr>
            </w:pPr>
            <w:r w:rsidRPr="00AF6069">
              <w:rPr>
                <w:b/>
                <w:bCs/>
                <w:sz w:val="20"/>
                <w:szCs w:val="20"/>
              </w:rPr>
              <w:t>2023</w:t>
            </w:r>
          </w:p>
        </w:tc>
        <w:tc>
          <w:tcPr>
            <w:tcW w:w="231" w:type="pct"/>
            <w:vMerge w:val="restart"/>
            <w:tcBorders>
              <w:top w:val="single" w:sz="4" w:space="0" w:color="auto"/>
              <w:left w:val="single" w:sz="8" w:space="0" w:color="auto"/>
              <w:bottom w:val="single" w:sz="4" w:space="0" w:color="auto"/>
              <w:right w:val="single" w:sz="8" w:space="0" w:color="auto"/>
            </w:tcBorders>
            <w:noWrap/>
            <w:vAlign w:val="center"/>
            <w:hideMark/>
          </w:tcPr>
          <w:p w14:paraId="208F0AB7" w14:textId="77777777" w:rsidR="00AF6069" w:rsidRPr="00AF6069" w:rsidRDefault="00AF6069" w:rsidP="00124575">
            <w:pPr>
              <w:tabs>
                <w:tab w:val="left" w:pos="8647"/>
              </w:tabs>
              <w:ind w:left="-142" w:right="-175"/>
              <w:jc w:val="center"/>
              <w:rPr>
                <w:b/>
                <w:bCs/>
                <w:sz w:val="20"/>
                <w:szCs w:val="20"/>
              </w:rPr>
            </w:pPr>
            <w:r w:rsidRPr="00AF6069">
              <w:rPr>
                <w:b/>
                <w:bCs/>
                <w:sz w:val="20"/>
                <w:szCs w:val="20"/>
              </w:rPr>
              <w:t>2024</w:t>
            </w:r>
          </w:p>
        </w:tc>
        <w:tc>
          <w:tcPr>
            <w:tcW w:w="309" w:type="pct"/>
            <w:vMerge w:val="restart"/>
            <w:tcBorders>
              <w:top w:val="single" w:sz="4" w:space="0" w:color="auto"/>
              <w:left w:val="single" w:sz="8" w:space="0" w:color="auto"/>
              <w:bottom w:val="single" w:sz="4" w:space="0" w:color="auto"/>
              <w:right w:val="single" w:sz="8" w:space="0" w:color="auto"/>
            </w:tcBorders>
            <w:noWrap/>
            <w:vAlign w:val="center"/>
            <w:hideMark/>
          </w:tcPr>
          <w:p w14:paraId="2A9AD7FD" w14:textId="77777777" w:rsidR="00AF6069" w:rsidRPr="00AF6069" w:rsidRDefault="00AF6069" w:rsidP="00124575">
            <w:pPr>
              <w:tabs>
                <w:tab w:val="left" w:pos="8647"/>
              </w:tabs>
              <w:ind w:left="-142" w:right="-175"/>
              <w:jc w:val="center"/>
              <w:rPr>
                <w:b/>
                <w:bCs/>
                <w:sz w:val="20"/>
                <w:szCs w:val="20"/>
              </w:rPr>
            </w:pPr>
            <w:r w:rsidRPr="00AF6069">
              <w:rPr>
                <w:b/>
                <w:bCs/>
                <w:sz w:val="20"/>
                <w:szCs w:val="20"/>
              </w:rPr>
              <w:t>2025</w:t>
            </w:r>
          </w:p>
        </w:tc>
        <w:tc>
          <w:tcPr>
            <w:tcW w:w="309" w:type="pct"/>
            <w:vMerge w:val="restart"/>
            <w:tcBorders>
              <w:top w:val="single" w:sz="4" w:space="0" w:color="auto"/>
              <w:left w:val="single" w:sz="8" w:space="0" w:color="auto"/>
              <w:bottom w:val="single" w:sz="4" w:space="0" w:color="auto"/>
              <w:right w:val="single" w:sz="8" w:space="0" w:color="auto"/>
            </w:tcBorders>
            <w:noWrap/>
            <w:vAlign w:val="center"/>
            <w:hideMark/>
          </w:tcPr>
          <w:p w14:paraId="115CBFA8" w14:textId="77777777" w:rsidR="00AF6069" w:rsidRPr="00AF6069" w:rsidRDefault="00AF6069" w:rsidP="00124575">
            <w:pPr>
              <w:tabs>
                <w:tab w:val="left" w:pos="8647"/>
              </w:tabs>
              <w:ind w:left="-142" w:right="-175"/>
              <w:jc w:val="center"/>
              <w:rPr>
                <w:b/>
                <w:bCs/>
                <w:sz w:val="20"/>
                <w:szCs w:val="20"/>
              </w:rPr>
            </w:pPr>
            <w:r w:rsidRPr="00AF6069">
              <w:rPr>
                <w:b/>
                <w:bCs/>
                <w:sz w:val="20"/>
                <w:szCs w:val="20"/>
              </w:rPr>
              <w:t>2026</w:t>
            </w:r>
          </w:p>
        </w:tc>
        <w:tc>
          <w:tcPr>
            <w:tcW w:w="307" w:type="pct"/>
            <w:vMerge w:val="restart"/>
            <w:tcBorders>
              <w:top w:val="single" w:sz="4" w:space="0" w:color="auto"/>
              <w:left w:val="single" w:sz="8" w:space="0" w:color="auto"/>
              <w:bottom w:val="single" w:sz="4" w:space="0" w:color="auto"/>
              <w:right w:val="single" w:sz="8" w:space="0" w:color="auto"/>
            </w:tcBorders>
            <w:noWrap/>
            <w:vAlign w:val="center"/>
            <w:hideMark/>
          </w:tcPr>
          <w:p w14:paraId="2E315318" w14:textId="77777777" w:rsidR="00AF6069" w:rsidRPr="00AF6069" w:rsidRDefault="00AF6069" w:rsidP="00124575">
            <w:pPr>
              <w:tabs>
                <w:tab w:val="left" w:pos="8647"/>
              </w:tabs>
              <w:ind w:left="-142" w:right="-175"/>
              <w:jc w:val="center"/>
              <w:rPr>
                <w:b/>
                <w:bCs/>
                <w:sz w:val="20"/>
                <w:szCs w:val="20"/>
              </w:rPr>
            </w:pPr>
            <w:r w:rsidRPr="00AF6069">
              <w:rPr>
                <w:b/>
                <w:bCs/>
                <w:sz w:val="20"/>
                <w:szCs w:val="20"/>
              </w:rPr>
              <w:t>2027</w:t>
            </w:r>
          </w:p>
        </w:tc>
        <w:tc>
          <w:tcPr>
            <w:tcW w:w="309" w:type="pct"/>
            <w:vMerge w:val="restart"/>
            <w:tcBorders>
              <w:top w:val="single" w:sz="4" w:space="0" w:color="auto"/>
              <w:left w:val="single" w:sz="8" w:space="0" w:color="auto"/>
              <w:bottom w:val="single" w:sz="4" w:space="0" w:color="auto"/>
              <w:right w:val="single" w:sz="8" w:space="0" w:color="auto"/>
            </w:tcBorders>
            <w:noWrap/>
            <w:vAlign w:val="center"/>
            <w:hideMark/>
          </w:tcPr>
          <w:p w14:paraId="354D8900" w14:textId="77777777" w:rsidR="00AF6069" w:rsidRPr="00AF6069" w:rsidRDefault="00AF6069" w:rsidP="00124575">
            <w:pPr>
              <w:tabs>
                <w:tab w:val="left" w:pos="8647"/>
              </w:tabs>
              <w:ind w:left="-142" w:right="-175"/>
              <w:jc w:val="center"/>
              <w:rPr>
                <w:b/>
                <w:bCs/>
                <w:sz w:val="20"/>
                <w:szCs w:val="20"/>
              </w:rPr>
            </w:pPr>
            <w:r w:rsidRPr="00AF6069">
              <w:rPr>
                <w:b/>
                <w:bCs/>
                <w:sz w:val="20"/>
                <w:szCs w:val="20"/>
              </w:rPr>
              <w:t>2028</w:t>
            </w:r>
          </w:p>
        </w:tc>
        <w:tc>
          <w:tcPr>
            <w:tcW w:w="385" w:type="pct"/>
            <w:vMerge w:val="restart"/>
            <w:tcBorders>
              <w:top w:val="single" w:sz="4" w:space="0" w:color="auto"/>
              <w:left w:val="single" w:sz="8" w:space="0" w:color="auto"/>
              <w:bottom w:val="single" w:sz="4" w:space="0" w:color="auto"/>
              <w:right w:val="single" w:sz="8" w:space="0" w:color="auto"/>
            </w:tcBorders>
            <w:noWrap/>
            <w:vAlign w:val="center"/>
            <w:hideMark/>
          </w:tcPr>
          <w:p w14:paraId="7A8D9133" w14:textId="77777777" w:rsidR="00AF6069" w:rsidRPr="00AF6069" w:rsidRDefault="00AF6069" w:rsidP="00124575">
            <w:pPr>
              <w:tabs>
                <w:tab w:val="left" w:pos="8647"/>
              </w:tabs>
              <w:ind w:left="-142" w:right="-175"/>
              <w:jc w:val="center"/>
              <w:rPr>
                <w:b/>
                <w:bCs/>
                <w:sz w:val="20"/>
                <w:szCs w:val="20"/>
              </w:rPr>
            </w:pPr>
            <w:r w:rsidRPr="00AF6069">
              <w:rPr>
                <w:b/>
                <w:bCs/>
                <w:sz w:val="20"/>
                <w:szCs w:val="20"/>
              </w:rPr>
              <w:t>2029</w:t>
            </w:r>
          </w:p>
        </w:tc>
        <w:tc>
          <w:tcPr>
            <w:tcW w:w="462" w:type="pct"/>
            <w:vMerge w:val="restart"/>
            <w:tcBorders>
              <w:top w:val="single" w:sz="4" w:space="0" w:color="auto"/>
              <w:left w:val="single" w:sz="8" w:space="0" w:color="auto"/>
              <w:bottom w:val="single" w:sz="4" w:space="0" w:color="auto"/>
              <w:right w:val="single" w:sz="4" w:space="0" w:color="auto"/>
            </w:tcBorders>
            <w:noWrap/>
            <w:vAlign w:val="center"/>
            <w:hideMark/>
          </w:tcPr>
          <w:p w14:paraId="24084751" w14:textId="77777777" w:rsidR="00AF6069" w:rsidRPr="00AF6069" w:rsidRDefault="00AF6069" w:rsidP="00124575">
            <w:pPr>
              <w:tabs>
                <w:tab w:val="left" w:pos="8647"/>
              </w:tabs>
              <w:ind w:left="-142" w:right="-175"/>
              <w:jc w:val="center"/>
              <w:rPr>
                <w:b/>
                <w:bCs/>
                <w:sz w:val="20"/>
                <w:szCs w:val="20"/>
              </w:rPr>
            </w:pPr>
            <w:r w:rsidRPr="00AF6069">
              <w:rPr>
                <w:b/>
                <w:bCs/>
                <w:sz w:val="20"/>
                <w:szCs w:val="20"/>
              </w:rPr>
              <w:t>2030–2036</w:t>
            </w:r>
          </w:p>
        </w:tc>
      </w:tr>
      <w:tr w:rsidR="00AF6069" w:rsidRPr="00AF6069" w14:paraId="44A29828" w14:textId="77777777" w:rsidTr="00124575">
        <w:trPr>
          <w:trHeight w:val="570"/>
          <w:jc w:val="center"/>
        </w:trPr>
        <w:tc>
          <w:tcPr>
            <w:tcW w:w="2313" w:type="pct"/>
            <w:vMerge/>
            <w:tcBorders>
              <w:top w:val="single" w:sz="4" w:space="0" w:color="auto"/>
              <w:left w:val="single" w:sz="8" w:space="0" w:color="auto"/>
              <w:bottom w:val="single" w:sz="8" w:space="0" w:color="000000"/>
              <w:right w:val="single" w:sz="8" w:space="0" w:color="auto"/>
            </w:tcBorders>
            <w:vAlign w:val="center"/>
            <w:hideMark/>
          </w:tcPr>
          <w:p w14:paraId="05FD48E6" w14:textId="77777777" w:rsidR="00AF6069" w:rsidRPr="00AF6069" w:rsidRDefault="00AF6069" w:rsidP="00124575">
            <w:pPr>
              <w:tabs>
                <w:tab w:val="left" w:pos="8647"/>
              </w:tabs>
              <w:ind w:left="-142" w:right="-175"/>
              <w:jc w:val="center"/>
              <w:rPr>
                <w:b/>
                <w:bCs/>
                <w:sz w:val="20"/>
                <w:szCs w:val="20"/>
              </w:rPr>
            </w:pPr>
          </w:p>
        </w:tc>
        <w:tc>
          <w:tcPr>
            <w:tcW w:w="375" w:type="pct"/>
            <w:vMerge/>
            <w:tcBorders>
              <w:top w:val="single" w:sz="4" w:space="0" w:color="auto"/>
              <w:left w:val="single" w:sz="4" w:space="0" w:color="auto"/>
              <w:bottom w:val="single" w:sz="4" w:space="0" w:color="auto"/>
              <w:right w:val="single" w:sz="8" w:space="0" w:color="auto"/>
            </w:tcBorders>
            <w:vAlign w:val="center"/>
            <w:hideMark/>
          </w:tcPr>
          <w:p w14:paraId="60E26037" w14:textId="77777777" w:rsidR="00AF6069" w:rsidRPr="00AF6069" w:rsidRDefault="00AF6069" w:rsidP="00124575">
            <w:pPr>
              <w:tabs>
                <w:tab w:val="left" w:pos="8647"/>
              </w:tabs>
              <w:ind w:left="-142" w:right="-175"/>
              <w:jc w:val="center"/>
              <w:rPr>
                <w:b/>
                <w:bCs/>
                <w:sz w:val="20"/>
                <w:szCs w:val="20"/>
              </w:rPr>
            </w:pPr>
          </w:p>
        </w:tc>
        <w:tc>
          <w:tcPr>
            <w:tcW w:w="231" w:type="pct"/>
            <w:vMerge/>
            <w:tcBorders>
              <w:top w:val="single" w:sz="4" w:space="0" w:color="auto"/>
              <w:left w:val="single" w:sz="8" w:space="0" w:color="auto"/>
              <w:bottom w:val="single" w:sz="4" w:space="0" w:color="auto"/>
              <w:right w:val="single" w:sz="8" w:space="0" w:color="auto"/>
            </w:tcBorders>
            <w:vAlign w:val="center"/>
            <w:hideMark/>
          </w:tcPr>
          <w:p w14:paraId="679214D1" w14:textId="77777777" w:rsidR="00AF6069" w:rsidRPr="00AF6069" w:rsidRDefault="00AF6069" w:rsidP="00124575">
            <w:pPr>
              <w:tabs>
                <w:tab w:val="left" w:pos="8647"/>
              </w:tabs>
              <w:ind w:left="-142" w:right="-175"/>
              <w:jc w:val="center"/>
              <w:rPr>
                <w:b/>
                <w:bCs/>
                <w:sz w:val="20"/>
                <w:szCs w:val="20"/>
              </w:rPr>
            </w:pPr>
          </w:p>
        </w:tc>
        <w:tc>
          <w:tcPr>
            <w:tcW w:w="309" w:type="pct"/>
            <w:vMerge/>
            <w:tcBorders>
              <w:top w:val="single" w:sz="4" w:space="0" w:color="auto"/>
              <w:left w:val="single" w:sz="8" w:space="0" w:color="auto"/>
              <w:bottom w:val="single" w:sz="4" w:space="0" w:color="auto"/>
              <w:right w:val="single" w:sz="8" w:space="0" w:color="auto"/>
            </w:tcBorders>
            <w:vAlign w:val="center"/>
            <w:hideMark/>
          </w:tcPr>
          <w:p w14:paraId="6A3572E9" w14:textId="77777777" w:rsidR="00AF6069" w:rsidRPr="00AF6069" w:rsidRDefault="00AF6069" w:rsidP="00124575">
            <w:pPr>
              <w:tabs>
                <w:tab w:val="left" w:pos="8647"/>
              </w:tabs>
              <w:ind w:left="-142" w:right="-175"/>
              <w:jc w:val="center"/>
              <w:rPr>
                <w:b/>
                <w:bCs/>
                <w:sz w:val="20"/>
                <w:szCs w:val="20"/>
              </w:rPr>
            </w:pPr>
          </w:p>
        </w:tc>
        <w:tc>
          <w:tcPr>
            <w:tcW w:w="309" w:type="pct"/>
            <w:vMerge/>
            <w:tcBorders>
              <w:top w:val="single" w:sz="4" w:space="0" w:color="auto"/>
              <w:left w:val="single" w:sz="8" w:space="0" w:color="auto"/>
              <w:bottom w:val="single" w:sz="4" w:space="0" w:color="auto"/>
              <w:right w:val="single" w:sz="8" w:space="0" w:color="auto"/>
            </w:tcBorders>
            <w:vAlign w:val="center"/>
            <w:hideMark/>
          </w:tcPr>
          <w:p w14:paraId="1F863E72" w14:textId="77777777" w:rsidR="00AF6069" w:rsidRPr="00AF6069" w:rsidRDefault="00AF6069" w:rsidP="00124575">
            <w:pPr>
              <w:tabs>
                <w:tab w:val="left" w:pos="8647"/>
              </w:tabs>
              <w:ind w:left="-142" w:right="-175"/>
              <w:jc w:val="center"/>
              <w:rPr>
                <w:b/>
                <w:bCs/>
                <w:sz w:val="20"/>
                <w:szCs w:val="20"/>
              </w:rPr>
            </w:pPr>
          </w:p>
        </w:tc>
        <w:tc>
          <w:tcPr>
            <w:tcW w:w="307" w:type="pct"/>
            <w:vMerge/>
            <w:tcBorders>
              <w:top w:val="single" w:sz="4" w:space="0" w:color="auto"/>
              <w:left w:val="single" w:sz="8" w:space="0" w:color="auto"/>
              <w:bottom w:val="single" w:sz="4" w:space="0" w:color="auto"/>
              <w:right w:val="single" w:sz="8" w:space="0" w:color="auto"/>
            </w:tcBorders>
            <w:vAlign w:val="center"/>
            <w:hideMark/>
          </w:tcPr>
          <w:p w14:paraId="7C16612B" w14:textId="77777777" w:rsidR="00AF6069" w:rsidRPr="00AF6069" w:rsidRDefault="00AF6069" w:rsidP="00124575">
            <w:pPr>
              <w:tabs>
                <w:tab w:val="left" w:pos="8647"/>
              </w:tabs>
              <w:ind w:left="-142" w:right="-175"/>
              <w:jc w:val="center"/>
              <w:rPr>
                <w:b/>
                <w:bCs/>
                <w:sz w:val="20"/>
                <w:szCs w:val="20"/>
              </w:rPr>
            </w:pPr>
          </w:p>
        </w:tc>
        <w:tc>
          <w:tcPr>
            <w:tcW w:w="309" w:type="pct"/>
            <w:vMerge/>
            <w:tcBorders>
              <w:top w:val="single" w:sz="4" w:space="0" w:color="auto"/>
              <w:left w:val="single" w:sz="8" w:space="0" w:color="auto"/>
              <w:bottom w:val="single" w:sz="4" w:space="0" w:color="auto"/>
              <w:right w:val="single" w:sz="8" w:space="0" w:color="auto"/>
            </w:tcBorders>
            <w:vAlign w:val="center"/>
            <w:hideMark/>
          </w:tcPr>
          <w:p w14:paraId="019AB2F3" w14:textId="77777777" w:rsidR="00AF6069" w:rsidRPr="00AF6069" w:rsidRDefault="00AF6069" w:rsidP="00124575">
            <w:pPr>
              <w:tabs>
                <w:tab w:val="left" w:pos="8647"/>
              </w:tabs>
              <w:ind w:left="-142" w:right="-175"/>
              <w:jc w:val="center"/>
              <w:rPr>
                <w:b/>
                <w:bCs/>
                <w:sz w:val="20"/>
                <w:szCs w:val="20"/>
              </w:rPr>
            </w:pPr>
          </w:p>
        </w:tc>
        <w:tc>
          <w:tcPr>
            <w:tcW w:w="385" w:type="pct"/>
            <w:vMerge/>
            <w:tcBorders>
              <w:top w:val="single" w:sz="4" w:space="0" w:color="auto"/>
              <w:left w:val="single" w:sz="8" w:space="0" w:color="auto"/>
              <w:bottom w:val="single" w:sz="4" w:space="0" w:color="auto"/>
              <w:right w:val="single" w:sz="8" w:space="0" w:color="auto"/>
            </w:tcBorders>
            <w:vAlign w:val="center"/>
            <w:hideMark/>
          </w:tcPr>
          <w:p w14:paraId="26CFBF5D" w14:textId="77777777" w:rsidR="00AF6069" w:rsidRPr="00AF6069" w:rsidRDefault="00AF6069" w:rsidP="00124575">
            <w:pPr>
              <w:tabs>
                <w:tab w:val="left" w:pos="8647"/>
              </w:tabs>
              <w:ind w:left="-142" w:right="-175"/>
              <w:jc w:val="center"/>
              <w:rPr>
                <w:b/>
                <w:bCs/>
                <w:sz w:val="20"/>
                <w:szCs w:val="20"/>
              </w:rPr>
            </w:pPr>
          </w:p>
        </w:tc>
        <w:tc>
          <w:tcPr>
            <w:tcW w:w="462" w:type="pct"/>
            <w:vMerge/>
            <w:tcBorders>
              <w:top w:val="single" w:sz="4" w:space="0" w:color="auto"/>
              <w:left w:val="single" w:sz="8" w:space="0" w:color="auto"/>
              <w:bottom w:val="single" w:sz="4" w:space="0" w:color="auto"/>
              <w:right w:val="single" w:sz="4" w:space="0" w:color="auto"/>
            </w:tcBorders>
            <w:vAlign w:val="center"/>
            <w:hideMark/>
          </w:tcPr>
          <w:p w14:paraId="0AED1746" w14:textId="77777777" w:rsidR="00AF6069" w:rsidRPr="00AF6069" w:rsidRDefault="00AF6069" w:rsidP="00124575">
            <w:pPr>
              <w:tabs>
                <w:tab w:val="left" w:pos="8647"/>
              </w:tabs>
              <w:ind w:left="-142" w:right="-175"/>
              <w:jc w:val="center"/>
              <w:rPr>
                <w:b/>
                <w:bCs/>
                <w:sz w:val="20"/>
                <w:szCs w:val="20"/>
              </w:rPr>
            </w:pPr>
          </w:p>
        </w:tc>
      </w:tr>
      <w:tr w:rsidR="00AF6069" w:rsidRPr="00AF6069" w14:paraId="361B0059" w14:textId="77777777" w:rsidTr="00124575">
        <w:trPr>
          <w:trHeight w:val="20"/>
          <w:jc w:val="center"/>
        </w:trPr>
        <w:tc>
          <w:tcPr>
            <w:tcW w:w="2313" w:type="pct"/>
            <w:vMerge/>
            <w:tcBorders>
              <w:top w:val="nil"/>
              <w:left w:val="single" w:sz="8" w:space="0" w:color="auto"/>
              <w:bottom w:val="single" w:sz="8" w:space="0" w:color="000000"/>
              <w:right w:val="single" w:sz="8" w:space="0" w:color="auto"/>
            </w:tcBorders>
            <w:vAlign w:val="center"/>
            <w:hideMark/>
          </w:tcPr>
          <w:p w14:paraId="2CB40FCF" w14:textId="77777777" w:rsidR="00AF6069" w:rsidRPr="00AF6069" w:rsidRDefault="00AF6069" w:rsidP="00124575">
            <w:pPr>
              <w:tabs>
                <w:tab w:val="left" w:pos="8647"/>
              </w:tabs>
              <w:ind w:left="-142" w:right="-175"/>
              <w:jc w:val="center"/>
              <w:rPr>
                <w:b/>
                <w:bCs/>
                <w:sz w:val="20"/>
                <w:szCs w:val="20"/>
              </w:rPr>
            </w:pPr>
          </w:p>
        </w:tc>
        <w:tc>
          <w:tcPr>
            <w:tcW w:w="2687" w:type="pct"/>
            <w:gridSpan w:val="8"/>
            <w:tcBorders>
              <w:top w:val="nil"/>
              <w:left w:val="single" w:sz="4" w:space="0" w:color="auto"/>
              <w:bottom w:val="single" w:sz="8" w:space="0" w:color="auto"/>
              <w:right w:val="single" w:sz="4" w:space="0" w:color="auto"/>
            </w:tcBorders>
            <w:vAlign w:val="center"/>
          </w:tcPr>
          <w:p w14:paraId="12CF4F1E" w14:textId="77777777" w:rsidR="00AF6069" w:rsidRPr="00AF6069" w:rsidRDefault="00AF6069" w:rsidP="00124575">
            <w:pPr>
              <w:tabs>
                <w:tab w:val="left" w:pos="8647"/>
              </w:tabs>
              <w:ind w:left="-142" w:right="-175"/>
              <w:jc w:val="center"/>
              <w:rPr>
                <w:b/>
                <w:bCs/>
                <w:sz w:val="20"/>
                <w:szCs w:val="20"/>
              </w:rPr>
            </w:pPr>
            <w:r w:rsidRPr="00AF6069">
              <w:rPr>
                <w:b/>
                <w:bCs/>
                <w:sz w:val="20"/>
                <w:szCs w:val="20"/>
              </w:rPr>
              <w:t>прогноз</w:t>
            </w:r>
          </w:p>
        </w:tc>
      </w:tr>
      <w:tr w:rsidR="00AF6069" w:rsidRPr="00AF6069" w14:paraId="069AA96D" w14:textId="77777777" w:rsidTr="00124575">
        <w:trPr>
          <w:trHeight w:val="20"/>
          <w:jc w:val="center"/>
        </w:trPr>
        <w:tc>
          <w:tcPr>
            <w:tcW w:w="2313" w:type="pct"/>
            <w:tcBorders>
              <w:top w:val="nil"/>
              <w:left w:val="single" w:sz="4" w:space="0" w:color="auto"/>
              <w:bottom w:val="single" w:sz="4" w:space="0" w:color="auto"/>
              <w:right w:val="single" w:sz="4" w:space="0" w:color="auto"/>
            </w:tcBorders>
            <w:vAlign w:val="center"/>
            <w:hideMark/>
          </w:tcPr>
          <w:p w14:paraId="44E936FD" w14:textId="77777777" w:rsidR="00AF6069" w:rsidRPr="00AF6069" w:rsidRDefault="00AF6069" w:rsidP="00124575">
            <w:pPr>
              <w:tabs>
                <w:tab w:val="left" w:pos="8647"/>
              </w:tabs>
              <w:ind w:right="-175"/>
              <w:rPr>
                <w:sz w:val="20"/>
                <w:szCs w:val="20"/>
              </w:rPr>
            </w:pPr>
            <w:r w:rsidRPr="00AF6069">
              <w:rPr>
                <w:b/>
                <w:bCs/>
                <w:sz w:val="20"/>
                <w:szCs w:val="20"/>
              </w:rPr>
              <w:t xml:space="preserve">Газ </w:t>
            </w:r>
            <w:r w:rsidRPr="00AF6069">
              <w:rPr>
                <w:sz w:val="20"/>
                <w:szCs w:val="20"/>
              </w:rPr>
              <w:t>-  индексация оптовых цен для всех категорий потребителей, исключая населения</w:t>
            </w:r>
          </w:p>
        </w:tc>
        <w:tc>
          <w:tcPr>
            <w:tcW w:w="375" w:type="pct"/>
            <w:tcBorders>
              <w:top w:val="nil"/>
              <w:left w:val="nil"/>
              <w:bottom w:val="single" w:sz="4" w:space="0" w:color="auto"/>
              <w:right w:val="single" w:sz="4" w:space="0" w:color="auto"/>
            </w:tcBorders>
            <w:vAlign w:val="center"/>
            <w:hideMark/>
          </w:tcPr>
          <w:p w14:paraId="41EF6DE3"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3,0%</w:t>
            </w:r>
          </w:p>
        </w:tc>
        <w:tc>
          <w:tcPr>
            <w:tcW w:w="231" w:type="pct"/>
            <w:tcBorders>
              <w:top w:val="nil"/>
              <w:left w:val="nil"/>
              <w:bottom w:val="single" w:sz="4" w:space="0" w:color="auto"/>
              <w:right w:val="single" w:sz="4" w:space="0" w:color="auto"/>
            </w:tcBorders>
            <w:vAlign w:val="center"/>
            <w:hideMark/>
          </w:tcPr>
          <w:p w14:paraId="19577F79"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3,0%</w:t>
            </w:r>
          </w:p>
        </w:tc>
        <w:tc>
          <w:tcPr>
            <w:tcW w:w="309" w:type="pct"/>
            <w:tcBorders>
              <w:top w:val="nil"/>
              <w:left w:val="nil"/>
              <w:bottom w:val="single" w:sz="4" w:space="0" w:color="auto"/>
              <w:right w:val="single" w:sz="4" w:space="0" w:color="auto"/>
            </w:tcBorders>
            <w:vAlign w:val="center"/>
            <w:hideMark/>
          </w:tcPr>
          <w:p w14:paraId="4CC20EE9"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309" w:type="pct"/>
            <w:tcBorders>
              <w:top w:val="nil"/>
              <w:left w:val="nil"/>
              <w:bottom w:val="single" w:sz="4" w:space="0" w:color="auto"/>
              <w:right w:val="single" w:sz="4" w:space="0" w:color="auto"/>
            </w:tcBorders>
            <w:vAlign w:val="center"/>
            <w:hideMark/>
          </w:tcPr>
          <w:p w14:paraId="4BC2E533"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307" w:type="pct"/>
            <w:tcBorders>
              <w:top w:val="nil"/>
              <w:left w:val="nil"/>
              <w:bottom w:val="single" w:sz="4" w:space="0" w:color="auto"/>
              <w:right w:val="single" w:sz="4" w:space="0" w:color="auto"/>
            </w:tcBorders>
            <w:vAlign w:val="center"/>
            <w:hideMark/>
          </w:tcPr>
          <w:p w14:paraId="0EDFA63A"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309" w:type="pct"/>
            <w:tcBorders>
              <w:top w:val="nil"/>
              <w:left w:val="nil"/>
              <w:bottom w:val="single" w:sz="4" w:space="0" w:color="auto"/>
              <w:right w:val="single" w:sz="4" w:space="0" w:color="auto"/>
            </w:tcBorders>
            <w:vAlign w:val="center"/>
            <w:hideMark/>
          </w:tcPr>
          <w:p w14:paraId="34F8CA99"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385" w:type="pct"/>
            <w:tcBorders>
              <w:top w:val="nil"/>
              <w:left w:val="nil"/>
              <w:bottom w:val="single" w:sz="4" w:space="0" w:color="auto"/>
              <w:right w:val="single" w:sz="4" w:space="0" w:color="auto"/>
            </w:tcBorders>
            <w:vAlign w:val="center"/>
            <w:hideMark/>
          </w:tcPr>
          <w:p w14:paraId="47812D04"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462" w:type="pct"/>
            <w:tcBorders>
              <w:top w:val="nil"/>
              <w:left w:val="nil"/>
              <w:bottom w:val="single" w:sz="4" w:space="0" w:color="auto"/>
              <w:right w:val="single" w:sz="4" w:space="0" w:color="auto"/>
            </w:tcBorders>
            <w:vAlign w:val="center"/>
            <w:hideMark/>
          </w:tcPr>
          <w:p w14:paraId="41A8DFB3"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r>
      <w:tr w:rsidR="00AF6069" w:rsidRPr="00AF6069" w14:paraId="12EE370D" w14:textId="77777777" w:rsidTr="00124575">
        <w:trPr>
          <w:trHeight w:val="20"/>
          <w:jc w:val="center"/>
        </w:trPr>
        <w:tc>
          <w:tcPr>
            <w:tcW w:w="2313" w:type="pct"/>
            <w:tcBorders>
              <w:top w:val="nil"/>
              <w:left w:val="single" w:sz="4" w:space="0" w:color="auto"/>
              <w:bottom w:val="single" w:sz="4" w:space="0" w:color="auto"/>
              <w:right w:val="single" w:sz="4" w:space="0" w:color="auto"/>
            </w:tcBorders>
            <w:vAlign w:val="center"/>
            <w:hideMark/>
          </w:tcPr>
          <w:p w14:paraId="76627470" w14:textId="77777777" w:rsidR="00AF6069" w:rsidRPr="00AF6069" w:rsidRDefault="00AF6069" w:rsidP="00124575">
            <w:pPr>
              <w:tabs>
                <w:tab w:val="left" w:pos="8647"/>
              </w:tabs>
              <w:ind w:right="-175"/>
              <w:rPr>
                <w:sz w:val="20"/>
                <w:szCs w:val="20"/>
              </w:rPr>
            </w:pPr>
            <w:r w:rsidRPr="00AF6069">
              <w:rPr>
                <w:sz w:val="20"/>
                <w:szCs w:val="20"/>
              </w:rPr>
              <w:t>- индексация оптовых цен для населения</w:t>
            </w:r>
          </w:p>
        </w:tc>
        <w:tc>
          <w:tcPr>
            <w:tcW w:w="375" w:type="pct"/>
            <w:tcBorders>
              <w:top w:val="nil"/>
              <w:left w:val="nil"/>
              <w:bottom w:val="single" w:sz="4" w:space="0" w:color="auto"/>
              <w:right w:val="single" w:sz="4" w:space="0" w:color="auto"/>
            </w:tcBorders>
            <w:vAlign w:val="center"/>
            <w:hideMark/>
          </w:tcPr>
          <w:p w14:paraId="3A19F595"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3,0%</w:t>
            </w:r>
          </w:p>
        </w:tc>
        <w:tc>
          <w:tcPr>
            <w:tcW w:w="231" w:type="pct"/>
            <w:tcBorders>
              <w:top w:val="nil"/>
              <w:left w:val="nil"/>
              <w:bottom w:val="single" w:sz="4" w:space="0" w:color="auto"/>
              <w:right w:val="single" w:sz="4" w:space="0" w:color="auto"/>
            </w:tcBorders>
            <w:vAlign w:val="center"/>
            <w:hideMark/>
          </w:tcPr>
          <w:p w14:paraId="10EF2994"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3,0%</w:t>
            </w:r>
          </w:p>
        </w:tc>
        <w:tc>
          <w:tcPr>
            <w:tcW w:w="309" w:type="pct"/>
            <w:tcBorders>
              <w:top w:val="nil"/>
              <w:left w:val="nil"/>
              <w:bottom w:val="single" w:sz="4" w:space="0" w:color="auto"/>
              <w:right w:val="single" w:sz="4" w:space="0" w:color="auto"/>
            </w:tcBorders>
            <w:vAlign w:val="center"/>
            <w:hideMark/>
          </w:tcPr>
          <w:p w14:paraId="421ABB14"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309" w:type="pct"/>
            <w:tcBorders>
              <w:top w:val="nil"/>
              <w:left w:val="nil"/>
              <w:bottom w:val="single" w:sz="4" w:space="0" w:color="auto"/>
              <w:right w:val="single" w:sz="4" w:space="0" w:color="auto"/>
            </w:tcBorders>
            <w:vAlign w:val="center"/>
            <w:hideMark/>
          </w:tcPr>
          <w:p w14:paraId="1687BD78"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307" w:type="pct"/>
            <w:tcBorders>
              <w:top w:val="nil"/>
              <w:left w:val="nil"/>
              <w:bottom w:val="single" w:sz="4" w:space="0" w:color="auto"/>
              <w:right w:val="single" w:sz="4" w:space="0" w:color="auto"/>
            </w:tcBorders>
            <w:vAlign w:val="center"/>
            <w:hideMark/>
          </w:tcPr>
          <w:p w14:paraId="707C57D8"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309" w:type="pct"/>
            <w:tcBorders>
              <w:top w:val="nil"/>
              <w:left w:val="nil"/>
              <w:bottom w:val="single" w:sz="4" w:space="0" w:color="auto"/>
              <w:right w:val="single" w:sz="4" w:space="0" w:color="auto"/>
            </w:tcBorders>
            <w:vAlign w:val="center"/>
            <w:hideMark/>
          </w:tcPr>
          <w:p w14:paraId="6D42DC99"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385" w:type="pct"/>
            <w:tcBorders>
              <w:top w:val="nil"/>
              <w:left w:val="nil"/>
              <w:bottom w:val="single" w:sz="4" w:space="0" w:color="auto"/>
              <w:right w:val="single" w:sz="4" w:space="0" w:color="auto"/>
            </w:tcBorders>
            <w:vAlign w:val="center"/>
            <w:hideMark/>
          </w:tcPr>
          <w:p w14:paraId="3915BF69"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462" w:type="pct"/>
            <w:tcBorders>
              <w:top w:val="nil"/>
              <w:left w:val="nil"/>
              <w:bottom w:val="single" w:sz="4" w:space="0" w:color="auto"/>
              <w:right w:val="single" w:sz="4" w:space="0" w:color="auto"/>
            </w:tcBorders>
            <w:vAlign w:val="center"/>
            <w:hideMark/>
          </w:tcPr>
          <w:p w14:paraId="125CF34B"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r>
      <w:tr w:rsidR="00AF6069" w:rsidRPr="00AF6069" w14:paraId="33469FA9" w14:textId="77777777" w:rsidTr="00124575">
        <w:trPr>
          <w:trHeight w:val="20"/>
          <w:jc w:val="center"/>
        </w:trPr>
        <w:tc>
          <w:tcPr>
            <w:tcW w:w="2313" w:type="pct"/>
            <w:tcBorders>
              <w:top w:val="nil"/>
              <w:left w:val="single" w:sz="4" w:space="0" w:color="auto"/>
              <w:bottom w:val="single" w:sz="4" w:space="0" w:color="auto"/>
              <w:right w:val="single" w:sz="4" w:space="0" w:color="auto"/>
            </w:tcBorders>
            <w:vAlign w:val="center"/>
            <w:hideMark/>
          </w:tcPr>
          <w:p w14:paraId="57C2A70B" w14:textId="77777777" w:rsidR="00AF6069" w:rsidRPr="00AF6069" w:rsidRDefault="00AF6069" w:rsidP="00124575">
            <w:pPr>
              <w:tabs>
                <w:tab w:val="left" w:pos="8647"/>
              </w:tabs>
              <w:ind w:right="-175"/>
              <w:rPr>
                <w:sz w:val="20"/>
                <w:szCs w:val="20"/>
              </w:rPr>
            </w:pPr>
            <w:r w:rsidRPr="00AF6069">
              <w:rPr>
                <w:sz w:val="20"/>
                <w:szCs w:val="20"/>
              </w:rPr>
              <w:t>- индексация тарифов на транспортировку газа по распределительным сетям</w:t>
            </w:r>
          </w:p>
        </w:tc>
        <w:tc>
          <w:tcPr>
            <w:tcW w:w="375" w:type="pct"/>
            <w:tcBorders>
              <w:top w:val="nil"/>
              <w:left w:val="nil"/>
              <w:bottom w:val="single" w:sz="4" w:space="0" w:color="auto"/>
              <w:right w:val="single" w:sz="4" w:space="0" w:color="auto"/>
            </w:tcBorders>
            <w:vAlign w:val="center"/>
            <w:hideMark/>
          </w:tcPr>
          <w:p w14:paraId="618F291C"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3,0%</w:t>
            </w:r>
          </w:p>
        </w:tc>
        <w:tc>
          <w:tcPr>
            <w:tcW w:w="231" w:type="pct"/>
            <w:tcBorders>
              <w:top w:val="nil"/>
              <w:left w:val="nil"/>
              <w:bottom w:val="single" w:sz="4" w:space="0" w:color="auto"/>
              <w:right w:val="single" w:sz="4" w:space="0" w:color="auto"/>
            </w:tcBorders>
            <w:vAlign w:val="center"/>
            <w:hideMark/>
          </w:tcPr>
          <w:p w14:paraId="4C290863"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3,0%</w:t>
            </w:r>
          </w:p>
        </w:tc>
        <w:tc>
          <w:tcPr>
            <w:tcW w:w="309" w:type="pct"/>
            <w:tcBorders>
              <w:top w:val="nil"/>
              <w:left w:val="nil"/>
              <w:bottom w:val="single" w:sz="4" w:space="0" w:color="auto"/>
              <w:right w:val="single" w:sz="4" w:space="0" w:color="auto"/>
            </w:tcBorders>
            <w:vAlign w:val="center"/>
            <w:hideMark/>
          </w:tcPr>
          <w:p w14:paraId="5D33A969"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309" w:type="pct"/>
            <w:tcBorders>
              <w:top w:val="nil"/>
              <w:left w:val="nil"/>
              <w:bottom w:val="single" w:sz="4" w:space="0" w:color="auto"/>
              <w:right w:val="single" w:sz="4" w:space="0" w:color="auto"/>
            </w:tcBorders>
            <w:vAlign w:val="center"/>
            <w:hideMark/>
          </w:tcPr>
          <w:p w14:paraId="21F70D1E"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307" w:type="pct"/>
            <w:tcBorders>
              <w:top w:val="nil"/>
              <w:left w:val="nil"/>
              <w:bottom w:val="single" w:sz="4" w:space="0" w:color="auto"/>
              <w:right w:val="single" w:sz="4" w:space="0" w:color="auto"/>
            </w:tcBorders>
            <w:vAlign w:val="center"/>
            <w:hideMark/>
          </w:tcPr>
          <w:p w14:paraId="1DBF07ED"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309" w:type="pct"/>
            <w:tcBorders>
              <w:top w:val="nil"/>
              <w:left w:val="nil"/>
              <w:bottom w:val="single" w:sz="4" w:space="0" w:color="auto"/>
              <w:right w:val="single" w:sz="4" w:space="0" w:color="auto"/>
            </w:tcBorders>
            <w:vAlign w:val="center"/>
            <w:hideMark/>
          </w:tcPr>
          <w:p w14:paraId="449FC246"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385" w:type="pct"/>
            <w:tcBorders>
              <w:top w:val="nil"/>
              <w:left w:val="nil"/>
              <w:bottom w:val="single" w:sz="4" w:space="0" w:color="auto"/>
              <w:right w:val="single" w:sz="4" w:space="0" w:color="auto"/>
            </w:tcBorders>
            <w:vAlign w:val="center"/>
            <w:hideMark/>
          </w:tcPr>
          <w:p w14:paraId="3FECD398"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462" w:type="pct"/>
            <w:tcBorders>
              <w:top w:val="nil"/>
              <w:left w:val="nil"/>
              <w:bottom w:val="single" w:sz="4" w:space="0" w:color="auto"/>
              <w:right w:val="single" w:sz="4" w:space="0" w:color="auto"/>
            </w:tcBorders>
            <w:vAlign w:val="center"/>
            <w:hideMark/>
          </w:tcPr>
          <w:p w14:paraId="7B7E31BA"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r>
      <w:tr w:rsidR="00AF6069" w:rsidRPr="00AF6069" w14:paraId="5B75E1D7" w14:textId="77777777" w:rsidTr="00124575">
        <w:trPr>
          <w:trHeight w:val="20"/>
          <w:jc w:val="center"/>
        </w:trPr>
        <w:tc>
          <w:tcPr>
            <w:tcW w:w="2313" w:type="pct"/>
            <w:tcBorders>
              <w:top w:val="nil"/>
              <w:left w:val="single" w:sz="4" w:space="0" w:color="auto"/>
              <w:bottom w:val="single" w:sz="4" w:space="0" w:color="auto"/>
              <w:right w:val="single" w:sz="4" w:space="0" w:color="auto"/>
            </w:tcBorders>
            <w:vAlign w:val="center"/>
            <w:hideMark/>
          </w:tcPr>
          <w:p w14:paraId="3767F03C" w14:textId="77777777" w:rsidR="00AF6069" w:rsidRPr="00AF6069" w:rsidRDefault="00AF6069" w:rsidP="00124575">
            <w:pPr>
              <w:tabs>
                <w:tab w:val="left" w:pos="8647"/>
              </w:tabs>
              <w:ind w:right="-175"/>
              <w:rPr>
                <w:sz w:val="20"/>
                <w:szCs w:val="20"/>
              </w:rPr>
            </w:pPr>
            <w:r w:rsidRPr="00AF6069">
              <w:rPr>
                <w:bCs/>
                <w:sz w:val="20"/>
                <w:szCs w:val="20"/>
              </w:rPr>
              <w:t>Электроэнергия</w:t>
            </w:r>
            <w:r w:rsidRPr="00AF6069">
              <w:rPr>
                <w:sz w:val="20"/>
                <w:szCs w:val="20"/>
              </w:rPr>
              <w:t xml:space="preserve"> - индексация тарифов сетевых компаний для  всех категорий потребителей, исключая населения</w:t>
            </w:r>
          </w:p>
        </w:tc>
        <w:tc>
          <w:tcPr>
            <w:tcW w:w="375" w:type="pct"/>
            <w:tcBorders>
              <w:top w:val="nil"/>
              <w:left w:val="nil"/>
              <w:bottom w:val="single" w:sz="4" w:space="0" w:color="auto"/>
              <w:right w:val="single" w:sz="4" w:space="0" w:color="auto"/>
            </w:tcBorders>
            <w:vAlign w:val="center"/>
            <w:hideMark/>
          </w:tcPr>
          <w:p w14:paraId="2977FF78" w14:textId="77777777" w:rsidR="00AF6069" w:rsidRPr="00AF6069" w:rsidRDefault="00AF6069" w:rsidP="00124575">
            <w:pPr>
              <w:tabs>
                <w:tab w:val="left" w:pos="8647"/>
              </w:tabs>
              <w:ind w:left="-142" w:right="-175"/>
              <w:jc w:val="center"/>
              <w:rPr>
                <w:sz w:val="20"/>
                <w:szCs w:val="20"/>
              </w:rPr>
            </w:pPr>
            <w:r w:rsidRPr="00AF6069">
              <w:rPr>
                <w:sz w:val="20"/>
                <w:szCs w:val="20"/>
              </w:rPr>
              <w:t>июль 3,0%</w:t>
            </w:r>
          </w:p>
        </w:tc>
        <w:tc>
          <w:tcPr>
            <w:tcW w:w="231" w:type="pct"/>
            <w:tcBorders>
              <w:top w:val="nil"/>
              <w:left w:val="nil"/>
              <w:bottom w:val="single" w:sz="4" w:space="0" w:color="auto"/>
              <w:right w:val="single" w:sz="4" w:space="0" w:color="auto"/>
            </w:tcBorders>
            <w:vAlign w:val="center"/>
            <w:hideMark/>
          </w:tcPr>
          <w:p w14:paraId="7B9077FB" w14:textId="77777777" w:rsidR="00AF6069" w:rsidRPr="00AF6069" w:rsidRDefault="00AF6069" w:rsidP="00124575">
            <w:pPr>
              <w:tabs>
                <w:tab w:val="left" w:pos="8647"/>
              </w:tabs>
              <w:ind w:left="-142" w:right="-175"/>
              <w:jc w:val="center"/>
              <w:rPr>
                <w:sz w:val="20"/>
                <w:szCs w:val="20"/>
              </w:rPr>
            </w:pPr>
            <w:r w:rsidRPr="00AF6069">
              <w:rPr>
                <w:sz w:val="20"/>
                <w:szCs w:val="20"/>
              </w:rPr>
              <w:t>июль 3,0%</w:t>
            </w:r>
          </w:p>
        </w:tc>
        <w:tc>
          <w:tcPr>
            <w:tcW w:w="309" w:type="pct"/>
            <w:tcBorders>
              <w:top w:val="nil"/>
              <w:left w:val="nil"/>
              <w:bottom w:val="single" w:sz="4" w:space="0" w:color="auto"/>
              <w:right w:val="single" w:sz="4" w:space="0" w:color="auto"/>
            </w:tcBorders>
            <w:vAlign w:val="center"/>
            <w:hideMark/>
          </w:tcPr>
          <w:p w14:paraId="7057CCC5"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309" w:type="pct"/>
            <w:tcBorders>
              <w:top w:val="nil"/>
              <w:left w:val="nil"/>
              <w:bottom w:val="single" w:sz="4" w:space="0" w:color="auto"/>
              <w:right w:val="single" w:sz="4" w:space="0" w:color="auto"/>
            </w:tcBorders>
            <w:vAlign w:val="center"/>
            <w:hideMark/>
          </w:tcPr>
          <w:p w14:paraId="735793AE"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307" w:type="pct"/>
            <w:tcBorders>
              <w:top w:val="nil"/>
              <w:left w:val="nil"/>
              <w:bottom w:val="single" w:sz="4" w:space="0" w:color="auto"/>
              <w:right w:val="single" w:sz="4" w:space="0" w:color="auto"/>
            </w:tcBorders>
            <w:vAlign w:val="center"/>
            <w:hideMark/>
          </w:tcPr>
          <w:p w14:paraId="01C96CA1"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309" w:type="pct"/>
            <w:tcBorders>
              <w:top w:val="nil"/>
              <w:left w:val="nil"/>
              <w:bottom w:val="single" w:sz="4" w:space="0" w:color="auto"/>
              <w:right w:val="single" w:sz="4" w:space="0" w:color="auto"/>
            </w:tcBorders>
            <w:vAlign w:val="center"/>
            <w:hideMark/>
          </w:tcPr>
          <w:p w14:paraId="27591E0D"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385" w:type="pct"/>
            <w:tcBorders>
              <w:top w:val="nil"/>
              <w:left w:val="nil"/>
              <w:bottom w:val="single" w:sz="4" w:space="0" w:color="auto"/>
              <w:right w:val="single" w:sz="4" w:space="0" w:color="auto"/>
            </w:tcBorders>
            <w:vAlign w:val="center"/>
            <w:hideMark/>
          </w:tcPr>
          <w:p w14:paraId="20E2B018"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c>
          <w:tcPr>
            <w:tcW w:w="462" w:type="pct"/>
            <w:tcBorders>
              <w:top w:val="nil"/>
              <w:left w:val="nil"/>
              <w:bottom w:val="single" w:sz="4" w:space="0" w:color="auto"/>
              <w:right w:val="single" w:sz="4" w:space="0" w:color="auto"/>
            </w:tcBorders>
            <w:vAlign w:val="center"/>
            <w:hideMark/>
          </w:tcPr>
          <w:p w14:paraId="338A4B42"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2–3%</w:t>
            </w:r>
          </w:p>
        </w:tc>
      </w:tr>
      <w:tr w:rsidR="00AF6069" w:rsidRPr="00AF6069" w14:paraId="41E53580" w14:textId="77777777" w:rsidTr="00124575">
        <w:trPr>
          <w:trHeight w:val="20"/>
          <w:jc w:val="center"/>
        </w:trPr>
        <w:tc>
          <w:tcPr>
            <w:tcW w:w="2313" w:type="pct"/>
            <w:tcBorders>
              <w:top w:val="nil"/>
              <w:left w:val="single" w:sz="4" w:space="0" w:color="auto"/>
              <w:bottom w:val="nil"/>
              <w:right w:val="single" w:sz="4" w:space="0" w:color="auto"/>
            </w:tcBorders>
            <w:vAlign w:val="center"/>
            <w:hideMark/>
          </w:tcPr>
          <w:p w14:paraId="5465DE27" w14:textId="77777777" w:rsidR="00AF6069" w:rsidRPr="00AF6069" w:rsidRDefault="00AF6069" w:rsidP="00124575">
            <w:pPr>
              <w:tabs>
                <w:tab w:val="left" w:pos="8647"/>
              </w:tabs>
              <w:ind w:right="-175"/>
              <w:rPr>
                <w:sz w:val="20"/>
                <w:szCs w:val="20"/>
              </w:rPr>
            </w:pPr>
            <w:r w:rsidRPr="00AF6069">
              <w:rPr>
                <w:sz w:val="20"/>
                <w:szCs w:val="20"/>
              </w:rPr>
              <w:t>-  индексация тарифов  для населения</w:t>
            </w:r>
          </w:p>
        </w:tc>
        <w:tc>
          <w:tcPr>
            <w:tcW w:w="375" w:type="pct"/>
            <w:tcBorders>
              <w:top w:val="nil"/>
              <w:left w:val="nil"/>
              <w:bottom w:val="single" w:sz="4" w:space="0" w:color="auto"/>
              <w:right w:val="single" w:sz="4" w:space="0" w:color="auto"/>
            </w:tcBorders>
            <w:vAlign w:val="center"/>
            <w:hideMark/>
          </w:tcPr>
          <w:p w14:paraId="63087155"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5,0%</w:t>
            </w:r>
          </w:p>
        </w:tc>
        <w:tc>
          <w:tcPr>
            <w:tcW w:w="231" w:type="pct"/>
            <w:tcBorders>
              <w:top w:val="nil"/>
              <w:left w:val="nil"/>
              <w:bottom w:val="single" w:sz="4" w:space="0" w:color="auto"/>
              <w:right w:val="single" w:sz="4" w:space="0" w:color="auto"/>
            </w:tcBorders>
            <w:vAlign w:val="center"/>
            <w:hideMark/>
          </w:tcPr>
          <w:p w14:paraId="55F0AAAF"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5,0%</w:t>
            </w:r>
          </w:p>
        </w:tc>
        <w:tc>
          <w:tcPr>
            <w:tcW w:w="309" w:type="pct"/>
            <w:tcBorders>
              <w:top w:val="nil"/>
              <w:left w:val="nil"/>
              <w:bottom w:val="single" w:sz="4" w:space="0" w:color="auto"/>
              <w:right w:val="single" w:sz="4" w:space="0" w:color="auto"/>
            </w:tcBorders>
            <w:vAlign w:val="center"/>
            <w:hideMark/>
          </w:tcPr>
          <w:p w14:paraId="0CD0EF7E"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5,0%</w:t>
            </w:r>
          </w:p>
        </w:tc>
        <w:tc>
          <w:tcPr>
            <w:tcW w:w="309" w:type="pct"/>
            <w:tcBorders>
              <w:top w:val="nil"/>
              <w:left w:val="nil"/>
              <w:bottom w:val="single" w:sz="4" w:space="0" w:color="auto"/>
              <w:right w:val="single" w:sz="4" w:space="0" w:color="auto"/>
            </w:tcBorders>
            <w:vAlign w:val="center"/>
            <w:hideMark/>
          </w:tcPr>
          <w:p w14:paraId="4680682D"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5,0%</w:t>
            </w:r>
          </w:p>
        </w:tc>
        <w:tc>
          <w:tcPr>
            <w:tcW w:w="307" w:type="pct"/>
            <w:tcBorders>
              <w:top w:val="nil"/>
              <w:left w:val="nil"/>
              <w:bottom w:val="single" w:sz="4" w:space="0" w:color="auto"/>
              <w:right w:val="single" w:sz="4" w:space="0" w:color="auto"/>
            </w:tcBorders>
            <w:vAlign w:val="center"/>
            <w:hideMark/>
          </w:tcPr>
          <w:p w14:paraId="4729510D"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5,0%</w:t>
            </w:r>
          </w:p>
        </w:tc>
        <w:tc>
          <w:tcPr>
            <w:tcW w:w="309" w:type="pct"/>
            <w:tcBorders>
              <w:top w:val="nil"/>
              <w:left w:val="nil"/>
              <w:bottom w:val="single" w:sz="4" w:space="0" w:color="auto"/>
              <w:right w:val="single" w:sz="4" w:space="0" w:color="auto"/>
            </w:tcBorders>
            <w:vAlign w:val="center"/>
            <w:hideMark/>
          </w:tcPr>
          <w:p w14:paraId="17173D3C"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5,0%</w:t>
            </w:r>
          </w:p>
        </w:tc>
        <w:tc>
          <w:tcPr>
            <w:tcW w:w="385" w:type="pct"/>
            <w:tcBorders>
              <w:top w:val="nil"/>
              <w:left w:val="nil"/>
              <w:bottom w:val="single" w:sz="4" w:space="0" w:color="auto"/>
              <w:right w:val="single" w:sz="4" w:space="0" w:color="auto"/>
            </w:tcBorders>
            <w:vAlign w:val="center"/>
            <w:hideMark/>
          </w:tcPr>
          <w:p w14:paraId="7194F4A5"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5,0%</w:t>
            </w:r>
          </w:p>
        </w:tc>
        <w:tc>
          <w:tcPr>
            <w:tcW w:w="462" w:type="pct"/>
            <w:tcBorders>
              <w:top w:val="nil"/>
              <w:left w:val="nil"/>
              <w:bottom w:val="single" w:sz="4" w:space="0" w:color="auto"/>
              <w:right w:val="single" w:sz="4" w:space="0" w:color="auto"/>
            </w:tcBorders>
            <w:vAlign w:val="center"/>
            <w:hideMark/>
          </w:tcPr>
          <w:p w14:paraId="7A7A5393" w14:textId="77777777" w:rsidR="00AF6069" w:rsidRPr="00AF6069" w:rsidRDefault="00AF6069" w:rsidP="00124575">
            <w:pPr>
              <w:tabs>
                <w:tab w:val="left" w:pos="8647"/>
              </w:tabs>
              <w:ind w:left="-142" w:right="-175"/>
              <w:jc w:val="center"/>
              <w:rPr>
                <w:color w:val="000000"/>
                <w:sz w:val="20"/>
                <w:szCs w:val="20"/>
              </w:rPr>
            </w:pPr>
            <w:r w:rsidRPr="00AF6069">
              <w:rPr>
                <w:color w:val="000000"/>
                <w:sz w:val="20"/>
                <w:szCs w:val="20"/>
              </w:rPr>
              <w:t>июль 5,0%</w:t>
            </w:r>
          </w:p>
        </w:tc>
      </w:tr>
      <w:tr w:rsidR="00AF6069" w:rsidRPr="00AF6069" w14:paraId="22385274" w14:textId="77777777" w:rsidTr="00124575">
        <w:trPr>
          <w:trHeight w:val="20"/>
          <w:jc w:val="center"/>
        </w:trPr>
        <w:tc>
          <w:tcPr>
            <w:tcW w:w="2313" w:type="pct"/>
            <w:tcBorders>
              <w:top w:val="single" w:sz="4" w:space="0" w:color="auto"/>
              <w:left w:val="single" w:sz="4" w:space="0" w:color="auto"/>
              <w:bottom w:val="single" w:sz="4" w:space="0" w:color="auto"/>
              <w:right w:val="single" w:sz="4" w:space="0" w:color="auto"/>
            </w:tcBorders>
            <w:vAlign w:val="center"/>
            <w:hideMark/>
          </w:tcPr>
          <w:p w14:paraId="11423629" w14:textId="77777777" w:rsidR="00AF6069" w:rsidRPr="00AF6069" w:rsidRDefault="00AF6069" w:rsidP="00124575">
            <w:pPr>
              <w:tabs>
                <w:tab w:val="left" w:pos="8647"/>
              </w:tabs>
              <w:ind w:right="-175"/>
              <w:rPr>
                <w:sz w:val="20"/>
                <w:szCs w:val="20"/>
              </w:rPr>
            </w:pPr>
            <w:r w:rsidRPr="00AF6069">
              <w:rPr>
                <w:bCs/>
                <w:sz w:val="20"/>
                <w:szCs w:val="20"/>
              </w:rPr>
              <w:t xml:space="preserve">Совокупный платеж граждан за коммунальные услуги </w:t>
            </w:r>
            <w:r w:rsidRPr="00AF6069">
              <w:rPr>
                <w:sz w:val="20"/>
                <w:szCs w:val="20"/>
              </w:rPr>
              <w:t>– размеры индексации</w:t>
            </w:r>
          </w:p>
        </w:tc>
        <w:tc>
          <w:tcPr>
            <w:tcW w:w="375" w:type="pct"/>
            <w:tcBorders>
              <w:top w:val="nil"/>
              <w:left w:val="nil"/>
              <w:bottom w:val="single" w:sz="4" w:space="0" w:color="auto"/>
              <w:right w:val="single" w:sz="4" w:space="0" w:color="auto"/>
            </w:tcBorders>
            <w:vAlign w:val="center"/>
            <w:hideMark/>
          </w:tcPr>
          <w:p w14:paraId="34248163" w14:textId="77777777" w:rsidR="00AF6069" w:rsidRPr="00AF6069" w:rsidRDefault="00AF6069" w:rsidP="00124575">
            <w:pPr>
              <w:tabs>
                <w:tab w:val="left" w:pos="8647"/>
              </w:tabs>
              <w:ind w:left="-142" w:right="-175"/>
              <w:jc w:val="center"/>
              <w:rPr>
                <w:sz w:val="20"/>
                <w:szCs w:val="20"/>
              </w:rPr>
            </w:pPr>
            <w:r w:rsidRPr="00AF6069">
              <w:rPr>
                <w:sz w:val="20"/>
                <w:szCs w:val="20"/>
              </w:rPr>
              <w:t>июль 4,0%</w:t>
            </w:r>
          </w:p>
        </w:tc>
        <w:tc>
          <w:tcPr>
            <w:tcW w:w="231" w:type="pct"/>
            <w:tcBorders>
              <w:top w:val="nil"/>
              <w:left w:val="nil"/>
              <w:bottom w:val="single" w:sz="4" w:space="0" w:color="auto"/>
              <w:right w:val="single" w:sz="4" w:space="0" w:color="auto"/>
            </w:tcBorders>
            <w:vAlign w:val="center"/>
            <w:hideMark/>
          </w:tcPr>
          <w:p w14:paraId="7784792B" w14:textId="77777777" w:rsidR="00AF6069" w:rsidRPr="00AF6069" w:rsidRDefault="00AF6069" w:rsidP="00124575">
            <w:pPr>
              <w:tabs>
                <w:tab w:val="left" w:pos="8647"/>
              </w:tabs>
              <w:ind w:left="-142" w:right="-175"/>
              <w:jc w:val="center"/>
              <w:rPr>
                <w:sz w:val="20"/>
                <w:szCs w:val="20"/>
              </w:rPr>
            </w:pPr>
            <w:r w:rsidRPr="00AF6069">
              <w:rPr>
                <w:sz w:val="20"/>
                <w:szCs w:val="20"/>
              </w:rPr>
              <w:t>июль 4,0%</w:t>
            </w:r>
          </w:p>
        </w:tc>
        <w:tc>
          <w:tcPr>
            <w:tcW w:w="309" w:type="pct"/>
            <w:tcBorders>
              <w:top w:val="nil"/>
              <w:left w:val="nil"/>
              <w:bottom w:val="single" w:sz="4" w:space="0" w:color="auto"/>
              <w:right w:val="single" w:sz="4" w:space="0" w:color="auto"/>
            </w:tcBorders>
            <w:vAlign w:val="center"/>
            <w:hideMark/>
          </w:tcPr>
          <w:p w14:paraId="30296E64" w14:textId="77777777" w:rsidR="00AF6069" w:rsidRPr="00AF6069" w:rsidRDefault="00AF6069" w:rsidP="00124575">
            <w:pPr>
              <w:tabs>
                <w:tab w:val="left" w:pos="8647"/>
              </w:tabs>
              <w:ind w:left="-142" w:right="-175"/>
              <w:jc w:val="center"/>
              <w:rPr>
                <w:sz w:val="20"/>
                <w:szCs w:val="20"/>
              </w:rPr>
            </w:pPr>
            <w:r w:rsidRPr="00AF6069">
              <w:rPr>
                <w:sz w:val="20"/>
                <w:szCs w:val="20"/>
              </w:rPr>
              <w:t>июль 3-4%</w:t>
            </w:r>
          </w:p>
        </w:tc>
        <w:tc>
          <w:tcPr>
            <w:tcW w:w="309" w:type="pct"/>
            <w:tcBorders>
              <w:top w:val="nil"/>
              <w:left w:val="nil"/>
              <w:bottom w:val="single" w:sz="4" w:space="0" w:color="auto"/>
              <w:right w:val="single" w:sz="4" w:space="0" w:color="auto"/>
            </w:tcBorders>
            <w:vAlign w:val="center"/>
            <w:hideMark/>
          </w:tcPr>
          <w:p w14:paraId="407CD143" w14:textId="77777777" w:rsidR="00AF6069" w:rsidRPr="00AF6069" w:rsidRDefault="00AF6069" w:rsidP="00124575">
            <w:pPr>
              <w:tabs>
                <w:tab w:val="left" w:pos="8647"/>
              </w:tabs>
              <w:ind w:left="-142" w:right="-175"/>
              <w:jc w:val="center"/>
              <w:rPr>
                <w:sz w:val="20"/>
                <w:szCs w:val="20"/>
              </w:rPr>
            </w:pPr>
            <w:r w:rsidRPr="00AF6069">
              <w:rPr>
                <w:sz w:val="20"/>
                <w:szCs w:val="20"/>
              </w:rPr>
              <w:t>июль 3-4%</w:t>
            </w:r>
          </w:p>
        </w:tc>
        <w:tc>
          <w:tcPr>
            <w:tcW w:w="307" w:type="pct"/>
            <w:tcBorders>
              <w:top w:val="nil"/>
              <w:left w:val="nil"/>
              <w:bottom w:val="single" w:sz="4" w:space="0" w:color="auto"/>
              <w:right w:val="single" w:sz="4" w:space="0" w:color="auto"/>
            </w:tcBorders>
            <w:vAlign w:val="center"/>
            <w:hideMark/>
          </w:tcPr>
          <w:p w14:paraId="0F74D681" w14:textId="77777777" w:rsidR="00AF6069" w:rsidRPr="00AF6069" w:rsidRDefault="00AF6069" w:rsidP="00124575">
            <w:pPr>
              <w:tabs>
                <w:tab w:val="left" w:pos="8647"/>
              </w:tabs>
              <w:ind w:left="-142" w:right="-175"/>
              <w:jc w:val="center"/>
              <w:rPr>
                <w:sz w:val="20"/>
                <w:szCs w:val="20"/>
              </w:rPr>
            </w:pPr>
            <w:r w:rsidRPr="00AF6069">
              <w:rPr>
                <w:sz w:val="20"/>
                <w:szCs w:val="20"/>
              </w:rPr>
              <w:t>июль 3-4%</w:t>
            </w:r>
          </w:p>
        </w:tc>
        <w:tc>
          <w:tcPr>
            <w:tcW w:w="309" w:type="pct"/>
            <w:tcBorders>
              <w:top w:val="nil"/>
              <w:left w:val="nil"/>
              <w:bottom w:val="single" w:sz="4" w:space="0" w:color="auto"/>
              <w:right w:val="single" w:sz="4" w:space="0" w:color="auto"/>
            </w:tcBorders>
            <w:vAlign w:val="center"/>
            <w:hideMark/>
          </w:tcPr>
          <w:p w14:paraId="1055BA34" w14:textId="77777777" w:rsidR="00AF6069" w:rsidRPr="00AF6069" w:rsidRDefault="00AF6069" w:rsidP="00124575">
            <w:pPr>
              <w:tabs>
                <w:tab w:val="left" w:pos="8647"/>
              </w:tabs>
              <w:ind w:left="-142" w:right="-175"/>
              <w:jc w:val="center"/>
              <w:rPr>
                <w:sz w:val="20"/>
                <w:szCs w:val="20"/>
              </w:rPr>
            </w:pPr>
            <w:r w:rsidRPr="00AF6069">
              <w:rPr>
                <w:sz w:val="20"/>
                <w:szCs w:val="20"/>
              </w:rPr>
              <w:t>июль 3–4%</w:t>
            </w:r>
          </w:p>
        </w:tc>
        <w:tc>
          <w:tcPr>
            <w:tcW w:w="385" w:type="pct"/>
            <w:tcBorders>
              <w:top w:val="nil"/>
              <w:left w:val="nil"/>
              <w:bottom w:val="single" w:sz="4" w:space="0" w:color="auto"/>
              <w:right w:val="single" w:sz="4" w:space="0" w:color="auto"/>
            </w:tcBorders>
            <w:vAlign w:val="center"/>
            <w:hideMark/>
          </w:tcPr>
          <w:p w14:paraId="43D51E3A" w14:textId="77777777" w:rsidR="00AF6069" w:rsidRPr="00AF6069" w:rsidRDefault="00AF6069" w:rsidP="00124575">
            <w:pPr>
              <w:tabs>
                <w:tab w:val="left" w:pos="8647"/>
              </w:tabs>
              <w:ind w:left="-142" w:right="-175"/>
              <w:jc w:val="center"/>
              <w:rPr>
                <w:sz w:val="20"/>
                <w:szCs w:val="20"/>
              </w:rPr>
            </w:pPr>
            <w:r w:rsidRPr="00AF6069">
              <w:rPr>
                <w:sz w:val="20"/>
                <w:szCs w:val="20"/>
              </w:rPr>
              <w:t>июль 3–4%</w:t>
            </w:r>
          </w:p>
        </w:tc>
        <w:tc>
          <w:tcPr>
            <w:tcW w:w="462" w:type="pct"/>
            <w:tcBorders>
              <w:top w:val="nil"/>
              <w:left w:val="nil"/>
              <w:bottom w:val="single" w:sz="4" w:space="0" w:color="auto"/>
              <w:right w:val="single" w:sz="4" w:space="0" w:color="auto"/>
            </w:tcBorders>
            <w:vAlign w:val="center"/>
            <w:hideMark/>
          </w:tcPr>
          <w:p w14:paraId="61F57FE5" w14:textId="77777777" w:rsidR="00AF6069" w:rsidRPr="00AF6069" w:rsidRDefault="00AF6069" w:rsidP="00124575">
            <w:pPr>
              <w:tabs>
                <w:tab w:val="left" w:pos="8647"/>
              </w:tabs>
              <w:ind w:left="-142" w:right="-175"/>
              <w:jc w:val="center"/>
              <w:rPr>
                <w:sz w:val="20"/>
                <w:szCs w:val="20"/>
              </w:rPr>
            </w:pPr>
            <w:r w:rsidRPr="00AF6069">
              <w:rPr>
                <w:sz w:val="20"/>
                <w:szCs w:val="20"/>
              </w:rPr>
              <w:t>июль 3–4%</w:t>
            </w:r>
          </w:p>
        </w:tc>
      </w:tr>
    </w:tbl>
    <w:p w14:paraId="65BFF2F2" w14:textId="77777777" w:rsidR="00AF6069" w:rsidRPr="00AF6069" w:rsidRDefault="00AF6069" w:rsidP="00AF6069">
      <w:pPr>
        <w:tabs>
          <w:tab w:val="left" w:pos="1660"/>
          <w:tab w:val="left" w:pos="2920"/>
          <w:tab w:val="left" w:pos="3720"/>
          <w:tab w:val="left" w:pos="4740"/>
          <w:tab w:val="left" w:pos="6580"/>
          <w:tab w:val="left" w:pos="6900"/>
          <w:tab w:val="left" w:pos="8647"/>
          <w:tab w:val="left" w:pos="8680"/>
          <w:tab w:val="left" w:pos="9500"/>
        </w:tabs>
        <w:spacing w:before="120"/>
        <w:ind w:right="-20" w:firstLine="567"/>
        <w:jc w:val="both"/>
        <w:rPr>
          <w:b/>
          <w:i/>
          <w:sz w:val="24"/>
          <w:szCs w:val="24"/>
        </w:rPr>
      </w:pPr>
      <w:r w:rsidRPr="00AF6069">
        <w:rPr>
          <w:b/>
          <w:i/>
          <w:sz w:val="24"/>
          <w:szCs w:val="24"/>
        </w:rPr>
        <w:t>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w:t>
      </w:r>
    </w:p>
    <w:p w14:paraId="0FD820B5" w14:textId="77777777" w:rsidR="00AF6069" w:rsidRPr="00AF6069" w:rsidRDefault="00AF6069" w:rsidP="00AF6069">
      <w:pPr>
        <w:tabs>
          <w:tab w:val="left" w:pos="8647"/>
        </w:tabs>
        <w:spacing w:line="360" w:lineRule="auto"/>
        <w:ind w:firstLine="567"/>
        <w:jc w:val="both"/>
        <w:rPr>
          <w:sz w:val="24"/>
          <w:szCs w:val="24"/>
        </w:rPr>
      </w:pPr>
      <w:r w:rsidRPr="00AF6069">
        <w:rPr>
          <w:sz w:val="24"/>
          <w:szCs w:val="24"/>
        </w:rPr>
        <w:t>В разработанной ранее схеме теплоснабжения приведенные мероприятия отсутствовали. Изменений в обосновании инвестиций не зафиксировано.</w:t>
      </w:r>
    </w:p>
    <w:p w14:paraId="51ED03C2" w14:textId="77777777" w:rsidR="00AF6069" w:rsidRDefault="00AF6069" w:rsidP="00AF6069">
      <w:pPr>
        <w:tabs>
          <w:tab w:val="left" w:pos="8647"/>
        </w:tabs>
        <w:spacing w:line="360" w:lineRule="auto"/>
        <w:ind w:firstLine="567"/>
        <w:jc w:val="both"/>
      </w:pPr>
    </w:p>
    <w:p w14:paraId="3C11DE76" w14:textId="77777777" w:rsidR="00AF6069" w:rsidRDefault="00AF6069" w:rsidP="00AF6069">
      <w:pPr>
        <w:tabs>
          <w:tab w:val="left" w:pos="8647"/>
        </w:tabs>
        <w:spacing w:line="360" w:lineRule="auto"/>
        <w:ind w:firstLine="567"/>
        <w:jc w:val="both"/>
      </w:pPr>
    </w:p>
    <w:p w14:paraId="7BC11763" w14:textId="77777777" w:rsidR="00AF6069" w:rsidRDefault="00AF6069" w:rsidP="00AF6069">
      <w:pPr>
        <w:tabs>
          <w:tab w:val="left" w:pos="8647"/>
        </w:tabs>
        <w:spacing w:line="360" w:lineRule="auto"/>
        <w:ind w:firstLine="567"/>
        <w:jc w:val="both"/>
      </w:pPr>
    </w:p>
    <w:p w14:paraId="75A1665A" w14:textId="77777777" w:rsidR="00AF6069" w:rsidRDefault="00AF6069" w:rsidP="00AF6069">
      <w:pPr>
        <w:tabs>
          <w:tab w:val="left" w:pos="8647"/>
        </w:tabs>
        <w:spacing w:line="360" w:lineRule="auto"/>
        <w:ind w:firstLine="567"/>
        <w:jc w:val="both"/>
      </w:pPr>
    </w:p>
    <w:p w14:paraId="7CF8F0DB" w14:textId="77777777" w:rsidR="00AF6069" w:rsidRDefault="00AF6069" w:rsidP="00AF6069">
      <w:pPr>
        <w:tabs>
          <w:tab w:val="left" w:pos="8647"/>
        </w:tabs>
        <w:spacing w:line="360" w:lineRule="auto"/>
        <w:ind w:firstLine="567"/>
        <w:jc w:val="both"/>
      </w:pPr>
    </w:p>
    <w:p w14:paraId="41E6773D" w14:textId="77777777" w:rsidR="00AF6069" w:rsidRDefault="00AF6069" w:rsidP="00AF6069">
      <w:pPr>
        <w:tabs>
          <w:tab w:val="left" w:pos="8647"/>
        </w:tabs>
        <w:spacing w:line="360" w:lineRule="auto"/>
        <w:ind w:firstLine="567"/>
        <w:jc w:val="both"/>
      </w:pPr>
    </w:p>
    <w:p w14:paraId="60E319CF" w14:textId="77777777" w:rsidR="00AF6069" w:rsidRDefault="00AF6069" w:rsidP="00AF6069">
      <w:pPr>
        <w:tabs>
          <w:tab w:val="left" w:pos="8647"/>
        </w:tabs>
        <w:spacing w:line="360" w:lineRule="auto"/>
        <w:ind w:firstLine="567"/>
        <w:jc w:val="both"/>
      </w:pPr>
    </w:p>
    <w:p w14:paraId="63530BD9" w14:textId="77777777" w:rsidR="00AF6069" w:rsidRDefault="00AF6069" w:rsidP="00AF6069">
      <w:pPr>
        <w:tabs>
          <w:tab w:val="left" w:pos="8647"/>
        </w:tabs>
        <w:spacing w:line="360" w:lineRule="auto"/>
        <w:ind w:firstLine="567"/>
        <w:jc w:val="both"/>
        <w:rPr>
          <w:rFonts w:eastAsiaTheme="majorEastAsia"/>
          <w:b/>
        </w:rPr>
      </w:pPr>
    </w:p>
    <w:p w14:paraId="64EBC066" w14:textId="77777777" w:rsidR="00AF6069" w:rsidRDefault="00AF6069" w:rsidP="00AF6069">
      <w:pPr>
        <w:tabs>
          <w:tab w:val="left" w:pos="8647"/>
        </w:tabs>
        <w:spacing w:line="360" w:lineRule="auto"/>
        <w:ind w:firstLine="567"/>
        <w:jc w:val="both"/>
        <w:rPr>
          <w:rFonts w:eastAsiaTheme="majorEastAsia"/>
          <w:b/>
        </w:rPr>
      </w:pPr>
    </w:p>
    <w:p w14:paraId="302704FF" w14:textId="77777777" w:rsidR="00AF6069" w:rsidRDefault="00AF6069" w:rsidP="00AF6069">
      <w:pPr>
        <w:tabs>
          <w:tab w:val="left" w:pos="8647"/>
        </w:tabs>
        <w:spacing w:line="360" w:lineRule="auto"/>
        <w:ind w:firstLine="567"/>
        <w:jc w:val="both"/>
        <w:rPr>
          <w:rFonts w:eastAsiaTheme="majorEastAsia"/>
          <w:b/>
        </w:rPr>
      </w:pPr>
    </w:p>
    <w:p w14:paraId="273AE9AB" w14:textId="77777777" w:rsidR="00AF6069" w:rsidRDefault="00AF6069" w:rsidP="00AF6069">
      <w:pPr>
        <w:tabs>
          <w:tab w:val="left" w:pos="8647"/>
        </w:tabs>
        <w:spacing w:line="360" w:lineRule="auto"/>
        <w:ind w:firstLine="567"/>
        <w:jc w:val="both"/>
        <w:rPr>
          <w:rFonts w:eastAsiaTheme="majorEastAsia"/>
          <w:b/>
        </w:rPr>
      </w:pPr>
    </w:p>
    <w:p w14:paraId="50451697" w14:textId="77777777" w:rsidR="00AF6069" w:rsidRDefault="00AF6069" w:rsidP="00AF6069">
      <w:pPr>
        <w:tabs>
          <w:tab w:val="left" w:pos="8647"/>
        </w:tabs>
        <w:spacing w:line="360" w:lineRule="auto"/>
        <w:ind w:firstLine="567"/>
        <w:jc w:val="both"/>
        <w:rPr>
          <w:rFonts w:eastAsiaTheme="majorEastAsia"/>
          <w:b/>
        </w:rPr>
      </w:pPr>
    </w:p>
    <w:p w14:paraId="2E3B43F9" w14:textId="77777777" w:rsidR="00AF6069" w:rsidRDefault="00AF6069" w:rsidP="00AF6069">
      <w:pPr>
        <w:tabs>
          <w:tab w:val="left" w:pos="8647"/>
        </w:tabs>
        <w:spacing w:line="360" w:lineRule="auto"/>
        <w:ind w:firstLine="567"/>
        <w:jc w:val="both"/>
        <w:rPr>
          <w:rFonts w:eastAsiaTheme="majorEastAsia"/>
          <w:b/>
        </w:rPr>
      </w:pPr>
    </w:p>
    <w:p w14:paraId="770523DE" w14:textId="77777777" w:rsidR="00AF6069" w:rsidRDefault="00AF6069" w:rsidP="00AF6069">
      <w:pPr>
        <w:tabs>
          <w:tab w:val="left" w:pos="8647"/>
        </w:tabs>
        <w:spacing w:line="360" w:lineRule="auto"/>
        <w:ind w:firstLine="567"/>
        <w:jc w:val="both"/>
        <w:rPr>
          <w:rFonts w:eastAsiaTheme="majorEastAsia"/>
          <w:b/>
        </w:rPr>
      </w:pPr>
    </w:p>
    <w:p w14:paraId="31A38696" w14:textId="77777777" w:rsidR="00AF6069" w:rsidRPr="00B1038B" w:rsidRDefault="00AF6069" w:rsidP="00AF6069">
      <w:pPr>
        <w:tabs>
          <w:tab w:val="left" w:pos="8647"/>
        </w:tabs>
        <w:spacing w:line="360" w:lineRule="auto"/>
        <w:ind w:firstLine="567"/>
        <w:jc w:val="both"/>
        <w:rPr>
          <w:rFonts w:eastAsiaTheme="majorEastAsia"/>
          <w:b/>
        </w:rPr>
      </w:pPr>
    </w:p>
    <w:p w14:paraId="33BF8251" w14:textId="77777777" w:rsidR="00BA39BB" w:rsidRPr="00B1038B" w:rsidRDefault="00BA39BB" w:rsidP="00BA39BB">
      <w:pPr>
        <w:pStyle w:val="1"/>
        <w:tabs>
          <w:tab w:val="left" w:pos="8647"/>
        </w:tabs>
        <w:spacing w:line="276" w:lineRule="auto"/>
        <w:ind w:left="0" w:right="-2" w:firstLine="567"/>
        <w:jc w:val="both"/>
        <w:rPr>
          <w:sz w:val="24"/>
          <w:szCs w:val="24"/>
          <w:lang w:val="ru-RU"/>
        </w:rPr>
      </w:pPr>
      <w:bookmarkStart w:id="740" w:name="_Toc209420310"/>
      <w:r w:rsidRPr="00B1038B">
        <w:rPr>
          <w:sz w:val="24"/>
          <w:szCs w:val="24"/>
          <w:lang w:val="ru-RU"/>
        </w:rPr>
        <w:t xml:space="preserve">ГЛАВА 13. ИНДИКАТОРЫ РАЗВИТИЯ СИСТЕМ ТЕПЛОСНАБЖЕНИЯ ПОСЕЛЕНИЯ, </w:t>
      </w:r>
      <w:r w:rsidRPr="00677AF3">
        <w:rPr>
          <w:bCs w:val="0"/>
          <w:iCs/>
          <w:sz w:val="24"/>
          <w:szCs w:val="24"/>
          <w:lang w:val="ru-RU"/>
        </w:rPr>
        <w:t>МУНИЦИПАЛЬНОГО ОКРУГА,</w:t>
      </w:r>
      <w:r w:rsidRPr="00B1038B">
        <w:rPr>
          <w:sz w:val="24"/>
          <w:szCs w:val="24"/>
          <w:lang w:val="ru-RU"/>
        </w:rPr>
        <w:t xml:space="preserve"> ГОРОДСКОГО ОКРУГА, ГОРОДА ФЕДЕРАЛЬНОГО ЗНАЧЕНИЯ</w:t>
      </w:r>
      <w:bookmarkEnd w:id="740"/>
    </w:p>
    <w:p w14:paraId="54F719E4"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741" w:name="_Toc117433905"/>
      <w:bookmarkStart w:id="742" w:name="_Toc206425371"/>
      <w:bookmarkStart w:id="743" w:name="_Toc209420311"/>
      <w:r w:rsidRPr="00B1038B">
        <w:rPr>
          <w:rFonts w:ascii="Times New Roman" w:hAnsi="Times New Roman"/>
          <w:b/>
          <w:i w:val="0"/>
          <w:sz w:val="24"/>
          <w:szCs w:val="24"/>
          <w:lang w:val="ru-RU"/>
        </w:rPr>
        <w:t>а) количество прекращений подачи тепловой энергии, теплоносителя в результате технологических нарушений на тепловых сетях</w:t>
      </w:r>
      <w:bookmarkEnd w:id="741"/>
      <w:bookmarkEnd w:id="742"/>
      <w:bookmarkEnd w:id="743"/>
    </w:p>
    <w:p w14:paraId="26A93013" w14:textId="77777777" w:rsidR="00BA39BB" w:rsidRPr="00B1038B" w:rsidRDefault="00BA39BB" w:rsidP="00BA39BB">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 xml:space="preserve">Количество прекращений подачи тепловой энергии, теплоносителя в результате технологических нарушений на тепловых сетях </w:t>
      </w:r>
      <w:r>
        <w:rPr>
          <w:rFonts w:cs="Times New Roman"/>
          <w:sz w:val="24"/>
          <w:szCs w:val="24"/>
        </w:rPr>
        <w:t>нет не указано.</w:t>
      </w:r>
    </w:p>
    <w:p w14:paraId="43A60020"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744" w:name="_Toc117433906"/>
      <w:bookmarkStart w:id="745" w:name="_Toc206425372"/>
      <w:bookmarkStart w:id="746" w:name="_Toc209420312"/>
      <w:r w:rsidRPr="00B1038B">
        <w:rPr>
          <w:rFonts w:ascii="Times New Roman" w:hAnsi="Times New Roman"/>
          <w:b/>
          <w:i w:val="0"/>
          <w:sz w:val="24"/>
          <w:szCs w:val="24"/>
          <w:lang w:val="ru-RU"/>
        </w:rPr>
        <w:t>б) количество прекращений подачи тепловой энергии, теплоносителя в результате технологических нарушений на источниках тепловой энергии</w:t>
      </w:r>
      <w:bookmarkEnd w:id="744"/>
      <w:bookmarkEnd w:id="745"/>
      <w:bookmarkEnd w:id="746"/>
    </w:p>
    <w:p w14:paraId="525FA071" w14:textId="77777777" w:rsidR="00BA39BB" w:rsidRPr="00B1038B" w:rsidRDefault="00BA39BB" w:rsidP="00BA39BB">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r>
        <w:rPr>
          <w:rFonts w:cs="Times New Roman"/>
          <w:sz w:val="24"/>
          <w:szCs w:val="24"/>
        </w:rPr>
        <w:t>нет не указан.</w:t>
      </w:r>
    </w:p>
    <w:p w14:paraId="399B0091"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747" w:name="_Toc117433907"/>
      <w:bookmarkStart w:id="748" w:name="_Toc206425373"/>
      <w:bookmarkStart w:id="749" w:name="_Toc209420313"/>
      <w:r w:rsidRPr="00B1038B">
        <w:rPr>
          <w:rFonts w:ascii="Times New Roman" w:hAnsi="Times New Roman"/>
          <w:b/>
          <w:i w:val="0"/>
          <w:sz w:val="24"/>
          <w:szCs w:val="24"/>
          <w:lang w:val="ru-RU"/>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747"/>
      <w:bookmarkEnd w:id="748"/>
      <w:bookmarkEnd w:id="749"/>
    </w:p>
    <w:p w14:paraId="0A719BA3" w14:textId="4CDD3C1F"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Удельный расход условного топлива на единицу тепловой энергии, отпускаемой с коллекторов источников тепловой энергии</w:t>
      </w:r>
      <w:r>
        <w:rPr>
          <w:rFonts w:cs="Times New Roman"/>
          <w:sz w:val="24"/>
          <w:szCs w:val="24"/>
        </w:rPr>
        <w:t xml:space="preserve">  указан</w:t>
      </w:r>
      <w:r w:rsidR="00E46CB3">
        <w:rPr>
          <w:rFonts w:cs="Times New Roman"/>
          <w:sz w:val="24"/>
          <w:szCs w:val="24"/>
        </w:rPr>
        <w:t xml:space="preserve"> в технико-экономических показателях глава 14.</w:t>
      </w:r>
    </w:p>
    <w:p w14:paraId="436C7157"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750" w:name="_Toc117433908"/>
      <w:bookmarkStart w:id="751" w:name="_Toc206425374"/>
      <w:bookmarkStart w:id="752" w:name="_Toc209420314"/>
      <w:r w:rsidRPr="00B1038B">
        <w:rPr>
          <w:rFonts w:ascii="Times New Roman" w:hAnsi="Times New Roman"/>
          <w:b/>
          <w:i w:val="0"/>
          <w:sz w:val="24"/>
          <w:szCs w:val="24"/>
          <w:lang w:val="ru-RU"/>
        </w:rPr>
        <w:t>г) отношение величины технологических потерь тепловой энергии, теплоносителя к материальной характеристике тепловой сети</w:t>
      </w:r>
      <w:bookmarkEnd w:id="750"/>
      <w:bookmarkEnd w:id="751"/>
      <w:bookmarkEnd w:id="752"/>
    </w:p>
    <w:p w14:paraId="3244E821" w14:textId="77777777"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Отношение величины технологических потерь тепловой энергии, теплоносителя к материальной характеристике тепловой сети</w:t>
      </w:r>
      <w:r>
        <w:rPr>
          <w:rFonts w:cs="Times New Roman"/>
          <w:sz w:val="24"/>
          <w:szCs w:val="24"/>
        </w:rPr>
        <w:t xml:space="preserve"> не указано</w:t>
      </w:r>
      <w:r w:rsidRPr="00B1038B">
        <w:rPr>
          <w:rFonts w:cs="Times New Roman"/>
          <w:sz w:val="24"/>
          <w:szCs w:val="24"/>
        </w:rPr>
        <w:t>.</w:t>
      </w:r>
    </w:p>
    <w:p w14:paraId="188A0572"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753" w:name="_Toc117433909"/>
      <w:bookmarkStart w:id="754" w:name="_Toc206425375"/>
      <w:bookmarkStart w:id="755" w:name="_Toc209420315"/>
      <w:r w:rsidRPr="00B1038B">
        <w:rPr>
          <w:rFonts w:ascii="Times New Roman" w:hAnsi="Times New Roman"/>
          <w:b/>
          <w:i w:val="0"/>
          <w:sz w:val="24"/>
          <w:szCs w:val="24"/>
          <w:lang w:val="ru-RU"/>
        </w:rPr>
        <w:t>д) коэффициент использования установленной тепловой мощности</w:t>
      </w:r>
      <w:bookmarkEnd w:id="753"/>
      <w:bookmarkEnd w:id="754"/>
      <w:bookmarkEnd w:id="755"/>
    </w:p>
    <w:p w14:paraId="01FF9686" w14:textId="77777777"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Коэффициент использования установленной тепловой мощности</w:t>
      </w:r>
      <w:r>
        <w:rPr>
          <w:rFonts w:cs="Times New Roman"/>
          <w:sz w:val="24"/>
          <w:szCs w:val="24"/>
        </w:rPr>
        <w:t xml:space="preserve"> не указано</w:t>
      </w:r>
      <w:r w:rsidRPr="00B1038B">
        <w:rPr>
          <w:rFonts w:cs="Times New Roman"/>
          <w:sz w:val="24"/>
          <w:szCs w:val="24"/>
        </w:rPr>
        <w:t>.</w:t>
      </w:r>
    </w:p>
    <w:p w14:paraId="453E3752"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756" w:name="_Toc206425376"/>
      <w:bookmarkStart w:id="757" w:name="_Toc209420316"/>
      <w:r w:rsidRPr="00B1038B">
        <w:rPr>
          <w:rFonts w:ascii="Times New Roman" w:hAnsi="Times New Roman"/>
          <w:b/>
          <w:i w:val="0"/>
          <w:sz w:val="24"/>
          <w:szCs w:val="24"/>
          <w:lang w:val="ru-RU"/>
        </w:rPr>
        <w:t>е) удельная материальная характеристика тепловых сетей, приведенная к расчетной тепловой нагрузке</w:t>
      </w:r>
      <w:bookmarkEnd w:id="756"/>
      <w:bookmarkEnd w:id="757"/>
    </w:p>
    <w:p w14:paraId="7EDD17CF" w14:textId="77777777"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Отношение удельной материальной характеристики тепловых сетей, приведенной к</w:t>
      </w:r>
    </w:p>
    <w:p w14:paraId="02E75AF0" w14:textId="77777777" w:rsidR="00BA39BB" w:rsidRPr="00B1038B" w:rsidRDefault="00BA39BB" w:rsidP="00BA39BB">
      <w:pPr>
        <w:pStyle w:val="a3"/>
        <w:tabs>
          <w:tab w:val="left" w:pos="8647"/>
        </w:tabs>
        <w:spacing w:before="120" w:after="0" w:line="360" w:lineRule="auto"/>
        <w:ind w:left="0"/>
        <w:jc w:val="both"/>
        <w:rPr>
          <w:rFonts w:cs="Times New Roman"/>
          <w:sz w:val="24"/>
          <w:szCs w:val="24"/>
        </w:rPr>
      </w:pPr>
      <w:r w:rsidRPr="00B1038B">
        <w:rPr>
          <w:rFonts w:cs="Times New Roman"/>
          <w:sz w:val="24"/>
          <w:szCs w:val="24"/>
        </w:rPr>
        <w:t>Расчетной</w:t>
      </w:r>
      <w:r>
        <w:rPr>
          <w:rFonts w:cs="Times New Roman"/>
          <w:sz w:val="24"/>
          <w:szCs w:val="24"/>
        </w:rPr>
        <w:t xml:space="preserve"> не указано</w:t>
      </w:r>
      <w:r w:rsidRPr="00B1038B">
        <w:rPr>
          <w:rFonts w:cs="Times New Roman"/>
          <w:sz w:val="24"/>
          <w:szCs w:val="24"/>
        </w:rPr>
        <w:t>.</w:t>
      </w:r>
    </w:p>
    <w:p w14:paraId="00984AAF"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758" w:name="_Toc117433911"/>
      <w:bookmarkStart w:id="759" w:name="_Toc206425377"/>
      <w:bookmarkStart w:id="760" w:name="_Toc209420317"/>
      <w:r w:rsidRPr="00B1038B">
        <w:rPr>
          <w:rFonts w:ascii="Times New Roman" w:hAnsi="Times New Roman"/>
          <w:b/>
          <w:i w:val="0"/>
          <w:sz w:val="24"/>
          <w:szCs w:val="24"/>
          <w:lang w:val="ru-RU"/>
        </w:rPr>
        <w:t xml:space="preserve">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w:t>
      </w:r>
      <w:r>
        <w:rPr>
          <w:rFonts w:ascii="Times New Roman" w:hAnsi="Times New Roman"/>
          <w:b/>
          <w:i w:val="0"/>
          <w:color w:val="auto"/>
          <w:sz w:val="24"/>
          <w:szCs w:val="24"/>
          <w:lang w:val="ru-RU"/>
        </w:rPr>
        <w:t>муниципального округа,</w:t>
      </w:r>
      <w:r w:rsidRPr="00B1038B">
        <w:rPr>
          <w:rFonts w:ascii="Times New Roman" w:hAnsi="Times New Roman"/>
          <w:b/>
          <w:i w:val="0"/>
          <w:color w:val="auto"/>
          <w:sz w:val="24"/>
          <w:szCs w:val="24"/>
          <w:lang w:val="ru-RU"/>
        </w:rPr>
        <w:t xml:space="preserve"> </w:t>
      </w:r>
      <w:r w:rsidRPr="00B1038B">
        <w:rPr>
          <w:rFonts w:ascii="Times New Roman" w:hAnsi="Times New Roman"/>
          <w:b/>
          <w:i w:val="0"/>
          <w:sz w:val="24"/>
          <w:szCs w:val="24"/>
          <w:lang w:val="ru-RU"/>
        </w:rPr>
        <w:t>городского округа, города федерального значения)</w:t>
      </w:r>
      <w:bookmarkEnd w:id="758"/>
      <w:bookmarkEnd w:id="759"/>
      <w:bookmarkEnd w:id="760"/>
    </w:p>
    <w:p w14:paraId="6D75D678" w14:textId="77777777"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p w14:paraId="5CB1A196"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761" w:name="_Toc117433912"/>
      <w:bookmarkStart w:id="762" w:name="_Toc206425378"/>
      <w:bookmarkStart w:id="763" w:name="_Toc209420318"/>
      <w:r w:rsidRPr="00B1038B">
        <w:rPr>
          <w:rFonts w:ascii="Times New Roman" w:hAnsi="Times New Roman"/>
          <w:b/>
          <w:i w:val="0"/>
          <w:sz w:val="24"/>
          <w:szCs w:val="24"/>
          <w:lang w:val="ru-RU"/>
        </w:rPr>
        <w:t>з) удельный расход условного топлива на отпуск электрической энергии</w:t>
      </w:r>
      <w:bookmarkEnd w:id="761"/>
      <w:bookmarkEnd w:id="762"/>
      <w:bookmarkEnd w:id="763"/>
    </w:p>
    <w:p w14:paraId="2590E929" w14:textId="77777777"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Источники, функционирующие в режиме комбинированной выработки электрической и тепловой энергии, отсутствуют.</w:t>
      </w:r>
    </w:p>
    <w:p w14:paraId="434D926D"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764" w:name="_Toc117433913"/>
      <w:bookmarkStart w:id="765" w:name="_Toc206425379"/>
      <w:bookmarkStart w:id="766" w:name="_Toc209420319"/>
      <w:r w:rsidRPr="00B1038B">
        <w:rPr>
          <w:rFonts w:ascii="Times New Roman" w:hAnsi="Times New Roman"/>
          <w:b/>
          <w:i w:val="0"/>
          <w:sz w:val="24"/>
          <w:szCs w:val="24"/>
          <w:lang w:val="ru-RU"/>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764"/>
      <w:bookmarkEnd w:id="765"/>
      <w:bookmarkEnd w:id="766"/>
    </w:p>
    <w:p w14:paraId="11F732D9" w14:textId="77777777"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Источники, функционирующие в режиме комбинированной выработки электрической и тепловой энергии, отсутствуют.</w:t>
      </w:r>
    </w:p>
    <w:p w14:paraId="53665ABD"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767" w:name="_Toc117433914"/>
      <w:bookmarkStart w:id="768" w:name="_Toc206425380"/>
      <w:bookmarkStart w:id="769" w:name="_Toc209420320"/>
      <w:r w:rsidRPr="00B1038B">
        <w:rPr>
          <w:rFonts w:ascii="Times New Roman" w:hAnsi="Times New Roman"/>
          <w:b/>
          <w:i w:val="0"/>
          <w:sz w:val="24"/>
          <w:szCs w:val="24"/>
          <w:lang w:val="ru-RU"/>
        </w:rPr>
        <w:t>к) доля отпуска тепловой энергии, осуществляемого потребителям по приборам учета, в общем объеме отпущенной тепловой энергии</w:t>
      </w:r>
      <w:bookmarkEnd w:id="767"/>
      <w:bookmarkEnd w:id="768"/>
      <w:bookmarkEnd w:id="769"/>
    </w:p>
    <w:p w14:paraId="18B3EF70" w14:textId="77777777"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Сведения по количеству отпуска тепловой энергии потребителям по приборам учета не представлены.</w:t>
      </w:r>
    </w:p>
    <w:p w14:paraId="49F548F2"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770" w:name="_Toc117433915"/>
      <w:bookmarkStart w:id="771" w:name="_Toc206425381"/>
      <w:bookmarkStart w:id="772" w:name="_Toc209420321"/>
      <w:r w:rsidRPr="00B1038B">
        <w:rPr>
          <w:rFonts w:ascii="Times New Roman" w:hAnsi="Times New Roman"/>
          <w:b/>
          <w:i w:val="0"/>
          <w:sz w:val="24"/>
          <w:szCs w:val="24"/>
          <w:lang w:val="ru-RU"/>
        </w:rPr>
        <w:t>л) средневзвешенный (по материальной характеристике) срок эксплуатации тепловых сетей (для каждой системы теплоснабжения)</w:t>
      </w:r>
      <w:bookmarkEnd w:id="770"/>
      <w:bookmarkEnd w:id="771"/>
      <w:bookmarkEnd w:id="772"/>
    </w:p>
    <w:p w14:paraId="61FC3AA9" w14:textId="77777777"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 xml:space="preserve">Средневзвешенный срок эксплуатации тепловых сетей рассчитывается по их   материальной характеристики. Расчет производится для каждой системы теплоснабжения. Нормативная величина срока эксплуатации тепловых сетей составляет 25 лет. </w:t>
      </w:r>
    </w:p>
    <w:p w14:paraId="246361ED" w14:textId="77777777"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Превышение нормативного срока эксплуатации приводит и к росту затрат на проведение аварийно-восстановительных работ.</w:t>
      </w:r>
    </w:p>
    <w:p w14:paraId="13B09698" w14:textId="77777777" w:rsidR="00BA39BB" w:rsidRPr="00B1038B" w:rsidRDefault="00BA39BB" w:rsidP="00BA39BB">
      <w:pPr>
        <w:pStyle w:val="a3"/>
        <w:widowControl w:val="0"/>
        <w:tabs>
          <w:tab w:val="left" w:pos="8647"/>
        </w:tabs>
        <w:autoSpaceDE w:val="0"/>
        <w:autoSpaceDN w:val="0"/>
        <w:spacing w:after="0" w:line="360" w:lineRule="auto"/>
        <w:ind w:left="0" w:firstLine="567"/>
        <w:jc w:val="both"/>
        <w:rPr>
          <w:rFonts w:cs="Times New Roman"/>
          <w:sz w:val="24"/>
          <w:szCs w:val="24"/>
        </w:rPr>
      </w:pPr>
      <w:r w:rsidRPr="00B1038B">
        <w:rPr>
          <w:rFonts w:eastAsia="Times New Roman" w:cs="Times New Roman"/>
          <w:sz w:val="24"/>
          <w:szCs w:val="24"/>
        </w:rPr>
        <w:t>В связи с физическим и моральным износом существующих   тепловых   сетей   в городском округе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1999 года, нуждаются в замене. Планируется произвести замену ветхих сетей в двухтрубном исчислении.</w:t>
      </w:r>
    </w:p>
    <w:p w14:paraId="788E025B" w14:textId="77777777" w:rsidR="00BA39BB" w:rsidRPr="0060652D" w:rsidRDefault="00BA39BB" w:rsidP="00BA39BB">
      <w:pPr>
        <w:tabs>
          <w:tab w:val="left" w:pos="8647"/>
        </w:tabs>
        <w:spacing w:line="360" w:lineRule="auto"/>
        <w:ind w:firstLine="567"/>
        <w:jc w:val="both"/>
        <w:rPr>
          <w:sz w:val="24"/>
          <w:szCs w:val="24"/>
        </w:rPr>
      </w:pPr>
      <w:r w:rsidRPr="0060652D">
        <w:rPr>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w:t>
      </w:r>
      <w:r w:rsidRPr="0060652D">
        <w:rPr>
          <w:sz w:val="24"/>
          <w:szCs w:val="24"/>
        </w:rPr>
        <w:t>Стоимость планируемых работ определить ПСД.</w:t>
      </w:r>
    </w:p>
    <w:p w14:paraId="7AFD65A6" w14:textId="77777777" w:rsidR="00BA39BB" w:rsidRPr="0060652D" w:rsidRDefault="00BA39BB" w:rsidP="00BA39BB">
      <w:pPr>
        <w:pStyle w:val="7"/>
        <w:tabs>
          <w:tab w:val="left" w:pos="8647"/>
        </w:tabs>
        <w:spacing w:before="0"/>
        <w:ind w:firstLine="567"/>
        <w:jc w:val="both"/>
        <w:rPr>
          <w:rFonts w:ascii="Times New Roman" w:hAnsi="Times New Roman"/>
          <w:b/>
          <w:i w:val="0"/>
          <w:sz w:val="24"/>
          <w:szCs w:val="24"/>
          <w:lang w:val="ru-RU"/>
        </w:rPr>
      </w:pPr>
      <w:bookmarkStart w:id="773" w:name="_Toc117433916"/>
      <w:bookmarkStart w:id="774" w:name="_Toc206425382"/>
      <w:bookmarkStart w:id="775" w:name="_Toc209420322"/>
      <w:r w:rsidRPr="0060652D">
        <w:rPr>
          <w:rFonts w:ascii="Times New Roman" w:hAnsi="Times New Roman"/>
          <w:b/>
          <w:i w:val="0"/>
          <w:sz w:val="24"/>
          <w:szCs w:val="24"/>
          <w:lang w:val="ru-RU"/>
        </w:rPr>
        <w:t xml:space="preserve">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w:t>
      </w:r>
      <w:r w:rsidRPr="0060652D">
        <w:rPr>
          <w:rFonts w:ascii="Times New Roman" w:hAnsi="Times New Roman"/>
          <w:b/>
          <w:i w:val="0"/>
          <w:color w:val="auto"/>
          <w:sz w:val="24"/>
          <w:szCs w:val="24"/>
          <w:lang w:val="ru-RU"/>
        </w:rPr>
        <w:t xml:space="preserve">муниципального округа, </w:t>
      </w:r>
      <w:r w:rsidRPr="0060652D">
        <w:rPr>
          <w:rFonts w:ascii="Times New Roman" w:hAnsi="Times New Roman"/>
          <w:b/>
          <w:i w:val="0"/>
          <w:sz w:val="24"/>
          <w:szCs w:val="24"/>
          <w:lang w:val="ru-RU"/>
        </w:rPr>
        <w:t>городского округа, города федерального значения)</w:t>
      </w:r>
      <w:bookmarkEnd w:id="773"/>
      <w:bookmarkEnd w:id="774"/>
      <w:bookmarkEnd w:id="775"/>
    </w:p>
    <w:p w14:paraId="6631969A" w14:textId="77777777" w:rsidR="00BA39BB" w:rsidRPr="0060652D" w:rsidRDefault="00BA39BB" w:rsidP="00BA39BB">
      <w:pPr>
        <w:pStyle w:val="a3"/>
        <w:tabs>
          <w:tab w:val="left" w:pos="8647"/>
        </w:tabs>
        <w:spacing w:after="0" w:line="360" w:lineRule="auto"/>
        <w:ind w:left="0" w:firstLine="567"/>
        <w:jc w:val="both"/>
        <w:rPr>
          <w:rFonts w:cs="Times New Roman"/>
          <w:sz w:val="24"/>
          <w:szCs w:val="24"/>
        </w:rPr>
      </w:pPr>
      <w:r w:rsidRPr="0060652D">
        <w:rPr>
          <w:rFonts w:cs="Times New Roman"/>
          <w:sz w:val="24"/>
          <w:szCs w:val="24"/>
        </w:rPr>
        <w:t xml:space="preserve">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 </w:t>
      </w:r>
    </w:p>
    <w:p w14:paraId="176B712F" w14:textId="77777777" w:rsidR="00BA39BB" w:rsidRPr="0060652D" w:rsidRDefault="00BA39BB" w:rsidP="00BA39BB">
      <w:pPr>
        <w:pStyle w:val="7"/>
        <w:tabs>
          <w:tab w:val="left" w:pos="8647"/>
        </w:tabs>
        <w:spacing w:before="0"/>
        <w:jc w:val="both"/>
        <w:rPr>
          <w:rFonts w:ascii="Times New Roman" w:hAnsi="Times New Roman"/>
          <w:b/>
          <w:i w:val="0"/>
          <w:sz w:val="24"/>
          <w:szCs w:val="24"/>
          <w:lang w:val="ru-RU"/>
        </w:rPr>
      </w:pPr>
      <w:bookmarkStart w:id="776" w:name="_Toc117433917"/>
      <w:bookmarkStart w:id="777" w:name="_Toc206425383"/>
      <w:bookmarkStart w:id="778" w:name="_Toc209420323"/>
      <w:r w:rsidRPr="0060652D">
        <w:rPr>
          <w:rFonts w:ascii="Times New Roman" w:hAnsi="Times New Roman"/>
          <w:b/>
          <w:i w:val="0"/>
          <w:sz w:val="24"/>
          <w:szCs w:val="24"/>
          <w:lang w:val="ru-RU"/>
        </w:rPr>
        <w:t xml:space="preserve">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w:t>
      </w:r>
      <w:r w:rsidRPr="0060652D">
        <w:rPr>
          <w:rFonts w:ascii="Times New Roman" w:hAnsi="Times New Roman"/>
          <w:b/>
          <w:i w:val="0"/>
          <w:color w:val="auto"/>
          <w:sz w:val="24"/>
          <w:szCs w:val="24"/>
          <w:lang w:val="ru-RU"/>
        </w:rPr>
        <w:t xml:space="preserve">муниципального округа, </w:t>
      </w:r>
      <w:r w:rsidRPr="0060652D">
        <w:rPr>
          <w:rFonts w:ascii="Times New Roman" w:hAnsi="Times New Roman"/>
          <w:b/>
          <w:i w:val="0"/>
          <w:sz w:val="24"/>
          <w:szCs w:val="24"/>
          <w:lang w:val="ru-RU"/>
        </w:rPr>
        <w:t>городского округа, города федерального значения)</w:t>
      </w:r>
      <w:bookmarkEnd w:id="776"/>
      <w:bookmarkEnd w:id="777"/>
      <w:bookmarkEnd w:id="778"/>
    </w:p>
    <w:p w14:paraId="0FE1C662" w14:textId="77777777" w:rsidR="00BA39BB" w:rsidRPr="0060652D" w:rsidRDefault="00BA39BB" w:rsidP="00BA39BB">
      <w:pPr>
        <w:pStyle w:val="a3"/>
        <w:tabs>
          <w:tab w:val="left" w:pos="8647"/>
        </w:tabs>
        <w:spacing w:before="120" w:after="0" w:line="360" w:lineRule="auto"/>
        <w:ind w:left="0" w:firstLine="567"/>
        <w:jc w:val="both"/>
        <w:rPr>
          <w:rFonts w:cs="Times New Roman"/>
          <w:sz w:val="24"/>
          <w:szCs w:val="24"/>
        </w:rPr>
      </w:pPr>
      <w:r w:rsidRPr="0060652D">
        <w:rPr>
          <w:rFonts w:cs="Times New Roman"/>
          <w:sz w:val="24"/>
          <w:szCs w:val="24"/>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не указано.</w:t>
      </w:r>
    </w:p>
    <w:p w14:paraId="63845AD1" w14:textId="77777777" w:rsidR="00BA39BB" w:rsidRPr="0060652D" w:rsidRDefault="00BA39BB" w:rsidP="00BA39BB">
      <w:pPr>
        <w:pStyle w:val="7"/>
        <w:tabs>
          <w:tab w:val="left" w:pos="8647"/>
        </w:tabs>
        <w:spacing w:before="0"/>
        <w:ind w:firstLine="567"/>
        <w:jc w:val="both"/>
        <w:rPr>
          <w:rFonts w:ascii="Times New Roman" w:hAnsi="Times New Roman"/>
          <w:b/>
          <w:i w:val="0"/>
          <w:sz w:val="24"/>
          <w:szCs w:val="24"/>
          <w:lang w:val="ru-RU"/>
        </w:rPr>
      </w:pPr>
      <w:bookmarkStart w:id="779" w:name="_Toc117433918"/>
      <w:bookmarkStart w:id="780" w:name="_Toc206425384"/>
      <w:bookmarkStart w:id="781" w:name="_Toc209420324"/>
      <w:r w:rsidRPr="0060652D">
        <w:rPr>
          <w:rFonts w:ascii="Times New Roman" w:hAnsi="Times New Roman"/>
          <w:b/>
          <w:i w:val="0"/>
          <w:sz w:val="24"/>
          <w:szCs w:val="24"/>
          <w:lang w:val="ru-RU"/>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38" w:history="1">
        <w:r w:rsidRPr="0060652D">
          <w:rPr>
            <w:rFonts w:ascii="Times New Roman" w:hAnsi="Times New Roman"/>
            <w:b/>
            <w:i w:val="0"/>
            <w:sz w:val="24"/>
            <w:szCs w:val="24"/>
            <w:lang w:val="ru-RU"/>
          </w:rPr>
          <w:t>Кодексом Российской Федерации об административных правонарушениях</w:t>
        </w:r>
      </w:hyperlink>
      <w:r w:rsidRPr="0060652D">
        <w:rPr>
          <w:rFonts w:ascii="Times New Roman" w:hAnsi="Times New Roman"/>
          <w:b/>
          <w:i w:val="0"/>
          <w:sz w:val="24"/>
          <w:szCs w:val="24"/>
          <w:lang w:val="ru-RU"/>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779"/>
      <w:bookmarkEnd w:id="780"/>
      <w:bookmarkEnd w:id="781"/>
    </w:p>
    <w:p w14:paraId="679CED1F" w14:textId="77777777" w:rsidR="00BA39BB" w:rsidRPr="0060652D" w:rsidRDefault="00BA39BB" w:rsidP="00BA39BB">
      <w:pPr>
        <w:tabs>
          <w:tab w:val="left" w:pos="8647"/>
        </w:tabs>
        <w:spacing w:line="360" w:lineRule="auto"/>
        <w:ind w:firstLine="426"/>
        <w:jc w:val="both"/>
        <w:rPr>
          <w:sz w:val="24"/>
          <w:szCs w:val="24"/>
        </w:rPr>
      </w:pPr>
      <w:r w:rsidRPr="0060652D">
        <w:rPr>
          <w:sz w:val="24"/>
          <w:szCs w:val="24"/>
        </w:rPr>
        <w:t>Сведения о зафиксированных фактах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39" w:history="1">
        <w:r w:rsidRPr="0060652D">
          <w:rPr>
            <w:sz w:val="24"/>
            <w:szCs w:val="24"/>
          </w:rPr>
          <w:t>Кодексом Российской Федерации об административных правонарушениях</w:t>
        </w:r>
      </w:hyperlink>
      <w:r w:rsidRPr="0060652D">
        <w:rPr>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при разработке схемы теплоснабжения не представлены.</w:t>
      </w:r>
    </w:p>
    <w:p w14:paraId="1B6D7DD4" w14:textId="77777777" w:rsidR="00B55D9C" w:rsidRPr="009526A2" w:rsidRDefault="00B55D9C" w:rsidP="00483E6A">
      <w:pPr>
        <w:pStyle w:val="a3"/>
        <w:spacing w:after="0"/>
        <w:ind w:left="0"/>
        <w:rPr>
          <w:rFonts w:cs="Times New Roman"/>
          <w:sz w:val="24"/>
          <w:szCs w:val="24"/>
        </w:rPr>
      </w:pPr>
    </w:p>
    <w:p w14:paraId="50663EF9" w14:textId="77777777" w:rsidR="00A51492" w:rsidRPr="009526A2" w:rsidRDefault="00A51492" w:rsidP="00483E6A">
      <w:pPr>
        <w:pStyle w:val="a3"/>
        <w:spacing w:after="0"/>
        <w:ind w:left="0"/>
        <w:rPr>
          <w:rFonts w:cs="Times New Roman"/>
          <w:sz w:val="24"/>
          <w:szCs w:val="24"/>
        </w:rPr>
      </w:pPr>
    </w:p>
    <w:p w14:paraId="7D8AB217" w14:textId="77777777" w:rsidR="00A51492" w:rsidRPr="009526A2" w:rsidRDefault="00A51492" w:rsidP="00A51492">
      <w:pPr>
        <w:pStyle w:val="1"/>
        <w:ind w:left="0" w:right="-2" w:firstLine="567"/>
        <w:jc w:val="both"/>
        <w:rPr>
          <w:sz w:val="24"/>
          <w:szCs w:val="24"/>
          <w:lang w:val="ru-RU"/>
        </w:rPr>
      </w:pPr>
      <w:bookmarkStart w:id="782" w:name="_Toc209420325"/>
      <w:r w:rsidRPr="009526A2">
        <w:rPr>
          <w:sz w:val="24"/>
          <w:szCs w:val="24"/>
          <w:lang w:val="ru-RU"/>
        </w:rPr>
        <w:t>ГЛАВА 14. ЦЕНОВЫЕ (ТАРИФНЫЕ) ПОСЛЕДСТВИЯ</w:t>
      </w:r>
      <w:bookmarkEnd w:id="782"/>
    </w:p>
    <w:p w14:paraId="4CDF222D" w14:textId="77777777" w:rsidR="00A51492" w:rsidRPr="009526A2" w:rsidRDefault="00A51492" w:rsidP="00483E6A">
      <w:pPr>
        <w:pStyle w:val="a3"/>
        <w:spacing w:after="0"/>
        <w:ind w:left="0"/>
        <w:rPr>
          <w:rFonts w:cs="Times New Roman"/>
          <w:sz w:val="24"/>
          <w:szCs w:val="24"/>
        </w:rPr>
      </w:pPr>
    </w:p>
    <w:p w14:paraId="272F0213" w14:textId="51E9F96B" w:rsidR="00A51492" w:rsidRPr="009526A2" w:rsidRDefault="00A51492" w:rsidP="00A51492">
      <w:pPr>
        <w:pStyle w:val="a3"/>
        <w:spacing w:after="0" w:line="360" w:lineRule="auto"/>
        <w:ind w:left="0" w:firstLine="567"/>
        <w:jc w:val="both"/>
        <w:rPr>
          <w:rFonts w:cs="Times New Roman"/>
          <w:sz w:val="24"/>
          <w:szCs w:val="24"/>
        </w:rPr>
      </w:pPr>
      <w:r w:rsidRPr="009526A2">
        <w:rPr>
          <w:rFonts w:cs="Times New Roman"/>
          <w:sz w:val="24"/>
          <w:szCs w:val="24"/>
        </w:rPr>
        <w:t xml:space="preserve">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w:t>
      </w:r>
      <w:r w:rsidR="00EE755D">
        <w:rPr>
          <w:rFonts w:cs="Times New Roman"/>
          <w:sz w:val="24"/>
          <w:szCs w:val="24"/>
        </w:rPr>
        <w:t>14</w:t>
      </w:r>
      <w:r w:rsidRPr="009526A2">
        <w:rPr>
          <w:rFonts w:cs="Times New Roman"/>
          <w:sz w:val="24"/>
          <w:szCs w:val="24"/>
        </w:rPr>
        <w:t>.</w:t>
      </w:r>
      <w:r w:rsidR="0060652D">
        <w:rPr>
          <w:rFonts w:cs="Times New Roman"/>
          <w:sz w:val="24"/>
          <w:szCs w:val="24"/>
        </w:rPr>
        <w:t>1.</w:t>
      </w:r>
    </w:p>
    <w:p w14:paraId="516F51B1" w14:textId="77777777" w:rsidR="00A51492" w:rsidRPr="009526A2" w:rsidRDefault="00A51492" w:rsidP="00A51492">
      <w:pPr>
        <w:pStyle w:val="a3"/>
        <w:spacing w:after="0" w:line="240" w:lineRule="auto"/>
        <w:ind w:left="0" w:firstLine="567"/>
        <w:jc w:val="both"/>
        <w:rPr>
          <w:rFonts w:cs="Times New Roman"/>
          <w:sz w:val="16"/>
          <w:szCs w:val="16"/>
        </w:rPr>
      </w:pPr>
    </w:p>
    <w:p w14:paraId="369DD562" w14:textId="7D33153F" w:rsidR="00A51492" w:rsidRPr="00E05967" w:rsidRDefault="00A51492" w:rsidP="00A51492">
      <w:pPr>
        <w:pStyle w:val="a3"/>
        <w:spacing w:after="0"/>
        <w:ind w:left="0" w:firstLine="426"/>
        <w:rPr>
          <w:rFonts w:cs="Times New Roman"/>
          <w:sz w:val="22"/>
        </w:rPr>
      </w:pPr>
      <w:r w:rsidRPr="00F37215">
        <w:rPr>
          <w:rFonts w:cs="Times New Roman"/>
          <w:b/>
          <w:sz w:val="22"/>
        </w:rPr>
        <w:t xml:space="preserve">Таблица </w:t>
      </w:r>
      <w:r w:rsidR="00EE755D" w:rsidRPr="00F37215">
        <w:rPr>
          <w:rFonts w:cs="Times New Roman"/>
          <w:b/>
          <w:sz w:val="22"/>
        </w:rPr>
        <w:t>14</w:t>
      </w:r>
      <w:r w:rsidRPr="00F37215">
        <w:rPr>
          <w:rFonts w:cs="Times New Roman"/>
          <w:sz w:val="22"/>
        </w:rPr>
        <w:t>.</w:t>
      </w:r>
      <w:r w:rsidR="0060652D" w:rsidRPr="00F37215">
        <w:rPr>
          <w:rFonts w:cs="Times New Roman"/>
          <w:sz w:val="22"/>
        </w:rPr>
        <w:t>1</w:t>
      </w:r>
      <w:r w:rsidRPr="00F37215">
        <w:rPr>
          <w:rFonts w:cs="Times New Roman"/>
          <w:sz w:val="22"/>
        </w:rPr>
        <w:t xml:space="preserve"> Прогноз тарифа на тепловую энергию</w:t>
      </w:r>
      <w:r w:rsidR="00E05967" w:rsidRPr="00E05967">
        <w:rPr>
          <w:rFonts w:cs="Times New Roman"/>
          <w:sz w:val="22"/>
        </w:rPr>
        <w:t xml:space="preserve"> </w:t>
      </w:r>
      <w:r w:rsidR="00E05967">
        <w:rPr>
          <w:rFonts w:cs="Times New Roman"/>
          <w:sz w:val="22"/>
        </w:rPr>
        <w:t>и  ГВС</w:t>
      </w:r>
    </w:p>
    <w:tbl>
      <w:tblPr>
        <w:tblW w:w="9913" w:type="dxa"/>
        <w:jc w:val="center"/>
        <w:tblLayout w:type="fixed"/>
        <w:tblLook w:val="04A0" w:firstRow="1" w:lastRow="0" w:firstColumn="1" w:lastColumn="0" w:noHBand="0" w:noVBand="1"/>
      </w:tblPr>
      <w:tblGrid>
        <w:gridCol w:w="504"/>
        <w:gridCol w:w="1471"/>
        <w:gridCol w:w="992"/>
        <w:gridCol w:w="992"/>
        <w:gridCol w:w="993"/>
        <w:gridCol w:w="992"/>
        <w:gridCol w:w="992"/>
        <w:gridCol w:w="992"/>
        <w:gridCol w:w="993"/>
        <w:gridCol w:w="992"/>
      </w:tblGrid>
      <w:tr w:rsidR="005F4F75" w:rsidRPr="00E05967" w14:paraId="5A924F30" w14:textId="0826189B" w:rsidTr="005F4F75">
        <w:trPr>
          <w:trHeight w:val="945"/>
          <w:jc w:val="center"/>
        </w:trPr>
        <w:tc>
          <w:tcPr>
            <w:tcW w:w="504" w:type="dxa"/>
            <w:vMerge w:val="restart"/>
            <w:tcBorders>
              <w:top w:val="single" w:sz="8" w:space="0" w:color="auto"/>
              <w:left w:val="single" w:sz="8" w:space="0" w:color="auto"/>
              <w:bottom w:val="single" w:sz="8" w:space="0" w:color="000000"/>
              <w:right w:val="single" w:sz="4" w:space="0" w:color="auto"/>
            </w:tcBorders>
            <w:shd w:val="clear" w:color="000000" w:fill="FFFFFF"/>
            <w:vAlign w:val="center"/>
            <w:hideMark/>
          </w:tcPr>
          <w:p w14:paraId="2F4A9070" w14:textId="77777777" w:rsidR="005F4F75" w:rsidRPr="00E05967" w:rsidRDefault="005F4F75" w:rsidP="00E05967">
            <w:pPr>
              <w:spacing w:after="0" w:line="240" w:lineRule="auto"/>
              <w:jc w:val="center"/>
              <w:rPr>
                <w:rFonts w:eastAsia="Times New Roman" w:cs="Times New Roman"/>
                <w:b/>
                <w:bCs/>
                <w:color w:val="000000"/>
                <w:sz w:val="20"/>
                <w:szCs w:val="20"/>
                <w:lang w:eastAsia="ru-RU"/>
              </w:rPr>
            </w:pPr>
            <w:r w:rsidRPr="00E05967">
              <w:rPr>
                <w:rFonts w:eastAsia="Times New Roman" w:cs="Times New Roman"/>
                <w:b/>
                <w:bCs/>
                <w:color w:val="000000"/>
                <w:sz w:val="20"/>
                <w:szCs w:val="20"/>
                <w:lang w:eastAsia="ru-RU"/>
              </w:rPr>
              <w:t>№ п/п</w:t>
            </w:r>
          </w:p>
        </w:tc>
        <w:tc>
          <w:tcPr>
            <w:tcW w:w="1471" w:type="dxa"/>
            <w:vMerge w:val="restart"/>
            <w:tcBorders>
              <w:top w:val="single" w:sz="8" w:space="0" w:color="auto"/>
              <w:left w:val="single" w:sz="4" w:space="0" w:color="auto"/>
              <w:bottom w:val="single" w:sz="8" w:space="0" w:color="000000"/>
              <w:right w:val="single" w:sz="4" w:space="0" w:color="auto"/>
            </w:tcBorders>
            <w:shd w:val="clear" w:color="000000" w:fill="FFFFFF"/>
            <w:vAlign w:val="center"/>
            <w:hideMark/>
          </w:tcPr>
          <w:p w14:paraId="35D8D5E4" w14:textId="77777777" w:rsidR="005F4F75" w:rsidRPr="00E05967" w:rsidRDefault="005F4F75" w:rsidP="00E05967">
            <w:pPr>
              <w:spacing w:after="0" w:line="240" w:lineRule="auto"/>
              <w:jc w:val="center"/>
              <w:rPr>
                <w:rFonts w:eastAsia="Times New Roman" w:cs="Times New Roman"/>
                <w:b/>
                <w:bCs/>
                <w:color w:val="000000"/>
                <w:sz w:val="20"/>
                <w:szCs w:val="20"/>
                <w:lang w:eastAsia="ru-RU"/>
              </w:rPr>
            </w:pPr>
            <w:r w:rsidRPr="00E05967">
              <w:rPr>
                <w:rFonts w:eastAsia="Times New Roman" w:cs="Times New Roman"/>
                <w:b/>
                <w:bCs/>
                <w:color w:val="000000"/>
                <w:sz w:val="20"/>
                <w:szCs w:val="20"/>
                <w:lang w:eastAsia="ru-RU"/>
              </w:rPr>
              <w:t xml:space="preserve">Наименование котельной </w:t>
            </w:r>
          </w:p>
        </w:tc>
        <w:tc>
          <w:tcPr>
            <w:tcW w:w="1984" w:type="dxa"/>
            <w:gridSpan w:val="2"/>
            <w:tcBorders>
              <w:top w:val="single" w:sz="4" w:space="0" w:color="auto"/>
              <w:bottom w:val="single" w:sz="4" w:space="0" w:color="auto"/>
              <w:right w:val="single" w:sz="4" w:space="0" w:color="auto"/>
            </w:tcBorders>
            <w:vAlign w:val="center"/>
          </w:tcPr>
          <w:p w14:paraId="1268DF6D" w14:textId="04E3927A" w:rsidR="005F4F75" w:rsidRPr="00E05967" w:rsidRDefault="005F4F75" w:rsidP="00E05967">
            <w:pPr>
              <w:jc w:val="center"/>
              <w:rPr>
                <w:rFonts w:eastAsia="Times New Roman" w:cs="Times New Roman"/>
                <w:sz w:val="20"/>
                <w:szCs w:val="20"/>
                <w:lang w:eastAsia="ru-RU"/>
              </w:rPr>
            </w:pPr>
            <w:r>
              <w:rPr>
                <w:b/>
                <w:bCs/>
                <w:color w:val="000000"/>
                <w:sz w:val="20"/>
                <w:szCs w:val="20"/>
              </w:rPr>
              <w:t>Прогнозируемый тариф на ТЭ, руб./Гкал*</w:t>
            </w:r>
          </w:p>
        </w:tc>
        <w:tc>
          <w:tcPr>
            <w:tcW w:w="1985" w:type="dxa"/>
            <w:gridSpan w:val="2"/>
            <w:tcBorders>
              <w:top w:val="single" w:sz="4" w:space="0" w:color="auto"/>
              <w:left w:val="single" w:sz="4" w:space="0" w:color="auto"/>
              <w:bottom w:val="single" w:sz="4" w:space="0" w:color="auto"/>
              <w:right w:val="single" w:sz="4" w:space="0" w:color="auto"/>
            </w:tcBorders>
            <w:vAlign w:val="center"/>
          </w:tcPr>
          <w:p w14:paraId="5C50052E" w14:textId="297700DA" w:rsidR="005F4F75" w:rsidRPr="00E05967" w:rsidRDefault="005F4F75" w:rsidP="00E05967">
            <w:pPr>
              <w:jc w:val="center"/>
              <w:rPr>
                <w:rFonts w:eastAsia="Times New Roman" w:cs="Times New Roman"/>
                <w:sz w:val="20"/>
                <w:szCs w:val="20"/>
                <w:lang w:eastAsia="ru-RU"/>
              </w:rPr>
            </w:pPr>
            <w:r>
              <w:rPr>
                <w:b/>
                <w:bCs/>
                <w:color w:val="000000"/>
                <w:sz w:val="20"/>
                <w:szCs w:val="20"/>
              </w:rPr>
              <w:t>Прогнозируемый тариф на ТЭ, руб./Гкал*</w:t>
            </w:r>
          </w:p>
        </w:tc>
        <w:tc>
          <w:tcPr>
            <w:tcW w:w="1984" w:type="dxa"/>
            <w:gridSpan w:val="2"/>
            <w:tcBorders>
              <w:top w:val="single" w:sz="4" w:space="0" w:color="auto"/>
              <w:left w:val="single" w:sz="4" w:space="0" w:color="auto"/>
              <w:bottom w:val="single" w:sz="4" w:space="0" w:color="auto"/>
              <w:right w:val="single" w:sz="4" w:space="0" w:color="auto"/>
            </w:tcBorders>
            <w:vAlign w:val="center"/>
          </w:tcPr>
          <w:p w14:paraId="50D49A64" w14:textId="3DAAF40B" w:rsidR="005F4F75" w:rsidRDefault="005F4F75" w:rsidP="00E05967">
            <w:pPr>
              <w:jc w:val="center"/>
              <w:rPr>
                <w:b/>
                <w:bCs/>
                <w:color w:val="000000"/>
                <w:sz w:val="20"/>
                <w:szCs w:val="20"/>
              </w:rPr>
            </w:pPr>
            <w:r>
              <w:rPr>
                <w:b/>
                <w:bCs/>
                <w:color w:val="000000"/>
                <w:sz w:val="20"/>
                <w:szCs w:val="20"/>
              </w:rPr>
              <w:t>Прогнозируемый тариф  на ГВС, руб./м</w:t>
            </w:r>
            <w:r>
              <w:rPr>
                <w:rFonts w:ascii="Calibri" w:hAnsi="Calibri" w:cs="Calibri"/>
                <w:b/>
                <w:bCs/>
                <w:color w:val="000000"/>
                <w:sz w:val="20"/>
                <w:szCs w:val="20"/>
              </w:rPr>
              <w:t>³*</w:t>
            </w:r>
          </w:p>
        </w:tc>
        <w:tc>
          <w:tcPr>
            <w:tcW w:w="1985" w:type="dxa"/>
            <w:gridSpan w:val="2"/>
            <w:tcBorders>
              <w:top w:val="single" w:sz="4" w:space="0" w:color="auto"/>
              <w:left w:val="single" w:sz="4" w:space="0" w:color="auto"/>
              <w:bottom w:val="single" w:sz="4" w:space="0" w:color="auto"/>
              <w:right w:val="single" w:sz="4" w:space="0" w:color="auto"/>
            </w:tcBorders>
          </w:tcPr>
          <w:p w14:paraId="388AA94F" w14:textId="1D6B34AF" w:rsidR="005F4F75" w:rsidRDefault="005F4F75" w:rsidP="005F4F75">
            <w:pPr>
              <w:jc w:val="center"/>
              <w:rPr>
                <w:b/>
                <w:bCs/>
                <w:color w:val="000000"/>
                <w:sz w:val="20"/>
                <w:szCs w:val="20"/>
              </w:rPr>
            </w:pPr>
            <w:r>
              <w:rPr>
                <w:b/>
                <w:bCs/>
                <w:color w:val="000000"/>
                <w:sz w:val="20"/>
                <w:szCs w:val="20"/>
              </w:rPr>
              <w:t>Прогнозируемый тариф  на ГВС, руб./м</w:t>
            </w:r>
            <w:r>
              <w:rPr>
                <w:rFonts w:ascii="Calibri" w:hAnsi="Calibri" w:cs="Calibri"/>
                <w:b/>
                <w:bCs/>
                <w:color w:val="000000"/>
                <w:sz w:val="20"/>
                <w:szCs w:val="20"/>
              </w:rPr>
              <w:t>³*</w:t>
            </w:r>
          </w:p>
        </w:tc>
      </w:tr>
      <w:tr w:rsidR="005F4F75" w:rsidRPr="00E05967" w14:paraId="5042977A" w14:textId="27ACDCE7" w:rsidTr="005F4F75">
        <w:trPr>
          <w:trHeight w:val="217"/>
          <w:jc w:val="center"/>
        </w:trPr>
        <w:tc>
          <w:tcPr>
            <w:tcW w:w="504" w:type="dxa"/>
            <w:vMerge/>
            <w:tcBorders>
              <w:top w:val="single" w:sz="8" w:space="0" w:color="auto"/>
              <w:left w:val="single" w:sz="8" w:space="0" w:color="auto"/>
              <w:bottom w:val="single" w:sz="8" w:space="0" w:color="000000"/>
              <w:right w:val="single" w:sz="4" w:space="0" w:color="auto"/>
            </w:tcBorders>
            <w:vAlign w:val="center"/>
            <w:hideMark/>
          </w:tcPr>
          <w:p w14:paraId="39F4C997" w14:textId="77777777" w:rsidR="005F4F75" w:rsidRPr="00E05967" w:rsidRDefault="005F4F75" w:rsidP="005F4F75">
            <w:pPr>
              <w:spacing w:after="0" w:line="240" w:lineRule="auto"/>
              <w:rPr>
                <w:rFonts w:eastAsia="Times New Roman" w:cs="Times New Roman"/>
                <w:b/>
                <w:bCs/>
                <w:color w:val="000000"/>
                <w:sz w:val="20"/>
                <w:szCs w:val="20"/>
                <w:lang w:eastAsia="ru-RU"/>
              </w:rPr>
            </w:pPr>
          </w:p>
        </w:tc>
        <w:tc>
          <w:tcPr>
            <w:tcW w:w="1471" w:type="dxa"/>
            <w:vMerge/>
            <w:tcBorders>
              <w:top w:val="single" w:sz="8" w:space="0" w:color="auto"/>
              <w:left w:val="single" w:sz="4" w:space="0" w:color="auto"/>
              <w:bottom w:val="single" w:sz="8" w:space="0" w:color="000000"/>
              <w:right w:val="single" w:sz="4" w:space="0" w:color="auto"/>
            </w:tcBorders>
            <w:vAlign w:val="center"/>
            <w:hideMark/>
          </w:tcPr>
          <w:p w14:paraId="4724B99B" w14:textId="77777777" w:rsidR="005F4F75" w:rsidRPr="00E05967" w:rsidRDefault="005F4F75" w:rsidP="005F4F75">
            <w:pPr>
              <w:spacing w:after="0" w:line="240" w:lineRule="auto"/>
              <w:rPr>
                <w:rFonts w:eastAsia="Times New Roman" w:cs="Times New Roman"/>
                <w:b/>
                <w:bCs/>
                <w:color w:val="000000"/>
                <w:sz w:val="20"/>
                <w:szCs w:val="20"/>
                <w:lang w:eastAsia="ru-RU"/>
              </w:rPr>
            </w:pPr>
          </w:p>
        </w:tc>
        <w:tc>
          <w:tcPr>
            <w:tcW w:w="992" w:type="dxa"/>
            <w:tcBorders>
              <w:top w:val="single" w:sz="4" w:space="0" w:color="auto"/>
              <w:left w:val="nil"/>
              <w:bottom w:val="single" w:sz="4" w:space="0" w:color="auto"/>
              <w:right w:val="single" w:sz="4" w:space="0" w:color="auto"/>
            </w:tcBorders>
            <w:noWrap/>
            <w:vAlign w:val="center"/>
            <w:hideMark/>
          </w:tcPr>
          <w:p w14:paraId="66F14074" w14:textId="4D2C8C26" w:rsidR="005F4F75" w:rsidRPr="00E05967" w:rsidRDefault="005F4F75" w:rsidP="005F4F75">
            <w:pPr>
              <w:spacing w:after="0" w:line="240" w:lineRule="auto"/>
              <w:jc w:val="center"/>
              <w:rPr>
                <w:rFonts w:eastAsia="Times New Roman" w:cs="Times New Roman"/>
                <w:b/>
                <w:bCs/>
                <w:color w:val="000000"/>
                <w:sz w:val="20"/>
                <w:szCs w:val="20"/>
                <w:lang w:eastAsia="ru-RU"/>
              </w:rPr>
            </w:pPr>
            <w:r>
              <w:rPr>
                <w:b/>
                <w:bCs/>
                <w:color w:val="000000"/>
                <w:sz w:val="20"/>
                <w:szCs w:val="20"/>
              </w:rPr>
              <w:t>01.01.2026 30.06.2026</w:t>
            </w:r>
          </w:p>
        </w:tc>
        <w:tc>
          <w:tcPr>
            <w:tcW w:w="992" w:type="dxa"/>
            <w:tcBorders>
              <w:top w:val="single" w:sz="4" w:space="0" w:color="auto"/>
              <w:left w:val="single" w:sz="4" w:space="0" w:color="auto"/>
              <w:bottom w:val="single" w:sz="4" w:space="0" w:color="auto"/>
              <w:right w:val="single" w:sz="4" w:space="0" w:color="auto"/>
            </w:tcBorders>
            <w:vAlign w:val="center"/>
          </w:tcPr>
          <w:p w14:paraId="249C6944" w14:textId="2124B341" w:rsidR="005F4F75" w:rsidRPr="00E05967" w:rsidRDefault="005F4F75" w:rsidP="005F4F75">
            <w:pPr>
              <w:rPr>
                <w:rFonts w:eastAsia="Times New Roman" w:cs="Times New Roman"/>
                <w:sz w:val="20"/>
                <w:szCs w:val="20"/>
                <w:lang w:eastAsia="ru-RU"/>
              </w:rPr>
            </w:pPr>
            <w:r>
              <w:rPr>
                <w:b/>
                <w:bCs/>
                <w:color w:val="000000"/>
                <w:sz w:val="20"/>
                <w:szCs w:val="20"/>
              </w:rPr>
              <w:t>01.07.2026 31.12.2026</w:t>
            </w:r>
          </w:p>
        </w:tc>
        <w:tc>
          <w:tcPr>
            <w:tcW w:w="993" w:type="dxa"/>
            <w:tcBorders>
              <w:top w:val="single" w:sz="4" w:space="0" w:color="auto"/>
              <w:left w:val="single" w:sz="4" w:space="0" w:color="auto"/>
              <w:bottom w:val="single" w:sz="4" w:space="0" w:color="auto"/>
              <w:right w:val="single" w:sz="4" w:space="0" w:color="auto"/>
            </w:tcBorders>
            <w:vAlign w:val="center"/>
          </w:tcPr>
          <w:p w14:paraId="1F7F0B34" w14:textId="73144F18" w:rsidR="005F4F75" w:rsidRPr="00E05967" w:rsidRDefault="005F4F75" w:rsidP="005F4F75">
            <w:pPr>
              <w:rPr>
                <w:rFonts w:eastAsia="Times New Roman" w:cs="Times New Roman"/>
                <w:sz w:val="20"/>
                <w:szCs w:val="20"/>
                <w:lang w:eastAsia="ru-RU"/>
              </w:rPr>
            </w:pPr>
            <w:r>
              <w:rPr>
                <w:b/>
                <w:bCs/>
                <w:color w:val="000000"/>
                <w:sz w:val="20"/>
                <w:szCs w:val="20"/>
              </w:rPr>
              <w:t>01.01.2027 30.06.2027</w:t>
            </w:r>
          </w:p>
        </w:tc>
        <w:tc>
          <w:tcPr>
            <w:tcW w:w="992" w:type="dxa"/>
            <w:tcBorders>
              <w:top w:val="single" w:sz="4" w:space="0" w:color="auto"/>
              <w:left w:val="single" w:sz="4" w:space="0" w:color="auto"/>
              <w:bottom w:val="single" w:sz="4" w:space="0" w:color="auto"/>
              <w:right w:val="single" w:sz="4" w:space="0" w:color="auto"/>
            </w:tcBorders>
            <w:vAlign w:val="center"/>
          </w:tcPr>
          <w:p w14:paraId="67DD97E4" w14:textId="2CB6E067" w:rsidR="005F4F75" w:rsidRPr="00E05967" w:rsidRDefault="005F4F75" w:rsidP="005F4F75">
            <w:pPr>
              <w:rPr>
                <w:rFonts w:eastAsia="Times New Roman" w:cs="Times New Roman"/>
                <w:sz w:val="20"/>
                <w:szCs w:val="20"/>
                <w:lang w:eastAsia="ru-RU"/>
              </w:rPr>
            </w:pPr>
            <w:r>
              <w:rPr>
                <w:b/>
                <w:bCs/>
                <w:color w:val="000000"/>
                <w:sz w:val="20"/>
                <w:szCs w:val="20"/>
              </w:rPr>
              <w:t>01.07.2027 31.12.2027</w:t>
            </w:r>
          </w:p>
        </w:tc>
        <w:tc>
          <w:tcPr>
            <w:tcW w:w="992" w:type="dxa"/>
            <w:tcBorders>
              <w:top w:val="single" w:sz="4" w:space="0" w:color="auto"/>
              <w:left w:val="single" w:sz="4" w:space="0" w:color="auto"/>
              <w:bottom w:val="single" w:sz="4" w:space="0" w:color="auto"/>
              <w:right w:val="single" w:sz="4" w:space="0" w:color="auto"/>
            </w:tcBorders>
            <w:vAlign w:val="center"/>
          </w:tcPr>
          <w:p w14:paraId="6ADECEF7" w14:textId="641272B3" w:rsidR="005F4F75" w:rsidRDefault="005F4F75" w:rsidP="005F4F75">
            <w:pPr>
              <w:rPr>
                <w:b/>
                <w:bCs/>
                <w:color w:val="000000"/>
                <w:sz w:val="20"/>
                <w:szCs w:val="20"/>
              </w:rPr>
            </w:pPr>
            <w:r>
              <w:rPr>
                <w:b/>
                <w:bCs/>
                <w:color w:val="000000"/>
                <w:sz w:val="20"/>
                <w:szCs w:val="20"/>
              </w:rPr>
              <w:t>01.01.2026 30.06.2026</w:t>
            </w:r>
          </w:p>
        </w:tc>
        <w:tc>
          <w:tcPr>
            <w:tcW w:w="992" w:type="dxa"/>
            <w:tcBorders>
              <w:top w:val="single" w:sz="4" w:space="0" w:color="auto"/>
              <w:left w:val="single" w:sz="4" w:space="0" w:color="auto"/>
              <w:bottom w:val="single" w:sz="4" w:space="0" w:color="auto"/>
              <w:right w:val="single" w:sz="4" w:space="0" w:color="auto"/>
            </w:tcBorders>
            <w:vAlign w:val="center"/>
          </w:tcPr>
          <w:p w14:paraId="6C3081A6" w14:textId="2056D42D" w:rsidR="005F4F75" w:rsidRDefault="005F4F75" w:rsidP="005F4F75">
            <w:pPr>
              <w:rPr>
                <w:b/>
                <w:bCs/>
                <w:color w:val="000000"/>
                <w:sz w:val="20"/>
                <w:szCs w:val="20"/>
              </w:rPr>
            </w:pPr>
            <w:r>
              <w:rPr>
                <w:b/>
                <w:bCs/>
                <w:color w:val="000000"/>
                <w:sz w:val="20"/>
                <w:szCs w:val="20"/>
              </w:rPr>
              <w:t>01.07.2026 31.12.2026</w:t>
            </w:r>
          </w:p>
        </w:tc>
        <w:tc>
          <w:tcPr>
            <w:tcW w:w="993" w:type="dxa"/>
            <w:tcBorders>
              <w:top w:val="single" w:sz="4" w:space="0" w:color="auto"/>
              <w:left w:val="single" w:sz="4" w:space="0" w:color="auto"/>
              <w:bottom w:val="single" w:sz="4" w:space="0" w:color="auto"/>
              <w:right w:val="single" w:sz="4" w:space="0" w:color="auto"/>
            </w:tcBorders>
            <w:vAlign w:val="center"/>
          </w:tcPr>
          <w:p w14:paraId="73FA8D8C" w14:textId="02C38283" w:rsidR="005F4F75" w:rsidRDefault="005F4F75" w:rsidP="005F4F75">
            <w:pPr>
              <w:rPr>
                <w:b/>
                <w:bCs/>
                <w:color w:val="000000"/>
                <w:sz w:val="20"/>
                <w:szCs w:val="20"/>
              </w:rPr>
            </w:pPr>
            <w:r>
              <w:rPr>
                <w:b/>
                <w:bCs/>
                <w:color w:val="000000"/>
                <w:sz w:val="20"/>
                <w:szCs w:val="20"/>
              </w:rPr>
              <w:t>01.01.2027 30.06.2027</w:t>
            </w:r>
          </w:p>
        </w:tc>
        <w:tc>
          <w:tcPr>
            <w:tcW w:w="992" w:type="dxa"/>
            <w:tcBorders>
              <w:top w:val="single" w:sz="4" w:space="0" w:color="auto"/>
              <w:left w:val="single" w:sz="4" w:space="0" w:color="auto"/>
              <w:bottom w:val="single" w:sz="4" w:space="0" w:color="auto"/>
              <w:right w:val="single" w:sz="4" w:space="0" w:color="auto"/>
            </w:tcBorders>
            <w:vAlign w:val="center"/>
          </w:tcPr>
          <w:p w14:paraId="2DA349DF" w14:textId="437CCA20" w:rsidR="005F4F75" w:rsidRDefault="005F4F75" w:rsidP="005F4F75">
            <w:pPr>
              <w:rPr>
                <w:b/>
                <w:bCs/>
                <w:color w:val="000000"/>
                <w:sz w:val="20"/>
                <w:szCs w:val="20"/>
              </w:rPr>
            </w:pPr>
            <w:r>
              <w:rPr>
                <w:b/>
                <w:bCs/>
                <w:color w:val="000000"/>
                <w:sz w:val="20"/>
                <w:szCs w:val="20"/>
              </w:rPr>
              <w:t>01.07.2027 31.12.2027</w:t>
            </w:r>
          </w:p>
        </w:tc>
      </w:tr>
      <w:tr w:rsidR="005F4F75" w:rsidRPr="00E05967" w14:paraId="5579F67C" w14:textId="5F60042B" w:rsidTr="005F4F75">
        <w:trPr>
          <w:trHeight w:val="792"/>
          <w:jc w:val="center"/>
        </w:trPr>
        <w:tc>
          <w:tcPr>
            <w:tcW w:w="504" w:type="dxa"/>
            <w:tcBorders>
              <w:top w:val="nil"/>
              <w:left w:val="single" w:sz="8" w:space="0" w:color="auto"/>
              <w:bottom w:val="single" w:sz="4" w:space="0" w:color="auto"/>
              <w:right w:val="single" w:sz="4" w:space="0" w:color="auto"/>
            </w:tcBorders>
            <w:shd w:val="clear" w:color="000000" w:fill="FFFFFF"/>
            <w:noWrap/>
            <w:vAlign w:val="bottom"/>
            <w:hideMark/>
          </w:tcPr>
          <w:p w14:paraId="25BA0E65" w14:textId="77777777" w:rsidR="005F4F75" w:rsidRPr="00E05967" w:rsidRDefault="005F4F75" w:rsidP="005F4F75">
            <w:pPr>
              <w:spacing w:after="0" w:line="240" w:lineRule="auto"/>
              <w:jc w:val="center"/>
              <w:rPr>
                <w:rFonts w:eastAsia="Times New Roman" w:cs="Times New Roman"/>
                <w:color w:val="000000"/>
                <w:sz w:val="20"/>
                <w:szCs w:val="20"/>
                <w:lang w:eastAsia="ru-RU"/>
              </w:rPr>
            </w:pPr>
            <w:r w:rsidRPr="00E05967">
              <w:rPr>
                <w:rFonts w:eastAsia="Times New Roman" w:cs="Times New Roman"/>
                <w:color w:val="000000"/>
                <w:sz w:val="20"/>
                <w:szCs w:val="20"/>
                <w:lang w:eastAsia="ru-RU"/>
              </w:rPr>
              <w:t>1</w:t>
            </w:r>
          </w:p>
        </w:tc>
        <w:tc>
          <w:tcPr>
            <w:tcW w:w="1471" w:type="dxa"/>
            <w:tcBorders>
              <w:top w:val="single" w:sz="4" w:space="0" w:color="auto"/>
              <w:left w:val="nil"/>
              <w:bottom w:val="single" w:sz="4" w:space="0" w:color="auto"/>
              <w:right w:val="single" w:sz="4" w:space="0" w:color="auto"/>
            </w:tcBorders>
            <w:shd w:val="clear" w:color="000000" w:fill="FFFFFF"/>
            <w:vAlign w:val="bottom"/>
            <w:hideMark/>
          </w:tcPr>
          <w:p w14:paraId="6BF2441C" w14:textId="77777777" w:rsidR="005F4F75" w:rsidRPr="00E05967" w:rsidRDefault="005F4F75" w:rsidP="005F4F75">
            <w:pPr>
              <w:spacing w:after="0" w:line="240" w:lineRule="auto"/>
              <w:rPr>
                <w:rFonts w:eastAsia="Times New Roman" w:cs="Times New Roman"/>
                <w:color w:val="000000"/>
                <w:sz w:val="20"/>
                <w:szCs w:val="20"/>
                <w:lang w:eastAsia="ru-RU"/>
              </w:rPr>
            </w:pPr>
            <w:r w:rsidRPr="00E05967">
              <w:rPr>
                <w:rFonts w:eastAsia="Times New Roman" w:cs="Times New Roman"/>
                <w:color w:val="000000"/>
                <w:sz w:val="20"/>
                <w:szCs w:val="20"/>
                <w:lang w:eastAsia="ru-RU"/>
              </w:rPr>
              <w:t>г. Трубчевск, кот. 9, ул. Генерала Петрова, 15А</w:t>
            </w:r>
          </w:p>
        </w:tc>
        <w:tc>
          <w:tcPr>
            <w:tcW w:w="992" w:type="dxa"/>
            <w:tcBorders>
              <w:top w:val="single" w:sz="4" w:space="0" w:color="auto"/>
              <w:left w:val="single" w:sz="4" w:space="0" w:color="auto"/>
              <w:bottom w:val="single" w:sz="4" w:space="0" w:color="auto"/>
              <w:right w:val="single" w:sz="4" w:space="0" w:color="auto"/>
            </w:tcBorders>
            <w:vAlign w:val="center"/>
            <w:hideMark/>
          </w:tcPr>
          <w:p w14:paraId="482BDAE9" w14:textId="552F32DF" w:rsidR="005F4F75" w:rsidRPr="00E05967" w:rsidRDefault="005F4F75" w:rsidP="005F4F75">
            <w:pPr>
              <w:spacing w:after="0" w:line="240" w:lineRule="auto"/>
              <w:jc w:val="center"/>
              <w:rPr>
                <w:rFonts w:eastAsia="Times New Roman" w:cs="Times New Roman"/>
                <w:sz w:val="20"/>
                <w:szCs w:val="20"/>
                <w:lang w:eastAsia="ru-RU"/>
              </w:rPr>
            </w:pPr>
            <w:r>
              <w:rPr>
                <w:color w:val="000000"/>
                <w:sz w:val="20"/>
                <w:szCs w:val="20"/>
              </w:rPr>
              <w:t>3 198,62</w:t>
            </w:r>
          </w:p>
        </w:tc>
        <w:tc>
          <w:tcPr>
            <w:tcW w:w="992" w:type="dxa"/>
            <w:tcBorders>
              <w:top w:val="single" w:sz="4" w:space="0" w:color="auto"/>
              <w:left w:val="single" w:sz="4" w:space="0" w:color="auto"/>
              <w:bottom w:val="single" w:sz="4" w:space="0" w:color="auto"/>
              <w:right w:val="single" w:sz="4" w:space="0" w:color="auto"/>
            </w:tcBorders>
            <w:vAlign w:val="center"/>
          </w:tcPr>
          <w:p w14:paraId="02D85D1B" w14:textId="632511C5" w:rsidR="005F4F75" w:rsidRPr="00E05967" w:rsidRDefault="005F4F75" w:rsidP="005F4F75">
            <w:pPr>
              <w:jc w:val="center"/>
              <w:rPr>
                <w:rFonts w:eastAsia="Times New Roman" w:cs="Times New Roman"/>
                <w:sz w:val="20"/>
                <w:szCs w:val="20"/>
                <w:lang w:eastAsia="ru-RU"/>
              </w:rPr>
            </w:pPr>
            <w:r>
              <w:rPr>
                <w:color w:val="000000"/>
                <w:sz w:val="20"/>
                <w:szCs w:val="20"/>
              </w:rPr>
              <w:t>3 371,35</w:t>
            </w:r>
          </w:p>
        </w:tc>
        <w:tc>
          <w:tcPr>
            <w:tcW w:w="993" w:type="dxa"/>
            <w:tcBorders>
              <w:top w:val="single" w:sz="4" w:space="0" w:color="auto"/>
              <w:left w:val="single" w:sz="4" w:space="0" w:color="auto"/>
              <w:bottom w:val="single" w:sz="4" w:space="0" w:color="auto"/>
              <w:right w:val="single" w:sz="4" w:space="0" w:color="auto"/>
            </w:tcBorders>
            <w:vAlign w:val="center"/>
          </w:tcPr>
          <w:p w14:paraId="417896E5" w14:textId="6325FAAE" w:rsidR="005F4F75" w:rsidRPr="00E05967" w:rsidRDefault="005F4F75" w:rsidP="005F4F75">
            <w:pPr>
              <w:jc w:val="center"/>
              <w:rPr>
                <w:rFonts w:eastAsia="Times New Roman" w:cs="Times New Roman"/>
                <w:sz w:val="20"/>
                <w:szCs w:val="20"/>
                <w:lang w:eastAsia="ru-RU"/>
              </w:rPr>
            </w:pPr>
            <w:r>
              <w:rPr>
                <w:color w:val="000000"/>
                <w:sz w:val="20"/>
                <w:szCs w:val="20"/>
              </w:rPr>
              <w:t>3 371,35</w:t>
            </w:r>
          </w:p>
        </w:tc>
        <w:tc>
          <w:tcPr>
            <w:tcW w:w="992" w:type="dxa"/>
            <w:tcBorders>
              <w:top w:val="single" w:sz="4" w:space="0" w:color="auto"/>
              <w:left w:val="single" w:sz="4" w:space="0" w:color="auto"/>
              <w:bottom w:val="single" w:sz="4" w:space="0" w:color="auto"/>
              <w:right w:val="single" w:sz="4" w:space="0" w:color="auto"/>
            </w:tcBorders>
            <w:vAlign w:val="center"/>
          </w:tcPr>
          <w:p w14:paraId="4A41B0FA" w14:textId="2D52A921" w:rsidR="005F4F75" w:rsidRPr="00E05967" w:rsidRDefault="005F4F75" w:rsidP="005F4F75">
            <w:pPr>
              <w:jc w:val="center"/>
              <w:rPr>
                <w:rFonts w:eastAsia="Times New Roman" w:cs="Times New Roman"/>
                <w:sz w:val="20"/>
                <w:szCs w:val="20"/>
                <w:lang w:eastAsia="ru-RU"/>
              </w:rPr>
            </w:pPr>
            <w:r>
              <w:rPr>
                <w:color w:val="000000"/>
                <w:sz w:val="20"/>
                <w:szCs w:val="20"/>
              </w:rPr>
              <w:t>3 533,17</w:t>
            </w:r>
          </w:p>
        </w:tc>
        <w:tc>
          <w:tcPr>
            <w:tcW w:w="992" w:type="dxa"/>
            <w:tcBorders>
              <w:top w:val="single" w:sz="4" w:space="0" w:color="auto"/>
              <w:left w:val="single" w:sz="4" w:space="0" w:color="auto"/>
              <w:bottom w:val="single" w:sz="4" w:space="0" w:color="auto"/>
              <w:right w:val="single" w:sz="4" w:space="0" w:color="auto"/>
            </w:tcBorders>
            <w:vAlign w:val="center"/>
          </w:tcPr>
          <w:p w14:paraId="711935C8" w14:textId="17EE4997" w:rsidR="005F4F75" w:rsidRDefault="005F4F75" w:rsidP="005F4F75">
            <w:pPr>
              <w:jc w:val="center"/>
              <w:rPr>
                <w:color w:val="000000"/>
                <w:sz w:val="20"/>
                <w:szCs w:val="20"/>
              </w:rPr>
            </w:pPr>
            <w:r>
              <w:rPr>
                <w:color w:val="000000"/>
                <w:sz w:val="20"/>
                <w:szCs w:val="20"/>
              </w:rPr>
              <w:t>182,07</w:t>
            </w:r>
          </w:p>
        </w:tc>
        <w:tc>
          <w:tcPr>
            <w:tcW w:w="992" w:type="dxa"/>
            <w:tcBorders>
              <w:top w:val="single" w:sz="4" w:space="0" w:color="auto"/>
              <w:left w:val="single" w:sz="4" w:space="0" w:color="auto"/>
              <w:bottom w:val="single" w:sz="4" w:space="0" w:color="auto"/>
              <w:right w:val="single" w:sz="4" w:space="0" w:color="auto"/>
            </w:tcBorders>
            <w:vAlign w:val="center"/>
          </w:tcPr>
          <w:p w14:paraId="13FF9DCF" w14:textId="45CD8514" w:rsidR="005F4F75" w:rsidRDefault="005F4F75" w:rsidP="005F4F75">
            <w:pPr>
              <w:jc w:val="center"/>
              <w:rPr>
                <w:color w:val="000000"/>
                <w:sz w:val="20"/>
                <w:szCs w:val="20"/>
              </w:rPr>
            </w:pPr>
            <w:r>
              <w:rPr>
                <w:color w:val="000000"/>
                <w:sz w:val="20"/>
                <w:szCs w:val="20"/>
              </w:rPr>
              <w:t>191,90</w:t>
            </w:r>
          </w:p>
        </w:tc>
        <w:tc>
          <w:tcPr>
            <w:tcW w:w="993" w:type="dxa"/>
            <w:tcBorders>
              <w:top w:val="single" w:sz="4" w:space="0" w:color="auto"/>
              <w:left w:val="single" w:sz="4" w:space="0" w:color="auto"/>
              <w:bottom w:val="single" w:sz="4" w:space="0" w:color="auto"/>
              <w:right w:val="single" w:sz="4" w:space="0" w:color="auto"/>
            </w:tcBorders>
            <w:vAlign w:val="center"/>
          </w:tcPr>
          <w:p w14:paraId="3F611137" w14:textId="48F432A7" w:rsidR="005F4F75" w:rsidRDefault="005F4F75" w:rsidP="005F4F75">
            <w:pPr>
              <w:jc w:val="center"/>
              <w:rPr>
                <w:color w:val="000000"/>
                <w:sz w:val="20"/>
                <w:szCs w:val="20"/>
              </w:rPr>
            </w:pPr>
            <w:r>
              <w:rPr>
                <w:color w:val="000000"/>
                <w:sz w:val="20"/>
                <w:szCs w:val="20"/>
              </w:rPr>
              <w:t>191,90</w:t>
            </w:r>
          </w:p>
        </w:tc>
        <w:tc>
          <w:tcPr>
            <w:tcW w:w="992" w:type="dxa"/>
            <w:tcBorders>
              <w:top w:val="single" w:sz="4" w:space="0" w:color="auto"/>
              <w:left w:val="single" w:sz="4" w:space="0" w:color="auto"/>
              <w:bottom w:val="single" w:sz="4" w:space="0" w:color="auto"/>
              <w:right w:val="single" w:sz="4" w:space="0" w:color="auto"/>
            </w:tcBorders>
            <w:vAlign w:val="center"/>
          </w:tcPr>
          <w:p w14:paraId="018CDC16" w14:textId="0FED3018" w:rsidR="005F4F75" w:rsidRDefault="005F4F75" w:rsidP="005F4F75">
            <w:pPr>
              <w:jc w:val="center"/>
              <w:rPr>
                <w:color w:val="000000"/>
                <w:sz w:val="20"/>
                <w:szCs w:val="20"/>
              </w:rPr>
            </w:pPr>
            <w:r>
              <w:rPr>
                <w:color w:val="000000"/>
                <w:sz w:val="20"/>
                <w:szCs w:val="20"/>
              </w:rPr>
              <w:t>201,11</w:t>
            </w:r>
          </w:p>
        </w:tc>
      </w:tr>
      <w:tr w:rsidR="005F4F75" w:rsidRPr="00E05967" w14:paraId="7B6CDA5A" w14:textId="20276B8E" w:rsidTr="005F4F75">
        <w:trPr>
          <w:trHeight w:val="792"/>
          <w:jc w:val="center"/>
        </w:trPr>
        <w:tc>
          <w:tcPr>
            <w:tcW w:w="504" w:type="dxa"/>
            <w:tcBorders>
              <w:top w:val="nil"/>
              <w:left w:val="single" w:sz="8" w:space="0" w:color="auto"/>
              <w:bottom w:val="single" w:sz="4" w:space="0" w:color="auto"/>
              <w:right w:val="single" w:sz="4" w:space="0" w:color="auto"/>
            </w:tcBorders>
            <w:shd w:val="clear" w:color="000000" w:fill="FFFFFF"/>
            <w:noWrap/>
            <w:vAlign w:val="bottom"/>
            <w:hideMark/>
          </w:tcPr>
          <w:p w14:paraId="42F1C4B8" w14:textId="77777777" w:rsidR="005F4F75" w:rsidRPr="00E05967" w:rsidRDefault="005F4F75" w:rsidP="005F4F75">
            <w:pPr>
              <w:spacing w:after="0" w:line="240" w:lineRule="auto"/>
              <w:jc w:val="center"/>
              <w:rPr>
                <w:rFonts w:eastAsia="Times New Roman" w:cs="Times New Roman"/>
                <w:color w:val="000000"/>
                <w:sz w:val="20"/>
                <w:szCs w:val="20"/>
                <w:lang w:eastAsia="ru-RU"/>
              </w:rPr>
            </w:pPr>
            <w:r w:rsidRPr="00E05967">
              <w:rPr>
                <w:rFonts w:eastAsia="Times New Roman" w:cs="Times New Roman"/>
                <w:color w:val="000000"/>
                <w:sz w:val="20"/>
                <w:szCs w:val="20"/>
                <w:lang w:eastAsia="ru-RU"/>
              </w:rPr>
              <w:t>2</w:t>
            </w:r>
          </w:p>
        </w:tc>
        <w:tc>
          <w:tcPr>
            <w:tcW w:w="1471" w:type="dxa"/>
            <w:tcBorders>
              <w:top w:val="single" w:sz="4" w:space="0" w:color="auto"/>
              <w:left w:val="nil"/>
              <w:bottom w:val="single" w:sz="4" w:space="0" w:color="auto"/>
              <w:right w:val="single" w:sz="4" w:space="0" w:color="auto"/>
            </w:tcBorders>
            <w:vAlign w:val="bottom"/>
            <w:hideMark/>
          </w:tcPr>
          <w:p w14:paraId="28926DEF" w14:textId="77777777" w:rsidR="005F4F75" w:rsidRPr="00E05967" w:rsidRDefault="005F4F75" w:rsidP="005F4F75">
            <w:pPr>
              <w:spacing w:after="0" w:line="240" w:lineRule="auto"/>
              <w:rPr>
                <w:rFonts w:eastAsia="Times New Roman" w:cs="Times New Roman"/>
                <w:color w:val="000000"/>
                <w:sz w:val="20"/>
                <w:szCs w:val="20"/>
                <w:lang w:eastAsia="ru-RU"/>
              </w:rPr>
            </w:pPr>
            <w:r w:rsidRPr="00E05967">
              <w:rPr>
                <w:rFonts w:eastAsia="Times New Roman" w:cs="Times New Roman"/>
                <w:color w:val="000000"/>
                <w:sz w:val="20"/>
                <w:szCs w:val="20"/>
                <w:lang w:eastAsia="ru-RU"/>
              </w:rPr>
              <w:t xml:space="preserve">г. Трубчевск, кот. 20, ул. Луначарского, 51А </w:t>
            </w:r>
          </w:p>
        </w:tc>
        <w:tc>
          <w:tcPr>
            <w:tcW w:w="992" w:type="dxa"/>
            <w:tcBorders>
              <w:top w:val="single" w:sz="4" w:space="0" w:color="auto"/>
              <w:left w:val="single" w:sz="4" w:space="0" w:color="auto"/>
              <w:bottom w:val="single" w:sz="4" w:space="0" w:color="auto"/>
              <w:right w:val="single" w:sz="4" w:space="0" w:color="auto"/>
            </w:tcBorders>
            <w:vAlign w:val="center"/>
            <w:hideMark/>
          </w:tcPr>
          <w:p w14:paraId="149035CE" w14:textId="4E4CDBE9" w:rsidR="005F4F75" w:rsidRPr="00E05967" w:rsidRDefault="005F4F75" w:rsidP="005F4F75">
            <w:pPr>
              <w:spacing w:after="0" w:line="240" w:lineRule="auto"/>
              <w:jc w:val="center"/>
              <w:rPr>
                <w:rFonts w:eastAsia="Times New Roman" w:cs="Times New Roman"/>
                <w:sz w:val="20"/>
                <w:szCs w:val="20"/>
                <w:lang w:eastAsia="ru-RU"/>
              </w:rPr>
            </w:pPr>
            <w:r>
              <w:rPr>
                <w:color w:val="000000"/>
                <w:sz w:val="20"/>
                <w:szCs w:val="20"/>
              </w:rPr>
              <w:t>3 198,62</w:t>
            </w:r>
          </w:p>
        </w:tc>
        <w:tc>
          <w:tcPr>
            <w:tcW w:w="992" w:type="dxa"/>
            <w:tcBorders>
              <w:top w:val="single" w:sz="4" w:space="0" w:color="auto"/>
              <w:left w:val="single" w:sz="4" w:space="0" w:color="auto"/>
              <w:bottom w:val="single" w:sz="4" w:space="0" w:color="auto"/>
              <w:right w:val="single" w:sz="4" w:space="0" w:color="auto"/>
            </w:tcBorders>
            <w:vAlign w:val="center"/>
          </w:tcPr>
          <w:p w14:paraId="3FF4D6AD" w14:textId="4A234E21" w:rsidR="005F4F75" w:rsidRPr="00E05967" w:rsidRDefault="005F4F75" w:rsidP="005F4F75">
            <w:pPr>
              <w:jc w:val="center"/>
              <w:rPr>
                <w:rFonts w:eastAsia="Times New Roman" w:cs="Times New Roman"/>
                <w:sz w:val="20"/>
                <w:szCs w:val="20"/>
                <w:lang w:eastAsia="ru-RU"/>
              </w:rPr>
            </w:pPr>
            <w:r>
              <w:rPr>
                <w:color w:val="000000"/>
                <w:sz w:val="20"/>
                <w:szCs w:val="20"/>
              </w:rPr>
              <w:t>3 371,35</w:t>
            </w:r>
          </w:p>
        </w:tc>
        <w:tc>
          <w:tcPr>
            <w:tcW w:w="993" w:type="dxa"/>
            <w:tcBorders>
              <w:top w:val="single" w:sz="4" w:space="0" w:color="auto"/>
              <w:left w:val="single" w:sz="4" w:space="0" w:color="auto"/>
              <w:bottom w:val="single" w:sz="4" w:space="0" w:color="auto"/>
              <w:right w:val="single" w:sz="4" w:space="0" w:color="auto"/>
            </w:tcBorders>
            <w:vAlign w:val="center"/>
          </w:tcPr>
          <w:p w14:paraId="2EDC8C55" w14:textId="2DD54206" w:rsidR="005F4F75" w:rsidRPr="00E05967" w:rsidRDefault="005F4F75" w:rsidP="005F4F75">
            <w:pPr>
              <w:jc w:val="center"/>
              <w:rPr>
                <w:rFonts w:eastAsia="Times New Roman" w:cs="Times New Roman"/>
                <w:sz w:val="20"/>
                <w:szCs w:val="20"/>
                <w:lang w:eastAsia="ru-RU"/>
              </w:rPr>
            </w:pPr>
            <w:r>
              <w:rPr>
                <w:color w:val="000000"/>
                <w:sz w:val="20"/>
                <w:szCs w:val="20"/>
              </w:rPr>
              <w:t>3 371,35</w:t>
            </w:r>
          </w:p>
        </w:tc>
        <w:tc>
          <w:tcPr>
            <w:tcW w:w="992" w:type="dxa"/>
            <w:tcBorders>
              <w:top w:val="single" w:sz="4" w:space="0" w:color="auto"/>
              <w:left w:val="single" w:sz="4" w:space="0" w:color="auto"/>
              <w:bottom w:val="single" w:sz="4" w:space="0" w:color="auto"/>
              <w:right w:val="single" w:sz="4" w:space="0" w:color="auto"/>
            </w:tcBorders>
            <w:vAlign w:val="center"/>
          </w:tcPr>
          <w:p w14:paraId="5E00586B" w14:textId="0AC92E13" w:rsidR="005F4F75" w:rsidRPr="00E05967" w:rsidRDefault="005F4F75" w:rsidP="005F4F75">
            <w:pPr>
              <w:jc w:val="center"/>
              <w:rPr>
                <w:rFonts w:eastAsia="Times New Roman" w:cs="Times New Roman"/>
                <w:sz w:val="20"/>
                <w:szCs w:val="20"/>
                <w:lang w:eastAsia="ru-RU"/>
              </w:rPr>
            </w:pPr>
            <w:r>
              <w:rPr>
                <w:color w:val="000000"/>
                <w:sz w:val="20"/>
                <w:szCs w:val="20"/>
              </w:rPr>
              <w:t>3 533,17</w:t>
            </w:r>
          </w:p>
        </w:tc>
        <w:tc>
          <w:tcPr>
            <w:tcW w:w="992" w:type="dxa"/>
            <w:tcBorders>
              <w:top w:val="single" w:sz="4" w:space="0" w:color="auto"/>
              <w:left w:val="single" w:sz="4" w:space="0" w:color="auto"/>
              <w:bottom w:val="single" w:sz="4" w:space="0" w:color="auto"/>
              <w:right w:val="single" w:sz="4" w:space="0" w:color="auto"/>
            </w:tcBorders>
            <w:vAlign w:val="center"/>
          </w:tcPr>
          <w:p w14:paraId="32EE4122" w14:textId="65B35D66" w:rsidR="005F4F75" w:rsidRDefault="005F4F75" w:rsidP="005F4F75">
            <w:pPr>
              <w:jc w:val="center"/>
              <w:rPr>
                <w:color w:val="000000"/>
                <w:sz w:val="20"/>
                <w:szCs w:val="20"/>
              </w:rPr>
            </w:pPr>
            <w:r>
              <w:rPr>
                <w:color w:val="000000"/>
                <w:sz w:val="20"/>
                <w:szCs w:val="20"/>
              </w:rPr>
              <w:t>182,07</w:t>
            </w:r>
          </w:p>
        </w:tc>
        <w:tc>
          <w:tcPr>
            <w:tcW w:w="992" w:type="dxa"/>
            <w:tcBorders>
              <w:top w:val="single" w:sz="4" w:space="0" w:color="auto"/>
              <w:left w:val="single" w:sz="4" w:space="0" w:color="auto"/>
              <w:bottom w:val="single" w:sz="4" w:space="0" w:color="auto"/>
              <w:right w:val="single" w:sz="4" w:space="0" w:color="auto"/>
            </w:tcBorders>
            <w:vAlign w:val="center"/>
          </w:tcPr>
          <w:p w14:paraId="066C6A95" w14:textId="0EE49B61" w:rsidR="005F4F75" w:rsidRDefault="005F4F75" w:rsidP="005F4F75">
            <w:pPr>
              <w:jc w:val="center"/>
              <w:rPr>
                <w:color w:val="000000"/>
                <w:sz w:val="20"/>
                <w:szCs w:val="20"/>
              </w:rPr>
            </w:pPr>
            <w:r>
              <w:rPr>
                <w:color w:val="000000"/>
                <w:sz w:val="20"/>
                <w:szCs w:val="20"/>
              </w:rPr>
              <w:t>191,90</w:t>
            </w:r>
          </w:p>
        </w:tc>
        <w:tc>
          <w:tcPr>
            <w:tcW w:w="993" w:type="dxa"/>
            <w:tcBorders>
              <w:top w:val="single" w:sz="4" w:space="0" w:color="auto"/>
              <w:left w:val="single" w:sz="4" w:space="0" w:color="auto"/>
              <w:bottom w:val="single" w:sz="4" w:space="0" w:color="auto"/>
              <w:right w:val="single" w:sz="4" w:space="0" w:color="auto"/>
            </w:tcBorders>
            <w:vAlign w:val="center"/>
          </w:tcPr>
          <w:p w14:paraId="2C9619E6" w14:textId="779999F2" w:rsidR="005F4F75" w:rsidRDefault="005F4F75" w:rsidP="005F4F75">
            <w:pPr>
              <w:jc w:val="center"/>
              <w:rPr>
                <w:color w:val="000000"/>
                <w:sz w:val="20"/>
                <w:szCs w:val="20"/>
              </w:rPr>
            </w:pPr>
            <w:r>
              <w:rPr>
                <w:color w:val="000000"/>
                <w:sz w:val="20"/>
                <w:szCs w:val="20"/>
              </w:rPr>
              <w:t>191,90</w:t>
            </w:r>
          </w:p>
        </w:tc>
        <w:tc>
          <w:tcPr>
            <w:tcW w:w="992" w:type="dxa"/>
            <w:tcBorders>
              <w:top w:val="single" w:sz="4" w:space="0" w:color="auto"/>
              <w:left w:val="single" w:sz="4" w:space="0" w:color="auto"/>
              <w:bottom w:val="single" w:sz="4" w:space="0" w:color="auto"/>
              <w:right w:val="single" w:sz="4" w:space="0" w:color="auto"/>
            </w:tcBorders>
            <w:vAlign w:val="center"/>
          </w:tcPr>
          <w:p w14:paraId="2355FC62" w14:textId="1DF2A55C" w:rsidR="005F4F75" w:rsidRDefault="005F4F75" w:rsidP="005F4F75">
            <w:pPr>
              <w:jc w:val="center"/>
              <w:rPr>
                <w:color w:val="000000"/>
                <w:sz w:val="20"/>
                <w:szCs w:val="20"/>
              </w:rPr>
            </w:pPr>
            <w:r>
              <w:rPr>
                <w:color w:val="000000"/>
                <w:sz w:val="20"/>
                <w:szCs w:val="20"/>
              </w:rPr>
              <w:t>201,11</w:t>
            </w:r>
          </w:p>
        </w:tc>
      </w:tr>
      <w:tr w:rsidR="005F4F75" w:rsidRPr="00E05967" w14:paraId="5F533993" w14:textId="110FF799" w:rsidTr="005F4F75">
        <w:trPr>
          <w:trHeight w:val="792"/>
          <w:jc w:val="center"/>
        </w:trPr>
        <w:tc>
          <w:tcPr>
            <w:tcW w:w="504" w:type="dxa"/>
            <w:tcBorders>
              <w:top w:val="nil"/>
              <w:left w:val="single" w:sz="8" w:space="0" w:color="auto"/>
              <w:bottom w:val="single" w:sz="4" w:space="0" w:color="auto"/>
              <w:right w:val="single" w:sz="4" w:space="0" w:color="auto"/>
            </w:tcBorders>
            <w:shd w:val="clear" w:color="000000" w:fill="FFFFFF"/>
            <w:noWrap/>
            <w:vAlign w:val="bottom"/>
            <w:hideMark/>
          </w:tcPr>
          <w:p w14:paraId="1A01A995" w14:textId="77777777" w:rsidR="005F4F75" w:rsidRPr="00E05967" w:rsidRDefault="005F4F75" w:rsidP="005F4F75">
            <w:pPr>
              <w:spacing w:after="0" w:line="240" w:lineRule="auto"/>
              <w:jc w:val="center"/>
              <w:rPr>
                <w:rFonts w:eastAsia="Times New Roman" w:cs="Times New Roman"/>
                <w:color w:val="000000"/>
                <w:sz w:val="20"/>
                <w:szCs w:val="20"/>
                <w:lang w:eastAsia="ru-RU"/>
              </w:rPr>
            </w:pPr>
            <w:r w:rsidRPr="00E05967">
              <w:rPr>
                <w:rFonts w:eastAsia="Times New Roman" w:cs="Times New Roman"/>
                <w:color w:val="000000"/>
                <w:sz w:val="20"/>
                <w:szCs w:val="20"/>
                <w:lang w:eastAsia="ru-RU"/>
              </w:rPr>
              <w:t>3</w:t>
            </w:r>
          </w:p>
        </w:tc>
        <w:tc>
          <w:tcPr>
            <w:tcW w:w="1471" w:type="dxa"/>
            <w:tcBorders>
              <w:top w:val="nil"/>
              <w:left w:val="nil"/>
              <w:bottom w:val="single" w:sz="4" w:space="0" w:color="auto"/>
              <w:right w:val="single" w:sz="4" w:space="0" w:color="auto"/>
            </w:tcBorders>
            <w:shd w:val="clear" w:color="000000" w:fill="FFFFFF"/>
            <w:vAlign w:val="bottom"/>
            <w:hideMark/>
          </w:tcPr>
          <w:p w14:paraId="2E4117B3" w14:textId="77777777" w:rsidR="005F4F75" w:rsidRPr="00E05967" w:rsidRDefault="005F4F75" w:rsidP="005F4F75">
            <w:pPr>
              <w:spacing w:after="0" w:line="240" w:lineRule="auto"/>
              <w:rPr>
                <w:rFonts w:eastAsia="Times New Roman" w:cs="Times New Roman"/>
                <w:color w:val="000000"/>
                <w:sz w:val="20"/>
                <w:szCs w:val="20"/>
                <w:lang w:eastAsia="ru-RU"/>
              </w:rPr>
            </w:pPr>
            <w:r w:rsidRPr="00E05967">
              <w:rPr>
                <w:rFonts w:eastAsia="Times New Roman" w:cs="Times New Roman"/>
                <w:color w:val="000000"/>
                <w:sz w:val="20"/>
                <w:szCs w:val="20"/>
                <w:lang w:eastAsia="ru-RU"/>
              </w:rPr>
              <w:t>г. Трубчевск, кот. 24, ул. Новоленинская, 2А (СПТУ)</w:t>
            </w:r>
          </w:p>
        </w:tc>
        <w:tc>
          <w:tcPr>
            <w:tcW w:w="992" w:type="dxa"/>
            <w:tcBorders>
              <w:top w:val="single" w:sz="4" w:space="0" w:color="auto"/>
              <w:left w:val="single" w:sz="4" w:space="0" w:color="auto"/>
              <w:bottom w:val="single" w:sz="4" w:space="0" w:color="auto"/>
              <w:right w:val="single" w:sz="4" w:space="0" w:color="auto"/>
            </w:tcBorders>
            <w:vAlign w:val="center"/>
            <w:hideMark/>
          </w:tcPr>
          <w:p w14:paraId="1236E747" w14:textId="6664808E" w:rsidR="005F4F75" w:rsidRPr="00E05967" w:rsidRDefault="005F4F75" w:rsidP="005F4F75">
            <w:pPr>
              <w:spacing w:after="0" w:line="240" w:lineRule="auto"/>
              <w:jc w:val="center"/>
              <w:rPr>
                <w:rFonts w:eastAsia="Times New Roman" w:cs="Times New Roman"/>
                <w:sz w:val="20"/>
                <w:szCs w:val="20"/>
                <w:lang w:eastAsia="ru-RU"/>
              </w:rPr>
            </w:pPr>
            <w:r>
              <w:rPr>
                <w:color w:val="000000"/>
                <w:sz w:val="20"/>
                <w:szCs w:val="20"/>
              </w:rPr>
              <w:t>3 198,62</w:t>
            </w:r>
          </w:p>
        </w:tc>
        <w:tc>
          <w:tcPr>
            <w:tcW w:w="992" w:type="dxa"/>
            <w:tcBorders>
              <w:top w:val="single" w:sz="4" w:space="0" w:color="auto"/>
              <w:left w:val="single" w:sz="4" w:space="0" w:color="auto"/>
              <w:bottom w:val="single" w:sz="4" w:space="0" w:color="auto"/>
              <w:right w:val="single" w:sz="4" w:space="0" w:color="auto"/>
            </w:tcBorders>
            <w:vAlign w:val="center"/>
          </w:tcPr>
          <w:p w14:paraId="1D7EAFE5" w14:textId="25D8533A" w:rsidR="005F4F75" w:rsidRPr="00E05967" w:rsidRDefault="005F4F75" w:rsidP="005F4F75">
            <w:pPr>
              <w:jc w:val="center"/>
              <w:rPr>
                <w:rFonts w:eastAsia="Times New Roman" w:cs="Times New Roman"/>
                <w:sz w:val="20"/>
                <w:szCs w:val="20"/>
                <w:lang w:eastAsia="ru-RU"/>
              </w:rPr>
            </w:pPr>
            <w:r>
              <w:rPr>
                <w:color w:val="000000"/>
                <w:sz w:val="20"/>
                <w:szCs w:val="20"/>
              </w:rPr>
              <w:t>3 371,35</w:t>
            </w:r>
          </w:p>
        </w:tc>
        <w:tc>
          <w:tcPr>
            <w:tcW w:w="993" w:type="dxa"/>
            <w:tcBorders>
              <w:top w:val="single" w:sz="4" w:space="0" w:color="auto"/>
              <w:left w:val="single" w:sz="4" w:space="0" w:color="auto"/>
              <w:bottom w:val="single" w:sz="4" w:space="0" w:color="auto"/>
              <w:right w:val="single" w:sz="4" w:space="0" w:color="auto"/>
            </w:tcBorders>
            <w:vAlign w:val="center"/>
          </w:tcPr>
          <w:p w14:paraId="202E96B2" w14:textId="2218FE82" w:rsidR="005F4F75" w:rsidRPr="00E05967" w:rsidRDefault="005F4F75" w:rsidP="005F4F75">
            <w:pPr>
              <w:jc w:val="center"/>
              <w:rPr>
                <w:rFonts w:eastAsia="Times New Roman" w:cs="Times New Roman"/>
                <w:sz w:val="20"/>
                <w:szCs w:val="20"/>
                <w:lang w:eastAsia="ru-RU"/>
              </w:rPr>
            </w:pPr>
            <w:r>
              <w:rPr>
                <w:color w:val="000000"/>
                <w:sz w:val="20"/>
                <w:szCs w:val="20"/>
              </w:rPr>
              <w:t>3 371,35</w:t>
            </w:r>
          </w:p>
        </w:tc>
        <w:tc>
          <w:tcPr>
            <w:tcW w:w="992" w:type="dxa"/>
            <w:tcBorders>
              <w:top w:val="single" w:sz="4" w:space="0" w:color="auto"/>
              <w:left w:val="single" w:sz="4" w:space="0" w:color="auto"/>
              <w:bottom w:val="single" w:sz="4" w:space="0" w:color="auto"/>
              <w:right w:val="single" w:sz="4" w:space="0" w:color="auto"/>
            </w:tcBorders>
            <w:vAlign w:val="center"/>
          </w:tcPr>
          <w:p w14:paraId="3657EE7A" w14:textId="7AE7741D" w:rsidR="005F4F75" w:rsidRPr="00E05967" w:rsidRDefault="005F4F75" w:rsidP="005F4F75">
            <w:pPr>
              <w:jc w:val="center"/>
              <w:rPr>
                <w:rFonts w:eastAsia="Times New Roman" w:cs="Times New Roman"/>
                <w:sz w:val="20"/>
                <w:szCs w:val="20"/>
                <w:lang w:eastAsia="ru-RU"/>
              </w:rPr>
            </w:pPr>
            <w:r>
              <w:rPr>
                <w:color w:val="000000"/>
                <w:sz w:val="20"/>
                <w:szCs w:val="20"/>
              </w:rPr>
              <w:t>3 533,17</w:t>
            </w:r>
          </w:p>
        </w:tc>
        <w:tc>
          <w:tcPr>
            <w:tcW w:w="992" w:type="dxa"/>
            <w:tcBorders>
              <w:top w:val="single" w:sz="4" w:space="0" w:color="auto"/>
              <w:left w:val="single" w:sz="4" w:space="0" w:color="auto"/>
              <w:bottom w:val="single" w:sz="4" w:space="0" w:color="auto"/>
              <w:right w:val="single" w:sz="4" w:space="0" w:color="auto"/>
            </w:tcBorders>
            <w:vAlign w:val="center"/>
          </w:tcPr>
          <w:p w14:paraId="0D551EDA" w14:textId="1C5E6477" w:rsidR="005F4F75" w:rsidRDefault="005F4F75" w:rsidP="005F4F75">
            <w:pPr>
              <w:jc w:val="center"/>
              <w:rPr>
                <w:color w:val="000000"/>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54CD368A" w14:textId="6C40DA4E" w:rsidR="005F4F75" w:rsidRDefault="005F4F75" w:rsidP="005F4F75">
            <w:pPr>
              <w:jc w:val="center"/>
              <w:rPr>
                <w:color w:val="000000"/>
                <w:sz w:val="20"/>
                <w:szCs w:val="20"/>
              </w:rPr>
            </w:pPr>
          </w:p>
        </w:tc>
        <w:tc>
          <w:tcPr>
            <w:tcW w:w="993" w:type="dxa"/>
            <w:tcBorders>
              <w:top w:val="single" w:sz="4" w:space="0" w:color="auto"/>
              <w:left w:val="single" w:sz="4" w:space="0" w:color="auto"/>
              <w:bottom w:val="single" w:sz="4" w:space="0" w:color="auto"/>
              <w:right w:val="single" w:sz="4" w:space="0" w:color="auto"/>
            </w:tcBorders>
            <w:vAlign w:val="center"/>
          </w:tcPr>
          <w:p w14:paraId="75FAF7E7" w14:textId="0F03E191" w:rsidR="005F4F75" w:rsidRPr="005F4F75" w:rsidRDefault="005F4F75" w:rsidP="005F4F75">
            <w:pPr>
              <w:jc w:val="center"/>
              <w:rPr>
                <w:b/>
                <w:bCs/>
                <w:color w:val="000000"/>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2C9A6B32" w14:textId="22F13BA3" w:rsidR="005F4F75" w:rsidRDefault="005F4F75" w:rsidP="005F4F75">
            <w:pPr>
              <w:jc w:val="center"/>
              <w:rPr>
                <w:color w:val="000000"/>
                <w:sz w:val="20"/>
                <w:szCs w:val="20"/>
              </w:rPr>
            </w:pPr>
          </w:p>
        </w:tc>
      </w:tr>
      <w:tr w:rsidR="005F4F75" w:rsidRPr="00E05967" w14:paraId="453E7F11" w14:textId="451B5F67" w:rsidTr="005F4F75">
        <w:trPr>
          <w:trHeight w:val="792"/>
          <w:jc w:val="center"/>
        </w:trPr>
        <w:tc>
          <w:tcPr>
            <w:tcW w:w="504" w:type="dxa"/>
            <w:tcBorders>
              <w:top w:val="nil"/>
              <w:left w:val="single" w:sz="8" w:space="0" w:color="auto"/>
              <w:bottom w:val="single" w:sz="4" w:space="0" w:color="auto"/>
              <w:right w:val="single" w:sz="4" w:space="0" w:color="auto"/>
            </w:tcBorders>
            <w:shd w:val="clear" w:color="000000" w:fill="FFFFFF"/>
            <w:noWrap/>
            <w:vAlign w:val="bottom"/>
            <w:hideMark/>
          </w:tcPr>
          <w:p w14:paraId="16D4B1BE" w14:textId="77777777" w:rsidR="005F4F75" w:rsidRPr="00E05967" w:rsidRDefault="005F4F75" w:rsidP="005F4F75">
            <w:pPr>
              <w:spacing w:after="0" w:line="240" w:lineRule="auto"/>
              <w:jc w:val="center"/>
              <w:rPr>
                <w:rFonts w:eastAsia="Times New Roman" w:cs="Times New Roman"/>
                <w:color w:val="000000"/>
                <w:sz w:val="20"/>
                <w:szCs w:val="20"/>
                <w:lang w:eastAsia="ru-RU"/>
              </w:rPr>
            </w:pPr>
            <w:r w:rsidRPr="00E05967">
              <w:rPr>
                <w:rFonts w:eastAsia="Times New Roman" w:cs="Times New Roman"/>
                <w:color w:val="000000"/>
                <w:sz w:val="20"/>
                <w:szCs w:val="20"/>
                <w:lang w:eastAsia="ru-RU"/>
              </w:rPr>
              <w:t>4</w:t>
            </w:r>
          </w:p>
        </w:tc>
        <w:tc>
          <w:tcPr>
            <w:tcW w:w="1471" w:type="dxa"/>
            <w:tcBorders>
              <w:top w:val="nil"/>
              <w:left w:val="nil"/>
              <w:bottom w:val="single" w:sz="4" w:space="0" w:color="auto"/>
              <w:right w:val="single" w:sz="4" w:space="0" w:color="auto"/>
            </w:tcBorders>
            <w:shd w:val="clear" w:color="000000" w:fill="FFFFFF"/>
            <w:vAlign w:val="bottom"/>
            <w:hideMark/>
          </w:tcPr>
          <w:p w14:paraId="5535953A" w14:textId="77777777" w:rsidR="005F4F75" w:rsidRPr="00E05967" w:rsidRDefault="005F4F75" w:rsidP="005F4F75">
            <w:pPr>
              <w:spacing w:after="0" w:line="240" w:lineRule="auto"/>
              <w:rPr>
                <w:rFonts w:eastAsia="Times New Roman" w:cs="Times New Roman"/>
                <w:color w:val="000000"/>
                <w:sz w:val="20"/>
                <w:szCs w:val="20"/>
                <w:lang w:eastAsia="ru-RU"/>
              </w:rPr>
            </w:pPr>
            <w:r w:rsidRPr="00E05967">
              <w:rPr>
                <w:rFonts w:eastAsia="Times New Roman" w:cs="Times New Roman"/>
                <w:color w:val="000000"/>
                <w:sz w:val="20"/>
                <w:szCs w:val="20"/>
                <w:lang w:eastAsia="ru-RU"/>
              </w:rPr>
              <w:t xml:space="preserve">г. Трубчевск, кот.36,  ул. Свердлова, 68Б (детсад «Аленка»)  </w:t>
            </w:r>
          </w:p>
        </w:tc>
        <w:tc>
          <w:tcPr>
            <w:tcW w:w="992" w:type="dxa"/>
            <w:tcBorders>
              <w:top w:val="single" w:sz="4" w:space="0" w:color="auto"/>
              <w:left w:val="single" w:sz="4" w:space="0" w:color="auto"/>
              <w:bottom w:val="single" w:sz="4" w:space="0" w:color="auto"/>
              <w:right w:val="single" w:sz="4" w:space="0" w:color="auto"/>
            </w:tcBorders>
            <w:vAlign w:val="center"/>
            <w:hideMark/>
          </w:tcPr>
          <w:p w14:paraId="03AAA9BE" w14:textId="04E9B5CA" w:rsidR="005F4F75" w:rsidRPr="00E05967" w:rsidRDefault="005F4F75" w:rsidP="005F4F75">
            <w:pPr>
              <w:spacing w:after="0" w:line="240" w:lineRule="auto"/>
              <w:jc w:val="center"/>
              <w:rPr>
                <w:rFonts w:eastAsia="Times New Roman" w:cs="Times New Roman"/>
                <w:sz w:val="20"/>
                <w:szCs w:val="20"/>
                <w:lang w:eastAsia="ru-RU"/>
              </w:rPr>
            </w:pPr>
            <w:r>
              <w:rPr>
                <w:color w:val="000000"/>
                <w:sz w:val="20"/>
                <w:szCs w:val="20"/>
              </w:rPr>
              <w:t>3 198,62</w:t>
            </w:r>
          </w:p>
        </w:tc>
        <w:tc>
          <w:tcPr>
            <w:tcW w:w="992" w:type="dxa"/>
            <w:tcBorders>
              <w:top w:val="single" w:sz="4" w:space="0" w:color="auto"/>
              <w:left w:val="single" w:sz="4" w:space="0" w:color="auto"/>
              <w:bottom w:val="single" w:sz="4" w:space="0" w:color="auto"/>
              <w:right w:val="single" w:sz="4" w:space="0" w:color="auto"/>
            </w:tcBorders>
            <w:vAlign w:val="center"/>
          </w:tcPr>
          <w:p w14:paraId="47449B6F" w14:textId="0BA73972" w:rsidR="005F4F75" w:rsidRPr="00E05967" w:rsidRDefault="005F4F75" w:rsidP="005F4F75">
            <w:pPr>
              <w:jc w:val="center"/>
              <w:rPr>
                <w:rFonts w:eastAsia="Times New Roman" w:cs="Times New Roman"/>
                <w:sz w:val="20"/>
                <w:szCs w:val="20"/>
                <w:lang w:eastAsia="ru-RU"/>
              </w:rPr>
            </w:pPr>
            <w:r>
              <w:rPr>
                <w:color w:val="000000"/>
                <w:sz w:val="20"/>
                <w:szCs w:val="20"/>
              </w:rPr>
              <w:t>3 371,35</w:t>
            </w:r>
          </w:p>
        </w:tc>
        <w:tc>
          <w:tcPr>
            <w:tcW w:w="993" w:type="dxa"/>
            <w:tcBorders>
              <w:top w:val="single" w:sz="4" w:space="0" w:color="auto"/>
              <w:left w:val="single" w:sz="4" w:space="0" w:color="auto"/>
              <w:bottom w:val="single" w:sz="4" w:space="0" w:color="auto"/>
              <w:right w:val="single" w:sz="4" w:space="0" w:color="auto"/>
            </w:tcBorders>
            <w:vAlign w:val="center"/>
          </w:tcPr>
          <w:p w14:paraId="2E0BC3AC" w14:textId="4A1EF116" w:rsidR="005F4F75" w:rsidRPr="00E05967" w:rsidRDefault="005F4F75" w:rsidP="005F4F75">
            <w:pPr>
              <w:jc w:val="center"/>
              <w:rPr>
                <w:rFonts w:eastAsia="Times New Roman" w:cs="Times New Roman"/>
                <w:sz w:val="20"/>
                <w:szCs w:val="20"/>
                <w:lang w:eastAsia="ru-RU"/>
              </w:rPr>
            </w:pPr>
            <w:r>
              <w:rPr>
                <w:color w:val="000000"/>
                <w:sz w:val="20"/>
                <w:szCs w:val="20"/>
              </w:rPr>
              <w:t>3 371,35</w:t>
            </w:r>
          </w:p>
        </w:tc>
        <w:tc>
          <w:tcPr>
            <w:tcW w:w="992" w:type="dxa"/>
            <w:tcBorders>
              <w:top w:val="single" w:sz="4" w:space="0" w:color="auto"/>
              <w:left w:val="single" w:sz="4" w:space="0" w:color="auto"/>
              <w:bottom w:val="single" w:sz="4" w:space="0" w:color="auto"/>
              <w:right w:val="single" w:sz="4" w:space="0" w:color="auto"/>
            </w:tcBorders>
            <w:vAlign w:val="center"/>
          </w:tcPr>
          <w:p w14:paraId="145E68DD" w14:textId="022E4FB9" w:rsidR="005F4F75" w:rsidRPr="00E05967" w:rsidRDefault="005F4F75" w:rsidP="005F4F75">
            <w:pPr>
              <w:jc w:val="center"/>
              <w:rPr>
                <w:rFonts w:eastAsia="Times New Roman" w:cs="Times New Roman"/>
                <w:sz w:val="20"/>
                <w:szCs w:val="20"/>
                <w:lang w:eastAsia="ru-RU"/>
              </w:rPr>
            </w:pPr>
            <w:r>
              <w:rPr>
                <w:color w:val="000000"/>
                <w:sz w:val="20"/>
                <w:szCs w:val="20"/>
              </w:rPr>
              <w:t>3 533,17</w:t>
            </w:r>
          </w:p>
        </w:tc>
        <w:tc>
          <w:tcPr>
            <w:tcW w:w="992" w:type="dxa"/>
            <w:tcBorders>
              <w:top w:val="single" w:sz="4" w:space="0" w:color="auto"/>
              <w:left w:val="single" w:sz="4" w:space="0" w:color="auto"/>
              <w:bottom w:val="single" w:sz="4" w:space="0" w:color="auto"/>
              <w:right w:val="single" w:sz="4" w:space="0" w:color="auto"/>
            </w:tcBorders>
            <w:vAlign w:val="center"/>
          </w:tcPr>
          <w:p w14:paraId="77E4A88C" w14:textId="45B50B87" w:rsidR="005F4F75" w:rsidRDefault="005F4F75" w:rsidP="005F4F75">
            <w:pPr>
              <w:jc w:val="center"/>
              <w:rPr>
                <w:color w:val="000000"/>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53E58AE8" w14:textId="4D881109" w:rsidR="005F4F75" w:rsidRDefault="005F4F75" w:rsidP="005F4F75">
            <w:pPr>
              <w:jc w:val="center"/>
              <w:rPr>
                <w:color w:val="000000"/>
                <w:sz w:val="20"/>
                <w:szCs w:val="20"/>
              </w:rPr>
            </w:pPr>
          </w:p>
        </w:tc>
        <w:tc>
          <w:tcPr>
            <w:tcW w:w="993" w:type="dxa"/>
            <w:tcBorders>
              <w:top w:val="single" w:sz="4" w:space="0" w:color="auto"/>
              <w:left w:val="single" w:sz="4" w:space="0" w:color="auto"/>
              <w:bottom w:val="single" w:sz="4" w:space="0" w:color="auto"/>
              <w:right w:val="single" w:sz="4" w:space="0" w:color="auto"/>
            </w:tcBorders>
            <w:vAlign w:val="center"/>
          </w:tcPr>
          <w:p w14:paraId="3D1F6FB4" w14:textId="780272B0" w:rsidR="005F4F75" w:rsidRDefault="005F4F75" w:rsidP="005F4F75">
            <w:pPr>
              <w:jc w:val="center"/>
              <w:rPr>
                <w:color w:val="000000"/>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4627C823" w14:textId="10F6C3C6" w:rsidR="005F4F75" w:rsidRDefault="005F4F75" w:rsidP="005F4F75">
            <w:pPr>
              <w:jc w:val="center"/>
              <w:rPr>
                <w:color w:val="000000"/>
                <w:sz w:val="20"/>
                <w:szCs w:val="20"/>
              </w:rPr>
            </w:pPr>
          </w:p>
        </w:tc>
      </w:tr>
      <w:tr w:rsidR="005F4F75" w:rsidRPr="00E05967" w14:paraId="73436B87" w14:textId="7D1AD310" w:rsidTr="005F4F75">
        <w:trPr>
          <w:trHeight w:val="804"/>
          <w:jc w:val="center"/>
        </w:trPr>
        <w:tc>
          <w:tcPr>
            <w:tcW w:w="504" w:type="dxa"/>
            <w:tcBorders>
              <w:top w:val="nil"/>
              <w:left w:val="single" w:sz="8" w:space="0" w:color="auto"/>
              <w:bottom w:val="single" w:sz="8" w:space="0" w:color="auto"/>
              <w:right w:val="single" w:sz="4" w:space="0" w:color="auto"/>
            </w:tcBorders>
            <w:shd w:val="clear" w:color="000000" w:fill="FFFFFF"/>
            <w:noWrap/>
            <w:vAlign w:val="bottom"/>
            <w:hideMark/>
          </w:tcPr>
          <w:p w14:paraId="099D8CFD" w14:textId="77777777" w:rsidR="005F4F75" w:rsidRPr="00E05967" w:rsidRDefault="005F4F75" w:rsidP="005F4F75">
            <w:pPr>
              <w:spacing w:after="0" w:line="240" w:lineRule="auto"/>
              <w:jc w:val="center"/>
              <w:rPr>
                <w:rFonts w:eastAsia="Times New Roman" w:cs="Times New Roman"/>
                <w:color w:val="000000"/>
                <w:sz w:val="20"/>
                <w:szCs w:val="20"/>
                <w:lang w:eastAsia="ru-RU"/>
              </w:rPr>
            </w:pPr>
            <w:r w:rsidRPr="00E05967">
              <w:rPr>
                <w:rFonts w:eastAsia="Times New Roman" w:cs="Times New Roman"/>
                <w:color w:val="000000"/>
                <w:sz w:val="20"/>
                <w:szCs w:val="20"/>
                <w:lang w:eastAsia="ru-RU"/>
              </w:rPr>
              <w:t>5</w:t>
            </w:r>
          </w:p>
        </w:tc>
        <w:tc>
          <w:tcPr>
            <w:tcW w:w="1471" w:type="dxa"/>
            <w:tcBorders>
              <w:top w:val="nil"/>
              <w:left w:val="nil"/>
              <w:bottom w:val="single" w:sz="8" w:space="0" w:color="auto"/>
              <w:right w:val="single" w:sz="4" w:space="0" w:color="auto"/>
            </w:tcBorders>
            <w:shd w:val="clear" w:color="000000" w:fill="FFFFFF"/>
            <w:vAlign w:val="bottom"/>
            <w:hideMark/>
          </w:tcPr>
          <w:p w14:paraId="6664A393" w14:textId="77777777" w:rsidR="005F4F75" w:rsidRPr="00E05967" w:rsidRDefault="005F4F75" w:rsidP="005F4F75">
            <w:pPr>
              <w:spacing w:after="0" w:line="240" w:lineRule="auto"/>
              <w:rPr>
                <w:rFonts w:eastAsia="Times New Roman" w:cs="Times New Roman"/>
                <w:color w:val="000000"/>
                <w:sz w:val="20"/>
                <w:szCs w:val="20"/>
                <w:lang w:eastAsia="ru-RU"/>
              </w:rPr>
            </w:pPr>
            <w:r w:rsidRPr="00E05967">
              <w:rPr>
                <w:rFonts w:eastAsia="Times New Roman" w:cs="Times New Roman"/>
                <w:color w:val="000000"/>
                <w:sz w:val="20"/>
                <w:szCs w:val="20"/>
                <w:lang w:eastAsia="ru-RU"/>
              </w:rPr>
              <w:t>г. Трубчевск, ул. Заводская, 2А   БМК</w:t>
            </w:r>
          </w:p>
        </w:tc>
        <w:tc>
          <w:tcPr>
            <w:tcW w:w="992" w:type="dxa"/>
            <w:tcBorders>
              <w:top w:val="single" w:sz="4" w:space="0" w:color="auto"/>
              <w:left w:val="single" w:sz="4" w:space="0" w:color="auto"/>
              <w:bottom w:val="single" w:sz="4" w:space="0" w:color="auto"/>
              <w:right w:val="single" w:sz="4" w:space="0" w:color="auto"/>
            </w:tcBorders>
            <w:vAlign w:val="center"/>
            <w:hideMark/>
          </w:tcPr>
          <w:p w14:paraId="3DE41D43" w14:textId="4833B873" w:rsidR="005F4F75" w:rsidRPr="00E05967" w:rsidRDefault="005F4F75" w:rsidP="005F4F75">
            <w:pPr>
              <w:spacing w:after="0" w:line="240" w:lineRule="auto"/>
              <w:jc w:val="center"/>
              <w:rPr>
                <w:rFonts w:eastAsia="Times New Roman" w:cs="Times New Roman"/>
                <w:sz w:val="20"/>
                <w:szCs w:val="20"/>
                <w:lang w:eastAsia="ru-RU"/>
              </w:rPr>
            </w:pPr>
            <w:r>
              <w:rPr>
                <w:color w:val="000000"/>
                <w:sz w:val="20"/>
                <w:szCs w:val="20"/>
              </w:rPr>
              <w:t>2 925,86</w:t>
            </w:r>
          </w:p>
        </w:tc>
        <w:tc>
          <w:tcPr>
            <w:tcW w:w="992" w:type="dxa"/>
            <w:tcBorders>
              <w:top w:val="single" w:sz="4" w:space="0" w:color="auto"/>
              <w:left w:val="single" w:sz="4" w:space="0" w:color="auto"/>
              <w:bottom w:val="single" w:sz="4" w:space="0" w:color="auto"/>
              <w:right w:val="single" w:sz="4" w:space="0" w:color="auto"/>
            </w:tcBorders>
            <w:vAlign w:val="center"/>
          </w:tcPr>
          <w:p w14:paraId="417A418B" w14:textId="42566E2D" w:rsidR="005F4F75" w:rsidRPr="00E05967" w:rsidRDefault="005F4F75" w:rsidP="005F4F75">
            <w:pPr>
              <w:jc w:val="center"/>
              <w:rPr>
                <w:rFonts w:eastAsia="Times New Roman" w:cs="Times New Roman"/>
                <w:sz w:val="20"/>
                <w:szCs w:val="20"/>
                <w:lang w:eastAsia="ru-RU"/>
              </w:rPr>
            </w:pPr>
            <w:r>
              <w:rPr>
                <w:color w:val="000000"/>
                <w:sz w:val="20"/>
                <w:szCs w:val="20"/>
              </w:rPr>
              <w:t>3 083,86</w:t>
            </w:r>
          </w:p>
        </w:tc>
        <w:tc>
          <w:tcPr>
            <w:tcW w:w="993" w:type="dxa"/>
            <w:tcBorders>
              <w:top w:val="single" w:sz="4" w:space="0" w:color="auto"/>
              <w:left w:val="single" w:sz="4" w:space="0" w:color="auto"/>
              <w:bottom w:val="single" w:sz="4" w:space="0" w:color="auto"/>
              <w:right w:val="single" w:sz="4" w:space="0" w:color="auto"/>
            </w:tcBorders>
            <w:vAlign w:val="center"/>
          </w:tcPr>
          <w:p w14:paraId="0A31360F" w14:textId="13337D1E" w:rsidR="005F4F75" w:rsidRPr="00E05967" w:rsidRDefault="005F4F75" w:rsidP="005F4F75">
            <w:pPr>
              <w:jc w:val="center"/>
              <w:rPr>
                <w:rFonts w:eastAsia="Times New Roman" w:cs="Times New Roman"/>
                <w:sz w:val="20"/>
                <w:szCs w:val="20"/>
                <w:lang w:eastAsia="ru-RU"/>
              </w:rPr>
            </w:pPr>
            <w:r>
              <w:rPr>
                <w:color w:val="000000"/>
                <w:sz w:val="20"/>
                <w:szCs w:val="20"/>
              </w:rPr>
              <w:t>3 083,86</w:t>
            </w:r>
          </w:p>
        </w:tc>
        <w:tc>
          <w:tcPr>
            <w:tcW w:w="992" w:type="dxa"/>
            <w:tcBorders>
              <w:top w:val="single" w:sz="4" w:space="0" w:color="auto"/>
              <w:left w:val="single" w:sz="4" w:space="0" w:color="auto"/>
              <w:bottom w:val="single" w:sz="4" w:space="0" w:color="auto"/>
              <w:right w:val="single" w:sz="4" w:space="0" w:color="auto"/>
            </w:tcBorders>
            <w:vAlign w:val="center"/>
          </w:tcPr>
          <w:p w14:paraId="1CF398A5" w14:textId="4ED4F021" w:rsidR="005F4F75" w:rsidRPr="00E05967" w:rsidRDefault="005F4F75" w:rsidP="005F4F75">
            <w:pPr>
              <w:jc w:val="center"/>
              <w:rPr>
                <w:rFonts w:eastAsia="Times New Roman" w:cs="Times New Roman"/>
                <w:sz w:val="20"/>
                <w:szCs w:val="20"/>
                <w:lang w:eastAsia="ru-RU"/>
              </w:rPr>
            </w:pPr>
            <w:r>
              <w:rPr>
                <w:color w:val="000000"/>
                <w:sz w:val="20"/>
                <w:szCs w:val="20"/>
              </w:rPr>
              <w:t>3 231,88</w:t>
            </w:r>
          </w:p>
        </w:tc>
        <w:tc>
          <w:tcPr>
            <w:tcW w:w="992" w:type="dxa"/>
            <w:tcBorders>
              <w:top w:val="single" w:sz="4" w:space="0" w:color="auto"/>
              <w:left w:val="single" w:sz="4" w:space="0" w:color="auto"/>
              <w:bottom w:val="single" w:sz="4" w:space="0" w:color="auto"/>
              <w:right w:val="single" w:sz="4" w:space="0" w:color="auto"/>
            </w:tcBorders>
            <w:vAlign w:val="center"/>
          </w:tcPr>
          <w:p w14:paraId="6AC241B0" w14:textId="3CE080B2" w:rsidR="005F4F75" w:rsidRDefault="005F4F75" w:rsidP="005F4F75">
            <w:pPr>
              <w:jc w:val="center"/>
              <w:rPr>
                <w:color w:val="000000"/>
                <w:sz w:val="20"/>
                <w:szCs w:val="20"/>
              </w:rPr>
            </w:pPr>
            <w:r>
              <w:rPr>
                <w:color w:val="000000"/>
                <w:sz w:val="20"/>
                <w:szCs w:val="20"/>
              </w:rPr>
              <w:t>148,15</w:t>
            </w:r>
          </w:p>
        </w:tc>
        <w:tc>
          <w:tcPr>
            <w:tcW w:w="992" w:type="dxa"/>
            <w:tcBorders>
              <w:top w:val="single" w:sz="4" w:space="0" w:color="auto"/>
              <w:left w:val="single" w:sz="4" w:space="0" w:color="auto"/>
              <w:bottom w:val="single" w:sz="4" w:space="0" w:color="auto"/>
              <w:right w:val="single" w:sz="4" w:space="0" w:color="auto"/>
            </w:tcBorders>
            <w:vAlign w:val="center"/>
          </w:tcPr>
          <w:p w14:paraId="5C42F086" w14:textId="3FC6BE72" w:rsidR="005F4F75" w:rsidRDefault="005F4F75" w:rsidP="005F4F75">
            <w:pPr>
              <w:jc w:val="center"/>
              <w:rPr>
                <w:color w:val="000000"/>
                <w:sz w:val="20"/>
                <w:szCs w:val="20"/>
              </w:rPr>
            </w:pPr>
            <w:r>
              <w:rPr>
                <w:color w:val="000000"/>
                <w:sz w:val="20"/>
                <w:szCs w:val="20"/>
              </w:rPr>
              <w:t>156,15</w:t>
            </w:r>
          </w:p>
        </w:tc>
        <w:tc>
          <w:tcPr>
            <w:tcW w:w="993" w:type="dxa"/>
            <w:tcBorders>
              <w:top w:val="single" w:sz="4" w:space="0" w:color="auto"/>
              <w:left w:val="single" w:sz="4" w:space="0" w:color="auto"/>
              <w:bottom w:val="single" w:sz="4" w:space="0" w:color="auto"/>
              <w:right w:val="single" w:sz="4" w:space="0" w:color="auto"/>
            </w:tcBorders>
            <w:vAlign w:val="center"/>
          </w:tcPr>
          <w:p w14:paraId="64752321" w14:textId="2BA36CFC" w:rsidR="005F4F75" w:rsidRDefault="005F4F75" w:rsidP="005F4F75">
            <w:pPr>
              <w:jc w:val="center"/>
              <w:rPr>
                <w:color w:val="000000"/>
                <w:sz w:val="20"/>
                <w:szCs w:val="20"/>
              </w:rPr>
            </w:pPr>
            <w:r>
              <w:rPr>
                <w:color w:val="000000"/>
                <w:sz w:val="20"/>
                <w:szCs w:val="20"/>
              </w:rPr>
              <w:t>156,15</w:t>
            </w:r>
          </w:p>
        </w:tc>
        <w:tc>
          <w:tcPr>
            <w:tcW w:w="992" w:type="dxa"/>
            <w:tcBorders>
              <w:top w:val="single" w:sz="4" w:space="0" w:color="auto"/>
              <w:left w:val="single" w:sz="4" w:space="0" w:color="auto"/>
              <w:bottom w:val="single" w:sz="4" w:space="0" w:color="auto"/>
              <w:right w:val="single" w:sz="4" w:space="0" w:color="auto"/>
            </w:tcBorders>
            <w:vAlign w:val="center"/>
          </w:tcPr>
          <w:p w14:paraId="0920096C" w14:textId="75995218" w:rsidR="005F4F75" w:rsidRDefault="005F4F75" w:rsidP="005F4F75">
            <w:pPr>
              <w:jc w:val="center"/>
              <w:rPr>
                <w:color w:val="000000"/>
                <w:sz w:val="20"/>
                <w:szCs w:val="20"/>
              </w:rPr>
            </w:pPr>
            <w:r>
              <w:rPr>
                <w:color w:val="000000"/>
                <w:sz w:val="20"/>
                <w:szCs w:val="20"/>
              </w:rPr>
              <w:t>163,65</w:t>
            </w:r>
          </w:p>
        </w:tc>
      </w:tr>
    </w:tbl>
    <w:p w14:paraId="568FEE04" w14:textId="2D33CA89" w:rsidR="00A51492" w:rsidRPr="009526A2" w:rsidRDefault="00A51492" w:rsidP="00483E6A">
      <w:pPr>
        <w:pStyle w:val="a3"/>
        <w:spacing w:after="0"/>
        <w:ind w:left="0"/>
        <w:rPr>
          <w:rFonts w:cs="Times New Roman"/>
          <w:sz w:val="24"/>
          <w:szCs w:val="24"/>
        </w:rPr>
      </w:pPr>
    </w:p>
    <w:p w14:paraId="40D864E2" w14:textId="34E63B0D" w:rsidR="00EE755D" w:rsidRPr="00EE755D" w:rsidRDefault="00EE755D" w:rsidP="00EE755D">
      <w:pPr>
        <w:keepNext/>
        <w:keepLines/>
        <w:tabs>
          <w:tab w:val="left" w:pos="8647"/>
        </w:tabs>
        <w:spacing w:before="120" w:after="0"/>
        <w:ind w:firstLine="567"/>
        <w:jc w:val="both"/>
        <w:outlineLvl w:val="6"/>
        <w:rPr>
          <w:rFonts w:eastAsia="Times New Roman" w:cs="Times New Roman"/>
          <w:b/>
          <w:iCs/>
          <w:color w:val="404040"/>
          <w:sz w:val="24"/>
          <w:szCs w:val="24"/>
          <w:lang w:bidi="en-US"/>
        </w:rPr>
      </w:pPr>
      <w:bookmarkStart w:id="783" w:name="_Toc209420326"/>
      <w:r>
        <w:rPr>
          <w:rFonts w:eastAsia="Times New Roman" w:cs="Times New Roman"/>
          <w:b/>
          <w:iCs/>
          <w:color w:val="404040"/>
          <w:sz w:val="24"/>
          <w:szCs w:val="24"/>
          <w:lang w:bidi="en-US"/>
        </w:rPr>
        <w:t xml:space="preserve">а) </w:t>
      </w:r>
      <w:r w:rsidRPr="00EE755D">
        <w:rPr>
          <w:rFonts w:eastAsia="Times New Roman" w:cs="Times New Roman"/>
          <w:b/>
          <w:iCs/>
          <w:color w:val="404040"/>
          <w:sz w:val="24"/>
          <w:szCs w:val="24"/>
          <w:lang w:bidi="en-US"/>
        </w:rPr>
        <w:t>тарифно-балансовые расчетные модели теплоснабжения потребителей по каждой системе теплоснабжения</w:t>
      </w:r>
      <w:bookmarkEnd w:id="783"/>
    </w:p>
    <w:p w14:paraId="48A31BD3" w14:textId="77777777" w:rsidR="00EE755D" w:rsidRPr="00EE755D" w:rsidRDefault="00EE755D" w:rsidP="00EE755D">
      <w:pPr>
        <w:shd w:val="clear" w:color="auto" w:fill="FFFFFF"/>
        <w:tabs>
          <w:tab w:val="left" w:pos="8647"/>
        </w:tabs>
        <w:spacing w:before="120" w:after="0" w:line="360" w:lineRule="auto"/>
        <w:ind w:firstLine="567"/>
        <w:jc w:val="both"/>
        <w:rPr>
          <w:rFonts w:eastAsia="Times New Roman" w:cs="Times New Roman"/>
          <w:sz w:val="24"/>
          <w:szCs w:val="24"/>
          <w:lang w:eastAsia="ru-RU"/>
        </w:rPr>
      </w:pPr>
      <w:bookmarkStart w:id="784" w:name="_Toc117174045"/>
      <w:bookmarkStart w:id="785" w:name="_Toc118040133"/>
      <w:r w:rsidRPr="00EE755D">
        <w:rPr>
          <w:rFonts w:eastAsia="Times New Roman" w:cs="Times New Roman"/>
          <w:sz w:val="24"/>
          <w:szCs w:val="24"/>
          <w:lang w:eastAsia="ru-RU"/>
        </w:rPr>
        <w:t xml:space="preserve">Ценовые (тарифные) последствия выполняются в соответствии с п 81 «Требований к схемам теплоснабжения (Постановление Правительства Российской Федерации №154 от 22 февраля 2012 г., с изменениями, </w:t>
      </w:r>
      <w:r w:rsidRPr="00EE755D">
        <w:rPr>
          <w:rFonts w:eastAsia="Times New Roman" w:cs="Times New Roman"/>
          <w:spacing w:val="-1"/>
          <w:sz w:val="24"/>
          <w:szCs w:val="24"/>
          <w:lang w:eastAsia="ru-RU"/>
        </w:rPr>
        <w:t xml:space="preserve">внесенными Постановлением Правительства Российской Федерации от </w:t>
      </w:r>
      <w:r w:rsidRPr="00EE755D">
        <w:rPr>
          <w:rFonts w:eastAsia="Times New Roman" w:cs="Times New Roman"/>
          <w:sz w:val="24"/>
          <w:szCs w:val="24"/>
          <w:lang w:eastAsia="ru-RU"/>
        </w:rPr>
        <w:t>16 марта 2019 г.) и Методическими указаниями по расчету регулируемых цен (тарифов) в сфере теплоснабжения, утвержденных приказом ФСТ №760-э от 13 июня 2013 года.</w:t>
      </w:r>
    </w:p>
    <w:p w14:paraId="346F52CE" w14:textId="77777777" w:rsidR="00EE755D" w:rsidRPr="00EE755D" w:rsidRDefault="00EE755D" w:rsidP="00EE755D">
      <w:pPr>
        <w:shd w:val="clear" w:color="auto" w:fill="FFFFFF"/>
        <w:tabs>
          <w:tab w:val="left" w:pos="8647"/>
        </w:tabs>
        <w:spacing w:after="0" w:line="360" w:lineRule="auto"/>
        <w:ind w:right="5" w:firstLine="567"/>
        <w:jc w:val="both"/>
        <w:rPr>
          <w:rFonts w:eastAsia="Times New Roman" w:cs="Times New Roman"/>
          <w:sz w:val="24"/>
          <w:szCs w:val="24"/>
          <w:lang w:eastAsia="ru-RU"/>
        </w:rPr>
      </w:pPr>
      <w:r w:rsidRPr="00EE755D">
        <w:rPr>
          <w:rFonts w:eastAsia="Times New Roman" w:cs="Times New Roman"/>
          <w:sz w:val="24"/>
          <w:szCs w:val="24"/>
          <w:lang w:eastAsia="ru-RU"/>
        </w:rPr>
        <w:t xml:space="preserve">Анализ влияния реализации проектов схемы теплоснабжения, </w:t>
      </w:r>
      <w:r w:rsidRPr="00EE755D">
        <w:rPr>
          <w:rFonts w:eastAsia="Times New Roman" w:cs="Times New Roman"/>
          <w:spacing w:val="-1"/>
          <w:sz w:val="24"/>
          <w:szCs w:val="24"/>
          <w:lang w:eastAsia="ru-RU"/>
        </w:rPr>
        <w:t xml:space="preserve">предлагаемых к включению в инвестиционную программу теплоснабжающих </w:t>
      </w:r>
      <w:r w:rsidRPr="00EE755D">
        <w:rPr>
          <w:rFonts w:eastAsia="Times New Roman" w:cs="Times New Roman"/>
          <w:sz w:val="24"/>
          <w:szCs w:val="24"/>
          <w:lang w:eastAsia="ru-RU"/>
        </w:rPr>
        <w:t xml:space="preserve">организаций, выполнен по результатам прогнозного расчета необходимой </w:t>
      </w:r>
      <w:r w:rsidRPr="00EE755D">
        <w:rPr>
          <w:rFonts w:eastAsia="Times New Roman" w:cs="Times New Roman"/>
          <w:spacing w:val="-1"/>
          <w:sz w:val="24"/>
          <w:szCs w:val="24"/>
          <w:lang w:eastAsia="ru-RU"/>
        </w:rPr>
        <w:t xml:space="preserve">валовой выручки. При этом необходимо отметить, что схема теплоснабжения </w:t>
      </w:r>
      <w:r w:rsidRPr="00EE755D">
        <w:rPr>
          <w:rFonts w:eastAsia="Times New Roman" w:cs="Times New Roman"/>
          <w:sz w:val="24"/>
          <w:szCs w:val="24"/>
          <w:lang w:eastAsia="ru-RU"/>
        </w:rPr>
        <w:t>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w:t>
      </w:r>
    </w:p>
    <w:p w14:paraId="2DC88AEB" w14:textId="77777777" w:rsidR="00EE755D" w:rsidRPr="00EE755D" w:rsidRDefault="00EE755D" w:rsidP="00EE755D">
      <w:pPr>
        <w:shd w:val="clear" w:color="auto" w:fill="FFFFFF"/>
        <w:tabs>
          <w:tab w:val="left" w:pos="2933"/>
          <w:tab w:val="left" w:pos="8647"/>
        </w:tabs>
        <w:spacing w:after="0" w:line="360" w:lineRule="auto"/>
        <w:ind w:right="5" w:firstLine="567"/>
        <w:jc w:val="both"/>
        <w:rPr>
          <w:rFonts w:eastAsia="Times New Roman" w:cs="Times New Roman"/>
          <w:sz w:val="24"/>
          <w:szCs w:val="24"/>
          <w:lang w:eastAsia="ru-RU"/>
        </w:rPr>
      </w:pPr>
      <w:r w:rsidRPr="00EE755D">
        <w:rPr>
          <w:rFonts w:eastAsia="Times New Roman" w:cs="Times New Roman"/>
          <w:sz w:val="24"/>
          <w:szCs w:val="24"/>
          <w:lang w:eastAsia="ru-RU"/>
        </w:rPr>
        <w:t>Платформой прогнозирования является принятая на момент разработки схемы теплоснабжения структура формирования тарифов на производство и передачу тепловой энергии соответствующих организаций с внесением изменений в топливно-энергетические балансы, обусловленных перспективой развития систем теплоснабжения.</w:t>
      </w:r>
    </w:p>
    <w:p w14:paraId="01862A4C" w14:textId="40A4EB1B" w:rsidR="00EE755D" w:rsidRPr="00EE755D" w:rsidRDefault="00EE755D" w:rsidP="00EE755D">
      <w:pPr>
        <w:tabs>
          <w:tab w:val="left" w:pos="8647"/>
        </w:tabs>
        <w:spacing w:after="0" w:line="360" w:lineRule="auto"/>
        <w:ind w:firstLine="567"/>
        <w:jc w:val="both"/>
        <w:rPr>
          <w:rFonts w:eastAsia="Times New Roman" w:cs="Times New Roman"/>
          <w:sz w:val="24"/>
          <w:szCs w:val="24"/>
          <w:lang w:eastAsia="ru-RU"/>
        </w:rPr>
      </w:pPr>
      <w:r w:rsidRPr="00EE755D">
        <w:rPr>
          <w:rFonts w:eastAsia="Times New Roman" w:cs="Times New Roman"/>
          <w:sz w:val="24"/>
          <w:szCs w:val="24"/>
          <w:lang w:eastAsia="ru-RU"/>
        </w:rPr>
        <w:t>На момент разработке схемы теплоснабжения тарифы на тепловую энергию для потребителей Трубчевского муниципального района приведены в таблицах 14.1.</w:t>
      </w:r>
    </w:p>
    <w:p w14:paraId="1C906749" w14:textId="77777777" w:rsidR="00EE755D" w:rsidRPr="00EE755D" w:rsidRDefault="00EE755D" w:rsidP="00EE755D">
      <w:pPr>
        <w:tabs>
          <w:tab w:val="left" w:pos="8647"/>
        </w:tabs>
        <w:spacing w:after="0" w:line="240" w:lineRule="auto"/>
        <w:ind w:firstLine="567"/>
        <w:jc w:val="center"/>
        <w:rPr>
          <w:rFonts w:eastAsia="Times New Roman" w:cs="Times New Roman"/>
          <w:sz w:val="24"/>
          <w:szCs w:val="24"/>
          <w:lang w:eastAsia="ru-RU"/>
        </w:rPr>
      </w:pPr>
      <w:bookmarkStart w:id="786" w:name="_Hlk207970275"/>
      <w:r w:rsidRPr="00EE755D">
        <w:rPr>
          <w:rFonts w:eastAsia="Times New Roman" w:cs="Times New Roman"/>
          <w:sz w:val="24"/>
          <w:szCs w:val="24"/>
          <w:lang w:eastAsia="ru-RU"/>
        </w:rPr>
        <w:t>Структура цен (тарифов), установленных органами регулирования на 2024 г.</w:t>
      </w:r>
    </w:p>
    <w:p w14:paraId="6AD72F06" w14:textId="529AD65C" w:rsidR="00EE755D" w:rsidRPr="00EE755D" w:rsidRDefault="0060652D" w:rsidP="0060652D">
      <w:pPr>
        <w:tabs>
          <w:tab w:val="left" w:pos="8647"/>
        </w:tabs>
        <w:spacing w:after="0" w:line="240" w:lineRule="auto"/>
        <w:rPr>
          <w:rFonts w:eastAsia="Times New Roman" w:cs="Times New Roman"/>
          <w:b/>
          <w:bCs/>
          <w:sz w:val="20"/>
          <w:szCs w:val="20"/>
          <w:lang w:eastAsia="ru-RU"/>
        </w:rPr>
      </w:pPr>
      <w:r w:rsidRPr="00EE755D">
        <w:rPr>
          <w:rFonts w:eastAsia="Times New Roman" w:cs="Times New Roman"/>
          <w:b/>
          <w:bCs/>
          <w:sz w:val="20"/>
          <w:szCs w:val="20"/>
          <w:lang w:eastAsia="ru-RU"/>
        </w:rPr>
        <w:t xml:space="preserve">Таблица 14.2- </w:t>
      </w:r>
      <w:r w:rsidR="003D1E03" w:rsidRPr="00EE755D">
        <w:rPr>
          <w:rFonts w:eastAsia="Times New Roman" w:cs="Times New Roman"/>
          <w:sz w:val="20"/>
          <w:szCs w:val="20"/>
          <w:lang w:eastAsia="ru-RU"/>
        </w:rPr>
        <w:t xml:space="preserve">потребители </w:t>
      </w:r>
      <w:r w:rsidR="003D1E03">
        <w:rPr>
          <w:rFonts w:eastAsia="Times New Roman" w:cs="Times New Roman"/>
          <w:b/>
          <w:bCs/>
          <w:sz w:val="20"/>
          <w:szCs w:val="20"/>
          <w:lang w:eastAsia="ru-RU"/>
        </w:rPr>
        <w:t>Кот</w:t>
      </w:r>
      <w:r w:rsidRPr="0060652D">
        <w:rPr>
          <w:rFonts w:eastAsia="Times New Roman" w:cs="Times New Roman"/>
          <w:bCs/>
          <w:sz w:val="20"/>
          <w:szCs w:val="20"/>
          <w:lang w:eastAsia="ru-RU"/>
        </w:rPr>
        <w:t>.20 г.Трубчевск, ул.Луначарского,51 А</w:t>
      </w:r>
    </w:p>
    <w:tbl>
      <w:tblPr>
        <w:tblW w:w="9197" w:type="dxa"/>
        <w:jc w:val="center"/>
        <w:tblLook w:val="04A0" w:firstRow="1" w:lastRow="0" w:firstColumn="1" w:lastColumn="0" w:noHBand="0" w:noVBand="1"/>
      </w:tblPr>
      <w:tblGrid>
        <w:gridCol w:w="876"/>
        <w:gridCol w:w="5218"/>
        <w:gridCol w:w="1712"/>
        <w:gridCol w:w="1391"/>
      </w:tblGrid>
      <w:tr w:rsidR="00EE755D" w:rsidRPr="00EE755D" w14:paraId="4E34FDAF" w14:textId="77777777" w:rsidTr="0060652D">
        <w:trPr>
          <w:trHeight w:val="57"/>
          <w:tblHeader/>
          <w:jc w:val="center"/>
        </w:trPr>
        <w:tc>
          <w:tcPr>
            <w:tcW w:w="816" w:type="dxa"/>
            <w:tcBorders>
              <w:top w:val="single" w:sz="4" w:space="0" w:color="auto"/>
              <w:left w:val="single" w:sz="4" w:space="0" w:color="auto"/>
              <w:bottom w:val="single" w:sz="4" w:space="0" w:color="auto"/>
              <w:right w:val="single" w:sz="4" w:space="0" w:color="auto"/>
            </w:tcBorders>
            <w:noWrap/>
            <w:vAlign w:val="center"/>
            <w:hideMark/>
          </w:tcPr>
          <w:p w14:paraId="5C33F705" w14:textId="77777777" w:rsidR="00EE755D" w:rsidRPr="00EE755D" w:rsidRDefault="00EE755D" w:rsidP="00EE755D">
            <w:pPr>
              <w:tabs>
                <w:tab w:val="left" w:pos="8647"/>
              </w:tabs>
              <w:spacing w:after="0" w:line="240" w:lineRule="auto"/>
              <w:jc w:val="center"/>
              <w:rPr>
                <w:rFonts w:eastAsia="Times New Roman" w:cs="Times New Roman"/>
                <w:bCs/>
                <w:color w:val="000000"/>
                <w:sz w:val="22"/>
                <w:lang w:eastAsia="ru-RU"/>
              </w:rPr>
            </w:pPr>
            <w:r w:rsidRPr="00EE755D">
              <w:rPr>
                <w:rFonts w:eastAsia="Times New Roman" w:cs="Times New Roman"/>
                <w:bCs/>
                <w:color w:val="000000"/>
                <w:sz w:val="22"/>
                <w:lang w:eastAsia="ru-RU"/>
              </w:rPr>
              <w:t>№ п/п</w:t>
            </w:r>
          </w:p>
        </w:tc>
        <w:tc>
          <w:tcPr>
            <w:tcW w:w="5667" w:type="dxa"/>
            <w:tcBorders>
              <w:top w:val="single" w:sz="4" w:space="0" w:color="auto"/>
              <w:left w:val="nil"/>
              <w:bottom w:val="single" w:sz="4" w:space="0" w:color="auto"/>
              <w:right w:val="single" w:sz="4" w:space="0" w:color="auto"/>
            </w:tcBorders>
            <w:vAlign w:val="center"/>
            <w:hideMark/>
          </w:tcPr>
          <w:p w14:paraId="50986A62" w14:textId="77777777" w:rsidR="00EE755D" w:rsidRPr="00EE755D" w:rsidRDefault="00EE755D" w:rsidP="00EE755D">
            <w:pPr>
              <w:tabs>
                <w:tab w:val="left" w:pos="8647"/>
              </w:tabs>
              <w:spacing w:after="0" w:line="240" w:lineRule="auto"/>
              <w:jc w:val="center"/>
              <w:rPr>
                <w:rFonts w:eastAsia="Times New Roman" w:cs="Times New Roman"/>
                <w:bCs/>
                <w:color w:val="000000"/>
                <w:sz w:val="22"/>
                <w:lang w:eastAsia="ru-RU"/>
              </w:rPr>
            </w:pPr>
            <w:r w:rsidRPr="00EE755D">
              <w:rPr>
                <w:rFonts w:eastAsia="Times New Roman" w:cs="Times New Roman"/>
                <w:bCs/>
                <w:color w:val="000000"/>
                <w:sz w:val="22"/>
                <w:lang w:eastAsia="ru-RU"/>
              </w:rPr>
              <w:t>Показатели</w:t>
            </w:r>
          </w:p>
        </w:tc>
        <w:tc>
          <w:tcPr>
            <w:tcW w:w="1323" w:type="dxa"/>
            <w:tcBorders>
              <w:top w:val="single" w:sz="4" w:space="0" w:color="auto"/>
              <w:left w:val="nil"/>
              <w:bottom w:val="single" w:sz="4" w:space="0" w:color="auto"/>
              <w:right w:val="single" w:sz="4" w:space="0" w:color="auto"/>
            </w:tcBorders>
            <w:noWrap/>
            <w:vAlign w:val="center"/>
            <w:hideMark/>
          </w:tcPr>
          <w:p w14:paraId="02361D34" w14:textId="77777777" w:rsidR="00EE755D" w:rsidRPr="00EE755D" w:rsidRDefault="00EE755D" w:rsidP="00EE755D">
            <w:pPr>
              <w:tabs>
                <w:tab w:val="left" w:pos="8647"/>
              </w:tabs>
              <w:spacing w:after="0" w:line="240" w:lineRule="auto"/>
              <w:jc w:val="center"/>
              <w:rPr>
                <w:rFonts w:eastAsia="Times New Roman" w:cs="Times New Roman"/>
                <w:bCs/>
                <w:color w:val="000000"/>
                <w:sz w:val="22"/>
                <w:lang w:eastAsia="ru-RU"/>
              </w:rPr>
            </w:pPr>
            <w:r w:rsidRPr="00EE755D">
              <w:rPr>
                <w:rFonts w:eastAsia="Times New Roman" w:cs="Times New Roman"/>
                <w:bCs/>
                <w:color w:val="000000"/>
                <w:sz w:val="22"/>
                <w:lang w:eastAsia="ru-RU"/>
              </w:rPr>
              <w:t>Ед. изм.</w:t>
            </w:r>
          </w:p>
        </w:tc>
        <w:tc>
          <w:tcPr>
            <w:tcW w:w="1391" w:type="dxa"/>
            <w:tcBorders>
              <w:top w:val="single" w:sz="4" w:space="0" w:color="auto"/>
              <w:left w:val="nil"/>
              <w:bottom w:val="single" w:sz="4" w:space="0" w:color="auto"/>
              <w:right w:val="single" w:sz="4" w:space="0" w:color="auto"/>
            </w:tcBorders>
            <w:vAlign w:val="center"/>
            <w:hideMark/>
          </w:tcPr>
          <w:p w14:paraId="710B0112" w14:textId="77777777" w:rsidR="00EE755D" w:rsidRPr="00EE755D" w:rsidRDefault="00EE755D" w:rsidP="00EE755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Утверждено на 2024 год*</w:t>
            </w:r>
          </w:p>
        </w:tc>
      </w:tr>
      <w:tr w:rsidR="0060652D" w:rsidRPr="00EE755D" w14:paraId="7E6D3119" w14:textId="77777777" w:rsidTr="00A81CA2">
        <w:trPr>
          <w:trHeight w:val="138"/>
          <w:jc w:val="center"/>
        </w:trPr>
        <w:tc>
          <w:tcPr>
            <w:tcW w:w="816" w:type="dxa"/>
            <w:tcBorders>
              <w:top w:val="nil"/>
              <w:left w:val="single" w:sz="4" w:space="0" w:color="auto"/>
              <w:bottom w:val="single" w:sz="4" w:space="0" w:color="auto"/>
              <w:right w:val="single" w:sz="4" w:space="0" w:color="auto"/>
            </w:tcBorders>
            <w:noWrap/>
            <w:vAlign w:val="center"/>
            <w:hideMark/>
          </w:tcPr>
          <w:p w14:paraId="61F513F0"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1</w:t>
            </w:r>
          </w:p>
        </w:tc>
        <w:tc>
          <w:tcPr>
            <w:tcW w:w="5667" w:type="dxa"/>
            <w:tcBorders>
              <w:top w:val="nil"/>
              <w:left w:val="nil"/>
              <w:bottom w:val="single" w:sz="4" w:space="0" w:color="auto"/>
              <w:right w:val="single" w:sz="4" w:space="0" w:color="auto"/>
            </w:tcBorders>
            <w:vAlign w:val="bottom"/>
            <w:hideMark/>
          </w:tcPr>
          <w:p w14:paraId="120AD793" w14:textId="4EC5FFB7"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b/>
                <w:bCs/>
                <w:sz w:val="22"/>
              </w:rPr>
              <w:t>Выработка тепловой энергии</w:t>
            </w:r>
          </w:p>
        </w:tc>
        <w:tc>
          <w:tcPr>
            <w:tcW w:w="1323" w:type="dxa"/>
            <w:tcBorders>
              <w:top w:val="nil"/>
              <w:left w:val="nil"/>
              <w:bottom w:val="single" w:sz="4" w:space="0" w:color="auto"/>
              <w:right w:val="single" w:sz="4" w:space="0" w:color="auto"/>
            </w:tcBorders>
            <w:noWrap/>
            <w:vAlign w:val="bottom"/>
            <w:hideMark/>
          </w:tcPr>
          <w:p w14:paraId="44FCDFC5" w14:textId="3D212614"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b/>
                <w:bCs/>
                <w:sz w:val="22"/>
              </w:rPr>
              <w:t>Гкал</w:t>
            </w:r>
          </w:p>
        </w:tc>
        <w:tc>
          <w:tcPr>
            <w:tcW w:w="1391" w:type="dxa"/>
            <w:tcBorders>
              <w:top w:val="nil"/>
              <w:left w:val="nil"/>
              <w:bottom w:val="single" w:sz="4" w:space="0" w:color="auto"/>
              <w:right w:val="single" w:sz="4" w:space="0" w:color="auto"/>
            </w:tcBorders>
            <w:vAlign w:val="bottom"/>
            <w:hideMark/>
          </w:tcPr>
          <w:p w14:paraId="34215957" w14:textId="67A6B371"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b/>
                <w:bCs/>
                <w:sz w:val="22"/>
              </w:rPr>
              <w:t>22 242,62</w:t>
            </w:r>
          </w:p>
        </w:tc>
      </w:tr>
      <w:tr w:rsidR="0060652D" w:rsidRPr="00EE755D" w14:paraId="364351B7"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3E018BC3"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w:t>
            </w:r>
          </w:p>
        </w:tc>
        <w:tc>
          <w:tcPr>
            <w:tcW w:w="5667" w:type="dxa"/>
            <w:tcBorders>
              <w:top w:val="nil"/>
              <w:left w:val="nil"/>
              <w:bottom w:val="single" w:sz="4" w:space="0" w:color="auto"/>
              <w:right w:val="single" w:sz="4" w:space="0" w:color="auto"/>
            </w:tcBorders>
            <w:vAlign w:val="bottom"/>
            <w:hideMark/>
          </w:tcPr>
          <w:p w14:paraId="5C5B7F18" w14:textId="1C8AC392"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Собственные нужды</w:t>
            </w:r>
          </w:p>
        </w:tc>
        <w:tc>
          <w:tcPr>
            <w:tcW w:w="1323" w:type="dxa"/>
            <w:tcBorders>
              <w:top w:val="nil"/>
              <w:left w:val="nil"/>
              <w:bottom w:val="single" w:sz="4" w:space="0" w:color="auto"/>
              <w:right w:val="single" w:sz="4" w:space="0" w:color="auto"/>
            </w:tcBorders>
            <w:noWrap/>
            <w:vAlign w:val="bottom"/>
            <w:hideMark/>
          </w:tcPr>
          <w:p w14:paraId="3D27B1F5" w14:textId="70087ED4"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 </w:t>
            </w:r>
          </w:p>
        </w:tc>
        <w:tc>
          <w:tcPr>
            <w:tcW w:w="1391" w:type="dxa"/>
            <w:tcBorders>
              <w:top w:val="nil"/>
              <w:left w:val="nil"/>
              <w:bottom w:val="single" w:sz="4" w:space="0" w:color="auto"/>
              <w:right w:val="single" w:sz="4" w:space="0" w:color="auto"/>
            </w:tcBorders>
            <w:vAlign w:val="bottom"/>
          </w:tcPr>
          <w:p w14:paraId="36E2CF9C" w14:textId="65690514"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516,03</w:t>
            </w:r>
          </w:p>
        </w:tc>
      </w:tr>
      <w:tr w:rsidR="0060652D" w:rsidRPr="00EE755D" w14:paraId="640B94FE"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4FA29C3E"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w:t>
            </w:r>
          </w:p>
        </w:tc>
        <w:tc>
          <w:tcPr>
            <w:tcW w:w="5667" w:type="dxa"/>
            <w:tcBorders>
              <w:top w:val="nil"/>
              <w:left w:val="nil"/>
              <w:bottom w:val="single" w:sz="4" w:space="0" w:color="auto"/>
              <w:right w:val="single" w:sz="4" w:space="0" w:color="auto"/>
            </w:tcBorders>
            <w:vAlign w:val="bottom"/>
            <w:hideMark/>
          </w:tcPr>
          <w:p w14:paraId="2C50CA4B" w14:textId="5E1C6B85"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Отпуск с коллекторов</w:t>
            </w:r>
          </w:p>
        </w:tc>
        <w:tc>
          <w:tcPr>
            <w:tcW w:w="1323" w:type="dxa"/>
            <w:tcBorders>
              <w:top w:val="nil"/>
              <w:left w:val="nil"/>
              <w:bottom w:val="single" w:sz="4" w:space="0" w:color="auto"/>
              <w:right w:val="single" w:sz="4" w:space="0" w:color="auto"/>
            </w:tcBorders>
            <w:noWrap/>
            <w:vAlign w:val="bottom"/>
            <w:hideMark/>
          </w:tcPr>
          <w:p w14:paraId="326D7BEF" w14:textId="093F4C98"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2D384DC0" w14:textId="31843907"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21 726,60</w:t>
            </w:r>
          </w:p>
        </w:tc>
      </w:tr>
      <w:tr w:rsidR="0060652D" w:rsidRPr="00EE755D" w14:paraId="7A9C9149"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2B5FB0BD"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2.1.1.</w:t>
            </w:r>
          </w:p>
        </w:tc>
        <w:tc>
          <w:tcPr>
            <w:tcW w:w="5667" w:type="dxa"/>
            <w:tcBorders>
              <w:top w:val="nil"/>
              <w:left w:val="nil"/>
              <w:bottom w:val="single" w:sz="4" w:space="0" w:color="auto"/>
              <w:right w:val="single" w:sz="4" w:space="0" w:color="auto"/>
            </w:tcBorders>
            <w:vAlign w:val="bottom"/>
          </w:tcPr>
          <w:p w14:paraId="110BFBAF" w14:textId="6C18264B"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Потери тепл.энергии всего, Гкал</w:t>
            </w:r>
          </w:p>
        </w:tc>
        <w:tc>
          <w:tcPr>
            <w:tcW w:w="1323" w:type="dxa"/>
            <w:tcBorders>
              <w:top w:val="nil"/>
              <w:left w:val="nil"/>
              <w:bottom w:val="single" w:sz="4" w:space="0" w:color="auto"/>
              <w:right w:val="single" w:sz="4" w:space="0" w:color="auto"/>
            </w:tcBorders>
            <w:noWrap/>
            <w:vAlign w:val="bottom"/>
          </w:tcPr>
          <w:p w14:paraId="13C324D2" w14:textId="7581EF0C"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40684143" w14:textId="0140DDAC"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605,79</w:t>
            </w:r>
          </w:p>
        </w:tc>
      </w:tr>
      <w:tr w:rsidR="0060652D" w:rsidRPr="00EE755D" w14:paraId="1B8FD5AE"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637E9793"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2.1.2.</w:t>
            </w:r>
          </w:p>
        </w:tc>
        <w:tc>
          <w:tcPr>
            <w:tcW w:w="5667" w:type="dxa"/>
            <w:tcBorders>
              <w:top w:val="nil"/>
              <w:left w:val="nil"/>
              <w:bottom w:val="single" w:sz="4" w:space="0" w:color="auto"/>
              <w:right w:val="single" w:sz="4" w:space="0" w:color="auto"/>
            </w:tcBorders>
            <w:vAlign w:val="bottom"/>
          </w:tcPr>
          <w:p w14:paraId="0A89DE90" w14:textId="22F1ACAF"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Потери тепл.энергии всего, %</w:t>
            </w:r>
          </w:p>
        </w:tc>
        <w:tc>
          <w:tcPr>
            <w:tcW w:w="1323" w:type="dxa"/>
            <w:tcBorders>
              <w:top w:val="nil"/>
              <w:left w:val="nil"/>
              <w:bottom w:val="single" w:sz="4" w:space="0" w:color="auto"/>
              <w:right w:val="single" w:sz="4" w:space="0" w:color="auto"/>
            </w:tcBorders>
            <w:noWrap/>
            <w:vAlign w:val="bottom"/>
          </w:tcPr>
          <w:p w14:paraId="662BECF6" w14:textId="2C7A6FDF"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w:t>
            </w:r>
          </w:p>
        </w:tc>
        <w:tc>
          <w:tcPr>
            <w:tcW w:w="1391" w:type="dxa"/>
            <w:tcBorders>
              <w:top w:val="nil"/>
              <w:left w:val="nil"/>
              <w:bottom w:val="single" w:sz="4" w:space="0" w:color="auto"/>
              <w:right w:val="single" w:sz="4" w:space="0" w:color="auto"/>
            </w:tcBorders>
            <w:noWrap/>
            <w:vAlign w:val="bottom"/>
          </w:tcPr>
          <w:p w14:paraId="3E2E917A" w14:textId="6E74DD58"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2,79</w:t>
            </w:r>
          </w:p>
        </w:tc>
      </w:tr>
      <w:tr w:rsidR="0060652D" w:rsidRPr="00EE755D" w14:paraId="4F4276B1"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78053E50"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2.1.3.</w:t>
            </w:r>
          </w:p>
        </w:tc>
        <w:tc>
          <w:tcPr>
            <w:tcW w:w="5667" w:type="dxa"/>
            <w:tcBorders>
              <w:top w:val="nil"/>
              <w:left w:val="nil"/>
              <w:bottom w:val="single" w:sz="4" w:space="0" w:color="auto"/>
              <w:right w:val="single" w:sz="4" w:space="0" w:color="auto"/>
            </w:tcBorders>
            <w:vAlign w:val="bottom"/>
          </w:tcPr>
          <w:p w14:paraId="7C34758D" w14:textId="763A4521"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нормативные потери, Гкал</w:t>
            </w:r>
          </w:p>
        </w:tc>
        <w:tc>
          <w:tcPr>
            <w:tcW w:w="1323" w:type="dxa"/>
            <w:tcBorders>
              <w:top w:val="nil"/>
              <w:left w:val="nil"/>
              <w:bottom w:val="single" w:sz="4" w:space="0" w:color="auto"/>
              <w:right w:val="single" w:sz="4" w:space="0" w:color="auto"/>
            </w:tcBorders>
            <w:noWrap/>
            <w:vAlign w:val="bottom"/>
          </w:tcPr>
          <w:p w14:paraId="038E910C" w14:textId="347AF34F"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0F5F1F5A" w14:textId="35C346C2"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3 609,86</w:t>
            </w:r>
          </w:p>
        </w:tc>
      </w:tr>
      <w:tr w:rsidR="0060652D" w:rsidRPr="00EE755D" w14:paraId="49232D57"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43D04A94"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w:t>
            </w:r>
          </w:p>
        </w:tc>
        <w:tc>
          <w:tcPr>
            <w:tcW w:w="5667" w:type="dxa"/>
            <w:tcBorders>
              <w:top w:val="nil"/>
              <w:left w:val="nil"/>
              <w:bottom w:val="single" w:sz="4" w:space="0" w:color="auto"/>
              <w:right w:val="single" w:sz="4" w:space="0" w:color="auto"/>
            </w:tcBorders>
            <w:vAlign w:val="bottom"/>
            <w:hideMark/>
          </w:tcPr>
          <w:p w14:paraId="28C9E749" w14:textId="60076A65"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нормативные потери, %</w:t>
            </w:r>
          </w:p>
        </w:tc>
        <w:tc>
          <w:tcPr>
            <w:tcW w:w="1323" w:type="dxa"/>
            <w:tcBorders>
              <w:top w:val="nil"/>
              <w:left w:val="nil"/>
              <w:bottom w:val="single" w:sz="4" w:space="0" w:color="auto"/>
              <w:right w:val="single" w:sz="4" w:space="0" w:color="auto"/>
            </w:tcBorders>
            <w:noWrap/>
            <w:vAlign w:val="bottom"/>
            <w:hideMark/>
          </w:tcPr>
          <w:p w14:paraId="64BA94FD" w14:textId="13CA566C"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w:t>
            </w:r>
          </w:p>
        </w:tc>
        <w:tc>
          <w:tcPr>
            <w:tcW w:w="1391" w:type="dxa"/>
            <w:tcBorders>
              <w:top w:val="nil"/>
              <w:left w:val="nil"/>
              <w:bottom w:val="single" w:sz="4" w:space="0" w:color="auto"/>
              <w:right w:val="single" w:sz="4" w:space="0" w:color="auto"/>
            </w:tcBorders>
            <w:noWrap/>
            <w:vAlign w:val="bottom"/>
          </w:tcPr>
          <w:p w14:paraId="64F293F6" w14:textId="4B535E81"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16,61</w:t>
            </w:r>
          </w:p>
        </w:tc>
      </w:tr>
      <w:tr w:rsidR="0060652D" w:rsidRPr="00EE755D" w14:paraId="7AC4A32B" w14:textId="77777777" w:rsidTr="00A81CA2">
        <w:trPr>
          <w:trHeight w:val="270"/>
          <w:jc w:val="center"/>
        </w:trPr>
        <w:tc>
          <w:tcPr>
            <w:tcW w:w="816" w:type="dxa"/>
            <w:tcBorders>
              <w:top w:val="nil"/>
              <w:left w:val="single" w:sz="4" w:space="0" w:color="auto"/>
              <w:bottom w:val="single" w:sz="4" w:space="0" w:color="auto"/>
              <w:right w:val="single" w:sz="4" w:space="0" w:color="auto"/>
            </w:tcBorders>
            <w:noWrap/>
            <w:vAlign w:val="center"/>
          </w:tcPr>
          <w:p w14:paraId="658F4ECD"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2.2.1.</w:t>
            </w:r>
          </w:p>
        </w:tc>
        <w:tc>
          <w:tcPr>
            <w:tcW w:w="5667" w:type="dxa"/>
            <w:tcBorders>
              <w:top w:val="nil"/>
              <w:left w:val="nil"/>
              <w:bottom w:val="single" w:sz="4" w:space="0" w:color="auto"/>
              <w:right w:val="single" w:sz="4" w:space="0" w:color="auto"/>
            </w:tcBorders>
            <w:vAlign w:val="bottom"/>
          </w:tcPr>
          <w:p w14:paraId="45CEF367" w14:textId="54B2EA99"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 сверхнормативные потери, Гкал</w:t>
            </w:r>
          </w:p>
        </w:tc>
        <w:tc>
          <w:tcPr>
            <w:tcW w:w="1323" w:type="dxa"/>
            <w:tcBorders>
              <w:top w:val="nil"/>
              <w:left w:val="nil"/>
              <w:bottom w:val="single" w:sz="4" w:space="0" w:color="auto"/>
              <w:right w:val="single" w:sz="4" w:space="0" w:color="auto"/>
            </w:tcBorders>
            <w:noWrap/>
            <w:vAlign w:val="bottom"/>
          </w:tcPr>
          <w:p w14:paraId="2F5C8398" w14:textId="741003D6"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0B313B82" w14:textId="1202927C"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-3 004,07</w:t>
            </w:r>
          </w:p>
        </w:tc>
      </w:tr>
      <w:tr w:rsidR="0060652D" w:rsidRPr="00EE755D" w14:paraId="75FFA005"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64B4AA9F"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w:t>
            </w:r>
          </w:p>
        </w:tc>
        <w:tc>
          <w:tcPr>
            <w:tcW w:w="5667" w:type="dxa"/>
            <w:tcBorders>
              <w:top w:val="nil"/>
              <w:left w:val="nil"/>
              <w:bottom w:val="single" w:sz="4" w:space="0" w:color="auto"/>
              <w:right w:val="single" w:sz="4" w:space="0" w:color="auto"/>
            </w:tcBorders>
            <w:vAlign w:val="bottom"/>
          </w:tcPr>
          <w:p w14:paraId="0202754D" w14:textId="56B24DC5"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 сверхнормативные потери, %</w:t>
            </w:r>
          </w:p>
        </w:tc>
        <w:tc>
          <w:tcPr>
            <w:tcW w:w="1323" w:type="dxa"/>
            <w:tcBorders>
              <w:top w:val="nil"/>
              <w:left w:val="nil"/>
              <w:bottom w:val="single" w:sz="4" w:space="0" w:color="auto"/>
              <w:right w:val="single" w:sz="4" w:space="0" w:color="auto"/>
            </w:tcBorders>
            <w:noWrap/>
            <w:vAlign w:val="bottom"/>
          </w:tcPr>
          <w:p w14:paraId="335AAECA" w14:textId="6C32F6C9"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w:t>
            </w:r>
          </w:p>
        </w:tc>
        <w:tc>
          <w:tcPr>
            <w:tcW w:w="1391" w:type="dxa"/>
            <w:tcBorders>
              <w:top w:val="nil"/>
              <w:left w:val="nil"/>
              <w:bottom w:val="single" w:sz="4" w:space="0" w:color="auto"/>
              <w:right w:val="single" w:sz="4" w:space="0" w:color="auto"/>
            </w:tcBorders>
            <w:noWrap/>
            <w:vAlign w:val="bottom"/>
          </w:tcPr>
          <w:p w14:paraId="38F04E7B" w14:textId="1369BFEE"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-13,83</w:t>
            </w:r>
          </w:p>
        </w:tc>
      </w:tr>
      <w:tr w:rsidR="0060652D" w:rsidRPr="00EE755D" w14:paraId="4715F998" w14:textId="77777777" w:rsidTr="00A81CA2">
        <w:trPr>
          <w:trHeight w:val="57"/>
          <w:jc w:val="center"/>
        </w:trPr>
        <w:tc>
          <w:tcPr>
            <w:tcW w:w="816" w:type="dxa"/>
            <w:tcBorders>
              <w:top w:val="nil"/>
              <w:left w:val="single" w:sz="4" w:space="0" w:color="auto"/>
              <w:bottom w:val="single" w:sz="4" w:space="0" w:color="auto"/>
              <w:right w:val="single" w:sz="4" w:space="0" w:color="auto"/>
            </w:tcBorders>
            <w:noWrap/>
          </w:tcPr>
          <w:p w14:paraId="6AAAC9C3"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2.2.2.1.</w:t>
            </w:r>
          </w:p>
        </w:tc>
        <w:tc>
          <w:tcPr>
            <w:tcW w:w="5667" w:type="dxa"/>
            <w:tcBorders>
              <w:top w:val="nil"/>
              <w:left w:val="nil"/>
              <w:bottom w:val="single" w:sz="4" w:space="0" w:color="auto"/>
              <w:right w:val="single" w:sz="4" w:space="0" w:color="auto"/>
            </w:tcBorders>
            <w:vAlign w:val="bottom"/>
          </w:tcPr>
          <w:p w14:paraId="350B380D" w14:textId="7CC73337"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Хозяйственные нужды</w:t>
            </w:r>
          </w:p>
        </w:tc>
        <w:tc>
          <w:tcPr>
            <w:tcW w:w="1323" w:type="dxa"/>
            <w:tcBorders>
              <w:top w:val="nil"/>
              <w:left w:val="nil"/>
              <w:bottom w:val="single" w:sz="4" w:space="0" w:color="auto"/>
              <w:right w:val="single" w:sz="4" w:space="0" w:color="auto"/>
            </w:tcBorders>
            <w:noWrap/>
            <w:vAlign w:val="bottom"/>
          </w:tcPr>
          <w:p w14:paraId="0A720805" w14:textId="0104B168"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53AA4B42" w14:textId="7C9751F7"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652D" w:rsidRPr="00EE755D" w14:paraId="10414185" w14:textId="77777777" w:rsidTr="00A81CA2">
        <w:trPr>
          <w:trHeight w:val="57"/>
          <w:jc w:val="center"/>
        </w:trPr>
        <w:tc>
          <w:tcPr>
            <w:tcW w:w="816" w:type="dxa"/>
            <w:tcBorders>
              <w:top w:val="nil"/>
              <w:left w:val="single" w:sz="4" w:space="0" w:color="auto"/>
              <w:bottom w:val="single" w:sz="4" w:space="0" w:color="auto"/>
              <w:right w:val="single" w:sz="4" w:space="0" w:color="auto"/>
            </w:tcBorders>
            <w:noWrap/>
          </w:tcPr>
          <w:p w14:paraId="31151529"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2.2.2.2.</w:t>
            </w:r>
          </w:p>
        </w:tc>
        <w:tc>
          <w:tcPr>
            <w:tcW w:w="5667" w:type="dxa"/>
            <w:tcBorders>
              <w:top w:val="nil"/>
              <w:left w:val="nil"/>
              <w:bottom w:val="single" w:sz="4" w:space="0" w:color="auto"/>
              <w:right w:val="single" w:sz="4" w:space="0" w:color="auto"/>
            </w:tcBorders>
            <w:vAlign w:val="bottom"/>
          </w:tcPr>
          <w:p w14:paraId="10D990AD" w14:textId="789DBE83"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Полезный отпуск всего, в т.ч.</w:t>
            </w:r>
          </w:p>
        </w:tc>
        <w:tc>
          <w:tcPr>
            <w:tcW w:w="1323" w:type="dxa"/>
            <w:tcBorders>
              <w:top w:val="nil"/>
              <w:left w:val="nil"/>
              <w:bottom w:val="single" w:sz="4" w:space="0" w:color="auto"/>
              <w:right w:val="single" w:sz="4" w:space="0" w:color="auto"/>
            </w:tcBorders>
            <w:noWrap/>
            <w:vAlign w:val="bottom"/>
          </w:tcPr>
          <w:p w14:paraId="058FFAF8" w14:textId="56A28D61"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7F9B9F75" w14:textId="6143F453"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21 120,80</w:t>
            </w:r>
          </w:p>
        </w:tc>
      </w:tr>
      <w:tr w:rsidR="0060652D" w:rsidRPr="00EE755D" w14:paraId="57BB43AA" w14:textId="77777777" w:rsidTr="00A81CA2">
        <w:trPr>
          <w:trHeight w:val="57"/>
          <w:jc w:val="center"/>
        </w:trPr>
        <w:tc>
          <w:tcPr>
            <w:tcW w:w="816" w:type="dxa"/>
            <w:tcBorders>
              <w:top w:val="nil"/>
              <w:left w:val="single" w:sz="4" w:space="0" w:color="auto"/>
              <w:bottom w:val="single" w:sz="4" w:space="0" w:color="auto"/>
              <w:right w:val="single" w:sz="4" w:space="0" w:color="auto"/>
            </w:tcBorders>
            <w:noWrap/>
          </w:tcPr>
          <w:p w14:paraId="327B4217"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2.2.2.3</w:t>
            </w:r>
          </w:p>
        </w:tc>
        <w:tc>
          <w:tcPr>
            <w:tcW w:w="5667" w:type="dxa"/>
            <w:tcBorders>
              <w:top w:val="nil"/>
              <w:left w:val="nil"/>
              <w:bottom w:val="single" w:sz="4" w:space="0" w:color="auto"/>
              <w:right w:val="single" w:sz="4" w:space="0" w:color="auto"/>
            </w:tcBorders>
            <w:vAlign w:val="bottom"/>
          </w:tcPr>
          <w:p w14:paraId="3DA33DBA" w14:textId="40EFAB9C"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ВХО</w:t>
            </w:r>
          </w:p>
        </w:tc>
        <w:tc>
          <w:tcPr>
            <w:tcW w:w="1323" w:type="dxa"/>
            <w:tcBorders>
              <w:top w:val="nil"/>
              <w:left w:val="nil"/>
              <w:bottom w:val="single" w:sz="4" w:space="0" w:color="auto"/>
              <w:right w:val="single" w:sz="4" w:space="0" w:color="auto"/>
            </w:tcBorders>
            <w:noWrap/>
            <w:vAlign w:val="bottom"/>
          </w:tcPr>
          <w:p w14:paraId="3A83EC73" w14:textId="459749ED"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7212D67C" w14:textId="4E03E96A"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652D" w:rsidRPr="00EE755D" w14:paraId="2FF58216"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461FAAE6"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2.4.</w:t>
            </w:r>
          </w:p>
        </w:tc>
        <w:tc>
          <w:tcPr>
            <w:tcW w:w="5667" w:type="dxa"/>
            <w:tcBorders>
              <w:top w:val="nil"/>
              <w:left w:val="nil"/>
              <w:bottom w:val="single" w:sz="4" w:space="0" w:color="auto"/>
              <w:right w:val="single" w:sz="4" w:space="0" w:color="auto"/>
            </w:tcBorders>
            <w:vAlign w:val="bottom"/>
            <w:hideMark/>
          </w:tcPr>
          <w:p w14:paraId="47EC00BD" w14:textId="75468278"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отопление</w:t>
            </w:r>
          </w:p>
        </w:tc>
        <w:tc>
          <w:tcPr>
            <w:tcW w:w="1323" w:type="dxa"/>
            <w:tcBorders>
              <w:top w:val="nil"/>
              <w:left w:val="nil"/>
              <w:bottom w:val="single" w:sz="4" w:space="0" w:color="auto"/>
              <w:right w:val="single" w:sz="4" w:space="0" w:color="auto"/>
            </w:tcBorders>
            <w:noWrap/>
            <w:vAlign w:val="bottom"/>
            <w:hideMark/>
          </w:tcPr>
          <w:p w14:paraId="43E51B91" w14:textId="2D191AE6"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475F5966" w14:textId="32A64F39"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18 802,78</w:t>
            </w:r>
          </w:p>
        </w:tc>
      </w:tr>
      <w:tr w:rsidR="0060652D" w:rsidRPr="00EE755D" w14:paraId="0EE8152E"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788C4C46"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2.5.</w:t>
            </w:r>
          </w:p>
        </w:tc>
        <w:tc>
          <w:tcPr>
            <w:tcW w:w="5667" w:type="dxa"/>
            <w:tcBorders>
              <w:top w:val="nil"/>
              <w:left w:val="nil"/>
              <w:bottom w:val="single" w:sz="4" w:space="0" w:color="auto"/>
              <w:right w:val="single" w:sz="4" w:space="0" w:color="auto"/>
            </w:tcBorders>
            <w:vAlign w:val="bottom"/>
            <w:hideMark/>
          </w:tcPr>
          <w:p w14:paraId="395701CE" w14:textId="548815E9"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ГВС</w:t>
            </w:r>
          </w:p>
        </w:tc>
        <w:tc>
          <w:tcPr>
            <w:tcW w:w="1323" w:type="dxa"/>
            <w:tcBorders>
              <w:top w:val="nil"/>
              <w:left w:val="nil"/>
              <w:bottom w:val="single" w:sz="4" w:space="0" w:color="auto"/>
              <w:right w:val="single" w:sz="4" w:space="0" w:color="auto"/>
            </w:tcBorders>
            <w:noWrap/>
            <w:vAlign w:val="bottom"/>
            <w:hideMark/>
          </w:tcPr>
          <w:p w14:paraId="59ED16B9" w14:textId="15D0E1DE"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778D9DB5" w14:textId="19A0EA53"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2 318,03</w:t>
            </w:r>
          </w:p>
        </w:tc>
      </w:tr>
      <w:tr w:rsidR="0060652D" w:rsidRPr="00EE755D" w14:paraId="6D9C77AB"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788132E4"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2.6.</w:t>
            </w:r>
          </w:p>
        </w:tc>
        <w:tc>
          <w:tcPr>
            <w:tcW w:w="5667" w:type="dxa"/>
            <w:tcBorders>
              <w:top w:val="nil"/>
              <w:left w:val="nil"/>
              <w:bottom w:val="single" w:sz="4" w:space="0" w:color="auto"/>
              <w:right w:val="single" w:sz="4" w:space="0" w:color="auto"/>
            </w:tcBorders>
            <w:vAlign w:val="bottom"/>
            <w:hideMark/>
          </w:tcPr>
          <w:p w14:paraId="0F8A42FA" w14:textId="02BE094B"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ГВС</w:t>
            </w:r>
          </w:p>
        </w:tc>
        <w:tc>
          <w:tcPr>
            <w:tcW w:w="1323" w:type="dxa"/>
            <w:tcBorders>
              <w:top w:val="nil"/>
              <w:left w:val="nil"/>
              <w:bottom w:val="single" w:sz="4" w:space="0" w:color="auto"/>
              <w:right w:val="single" w:sz="4" w:space="0" w:color="auto"/>
            </w:tcBorders>
            <w:noWrap/>
            <w:vAlign w:val="bottom"/>
            <w:hideMark/>
          </w:tcPr>
          <w:p w14:paraId="463824E5" w14:textId="2C0423FE"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noWrap/>
            <w:vAlign w:val="bottom"/>
          </w:tcPr>
          <w:p w14:paraId="72EC483E" w14:textId="2FE8CACB"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35 683,38</w:t>
            </w:r>
          </w:p>
        </w:tc>
      </w:tr>
      <w:tr w:rsidR="0060652D" w:rsidRPr="00EE755D" w14:paraId="24292A99"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26A7D2C9"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2.7.</w:t>
            </w:r>
          </w:p>
        </w:tc>
        <w:tc>
          <w:tcPr>
            <w:tcW w:w="5667" w:type="dxa"/>
            <w:tcBorders>
              <w:top w:val="nil"/>
              <w:left w:val="nil"/>
              <w:bottom w:val="single" w:sz="4" w:space="0" w:color="auto"/>
              <w:right w:val="single" w:sz="4" w:space="0" w:color="auto"/>
            </w:tcBorders>
            <w:vAlign w:val="bottom"/>
            <w:hideMark/>
          </w:tcPr>
          <w:p w14:paraId="0F4E1FA5" w14:textId="459664E1"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ГВС</w:t>
            </w:r>
          </w:p>
        </w:tc>
        <w:tc>
          <w:tcPr>
            <w:tcW w:w="1323" w:type="dxa"/>
            <w:tcBorders>
              <w:top w:val="nil"/>
              <w:left w:val="nil"/>
              <w:bottom w:val="single" w:sz="4" w:space="0" w:color="auto"/>
              <w:right w:val="single" w:sz="4" w:space="0" w:color="auto"/>
            </w:tcBorders>
            <w:noWrap/>
            <w:vAlign w:val="bottom"/>
            <w:hideMark/>
          </w:tcPr>
          <w:p w14:paraId="4320C061" w14:textId="2BCCACD1"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Гкал/м3</w:t>
            </w:r>
          </w:p>
        </w:tc>
        <w:tc>
          <w:tcPr>
            <w:tcW w:w="1391" w:type="dxa"/>
            <w:tcBorders>
              <w:top w:val="nil"/>
              <w:left w:val="nil"/>
              <w:bottom w:val="single" w:sz="4" w:space="0" w:color="auto"/>
              <w:right w:val="single" w:sz="4" w:space="0" w:color="auto"/>
            </w:tcBorders>
            <w:noWrap/>
            <w:vAlign w:val="bottom"/>
          </w:tcPr>
          <w:p w14:paraId="5A810EFF" w14:textId="132243C9"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0,06</w:t>
            </w:r>
          </w:p>
        </w:tc>
      </w:tr>
      <w:tr w:rsidR="0060652D" w:rsidRPr="00EE755D" w14:paraId="3E9A8BCE"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5A5400E1"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2.9.</w:t>
            </w:r>
          </w:p>
        </w:tc>
        <w:tc>
          <w:tcPr>
            <w:tcW w:w="5667" w:type="dxa"/>
            <w:tcBorders>
              <w:top w:val="nil"/>
              <w:left w:val="nil"/>
              <w:bottom w:val="single" w:sz="4" w:space="0" w:color="auto"/>
              <w:right w:val="single" w:sz="4" w:space="0" w:color="auto"/>
            </w:tcBorders>
            <w:vAlign w:val="bottom"/>
            <w:hideMark/>
          </w:tcPr>
          <w:p w14:paraId="63B294A6" w14:textId="5B2A1D2B"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Калорийность топлива</w:t>
            </w:r>
          </w:p>
        </w:tc>
        <w:tc>
          <w:tcPr>
            <w:tcW w:w="1323" w:type="dxa"/>
            <w:tcBorders>
              <w:top w:val="nil"/>
              <w:left w:val="nil"/>
              <w:bottom w:val="single" w:sz="4" w:space="0" w:color="auto"/>
              <w:right w:val="single" w:sz="4" w:space="0" w:color="auto"/>
            </w:tcBorders>
            <w:noWrap/>
            <w:vAlign w:val="bottom"/>
            <w:hideMark/>
          </w:tcPr>
          <w:p w14:paraId="54FD8722" w14:textId="1D18806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Ккал/м3</w:t>
            </w:r>
          </w:p>
        </w:tc>
        <w:tc>
          <w:tcPr>
            <w:tcW w:w="1391" w:type="dxa"/>
            <w:tcBorders>
              <w:top w:val="nil"/>
              <w:left w:val="nil"/>
              <w:bottom w:val="single" w:sz="4" w:space="0" w:color="auto"/>
              <w:right w:val="single" w:sz="4" w:space="0" w:color="auto"/>
            </w:tcBorders>
            <w:noWrap/>
            <w:vAlign w:val="bottom"/>
          </w:tcPr>
          <w:p w14:paraId="1D361399" w14:textId="237F9B94" w:rsidR="0060652D" w:rsidRPr="00EE755D" w:rsidRDefault="0060652D" w:rsidP="0060652D">
            <w:pPr>
              <w:tabs>
                <w:tab w:val="left" w:pos="8647"/>
              </w:tabs>
              <w:spacing w:after="0" w:line="240" w:lineRule="auto"/>
              <w:jc w:val="center"/>
              <w:rPr>
                <w:rFonts w:eastAsia="Times New Roman" w:cs="Times New Roman"/>
                <w:sz w:val="22"/>
                <w:lang w:val="en-US" w:eastAsia="ru-RU"/>
              </w:rPr>
            </w:pPr>
            <w:r w:rsidRPr="00B11E06">
              <w:rPr>
                <w:rFonts w:cs="Times New Roman"/>
                <w:b/>
                <w:bCs/>
                <w:sz w:val="22"/>
              </w:rPr>
              <w:t>8 320,82</w:t>
            </w:r>
          </w:p>
        </w:tc>
      </w:tr>
      <w:tr w:rsidR="0060652D" w:rsidRPr="00EE755D" w14:paraId="3B87BFF5"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49F232A8"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w:t>
            </w:r>
          </w:p>
        </w:tc>
        <w:tc>
          <w:tcPr>
            <w:tcW w:w="5667" w:type="dxa"/>
            <w:tcBorders>
              <w:top w:val="nil"/>
              <w:left w:val="nil"/>
              <w:bottom w:val="single" w:sz="4" w:space="0" w:color="auto"/>
              <w:right w:val="single" w:sz="4" w:space="0" w:color="auto"/>
            </w:tcBorders>
            <w:vAlign w:val="bottom"/>
            <w:hideMark/>
          </w:tcPr>
          <w:p w14:paraId="6B8E222F" w14:textId="13605823"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КПД котельной</w:t>
            </w:r>
          </w:p>
        </w:tc>
        <w:tc>
          <w:tcPr>
            <w:tcW w:w="1323" w:type="dxa"/>
            <w:tcBorders>
              <w:top w:val="nil"/>
              <w:left w:val="nil"/>
              <w:bottom w:val="single" w:sz="4" w:space="0" w:color="auto"/>
              <w:right w:val="single" w:sz="4" w:space="0" w:color="auto"/>
            </w:tcBorders>
            <w:noWrap/>
            <w:vAlign w:val="bottom"/>
            <w:hideMark/>
          </w:tcPr>
          <w:p w14:paraId="46C24608" w14:textId="1CE54BA9"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w:t>
            </w:r>
          </w:p>
        </w:tc>
        <w:tc>
          <w:tcPr>
            <w:tcW w:w="1391" w:type="dxa"/>
            <w:tcBorders>
              <w:top w:val="nil"/>
              <w:left w:val="nil"/>
              <w:bottom w:val="single" w:sz="4" w:space="0" w:color="auto"/>
              <w:right w:val="single" w:sz="4" w:space="0" w:color="auto"/>
            </w:tcBorders>
            <w:vAlign w:val="bottom"/>
          </w:tcPr>
          <w:p w14:paraId="26057C8C" w14:textId="5F851826"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86,43</w:t>
            </w:r>
          </w:p>
        </w:tc>
      </w:tr>
      <w:tr w:rsidR="0060652D" w:rsidRPr="00EE755D" w14:paraId="5944389B"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61DBDD36"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w:t>
            </w:r>
          </w:p>
        </w:tc>
        <w:tc>
          <w:tcPr>
            <w:tcW w:w="5667" w:type="dxa"/>
            <w:tcBorders>
              <w:top w:val="nil"/>
              <w:left w:val="nil"/>
              <w:bottom w:val="single" w:sz="4" w:space="0" w:color="auto"/>
              <w:right w:val="single" w:sz="4" w:space="0" w:color="auto"/>
            </w:tcBorders>
            <w:vAlign w:val="bottom"/>
            <w:hideMark/>
          </w:tcPr>
          <w:p w14:paraId="4AC25E32" w14:textId="0D852871"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Удельный расход условного топлива</w:t>
            </w:r>
          </w:p>
        </w:tc>
        <w:tc>
          <w:tcPr>
            <w:tcW w:w="1323" w:type="dxa"/>
            <w:tcBorders>
              <w:top w:val="nil"/>
              <w:left w:val="nil"/>
              <w:bottom w:val="single" w:sz="4" w:space="0" w:color="auto"/>
              <w:right w:val="single" w:sz="4" w:space="0" w:color="auto"/>
            </w:tcBorders>
            <w:noWrap/>
            <w:vAlign w:val="bottom"/>
            <w:hideMark/>
          </w:tcPr>
          <w:p w14:paraId="1DA48E7D" w14:textId="1F500B5B"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Кгут/Гкал*1000</w:t>
            </w:r>
          </w:p>
        </w:tc>
        <w:tc>
          <w:tcPr>
            <w:tcW w:w="1391" w:type="dxa"/>
            <w:tcBorders>
              <w:top w:val="nil"/>
              <w:left w:val="nil"/>
              <w:bottom w:val="single" w:sz="4" w:space="0" w:color="auto"/>
              <w:right w:val="single" w:sz="4" w:space="0" w:color="auto"/>
            </w:tcBorders>
            <w:vAlign w:val="bottom"/>
          </w:tcPr>
          <w:p w14:paraId="4CFB2195" w14:textId="5DB00C1C"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165,30</w:t>
            </w:r>
          </w:p>
        </w:tc>
      </w:tr>
      <w:tr w:rsidR="0060652D" w:rsidRPr="00EE755D" w14:paraId="36496D92"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293C663B"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3.1.1.</w:t>
            </w:r>
          </w:p>
        </w:tc>
        <w:tc>
          <w:tcPr>
            <w:tcW w:w="5667" w:type="dxa"/>
            <w:tcBorders>
              <w:top w:val="nil"/>
              <w:left w:val="nil"/>
              <w:bottom w:val="single" w:sz="4" w:space="0" w:color="auto"/>
              <w:right w:val="single" w:sz="4" w:space="0" w:color="auto"/>
            </w:tcBorders>
            <w:vAlign w:val="bottom"/>
            <w:hideMark/>
          </w:tcPr>
          <w:p w14:paraId="0D2AA9B2" w14:textId="408DAD82"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натурального топлива, т (тыс.м3)</w:t>
            </w:r>
          </w:p>
        </w:tc>
        <w:tc>
          <w:tcPr>
            <w:tcW w:w="1323" w:type="dxa"/>
            <w:tcBorders>
              <w:top w:val="nil"/>
              <w:left w:val="nil"/>
              <w:bottom w:val="single" w:sz="4" w:space="0" w:color="auto"/>
              <w:right w:val="single" w:sz="4" w:space="0" w:color="auto"/>
            </w:tcBorders>
            <w:noWrap/>
            <w:vAlign w:val="bottom"/>
            <w:hideMark/>
          </w:tcPr>
          <w:p w14:paraId="38BCD759" w14:textId="1ECC438E"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м3</w:t>
            </w:r>
          </w:p>
        </w:tc>
        <w:tc>
          <w:tcPr>
            <w:tcW w:w="1391" w:type="dxa"/>
            <w:tcBorders>
              <w:top w:val="nil"/>
              <w:left w:val="nil"/>
              <w:bottom w:val="single" w:sz="4" w:space="0" w:color="auto"/>
              <w:right w:val="single" w:sz="4" w:space="0" w:color="auto"/>
            </w:tcBorders>
            <w:vAlign w:val="bottom"/>
          </w:tcPr>
          <w:p w14:paraId="3F9E4853" w14:textId="75D0F91A"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3 093,00</w:t>
            </w:r>
          </w:p>
        </w:tc>
      </w:tr>
      <w:tr w:rsidR="0060652D" w:rsidRPr="00EE755D" w14:paraId="582399AC"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39FD5694"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667" w:type="dxa"/>
            <w:tcBorders>
              <w:top w:val="nil"/>
              <w:left w:val="nil"/>
              <w:bottom w:val="single" w:sz="4" w:space="0" w:color="auto"/>
              <w:right w:val="single" w:sz="4" w:space="0" w:color="auto"/>
            </w:tcBorders>
            <w:vAlign w:val="bottom"/>
            <w:hideMark/>
          </w:tcPr>
          <w:p w14:paraId="46EF2BC1" w14:textId="7D1BE37A"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натурального топлива, ТУТ</w:t>
            </w:r>
          </w:p>
        </w:tc>
        <w:tc>
          <w:tcPr>
            <w:tcW w:w="1323" w:type="dxa"/>
            <w:tcBorders>
              <w:top w:val="nil"/>
              <w:left w:val="nil"/>
              <w:bottom w:val="single" w:sz="4" w:space="0" w:color="auto"/>
              <w:right w:val="single" w:sz="4" w:space="0" w:color="auto"/>
            </w:tcBorders>
            <w:noWrap/>
            <w:vAlign w:val="bottom"/>
            <w:hideMark/>
          </w:tcPr>
          <w:p w14:paraId="606E6999" w14:textId="490C0507"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sz w:val="22"/>
              </w:rPr>
              <w:t>т усл. топл</w:t>
            </w:r>
          </w:p>
        </w:tc>
        <w:tc>
          <w:tcPr>
            <w:tcW w:w="1391" w:type="dxa"/>
            <w:tcBorders>
              <w:top w:val="nil"/>
              <w:left w:val="nil"/>
              <w:bottom w:val="single" w:sz="4" w:space="0" w:color="auto"/>
              <w:right w:val="single" w:sz="4" w:space="0" w:color="auto"/>
            </w:tcBorders>
            <w:vAlign w:val="bottom"/>
          </w:tcPr>
          <w:p w14:paraId="06D5EE4C" w14:textId="003B3A8F"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3 676,61</w:t>
            </w:r>
          </w:p>
        </w:tc>
      </w:tr>
      <w:tr w:rsidR="0060652D" w:rsidRPr="00EE755D" w14:paraId="0FF1A2A8"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68CB40EF"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667" w:type="dxa"/>
            <w:tcBorders>
              <w:top w:val="nil"/>
              <w:left w:val="nil"/>
              <w:bottom w:val="single" w:sz="4" w:space="0" w:color="auto"/>
              <w:right w:val="single" w:sz="4" w:space="0" w:color="auto"/>
            </w:tcBorders>
            <w:vAlign w:val="bottom"/>
            <w:hideMark/>
          </w:tcPr>
          <w:p w14:paraId="58870EC7" w14:textId="7766BA00"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натуральног топлива, тыс.руб</w:t>
            </w:r>
          </w:p>
        </w:tc>
        <w:tc>
          <w:tcPr>
            <w:tcW w:w="1323" w:type="dxa"/>
            <w:tcBorders>
              <w:top w:val="nil"/>
              <w:left w:val="nil"/>
              <w:bottom w:val="single" w:sz="4" w:space="0" w:color="auto"/>
              <w:right w:val="single" w:sz="4" w:space="0" w:color="auto"/>
            </w:tcBorders>
            <w:noWrap/>
            <w:vAlign w:val="bottom"/>
            <w:hideMark/>
          </w:tcPr>
          <w:p w14:paraId="504ECF18" w14:textId="370A4632"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7A6BADA6" w14:textId="34F27753"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22 715,69</w:t>
            </w:r>
          </w:p>
        </w:tc>
      </w:tr>
      <w:tr w:rsidR="0060652D" w:rsidRPr="00EE755D" w14:paraId="082822A2"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43F9C97E"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3.2.</w:t>
            </w:r>
          </w:p>
        </w:tc>
        <w:tc>
          <w:tcPr>
            <w:tcW w:w="5667" w:type="dxa"/>
            <w:tcBorders>
              <w:top w:val="nil"/>
              <w:left w:val="nil"/>
              <w:bottom w:val="single" w:sz="4" w:space="0" w:color="auto"/>
              <w:right w:val="single" w:sz="4" w:space="0" w:color="auto"/>
            </w:tcBorders>
            <w:vAlign w:val="bottom"/>
            <w:hideMark/>
          </w:tcPr>
          <w:p w14:paraId="60B3C508" w14:textId="79B0AF07"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э/энергии, тыс.кВт</w:t>
            </w:r>
          </w:p>
        </w:tc>
        <w:tc>
          <w:tcPr>
            <w:tcW w:w="1323" w:type="dxa"/>
            <w:tcBorders>
              <w:top w:val="nil"/>
              <w:left w:val="nil"/>
              <w:bottom w:val="single" w:sz="4" w:space="0" w:color="auto"/>
              <w:right w:val="single" w:sz="4" w:space="0" w:color="auto"/>
            </w:tcBorders>
            <w:noWrap/>
            <w:vAlign w:val="bottom"/>
            <w:hideMark/>
          </w:tcPr>
          <w:p w14:paraId="6B9AB113" w14:textId="13349159"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тыс. кВт/ч</w:t>
            </w:r>
          </w:p>
        </w:tc>
        <w:tc>
          <w:tcPr>
            <w:tcW w:w="1391" w:type="dxa"/>
            <w:tcBorders>
              <w:top w:val="nil"/>
              <w:left w:val="nil"/>
              <w:bottom w:val="single" w:sz="4" w:space="0" w:color="auto"/>
              <w:right w:val="single" w:sz="4" w:space="0" w:color="auto"/>
            </w:tcBorders>
            <w:vAlign w:val="bottom"/>
          </w:tcPr>
          <w:p w14:paraId="288818B2" w14:textId="10C65DB5"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1 076,91</w:t>
            </w:r>
          </w:p>
        </w:tc>
      </w:tr>
      <w:tr w:rsidR="0060652D" w:rsidRPr="00EE755D" w14:paraId="0099553D"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06C55CA6"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667" w:type="dxa"/>
            <w:tcBorders>
              <w:top w:val="nil"/>
              <w:left w:val="nil"/>
              <w:bottom w:val="single" w:sz="4" w:space="0" w:color="auto"/>
              <w:right w:val="single" w:sz="4" w:space="0" w:color="auto"/>
            </w:tcBorders>
            <w:vAlign w:val="bottom"/>
            <w:hideMark/>
          </w:tcPr>
          <w:p w14:paraId="5C7FFDD5" w14:textId="61C02696"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э/энергии, тыс.руб</w:t>
            </w:r>
          </w:p>
        </w:tc>
        <w:tc>
          <w:tcPr>
            <w:tcW w:w="1323" w:type="dxa"/>
            <w:tcBorders>
              <w:top w:val="nil"/>
              <w:left w:val="nil"/>
              <w:bottom w:val="single" w:sz="4" w:space="0" w:color="auto"/>
              <w:right w:val="single" w:sz="4" w:space="0" w:color="auto"/>
            </w:tcBorders>
            <w:noWrap/>
            <w:vAlign w:val="bottom"/>
            <w:hideMark/>
          </w:tcPr>
          <w:p w14:paraId="3539B0B1" w14:textId="2F6099DE"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013C47C1" w14:textId="65C57865"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7 063,22</w:t>
            </w:r>
          </w:p>
        </w:tc>
      </w:tr>
      <w:tr w:rsidR="0060652D" w:rsidRPr="00EE755D" w14:paraId="4143B538"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1567B964"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667" w:type="dxa"/>
            <w:tcBorders>
              <w:top w:val="nil"/>
              <w:left w:val="nil"/>
              <w:bottom w:val="single" w:sz="4" w:space="0" w:color="auto"/>
              <w:right w:val="single" w:sz="4" w:space="0" w:color="auto"/>
            </w:tcBorders>
            <w:vAlign w:val="bottom"/>
            <w:hideMark/>
          </w:tcPr>
          <w:p w14:paraId="473FE118" w14:textId="79956875"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Удельный расход э/энергии</w:t>
            </w:r>
          </w:p>
        </w:tc>
        <w:tc>
          <w:tcPr>
            <w:tcW w:w="1323" w:type="dxa"/>
            <w:tcBorders>
              <w:top w:val="nil"/>
              <w:left w:val="nil"/>
              <w:bottom w:val="single" w:sz="4" w:space="0" w:color="auto"/>
              <w:right w:val="single" w:sz="4" w:space="0" w:color="auto"/>
            </w:tcBorders>
            <w:noWrap/>
            <w:vAlign w:val="bottom"/>
            <w:hideMark/>
          </w:tcPr>
          <w:p w14:paraId="78AB23E7" w14:textId="569D82EC"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КВт/Гкал</w:t>
            </w:r>
          </w:p>
        </w:tc>
        <w:tc>
          <w:tcPr>
            <w:tcW w:w="1391" w:type="dxa"/>
            <w:tcBorders>
              <w:top w:val="nil"/>
              <w:left w:val="nil"/>
              <w:bottom w:val="single" w:sz="4" w:space="0" w:color="auto"/>
              <w:right w:val="single" w:sz="4" w:space="0" w:color="auto"/>
            </w:tcBorders>
            <w:vAlign w:val="bottom"/>
          </w:tcPr>
          <w:p w14:paraId="588D56B1" w14:textId="5625EDC4"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48,42</w:t>
            </w:r>
          </w:p>
        </w:tc>
      </w:tr>
      <w:tr w:rsidR="0060652D" w:rsidRPr="00EE755D" w14:paraId="2C984B98"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5D8BF4EB"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3.3.</w:t>
            </w:r>
          </w:p>
        </w:tc>
        <w:tc>
          <w:tcPr>
            <w:tcW w:w="5667" w:type="dxa"/>
            <w:tcBorders>
              <w:top w:val="nil"/>
              <w:left w:val="nil"/>
              <w:bottom w:val="single" w:sz="4" w:space="0" w:color="auto"/>
              <w:right w:val="single" w:sz="4" w:space="0" w:color="auto"/>
            </w:tcBorders>
            <w:vAlign w:val="bottom"/>
            <w:hideMark/>
          </w:tcPr>
          <w:p w14:paraId="5D3FB176" w14:textId="6B61F27D"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воды всего , м3</w:t>
            </w:r>
          </w:p>
        </w:tc>
        <w:tc>
          <w:tcPr>
            <w:tcW w:w="1323" w:type="dxa"/>
            <w:tcBorders>
              <w:top w:val="nil"/>
              <w:left w:val="nil"/>
              <w:bottom w:val="single" w:sz="4" w:space="0" w:color="auto"/>
              <w:right w:val="single" w:sz="4" w:space="0" w:color="auto"/>
            </w:tcBorders>
            <w:noWrap/>
            <w:vAlign w:val="bottom"/>
            <w:hideMark/>
          </w:tcPr>
          <w:p w14:paraId="6F87F0C1" w14:textId="54FEF7D2"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4D2C03BD" w14:textId="3610F0DB"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59 387,00</w:t>
            </w:r>
          </w:p>
        </w:tc>
      </w:tr>
      <w:tr w:rsidR="0060652D" w:rsidRPr="00EE755D" w14:paraId="6408AC66"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6998C934"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667" w:type="dxa"/>
            <w:tcBorders>
              <w:top w:val="nil"/>
              <w:left w:val="nil"/>
              <w:bottom w:val="single" w:sz="4" w:space="0" w:color="auto"/>
              <w:right w:val="single" w:sz="4" w:space="0" w:color="auto"/>
            </w:tcBorders>
            <w:vAlign w:val="bottom"/>
            <w:hideMark/>
          </w:tcPr>
          <w:p w14:paraId="256BB891" w14:textId="5241015F"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воды всего, тыс.руб</w:t>
            </w:r>
          </w:p>
        </w:tc>
        <w:tc>
          <w:tcPr>
            <w:tcW w:w="1323" w:type="dxa"/>
            <w:tcBorders>
              <w:top w:val="nil"/>
              <w:left w:val="nil"/>
              <w:bottom w:val="single" w:sz="4" w:space="0" w:color="auto"/>
              <w:right w:val="single" w:sz="4" w:space="0" w:color="auto"/>
            </w:tcBorders>
            <w:noWrap/>
            <w:vAlign w:val="bottom"/>
            <w:hideMark/>
          </w:tcPr>
          <w:p w14:paraId="30946300" w14:textId="4CD6600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47A6C60D" w14:textId="46B4282D"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1 717,61</w:t>
            </w:r>
          </w:p>
        </w:tc>
      </w:tr>
      <w:tr w:rsidR="0060652D" w:rsidRPr="00EE755D" w14:paraId="4CD30700"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3BCAB06D"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3.4.</w:t>
            </w:r>
          </w:p>
        </w:tc>
        <w:tc>
          <w:tcPr>
            <w:tcW w:w="5667" w:type="dxa"/>
            <w:tcBorders>
              <w:top w:val="nil"/>
              <w:left w:val="nil"/>
              <w:bottom w:val="single" w:sz="4" w:space="0" w:color="auto"/>
              <w:right w:val="single" w:sz="4" w:space="0" w:color="auto"/>
            </w:tcBorders>
            <w:vAlign w:val="bottom"/>
            <w:hideMark/>
          </w:tcPr>
          <w:p w14:paraId="69DF2A99" w14:textId="3A017DD1"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Удельный расход воды</w:t>
            </w:r>
          </w:p>
        </w:tc>
        <w:tc>
          <w:tcPr>
            <w:tcW w:w="1323" w:type="dxa"/>
            <w:tcBorders>
              <w:top w:val="nil"/>
              <w:left w:val="nil"/>
              <w:bottom w:val="single" w:sz="4" w:space="0" w:color="auto"/>
              <w:right w:val="single" w:sz="4" w:space="0" w:color="auto"/>
            </w:tcBorders>
            <w:noWrap/>
            <w:vAlign w:val="bottom"/>
            <w:hideMark/>
          </w:tcPr>
          <w:p w14:paraId="31722A17" w14:textId="6D17F6E3"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м3/Гкал</w:t>
            </w:r>
          </w:p>
        </w:tc>
        <w:tc>
          <w:tcPr>
            <w:tcW w:w="1391" w:type="dxa"/>
            <w:tcBorders>
              <w:top w:val="nil"/>
              <w:left w:val="nil"/>
              <w:bottom w:val="single" w:sz="4" w:space="0" w:color="auto"/>
              <w:right w:val="single" w:sz="4" w:space="0" w:color="auto"/>
            </w:tcBorders>
            <w:vAlign w:val="bottom"/>
          </w:tcPr>
          <w:p w14:paraId="03C58D86" w14:textId="3502F707"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2,67</w:t>
            </w:r>
          </w:p>
        </w:tc>
      </w:tr>
      <w:tr w:rsidR="0060652D" w:rsidRPr="00EE755D" w14:paraId="71E5C9BC"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56C0631D"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667" w:type="dxa"/>
            <w:tcBorders>
              <w:top w:val="nil"/>
              <w:left w:val="nil"/>
              <w:bottom w:val="single" w:sz="4" w:space="0" w:color="auto"/>
              <w:right w:val="single" w:sz="4" w:space="0" w:color="auto"/>
            </w:tcBorders>
            <w:vAlign w:val="bottom"/>
            <w:hideMark/>
          </w:tcPr>
          <w:p w14:paraId="2DA740C1" w14:textId="53E2DE40"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воды , м3</w:t>
            </w:r>
          </w:p>
        </w:tc>
        <w:tc>
          <w:tcPr>
            <w:tcW w:w="1323" w:type="dxa"/>
            <w:tcBorders>
              <w:top w:val="nil"/>
              <w:left w:val="nil"/>
              <w:bottom w:val="single" w:sz="4" w:space="0" w:color="auto"/>
              <w:right w:val="single" w:sz="4" w:space="0" w:color="auto"/>
            </w:tcBorders>
            <w:noWrap/>
            <w:vAlign w:val="bottom"/>
            <w:hideMark/>
          </w:tcPr>
          <w:p w14:paraId="046BF133" w14:textId="44CFB5D8"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3C10F723" w14:textId="15491D51"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59 387,00</w:t>
            </w:r>
          </w:p>
        </w:tc>
      </w:tr>
      <w:tr w:rsidR="0060652D" w:rsidRPr="00EE755D" w14:paraId="65F92AFF"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17793134"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w:t>
            </w:r>
          </w:p>
        </w:tc>
        <w:tc>
          <w:tcPr>
            <w:tcW w:w="5667" w:type="dxa"/>
            <w:tcBorders>
              <w:top w:val="nil"/>
              <w:left w:val="nil"/>
              <w:bottom w:val="single" w:sz="4" w:space="0" w:color="auto"/>
              <w:right w:val="single" w:sz="4" w:space="0" w:color="auto"/>
            </w:tcBorders>
            <w:vAlign w:val="bottom"/>
            <w:hideMark/>
          </w:tcPr>
          <w:p w14:paraId="1F614DC4" w14:textId="1D9FE573"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воды, тыс.руб</w:t>
            </w:r>
          </w:p>
        </w:tc>
        <w:tc>
          <w:tcPr>
            <w:tcW w:w="1323" w:type="dxa"/>
            <w:tcBorders>
              <w:top w:val="nil"/>
              <w:left w:val="nil"/>
              <w:bottom w:val="single" w:sz="4" w:space="0" w:color="auto"/>
              <w:right w:val="single" w:sz="4" w:space="0" w:color="auto"/>
            </w:tcBorders>
            <w:noWrap/>
            <w:vAlign w:val="bottom"/>
            <w:hideMark/>
          </w:tcPr>
          <w:p w14:paraId="72F122AE" w14:textId="10B8A78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27CC5C2E" w14:textId="7576C1D9"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1 717,61</w:t>
            </w:r>
          </w:p>
        </w:tc>
      </w:tr>
      <w:tr w:rsidR="0060652D" w:rsidRPr="00EE755D" w14:paraId="2B8936B9"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22F3741F"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4.1</w:t>
            </w:r>
          </w:p>
        </w:tc>
        <w:tc>
          <w:tcPr>
            <w:tcW w:w="5667" w:type="dxa"/>
            <w:tcBorders>
              <w:top w:val="nil"/>
              <w:left w:val="nil"/>
              <w:bottom w:val="single" w:sz="4" w:space="0" w:color="auto"/>
              <w:right w:val="single" w:sz="4" w:space="0" w:color="auto"/>
            </w:tcBorders>
            <w:vAlign w:val="bottom"/>
          </w:tcPr>
          <w:p w14:paraId="70BA89EC" w14:textId="69D07109"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ВХО вода м3</w:t>
            </w:r>
          </w:p>
        </w:tc>
        <w:tc>
          <w:tcPr>
            <w:tcW w:w="1323" w:type="dxa"/>
            <w:tcBorders>
              <w:top w:val="nil"/>
              <w:left w:val="nil"/>
              <w:bottom w:val="single" w:sz="4" w:space="0" w:color="auto"/>
              <w:right w:val="single" w:sz="4" w:space="0" w:color="auto"/>
            </w:tcBorders>
            <w:noWrap/>
            <w:vAlign w:val="bottom"/>
          </w:tcPr>
          <w:p w14:paraId="3F4A1992" w14:textId="52993B91"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18C3D32D" w14:textId="20219B43"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652D" w:rsidRPr="00EE755D" w14:paraId="234F2C04"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4A0514B9"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4.2</w:t>
            </w:r>
          </w:p>
        </w:tc>
        <w:tc>
          <w:tcPr>
            <w:tcW w:w="5667" w:type="dxa"/>
            <w:tcBorders>
              <w:top w:val="nil"/>
              <w:left w:val="nil"/>
              <w:bottom w:val="single" w:sz="4" w:space="0" w:color="auto"/>
              <w:right w:val="single" w:sz="4" w:space="0" w:color="auto"/>
            </w:tcBorders>
            <w:vAlign w:val="bottom"/>
          </w:tcPr>
          <w:p w14:paraId="3FF8DBEB" w14:textId="193328DE"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ВХО вода тыс.руб.</w:t>
            </w:r>
          </w:p>
        </w:tc>
        <w:tc>
          <w:tcPr>
            <w:tcW w:w="1323" w:type="dxa"/>
            <w:tcBorders>
              <w:top w:val="nil"/>
              <w:left w:val="nil"/>
              <w:bottom w:val="single" w:sz="4" w:space="0" w:color="auto"/>
              <w:right w:val="single" w:sz="4" w:space="0" w:color="auto"/>
            </w:tcBorders>
            <w:noWrap/>
            <w:vAlign w:val="bottom"/>
          </w:tcPr>
          <w:p w14:paraId="491990A0" w14:textId="36663958"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74CE2430" w14:textId="0505F4CB"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652D" w:rsidRPr="00EE755D" w14:paraId="0C623313"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2F58628E"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w:t>
            </w:r>
          </w:p>
        </w:tc>
        <w:tc>
          <w:tcPr>
            <w:tcW w:w="5667" w:type="dxa"/>
            <w:tcBorders>
              <w:top w:val="nil"/>
              <w:left w:val="nil"/>
              <w:bottom w:val="single" w:sz="4" w:space="0" w:color="auto"/>
              <w:right w:val="single" w:sz="4" w:space="0" w:color="auto"/>
            </w:tcBorders>
            <w:vAlign w:val="bottom"/>
          </w:tcPr>
          <w:p w14:paraId="6CC9B7E7" w14:textId="0706D499"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ВХО вода тариф тыс.руб.</w:t>
            </w:r>
          </w:p>
        </w:tc>
        <w:tc>
          <w:tcPr>
            <w:tcW w:w="1323" w:type="dxa"/>
            <w:tcBorders>
              <w:top w:val="nil"/>
              <w:left w:val="nil"/>
              <w:bottom w:val="single" w:sz="4" w:space="0" w:color="auto"/>
              <w:right w:val="single" w:sz="4" w:space="0" w:color="auto"/>
            </w:tcBorders>
            <w:noWrap/>
            <w:vAlign w:val="bottom"/>
          </w:tcPr>
          <w:p w14:paraId="11A0FC5A" w14:textId="7C6DBA9E"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67FDBDAB" w14:textId="45A576CC"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 </w:t>
            </w:r>
          </w:p>
        </w:tc>
      </w:tr>
      <w:tr w:rsidR="0060652D" w:rsidRPr="00EE755D" w14:paraId="6CF92BA1"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2E4E0D3C"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5.1</w:t>
            </w:r>
          </w:p>
        </w:tc>
        <w:tc>
          <w:tcPr>
            <w:tcW w:w="5667" w:type="dxa"/>
            <w:tcBorders>
              <w:top w:val="nil"/>
              <w:left w:val="nil"/>
              <w:bottom w:val="single" w:sz="4" w:space="0" w:color="auto"/>
              <w:right w:val="single" w:sz="4" w:space="0" w:color="auto"/>
            </w:tcBorders>
            <w:vAlign w:val="bottom"/>
          </w:tcPr>
          <w:p w14:paraId="035E8C85" w14:textId="623958BA"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ВХО отопление м3</w:t>
            </w:r>
          </w:p>
        </w:tc>
        <w:tc>
          <w:tcPr>
            <w:tcW w:w="1323" w:type="dxa"/>
            <w:tcBorders>
              <w:top w:val="nil"/>
              <w:left w:val="nil"/>
              <w:bottom w:val="single" w:sz="4" w:space="0" w:color="auto"/>
              <w:right w:val="single" w:sz="4" w:space="0" w:color="auto"/>
            </w:tcBorders>
            <w:noWrap/>
            <w:vAlign w:val="bottom"/>
          </w:tcPr>
          <w:p w14:paraId="5D417600" w14:textId="242D5A5C"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3358B3DE" w14:textId="4E4DD086"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652D" w:rsidRPr="00EE755D" w14:paraId="2042E422"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2E0BB37B"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5.2</w:t>
            </w:r>
          </w:p>
        </w:tc>
        <w:tc>
          <w:tcPr>
            <w:tcW w:w="5667" w:type="dxa"/>
            <w:tcBorders>
              <w:top w:val="nil"/>
              <w:left w:val="nil"/>
              <w:bottom w:val="single" w:sz="4" w:space="0" w:color="auto"/>
              <w:right w:val="single" w:sz="4" w:space="0" w:color="auto"/>
            </w:tcBorders>
            <w:vAlign w:val="bottom"/>
          </w:tcPr>
          <w:p w14:paraId="11F1300E" w14:textId="6B695D8B"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ВХО отопление тыс.руб</w:t>
            </w:r>
          </w:p>
        </w:tc>
        <w:tc>
          <w:tcPr>
            <w:tcW w:w="1323" w:type="dxa"/>
            <w:tcBorders>
              <w:top w:val="nil"/>
              <w:left w:val="nil"/>
              <w:bottom w:val="single" w:sz="4" w:space="0" w:color="auto"/>
              <w:right w:val="single" w:sz="4" w:space="0" w:color="auto"/>
            </w:tcBorders>
            <w:noWrap/>
            <w:vAlign w:val="bottom"/>
          </w:tcPr>
          <w:p w14:paraId="6CCD4FAA" w14:textId="7BF6C8AC"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1B763102" w14:textId="79132EF7"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652D" w:rsidRPr="00EE755D" w14:paraId="017A1785"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4136ADFD"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5.3</w:t>
            </w:r>
          </w:p>
        </w:tc>
        <w:tc>
          <w:tcPr>
            <w:tcW w:w="5667" w:type="dxa"/>
            <w:tcBorders>
              <w:top w:val="nil"/>
              <w:left w:val="nil"/>
              <w:bottom w:val="single" w:sz="4" w:space="0" w:color="auto"/>
              <w:right w:val="single" w:sz="4" w:space="0" w:color="auto"/>
            </w:tcBorders>
            <w:vAlign w:val="bottom"/>
          </w:tcPr>
          <w:p w14:paraId="69BDA13E" w14:textId="754067F5"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ВХО ГВС м3</w:t>
            </w:r>
          </w:p>
        </w:tc>
        <w:tc>
          <w:tcPr>
            <w:tcW w:w="1323" w:type="dxa"/>
            <w:tcBorders>
              <w:top w:val="nil"/>
              <w:left w:val="nil"/>
              <w:bottom w:val="single" w:sz="4" w:space="0" w:color="auto"/>
              <w:right w:val="single" w:sz="4" w:space="0" w:color="auto"/>
            </w:tcBorders>
            <w:noWrap/>
            <w:vAlign w:val="bottom"/>
          </w:tcPr>
          <w:p w14:paraId="2ADFBBAA" w14:textId="527CB67B"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642F3110" w14:textId="730F605D"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652D" w:rsidRPr="00EE755D" w14:paraId="47277E51"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43E50196"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5.4</w:t>
            </w:r>
          </w:p>
        </w:tc>
        <w:tc>
          <w:tcPr>
            <w:tcW w:w="5667" w:type="dxa"/>
            <w:tcBorders>
              <w:top w:val="nil"/>
              <w:left w:val="nil"/>
              <w:bottom w:val="single" w:sz="4" w:space="0" w:color="auto"/>
              <w:right w:val="single" w:sz="4" w:space="0" w:color="auto"/>
            </w:tcBorders>
            <w:vAlign w:val="bottom"/>
          </w:tcPr>
          <w:p w14:paraId="437AC124" w14:textId="39BC1CC2"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ВХО ГВС тыс.руб</w:t>
            </w:r>
          </w:p>
        </w:tc>
        <w:tc>
          <w:tcPr>
            <w:tcW w:w="1323" w:type="dxa"/>
            <w:tcBorders>
              <w:top w:val="nil"/>
              <w:left w:val="nil"/>
              <w:bottom w:val="single" w:sz="4" w:space="0" w:color="auto"/>
              <w:right w:val="single" w:sz="4" w:space="0" w:color="auto"/>
            </w:tcBorders>
            <w:noWrap/>
            <w:vAlign w:val="bottom"/>
          </w:tcPr>
          <w:p w14:paraId="57506BBA" w14:textId="4B8E8F0A"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43419CC1" w14:textId="41659151"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652D" w:rsidRPr="00EE755D" w14:paraId="4650C375"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5125B9F9"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5.5</w:t>
            </w:r>
          </w:p>
        </w:tc>
        <w:tc>
          <w:tcPr>
            <w:tcW w:w="5667" w:type="dxa"/>
            <w:tcBorders>
              <w:top w:val="nil"/>
              <w:left w:val="nil"/>
              <w:bottom w:val="single" w:sz="4" w:space="0" w:color="auto"/>
              <w:right w:val="single" w:sz="4" w:space="0" w:color="auto"/>
            </w:tcBorders>
            <w:vAlign w:val="bottom"/>
          </w:tcPr>
          <w:p w14:paraId="2F5C696A" w14:textId="51BF559B"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Стоки всего, м3</w:t>
            </w:r>
          </w:p>
        </w:tc>
        <w:tc>
          <w:tcPr>
            <w:tcW w:w="1323" w:type="dxa"/>
            <w:tcBorders>
              <w:top w:val="nil"/>
              <w:left w:val="nil"/>
              <w:bottom w:val="single" w:sz="4" w:space="0" w:color="auto"/>
              <w:right w:val="single" w:sz="4" w:space="0" w:color="auto"/>
            </w:tcBorders>
            <w:noWrap/>
            <w:vAlign w:val="bottom"/>
          </w:tcPr>
          <w:p w14:paraId="0744C6D3" w14:textId="2CFB51AB"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748C52C8" w14:textId="2C486718"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7 245,30</w:t>
            </w:r>
          </w:p>
        </w:tc>
      </w:tr>
      <w:tr w:rsidR="0060652D" w:rsidRPr="00EE755D" w14:paraId="5C94D94C"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236742A3"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5.6</w:t>
            </w:r>
          </w:p>
        </w:tc>
        <w:tc>
          <w:tcPr>
            <w:tcW w:w="5667" w:type="dxa"/>
            <w:tcBorders>
              <w:top w:val="nil"/>
              <w:left w:val="nil"/>
              <w:bottom w:val="single" w:sz="4" w:space="0" w:color="auto"/>
              <w:right w:val="single" w:sz="4" w:space="0" w:color="auto"/>
            </w:tcBorders>
            <w:vAlign w:val="bottom"/>
          </w:tcPr>
          <w:p w14:paraId="4B74269B" w14:textId="78F0C0A8"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Стоки всего, тыс.руб</w:t>
            </w:r>
          </w:p>
        </w:tc>
        <w:tc>
          <w:tcPr>
            <w:tcW w:w="1323" w:type="dxa"/>
            <w:tcBorders>
              <w:top w:val="nil"/>
              <w:left w:val="nil"/>
              <w:bottom w:val="single" w:sz="4" w:space="0" w:color="auto"/>
              <w:right w:val="single" w:sz="4" w:space="0" w:color="auto"/>
            </w:tcBorders>
            <w:noWrap/>
            <w:vAlign w:val="bottom"/>
          </w:tcPr>
          <w:p w14:paraId="41F9D569" w14:textId="156328CE"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287CF377" w14:textId="6E95FA8A"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263,89</w:t>
            </w:r>
          </w:p>
        </w:tc>
      </w:tr>
      <w:tr w:rsidR="0060652D" w:rsidRPr="00EE755D" w14:paraId="30D09F99"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556113DF"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6</w:t>
            </w:r>
          </w:p>
        </w:tc>
        <w:tc>
          <w:tcPr>
            <w:tcW w:w="5667" w:type="dxa"/>
            <w:tcBorders>
              <w:top w:val="nil"/>
              <w:left w:val="nil"/>
              <w:bottom w:val="single" w:sz="4" w:space="0" w:color="auto"/>
              <w:right w:val="single" w:sz="4" w:space="0" w:color="auto"/>
            </w:tcBorders>
            <w:vAlign w:val="bottom"/>
            <w:hideMark/>
          </w:tcPr>
          <w:p w14:paraId="084434FF" w14:textId="4B318742"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Стоки, м3</w:t>
            </w:r>
          </w:p>
        </w:tc>
        <w:tc>
          <w:tcPr>
            <w:tcW w:w="1323" w:type="dxa"/>
            <w:tcBorders>
              <w:top w:val="nil"/>
              <w:left w:val="nil"/>
              <w:bottom w:val="single" w:sz="4" w:space="0" w:color="auto"/>
              <w:right w:val="single" w:sz="4" w:space="0" w:color="auto"/>
            </w:tcBorders>
            <w:noWrap/>
            <w:vAlign w:val="bottom"/>
            <w:hideMark/>
          </w:tcPr>
          <w:p w14:paraId="3BB1CC17" w14:textId="250AF71C"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2EEF63B3" w14:textId="06585934"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7 245,30</w:t>
            </w:r>
          </w:p>
        </w:tc>
      </w:tr>
      <w:tr w:rsidR="0060652D" w:rsidRPr="00EE755D" w14:paraId="66F9CBDC"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4E8774B1"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7</w:t>
            </w:r>
          </w:p>
        </w:tc>
        <w:tc>
          <w:tcPr>
            <w:tcW w:w="5667" w:type="dxa"/>
            <w:tcBorders>
              <w:top w:val="nil"/>
              <w:left w:val="nil"/>
              <w:bottom w:val="single" w:sz="4" w:space="0" w:color="auto"/>
              <w:right w:val="single" w:sz="4" w:space="0" w:color="auto"/>
            </w:tcBorders>
            <w:vAlign w:val="bottom"/>
            <w:hideMark/>
          </w:tcPr>
          <w:p w14:paraId="3D948869" w14:textId="6C658DA2"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Стоки, тыс.руб</w:t>
            </w:r>
          </w:p>
        </w:tc>
        <w:tc>
          <w:tcPr>
            <w:tcW w:w="1323" w:type="dxa"/>
            <w:tcBorders>
              <w:top w:val="nil"/>
              <w:left w:val="nil"/>
              <w:bottom w:val="single" w:sz="4" w:space="0" w:color="auto"/>
              <w:right w:val="single" w:sz="4" w:space="0" w:color="auto"/>
            </w:tcBorders>
            <w:vAlign w:val="bottom"/>
            <w:hideMark/>
          </w:tcPr>
          <w:p w14:paraId="06420362" w14:textId="46D617F8"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2D8874E9" w14:textId="19C09E66"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263,89</w:t>
            </w:r>
          </w:p>
        </w:tc>
      </w:tr>
      <w:tr w:rsidR="0060652D" w:rsidRPr="00B11E06" w14:paraId="27089CC3" w14:textId="77777777" w:rsidTr="00A81CA2">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2F4596EA" w14:textId="623743B0" w:rsidR="0060652D" w:rsidRPr="00B11E06"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8</w:t>
            </w:r>
          </w:p>
        </w:tc>
        <w:tc>
          <w:tcPr>
            <w:tcW w:w="5667" w:type="dxa"/>
            <w:tcBorders>
              <w:top w:val="nil"/>
              <w:left w:val="nil"/>
              <w:bottom w:val="single" w:sz="4" w:space="0" w:color="auto"/>
              <w:right w:val="single" w:sz="4" w:space="0" w:color="auto"/>
            </w:tcBorders>
            <w:vAlign w:val="bottom"/>
          </w:tcPr>
          <w:p w14:paraId="1BBB5BE3" w14:textId="4E053337" w:rsidR="0060652D" w:rsidRPr="00B11E06" w:rsidRDefault="0060652D" w:rsidP="0060652D">
            <w:pPr>
              <w:tabs>
                <w:tab w:val="left" w:pos="8647"/>
              </w:tabs>
              <w:spacing w:after="0" w:line="240" w:lineRule="auto"/>
              <w:rPr>
                <w:rFonts w:cs="Times New Roman"/>
                <w:sz w:val="22"/>
              </w:rPr>
            </w:pPr>
            <w:r w:rsidRPr="00B11E06">
              <w:rPr>
                <w:rFonts w:cs="Times New Roman"/>
                <w:sz w:val="22"/>
              </w:rPr>
              <w:t>Стоки ВХО, м3</w:t>
            </w:r>
          </w:p>
        </w:tc>
        <w:tc>
          <w:tcPr>
            <w:tcW w:w="1323" w:type="dxa"/>
            <w:tcBorders>
              <w:top w:val="nil"/>
              <w:left w:val="nil"/>
              <w:bottom w:val="single" w:sz="4" w:space="0" w:color="auto"/>
              <w:right w:val="single" w:sz="4" w:space="0" w:color="auto"/>
            </w:tcBorders>
            <w:vAlign w:val="bottom"/>
          </w:tcPr>
          <w:p w14:paraId="7DC0D4E0" w14:textId="388A9EBF" w:rsidR="0060652D" w:rsidRPr="00B11E06" w:rsidRDefault="0060652D" w:rsidP="0060652D">
            <w:pPr>
              <w:tabs>
                <w:tab w:val="left" w:pos="8647"/>
              </w:tabs>
              <w:spacing w:after="0" w:line="240" w:lineRule="auto"/>
              <w:jc w:val="center"/>
              <w:rPr>
                <w:rFonts w:cs="Times New Roman"/>
                <w:sz w:val="22"/>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69B3852A" w14:textId="0D896FCC" w:rsidR="0060652D" w:rsidRPr="00B11E06"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 </w:t>
            </w:r>
          </w:p>
        </w:tc>
      </w:tr>
      <w:tr w:rsidR="0060652D" w:rsidRPr="00B11E06" w14:paraId="37BFFFCD" w14:textId="77777777" w:rsidTr="00E05967">
        <w:trPr>
          <w:trHeight w:val="156"/>
          <w:jc w:val="center"/>
        </w:trPr>
        <w:tc>
          <w:tcPr>
            <w:tcW w:w="816" w:type="dxa"/>
            <w:tcBorders>
              <w:top w:val="nil"/>
              <w:left w:val="single" w:sz="4" w:space="0" w:color="auto"/>
              <w:bottom w:val="single" w:sz="4" w:space="0" w:color="auto"/>
              <w:right w:val="single" w:sz="4" w:space="0" w:color="auto"/>
            </w:tcBorders>
            <w:noWrap/>
            <w:vAlign w:val="center"/>
          </w:tcPr>
          <w:p w14:paraId="6AEC9FD3" w14:textId="7D2CA78D" w:rsidR="0060652D" w:rsidRPr="00B11E06"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9</w:t>
            </w:r>
          </w:p>
        </w:tc>
        <w:tc>
          <w:tcPr>
            <w:tcW w:w="5667" w:type="dxa"/>
            <w:tcBorders>
              <w:top w:val="nil"/>
              <w:left w:val="nil"/>
              <w:bottom w:val="single" w:sz="4" w:space="0" w:color="auto"/>
              <w:right w:val="single" w:sz="4" w:space="0" w:color="auto"/>
            </w:tcBorders>
            <w:vAlign w:val="bottom"/>
          </w:tcPr>
          <w:p w14:paraId="12BC47A2" w14:textId="38F8D017" w:rsidR="0060652D" w:rsidRPr="00B11E06" w:rsidRDefault="0060652D" w:rsidP="0060652D">
            <w:pPr>
              <w:tabs>
                <w:tab w:val="left" w:pos="8647"/>
              </w:tabs>
              <w:spacing w:after="0" w:line="240" w:lineRule="auto"/>
              <w:rPr>
                <w:rFonts w:cs="Times New Roman"/>
                <w:sz w:val="22"/>
              </w:rPr>
            </w:pPr>
            <w:r w:rsidRPr="00B11E06">
              <w:rPr>
                <w:rFonts w:cs="Times New Roman"/>
                <w:sz w:val="22"/>
              </w:rPr>
              <w:t>Стоки ВХО, тыс.руб</w:t>
            </w:r>
          </w:p>
        </w:tc>
        <w:tc>
          <w:tcPr>
            <w:tcW w:w="1323" w:type="dxa"/>
            <w:tcBorders>
              <w:top w:val="nil"/>
              <w:left w:val="nil"/>
              <w:bottom w:val="single" w:sz="4" w:space="0" w:color="auto"/>
              <w:right w:val="single" w:sz="4" w:space="0" w:color="auto"/>
            </w:tcBorders>
            <w:vAlign w:val="bottom"/>
          </w:tcPr>
          <w:p w14:paraId="5C14CD91" w14:textId="3C53DFDE" w:rsidR="0060652D" w:rsidRPr="00B11E06" w:rsidRDefault="0060652D" w:rsidP="0060652D">
            <w:pPr>
              <w:tabs>
                <w:tab w:val="left" w:pos="8647"/>
              </w:tabs>
              <w:spacing w:after="0" w:line="240" w:lineRule="auto"/>
              <w:jc w:val="center"/>
              <w:rPr>
                <w:rFonts w:cs="Times New Roman"/>
                <w:sz w:val="22"/>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251F2AF7" w14:textId="6C92962F" w:rsidR="0060652D" w:rsidRPr="00B11E06"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 </w:t>
            </w:r>
          </w:p>
        </w:tc>
      </w:tr>
      <w:tr w:rsidR="00EE755D" w:rsidRPr="00EE755D" w14:paraId="3123698B" w14:textId="77777777" w:rsidTr="0060652D">
        <w:trPr>
          <w:trHeight w:val="57"/>
          <w:jc w:val="center"/>
        </w:trPr>
        <w:tc>
          <w:tcPr>
            <w:tcW w:w="816" w:type="dxa"/>
            <w:tcBorders>
              <w:top w:val="nil"/>
              <w:left w:val="nil"/>
              <w:bottom w:val="nil"/>
              <w:right w:val="nil"/>
            </w:tcBorders>
            <w:vAlign w:val="center"/>
            <w:hideMark/>
          </w:tcPr>
          <w:p w14:paraId="180EA020" w14:textId="77777777" w:rsidR="00EE755D" w:rsidRPr="00EE755D" w:rsidRDefault="00EE755D" w:rsidP="00EE755D">
            <w:pPr>
              <w:tabs>
                <w:tab w:val="left" w:pos="8647"/>
              </w:tabs>
              <w:spacing w:after="0" w:line="240" w:lineRule="auto"/>
              <w:jc w:val="both"/>
              <w:rPr>
                <w:rFonts w:eastAsia="Times New Roman" w:cs="Times New Roman"/>
                <w:color w:val="000000"/>
                <w:sz w:val="22"/>
                <w:lang w:eastAsia="ru-RU"/>
              </w:rPr>
            </w:pPr>
          </w:p>
        </w:tc>
        <w:tc>
          <w:tcPr>
            <w:tcW w:w="5667" w:type="dxa"/>
            <w:tcBorders>
              <w:top w:val="nil"/>
              <w:left w:val="nil"/>
              <w:bottom w:val="nil"/>
              <w:right w:val="nil"/>
            </w:tcBorders>
            <w:vAlign w:val="center"/>
            <w:hideMark/>
          </w:tcPr>
          <w:p w14:paraId="0421A001" w14:textId="77777777" w:rsidR="00EE755D" w:rsidRPr="00EE755D" w:rsidRDefault="00EE755D" w:rsidP="00EE755D">
            <w:pPr>
              <w:tabs>
                <w:tab w:val="left" w:pos="8647"/>
              </w:tabs>
              <w:spacing w:after="0" w:line="240" w:lineRule="auto"/>
              <w:jc w:val="both"/>
              <w:rPr>
                <w:rFonts w:eastAsia="Times New Roman" w:cs="Times New Roman"/>
                <w:color w:val="000000"/>
                <w:sz w:val="22"/>
                <w:lang w:eastAsia="ru-RU"/>
              </w:rPr>
            </w:pPr>
          </w:p>
        </w:tc>
        <w:tc>
          <w:tcPr>
            <w:tcW w:w="1323" w:type="dxa"/>
            <w:tcBorders>
              <w:top w:val="nil"/>
              <w:left w:val="nil"/>
              <w:bottom w:val="nil"/>
              <w:right w:val="nil"/>
            </w:tcBorders>
            <w:vAlign w:val="center"/>
            <w:hideMark/>
          </w:tcPr>
          <w:p w14:paraId="1903F891" w14:textId="77777777" w:rsidR="00EE755D" w:rsidRPr="00EE755D" w:rsidRDefault="00EE755D" w:rsidP="00EE755D">
            <w:pPr>
              <w:tabs>
                <w:tab w:val="left" w:pos="8647"/>
              </w:tabs>
              <w:spacing w:after="0" w:line="240" w:lineRule="auto"/>
              <w:jc w:val="both"/>
              <w:rPr>
                <w:rFonts w:eastAsia="Times New Roman" w:cs="Times New Roman"/>
                <w:color w:val="000000"/>
                <w:sz w:val="22"/>
                <w:lang w:eastAsia="ru-RU"/>
              </w:rPr>
            </w:pPr>
          </w:p>
        </w:tc>
        <w:tc>
          <w:tcPr>
            <w:tcW w:w="1391" w:type="dxa"/>
            <w:tcBorders>
              <w:top w:val="nil"/>
              <w:left w:val="nil"/>
              <w:bottom w:val="nil"/>
              <w:right w:val="nil"/>
            </w:tcBorders>
            <w:vAlign w:val="center"/>
            <w:hideMark/>
          </w:tcPr>
          <w:p w14:paraId="4863A0FA" w14:textId="77777777" w:rsidR="00EE755D" w:rsidRPr="00EE755D" w:rsidRDefault="00EE755D" w:rsidP="00EE755D">
            <w:pPr>
              <w:tabs>
                <w:tab w:val="left" w:pos="8647"/>
              </w:tabs>
              <w:spacing w:after="0" w:line="240" w:lineRule="auto"/>
              <w:jc w:val="both"/>
              <w:rPr>
                <w:rFonts w:eastAsia="Times New Roman" w:cs="Times New Roman"/>
                <w:color w:val="000000"/>
                <w:sz w:val="22"/>
                <w:lang w:eastAsia="ru-RU"/>
              </w:rPr>
            </w:pPr>
          </w:p>
        </w:tc>
      </w:tr>
    </w:tbl>
    <w:p w14:paraId="4C875B9E" w14:textId="77777777" w:rsidR="00EE755D" w:rsidRPr="00EE755D" w:rsidRDefault="00EE755D" w:rsidP="00EE755D">
      <w:pPr>
        <w:tabs>
          <w:tab w:val="left" w:pos="8647"/>
        </w:tabs>
        <w:spacing w:after="0" w:line="240" w:lineRule="auto"/>
        <w:rPr>
          <w:rFonts w:eastAsia="Times New Roman" w:cs="Times New Roman"/>
          <w:sz w:val="24"/>
          <w:szCs w:val="24"/>
          <w:lang w:eastAsia="ru-RU"/>
        </w:rPr>
      </w:pPr>
    </w:p>
    <w:p w14:paraId="7FD28959" w14:textId="45B3C5C5" w:rsidR="00EE755D" w:rsidRPr="00EE755D" w:rsidRDefault="00EE755D" w:rsidP="00EE755D">
      <w:pPr>
        <w:tabs>
          <w:tab w:val="left" w:pos="8647"/>
        </w:tabs>
        <w:spacing w:after="0" w:line="240" w:lineRule="auto"/>
        <w:rPr>
          <w:rFonts w:eastAsia="Times New Roman" w:cs="Times New Roman"/>
          <w:b/>
          <w:bCs/>
          <w:sz w:val="20"/>
          <w:szCs w:val="20"/>
          <w:lang w:eastAsia="ru-RU"/>
        </w:rPr>
      </w:pPr>
      <w:r w:rsidRPr="00EE755D">
        <w:rPr>
          <w:rFonts w:eastAsia="Times New Roman" w:cs="Times New Roman"/>
          <w:b/>
          <w:bCs/>
          <w:sz w:val="20"/>
          <w:szCs w:val="20"/>
          <w:lang w:eastAsia="ru-RU"/>
        </w:rPr>
        <w:t>Таблица 14.</w:t>
      </w:r>
      <w:r w:rsidR="00B11E06">
        <w:rPr>
          <w:rFonts w:eastAsia="Times New Roman" w:cs="Times New Roman"/>
          <w:b/>
          <w:bCs/>
          <w:sz w:val="20"/>
          <w:szCs w:val="20"/>
          <w:lang w:eastAsia="ru-RU"/>
        </w:rPr>
        <w:t>3</w:t>
      </w:r>
      <w:r w:rsidRPr="00EE755D">
        <w:rPr>
          <w:rFonts w:eastAsia="Times New Roman" w:cs="Times New Roman"/>
          <w:b/>
          <w:bCs/>
          <w:sz w:val="20"/>
          <w:szCs w:val="20"/>
          <w:lang w:eastAsia="ru-RU"/>
        </w:rPr>
        <w:t xml:space="preserve">- </w:t>
      </w:r>
      <w:r w:rsidRPr="00EE755D">
        <w:rPr>
          <w:rFonts w:eastAsia="Times New Roman" w:cs="Times New Roman"/>
          <w:sz w:val="20"/>
          <w:szCs w:val="20"/>
          <w:lang w:eastAsia="ru-RU"/>
        </w:rPr>
        <w:t xml:space="preserve">потребители </w:t>
      </w:r>
      <w:r w:rsidR="00B11E06">
        <w:rPr>
          <w:rFonts w:eastAsia="Times New Roman" w:cs="Times New Roman"/>
          <w:sz w:val="20"/>
          <w:szCs w:val="20"/>
          <w:lang w:eastAsia="ru-RU"/>
        </w:rPr>
        <w:t xml:space="preserve"> </w:t>
      </w:r>
      <w:r w:rsidR="00B11E06" w:rsidRPr="00B11E06">
        <w:rPr>
          <w:rFonts w:eastAsia="Times New Roman" w:cs="Times New Roman"/>
          <w:sz w:val="20"/>
          <w:szCs w:val="20"/>
          <w:lang w:eastAsia="ru-RU"/>
        </w:rPr>
        <w:t>Кот.36 г.Трубчевск, ул.Свердлова,68Б (д/с "Алёнка")</w:t>
      </w:r>
    </w:p>
    <w:tbl>
      <w:tblPr>
        <w:tblW w:w="9197" w:type="dxa"/>
        <w:jc w:val="center"/>
        <w:tblLook w:val="04A0" w:firstRow="1" w:lastRow="0" w:firstColumn="1" w:lastColumn="0" w:noHBand="0" w:noVBand="1"/>
      </w:tblPr>
      <w:tblGrid>
        <w:gridCol w:w="876"/>
        <w:gridCol w:w="5179"/>
        <w:gridCol w:w="1712"/>
        <w:gridCol w:w="1430"/>
      </w:tblGrid>
      <w:tr w:rsidR="0060652D" w:rsidRPr="00EE755D" w14:paraId="0B5F3B6D" w14:textId="77777777" w:rsidTr="0060652D">
        <w:trPr>
          <w:trHeight w:val="57"/>
          <w:tblHeader/>
          <w:jc w:val="center"/>
        </w:trPr>
        <w:tc>
          <w:tcPr>
            <w:tcW w:w="876" w:type="dxa"/>
            <w:tcBorders>
              <w:top w:val="single" w:sz="4" w:space="0" w:color="auto"/>
              <w:left w:val="single" w:sz="4" w:space="0" w:color="auto"/>
              <w:bottom w:val="single" w:sz="4" w:space="0" w:color="auto"/>
              <w:right w:val="single" w:sz="4" w:space="0" w:color="auto"/>
            </w:tcBorders>
            <w:noWrap/>
            <w:vAlign w:val="center"/>
            <w:hideMark/>
          </w:tcPr>
          <w:p w14:paraId="2DC624B3" w14:textId="77777777" w:rsidR="0060652D" w:rsidRPr="00EE755D" w:rsidRDefault="0060652D" w:rsidP="00A81CA2">
            <w:pPr>
              <w:tabs>
                <w:tab w:val="left" w:pos="8647"/>
              </w:tabs>
              <w:spacing w:after="0" w:line="240" w:lineRule="auto"/>
              <w:jc w:val="center"/>
              <w:rPr>
                <w:rFonts w:eastAsia="Times New Roman" w:cs="Times New Roman"/>
                <w:bCs/>
                <w:color w:val="000000"/>
                <w:sz w:val="22"/>
                <w:lang w:eastAsia="ru-RU"/>
              </w:rPr>
            </w:pPr>
            <w:r w:rsidRPr="00EE755D">
              <w:rPr>
                <w:rFonts w:eastAsia="Times New Roman" w:cs="Times New Roman"/>
                <w:bCs/>
                <w:color w:val="000000"/>
                <w:sz w:val="22"/>
                <w:lang w:eastAsia="ru-RU"/>
              </w:rPr>
              <w:t>№ п/п</w:t>
            </w:r>
          </w:p>
        </w:tc>
        <w:tc>
          <w:tcPr>
            <w:tcW w:w="5179" w:type="dxa"/>
            <w:tcBorders>
              <w:top w:val="single" w:sz="4" w:space="0" w:color="auto"/>
              <w:left w:val="nil"/>
              <w:bottom w:val="single" w:sz="4" w:space="0" w:color="auto"/>
              <w:right w:val="single" w:sz="4" w:space="0" w:color="auto"/>
            </w:tcBorders>
            <w:vAlign w:val="center"/>
            <w:hideMark/>
          </w:tcPr>
          <w:p w14:paraId="257ABF25" w14:textId="77777777" w:rsidR="0060652D" w:rsidRPr="00EE755D" w:rsidRDefault="0060652D" w:rsidP="00A81CA2">
            <w:pPr>
              <w:tabs>
                <w:tab w:val="left" w:pos="8647"/>
              </w:tabs>
              <w:spacing w:after="0" w:line="240" w:lineRule="auto"/>
              <w:jc w:val="center"/>
              <w:rPr>
                <w:rFonts w:eastAsia="Times New Roman" w:cs="Times New Roman"/>
                <w:bCs/>
                <w:color w:val="000000"/>
                <w:sz w:val="22"/>
                <w:lang w:eastAsia="ru-RU"/>
              </w:rPr>
            </w:pPr>
            <w:r w:rsidRPr="00EE755D">
              <w:rPr>
                <w:rFonts w:eastAsia="Times New Roman" w:cs="Times New Roman"/>
                <w:bCs/>
                <w:color w:val="000000"/>
                <w:sz w:val="22"/>
                <w:lang w:eastAsia="ru-RU"/>
              </w:rPr>
              <w:t>Показатели</w:t>
            </w:r>
          </w:p>
        </w:tc>
        <w:tc>
          <w:tcPr>
            <w:tcW w:w="1712" w:type="dxa"/>
            <w:tcBorders>
              <w:top w:val="single" w:sz="4" w:space="0" w:color="auto"/>
              <w:left w:val="nil"/>
              <w:bottom w:val="single" w:sz="4" w:space="0" w:color="auto"/>
              <w:right w:val="single" w:sz="4" w:space="0" w:color="auto"/>
            </w:tcBorders>
            <w:noWrap/>
            <w:vAlign w:val="center"/>
            <w:hideMark/>
          </w:tcPr>
          <w:p w14:paraId="7103B94B" w14:textId="77777777" w:rsidR="0060652D" w:rsidRPr="00EE755D" w:rsidRDefault="0060652D" w:rsidP="00A81CA2">
            <w:pPr>
              <w:tabs>
                <w:tab w:val="left" w:pos="8647"/>
              </w:tabs>
              <w:spacing w:after="0" w:line="240" w:lineRule="auto"/>
              <w:jc w:val="center"/>
              <w:rPr>
                <w:rFonts w:eastAsia="Times New Roman" w:cs="Times New Roman"/>
                <w:bCs/>
                <w:color w:val="000000"/>
                <w:sz w:val="22"/>
                <w:lang w:eastAsia="ru-RU"/>
              </w:rPr>
            </w:pPr>
            <w:r w:rsidRPr="00EE755D">
              <w:rPr>
                <w:rFonts w:eastAsia="Times New Roman" w:cs="Times New Roman"/>
                <w:bCs/>
                <w:color w:val="000000"/>
                <w:sz w:val="22"/>
                <w:lang w:eastAsia="ru-RU"/>
              </w:rPr>
              <w:t>Ед. изм.</w:t>
            </w:r>
          </w:p>
        </w:tc>
        <w:tc>
          <w:tcPr>
            <w:tcW w:w="1430" w:type="dxa"/>
            <w:tcBorders>
              <w:top w:val="single" w:sz="4" w:space="0" w:color="auto"/>
              <w:left w:val="nil"/>
              <w:bottom w:val="single" w:sz="4" w:space="0" w:color="auto"/>
              <w:right w:val="single" w:sz="4" w:space="0" w:color="auto"/>
            </w:tcBorders>
            <w:vAlign w:val="center"/>
            <w:hideMark/>
          </w:tcPr>
          <w:p w14:paraId="36E85DB2" w14:textId="77777777" w:rsidR="0060652D" w:rsidRPr="00EE755D" w:rsidRDefault="0060652D" w:rsidP="00A81CA2">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Утверждено на 2024 год*</w:t>
            </w:r>
          </w:p>
        </w:tc>
      </w:tr>
      <w:tr w:rsidR="00B11E06" w:rsidRPr="00EE755D" w14:paraId="629B4081" w14:textId="77777777" w:rsidTr="0060652D">
        <w:trPr>
          <w:trHeight w:val="138"/>
          <w:jc w:val="center"/>
        </w:trPr>
        <w:tc>
          <w:tcPr>
            <w:tcW w:w="876" w:type="dxa"/>
            <w:tcBorders>
              <w:top w:val="nil"/>
              <w:left w:val="single" w:sz="4" w:space="0" w:color="auto"/>
              <w:bottom w:val="single" w:sz="4" w:space="0" w:color="auto"/>
              <w:right w:val="single" w:sz="4" w:space="0" w:color="auto"/>
            </w:tcBorders>
            <w:noWrap/>
            <w:vAlign w:val="center"/>
            <w:hideMark/>
          </w:tcPr>
          <w:p w14:paraId="5F777C3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1</w:t>
            </w:r>
          </w:p>
        </w:tc>
        <w:tc>
          <w:tcPr>
            <w:tcW w:w="5179" w:type="dxa"/>
            <w:tcBorders>
              <w:top w:val="nil"/>
              <w:left w:val="nil"/>
              <w:bottom w:val="single" w:sz="4" w:space="0" w:color="auto"/>
              <w:right w:val="single" w:sz="4" w:space="0" w:color="auto"/>
            </w:tcBorders>
            <w:vAlign w:val="bottom"/>
            <w:hideMark/>
          </w:tcPr>
          <w:p w14:paraId="05E45B77"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b/>
                <w:bCs/>
                <w:sz w:val="22"/>
              </w:rPr>
              <w:t>Выработка тепловой энергии</w:t>
            </w:r>
          </w:p>
        </w:tc>
        <w:tc>
          <w:tcPr>
            <w:tcW w:w="1712" w:type="dxa"/>
            <w:tcBorders>
              <w:top w:val="nil"/>
              <w:left w:val="nil"/>
              <w:bottom w:val="single" w:sz="4" w:space="0" w:color="auto"/>
              <w:right w:val="single" w:sz="4" w:space="0" w:color="auto"/>
            </w:tcBorders>
            <w:noWrap/>
            <w:vAlign w:val="bottom"/>
            <w:hideMark/>
          </w:tcPr>
          <w:p w14:paraId="24959AC8"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b/>
                <w:bCs/>
                <w:sz w:val="22"/>
              </w:rPr>
              <w:t>Гкал</w:t>
            </w:r>
          </w:p>
        </w:tc>
        <w:tc>
          <w:tcPr>
            <w:tcW w:w="1430" w:type="dxa"/>
            <w:tcBorders>
              <w:top w:val="nil"/>
              <w:left w:val="nil"/>
              <w:bottom w:val="single" w:sz="4" w:space="0" w:color="auto"/>
              <w:right w:val="single" w:sz="4" w:space="0" w:color="auto"/>
            </w:tcBorders>
            <w:vAlign w:val="bottom"/>
            <w:hideMark/>
          </w:tcPr>
          <w:p w14:paraId="1A5FA720" w14:textId="20D498B9"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b/>
                <w:bCs/>
                <w:sz w:val="22"/>
              </w:rPr>
              <w:t>2 805,52</w:t>
            </w:r>
          </w:p>
        </w:tc>
      </w:tr>
      <w:tr w:rsidR="00B11E06" w:rsidRPr="00EE755D" w14:paraId="61092C19"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7906727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w:t>
            </w:r>
          </w:p>
        </w:tc>
        <w:tc>
          <w:tcPr>
            <w:tcW w:w="5179" w:type="dxa"/>
            <w:tcBorders>
              <w:top w:val="nil"/>
              <w:left w:val="nil"/>
              <w:bottom w:val="single" w:sz="4" w:space="0" w:color="auto"/>
              <w:right w:val="single" w:sz="4" w:space="0" w:color="auto"/>
            </w:tcBorders>
            <w:vAlign w:val="bottom"/>
            <w:hideMark/>
          </w:tcPr>
          <w:p w14:paraId="07617A9A"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Собственные нужды</w:t>
            </w:r>
          </w:p>
        </w:tc>
        <w:tc>
          <w:tcPr>
            <w:tcW w:w="1712" w:type="dxa"/>
            <w:tcBorders>
              <w:top w:val="nil"/>
              <w:left w:val="nil"/>
              <w:bottom w:val="single" w:sz="4" w:space="0" w:color="auto"/>
              <w:right w:val="single" w:sz="4" w:space="0" w:color="auto"/>
            </w:tcBorders>
            <w:noWrap/>
            <w:vAlign w:val="bottom"/>
            <w:hideMark/>
          </w:tcPr>
          <w:p w14:paraId="41A90ABC"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 </w:t>
            </w:r>
          </w:p>
        </w:tc>
        <w:tc>
          <w:tcPr>
            <w:tcW w:w="1430" w:type="dxa"/>
            <w:tcBorders>
              <w:top w:val="nil"/>
              <w:left w:val="nil"/>
              <w:bottom w:val="single" w:sz="4" w:space="0" w:color="auto"/>
              <w:right w:val="single" w:sz="4" w:space="0" w:color="auto"/>
            </w:tcBorders>
            <w:vAlign w:val="bottom"/>
          </w:tcPr>
          <w:p w14:paraId="0D0DAF42" w14:textId="1CDEF54A"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65,09</w:t>
            </w:r>
          </w:p>
        </w:tc>
      </w:tr>
      <w:tr w:rsidR="00B11E06" w:rsidRPr="00EE755D" w14:paraId="75A73256"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37EDB2F8"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w:t>
            </w:r>
          </w:p>
        </w:tc>
        <w:tc>
          <w:tcPr>
            <w:tcW w:w="5179" w:type="dxa"/>
            <w:tcBorders>
              <w:top w:val="nil"/>
              <w:left w:val="nil"/>
              <w:bottom w:val="single" w:sz="4" w:space="0" w:color="auto"/>
              <w:right w:val="single" w:sz="4" w:space="0" w:color="auto"/>
            </w:tcBorders>
            <w:vAlign w:val="bottom"/>
            <w:hideMark/>
          </w:tcPr>
          <w:p w14:paraId="34F79F8C"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Отпуск с коллекторов</w:t>
            </w:r>
          </w:p>
        </w:tc>
        <w:tc>
          <w:tcPr>
            <w:tcW w:w="1712" w:type="dxa"/>
            <w:tcBorders>
              <w:top w:val="nil"/>
              <w:left w:val="nil"/>
              <w:bottom w:val="single" w:sz="4" w:space="0" w:color="auto"/>
              <w:right w:val="single" w:sz="4" w:space="0" w:color="auto"/>
            </w:tcBorders>
            <w:noWrap/>
            <w:vAlign w:val="bottom"/>
            <w:hideMark/>
          </w:tcPr>
          <w:p w14:paraId="1AB09454"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03372586" w14:textId="0FC94AA2"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2 740,43</w:t>
            </w:r>
          </w:p>
        </w:tc>
      </w:tr>
      <w:tr w:rsidR="00B11E06" w:rsidRPr="00EE755D" w14:paraId="507FA4CC"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2A42F0FA"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2.1.1.</w:t>
            </w:r>
          </w:p>
        </w:tc>
        <w:tc>
          <w:tcPr>
            <w:tcW w:w="5179" w:type="dxa"/>
            <w:tcBorders>
              <w:top w:val="nil"/>
              <w:left w:val="nil"/>
              <w:bottom w:val="single" w:sz="4" w:space="0" w:color="auto"/>
              <w:right w:val="single" w:sz="4" w:space="0" w:color="auto"/>
            </w:tcBorders>
            <w:vAlign w:val="bottom"/>
          </w:tcPr>
          <w:p w14:paraId="6523683B"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Потери тепл.энергии всего, Гкал</w:t>
            </w:r>
          </w:p>
        </w:tc>
        <w:tc>
          <w:tcPr>
            <w:tcW w:w="1712" w:type="dxa"/>
            <w:tcBorders>
              <w:top w:val="nil"/>
              <w:left w:val="nil"/>
              <w:bottom w:val="single" w:sz="4" w:space="0" w:color="auto"/>
              <w:right w:val="single" w:sz="4" w:space="0" w:color="auto"/>
            </w:tcBorders>
            <w:noWrap/>
            <w:vAlign w:val="bottom"/>
          </w:tcPr>
          <w:p w14:paraId="1A628F3B"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521D7E35" w14:textId="2E900ED0"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891,16</w:t>
            </w:r>
          </w:p>
        </w:tc>
      </w:tr>
      <w:tr w:rsidR="00B11E06" w:rsidRPr="00EE755D" w14:paraId="2961A49E"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4BE21561"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2.1.2.</w:t>
            </w:r>
          </w:p>
        </w:tc>
        <w:tc>
          <w:tcPr>
            <w:tcW w:w="5179" w:type="dxa"/>
            <w:tcBorders>
              <w:top w:val="nil"/>
              <w:left w:val="nil"/>
              <w:bottom w:val="single" w:sz="4" w:space="0" w:color="auto"/>
              <w:right w:val="single" w:sz="4" w:space="0" w:color="auto"/>
            </w:tcBorders>
            <w:vAlign w:val="bottom"/>
          </w:tcPr>
          <w:p w14:paraId="3B5AF9F6"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Потери тепл.энергии всего, %</w:t>
            </w:r>
          </w:p>
        </w:tc>
        <w:tc>
          <w:tcPr>
            <w:tcW w:w="1712" w:type="dxa"/>
            <w:tcBorders>
              <w:top w:val="nil"/>
              <w:left w:val="nil"/>
              <w:bottom w:val="single" w:sz="4" w:space="0" w:color="auto"/>
              <w:right w:val="single" w:sz="4" w:space="0" w:color="auto"/>
            </w:tcBorders>
            <w:noWrap/>
            <w:vAlign w:val="bottom"/>
          </w:tcPr>
          <w:p w14:paraId="2C343666"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w:t>
            </w:r>
          </w:p>
        </w:tc>
        <w:tc>
          <w:tcPr>
            <w:tcW w:w="1430" w:type="dxa"/>
            <w:tcBorders>
              <w:top w:val="nil"/>
              <w:left w:val="nil"/>
              <w:bottom w:val="single" w:sz="4" w:space="0" w:color="auto"/>
              <w:right w:val="single" w:sz="4" w:space="0" w:color="auto"/>
            </w:tcBorders>
            <w:noWrap/>
            <w:vAlign w:val="bottom"/>
          </w:tcPr>
          <w:p w14:paraId="6A17AD56" w14:textId="5DF5B3D7"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32,52</w:t>
            </w:r>
          </w:p>
        </w:tc>
      </w:tr>
      <w:tr w:rsidR="00B11E06" w:rsidRPr="00EE755D" w14:paraId="0BB0064D"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21F51C37"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2.1.3.</w:t>
            </w:r>
          </w:p>
        </w:tc>
        <w:tc>
          <w:tcPr>
            <w:tcW w:w="5179" w:type="dxa"/>
            <w:tcBorders>
              <w:top w:val="nil"/>
              <w:left w:val="nil"/>
              <w:bottom w:val="single" w:sz="4" w:space="0" w:color="auto"/>
              <w:right w:val="single" w:sz="4" w:space="0" w:color="auto"/>
            </w:tcBorders>
            <w:vAlign w:val="bottom"/>
          </w:tcPr>
          <w:p w14:paraId="53482326"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нормативные потери, Гкал</w:t>
            </w:r>
          </w:p>
        </w:tc>
        <w:tc>
          <w:tcPr>
            <w:tcW w:w="1712" w:type="dxa"/>
            <w:tcBorders>
              <w:top w:val="nil"/>
              <w:left w:val="nil"/>
              <w:bottom w:val="single" w:sz="4" w:space="0" w:color="auto"/>
              <w:right w:val="single" w:sz="4" w:space="0" w:color="auto"/>
            </w:tcBorders>
            <w:noWrap/>
            <w:vAlign w:val="bottom"/>
          </w:tcPr>
          <w:p w14:paraId="1179595A"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77657E6D" w14:textId="63BF26BB"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367,34</w:t>
            </w:r>
          </w:p>
        </w:tc>
      </w:tr>
      <w:tr w:rsidR="00B11E06" w:rsidRPr="00EE755D" w14:paraId="280E0F93"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7AEE5E42"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w:t>
            </w:r>
          </w:p>
        </w:tc>
        <w:tc>
          <w:tcPr>
            <w:tcW w:w="5179" w:type="dxa"/>
            <w:tcBorders>
              <w:top w:val="nil"/>
              <w:left w:val="nil"/>
              <w:bottom w:val="single" w:sz="4" w:space="0" w:color="auto"/>
              <w:right w:val="single" w:sz="4" w:space="0" w:color="auto"/>
            </w:tcBorders>
            <w:vAlign w:val="bottom"/>
            <w:hideMark/>
          </w:tcPr>
          <w:p w14:paraId="25A30336"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нормативные потери, %</w:t>
            </w:r>
          </w:p>
        </w:tc>
        <w:tc>
          <w:tcPr>
            <w:tcW w:w="1712" w:type="dxa"/>
            <w:tcBorders>
              <w:top w:val="nil"/>
              <w:left w:val="nil"/>
              <w:bottom w:val="single" w:sz="4" w:space="0" w:color="auto"/>
              <w:right w:val="single" w:sz="4" w:space="0" w:color="auto"/>
            </w:tcBorders>
            <w:noWrap/>
            <w:vAlign w:val="bottom"/>
            <w:hideMark/>
          </w:tcPr>
          <w:p w14:paraId="79BF048F"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w:t>
            </w:r>
          </w:p>
        </w:tc>
        <w:tc>
          <w:tcPr>
            <w:tcW w:w="1430" w:type="dxa"/>
            <w:tcBorders>
              <w:top w:val="nil"/>
              <w:left w:val="nil"/>
              <w:bottom w:val="single" w:sz="4" w:space="0" w:color="auto"/>
              <w:right w:val="single" w:sz="4" w:space="0" w:color="auto"/>
            </w:tcBorders>
            <w:noWrap/>
            <w:vAlign w:val="bottom"/>
          </w:tcPr>
          <w:p w14:paraId="301EC8E7" w14:textId="55F26313"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13,40</w:t>
            </w:r>
          </w:p>
        </w:tc>
      </w:tr>
      <w:tr w:rsidR="00B11E06" w:rsidRPr="00EE755D" w14:paraId="13555FD1" w14:textId="77777777" w:rsidTr="0060652D">
        <w:trPr>
          <w:trHeight w:val="270"/>
          <w:jc w:val="center"/>
        </w:trPr>
        <w:tc>
          <w:tcPr>
            <w:tcW w:w="876" w:type="dxa"/>
            <w:tcBorders>
              <w:top w:val="nil"/>
              <w:left w:val="single" w:sz="4" w:space="0" w:color="auto"/>
              <w:bottom w:val="single" w:sz="4" w:space="0" w:color="auto"/>
              <w:right w:val="single" w:sz="4" w:space="0" w:color="auto"/>
            </w:tcBorders>
            <w:noWrap/>
            <w:vAlign w:val="center"/>
          </w:tcPr>
          <w:p w14:paraId="3E784315"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2.2.1.</w:t>
            </w:r>
          </w:p>
        </w:tc>
        <w:tc>
          <w:tcPr>
            <w:tcW w:w="5179" w:type="dxa"/>
            <w:tcBorders>
              <w:top w:val="nil"/>
              <w:left w:val="nil"/>
              <w:bottom w:val="single" w:sz="4" w:space="0" w:color="auto"/>
              <w:right w:val="single" w:sz="4" w:space="0" w:color="auto"/>
            </w:tcBorders>
            <w:vAlign w:val="bottom"/>
          </w:tcPr>
          <w:p w14:paraId="26B25DD0"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 сверхнормативные потери, Гкал</w:t>
            </w:r>
          </w:p>
        </w:tc>
        <w:tc>
          <w:tcPr>
            <w:tcW w:w="1712" w:type="dxa"/>
            <w:tcBorders>
              <w:top w:val="nil"/>
              <w:left w:val="nil"/>
              <w:bottom w:val="single" w:sz="4" w:space="0" w:color="auto"/>
              <w:right w:val="single" w:sz="4" w:space="0" w:color="auto"/>
            </w:tcBorders>
            <w:noWrap/>
            <w:vAlign w:val="bottom"/>
          </w:tcPr>
          <w:p w14:paraId="23C5BE98"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742D9260" w14:textId="0E599F17"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523,82</w:t>
            </w:r>
          </w:p>
        </w:tc>
      </w:tr>
      <w:tr w:rsidR="00B11E06" w:rsidRPr="00EE755D" w14:paraId="35B20CD2"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4D49A0FA"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w:t>
            </w:r>
          </w:p>
        </w:tc>
        <w:tc>
          <w:tcPr>
            <w:tcW w:w="5179" w:type="dxa"/>
            <w:tcBorders>
              <w:top w:val="nil"/>
              <w:left w:val="nil"/>
              <w:bottom w:val="single" w:sz="4" w:space="0" w:color="auto"/>
              <w:right w:val="single" w:sz="4" w:space="0" w:color="auto"/>
            </w:tcBorders>
            <w:vAlign w:val="bottom"/>
          </w:tcPr>
          <w:p w14:paraId="1CB17EAC"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 сверхнормативные потери, %</w:t>
            </w:r>
          </w:p>
        </w:tc>
        <w:tc>
          <w:tcPr>
            <w:tcW w:w="1712" w:type="dxa"/>
            <w:tcBorders>
              <w:top w:val="nil"/>
              <w:left w:val="nil"/>
              <w:bottom w:val="single" w:sz="4" w:space="0" w:color="auto"/>
              <w:right w:val="single" w:sz="4" w:space="0" w:color="auto"/>
            </w:tcBorders>
            <w:noWrap/>
            <w:vAlign w:val="bottom"/>
          </w:tcPr>
          <w:p w14:paraId="60555CE1"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w:t>
            </w:r>
          </w:p>
        </w:tc>
        <w:tc>
          <w:tcPr>
            <w:tcW w:w="1430" w:type="dxa"/>
            <w:tcBorders>
              <w:top w:val="nil"/>
              <w:left w:val="nil"/>
              <w:bottom w:val="single" w:sz="4" w:space="0" w:color="auto"/>
              <w:right w:val="single" w:sz="4" w:space="0" w:color="auto"/>
            </w:tcBorders>
            <w:noWrap/>
            <w:vAlign w:val="bottom"/>
          </w:tcPr>
          <w:p w14:paraId="45D9201F" w14:textId="63F8B42E"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19,11</w:t>
            </w:r>
          </w:p>
        </w:tc>
      </w:tr>
      <w:tr w:rsidR="00B11E06" w:rsidRPr="00EE755D" w14:paraId="1E4E12E8" w14:textId="77777777" w:rsidTr="0060652D">
        <w:trPr>
          <w:trHeight w:val="57"/>
          <w:jc w:val="center"/>
        </w:trPr>
        <w:tc>
          <w:tcPr>
            <w:tcW w:w="876" w:type="dxa"/>
            <w:tcBorders>
              <w:top w:val="nil"/>
              <w:left w:val="single" w:sz="4" w:space="0" w:color="auto"/>
              <w:bottom w:val="single" w:sz="4" w:space="0" w:color="auto"/>
              <w:right w:val="single" w:sz="4" w:space="0" w:color="auto"/>
            </w:tcBorders>
            <w:noWrap/>
          </w:tcPr>
          <w:p w14:paraId="0AA299AD"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2.2.2.1.</w:t>
            </w:r>
          </w:p>
        </w:tc>
        <w:tc>
          <w:tcPr>
            <w:tcW w:w="5179" w:type="dxa"/>
            <w:tcBorders>
              <w:top w:val="nil"/>
              <w:left w:val="nil"/>
              <w:bottom w:val="single" w:sz="4" w:space="0" w:color="auto"/>
              <w:right w:val="single" w:sz="4" w:space="0" w:color="auto"/>
            </w:tcBorders>
            <w:vAlign w:val="bottom"/>
          </w:tcPr>
          <w:p w14:paraId="1AEE3CF8"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Хозяйственные нужды</w:t>
            </w:r>
          </w:p>
        </w:tc>
        <w:tc>
          <w:tcPr>
            <w:tcW w:w="1712" w:type="dxa"/>
            <w:tcBorders>
              <w:top w:val="nil"/>
              <w:left w:val="nil"/>
              <w:bottom w:val="single" w:sz="4" w:space="0" w:color="auto"/>
              <w:right w:val="single" w:sz="4" w:space="0" w:color="auto"/>
            </w:tcBorders>
            <w:noWrap/>
            <w:vAlign w:val="bottom"/>
          </w:tcPr>
          <w:p w14:paraId="40A5B5A2"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3035E2E4" w14:textId="49DE8809"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26B6E501" w14:textId="77777777" w:rsidTr="0060652D">
        <w:trPr>
          <w:trHeight w:val="57"/>
          <w:jc w:val="center"/>
        </w:trPr>
        <w:tc>
          <w:tcPr>
            <w:tcW w:w="876" w:type="dxa"/>
            <w:tcBorders>
              <w:top w:val="nil"/>
              <w:left w:val="single" w:sz="4" w:space="0" w:color="auto"/>
              <w:bottom w:val="single" w:sz="4" w:space="0" w:color="auto"/>
              <w:right w:val="single" w:sz="4" w:space="0" w:color="auto"/>
            </w:tcBorders>
            <w:noWrap/>
          </w:tcPr>
          <w:p w14:paraId="34380C19"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2.2.2.2.</w:t>
            </w:r>
          </w:p>
        </w:tc>
        <w:tc>
          <w:tcPr>
            <w:tcW w:w="5179" w:type="dxa"/>
            <w:tcBorders>
              <w:top w:val="nil"/>
              <w:left w:val="nil"/>
              <w:bottom w:val="single" w:sz="4" w:space="0" w:color="auto"/>
              <w:right w:val="single" w:sz="4" w:space="0" w:color="auto"/>
            </w:tcBorders>
            <w:vAlign w:val="bottom"/>
          </w:tcPr>
          <w:p w14:paraId="6534EF4D"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Полезный отпуск всего, в т.ч.</w:t>
            </w:r>
          </w:p>
        </w:tc>
        <w:tc>
          <w:tcPr>
            <w:tcW w:w="1712" w:type="dxa"/>
            <w:tcBorders>
              <w:top w:val="nil"/>
              <w:left w:val="nil"/>
              <w:bottom w:val="single" w:sz="4" w:space="0" w:color="auto"/>
              <w:right w:val="single" w:sz="4" w:space="0" w:color="auto"/>
            </w:tcBorders>
            <w:noWrap/>
            <w:vAlign w:val="bottom"/>
          </w:tcPr>
          <w:p w14:paraId="3ACD3D1B"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6EAE105E" w14:textId="4F115A24"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1 849,27</w:t>
            </w:r>
          </w:p>
        </w:tc>
      </w:tr>
      <w:tr w:rsidR="00B11E06" w:rsidRPr="00EE755D" w14:paraId="60757160" w14:textId="77777777" w:rsidTr="0060652D">
        <w:trPr>
          <w:trHeight w:val="57"/>
          <w:jc w:val="center"/>
        </w:trPr>
        <w:tc>
          <w:tcPr>
            <w:tcW w:w="876" w:type="dxa"/>
            <w:tcBorders>
              <w:top w:val="nil"/>
              <w:left w:val="single" w:sz="4" w:space="0" w:color="auto"/>
              <w:bottom w:val="single" w:sz="4" w:space="0" w:color="auto"/>
              <w:right w:val="single" w:sz="4" w:space="0" w:color="auto"/>
            </w:tcBorders>
            <w:noWrap/>
          </w:tcPr>
          <w:p w14:paraId="517C1EC5"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2.2.2.3</w:t>
            </w:r>
          </w:p>
        </w:tc>
        <w:tc>
          <w:tcPr>
            <w:tcW w:w="5179" w:type="dxa"/>
            <w:tcBorders>
              <w:top w:val="nil"/>
              <w:left w:val="nil"/>
              <w:bottom w:val="single" w:sz="4" w:space="0" w:color="auto"/>
              <w:right w:val="single" w:sz="4" w:space="0" w:color="auto"/>
            </w:tcBorders>
            <w:vAlign w:val="bottom"/>
          </w:tcPr>
          <w:p w14:paraId="21B54961"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ВХО</w:t>
            </w:r>
          </w:p>
        </w:tc>
        <w:tc>
          <w:tcPr>
            <w:tcW w:w="1712" w:type="dxa"/>
            <w:tcBorders>
              <w:top w:val="nil"/>
              <w:left w:val="nil"/>
              <w:bottom w:val="single" w:sz="4" w:space="0" w:color="auto"/>
              <w:right w:val="single" w:sz="4" w:space="0" w:color="auto"/>
            </w:tcBorders>
            <w:noWrap/>
            <w:vAlign w:val="bottom"/>
          </w:tcPr>
          <w:p w14:paraId="42CCD199"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4691BFBC" w14:textId="32CDD9BF"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57FEBE1D"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148B672A"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2.4.</w:t>
            </w:r>
          </w:p>
        </w:tc>
        <w:tc>
          <w:tcPr>
            <w:tcW w:w="5179" w:type="dxa"/>
            <w:tcBorders>
              <w:top w:val="nil"/>
              <w:left w:val="nil"/>
              <w:bottom w:val="single" w:sz="4" w:space="0" w:color="auto"/>
              <w:right w:val="single" w:sz="4" w:space="0" w:color="auto"/>
            </w:tcBorders>
            <w:vAlign w:val="bottom"/>
            <w:hideMark/>
          </w:tcPr>
          <w:p w14:paraId="43017054"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отопление</w:t>
            </w:r>
          </w:p>
        </w:tc>
        <w:tc>
          <w:tcPr>
            <w:tcW w:w="1712" w:type="dxa"/>
            <w:tcBorders>
              <w:top w:val="nil"/>
              <w:left w:val="nil"/>
              <w:bottom w:val="single" w:sz="4" w:space="0" w:color="auto"/>
              <w:right w:val="single" w:sz="4" w:space="0" w:color="auto"/>
            </w:tcBorders>
            <w:noWrap/>
            <w:vAlign w:val="bottom"/>
            <w:hideMark/>
          </w:tcPr>
          <w:p w14:paraId="293F1797"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7478C3DC" w14:textId="64E55942"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1 849,27</w:t>
            </w:r>
          </w:p>
        </w:tc>
      </w:tr>
      <w:tr w:rsidR="00B11E06" w:rsidRPr="00EE755D" w14:paraId="2972C1BD"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62D04DA7"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2.5.</w:t>
            </w:r>
          </w:p>
        </w:tc>
        <w:tc>
          <w:tcPr>
            <w:tcW w:w="5179" w:type="dxa"/>
            <w:tcBorders>
              <w:top w:val="nil"/>
              <w:left w:val="nil"/>
              <w:bottom w:val="single" w:sz="4" w:space="0" w:color="auto"/>
              <w:right w:val="single" w:sz="4" w:space="0" w:color="auto"/>
            </w:tcBorders>
            <w:vAlign w:val="bottom"/>
            <w:hideMark/>
          </w:tcPr>
          <w:p w14:paraId="6C3FE7D1"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noWrap/>
            <w:vAlign w:val="bottom"/>
            <w:hideMark/>
          </w:tcPr>
          <w:p w14:paraId="6AAD2932"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10124F24" w14:textId="46ABD1EC"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664E72B8"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327F4933"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2.6.</w:t>
            </w:r>
          </w:p>
        </w:tc>
        <w:tc>
          <w:tcPr>
            <w:tcW w:w="5179" w:type="dxa"/>
            <w:tcBorders>
              <w:top w:val="nil"/>
              <w:left w:val="nil"/>
              <w:bottom w:val="single" w:sz="4" w:space="0" w:color="auto"/>
              <w:right w:val="single" w:sz="4" w:space="0" w:color="auto"/>
            </w:tcBorders>
            <w:vAlign w:val="bottom"/>
            <w:hideMark/>
          </w:tcPr>
          <w:p w14:paraId="582805B0"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noWrap/>
            <w:vAlign w:val="bottom"/>
            <w:hideMark/>
          </w:tcPr>
          <w:p w14:paraId="126F1AD0"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noWrap/>
            <w:vAlign w:val="bottom"/>
          </w:tcPr>
          <w:p w14:paraId="4B646A4A" w14:textId="6904ED12"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22FA0647"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6A93F4E0"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2.7.</w:t>
            </w:r>
          </w:p>
        </w:tc>
        <w:tc>
          <w:tcPr>
            <w:tcW w:w="5179" w:type="dxa"/>
            <w:tcBorders>
              <w:top w:val="nil"/>
              <w:left w:val="nil"/>
              <w:bottom w:val="single" w:sz="4" w:space="0" w:color="auto"/>
              <w:right w:val="single" w:sz="4" w:space="0" w:color="auto"/>
            </w:tcBorders>
            <w:vAlign w:val="bottom"/>
            <w:hideMark/>
          </w:tcPr>
          <w:p w14:paraId="49263521"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noWrap/>
            <w:vAlign w:val="bottom"/>
            <w:hideMark/>
          </w:tcPr>
          <w:p w14:paraId="59D10136"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Гкал/м3</w:t>
            </w:r>
          </w:p>
        </w:tc>
        <w:tc>
          <w:tcPr>
            <w:tcW w:w="1430" w:type="dxa"/>
            <w:tcBorders>
              <w:top w:val="nil"/>
              <w:left w:val="nil"/>
              <w:bottom w:val="single" w:sz="4" w:space="0" w:color="auto"/>
              <w:right w:val="single" w:sz="4" w:space="0" w:color="auto"/>
            </w:tcBorders>
            <w:noWrap/>
            <w:vAlign w:val="bottom"/>
          </w:tcPr>
          <w:p w14:paraId="422866BC" w14:textId="2F0ECA79"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2690D397"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6CCF8C4F"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2.9.</w:t>
            </w:r>
          </w:p>
        </w:tc>
        <w:tc>
          <w:tcPr>
            <w:tcW w:w="5179" w:type="dxa"/>
            <w:tcBorders>
              <w:top w:val="nil"/>
              <w:left w:val="nil"/>
              <w:bottom w:val="single" w:sz="4" w:space="0" w:color="auto"/>
              <w:right w:val="single" w:sz="4" w:space="0" w:color="auto"/>
            </w:tcBorders>
            <w:vAlign w:val="bottom"/>
            <w:hideMark/>
          </w:tcPr>
          <w:p w14:paraId="7146AD94"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Калорийность топлива</w:t>
            </w:r>
          </w:p>
        </w:tc>
        <w:tc>
          <w:tcPr>
            <w:tcW w:w="1712" w:type="dxa"/>
            <w:tcBorders>
              <w:top w:val="nil"/>
              <w:left w:val="nil"/>
              <w:bottom w:val="single" w:sz="4" w:space="0" w:color="auto"/>
              <w:right w:val="single" w:sz="4" w:space="0" w:color="auto"/>
            </w:tcBorders>
            <w:noWrap/>
            <w:vAlign w:val="bottom"/>
            <w:hideMark/>
          </w:tcPr>
          <w:p w14:paraId="3F7E02C6"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Ккал/м3</w:t>
            </w:r>
          </w:p>
        </w:tc>
        <w:tc>
          <w:tcPr>
            <w:tcW w:w="1430" w:type="dxa"/>
            <w:tcBorders>
              <w:top w:val="nil"/>
              <w:left w:val="nil"/>
              <w:bottom w:val="single" w:sz="4" w:space="0" w:color="auto"/>
              <w:right w:val="single" w:sz="4" w:space="0" w:color="auto"/>
            </w:tcBorders>
            <w:noWrap/>
            <w:vAlign w:val="bottom"/>
          </w:tcPr>
          <w:p w14:paraId="603D3115" w14:textId="2050C519" w:rsidR="00B11E06" w:rsidRPr="00EE755D" w:rsidRDefault="00B11E06" w:rsidP="00B11E06">
            <w:pPr>
              <w:tabs>
                <w:tab w:val="left" w:pos="8647"/>
              </w:tabs>
              <w:spacing w:after="0" w:line="240" w:lineRule="auto"/>
              <w:jc w:val="center"/>
              <w:rPr>
                <w:rFonts w:eastAsia="Times New Roman" w:cs="Times New Roman"/>
                <w:sz w:val="22"/>
                <w:lang w:val="en-US" w:eastAsia="ru-RU"/>
              </w:rPr>
            </w:pPr>
            <w:r w:rsidRPr="00B11E06">
              <w:rPr>
                <w:rFonts w:cs="Times New Roman"/>
                <w:b/>
                <w:bCs/>
                <w:sz w:val="22"/>
              </w:rPr>
              <w:t>8 313,33</w:t>
            </w:r>
          </w:p>
        </w:tc>
      </w:tr>
      <w:tr w:rsidR="00B11E06" w:rsidRPr="00EE755D" w14:paraId="37143436"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1D11FCFB"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w:t>
            </w:r>
          </w:p>
        </w:tc>
        <w:tc>
          <w:tcPr>
            <w:tcW w:w="5179" w:type="dxa"/>
            <w:tcBorders>
              <w:top w:val="nil"/>
              <w:left w:val="nil"/>
              <w:bottom w:val="single" w:sz="4" w:space="0" w:color="auto"/>
              <w:right w:val="single" w:sz="4" w:space="0" w:color="auto"/>
            </w:tcBorders>
            <w:vAlign w:val="bottom"/>
            <w:hideMark/>
          </w:tcPr>
          <w:p w14:paraId="5622FAB4"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КПД котельной</w:t>
            </w:r>
          </w:p>
        </w:tc>
        <w:tc>
          <w:tcPr>
            <w:tcW w:w="1712" w:type="dxa"/>
            <w:tcBorders>
              <w:top w:val="nil"/>
              <w:left w:val="nil"/>
              <w:bottom w:val="single" w:sz="4" w:space="0" w:color="auto"/>
              <w:right w:val="single" w:sz="4" w:space="0" w:color="auto"/>
            </w:tcBorders>
            <w:noWrap/>
            <w:vAlign w:val="bottom"/>
            <w:hideMark/>
          </w:tcPr>
          <w:p w14:paraId="16F8BD3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5F7F70B8" w14:textId="5DF18A77"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84,52</w:t>
            </w:r>
          </w:p>
        </w:tc>
      </w:tr>
      <w:tr w:rsidR="00B11E06" w:rsidRPr="00EE755D" w14:paraId="5B6B2EA2"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1D23CEA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w:t>
            </w:r>
          </w:p>
        </w:tc>
        <w:tc>
          <w:tcPr>
            <w:tcW w:w="5179" w:type="dxa"/>
            <w:tcBorders>
              <w:top w:val="nil"/>
              <w:left w:val="nil"/>
              <w:bottom w:val="single" w:sz="4" w:space="0" w:color="auto"/>
              <w:right w:val="single" w:sz="4" w:space="0" w:color="auto"/>
            </w:tcBorders>
            <w:vAlign w:val="bottom"/>
            <w:hideMark/>
          </w:tcPr>
          <w:p w14:paraId="01BB26F3"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Удельный расход условного топлива</w:t>
            </w:r>
          </w:p>
        </w:tc>
        <w:tc>
          <w:tcPr>
            <w:tcW w:w="1712" w:type="dxa"/>
            <w:tcBorders>
              <w:top w:val="nil"/>
              <w:left w:val="nil"/>
              <w:bottom w:val="single" w:sz="4" w:space="0" w:color="auto"/>
              <w:right w:val="single" w:sz="4" w:space="0" w:color="auto"/>
            </w:tcBorders>
            <w:noWrap/>
            <w:vAlign w:val="bottom"/>
            <w:hideMark/>
          </w:tcPr>
          <w:p w14:paraId="03D1E2B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Кгут/Гкал*1000</w:t>
            </w:r>
          </w:p>
        </w:tc>
        <w:tc>
          <w:tcPr>
            <w:tcW w:w="1430" w:type="dxa"/>
            <w:tcBorders>
              <w:top w:val="nil"/>
              <w:left w:val="nil"/>
              <w:bottom w:val="single" w:sz="4" w:space="0" w:color="auto"/>
              <w:right w:val="single" w:sz="4" w:space="0" w:color="auto"/>
            </w:tcBorders>
            <w:vAlign w:val="bottom"/>
          </w:tcPr>
          <w:p w14:paraId="25F24C70" w14:textId="0E157875"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169,03</w:t>
            </w:r>
          </w:p>
        </w:tc>
      </w:tr>
      <w:tr w:rsidR="00B11E06" w:rsidRPr="00EE755D" w14:paraId="0D100E7B"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39E8D228"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3.1.1.</w:t>
            </w:r>
          </w:p>
        </w:tc>
        <w:tc>
          <w:tcPr>
            <w:tcW w:w="5179" w:type="dxa"/>
            <w:tcBorders>
              <w:top w:val="nil"/>
              <w:left w:val="nil"/>
              <w:bottom w:val="single" w:sz="4" w:space="0" w:color="auto"/>
              <w:right w:val="single" w:sz="4" w:space="0" w:color="auto"/>
            </w:tcBorders>
            <w:vAlign w:val="bottom"/>
            <w:hideMark/>
          </w:tcPr>
          <w:p w14:paraId="33D32DD6"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натурального топлива, т (тыс.м3)</w:t>
            </w:r>
          </w:p>
        </w:tc>
        <w:tc>
          <w:tcPr>
            <w:tcW w:w="1712" w:type="dxa"/>
            <w:tcBorders>
              <w:top w:val="nil"/>
              <w:left w:val="nil"/>
              <w:bottom w:val="single" w:sz="4" w:space="0" w:color="auto"/>
              <w:right w:val="single" w:sz="4" w:space="0" w:color="auto"/>
            </w:tcBorders>
            <w:noWrap/>
            <w:vAlign w:val="bottom"/>
            <w:hideMark/>
          </w:tcPr>
          <w:p w14:paraId="4792346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м3</w:t>
            </w:r>
          </w:p>
        </w:tc>
        <w:tc>
          <w:tcPr>
            <w:tcW w:w="1430" w:type="dxa"/>
            <w:tcBorders>
              <w:top w:val="nil"/>
              <w:left w:val="nil"/>
              <w:bottom w:val="single" w:sz="4" w:space="0" w:color="auto"/>
              <w:right w:val="single" w:sz="4" w:space="0" w:color="auto"/>
            </w:tcBorders>
            <w:vAlign w:val="bottom"/>
          </w:tcPr>
          <w:p w14:paraId="4EF0F5BC" w14:textId="6268D598"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399,30</w:t>
            </w:r>
          </w:p>
        </w:tc>
      </w:tr>
      <w:tr w:rsidR="00B11E06" w:rsidRPr="00EE755D" w14:paraId="2E5FE13D"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3C084EB7"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179" w:type="dxa"/>
            <w:tcBorders>
              <w:top w:val="nil"/>
              <w:left w:val="nil"/>
              <w:bottom w:val="single" w:sz="4" w:space="0" w:color="auto"/>
              <w:right w:val="single" w:sz="4" w:space="0" w:color="auto"/>
            </w:tcBorders>
            <w:vAlign w:val="bottom"/>
            <w:hideMark/>
          </w:tcPr>
          <w:p w14:paraId="25C087A4"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натурального топлива, ТУТ</w:t>
            </w:r>
          </w:p>
        </w:tc>
        <w:tc>
          <w:tcPr>
            <w:tcW w:w="1712" w:type="dxa"/>
            <w:tcBorders>
              <w:top w:val="nil"/>
              <w:left w:val="nil"/>
              <w:bottom w:val="single" w:sz="4" w:space="0" w:color="auto"/>
              <w:right w:val="single" w:sz="4" w:space="0" w:color="auto"/>
            </w:tcBorders>
            <w:noWrap/>
            <w:vAlign w:val="bottom"/>
            <w:hideMark/>
          </w:tcPr>
          <w:p w14:paraId="66206B27" w14:textId="77777777"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sz w:val="22"/>
              </w:rPr>
              <w:t>т усл. топл</w:t>
            </w:r>
          </w:p>
        </w:tc>
        <w:tc>
          <w:tcPr>
            <w:tcW w:w="1430" w:type="dxa"/>
            <w:tcBorders>
              <w:top w:val="nil"/>
              <w:left w:val="nil"/>
              <w:bottom w:val="single" w:sz="4" w:space="0" w:color="auto"/>
              <w:right w:val="single" w:sz="4" w:space="0" w:color="auto"/>
            </w:tcBorders>
            <w:vAlign w:val="bottom"/>
          </w:tcPr>
          <w:p w14:paraId="04BBA970" w14:textId="59E917E8"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474,22</w:t>
            </w:r>
          </w:p>
        </w:tc>
      </w:tr>
      <w:tr w:rsidR="00B11E06" w:rsidRPr="00EE755D" w14:paraId="326C83CC"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2F50B9CD"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179" w:type="dxa"/>
            <w:tcBorders>
              <w:top w:val="nil"/>
              <w:left w:val="nil"/>
              <w:bottom w:val="single" w:sz="4" w:space="0" w:color="auto"/>
              <w:right w:val="single" w:sz="4" w:space="0" w:color="auto"/>
            </w:tcBorders>
            <w:vAlign w:val="bottom"/>
            <w:hideMark/>
          </w:tcPr>
          <w:p w14:paraId="46F4C2BE"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натуральног топлива, тыс.руб</w:t>
            </w:r>
          </w:p>
        </w:tc>
        <w:tc>
          <w:tcPr>
            <w:tcW w:w="1712" w:type="dxa"/>
            <w:tcBorders>
              <w:top w:val="nil"/>
              <w:left w:val="nil"/>
              <w:bottom w:val="single" w:sz="4" w:space="0" w:color="auto"/>
              <w:right w:val="single" w:sz="4" w:space="0" w:color="auto"/>
            </w:tcBorders>
            <w:noWrap/>
            <w:vAlign w:val="bottom"/>
            <w:hideMark/>
          </w:tcPr>
          <w:p w14:paraId="36DFC1A0"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4113DF5B" w14:textId="666ACDEE"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2 930,05</w:t>
            </w:r>
          </w:p>
        </w:tc>
      </w:tr>
      <w:tr w:rsidR="00B11E06" w:rsidRPr="00EE755D" w14:paraId="42D4DC25"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0808E58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3.2.</w:t>
            </w:r>
          </w:p>
        </w:tc>
        <w:tc>
          <w:tcPr>
            <w:tcW w:w="5179" w:type="dxa"/>
            <w:tcBorders>
              <w:top w:val="nil"/>
              <w:left w:val="nil"/>
              <w:bottom w:val="single" w:sz="4" w:space="0" w:color="auto"/>
              <w:right w:val="single" w:sz="4" w:space="0" w:color="auto"/>
            </w:tcBorders>
            <w:vAlign w:val="bottom"/>
            <w:hideMark/>
          </w:tcPr>
          <w:p w14:paraId="585948C6"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э/энергии, тыс.кВт</w:t>
            </w:r>
          </w:p>
        </w:tc>
        <w:tc>
          <w:tcPr>
            <w:tcW w:w="1712" w:type="dxa"/>
            <w:tcBorders>
              <w:top w:val="nil"/>
              <w:left w:val="nil"/>
              <w:bottom w:val="single" w:sz="4" w:space="0" w:color="auto"/>
              <w:right w:val="single" w:sz="4" w:space="0" w:color="auto"/>
            </w:tcBorders>
            <w:noWrap/>
            <w:vAlign w:val="bottom"/>
            <w:hideMark/>
          </w:tcPr>
          <w:p w14:paraId="7449B5A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тыс. кВт/ч</w:t>
            </w:r>
          </w:p>
        </w:tc>
        <w:tc>
          <w:tcPr>
            <w:tcW w:w="1430" w:type="dxa"/>
            <w:tcBorders>
              <w:top w:val="nil"/>
              <w:left w:val="nil"/>
              <w:bottom w:val="single" w:sz="4" w:space="0" w:color="auto"/>
              <w:right w:val="single" w:sz="4" w:space="0" w:color="auto"/>
            </w:tcBorders>
            <w:vAlign w:val="bottom"/>
          </w:tcPr>
          <w:p w14:paraId="4ACA02A9" w14:textId="65E6003F"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80,63</w:t>
            </w:r>
          </w:p>
        </w:tc>
      </w:tr>
      <w:tr w:rsidR="00B11E06" w:rsidRPr="00EE755D" w14:paraId="1038B33D"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7B0E4D9B"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179" w:type="dxa"/>
            <w:tcBorders>
              <w:top w:val="nil"/>
              <w:left w:val="nil"/>
              <w:bottom w:val="single" w:sz="4" w:space="0" w:color="auto"/>
              <w:right w:val="single" w:sz="4" w:space="0" w:color="auto"/>
            </w:tcBorders>
            <w:vAlign w:val="bottom"/>
            <w:hideMark/>
          </w:tcPr>
          <w:p w14:paraId="6EC42F2A"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э/энергии, тыс.руб</w:t>
            </w:r>
          </w:p>
        </w:tc>
        <w:tc>
          <w:tcPr>
            <w:tcW w:w="1712" w:type="dxa"/>
            <w:tcBorders>
              <w:top w:val="nil"/>
              <w:left w:val="nil"/>
              <w:bottom w:val="single" w:sz="4" w:space="0" w:color="auto"/>
              <w:right w:val="single" w:sz="4" w:space="0" w:color="auto"/>
            </w:tcBorders>
            <w:noWrap/>
            <w:vAlign w:val="bottom"/>
            <w:hideMark/>
          </w:tcPr>
          <w:p w14:paraId="775241D6"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29B49805" w14:textId="12C1FD00"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542,87</w:t>
            </w:r>
          </w:p>
        </w:tc>
      </w:tr>
      <w:tr w:rsidR="00B11E06" w:rsidRPr="00EE755D" w14:paraId="71EF5198"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6A40E035"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179" w:type="dxa"/>
            <w:tcBorders>
              <w:top w:val="nil"/>
              <w:left w:val="nil"/>
              <w:bottom w:val="single" w:sz="4" w:space="0" w:color="auto"/>
              <w:right w:val="single" w:sz="4" w:space="0" w:color="auto"/>
            </w:tcBorders>
            <w:vAlign w:val="bottom"/>
            <w:hideMark/>
          </w:tcPr>
          <w:p w14:paraId="55E6422B"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Удельный расход э/энергии</w:t>
            </w:r>
          </w:p>
        </w:tc>
        <w:tc>
          <w:tcPr>
            <w:tcW w:w="1712" w:type="dxa"/>
            <w:tcBorders>
              <w:top w:val="nil"/>
              <w:left w:val="nil"/>
              <w:bottom w:val="single" w:sz="4" w:space="0" w:color="auto"/>
              <w:right w:val="single" w:sz="4" w:space="0" w:color="auto"/>
            </w:tcBorders>
            <w:noWrap/>
            <w:vAlign w:val="bottom"/>
            <w:hideMark/>
          </w:tcPr>
          <w:p w14:paraId="7D85618E"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КВт/Гкал</w:t>
            </w:r>
          </w:p>
        </w:tc>
        <w:tc>
          <w:tcPr>
            <w:tcW w:w="1430" w:type="dxa"/>
            <w:tcBorders>
              <w:top w:val="nil"/>
              <w:left w:val="nil"/>
              <w:bottom w:val="single" w:sz="4" w:space="0" w:color="auto"/>
              <w:right w:val="single" w:sz="4" w:space="0" w:color="auto"/>
            </w:tcBorders>
            <w:vAlign w:val="bottom"/>
          </w:tcPr>
          <w:p w14:paraId="00FC810C" w14:textId="0957E41D"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28,74</w:t>
            </w:r>
          </w:p>
        </w:tc>
      </w:tr>
      <w:tr w:rsidR="00B11E06" w:rsidRPr="00EE755D" w14:paraId="1F931A62"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051A22D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3.3.</w:t>
            </w:r>
          </w:p>
        </w:tc>
        <w:tc>
          <w:tcPr>
            <w:tcW w:w="5179" w:type="dxa"/>
            <w:tcBorders>
              <w:top w:val="nil"/>
              <w:left w:val="nil"/>
              <w:bottom w:val="single" w:sz="4" w:space="0" w:color="auto"/>
              <w:right w:val="single" w:sz="4" w:space="0" w:color="auto"/>
            </w:tcBorders>
            <w:vAlign w:val="bottom"/>
            <w:hideMark/>
          </w:tcPr>
          <w:p w14:paraId="56B66ED6"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воды всего , м3</w:t>
            </w:r>
          </w:p>
        </w:tc>
        <w:tc>
          <w:tcPr>
            <w:tcW w:w="1712" w:type="dxa"/>
            <w:tcBorders>
              <w:top w:val="nil"/>
              <w:left w:val="nil"/>
              <w:bottom w:val="single" w:sz="4" w:space="0" w:color="auto"/>
              <w:right w:val="single" w:sz="4" w:space="0" w:color="auto"/>
            </w:tcBorders>
            <w:noWrap/>
            <w:vAlign w:val="bottom"/>
            <w:hideMark/>
          </w:tcPr>
          <w:p w14:paraId="2FC6E97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7CF6B538" w14:textId="4C76AF1B"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453,00</w:t>
            </w:r>
          </w:p>
        </w:tc>
      </w:tr>
      <w:tr w:rsidR="00B11E06" w:rsidRPr="00EE755D" w14:paraId="230D454B"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6967F0F3"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179" w:type="dxa"/>
            <w:tcBorders>
              <w:top w:val="nil"/>
              <w:left w:val="nil"/>
              <w:bottom w:val="single" w:sz="4" w:space="0" w:color="auto"/>
              <w:right w:val="single" w:sz="4" w:space="0" w:color="auto"/>
            </w:tcBorders>
            <w:vAlign w:val="bottom"/>
            <w:hideMark/>
          </w:tcPr>
          <w:p w14:paraId="539381D4"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воды всего, тыс.руб</w:t>
            </w:r>
          </w:p>
        </w:tc>
        <w:tc>
          <w:tcPr>
            <w:tcW w:w="1712" w:type="dxa"/>
            <w:tcBorders>
              <w:top w:val="nil"/>
              <w:left w:val="nil"/>
              <w:bottom w:val="single" w:sz="4" w:space="0" w:color="auto"/>
              <w:right w:val="single" w:sz="4" w:space="0" w:color="auto"/>
            </w:tcBorders>
            <w:noWrap/>
            <w:vAlign w:val="bottom"/>
            <w:hideMark/>
          </w:tcPr>
          <w:p w14:paraId="5CE87CE7"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5E0C906B" w14:textId="2F01E370"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13,18</w:t>
            </w:r>
          </w:p>
        </w:tc>
      </w:tr>
      <w:tr w:rsidR="00B11E06" w:rsidRPr="00EE755D" w14:paraId="5296604B"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4F2821B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3.4.</w:t>
            </w:r>
          </w:p>
        </w:tc>
        <w:tc>
          <w:tcPr>
            <w:tcW w:w="5179" w:type="dxa"/>
            <w:tcBorders>
              <w:top w:val="nil"/>
              <w:left w:val="nil"/>
              <w:bottom w:val="single" w:sz="4" w:space="0" w:color="auto"/>
              <w:right w:val="single" w:sz="4" w:space="0" w:color="auto"/>
            </w:tcBorders>
            <w:vAlign w:val="bottom"/>
            <w:hideMark/>
          </w:tcPr>
          <w:p w14:paraId="51A250A8"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Удельный расход воды</w:t>
            </w:r>
          </w:p>
        </w:tc>
        <w:tc>
          <w:tcPr>
            <w:tcW w:w="1712" w:type="dxa"/>
            <w:tcBorders>
              <w:top w:val="nil"/>
              <w:left w:val="nil"/>
              <w:bottom w:val="single" w:sz="4" w:space="0" w:color="auto"/>
              <w:right w:val="single" w:sz="4" w:space="0" w:color="auto"/>
            </w:tcBorders>
            <w:noWrap/>
            <w:vAlign w:val="bottom"/>
            <w:hideMark/>
          </w:tcPr>
          <w:p w14:paraId="5AFD1B71"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м3/Гкал</w:t>
            </w:r>
          </w:p>
        </w:tc>
        <w:tc>
          <w:tcPr>
            <w:tcW w:w="1430" w:type="dxa"/>
            <w:tcBorders>
              <w:top w:val="nil"/>
              <w:left w:val="nil"/>
              <w:bottom w:val="single" w:sz="4" w:space="0" w:color="auto"/>
              <w:right w:val="single" w:sz="4" w:space="0" w:color="auto"/>
            </w:tcBorders>
            <w:vAlign w:val="bottom"/>
          </w:tcPr>
          <w:p w14:paraId="3B1292CC" w14:textId="04E0B1A8"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0,16</w:t>
            </w:r>
          </w:p>
        </w:tc>
      </w:tr>
      <w:tr w:rsidR="00B11E06" w:rsidRPr="00EE755D" w14:paraId="73FE1301"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6DF90252"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179" w:type="dxa"/>
            <w:tcBorders>
              <w:top w:val="nil"/>
              <w:left w:val="nil"/>
              <w:bottom w:val="single" w:sz="4" w:space="0" w:color="auto"/>
              <w:right w:val="single" w:sz="4" w:space="0" w:color="auto"/>
            </w:tcBorders>
            <w:vAlign w:val="bottom"/>
            <w:hideMark/>
          </w:tcPr>
          <w:p w14:paraId="04DB0545"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воды , м3</w:t>
            </w:r>
          </w:p>
        </w:tc>
        <w:tc>
          <w:tcPr>
            <w:tcW w:w="1712" w:type="dxa"/>
            <w:tcBorders>
              <w:top w:val="nil"/>
              <w:left w:val="nil"/>
              <w:bottom w:val="single" w:sz="4" w:space="0" w:color="auto"/>
              <w:right w:val="single" w:sz="4" w:space="0" w:color="auto"/>
            </w:tcBorders>
            <w:noWrap/>
            <w:vAlign w:val="bottom"/>
            <w:hideMark/>
          </w:tcPr>
          <w:p w14:paraId="6165D6BF"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1AEC3D73" w14:textId="5E209B8D"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453,00</w:t>
            </w:r>
          </w:p>
        </w:tc>
      </w:tr>
      <w:tr w:rsidR="00B11E06" w:rsidRPr="00EE755D" w14:paraId="78E6439E"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752C105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w:t>
            </w:r>
          </w:p>
        </w:tc>
        <w:tc>
          <w:tcPr>
            <w:tcW w:w="5179" w:type="dxa"/>
            <w:tcBorders>
              <w:top w:val="nil"/>
              <w:left w:val="nil"/>
              <w:bottom w:val="single" w:sz="4" w:space="0" w:color="auto"/>
              <w:right w:val="single" w:sz="4" w:space="0" w:color="auto"/>
            </w:tcBorders>
            <w:vAlign w:val="bottom"/>
            <w:hideMark/>
          </w:tcPr>
          <w:p w14:paraId="367BA090"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воды, тыс.руб</w:t>
            </w:r>
          </w:p>
        </w:tc>
        <w:tc>
          <w:tcPr>
            <w:tcW w:w="1712" w:type="dxa"/>
            <w:tcBorders>
              <w:top w:val="nil"/>
              <w:left w:val="nil"/>
              <w:bottom w:val="single" w:sz="4" w:space="0" w:color="auto"/>
              <w:right w:val="single" w:sz="4" w:space="0" w:color="auto"/>
            </w:tcBorders>
            <w:noWrap/>
            <w:vAlign w:val="bottom"/>
            <w:hideMark/>
          </w:tcPr>
          <w:p w14:paraId="3FCB8EC0"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7F303ECD" w14:textId="22F6BF5D"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13,18</w:t>
            </w:r>
          </w:p>
        </w:tc>
      </w:tr>
      <w:tr w:rsidR="00B11E06" w:rsidRPr="00EE755D" w14:paraId="1B6B6E90"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34BCFC0F"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4.1</w:t>
            </w:r>
          </w:p>
        </w:tc>
        <w:tc>
          <w:tcPr>
            <w:tcW w:w="5179" w:type="dxa"/>
            <w:tcBorders>
              <w:top w:val="nil"/>
              <w:left w:val="nil"/>
              <w:bottom w:val="single" w:sz="4" w:space="0" w:color="auto"/>
              <w:right w:val="single" w:sz="4" w:space="0" w:color="auto"/>
            </w:tcBorders>
            <w:vAlign w:val="bottom"/>
          </w:tcPr>
          <w:p w14:paraId="511EA86F"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ВХО вода м3</w:t>
            </w:r>
          </w:p>
        </w:tc>
        <w:tc>
          <w:tcPr>
            <w:tcW w:w="1712" w:type="dxa"/>
            <w:tcBorders>
              <w:top w:val="nil"/>
              <w:left w:val="nil"/>
              <w:bottom w:val="single" w:sz="4" w:space="0" w:color="auto"/>
              <w:right w:val="single" w:sz="4" w:space="0" w:color="auto"/>
            </w:tcBorders>
            <w:noWrap/>
            <w:vAlign w:val="bottom"/>
          </w:tcPr>
          <w:p w14:paraId="20309420"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02AF5563" w14:textId="095E76E0"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2E48C977"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037D5B9E"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4.2</w:t>
            </w:r>
          </w:p>
        </w:tc>
        <w:tc>
          <w:tcPr>
            <w:tcW w:w="5179" w:type="dxa"/>
            <w:tcBorders>
              <w:top w:val="nil"/>
              <w:left w:val="nil"/>
              <w:bottom w:val="single" w:sz="4" w:space="0" w:color="auto"/>
              <w:right w:val="single" w:sz="4" w:space="0" w:color="auto"/>
            </w:tcBorders>
            <w:vAlign w:val="bottom"/>
          </w:tcPr>
          <w:p w14:paraId="7B306395"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ВХО вода тыс.руб.</w:t>
            </w:r>
          </w:p>
        </w:tc>
        <w:tc>
          <w:tcPr>
            <w:tcW w:w="1712" w:type="dxa"/>
            <w:tcBorders>
              <w:top w:val="nil"/>
              <w:left w:val="nil"/>
              <w:bottom w:val="single" w:sz="4" w:space="0" w:color="auto"/>
              <w:right w:val="single" w:sz="4" w:space="0" w:color="auto"/>
            </w:tcBorders>
            <w:noWrap/>
            <w:vAlign w:val="bottom"/>
          </w:tcPr>
          <w:p w14:paraId="0A694B43"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0478EDD5" w14:textId="7BE6D0A8"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256C69C4"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39659FD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w:t>
            </w:r>
          </w:p>
        </w:tc>
        <w:tc>
          <w:tcPr>
            <w:tcW w:w="5179" w:type="dxa"/>
            <w:tcBorders>
              <w:top w:val="nil"/>
              <w:left w:val="nil"/>
              <w:bottom w:val="single" w:sz="4" w:space="0" w:color="auto"/>
              <w:right w:val="single" w:sz="4" w:space="0" w:color="auto"/>
            </w:tcBorders>
            <w:vAlign w:val="bottom"/>
          </w:tcPr>
          <w:p w14:paraId="0AB1CB22"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ВХО вода тариф тыс.руб.</w:t>
            </w:r>
          </w:p>
        </w:tc>
        <w:tc>
          <w:tcPr>
            <w:tcW w:w="1712" w:type="dxa"/>
            <w:tcBorders>
              <w:top w:val="nil"/>
              <w:left w:val="nil"/>
              <w:bottom w:val="single" w:sz="4" w:space="0" w:color="auto"/>
              <w:right w:val="single" w:sz="4" w:space="0" w:color="auto"/>
            </w:tcBorders>
            <w:noWrap/>
            <w:vAlign w:val="bottom"/>
          </w:tcPr>
          <w:p w14:paraId="61CA8A8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32313935" w14:textId="017443AB"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 </w:t>
            </w:r>
          </w:p>
        </w:tc>
      </w:tr>
      <w:tr w:rsidR="00B11E06" w:rsidRPr="00EE755D" w14:paraId="122C08D9"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4B2250EE"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5.1</w:t>
            </w:r>
          </w:p>
        </w:tc>
        <w:tc>
          <w:tcPr>
            <w:tcW w:w="5179" w:type="dxa"/>
            <w:tcBorders>
              <w:top w:val="nil"/>
              <w:left w:val="nil"/>
              <w:bottom w:val="single" w:sz="4" w:space="0" w:color="auto"/>
              <w:right w:val="single" w:sz="4" w:space="0" w:color="auto"/>
            </w:tcBorders>
            <w:vAlign w:val="bottom"/>
          </w:tcPr>
          <w:p w14:paraId="7E87944C"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ВХО отопление м3</w:t>
            </w:r>
          </w:p>
        </w:tc>
        <w:tc>
          <w:tcPr>
            <w:tcW w:w="1712" w:type="dxa"/>
            <w:tcBorders>
              <w:top w:val="nil"/>
              <w:left w:val="nil"/>
              <w:bottom w:val="single" w:sz="4" w:space="0" w:color="auto"/>
              <w:right w:val="single" w:sz="4" w:space="0" w:color="auto"/>
            </w:tcBorders>
            <w:noWrap/>
            <w:vAlign w:val="bottom"/>
          </w:tcPr>
          <w:p w14:paraId="32511FA5"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6D37D67A" w14:textId="217A463A"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4BA30FC5"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3E5C307E"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5.2</w:t>
            </w:r>
          </w:p>
        </w:tc>
        <w:tc>
          <w:tcPr>
            <w:tcW w:w="5179" w:type="dxa"/>
            <w:tcBorders>
              <w:top w:val="nil"/>
              <w:left w:val="nil"/>
              <w:bottom w:val="single" w:sz="4" w:space="0" w:color="auto"/>
              <w:right w:val="single" w:sz="4" w:space="0" w:color="auto"/>
            </w:tcBorders>
            <w:vAlign w:val="bottom"/>
          </w:tcPr>
          <w:p w14:paraId="71BD2C6F"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ВХО отопление тыс.руб</w:t>
            </w:r>
          </w:p>
        </w:tc>
        <w:tc>
          <w:tcPr>
            <w:tcW w:w="1712" w:type="dxa"/>
            <w:tcBorders>
              <w:top w:val="nil"/>
              <w:left w:val="nil"/>
              <w:bottom w:val="single" w:sz="4" w:space="0" w:color="auto"/>
              <w:right w:val="single" w:sz="4" w:space="0" w:color="auto"/>
            </w:tcBorders>
            <w:noWrap/>
            <w:vAlign w:val="bottom"/>
          </w:tcPr>
          <w:p w14:paraId="015E964A"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24B84104" w14:textId="6C3C5F2D"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018E9557"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49A0CB53"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5.3</w:t>
            </w:r>
          </w:p>
        </w:tc>
        <w:tc>
          <w:tcPr>
            <w:tcW w:w="5179" w:type="dxa"/>
            <w:tcBorders>
              <w:top w:val="nil"/>
              <w:left w:val="nil"/>
              <w:bottom w:val="single" w:sz="4" w:space="0" w:color="auto"/>
              <w:right w:val="single" w:sz="4" w:space="0" w:color="auto"/>
            </w:tcBorders>
            <w:vAlign w:val="bottom"/>
          </w:tcPr>
          <w:p w14:paraId="38A50DB6"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ВХО ГВС м3</w:t>
            </w:r>
          </w:p>
        </w:tc>
        <w:tc>
          <w:tcPr>
            <w:tcW w:w="1712" w:type="dxa"/>
            <w:tcBorders>
              <w:top w:val="nil"/>
              <w:left w:val="nil"/>
              <w:bottom w:val="single" w:sz="4" w:space="0" w:color="auto"/>
              <w:right w:val="single" w:sz="4" w:space="0" w:color="auto"/>
            </w:tcBorders>
            <w:noWrap/>
            <w:vAlign w:val="bottom"/>
          </w:tcPr>
          <w:p w14:paraId="2F0BE1CD"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75E2316A" w14:textId="4E228EEF"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1D5229D0"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5603D863"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5.4</w:t>
            </w:r>
          </w:p>
        </w:tc>
        <w:tc>
          <w:tcPr>
            <w:tcW w:w="5179" w:type="dxa"/>
            <w:tcBorders>
              <w:top w:val="nil"/>
              <w:left w:val="nil"/>
              <w:bottom w:val="single" w:sz="4" w:space="0" w:color="auto"/>
              <w:right w:val="single" w:sz="4" w:space="0" w:color="auto"/>
            </w:tcBorders>
            <w:vAlign w:val="bottom"/>
          </w:tcPr>
          <w:p w14:paraId="6C912721"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ВХО ГВС тыс.руб</w:t>
            </w:r>
          </w:p>
        </w:tc>
        <w:tc>
          <w:tcPr>
            <w:tcW w:w="1712" w:type="dxa"/>
            <w:tcBorders>
              <w:top w:val="nil"/>
              <w:left w:val="nil"/>
              <w:bottom w:val="single" w:sz="4" w:space="0" w:color="auto"/>
              <w:right w:val="single" w:sz="4" w:space="0" w:color="auto"/>
            </w:tcBorders>
            <w:noWrap/>
            <w:vAlign w:val="bottom"/>
          </w:tcPr>
          <w:p w14:paraId="17970823"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181FF6F7" w14:textId="04D096DF"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6ECC6257"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741AE05C"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5.5</w:t>
            </w:r>
          </w:p>
        </w:tc>
        <w:tc>
          <w:tcPr>
            <w:tcW w:w="5179" w:type="dxa"/>
            <w:tcBorders>
              <w:top w:val="nil"/>
              <w:left w:val="nil"/>
              <w:bottom w:val="single" w:sz="4" w:space="0" w:color="auto"/>
              <w:right w:val="single" w:sz="4" w:space="0" w:color="auto"/>
            </w:tcBorders>
            <w:vAlign w:val="bottom"/>
          </w:tcPr>
          <w:p w14:paraId="461E146B"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Стоки всего, м3</w:t>
            </w:r>
          </w:p>
        </w:tc>
        <w:tc>
          <w:tcPr>
            <w:tcW w:w="1712" w:type="dxa"/>
            <w:tcBorders>
              <w:top w:val="nil"/>
              <w:left w:val="nil"/>
              <w:bottom w:val="single" w:sz="4" w:space="0" w:color="auto"/>
              <w:right w:val="single" w:sz="4" w:space="0" w:color="auto"/>
            </w:tcBorders>
            <w:noWrap/>
            <w:vAlign w:val="bottom"/>
          </w:tcPr>
          <w:p w14:paraId="0B023566"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6EC74C70" w14:textId="03511F2A"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126,10</w:t>
            </w:r>
          </w:p>
        </w:tc>
      </w:tr>
      <w:tr w:rsidR="00B11E06" w:rsidRPr="00EE755D" w14:paraId="6DFD10D5"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31E594F9"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5.6</w:t>
            </w:r>
          </w:p>
        </w:tc>
        <w:tc>
          <w:tcPr>
            <w:tcW w:w="5179" w:type="dxa"/>
            <w:tcBorders>
              <w:top w:val="nil"/>
              <w:left w:val="nil"/>
              <w:bottom w:val="single" w:sz="4" w:space="0" w:color="auto"/>
              <w:right w:val="single" w:sz="4" w:space="0" w:color="auto"/>
            </w:tcBorders>
            <w:vAlign w:val="bottom"/>
          </w:tcPr>
          <w:p w14:paraId="4F90E78D"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Стоки всего, тыс.руб</w:t>
            </w:r>
          </w:p>
        </w:tc>
        <w:tc>
          <w:tcPr>
            <w:tcW w:w="1712" w:type="dxa"/>
            <w:tcBorders>
              <w:top w:val="nil"/>
              <w:left w:val="nil"/>
              <w:bottom w:val="single" w:sz="4" w:space="0" w:color="auto"/>
              <w:right w:val="single" w:sz="4" w:space="0" w:color="auto"/>
            </w:tcBorders>
            <w:noWrap/>
            <w:vAlign w:val="bottom"/>
          </w:tcPr>
          <w:p w14:paraId="050FF6ED"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50808863" w14:textId="628E3883"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4,67</w:t>
            </w:r>
          </w:p>
        </w:tc>
      </w:tr>
      <w:tr w:rsidR="00B11E06" w:rsidRPr="00EE755D" w14:paraId="4050489F"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207BB78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6</w:t>
            </w:r>
          </w:p>
        </w:tc>
        <w:tc>
          <w:tcPr>
            <w:tcW w:w="5179" w:type="dxa"/>
            <w:tcBorders>
              <w:top w:val="nil"/>
              <w:left w:val="nil"/>
              <w:bottom w:val="single" w:sz="4" w:space="0" w:color="auto"/>
              <w:right w:val="single" w:sz="4" w:space="0" w:color="auto"/>
            </w:tcBorders>
            <w:vAlign w:val="bottom"/>
            <w:hideMark/>
          </w:tcPr>
          <w:p w14:paraId="453CDBDC"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Стоки, м3</w:t>
            </w:r>
          </w:p>
        </w:tc>
        <w:tc>
          <w:tcPr>
            <w:tcW w:w="1712" w:type="dxa"/>
            <w:tcBorders>
              <w:top w:val="nil"/>
              <w:left w:val="nil"/>
              <w:bottom w:val="single" w:sz="4" w:space="0" w:color="auto"/>
              <w:right w:val="single" w:sz="4" w:space="0" w:color="auto"/>
            </w:tcBorders>
            <w:noWrap/>
            <w:vAlign w:val="bottom"/>
            <w:hideMark/>
          </w:tcPr>
          <w:p w14:paraId="4ACB5FA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7720CC73" w14:textId="7452D06B"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126,10</w:t>
            </w:r>
          </w:p>
        </w:tc>
      </w:tr>
      <w:tr w:rsidR="00B11E06" w:rsidRPr="00EE755D" w14:paraId="0351D74C"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62FEC48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7</w:t>
            </w:r>
          </w:p>
        </w:tc>
        <w:tc>
          <w:tcPr>
            <w:tcW w:w="5179" w:type="dxa"/>
            <w:tcBorders>
              <w:top w:val="nil"/>
              <w:left w:val="nil"/>
              <w:bottom w:val="single" w:sz="4" w:space="0" w:color="auto"/>
              <w:right w:val="single" w:sz="4" w:space="0" w:color="auto"/>
            </w:tcBorders>
            <w:vAlign w:val="bottom"/>
            <w:hideMark/>
          </w:tcPr>
          <w:p w14:paraId="62C5E41A"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Стоки, тыс.руб</w:t>
            </w:r>
          </w:p>
        </w:tc>
        <w:tc>
          <w:tcPr>
            <w:tcW w:w="1712" w:type="dxa"/>
            <w:tcBorders>
              <w:top w:val="nil"/>
              <w:left w:val="nil"/>
              <w:bottom w:val="single" w:sz="4" w:space="0" w:color="auto"/>
              <w:right w:val="single" w:sz="4" w:space="0" w:color="auto"/>
            </w:tcBorders>
            <w:vAlign w:val="bottom"/>
            <w:hideMark/>
          </w:tcPr>
          <w:p w14:paraId="5CCCA5B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31FE4961" w14:textId="6C030599"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4,67</w:t>
            </w:r>
          </w:p>
        </w:tc>
      </w:tr>
      <w:tr w:rsidR="00B11E06" w:rsidRPr="00B11E06" w14:paraId="4D2FD0C8"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75BD35E7" w14:textId="77777777" w:rsidR="00B11E06" w:rsidRPr="00B11E06"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8</w:t>
            </w:r>
          </w:p>
        </w:tc>
        <w:tc>
          <w:tcPr>
            <w:tcW w:w="5179" w:type="dxa"/>
            <w:tcBorders>
              <w:top w:val="nil"/>
              <w:left w:val="nil"/>
              <w:bottom w:val="single" w:sz="4" w:space="0" w:color="auto"/>
              <w:right w:val="single" w:sz="4" w:space="0" w:color="auto"/>
            </w:tcBorders>
            <w:vAlign w:val="bottom"/>
          </w:tcPr>
          <w:p w14:paraId="76C9E111" w14:textId="77777777" w:rsidR="00B11E06" w:rsidRPr="00B11E06" w:rsidRDefault="00B11E06" w:rsidP="00B11E06">
            <w:pPr>
              <w:tabs>
                <w:tab w:val="left" w:pos="8647"/>
              </w:tabs>
              <w:spacing w:after="0" w:line="240" w:lineRule="auto"/>
              <w:rPr>
                <w:rFonts w:cs="Times New Roman"/>
                <w:sz w:val="22"/>
              </w:rPr>
            </w:pPr>
            <w:r w:rsidRPr="00B11E06">
              <w:rPr>
                <w:rFonts w:cs="Times New Roman"/>
                <w:sz w:val="22"/>
              </w:rPr>
              <w:t>Стоки ВХО, м3</w:t>
            </w:r>
          </w:p>
        </w:tc>
        <w:tc>
          <w:tcPr>
            <w:tcW w:w="1712" w:type="dxa"/>
            <w:tcBorders>
              <w:top w:val="nil"/>
              <w:left w:val="nil"/>
              <w:bottom w:val="single" w:sz="4" w:space="0" w:color="auto"/>
              <w:right w:val="single" w:sz="4" w:space="0" w:color="auto"/>
            </w:tcBorders>
            <w:vAlign w:val="bottom"/>
          </w:tcPr>
          <w:p w14:paraId="39CC4D93" w14:textId="77777777" w:rsidR="00B11E06" w:rsidRPr="00B11E06"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6DC8D8BE" w14:textId="0B5A118A" w:rsidR="00B11E06" w:rsidRPr="00B11E06"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 </w:t>
            </w:r>
          </w:p>
        </w:tc>
      </w:tr>
      <w:tr w:rsidR="00B11E06" w:rsidRPr="00B11E06" w14:paraId="4F9E43D2"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E6967E4" w14:textId="77777777" w:rsidR="00B11E06" w:rsidRPr="00B11E06"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9</w:t>
            </w:r>
          </w:p>
        </w:tc>
        <w:tc>
          <w:tcPr>
            <w:tcW w:w="5179" w:type="dxa"/>
            <w:tcBorders>
              <w:top w:val="nil"/>
              <w:left w:val="nil"/>
              <w:bottom w:val="single" w:sz="4" w:space="0" w:color="auto"/>
              <w:right w:val="single" w:sz="4" w:space="0" w:color="auto"/>
            </w:tcBorders>
            <w:vAlign w:val="bottom"/>
          </w:tcPr>
          <w:p w14:paraId="6CC36A7F" w14:textId="77777777" w:rsidR="00B11E06" w:rsidRPr="00B11E06" w:rsidRDefault="00B11E06" w:rsidP="00B11E06">
            <w:pPr>
              <w:tabs>
                <w:tab w:val="left" w:pos="8647"/>
              </w:tabs>
              <w:spacing w:after="0" w:line="240" w:lineRule="auto"/>
              <w:rPr>
                <w:rFonts w:cs="Times New Roman"/>
                <w:sz w:val="22"/>
              </w:rPr>
            </w:pPr>
            <w:r w:rsidRPr="00B11E06">
              <w:rPr>
                <w:rFonts w:cs="Times New Roman"/>
                <w:sz w:val="22"/>
              </w:rPr>
              <w:t>Стоки ВХО, тыс.руб</w:t>
            </w:r>
          </w:p>
        </w:tc>
        <w:tc>
          <w:tcPr>
            <w:tcW w:w="1712" w:type="dxa"/>
            <w:tcBorders>
              <w:top w:val="nil"/>
              <w:left w:val="nil"/>
              <w:bottom w:val="single" w:sz="4" w:space="0" w:color="auto"/>
              <w:right w:val="single" w:sz="4" w:space="0" w:color="auto"/>
            </w:tcBorders>
            <w:vAlign w:val="bottom"/>
          </w:tcPr>
          <w:p w14:paraId="1FD96DB8" w14:textId="77777777" w:rsidR="00B11E06" w:rsidRPr="00B11E06"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7352EEC0" w14:textId="01287145" w:rsidR="00B11E06" w:rsidRPr="00B11E06"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 </w:t>
            </w:r>
          </w:p>
        </w:tc>
      </w:tr>
    </w:tbl>
    <w:p w14:paraId="1A995A94" w14:textId="5BD5EDA6" w:rsidR="0060652D" w:rsidRPr="00B11E06" w:rsidRDefault="00B11E06" w:rsidP="00B11E06">
      <w:pPr>
        <w:tabs>
          <w:tab w:val="left" w:pos="8647"/>
        </w:tabs>
        <w:spacing w:before="120" w:after="0" w:line="240" w:lineRule="auto"/>
        <w:rPr>
          <w:rFonts w:eastAsia="Times New Roman" w:cs="Times New Roman"/>
          <w:b/>
          <w:bCs/>
          <w:sz w:val="20"/>
          <w:szCs w:val="20"/>
          <w:lang w:eastAsia="ru-RU"/>
        </w:rPr>
      </w:pPr>
      <w:r w:rsidRPr="00EE755D">
        <w:rPr>
          <w:rFonts w:eastAsia="Times New Roman" w:cs="Times New Roman"/>
          <w:b/>
          <w:bCs/>
          <w:sz w:val="20"/>
          <w:szCs w:val="20"/>
          <w:lang w:eastAsia="ru-RU"/>
        </w:rPr>
        <w:t>Таблица 14.</w:t>
      </w:r>
      <w:r>
        <w:rPr>
          <w:rFonts w:eastAsia="Times New Roman" w:cs="Times New Roman"/>
          <w:b/>
          <w:bCs/>
          <w:sz w:val="20"/>
          <w:szCs w:val="20"/>
          <w:lang w:eastAsia="ru-RU"/>
        </w:rPr>
        <w:t>4</w:t>
      </w:r>
      <w:r w:rsidRPr="00EE755D">
        <w:rPr>
          <w:rFonts w:eastAsia="Times New Roman" w:cs="Times New Roman"/>
          <w:b/>
          <w:bCs/>
          <w:sz w:val="20"/>
          <w:szCs w:val="20"/>
          <w:lang w:eastAsia="ru-RU"/>
        </w:rPr>
        <w:t xml:space="preserve">- </w:t>
      </w:r>
      <w:r w:rsidRPr="00EE755D">
        <w:rPr>
          <w:rFonts w:eastAsia="Times New Roman" w:cs="Times New Roman"/>
          <w:sz w:val="20"/>
          <w:szCs w:val="20"/>
          <w:lang w:eastAsia="ru-RU"/>
        </w:rPr>
        <w:t>потребители</w:t>
      </w:r>
      <w:r>
        <w:rPr>
          <w:rFonts w:eastAsia="Times New Roman" w:cs="Times New Roman"/>
          <w:sz w:val="20"/>
          <w:szCs w:val="20"/>
          <w:lang w:eastAsia="ru-RU"/>
        </w:rPr>
        <w:t xml:space="preserve">  </w:t>
      </w:r>
      <w:r w:rsidRPr="00B11E06">
        <w:rPr>
          <w:rFonts w:eastAsia="Times New Roman" w:cs="Times New Roman"/>
          <w:sz w:val="20"/>
          <w:szCs w:val="20"/>
          <w:lang w:eastAsia="ru-RU"/>
        </w:rPr>
        <w:t>Кот.24 г.Трубчевск, ул.Новоленинская, 2А (СПТУ)</w:t>
      </w:r>
    </w:p>
    <w:tbl>
      <w:tblPr>
        <w:tblW w:w="9197" w:type="dxa"/>
        <w:jc w:val="center"/>
        <w:tblLayout w:type="fixed"/>
        <w:tblLook w:val="04A0" w:firstRow="1" w:lastRow="0" w:firstColumn="1" w:lastColumn="0" w:noHBand="0" w:noVBand="1"/>
      </w:tblPr>
      <w:tblGrid>
        <w:gridCol w:w="876"/>
        <w:gridCol w:w="5179"/>
        <w:gridCol w:w="1170"/>
        <w:gridCol w:w="1972"/>
      </w:tblGrid>
      <w:tr w:rsidR="0060652D" w:rsidRPr="00B11E06" w14:paraId="0E000417" w14:textId="77777777" w:rsidTr="00B11E06">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1F5F2A63" w14:textId="77777777" w:rsidR="0060652D" w:rsidRPr="00EE755D" w:rsidRDefault="0060652D"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п/п</w:t>
            </w:r>
          </w:p>
        </w:tc>
        <w:tc>
          <w:tcPr>
            <w:tcW w:w="5179" w:type="dxa"/>
            <w:tcBorders>
              <w:top w:val="single" w:sz="4" w:space="0" w:color="auto"/>
              <w:left w:val="nil"/>
              <w:bottom w:val="single" w:sz="4" w:space="0" w:color="auto"/>
              <w:right w:val="single" w:sz="4" w:space="0" w:color="auto"/>
            </w:tcBorders>
            <w:vAlign w:val="center"/>
          </w:tcPr>
          <w:p w14:paraId="20E9C839" w14:textId="77777777" w:rsidR="0060652D" w:rsidRPr="00EE755D" w:rsidRDefault="0060652D" w:rsidP="00B11E06">
            <w:pPr>
              <w:tabs>
                <w:tab w:val="left" w:pos="8647"/>
              </w:tabs>
              <w:spacing w:after="0" w:line="240" w:lineRule="auto"/>
              <w:jc w:val="center"/>
              <w:rPr>
                <w:rFonts w:cs="Times New Roman"/>
                <w:sz w:val="22"/>
              </w:rPr>
            </w:pPr>
            <w:r w:rsidRPr="00EE755D">
              <w:rPr>
                <w:rFonts w:cs="Times New Roman"/>
                <w:sz w:val="22"/>
              </w:rPr>
              <w:t>Показатели</w:t>
            </w:r>
          </w:p>
        </w:tc>
        <w:tc>
          <w:tcPr>
            <w:tcW w:w="1170" w:type="dxa"/>
            <w:tcBorders>
              <w:top w:val="single" w:sz="4" w:space="0" w:color="auto"/>
              <w:left w:val="nil"/>
              <w:bottom w:val="single" w:sz="4" w:space="0" w:color="auto"/>
              <w:right w:val="single" w:sz="4" w:space="0" w:color="auto"/>
            </w:tcBorders>
            <w:vAlign w:val="bottom"/>
          </w:tcPr>
          <w:p w14:paraId="43B2E549" w14:textId="77777777" w:rsidR="0060652D" w:rsidRPr="00EE755D" w:rsidRDefault="0060652D" w:rsidP="00A81CA2">
            <w:pPr>
              <w:tabs>
                <w:tab w:val="left" w:pos="8647"/>
              </w:tabs>
              <w:spacing w:after="0" w:line="240" w:lineRule="auto"/>
              <w:jc w:val="center"/>
              <w:rPr>
                <w:rFonts w:cs="Times New Roman"/>
                <w:sz w:val="22"/>
              </w:rPr>
            </w:pPr>
            <w:r w:rsidRPr="00EE755D">
              <w:rPr>
                <w:rFonts w:cs="Times New Roman"/>
                <w:sz w:val="22"/>
              </w:rPr>
              <w:t>Ед. изм.</w:t>
            </w:r>
          </w:p>
        </w:tc>
        <w:tc>
          <w:tcPr>
            <w:tcW w:w="1972" w:type="dxa"/>
            <w:tcBorders>
              <w:top w:val="single" w:sz="4" w:space="0" w:color="auto"/>
              <w:left w:val="nil"/>
              <w:bottom w:val="single" w:sz="4" w:space="0" w:color="auto"/>
              <w:right w:val="single" w:sz="4" w:space="0" w:color="auto"/>
            </w:tcBorders>
            <w:vAlign w:val="bottom"/>
          </w:tcPr>
          <w:p w14:paraId="4112EC4C" w14:textId="77777777" w:rsidR="0060652D" w:rsidRPr="00EE755D" w:rsidRDefault="0060652D" w:rsidP="00A81CA2">
            <w:pPr>
              <w:tabs>
                <w:tab w:val="left" w:pos="8647"/>
              </w:tabs>
              <w:spacing w:after="0" w:line="240" w:lineRule="auto"/>
              <w:jc w:val="center"/>
              <w:rPr>
                <w:rFonts w:cs="Times New Roman"/>
                <w:b/>
                <w:bCs/>
                <w:sz w:val="22"/>
              </w:rPr>
            </w:pPr>
            <w:r w:rsidRPr="00EE755D">
              <w:rPr>
                <w:rFonts w:cs="Times New Roman"/>
                <w:b/>
                <w:bCs/>
                <w:sz w:val="22"/>
              </w:rPr>
              <w:t>Утверждено на 2024 год*</w:t>
            </w:r>
          </w:p>
        </w:tc>
      </w:tr>
      <w:tr w:rsidR="00B11E06" w:rsidRPr="00B11E06" w14:paraId="3669752F"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1A9B01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1</w:t>
            </w:r>
          </w:p>
        </w:tc>
        <w:tc>
          <w:tcPr>
            <w:tcW w:w="5179" w:type="dxa"/>
            <w:tcBorders>
              <w:top w:val="nil"/>
              <w:left w:val="nil"/>
              <w:bottom w:val="single" w:sz="4" w:space="0" w:color="auto"/>
              <w:right w:val="single" w:sz="4" w:space="0" w:color="auto"/>
            </w:tcBorders>
            <w:vAlign w:val="bottom"/>
          </w:tcPr>
          <w:p w14:paraId="55D50BA4"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Выработка тепловой энергии</w:t>
            </w:r>
          </w:p>
        </w:tc>
        <w:tc>
          <w:tcPr>
            <w:tcW w:w="1170" w:type="dxa"/>
            <w:tcBorders>
              <w:top w:val="nil"/>
              <w:left w:val="nil"/>
              <w:bottom w:val="single" w:sz="4" w:space="0" w:color="auto"/>
              <w:right w:val="single" w:sz="4" w:space="0" w:color="auto"/>
            </w:tcBorders>
            <w:vAlign w:val="bottom"/>
          </w:tcPr>
          <w:p w14:paraId="692C6FA3"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68C3B0FB" w14:textId="489DAA49"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3 214,38</w:t>
            </w:r>
          </w:p>
        </w:tc>
      </w:tr>
      <w:tr w:rsidR="00B11E06" w:rsidRPr="00B11E06" w14:paraId="242C22E1"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6C16A6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w:t>
            </w:r>
          </w:p>
        </w:tc>
        <w:tc>
          <w:tcPr>
            <w:tcW w:w="5179" w:type="dxa"/>
            <w:tcBorders>
              <w:top w:val="nil"/>
              <w:left w:val="nil"/>
              <w:bottom w:val="single" w:sz="4" w:space="0" w:color="auto"/>
              <w:right w:val="single" w:sz="4" w:space="0" w:color="auto"/>
            </w:tcBorders>
            <w:vAlign w:val="bottom"/>
          </w:tcPr>
          <w:p w14:paraId="451C0BE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Собственные нужды</w:t>
            </w:r>
          </w:p>
        </w:tc>
        <w:tc>
          <w:tcPr>
            <w:tcW w:w="1170" w:type="dxa"/>
            <w:tcBorders>
              <w:top w:val="nil"/>
              <w:left w:val="nil"/>
              <w:bottom w:val="single" w:sz="4" w:space="0" w:color="auto"/>
              <w:right w:val="single" w:sz="4" w:space="0" w:color="auto"/>
            </w:tcBorders>
            <w:vAlign w:val="bottom"/>
          </w:tcPr>
          <w:p w14:paraId="6002250A"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 </w:t>
            </w:r>
          </w:p>
        </w:tc>
        <w:tc>
          <w:tcPr>
            <w:tcW w:w="1972" w:type="dxa"/>
            <w:tcBorders>
              <w:top w:val="nil"/>
              <w:left w:val="nil"/>
              <w:bottom w:val="single" w:sz="4" w:space="0" w:color="auto"/>
              <w:right w:val="single" w:sz="4" w:space="0" w:color="auto"/>
            </w:tcBorders>
            <w:vAlign w:val="bottom"/>
          </w:tcPr>
          <w:p w14:paraId="4D53D556" w14:textId="3BE1ED44"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74,57</w:t>
            </w:r>
          </w:p>
        </w:tc>
      </w:tr>
      <w:tr w:rsidR="00B11E06" w:rsidRPr="00B11E06" w14:paraId="2121F476"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C42D50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w:t>
            </w:r>
          </w:p>
        </w:tc>
        <w:tc>
          <w:tcPr>
            <w:tcW w:w="5179" w:type="dxa"/>
            <w:tcBorders>
              <w:top w:val="nil"/>
              <w:left w:val="nil"/>
              <w:bottom w:val="single" w:sz="4" w:space="0" w:color="auto"/>
              <w:right w:val="single" w:sz="4" w:space="0" w:color="auto"/>
            </w:tcBorders>
            <w:vAlign w:val="bottom"/>
          </w:tcPr>
          <w:p w14:paraId="3AF3255D"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Отпуск с коллекторов</w:t>
            </w:r>
          </w:p>
        </w:tc>
        <w:tc>
          <w:tcPr>
            <w:tcW w:w="1170" w:type="dxa"/>
            <w:tcBorders>
              <w:top w:val="nil"/>
              <w:left w:val="nil"/>
              <w:bottom w:val="single" w:sz="4" w:space="0" w:color="auto"/>
              <w:right w:val="single" w:sz="4" w:space="0" w:color="auto"/>
            </w:tcBorders>
            <w:vAlign w:val="bottom"/>
          </w:tcPr>
          <w:p w14:paraId="1CED46FD"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55C92875" w14:textId="0055A8D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3 139,80</w:t>
            </w:r>
          </w:p>
        </w:tc>
      </w:tr>
      <w:tr w:rsidR="00B11E06" w:rsidRPr="00B11E06" w14:paraId="3F97D0FE"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EAC122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2.1.1.</w:t>
            </w:r>
          </w:p>
        </w:tc>
        <w:tc>
          <w:tcPr>
            <w:tcW w:w="5179" w:type="dxa"/>
            <w:tcBorders>
              <w:top w:val="nil"/>
              <w:left w:val="nil"/>
              <w:bottom w:val="single" w:sz="4" w:space="0" w:color="auto"/>
              <w:right w:val="single" w:sz="4" w:space="0" w:color="auto"/>
            </w:tcBorders>
            <w:vAlign w:val="bottom"/>
          </w:tcPr>
          <w:p w14:paraId="1A425B36"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Потери тепл.энергии всего, Гкал</w:t>
            </w:r>
          </w:p>
        </w:tc>
        <w:tc>
          <w:tcPr>
            <w:tcW w:w="1170" w:type="dxa"/>
            <w:tcBorders>
              <w:top w:val="nil"/>
              <w:left w:val="nil"/>
              <w:bottom w:val="single" w:sz="4" w:space="0" w:color="auto"/>
              <w:right w:val="single" w:sz="4" w:space="0" w:color="auto"/>
            </w:tcBorders>
            <w:vAlign w:val="bottom"/>
          </w:tcPr>
          <w:p w14:paraId="7EB1DAB0"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081F9B5C" w14:textId="53675311"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621,34</w:t>
            </w:r>
          </w:p>
        </w:tc>
      </w:tr>
      <w:tr w:rsidR="00B11E06" w:rsidRPr="00B11E06" w14:paraId="6E1E6692"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E397F6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2.1.2.</w:t>
            </w:r>
          </w:p>
        </w:tc>
        <w:tc>
          <w:tcPr>
            <w:tcW w:w="5179" w:type="dxa"/>
            <w:tcBorders>
              <w:top w:val="nil"/>
              <w:left w:val="nil"/>
              <w:bottom w:val="single" w:sz="4" w:space="0" w:color="auto"/>
              <w:right w:val="single" w:sz="4" w:space="0" w:color="auto"/>
            </w:tcBorders>
            <w:vAlign w:val="bottom"/>
          </w:tcPr>
          <w:p w14:paraId="3EDA9306"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Потери тепл.энергии всего, %</w:t>
            </w:r>
          </w:p>
        </w:tc>
        <w:tc>
          <w:tcPr>
            <w:tcW w:w="1170" w:type="dxa"/>
            <w:tcBorders>
              <w:top w:val="nil"/>
              <w:left w:val="nil"/>
              <w:bottom w:val="single" w:sz="4" w:space="0" w:color="auto"/>
              <w:right w:val="single" w:sz="4" w:space="0" w:color="auto"/>
            </w:tcBorders>
            <w:vAlign w:val="bottom"/>
          </w:tcPr>
          <w:p w14:paraId="624734E1"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972" w:type="dxa"/>
            <w:tcBorders>
              <w:top w:val="nil"/>
              <w:left w:val="nil"/>
              <w:bottom w:val="single" w:sz="4" w:space="0" w:color="auto"/>
              <w:right w:val="single" w:sz="4" w:space="0" w:color="auto"/>
            </w:tcBorders>
            <w:vAlign w:val="bottom"/>
          </w:tcPr>
          <w:p w14:paraId="60C48490" w14:textId="6BBD5247"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19,79</w:t>
            </w:r>
          </w:p>
        </w:tc>
      </w:tr>
      <w:tr w:rsidR="00B11E06" w:rsidRPr="00B11E06" w14:paraId="6FF132CA"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F51DC3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2.1.3.</w:t>
            </w:r>
          </w:p>
        </w:tc>
        <w:tc>
          <w:tcPr>
            <w:tcW w:w="5179" w:type="dxa"/>
            <w:tcBorders>
              <w:top w:val="nil"/>
              <w:left w:val="nil"/>
              <w:bottom w:val="single" w:sz="4" w:space="0" w:color="auto"/>
              <w:right w:val="single" w:sz="4" w:space="0" w:color="auto"/>
            </w:tcBorders>
            <w:vAlign w:val="bottom"/>
          </w:tcPr>
          <w:p w14:paraId="2279D01F"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нормативные потери, Гкал</w:t>
            </w:r>
          </w:p>
        </w:tc>
        <w:tc>
          <w:tcPr>
            <w:tcW w:w="1170" w:type="dxa"/>
            <w:tcBorders>
              <w:top w:val="nil"/>
              <w:left w:val="nil"/>
              <w:bottom w:val="single" w:sz="4" w:space="0" w:color="auto"/>
              <w:right w:val="single" w:sz="4" w:space="0" w:color="auto"/>
            </w:tcBorders>
            <w:vAlign w:val="bottom"/>
          </w:tcPr>
          <w:p w14:paraId="3631FA32"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36582E33" w14:textId="7B5C58B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345,64</w:t>
            </w:r>
          </w:p>
        </w:tc>
      </w:tr>
      <w:tr w:rsidR="00B11E06" w:rsidRPr="00B11E06" w14:paraId="2AEB4B32"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3366E8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w:t>
            </w:r>
          </w:p>
        </w:tc>
        <w:tc>
          <w:tcPr>
            <w:tcW w:w="5179" w:type="dxa"/>
            <w:tcBorders>
              <w:top w:val="nil"/>
              <w:left w:val="nil"/>
              <w:bottom w:val="single" w:sz="4" w:space="0" w:color="auto"/>
              <w:right w:val="single" w:sz="4" w:space="0" w:color="auto"/>
            </w:tcBorders>
            <w:vAlign w:val="bottom"/>
          </w:tcPr>
          <w:p w14:paraId="2A3B610D"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нормативные потери, %</w:t>
            </w:r>
          </w:p>
        </w:tc>
        <w:tc>
          <w:tcPr>
            <w:tcW w:w="1170" w:type="dxa"/>
            <w:tcBorders>
              <w:top w:val="nil"/>
              <w:left w:val="nil"/>
              <w:bottom w:val="single" w:sz="4" w:space="0" w:color="auto"/>
              <w:right w:val="single" w:sz="4" w:space="0" w:color="auto"/>
            </w:tcBorders>
            <w:vAlign w:val="bottom"/>
          </w:tcPr>
          <w:p w14:paraId="4306FD0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972" w:type="dxa"/>
            <w:tcBorders>
              <w:top w:val="nil"/>
              <w:left w:val="nil"/>
              <w:bottom w:val="single" w:sz="4" w:space="0" w:color="auto"/>
              <w:right w:val="single" w:sz="4" w:space="0" w:color="auto"/>
            </w:tcBorders>
            <w:vAlign w:val="bottom"/>
          </w:tcPr>
          <w:p w14:paraId="7E26A094" w14:textId="412DECD6"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11,01</w:t>
            </w:r>
          </w:p>
        </w:tc>
      </w:tr>
      <w:tr w:rsidR="00B11E06" w:rsidRPr="00B11E06" w14:paraId="737F46CC"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FB099B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2.2.1.</w:t>
            </w:r>
          </w:p>
        </w:tc>
        <w:tc>
          <w:tcPr>
            <w:tcW w:w="5179" w:type="dxa"/>
            <w:tcBorders>
              <w:top w:val="nil"/>
              <w:left w:val="nil"/>
              <w:bottom w:val="single" w:sz="4" w:space="0" w:color="auto"/>
              <w:right w:val="single" w:sz="4" w:space="0" w:color="auto"/>
            </w:tcBorders>
            <w:vAlign w:val="bottom"/>
          </w:tcPr>
          <w:p w14:paraId="55054E6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сверхнормативные потери, Гкал</w:t>
            </w:r>
          </w:p>
        </w:tc>
        <w:tc>
          <w:tcPr>
            <w:tcW w:w="1170" w:type="dxa"/>
            <w:tcBorders>
              <w:top w:val="nil"/>
              <w:left w:val="nil"/>
              <w:bottom w:val="single" w:sz="4" w:space="0" w:color="auto"/>
              <w:right w:val="single" w:sz="4" w:space="0" w:color="auto"/>
            </w:tcBorders>
            <w:vAlign w:val="bottom"/>
          </w:tcPr>
          <w:p w14:paraId="479CBDB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63273DEB" w14:textId="4F52DD46"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275,69</w:t>
            </w:r>
          </w:p>
        </w:tc>
      </w:tr>
      <w:tr w:rsidR="00B11E06" w:rsidRPr="00B11E06" w14:paraId="77937392"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4CBE58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w:t>
            </w:r>
          </w:p>
        </w:tc>
        <w:tc>
          <w:tcPr>
            <w:tcW w:w="5179" w:type="dxa"/>
            <w:tcBorders>
              <w:top w:val="nil"/>
              <w:left w:val="nil"/>
              <w:bottom w:val="single" w:sz="4" w:space="0" w:color="auto"/>
              <w:right w:val="single" w:sz="4" w:space="0" w:color="auto"/>
            </w:tcBorders>
            <w:vAlign w:val="bottom"/>
          </w:tcPr>
          <w:p w14:paraId="4D329D0E"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сверхнормативные потери, %</w:t>
            </w:r>
          </w:p>
        </w:tc>
        <w:tc>
          <w:tcPr>
            <w:tcW w:w="1170" w:type="dxa"/>
            <w:tcBorders>
              <w:top w:val="nil"/>
              <w:left w:val="nil"/>
              <w:bottom w:val="single" w:sz="4" w:space="0" w:color="auto"/>
              <w:right w:val="single" w:sz="4" w:space="0" w:color="auto"/>
            </w:tcBorders>
            <w:vAlign w:val="bottom"/>
          </w:tcPr>
          <w:p w14:paraId="29BFF08A"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972" w:type="dxa"/>
            <w:tcBorders>
              <w:top w:val="nil"/>
              <w:left w:val="nil"/>
              <w:bottom w:val="single" w:sz="4" w:space="0" w:color="auto"/>
              <w:right w:val="single" w:sz="4" w:space="0" w:color="auto"/>
            </w:tcBorders>
            <w:vAlign w:val="bottom"/>
          </w:tcPr>
          <w:p w14:paraId="437B986D" w14:textId="405E3821"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8,78</w:t>
            </w:r>
          </w:p>
        </w:tc>
      </w:tr>
      <w:tr w:rsidR="00B11E06" w:rsidRPr="00B11E06" w14:paraId="4DE5B893"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EC5B068"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2.2.2.1.</w:t>
            </w:r>
          </w:p>
        </w:tc>
        <w:tc>
          <w:tcPr>
            <w:tcW w:w="5179" w:type="dxa"/>
            <w:tcBorders>
              <w:top w:val="nil"/>
              <w:left w:val="nil"/>
              <w:bottom w:val="single" w:sz="4" w:space="0" w:color="auto"/>
              <w:right w:val="single" w:sz="4" w:space="0" w:color="auto"/>
            </w:tcBorders>
            <w:vAlign w:val="bottom"/>
          </w:tcPr>
          <w:p w14:paraId="310D761A"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Хозяйственные нужды</w:t>
            </w:r>
          </w:p>
        </w:tc>
        <w:tc>
          <w:tcPr>
            <w:tcW w:w="1170" w:type="dxa"/>
            <w:tcBorders>
              <w:top w:val="nil"/>
              <w:left w:val="nil"/>
              <w:bottom w:val="single" w:sz="4" w:space="0" w:color="auto"/>
              <w:right w:val="single" w:sz="4" w:space="0" w:color="auto"/>
            </w:tcBorders>
            <w:vAlign w:val="bottom"/>
          </w:tcPr>
          <w:p w14:paraId="6C7881B5"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6614FAC8" w14:textId="74C6FCD1"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79DBC9B0"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0E6CB2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2.2.2.2.</w:t>
            </w:r>
          </w:p>
        </w:tc>
        <w:tc>
          <w:tcPr>
            <w:tcW w:w="5179" w:type="dxa"/>
            <w:tcBorders>
              <w:top w:val="nil"/>
              <w:left w:val="nil"/>
              <w:bottom w:val="single" w:sz="4" w:space="0" w:color="auto"/>
              <w:right w:val="single" w:sz="4" w:space="0" w:color="auto"/>
            </w:tcBorders>
            <w:vAlign w:val="bottom"/>
          </w:tcPr>
          <w:p w14:paraId="310C524A"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Полезный отпуск всего, в т.ч.</w:t>
            </w:r>
          </w:p>
        </w:tc>
        <w:tc>
          <w:tcPr>
            <w:tcW w:w="1170" w:type="dxa"/>
            <w:tcBorders>
              <w:top w:val="nil"/>
              <w:left w:val="nil"/>
              <w:bottom w:val="single" w:sz="4" w:space="0" w:color="auto"/>
              <w:right w:val="single" w:sz="4" w:space="0" w:color="auto"/>
            </w:tcBorders>
            <w:vAlign w:val="bottom"/>
          </w:tcPr>
          <w:p w14:paraId="40BDA06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45C035C6" w14:textId="2815C6F7"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2 518,47</w:t>
            </w:r>
          </w:p>
        </w:tc>
      </w:tr>
      <w:tr w:rsidR="00B11E06" w:rsidRPr="00B11E06" w14:paraId="2BD890D4"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FD5603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2.2.2.3</w:t>
            </w:r>
          </w:p>
        </w:tc>
        <w:tc>
          <w:tcPr>
            <w:tcW w:w="5179" w:type="dxa"/>
            <w:tcBorders>
              <w:top w:val="nil"/>
              <w:left w:val="nil"/>
              <w:bottom w:val="single" w:sz="4" w:space="0" w:color="auto"/>
              <w:right w:val="single" w:sz="4" w:space="0" w:color="auto"/>
            </w:tcBorders>
            <w:vAlign w:val="bottom"/>
          </w:tcPr>
          <w:p w14:paraId="37D8305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ВХО</w:t>
            </w:r>
          </w:p>
        </w:tc>
        <w:tc>
          <w:tcPr>
            <w:tcW w:w="1170" w:type="dxa"/>
            <w:tcBorders>
              <w:top w:val="nil"/>
              <w:left w:val="nil"/>
              <w:bottom w:val="single" w:sz="4" w:space="0" w:color="auto"/>
              <w:right w:val="single" w:sz="4" w:space="0" w:color="auto"/>
            </w:tcBorders>
            <w:vAlign w:val="bottom"/>
          </w:tcPr>
          <w:p w14:paraId="7BC41D4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2DA4F1AF" w14:textId="2626F65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29ABF2AD"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E38EF15"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2.4.</w:t>
            </w:r>
          </w:p>
        </w:tc>
        <w:tc>
          <w:tcPr>
            <w:tcW w:w="5179" w:type="dxa"/>
            <w:tcBorders>
              <w:top w:val="nil"/>
              <w:left w:val="nil"/>
              <w:bottom w:val="single" w:sz="4" w:space="0" w:color="auto"/>
              <w:right w:val="single" w:sz="4" w:space="0" w:color="auto"/>
            </w:tcBorders>
            <w:vAlign w:val="bottom"/>
          </w:tcPr>
          <w:p w14:paraId="5938B8D7"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отопление</w:t>
            </w:r>
          </w:p>
        </w:tc>
        <w:tc>
          <w:tcPr>
            <w:tcW w:w="1170" w:type="dxa"/>
            <w:tcBorders>
              <w:top w:val="nil"/>
              <w:left w:val="nil"/>
              <w:bottom w:val="single" w:sz="4" w:space="0" w:color="auto"/>
              <w:right w:val="single" w:sz="4" w:space="0" w:color="auto"/>
            </w:tcBorders>
            <w:vAlign w:val="bottom"/>
          </w:tcPr>
          <w:p w14:paraId="7018037E"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644AEE7C" w14:textId="61AA9C11"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2 518,47</w:t>
            </w:r>
          </w:p>
        </w:tc>
      </w:tr>
      <w:tr w:rsidR="00B11E06" w:rsidRPr="00B11E06" w14:paraId="6C5FA5F1"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489925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2.5.</w:t>
            </w:r>
          </w:p>
        </w:tc>
        <w:tc>
          <w:tcPr>
            <w:tcW w:w="5179" w:type="dxa"/>
            <w:tcBorders>
              <w:top w:val="nil"/>
              <w:left w:val="nil"/>
              <w:bottom w:val="single" w:sz="4" w:space="0" w:color="auto"/>
              <w:right w:val="single" w:sz="4" w:space="0" w:color="auto"/>
            </w:tcBorders>
            <w:vAlign w:val="bottom"/>
          </w:tcPr>
          <w:p w14:paraId="6CBFF5F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ГВС</w:t>
            </w:r>
          </w:p>
        </w:tc>
        <w:tc>
          <w:tcPr>
            <w:tcW w:w="1170" w:type="dxa"/>
            <w:tcBorders>
              <w:top w:val="nil"/>
              <w:left w:val="nil"/>
              <w:bottom w:val="single" w:sz="4" w:space="0" w:color="auto"/>
              <w:right w:val="single" w:sz="4" w:space="0" w:color="auto"/>
            </w:tcBorders>
            <w:vAlign w:val="bottom"/>
          </w:tcPr>
          <w:p w14:paraId="1B4CB15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683C4CEA" w14:textId="446DACA5"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7A63EE46"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C6DEED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2.6.</w:t>
            </w:r>
          </w:p>
        </w:tc>
        <w:tc>
          <w:tcPr>
            <w:tcW w:w="5179" w:type="dxa"/>
            <w:tcBorders>
              <w:top w:val="nil"/>
              <w:left w:val="nil"/>
              <w:bottom w:val="single" w:sz="4" w:space="0" w:color="auto"/>
              <w:right w:val="single" w:sz="4" w:space="0" w:color="auto"/>
            </w:tcBorders>
            <w:vAlign w:val="bottom"/>
          </w:tcPr>
          <w:p w14:paraId="10704AF5"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ГВС</w:t>
            </w:r>
          </w:p>
        </w:tc>
        <w:tc>
          <w:tcPr>
            <w:tcW w:w="1170" w:type="dxa"/>
            <w:tcBorders>
              <w:top w:val="nil"/>
              <w:left w:val="nil"/>
              <w:bottom w:val="single" w:sz="4" w:space="0" w:color="auto"/>
              <w:right w:val="single" w:sz="4" w:space="0" w:color="auto"/>
            </w:tcBorders>
            <w:vAlign w:val="bottom"/>
          </w:tcPr>
          <w:p w14:paraId="3EF849D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563640E1" w14:textId="13D4C526"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54901464"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6B8DAE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2.7.</w:t>
            </w:r>
          </w:p>
        </w:tc>
        <w:tc>
          <w:tcPr>
            <w:tcW w:w="5179" w:type="dxa"/>
            <w:tcBorders>
              <w:top w:val="nil"/>
              <w:left w:val="nil"/>
              <w:bottom w:val="single" w:sz="4" w:space="0" w:color="auto"/>
              <w:right w:val="single" w:sz="4" w:space="0" w:color="auto"/>
            </w:tcBorders>
            <w:vAlign w:val="bottom"/>
          </w:tcPr>
          <w:p w14:paraId="5CB2CA46"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ГВС</w:t>
            </w:r>
          </w:p>
        </w:tc>
        <w:tc>
          <w:tcPr>
            <w:tcW w:w="1170" w:type="dxa"/>
            <w:tcBorders>
              <w:top w:val="nil"/>
              <w:left w:val="nil"/>
              <w:bottom w:val="single" w:sz="4" w:space="0" w:color="auto"/>
              <w:right w:val="single" w:sz="4" w:space="0" w:color="auto"/>
            </w:tcBorders>
            <w:vAlign w:val="bottom"/>
          </w:tcPr>
          <w:p w14:paraId="5206D105"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Гкал/м3</w:t>
            </w:r>
          </w:p>
        </w:tc>
        <w:tc>
          <w:tcPr>
            <w:tcW w:w="1972" w:type="dxa"/>
            <w:tcBorders>
              <w:top w:val="nil"/>
              <w:left w:val="nil"/>
              <w:bottom w:val="single" w:sz="4" w:space="0" w:color="auto"/>
              <w:right w:val="single" w:sz="4" w:space="0" w:color="auto"/>
            </w:tcBorders>
            <w:vAlign w:val="bottom"/>
          </w:tcPr>
          <w:p w14:paraId="6A8D94BD" w14:textId="4DB1606C"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4992CBB1"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66B123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2.9.</w:t>
            </w:r>
          </w:p>
        </w:tc>
        <w:tc>
          <w:tcPr>
            <w:tcW w:w="5179" w:type="dxa"/>
            <w:tcBorders>
              <w:top w:val="nil"/>
              <w:left w:val="nil"/>
              <w:bottom w:val="single" w:sz="4" w:space="0" w:color="auto"/>
              <w:right w:val="single" w:sz="4" w:space="0" w:color="auto"/>
            </w:tcBorders>
            <w:vAlign w:val="bottom"/>
          </w:tcPr>
          <w:p w14:paraId="44A70300"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Калорийность топлива</w:t>
            </w:r>
          </w:p>
        </w:tc>
        <w:tc>
          <w:tcPr>
            <w:tcW w:w="1170" w:type="dxa"/>
            <w:tcBorders>
              <w:top w:val="nil"/>
              <w:left w:val="nil"/>
              <w:bottom w:val="single" w:sz="4" w:space="0" w:color="auto"/>
              <w:right w:val="single" w:sz="4" w:space="0" w:color="auto"/>
            </w:tcBorders>
            <w:vAlign w:val="bottom"/>
          </w:tcPr>
          <w:p w14:paraId="562AFF3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Ккал/м3</w:t>
            </w:r>
          </w:p>
        </w:tc>
        <w:tc>
          <w:tcPr>
            <w:tcW w:w="1972" w:type="dxa"/>
            <w:tcBorders>
              <w:top w:val="nil"/>
              <w:left w:val="nil"/>
              <w:bottom w:val="single" w:sz="4" w:space="0" w:color="auto"/>
              <w:right w:val="single" w:sz="4" w:space="0" w:color="auto"/>
            </w:tcBorders>
            <w:vAlign w:val="bottom"/>
          </w:tcPr>
          <w:p w14:paraId="4A8E20F2" w14:textId="5AC550AA"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8 313,14</w:t>
            </w:r>
          </w:p>
        </w:tc>
      </w:tr>
      <w:tr w:rsidR="00B11E06" w:rsidRPr="00B11E06" w14:paraId="5209F947"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F9D0EBC"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w:t>
            </w:r>
          </w:p>
        </w:tc>
        <w:tc>
          <w:tcPr>
            <w:tcW w:w="5179" w:type="dxa"/>
            <w:tcBorders>
              <w:top w:val="nil"/>
              <w:left w:val="nil"/>
              <w:bottom w:val="single" w:sz="4" w:space="0" w:color="auto"/>
              <w:right w:val="single" w:sz="4" w:space="0" w:color="auto"/>
            </w:tcBorders>
            <w:vAlign w:val="bottom"/>
          </w:tcPr>
          <w:p w14:paraId="674AF612"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КПД котельной</w:t>
            </w:r>
          </w:p>
        </w:tc>
        <w:tc>
          <w:tcPr>
            <w:tcW w:w="1170" w:type="dxa"/>
            <w:tcBorders>
              <w:top w:val="nil"/>
              <w:left w:val="nil"/>
              <w:bottom w:val="single" w:sz="4" w:space="0" w:color="auto"/>
              <w:right w:val="single" w:sz="4" w:space="0" w:color="auto"/>
            </w:tcBorders>
            <w:vAlign w:val="bottom"/>
          </w:tcPr>
          <w:p w14:paraId="41CEFE1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972" w:type="dxa"/>
            <w:tcBorders>
              <w:top w:val="nil"/>
              <w:left w:val="nil"/>
              <w:bottom w:val="single" w:sz="4" w:space="0" w:color="auto"/>
              <w:right w:val="single" w:sz="4" w:space="0" w:color="auto"/>
            </w:tcBorders>
            <w:vAlign w:val="bottom"/>
          </w:tcPr>
          <w:p w14:paraId="3CF65AE6" w14:textId="4B2C816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80,04</w:t>
            </w:r>
          </w:p>
        </w:tc>
      </w:tr>
      <w:tr w:rsidR="00B11E06" w:rsidRPr="00B11E06" w14:paraId="70DADD02"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3ACFCD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w:t>
            </w:r>
          </w:p>
        </w:tc>
        <w:tc>
          <w:tcPr>
            <w:tcW w:w="5179" w:type="dxa"/>
            <w:tcBorders>
              <w:top w:val="nil"/>
              <w:left w:val="nil"/>
              <w:bottom w:val="single" w:sz="4" w:space="0" w:color="auto"/>
              <w:right w:val="single" w:sz="4" w:space="0" w:color="auto"/>
            </w:tcBorders>
            <w:vAlign w:val="bottom"/>
          </w:tcPr>
          <w:p w14:paraId="7E6BF0EE"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Удельный расход условного топлива</w:t>
            </w:r>
          </w:p>
        </w:tc>
        <w:tc>
          <w:tcPr>
            <w:tcW w:w="1170" w:type="dxa"/>
            <w:tcBorders>
              <w:top w:val="nil"/>
              <w:left w:val="nil"/>
              <w:bottom w:val="single" w:sz="4" w:space="0" w:color="auto"/>
              <w:right w:val="single" w:sz="4" w:space="0" w:color="auto"/>
            </w:tcBorders>
            <w:vAlign w:val="bottom"/>
          </w:tcPr>
          <w:p w14:paraId="0E06E934"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Кгут/Гкал*1000</w:t>
            </w:r>
          </w:p>
        </w:tc>
        <w:tc>
          <w:tcPr>
            <w:tcW w:w="1972" w:type="dxa"/>
            <w:tcBorders>
              <w:top w:val="nil"/>
              <w:left w:val="nil"/>
              <w:bottom w:val="single" w:sz="4" w:space="0" w:color="auto"/>
              <w:right w:val="single" w:sz="4" w:space="0" w:color="auto"/>
            </w:tcBorders>
            <w:vAlign w:val="bottom"/>
          </w:tcPr>
          <w:p w14:paraId="3A2D246B" w14:textId="739C263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178,48</w:t>
            </w:r>
          </w:p>
        </w:tc>
      </w:tr>
      <w:tr w:rsidR="00B11E06" w:rsidRPr="00B11E06" w14:paraId="0D426E89"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75D822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3.1.1.</w:t>
            </w:r>
          </w:p>
        </w:tc>
        <w:tc>
          <w:tcPr>
            <w:tcW w:w="5179" w:type="dxa"/>
            <w:tcBorders>
              <w:top w:val="nil"/>
              <w:left w:val="nil"/>
              <w:bottom w:val="single" w:sz="4" w:space="0" w:color="auto"/>
              <w:right w:val="single" w:sz="4" w:space="0" w:color="auto"/>
            </w:tcBorders>
            <w:vAlign w:val="bottom"/>
          </w:tcPr>
          <w:p w14:paraId="7956BF5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натурального топлива, т (тыс.м3)</w:t>
            </w:r>
          </w:p>
        </w:tc>
        <w:tc>
          <w:tcPr>
            <w:tcW w:w="1170" w:type="dxa"/>
            <w:tcBorders>
              <w:top w:val="nil"/>
              <w:left w:val="nil"/>
              <w:bottom w:val="single" w:sz="4" w:space="0" w:color="auto"/>
              <w:right w:val="single" w:sz="4" w:space="0" w:color="auto"/>
            </w:tcBorders>
            <w:vAlign w:val="bottom"/>
          </w:tcPr>
          <w:p w14:paraId="0FF7A77B"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м3</w:t>
            </w:r>
          </w:p>
        </w:tc>
        <w:tc>
          <w:tcPr>
            <w:tcW w:w="1972" w:type="dxa"/>
            <w:tcBorders>
              <w:top w:val="nil"/>
              <w:left w:val="nil"/>
              <w:bottom w:val="single" w:sz="4" w:space="0" w:color="auto"/>
              <w:right w:val="single" w:sz="4" w:space="0" w:color="auto"/>
            </w:tcBorders>
            <w:vAlign w:val="bottom"/>
          </w:tcPr>
          <w:p w14:paraId="2AE0CDC3" w14:textId="16CE9997"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483,08</w:t>
            </w:r>
          </w:p>
        </w:tc>
      </w:tr>
      <w:tr w:rsidR="00B11E06" w:rsidRPr="00B11E06" w14:paraId="1D6E425C"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897363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6C06C705"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натурального топлива, ТУТ</w:t>
            </w:r>
          </w:p>
        </w:tc>
        <w:tc>
          <w:tcPr>
            <w:tcW w:w="1170" w:type="dxa"/>
            <w:tcBorders>
              <w:top w:val="nil"/>
              <w:left w:val="nil"/>
              <w:bottom w:val="single" w:sz="4" w:space="0" w:color="auto"/>
              <w:right w:val="single" w:sz="4" w:space="0" w:color="auto"/>
            </w:tcBorders>
            <w:vAlign w:val="bottom"/>
          </w:tcPr>
          <w:p w14:paraId="5B0E071F"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т усл. топл</w:t>
            </w:r>
          </w:p>
        </w:tc>
        <w:tc>
          <w:tcPr>
            <w:tcW w:w="1972" w:type="dxa"/>
            <w:tcBorders>
              <w:top w:val="nil"/>
              <w:left w:val="nil"/>
              <w:bottom w:val="single" w:sz="4" w:space="0" w:color="auto"/>
              <w:right w:val="single" w:sz="4" w:space="0" w:color="auto"/>
            </w:tcBorders>
            <w:vAlign w:val="bottom"/>
          </w:tcPr>
          <w:p w14:paraId="4434174A" w14:textId="4BD45093"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573,70</w:t>
            </w:r>
          </w:p>
        </w:tc>
      </w:tr>
      <w:tr w:rsidR="00B11E06" w:rsidRPr="00B11E06" w14:paraId="32E33FF8"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9F47A0C"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22FAE1C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натуральног топлива, тыс.руб</w:t>
            </w:r>
          </w:p>
        </w:tc>
        <w:tc>
          <w:tcPr>
            <w:tcW w:w="1170" w:type="dxa"/>
            <w:tcBorders>
              <w:top w:val="nil"/>
              <w:left w:val="nil"/>
              <w:bottom w:val="single" w:sz="4" w:space="0" w:color="auto"/>
              <w:right w:val="single" w:sz="4" w:space="0" w:color="auto"/>
            </w:tcBorders>
            <w:vAlign w:val="bottom"/>
          </w:tcPr>
          <w:p w14:paraId="0DB514DF"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76EE669B" w14:textId="1FE466ED"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3 540,24</w:t>
            </w:r>
          </w:p>
        </w:tc>
      </w:tr>
      <w:tr w:rsidR="00B11E06" w:rsidRPr="00B11E06" w14:paraId="38275651"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319EA1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3.2.</w:t>
            </w:r>
          </w:p>
        </w:tc>
        <w:tc>
          <w:tcPr>
            <w:tcW w:w="5179" w:type="dxa"/>
            <w:tcBorders>
              <w:top w:val="nil"/>
              <w:left w:val="nil"/>
              <w:bottom w:val="single" w:sz="4" w:space="0" w:color="auto"/>
              <w:right w:val="single" w:sz="4" w:space="0" w:color="auto"/>
            </w:tcBorders>
            <w:vAlign w:val="bottom"/>
          </w:tcPr>
          <w:p w14:paraId="2435EB1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э/энергии, тыс.кВт</w:t>
            </w:r>
          </w:p>
        </w:tc>
        <w:tc>
          <w:tcPr>
            <w:tcW w:w="1170" w:type="dxa"/>
            <w:tcBorders>
              <w:top w:val="nil"/>
              <w:left w:val="nil"/>
              <w:bottom w:val="single" w:sz="4" w:space="0" w:color="auto"/>
              <w:right w:val="single" w:sz="4" w:space="0" w:color="auto"/>
            </w:tcBorders>
            <w:vAlign w:val="bottom"/>
          </w:tcPr>
          <w:p w14:paraId="4387B0EF"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тыс. кВт/ч</w:t>
            </w:r>
          </w:p>
        </w:tc>
        <w:tc>
          <w:tcPr>
            <w:tcW w:w="1972" w:type="dxa"/>
            <w:tcBorders>
              <w:top w:val="nil"/>
              <w:left w:val="nil"/>
              <w:bottom w:val="single" w:sz="4" w:space="0" w:color="auto"/>
              <w:right w:val="single" w:sz="4" w:space="0" w:color="auto"/>
            </w:tcBorders>
            <w:vAlign w:val="bottom"/>
          </w:tcPr>
          <w:p w14:paraId="479B9EC9" w14:textId="6A72678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141,98</w:t>
            </w:r>
          </w:p>
        </w:tc>
      </w:tr>
      <w:tr w:rsidR="00B11E06" w:rsidRPr="00B11E06" w14:paraId="5B7C4B15"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8273E5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748F4C12"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э/энергии, тыс.руб</w:t>
            </w:r>
          </w:p>
        </w:tc>
        <w:tc>
          <w:tcPr>
            <w:tcW w:w="1170" w:type="dxa"/>
            <w:tcBorders>
              <w:top w:val="nil"/>
              <w:left w:val="nil"/>
              <w:bottom w:val="single" w:sz="4" w:space="0" w:color="auto"/>
              <w:right w:val="single" w:sz="4" w:space="0" w:color="auto"/>
            </w:tcBorders>
            <w:vAlign w:val="bottom"/>
          </w:tcPr>
          <w:p w14:paraId="38663EC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45835C64" w14:textId="5ACB159C"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950,14</w:t>
            </w:r>
          </w:p>
        </w:tc>
      </w:tr>
      <w:tr w:rsidR="00B11E06" w:rsidRPr="00B11E06" w14:paraId="5BBFE4AE"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A594DE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5F0E789F"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Удельный расход э/энергии</w:t>
            </w:r>
          </w:p>
        </w:tc>
        <w:tc>
          <w:tcPr>
            <w:tcW w:w="1170" w:type="dxa"/>
            <w:tcBorders>
              <w:top w:val="nil"/>
              <w:left w:val="nil"/>
              <w:bottom w:val="single" w:sz="4" w:space="0" w:color="auto"/>
              <w:right w:val="single" w:sz="4" w:space="0" w:color="auto"/>
            </w:tcBorders>
            <w:vAlign w:val="bottom"/>
          </w:tcPr>
          <w:p w14:paraId="49366692"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КВт/Гкал</w:t>
            </w:r>
          </w:p>
        </w:tc>
        <w:tc>
          <w:tcPr>
            <w:tcW w:w="1972" w:type="dxa"/>
            <w:tcBorders>
              <w:top w:val="nil"/>
              <w:left w:val="nil"/>
              <w:bottom w:val="single" w:sz="4" w:space="0" w:color="auto"/>
              <w:right w:val="single" w:sz="4" w:space="0" w:color="auto"/>
            </w:tcBorders>
            <w:vAlign w:val="bottom"/>
          </w:tcPr>
          <w:p w14:paraId="4709BDB7" w14:textId="3B8F1A1D"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44,17</w:t>
            </w:r>
          </w:p>
        </w:tc>
      </w:tr>
      <w:tr w:rsidR="00B11E06" w:rsidRPr="00B11E06" w14:paraId="03160919"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BB4C0D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3.3.</w:t>
            </w:r>
          </w:p>
        </w:tc>
        <w:tc>
          <w:tcPr>
            <w:tcW w:w="5179" w:type="dxa"/>
            <w:tcBorders>
              <w:top w:val="nil"/>
              <w:left w:val="nil"/>
              <w:bottom w:val="single" w:sz="4" w:space="0" w:color="auto"/>
              <w:right w:val="single" w:sz="4" w:space="0" w:color="auto"/>
            </w:tcBorders>
            <w:vAlign w:val="bottom"/>
          </w:tcPr>
          <w:p w14:paraId="105641C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всего , м3</w:t>
            </w:r>
          </w:p>
        </w:tc>
        <w:tc>
          <w:tcPr>
            <w:tcW w:w="1170" w:type="dxa"/>
            <w:tcBorders>
              <w:top w:val="nil"/>
              <w:left w:val="nil"/>
              <w:bottom w:val="single" w:sz="4" w:space="0" w:color="auto"/>
              <w:right w:val="single" w:sz="4" w:space="0" w:color="auto"/>
            </w:tcBorders>
            <w:vAlign w:val="bottom"/>
          </w:tcPr>
          <w:p w14:paraId="58267B7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575C181E" w14:textId="4E9899E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841,00</w:t>
            </w:r>
          </w:p>
        </w:tc>
      </w:tr>
      <w:tr w:rsidR="00B11E06" w:rsidRPr="00B11E06" w14:paraId="303C93F5"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F67C185"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4A78096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всего, тыс.руб</w:t>
            </w:r>
          </w:p>
        </w:tc>
        <w:tc>
          <w:tcPr>
            <w:tcW w:w="1170" w:type="dxa"/>
            <w:tcBorders>
              <w:top w:val="nil"/>
              <w:left w:val="nil"/>
              <w:bottom w:val="single" w:sz="4" w:space="0" w:color="auto"/>
              <w:right w:val="single" w:sz="4" w:space="0" w:color="auto"/>
            </w:tcBorders>
            <w:vAlign w:val="bottom"/>
          </w:tcPr>
          <w:p w14:paraId="7A0E599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1390ACA9" w14:textId="39FAB842"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24,23</w:t>
            </w:r>
          </w:p>
        </w:tc>
      </w:tr>
      <w:tr w:rsidR="00B11E06" w:rsidRPr="00B11E06" w14:paraId="03227820"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F04D93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3.4.</w:t>
            </w:r>
          </w:p>
        </w:tc>
        <w:tc>
          <w:tcPr>
            <w:tcW w:w="5179" w:type="dxa"/>
            <w:tcBorders>
              <w:top w:val="nil"/>
              <w:left w:val="nil"/>
              <w:bottom w:val="single" w:sz="4" w:space="0" w:color="auto"/>
              <w:right w:val="single" w:sz="4" w:space="0" w:color="auto"/>
            </w:tcBorders>
            <w:vAlign w:val="bottom"/>
          </w:tcPr>
          <w:p w14:paraId="180D400A"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Удельный расход воды</w:t>
            </w:r>
          </w:p>
        </w:tc>
        <w:tc>
          <w:tcPr>
            <w:tcW w:w="1170" w:type="dxa"/>
            <w:tcBorders>
              <w:top w:val="nil"/>
              <w:left w:val="nil"/>
              <w:bottom w:val="single" w:sz="4" w:space="0" w:color="auto"/>
              <w:right w:val="single" w:sz="4" w:space="0" w:color="auto"/>
            </w:tcBorders>
            <w:vAlign w:val="bottom"/>
          </w:tcPr>
          <w:p w14:paraId="4F5E7030"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м3/Гкал</w:t>
            </w:r>
          </w:p>
        </w:tc>
        <w:tc>
          <w:tcPr>
            <w:tcW w:w="1972" w:type="dxa"/>
            <w:tcBorders>
              <w:top w:val="nil"/>
              <w:left w:val="nil"/>
              <w:bottom w:val="single" w:sz="4" w:space="0" w:color="auto"/>
              <w:right w:val="single" w:sz="4" w:space="0" w:color="auto"/>
            </w:tcBorders>
            <w:vAlign w:val="bottom"/>
          </w:tcPr>
          <w:p w14:paraId="7502AFE2" w14:textId="3B0F7A83"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0,26</w:t>
            </w:r>
          </w:p>
        </w:tc>
      </w:tr>
      <w:tr w:rsidR="00B11E06" w:rsidRPr="00B11E06" w14:paraId="688495DF"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C67236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7BC57CE8"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 м3</w:t>
            </w:r>
          </w:p>
        </w:tc>
        <w:tc>
          <w:tcPr>
            <w:tcW w:w="1170" w:type="dxa"/>
            <w:tcBorders>
              <w:top w:val="nil"/>
              <w:left w:val="nil"/>
              <w:bottom w:val="single" w:sz="4" w:space="0" w:color="auto"/>
              <w:right w:val="single" w:sz="4" w:space="0" w:color="auto"/>
            </w:tcBorders>
            <w:vAlign w:val="bottom"/>
          </w:tcPr>
          <w:p w14:paraId="6255CF5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1100D8A9" w14:textId="1825E08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841,00</w:t>
            </w:r>
          </w:p>
        </w:tc>
      </w:tr>
      <w:tr w:rsidR="00B11E06" w:rsidRPr="00B11E06" w14:paraId="1A68499B"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1767AFB"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w:t>
            </w:r>
          </w:p>
        </w:tc>
        <w:tc>
          <w:tcPr>
            <w:tcW w:w="5179" w:type="dxa"/>
            <w:tcBorders>
              <w:top w:val="nil"/>
              <w:left w:val="nil"/>
              <w:bottom w:val="single" w:sz="4" w:space="0" w:color="auto"/>
              <w:right w:val="single" w:sz="4" w:space="0" w:color="auto"/>
            </w:tcBorders>
            <w:vAlign w:val="bottom"/>
          </w:tcPr>
          <w:p w14:paraId="7958C965"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тыс.руб</w:t>
            </w:r>
          </w:p>
        </w:tc>
        <w:tc>
          <w:tcPr>
            <w:tcW w:w="1170" w:type="dxa"/>
            <w:tcBorders>
              <w:top w:val="nil"/>
              <w:left w:val="nil"/>
              <w:bottom w:val="single" w:sz="4" w:space="0" w:color="auto"/>
              <w:right w:val="single" w:sz="4" w:space="0" w:color="auto"/>
            </w:tcBorders>
            <w:vAlign w:val="bottom"/>
          </w:tcPr>
          <w:p w14:paraId="5E331C34"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69CDE21C" w14:textId="40018632"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24,23</w:t>
            </w:r>
          </w:p>
        </w:tc>
      </w:tr>
      <w:tr w:rsidR="00B11E06" w:rsidRPr="00B11E06" w14:paraId="3A7C5E36"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DDC7555"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4.1</w:t>
            </w:r>
          </w:p>
        </w:tc>
        <w:tc>
          <w:tcPr>
            <w:tcW w:w="5179" w:type="dxa"/>
            <w:tcBorders>
              <w:top w:val="nil"/>
              <w:left w:val="nil"/>
              <w:bottom w:val="single" w:sz="4" w:space="0" w:color="auto"/>
              <w:right w:val="single" w:sz="4" w:space="0" w:color="auto"/>
            </w:tcBorders>
            <w:vAlign w:val="bottom"/>
          </w:tcPr>
          <w:p w14:paraId="7D8E164A"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вода м3</w:t>
            </w:r>
          </w:p>
        </w:tc>
        <w:tc>
          <w:tcPr>
            <w:tcW w:w="1170" w:type="dxa"/>
            <w:tcBorders>
              <w:top w:val="nil"/>
              <w:left w:val="nil"/>
              <w:bottom w:val="single" w:sz="4" w:space="0" w:color="auto"/>
              <w:right w:val="single" w:sz="4" w:space="0" w:color="auto"/>
            </w:tcBorders>
            <w:vAlign w:val="bottom"/>
          </w:tcPr>
          <w:p w14:paraId="4EFA21F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6CF6287E" w14:textId="5195B4F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08D72FC0"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03721F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4.2</w:t>
            </w:r>
          </w:p>
        </w:tc>
        <w:tc>
          <w:tcPr>
            <w:tcW w:w="5179" w:type="dxa"/>
            <w:tcBorders>
              <w:top w:val="nil"/>
              <w:left w:val="nil"/>
              <w:bottom w:val="single" w:sz="4" w:space="0" w:color="auto"/>
              <w:right w:val="single" w:sz="4" w:space="0" w:color="auto"/>
            </w:tcBorders>
            <w:vAlign w:val="bottom"/>
          </w:tcPr>
          <w:p w14:paraId="6E1E231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вода тыс.руб.</w:t>
            </w:r>
          </w:p>
        </w:tc>
        <w:tc>
          <w:tcPr>
            <w:tcW w:w="1170" w:type="dxa"/>
            <w:tcBorders>
              <w:top w:val="nil"/>
              <w:left w:val="nil"/>
              <w:bottom w:val="single" w:sz="4" w:space="0" w:color="auto"/>
              <w:right w:val="single" w:sz="4" w:space="0" w:color="auto"/>
            </w:tcBorders>
            <w:vAlign w:val="bottom"/>
          </w:tcPr>
          <w:p w14:paraId="1534416F"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10BEF55A" w14:textId="1CED4BD2"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4D01EA98"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24F991D"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w:t>
            </w:r>
          </w:p>
        </w:tc>
        <w:tc>
          <w:tcPr>
            <w:tcW w:w="5179" w:type="dxa"/>
            <w:tcBorders>
              <w:top w:val="nil"/>
              <w:left w:val="nil"/>
              <w:bottom w:val="single" w:sz="4" w:space="0" w:color="auto"/>
              <w:right w:val="single" w:sz="4" w:space="0" w:color="auto"/>
            </w:tcBorders>
            <w:vAlign w:val="bottom"/>
          </w:tcPr>
          <w:p w14:paraId="02B1C88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вода тариф тыс.руб.</w:t>
            </w:r>
          </w:p>
        </w:tc>
        <w:tc>
          <w:tcPr>
            <w:tcW w:w="1170" w:type="dxa"/>
            <w:tcBorders>
              <w:top w:val="nil"/>
              <w:left w:val="nil"/>
              <w:bottom w:val="single" w:sz="4" w:space="0" w:color="auto"/>
              <w:right w:val="single" w:sz="4" w:space="0" w:color="auto"/>
            </w:tcBorders>
            <w:vAlign w:val="bottom"/>
          </w:tcPr>
          <w:p w14:paraId="79659D9B"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4A5C2B9C" w14:textId="638EBB26"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18EC1DF4"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D91AAC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5.1</w:t>
            </w:r>
          </w:p>
        </w:tc>
        <w:tc>
          <w:tcPr>
            <w:tcW w:w="5179" w:type="dxa"/>
            <w:tcBorders>
              <w:top w:val="nil"/>
              <w:left w:val="nil"/>
              <w:bottom w:val="single" w:sz="4" w:space="0" w:color="auto"/>
              <w:right w:val="single" w:sz="4" w:space="0" w:color="auto"/>
            </w:tcBorders>
            <w:vAlign w:val="bottom"/>
          </w:tcPr>
          <w:p w14:paraId="38515ACD"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отопление м3</w:t>
            </w:r>
          </w:p>
        </w:tc>
        <w:tc>
          <w:tcPr>
            <w:tcW w:w="1170" w:type="dxa"/>
            <w:tcBorders>
              <w:top w:val="nil"/>
              <w:left w:val="nil"/>
              <w:bottom w:val="single" w:sz="4" w:space="0" w:color="auto"/>
              <w:right w:val="single" w:sz="4" w:space="0" w:color="auto"/>
            </w:tcBorders>
            <w:vAlign w:val="bottom"/>
          </w:tcPr>
          <w:p w14:paraId="24154164"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5E7A67C7" w14:textId="469A6473"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68601FF7"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545D94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5.2</w:t>
            </w:r>
          </w:p>
        </w:tc>
        <w:tc>
          <w:tcPr>
            <w:tcW w:w="5179" w:type="dxa"/>
            <w:tcBorders>
              <w:top w:val="nil"/>
              <w:left w:val="nil"/>
              <w:bottom w:val="single" w:sz="4" w:space="0" w:color="auto"/>
              <w:right w:val="single" w:sz="4" w:space="0" w:color="auto"/>
            </w:tcBorders>
            <w:vAlign w:val="bottom"/>
          </w:tcPr>
          <w:p w14:paraId="53AC749E"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отопление тыс.руб</w:t>
            </w:r>
          </w:p>
        </w:tc>
        <w:tc>
          <w:tcPr>
            <w:tcW w:w="1170" w:type="dxa"/>
            <w:tcBorders>
              <w:top w:val="nil"/>
              <w:left w:val="nil"/>
              <w:bottom w:val="single" w:sz="4" w:space="0" w:color="auto"/>
              <w:right w:val="single" w:sz="4" w:space="0" w:color="auto"/>
            </w:tcBorders>
            <w:vAlign w:val="bottom"/>
          </w:tcPr>
          <w:p w14:paraId="1A02C1B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76CE6E08" w14:textId="76280271"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2F826895"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AB738B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5.3</w:t>
            </w:r>
          </w:p>
        </w:tc>
        <w:tc>
          <w:tcPr>
            <w:tcW w:w="5179" w:type="dxa"/>
            <w:tcBorders>
              <w:top w:val="nil"/>
              <w:left w:val="nil"/>
              <w:bottom w:val="single" w:sz="4" w:space="0" w:color="auto"/>
              <w:right w:val="single" w:sz="4" w:space="0" w:color="auto"/>
            </w:tcBorders>
            <w:vAlign w:val="bottom"/>
          </w:tcPr>
          <w:p w14:paraId="7206E91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ГВС м3</w:t>
            </w:r>
          </w:p>
        </w:tc>
        <w:tc>
          <w:tcPr>
            <w:tcW w:w="1170" w:type="dxa"/>
            <w:tcBorders>
              <w:top w:val="nil"/>
              <w:left w:val="nil"/>
              <w:bottom w:val="single" w:sz="4" w:space="0" w:color="auto"/>
              <w:right w:val="single" w:sz="4" w:space="0" w:color="auto"/>
            </w:tcBorders>
            <w:vAlign w:val="bottom"/>
          </w:tcPr>
          <w:p w14:paraId="0E281A4E"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3385CFD2" w14:textId="33AA307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5031DD33" w14:textId="77777777" w:rsidTr="00B11E06">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38F2E5E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5.4</w:t>
            </w:r>
          </w:p>
        </w:tc>
        <w:tc>
          <w:tcPr>
            <w:tcW w:w="5179" w:type="dxa"/>
            <w:tcBorders>
              <w:top w:val="single" w:sz="4" w:space="0" w:color="auto"/>
              <w:left w:val="nil"/>
              <w:bottom w:val="single" w:sz="4" w:space="0" w:color="auto"/>
              <w:right w:val="single" w:sz="4" w:space="0" w:color="auto"/>
            </w:tcBorders>
            <w:vAlign w:val="bottom"/>
          </w:tcPr>
          <w:p w14:paraId="596BD87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ГВС тыс.руб</w:t>
            </w:r>
          </w:p>
        </w:tc>
        <w:tc>
          <w:tcPr>
            <w:tcW w:w="1170" w:type="dxa"/>
            <w:tcBorders>
              <w:top w:val="single" w:sz="4" w:space="0" w:color="auto"/>
              <w:left w:val="nil"/>
              <w:bottom w:val="single" w:sz="4" w:space="0" w:color="auto"/>
              <w:right w:val="single" w:sz="4" w:space="0" w:color="auto"/>
            </w:tcBorders>
            <w:vAlign w:val="bottom"/>
          </w:tcPr>
          <w:p w14:paraId="195B3FFE"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single" w:sz="4" w:space="0" w:color="auto"/>
              <w:left w:val="nil"/>
              <w:bottom w:val="single" w:sz="4" w:space="0" w:color="auto"/>
              <w:right w:val="single" w:sz="4" w:space="0" w:color="auto"/>
            </w:tcBorders>
            <w:vAlign w:val="bottom"/>
          </w:tcPr>
          <w:p w14:paraId="5CB2BE0D" w14:textId="1FF301B7"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08B6C11C"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3FFDD9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5.5</w:t>
            </w:r>
          </w:p>
        </w:tc>
        <w:tc>
          <w:tcPr>
            <w:tcW w:w="5179" w:type="dxa"/>
            <w:tcBorders>
              <w:top w:val="nil"/>
              <w:left w:val="nil"/>
              <w:bottom w:val="single" w:sz="4" w:space="0" w:color="auto"/>
              <w:right w:val="single" w:sz="4" w:space="0" w:color="auto"/>
            </w:tcBorders>
            <w:vAlign w:val="bottom"/>
          </w:tcPr>
          <w:p w14:paraId="29E5EC6A"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всего, м3</w:t>
            </w:r>
          </w:p>
        </w:tc>
        <w:tc>
          <w:tcPr>
            <w:tcW w:w="1170" w:type="dxa"/>
            <w:tcBorders>
              <w:top w:val="nil"/>
              <w:left w:val="nil"/>
              <w:bottom w:val="single" w:sz="4" w:space="0" w:color="auto"/>
              <w:right w:val="single" w:sz="4" w:space="0" w:color="auto"/>
            </w:tcBorders>
            <w:vAlign w:val="bottom"/>
          </w:tcPr>
          <w:p w14:paraId="74AB5534"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6BF09CA8" w14:textId="2E6560F2"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147,50</w:t>
            </w:r>
          </w:p>
        </w:tc>
      </w:tr>
      <w:tr w:rsidR="00B11E06" w:rsidRPr="00B11E06" w14:paraId="0EF3D10D"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61B0E2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5.6</w:t>
            </w:r>
          </w:p>
        </w:tc>
        <w:tc>
          <w:tcPr>
            <w:tcW w:w="5179" w:type="dxa"/>
            <w:tcBorders>
              <w:top w:val="nil"/>
              <w:left w:val="nil"/>
              <w:bottom w:val="single" w:sz="4" w:space="0" w:color="auto"/>
              <w:right w:val="single" w:sz="4" w:space="0" w:color="auto"/>
            </w:tcBorders>
            <w:vAlign w:val="bottom"/>
          </w:tcPr>
          <w:p w14:paraId="36FC1810"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всего, тыс.руб</w:t>
            </w:r>
          </w:p>
        </w:tc>
        <w:tc>
          <w:tcPr>
            <w:tcW w:w="1170" w:type="dxa"/>
            <w:tcBorders>
              <w:top w:val="nil"/>
              <w:left w:val="nil"/>
              <w:bottom w:val="single" w:sz="4" w:space="0" w:color="auto"/>
              <w:right w:val="single" w:sz="4" w:space="0" w:color="auto"/>
            </w:tcBorders>
            <w:vAlign w:val="bottom"/>
          </w:tcPr>
          <w:p w14:paraId="0033E260"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61803811" w14:textId="2BE4657E"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5,31</w:t>
            </w:r>
          </w:p>
        </w:tc>
      </w:tr>
      <w:tr w:rsidR="00B11E06" w:rsidRPr="00B11E06" w14:paraId="2D5DB7CB"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AA79EA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6</w:t>
            </w:r>
          </w:p>
        </w:tc>
        <w:tc>
          <w:tcPr>
            <w:tcW w:w="5179" w:type="dxa"/>
            <w:tcBorders>
              <w:top w:val="nil"/>
              <w:left w:val="nil"/>
              <w:bottom w:val="single" w:sz="4" w:space="0" w:color="auto"/>
              <w:right w:val="single" w:sz="4" w:space="0" w:color="auto"/>
            </w:tcBorders>
            <w:vAlign w:val="bottom"/>
          </w:tcPr>
          <w:p w14:paraId="4B7EA96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м3</w:t>
            </w:r>
          </w:p>
        </w:tc>
        <w:tc>
          <w:tcPr>
            <w:tcW w:w="1170" w:type="dxa"/>
            <w:tcBorders>
              <w:top w:val="nil"/>
              <w:left w:val="nil"/>
              <w:bottom w:val="single" w:sz="4" w:space="0" w:color="auto"/>
              <w:right w:val="single" w:sz="4" w:space="0" w:color="auto"/>
            </w:tcBorders>
            <w:vAlign w:val="bottom"/>
          </w:tcPr>
          <w:p w14:paraId="55361030"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1617E29F" w14:textId="1AD33167"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147,50</w:t>
            </w:r>
          </w:p>
        </w:tc>
      </w:tr>
      <w:tr w:rsidR="00B11E06" w:rsidRPr="00B11E06" w14:paraId="30B2851A"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F60ABE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7</w:t>
            </w:r>
          </w:p>
        </w:tc>
        <w:tc>
          <w:tcPr>
            <w:tcW w:w="5179" w:type="dxa"/>
            <w:tcBorders>
              <w:top w:val="nil"/>
              <w:left w:val="nil"/>
              <w:bottom w:val="single" w:sz="4" w:space="0" w:color="auto"/>
              <w:right w:val="single" w:sz="4" w:space="0" w:color="auto"/>
            </w:tcBorders>
            <w:vAlign w:val="bottom"/>
          </w:tcPr>
          <w:p w14:paraId="3AAFAFD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тыс.руб</w:t>
            </w:r>
          </w:p>
        </w:tc>
        <w:tc>
          <w:tcPr>
            <w:tcW w:w="1170" w:type="dxa"/>
            <w:tcBorders>
              <w:top w:val="nil"/>
              <w:left w:val="nil"/>
              <w:bottom w:val="single" w:sz="4" w:space="0" w:color="auto"/>
              <w:right w:val="single" w:sz="4" w:space="0" w:color="auto"/>
            </w:tcBorders>
            <w:vAlign w:val="bottom"/>
          </w:tcPr>
          <w:p w14:paraId="00FA56FA"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1EE7764F" w14:textId="2E35160D"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5,31</w:t>
            </w:r>
          </w:p>
        </w:tc>
      </w:tr>
      <w:tr w:rsidR="00B11E06" w:rsidRPr="00B11E06" w14:paraId="0D62ACA4"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BA8F19A" w14:textId="77777777" w:rsidR="00B11E06" w:rsidRPr="00B11E06"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8</w:t>
            </w:r>
          </w:p>
        </w:tc>
        <w:tc>
          <w:tcPr>
            <w:tcW w:w="5179" w:type="dxa"/>
            <w:tcBorders>
              <w:top w:val="nil"/>
              <w:left w:val="nil"/>
              <w:bottom w:val="single" w:sz="4" w:space="0" w:color="auto"/>
              <w:right w:val="single" w:sz="4" w:space="0" w:color="auto"/>
            </w:tcBorders>
            <w:vAlign w:val="bottom"/>
          </w:tcPr>
          <w:p w14:paraId="2B497727" w14:textId="77777777" w:rsidR="00B11E06" w:rsidRPr="00B11E06" w:rsidRDefault="00B11E06" w:rsidP="00B11E06">
            <w:pPr>
              <w:tabs>
                <w:tab w:val="left" w:pos="8647"/>
              </w:tabs>
              <w:spacing w:after="0" w:line="240" w:lineRule="auto"/>
              <w:rPr>
                <w:rFonts w:cs="Times New Roman"/>
                <w:sz w:val="22"/>
              </w:rPr>
            </w:pPr>
            <w:r w:rsidRPr="00B11E06">
              <w:rPr>
                <w:rFonts w:cs="Times New Roman"/>
                <w:sz w:val="22"/>
              </w:rPr>
              <w:t>Стоки ВХО, м3</w:t>
            </w:r>
          </w:p>
        </w:tc>
        <w:tc>
          <w:tcPr>
            <w:tcW w:w="1170" w:type="dxa"/>
            <w:tcBorders>
              <w:top w:val="nil"/>
              <w:left w:val="nil"/>
              <w:bottom w:val="single" w:sz="4" w:space="0" w:color="auto"/>
              <w:right w:val="single" w:sz="4" w:space="0" w:color="auto"/>
            </w:tcBorders>
            <w:vAlign w:val="bottom"/>
          </w:tcPr>
          <w:p w14:paraId="3C6CD900" w14:textId="77777777" w:rsidR="00B11E06" w:rsidRPr="00B11E06"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36CDB9EE" w14:textId="0232E4F5" w:rsidR="00B11E06" w:rsidRPr="00B11E06"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75A9E219"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D85C681" w14:textId="77777777" w:rsidR="00B11E06" w:rsidRPr="00B11E06"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9</w:t>
            </w:r>
          </w:p>
        </w:tc>
        <w:tc>
          <w:tcPr>
            <w:tcW w:w="5179" w:type="dxa"/>
            <w:tcBorders>
              <w:top w:val="nil"/>
              <w:left w:val="nil"/>
              <w:bottom w:val="single" w:sz="4" w:space="0" w:color="auto"/>
              <w:right w:val="single" w:sz="4" w:space="0" w:color="auto"/>
            </w:tcBorders>
            <w:vAlign w:val="bottom"/>
          </w:tcPr>
          <w:p w14:paraId="301CFBCF" w14:textId="77777777" w:rsidR="00B11E06" w:rsidRPr="00B11E06" w:rsidRDefault="00B11E06" w:rsidP="00B11E06">
            <w:pPr>
              <w:tabs>
                <w:tab w:val="left" w:pos="8647"/>
              </w:tabs>
              <w:spacing w:after="0" w:line="240" w:lineRule="auto"/>
              <w:rPr>
                <w:rFonts w:cs="Times New Roman"/>
                <w:sz w:val="22"/>
              </w:rPr>
            </w:pPr>
            <w:r w:rsidRPr="00B11E06">
              <w:rPr>
                <w:rFonts w:cs="Times New Roman"/>
                <w:sz w:val="22"/>
              </w:rPr>
              <w:t>Стоки ВХО, тыс.руб</w:t>
            </w:r>
          </w:p>
        </w:tc>
        <w:tc>
          <w:tcPr>
            <w:tcW w:w="1170" w:type="dxa"/>
            <w:tcBorders>
              <w:top w:val="nil"/>
              <w:left w:val="nil"/>
              <w:bottom w:val="single" w:sz="4" w:space="0" w:color="auto"/>
              <w:right w:val="single" w:sz="4" w:space="0" w:color="auto"/>
            </w:tcBorders>
            <w:vAlign w:val="bottom"/>
          </w:tcPr>
          <w:p w14:paraId="62F50FD6" w14:textId="77777777" w:rsidR="00B11E06" w:rsidRPr="00B11E06"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6E6D6433" w14:textId="3A6282FF" w:rsidR="00B11E06" w:rsidRPr="00B11E06"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bl>
    <w:p w14:paraId="2C6E32A3" w14:textId="2D7B9104" w:rsidR="0060652D" w:rsidRPr="00B11E06" w:rsidRDefault="00B11E06" w:rsidP="00B11E06">
      <w:pPr>
        <w:tabs>
          <w:tab w:val="left" w:pos="8647"/>
        </w:tabs>
        <w:spacing w:before="120" w:after="0" w:line="240" w:lineRule="auto"/>
        <w:rPr>
          <w:rFonts w:eastAsia="Times New Roman" w:cs="Times New Roman"/>
          <w:b/>
          <w:bCs/>
          <w:sz w:val="20"/>
          <w:szCs w:val="20"/>
          <w:lang w:eastAsia="ru-RU"/>
        </w:rPr>
      </w:pPr>
      <w:r w:rsidRPr="00EE755D">
        <w:rPr>
          <w:rFonts w:eastAsia="Times New Roman" w:cs="Times New Roman"/>
          <w:b/>
          <w:bCs/>
          <w:sz w:val="20"/>
          <w:szCs w:val="20"/>
          <w:lang w:eastAsia="ru-RU"/>
        </w:rPr>
        <w:t>Таблица 14.</w:t>
      </w:r>
      <w:r>
        <w:rPr>
          <w:rFonts w:eastAsia="Times New Roman" w:cs="Times New Roman"/>
          <w:b/>
          <w:bCs/>
          <w:sz w:val="20"/>
          <w:szCs w:val="20"/>
          <w:lang w:eastAsia="ru-RU"/>
        </w:rPr>
        <w:t>5</w:t>
      </w:r>
      <w:r w:rsidRPr="00EE755D">
        <w:rPr>
          <w:rFonts w:eastAsia="Times New Roman" w:cs="Times New Roman"/>
          <w:b/>
          <w:bCs/>
          <w:sz w:val="20"/>
          <w:szCs w:val="20"/>
          <w:lang w:eastAsia="ru-RU"/>
        </w:rPr>
        <w:t xml:space="preserve">- </w:t>
      </w:r>
      <w:r w:rsidRPr="00EE755D">
        <w:rPr>
          <w:rFonts w:eastAsia="Times New Roman" w:cs="Times New Roman"/>
          <w:sz w:val="20"/>
          <w:szCs w:val="20"/>
          <w:lang w:eastAsia="ru-RU"/>
        </w:rPr>
        <w:t>потребители</w:t>
      </w:r>
      <w:r>
        <w:rPr>
          <w:rFonts w:eastAsia="Times New Roman" w:cs="Times New Roman"/>
          <w:sz w:val="20"/>
          <w:szCs w:val="20"/>
          <w:lang w:eastAsia="ru-RU"/>
        </w:rPr>
        <w:t xml:space="preserve"> </w:t>
      </w:r>
      <w:r w:rsidRPr="00B11E06">
        <w:rPr>
          <w:rFonts w:eastAsia="Times New Roman" w:cs="Times New Roman"/>
          <w:sz w:val="20"/>
          <w:szCs w:val="20"/>
          <w:lang w:eastAsia="ru-RU"/>
        </w:rPr>
        <w:t>Кот.9 г.Трубчевск, ул.Генерала Петрова, 15А</w:t>
      </w:r>
    </w:p>
    <w:tbl>
      <w:tblPr>
        <w:tblW w:w="9197" w:type="dxa"/>
        <w:jc w:val="center"/>
        <w:tblLook w:val="04A0" w:firstRow="1" w:lastRow="0" w:firstColumn="1" w:lastColumn="0" w:noHBand="0" w:noVBand="1"/>
      </w:tblPr>
      <w:tblGrid>
        <w:gridCol w:w="876"/>
        <w:gridCol w:w="5179"/>
        <w:gridCol w:w="1712"/>
        <w:gridCol w:w="1430"/>
      </w:tblGrid>
      <w:tr w:rsidR="0060652D" w:rsidRPr="00B11E06" w14:paraId="502462E6" w14:textId="77777777" w:rsidTr="0060652D">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1D37AE24" w14:textId="77777777" w:rsidR="0060652D" w:rsidRPr="00EE755D" w:rsidRDefault="0060652D" w:rsidP="00A81CA2">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п/п</w:t>
            </w:r>
          </w:p>
        </w:tc>
        <w:tc>
          <w:tcPr>
            <w:tcW w:w="5179" w:type="dxa"/>
            <w:tcBorders>
              <w:top w:val="single" w:sz="4" w:space="0" w:color="auto"/>
              <w:left w:val="nil"/>
              <w:bottom w:val="single" w:sz="4" w:space="0" w:color="auto"/>
              <w:right w:val="single" w:sz="4" w:space="0" w:color="auto"/>
            </w:tcBorders>
            <w:vAlign w:val="bottom"/>
          </w:tcPr>
          <w:p w14:paraId="7C204E07" w14:textId="77777777" w:rsidR="0060652D" w:rsidRPr="00EE755D" w:rsidRDefault="0060652D" w:rsidP="0060652D">
            <w:pPr>
              <w:tabs>
                <w:tab w:val="left" w:pos="8647"/>
              </w:tabs>
              <w:spacing w:after="0" w:line="240" w:lineRule="auto"/>
              <w:rPr>
                <w:rFonts w:cs="Times New Roman"/>
                <w:sz w:val="22"/>
              </w:rPr>
            </w:pPr>
            <w:r w:rsidRPr="00EE755D">
              <w:rPr>
                <w:rFonts w:cs="Times New Roman"/>
                <w:sz w:val="22"/>
              </w:rPr>
              <w:t>Показатели</w:t>
            </w:r>
          </w:p>
        </w:tc>
        <w:tc>
          <w:tcPr>
            <w:tcW w:w="1712" w:type="dxa"/>
            <w:tcBorders>
              <w:top w:val="single" w:sz="4" w:space="0" w:color="auto"/>
              <w:left w:val="nil"/>
              <w:bottom w:val="single" w:sz="4" w:space="0" w:color="auto"/>
              <w:right w:val="single" w:sz="4" w:space="0" w:color="auto"/>
            </w:tcBorders>
            <w:vAlign w:val="bottom"/>
          </w:tcPr>
          <w:p w14:paraId="7E5E5029" w14:textId="77777777" w:rsidR="0060652D" w:rsidRPr="00EE755D" w:rsidRDefault="0060652D" w:rsidP="00A81CA2">
            <w:pPr>
              <w:tabs>
                <w:tab w:val="left" w:pos="8647"/>
              </w:tabs>
              <w:spacing w:after="0" w:line="240" w:lineRule="auto"/>
              <w:jc w:val="center"/>
              <w:rPr>
                <w:rFonts w:cs="Times New Roman"/>
                <w:sz w:val="22"/>
              </w:rPr>
            </w:pPr>
            <w:r w:rsidRPr="00EE755D">
              <w:rPr>
                <w:rFonts w:cs="Times New Roman"/>
                <w:sz w:val="22"/>
              </w:rPr>
              <w:t>Ед. изм.</w:t>
            </w:r>
          </w:p>
        </w:tc>
        <w:tc>
          <w:tcPr>
            <w:tcW w:w="1430" w:type="dxa"/>
            <w:tcBorders>
              <w:top w:val="single" w:sz="4" w:space="0" w:color="auto"/>
              <w:left w:val="nil"/>
              <w:bottom w:val="single" w:sz="4" w:space="0" w:color="auto"/>
              <w:right w:val="single" w:sz="4" w:space="0" w:color="auto"/>
            </w:tcBorders>
            <w:vAlign w:val="bottom"/>
          </w:tcPr>
          <w:p w14:paraId="03362B36" w14:textId="77777777" w:rsidR="0060652D" w:rsidRPr="00EE755D" w:rsidRDefault="0060652D" w:rsidP="00A81CA2">
            <w:pPr>
              <w:tabs>
                <w:tab w:val="left" w:pos="8647"/>
              </w:tabs>
              <w:spacing w:after="0" w:line="240" w:lineRule="auto"/>
              <w:jc w:val="center"/>
              <w:rPr>
                <w:rFonts w:cs="Times New Roman"/>
                <w:b/>
                <w:bCs/>
                <w:sz w:val="22"/>
              </w:rPr>
            </w:pPr>
            <w:r w:rsidRPr="00EE755D">
              <w:rPr>
                <w:rFonts w:cs="Times New Roman"/>
                <w:b/>
                <w:bCs/>
                <w:sz w:val="22"/>
              </w:rPr>
              <w:t>Утверждено на 2024 год*</w:t>
            </w:r>
          </w:p>
        </w:tc>
      </w:tr>
      <w:tr w:rsidR="00B11E06" w:rsidRPr="00B11E06" w14:paraId="4F76E474"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EF2F8D0"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1</w:t>
            </w:r>
          </w:p>
        </w:tc>
        <w:tc>
          <w:tcPr>
            <w:tcW w:w="5179" w:type="dxa"/>
            <w:tcBorders>
              <w:top w:val="nil"/>
              <w:left w:val="nil"/>
              <w:bottom w:val="single" w:sz="4" w:space="0" w:color="auto"/>
              <w:right w:val="single" w:sz="4" w:space="0" w:color="auto"/>
            </w:tcBorders>
            <w:vAlign w:val="bottom"/>
          </w:tcPr>
          <w:p w14:paraId="6A3FF337"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Выработка тепловой энергии</w:t>
            </w:r>
          </w:p>
        </w:tc>
        <w:tc>
          <w:tcPr>
            <w:tcW w:w="1712" w:type="dxa"/>
            <w:tcBorders>
              <w:top w:val="nil"/>
              <w:left w:val="nil"/>
              <w:bottom w:val="single" w:sz="4" w:space="0" w:color="auto"/>
              <w:right w:val="single" w:sz="4" w:space="0" w:color="auto"/>
            </w:tcBorders>
            <w:vAlign w:val="bottom"/>
          </w:tcPr>
          <w:p w14:paraId="326272E7"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05DECD4E" w14:textId="5DD6883D"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3 936,39</w:t>
            </w:r>
          </w:p>
        </w:tc>
      </w:tr>
      <w:tr w:rsidR="00B11E06" w:rsidRPr="00B11E06" w14:paraId="76ADCA05"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F271C0C"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w:t>
            </w:r>
          </w:p>
        </w:tc>
        <w:tc>
          <w:tcPr>
            <w:tcW w:w="5179" w:type="dxa"/>
            <w:tcBorders>
              <w:top w:val="nil"/>
              <w:left w:val="nil"/>
              <w:bottom w:val="single" w:sz="4" w:space="0" w:color="auto"/>
              <w:right w:val="single" w:sz="4" w:space="0" w:color="auto"/>
            </w:tcBorders>
            <w:vAlign w:val="bottom"/>
          </w:tcPr>
          <w:p w14:paraId="3A6BAD0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Собственные нужды</w:t>
            </w:r>
          </w:p>
        </w:tc>
        <w:tc>
          <w:tcPr>
            <w:tcW w:w="1712" w:type="dxa"/>
            <w:tcBorders>
              <w:top w:val="nil"/>
              <w:left w:val="nil"/>
              <w:bottom w:val="single" w:sz="4" w:space="0" w:color="auto"/>
              <w:right w:val="single" w:sz="4" w:space="0" w:color="auto"/>
            </w:tcBorders>
            <w:vAlign w:val="bottom"/>
          </w:tcPr>
          <w:p w14:paraId="4FDA005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 </w:t>
            </w:r>
          </w:p>
        </w:tc>
        <w:tc>
          <w:tcPr>
            <w:tcW w:w="1430" w:type="dxa"/>
            <w:tcBorders>
              <w:top w:val="nil"/>
              <w:left w:val="nil"/>
              <w:bottom w:val="single" w:sz="4" w:space="0" w:color="auto"/>
              <w:right w:val="single" w:sz="4" w:space="0" w:color="auto"/>
            </w:tcBorders>
            <w:vAlign w:val="bottom"/>
          </w:tcPr>
          <w:p w14:paraId="794C1425" w14:textId="3D2F6454"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91,32</w:t>
            </w:r>
          </w:p>
        </w:tc>
      </w:tr>
      <w:tr w:rsidR="00B11E06" w:rsidRPr="00B11E06" w14:paraId="353F12FB"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42C285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w:t>
            </w:r>
          </w:p>
        </w:tc>
        <w:tc>
          <w:tcPr>
            <w:tcW w:w="5179" w:type="dxa"/>
            <w:tcBorders>
              <w:top w:val="nil"/>
              <w:left w:val="nil"/>
              <w:bottom w:val="single" w:sz="4" w:space="0" w:color="auto"/>
              <w:right w:val="single" w:sz="4" w:space="0" w:color="auto"/>
            </w:tcBorders>
            <w:vAlign w:val="bottom"/>
          </w:tcPr>
          <w:p w14:paraId="2D1360B4"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Отпуск с коллекторов</w:t>
            </w:r>
          </w:p>
        </w:tc>
        <w:tc>
          <w:tcPr>
            <w:tcW w:w="1712" w:type="dxa"/>
            <w:tcBorders>
              <w:top w:val="nil"/>
              <w:left w:val="nil"/>
              <w:bottom w:val="single" w:sz="4" w:space="0" w:color="auto"/>
              <w:right w:val="single" w:sz="4" w:space="0" w:color="auto"/>
            </w:tcBorders>
            <w:vAlign w:val="bottom"/>
          </w:tcPr>
          <w:p w14:paraId="5B71927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2F0D889F" w14:textId="5C2CF24D"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3 845,06</w:t>
            </w:r>
          </w:p>
        </w:tc>
      </w:tr>
      <w:tr w:rsidR="00B11E06" w:rsidRPr="00B11E06" w14:paraId="5F50E6D9"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FC7EB25"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2.1.1.</w:t>
            </w:r>
          </w:p>
        </w:tc>
        <w:tc>
          <w:tcPr>
            <w:tcW w:w="5179" w:type="dxa"/>
            <w:tcBorders>
              <w:top w:val="nil"/>
              <w:left w:val="nil"/>
              <w:bottom w:val="single" w:sz="4" w:space="0" w:color="auto"/>
              <w:right w:val="single" w:sz="4" w:space="0" w:color="auto"/>
            </w:tcBorders>
            <w:vAlign w:val="bottom"/>
          </w:tcPr>
          <w:p w14:paraId="4394BA9D"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Потери тепл.энергии всего, Гкал</w:t>
            </w:r>
          </w:p>
        </w:tc>
        <w:tc>
          <w:tcPr>
            <w:tcW w:w="1712" w:type="dxa"/>
            <w:tcBorders>
              <w:top w:val="nil"/>
              <w:left w:val="nil"/>
              <w:bottom w:val="single" w:sz="4" w:space="0" w:color="auto"/>
              <w:right w:val="single" w:sz="4" w:space="0" w:color="auto"/>
            </w:tcBorders>
            <w:vAlign w:val="bottom"/>
          </w:tcPr>
          <w:p w14:paraId="3BC80083"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02C87583" w14:textId="2D51FA6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695,65</w:t>
            </w:r>
          </w:p>
        </w:tc>
      </w:tr>
      <w:tr w:rsidR="00B11E06" w:rsidRPr="00B11E06" w14:paraId="16F35830"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DB4FEE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2.1.2.</w:t>
            </w:r>
          </w:p>
        </w:tc>
        <w:tc>
          <w:tcPr>
            <w:tcW w:w="5179" w:type="dxa"/>
            <w:tcBorders>
              <w:top w:val="nil"/>
              <w:left w:val="nil"/>
              <w:bottom w:val="single" w:sz="4" w:space="0" w:color="auto"/>
              <w:right w:val="single" w:sz="4" w:space="0" w:color="auto"/>
            </w:tcBorders>
            <w:vAlign w:val="bottom"/>
          </w:tcPr>
          <w:p w14:paraId="63A2EBBB"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Потери тепл.энергии всего, %</w:t>
            </w:r>
          </w:p>
        </w:tc>
        <w:tc>
          <w:tcPr>
            <w:tcW w:w="1712" w:type="dxa"/>
            <w:tcBorders>
              <w:top w:val="nil"/>
              <w:left w:val="nil"/>
              <w:bottom w:val="single" w:sz="4" w:space="0" w:color="auto"/>
              <w:right w:val="single" w:sz="4" w:space="0" w:color="auto"/>
            </w:tcBorders>
            <w:vAlign w:val="bottom"/>
          </w:tcPr>
          <w:p w14:paraId="7C3A57A5"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654158AA" w14:textId="1C973A2D"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18,09</w:t>
            </w:r>
          </w:p>
        </w:tc>
      </w:tr>
      <w:tr w:rsidR="00B11E06" w:rsidRPr="00B11E06" w14:paraId="063735F0"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08AE888"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2.1.3.</w:t>
            </w:r>
          </w:p>
        </w:tc>
        <w:tc>
          <w:tcPr>
            <w:tcW w:w="5179" w:type="dxa"/>
            <w:tcBorders>
              <w:top w:val="nil"/>
              <w:left w:val="nil"/>
              <w:bottom w:val="single" w:sz="4" w:space="0" w:color="auto"/>
              <w:right w:val="single" w:sz="4" w:space="0" w:color="auto"/>
            </w:tcBorders>
            <w:vAlign w:val="bottom"/>
          </w:tcPr>
          <w:p w14:paraId="3C075AA2"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нормативные потери, Гкал</w:t>
            </w:r>
          </w:p>
        </w:tc>
        <w:tc>
          <w:tcPr>
            <w:tcW w:w="1712" w:type="dxa"/>
            <w:tcBorders>
              <w:top w:val="nil"/>
              <w:left w:val="nil"/>
              <w:bottom w:val="single" w:sz="4" w:space="0" w:color="auto"/>
              <w:right w:val="single" w:sz="4" w:space="0" w:color="auto"/>
            </w:tcBorders>
            <w:vAlign w:val="bottom"/>
          </w:tcPr>
          <w:p w14:paraId="012CDFA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318CEB9A" w14:textId="35D8619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640,10</w:t>
            </w:r>
          </w:p>
        </w:tc>
      </w:tr>
      <w:tr w:rsidR="00B11E06" w:rsidRPr="00B11E06" w14:paraId="2C2C83B3"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F1CDFA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w:t>
            </w:r>
          </w:p>
        </w:tc>
        <w:tc>
          <w:tcPr>
            <w:tcW w:w="5179" w:type="dxa"/>
            <w:tcBorders>
              <w:top w:val="nil"/>
              <w:left w:val="nil"/>
              <w:bottom w:val="single" w:sz="4" w:space="0" w:color="auto"/>
              <w:right w:val="single" w:sz="4" w:space="0" w:color="auto"/>
            </w:tcBorders>
            <w:vAlign w:val="bottom"/>
          </w:tcPr>
          <w:p w14:paraId="61BC4F2F"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нормативные потери, %</w:t>
            </w:r>
          </w:p>
        </w:tc>
        <w:tc>
          <w:tcPr>
            <w:tcW w:w="1712" w:type="dxa"/>
            <w:tcBorders>
              <w:top w:val="nil"/>
              <w:left w:val="nil"/>
              <w:bottom w:val="single" w:sz="4" w:space="0" w:color="auto"/>
              <w:right w:val="single" w:sz="4" w:space="0" w:color="auto"/>
            </w:tcBorders>
            <w:vAlign w:val="bottom"/>
          </w:tcPr>
          <w:p w14:paraId="1036B3E7"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1DA05D6B" w14:textId="7641E1A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16,65</w:t>
            </w:r>
          </w:p>
        </w:tc>
      </w:tr>
      <w:tr w:rsidR="00B11E06" w:rsidRPr="00B11E06" w14:paraId="77350474"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2C53BD9"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2.2.1.</w:t>
            </w:r>
          </w:p>
        </w:tc>
        <w:tc>
          <w:tcPr>
            <w:tcW w:w="5179" w:type="dxa"/>
            <w:tcBorders>
              <w:top w:val="nil"/>
              <w:left w:val="nil"/>
              <w:bottom w:val="single" w:sz="4" w:space="0" w:color="auto"/>
              <w:right w:val="single" w:sz="4" w:space="0" w:color="auto"/>
            </w:tcBorders>
            <w:vAlign w:val="bottom"/>
          </w:tcPr>
          <w:p w14:paraId="2395DB2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сверхнормативные потери, Гкал</w:t>
            </w:r>
          </w:p>
        </w:tc>
        <w:tc>
          <w:tcPr>
            <w:tcW w:w="1712" w:type="dxa"/>
            <w:tcBorders>
              <w:top w:val="nil"/>
              <w:left w:val="nil"/>
              <w:bottom w:val="single" w:sz="4" w:space="0" w:color="auto"/>
              <w:right w:val="single" w:sz="4" w:space="0" w:color="auto"/>
            </w:tcBorders>
            <w:vAlign w:val="bottom"/>
          </w:tcPr>
          <w:p w14:paraId="470579E1"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3821793E" w14:textId="0D7EE482"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55,55</w:t>
            </w:r>
          </w:p>
        </w:tc>
      </w:tr>
      <w:tr w:rsidR="00B11E06" w:rsidRPr="00B11E06" w14:paraId="2E342169"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7F8DA8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w:t>
            </w:r>
          </w:p>
        </w:tc>
        <w:tc>
          <w:tcPr>
            <w:tcW w:w="5179" w:type="dxa"/>
            <w:tcBorders>
              <w:top w:val="nil"/>
              <w:left w:val="nil"/>
              <w:bottom w:val="single" w:sz="4" w:space="0" w:color="auto"/>
              <w:right w:val="single" w:sz="4" w:space="0" w:color="auto"/>
            </w:tcBorders>
            <w:vAlign w:val="bottom"/>
          </w:tcPr>
          <w:p w14:paraId="30E4B87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сверхнормативные потери, %</w:t>
            </w:r>
          </w:p>
        </w:tc>
        <w:tc>
          <w:tcPr>
            <w:tcW w:w="1712" w:type="dxa"/>
            <w:tcBorders>
              <w:top w:val="nil"/>
              <w:left w:val="nil"/>
              <w:bottom w:val="single" w:sz="4" w:space="0" w:color="auto"/>
              <w:right w:val="single" w:sz="4" w:space="0" w:color="auto"/>
            </w:tcBorders>
            <w:vAlign w:val="bottom"/>
          </w:tcPr>
          <w:p w14:paraId="5185D9B7"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16FE2091" w14:textId="222847F7"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1,44</w:t>
            </w:r>
          </w:p>
        </w:tc>
      </w:tr>
      <w:tr w:rsidR="00B11E06" w:rsidRPr="00B11E06" w14:paraId="121CDE12"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0F27E9B"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2.2.2.1.</w:t>
            </w:r>
          </w:p>
        </w:tc>
        <w:tc>
          <w:tcPr>
            <w:tcW w:w="5179" w:type="dxa"/>
            <w:tcBorders>
              <w:top w:val="nil"/>
              <w:left w:val="nil"/>
              <w:bottom w:val="single" w:sz="4" w:space="0" w:color="auto"/>
              <w:right w:val="single" w:sz="4" w:space="0" w:color="auto"/>
            </w:tcBorders>
            <w:vAlign w:val="bottom"/>
          </w:tcPr>
          <w:p w14:paraId="11EFC266"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Хозяйственные нужды</w:t>
            </w:r>
          </w:p>
        </w:tc>
        <w:tc>
          <w:tcPr>
            <w:tcW w:w="1712" w:type="dxa"/>
            <w:tcBorders>
              <w:top w:val="nil"/>
              <w:left w:val="nil"/>
              <w:bottom w:val="single" w:sz="4" w:space="0" w:color="auto"/>
              <w:right w:val="single" w:sz="4" w:space="0" w:color="auto"/>
            </w:tcBorders>
            <w:vAlign w:val="bottom"/>
          </w:tcPr>
          <w:p w14:paraId="36017E7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725DC35E" w14:textId="690D66BC"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154,18</w:t>
            </w:r>
          </w:p>
        </w:tc>
      </w:tr>
      <w:tr w:rsidR="00B11E06" w:rsidRPr="00B11E06" w14:paraId="3F4E23B6"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88001D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2.2.2.2.</w:t>
            </w:r>
          </w:p>
        </w:tc>
        <w:tc>
          <w:tcPr>
            <w:tcW w:w="5179" w:type="dxa"/>
            <w:tcBorders>
              <w:top w:val="nil"/>
              <w:left w:val="nil"/>
              <w:bottom w:val="single" w:sz="4" w:space="0" w:color="auto"/>
              <w:right w:val="single" w:sz="4" w:space="0" w:color="auto"/>
            </w:tcBorders>
            <w:vAlign w:val="bottom"/>
          </w:tcPr>
          <w:p w14:paraId="61D2D8B6"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Полезный отпуск всего, в т.ч.</w:t>
            </w:r>
          </w:p>
        </w:tc>
        <w:tc>
          <w:tcPr>
            <w:tcW w:w="1712" w:type="dxa"/>
            <w:tcBorders>
              <w:top w:val="nil"/>
              <w:left w:val="nil"/>
              <w:bottom w:val="single" w:sz="4" w:space="0" w:color="auto"/>
              <w:right w:val="single" w:sz="4" w:space="0" w:color="auto"/>
            </w:tcBorders>
            <w:vAlign w:val="bottom"/>
          </w:tcPr>
          <w:p w14:paraId="70D0AF0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10D7BBD9" w14:textId="0F535378"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2 995,23</w:t>
            </w:r>
          </w:p>
        </w:tc>
      </w:tr>
      <w:tr w:rsidR="00B11E06" w:rsidRPr="00B11E06" w14:paraId="1119D1A3"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3BCD99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2.2.2.3</w:t>
            </w:r>
          </w:p>
        </w:tc>
        <w:tc>
          <w:tcPr>
            <w:tcW w:w="5179" w:type="dxa"/>
            <w:tcBorders>
              <w:top w:val="nil"/>
              <w:left w:val="nil"/>
              <w:bottom w:val="single" w:sz="4" w:space="0" w:color="auto"/>
              <w:right w:val="single" w:sz="4" w:space="0" w:color="auto"/>
            </w:tcBorders>
            <w:vAlign w:val="bottom"/>
          </w:tcPr>
          <w:p w14:paraId="6EF3E226"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ВХО</w:t>
            </w:r>
          </w:p>
        </w:tc>
        <w:tc>
          <w:tcPr>
            <w:tcW w:w="1712" w:type="dxa"/>
            <w:tcBorders>
              <w:top w:val="nil"/>
              <w:left w:val="nil"/>
              <w:bottom w:val="single" w:sz="4" w:space="0" w:color="auto"/>
              <w:right w:val="single" w:sz="4" w:space="0" w:color="auto"/>
            </w:tcBorders>
            <w:vAlign w:val="bottom"/>
          </w:tcPr>
          <w:p w14:paraId="1D37AE6A"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7C2ACD7B" w14:textId="7D3E3E12"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068A65B0"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68C07B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2.4.</w:t>
            </w:r>
          </w:p>
        </w:tc>
        <w:tc>
          <w:tcPr>
            <w:tcW w:w="5179" w:type="dxa"/>
            <w:tcBorders>
              <w:top w:val="nil"/>
              <w:left w:val="nil"/>
              <w:bottom w:val="single" w:sz="4" w:space="0" w:color="auto"/>
              <w:right w:val="single" w:sz="4" w:space="0" w:color="auto"/>
            </w:tcBorders>
            <w:vAlign w:val="bottom"/>
          </w:tcPr>
          <w:p w14:paraId="65101B5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отопление</w:t>
            </w:r>
          </w:p>
        </w:tc>
        <w:tc>
          <w:tcPr>
            <w:tcW w:w="1712" w:type="dxa"/>
            <w:tcBorders>
              <w:top w:val="nil"/>
              <w:left w:val="nil"/>
              <w:bottom w:val="single" w:sz="4" w:space="0" w:color="auto"/>
              <w:right w:val="single" w:sz="4" w:space="0" w:color="auto"/>
            </w:tcBorders>
            <w:vAlign w:val="bottom"/>
          </w:tcPr>
          <w:p w14:paraId="35F4E29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0EA5B7D7" w14:textId="4D588084"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2 634,29</w:t>
            </w:r>
          </w:p>
        </w:tc>
      </w:tr>
      <w:tr w:rsidR="00B11E06" w:rsidRPr="00B11E06" w14:paraId="384D3625"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66BB55B"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2.5.</w:t>
            </w:r>
          </w:p>
        </w:tc>
        <w:tc>
          <w:tcPr>
            <w:tcW w:w="5179" w:type="dxa"/>
            <w:tcBorders>
              <w:top w:val="nil"/>
              <w:left w:val="nil"/>
              <w:bottom w:val="single" w:sz="4" w:space="0" w:color="auto"/>
              <w:right w:val="single" w:sz="4" w:space="0" w:color="auto"/>
            </w:tcBorders>
            <w:vAlign w:val="bottom"/>
          </w:tcPr>
          <w:p w14:paraId="6D19222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vAlign w:val="bottom"/>
          </w:tcPr>
          <w:p w14:paraId="7840E213"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6C2DE8E9" w14:textId="5E33229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360,94</w:t>
            </w:r>
          </w:p>
        </w:tc>
      </w:tr>
      <w:tr w:rsidR="00B11E06" w:rsidRPr="00B11E06" w14:paraId="4EDDBB27"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522FAE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2.6.</w:t>
            </w:r>
          </w:p>
        </w:tc>
        <w:tc>
          <w:tcPr>
            <w:tcW w:w="5179" w:type="dxa"/>
            <w:tcBorders>
              <w:top w:val="nil"/>
              <w:left w:val="nil"/>
              <w:bottom w:val="single" w:sz="4" w:space="0" w:color="auto"/>
              <w:right w:val="single" w:sz="4" w:space="0" w:color="auto"/>
            </w:tcBorders>
            <w:vAlign w:val="bottom"/>
          </w:tcPr>
          <w:p w14:paraId="29FFC150"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vAlign w:val="bottom"/>
          </w:tcPr>
          <w:p w14:paraId="53A7F4A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6D61754B" w14:textId="2B80BFC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5 738,26</w:t>
            </w:r>
          </w:p>
        </w:tc>
      </w:tr>
      <w:tr w:rsidR="00B11E06" w:rsidRPr="00B11E06" w14:paraId="72B910F4"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B61993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2.7.</w:t>
            </w:r>
          </w:p>
        </w:tc>
        <w:tc>
          <w:tcPr>
            <w:tcW w:w="5179" w:type="dxa"/>
            <w:tcBorders>
              <w:top w:val="nil"/>
              <w:left w:val="nil"/>
              <w:bottom w:val="single" w:sz="4" w:space="0" w:color="auto"/>
              <w:right w:val="single" w:sz="4" w:space="0" w:color="auto"/>
            </w:tcBorders>
            <w:vAlign w:val="bottom"/>
          </w:tcPr>
          <w:p w14:paraId="5A3FA8D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vAlign w:val="bottom"/>
          </w:tcPr>
          <w:p w14:paraId="573D6CD0"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Гкал/м3</w:t>
            </w:r>
          </w:p>
        </w:tc>
        <w:tc>
          <w:tcPr>
            <w:tcW w:w="1430" w:type="dxa"/>
            <w:tcBorders>
              <w:top w:val="nil"/>
              <w:left w:val="nil"/>
              <w:bottom w:val="single" w:sz="4" w:space="0" w:color="auto"/>
              <w:right w:val="single" w:sz="4" w:space="0" w:color="auto"/>
            </w:tcBorders>
            <w:vAlign w:val="bottom"/>
          </w:tcPr>
          <w:p w14:paraId="6A845B8D" w14:textId="18D6DAD6"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0,06</w:t>
            </w:r>
          </w:p>
        </w:tc>
      </w:tr>
      <w:tr w:rsidR="00B11E06" w:rsidRPr="00B11E06" w14:paraId="684C715B"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0CC4D9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2.9.</w:t>
            </w:r>
          </w:p>
        </w:tc>
        <w:tc>
          <w:tcPr>
            <w:tcW w:w="5179" w:type="dxa"/>
            <w:tcBorders>
              <w:top w:val="nil"/>
              <w:left w:val="nil"/>
              <w:bottom w:val="single" w:sz="4" w:space="0" w:color="auto"/>
              <w:right w:val="single" w:sz="4" w:space="0" w:color="auto"/>
            </w:tcBorders>
            <w:vAlign w:val="bottom"/>
          </w:tcPr>
          <w:p w14:paraId="78C95186"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Калорийность топлива</w:t>
            </w:r>
          </w:p>
        </w:tc>
        <w:tc>
          <w:tcPr>
            <w:tcW w:w="1712" w:type="dxa"/>
            <w:tcBorders>
              <w:top w:val="nil"/>
              <w:left w:val="nil"/>
              <w:bottom w:val="single" w:sz="4" w:space="0" w:color="auto"/>
              <w:right w:val="single" w:sz="4" w:space="0" w:color="auto"/>
            </w:tcBorders>
            <w:vAlign w:val="bottom"/>
          </w:tcPr>
          <w:p w14:paraId="5E49804F"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Ккал/м3</w:t>
            </w:r>
          </w:p>
        </w:tc>
        <w:tc>
          <w:tcPr>
            <w:tcW w:w="1430" w:type="dxa"/>
            <w:tcBorders>
              <w:top w:val="nil"/>
              <w:left w:val="nil"/>
              <w:bottom w:val="single" w:sz="4" w:space="0" w:color="auto"/>
              <w:right w:val="single" w:sz="4" w:space="0" w:color="auto"/>
            </w:tcBorders>
            <w:vAlign w:val="bottom"/>
          </w:tcPr>
          <w:p w14:paraId="44CC2FA4" w14:textId="65D809E7"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8 323,27</w:t>
            </w:r>
          </w:p>
        </w:tc>
      </w:tr>
      <w:tr w:rsidR="00B11E06" w:rsidRPr="00B11E06" w14:paraId="35ECE3DF"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7A59489"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w:t>
            </w:r>
          </w:p>
        </w:tc>
        <w:tc>
          <w:tcPr>
            <w:tcW w:w="5179" w:type="dxa"/>
            <w:tcBorders>
              <w:top w:val="nil"/>
              <w:left w:val="nil"/>
              <w:bottom w:val="single" w:sz="4" w:space="0" w:color="auto"/>
              <w:right w:val="single" w:sz="4" w:space="0" w:color="auto"/>
            </w:tcBorders>
            <w:vAlign w:val="bottom"/>
          </w:tcPr>
          <w:p w14:paraId="06403BDE"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КПД котельной</w:t>
            </w:r>
          </w:p>
        </w:tc>
        <w:tc>
          <w:tcPr>
            <w:tcW w:w="1712" w:type="dxa"/>
            <w:tcBorders>
              <w:top w:val="nil"/>
              <w:left w:val="nil"/>
              <w:bottom w:val="single" w:sz="4" w:space="0" w:color="auto"/>
              <w:right w:val="single" w:sz="4" w:space="0" w:color="auto"/>
            </w:tcBorders>
            <w:vAlign w:val="bottom"/>
          </w:tcPr>
          <w:p w14:paraId="69455CEF"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250B19E3" w14:textId="33CC0AD9"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78,17</w:t>
            </w:r>
          </w:p>
        </w:tc>
      </w:tr>
      <w:tr w:rsidR="00B11E06" w:rsidRPr="00B11E06" w14:paraId="3726653B"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BEEA3A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w:t>
            </w:r>
          </w:p>
        </w:tc>
        <w:tc>
          <w:tcPr>
            <w:tcW w:w="5179" w:type="dxa"/>
            <w:tcBorders>
              <w:top w:val="nil"/>
              <w:left w:val="nil"/>
              <w:bottom w:val="single" w:sz="4" w:space="0" w:color="auto"/>
              <w:right w:val="single" w:sz="4" w:space="0" w:color="auto"/>
            </w:tcBorders>
            <w:vAlign w:val="bottom"/>
          </w:tcPr>
          <w:p w14:paraId="6D08F5A3"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Удельный расход условного топлива</w:t>
            </w:r>
          </w:p>
        </w:tc>
        <w:tc>
          <w:tcPr>
            <w:tcW w:w="1712" w:type="dxa"/>
            <w:tcBorders>
              <w:top w:val="nil"/>
              <w:left w:val="nil"/>
              <w:bottom w:val="single" w:sz="4" w:space="0" w:color="auto"/>
              <w:right w:val="single" w:sz="4" w:space="0" w:color="auto"/>
            </w:tcBorders>
            <w:vAlign w:val="bottom"/>
          </w:tcPr>
          <w:p w14:paraId="0BC4625B"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Кгут/Гкал*1000</w:t>
            </w:r>
          </w:p>
        </w:tc>
        <w:tc>
          <w:tcPr>
            <w:tcW w:w="1430" w:type="dxa"/>
            <w:tcBorders>
              <w:top w:val="nil"/>
              <w:left w:val="nil"/>
              <w:bottom w:val="single" w:sz="4" w:space="0" w:color="auto"/>
              <w:right w:val="single" w:sz="4" w:space="0" w:color="auto"/>
            </w:tcBorders>
            <w:vAlign w:val="bottom"/>
          </w:tcPr>
          <w:p w14:paraId="07FE0585" w14:textId="78C753B3"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182,76</w:t>
            </w:r>
          </w:p>
        </w:tc>
      </w:tr>
      <w:tr w:rsidR="00B11E06" w:rsidRPr="00B11E06" w14:paraId="08EE00E0"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7065ED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3.1.1.</w:t>
            </w:r>
          </w:p>
        </w:tc>
        <w:tc>
          <w:tcPr>
            <w:tcW w:w="5179" w:type="dxa"/>
            <w:tcBorders>
              <w:top w:val="nil"/>
              <w:left w:val="nil"/>
              <w:bottom w:val="single" w:sz="4" w:space="0" w:color="auto"/>
              <w:right w:val="single" w:sz="4" w:space="0" w:color="auto"/>
            </w:tcBorders>
            <w:vAlign w:val="bottom"/>
          </w:tcPr>
          <w:p w14:paraId="2A70AF0D"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натурального топлива, т (тыс.м3)</w:t>
            </w:r>
          </w:p>
        </w:tc>
        <w:tc>
          <w:tcPr>
            <w:tcW w:w="1712" w:type="dxa"/>
            <w:tcBorders>
              <w:top w:val="nil"/>
              <w:left w:val="nil"/>
              <w:bottom w:val="single" w:sz="4" w:space="0" w:color="auto"/>
              <w:right w:val="single" w:sz="4" w:space="0" w:color="auto"/>
            </w:tcBorders>
            <w:vAlign w:val="bottom"/>
          </w:tcPr>
          <w:p w14:paraId="3FF85CDD"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м3</w:t>
            </w:r>
          </w:p>
        </w:tc>
        <w:tc>
          <w:tcPr>
            <w:tcW w:w="1430" w:type="dxa"/>
            <w:tcBorders>
              <w:top w:val="nil"/>
              <w:left w:val="nil"/>
              <w:bottom w:val="single" w:sz="4" w:space="0" w:color="auto"/>
              <w:right w:val="single" w:sz="4" w:space="0" w:color="auto"/>
            </w:tcBorders>
            <w:vAlign w:val="bottom"/>
          </w:tcPr>
          <w:p w14:paraId="360F6DA4" w14:textId="4AE5E3C5"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605,03</w:t>
            </w:r>
          </w:p>
        </w:tc>
      </w:tr>
      <w:tr w:rsidR="00B11E06" w:rsidRPr="00B11E06" w14:paraId="089922FE"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DA4521D"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13EEF9FB"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натурального топлива, ТУТ</w:t>
            </w:r>
          </w:p>
        </w:tc>
        <w:tc>
          <w:tcPr>
            <w:tcW w:w="1712" w:type="dxa"/>
            <w:tcBorders>
              <w:top w:val="nil"/>
              <w:left w:val="nil"/>
              <w:bottom w:val="single" w:sz="4" w:space="0" w:color="auto"/>
              <w:right w:val="single" w:sz="4" w:space="0" w:color="auto"/>
            </w:tcBorders>
            <w:vAlign w:val="bottom"/>
          </w:tcPr>
          <w:p w14:paraId="51F8C4AF"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т усл. топл</w:t>
            </w:r>
          </w:p>
        </w:tc>
        <w:tc>
          <w:tcPr>
            <w:tcW w:w="1430" w:type="dxa"/>
            <w:tcBorders>
              <w:top w:val="nil"/>
              <w:left w:val="nil"/>
              <w:bottom w:val="single" w:sz="4" w:space="0" w:color="auto"/>
              <w:right w:val="single" w:sz="4" w:space="0" w:color="auto"/>
            </w:tcBorders>
            <w:vAlign w:val="bottom"/>
          </w:tcPr>
          <w:p w14:paraId="4F9E57BF" w14:textId="28C2392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719,41</w:t>
            </w:r>
          </w:p>
        </w:tc>
      </w:tr>
      <w:tr w:rsidR="00B11E06" w:rsidRPr="00B11E06" w14:paraId="4A98970D"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5E00D4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2F69BCE0"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натуральног топлива, тыс.руб</w:t>
            </w:r>
          </w:p>
        </w:tc>
        <w:tc>
          <w:tcPr>
            <w:tcW w:w="1712" w:type="dxa"/>
            <w:tcBorders>
              <w:top w:val="nil"/>
              <w:left w:val="nil"/>
              <w:bottom w:val="single" w:sz="4" w:space="0" w:color="auto"/>
              <w:right w:val="single" w:sz="4" w:space="0" w:color="auto"/>
            </w:tcBorders>
            <w:vAlign w:val="bottom"/>
          </w:tcPr>
          <w:p w14:paraId="067FA8D5"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6A7CA37B" w14:textId="389A4EC4"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4 453,87</w:t>
            </w:r>
          </w:p>
        </w:tc>
      </w:tr>
      <w:tr w:rsidR="00B11E06" w:rsidRPr="00B11E06" w14:paraId="6AB293AF"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AE7A0BE"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3.2.</w:t>
            </w:r>
          </w:p>
        </w:tc>
        <w:tc>
          <w:tcPr>
            <w:tcW w:w="5179" w:type="dxa"/>
            <w:tcBorders>
              <w:top w:val="nil"/>
              <w:left w:val="nil"/>
              <w:bottom w:val="single" w:sz="4" w:space="0" w:color="auto"/>
              <w:right w:val="single" w:sz="4" w:space="0" w:color="auto"/>
            </w:tcBorders>
            <w:vAlign w:val="bottom"/>
          </w:tcPr>
          <w:p w14:paraId="030E7CC2"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э/энергии, тыс.кВт</w:t>
            </w:r>
          </w:p>
        </w:tc>
        <w:tc>
          <w:tcPr>
            <w:tcW w:w="1712" w:type="dxa"/>
            <w:tcBorders>
              <w:top w:val="nil"/>
              <w:left w:val="nil"/>
              <w:bottom w:val="single" w:sz="4" w:space="0" w:color="auto"/>
              <w:right w:val="single" w:sz="4" w:space="0" w:color="auto"/>
            </w:tcBorders>
            <w:vAlign w:val="bottom"/>
          </w:tcPr>
          <w:p w14:paraId="5DD4C8E2"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тыс. кВт/ч</w:t>
            </w:r>
          </w:p>
        </w:tc>
        <w:tc>
          <w:tcPr>
            <w:tcW w:w="1430" w:type="dxa"/>
            <w:tcBorders>
              <w:top w:val="nil"/>
              <w:left w:val="nil"/>
              <w:bottom w:val="single" w:sz="4" w:space="0" w:color="auto"/>
              <w:right w:val="single" w:sz="4" w:space="0" w:color="auto"/>
            </w:tcBorders>
            <w:vAlign w:val="bottom"/>
          </w:tcPr>
          <w:p w14:paraId="472B7EF7" w14:textId="4B78F79A"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204,05</w:t>
            </w:r>
          </w:p>
        </w:tc>
      </w:tr>
      <w:tr w:rsidR="00B11E06" w:rsidRPr="00B11E06" w14:paraId="1F693301"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FD88520"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107813B0"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э/энергии, тыс.руб</w:t>
            </w:r>
          </w:p>
        </w:tc>
        <w:tc>
          <w:tcPr>
            <w:tcW w:w="1712" w:type="dxa"/>
            <w:tcBorders>
              <w:top w:val="nil"/>
              <w:left w:val="nil"/>
              <w:bottom w:val="single" w:sz="4" w:space="0" w:color="auto"/>
              <w:right w:val="single" w:sz="4" w:space="0" w:color="auto"/>
            </w:tcBorders>
            <w:vAlign w:val="bottom"/>
          </w:tcPr>
          <w:p w14:paraId="69981277"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0A093CAB" w14:textId="242E4A8A"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1 344,94</w:t>
            </w:r>
          </w:p>
        </w:tc>
      </w:tr>
      <w:tr w:rsidR="00B11E06" w:rsidRPr="00B11E06" w14:paraId="3756426B"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1D680C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3D1672AF"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Удельный расход э/энергии</w:t>
            </w:r>
          </w:p>
        </w:tc>
        <w:tc>
          <w:tcPr>
            <w:tcW w:w="1712" w:type="dxa"/>
            <w:tcBorders>
              <w:top w:val="nil"/>
              <w:left w:val="nil"/>
              <w:bottom w:val="single" w:sz="4" w:space="0" w:color="auto"/>
              <w:right w:val="single" w:sz="4" w:space="0" w:color="auto"/>
            </w:tcBorders>
            <w:vAlign w:val="bottom"/>
          </w:tcPr>
          <w:p w14:paraId="213A861B"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КВт/Гкал</w:t>
            </w:r>
          </w:p>
        </w:tc>
        <w:tc>
          <w:tcPr>
            <w:tcW w:w="1430" w:type="dxa"/>
            <w:tcBorders>
              <w:top w:val="nil"/>
              <w:left w:val="nil"/>
              <w:bottom w:val="single" w:sz="4" w:space="0" w:color="auto"/>
              <w:right w:val="single" w:sz="4" w:space="0" w:color="auto"/>
            </w:tcBorders>
            <w:vAlign w:val="bottom"/>
          </w:tcPr>
          <w:p w14:paraId="5D378E2D" w14:textId="3A50538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51,84</w:t>
            </w:r>
          </w:p>
        </w:tc>
      </w:tr>
      <w:tr w:rsidR="00B11E06" w:rsidRPr="00B11E06" w14:paraId="55FD007A"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33ED63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3.3.</w:t>
            </w:r>
          </w:p>
        </w:tc>
        <w:tc>
          <w:tcPr>
            <w:tcW w:w="5179" w:type="dxa"/>
            <w:tcBorders>
              <w:top w:val="nil"/>
              <w:left w:val="nil"/>
              <w:bottom w:val="single" w:sz="4" w:space="0" w:color="auto"/>
              <w:right w:val="single" w:sz="4" w:space="0" w:color="auto"/>
            </w:tcBorders>
            <w:vAlign w:val="bottom"/>
          </w:tcPr>
          <w:p w14:paraId="1CABEF0B"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всего , м3</w:t>
            </w:r>
          </w:p>
        </w:tc>
        <w:tc>
          <w:tcPr>
            <w:tcW w:w="1712" w:type="dxa"/>
            <w:tcBorders>
              <w:top w:val="nil"/>
              <w:left w:val="nil"/>
              <w:bottom w:val="single" w:sz="4" w:space="0" w:color="auto"/>
              <w:right w:val="single" w:sz="4" w:space="0" w:color="auto"/>
            </w:tcBorders>
            <w:vAlign w:val="bottom"/>
          </w:tcPr>
          <w:p w14:paraId="0AFE394A"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55E89084" w14:textId="7B3CC1F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5 237,00</w:t>
            </w:r>
          </w:p>
        </w:tc>
      </w:tr>
      <w:tr w:rsidR="00B11E06" w:rsidRPr="00B11E06" w14:paraId="0B5E1BAE"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608311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634F56D4"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всего, тыс.руб</w:t>
            </w:r>
          </w:p>
        </w:tc>
        <w:tc>
          <w:tcPr>
            <w:tcW w:w="1712" w:type="dxa"/>
            <w:tcBorders>
              <w:top w:val="nil"/>
              <w:left w:val="nil"/>
              <w:bottom w:val="single" w:sz="4" w:space="0" w:color="auto"/>
              <w:right w:val="single" w:sz="4" w:space="0" w:color="auto"/>
            </w:tcBorders>
            <w:vAlign w:val="bottom"/>
          </w:tcPr>
          <w:p w14:paraId="75C2F44E"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532346C0" w14:textId="2FCBD595"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151,63</w:t>
            </w:r>
          </w:p>
        </w:tc>
      </w:tr>
      <w:tr w:rsidR="00B11E06" w:rsidRPr="00B11E06" w14:paraId="34249036"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458933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3.4.</w:t>
            </w:r>
          </w:p>
        </w:tc>
        <w:tc>
          <w:tcPr>
            <w:tcW w:w="5179" w:type="dxa"/>
            <w:tcBorders>
              <w:top w:val="nil"/>
              <w:left w:val="nil"/>
              <w:bottom w:val="single" w:sz="4" w:space="0" w:color="auto"/>
              <w:right w:val="single" w:sz="4" w:space="0" w:color="auto"/>
            </w:tcBorders>
            <w:vAlign w:val="bottom"/>
          </w:tcPr>
          <w:p w14:paraId="451476E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Удельный расход воды</w:t>
            </w:r>
          </w:p>
        </w:tc>
        <w:tc>
          <w:tcPr>
            <w:tcW w:w="1712" w:type="dxa"/>
            <w:tcBorders>
              <w:top w:val="nil"/>
              <w:left w:val="nil"/>
              <w:bottom w:val="single" w:sz="4" w:space="0" w:color="auto"/>
              <w:right w:val="single" w:sz="4" w:space="0" w:color="auto"/>
            </w:tcBorders>
            <w:vAlign w:val="bottom"/>
          </w:tcPr>
          <w:p w14:paraId="3D215DA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м3/Гкал</w:t>
            </w:r>
          </w:p>
        </w:tc>
        <w:tc>
          <w:tcPr>
            <w:tcW w:w="1430" w:type="dxa"/>
            <w:tcBorders>
              <w:top w:val="nil"/>
              <w:left w:val="nil"/>
              <w:bottom w:val="single" w:sz="4" w:space="0" w:color="auto"/>
              <w:right w:val="single" w:sz="4" w:space="0" w:color="auto"/>
            </w:tcBorders>
            <w:vAlign w:val="bottom"/>
          </w:tcPr>
          <w:p w14:paraId="44135159" w14:textId="1C18471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1,33</w:t>
            </w:r>
          </w:p>
        </w:tc>
      </w:tr>
      <w:tr w:rsidR="00B11E06" w:rsidRPr="00B11E06" w14:paraId="197A8FED"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9BD290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68DBE155"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 м3</w:t>
            </w:r>
          </w:p>
        </w:tc>
        <w:tc>
          <w:tcPr>
            <w:tcW w:w="1712" w:type="dxa"/>
            <w:tcBorders>
              <w:top w:val="nil"/>
              <w:left w:val="nil"/>
              <w:bottom w:val="single" w:sz="4" w:space="0" w:color="auto"/>
              <w:right w:val="single" w:sz="4" w:space="0" w:color="auto"/>
            </w:tcBorders>
            <w:vAlign w:val="bottom"/>
          </w:tcPr>
          <w:p w14:paraId="56607A61"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4E43C8C8" w14:textId="651B14FC"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5 237,00</w:t>
            </w:r>
          </w:p>
        </w:tc>
      </w:tr>
      <w:tr w:rsidR="00B11E06" w:rsidRPr="00B11E06" w14:paraId="49455FD2"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DF046D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w:t>
            </w:r>
          </w:p>
        </w:tc>
        <w:tc>
          <w:tcPr>
            <w:tcW w:w="5179" w:type="dxa"/>
            <w:tcBorders>
              <w:top w:val="nil"/>
              <w:left w:val="nil"/>
              <w:bottom w:val="single" w:sz="4" w:space="0" w:color="auto"/>
              <w:right w:val="single" w:sz="4" w:space="0" w:color="auto"/>
            </w:tcBorders>
            <w:vAlign w:val="bottom"/>
          </w:tcPr>
          <w:p w14:paraId="55D9CA5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тыс.руб</w:t>
            </w:r>
          </w:p>
        </w:tc>
        <w:tc>
          <w:tcPr>
            <w:tcW w:w="1712" w:type="dxa"/>
            <w:tcBorders>
              <w:top w:val="nil"/>
              <w:left w:val="nil"/>
              <w:bottom w:val="single" w:sz="4" w:space="0" w:color="auto"/>
              <w:right w:val="single" w:sz="4" w:space="0" w:color="auto"/>
            </w:tcBorders>
            <w:vAlign w:val="bottom"/>
          </w:tcPr>
          <w:p w14:paraId="1F337213"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13AC04EB" w14:textId="504E5109"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151,63</w:t>
            </w:r>
          </w:p>
        </w:tc>
      </w:tr>
      <w:tr w:rsidR="00B11E06" w:rsidRPr="00B11E06" w14:paraId="61EB85AE"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579DAD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4.1</w:t>
            </w:r>
          </w:p>
        </w:tc>
        <w:tc>
          <w:tcPr>
            <w:tcW w:w="5179" w:type="dxa"/>
            <w:tcBorders>
              <w:top w:val="nil"/>
              <w:left w:val="nil"/>
              <w:bottom w:val="single" w:sz="4" w:space="0" w:color="auto"/>
              <w:right w:val="single" w:sz="4" w:space="0" w:color="auto"/>
            </w:tcBorders>
            <w:vAlign w:val="bottom"/>
          </w:tcPr>
          <w:p w14:paraId="2ECC9AD5"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вода м3</w:t>
            </w:r>
          </w:p>
        </w:tc>
        <w:tc>
          <w:tcPr>
            <w:tcW w:w="1712" w:type="dxa"/>
            <w:tcBorders>
              <w:top w:val="nil"/>
              <w:left w:val="nil"/>
              <w:bottom w:val="single" w:sz="4" w:space="0" w:color="auto"/>
              <w:right w:val="single" w:sz="4" w:space="0" w:color="auto"/>
            </w:tcBorders>
            <w:vAlign w:val="bottom"/>
          </w:tcPr>
          <w:p w14:paraId="7A5CB07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50EAFCA7" w14:textId="59D0FB7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3092B1EC"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3745D7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4.2</w:t>
            </w:r>
          </w:p>
        </w:tc>
        <w:tc>
          <w:tcPr>
            <w:tcW w:w="5179" w:type="dxa"/>
            <w:tcBorders>
              <w:top w:val="nil"/>
              <w:left w:val="nil"/>
              <w:bottom w:val="single" w:sz="4" w:space="0" w:color="auto"/>
              <w:right w:val="single" w:sz="4" w:space="0" w:color="auto"/>
            </w:tcBorders>
            <w:vAlign w:val="bottom"/>
          </w:tcPr>
          <w:p w14:paraId="4231B435"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вода тыс.руб.</w:t>
            </w:r>
          </w:p>
        </w:tc>
        <w:tc>
          <w:tcPr>
            <w:tcW w:w="1712" w:type="dxa"/>
            <w:tcBorders>
              <w:top w:val="nil"/>
              <w:left w:val="nil"/>
              <w:bottom w:val="single" w:sz="4" w:space="0" w:color="auto"/>
              <w:right w:val="single" w:sz="4" w:space="0" w:color="auto"/>
            </w:tcBorders>
            <w:vAlign w:val="bottom"/>
          </w:tcPr>
          <w:p w14:paraId="07DB2E4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7E8ADECF" w14:textId="6E5D9953"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5A08B2F5" w14:textId="77777777" w:rsidTr="00B11E06">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06C074FE"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w:t>
            </w:r>
          </w:p>
        </w:tc>
        <w:tc>
          <w:tcPr>
            <w:tcW w:w="5179" w:type="dxa"/>
            <w:tcBorders>
              <w:top w:val="single" w:sz="4" w:space="0" w:color="auto"/>
              <w:left w:val="nil"/>
              <w:bottom w:val="single" w:sz="4" w:space="0" w:color="auto"/>
              <w:right w:val="single" w:sz="4" w:space="0" w:color="auto"/>
            </w:tcBorders>
            <w:vAlign w:val="bottom"/>
          </w:tcPr>
          <w:p w14:paraId="2054E7FA"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вода тариф тыс.руб.</w:t>
            </w:r>
          </w:p>
        </w:tc>
        <w:tc>
          <w:tcPr>
            <w:tcW w:w="1712" w:type="dxa"/>
            <w:tcBorders>
              <w:top w:val="single" w:sz="4" w:space="0" w:color="auto"/>
              <w:left w:val="nil"/>
              <w:bottom w:val="single" w:sz="4" w:space="0" w:color="auto"/>
              <w:right w:val="single" w:sz="4" w:space="0" w:color="auto"/>
            </w:tcBorders>
            <w:vAlign w:val="bottom"/>
          </w:tcPr>
          <w:p w14:paraId="7454220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single" w:sz="4" w:space="0" w:color="auto"/>
              <w:left w:val="nil"/>
              <w:bottom w:val="single" w:sz="4" w:space="0" w:color="auto"/>
              <w:right w:val="single" w:sz="4" w:space="0" w:color="auto"/>
            </w:tcBorders>
            <w:vAlign w:val="bottom"/>
          </w:tcPr>
          <w:p w14:paraId="5AAA804B" w14:textId="207EBBD9"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01D13592"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AC6488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5.1</w:t>
            </w:r>
          </w:p>
        </w:tc>
        <w:tc>
          <w:tcPr>
            <w:tcW w:w="5179" w:type="dxa"/>
            <w:tcBorders>
              <w:top w:val="nil"/>
              <w:left w:val="nil"/>
              <w:bottom w:val="single" w:sz="4" w:space="0" w:color="auto"/>
              <w:right w:val="single" w:sz="4" w:space="0" w:color="auto"/>
            </w:tcBorders>
            <w:vAlign w:val="bottom"/>
          </w:tcPr>
          <w:p w14:paraId="43DA4A7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отопление м3</w:t>
            </w:r>
          </w:p>
        </w:tc>
        <w:tc>
          <w:tcPr>
            <w:tcW w:w="1712" w:type="dxa"/>
            <w:tcBorders>
              <w:top w:val="nil"/>
              <w:left w:val="nil"/>
              <w:bottom w:val="single" w:sz="4" w:space="0" w:color="auto"/>
              <w:right w:val="single" w:sz="4" w:space="0" w:color="auto"/>
            </w:tcBorders>
            <w:vAlign w:val="bottom"/>
          </w:tcPr>
          <w:p w14:paraId="2867EA7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359A76ED" w14:textId="4B73DBB4"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15B17795"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200E2D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5.2</w:t>
            </w:r>
          </w:p>
        </w:tc>
        <w:tc>
          <w:tcPr>
            <w:tcW w:w="5179" w:type="dxa"/>
            <w:tcBorders>
              <w:top w:val="nil"/>
              <w:left w:val="nil"/>
              <w:bottom w:val="single" w:sz="4" w:space="0" w:color="auto"/>
              <w:right w:val="single" w:sz="4" w:space="0" w:color="auto"/>
            </w:tcBorders>
            <w:vAlign w:val="bottom"/>
          </w:tcPr>
          <w:p w14:paraId="070BA39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отопление тыс.руб</w:t>
            </w:r>
          </w:p>
        </w:tc>
        <w:tc>
          <w:tcPr>
            <w:tcW w:w="1712" w:type="dxa"/>
            <w:tcBorders>
              <w:top w:val="nil"/>
              <w:left w:val="nil"/>
              <w:bottom w:val="single" w:sz="4" w:space="0" w:color="auto"/>
              <w:right w:val="single" w:sz="4" w:space="0" w:color="auto"/>
            </w:tcBorders>
            <w:vAlign w:val="bottom"/>
          </w:tcPr>
          <w:p w14:paraId="64905D0E"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114EC392" w14:textId="0F6B0D41"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5D999088"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44543CD"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5.3</w:t>
            </w:r>
          </w:p>
        </w:tc>
        <w:tc>
          <w:tcPr>
            <w:tcW w:w="5179" w:type="dxa"/>
            <w:tcBorders>
              <w:top w:val="nil"/>
              <w:left w:val="nil"/>
              <w:bottom w:val="single" w:sz="4" w:space="0" w:color="auto"/>
              <w:right w:val="single" w:sz="4" w:space="0" w:color="auto"/>
            </w:tcBorders>
            <w:vAlign w:val="bottom"/>
          </w:tcPr>
          <w:p w14:paraId="004703EA"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ГВС м3</w:t>
            </w:r>
          </w:p>
        </w:tc>
        <w:tc>
          <w:tcPr>
            <w:tcW w:w="1712" w:type="dxa"/>
            <w:tcBorders>
              <w:top w:val="nil"/>
              <w:left w:val="nil"/>
              <w:bottom w:val="single" w:sz="4" w:space="0" w:color="auto"/>
              <w:right w:val="single" w:sz="4" w:space="0" w:color="auto"/>
            </w:tcBorders>
            <w:vAlign w:val="bottom"/>
          </w:tcPr>
          <w:p w14:paraId="3F6DE5D3"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7616A3DF" w14:textId="1CAF3106"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5874AF5F"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74A883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5.4</w:t>
            </w:r>
          </w:p>
        </w:tc>
        <w:tc>
          <w:tcPr>
            <w:tcW w:w="5179" w:type="dxa"/>
            <w:tcBorders>
              <w:top w:val="nil"/>
              <w:left w:val="nil"/>
              <w:bottom w:val="single" w:sz="4" w:space="0" w:color="auto"/>
              <w:right w:val="single" w:sz="4" w:space="0" w:color="auto"/>
            </w:tcBorders>
            <w:vAlign w:val="bottom"/>
          </w:tcPr>
          <w:p w14:paraId="3159C6B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ГВС тыс.руб</w:t>
            </w:r>
          </w:p>
        </w:tc>
        <w:tc>
          <w:tcPr>
            <w:tcW w:w="1712" w:type="dxa"/>
            <w:tcBorders>
              <w:top w:val="nil"/>
              <w:left w:val="nil"/>
              <w:bottom w:val="single" w:sz="4" w:space="0" w:color="auto"/>
              <w:right w:val="single" w:sz="4" w:space="0" w:color="auto"/>
            </w:tcBorders>
            <w:vAlign w:val="bottom"/>
          </w:tcPr>
          <w:p w14:paraId="5C29D8B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4C6BA3B8" w14:textId="603664D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37CEC76C"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F78AE1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5.5</w:t>
            </w:r>
          </w:p>
        </w:tc>
        <w:tc>
          <w:tcPr>
            <w:tcW w:w="5179" w:type="dxa"/>
            <w:tcBorders>
              <w:top w:val="nil"/>
              <w:left w:val="nil"/>
              <w:bottom w:val="single" w:sz="4" w:space="0" w:color="auto"/>
              <w:right w:val="single" w:sz="4" w:space="0" w:color="auto"/>
            </w:tcBorders>
            <w:vAlign w:val="bottom"/>
          </w:tcPr>
          <w:p w14:paraId="23BACB3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всего, м3</w:t>
            </w:r>
          </w:p>
        </w:tc>
        <w:tc>
          <w:tcPr>
            <w:tcW w:w="1712" w:type="dxa"/>
            <w:tcBorders>
              <w:top w:val="nil"/>
              <w:left w:val="nil"/>
              <w:bottom w:val="single" w:sz="4" w:space="0" w:color="auto"/>
              <w:right w:val="single" w:sz="4" w:space="0" w:color="auto"/>
            </w:tcBorders>
            <w:vAlign w:val="bottom"/>
          </w:tcPr>
          <w:p w14:paraId="501305A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04CC9723" w14:textId="53E1994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575,50</w:t>
            </w:r>
          </w:p>
        </w:tc>
      </w:tr>
      <w:tr w:rsidR="00B11E06" w:rsidRPr="00B11E06" w14:paraId="080BC7BA"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2C54C6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5.6</w:t>
            </w:r>
          </w:p>
        </w:tc>
        <w:tc>
          <w:tcPr>
            <w:tcW w:w="5179" w:type="dxa"/>
            <w:tcBorders>
              <w:top w:val="nil"/>
              <w:left w:val="nil"/>
              <w:bottom w:val="single" w:sz="4" w:space="0" w:color="auto"/>
              <w:right w:val="single" w:sz="4" w:space="0" w:color="auto"/>
            </w:tcBorders>
            <w:vAlign w:val="bottom"/>
          </w:tcPr>
          <w:p w14:paraId="3611FBC4"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всего, тыс.руб</w:t>
            </w:r>
          </w:p>
        </w:tc>
        <w:tc>
          <w:tcPr>
            <w:tcW w:w="1712" w:type="dxa"/>
            <w:tcBorders>
              <w:top w:val="nil"/>
              <w:left w:val="nil"/>
              <w:bottom w:val="single" w:sz="4" w:space="0" w:color="auto"/>
              <w:right w:val="single" w:sz="4" w:space="0" w:color="auto"/>
            </w:tcBorders>
            <w:vAlign w:val="bottom"/>
          </w:tcPr>
          <w:p w14:paraId="6AF465F1"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3CF7C34A" w14:textId="58444FD4"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21,03</w:t>
            </w:r>
          </w:p>
        </w:tc>
      </w:tr>
      <w:tr w:rsidR="00B11E06" w:rsidRPr="00B11E06" w14:paraId="2FADB75A"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6F9D5E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6</w:t>
            </w:r>
          </w:p>
        </w:tc>
        <w:tc>
          <w:tcPr>
            <w:tcW w:w="5179" w:type="dxa"/>
            <w:tcBorders>
              <w:top w:val="nil"/>
              <w:left w:val="nil"/>
              <w:bottom w:val="single" w:sz="4" w:space="0" w:color="auto"/>
              <w:right w:val="single" w:sz="4" w:space="0" w:color="auto"/>
            </w:tcBorders>
            <w:vAlign w:val="bottom"/>
          </w:tcPr>
          <w:p w14:paraId="798EF220"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м3</w:t>
            </w:r>
          </w:p>
        </w:tc>
        <w:tc>
          <w:tcPr>
            <w:tcW w:w="1712" w:type="dxa"/>
            <w:tcBorders>
              <w:top w:val="nil"/>
              <w:left w:val="nil"/>
              <w:bottom w:val="single" w:sz="4" w:space="0" w:color="auto"/>
              <w:right w:val="single" w:sz="4" w:space="0" w:color="auto"/>
            </w:tcBorders>
            <w:vAlign w:val="bottom"/>
          </w:tcPr>
          <w:p w14:paraId="7BEBAA3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1AEDCBBC" w14:textId="47BAA57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575,50</w:t>
            </w:r>
          </w:p>
        </w:tc>
      </w:tr>
      <w:tr w:rsidR="00B11E06" w:rsidRPr="00B11E06" w14:paraId="754B139E"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65FB92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7</w:t>
            </w:r>
          </w:p>
        </w:tc>
        <w:tc>
          <w:tcPr>
            <w:tcW w:w="5179" w:type="dxa"/>
            <w:tcBorders>
              <w:top w:val="nil"/>
              <w:left w:val="nil"/>
              <w:bottom w:val="single" w:sz="4" w:space="0" w:color="auto"/>
              <w:right w:val="single" w:sz="4" w:space="0" w:color="auto"/>
            </w:tcBorders>
            <w:vAlign w:val="bottom"/>
          </w:tcPr>
          <w:p w14:paraId="1150107A"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тыс.руб</w:t>
            </w:r>
          </w:p>
        </w:tc>
        <w:tc>
          <w:tcPr>
            <w:tcW w:w="1712" w:type="dxa"/>
            <w:tcBorders>
              <w:top w:val="nil"/>
              <w:left w:val="nil"/>
              <w:bottom w:val="single" w:sz="4" w:space="0" w:color="auto"/>
              <w:right w:val="single" w:sz="4" w:space="0" w:color="auto"/>
            </w:tcBorders>
            <w:vAlign w:val="bottom"/>
          </w:tcPr>
          <w:p w14:paraId="4794C7F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31C88961" w14:textId="69F3EDB4"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21,03</w:t>
            </w:r>
          </w:p>
        </w:tc>
      </w:tr>
      <w:tr w:rsidR="00B11E06" w:rsidRPr="00B11E06" w14:paraId="4535B644"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C3C9C3E" w14:textId="77777777" w:rsidR="00B11E06" w:rsidRPr="00B11E06"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8</w:t>
            </w:r>
          </w:p>
        </w:tc>
        <w:tc>
          <w:tcPr>
            <w:tcW w:w="5179" w:type="dxa"/>
            <w:tcBorders>
              <w:top w:val="nil"/>
              <w:left w:val="nil"/>
              <w:bottom w:val="single" w:sz="4" w:space="0" w:color="auto"/>
              <w:right w:val="single" w:sz="4" w:space="0" w:color="auto"/>
            </w:tcBorders>
            <w:vAlign w:val="bottom"/>
          </w:tcPr>
          <w:p w14:paraId="1C42DC81" w14:textId="77777777" w:rsidR="00B11E06" w:rsidRPr="00B11E06" w:rsidRDefault="00B11E06" w:rsidP="00B11E06">
            <w:pPr>
              <w:tabs>
                <w:tab w:val="left" w:pos="8647"/>
              </w:tabs>
              <w:spacing w:after="0" w:line="240" w:lineRule="auto"/>
              <w:rPr>
                <w:rFonts w:cs="Times New Roman"/>
                <w:sz w:val="22"/>
              </w:rPr>
            </w:pPr>
            <w:r w:rsidRPr="00B11E06">
              <w:rPr>
                <w:rFonts w:cs="Times New Roman"/>
                <w:sz w:val="22"/>
              </w:rPr>
              <w:t>Стоки ВХО, м3</w:t>
            </w:r>
          </w:p>
        </w:tc>
        <w:tc>
          <w:tcPr>
            <w:tcW w:w="1712" w:type="dxa"/>
            <w:tcBorders>
              <w:top w:val="nil"/>
              <w:left w:val="nil"/>
              <w:bottom w:val="single" w:sz="4" w:space="0" w:color="auto"/>
              <w:right w:val="single" w:sz="4" w:space="0" w:color="auto"/>
            </w:tcBorders>
            <w:vAlign w:val="bottom"/>
          </w:tcPr>
          <w:p w14:paraId="4C11FC81" w14:textId="77777777" w:rsidR="00B11E06" w:rsidRPr="00B11E06"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6910D12E" w14:textId="013141FD" w:rsidR="00B11E06" w:rsidRPr="00B11E06"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31FCB250"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89E1F67" w14:textId="77777777" w:rsidR="00B11E06" w:rsidRPr="00B11E06"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9</w:t>
            </w:r>
          </w:p>
        </w:tc>
        <w:tc>
          <w:tcPr>
            <w:tcW w:w="5179" w:type="dxa"/>
            <w:tcBorders>
              <w:top w:val="nil"/>
              <w:left w:val="nil"/>
              <w:bottom w:val="single" w:sz="4" w:space="0" w:color="auto"/>
              <w:right w:val="single" w:sz="4" w:space="0" w:color="auto"/>
            </w:tcBorders>
            <w:vAlign w:val="bottom"/>
          </w:tcPr>
          <w:p w14:paraId="25277DF3" w14:textId="77777777" w:rsidR="00B11E06" w:rsidRPr="00B11E06" w:rsidRDefault="00B11E06" w:rsidP="00B11E06">
            <w:pPr>
              <w:tabs>
                <w:tab w:val="left" w:pos="8647"/>
              </w:tabs>
              <w:spacing w:after="0" w:line="240" w:lineRule="auto"/>
              <w:rPr>
                <w:rFonts w:cs="Times New Roman"/>
                <w:sz w:val="22"/>
              </w:rPr>
            </w:pPr>
            <w:r w:rsidRPr="00B11E06">
              <w:rPr>
                <w:rFonts w:cs="Times New Roman"/>
                <w:sz w:val="22"/>
              </w:rPr>
              <w:t>Стоки ВХО, тыс.руб</w:t>
            </w:r>
          </w:p>
        </w:tc>
        <w:tc>
          <w:tcPr>
            <w:tcW w:w="1712" w:type="dxa"/>
            <w:tcBorders>
              <w:top w:val="nil"/>
              <w:left w:val="nil"/>
              <w:bottom w:val="single" w:sz="4" w:space="0" w:color="auto"/>
              <w:right w:val="single" w:sz="4" w:space="0" w:color="auto"/>
            </w:tcBorders>
            <w:vAlign w:val="bottom"/>
          </w:tcPr>
          <w:p w14:paraId="77178A59" w14:textId="77777777" w:rsidR="00B11E06" w:rsidRPr="00B11E06"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5D236593" w14:textId="4CD189FD" w:rsidR="00B11E06" w:rsidRPr="00B11E06"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bl>
    <w:p w14:paraId="2781AB3F" w14:textId="718C0651" w:rsidR="00B11E06" w:rsidRPr="00B11E06" w:rsidRDefault="00B11E06" w:rsidP="00B11E06">
      <w:pPr>
        <w:tabs>
          <w:tab w:val="left" w:pos="8647"/>
        </w:tabs>
        <w:spacing w:before="120" w:after="0" w:line="240" w:lineRule="auto"/>
        <w:rPr>
          <w:rFonts w:eastAsia="Times New Roman" w:cs="Times New Roman"/>
          <w:b/>
          <w:bCs/>
          <w:sz w:val="20"/>
          <w:szCs w:val="20"/>
          <w:lang w:eastAsia="ru-RU"/>
        </w:rPr>
      </w:pPr>
      <w:r w:rsidRPr="00EE755D">
        <w:rPr>
          <w:rFonts w:eastAsia="Times New Roman" w:cs="Times New Roman"/>
          <w:b/>
          <w:bCs/>
          <w:sz w:val="20"/>
          <w:szCs w:val="20"/>
          <w:lang w:eastAsia="ru-RU"/>
        </w:rPr>
        <w:t>Таблица 14.</w:t>
      </w:r>
      <w:r>
        <w:rPr>
          <w:rFonts w:eastAsia="Times New Roman" w:cs="Times New Roman"/>
          <w:b/>
          <w:bCs/>
          <w:sz w:val="20"/>
          <w:szCs w:val="20"/>
          <w:lang w:eastAsia="ru-RU"/>
        </w:rPr>
        <w:t>6</w:t>
      </w:r>
      <w:r w:rsidRPr="00EE755D">
        <w:rPr>
          <w:rFonts w:eastAsia="Times New Roman" w:cs="Times New Roman"/>
          <w:b/>
          <w:bCs/>
          <w:sz w:val="20"/>
          <w:szCs w:val="20"/>
          <w:lang w:eastAsia="ru-RU"/>
        </w:rPr>
        <w:t xml:space="preserve">- </w:t>
      </w:r>
      <w:r w:rsidRPr="00EE755D">
        <w:rPr>
          <w:rFonts w:eastAsia="Times New Roman" w:cs="Times New Roman"/>
          <w:sz w:val="20"/>
          <w:szCs w:val="20"/>
          <w:lang w:eastAsia="ru-RU"/>
        </w:rPr>
        <w:t>потребители</w:t>
      </w:r>
      <w:r w:rsidRPr="00B11E06">
        <w:t xml:space="preserve"> </w:t>
      </w:r>
      <w:r w:rsidRPr="00B11E06">
        <w:rPr>
          <w:rFonts w:eastAsia="Times New Roman" w:cs="Times New Roman"/>
          <w:sz w:val="20"/>
          <w:szCs w:val="20"/>
          <w:lang w:eastAsia="ru-RU"/>
        </w:rPr>
        <w:t>БМК г.Трубчевск, ул.Заводская, 2А</w:t>
      </w:r>
    </w:p>
    <w:tbl>
      <w:tblPr>
        <w:tblW w:w="9197" w:type="dxa"/>
        <w:jc w:val="center"/>
        <w:tblLook w:val="04A0" w:firstRow="1" w:lastRow="0" w:firstColumn="1" w:lastColumn="0" w:noHBand="0" w:noVBand="1"/>
      </w:tblPr>
      <w:tblGrid>
        <w:gridCol w:w="876"/>
        <w:gridCol w:w="5179"/>
        <w:gridCol w:w="1712"/>
        <w:gridCol w:w="1430"/>
      </w:tblGrid>
      <w:tr w:rsidR="00B11E06" w:rsidRPr="00B11E06" w14:paraId="4A642F82" w14:textId="77777777" w:rsidTr="00B11E06">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75D57F1A" w14:textId="77777777" w:rsidR="00B11E06" w:rsidRPr="00EE755D" w:rsidRDefault="00B11E06" w:rsidP="00A81CA2">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п/п</w:t>
            </w:r>
          </w:p>
        </w:tc>
        <w:tc>
          <w:tcPr>
            <w:tcW w:w="5179" w:type="dxa"/>
            <w:tcBorders>
              <w:top w:val="single" w:sz="4" w:space="0" w:color="auto"/>
              <w:left w:val="nil"/>
              <w:bottom w:val="single" w:sz="4" w:space="0" w:color="auto"/>
              <w:right w:val="single" w:sz="4" w:space="0" w:color="auto"/>
            </w:tcBorders>
            <w:vAlign w:val="bottom"/>
          </w:tcPr>
          <w:p w14:paraId="1A7A105E" w14:textId="77777777" w:rsidR="00B11E06" w:rsidRPr="00EE755D" w:rsidRDefault="00B11E06" w:rsidP="00B11E06">
            <w:pPr>
              <w:tabs>
                <w:tab w:val="left" w:pos="8647"/>
              </w:tabs>
              <w:spacing w:after="0" w:line="240" w:lineRule="auto"/>
              <w:rPr>
                <w:rFonts w:cs="Times New Roman"/>
                <w:sz w:val="22"/>
              </w:rPr>
            </w:pPr>
            <w:r w:rsidRPr="00EE755D">
              <w:rPr>
                <w:rFonts w:cs="Times New Roman"/>
                <w:sz w:val="22"/>
              </w:rPr>
              <w:t>Показатели</w:t>
            </w:r>
          </w:p>
        </w:tc>
        <w:tc>
          <w:tcPr>
            <w:tcW w:w="1712" w:type="dxa"/>
            <w:tcBorders>
              <w:top w:val="single" w:sz="4" w:space="0" w:color="auto"/>
              <w:left w:val="nil"/>
              <w:bottom w:val="single" w:sz="4" w:space="0" w:color="auto"/>
              <w:right w:val="single" w:sz="4" w:space="0" w:color="auto"/>
            </w:tcBorders>
            <w:vAlign w:val="bottom"/>
          </w:tcPr>
          <w:p w14:paraId="57D2ACCE" w14:textId="77777777" w:rsidR="00B11E06" w:rsidRPr="00EE755D" w:rsidRDefault="00B11E06" w:rsidP="00A81CA2">
            <w:pPr>
              <w:tabs>
                <w:tab w:val="left" w:pos="8647"/>
              </w:tabs>
              <w:spacing w:after="0" w:line="240" w:lineRule="auto"/>
              <w:jc w:val="center"/>
              <w:rPr>
                <w:rFonts w:cs="Times New Roman"/>
                <w:sz w:val="22"/>
              </w:rPr>
            </w:pPr>
            <w:r w:rsidRPr="00EE755D">
              <w:rPr>
                <w:rFonts w:cs="Times New Roman"/>
                <w:sz w:val="22"/>
              </w:rPr>
              <w:t>Ед. изм.</w:t>
            </w:r>
          </w:p>
        </w:tc>
        <w:tc>
          <w:tcPr>
            <w:tcW w:w="1430" w:type="dxa"/>
            <w:tcBorders>
              <w:top w:val="single" w:sz="4" w:space="0" w:color="auto"/>
              <w:left w:val="nil"/>
              <w:bottom w:val="single" w:sz="4" w:space="0" w:color="auto"/>
              <w:right w:val="single" w:sz="4" w:space="0" w:color="auto"/>
            </w:tcBorders>
            <w:vAlign w:val="bottom"/>
          </w:tcPr>
          <w:p w14:paraId="483C3FB0" w14:textId="77777777" w:rsidR="00B11E06" w:rsidRPr="00EE755D" w:rsidRDefault="00B11E06" w:rsidP="00A81CA2">
            <w:pPr>
              <w:tabs>
                <w:tab w:val="left" w:pos="8647"/>
              </w:tabs>
              <w:spacing w:after="0" w:line="240" w:lineRule="auto"/>
              <w:jc w:val="center"/>
              <w:rPr>
                <w:rFonts w:cs="Times New Roman"/>
                <w:b/>
                <w:bCs/>
                <w:sz w:val="22"/>
              </w:rPr>
            </w:pPr>
            <w:r w:rsidRPr="00EE755D">
              <w:rPr>
                <w:rFonts w:cs="Times New Roman"/>
                <w:b/>
                <w:bCs/>
                <w:sz w:val="22"/>
              </w:rPr>
              <w:t>Утверждено на 2024 год*</w:t>
            </w:r>
          </w:p>
        </w:tc>
      </w:tr>
      <w:tr w:rsidR="00B11E06" w:rsidRPr="00B11E06" w14:paraId="0D055009"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07F6FA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1</w:t>
            </w:r>
          </w:p>
        </w:tc>
        <w:tc>
          <w:tcPr>
            <w:tcW w:w="5179" w:type="dxa"/>
            <w:tcBorders>
              <w:top w:val="nil"/>
              <w:left w:val="nil"/>
              <w:bottom w:val="single" w:sz="4" w:space="0" w:color="auto"/>
              <w:right w:val="single" w:sz="4" w:space="0" w:color="auto"/>
            </w:tcBorders>
            <w:vAlign w:val="bottom"/>
          </w:tcPr>
          <w:p w14:paraId="33EA78C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Выработка тепловой энергии</w:t>
            </w:r>
          </w:p>
        </w:tc>
        <w:tc>
          <w:tcPr>
            <w:tcW w:w="1712" w:type="dxa"/>
            <w:tcBorders>
              <w:top w:val="nil"/>
              <w:left w:val="nil"/>
              <w:bottom w:val="single" w:sz="4" w:space="0" w:color="auto"/>
              <w:right w:val="single" w:sz="4" w:space="0" w:color="auto"/>
            </w:tcBorders>
            <w:vAlign w:val="bottom"/>
          </w:tcPr>
          <w:p w14:paraId="4528962E"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41163BEA" w14:textId="1E181925"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6 053,19</w:t>
            </w:r>
          </w:p>
        </w:tc>
      </w:tr>
      <w:tr w:rsidR="00B11E06" w:rsidRPr="00B11E06" w14:paraId="77754227"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FDC1C7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w:t>
            </w:r>
          </w:p>
        </w:tc>
        <w:tc>
          <w:tcPr>
            <w:tcW w:w="5179" w:type="dxa"/>
            <w:tcBorders>
              <w:top w:val="nil"/>
              <w:left w:val="nil"/>
              <w:bottom w:val="single" w:sz="4" w:space="0" w:color="auto"/>
              <w:right w:val="single" w:sz="4" w:space="0" w:color="auto"/>
            </w:tcBorders>
            <w:vAlign w:val="bottom"/>
          </w:tcPr>
          <w:p w14:paraId="5A3C1D93"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Собственные нужды</w:t>
            </w:r>
          </w:p>
        </w:tc>
        <w:tc>
          <w:tcPr>
            <w:tcW w:w="1712" w:type="dxa"/>
            <w:tcBorders>
              <w:top w:val="nil"/>
              <w:left w:val="nil"/>
              <w:bottom w:val="single" w:sz="4" w:space="0" w:color="auto"/>
              <w:right w:val="single" w:sz="4" w:space="0" w:color="auto"/>
            </w:tcBorders>
            <w:vAlign w:val="bottom"/>
          </w:tcPr>
          <w:p w14:paraId="4F477A47"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 </w:t>
            </w:r>
          </w:p>
        </w:tc>
        <w:tc>
          <w:tcPr>
            <w:tcW w:w="1430" w:type="dxa"/>
            <w:tcBorders>
              <w:top w:val="nil"/>
              <w:left w:val="nil"/>
              <w:bottom w:val="single" w:sz="4" w:space="0" w:color="auto"/>
              <w:right w:val="single" w:sz="4" w:space="0" w:color="auto"/>
            </w:tcBorders>
            <w:vAlign w:val="bottom"/>
          </w:tcPr>
          <w:p w14:paraId="042AC286" w14:textId="3884CE9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140,43</w:t>
            </w:r>
          </w:p>
        </w:tc>
      </w:tr>
      <w:tr w:rsidR="00B11E06" w:rsidRPr="00B11E06" w14:paraId="37483471"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877CA3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w:t>
            </w:r>
          </w:p>
        </w:tc>
        <w:tc>
          <w:tcPr>
            <w:tcW w:w="5179" w:type="dxa"/>
            <w:tcBorders>
              <w:top w:val="nil"/>
              <w:left w:val="nil"/>
              <w:bottom w:val="single" w:sz="4" w:space="0" w:color="auto"/>
              <w:right w:val="single" w:sz="4" w:space="0" w:color="auto"/>
            </w:tcBorders>
            <w:vAlign w:val="bottom"/>
          </w:tcPr>
          <w:p w14:paraId="5695066E"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Отпуск с коллекторов</w:t>
            </w:r>
          </w:p>
        </w:tc>
        <w:tc>
          <w:tcPr>
            <w:tcW w:w="1712" w:type="dxa"/>
            <w:tcBorders>
              <w:top w:val="nil"/>
              <w:left w:val="nil"/>
              <w:bottom w:val="single" w:sz="4" w:space="0" w:color="auto"/>
              <w:right w:val="single" w:sz="4" w:space="0" w:color="auto"/>
            </w:tcBorders>
            <w:vAlign w:val="bottom"/>
          </w:tcPr>
          <w:p w14:paraId="2E248620"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4A3A3D23" w14:textId="0663E96D"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5 912,75</w:t>
            </w:r>
          </w:p>
        </w:tc>
      </w:tr>
      <w:tr w:rsidR="00B11E06" w:rsidRPr="00B11E06" w14:paraId="3A0130D7"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810ACE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2.1.1.</w:t>
            </w:r>
          </w:p>
        </w:tc>
        <w:tc>
          <w:tcPr>
            <w:tcW w:w="5179" w:type="dxa"/>
            <w:tcBorders>
              <w:top w:val="nil"/>
              <w:left w:val="nil"/>
              <w:bottom w:val="single" w:sz="4" w:space="0" w:color="auto"/>
              <w:right w:val="single" w:sz="4" w:space="0" w:color="auto"/>
            </w:tcBorders>
            <w:vAlign w:val="bottom"/>
          </w:tcPr>
          <w:p w14:paraId="62C57880"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Потери тепл.энергии всего, Гкал</w:t>
            </w:r>
          </w:p>
        </w:tc>
        <w:tc>
          <w:tcPr>
            <w:tcW w:w="1712" w:type="dxa"/>
            <w:tcBorders>
              <w:top w:val="nil"/>
              <w:left w:val="nil"/>
              <w:bottom w:val="single" w:sz="4" w:space="0" w:color="auto"/>
              <w:right w:val="single" w:sz="4" w:space="0" w:color="auto"/>
            </w:tcBorders>
            <w:vAlign w:val="bottom"/>
          </w:tcPr>
          <w:p w14:paraId="4CAC9FE4"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157EBC0E" w14:textId="603E1988"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668,97</w:t>
            </w:r>
          </w:p>
        </w:tc>
      </w:tr>
      <w:tr w:rsidR="00B11E06" w:rsidRPr="00B11E06" w14:paraId="41B62014"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ABB7415"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2.1.2.</w:t>
            </w:r>
          </w:p>
        </w:tc>
        <w:tc>
          <w:tcPr>
            <w:tcW w:w="5179" w:type="dxa"/>
            <w:tcBorders>
              <w:top w:val="nil"/>
              <w:left w:val="nil"/>
              <w:bottom w:val="single" w:sz="4" w:space="0" w:color="auto"/>
              <w:right w:val="single" w:sz="4" w:space="0" w:color="auto"/>
            </w:tcBorders>
            <w:vAlign w:val="bottom"/>
          </w:tcPr>
          <w:p w14:paraId="64612A82"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Потери тепл.энергии всего, %</w:t>
            </w:r>
          </w:p>
        </w:tc>
        <w:tc>
          <w:tcPr>
            <w:tcW w:w="1712" w:type="dxa"/>
            <w:tcBorders>
              <w:top w:val="nil"/>
              <w:left w:val="nil"/>
              <w:bottom w:val="single" w:sz="4" w:space="0" w:color="auto"/>
              <w:right w:val="single" w:sz="4" w:space="0" w:color="auto"/>
            </w:tcBorders>
            <w:vAlign w:val="bottom"/>
          </w:tcPr>
          <w:p w14:paraId="7EA8B81B"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29ABDFD1" w14:textId="794602D6"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11,31</w:t>
            </w:r>
          </w:p>
        </w:tc>
      </w:tr>
      <w:tr w:rsidR="00B11E06" w:rsidRPr="00B11E06" w14:paraId="1FBC6F18"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2F9803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2.1.3.</w:t>
            </w:r>
          </w:p>
        </w:tc>
        <w:tc>
          <w:tcPr>
            <w:tcW w:w="5179" w:type="dxa"/>
            <w:tcBorders>
              <w:top w:val="nil"/>
              <w:left w:val="nil"/>
              <w:bottom w:val="single" w:sz="4" w:space="0" w:color="auto"/>
              <w:right w:val="single" w:sz="4" w:space="0" w:color="auto"/>
            </w:tcBorders>
            <w:vAlign w:val="bottom"/>
          </w:tcPr>
          <w:p w14:paraId="38B8E632"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нормативные потери, Гкал</w:t>
            </w:r>
          </w:p>
        </w:tc>
        <w:tc>
          <w:tcPr>
            <w:tcW w:w="1712" w:type="dxa"/>
            <w:tcBorders>
              <w:top w:val="nil"/>
              <w:left w:val="nil"/>
              <w:bottom w:val="single" w:sz="4" w:space="0" w:color="auto"/>
              <w:right w:val="single" w:sz="4" w:space="0" w:color="auto"/>
            </w:tcBorders>
            <w:vAlign w:val="bottom"/>
          </w:tcPr>
          <w:p w14:paraId="2863DDB1"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1A3C8B65" w14:textId="0CCA9FCE"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1 099,27</w:t>
            </w:r>
          </w:p>
        </w:tc>
      </w:tr>
      <w:tr w:rsidR="00B11E06" w:rsidRPr="00B11E06" w14:paraId="35B2CF71"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AFEB78C"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w:t>
            </w:r>
          </w:p>
        </w:tc>
        <w:tc>
          <w:tcPr>
            <w:tcW w:w="5179" w:type="dxa"/>
            <w:tcBorders>
              <w:top w:val="nil"/>
              <w:left w:val="nil"/>
              <w:bottom w:val="single" w:sz="4" w:space="0" w:color="auto"/>
              <w:right w:val="single" w:sz="4" w:space="0" w:color="auto"/>
            </w:tcBorders>
            <w:vAlign w:val="bottom"/>
          </w:tcPr>
          <w:p w14:paraId="38D448CE"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нормативные потери, %</w:t>
            </w:r>
          </w:p>
        </w:tc>
        <w:tc>
          <w:tcPr>
            <w:tcW w:w="1712" w:type="dxa"/>
            <w:tcBorders>
              <w:top w:val="nil"/>
              <w:left w:val="nil"/>
              <w:bottom w:val="single" w:sz="4" w:space="0" w:color="auto"/>
              <w:right w:val="single" w:sz="4" w:space="0" w:color="auto"/>
            </w:tcBorders>
            <w:vAlign w:val="bottom"/>
          </w:tcPr>
          <w:p w14:paraId="42F9E39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079D397B" w14:textId="35C7C796"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18,59</w:t>
            </w:r>
          </w:p>
        </w:tc>
      </w:tr>
      <w:tr w:rsidR="00B11E06" w:rsidRPr="00B11E06" w14:paraId="6FAB3677"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7CCFEE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2.2.1.</w:t>
            </w:r>
          </w:p>
        </w:tc>
        <w:tc>
          <w:tcPr>
            <w:tcW w:w="5179" w:type="dxa"/>
            <w:tcBorders>
              <w:top w:val="nil"/>
              <w:left w:val="nil"/>
              <w:bottom w:val="single" w:sz="4" w:space="0" w:color="auto"/>
              <w:right w:val="single" w:sz="4" w:space="0" w:color="auto"/>
            </w:tcBorders>
            <w:vAlign w:val="bottom"/>
          </w:tcPr>
          <w:p w14:paraId="7E5B2653"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сверхнормативные потери, Гкал</w:t>
            </w:r>
          </w:p>
        </w:tc>
        <w:tc>
          <w:tcPr>
            <w:tcW w:w="1712" w:type="dxa"/>
            <w:tcBorders>
              <w:top w:val="nil"/>
              <w:left w:val="nil"/>
              <w:bottom w:val="single" w:sz="4" w:space="0" w:color="auto"/>
              <w:right w:val="single" w:sz="4" w:space="0" w:color="auto"/>
            </w:tcBorders>
            <w:vAlign w:val="bottom"/>
          </w:tcPr>
          <w:p w14:paraId="09DA3285"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12D0CF3E" w14:textId="677222E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-430,31</w:t>
            </w:r>
          </w:p>
        </w:tc>
      </w:tr>
      <w:tr w:rsidR="00B11E06" w:rsidRPr="00B11E06" w14:paraId="6D49B660"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655753C"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w:t>
            </w:r>
          </w:p>
        </w:tc>
        <w:tc>
          <w:tcPr>
            <w:tcW w:w="5179" w:type="dxa"/>
            <w:tcBorders>
              <w:top w:val="nil"/>
              <w:left w:val="nil"/>
              <w:bottom w:val="single" w:sz="4" w:space="0" w:color="auto"/>
              <w:right w:val="single" w:sz="4" w:space="0" w:color="auto"/>
            </w:tcBorders>
            <w:vAlign w:val="bottom"/>
          </w:tcPr>
          <w:p w14:paraId="677F37F7"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сверхнормативные потери, %</w:t>
            </w:r>
          </w:p>
        </w:tc>
        <w:tc>
          <w:tcPr>
            <w:tcW w:w="1712" w:type="dxa"/>
            <w:tcBorders>
              <w:top w:val="nil"/>
              <w:left w:val="nil"/>
              <w:bottom w:val="single" w:sz="4" w:space="0" w:color="auto"/>
              <w:right w:val="single" w:sz="4" w:space="0" w:color="auto"/>
            </w:tcBorders>
            <w:vAlign w:val="bottom"/>
          </w:tcPr>
          <w:p w14:paraId="1692EF47"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1DF22387" w14:textId="13A9272D"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-7,28</w:t>
            </w:r>
          </w:p>
        </w:tc>
      </w:tr>
      <w:tr w:rsidR="00B11E06" w:rsidRPr="00B11E06" w14:paraId="0AAAFB4A"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FE673E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2.2.2.1.</w:t>
            </w:r>
          </w:p>
        </w:tc>
        <w:tc>
          <w:tcPr>
            <w:tcW w:w="5179" w:type="dxa"/>
            <w:tcBorders>
              <w:top w:val="nil"/>
              <w:left w:val="nil"/>
              <w:bottom w:val="single" w:sz="4" w:space="0" w:color="auto"/>
              <w:right w:val="single" w:sz="4" w:space="0" w:color="auto"/>
            </w:tcBorders>
            <w:vAlign w:val="bottom"/>
          </w:tcPr>
          <w:p w14:paraId="06F8C4C7"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Хозяйственные нужды</w:t>
            </w:r>
          </w:p>
        </w:tc>
        <w:tc>
          <w:tcPr>
            <w:tcW w:w="1712" w:type="dxa"/>
            <w:tcBorders>
              <w:top w:val="nil"/>
              <w:left w:val="nil"/>
              <w:bottom w:val="single" w:sz="4" w:space="0" w:color="auto"/>
              <w:right w:val="single" w:sz="4" w:space="0" w:color="auto"/>
            </w:tcBorders>
            <w:vAlign w:val="bottom"/>
          </w:tcPr>
          <w:p w14:paraId="10A1BCB2"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27D0A732" w14:textId="401B6B2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7E6B8D90"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C76FC5B"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2.2.2.2.</w:t>
            </w:r>
          </w:p>
        </w:tc>
        <w:tc>
          <w:tcPr>
            <w:tcW w:w="5179" w:type="dxa"/>
            <w:tcBorders>
              <w:top w:val="nil"/>
              <w:left w:val="nil"/>
              <w:bottom w:val="single" w:sz="4" w:space="0" w:color="auto"/>
              <w:right w:val="single" w:sz="4" w:space="0" w:color="auto"/>
            </w:tcBorders>
            <w:vAlign w:val="bottom"/>
          </w:tcPr>
          <w:p w14:paraId="5BBC0AEB"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Полезный отпуск всего, в т.ч.</w:t>
            </w:r>
          </w:p>
        </w:tc>
        <w:tc>
          <w:tcPr>
            <w:tcW w:w="1712" w:type="dxa"/>
            <w:tcBorders>
              <w:top w:val="nil"/>
              <w:left w:val="nil"/>
              <w:bottom w:val="single" w:sz="4" w:space="0" w:color="auto"/>
              <w:right w:val="single" w:sz="4" w:space="0" w:color="auto"/>
            </w:tcBorders>
            <w:vAlign w:val="bottom"/>
          </w:tcPr>
          <w:p w14:paraId="57FBCDB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72108281" w14:textId="75D3CEB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5 243,79</w:t>
            </w:r>
          </w:p>
        </w:tc>
      </w:tr>
      <w:tr w:rsidR="00B11E06" w:rsidRPr="00B11E06" w14:paraId="42C71AF3"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F22D38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2.2.2.3</w:t>
            </w:r>
          </w:p>
        </w:tc>
        <w:tc>
          <w:tcPr>
            <w:tcW w:w="5179" w:type="dxa"/>
            <w:tcBorders>
              <w:top w:val="nil"/>
              <w:left w:val="nil"/>
              <w:bottom w:val="single" w:sz="4" w:space="0" w:color="auto"/>
              <w:right w:val="single" w:sz="4" w:space="0" w:color="auto"/>
            </w:tcBorders>
            <w:vAlign w:val="bottom"/>
          </w:tcPr>
          <w:p w14:paraId="7619085A"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ВХО</w:t>
            </w:r>
          </w:p>
        </w:tc>
        <w:tc>
          <w:tcPr>
            <w:tcW w:w="1712" w:type="dxa"/>
            <w:tcBorders>
              <w:top w:val="nil"/>
              <w:left w:val="nil"/>
              <w:bottom w:val="single" w:sz="4" w:space="0" w:color="auto"/>
              <w:right w:val="single" w:sz="4" w:space="0" w:color="auto"/>
            </w:tcBorders>
            <w:vAlign w:val="bottom"/>
          </w:tcPr>
          <w:p w14:paraId="396254B7"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0C58B93D" w14:textId="61B5BAD8"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5B004709"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B61A22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2.4.</w:t>
            </w:r>
          </w:p>
        </w:tc>
        <w:tc>
          <w:tcPr>
            <w:tcW w:w="5179" w:type="dxa"/>
            <w:tcBorders>
              <w:top w:val="nil"/>
              <w:left w:val="nil"/>
              <w:bottom w:val="single" w:sz="4" w:space="0" w:color="auto"/>
              <w:right w:val="single" w:sz="4" w:space="0" w:color="auto"/>
            </w:tcBorders>
            <w:vAlign w:val="bottom"/>
          </w:tcPr>
          <w:p w14:paraId="1B97D0F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отопление</w:t>
            </w:r>
          </w:p>
        </w:tc>
        <w:tc>
          <w:tcPr>
            <w:tcW w:w="1712" w:type="dxa"/>
            <w:tcBorders>
              <w:top w:val="nil"/>
              <w:left w:val="nil"/>
              <w:bottom w:val="single" w:sz="4" w:space="0" w:color="auto"/>
              <w:right w:val="single" w:sz="4" w:space="0" w:color="auto"/>
            </w:tcBorders>
            <w:vAlign w:val="bottom"/>
          </w:tcPr>
          <w:p w14:paraId="2A38A984"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5ACBE440" w14:textId="5D29B894"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4 548,89</w:t>
            </w:r>
          </w:p>
        </w:tc>
      </w:tr>
      <w:tr w:rsidR="00B11E06" w:rsidRPr="00B11E06" w14:paraId="765D9ADD"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4B211A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2.5.</w:t>
            </w:r>
          </w:p>
        </w:tc>
        <w:tc>
          <w:tcPr>
            <w:tcW w:w="5179" w:type="dxa"/>
            <w:tcBorders>
              <w:top w:val="nil"/>
              <w:left w:val="nil"/>
              <w:bottom w:val="single" w:sz="4" w:space="0" w:color="auto"/>
              <w:right w:val="single" w:sz="4" w:space="0" w:color="auto"/>
            </w:tcBorders>
            <w:vAlign w:val="bottom"/>
          </w:tcPr>
          <w:p w14:paraId="2E5C8817"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vAlign w:val="bottom"/>
          </w:tcPr>
          <w:p w14:paraId="2EDDB253"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0A0ED713" w14:textId="68218535"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694,90</w:t>
            </w:r>
          </w:p>
        </w:tc>
      </w:tr>
      <w:tr w:rsidR="00B11E06" w:rsidRPr="00B11E06" w14:paraId="688AF918"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00AFB8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2.6.</w:t>
            </w:r>
          </w:p>
        </w:tc>
        <w:tc>
          <w:tcPr>
            <w:tcW w:w="5179" w:type="dxa"/>
            <w:tcBorders>
              <w:top w:val="nil"/>
              <w:left w:val="nil"/>
              <w:bottom w:val="single" w:sz="4" w:space="0" w:color="auto"/>
              <w:right w:val="single" w:sz="4" w:space="0" w:color="auto"/>
            </w:tcBorders>
            <w:vAlign w:val="bottom"/>
          </w:tcPr>
          <w:p w14:paraId="405F815E"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vAlign w:val="bottom"/>
          </w:tcPr>
          <w:p w14:paraId="2AF2D682"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411BF4CB" w14:textId="45EEE31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10 331,50</w:t>
            </w:r>
          </w:p>
        </w:tc>
      </w:tr>
      <w:tr w:rsidR="00B11E06" w:rsidRPr="00B11E06" w14:paraId="0E247682"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682F665"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2.7.</w:t>
            </w:r>
          </w:p>
        </w:tc>
        <w:tc>
          <w:tcPr>
            <w:tcW w:w="5179" w:type="dxa"/>
            <w:tcBorders>
              <w:top w:val="nil"/>
              <w:left w:val="nil"/>
              <w:bottom w:val="single" w:sz="4" w:space="0" w:color="auto"/>
              <w:right w:val="single" w:sz="4" w:space="0" w:color="auto"/>
            </w:tcBorders>
            <w:vAlign w:val="bottom"/>
          </w:tcPr>
          <w:p w14:paraId="59335103"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vAlign w:val="bottom"/>
          </w:tcPr>
          <w:p w14:paraId="20B7D581"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Гкал/м3</w:t>
            </w:r>
          </w:p>
        </w:tc>
        <w:tc>
          <w:tcPr>
            <w:tcW w:w="1430" w:type="dxa"/>
            <w:tcBorders>
              <w:top w:val="nil"/>
              <w:left w:val="nil"/>
              <w:bottom w:val="single" w:sz="4" w:space="0" w:color="auto"/>
              <w:right w:val="single" w:sz="4" w:space="0" w:color="auto"/>
            </w:tcBorders>
            <w:vAlign w:val="bottom"/>
          </w:tcPr>
          <w:p w14:paraId="4786818A" w14:textId="2C533648"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0,07</w:t>
            </w:r>
          </w:p>
        </w:tc>
      </w:tr>
      <w:tr w:rsidR="00B11E06" w:rsidRPr="00B11E06" w14:paraId="36EB73B5"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7E317DE"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2.9.</w:t>
            </w:r>
          </w:p>
        </w:tc>
        <w:tc>
          <w:tcPr>
            <w:tcW w:w="5179" w:type="dxa"/>
            <w:tcBorders>
              <w:top w:val="nil"/>
              <w:left w:val="nil"/>
              <w:bottom w:val="single" w:sz="4" w:space="0" w:color="auto"/>
              <w:right w:val="single" w:sz="4" w:space="0" w:color="auto"/>
            </w:tcBorders>
            <w:vAlign w:val="bottom"/>
          </w:tcPr>
          <w:p w14:paraId="4E1773CB"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Калорийность топлива</w:t>
            </w:r>
          </w:p>
        </w:tc>
        <w:tc>
          <w:tcPr>
            <w:tcW w:w="1712" w:type="dxa"/>
            <w:tcBorders>
              <w:top w:val="nil"/>
              <w:left w:val="nil"/>
              <w:bottom w:val="single" w:sz="4" w:space="0" w:color="auto"/>
              <w:right w:val="single" w:sz="4" w:space="0" w:color="auto"/>
            </w:tcBorders>
            <w:vAlign w:val="bottom"/>
          </w:tcPr>
          <w:p w14:paraId="74C20BE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Ккал/м3</w:t>
            </w:r>
          </w:p>
        </w:tc>
        <w:tc>
          <w:tcPr>
            <w:tcW w:w="1430" w:type="dxa"/>
            <w:tcBorders>
              <w:top w:val="nil"/>
              <w:left w:val="nil"/>
              <w:bottom w:val="single" w:sz="4" w:space="0" w:color="auto"/>
              <w:right w:val="single" w:sz="4" w:space="0" w:color="auto"/>
            </w:tcBorders>
            <w:vAlign w:val="bottom"/>
          </w:tcPr>
          <w:p w14:paraId="534FC954" w14:textId="7AEF6827"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8 322,32</w:t>
            </w:r>
          </w:p>
        </w:tc>
      </w:tr>
      <w:tr w:rsidR="00B11E06" w:rsidRPr="00B11E06" w14:paraId="4909269B"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1C2B89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w:t>
            </w:r>
          </w:p>
        </w:tc>
        <w:tc>
          <w:tcPr>
            <w:tcW w:w="5179" w:type="dxa"/>
            <w:tcBorders>
              <w:top w:val="nil"/>
              <w:left w:val="nil"/>
              <w:bottom w:val="single" w:sz="4" w:space="0" w:color="auto"/>
              <w:right w:val="single" w:sz="4" w:space="0" w:color="auto"/>
            </w:tcBorders>
            <w:vAlign w:val="bottom"/>
          </w:tcPr>
          <w:p w14:paraId="262FC6BB"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КПД котельной</w:t>
            </w:r>
          </w:p>
        </w:tc>
        <w:tc>
          <w:tcPr>
            <w:tcW w:w="1712" w:type="dxa"/>
            <w:tcBorders>
              <w:top w:val="nil"/>
              <w:left w:val="nil"/>
              <w:bottom w:val="single" w:sz="4" w:space="0" w:color="auto"/>
              <w:right w:val="single" w:sz="4" w:space="0" w:color="auto"/>
            </w:tcBorders>
            <w:vAlign w:val="bottom"/>
          </w:tcPr>
          <w:p w14:paraId="11E7B9E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01D44FE1" w14:textId="1709D933"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92,91</w:t>
            </w:r>
          </w:p>
        </w:tc>
      </w:tr>
      <w:tr w:rsidR="00B11E06" w:rsidRPr="00B11E06" w14:paraId="4EA0C5B1"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F1AE72B"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w:t>
            </w:r>
          </w:p>
        </w:tc>
        <w:tc>
          <w:tcPr>
            <w:tcW w:w="5179" w:type="dxa"/>
            <w:tcBorders>
              <w:top w:val="nil"/>
              <w:left w:val="nil"/>
              <w:bottom w:val="single" w:sz="4" w:space="0" w:color="auto"/>
              <w:right w:val="single" w:sz="4" w:space="0" w:color="auto"/>
            </w:tcBorders>
            <w:vAlign w:val="bottom"/>
          </w:tcPr>
          <w:p w14:paraId="46234BD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Удельный расход условного топлива</w:t>
            </w:r>
          </w:p>
        </w:tc>
        <w:tc>
          <w:tcPr>
            <w:tcW w:w="1712" w:type="dxa"/>
            <w:tcBorders>
              <w:top w:val="nil"/>
              <w:left w:val="nil"/>
              <w:bottom w:val="single" w:sz="4" w:space="0" w:color="auto"/>
              <w:right w:val="single" w:sz="4" w:space="0" w:color="auto"/>
            </w:tcBorders>
            <w:vAlign w:val="bottom"/>
          </w:tcPr>
          <w:p w14:paraId="532059AE"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Кгут/Гкал*1000</w:t>
            </w:r>
          </w:p>
        </w:tc>
        <w:tc>
          <w:tcPr>
            <w:tcW w:w="1430" w:type="dxa"/>
            <w:tcBorders>
              <w:top w:val="nil"/>
              <w:left w:val="nil"/>
              <w:bottom w:val="single" w:sz="4" w:space="0" w:color="auto"/>
              <w:right w:val="single" w:sz="4" w:space="0" w:color="auto"/>
            </w:tcBorders>
            <w:vAlign w:val="bottom"/>
          </w:tcPr>
          <w:p w14:paraId="1B1D505D" w14:textId="387CFC07"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153,76</w:t>
            </w:r>
          </w:p>
        </w:tc>
      </w:tr>
      <w:tr w:rsidR="00B11E06" w:rsidRPr="00B11E06" w14:paraId="18956918"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8CD033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3.1.1.</w:t>
            </w:r>
          </w:p>
        </w:tc>
        <w:tc>
          <w:tcPr>
            <w:tcW w:w="5179" w:type="dxa"/>
            <w:tcBorders>
              <w:top w:val="nil"/>
              <w:left w:val="nil"/>
              <w:bottom w:val="single" w:sz="4" w:space="0" w:color="auto"/>
              <w:right w:val="single" w:sz="4" w:space="0" w:color="auto"/>
            </w:tcBorders>
            <w:vAlign w:val="bottom"/>
          </w:tcPr>
          <w:p w14:paraId="3C008495"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натурального топлива, т (тыс.м3)</w:t>
            </w:r>
          </w:p>
        </w:tc>
        <w:tc>
          <w:tcPr>
            <w:tcW w:w="1712" w:type="dxa"/>
            <w:tcBorders>
              <w:top w:val="nil"/>
              <w:left w:val="nil"/>
              <w:bottom w:val="single" w:sz="4" w:space="0" w:color="auto"/>
              <w:right w:val="single" w:sz="4" w:space="0" w:color="auto"/>
            </w:tcBorders>
            <w:vAlign w:val="bottom"/>
          </w:tcPr>
          <w:p w14:paraId="7AEB25C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м3</w:t>
            </w:r>
          </w:p>
        </w:tc>
        <w:tc>
          <w:tcPr>
            <w:tcW w:w="1430" w:type="dxa"/>
            <w:tcBorders>
              <w:top w:val="nil"/>
              <w:left w:val="nil"/>
              <w:bottom w:val="single" w:sz="4" w:space="0" w:color="auto"/>
              <w:right w:val="single" w:sz="4" w:space="0" w:color="auto"/>
            </w:tcBorders>
            <w:vAlign w:val="bottom"/>
          </w:tcPr>
          <w:p w14:paraId="2A15922C" w14:textId="242C2342"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782,84</w:t>
            </w:r>
          </w:p>
        </w:tc>
      </w:tr>
      <w:tr w:rsidR="00B11E06" w:rsidRPr="00B11E06" w14:paraId="6F3B34BB"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6ED7FA8"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504723E0"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натурального топлива, ТУТ</w:t>
            </w:r>
          </w:p>
        </w:tc>
        <w:tc>
          <w:tcPr>
            <w:tcW w:w="1712" w:type="dxa"/>
            <w:tcBorders>
              <w:top w:val="nil"/>
              <w:left w:val="nil"/>
              <w:bottom w:val="single" w:sz="4" w:space="0" w:color="auto"/>
              <w:right w:val="single" w:sz="4" w:space="0" w:color="auto"/>
            </w:tcBorders>
            <w:vAlign w:val="bottom"/>
          </w:tcPr>
          <w:p w14:paraId="54382C07"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т усл. топл</w:t>
            </w:r>
          </w:p>
        </w:tc>
        <w:tc>
          <w:tcPr>
            <w:tcW w:w="1430" w:type="dxa"/>
            <w:tcBorders>
              <w:top w:val="nil"/>
              <w:left w:val="nil"/>
              <w:bottom w:val="single" w:sz="4" w:space="0" w:color="auto"/>
              <w:right w:val="single" w:sz="4" w:space="0" w:color="auto"/>
            </w:tcBorders>
            <w:vAlign w:val="bottom"/>
          </w:tcPr>
          <w:p w14:paraId="09FDF8B7" w14:textId="681E7415"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930,73</w:t>
            </w:r>
          </w:p>
        </w:tc>
      </w:tr>
      <w:tr w:rsidR="00B11E06" w:rsidRPr="00B11E06" w14:paraId="6BEBC20B"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D62E93C"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669A9403"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натуральног топлива, тыс.руб</w:t>
            </w:r>
          </w:p>
        </w:tc>
        <w:tc>
          <w:tcPr>
            <w:tcW w:w="1712" w:type="dxa"/>
            <w:tcBorders>
              <w:top w:val="nil"/>
              <w:left w:val="nil"/>
              <w:bottom w:val="single" w:sz="4" w:space="0" w:color="auto"/>
              <w:right w:val="single" w:sz="4" w:space="0" w:color="auto"/>
            </w:tcBorders>
            <w:vAlign w:val="bottom"/>
          </w:tcPr>
          <w:p w14:paraId="532D228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0592CDBF" w14:textId="1CBF05E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5 768,44</w:t>
            </w:r>
          </w:p>
        </w:tc>
      </w:tr>
      <w:tr w:rsidR="00B11E06" w:rsidRPr="00B11E06" w14:paraId="148C1010"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E801FE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3.2.</w:t>
            </w:r>
          </w:p>
        </w:tc>
        <w:tc>
          <w:tcPr>
            <w:tcW w:w="5179" w:type="dxa"/>
            <w:tcBorders>
              <w:top w:val="nil"/>
              <w:left w:val="nil"/>
              <w:bottom w:val="single" w:sz="4" w:space="0" w:color="auto"/>
              <w:right w:val="single" w:sz="4" w:space="0" w:color="auto"/>
            </w:tcBorders>
            <w:vAlign w:val="bottom"/>
          </w:tcPr>
          <w:p w14:paraId="245496CB"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э/энергии, тыс.кВт</w:t>
            </w:r>
          </w:p>
        </w:tc>
        <w:tc>
          <w:tcPr>
            <w:tcW w:w="1712" w:type="dxa"/>
            <w:tcBorders>
              <w:top w:val="nil"/>
              <w:left w:val="nil"/>
              <w:bottom w:val="single" w:sz="4" w:space="0" w:color="auto"/>
              <w:right w:val="single" w:sz="4" w:space="0" w:color="auto"/>
            </w:tcBorders>
            <w:vAlign w:val="bottom"/>
          </w:tcPr>
          <w:p w14:paraId="5C29B43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тыс. кВт/ч</w:t>
            </w:r>
          </w:p>
        </w:tc>
        <w:tc>
          <w:tcPr>
            <w:tcW w:w="1430" w:type="dxa"/>
            <w:tcBorders>
              <w:top w:val="nil"/>
              <w:left w:val="nil"/>
              <w:bottom w:val="single" w:sz="4" w:space="0" w:color="auto"/>
              <w:right w:val="single" w:sz="4" w:space="0" w:color="auto"/>
            </w:tcBorders>
            <w:vAlign w:val="bottom"/>
          </w:tcPr>
          <w:p w14:paraId="46F3DDAD" w14:textId="0432AEAE"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242,50</w:t>
            </w:r>
          </w:p>
        </w:tc>
      </w:tr>
      <w:tr w:rsidR="00B11E06" w:rsidRPr="00B11E06" w14:paraId="022B097A"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C5103F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2B11DF84"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э/энергии, тыс.руб</w:t>
            </w:r>
          </w:p>
        </w:tc>
        <w:tc>
          <w:tcPr>
            <w:tcW w:w="1712" w:type="dxa"/>
            <w:tcBorders>
              <w:top w:val="nil"/>
              <w:left w:val="nil"/>
              <w:bottom w:val="single" w:sz="4" w:space="0" w:color="auto"/>
              <w:right w:val="single" w:sz="4" w:space="0" w:color="auto"/>
            </w:tcBorders>
            <w:vAlign w:val="bottom"/>
          </w:tcPr>
          <w:p w14:paraId="67B89B0D"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3021223B" w14:textId="441AE401"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1 607,77</w:t>
            </w:r>
          </w:p>
        </w:tc>
      </w:tr>
      <w:tr w:rsidR="00B11E06" w:rsidRPr="00B11E06" w14:paraId="5FEB837D"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8175135"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41932776"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Удельный расход э/энергии</w:t>
            </w:r>
          </w:p>
        </w:tc>
        <w:tc>
          <w:tcPr>
            <w:tcW w:w="1712" w:type="dxa"/>
            <w:tcBorders>
              <w:top w:val="nil"/>
              <w:left w:val="nil"/>
              <w:bottom w:val="single" w:sz="4" w:space="0" w:color="auto"/>
              <w:right w:val="single" w:sz="4" w:space="0" w:color="auto"/>
            </w:tcBorders>
            <w:vAlign w:val="bottom"/>
          </w:tcPr>
          <w:p w14:paraId="455DB61B"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КВт/Гкал</w:t>
            </w:r>
          </w:p>
        </w:tc>
        <w:tc>
          <w:tcPr>
            <w:tcW w:w="1430" w:type="dxa"/>
            <w:tcBorders>
              <w:top w:val="nil"/>
              <w:left w:val="nil"/>
              <w:bottom w:val="single" w:sz="4" w:space="0" w:color="auto"/>
              <w:right w:val="single" w:sz="4" w:space="0" w:color="auto"/>
            </w:tcBorders>
            <w:vAlign w:val="bottom"/>
          </w:tcPr>
          <w:p w14:paraId="371FF44A" w14:textId="4AA0B32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40,06</w:t>
            </w:r>
          </w:p>
        </w:tc>
      </w:tr>
      <w:tr w:rsidR="00B11E06" w:rsidRPr="00B11E06" w14:paraId="2E8A63CB"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9202C9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3.3.</w:t>
            </w:r>
          </w:p>
        </w:tc>
        <w:tc>
          <w:tcPr>
            <w:tcW w:w="5179" w:type="dxa"/>
            <w:tcBorders>
              <w:top w:val="nil"/>
              <w:left w:val="nil"/>
              <w:bottom w:val="single" w:sz="4" w:space="0" w:color="auto"/>
              <w:right w:val="single" w:sz="4" w:space="0" w:color="auto"/>
            </w:tcBorders>
            <w:vAlign w:val="bottom"/>
          </w:tcPr>
          <w:p w14:paraId="125CC447"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всего , м3</w:t>
            </w:r>
          </w:p>
        </w:tc>
        <w:tc>
          <w:tcPr>
            <w:tcW w:w="1712" w:type="dxa"/>
            <w:tcBorders>
              <w:top w:val="nil"/>
              <w:left w:val="nil"/>
              <w:bottom w:val="single" w:sz="4" w:space="0" w:color="auto"/>
              <w:right w:val="single" w:sz="4" w:space="0" w:color="auto"/>
            </w:tcBorders>
            <w:vAlign w:val="bottom"/>
          </w:tcPr>
          <w:p w14:paraId="0BE29C95"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0F9DA9DE" w14:textId="3135E36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13 623,70</w:t>
            </w:r>
          </w:p>
        </w:tc>
      </w:tr>
      <w:tr w:rsidR="00B11E06" w:rsidRPr="00B11E06" w14:paraId="2727CE2D"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E233AC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78931B44"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всего, тыс.руб</w:t>
            </w:r>
          </w:p>
        </w:tc>
        <w:tc>
          <w:tcPr>
            <w:tcW w:w="1712" w:type="dxa"/>
            <w:tcBorders>
              <w:top w:val="nil"/>
              <w:left w:val="nil"/>
              <w:bottom w:val="single" w:sz="4" w:space="0" w:color="auto"/>
              <w:right w:val="single" w:sz="4" w:space="0" w:color="auto"/>
            </w:tcBorders>
            <w:vAlign w:val="bottom"/>
          </w:tcPr>
          <w:p w14:paraId="3E89EF4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4CAD15BD" w14:textId="063DF69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394,80</w:t>
            </w:r>
          </w:p>
        </w:tc>
      </w:tr>
      <w:tr w:rsidR="00B11E06" w:rsidRPr="00B11E06" w14:paraId="10B78EAA"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D1D580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3.4.</w:t>
            </w:r>
          </w:p>
        </w:tc>
        <w:tc>
          <w:tcPr>
            <w:tcW w:w="5179" w:type="dxa"/>
            <w:tcBorders>
              <w:top w:val="nil"/>
              <w:left w:val="nil"/>
              <w:bottom w:val="single" w:sz="4" w:space="0" w:color="auto"/>
              <w:right w:val="single" w:sz="4" w:space="0" w:color="auto"/>
            </w:tcBorders>
            <w:vAlign w:val="bottom"/>
          </w:tcPr>
          <w:p w14:paraId="29C61F64"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Удельный расход воды</w:t>
            </w:r>
          </w:p>
        </w:tc>
        <w:tc>
          <w:tcPr>
            <w:tcW w:w="1712" w:type="dxa"/>
            <w:tcBorders>
              <w:top w:val="nil"/>
              <w:left w:val="nil"/>
              <w:bottom w:val="single" w:sz="4" w:space="0" w:color="auto"/>
              <w:right w:val="single" w:sz="4" w:space="0" w:color="auto"/>
            </w:tcBorders>
            <w:vAlign w:val="bottom"/>
          </w:tcPr>
          <w:p w14:paraId="30AF10ED"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м3/Гкал</w:t>
            </w:r>
          </w:p>
        </w:tc>
        <w:tc>
          <w:tcPr>
            <w:tcW w:w="1430" w:type="dxa"/>
            <w:tcBorders>
              <w:top w:val="nil"/>
              <w:left w:val="nil"/>
              <w:bottom w:val="single" w:sz="4" w:space="0" w:color="auto"/>
              <w:right w:val="single" w:sz="4" w:space="0" w:color="auto"/>
            </w:tcBorders>
            <w:vAlign w:val="bottom"/>
          </w:tcPr>
          <w:p w14:paraId="47292685" w14:textId="138F1C7D"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2,25</w:t>
            </w:r>
          </w:p>
        </w:tc>
      </w:tr>
      <w:tr w:rsidR="00B11E06" w:rsidRPr="00B11E06" w14:paraId="071B9F49"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CE8DB2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3C2B9D37"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 м3</w:t>
            </w:r>
          </w:p>
        </w:tc>
        <w:tc>
          <w:tcPr>
            <w:tcW w:w="1712" w:type="dxa"/>
            <w:tcBorders>
              <w:top w:val="nil"/>
              <w:left w:val="nil"/>
              <w:bottom w:val="single" w:sz="4" w:space="0" w:color="auto"/>
              <w:right w:val="single" w:sz="4" w:space="0" w:color="auto"/>
            </w:tcBorders>
            <w:vAlign w:val="bottom"/>
          </w:tcPr>
          <w:p w14:paraId="703B162D"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25CEBC54" w14:textId="093B6E04"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13 623,70</w:t>
            </w:r>
          </w:p>
        </w:tc>
      </w:tr>
      <w:tr w:rsidR="00B11E06" w:rsidRPr="00B11E06" w14:paraId="3638C18D" w14:textId="77777777" w:rsidTr="00B11E06">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49BA72E9"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w:t>
            </w:r>
          </w:p>
        </w:tc>
        <w:tc>
          <w:tcPr>
            <w:tcW w:w="5179" w:type="dxa"/>
            <w:tcBorders>
              <w:top w:val="single" w:sz="4" w:space="0" w:color="auto"/>
              <w:left w:val="nil"/>
              <w:bottom w:val="single" w:sz="4" w:space="0" w:color="auto"/>
              <w:right w:val="single" w:sz="4" w:space="0" w:color="auto"/>
            </w:tcBorders>
            <w:vAlign w:val="bottom"/>
          </w:tcPr>
          <w:p w14:paraId="10D721C0"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тыс.руб</w:t>
            </w:r>
          </w:p>
        </w:tc>
        <w:tc>
          <w:tcPr>
            <w:tcW w:w="1712" w:type="dxa"/>
            <w:tcBorders>
              <w:top w:val="single" w:sz="4" w:space="0" w:color="auto"/>
              <w:left w:val="nil"/>
              <w:bottom w:val="single" w:sz="4" w:space="0" w:color="auto"/>
              <w:right w:val="single" w:sz="4" w:space="0" w:color="auto"/>
            </w:tcBorders>
            <w:vAlign w:val="bottom"/>
          </w:tcPr>
          <w:p w14:paraId="283672B5"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single" w:sz="4" w:space="0" w:color="auto"/>
              <w:left w:val="nil"/>
              <w:bottom w:val="single" w:sz="4" w:space="0" w:color="auto"/>
              <w:right w:val="single" w:sz="4" w:space="0" w:color="auto"/>
            </w:tcBorders>
            <w:vAlign w:val="bottom"/>
          </w:tcPr>
          <w:p w14:paraId="4BDB46D2" w14:textId="1BD5E2F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394,80</w:t>
            </w:r>
          </w:p>
        </w:tc>
      </w:tr>
      <w:tr w:rsidR="00B11E06" w:rsidRPr="00B11E06" w14:paraId="1405E6A7" w14:textId="77777777" w:rsidTr="00B11E06">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3A66213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4.1</w:t>
            </w:r>
          </w:p>
        </w:tc>
        <w:tc>
          <w:tcPr>
            <w:tcW w:w="5179" w:type="dxa"/>
            <w:tcBorders>
              <w:top w:val="single" w:sz="4" w:space="0" w:color="auto"/>
              <w:left w:val="nil"/>
              <w:bottom w:val="single" w:sz="4" w:space="0" w:color="auto"/>
              <w:right w:val="single" w:sz="4" w:space="0" w:color="auto"/>
            </w:tcBorders>
            <w:vAlign w:val="bottom"/>
          </w:tcPr>
          <w:p w14:paraId="7B149FB4"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вода м3</w:t>
            </w:r>
          </w:p>
        </w:tc>
        <w:tc>
          <w:tcPr>
            <w:tcW w:w="1712" w:type="dxa"/>
            <w:tcBorders>
              <w:top w:val="single" w:sz="4" w:space="0" w:color="auto"/>
              <w:left w:val="nil"/>
              <w:bottom w:val="single" w:sz="4" w:space="0" w:color="auto"/>
              <w:right w:val="single" w:sz="4" w:space="0" w:color="auto"/>
            </w:tcBorders>
            <w:vAlign w:val="bottom"/>
          </w:tcPr>
          <w:p w14:paraId="613FB81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single" w:sz="4" w:space="0" w:color="auto"/>
              <w:left w:val="nil"/>
              <w:bottom w:val="single" w:sz="4" w:space="0" w:color="auto"/>
              <w:right w:val="single" w:sz="4" w:space="0" w:color="auto"/>
            </w:tcBorders>
            <w:vAlign w:val="bottom"/>
          </w:tcPr>
          <w:p w14:paraId="64866CB9" w14:textId="6C98D841"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06C5C6A6"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16E484B"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4.2</w:t>
            </w:r>
          </w:p>
        </w:tc>
        <w:tc>
          <w:tcPr>
            <w:tcW w:w="5179" w:type="dxa"/>
            <w:tcBorders>
              <w:top w:val="nil"/>
              <w:left w:val="nil"/>
              <w:bottom w:val="single" w:sz="4" w:space="0" w:color="auto"/>
              <w:right w:val="single" w:sz="4" w:space="0" w:color="auto"/>
            </w:tcBorders>
            <w:vAlign w:val="bottom"/>
          </w:tcPr>
          <w:p w14:paraId="3ED844DB"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вода тыс.руб.</w:t>
            </w:r>
          </w:p>
        </w:tc>
        <w:tc>
          <w:tcPr>
            <w:tcW w:w="1712" w:type="dxa"/>
            <w:tcBorders>
              <w:top w:val="nil"/>
              <w:left w:val="nil"/>
              <w:bottom w:val="single" w:sz="4" w:space="0" w:color="auto"/>
              <w:right w:val="single" w:sz="4" w:space="0" w:color="auto"/>
            </w:tcBorders>
            <w:vAlign w:val="bottom"/>
          </w:tcPr>
          <w:p w14:paraId="09D656B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7EC92CBA" w14:textId="163B6192"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5C7CF710"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C627125"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w:t>
            </w:r>
          </w:p>
        </w:tc>
        <w:tc>
          <w:tcPr>
            <w:tcW w:w="5179" w:type="dxa"/>
            <w:tcBorders>
              <w:top w:val="nil"/>
              <w:left w:val="nil"/>
              <w:bottom w:val="single" w:sz="4" w:space="0" w:color="auto"/>
              <w:right w:val="single" w:sz="4" w:space="0" w:color="auto"/>
            </w:tcBorders>
            <w:vAlign w:val="bottom"/>
          </w:tcPr>
          <w:p w14:paraId="179B840B"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вода тариф тыс.руб.</w:t>
            </w:r>
          </w:p>
        </w:tc>
        <w:tc>
          <w:tcPr>
            <w:tcW w:w="1712" w:type="dxa"/>
            <w:tcBorders>
              <w:top w:val="nil"/>
              <w:left w:val="nil"/>
              <w:bottom w:val="single" w:sz="4" w:space="0" w:color="auto"/>
              <w:right w:val="single" w:sz="4" w:space="0" w:color="auto"/>
            </w:tcBorders>
            <w:vAlign w:val="bottom"/>
          </w:tcPr>
          <w:p w14:paraId="4425472E"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6528777E" w14:textId="464B7F7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704321DD"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11EF5EE"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5.1</w:t>
            </w:r>
          </w:p>
        </w:tc>
        <w:tc>
          <w:tcPr>
            <w:tcW w:w="5179" w:type="dxa"/>
            <w:tcBorders>
              <w:top w:val="nil"/>
              <w:left w:val="nil"/>
              <w:bottom w:val="single" w:sz="4" w:space="0" w:color="auto"/>
              <w:right w:val="single" w:sz="4" w:space="0" w:color="auto"/>
            </w:tcBorders>
            <w:vAlign w:val="bottom"/>
          </w:tcPr>
          <w:p w14:paraId="5BCD927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отопление м3</w:t>
            </w:r>
          </w:p>
        </w:tc>
        <w:tc>
          <w:tcPr>
            <w:tcW w:w="1712" w:type="dxa"/>
            <w:tcBorders>
              <w:top w:val="nil"/>
              <w:left w:val="nil"/>
              <w:bottom w:val="single" w:sz="4" w:space="0" w:color="auto"/>
              <w:right w:val="single" w:sz="4" w:space="0" w:color="auto"/>
            </w:tcBorders>
            <w:vAlign w:val="bottom"/>
          </w:tcPr>
          <w:p w14:paraId="787995E1"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6B77DC16" w14:textId="0C84407E"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4FBAF8BF"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A770E7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5.2</w:t>
            </w:r>
          </w:p>
        </w:tc>
        <w:tc>
          <w:tcPr>
            <w:tcW w:w="5179" w:type="dxa"/>
            <w:tcBorders>
              <w:top w:val="nil"/>
              <w:left w:val="nil"/>
              <w:bottom w:val="single" w:sz="4" w:space="0" w:color="auto"/>
              <w:right w:val="single" w:sz="4" w:space="0" w:color="auto"/>
            </w:tcBorders>
            <w:vAlign w:val="bottom"/>
          </w:tcPr>
          <w:p w14:paraId="247232A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отопление тыс.руб</w:t>
            </w:r>
          </w:p>
        </w:tc>
        <w:tc>
          <w:tcPr>
            <w:tcW w:w="1712" w:type="dxa"/>
            <w:tcBorders>
              <w:top w:val="nil"/>
              <w:left w:val="nil"/>
              <w:bottom w:val="single" w:sz="4" w:space="0" w:color="auto"/>
              <w:right w:val="single" w:sz="4" w:space="0" w:color="auto"/>
            </w:tcBorders>
            <w:vAlign w:val="bottom"/>
          </w:tcPr>
          <w:p w14:paraId="4C0E51EA"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5C6953A6" w14:textId="5B1A5D1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6CAFE3C9"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2E59160"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5.3</w:t>
            </w:r>
          </w:p>
        </w:tc>
        <w:tc>
          <w:tcPr>
            <w:tcW w:w="5179" w:type="dxa"/>
            <w:tcBorders>
              <w:top w:val="nil"/>
              <w:left w:val="nil"/>
              <w:bottom w:val="single" w:sz="4" w:space="0" w:color="auto"/>
              <w:right w:val="single" w:sz="4" w:space="0" w:color="auto"/>
            </w:tcBorders>
            <w:vAlign w:val="bottom"/>
          </w:tcPr>
          <w:p w14:paraId="4C06EF7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ГВС м3</w:t>
            </w:r>
          </w:p>
        </w:tc>
        <w:tc>
          <w:tcPr>
            <w:tcW w:w="1712" w:type="dxa"/>
            <w:tcBorders>
              <w:top w:val="nil"/>
              <w:left w:val="nil"/>
              <w:bottom w:val="single" w:sz="4" w:space="0" w:color="auto"/>
              <w:right w:val="single" w:sz="4" w:space="0" w:color="auto"/>
            </w:tcBorders>
            <w:vAlign w:val="bottom"/>
          </w:tcPr>
          <w:p w14:paraId="411E3932"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3F850224" w14:textId="13BF07D8"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512C06C3"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2C2858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5.4</w:t>
            </w:r>
          </w:p>
        </w:tc>
        <w:tc>
          <w:tcPr>
            <w:tcW w:w="5179" w:type="dxa"/>
            <w:tcBorders>
              <w:top w:val="nil"/>
              <w:left w:val="nil"/>
              <w:bottom w:val="single" w:sz="4" w:space="0" w:color="auto"/>
              <w:right w:val="single" w:sz="4" w:space="0" w:color="auto"/>
            </w:tcBorders>
            <w:vAlign w:val="bottom"/>
          </w:tcPr>
          <w:p w14:paraId="6B88D737"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ГВС тыс.руб</w:t>
            </w:r>
          </w:p>
        </w:tc>
        <w:tc>
          <w:tcPr>
            <w:tcW w:w="1712" w:type="dxa"/>
            <w:tcBorders>
              <w:top w:val="nil"/>
              <w:left w:val="nil"/>
              <w:bottom w:val="single" w:sz="4" w:space="0" w:color="auto"/>
              <w:right w:val="single" w:sz="4" w:space="0" w:color="auto"/>
            </w:tcBorders>
            <w:vAlign w:val="bottom"/>
          </w:tcPr>
          <w:p w14:paraId="7BB55702"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76D7D5A5" w14:textId="6E7FB319"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5942E2F2"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10C4F5E"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5.5</w:t>
            </w:r>
          </w:p>
        </w:tc>
        <w:tc>
          <w:tcPr>
            <w:tcW w:w="5179" w:type="dxa"/>
            <w:tcBorders>
              <w:top w:val="nil"/>
              <w:left w:val="nil"/>
              <w:bottom w:val="single" w:sz="4" w:space="0" w:color="auto"/>
              <w:right w:val="single" w:sz="4" w:space="0" w:color="auto"/>
            </w:tcBorders>
            <w:vAlign w:val="bottom"/>
          </w:tcPr>
          <w:p w14:paraId="704D8B88"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всего, м3</w:t>
            </w:r>
          </w:p>
        </w:tc>
        <w:tc>
          <w:tcPr>
            <w:tcW w:w="1712" w:type="dxa"/>
            <w:tcBorders>
              <w:top w:val="nil"/>
              <w:left w:val="nil"/>
              <w:bottom w:val="single" w:sz="4" w:space="0" w:color="auto"/>
              <w:right w:val="single" w:sz="4" w:space="0" w:color="auto"/>
            </w:tcBorders>
            <w:vAlign w:val="bottom"/>
          </w:tcPr>
          <w:p w14:paraId="69EEDE0F"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0BC9D6D2" w14:textId="02B2731E"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272,50</w:t>
            </w:r>
          </w:p>
        </w:tc>
      </w:tr>
      <w:tr w:rsidR="00B11E06" w:rsidRPr="00B11E06" w14:paraId="6B655AC0"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60941A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5.6</w:t>
            </w:r>
          </w:p>
        </w:tc>
        <w:tc>
          <w:tcPr>
            <w:tcW w:w="5179" w:type="dxa"/>
            <w:tcBorders>
              <w:top w:val="nil"/>
              <w:left w:val="nil"/>
              <w:bottom w:val="single" w:sz="4" w:space="0" w:color="auto"/>
              <w:right w:val="single" w:sz="4" w:space="0" w:color="auto"/>
            </w:tcBorders>
            <w:vAlign w:val="bottom"/>
          </w:tcPr>
          <w:p w14:paraId="5C2827B6"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всего, тыс.руб</w:t>
            </w:r>
          </w:p>
        </w:tc>
        <w:tc>
          <w:tcPr>
            <w:tcW w:w="1712" w:type="dxa"/>
            <w:tcBorders>
              <w:top w:val="nil"/>
              <w:left w:val="nil"/>
              <w:bottom w:val="single" w:sz="4" w:space="0" w:color="auto"/>
              <w:right w:val="single" w:sz="4" w:space="0" w:color="auto"/>
            </w:tcBorders>
            <w:vAlign w:val="bottom"/>
          </w:tcPr>
          <w:p w14:paraId="0B886A21"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0B5C34E1" w14:textId="251AA876"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9,99</w:t>
            </w:r>
          </w:p>
        </w:tc>
      </w:tr>
      <w:tr w:rsidR="00B11E06" w:rsidRPr="00B11E06" w14:paraId="0C3EAE56"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A576EBD"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6</w:t>
            </w:r>
          </w:p>
        </w:tc>
        <w:tc>
          <w:tcPr>
            <w:tcW w:w="5179" w:type="dxa"/>
            <w:tcBorders>
              <w:top w:val="nil"/>
              <w:left w:val="nil"/>
              <w:bottom w:val="single" w:sz="4" w:space="0" w:color="auto"/>
              <w:right w:val="single" w:sz="4" w:space="0" w:color="auto"/>
            </w:tcBorders>
            <w:vAlign w:val="bottom"/>
          </w:tcPr>
          <w:p w14:paraId="77400D37"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м3</w:t>
            </w:r>
          </w:p>
        </w:tc>
        <w:tc>
          <w:tcPr>
            <w:tcW w:w="1712" w:type="dxa"/>
            <w:tcBorders>
              <w:top w:val="nil"/>
              <w:left w:val="nil"/>
              <w:bottom w:val="single" w:sz="4" w:space="0" w:color="auto"/>
              <w:right w:val="single" w:sz="4" w:space="0" w:color="auto"/>
            </w:tcBorders>
            <w:vAlign w:val="bottom"/>
          </w:tcPr>
          <w:p w14:paraId="6F47FEE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380AAA93" w14:textId="2126B25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272,50</w:t>
            </w:r>
          </w:p>
        </w:tc>
      </w:tr>
      <w:tr w:rsidR="00B11E06" w:rsidRPr="00B11E06" w14:paraId="407D4B8E"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BB2C00E"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7</w:t>
            </w:r>
          </w:p>
        </w:tc>
        <w:tc>
          <w:tcPr>
            <w:tcW w:w="5179" w:type="dxa"/>
            <w:tcBorders>
              <w:top w:val="nil"/>
              <w:left w:val="nil"/>
              <w:bottom w:val="single" w:sz="4" w:space="0" w:color="auto"/>
              <w:right w:val="single" w:sz="4" w:space="0" w:color="auto"/>
            </w:tcBorders>
            <w:vAlign w:val="bottom"/>
          </w:tcPr>
          <w:p w14:paraId="737EB65E"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тыс.руб</w:t>
            </w:r>
          </w:p>
        </w:tc>
        <w:tc>
          <w:tcPr>
            <w:tcW w:w="1712" w:type="dxa"/>
            <w:tcBorders>
              <w:top w:val="nil"/>
              <w:left w:val="nil"/>
              <w:bottom w:val="single" w:sz="4" w:space="0" w:color="auto"/>
              <w:right w:val="single" w:sz="4" w:space="0" w:color="auto"/>
            </w:tcBorders>
            <w:vAlign w:val="bottom"/>
          </w:tcPr>
          <w:p w14:paraId="5F2739D2"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7EE208EC" w14:textId="076F0A7E"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9,99</w:t>
            </w:r>
          </w:p>
        </w:tc>
      </w:tr>
      <w:tr w:rsidR="00B11E06" w:rsidRPr="00B11E06" w14:paraId="4D093CEA"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1C87050" w14:textId="77777777" w:rsidR="00B11E06" w:rsidRPr="00B11E06"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8</w:t>
            </w:r>
          </w:p>
        </w:tc>
        <w:tc>
          <w:tcPr>
            <w:tcW w:w="5179" w:type="dxa"/>
            <w:tcBorders>
              <w:top w:val="nil"/>
              <w:left w:val="nil"/>
              <w:bottom w:val="single" w:sz="4" w:space="0" w:color="auto"/>
              <w:right w:val="single" w:sz="4" w:space="0" w:color="auto"/>
            </w:tcBorders>
            <w:vAlign w:val="bottom"/>
          </w:tcPr>
          <w:p w14:paraId="21896BDB" w14:textId="77777777" w:rsidR="00B11E06" w:rsidRPr="00B11E06" w:rsidRDefault="00B11E06" w:rsidP="00B11E06">
            <w:pPr>
              <w:tabs>
                <w:tab w:val="left" w:pos="8647"/>
              </w:tabs>
              <w:spacing w:after="0" w:line="240" w:lineRule="auto"/>
              <w:rPr>
                <w:rFonts w:cs="Times New Roman"/>
                <w:sz w:val="22"/>
              </w:rPr>
            </w:pPr>
            <w:r w:rsidRPr="00B11E06">
              <w:rPr>
                <w:rFonts w:cs="Times New Roman"/>
                <w:sz w:val="22"/>
              </w:rPr>
              <w:t>Стоки ВХО, м3</w:t>
            </w:r>
          </w:p>
        </w:tc>
        <w:tc>
          <w:tcPr>
            <w:tcW w:w="1712" w:type="dxa"/>
            <w:tcBorders>
              <w:top w:val="nil"/>
              <w:left w:val="nil"/>
              <w:bottom w:val="single" w:sz="4" w:space="0" w:color="auto"/>
              <w:right w:val="single" w:sz="4" w:space="0" w:color="auto"/>
            </w:tcBorders>
            <w:vAlign w:val="bottom"/>
          </w:tcPr>
          <w:p w14:paraId="2FFB6C47" w14:textId="77777777" w:rsidR="00B11E06" w:rsidRPr="00B11E06"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5B75B0B7" w14:textId="6E270DEF" w:rsidR="00B11E06" w:rsidRPr="00B11E06"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01F0E095"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672AE14" w14:textId="77777777" w:rsidR="00B11E06" w:rsidRPr="00B11E06"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9</w:t>
            </w:r>
          </w:p>
        </w:tc>
        <w:tc>
          <w:tcPr>
            <w:tcW w:w="5179" w:type="dxa"/>
            <w:tcBorders>
              <w:top w:val="nil"/>
              <w:left w:val="nil"/>
              <w:bottom w:val="single" w:sz="4" w:space="0" w:color="auto"/>
              <w:right w:val="single" w:sz="4" w:space="0" w:color="auto"/>
            </w:tcBorders>
            <w:vAlign w:val="bottom"/>
          </w:tcPr>
          <w:p w14:paraId="288D23A3" w14:textId="77777777" w:rsidR="00B11E06" w:rsidRPr="00B11E06" w:rsidRDefault="00B11E06" w:rsidP="00B11E06">
            <w:pPr>
              <w:tabs>
                <w:tab w:val="left" w:pos="8647"/>
              </w:tabs>
              <w:spacing w:after="0" w:line="240" w:lineRule="auto"/>
              <w:rPr>
                <w:rFonts w:cs="Times New Roman"/>
                <w:sz w:val="22"/>
              </w:rPr>
            </w:pPr>
            <w:r w:rsidRPr="00B11E06">
              <w:rPr>
                <w:rFonts w:cs="Times New Roman"/>
                <w:sz w:val="22"/>
              </w:rPr>
              <w:t>Стоки ВХО, тыс.руб</w:t>
            </w:r>
          </w:p>
        </w:tc>
        <w:tc>
          <w:tcPr>
            <w:tcW w:w="1712" w:type="dxa"/>
            <w:tcBorders>
              <w:top w:val="nil"/>
              <w:left w:val="nil"/>
              <w:bottom w:val="single" w:sz="4" w:space="0" w:color="auto"/>
              <w:right w:val="single" w:sz="4" w:space="0" w:color="auto"/>
            </w:tcBorders>
            <w:vAlign w:val="bottom"/>
          </w:tcPr>
          <w:p w14:paraId="499CED1F" w14:textId="77777777" w:rsidR="00B11E06" w:rsidRPr="00B11E06"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24418DFD" w14:textId="3D7F9265" w:rsidR="00B11E06" w:rsidRPr="00B11E06"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bookmarkEnd w:id="786"/>
    </w:tbl>
    <w:p w14:paraId="32279A3C" w14:textId="77777777" w:rsidR="00EE755D" w:rsidRPr="00EE755D" w:rsidRDefault="00EE755D" w:rsidP="00EE755D">
      <w:pPr>
        <w:tabs>
          <w:tab w:val="left" w:pos="8647"/>
        </w:tabs>
        <w:spacing w:before="120" w:after="0" w:line="360" w:lineRule="auto"/>
        <w:jc w:val="both"/>
        <w:rPr>
          <w:rFonts w:eastAsia="Times New Roman" w:cs="Times New Roman"/>
          <w:sz w:val="24"/>
          <w:szCs w:val="24"/>
          <w:lang w:eastAsia="ru-RU"/>
        </w:rPr>
      </w:pPr>
    </w:p>
    <w:p w14:paraId="3454C0F2" w14:textId="77777777" w:rsidR="00EE755D" w:rsidRPr="00EE755D" w:rsidRDefault="00EE755D" w:rsidP="00EE755D">
      <w:pPr>
        <w:keepNext/>
        <w:keepLines/>
        <w:tabs>
          <w:tab w:val="left" w:pos="8647"/>
        </w:tabs>
        <w:spacing w:after="0"/>
        <w:ind w:firstLine="567"/>
        <w:jc w:val="both"/>
        <w:outlineLvl w:val="6"/>
        <w:rPr>
          <w:rFonts w:eastAsia="Times New Roman" w:cs="Times New Roman"/>
          <w:b/>
          <w:iCs/>
          <w:color w:val="404040"/>
          <w:sz w:val="24"/>
          <w:szCs w:val="24"/>
          <w:lang w:bidi="en-US"/>
        </w:rPr>
      </w:pPr>
      <w:bookmarkStart w:id="787" w:name="_Toc206425389"/>
      <w:bookmarkStart w:id="788" w:name="_Toc209420327"/>
      <w:r w:rsidRPr="00EE755D">
        <w:rPr>
          <w:rFonts w:eastAsia="Times New Roman" w:cs="Times New Roman"/>
          <w:b/>
          <w:iCs/>
          <w:color w:val="404040"/>
          <w:sz w:val="24"/>
          <w:szCs w:val="24"/>
          <w:lang w:bidi="en-US"/>
        </w:rPr>
        <w:t>б) тарифно-балансовые расчетные модели теплоснабжения потребителей по каждой единой теплоснабжающей организации</w:t>
      </w:r>
      <w:bookmarkEnd w:id="784"/>
      <w:bookmarkEnd w:id="785"/>
      <w:bookmarkEnd w:id="787"/>
      <w:bookmarkEnd w:id="788"/>
    </w:p>
    <w:p w14:paraId="327AD2E4" w14:textId="3FC19103" w:rsidR="00EE755D" w:rsidRPr="00EE755D" w:rsidRDefault="00EE755D" w:rsidP="00EE755D">
      <w:pPr>
        <w:shd w:val="clear" w:color="auto" w:fill="FFFFFF"/>
        <w:tabs>
          <w:tab w:val="left" w:pos="8647"/>
        </w:tabs>
        <w:spacing w:before="120" w:after="0" w:line="360" w:lineRule="auto"/>
        <w:ind w:firstLine="567"/>
        <w:contextualSpacing/>
        <w:jc w:val="both"/>
        <w:rPr>
          <w:rFonts w:eastAsia="Times New Roman" w:cs="Times New Roman"/>
          <w:sz w:val="24"/>
          <w:szCs w:val="24"/>
        </w:rPr>
      </w:pPr>
      <w:bookmarkStart w:id="789" w:name="_Toc117174046"/>
      <w:bookmarkStart w:id="790" w:name="_Toc118040134"/>
      <w:r w:rsidRPr="00EE755D">
        <w:rPr>
          <w:rFonts w:eastAsia="Times New Roman" w:cs="Times New Roman"/>
          <w:sz w:val="24"/>
          <w:szCs w:val="24"/>
        </w:rPr>
        <w:t xml:space="preserve">На территории </w:t>
      </w:r>
      <w:r w:rsidR="00F22CB0">
        <w:rPr>
          <w:rFonts w:cs="Times New Roman"/>
          <w:sz w:val="24"/>
          <w:szCs w:val="24"/>
        </w:rPr>
        <w:t xml:space="preserve">Трубчевском муниципальном районе </w:t>
      </w:r>
      <w:r w:rsidRPr="00EE755D">
        <w:rPr>
          <w:rFonts w:eastAsia="Times New Roman" w:cs="Times New Roman"/>
          <w:sz w:val="24"/>
          <w:szCs w:val="24"/>
        </w:rPr>
        <w:t>определена единая теплоснабжающая организация в каждой зоне своей деятельности</w:t>
      </w:r>
    </w:p>
    <w:p w14:paraId="2CF9398A" w14:textId="77777777" w:rsidR="00EE755D" w:rsidRPr="00EE755D" w:rsidRDefault="00EE755D" w:rsidP="00EE755D">
      <w:pPr>
        <w:shd w:val="clear" w:color="auto" w:fill="FFFFFF"/>
        <w:tabs>
          <w:tab w:val="left" w:pos="8647"/>
        </w:tabs>
        <w:spacing w:before="120" w:after="0" w:line="360" w:lineRule="auto"/>
        <w:ind w:firstLine="567"/>
        <w:contextualSpacing/>
        <w:jc w:val="both"/>
        <w:rPr>
          <w:rFonts w:eastAsia="Times New Roman" w:cs="Times New Roman"/>
          <w:bCs/>
          <w:sz w:val="22"/>
        </w:rPr>
      </w:pPr>
      <w:r w:rsidRPr="00EE755D">
        <w:rPr>
          <w:rFonts w:cs="Times New Roman"/>
          <w:sz w:val="24"/>
          <w:szCs w:val="24"/>
        </w:rPr>
        <w:t>При разработке схемы теплоснабжения тарифно-балансовые модели РСО не представлены</w:t>
      </w:r>
      <w:r w:rsidRPr="00EE755D">
        <w:rPr>
          <w:rFonts w:cs="Times New Roman"/>
          <w:bCs/>
          <w:sz w:val="22"/>
        </w:rPr>
        <w:t>. </w:t>
      </w:r>
    </w:p>
    <w:p w14:paraId="70212C43" w14:textId="77777777" w:rsidR="00EE755D" w:rsidRPr="00EE755D" w:rsidRDefault="00EE755D" w:rsidP="00EE755D">
      <w:pPr>
        <w:tabs>
          <w:tab w:val="left" w:pos="8647"/>
        </w:tabs>
        <w:spacing w:before="120" w:after="0" w:line="360" w:lineRule="auto"/>
        <w:ind w:firstLine="567"/>
        <w:jc w:val="both"/>
        <w:rPr>
          <w:rFonts w:eastAsia="Times New Roman" w:cs="Times New Roman"/>
          <w:sz w:val="24"/>
          <w:szCs w:val="24"/>
          <w:lang w:eastAsia="ru-RU"/>
        </w:rPr>
      </w:pPr>
    </w:p>
    <w:p w14:paraId="43ABEAF8" w14:textId="77777777" w:rsidR="00EE755D" w:rsidRPr="00EE755D" w:rsidRDefault="00EE755D" w:rsidP="00EE755D">
      <w:pPr>
        <w:shd w:val="clear" w:color="auto" w:fill="FFFFFF"/>
        <w:tabs>
          <w:tab w:val="left" w:pos="8647"/>
        </w:tabs>
        <w:spacing w:after="0" w:line="278" w:lineRule="exact"/>
        <w:rPr>
          <w:rFonts w:eastAsia="Times New Roman" w:cs="Times New Roman"/>
          <w:sz w:val="24"/>
          <w:szCs w:val="24"/>
          <w:lang w:eastAsia="ru-RU" w:bidi="en-US"/>
        </w:rPr>
        <w:sectPr w:rsidR="00EE755D" w:rsidRPr="00EE755D" w:rsidSect="0086126C">
          <w:pgSz w:w="11906" w:h="16838"/>
          <w:pgMar w:top="1134" w:right="851" w:bottom="1134" w:left="1701" w:header="709" w:footer="709" w:gutter="0"/>
          <w:cols w:space="708"/>
          <w:docGrid w:linePitch="381"/>
        </w:sectPr>
      </w:pPr>
    </w:p>
    <w:p w14:paraId="356203D6" w14:textId="77777777" w:rsidR="00EE755D" w:rsidRPr="00EE755D" w:rsidRDefault="00EE755D" w:rsidP="00EE755D">
      <w:pPr>
        <w:keepNext/>
        <w:keepLines/>
        <w:tabs>
          <w:tab w:val="left" w:pos="8647"/>
        </w:tabs>
        <w:spacing w:after="0"/>
        <w:ind w:firstLine="567"/>
        <w:jc w:val="both"/>
        <w:outlineLvl w:val="6"/>
        <w:rPr>
          <w:rFonts w:eastAsia="Times New Roman" w:cs="Times New Roman"/>
          <w:b/>
          <w:iCs/>
          <w:color w:val="404040"/>
          <w:sz w:val="24"/>
          <w:szCs w:val="24"/>
          <w:lang w:bidi="en-US"/>
        </w:rPr>
      </w:pPr>
      <w:bookmarkStart w:id="791" w:name="_Toc206425390"/>
      <w:bookmarkStart w:id="792" w:name="_Toc209420328"/>
      <w:r w:rsidRPr="00EE755D">
        <w:rPr>
          <w:rFonts w:eastAsia="Times New Roman" w:cs="Times New Roman"/>
          <w:b/>
          <w:iCs/>
          <w:color w:val="404040"/>
          <w:sz w:val="24"/>
          <w:szCs w:val="24"/>
          <w:lang w:bidi="en-US"/>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789"/>
      <w:bookmarkEnd w:id="790"/>
      <w:bookmarkEnd w:id="791"/>
      <w:bookmarkEnd w:id="792"/>
    </w:p>
    <w:p w14:paraId="5C25F867" w14:textId="77777777" w:rsidR="00EE755D" w:rsidRDefault="00EE755D" w:rsidP="00EE755D">
      <w:pPr>
        <w:widowControl w:val="0"/>
        <w:autoSpaceDE w:val="0"/>
        <w:autoSpaceDN w:val="0"/>
        <w:spacing w:before="120" w:after="0" w:line="360" w:lineRule="auto"/>
        <w:ind w:right="-1" w:firstLine="567"/>
        <w:jc w:val="both"/>
        <w:rPr>
          <w:rFonts w:eastAsia="Times New Roman"/>
          <w:sz w:val="24"/>
          <w:szCs w:val="24"/>
        </w:rPr>
      </w:pPr>
      <w:r>
        <w:rPr>
          <w:rFonts w:eastAsia="Times New Roman"/>
          <w:sz w:val="24"/>
          <w:szCs w:val="24"/>
        </w:rPr>
        <w:t>Экономический эффект и срок окупаемости мероприятий, указанных в Главе 5, не предусматривается, основным эффектом от внедрения данных мероприятий будет целевые показатели от выполненных мероприятий.</w:t>
      </w:r>
    </w:p>
    <w:p w14:paraId="37B75D10" w14:textId="77777777" w:rsidR="00EE755D" w:rsidRDefault="00EE755D" w:rsidP="00EE755D">
      <w:pPr>
        <w:widowControl w:val="0"/>
        <w:autoSpaceDE w:val="0"/>
        <w:autoSpaceDN w:val="0"/>
        <w:spacing w:after="0" w:line="360" w:lineRule="auto"/>
        <w:ind w:right="-1" w:firstLine="567"/>
        <w:jc w:val="both"/>
        <w:rPr>
          <w:rFonts w:eastAsia="Times New Roman"/>
          <w:sz w:val="24"/>
          <w:szCs w:val="24"/>
        </w:rPr>
      </w:pPr>
      <w:r>
        <w:rPr>
          <w:rFonts w:eastAsia="Times New Roman"/>
          <w:sz w:val="24"/>
          <w:szCs w:val="24"/>
        </w:rPr>
        <w:t>Расчет эффективности инвестирования средств, осуществляется путем сопоставления динамики показателей надежности, качества и энергоэффективности объектов централизованных систем теплоснабжения и расходов на реализацию мероприятий:</w:t>
      </w:r>
    </w:p>
    <w:p w14:paraId="1079F9E5" w14:textId="77777777" w:rsidR="00EE755D" w:rsidRDefault="00EE755D" w:rsidP="00EE755D">
      <w:pPr>
        <w:widowControl w:val="0"/>
        <w:autoSpaceDE w:val="0"/>
        <w:autoSpaceDN w:val="0"/>
        <w:spacing w:after="0" w:line="360" w:lineRule="auto"/>
        <w:ind w:right="-1"/>
        <w:jc w:val="both"/>
        <w:rPr>
          <w:rFonts w:eastAsia="Times New Roman"/>
          <w:sz w:val="24"/>
          <w:szCs w:val="24"/>
        </w:rPr>
      </w:pPr>
      <w:r>
        <w:rPr>
          <w:rFonts w:eastAsia="Times New Roman"/>
          <w:sz w:val="24"/>
          <w:szCs w:val="24"/>
        </w:rPr>
        <w:t xml:space="preserve">- мероприятия, направленные на достижения целевых показателей на снижения аварийных ситуаций при эксплуатации источников теплоснабжения и тепловых сетей; снижение тепловых потерь при передаче тепловой энергии, снижение удельных расходов топлива на выработку тепловой энергии (тарифная составляющая); </w:t>
      </w:r>
    </w:p>
    <w:p w14:paraId="327479D1" w14:textId="77777777" w:rsidR="00EE755D" w:rsidRDefault="00EE755D" w:rsidP="00EE755D">
      <w:pPr>
        <w:widowControl w:val="0"/>
        <w:autoSpaceDE w:val="0"/>
        <w:autoSpaceDN w:val="0"/>
        <w:spacing w:after="0" w:line="360" w:lineRule="auto"/>
        <w:ind w:right="-1"/>
        <w:jc w:val="both"/>
        <w:rPr>
          <w:rFonts w:eastAsia="Times New Roman"/>
          <w:sz w:val="24"/>
          <w:szCs w:val="24"/>
        </w:rPr>
      </w:pPr>
      <w:r>
        <w:rPr>
          <w:rFonts w:eastAsia="Times New Roman"/>
          <w:sz w:val="24"/>
          <w:szCs w:val="24"/>
        </w:rPr>
        <w:t>- мероприятия, направленные на достижение надежности и бесперебойного предоставления качественных коммунальных услуг.</w:t>
      </w:r>
    </w:p>
    <w:p w14:paraId="40043265" w14:textId="77777777" w:rsidR="00EE755D" w:rsidRPr="00D31DB6" w:rsidRDefault="00EE755D" w:rsidP="00EE755D">
      <w:pPr>
        <w:tabs>
          <w:tab w:val="left" w:pos="0"/>
        </w:tabs>
        <w:spacing w:after="0" w:line="360" w:lineRule="auto"/>
        <w:ind w:firstLine="567"/>
        <w:jc w:val="both"/>
        <w:rPr>
          <w:sz w:val="24"/>
          <w:szCs w:val="24"/>
        </w:rPr>
      </w:pPr>
      <w:r w:rsidRPr="00D31DB6">
        <w:rPr>
          <w:sz w:val="24"/>
          <w:szCs w:val="24"/>
        </w:rPr>
        <w:t>Для формирования целевых справочных показателей роста тарифов для населения использ</w:t>
      </w:r>
      <w:r>
        <w:rPr>
          <w:sz w:val="24"/>
          <w:szCs w:val="24"/>
        </w:rPr>
        <w:t>уются</w:t>
      </w:r>
      <w:r w:rsidRPr="00D31DB6">
        <w:rPr>
          <w:sz w:val="24"/>
          <w:szCs w:val="24"/>
        </w:rPr>
        <w:t xml:space="preserve"> прогнозные индексы-дефляторы. </w:t>
      </w:r>
    </w:p>
    <w:p w14:paraId="7C0E16A4" w14:textId="77777777" w:rsidR="00EE755D" w:rsidRDefault="00EE755D" w:rsidP="00EE755D">
      <w:pPr>
        <w:pStyle w:val="a3"/>
        <w:spacing w:before="120" w:after="0"/>
        <w:ind w:left="0"/>
        <w:jc w:val="center"/>
        <w:rPr>
          <w:i/>
          <w:sz w:val="24"/>
          <w:szCs w:val="24"/>
        </w:rPr>
      </w:pPr>
      <w:r w:rsidRPr="00C24A87">
        <w:rPr>
          <w:i/>
          <w:sz w:val="24"/>
          <w:szCs w:val="24"/>
        </w:rPr>
        <w:t>Описание изменений (фактических данных) в оценке ценовых (тарифных) последствий реализации проектов схемы теплоснабжения</w:t>
      </w:r>
    </w:p>
    <w:p w14:paraId="78011B8F" w14:textId="77777777" w:rsidR="008C3B59" w:rsidRPr="00C24A87" w:rsidRDefault="008C3B59" w:rsidP="00EE755D">
      <w:pPr>
        <w:pStyle w:val="a3"/>
        <w:spacing w:before="120" w:after="0"/>
        <w:ind w:left="0"/>
        <w:jc w:val="center"/>
        <w:rPr>
          <w:i/>
          <w:sz w:val="24"/>
          <w:szCs w:val="24"/>
        </w:rPr>
      </w:pPr>
    </w:p>
    <w:p w14:paraId="6AAAECD0" w14:textId="42DB05B9" w:rsidR="00A51492" w:rsidRPr="00EE755D" w:rsidRDefault="00EE755D" w:rsidP="008C3B59">
      <w:pPr>
        <w:pStyle w:val="a3"/>
        <w:spacing w:after="0"/>
        <w:ind w:left="0" w:firstLine="567"/>
        <w:jc w:val="both"/>
        <w:rPr>
          <w:sz w:val="24"/>
          <w:szCs w:val="24"/>
        </w:rPr>
      </w:pPr>
      <w:r w:rsidRPr="00723835">
        <w:rPr>
          <w:sz w:val="24"/>
          <w:szCs w:val="24"/>
        </w:rPr>
        <w:t>В утвержденной схеме теплоснабжения Глава 14 «Ценовые (тарифные)</w:t>
      </w:r>
      <w:r>
        <w:rPr>
          <w:sz w:val="24"/>
          <w:szCs w:val="24"/>
        </w:rPr>
        <w:t xml:space="preserve"> </w:t>
      </w:r>
      <w:r w:rsidRPr="00EE755D">
        <w:rPr>
          <w:sz w:val="24"/>
          <w:szCs w:val="24"/>
        </w:rPr>
        <w:t>последствия»</w:t>
      </w:r>
      <w:r w:rsidR="008C3B59">
        <w:rPr>
          <w:sz w:val="24"/>
          <w:szCs w:val="24"/>
        </w:rPr>
        <w:t xml:space="preserve"> </w:t>
      </w:r>
      <w:r w:rsidRPr="00EE755D">
        <w:rPr>
          <w:sz w:val="24"/>
          <w:szCs w:val="24"/>
        </w:rPr>
        <w:t>не разрабатывалась</w:t>
      </w:r>
      <w:r w:rsidR="008C3B59">
        <w:rPr>
          <w:sz w:val="24"/>
          <w:szCs w:val="24"/>
        </w:rPr>
        <w:t>.</w:t>
      </w:r>
    </w:p>
    <w:p w14:paraId="3A4BCDD7" w14:textId="77777777" w:rsidR="00A51492" w:rsidRPr="009526A2" w:rsidRDefault="00A51492" w:rsidP="00483E6A">
      <w:pPr>
        <w:pStyle w:val="a3"/>
        <w:spacing w:after="0"/>
        <w:ind w:left="0"/>
        <w:rPr>
          <w:rFonts w:cs="Times New Roman"/>
          <w:sz w:val="24"/>
          <w:szCs w:val="24"/>
        </w:rPr>
      </w:pPr>
    </w:p>
    <w:p w14:paraId="092488A0" w14:textId="77777777" w:rsidR="00A51492" w:rsidRPr="009526A2" w:rsidRDefault="00A51492" w:rsidP="00483E6A">
      <w:pPr>
        <w:pStyle w:val="a3"/>
        <w:spacing w:after="0"/>
        <w:ind w:left="0"/>
        <w:rPr>
          <w:rFonts w:cs="Times New Roman"/>
          <w:sz w:val="24"/>
          <w:szCs w:val="24"/>
        </w:rPr>
      </w:pPr>
    </w:p>
    <w:p w14:paraId="599A1B98" w14:textId="77777777" w:rsidR="00A51492" w:rsidRPr="009526A2" w:rsidRDefault="00A51492" w:rsidP="00483E6A">
      <w:pPr>
        <w:pStyle w:val="a3"/>
        <w:spacing w:after="0"/>
        <w:ind w:left="0"/>
        <w:rPr>
          <w:rFonts w:cs="Times New Roman"/>
          <w:sz w:val="24"/>
          <w:szCs w:val="24"/>
        </w:rPr>
      </w:pPr>
    </w:p>
    <w:p w14:paraId="08217C46" w14:textId="77777777" w:rsidR="00A51492" w:rsidRPr="009526A2" w:rsidRDefault="00A51492" w:rsidP="00483E6A">
      <w:pPr>
        <w:pStyle w:val="a3"/>
        <w:spacing w:after="0"/>
        <w:ind w:left="0"/>
        <w:rPr>
          <w:rFonts w:cs="Times New Roman"/>
          <w:sz w:val="24"/>
          <w:szCs w:val="24"/>
        </w:rPr>
      </w:pPr>
    </w:p>
    <w:p w14:paraId="07A94C0B" w14:textId="77777777" w:rsidR="00A51492" w:rsidRPr="009526A2" w:rsidRDefault="00A51492" w:rsidP="00483E6A">
      <w:pPr>
        <w:pStyle w:val="a3"/>
        <w:spacing w:after="0"/>
        <w:ind w:left="0"/>
        <w:rPr>
          <w:rFonts w:cs="Times New Roman"/>
          <w:sz w:val="24"/>
          <w:szCs w:val="24"/>
        </w:rPr>
      </w:pPr>
    </w:p>
    <w:p w14:paraId="04D707D5" w14:textId="77777777" w:rsidR="00A51492" w:rsidRPr="009526A2" w:rsidRDefault="00A51492" w:rsidP="00483E6A">
      <w:pPr>
        <w:pStyle w:val="a3"/>
        <w:spacing w:after="0"/>
        <w:ind w:left="0"/>
        <w:rPr>
          <w:rFonts w:cs="Times New Roman"/>
          <w:sz w:val="24"/>
          <w:szCs w:val="24"/>
        </w:rPr>
      </w:pPr>
    </w:p>
    <w:p w14:paraId="485434F2" w14:textId="77777777" w:rsidR="00A51492" w:rsidRPr="009526A2" w:rsidRDefault="00A51492" w:rsidP="00483E6A">
      <w:pPr>
        <w:pStyle w:val="a3"/>
        <w:spacing w:after="0"/>
        <w:ind w:left="0"/>
        <w:rPr>
          <w:rFonts w:cs="Times New Roman"/>
          <w:sz w:val="24"/>
          <w:szCs w:val="24"/>
        </w:rPr>
      </w:pPr>
    </w:p>
    <w:p w14:paraId="617FF517" w14:textId="77777777" w:rsidR="00A51492" w:rsidRPr="009526A2" w:rsidRDefault="00A51492" w:rsidP="00483E6A">
      <w:pPr>
        <w:pStyle w:val="a3"/>
        <w:spacing w:after="0"/>
        <w:ind w:left="0"/>
        <w:rPr>
          <w:rFonts w:cs="Times New Roman"/>
          <w:sz w:val="24"/>
          <w:szCs w:val="24"/>
        </w:rPr>
      </w:pPr>
    </w:p>
    <w:p w14:paraId="04EA50A5" w14:textId="77777777" w:rsidR="00A51492" w:rsidRPr="009526A2" w:rsidRDefault="00A51492" w:rsidP="00483E6A">
      <w:pPr>
        <w:pStyle w:val="a3"/>
        <w:spacing w:after="0"/>
        <w:ind w:left="0"/>
        <w:rPr>
          <w:rFonts w:cs="Times New Roman"/>
          <w:sz w:val="24"/>
          <w:szCs w:val="24"/>
        </w:rPr>
      </w:pPr>
    </w:p>
    <w:p w14:paraId="2C2482E3" w14:textId="77777777" w:rsidR="00A51492" w:rsidRPr="009526A2" w:rsidRDefault="00A51492" w:rsidP="00483E6A">
      <w:pPr>
        <w:pStyle w:val="a3"/>
        <w:spacing w:after="0"/>
        <w:ind w:left="0"/>
        <w:rPr>
          <w:rFonts w:cs="Times New Roman"/>
          <w:sz w:val="24"/>
          <w:szCs w:val="24"/>
        </w:rPr>
      </w:pPr>
    </w:p>
    <w:p w14:paraId="0FBE1A1B" w14:textId="77777777" w:rsidR="00A51492" w:rsidRPr="009526A2" w:rsidRDefault="00A51492" w:rsidP="00483E6A">
      <w:pPr>
        <w:pStyle w:val="a3"/>
        <w:spacing w:after="0"/>
        <w:ind w:left="0"/>
        <w:rPr>
          <w:rFonts w:cs="Times New Roman"/>
          <w:sz w:val="24"/>
          <w:szCs w:val="24"/>
        </w:rPr>
      </w:pPr>
    </w:p>
    <w:p w14:paraId="0AFC36E8" w14:textId="77777777" w:rsidR="00A51492" w:rsidRPr="009526A2" w:rsidRDefault="00A51492" w:rsidP="00483E6A">
      <w:pPr>
        <w:pStyle w:val="a3"/>
        <w:spacing w:after="0"/>
        <w:ind w:left="0"/>
        <w:rPr>
          <w:rFonts w:cs="Times New Roman"/>
          <w:sz w:val="24"/>
          <w:szCs w:val="24"/>
        </w:rPr>
      </w:pPr>
    </w:p>
    <w:p w14:paraId="08D3257F" w14:textId="77777777" w:rsidR="00A51492" w:rsidRDefault="00A51492" w:rsidP="00483E6A">
      <w:pPr>
        <w:pStyle w:val="a3"/>
        <w:spacing w:after="0"/>
        <w:ind w:left="0"/>
        <w:rPr>
          <w:rFonts w:cs="Times New Roman"/>
          <w:sz w:val="24"/>
          <w:szCs w:val="24"/>
        </w:rPr>
      </w:pPr>
    </w:p>
    <w:p w14:paraId="3D495BFE" w14:textId="77777777" w:rsidR="0060652D" w:rsidRDefault="0060652D" w:rsidP="00483E6A">
      <w:pPr>
        <w:pStyle w:val="a3"/>
        <w:spacing w:after="0"/>
        <w:ind w:left="0"/>
        <w:rPr>
          <w:rFonts w:cs="Times New Roman"/>
          <w:sz w:val="24"/>
          <w:szCs w:val="24"/>
        </w:rPr>
      </w:pPr>
    </w:p>
    <w:p w14:paraId="36A6641F" w14:textId="77777777" w:rsidR="0060652D" w:rsidRDefault="0060652D" w:rsidP="00483E6A">
      <w:pPr>
        <w:pStyle w:val="a3"/>
        <w:spacing w:after="0"/>
        <w:ind w:left="0"/>
        <w:rPr>
          <w:rFonts w:cs="Times New Roman"/>
          <w:sz w:val="24"/>
          <w:szCs w:val="24"/>
        </w:rPr>
      </w:pPr>
    </w:p>
    <w:p w14:paraId="6625D976" w14:textId="77777777" w:rsidR="0060652D" w:rsidRPr="009526A2" w:rsidRDefault="0060652D" w:rsidP="00483E6A">
      <w:pPr>
        <w:pStyle w:val="a3"/>
        <w:spacing w:after="0"/>
        <w:ind w:left="0"/>
        <w:rPr>
          <w:rFonts w:cs="Times New Roman"/>
          <w:sz w:val="24"/>
          <w:szCs w:val="24"/>
        </w:rPr>
      </w:pPr>
    </w:p>
    <w:p w14:paraId="275229FE" w14:textId="77777777" w:rsidR="00A51492" w:rsidRPr="009526A2" w:rsidRDefault="00A51492" w:rsidP="00483E6A">
      <w:pPr>
        <w:pStyle w:val="a3"/>
        <w:spacing w:after="0"/>
        <w:ind w:left="0"/>
        <w:rPr>
          <w:rFonts w:cs="Times New Roman"/>
          <w:sz w:val="24"/>
          <w:szCs w:val="24"/>
        </w:rPr>
      </w:pPr>
    </w:p>
    <w:p w14:paraId="482E55CD" w14:textId="77777777" w:rsidR="00F924A7" w:rsidRPr="00BB2F2F" w:rsidRDefault="00F924A7" w:rsidP="00F924A7">
      <w:pPr>
        <w:pStyle w:val="1"/>
        <w:spacing w:line="276" w:lineRule="auto"/>
        <w:ind w:left="0" w:right="-2" w:firstLine="567"/>
        <w:jc w:val="both"/>
        <w:rPr>
          <w:sz w:val="24"/>
          <w:szCs w:val="24"/>
          <w:lang w:val="ru-RU"/>
        </w:rPr>
      </w:pPr>
      <w:bookmarkStart w:id="793" w:name="_Toc203262341"/>
      <w:bookmarkStart w:id="794" w:name="_Toc209420329"/>
      <w:r w:rsidRPr="00BB2F2F">
        <w:rPr>
          <w:sz w:val="24"/>
          <w:szCs w:val="24"/>
          <w:lang w:val="ru-RU"/>
        </w:rPr>
        <w:t>ГЛАВА 1</w:t>
      </w:r>
      <w:r>
        <w:rPr>
          <w:sz w:val="24"/>
          <w:szCs w:val="24"/>
          <w:lang w:val="ru-RU"/>
        </w:rPr>
        <w:t>5</w:t>
      </w:r>
      <w:r w:rsidRPr="00BB2F2F">
        <w:rPr>
          <w:sz w:val="24"/>
          <w:szCs w:val="24"/>
          <w:lang w:val="ru-RU"/>
        </w:rPr>
        <w:t xml:space="preserve">. </w:t>
      </w:r>
      <w:r w:rsidRPr="00B87D27">
        <w:rPr>
          <w:sz w:val="24"/>
          <w:szCs w:val="24"/>
          <w:lang w:val="ru-RU"/>
        </w:rPr>
        <w:t>РЕЕСТР ЕДИНЫХ ТЕПЛОСНАБЖАЮЩИХ ОРГАНИЗАЦИЙ</w:t>
      </w:r>
      <w:bookmarkEnd w:id="793"/>
      <w:bookmarkEnd w:id="794"/>
    </w:p>
    <w:p w14:paraId="349E6214" w14:textId="77777777" w:rsidR="00F924A7" w:rsidRPr="00A42340" w:rsidRDefault="00F924A7" w:rsidP="00F924A7">
      <w:pPr>
        <w:pStyle w:val="7"/>
        <w:spacing w:before="120"/>
        <w:ind w:firstLine="567"/>
        <w:jc w:val="both"/>
        <w:rPr>
          <w:rFonts w:ascii="Times New Roman" w:hAnsi="Times New Roman"/>
          <w:b/>
          <w:i w:val="0"/>
          <w:sz w:val="24"/>
          <w:szCs w:val="24"/>
          <w:lang w:val="ru-RU"/>
        </w:rPr>
      </w:pPr>
      <w:bookmarkStart w:id="795" w:name="_Toc117433924"/>
      <w:bookmarkStart w:id="796" w:name="_Toc203262342"/>
      <w:bookmarkStart w:id="797" w:name="_Toc209420330"/>
      <w:r w:rsidRPr="00A42340">
        <w:rPr>
          <w:rFonts w:ascii="Times New Roman" w:hAnsi="Times New Roman"/>
          <w:b/>
          <w:i w:val="0"/>
          <w:sz w:val="24"/>
          <w:szCs w:val="24"/>
          <w:lang w:val="ru-RU"/>
        </w:rPr>
        <w:t xml:space="preserve">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r>
        <w:rPr>
          <w:rFonts w:ascii="Times New Roman" w:hAnsi="Times New Roman"/>
          <w:b/>
          <w:i w:val="0"/>
          <w:sz w:val="24"/>
          <w:szCs w:val="24"/>
          <w:lang w:val="ru-RU"/>
        </w:rPr>
        <w:t>городского</w:t>
      </w:r>
      <w:r w:rsidRPr="00A42340">
        <w:rPr>
          <w:rFonts w:ascii="Times New Roman" w:hAnsi="Times New Roman"/>
          <w:b/>
          <w:i w:val="0"/>
          <w:sz w:val="24"/>
          <w:szCs w:val="24"/>
          <w:lang w:val="ru-RU"/>
        </w:rPr>
        <w:t xml:space="preserve"> округа, города федерального значения</w:t>
      </w:r>
      <w:bookmarkEnd w:id="795"/>
      <w:bookmarkEnd w:id="796"/>
      <w:bookmarkEnd w:id="797"/>
    </w:p>
    <w:p w14:paraId="42820C42" w14:textId="77777777" w:rsidR="00FD4F29" w:rsidRPr="00B1038B" w:rsidRDefault="00FD4F29" w:rsidP="00FD4F29">
      <w:pPr>
        <w:pStyle w:val="a3"/>
        <w:tabs>
          <w:tab w:val="left" w:pos="8647"/>
        </w:tabs>
        <w:spacing w:before="120" w:after="0" w:line="360" w:lineRule="auto"/>
        <w:ind w:left="0" w:firstLine="567"/>
        <w:jc w:val="both"/>
        <w:rPr>
          <w:rFonts w:cs="Times New Roman"/>
          <w:sz w:val="24"/>
          <w:szCs w:val="24"/>
        </w:rPr>
      </w:pPr>
      <w:bookmarkStart w:id="798" w:name="_Toc117433925"/>
      <w:bookmarkStart w:id="799" w:name="_Toc203262343"/>
      <w:r w:rsidRPr="00B1038B">
        <w:rPr>
          <w:rFonts w:cs="Times New Roman"/>
          <w:sz w:val="24"/>
          <w:szCs w:val="24"/>
        </w:rPr>
        <w:t>В соответствии со статьей 2 п. 28 Федерального закона от 27 июля 2010 года №190-ФЗ «О теплоснабжении»:</w:t>
      </w:r>
    </w:p>
    <w:p w14:paraId="121D225C"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14:paraId="02BBE9DC"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 – 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14:paraId="7E074681"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14:paraId="7828BBCC"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В соответствии с требованиями документа – 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14:paraId="4DB97878"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5F4F7B11"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Для присвоении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07313576"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округа, н сайте соответствующего субъекта Российской Федерации в информационно- телекоммуникационной сети «Интернет» (далее - официальный сайт).</w:t>
      </w:r>
    </w:p>
    <w:p w14:paraId="05DCB421"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В случае если на территории поселения, городского округа существуют несколько систем теплоснабжения, уполномоченные органы вправе:</w:t>
      </w:r>
    </w:p>
    <w:p w14:paraId="7EF71BAB" w14:textId="77777777" w:rsidR="00FD4F29" w:rsidRPr="00B1038B" w:rsidRDefault="00FD4F29" w:rsidP="00C55D7A">
      <w:pPr>
        <w:pStyle w:val="a3"/>
        <w:numPr>
          <w:ilvl w:val="0"/>
          <w:numId w:val="4"/>
        </w:numPr>
        <w:tabs>
          <w:tab w:val="left" w:pos="851"/>
          <w:tab w:val="left" w:pos="8647"/>
        </w:tabs>
        <w:spacing w:after="0" w:line="360" w:lineRule="auto"/>
        <w:ind w:left="0" w:firstLine="567"/>
        <w:jc w:val="both"/>
        <w:rPr>
          <w:rFonts w:cs="Times New Roman"/>
          <w:sz w:val="24"/>
          <w:szCs w:val="24"/>
        </w:rPr>
      </w:pPr>
      <w:r w:rsidRPr="00B1038B">
        <w:rPr>
          <w:rFonts w:cs="Times New Roman"/>
          <w:sz w:val="24"/>
          <w:szCs w:val="24"/>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68ED6C79" w14:textId="77777777" w:rsidR="00FD4F29" w:rsidRPr="00B1038B" w:rsidRDefault="00FD4F29" w:rsidP="00C55D7A">
      <w:pPr>
        <w:pStyle w:val="a3"/>
        <w:numPr>
          <w:ilvl w:val="0"/>
          <w:numId w:val="4"/>
        </w:numPr>
        <w:tabs>
          <w:tab w:val="left" w:pos="851"/>
          <w:tab w:val="left" w:pos="8647"/>
        </w:tabs>
        <w:spacing w:after="0" w:line="360" w:lineRule="auto"/>
        <w:ind w:left="0" w:firstLine="567"/>
        <w:jc w:val="both"/>
        <w:rPr>
          <w:rFonts w:cs="Times New Roman"/>
          <w:sz w:val="24"/>
          <w:szCs w:val="24"/>
        </w:rPr>
      </w:pPr>
      <w:r w:rsidRPr="00B1038B">
        <w:rPr>
          <w:rFonts w:cs="Times New Roman"/>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14:paraId="776759CF"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14:paraId="52ED6411"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14:paraId="7824C267"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14:paraId="3542EEA4"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b/>
          <w:sz w:val="24"/>
          <w:szCs w:val="24"/>
        </w:rPr>
        <w:t>Критерии определения единой теплоснабжающей организации</w:t>
      </w:r>
      <w:r w:rsidRPr="00B1038B">
        <w:rPr>
          <w:rFonts w:cs="Times New Roman"/>
          <w:sz w:val="24"/>
          <w:szCs w:val="24"/>
        </w:rPr>
        <w:t>:</w:t>
      </w:r>
    </w:p>
    <w:p w14:paraId="63C9E1EB" w14:textId="77777777" w:rsidR="00FD4F29" w:rsidRPr="00B1038B" w:rsidRDefault="00FD4F29" w:rsidP="00C55D7A">
      <w:pPr>
        <w:pStyle w:val="a3"/>
        <w:numPr>
          <w:ilvl w:val="0"/>
          <w:numId w:val="4"/>
        </w:numPr>
        <w:tabs>
          <w:tab w:val="left" w:pos="851"/>
          <w:tab w:val="left" w:pos="8647"/>
        </w:tabs>
        <w:spacing w:after="0" w:line="360" w:lineRule="auto"/>
        <w:ind w:left="0" w:firstLine="567"/>
        <w:jc w:val="both"/>
        <w:rPr>
          <w:rFonts w:cs="Times New Roman"/>
          <w:sz w:val="24"/>
          <w:szCs w:val="24"/>
        </w:rPr>
      </w:pPr>
      <w:r w:rsidRPr="00B1038B">
        <w:rPr>
          <w:rFonts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52ECD421" w14:textId="77777777" w:rsidR="00FD4F29" w:rsidRPr="00B1038B" w:rsidRDefault="00FD4F29" w:rsidP="00C55D7A">
      <w:pPr>
        <w:pStyle w:val="a3"/>
        <w:numPr>
          <w:ilvl w:val="0"/>
          <w:numId w:val="4"/>
        </w:numPr>
        <w:tabs>
          <w:tab w:val="left" w:pos="851"/>
          <w:tab w:val="left" w:pos="8647"/>
        </w:tabs>
        <w:spacing w:after="0" w:line="360" w:lineRule="auto"/>
        <w:ind w:left="0" w:firstLine="567"/>
        <w:jc w:val="both"/>
        <w:rPr>
          <w:rFonts w:cs="Times New Roman"/>
          <w:sz w:val="24"/>
          <w:szCs w:val="24"/>
        </w:rPr>
      </w:pPr>
      <w:r w:rsidRPr="00B1038B">
        <w:rPr>
          <w:rFonts w:cs="Times New Roman"/>
          <w:sz w:val="24"/>
          <w:szCs w:val="24"/>
        </w:rPr>
        <w:t>размер собственного капитала;</w:t>
      </w:r>
    </w:p>
    <w:p w14:paraId="6292D512" w14:textId="77777777" w:rsidR="00FD4F29" w:rsidRPr="00B1038B" w:rsidRDefault="00FD4F29" w:rsidP="00C55D7A">
      <w:pPr>
        <w:pStyle w:val="a3"/>
        <w:numPr>
          <w:ilvl w:val="0"/>
          <w:numId w:val="4"/>
        </w:numPr>
        <w:tabs>
          <w:tab w:val="left" w:pos="851"/>
          <w:tab w:val="left" w:pos="8647"/>
        </w:tabs>
        <w:spacing w:after="0" w:line="360" w:lineRule="auto"/>
        <w:ind w:left="0" w:firstLine="567"/>
        <w:jc w:val="both"/>
        <w:rPr>
          <w:rFonts w:cs="Times New Roman"/>
          <w:sz w:val="24"/>
          <w:szCs w:val="24"/>
        </w:rPr>
      </w:pPr>
      <w:r w:rsidRPr="00B1038B">
        <w:rPr>
          <w:rFonts w:cs="Times New Roman"/>
          <w:sz w:val="24"/>
          <w:szCs w:val="24"/>
        </w:rPr>
        <w:t>способность в лучшей мере обеспечить надежность теплоснабжения в соответствующей системе теплоснабжения.</w:t>
      </w:r>
    </w:p>
    <w:p w14:paraId="360500A3"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w:t>
      </w:r>
    </w:p>
    <w:p w14:paraId="78F632AC"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Единая теплоснабжающая организация обязана:</w:t>
      </w:r>
    </w:p>
    <w:p w14:paraId="1802D8F0" w14:textId="77777777" w:rsidR="00FD4F29" w:rsidRPr="00B1038B" w:rsidRDefault="00FD4F29" w:rsidP="00C55D7A">
      <w:pPr>
        <w:pStyle w:val="a3"/>
        <w:numPr>
          <w:ilvl w:val="0"/>
          <w:numId w:val="5"/>
        </w:numPr>
        <w:tabs>
          <w:tab w:val="left" w:pos="851"/>
          <w:tab w:val="left" w:pos="8647"/>
        </w:tabs>
        <w:spacing w:after="0" w:line="360" w:lineRule="auto"/>
        <w:ind w:left="0" w:firstLine="567"/>
        <w:jc w:val="both"/>
        <w:rPr>
          <w:rFonts w:cs="Times New Roman"/>
          <w:sz w:val="24"/>
          <w:szCs w:val="24"/>
        </w:rPr>
      </w:pPr>
      <w:r w:rsidRPr="00B1038B">
        <w:rPr>
          <w:rFonts w:cs="Times New Roman"/>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14:paraId="40492AC1" w14:textId="77777777" w:rsidR="00FD4F29" w:rsidRPr="00B1038B" w:rsidRDefault="00FD4F29" w:rsidP="00C55D7A">
      <w:pPr>
        <w:pStyle w:val="a3"/>
        <w:numPr>
          <w:ilvl w:val="0"/>
          <w:numId w:val="5"/>
        </w:numPr>
        <w:tabs>
          <w:tab w:val="left" w:pos="851"/>
          <w:tab w:val="left" w:pos="8647"/>
        </w:tabs>
        <w:spacing w:after="0" w:line="360" w:lineRule="auto"/>
        <w:ind w:left="0" w:firstLine="567"/>
        <w:jc w:val="both"/>
        <w:rPr>
          <w:rFonts w:cs="Times New Roman"/>
          <w:sz w:val="24"/>
          <w:szCs w:val="24"/>
        </w:rPr>
      </w:pPr>
      <w:r w:rsidRPr="00B1038B">
        <w:rPr>
          <w:rFonts w:cs="Times New Roman"/>
          <w:sz w:val="24"/>
          <w:szCs w:val="24"/>
        </w:rPr>
        <w:t>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разработке схемы;</w:t>
      </w:r>
    </w:p>
    <w:p w14:paraId="51FA1776" w14:textId="77777777" w:rsidR="00FD4F29" w:rsidRPr="00B1038B" w:rsidRDefault="00FD4F29" w:rsidP="00C55D7A">
      <w:pPr>
        <w:pStyle w:val="a3"/>
        <w:numPr>
          <w:ilvl w:val="0"/>
          <w:numId w:val="5"/>
        </w:numPr>
        <w:tabs>
          <w:tab w:val="left" w:pos="851"/>
          <w:tab w:val="left" w:pos="8647"/>
        </w:tabs>
        <w:spacing w:after="0" w:line="360" w:lineRule="auto"/>
        <w:ind w:left="0" w:firstLine="567"/>
        <w:jc w:val="both"/>
        <w:rPr>
          <w:rFonts w:cs="Times New Roman"/>
          <w:sz w:val="24"/>
          <w:szCs w:val="24"/>
        </w:rPr>
      </w:pPr>
      <w:r w:rsidRPr="00B1038B">
        <w:rPr>
          <w:rFonts w:cs="Times New Roman"/>
          <w:sz w:val="24"/>
          <w:szCs w:val="24"/>
        </w:rPr>
        <w:t>надлежащим образом исполнять обязательства перед иными теплоснабжающими и теплосетевыми организациями в зоне своей деятельности;</w:t>
      </w:r>
    </w:p>
    <w:p w14:paraId="0262F28C" w14:textId="77777777" w:rsidR="00FD4F29" w:rsidRPr="00B1038B" w:rsidRDefault="00FD4F29" w:rsidP="00C55D7A">
      <w:pPr>
        <w:pStyle w:val="a3"/>
        <w:numPr>
          <w:ilvl w:val="0"/>
          <w:numId w:val="5"/>
        </w:numPr>
        <w:tabs>
          <w:tab w:val="left" w:pos="851"/>
          <w:tab w:val="left" w:pos="8647"/>
        </w:tabs>
        <w:spacing w:after="0" w:line="360" w:lineRule="auto"/>
        <w:ind w:left="0" w:firstLine="567"/>
        <w:jc w:val="both"/>
        <w:rPr>
          <w:rFonts w:cs="Times New Roman"/>
          <w:sz w:val="24"/>
          <w:szCs w:val="24"/>
        </w:rPr>
      </w:pPr>
      <w:r w:rsidRPr="00B1038B">
        <w:rPr>
          <w:rFonts w:cs="Times New Roman"/>
          <w:sz w:val="24"/>
          <w:szCs w:val="24"/>
        </w:rPr>
        <w:t>осуществлять контроль режимов потребления тепловой энергии в зоне своей деятельности.</w:t>
      </w:r>
    </w:p>
    <w:p w14:paraId="28FF8ED2" w14:textId="224CCCD7" w:rsidR="00FD4F29" w:rsidRPr="00B1038B" w:rsidRDefault="00FD4F29" w:rsidP="00FD4F29">
      <w:pPr>
        <w:tabs>
          <w:tab w:val="left" w:pos="8647"/>
        </w:tabs>
        <w:spacing w:line="360" w:lineRule="auto"/>
        <w:ind w:firstLine="567"/>
        <w:jc w:val="both"/>
        <w:rPr>
          <w:b/>
          <w:u w:val="single"/>
        </w:rPr>
      </w:pPr>
      <w:r w:rsidRPr="00FD4F29">
        <w:rPr>
          <w:sz w:val="24"/>
          <w:szCs w:val="24"/>
        </w:rPr>
        <w:t xml:space="preserve">Приказ о назначении ЕТО в муниципальном </w:t>
      </w:r>
      <w:r w:rsidR="00193E7A">
        <w:rPr>
          <w:sz w:val="24"/>
          <w:szCs w:val="24"/>
        </w:rPr>
        <w:t>районе</w:t>
      </w:r>
      <w:r w:rsidRPr="00FD4F29">
        <w:rPr>
          <w:sz w:val="24"/>
          <w:szCs w:val="24"/>
        </w:rPr>
        <w:t xml:space="preserve"> не представлен</w:t>
      </w:r>
      <w:r>
        <w:t>.</w:t>
      </w:r>
    </w:p>
    <w:p w14:paraId="724B392A" w14:textId="77777777" w:rsidR="00F924A7" w:rsidRPr="00A42340" w:rsidRDefault="00F924A7" w:rsidP="00F924A7">
      <w:pPr>
        <w:pStyle w:val="7"/>
        <w:spacing w:before="0"/>
        <w:ind w:firstLine="567"/>
        <w:jc w:val="both"/>
        <w:rPr>
          <w:rFonts w:ascii="Times New Roman" w:hAnsi="Times New Roman"/>
          <w:b/>
          <w:i w:val="0"/>
          <w:sz w:val="24"/>
          <w:szCs w:val="24"/>
          <w:lang w:val="ru-RU"/>
        </w:rPr>
      </w:pPr>
      <w:bookmarkStart w:id="800" w:name="_Toc209420331"/>
      <w:r>
        <w:rPr>
          <w:rFonts w:ascii="Times New Roman" w:hAnsi="Times New Roman"/>
          <w:b/>
          <w:i w:val="0"/>
          <w:sz w:val="24"/>
          <w:szCs w:val="24"/>
          <w:lang w:val="ru-RU"/>
        </w:rPr>
        <w:t>б</w:t>
      </w:r>
      <w:r w:rsidRPr="00707177">
        <w:rPr>
          <w:rFonts w:ascii="Times New Roman" w:hAnsi="Times New Roman"/>
          <w:b/>
          <w:i w:val="0"/>
          <w:sz w:val="24"/>
          <w:szCs w:val="24"/>
          <w:lang w:val="ru-RU"/>
        </w:rPr>
        <w:t xml:space="preserve">) </w:t>
      </w:r>
      <w:r w:rsidRPr="00A42340">
        <w:rPr>
          <w:rFonts w:ascii="Times New Roman" w:hAnsi="Times New Roman"/>
          <w:b/>
          <w:i w:val="0"/>
          <w:sz w:val="24"/>
          <w:szCs w:val="24"/>
          <w:lang w:val="ru-RU"/>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798"/>
      <w:bookmarkEnd w:id="799"/>
      <w:bookmarkEnd w:id="800"/>
    </w:p>
    <w:p w14:paraId="17FDF351" w14:textId="75A7523D" w:rsidR="00FD4F29" w:rsidRPr="00FD4F29" w:rsidRDefault="00FD4F29" w:rsidP="00FD4F29">
      <w:pPr>
        <w:tabs>
          <w:tab w:val="left" w:pos="8647"/>
        </w:tabs>
        <w:spacing w:before="120" w:line="360" w:lineRule="auto"/>
        <w:ind w:firstLine="567"/>
        <w:jc w:val="both"/>
        <w:rPr>
          <w:sz w:val="24"/>
          <w:szCs w:val="24"/>
        </w:rPr>
      </w:pPr>
      <w:bookmarkStart w:id="801" w:name="_Toc117433926"/>
      <w:bookmarkStart w:id="802" w:name="_Toc203262344"/>
      <w:r w:rsidRPr="00FD4F29">
        <w:rPr>
          <w:sz w:val="24"/>
          <w:szCs w:val="24"/>
        </w:rPr>
        <w:t xml:space="preserve">Приказ о назначении ЕТО в муниципальном </w:t>
      </w:r>
      <w:r w:rsidR="00193E7A">
        <w:rPr>
          <w:sz w:val="24"/>
          <w:szCs w:val="24"/>
        </w:rPr>
        <w:t>районе</w:t>
      </w:r>
      <w:r w:rsidRPr="00FD4F29">
        <w:rPr>
          <w:sz w:val="24"/>
          <w:szCs w:val="24"/>
        </w:rPr>
        <w:t xml:space="preserve"> не представлен.</w:t>
      </w:r>
    </w:p>
    <w:p w14:paraId="046C17D6" w14:textId="77777777" w:rsidR="00FD4F29" w:rsidRPr="00FD4F29" w:rsidRDefault="00FD4F29" w:rsidP="00FD4F29">
      <w:pPr>
        <w:tabs>
          <w:tab w:val="left" w:pos="8647"/>
        </w:tabs>
        <w:spacing w:line="360" w:lineRule="auto"/>
        <w:ind w:firstLine="567"/>
        <w:jc w:val="both"/>
        <w:rPr>
          <w:b/>
          <w:sz w:val="24"/>
          <w:szCs w:val="24"/>
          <w:u w:val="single"/>
        </w:rPr>
      </w:pPr>
      <w:r w:rsidRPr="00FD4F29">
        <w:rPr>
          <w:sz w:val="24"/>
          <w:szCs w:val="24"/>
        </w:rPr>
        <w:t>По результатам утверждения схемы теплоснабжения предлагается Администрации утвердить ЕТО.</w:t>
      </w:r>
    </w:p>
    <w:p w14:paraId="415FF237" w14:textId="77777777" w:rsidR="00F924A7" w:rsidRPr="00A42340" w:rsidRDefault="00F924A7" w:rsidP="00F924A7">
      <w:pPr>
        <w:pStyle w:val="7"/>
        <w:spacing w:before="0"/>
        <w:ind w:firstLine="567"/>
        <w:jc w:val="both"/>
        <w:rPr>
          <w:rFonts w:ascii="Times New Roman" w:hAnsi="Times New Roman"/>
          <w:b/>
          <w:i w:val="0"/>
          <w:sz w:val="24"/>
          <w:szCs w:val="24"/>
          <w:lang w:val="ru-RU"/>
        </w:rPr>
      </w:pPr>
      <w:bookmarkStart w:id="803" w:name="_Toc209420332"/>
      <w:r>
        <w:rPr>
          <w:rFonts w:ascii="Times New Roman" w:hAnsi="Times New Roman"/>
          <w:b/>
          <w:i w:val="0"/>
          <w:sz w:val="24"/>
          <w:szCs w:val="24"/>
          <w:lang w:val="ru-RU"/>
        </w:rPr>
        <w:t>в</w:t>
      </w:r>
      <w:r w:rsidRPr="00707177">
        <w:rPr>
          <w:rFonts w:ascii="Times New Roman" w:hAnsi="Times New Roman"/>
          <w:b/>
          <w:i w:val="0"/>
          <w:sz w:val="24"/>
          <w:szCs w:val="24"/>
          <w:lang w:val="ru-RU"/>
        </w:rPr>
        <w:t xml:space="preserve">) </w:t>
      </w:r>
      <w:r w:rsidRPr="00A42340">
        <w:rPr>
          <w:rFonts w:ascii="Times New Roman" w:hAnsi="Times New Roman"/>
          <w:b/>
          <w:i w:val="0"/>
          <w:sz w:val="24"/>
          <w:szCs w:val="24"/>
          <w:lang w:val="ru-RU"/>
        </w:rPr>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801"/>
      <w:bookmarkEnd w:id="802"/>
      <w:bookmarkEnd w:id="803"/>
    </w:p>
    <w:p w14:paraId="18DC0F02" w14:textId="77777777" w:rsidR="00F924A7" w:rsidRDefault="00F924A7" w:rsidP="00F924A7">
      <w:pPr>
        <w:pStyle w:val="a3"/>
        <w:shd w:val="clear" w:color="auto" w:fill="FFFFFF"/>
        <w:spacing w:before="120" w:after="0" w:line="360" w:lineRule="auto"/>
        <w:ind w:left="0" w:firstLine="567"/>
        <w:jc w:val="both"/>
        <w:rPr>
          <w:rFonts w:eastAsia="Times New Roman"/>
          <w:sz w:val="24"/>
          <w:szCs w:val="24"/>
        </w:rPr>
      </w:pPr>
      <w:bookmarkStart w:id="804" w:name="_Toc117433927"/>
      <w:r w:rsidRPr="00E944C5">
        <w:rPr>
          <w:rFonts w:eastAsia="Times New Roman"/>
          <w:sz w:val="24"/>
          <w:szCs w:val="24"/>
        </w:rPr>
        <w:t>В «Правилах организации теплоснабжения», утверждённых Правительством Российской Федерации, установлены следующие критерии</w:t>
      </w:r>
      <w:r>
        <w:rPr>
          <w:rFonts w:eastAsia="Times New Roman"/>
          <w:sz w:val="24"/>
          <w:szCs w:val="24"/>
        </w:rPr>
        <w:t xml:space="preserve"> </w:t>
      </w:r>
      <w:r w:rsidRPr="00E944C5">
        <w:rPr>
          <w:rFonts w:eastAsia="Times New Roman"/>
          <w:sz w:val="24"/>
          <w:szCs w:val="24"/>
        </w:rPr>
        <w:t>определения единой теплоснабжающей организации:</w:t>
      </w:r>
    </w:p>
    <w:p w14:paraId="4D389033" w14:textId="77777777" w:rsidR="00F924A7" w:rsidRDefault="00F924A7" w:rsidP="00F924A7">
      <w:pPr>
        <w:pStyle w:val="a3"/>
        <w:shd w:val="clear" w:color="auto" w:fill="FFFFFF"/>
        <w:spacing w:before="120" w:after="0" w:line="360" w:lineRule="auto"/>
        <w:ind w:left="0"/>
        <w:jc w:val="both"/>
        <w:rPr>
          <w:rFonts w:eastAsia="Times New Roman"/>
          <w:sz w:val="24"/>
          <w:szCs w:val="24"/>
        </w:rPr>
      </w:pPr>
      <w:r w:rsidRPr="00E944C5">
        <w:rPr>
          <w:rFonts w:eastAsia="Times New Roman"/>
          <w:sz w:val="24"/>
          <w:szCs w:val="24"/>
        </w:rPr>
        <w:t>-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w:t>
      </w:r>
      <w:r>
        <w:rPr>
          <w:rFonts w:eastAsia="Times New Roman"/>
          <w:sz w:val="24"/>
          <w:szCs w:val="24"/>
        </w:rPr>
        <w:t xml:space="preserve"> </w:t>
      </w:r>
      <w:r w:rsidRPr="00E944C5">
        <w:rPr>
          <w:rFonts w:eastAsia="Times New Roman"/>
          <w:sz w:val="24"/>
          <w:szCs w:val="24"/>
        </w:rPr>
        <w:t>теплоснабжающей организации или тепловыми сетями, к которым</w:t>
      </w:r>
      <w:r>
        <w:rPr>
          <w:rFonts w:eastAsia="Times New Roman"/>
          <w:sz w:val="24"/>
          <w:szCs w:val="24"/>
        </w:rPr>
        <w:t xml:space="preserve"> </w:t>
      </w:r>
      <w:r w:rsidRPr="00E944C5">
        <w:rPr>
          <w:rFonts w:eastAsia="Times New Roman"/>
          <w:sz w:val="24"/>
          <w:szCs w:val="24"/>
        </w:rPr>
        <w:t>непосредственно подключены источники тепловой энергии с</w:t>
      </w:r>
      <w:r>
        <w:rPr>
          <w:rFonts w:eastAsia="Times New Roman"/>
          <w:sz w:val="24"/>
          <w:szCs w:val="24"/>
        </w:rPr>
        <w:t xml:space="preserve"> </w:t>
      </w:r>
      <w:r w:rsidRPr="00E944C5">
        <w:rPr>
          <w:rFonts w:eastAsia="Times New Roman"/>
          <w:sz w:val="24"/>
          <w:szCs w:val="24"/>
        </w:rPr>
        <w:t>наибольшей совокупной установленной тепловой мощностью в границах зоны деятельности единой теплоснабжающей организации;</w:t>
      </w:r>
    </w:p>
    <w:p w14:paraId="0E00D184" w14:textId="77777777" w:rsidR="00F924A7" w:rsidRDefault="00F924A7" w:rsidP="00F924A7">
      <w:pPr>
        <w:pStyle w:val="a3"/>
        <w:shd w:val="clear" w:color="auto" w:fill="FFFFFF"/>
        <w:spacing w:before="120" w:after="0" w:line="360" w:lineRule="auto"/>
        <w:ind w:left="0"/>
        <w:jc w:val="both"/>
        <w:rPr>
          <w:rFonts w:eastAsia="Times New Roman"/>
          <w:sz w:val="24"/>
          <w:szCs w:val="24"/>
        </w:rPr>
      </w:pPr>
      <w:r w:rsidRPr="00E944C5">
        <w:rPr>
          <w:rFonts w:eastAsia="Times New Roman"/>
          <w:sz w:val="24"/>
          <w:szCs w:val="24"/>
        </w:rPr>
        <w:t>-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w:t>
      </w:r>
      <w:r>
        <w:rPr>
          <w:rFonts w:eastAsia="Times New Roman"/>
          <w:sz w:val="24"/>
          <w:szCs w:val="24"/>
        </w:rPr>
        <w:t xml:space="preserve"> </w:t>
      </w:r>
      <w:r w:rsidRPr="00E944C5">
        <w:rPr>
          <w:rFonts w:eastAsia="Times New Roman"/>
          <w:sz w:val="24"/>
          <w:szCs w:val="24"/>
        </w:rPr>
        <w:t>тепла и тепловых сетей, которыми указанная организация владеет</w:t>
      </w:r>
      <w:r>
        <w:rPr>
          <w:rFonts w:eastAsia="Times New Roman"/>
          <w:sz w:val="24"/>
          <w:szCs w:val="24"/>
        </w:rPr>
        <w:t xml:space="preserve"> </w:t>
      </w:r>
      <w:r w:rsidRPr="00E944C5">
        <w:rPr>
          <w:rFonts w:eastAsia="Times New Roman"/>
          <w:sz w:val="24"/>
          <w:szCs w:val="24"/>
        </w:rPr>
        <w:t>на праве собственности или ином законном основании в границах</w:t>
      </w:r>
      <w:r w:rsidRPr="00E944C5">
        <w:rPr>
          <w:rFonts w:eastAsia="Times New Roman"/>
          <w:sz w:val="24"/>
          <w:szCs w:val="24"/>
        </w:rPr>
        <w:br/>
        <w:t>зоны деятельности единой теплоснабжающей организации. Размер</w:t>
      </w:r>
      <w:r>
        <w:rPr>
          <w:rFonts w:eastAsia="Times New Roman"/>
          <w:sz w:val="24"/>
          <w:szCs w:val="24"/>
        </w:rPr>
        <w:t xml:space="preserve"> </w:t>
      </w:r>
      <w:r w:rsidRPr="00E944C5">
        <w:rPr>
          <w:rFonts w:eastAsia="Times New Roman"/>
          <w:sz w:val="24"/>
          <w:szCs w:val="24"/>
        </w:rPr>
        <w:t>уставного капитала и остаточная балансовая стоимость имущества</w:t>
      </w:r>
      <w:r>
        <w:rPr>
          <w:rFonts w:eastAsia="Times New Roman"/>
          <w:sz w:val="24"/>
          <w:szCs w:val="24"/>
        </w:rPr>
        <w:t xml:space="preserve"> </w:t>
      </w:r>
      <w:r w:rsidRPr="00E944C5">
        <w:rPr>
          <w:rFonts w:eastAsia="Times New Roman"/>
          <w:sz w:val="24"/>
          <w:szCs w:val="24"/>
        </w:rPr>
        <w:t>определяются по данным бухгалтерской отчётности на последнюю</w:t>
      </w:r>
      <w:r>
        <w:rPr>
          <w:rFonts w:eastAsia="Times New Roman"/>
          <w:sz w:val="24"/>
          <w:szCs w:val="24"/>
        </w:rPr>
        <w:t xml:space="preserve"> </w:t>
      </w:r>
      <w:r w:rsidRPr="00E944C5">
        <w:rPr>
          <w:rFonts w:eastAsia="Times New Roman"/>
          <w:sz w:val="24"/>
          <w:szCs w:val="24"/>
        </w:rPr>
        <w:t>отчётную дату перед подачей заявки на присвоение статуса единой</w:t>
      </w:r>
      <w:r>
        <w:rPr>
          <w:rFonts w:eastAsia="Times New Roman"/>
          <w:sz w:val="24"/>
          <w:szCs w:val="24"/>
        </w:rPr>
        <w:t xml:space="preserve"> </w:t>
      </w:r>
      <w:r w:rsidRPr="00E944C5">
        <w:rPr>
          <w:rFonts w:eastAsia="Times New Roman"/>
          <w:sz w:val="24"/>
          <w:szCs w:val="24"/>
        </w:rPr>
        <w:t>теплоснабжающей организации;</w:t>
      </w:r>
    </w:p>
    <w:p w14:paraId="50727863" w14:textId="77777777" w:rsidR="00F924A7" w:rsidRDefault="00F924A7" w:rsidP="00F924A7">
      <w:pPr>
        <w:pStyle w:val="a3"/>
        <w:shd w:val="clear" w:color="auto" w:fill="FFFFFF"/>
        <w:spacing w:before="120" w:after="0" w:line="360" w:lineRule="auto"/>
        <w:ind w:left="0"/>
        <w:jc w:val="both"/>
        <w:rPr>
          <w:rFonts w:eastAsia="Times New Roman"/>
          <w:sz w:val="24"/>
          <w:szCs w:val="24"/>
        </w:rPr>
      </w:pPr>
      <w:r w:rsidRPr="00E944C5">
        <w:rPr>
          <w:rFonts w:eastAsia="Times New Roman"/>
          <w:sz w:val="24"/>
          <w:szCs w:val="24"/>
        </w:rPr>
        <w:t>- в случае наличия двух претендентов статус присваивается организации, способной в лучшей мере обеспечить надёжность теплоснабжения в соответствующей системе теплоснабжения.</w:t>
      </w:r>
      <w:r w:rsidRPr="00E944C5">
        <w:rPr>
          <w:rFonts w:eastAsia="Times New Roman"/>
          <w:sz w:val="24"/>
          <w:szCs w:val="24"/>
        </w:rPr>
        <w:br/>
      </w:r>
      <w:r>
        <w:rPr>
          <w:rFonts w:eastAsia="Times New Roman"/>
          <w:sz w:val="24"/>
          <w:szCs w:val="24"/>
        </w:rPr>
        <w:t xml:space="preserve">         </w:t>
      </w:r>
      <w:r w:rsidRPr="00E944C5">
        <w:rPr>
          <w:rFonts w:eastAsia="Times New Roman"/>
          <w:sz w:val="24"/>
          <w:szCs w:val="24"/>
        </w:rPr>
        <w:t>Способность обеспечить надёжность теплоснабжения определяется</w:t>
      </w:r>
      <w:r>
        <w:rPr>
          <w:rFonts w:eastAsia="Times New Roman"/>
          <w:sz w:val="24"/>
          <w:szCs w:val="24"/>
        </w:rPr>
        <w:t xml:space="preserve"> </w:t>
      </w:r>
      <w:r w:rsidRPr="00E944C5">
        <w:rPr>
          <w:rFonts w:eastAsia="Times New Roman"/>
          <w:sz w:val="24"/>
          <w:szCs w:val="24"/>
        </w:rPr>
        <w:t>наличием у организации технической возможности и квалифицированного персонала по наладке,</w:t>
      </w:r>
      <w:r>
        <w:rPr>
          <w:rFonts w:eastAsia="Times New Roman"/>
          <w:sz w:val="24"/>
          <w:szCs w:val="24"/>
        </w:rPr>
        <w:t xml:space="preserve"> </w:t>
      </w:r>
      <w:r w:rsidRPr="00E944C5">
        <w:rPr>
          <w:rFonts w:eastAsia="Times New Roman"/>
          <w:sz w:val="24"/>
          <w:szCs w:val="24"/>
        </w:rPr>
        <w:t>мониторингу, диспетчеризации, переключениями оперативному управлению гидравлическими режимами, что обосновывается в схеме теплоснабжения.</w:t>
      </w:r>
      <w:r w:rsidRPr="00E944C5">
        <w:rPr>
          <w:rFonts w:eastAsia="Times New Roman"/>
          <w:sz w:val="24"/>
          <w:szCs w:val="24"/>
        </w:rPr>
        <w:br/>
        <w:t>Единая теплоснабжающая организация обязана:</w:t>
      </w:r>
    </w:p>
    <w:p w14:paraId="52815A16" w14:textId="77777777" w:rsidR="00F924A7" w:rsidRDefault="00F924A7" w:rsidP="00F924A7">
      <w:pPr>
        <w:pStyle w:val="a3"/>
        <w:shd w:val="clear" w:color="auto" w:fill="FFFFFF"/>
        <w:spacing w:before="120" w:after="0" w:line="360" w:lineRule="auto"/>
        <w:ind w:left="0"/>
        <w:jc w:val="both"/>
        <w:rPr>
          <w:rFonts w:eastAsia="Times New Roman"/>
          <w:sz w:val="24"/>
          <w:szCs w:val="24"/>
        </w:rPr>
      </w:pPr>
      <w:r w:rsidRPr="00E944C5">
        <w:rPr>
          <w:rFonts w:eastAsia="Times New Roman"/>
          <w:sz w:val="24"/>
          <w:szCs w:val="24"/>
        </w:rPr>
        <w:t>- заключать и надлежаще исполнять договоры теплоснабжения со</w:t>
      </w:r>
      <w:r>
        <w:rPr>
          <w:rFonts w:eastAsia="Times New Roman"/>
          <w:sz w:val="24"/>
          <w:szCs w:val="24"/>
        </w:rPr>
        <w:t xml:space="preserve"> </w:t>
      </w:r>
      <w:r w:rsidRPr="00E944C5">
        <w:rPr>
          <w:rFonts w:eastAsia="Times New Roman"/>
          <w:sz w:val="24"/>
          <w:szCs w:val="24"/>
        </w:rPr>
        <w:t>всеми обратившимися к ней потребителями тепловой энергии в</w:t>
      </w:r>
      <w:r>
        <w:rPr>
          <w:rFonts w:eastAsia="Times New Roman"/>
          <w:sz w:val="24"/>
          <w:szCs w:val="24"/>
        </w:rPr>
        <w:t xml:space="preserve"> </w:t>
      </w:r>
      <w:r w:rsidRPr="00E944C5">
        <w:rPr>
          <w:rFonts w:eastAsia="Times New Roman"/>
          <w:sz w:val="24"/>
          <w:szCs w:val="24"/>
        </w:rPr>
        <w:t>своей зоне деятельности;</w:t>
      </w:r>
      <w:r w:rsidRPr="00E944C5">
        <w:rPr>
          <w:rFonts w:eastAsia="Times New Roman"/>
          <w:sz w:val="24"/>
          <w:szCs w:val="24"/>
        </w:rPr>
        <w:br/>
        <w:t>- осуществлять мониторинг реализации схемы теплоснабжения и</w:t>
      </w:r>
      <w:r>
        <w:rPr>
          <w:rFonts w:eastAsia="Times New Roman"/>
          <w:sz w:val="24"/>
          <w:szCs w:val="24"/>
        </w:rPr>
        <w:t xml:space="preserve"> </w:t>
      </w:r>
      <w:r w:rsidRPr="00E944C5">
        <w:rPr>
          <w:rFonts w:eastAsia="Times New Roman"/>
          <w:sz w:val="24"/>
          <w:szCs w:val="24"/>
        </w:rPr>
        <w:t>подавать в орган,</w:t>
      </w:r>
      <w:r>
        <w:rPr>
          <w:rFonts w:eastAsia="Times New Roman"/>
          <w:sz w:val="24"/>
          <w:szCs w:val="24"/>
        </w:rPr>
        <w:t xml:space="preserve"> </w:t>
      </w:r>
      <w:r w:rsidRPr="00E944C5">
        <w:rPr>
          <w:rFonts w:eastAsia="Times New Roman"/>
          <w:sz w:val="24"/>
          <w:szCs w:val="24"/>
        </w:rPr>
        <w:t>утвердивший схему теплоснабжения, отчёты о</w:t>
      </w:r>
      <w:r>
        <w:rPr>
          <w:rFonts w:eastAsia="Times New Roman"/>
          <w:sz w:val="24"/>
          <w:szCs w:val="24"/>
        </w:rPr>
        <w:t xml:space="preserve"> </w:t>
      </w:r>
      <w:r w:rsidRPr="00E944C5">
        <w:rPr>
          <w:rFonts w:eastAsia="Times New Roman"/>
          <w:sz w:val="24"/>
          <w:szCs w:val="24"/>
        </w:rPr>
        <w:t>реализации, включая предложения по актуализации схемы;</w:t>
      </w:r>
    </w:p>
    <w:p w14:paraId="4769DBF4" w14:textId="77777777" w:rsidR="00F924A7" w:rsidRDefault="00F924A7" w:rsidP="00F924A7">
      <w:pPr>
        <w:pStyle w:val="a3"/>
        <w:shd w:val="clear" w:color="auto" w:fill="FFFFFF"/>
        <w:spacing w:before="120" w:after="0" w:line="360" w:lineRule="auto"/>
        <w:ind w:left="0"/>
        <w:jc w:val="both"/>
        <w:rPr>
          <w:rFonts w:eastAsia="Times New Roman"/>
          <w:sz w:val="24"/>
          <w:szCs w:val="24"/>
        </w:rPr>
      </w:pPr>
      <w:r w:rsidRPr="00E944C5">
        <w:rPr>
          <w:rFonts w:eastAsia="Times New Roman"/>
          <w:sz w:val="24"/>
          <w:szCs w:val="24"/>
        </w:rPr>
        <w:t>- надлежащим образом исполнять обязательства перед иными теплоснабжающими и теплосетевыми организациями в зоне своей деятельности;</w:t>
      </w:r>
    </w:p>
    <w:p w14:paraId="4327F0F0" w14:textId="77777777" w:rsidR="00F924A7" w:rsidRDefault="00F924A7" w:rsidP="00F924A7">
      <w:pPr>
        <w:pStyle w:val="a3"/>
        <w:shd w:val="clear" w:color="auto" w:fill="FFFFFF"/>
        <w:spacing w:before="120" w:after="0" w:line="360" w:lineRule="auto"/>
        <w:ind w:left="0"/>
        <w:jc w:val="both"/>
        <w:rPr>
          <w:rFonts w:eastAsia="Times New Roman"/>
          <w:sz w:val="24"/>
          <w:szCs w:val="24"/>
        </w:rPr>
      </w:pPr>
      <w:r w:rsidRPr="00E944C5">
        <w:rPr>
          <w:rFonts w:eastAsia="Times New Roman"/>
          <w:sz w:val="24"/>
          <w:szCs w:val="24"/>
        </w:rPr>
        <w:t>- осуществлять контроль режимов потребления тепловой энергии в</w:t>
      </w:r>
      <w:r>
        <w:rPr>
          <w:rFonts w:eastAsia="Times New Roman"/>
          <w:sz w:val="24"/>
          <w:szCs w:val="24"/>
        </w:rPr>
        <w:t xml:space="preserve"> </w:t>
      </w:r>
      <w:r w:rsidRPr="00E944C5">
        <w:rPr>
          <w:rFonts w:eastAsia="Times New Roman"/>
          <w:sz w:val="24"/>
          <w:szCs w:val="24"/>
        </w:rPr>
        <w:t>зоне своей деятельности</w:t>
      </w:r>
      <w:r>
        <w:rPr>
          <w:rFonts w:eastAsia="Times New Roman"/>
          <w:sz w:val="24"/>
          <w:szCs w:val="24"/>
        </w:rPr>
        <w:t>.</w:t>
      </w:r>
    </w:p>
    <w:p w14:paraId="6E530419" w14:textId="77777777" w:rsidR="00F924A7" w:rsidRPr="005504BC" w:rsidRDefault="00F924A7" w:rsidP="00F924A7">
      <w:pPr>
        <w:pStyle w:val="a3"/>
        <w:shd w:val="clear" w:color="auto" w:fill="FFFFFF"/>
        <w:spacing w:before="120" w:after="0" w:line="360" w:lineRule="auto"/>
        <w:ind w:left="0" w:firstLine="567"/>
        <w:jc w:val="both"/>
        <w:rPr>
          <w:rFonts w:eastAsia="Times New Roman"/>
          <w:sz w:val="24"/>
          <w:szCs w:val="24"/>
        </w:rPr>
      </w:pPr>
      <w:r w:rsidRPr="005504BC">
        <w:rPr>
          <w:rFonts w:eastAsia="Times New Roman"/>
          <w:sz w:val="24"/>
          <w:szCs w:val="24"/>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14:paraId="01D115EB" w14:textId="77777777" w:rsidR="00F924A7" w:rsidRPr="000F0012" w:rsidRDefault="00F924A7" w:rsidP="00F924A7">
      <w:pPr>
        <w:pStyle w:val="7"/>
        <w:spacing w:before="0"/>
        <w:ind w:firstLine="567"/>
        <w:jc w:val="both"/>
        <w:rPr>
          <w:rFonts w:ascii="Times New Roman" w:hAnsi="Times New Roman"/>
          <w:b/>
          <w:i w:val="0"/>
          <w:sz w:val="24"/>
          <w:szCs w:val="24"/>
          <w:lang w:val="ru-RU"/>
        </w:rPr>
      </w:pPr>
      <w:bookmarkStart w:id="805" w:name="_Toc203262345"/>
      <w:bookmarkStart w:id="806" w:name="_Toc209420333"/>
      <w:r>
        <w:rPr>
          <w:rFonts w:ascii="Times New Roman" w:hAnsi="Times New Roman"/>
          <w:b/>
          <w:i w:val="0"/>
          <w:sz w:val="24"/>
          <w:szCs w:val="24"/>
          <w:lang w:val="ru-RU"/>
        </w:rPr>
        <w:t xml:space="preserve">г) заявки теплоснабжающих </w:t>
      </w:r>
      <w:r w:rsidRPr="000F0012">
        <w:rPr>
          <w:rFonts w:ascii="Times New Roman" w:hAnsi="Times New Roman"/>
          <w:b/>
          <w:i w:val="0"/>
          <w:sz w:val="24"/>
          <w:szCs w:val="24"/>
          <w:lang w:val="ru-RU"/>
        </w:rPr>
        <w:t>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804"/>
      <w:bookmarkEnd w:id="805"/>
      <w:bookmarkEnd w:id="806"/>
    </w:p>
    <w:p w14:paraId="4D427BF6" w14:textId="41B78FDB" w:rsidR="00F924A7" w:rsidRPr="00DA5F5E" w:rsidRDefault="00FD4F29" w:rsidP="00F924A7">
      <w:pPr>
        <w:spacing w:before="120" w:after="0" w:line="360" w:lineRule="auto"/>
        <w:ind w:firstLine="567"/>
        <w:jc w:val="both"/>
        <w:rPr>
          <w:rFonts w:eastAsia="Times New Roman"/>
          <w:sz w:val="24"/>
          <w:szCs w:val="24"/>
        </w:rPr>
      </w:pPr>
      <w:r w:rsidRPr="00B1038B">
        <w:rPr>
          <w:rFonts w:eastAsia="Times New Roman" w:cs="Times New Roman"/>
          <w:sz w:val="24"/>
          <w:szCs w:val="24"/>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представлены</w:t>
      </w:r>
      <w:r w:rsidR="00F924A7" w:rsidRPr="00DA5F5E">
        <w:rPr>
          <w:rFonts w:eastAsia="Times New Roman"/>
          <w:sz w:val="24"/>
          <w:szCs w:val="24"/>
        </w:rPr>
        <w:t>.</w:t>
      </w:r>
    </w:p>
    <w:p w14:paraId="0A9A70ED" w14:textId="77777777" w:rsidR="00F924A7" w:rsidRPr="0050178E" w:rsidRDefault="00F924A7" w:rsidP="00F924A7">
      <w:pPr>
        <w:pStyle w:val="7"/>
        <w:spacing w:before="0"/>
        <w:ind w:firstLine="567"/>
        <w:jc w:val="both"/>
        <w:rPr>
          <w:rFonts w:ascii="Times New Roman" w:hAnsi="Times New Roman"/>
          <w:b/>
          <w:i w:val="0"/>
          <w:sz w:val="24"/>
          <w:szCs w:val="24"/>
          <w:lang w:val="ru-RU"/>
        </w:rPr>
      </w:pPr>
      <w:bookmarkStart w:id="807" w:name="_Toc203262346"/>
      <w:bookmarkStart w:id="808" w:name="_Toc209420334"/>
      <w:r>
        <w:rPr>
          <w:rFonts w:ascii="Times New Roman" w:hAnsi="Times New Roman"/>
          <w:b/>
          <w:i w:val="0"/>
          <w:sz w:val="24"/>
          <w:szCs w:val="24"/>
          <w:lang w:val="ru-RU"/>
        </w:rPr>
        <w:t>д</w:t>
      </w:r>
      <w:r w:rsidRPr="00707177">
        <w:rPr>
          <w:rFonts w:ascii="Times New Roman" w:hAnsi="Times New Roman"/>
          <w:b/>
          <w:i w:val="0"/>
          <w:sz w:val="24"/>
          <w:szCs w:val="24"/>
          <w:lang w:val="ru-RU"/>
        </w:rPr>
        <w:t xml:space="preserve">) </w:t>
      </w:r>
      <w:r w:rsidRPr="0050178E">
        <w:rPr>
          <w:rFonts w:ascii="Times New Roman" w:hAnsi="Times New Roman"/>
          <w:b/>
          <w:i w:val="0"/>
          <w:sz w:val="24"/>
          <w:szCs w:val="24"/>
          <w:lang w:val="ru-RU"/>
        </w:rPr>
        <w:t>описание границ зон деятельности единой теплоснабжающей организации (организаций)</w:t>
      </w:r>
      <w:bookmarkEnd w:id="807"/>
      <w:bookmarkEnd w:id="808"/>
    </w:p>
    <w:p w14:paraId="1692EE95" w14:textId="2F34AB6D" w:rsidR="00FD4F29" w:rsidRPr="00FD4F29" w:rsidRDefault="00FD4F29" w:rsidP="00FD4F29">
      <w:pPr>
        <w:tabs>
          <w:tab w:val="left" w:pos="8647"/>
        </w:tabs>
        <w:spacing w:before="120" w:line="360" w:lineRule="auto"/>
        <w:ind w:firstLine="567"/>
        <w:jc w:val="both"/>
        <w:rPr>
          <w:sz w:val="24"/>
          <w:szCs w:val="24"/>
        </w:rPr>
      </w:pPr>
      <w:r w:rsidRPr="00FD4F29">
        <w:rPr>
          <w:sz w:val="24"/>
          <w:szCs w:val="24"/>
        </w:rPr>
        <w:t xml:space="preserve">Приказ о назначении ЕТО в муниципальном </w:t>
      </w:r>
      <w:r w:rsidR="00193E7A">
        <w:rPr>
          <w:sz w:val="24"/>
          <w:szCs w:val="24"/>
        </w:rPr>
        <w:t>районе</w:t>
      </w:r>
      <w:r w:rsidRPr="00FD4F29">
        <w:rPr>
          <w:sz w:val="24"/>
          <w:szCs w:val="24"/>
        </w:rPr>
        <w:t xml:space="preserve"> не представлен.</w:t>
      </w:r>
    </w:p>
    <w:p w14:paraId="50BAC782" w14:textId="28849A39" w:rsidR="00FD4F29" w:rsidRDefault="00FD4F29" w:rsidP="00FD4F29">
      <w:pPr>
        <w:spacing w:after="0"/>
        <w:ind w:firstLine="567"/>
        <w:jc w:val="both"/>
        <w:rPr>
          <w:rStyle w:val="afff2"/>
          <w:rFonts w:eastAsia="Calibri"/>
          <w:i/>
        </w:rPr>
      </w:pPr>
      <w:r w:rsidRPr="00FD4F29">
        <w:rPr>
          <w:sz w:val="24"/>
          <w:szCs w:val="24"/>
        </w:rPr>
        <w:t>По результатам утверждения схемы теплоснабжения предлагается Администрации утвердить ЕТО</w:t>
      </w:r>
      <w:r>
        <w:rPr>
          <w:sz w:val="24"/>
          <w:szCs w:val="24"/>
        </w:rPr>
        <w:t>.</w:t>
      </w:r>
      <w:r w:rsidRPr="00FD4F29">
        <w:rPr>
          <w:rStyle w:val="afff2"/>
          <w:rFonts w:eastAsia="Calibri"/>
          <w:i/>
        </w:rPr>
        <w:t xml:space="preserve"> </w:t>
      </w:r>
    </w:p>
    <w:p w14:paraId="52038051" w14:textId="77777777" w:rsidR="00EE755D" w:rsidRDefault="00EE755D" w:rsidP="00FD4F29">
      <w:pPr>
        <w:spacing w:after="0"/>
        <w:ind w:firstLine="567"/>
        <w:jc w:val="both"/>
        <w:rPr>
          <w:rStyle w:val="afff2"/>
          <w:rFonts w:eastAsia="Calibri"/>
          <w:i/>
        </w:rPr>
      </w:pPr>
    </w:p>
    <w:p w14:paraId="2FD2BF18" w14:textId="1C004098" w:rsidR="00FD4F29" w:rsidRPr="00EA5388" w:rsidRDefault="00FD4F29" w:rsidP="00FD4F29">
      <w:pPr>
        <w:spacing w:after="0"/>
        <w:jc w:val="center"/>
        <w:rPr>
          <w:i/>
          <w:sz w:val="24"/>
          <w:szCs w:val="24"/>
        </w:rPr>
      </w:pPr>
      <w:r w:rsidRPr="00EA5388">
        <w:rPr>
          <w:rStyle w:val="afff2"/>
          <w:rFonts w:eastAsia="Calibri"/>
          <w:i/>
        </w:rPr>
        <w:t>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w:t>
      </w:r>
      <w:r w:rsidRPr="00EA5388">
        <w:rPr>
          <w:i/>
          <w:sz w:val="24"/>
          <w:szCs w:val="24"/>
        </w:rPr>
        <w:t xml:space="preserve"> внесения изменений</w:t>
      </w:r>
    </w:p>
    <w:p w14:paraId="42F9D017" w14:textId="77777777" w:rsidR="00FD4F29" w:rsidRPr="009526A2" w:rsidRDefault="00FD4F29" w:rsidP="00FD4F29">
      <w:pPr>
        <w:pStyle w:val="a3"/>
        <w:spacing w:after="0"/>
        <w:ind w:left="0"/>
        <w:rPr>
          <w:rFonts w:cs="Times New Roman"/>
          <w:sz w:val="24"/>
          <w:szCs w:val="24"/>
        </w:rPr>
      </w:pPr>
      <w:r w:rsidRPr="00EA5388">
        <w:rPr>
          <w:rFonts w:eastAsia="Times New Roman"/>
          <w:sz w:val="24"/>
          <w:szCs w:val="24"/>
          <w:lang w:eastAsia="ru-RU"/>
        </w:rPr>
        <w:t>За период с момента утверждения ранее разработанной схемы теплоснабжения в зонах деятельности единых теплоснабжающих организаций изменения не</w:t>
      </w:r>
      <w:r>
        <w:rPr>
          <w:rFonts w:eastAsia="Times New Roman"/>
          <w:sz w:val="24"/>
          <w:szCs w:val="24"/>
          <w:lang w:eastAsia="ru-RU"/>
        </w:rPr>
        <w:t xml:space="preserve"> </w:t>
      </w:r>
      <w:r w:rsidRPr="00EA5388">
        <w:rPr>
          <w:rFonts w:eastAsia="Times New Roman"/>
          <w:sz w:val="24"/>
          <w:szCs w:val="24"/>
          <w:lang w:eastAsia="ru-RU"/>
        </w:rPr>
        <w:t>выявлены.</w:t>
      </w:r>
    </w:p>
    <w:p w14:paraId="10B785A9" w14:textId="04B0CA11" w:rsidR="00F924A7" w:rsidRPr="00FD4F29" w:rsidRDefault="00F924A7" w:rsidP="00FD4F29">
      <w:pPr>
        <w:pStyle w:val="a3"/>
        <w:shd w:val="clear" w:color="auto" w:fill="FFFFFF"/>
        <w:spacing w:before="120" w:after="0" w:line="360" w:lineRule="auto"/>
        <w:ind w:left="0" w:firstLine="567"/>
        <w:jc w:val="both"/>
        <w:rPr>
          <w:rFonts w:eastAsia="Times New Roman"/>
          <w:sz w:val="24"/>
          <w:szCs w:val="24"/>
        </w:rPr>
        <w:sectPr w:rsidR="00F924A7" w:rsidRPr="00FD4F29" w:rsidSect="00F924A7">
          <w:pgSz w:w="11906" w:h="16838"/>
          <w:pgMar w:top="1134" w:right="851" w:bottom="1134" w:left="1701" w:header="709" w:footer="709" w:gutter="0"/>
          <w:cols w:space="708"/>
          <w:docGrid w:linePitch="381"/>
        </w:sectPr>
      </w:pPr>
    </w:p>
    <w:p w14:paraId="75E53369" w14:textId="77777777" w:rsidR="003A5B96" w:rsidRPr="009526A2" w:rsidRDefault="003A5B96" w:rsidP="003A5B96">
      <w:pPr>
        <w:pStyle w:val="1"/>
        <w:spacing w:line="276" w:lineRule="auto"/>
        <w:ind w:left="0" w:right="-2" w:firstLine="567"/>
        <w:jc w:val="both"/>
        <w:rPr>
          <w:sz w:val="24"/>
          <w:szCs w:val="24"/>
          <w:lang w:val="ru-RU"/>
        </w:rPr>
      </w:pPr>
      <w:bookmarkStart w:id="809" w:name="_Toc209420335"/>
      <w:bookmarkStart w:id="810" w:name="_Toc32312924"/>
      <w:r w:rsidRPr="009526A2">
        <w:rPr>
          <w:sz w:val="24"/>
          <w:szCs w:val="24"/>
          <w:lang w:val="ru-RU"/>
        </w:rPr>
        <w:t>ГЛАВА 16. РЕЕСТР МЕРОПРИЯТИЙ СХЕМЫ ТЕПЛОСНАБЖЕНИЯ</w:t>
      </w:r>
      <w:bookmarkEnd w:id="809"/>
    </w:p>
    <w:p w14:paraId="74F2401F" w14:textId="6AF6DD5C" w:rsidR="00D44F04" w:rsidRPr="009526A2" w:rsidRDefault="00D44F04" w:rsidP="00707177">
      <w:pPr>
        <w:pStyle w:val="7"/>
        <w:spacing w:before="120"/>
        <w:ind w:firstLine="567"/>
        <w:jc w:val="both"/>
        <w:rPr>
          <w:rFonts w:ascii="Times New Roman" w:hAnsi="Times New Roman"/>
          <w:b/>
          <w:i w:val="0"/>
          <w:sz w:val="24"/>
          <w:szCs w:val="24"/>
          <w:lang w:val="ru-RU"/>
        </w:rPr>
      </w:pPr>
      <w:bookmarkStart w:id="811" w:name="_Toc32312925"/>
      <w:bookmarkStart w:id="812" w:name="_Toc209420336"/>
      <w:bookmarkEnd w:id="810"/>
      <w:r w:rsidRPr="009526A2">
        <w:rPr>
          <w:rFonts w:ascii="Times New Roman" w:hAnsi="Times New Roman"/>
          <w:b/>
          <w:i w:val="0"/>
          <w:sz w:val="24"/>
          <w:szCs w:val="24"/>
          <w:lang w:val="ru-RU"/>
        </w:rPr>
        <w:t xml:space="preserve">а) </w:t>
      </w:r>
      <w:bookmarkEnd w:id="811"/>
      <w:r w:rsidR="00F924A7" w:rsidRPr="002C098B">
        <w:rPr>
          <w:rFonts w:ascii="Times New Roman" w:hAnsi="Times New Roman"/>
          <w:b/>
          <w:i w:val="0"/>
          <w:sz w:val="24"/>
          <w:szCs w:val="24"/>
          <w:lang w:val="ru-RU"/>
        </w:rPr>
        <w:t>перечень мероприятий по строительству, реконструкции, техническому перевооружению и (или) модернизации источников тепловой энергии</w:t>
      </w:r>
      <w:bookmarkEnd w:id="812"/>
    </w:p>
    <w:p w14:paraId="0C92E491" w14:textId="77777777" w:rsidR="00780BD0" w:rsidRPr="009526A2" w:rsidRDefault="00D44F04" w:rsidP="0032167F">
      <w:pPr>
        <w:widowControl w:val="0"/>
        <w:autoSpaceDE w:val="0"/>
        <w:autoSpaceDN w:val="0"/>
        <w:spacing w:before="120" w:after="0" w:line="360" w:lineRule="auto"/>
        <w:ind w:right="-1" w:firstLine="567"/>
        <w:jc w:val="both"/>
        <w:rPr>
          <w:rFonts w:cs="Times New Roman"/>
          <w:sz w:val="24"/>
          <w:szCs w:val="24"/>
        </w:rPr>
      </w:pPr>
      <w:r w:rsidRPr="009526A2">
        <w:rPr>
          <w:rFonts w:cs="Times New Roman"/>
          <w:sz w:val="24"/>
          <w:szCs w:val="24"/>
        </w:rPr>
        <w:t>На котельн</w:t>
      </w:r>
      <w:r w:rsidR="00BC0087" w:rsidRPr="009526A2">
        <w:rPr>
          <w:rFonts w:cs="Times New Roman"/>
          <w:sz w:val="24"/>
          <w:szCs w:val="24"/>
        </w:rPr>
        <w:t>ых</w:t>
      </w:r>
      <w:r w:rsidRPr="009526A2">
        <w:rPr>
          <w:rFonts w:cs="Times New Roman"/>
          <w:sz w:val="24"/>
          <w:szCs w:val="24"/>
        </w:rPr>
        <w:t xml:space="preserve">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отсутст</w:t>
      </w:r>
      <w:r w:rsidR="00707177" w:rsidRPr="009526A2">
        <w:rPr>
          <w:rFonts w:cs="Times New Roman"/>
          <w:sz w:val="24"/>
          <w:szCs w:val="24"/>
        </w:rPr>
        <w:t xml:space="preserve">вует дефицит тепловой мощности. </w:t>
      </w:r>
    </w:p>
    <w:p w14:paraId="7A575987" w14:textId="77777777" w:rsidR="00CC486F" w:rsidRPr="009526A2" w:rsidRDefault="00CC486F" w:rsidP="0032167F">
      <w:pPr>
        <w:widowControl w:val="0"/>
        <w:autoSpaceDE w:val="0"/>
        <w:autoSpaceDN w:val="0"/>
        <w:spacing w:before="120" w:after="0" w:line="360" w:lineRule="auto"/>
        <w:ind w:right="-1" w:firstLine="567"/>
        <w:jc w:val="both"/>
        <w:rPr>
          <w:rFonts w:cs="Times New Roman"/>
          <w:sz w:val="24"/>
          <w:szCs w:val="24"/>
        </w:rPr>
      </w:pPr>
      <w:r w:rsidRPr="009526A2">
        <w:rPr>
          <w:rFonts w:cs="Times New Roman"/>
          <w:sz w:val="24"/>
          <w:szCs w:val="24"/>
        </w:rPr>
        <w:t>Для улучшения надежности и энергоэффективности работы котельных планируется проведения ряд мероприятий:</w:t>
      </w:r>
    </w:p>
    <w:p w14:paraId="61968CBD" w14:textId="77777777" w:rsidR="00D44F04" w:rsidRPr="009526A2" w:rsidRDefault="00D44F04" w:rsidP="0032167F">
      <w:pPr>
        <w:pStyle w:val="a3"/>
        <w:spacing w:after="0" w:line="360" w:lineRule="auto"/>
        <w:ind w:left="0" w:firstLine="567"/>
        <w:jc w:val="both"/>
        <w:rPr>
          <w:rFonts w:cs="Times New Roman"/>
          <w:sz w:val="24"/>
          <w:szCs w:val="24"/>
        </w:rPr>
      </w:pPr>
      <w:r w:rsidRPr="009526A2">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w:t>
      </w:r>
    </w:p>
    <w:p w14:paraId="67A2251F" w14:textId="77777777" w:rsidR="00D44F04" w:rsidRPr="009526A2" w:rsidRDefault="00D44F04" w:rsidP="00707177">
      <w:pPr>
        <w:pStyle w:val="a3"/>
        <w:spacing w:before="120" w:after="0" w:line="240" w:lineRule="auto"/>
        <w:ind w:left="0"/>
        <w:rPr>
          <w:rFonts w:cs="Times New Roman"/>
          <w:sz w:val="16"/>
          <w:szCs w:val="16"/>
        </w:rPr>
      </w:pPr>
    </w:p>
    <w:p w14:paraId="56C019FD" w14:textId="77777777" w:rsidR="00FB1DFA" w:rsidRPr="009526A2" w:rsidRDefault="00FB1DFA" w:rsidP="00FB1DFA">
      <w:pPr>
        <w:pStyle w:val="7"/>
        <w:spacing w:before="0"/>
        <w:ind w:firstLine="567"/>
        <w:jc w:val="both"/>
        <w:rPr>
          <w:rFonts w:ascii="Times New Roman" w:hAnsi="Times New Roman"/>
          <w:b/>
          <w:i w:val="0"/>
          <w:sz w:val="24"/>
          <w:szCs w:val="24"/>
          <w:lang w:val="ru-RU"/>
        </w:rPr>
      </w:pPr>
      <w:bookmarkStart w:id="813" w:name="_Toc32312926"/>
      <w:bookmarkStart w:id="814" w:name="_Toc209420337"/>
      <w:r w:rsidRPr="009526A2">
        <w:rPr>
          <w:rFonts w:ascii="Times New Roman" w:hAnsi="Times New Roman"/>
          <w:b/>
          <w:i w:val="0"/>
          <w:sz w:val="24"/>
          <w:szCs w:val="24"/>
          <w:lang w:val="ru-RU"/>
        </w:rPr>
        <w:t xml:space="preserve">б) </w:t>
      </w:r>
      <w:bookmarkEnd w:id="813"/>
      <w:r w:rsidRPr="003300E8">
        <w:rPr>
          <w:rFonts w:ascii="Times New Roman" w:hAnsi="Times New Roman"/>
          <w:b/>
          <w:i w:val="0"/>
          <w:sz w:val="24"/>
          <w:szCs w:val="24"/>
          <w:lang w:val="ru-RU"/>
        </w:rPr>
        <w:t>перечень мероприятий по строительству, реконструкции, техническому перевооружению и (или) модернизации тепловых сетей и сооружений на них</w:t>
      </w:r>
      <w:bookmarkEnd w:id="814"/>
    </w:p>
    <w:p w14:paraId="22B1D109" w14:textId="77777777" w:rsidR="00FB1DFA" w:rsidRPr="00D50FCB" w:rsidRDefault="00FB1DFA" w:rsidP="00FB1DFA">
      <w:pPr>
        <w:pStyle w:val="a3"/>
        <w:widowControl w:val="0"/>
        <w:autoSpaceDE w:val="0"/>
        <w:autoSpaceDN w:val="0"/>
        <w:spacing w:before="120" w:after="0" w:line="360" w:lineRule="auto"/>
        <w:ind w:left="0" w:firstLine="567"/>
        <w:jc w:val="both"/>
        <w:rPr>
          <w:sz w:val="24"/>
          <w:szCs w:val="24"/>
        </w:rPr>
      </w:pPr>
      <w:r w:rsidRPr="00A2456A">
        <w:rPr>
          <w:rFonts w:eastAsia="Times New Roman"/>
          <w:sz w:val="24"/>
          <w:szCs w:val="24"/>
        </w:rPr>
        <w:t xml:space="preserve">В связи с физическим и моральным износом существующих   тепловых   сетей   </w:t>
      </w:r>
      <w:r>
        <w:rPr>
          <w:rFonts w:eastAsia="Times New Roman"/>
          <w:sz w:val="24"/>
          <w:szCs w:val="24"/>
        </w:rPr>
        <w:t xml:space="preserve">городского округа </w:t>
      </w:r>
      <w:r w:rsidRPr="00A2456A">
        <w:rPr>
          <w:rFonts w:eastAsia="Times New Roman"/>
          <w:sz w:val="24"/>
          <w:szCs w:val="24"/>
        </w:rPr>
        <w:t xml:space="preserve">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w:t>
      </w:r>
      <w:r>
        <w:rPr>
          <w:rFonts w:eastAsia="Times New Roman"/>
          <w:sz w:val="24"/>
          <w:szCs w:val="24"/>
        </w:rPr>
        <w:t>1999</w:t>
      </w:r>
      <w:r w:rsidRPr="00A2456A">
        <w:rPr>
          <w:rFonts w:eastAsia="Times New Roman"/>
          <w:sz w:val="24"/>
          <w:szCs w:val="24"/>
        </w:rPr>
        <w:t xml:space="preserve"> года, нуждаются в замене. Планируется произвести замену ветхих</w:t>
      </w:r>
      <w:r>
        <w:rPr>
          <w:rFonts w:eastAsia="Times New Roman"/>
          <w:sz w:val="24"/>
          <w:szCs w:val="24"/>
        </w:rPr>
        <w:t xml:space="preserve"> сетей в двухтрубном исчислении.</w:t>
      </w:r>
    </w:p>
    <w:p w14:paraId="1AACFCBF" w14:textId="77777777" w:rsidR="00FB1DFA" w:rsidRDefault="00FB1DFA" w:rsidP="00FB1DFA">
      <w:pPr>
        <w:spacing w:after="0" w:line="360" w:lineRule="auto"/>
        <w:ind w:firstLine="567"/>
        <w:jc w:val="both"/>
        <w:rPr>
          <w:sz w:val="24"/>
          <w:szCs w:val="24"/>
        </w:rPr>
      </w:pPr>
      <w:r w:rsidRPr="005F0A30">
        <w:rPr>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color w:val="000000"/>
          <w:sz w:val="24"/>
          <w:szCs w:val="24"/>
        </w:rPr>
        <w:t xml:space="preserve"> </w:t>
      </w:r>
      <w:r w:rsidRPr="005F0A30">
        <w:rPr>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Pr>
          <w:color w:val="000000"/>
          <w:sz w:val="24"/>
          <w:szCs w:val="24"/>
        </w:rPr>
        <w:t xml:space="preserve"> </w:t>
      </w:r>
      <w:r w:rsidRPr="00772241">
        <w:rPr>
          <w:sz w:val="24"/>
          <w:szCs w:val="24"/>
        </w:rPr>
        <w:t>Стоимость планируемых работ определить ПСД.</w:t>
      </w:r>
    </w:p>
    <w:p w14:paraId="7968E0E2" w14:textId="77777777" w:rsidR="00FB1DFA" w:rsidRPr="009526A2" w:rsidRDefault="00FB1DFA" w:rsidP="00FB1DFA">
      <w:pPr>
        <w:spacing w:after="0" w:line="240" w:lineRule="auto"/>
        <w:rPr>
          <w:rFonts w:cs="Times New Roman"/>
          <w:sz w:val="16"/>
          <w:szCs w:val="16"/>
          <w:lang w:bidi="en-US"/>
        </w:rPr>
      </w:pPr>
    </w:p>
    <w:p w14:paraId="52C86325" w14:textId="6E2DA48B" w:rsidR="00E309BC" w:rsidRPr="009526A2" w:rsidRDefault="00E309BC" w:rsidP="00E309BC">
      <w:pPr>
        <w:pStyle w:val="7"/>
        <w:spacing w:before="0"/>
        <w:ind w:firstLine="567"/>
        <w:jc w:val="both"/>
        <w:rPr>
          <w:rFonts w:ascii="Times New Roman" w:hAnsi="Times New Roman"/>
          <w:b/>
          <w:i w:val="0"/>
          <w:webHidden/>
          <w:sz w:val="24"/>
          <w:szCs w:val="24"/>
          <w:lang w:val="ru-RU"/>
        </w:rPr>
      </w:pPr>
      <w:bookmarkStart w:id="815" w:name="_Toc209420338"/>
      <w:r w:rsidRPr="009526A2">
        <w:rPr>
          <w:rFonts w:ascii="Times New Roman" w:hAnsi="Times New Roman"/>
          <w:b/>
          <w:i w:val="0"/>
          <w:sz w:val="24"/>
          <w:szCs w:val="24"/>
          <w:lang w:val="ru-RU"/>
        </w:rPr>
        <w:t xml:space="preserve">в) </w:t>
      </w:r>
      <w:r w:rsidR="00F924A7" w:rsidRPr="00996F4C">
        <w:rPr>
          <w:rFonts w:ascii="Times New Roman" w:hAnsi="Times New Roman"/>
          <w:b/>
          <w:i w:val="0"/>
          <w:sz w:val="24"/>
          <w:szCs w:val="24"/>
          <w:lang w:val="ru-RU"/>
        </w:rPr>
        <w:t>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815"/>
      <w:r w:rsidRPr="009526A2">
        <w:rPr>
          <w:rFonts w:ascii="Times New Roman" w:hAnsi="Times New Roman"/>
          <w:b/>
          <w:i w:val="0"/>
          <w:webHidden/>
          <w:sz w:val="24"/>
          <w:szCs w:val="24"/>
          <w:lang w:val="ru-RU"/>
        </w:rPr>
        <w:tab/>
      </w:r>
    </w:p>
    <w:p w14:paraId="084E2AF3" w14:textId="38A29DC3" w:rsidR="00F924A7" w:rsidRDefault="00780BD0" w:rsidP="00F924A7">
      <w:pPr>
        <w:spacing w:before="120" w:after="0" w:line="360" w:lineRule="auto"/>
        <w:ind w:firstLine="567"/>
        <w:jc w:val="both"/>
        <w:rPr>
          <w:rFonts w:cs="Times New Roman"/>
          <w:sz w:val="24"/>
          <w:szCs w:val="24"/>
        </w:rPr>
      </w:pPr>
      <w:r w:rsidRPr="009526A2">
        <w:rPr>
          <w:rFonts w:cs="Times New Roman"/>
          <w:sz w:val="24"/>
          <w:szCs w:val="24"/>
        </w:rPr>
        <w:t xml:space="preserve">На котельных </w:t>
      </w:r>
      <w:r w:rsidR="0032167F" w:rsidRPr="009526A2">
        <w:rPr>
          <w:rFonts w:cs="Times New Roman"/>
          <w:sz w:val="24"/>
          <w:szCs w:val="24"/>
        </w:rPr>
        <w:t xml:space="preserve">МО </w:t>
      </w:r>
      <w:r w:rsidR="00F4400C" w:rsidRPr="009526A2">
        <w:rPr>
          <w:rFonts w:cs="Times New Roman"/>
          <w:sz w:val="24"/>
          <w:szCs w:val="24"/>
        </w:rPr>
        <w:t>«Город Трубчевск» Трубчевского</w:t>
      </w:r>
      <w:r w:rsidR="0032167F" w:rsidRPr="009526A2">
        <w:rPr>
          <w:rFonts w:cs="Times New Roman"/>
          <w:sz w:val="24"/>
          <w:szCs w:val="24"/>
        </w:rPr>
        <w:t xml:space="preserve"> муниципального района Брянской области </w:t>
      </w:r>
      <w:r w:rsidRPr="009526A2">
        <w:rPr>
          <w:rFonts w:cs="Times New Roman"/>
          <w:sz w:val="24"/>
          <w:szCs w:val="24"/>
        </w:rPr>
        <w:t>отсутствует дефицит тепловой мощности. Переключение ряда</w:t>
      </w:r>
      <w:r w:rsidR="00C716ED" w:rsidRPr="009526A2">
        <w:rPr>
          <w:rFonts w:cs="Times New Roman"/>
          <w:sz w:val="24"/>
          <w:szCs w:val="24"/>
        </w:rPr>
        <w:t xml:space="preserve"> </w:t>
      </w:r>
      <w:r w:rsidR="00D44F04" w:rsidRPr="009526A2">
        <w:rPr>
          <w:rFonts w:cs="Times New Roman"/>
          <w:sz w:val="24"/>
          <w:szCs w:val="24"/>
        </w:rPr>
        <w:t>потребителей на другие источники</w:t>
      </w:r>
      <w:r w:rsidR="00133BFF" w:rsidRPr="009526A2">
        <w:rPr>
          <w:rFonts w:cs="Times New Roman"/>
          <w:sz w:val="24"/>
          <w:szCs w:val="24"/>
        </w:rPr>
        <w:t xml:space="preserve"> </w:t>
      </w:r>
      <w:r w:rsidR="00D44F04" w:rsidRPr="009526A2">
        <w:rPr>
          <w:rFonts w:cs="Times New Roman"/>
          <w:sz w:val="24"/>
          <w:szCs w:val="24"/>
        </w:rPr>
        <w:t>теплоснабжения не требуется.</w:t>
      </w:r>
    </w:p>
    <w:p w14:paraId="6094F52D" w14:textId="570B5314" w:rsidR="00F924A7" w:rsidRDefault="00F924A7" w:rsidP="00F924A7">
      <w:pPr>
        <w:tabs>
          <w:tab w:val="left" w:pos="2712"/>
        </w:tabs>
      </w:pPr>
      <w:r>
        <w:tab/>
      </w:r>
    </w:p>
    <w:p w14:paraId="05E46889" w14:textId="77777777" w:rsidR="00FD4F29" w:rsidRDefault="00FD4F29" w:rsidP="00F924A7">
      <w:pPr>
        <w:tabs>
          <w:tab w:val="left" w:pos="2712"/>
        </w:tabs>
      </w:pPr>
    </w:p>
    <w:p w14:paraId="3D89DF40" w14:textId="77777777" w:rsidR="00FD4F29" w:rsidRPr="00F924A7" w:rsidRDefault="00FD4F29" w:rsidP="00F924A7">
      <w:pPr>
        <w:tabs>
          <w:tab w:val="left" w:pos="2712"/>
        </w:tabs>
      </w:pPr>
    </w:p>
    <w:p w14:paraId="2405C32C" w14:textId="77777777" w:rsidR="00F924A7" w:rsidRPr="002F411F" w:rsidRDefault="00F924A7" w:rsidP="00F924A7">
      <w:pPr>
        <w:pStyle w:val="1"/>
        <w:spacing w:line="276" w:lineRule="auto"/>
        <w:ind w:left="0" w:right="-2" w:firstLine="567"/>
        <w:jc w:val="both"/>
        <w:rPr>
          <w:sz w:val="24"/>
          <w:szCs w:val="24"/>
          <w:lang w:val="ru-RU"/>
        </w:rPr>
      </w:pPr>
      <w:bookmarkStart w:id="816" w:name="_Toc117433933"/>
      <w:bookmarkStart w:id="817" w:name="_Toc203262351"/>
      <w:bookmarkStart w:id="818" w:name="_Toc209420339"/>
      <w:r w:rsidRPr="002F411F">
        <w:rPr>
          <w:sz w:val="24"/>
          <w:szCs w:val="24"/>
          <w:lang w:val="ru-RU"/>
        </w:rPr>
        <w:t>ГЛАВА 17. ЗАМЕЧАНИЯ И ПРЕДЛОЖЕНИЯ К ПРОЕКТУ СХЕМЫ ТЕПЛОСНАБЖЕНИЯ</w:t>
      </w:r>
      <w:bookmarkEnd w:id="816"/>
      <w:bookmarkEnd w:id="817"/>
      <w:bookmarkEnd w:id="818"/>
    </w:p>
    <w:p w14:paraId="0C1D41B5" w14:textId="77777777" w:rsidR="00F924A7" w:rsidRDefault="00F924A7" w:rsidP="00F924A7">
      <w:pPr>
        <w:pStyle w:val="7"/>
        <w:spacing w:before="120"/>
        <w:ind w:firstLine="567"/>
        <w:jc w:val="both"/>
        <w:rPr>
          <w:rFonts w:ascii="Times New Roman" w:hAnsi="Times New Roman"/>
          <w:b/>
          <w:i w:val="0"/>
          <w:sz w:val="24"/>
          <w:szCs w:val="24"/>
          <w:lang w:val="ru-RU"/>
        </w:rPr>
      </w:pPr>
      <w:bookmarkStart w:id="819" w:name="_Toc89421238"/>
      <w:bookmarkStart w:id="820" w:name="_Toc117433934"/>
      <w:bookmarkStart w:id="821" w:name="_Toc203262352"/>
      <w:bookmarkStart w:id="822" w:name="_Toc209420340"/>
      <w:r w:rsidRPr="00707177">
        <w:rPr>
          <w:rFonts w:ascii="Times New Roman" w:hAnsi="Times New Roman"/>
          <w:b/>
          <w:i w:val="0"/>
          <w:sz w:val="24"/>
          <w:szCs w:val="24"/>
          <w:lang w:val="ru-RU"/>
        </w:rPr>
        <w:t>а)</w:t>
      </w:r>
      <w:r w:rsidRPr="002F411F">
        <w:rPr>
          <w:rFonts w:ascii="Times New Roman" w:hAnsi="Times New Roman"/>
          <w:b/>
          <w:i w:val="0"/>
          <w:sz w:val="24"/>
          <w:szCs w:val="24"/>
          <w:lang w:val="ru-RU"/>
        </w:rPr>
        <w:t xml:space="preserve"> </w:t>
      </w:r>
      <w:r>
        <w:rPr>
          <w:rFonts w:ascii="Times New Roman" w:hAnsi="Times New Roman"/>
          <w:b/>
          <w:i w:val="0"/>
          <w:sz w:val="24"/>
          <w:szCs w:val="24"/>
          <w:lang w:val="ru-RU"/>
        </w:rPr>
        <w:t>перечень всех замечаний и предложений, поступивших при разработке, утверждении и актуализации схемы теплоснабжения</w:t>
      </w:r>
      <w:bookmarkEnd w:id="819"/>
      <w:bookmarkEnd w:id="820"/>
      <w:bookmarkEnd w:id="821"/>
      <w:bookmarkEnd w:id="822"/>
    </w:p>
    <w:p w14:paraId="596E849C" w14:textId="77777777" w:rsidR="00F924A7" w:rsidRDefault="00F924A7" w:rsidP="00F924A7">
      <w:pPr>
        <w:spacing w:before="120" w:after="0" w:line="360" w:lineRule="auto"/>
        <w:ind w:firstLine="567"/>
        <w:jc w:val="both"/>
        <w:rPr>
          <w:sz w:val="24"/>
          <w:szCs w:val="24"/>
          <w:lang w:bidi="en-US"/>
        </w:rPr>
      </w:pPr>
      <w:bookmarkStart w:id="823" w:name="_Toc89421239"/>
      <w:bookmarkStart w:id="824" w:name="_Toc117433935"/>
      <w:r>
        <w:rPr>
          <w:sz w:val="24"/>
          <w:szCs w:val="24"/>
          <w:lang w:bidi="en-US"/>
        </w:rPr>
        <w:t>На момент разработки проекта актуализации схемы теплоснабжения в адрес «Разработчика» замечания и предложения не</w:t>
      </w:r>
      <w:r w:rsidRPr="003F67B6">
        <w:rPr>
          <w:sz w:val="24"/>
          <w:szCs w:val="24"/>
          <w:lang w:bidi="en-US"/>
        </w:rPr>
        <w:t xml:space="preserve"> </w:t>
      </w:r>
      <w:r>
        <w:rPr>
          <w:sz w:val="24"/>
          <w:szCs w:val="24"/>
          <w:lang w:bidi="en-US"/>
        </w:rPr>
        <w:t>поступили.</w:t>
      </w:r>
    </w:p>
    <w:p w14:paraId="7FE235ED" w14:textId="77777777" w:rsidR="00F924A7" w:rsidRDefault="00F924A7" w:rsidP="00F924A7">
      <w:pPr>
        <w:pStyle w:val="7"/>
        <w:spacing w:before="120"/>
        <w:ind w:firstLine="567"/>
        <w:jc w:val="both"/>
        <w:rPr>
          <w:rFonts w:ascii="Times New Roman" w:hAnsi="Times New Roman"/>
          <w:b/>
          <w:i w:val="0"/>
          <w:sz w:val="24"/>
          <w:szCs w:val="24"/>
          <w:lang w:val="ru-RU"/>
        </w:rPr>
      </w:pPr>
      <w:bookmarkStart w:id="825" w:name="_Toc203262353"/>
      <w:bookmarkStart w:id="826" w:name="_Toc209420341"/>
      <w:r w:rsidRPr="00707177">
        <w:rPr>
          <w:rFonts w:ascii="Times New Roman" w:hAnsi="Times New Roman"/>
          <w:b/>
          <w:i w:val="0"/>
          <w:sz w:val="24"/>
          <w:szCs w:val="24"/>
          <w:lang w:val="ru-RU"/>
        </w:rPr>
        <w:t>б)</w:t>
      </w:r>
      <w:r w:rsidRPr="003F321E">
        <w:rPr>
          <w:rFonts w:ascii="Times New Roman" w:hAnsi="Times New Roman"/>
          <w:b/>
          <w:i w:val="0"/>
          <w:sz w:val="24"/>
          <w:szCs w:val="24"/>
          <w:lang w:val="ru-RU"/>
        </w:rPr>
        <w:t xml:space="preserve"> </w:t>
      </w:r>
      <w:r>
        <w:rPr>
          <w:rFonts w:ascii="Times New Roman" w:hAnsi="Times New Roman"/>
          <w:b/>
          <w:i w:val="0"/>
          <w:sz w:val="24"/>
          <w:szCs w:val="24"/>
          <w:lang w:val="ru-RU"/>
        </w:rPr>
        <w:t>ответы разработчиков проекта схемы теплоснабжения на замечания и предложения</w:t>
      </w:r>
      <w:bookmarkEnd w:id="823"/>
      <w:bookmarkEnd w:id="824"/>
      <w:bookmarkEnd w:id="825"/>
      <w:bookmarkEnd w:id="826"/>
    </w:p>
    <w:p w14:paraId="243BBC76" w14:textId="77777777" w:rsidR="00F924A7" w:rsidRDefault="00F924A7" w:rsidP="00F924A7">
      <w:pPr>
        <w:spacing w:before="120" w:after="0" w:line="360" w:lineRule="auto"/>
        <w:ind w:firstLine="567"/>
        <w:jc w:val="both"/>
        <w:rPr>
          <w:sz w:val="24"/>
          <w:szCs w:val="24"/>
          <w:lang w:bidi="en-US"/>
        </w:rPr>
      </w:pPr>
      <w:bookmarkStart w:id="827" w:name="_Toc89421240"/>
      <w:bookmarkStart w:id="828" w:name="_Toc117433936"/>
      <w:r>
        <w:rPr>
          <w:sz w:val="24"/>
          <w:szCs w:val="24"/>
          <w:lang w:bidi="en-US"/>
        </w:rPr>
        <w:t xml:space="preserve"> На момент разработки проекта актуализации схемы теплоснабжения в адрес «Разработчика» замечания и предложения не</w:t>
      </w:r>
      <w:r w:rsidRPr="003F67B6">
        <w:rPr>
          <w:sz w:val="24"/>
          <w:szCs w:val="24"/>
          <w:lang w:bidi="en-US"/>
        </w:rPr>
        <w:t xml:space="preserve"> </w:t>
      </w:r>
      <w:r>
        <w:rPr>
          <w:sz w:val="24"/>
          <w:szCs w:val="24"/>
          <w:lang w:bidi="en-US"/>
        </w:rPr>
        <w:t>поступили.</w:t>
      </w:r>
    </w:p>
    <w:p w14:paraId="22B9BBFB" w14:textId="77777777" w:rsidR="00F924A7" w:rsidRDefault="00F924A7" w:rsidP="00F924A7">
      <w:pPr>
        <w:pStyle w:val="7"/>
        <w:spacing w:before="0"/>
        <w:ind w:firstLine="567"/>
        <w:jc w:val="both"/>
        <w:rPr>
          <w:rFonts w:ascii="Times New Roman" w:hAnsi="Times New Roman"/>
          <w:b/>
          <w:i w:val="0"/>
          <w:sz w:val="24"/>
          <w:szCs w:val="24"/>
          <w:lang w:val="ru-RU"/>
        </w:rPr>
      </w:pPr>
      <w:bookmarkStart w:id="829" w:name="_Toc203262354"/>
      <w:bookmarkStart w:id="830" w:name="_Toc209420342"/>
      <w:r w:rsidRPr="00916D9D">
        <w:rPr>
          <w:rFonts w:ascii="Times New Roman" w:hAnsi="Times New Roman"/>
          <w:b/>
          <w:i w:val="0"/>
          <w:sz w:val="24"/>
          <w:szCs w:val="24"/>
          <w:lang w:val="ru-RU"/>
        </w:rPr>
        <w:t>в)</w:t>
      </w:r>
      <w:r w:rsidRPr="000364F7">
        <w:rPr>
          <w:rFonts w:ascii="Times New Roman" w:hAnsi="Times New Roman"/>
          <w:b/>
          <w:i w:val="0"/>
          <w:sz w:val="24"/>
          <w:szCs w:val="24"/>
          <w:lang w:val="ru-RU"/>
        </w:rPr>
        <w:t xml:space="preserve"> </w:t>
      </w:r>
      <w:r>
        <w:rPr>
          <w:rFonts w:ascii="Times New Roman" w:hAnsi="Times New Roman"/>
          <w:b/>
          <w:i w:val="0"/>
          <w:sz w:val="24"/>
          <w:szCs w:val="24"/>
          <w:lang w:val="ru-RU"/>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827"/>
      <w:bookmarkEnd w:id="828"/>
      <w:bookmarkEnd w:id="829"/>
      <w:bookmarkEnd w:id="830"/>
    </w:p>
    <w:p w14:paraId="4A6D601A" w14:textId="77777777" w:rsidR="00F924A7" w:rsidRDefault="00F924A7" w:rsidP="00F924A7">
      <w:pPr>
        <w:spacing w:before="120" w:after="120" w:line="360" w:lineRule="auto"/>
        <w:ind w:firstLine="567"/>
        <w:jc w:val="both"/>
        <w:rPr>
          <w:sz w:val="24"/>
          <w:szCs w:val="24"/>
          <w:lang w:bidi="en-US"/>
        </w:rPr>
      </w:pPr>
      <w:r>
        <w:rPr>
          <w:sz w:val="24"/>
          <w:szCs w:val="24"/>
          <w:lang w:bidi="en-US"/>
        </w:rPr>
        <w:t>На момент разработки проекта актуализации схемы теплоснабжения в адрес «Разработчика» замечания и предложения не</w:t>
      </w:r>
      <w:r w:rsidRPr="003F67B6">
        <w:rPr>
          <w:sz w:val="24"/>
          <w:szCs w:val="24"/>
          <w:lang w:bidi="en-US"/>
        </w:rPr>
        <w:t xml:space="preserve"> </w:t>
      </w:r>
      <w:r>
        <w:rPr>
          <w:sz w:val="24"/>
          <w:szCs w:val="24"/>
          <w:lang w:bidi="en-US"/>
        </w:rPr>
        <w:t>поступили.</w:t>
      </w:r>
    </w:p>
    <w:p w14:paraId="558D1E3B" w14:textId="77777777" w:rsidR="00730F72" w:rsidRDefault="00730F72" w:rsidP="00C716ED">
      <w:pPr>
        <w:spacing w:before="120" w:after="0" w:line="360" w:lineRule="auto"/>
        <w:ind w:firstLine="567"/>
        <w:jc w:val="both"/>
        <w:rPr>
          <w:rFonts w:cs="Times New Roman"/>
          <w:sz w:val="24"/>
          <w:szCs w:val="24"/>
        </w:rPr>
      </w:pPr>
    </w:p>
    <w:p w14:paraId="4F18675C" w14:textId="77777777" w:rsidR="00F924A7" w:rsidRDefault="00F924A7" w:rsidP="00C716ED">
      <w:pPr>
        <w:spacing w:before="120" w:after="0" w:line="360" w:lineRule="auto"/>
        <w:ind w:firstLine="567"/>
        <w:jc w:val="both"/>
        <w:rPr>
          <w:rFonts w:cs="Times New Roman"/>
          <w:sz w:val="24"/>
          <w:szCs w:val="24"/>
        </w:rPr>
      </w:pPr>
    </w:p>
    <w:p w14:paraId="62CD481C" w14:textId="77777777" w:rsidR="00F924A7" w:rsidRDefault="00F924A7" w:rsidP="00C716ED">
      <w:pPr>
        <w:spacing w:before="120" w:after="0" w:line="360" w:lineRule="auto"/>
        <w:ind w:firstLine="567"/>
        <w:jc w:val="both"/>
        <w:rPr>
          <w:rFonts w:cs="Times New Roman"/>
          <w:sz w:val="24"/>
          <w:szCs w:val="24"/>
        </w:rPr>
      </w:pPr>
    </w:p>
    <w:p w14:paraId="52701C58" w14:textId="77777777" w:rsidR="00F924A7" w:rsidRDefault="00F924A7" w:rsidP="00C716ED">
      <w:pPr>
        <w:spacing w:before="120" w:after="0" w:line="360" w:lineRule="auto"/>
        <w:ind w:firstLine="567"/>
        <w:jc w:val="both"/>
        <w:rPr>
          <w:rFonts w:cs="Times New Roman"/>
          <w:sz w:val="24"/>
          <w:szCs w:val="24"/>
        </w:rPr>
      </w:pPr>
    </w:p>
    <w:p w14:paraId="37916ADE" w14:textId="77777777" w:rsidR="00F924A7" w:rsidRDefault="00F924A7" w:rsidP="00C716ED">
      <w:pPr>
        <w:spacing w:before="120" w:after="0" w:line="360" w:lineRule="auto"/>
        <w:ind w:firstLine="567"/>
        <w:jc w:val="both"/>
        <w:rPr>
          <w:rFonts w:cs="Times New Roman"/>
          <w:sz w:val="24"/>
          <w:szCs w:val="24"/>
        </w:rPr>
      </w:pPr>
    </w:p>
    <w:p w14:paraId="637E0734" w14:textId="77777777" w:rsidR="00F924A7" w:rsidRDefault="00F924A7" w:rsidP="00C716ED">
      <w:pPr>
        <w:spacing w:before="120" w:after="0" w:line="360" w:lineRule="auto"/>
        <w:ind w:firstLine="567"/>
        <w:jc w:val="both"/>
        <w:rPr>
          <w:rFonts w:cs="Times New Roman"/>
          <w:sz w:val="24"/>
          <w:szCs w:val="24"/>
        </w:rPr>
      </w:pPr>
    </w:p>
    <w:p w14:paraId="6812BD15" w14:textId="77777777" w:rsidR="00F924A7" w:rsidRDefault="00F924A7" w:rsidP="00C716ED">
      <w:pPr>
        <w:spacing w:before="120" w:after="0" w:line="360" w:lineRule="auto"/>
        <w:ind w:firstLine="567"/>
        <w:jc w:val="both"/>
        <w:rPr>
          <w:rFonts w:cs="Times New Roman"/>
          <w:sz w:val="24"/>
          <w:szCs w:val="24"/>
        </w:rPr>
      </w:pPr>
    </w:p>
    <w:p w14:paraId="6010495E" w14:textId="77777777" w:rsidR="00F924A7" w:rsidRDefault="00F924A7" w:rsidP="00C716ED">
      <w:pPr>
        <w:spacing w:before="120" w:after="0" w:line="360" w:lineRule="auto"/>
        <w:ind w:firstLine="567"/>
        <w:jc w:val="both"/>
        <w:rPr>
          <w:rFonts w:cs="Times New Roman"/>
          <w:sz w:val="24"/>
          <w:szCs w:val="24"/>
        </w:rPr>
      </w:pPr>
    </w:p>
    <w:p w14:paraId="67F92C2C" w14:textId="171B0F60" w:rsidR="00F924A7" w:rsidRDefault="00F924A7" w:rsidP="00F924A7">
      <w:pPr>
        <w:spacing w:before="120" w:after="0" w:line="360" w:lineRule="auto"/>
        <w:jc w:val="both"/>
        <w:rPr>
          <w:rFonts w:cs="Times New Roman"/>
          <w:sz w:val="24"/>
          <w:szCs w:val="24"/>
        </w:rPr>
      </w:pPr>
    </w:p>
    <w:p w14:paraId="485ED52D" w14:textId="77777777" w:rsidR="00F924A7" w:rsidRDefault="00F924A7" w:rsidP="00F924A7">
      <w:pPr>
        <w:spacing w:before="120" w:after="0" w:line="360" w:lineRule="auto"/>
        <w:jc w:val="both"/>
        <w:rPr>
          <w:rFonts w:cs="Times New Roman"/>
          <w:sz w:val="24"/>
          <w:szCs w:val="24"/>
        </w:rPr>
      </w:pPr>
    </w:p>
    <w:p w14:paraId="1D4CD786" w14:textId="3CA1086B" w:rsidR="00F924A7" w:rsidRDefault="00F924A7" w:rsidP="00F924A7"/>
    <w:p w14:paraId="3CA27818" w14:textId="77777777" w:rsidR="00F924A7" w:rsidRDefault="00F924A7" w:rsidP="00F924A7"/>
    <w:p w14:paraId="78AB508C" w14:textId="77777777" w:rsidR="00F924A7" w:rsidRDefault="00F924A7" w:rsidP="00F924A7"/>
    <w:p w14:paraId="6921833B" w14:textId="77777777" w:rsidR="00F924A7" w:rsidRPr="00F924A7" w:rsidRDefault="00F924A7" w:rsidP="00F924A7"/>
    <w:p w14:paraId="21CDB240" w14:textId="77777777" w:rsidR="00730F72" w:rsidRPr="009526A2" w:rsidRDefault="00730F72" w:rsidP="00730F72">
      <w:pPr>
        <w:pStyle w:val="1"/>
        <w:spacing w:line="276" w:lineRule="auto"/>
        <w:ind w:left="0" w:right="-2" w:firstLine="567"/>
        <w:jc w:val="both"/>
        <w:rPr>
          <w:sz w:val="24"/>
          <w:szCs w:val="24"/>
          <w:lang w:val="ru-RU"/>
        </w:rPr>
      </w:pPr>
      <w:bookmarkStart w:id="831" w:name="_Toc209420343"/>
      <w:r w:rsidRPr="009526A2">
        <w:rPr>
          <w:sz w:val="24"/>
          <w:szCs w:val="24"/>
          <w:lang w:val="ru-RU"/>
        </w:rPr>
        <w:t>ГЛАВА 18. СВОДНЫЙ ТОМ ИЗМЕНЕНИЙ, ВЫПОЛНЕННЫХ В ДОРАБОТАННОЙ И (ИЛИ) АКТУАЛИЗИРОВАННОЙ СХЕМЫ ТЕПЛОСНАБЖЕНИЯ</w:t>
      </w:r>
      <w:bookmarkEnd w:id="831"/>
    </w:p>
    <w:p w14:paraId="772DE978" w14:textId="650D659B" w:rsidR="00A1015F" w:rsidRPr="00CA1CDA" w:rsidRDefault="00CA1CDA" w:rsidP="00CA1CDA">
      <w:pPr>
        <w:pStyle w:val="7"/>
        <w:spacing w:before="0"/>
        <w:ind w:firstLine="567"/>
        <w:jc w:val="both"/>
        <w:rPr>
          <w:rFonts w:ascii="Times New Roman" w:hAnsi="Times New Roman"/>
          <w:b/>
          <w:i w:val="0"/>
          <w:sz w:val="24"/>
          <w:szCs w:val="24"/>
          <w:lang w:val="ru-RU"/>
        </w:rPr>
      </w:pPr>
      <w:bookmarkStart w:id="832" w:name="_Toc117433938"/>
      <w:bookmarkStart w:id="833" w:name="_Toc203262356"/>
      <w:bookmarkStart w:id="834" w:name="_Toc209420344"/>
      <w:r w:rsidRPr="00707177">
        <w:rPr>
          <w:rFonts w:ascii="Times New Roman" w:hAnsi="Times New Roman"/>
          <w:b/>
          <w:i w:val="0"/>
          <w:sz w:val="24"/>
          <w:szCs w:val="24"/>
          <w:lang w:val="ru-RU"/>
        </w:rPr>
        <w:t>а)</w:t>
      </w:r>
      <w:r>
        <w:rPr>
          <w:rFonts w:ascii="Times New Roman" w:hAnsi="Times New Roman"/>
          <w:b/>
          <w:i w:val="0"/>
          <w:sz w:val="24"/>
          <w:szCs w:val="24"/>
          <w:lang w:val="ru-RU"/>
        </w:rPr>
        <w:t xml:space="preserve"> изменения, выполненные в доработанной схеме теплоснабжения</w:t>
      </w:r>
      <w:bookmarkEnd w:id="832"/>
      <w:bookmarkEnd w:id="833"/>
      <w:bookmarkEnd w:id="834"/>
    </w:p>
    <w:p w14:paraId="3A7EA6B5" w14:textId="77777777" w:rsidR="00CA1CDA" w:rsidRPr="009F05CB" w:rsidRDefault="00CA1CDA" w:rsidP="00CA1CDA">
      <w:pPr>
        <w:shd w:val="clear" w:color="auto" w:fill="FFFFFF"/>
        <w:spacing w:before="120" w:after="0" w:line="240" w:lineRule="auto"/>
        <w:ind w:firstLine="567"/>
        <w:jc w:val="both"/>
        <w:rPr>
          <w:rFonts w:eastAsia="Times New Roman"/>
          <w:b/>
          <w:color w:val="000000"/>
          <w:sz w:val="20"/>
          <w:szCs w:val="20"/>
          <w:lang w:eastAsia="ru-RU"/>
        </w:rPr>
      </w:pPr>
      <w:r w:rsidRPr="00B76A56">
        <w:rPr>
          <w:rFonts w:eastAsia="Times New Roman"/>
          <w:b/>
          <w:color w:val="000000"/>
          <w:sz w:val="20"/>
          <w:szCs w:val="20"/>
          <w:lang w:eastAsia="ru-RU"/>
        </w:rPr>
        <w:t xml:space="preserve">Таблица </w:t>
      </w:r>
      <w:r>
        <w:rPr>
          <w:rFonts w:eastAsia="Times New Roman"/>
          <w:b/>
          <w:color w:val="000000"/>
          <w:sz w:val="20"/>
          <w:szCs w:val="20"/>
          <w:lang w:eastAsia="ru-RU"/>
        </w:rPr>
        <w:t>18.1</w:t>
      </w:r>
      <w:r w:rsidRPr="00B76A56">
        <w:rPr>
          <w:rFonts w:eastAsia="Times New Roman"/>
          <w:color w:val="000000"/>
          <w:sz w:val="20"/>
          <w:szCs w:val="20"/>
          <w:lang w:eastAsia="ru-RU"/>
        </w:rPr>
        <w:t xml:space="preserve"> – </w:t>
      </w:r>
      <w:r>
        <w:rPr>
          <w:rFonts w:eastAsia="Times New Roman"/>
          <w:b/>
          <w:color w:val="000000"/>
          <w:sz w:val="20"/>
          <w:szCs w:val="20"/>
          <w:lang w:eastAsia="ru-RU"/>
        </w:rPr>
        <w:t>Р</w:t>
      </w:r>
      <w:r w:rsidRPr="009F05CB">
        <w:rPr>
          <w:rFonts w:eastAsia="Times New Roman"/>
          <w:b/>
          <w:color w:val="000000"/>
          <w:sz w:val="20"/>
          <w:szCs w:val="20"/>
          <w:lang w:eastAsia="ru-RU"/>
        </w:rPr>
        <w:t>еестр изменений, внесенных в доработанную и (или) актуализированную схему теплоснабжения</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6"/>
        <w:gridCol w:w="2884"/>
        <w:gridCol w:w="6121"/>
      </w:tblGrid>
      <w:tr w:rsidR="00CA1CDA" w:rsidRPr="004B66A4" w14:paraId="6E54B303" w14:textId="77777777" w:rsidTr="00CA1CDA">
        <w:trPr>
          <w:trHeight w:val="547"/>
          <w:tblHeader/>
          <w:jc w:val="center"/>
        </w:trPr>
        <w:tc>
          <w:tcPr>
            <w:tcW w:w="346" w:type="dxa"/>
          </w:tcPr>
          <w:p w14:paraId="5C78E2CF" w14:textId="77777777" w:rsidR="00CA1CDA" w:rsidRPr="004B66A4" w:rsidRDefault="00CA1CDA" w:rsidP="00A81CA2">
            <w:pPr>
              <w:spacing w:after="0" w:line="240" w:lineRule="auto"/>
              <w:jc w:val="center"/>
              <w:rPr>
                <w:rFonts w:eastAsia="Times New Roman"/>
                <w:b/>
                <w:color w:val="000000"/>
                <w:sz w:val="20"/>
                <w:szCs w:val="20"/>
                <w:lang w:eastAsia="ru-RU"/>
              </w:rPr>
            </w:pPr>
            <w:r w:rsidRPr="004B66A4">
              <w:rPr>
                <w:rFonts w:eastAsia="Times New Roman"/>
                <w:b/>
                <w:color w:val="000000"/>
                <w:sz w:val="20"/>
                <w:szCs w:val="20"/>
                <w:lang w:eastAsia="ru-RU"/>
              </w:rPr>
              <w:t>№</w:t>
            </w:r>
          </w:p>
        </w:tc>
        <w:tc>
          <w:tcPr>
            <w:tcW w:w="2884" w:type="dxa"/>
          </w:tcPr>
          <w:p w14:paraId="24A20C5F" w14:textId="77777777" w:rsidR="00CA1CDA" w:rsidRPr="004B66A4" w:rsidRDefault="00CA1CDA" w:rsidP="00A81CA2">
            <w:pPr>
              <w:shd w:val="clear" w:color="auto" w:fill="FFFFFF"/>
              <w:spacing w:after="0" w:line="240" w:lineRule="auto"/>
              <w:ind w:left="-67"/>
              <w:jc w:val="center"/>
              <w:rPr>
                <w:rFonts w:eastAsia="Times New Roman"/>
                <w:b/>
                <w:color w:val="000000"/>
                <w:sz w:val="18"/>
                <w:szCs w:val="18"/>
                <w:lang w:eastAsia="ru-RU"/>
              </w:rPr>
            </w:pPr>
            <w:r w:rsidRPr="004B66A4">
              <w:rPr>
                <w:rFonts w:eastAsia="Times New Roman"/>
                <w:b/>
                <w:color w:val="000000"/>
                <w:sz w:val="18"/>
                <w:szCs w:val="18"/>
                <w:lang w:eastAsia="ru-RU"/>
              </w:rPr>
              <w:t>Разделы схемы</w:t>
            </w:r>
          </w:p>
          <w:p w14:paraId="77C164EF" w14:textId="77777777" w:rsidR="00CA1CDA" w:rsidRPr="004B66A4" w:rsidRDefault="00CA1CDA" w:rsidP="00A81CA2">
            <w:pPr>
              <w:shd w:val="clear" w:color="auto" w:fill="FFFFFF"/>
              <w:spacing w:after="0" w:line="240" w:lineRule="auto"/>
              <w:ind w:left="-67"/>
              <w:jc w:val="center"/>
              <w:rPr>
                <w:rFonts w:eastAsia="Times New Roman"/>
                <w:b/>
                <w:color w:val="000000"/>
                <w:sz w:val="18"/>
                <w:szCs w:val="18"/>
                <w:lang w:eastAsia="ru-RU"/>
              </w:rPr>
            </w:pPr>
            <w:r w:rsidRPr="004B66A4">
              <w:rPr>
                <w:rFonts w:eastAsia="Times New Roman"/>
                <w:b/>
                <w:color w:val="000000"/>
                <w:sz w:val="18"/>
                <w:szCs w:val="18"/>
                <w:lang w:eastAsia="ru-RU"/>
              </w:rPr>
              <w:t>теплоснабжения и глава</w:t>
            </w:r>
          </w:p>
          <w:p w14:paraId="514A2F84" w14:textId="77777777" w:rsidR="00CA1CDA" w:rsidRPr="004B66A4" w:rsidRDefault="00CA1CDA" w:rsidP="00A81CA2">
            <w:pPr>
              <w:shd w:val="clear" w:color="auto" w:fill="FFFFFF"/>
              <w:spacing w:after="0" w:line="240" w:lineRule="auto"/>
              <w:ind w:left="-67"/>
              <w:jc w:val="center"/>
              <w:rPr>
                <w:rFonts w:eastAsia="Times New Roman"/>
                <w:b/>
                <w:color w:val="000000"/>
                <w:sz w:val="20"/>
                <w:szCs w:val="20"/>
                <w:lang w:eastAsia="ru-RU"/>
              </w:rPr>
            </w:pPr>
            <w:r w:rsidRPr="004B66A4">
              <w:rPr>
                <w:rFonts w:eastAsia="Times New Roman"/>
                <w:b/>
                <w:color w:val="000000"/>
                <w:sz w:val="18"/>
                <w:szCs w:val="18"/>
                <w:lang w:eastAsia="ru-RU"/>
              </w:rPr>
              <w:t>обосновывающих материалов</w:t>
            </w:r>
          </w:p>
        </w:tc>
        <w:tc>
          <w:tcPr>
            <w:tcW w:w="6121" w:type="dxa"/>
          </w:tcPr>
          <w:p w14:paraId="260DBD30" w14:textId="77777777" w:rsidR="00CA1CDA" w:rsidRPr="004B66A4" w:rsidRDefault="00CA1CDA" w:rsidP="00A81CA2">
            <w:pPr>
              <w:spacing w:after="0" w:line="240" w:lineRule="auto"/>
              <w:jc w:val="center"/>
              <w:rPr>
                <w:b/>
                <w:color w:val="000000"/>
                <w:sz w:val="20"/>
                <w:szCs w:val="20"/>
                <w:shd w:val="clear" w:color="auto" w:fill="FFFFFF"/>
              </w:rPr>
            </w:pPr>
            <w:r w:rsidRPr="004B66A4">
              <w:rPr>
                <w:b/>
                <w:color w:val="000000"/>
                <w:sz w:val="20"/>
                <w:szCs w:val="20"/>
                <w:shd w:val="clear" w:color="auto" w:fill="FFFFFF"/>
              </w:rPr>
              <w:t xml:space="preserve">Суть </w:t>
            </w:r>
          </w:p>
          <w:p w14:paraId="781F92EE" w14:textId="77777777" w:rsidR="00CA1CDA" w:rsidRPr="004B66A4" w:rsidRDefault="00CA1CDA" w:rsidP="00A81CA2">
            <w:pPr>
              <w:spacing w:after="0" w:line="240" w:lineRule="auto"/>
              <w:jc w:val="center"/>
              <w:rPr>
                <w:rFonts w:eastAsia="Times New Roman"/>
                <w:b/>
                <w:color w:val="000000"/>
                <w:sz w:val="20"/>
                <w:szCs w:val="20"/>
                <w:lang w:eastAsia="ru-RU"/>
              </w:rPr>
            </w:pPr>
            <w:r w:rsidRPr="004B66A4">
              <w:rPr>
                <w:b/>
                <w:color w:val="000000"/>
                <w:sz w:val="20"/>
                <w:szCs w:val="20"/>
                <w:shd w:val="clear" w:color="auto" w:fill="FFFFFF"/>
              </w:rPr>
              <w:t>изменения</w:t>
            </w:r>
          </w:p>
        </w:tc>
      </w:tr>
      <w:tr w:rsidR="00CA1CDA" w:rsidRPr="004B66A4" w14:paraId="7D237604" w14:textId="77777777" w:rsidTr="00CA1CDA">
        <w:trPr>
          <w:trHeight w:val="20"/>
          <w:jc w:val="center"/>
        </w:trPr>
        <w:tc>
          <w:tcPr>
            <w:tcW w:w="346" w:type="dxa"/>
          </w:tcPr>
          <w:p w14:paraId="4264725A"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w:t>
            </w:r>
          </w:p>
        </w:tc>
        <w:tc>
          <w:tcPr>
            <w:tcW w:w="2884" w:type="dxa"/>
          </w:tcPr>
          <w:p w14:paraId="2283AEB4"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w:t>
            </w:r>
          </w:p>
          <w:p w14:paraId="30D1F839" w14:textId="77777777" w:rsidR="00CA1CDA" w:rsidRPr="004B66A4" w:rsidRDefault="00CA1CDA" w:rsidP="00A81CA2">
            <w:pPr>
              <w:shd w:val="clear" w:color="auto" w:fill="FFFFFF"/>
              <w:spacing w:after="0" w:line="240" w:lineRule="auto"/>
              <w:jc w:val="center"/>
              <w:rPr>
                <w:color w:val="000000"/>
                <w:sz w:val="20"/>
                <w:szCs w:val="20"/>
              </w:rPr>
            </w:pPr>
          </w:p>
        </w:tc>
        <w:tc>
          <w:tcPr>
            <w:tcW w:w="6121" w:type="dxa"/>
          </w:tcPr>
          <w:p w14:paraId="022C6B77" w14:textId="77777777" w:rsidR="00CA1CDA" w:rsidRPr="004B66A4" w:rsidRDefault="00CA1CDA" w:rsidP="00A81CA2">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Глава скорректирована в части перечня зон действия источников тепловой энергии, базового года, тепловых нагрузок, балансов тепловой мощности источников и тепловой нагрузки потребителей, схем тепловых сетей, топливных балансов, надежности теплоснабжения, базовых целевых показателей</w:t>
            </w:r>
          </w:p>
        </w:tc>
      </w:tr>
      <w:tr w:rsidR="00CA1CDA" w:rsidRPr="004B66A4" w14:paraId="02877862" w14:textId="77777777" w:rsidTr="00CA1CDA">
        <w:trPr>
          <w:trHeight w:val="20"/>
          <w:jc w:val="center"/>
        </w:trPr>
        <w:tc>
          <w:tcPr>
            <w:tcW w:w="346" w:type="dxa"/>
          </w:tcPr>
          <w:p w14:paraId="547363BA"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w:t>
            </w:r>
          </w:p>
        </w:tc>
        <w:tc>
          <w:tcPr>
            <w:tcW w:w="2884" w:type="dxa"/>
          </w:tcPr>
          <w:p w14:paraId="69C5B31B"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2</w:t>
            </w:r>
          </w:p>
        </w:tc>
        <w:tc>
          <w:tcPr>
            <w:tcW w:w="6121" w:type="dxa"/>
          </w:tcPr>
          <w:p w14:paraId="6074F929" w14:textId="77777777" w:rsidR="00CA1CDA" w:rsidRPr="004B66A4" w:rsidRDefault="00CA1CDA" w:rsidP="00A81CA2">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Глава скорректирована в части приростов площади строительных фондов, прогнозов перспективных удельных расходов тепловой энергии на отопление, прогнозов прироста объемов потребления тепловой энергии (мощности) и теплоносителя</w:t>
            </w:r>
          </w:p>
        </w:tc>
      </w:tr>
      <w:tr w:rsidR="00CA1CDA" w:rsidRPr="004B66A4" w14:paraId="4461105B" w14:textId="77777777" w:rsidTr="00CA1CDA">
        <w:trPr>
          <w:trHeight w:val="20"/>
          <w:jc w:val="center"/>
        </w:trPr>
        <w:tc>
          <w:tcPr>
            <w:tcW w:w="346" w:type="dxa"/>
          </w:tcPr>
          <w:p w14:paraId="2221FCF4"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3</w:t>
            </w:r>
          </w:p>
        </w:tc>
        <w:tc>
          <w:tcPr>
            <w:tcW w:w="2884" w:type="dxa"/>
          </w:tcPr>
          <w:p w14:paraId="0CF1DCB6"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3</w:t>
            </w:r>
          </w:p>
        </w:tc>
        <w:tc>
          <w:tcPr>
            <w:tcW w:w="6121" w:type="dxa"/>
          </w:tcPr>
          <w:p w14:paraId="35ACE1D9" w14:textId="77777777" w:rsidR="00CA1CDA" w:rsidRPr="004B66A4" w:rsidRDefault="00CA1CDA" w:rsidP="00A81CA2">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 xml:space="preserve">В части разработки электронной модели </w:t>
            </w:r>
          </w:p>
        </w:tc>
      </w:tr>
      <w:tr w:rsidR="00CA1CDA" w:rsidRPr="004B66A4" w14:paraId="085F1168" w14:textId="77777777" w:rsidTr="00CA1CDA">
        <w:trPr>
          <w:trHeight w:val="20"/>
          <w:jc w:val="center"/>
        </w:trPr>
        <w:tc>
          <w:tcPr>
            <w:tcW w:w="346" w:type="dxa"/>
          </w:tcPr>
          <w:p w14:paraId="5ABD5AAF"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4</w:t>
            </w:r>
          </w:p>
        </w:tc>
        <w:tc>
          <w:tcPr>
            <w:tcW w:w="2884" w:type="dxa"/>
          </w:tcPr>
          <w:p w14:paraId="2D4CCD6F"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4</w:t>
            </w:r>
          </w:p>
        </w:tc>
        <w:tc>
          <w:tcPr>
            <w:tcW w:w="6121" w:type="dxa"/>
          </w:tcPr>
          <w:p w14:paraId="7671D757" w14:textId="7ABE03D4" w:rsidR="00CA1CDA" w:rsidRPr="004B66A4" w:rsidRDefault="00CA1CDA" w:rsidP="00A81CA2">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Глава скорректирована с учетом изменения прогноза перспективной нагрузки и корректировки предложений по развитию систем теплоснабжения</w:t>
            </w:r>
          </w:p>
        </w:tc>
      </w:tr>
      <w:tr w:rsidR="00CA1CDA" w:rsidRPr="004B66A4" w14:paraId="7276C01F" w14:textId="77777777" w:rsidTr="00CA1CDA">
        <w:trPr>
          <w:trHeight w:val="20"/>
          <w:jc w:val="center"/>
        </w:trPr>
        <w:tc>
          <w:tcPr>
            <w:tcW w:w="346" w:type="dxa"/>
          </w:tcPr>
          <w:p w14:paraId="422B6C5E"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5</w:t>
            </w:r>
          </w:p>
        </w:tc>
        <w:tc>
          <w:tcPr>
            <w:tcW w:w="2884" w:type="dxa"/>
          </w:tcPr>
          <w:p w14:paraId="16E924B9"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5</w:t>
            </w:r>
          </w:p>
        </w:tc>
        <w:tc>
          <w:tcPr>
            <w:tcW w:w="6121" w:type="dxa"/>
          </w:tcPr>
          <w:p w14:paraId="09328721" w14:textId="77777777" w:rsidR="00CA1CDA" w:rsidRPr="004B66A4" w:rsidRDefault="00CA1CDA" w:rsidP="00A81CA2">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5 содержит мастер-план развития систем теплоснабжения</w:t>
            </w:r>
          </w:p>
        </w:tc>
      </w:tr>
      <w:tr w:rsidR="00CA1CDA" w:rsidRPr="004B66A4" w14:paraId="1E307EDD" w14:textId="77777777" w:rsidTr="00CA1CDA">
        <w:trPr>
          <w:trHeight w:val="20"/>
          <w:jc w:val="center"/>
        </w:trPr>
        <w:tc>
          <w:tcPr>
            <w:tcW w:w="346" w:type="dxa"/>
          </w:tcPr>
          <w:p w14:paraId="50B55BDF"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6</w:t>
            </w:r>
          </w:p>
        </w:tc>
        <w:tc>
          <w:tcPr>
            <w:tcW w:w="2884" w:type="dxa"/>
          </w:tcPr>
          <w:p w14:paraId="58926888"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6</w:t>
            </w:r>
          </w:p>
        </w:tc>
        <w:tc>
          <w:tcPr>
            <w:tcW w:w="6121" w:type="dxa"/>
          </w:tcPr>
          <w:p w14:paraId="03C1002D" w14:textId="00D38691" w:rsidR="00CA1CDA" w:rsidRPr="004B66A4" w:rsidRDefault="00CA1CDA" w:rsidP="00A81CA2">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6 содержит существующие и перспективные балансы производительности ВПУ и максимального потребления теплоносителя потребляющими установками потребителей, в том числе аварийных режимах</w:t>
            </w:r>
          </w:p>
        </w:tc>
      </w:tr>
      <w:tr w:rsidR="00CA1CDA" w:rsidRPr="004B66A4" w14:paraId="30DF832B" w14:textId="77777777" w:rsidTr="00CA1CDA">
        <w:trPr>
          <w:trHeight w:val="20"/>
          <w:jc w:val="center"/>
        </w:trPr>
        <w:tc>
          <w:tcPr>
            <w:tcW w:w="346" w:type="dxa"/>
          </w:tcPr>
          <w:p w14:paraId="457FA6D2"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7</w:t>
            </w:r>
          </w:p>
        </w:tc>
        <w:tc>
          <w:tcPr>
            <w:tcW w:w="2884" w:type="dxa"/>
          </w:tcPr>
          <w:p w14:paraId="4D2FAB84"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7</w:t>
            </w:r>
          </w:p>
        </w:tc>
        <w:tc>
          <w:tcPr>
            <w:tcW w:w="6121" w:type="dxa"/>
          </w:tcPr>
          <w:p w14:paraId="38D3D001" w14:textId="59D45968" w:rsidR="00CA1CDA" w:rsidRPr="004B66A4" w:rsidRDefault="00CA1CDA" w:rsidP="00A81CA2">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7 содержит предложения по строительству, реконструкции и техническому перевооружению источников тепловой энергии</w:t>
            </w:r>
          </w:p>
        </w:tc>
      </w:tr>
      <w:tr w:rsidR="00CA1CDA" w:rsidRPr="004B66A4" w14:paraId="790B92F1" w14:textId="77777777" w:rsidTr="00CA1CDA">
        <w:trPr>
          <w:trHeight w:val="20"/>
          <w:jc w:val="center"/>
        </w:trPr>
        <w:tc>
          <w:tcPr>
            <w:tcW w:w="346" w:type="dxa"/>
          </w:tcPr>
          <w:p w14:paraId="09B7C312"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8</w:t>
            </w:r>
          </w:p>
        </w:tc>
        <w:tc>
          <w:tcPr>
            <w:tcW w:w="2884" w:type="dxa"/>
          </w:tcPr>
          <w:p w14:paraId="69C330B9"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8</w:t>
            </w:r>
          </w:p>
        </w:tc>
        <w:tc>
          <w:tcPr>
            <w:tcW w:w="6121" w:type="dxa"/>
          </w:tcPr>
          <w:p w14:paraId="00312957" w14:textId="77777777" w:rsidR="00CA1CDA" w:rsidRPr="004B66A4" w:rsidRDefault="00CA1CDA" w:rsidP="00A81CA2">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Глава 8 содержит предложения по строительству и реконструкции т/сетей</w:t>
            </w:r>
          </w:p>
        </w:tc>
      </w:tr>
      <w:tr w:rsidR="00CA1CDA" w:rsidRPr="004B66A4" w14:paraId="600F8F50" w14:textId="77777777" w:rsidTr="00CA1CDA">
        <w:trPr>
          <w:trHeight w:val="20"/>
          <w:jc w:val="center"/>
        </w:trPr>
        <w:tc>
          <w:tcPr>
            <w:tcW w:w="346" w:type="dxa"/>
          </w:tcPr>
          <w:p w14:paraId="4C112B6D"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9</w:t>
            </w:r>
          </w:p>
        </w:tc>
        <w:tc>
          <w:tcPr>
            <w:tcW w:w="2884" w:type="dxa"/>
          </w:tcPr>
          <w:p w14:paraId="49BBD0D6"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9</w:t>
            </w:r>
          </w:p>
        </w:tc>
        <w:tc>
          <w:tcPr>
            <w:tcW w:w="6121" w:type="dxa"/>
          </w:tcPr>
          <w:p w14:paraId="45476C39" w14:textId="77777777" w:rsidR="00CA1CDA" w:rsidRPr="004B66A4" w:rsidRDefault="00CA1CDA" w:rsidP="00A81CA2">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 xml:space="preserve">Глава 9 – система теплоснабжения </w:t>
            </w:r>
          </w:p>
        </w:tc>
      </w:tr>
      <w:tr w:rsidR="00CA1CDA" w:rsidRPr="004B66A4" w14:paraId="59AD3620" w14:textId="77777777" w:rsidTr="00CA1CDA">
        <w:trPr>
          <w:trHeight w:val="20"/>
          <w:jc w:val="center"/>
        </w:trPr>
        <w:tc>
          <w:tcPr>
            <w:tcW w:w="346" w:type="dxa"/>
          </w:tcPr>
          <w:p w14:paraId="4FF9CA47"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10</w:t>
            </w:r>
          </w:p>
        </w:tc>
        <w:tc>
          <w:tcPr>
            <w:tcW w:w="2884" w:type="dxa"/>
          </w:tcPr>
          <w:p w14:paraId="3CD1D3F2"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10</w:t>
            </w:r>
          </w:p>
        </w:tc>
        <w:tc>
          <w:tcPr>
            <w:tcW w:w="6121" w:type="dxa"/>
          </w:tcPr>
          <w:p w14:paraId="58BCAFB2" w14:textId="77777777" w:rsidR="00CA1CDA" w:rsidRPr="004B66A4" w:rsidRDefault="00CA1CDA" w:rsidP="00A81CA2">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10 содержит перспективные топливные балансы</w:t>
            </w:r>
          </w:p>
        </w:tc>
      </w:tr>
      <w:tr w:rsidR="00CA1CDA" w:rsidRPr="004B66A4" w14:paraId="688A66F8" w14:textId="77777777" w:rsidTr="00CA1CDA">
        <w:trPr>
          <w:trHeight w:val="20"/>
          <w:jc w:val="center"/>
        </w:trPr>
        <w:tc>
          <w:tcPr>
            <w:tcW w:w="346" w:type="dxa"/>
          </w:tcPr>
          <w:p w14:paraId="65024A21"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11</w:t>
            </w:r>
          </w:p>
        </w:tc>
        <w:tc>
          <w:tcPr>
            <w:tcW w:w="2884" w:type="dxa"/>
          </w:tcPr>
          <w:p w14:paraId="23E2D265"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11</w:t>
            </w:r>
          </w:p>
        </w:tc>
        <w:tc>
          <w:tcPr>
            <w:tcW w:w="6121" w:type="dxa"/>
          </w:tcPr>
          <w:p w14:paraId="4FAE3093" w14:textId="77777777" w:rsidR="00CA1CDA" w:rsidRPr="004B66A4" w:rsidRDefault="00CA1CDA" w:rsidP="00A81CA2">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11 содержит оценку надежности теплоснабжения</w:t>
            </w:r>
          </w:p>
        </w:tc>
      </w:tr>
      <w:tr w:rsidR="00CA1CDA" w:rsidRPr="004B66A4" w14:paraId="38E48D53" w14:textId="77777777" w:rsidTr="00CA1CDA">
        <w:trPr>
          <w:trHeight w:val="20"/>
          <w:jc w:val="center"/>
        </w:trPr>
        <w:tc>
          <w:tcPr>
            <w:tcW w:w="346" w:type="dxa"/>
          </w:tcPr>
          <w:p w14:paraId="209D23B1"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12</w:t>
            </w:r>
          </w:p>
        </w:tc>
        <w:tc>
          <w:tcPr>
            <w:tcW w:w="2884" w:type="dxa"/>
          </w:tcPr>
          <w:p w14:paraId="476F10D8"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12</w:t>
            </w:r>
          </w:p>
        </w:tc>
        <w:tc>
          <w:tcPr>
            <w:tcW w:w="6121" w:type="dxa"/>
          </w:tcPr>
          <w:p w14:paraId="0AE61C9E" w14:textId="6064E4D0" w:rsidR="00CA1CDA" w:rsidRPr="004B66A4" w:rsidRDefault="00CA1CDA" w:rsidP="00A81CA2">
            <w:pPr>
              <w:shd w:val="clear" w:color="auto" w:fill="FFFFFF"/>
              <w:spacing w:after="0" w:line="240" w:lineRule="auto"/>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12 содержит обоснование инвестиций в строительство, реконструкцию и техническое перевооружение</w:t>
            </w:r>
          </w:p>
        </w:tc>
      </w:tr>
      <w:tr w:rsidR="00CA1CDA" w:rsidRPr="004B66A4" w14:paraId="3B5E7DCA" w14:textId="77777777" w:rsidTr="00CA1CDA">
        <w:trPr>
          <w:trHeight w:val="20"/>
          <w:jc w:val="center"/>
        </w:trPr>
        <w:tc>
          <w:tcPr>
            <w:tcW w:w="346" w:type="dxa"/>
          </w:tcPr>
          <w:p w14:paraId="330E7E46"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13</w:t>
            </w:r>
          </w:p>
        </w:tc>
        <w:tc>
          <w:tcPr>
            <w:tcW w:w="2884" w:type="dxa"/>
          </w:tcPr>
          <w:p w14:paraId="4E0F0418"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13</w:t>
            </w:r>
          </w:p>
        </w:tc>
        <w:tc>
          <w:tcPr>
            <w:tcW w:w="6121" w:type="dxa"/>
          </w:tcPr>
          <w:p w14:paraId="311CDD31" w14:textId="2F559A17" w:rsidR="00CA1CDA" w:rsidRPr="004B66A4" w:rsidRDefault="00CA1CDA" w:rsidP="00A81CA2">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 xml:space="preserve">В разработанной версии Глава 13 содержит индикаторы развития систем теплоснабжения </w:t>
            </w:r>
            <w:r>
              <w:rPr>
                <w:sz w:val="20"/>
                <w:szCs w:val="20"/>
              </w:rPr>
              <w:t xml:space="preserve">муниципального образования города </w:t>
            </w:r>
            <w:r w:rsidR="00CD428C">
              <w:rPr>
                <w:sz w:val="20"/>
                <w:szCs w:val="20"/>
              </w:rPr>
              <w:t>Трубчевск</w:t>
            </w:r>
            <w:r>
              <w:rPr>
                <w:sz w:val="20"/>
                <w:szCs w:val="20"/>
              </w:rPr>
              <w:t xml:space="preserve"> </w:t>
            </w:r>
            <w:r w:rsidR="00CD428C">
              <w:rPr>
                <w:sz w:val="20"/>
                <w:szCs w:val="20"/>
              </w:rPr>
              <w:t>Брянской области</w:t>
            </w:r>
          </w:p>
        </w:tc>
      </w:tr>
      <w:tr w:rsidR="00CA1CDA" w:rsidRPr="004B66A4" w14:paraId="38B1C03D" w14:textId="77777777" w:rsidTr="00CA1CDA">
        <w:trPr>
          <w:trHeight w:val="20"/>
          <w:jc w:val="center"/>
        </w:trPr>
        <w:tc>
          <w:tcPr>
            <w:tcW w:w="346" w:type="dxa"/>
          </w:tcPr>
          <w:p w14:paraId="330C71D2"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14</w:t>
            </w:r>
          </w:p>
        </w:tc>
        <w:tc>
          <w:tcPr>
            <w:tcW w:w="2884" w:type="dxa"/>
          </w:tcPr>
          <w:p w14:paraId="7F774B0B"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14</w:t>
            </w:r>
          </w:p>
        </w:tc>
        <w:tc>
          <w:tcPr>
            <w:tcW w:w="6121" w:type="dxa"/>
          </w:tcPr>
          <w:p w14:paraId="1E86E952" w14:textId="77777777" w:rsidR="00CA1CDA" w:rsidRPr="004B66A4" w:rsidRDefault="00CA1CDA" w:rsidP="00A81CA2">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14 содержит ценовые (тарифные) последствия</w:t>
            </w:r>
          </w:p>
        </w:tc>
      </w:tr>
      <w:tr w:rsidR="00CA1CDA" w:rsidRPr="004B66A4" w14:paraId="0773A7D1" w14:textId="77777777" w:rsidTr="00CA1CDA">
        <w:trPr>
          <w:trHeight w:val="20"/>
          <w:jc w:val="center"/>
        </w:trPr>
        <w:tc>
          <w:tcPr>
            <w:tcW w:w="346" w:type="dxa"/>
          </w:tcPr>
          <w:p w14:paraId="1628A8A6"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15</w:t>
            </w:r>
          </w:p>
        </w:tc>
        <w:tc>
          <w:tcPr>
            <w:tcW w:w="2884" w:type="dxa"/>
          </w:tcPr>
          <w:p w14:paraId="30DA9C88"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15</w:t>
            </w:r>
          </w:p>
        </w:tc>
        <w:tc>
          <w:tcPr>
            <w:tcW w:w="6121" w:type="dxa"/>
          </w:tcPr>
          <w:p w14:paraId="4DB3D809" w14:textId="77777777" w:rsidR="00CA1CDA" w:rsidRPr="004B66A4" w:rsidRDefault="00CA1CDA" w:rsidP="00A81CA2">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15 содержит реестр единых теплоснабжающих организаций</w:t>
            </w:r>
          </w:p>
        </w:tc>
      </w:tr>
      <w:tr w:rsidR="00CA1CDA" w:rsidRPr="004B66A4" w14:paraId="2D792032" w14:textId="77777777" w:rsidTr="00CA1CDA">
        <w:trPr>
          <w:trHeight w:val="20"/>
          <w:jc w:val="center"/>
        </w:trPr>
        <w:tc>
          <w:tcPr>
            <w:tcW w:w="346" w:type="dxa"/>
          </w:tcPr>
          <w:p w14:paraId="7AF9A888"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16</w:t>
            </w:r>
          </w:p>
        </w:tc>
        <w:tc>
          <w:tcPr>
            <w:tcW w:w="2884" w:type="dxa"/>
          </w:tcPr>
          <w:p w14:paraId="56C35EAB"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16</w:t>
            </w:r>
          </w:p>
        </w:tc>
        <w:tc>
          <w:tcPr>
            <w:tcW w:w="6121" w:type="dxa"/>
          </w:tcPr>
          <w:p w14:paraId="2013AA4D" w14:textId="77777777" w:rsidR="00CA1CDA" w:rsidRPr="004B66A4" w:rsidRDefault="00CA1CDA" w:rsidP="00A81CA2">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16 содержит реестр мероприятий схемы теплоснабжения</w:t>
            </w:r>
          </w:p>
        </w:tc>
      </w:tr>
      <w:tr w:rsidR="00CA1CDA" w:rsidRPr="004B66A4" w14:paraId="2F53C4E9" w14:textId="77777777" w:rsidTr="00CA1CDA">
        <w:trPr>
          <w:trHeight w:val="20"/>
          <w:jc w:val="center"/>
        </w:trPr>
        <w:tc>
          <w:tcPr>
            <w:tcW w:w="346" w:type="dxa"/>
          </w:tcPr>
          <w:p w14:paraId="1AD4D7F0"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17</w:t>
            </w:r>
          </w:p>
        </w:tc>
        <w:tc>
          <w:tcPr>
            <w:tcW w:w="2884" w:type="dxa"/>
          </w:tcPr>
          <w:p w14:paraId="726CC762"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17</w:t>
            </w:r>
          </w:p>
        </w:tc>
        <w:tc>
          <w:tcPr>
            <w:tcW w:w="6121" w:type="dxa"/>
          </w:tcPr>
          <w:p w14:paraId="5229F974" w14:textId="77777777" w:rsidR="00CA1CDA" w:rsidRPr="004B66A4" w:rsidRDefault="00CA1CDA" w:rsidP="00A81CA2">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17 содержит замечания и предложения к проекту схемы теплоснабжения</w:t>
            </w:r>
          </w:p>
        </w:tc>
      </w:tr>
      <w:tr w:rsidR="00CA1CDA" w:rsidRPr="004B66A4" w14:paraId="77DC90C4" w14:textId="77777777" w:rsidTr="00CA1CDA">
        <w:trPr>
          <w:trHeight w:val="20"/>
          <w:jc w:val="center"/>
        </w:trPr>
        <w:tc>
          <w:tcPr>
            <w:tcW w:w="346" w:type="dxa"/>
          </w:tcPr>
          <w:p w14:paraId="3BB5FC75"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18</w:t>
            </w:r>
          </w:p>
        </w:tc>
        <w:tc>
          <w:tcPr>
            <w:tcW w:w="2884" w:type="dxa"/>
          </w:tcPr>
          <w:p w14:paraId="4FA2D7DD"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18</w:t>
            </w:r>
          </w:p>
        </w:tc>
        <w:tc>
          <w:tcPr>
            <w:tcW w:w="6121" w:type="dxa"/>
          </w:tcPr>
          <w:p w14:paraId="35401E70" w14:textId="298136C0" w:rsidR="00CA1CDA" w:rsidRPr="004B66A4" w:rsidRDefault="00CA1CDA" w:rsidP="00A81CA2">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18 содержит сводный том изменений, выполненных в доработанной и (или) актуализированной схеме теплоснабжения</w:t>
            </w:r>
          </w:p>
        </w:tc>
      </w:tr>
      <w:tr w:rsidR="00CA1CDA" w:rsidRPr="004B66A4" w14:paraId="0BCAA081" w14:textId="77777777" w:rsidTr="00CA1CDA">
        <w:trPr>
          <w:trHeight w:val="20"/>
          <w:jc w:val="center"/>
        </w:trPr>
        <w:tc>
          <w:tcPr>
            <w:tcW w:w="346" w:type="dxa"/>
          </w:tcPr>
          <w:p w14:paraId="63AAA67D"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19</w:t>
            </w:r>
          </w:p>
        </w:tc>
        <w:tc>
          <w:tcPr>
            <w:tcW w:w="2884" w:type="dxa"/>
          </w:tcPr>
          <w:p w14:paraId="24C1E9D8"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Раздел 1 Утверждаемой части</w:t>
            </w:r>
          </w:p>
        </w:tc>
        <w:tc>
          <w:tcPr>
            <w:tcW w:w="6121" w:type="dxa"/>
          </w:tcPr>
          <w:p w14:paraId="3E34D48B" w14:textId="77777777" w:rsidR="00CA1CDA" w:rsidRPr="004B66A4" w:rsidRDefault="00CA1CDA" w:rsidP="00A81CA2">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Раздел скорректирован с учетом существующего и перспективного спроса на тепловую энергию (мощность) и теплоноситель в установленных границах территории городского округа</w:t>
            </w:r>
          </w:p>
        </w:tc>
      </w:tr>
      <w:tr w:rsidR="00CA1CDA" w:rsidRPr="004B66A4" w14:paraId="2ACB2709" w14:textId="77777777" w:rsidTr="00CA1CDA">
        <w:trPr>
          <w:trHeight w:val="20"/>
          <w:jc w:val="center"/>
        </w:trPr>
        <w:tc>
          <w:tcPr>
            <w:tcW w:w="346" w:type="dxa"/>
          </w:tcPr>
          <w:p w14:paraId="777C3DB1"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20</w:t>
            </w:r>
          </w:p>
        </w:tc>
        <w:tc>
          <w:tcPr>
            <w:tcW w:w="2884" w:type="dxa"/>
          </w:tcPr>
          <w:p w14:paraId="74579E6B"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Раздел 2 Утверждаемой части</w:t>
            </w:r>
          </w:p>
        </w:tc>
        <w:tc>
          <w:tcPr>
            <w:tcW w:w="6121" w:type="dxa"/>
          </w:tcPr>
          <w:p w14:paraId="60655718" w14:textId="77777777" w:rsidR="00CA1CDA" w:rsidRPr="004B66A4" w:rsidRDefault="00CA1CDA" w:rsidP="00A81CA2">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Раздел скорректирован в соответствии с существующими и перспективными балансами располагаемой тепловой мощности источников тепловой энергии и тепловой нагрузки потребителей</w:t>
            </w:r>
          </w:p>
        </w:tc>
      </w:tr>
      <w:tr w:rsidR="00CA1CDA" w:rsidRPr="004B66A4" w14:paraId="718CF2E6" w14:textId="77777777" w:rsidTr="00CA1CDA">
        <w:trPr>
          <w:trHeight w:val="20"/>
          <w:jc w:val="center"/>
        </w:trPr>
        <w:tc>
          <w:tcPr>
            <w:tcW w:w="346" w:type="dxa"/>
          </w:tcPr>
          <w:p w14:paraId="4EA54CA6"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21</w:t>
            </w:r>
          </w:p>
        </w:tc>
        <w:tc>
          <w:tcPr>
            <w:tcW w:w="2884" w:type="dxa"/>
          </w:tcPr>
          <w:p w14:paraId="367A67FA"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Раздел 3 Утверждаемой части</w:t>
            </w:r>
          </w:p>
        </w:tc>
        <w:tc>
          <w:tcPr>
            <w:tcW w:w="6121" w:type="dxa"/>
          </w:tcPr>
          <w:p w14:paraId="10F3BC56" w14:textId="77777777" w:rsidR="00CA1CDA" w:rsidRPr="004B66A4" w:rsidRDefault="00CA1CDA" w:rsidP="00A81CA2">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Раздел скорректирован в части существующих и перспективных балансов теплоносителя</w:t>
            </w:r>
          </w:p>
        </w:tc>
      </w:tr>
      <w:tr w:rsidR="00CA1CDA" w:rsidRPr="004B66A4" w14:paraId="6AD3FA66" w14:textId="77777777" w:rsidTr="00CA1CDA">
        <w:trPr>
          <w:trHeight w:val="20"/>
          <w:jc w:val="center"/>
        </w:trPr>
        <w:tc>
          <w:tcPr>
            <w:tcW w:w="346" w:type="dxa"/>
          </w:tcPr>
          <w:p w14:paraId="474F6295"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22</w:t>
            </w:r>
          </w:p>
        </w:tc>
        <w:tc>
          <w:tcPr>
            <w:tcW w:w="2884" w:type="dxa"/>
          </w:tcPr>
          <w:p w14:paraId="4B85BFE0"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Раздел 4 Утверждаемой части</w:t>
            </w:r>
          </w:p>
        </w:tc>
        <w:tc>
          <w:tcPr>
            <w:tcW w:w="6121" w:type="dxa"/>
          </w:tcPr>
          <w:p w14:paraId="651ED4BB" w14:textId="77777777" w:rsidR="00CA1CDA" w:rsidRPr="004B66A4" w:rsidRDefault="00CA1CDA" w:rsidP="00A81CA2">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Раздел содержит мастер-план развития систем теплоснабжения</w:t>
            </w:r>
          </w:p>
        </w:tc>
      </w:tr>
      <w:tr w:rsidR="00CA1CDA" w:rsidRPr="004B66A4" w14:paraId="5573FEC8" w14:textId="77777777" w:rsidTr="00CA1CDA">
        <w:trPr>
          <w:trHeight w:val="20"/>
          <w:jc w:val="center"/>
        </w:trPr>
        <w:tc>
          <w:tcPr>
            <w:tcW w:w="346" w:type="dxa"/>
          </w:tcPr>
          <w:p w14:paraId="613A0D8B"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23</w:t>
            </w:r>
          </w:p>
        </w:tc>
        <w:tc>
          <w:tcPr>
            <w:tcW w:w="2884" w:type="dxa"/>
          </w:tcPr>
          <w:p w14:paraId="0B267C52"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Раздел 5 Утверждаемой части</w:t>
            </w:r>
          </w:p>
        </w:tc>
        <w:tc>
          <w:tcPr>
            <w:tcW w:w="6121" w:type="dxa"/>
          </w:tcPr>
          <w:p w14:paraId="5E7BFBB4" w14:textId="4CECB8DD" w:rsidR="00CA1CDA" w:rsidRPr="004B66A4" w:rsidRDefault="00CA1CDA" w:rsidP="00A81CA2">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В разделе содержаться предложения по строительству, реконструкции, техническому перевооружению и (или) модернизации источников тепловой энергии</w:t>
            </w:r>
          </w:p>
        </w:tc>
      </w:tr>
      <w:tr w:rsidR="00CA1CDA" w:rsidRPr="004B66A4" w14:paraId="4CE92AE4" w14:textId="77777777" w:rsidTr="00CA1CDA">
        <w:trPr>
          <w:trHeight w:val="20"/>
          <w:jc w:val="center"/>
        </w:trPr>
        <w:tc>
          <w:tcPr>
            <w:tcW w:w="346" w:type="dxa"/>
          </w:tcPr>
          <w:p w14:paraId="5E02290E"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24</w:t>
            </w:r>
          </w:p>
        </w:tc>
        <w:tc>
          <w:tcPr>
            <w:tcW w:w="2884" w:type="dxa"/>
          </w:tcPr>
          <w:p w14:paraId="13EDD53B"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Раздел 6 Утверждаемой части</w:t>
            </w:r>
          </w:p>
        </w:tc>
        <w:tc>
          <w:tcPr>
            <w:tcW w:w="6121" w:type="dxa"/>
          </w:tcPr>
          <w:p w14:paraId="2619F56D" w14:textId="34A65E2F" w:rsidR="00CA1CDA" w:rsidRPr="004B66A4" w:rsidRDefault="00CA1CDA" w:rsidP="00A81CA2">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В разделе содержаться</w:t>
            </w:r>
            <w:r w:rsidRPr="004B66A4">
              <w:rPr>
                <w:b/>
                <w:color w:val="2D2D2D"/>
                <w:spacing w:val="2"/>
                <w:sz w:val="24"/>
                <w:szCs w:val="24"/>
                <w:shd w:val="clear" w:color="auto" w:fill="FFFFFF"/>
              </w:rPr>
              <w:t xml:space="preserve"> </w:t>
            </w:r>
            <w:r w:rsidRPr="004B66A4">
              <w:rPr>
                <w:rFonts w:eastAsia="Times New Roman"/>
                <w:color w:val="000000"/>
                <w:sz w:val="20"/>
                <w:szCs w:val="20"/>
                <w:lang w:eastAsia="ru-RU"/>
              </w:rPr>
              <w:t>редложения по строительству, реконструкции и (или) модернизации тепловых сетей</w:t>
            </w:r>
          </w:p>
        </w:tc>
      </w:tr>
      <w:tr w:rsidR="00CA1CDA" w:rsidRPr="004B66A4" w14:paraId="18B3A8D5" w14:textId="77777777" w:rsidTr="00CA1CDA">
        <w:trPr>
          <w:trHeight w:val="20"/>
          <w:jc w:val="center"/>
        </w:trPr>
        <w:tc>
          <w:tcPr>
            <w:tcW w:w="346" w:type="dxa"/>
          </w:tcPr>
          <w:p w14:paraId="281F53EE"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25</w:t>
            </w:r>
          </w:p>
        </w:tc>
        <w:tc>
          <w:tcPr>
            <w:tcW w:w="2884" w:type="dxa"/>
          </w:tcPr>
          <w:p w14:paraId="54E3A8E7"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Раздел 7 Утверждаемой части</w:t>
            </w:r>
          </w:p>
        </w:tc>
        <w:tc>
          <w:tcPr>
            <w:tcW w:w="6121" w:type="dxa"/>
          </w:tcPr>
          <w:p w14:paraId="3CD37EC9" w14:textId="77777777" w:rsidR="00CA1CDA" w:rsidRPr="004B66A4" w:rsidRDefault="00CA1CDA" w:rsidP="00A81CA2">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 xml:space="preserve">Система теплоснабжения </w:t>
            </w:r>
          </w:p>
        </w:tc>
      </w:tr>
      <w:tr w:rsidR="00CA1CDA" w:rsidRPr="004B66A4" w14:paraId="69A64DF8" w14:textId="77777777" w:rsidTr="00CA1CDA">
        <w:trPr>
          <w:trHeight w:val="20"/>
          <w:jc w:val="center"/>
        </w:trPr>
        <w:tc>
          <w:tcPr>
            <w:tcW w:w="346" w:type="dxa"/>
          </w:tcPr>
          <w:p w14:paraId="3F60B59E"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26</w:t>
            </w:r>
          </w:p>
        </w:tc>
        <w:tc>
          <w:tcPr>
            <w:tcW w:w="2884" w:type="dxa"/>
          </w:tcPr>
          <w:p w14:paraId="7C2437C0"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Раздел 8 Утверждаемой части</w:t>
            </w:r>
          </w:p>
        </w:tc>
        <w:tc>
          <w:tcPr>
            <w:tcW w:w="6121" w:type="dxa"/>
          </w:tcPr>
          <w:p w14:paraId="147BBA49" w14:textId="77777777" w:rsidR="00CA1CDA" w:rsidRPr="004B66A4" w:rsidRDefault="00CA1CDA" w:rsidP="00A81CA2">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В разделе содержаться перспективные топливные балансы</w:t>
            </w:r>
          </w:p>
        </w:tc>
      </w:tr>
      <w:tr w:rsidR="00CA1CDA" w:rsidRPr="004B66A4" w14:paraId="312D32F6" w14:textId="77777777" w:rsidTr="00CA1CDA">
        <w:trPr>
          <w:trHeight w:val="20"/>
          <w:jc w:val="center"/>
        </w:trPr>
        <w:tc>
          <w:tcPr>
            <w:tcW w:w="346" w:type="dxa"/>
          </w:tcPr>
          <w:p w14:paraId="2C0A1FED"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27</w:t>
            </w:r>
          </w:p>
        </w:tc>
        <w:tc>
          <w:tcPr>
            <w:tcW w:w="2884" w:type="dxa"/>
          </w:tcPr>
          <w:p w14:paraId="1B77921A"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Раздел 9 Утверждаемой части</w:t>
            </w:r>
          </w:p>
        </w:tc>
        <w:tc>
          <w:tcPr>
            <w:tcW w:w="6121" w:type="dxa"/>
          </w:tcPr>
          <w:p w14:paraId="552CC277" w14:textId="77777777" w:rsidR="00CA1CDA" w:rsidRPr="004B66A4" w:rsidRDefault="00CA1CDA" w:rsidP="00A81CA2">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В разделе содержаться инвестиции в строительство, реконструкцию, техническое перевооружение и (или) модернизацию</w:t>
            </w:r>
          </w:p>
        </w:tc>
      </w:tr>
      <w:tr w:rsidR="00CA1CDA" w:rsidRPr="004B66A4" w14:paraId="37E8211A" w14:textId="77777777" w:rsidTr="00CA1CDA">
        <w:trPr>
          <w:trHeight w:val="20"/>
          <w:jc w:val="center"/>
        </w:trPr>
        <w:tc>
          <w:tcPr>
            <w:tcW w:w="346" w:type="dxa"/>
          </w:tcPr>
          <w:p w14:paraId="2E08D824"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28</w:t>
            </w:r>
          </w:p>
        </w:tc>
        <w:tc>
          <w:tcPr>
            <w:tcW w:w="2884" w:type="dxa"/>
          </w:tcPr>
          <w:p w14:paraId="2458AF94"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Раздел 10 Утверждаемой части</w:t>
            </w:r>
          </w:p>
        </w:tc>
        <w:tc>
          <w:tcPr>
            <w:tcW w:w="6121" w:type="dxa"/>
          </w:tcPr>
          <w:p w14:paraId="795473B7" w14:textId="77777777" w:rsidR="00CA1CDA" w:rsidRPr="004B66A4" w:rsidRDefault="00CA1CDA" w:rsidP="00A81CA2">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Раздел содержит реестр единых теплоснабжающих организаций</w:t>
            </w:r>
          </w:p>
        </w:tc>
      </w:tr>
      <w:tr w:rsidR="00CA1CDA" w:rsidRPr="004B66A4" w14:paraId="7E8D9642" w14:textId="77777777" w:rsidTr="00CA1CDA">
        <w:trPr>
          <w:trHeight w:val="20"/>
          <w:jc w:val="center"/>
        </w:trPr>
        <w:tc>
          <w:tcPr>
            <w:tcW w:w="346" w:type="dxa"/>
          </w:tcPr>
          <w:p w14:paraId="5F4AB264"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29</w:t>
            </w:r>
          </w:p>
        </w:tc>
        <w:tc>
          <w:tcPr>
            <w:tcW w:w="2884" w:type="dxa"/>
          </w:tcPr>
          <w:p w14:paraId="4FAA9F43"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Раздел 11 Утверждаемой части</w:t>
            </w:r>
          </w:p>
        </w:tc>
        <w:tc>
          <w:tcPr>
            <w:tcW w:w="6121" w:type="dxa"/>
          </w:tcPr>
          <w:p w14:paraId="5FACAD9F" w14:textId="77777777" w:rsidR="00CA1CDA" w:rsidRPr="004B66A4" w:rsidRDefault="00CA1CDA" w:rsidP="00A81CA2">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В разделе указаны решения о решении о распределении тепловой нагрузки между источниками тепловой энергии</w:t>
            </w:r>
          </w:p>
        </w:tc>
      </w:tr>
      <w:tr w:rsidR="00CA1CDA" w:rsidRPr="004B66A4" w14:paraId="4ADD666F" w14:textId="77777777" w:rsidTr="00CA1CDA">
        <w:trPr>
          <w:trHeight w:val="20"/>
          <w:jc w:val="center"/>
        </w:trPr>
        <w:tc>
          <w:tcPr>
            <w:tcW w:w="346" w:type="dxa"/>
          </w:tcPr>
          <w:p w14:paraId="18CA5897"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30</w:t>
            </w:r>
          </w:p>
        </w:tc>
        <w:tc>
          <w:tcPr>
            <w:tcW w:w="2884" w:type="dxa"/>
          </w:tcPr>
          <w:p w14:paraId="25B56103"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Раздел 12 Утверждаемой части</w:t>
            </w:r>
          </w:p>
        </w:tc>
        <w:tc>
          <w:tcPr>
            <w:tcW w:w="6121" w:type="dxa"/>
          </w:tcPr>
          <w:p w14:paraId="3A5786DC" w14:textId="77777777" w:rsidR="00CA1CDA" w:rsidRPr="004B66A4" w:rsidRDefault="00CA1CDA" w:rsidP="00A81CA2">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Раздел содержит решения по бесхозяйным тепловым сетям</w:t>
            </w:r>
          </w:p>
        </w:tc>
      </w:tr>
      <w:tr w:rsidR="00CA1CDA" w:rsidRPr="004B66A4" w14:paraId="3F14B72D" w14:textId="77777777" w:rsidTr="00CA1CDA">
        <w:trPr>
          <w:trHeight w:val="20"/>
          <w:jc w:val="center"/>
        </w:trPr>
        <w:tc>
          <w:tcPr>
            <w:tcW w:w="346" w:type="dxa"/>
          </w:tcPr>
          <w:p w14:paraId="2AAF993A"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31</w:t>
            </w:r>
          </w:p>
        </w:tc>
        <w:tc>
          <w:tcPr>
            <w:tcW w:w="2884" w:type="dxa"/>
          </w:tcPr>
          <w:p w14:paraId="2D9604F0"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Раздел 13 Утверждаемой части</w:t>
            </w:r>
          </w:p>
        </w:tc>
        <w:tc>
          <w:tcPr>
            <w:tcW w:w="6121" w:type="dxa"/>
          </w:tcPr>
          <w:p w14:paraId="6F482DDF" w14:textId="77777777" w:rsidR="00CA1CDA" w:rsidRPr="004B66A4" w:rsidRDefault="00CA1CDA" w:rsidP="00A81CA2">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В разделе содержится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p>
        </w:tc>
      </w:tr>
      <w:tr w:rsidR="00CA1CDA" w:rsidRPr="004B66A4" w14:paraId="47948E99" w14:textId="77777777" w:rsidTr="00CA1CDA">
        <w:trPr>
          <w:trHeight w:val="20"/>
          <w:jc w:val="center"/>
        </w:trPr>
        <w:tc>
          <w:tcPr>
            <w:tcW w:w="346" w:type="dxa"/>
          </w:tcPr>
          <w:p w14:paraId="18C41A3C"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32</w:t>
            </w:r>
          </w:p>
        </w:tc>
        <w:tc>
          <w:tcPr>
            <w:tcW w:w="2884" w:type="dxa"/>
          </w:tcPr>
          <w:p w14:paraId="362F1DF4"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Раздел 14 Утверждаемой части</w:t>
            </w:r>
          </w:p>
        </w:tc>
        <w:tc>
          <w:tcPr>
            <w:tcW w:w="6121" w:type="dxa"/>
          </w:tcPr>
          <w:p w14:paraId="489CEF49" w14:textId="445A73B6" w:rsidR="00CA1CDA" w:rsidRPr="004B66A4" w:rsidRDefault="00CA1CDA" w:rsidP="00A81CA2">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 xml:space="preserve">Раздел содержит индикаторы развития систем теплоснабжения </w:t>
            </w:r>
            <w:r>
              <w:rPr>
                <w:sz w:val="20"/>
                <w:szCs w:val="20"/>
              </w:rPr>
              <w:t>муниципального образования города Трубчевск Брянской области</w:t>
            </w:r>
          </w:p>
        </w:tc>
      </w:tr>
      <w:tr w:rsidR="00CA1CDA" w:rsidRPr="004B66A4" w14:paraId="3BB30F1E" w14:textId="77777777" w:rsidTr="00CA1CDA">
        <w:trPr>
          <w:trHeight w:val="20"/>
          <w:jc w:val="center"/>
        </w:trPr>
        <w:tc>
          <w:tcPr>
            <w:tcW w:w="346" w:type="dxa"/>
          </w:tcPr>
          <w:p w14:paraId="292F5D93" w14:textId="77777777" w:rsidR="00CA1CDA" w:rsidRPr="004B66A4" w:rsidRDefault="00CA1CDA" w:rsidP="00A81CA2">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33</w:t>
            </w:r>
          </w:p>
        </w:tc>
        <w:tc>
          <w:tcPr>
            <w:tcW w:w="2884" w:type="dxa"/>
          </w:tcPr>
          <w:p w14:paraId="192589A6" w14:textId="77777777" w:rsidR="00CA1CDA" w:rsidRPr="004B66A4" w:rsidRDefault="00CA1CDA" w:rsidP="00A81CA2">
            <w:pPr>
              <w:shd w:val="clear" w:color="auto" w:fill="FFFFFF"/>
              <w:spacing w:after="0" w:line="240" w:lineRule="auto"/>
              <w:jc w:val="center"/>
              <w:rPr>
                <w:color w:val="000000"/>
                <w:sz w:val="20"/>
                <w:szCs w:val="20"/>
              </w:rPr>
            </w:pPr>
            <w:r w:rsidRPr="004B66A4">
              <w:rPr>
                <w:color w:val="000000"/>
                <w:sz w:val="20"/>
                <w:szCs w:val="20"/>
              </w:rPr>
              <w:t>Раздел 15 Утверждаемой части</w:t>
            </w:r>
          </w:p>
        </w:tc>
        <w:tc>
          <w:tcPr>
            <w:tcW w:w="6121" w:type="dxa"/>
          </w:tcPr>
          <w:p w14:paraId="501E7674" w14:textId="77777777" w:rsidR="00CA1CDA" w:rsidRPr="004B66A4" w:rsidRDefault="00CA1CDA" w:rsidP="00A81CA2">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Раздел содержит ценовые (тарифные) последствия</w:t>
            </w:r>
          </w:p>
        </w:tc>
      </w:tr>
    </w:tbl>
    <w:p w14:paraId="68FE0216" w14:textId="77777777" w:rsidR="00A1015F" w:rsidRPr="009526A2" w:rsidRDefault="00A1015F" w:rsidP="00CA1CDA">
      <w:pPr>
        <w:shd w:val="clear" w:color="auto" w:fill="FFFFFF"/>
        <w:spacing w:after="0"/>
        <w:rPr>
          <w:rFonts w:eastAsia="Times New Roman" w:cs="Times New Roman"/>
          <w:b/>
          <w:color w:val="000000"/>
          <w:sz w:val="24"/>
          <w:szCs w:val="24"/>
          <w:lang w:eastAsia="ru-RU"/>
        </w:rPr>
      </w:pPr>
    </w:p>
    <w:p w14:paraId="6A0B7419" w14:textId="77777777" w:rsidR="00CA1CDA" w:rsidRPr="00E25EBD" w:rsidRDefault="00CA1CDA" w:rsidP="00CA1CDA">
      <w:pPr>
        <w:pStyle w:val="7"/>
        <w:spacing w:before="120"/>
        <w:ind w:firstLine="567"/>
        <w:jc w:val="both"/>
        <w:rPr>
          <w:rFonts w:ascii="Times New Roman" w:hAnsi="Times New Roman"/>
          <w:b/>
          <w:i w:val="0"/>
          <w:sz w:val="24"/>
          <w:szCs w:val="24"/>
          <w:lang w:val="ru-RU"/>
        </w:rPr>
      </w:pPr>
      <w:bookmarkStart w:id="835" w:name="_Toc117433939"/>
      <w:bookmarkStart w:id="836" w:name="_Toc203262357"/>
      <w:bookmarkStart w:id="837" w:name="_Toc209420345"/>
      <w:r w:rsidRPr="00E25EBD">
        <w:rPr>
          <w:rFonts w:ascii="Times New Roman" w:hAnsi="Times New Roman"/>
          <w:b/>
          <w:i w:val="0"/>
          <w:sz w:val="24"/>
          <w:szCs w:val="24"/>
          <w:lang w:val="ru-RU"/>
        </w:rPr>
        <w:t>б) сведения о выполненных мероприятиях из утвержденной схемы теплоснабжения</w:t>
      </w:r>
      <w:bookmarkEnd w:id="835"/>
      <w:bookmarkEnd w:id="836"/>
      <w:bookmarkEnd w:id="837"/>
    </w:p>
    <w:p w14:paraId="6A782AD5" w14:textId="77777777" w:rsidR="00A1015F" w:rsidRPr="009526A2" w:rsidRDefault="00894387" w:rsidP="00F924A7">
      <w:pPr>
        <w:pStyle w:val="a3"/>
        <w:spacing w:after="0" w:line="240" w:lineRule="auto"/>
        <w:ind w:left="0" w:firstLine="567"/>
        <w:jc w:val="both"/>
        <w:rPr>
          <w:rFonts w:cs="Times New Roman"/>
          <w:color w:val="000000"/>
          <w:sz w:val="24"/>
          <w:szCs w:val="24"/>
          <w:shd w:val="clear" w:color="auto" w:fill="FFFFFF"/>
        </w:rPr>
      </w:pPr>
      <w:r w:rsidRPr="009526A2">
        <w:rPr>
          <w:rFonts w:cs="Times New Roman"/>
          <w:color w:val="000000"/>
          <w:sz w:val="24"/>
          <w:szCs w:val="24"/>
          <w:shd w:val="clear" w:color="auto" w:fill="FFFFFF"/>
        </w:rPr>
        <w:t>Сведения о выполнении</w:t>
      </w:r>
      <w:r w:rsidR="00A1015F" w:rsidRPr="009526A2">
        <w:rPr>
          <w:rFonts w:cs="Times New Roman"/>
          <w:color w:val="000000"/>
          <w:sz w:val="24"/>
          <w:szCs w:val="24"/>
          <w:shd w:val="clear" w:color="auto" w:fill="FFFFFF"/>
        </w:rPr>
        <w:t xml:space="preserve"> мероприяти</w:t>
      </w:r>
      <w:r w:rsidRPr="009526A2">
        <w:rPr>
          <w:rFonts w:cs="Times New Roman"/>
          <w:color w:val="000000"/>
          <w:sz w:val="24"/>
          <w:szCs w:val="24"/>
          <w:shd w:val="clear" w:color="auto" w:fill="FFFFFF"/>
        </w:rPr>
        <w:t>й</w:t>
      </w:r>
      <w:r w:rsidR="00A1015F" w:rsidRPr="009526A2">
        <w:rPr>
          <w:rFonts w:cs="Times New Roman"/>
          <w:color w:val="000000"/>
          <w:sz w:val="24"/>
          <w:szCs w:val="24"/>
          <w:shd w:val="clear" w:color="auto" w:fill="FFFFFF"/>
        </w:rPr>
        <w:t xml:space="preserve"> из утвержденной ранее актуализированной схемы теплоснабжения</w:t>
      </w:r>
      <w:r w:rsidRPr="009526A2">
        <w:rPr>
          <w:rFonts w:cs="Times New Roman"/>
          <w:color w:val="000000"/>
          <w:sz w:val="24"/>
          <w:szCs w:val="24"/>
          <w:shd w:val="clear" w:color="auto" w:fill="FFFFFF"/>
        </w:rPr>
        <w:t xml:space="preserve"> непредставлены</w:t>
      </w:r>
      <w:r w:rsidR="00A1015F" w:rsidRPr="009526A2">
        <w:rPr>
          <w:rFonts w:cs="Times New Roman"/>
          <w:color w:val="000000"/>
          <w:sz w:val="24"/>
          <w:szCs w:val="24"/>
          <w:shd w:val="clear" w:color="auto" w:fill="FFFFFF"/>
        </w:rPr>
        <w:t>.</w:t>
      </w:r>
    </w:p>
    <w:p w14:paraId="1F101E00" w14:textId="77777777" w:rsidR="00730F72" w:rsidRPr="009526A2" w:rsidRDefault="00730F72" w:rsidP="00C716ED">
      <w:pPr>
        <w:spacing w:before="120" w:after="0" w:line="360" w:lineRule="auto"/>
        <w:ind w:firstLine="567"/>
        <w:jc w:val="both"/>
        <w:rPr>
          <w:rFonts w:cs="Times New Roman"/>
          <w:sz w:val="24"/>
          <w:szCs w:val="24"/>
        </w:rPr>
      </w:pPr>
    </w:p>
    <w:p w14:paraId="74E85D55" w14:textId="77777777" w:rsidR="00D44F04" w:rsidRPr="009526A2" w:rsidRDefault="00D44F04" w:rsidP="00483E6A">
      <w:pPr>
        <w:pStyle w:val="a3"/>
        <w:spacing w:after="0"/>
        <w:ind w:left="0"/>
        <w:rPr>
          <w:rFonts w:cs="Times New Roman"/>
          <w:sz w:val="24"/>
          <w:szCs w:val="24"/>
        </w:rPr>
        <w:sectPr w:rsidR="00D44F04" w:rsidRPr="009526A2" w:rsidSect="00D44F04">
          <w:pgSz w:w="11906" w:h="16838"/>
          <w:pgMar w:top="1134" w:right="851" w:bottom="1134" w:left="1701" w:header="709" w:footer="709" w:gutter="0"/>
          <w:cols w:space="708"/>
          <w:docGrid w:linePitch="381"/>
        </w:sectPr>
      </w:pPr>
    </w:p>
    <w:p w14:paraId="43004B8A" w14:textId="77777777" w:rsidR="006162A0" w:rsidRPr="00CA1CDA" w:rsidRDefault="006162A0" w:rsidP="00CA1CDA"/>
    <w:sectPr w:rsidR="006162A0" w:rsidRPr="00CA1CDA" w:rsidSect="00CD2289">
      <w:footerReference w:type="default" r:id="rId140"/>
      <w:pgSz w:w="11906" w:h="16838"/>
      <w:pgMar w:top="1134" w:right="850" w:bottom="1134" w:left="1701" w:header="708" w:footer="708" w:gutter="0"/>
      <w:cols w:space="708"/>
      <w:docGrid w:linePitch="381"/>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7E4B1B" w14:textId="77777777" w:rsidR="00C55D7A" w:rsidRDefault="00C55D7A" w:rsidP="00C449E9">
      <w:pPr>
        <w:spacing w:after="0" w:line="240" w:lineRule="auto"/>
      </w:pPr>
      <w:r>
        <w:separator/>
      </w:r>
    </w:p>
  </w:endnote>
  <w:endnote w:type="continuationSeparator" w:id="0">
    <w:p w14:paraId="34721C13" w14:textId="77777777" w:rsidR="00C55D7A" w:rsidRDefault="00C55D7A" w:rsidP="00C449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ArialMT">
    <w:altName w:val="Times New Roman"/>
    <w:panose1 w:val="00000000000000000000"/>
    <w:charset w:val="CC"/>
    <w:family w:val="auto"/>
    <w:notTrueType/>
    <w:pitch w:val="default"/>
    <w:sig w:usb0="00000203" w:usb1="00000000" w:usb2="00000000" w:usb3="00000000" w:csb0="00000005" w:csb1="00000000"/>
  </w:font>
  <w:font w:name="TimesNewRomanPSMT">
    <w:altName w:val="Times New Roman"/>
    <w:panose1 w:val="00000000000000000000"/>
    <w:charset w:val="00"/>
    <w:family w:val="roman"/>
    <w:notTrueType/>
    <w:pitch w:val="default"/>
  </w:font>
  <w:font w:name="Nirmala UI">
    <w:panose1 w:val="020B0502040204020203"/>
    <w:charset w:val="00"/>
    <w:family w:val="swiss"/>
    <w:pitch w:val="variable"/>
    <w:sig w:usb0="80FF8023" w:usb1="0000004A" w:usb2="000002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96CC3" w14:textId="77A293FA" w:rsidR="009526A2" w:rsidRDefault="00061A08" w:rsidP="009526A2">
    <w:pPr>
      <w:pStyle w:val="ae"/>
      <w:pBdr>
        <w:top w:val="thinThickSmallGap" w:sz="24" w:space="1" w:color="622423" w:themeColor="accent2" w:themeShade="7F"/>
      </w:pBdr>
      <w:rPr>
        <w:rFonts w:ascii="Arial" w:hAnsi="Arial" w:cs="Arial"/>
        <w:sz w:val="24"/>
        <w:lang w:val="en-US"/>
      </w:rPr>
    </w:pPr>
    <w:bookmarkStart w:id="7" w:name="_Hlk207138830"/>
    <w:r w:rsidRPr="00FC669B">
      <w:rPr>
        <w:rFonts w:ascii="Arial" w:hAnsi="Arial" w:cs="Arial"/>
        <w:sz w:val="20"/>
        <w:szCs w:val="20"/>
      </w:rPr>
      <w:t>24105</w:t>
    </w:r>
    <w:r>
      <w:rPr>
        <w:rFonts w:ascii="Arial" w:hAnsi="Arial" w:cs="Arial"/>
        <w:sz w:val="20"/>
        <w:szCs w:val="20"/>
      </w:rPr>
      <w:t xml:space="preserve">0 г. Брянск </w:t>
    </w:r>
    <w:bookmarkEnd w:id="7"/>
    <w:r>
      <w:rPr>
        <w:rFonts w:ascii="Arial" w:hAnsi="Arial" w:cs="Arial"/>
        <w:sz w:val="20"/>
        <w:szCs w:val="20"/>
      </w:rPr>
      <w:t>ул. Горького, 60 офис</w:t>
    </w:r>
    <w:r w:rsidRPr="00FC669B">
      <w:rPr>
        <w:rFonts w:ascii="Arial" w:hAnsi="Arial" w:cs="Arial"/>
        <w:sz w:val="20"/>
        <w:szCs w:val="20"/>
      </w:rPr>
      <w:t xml:space="preserve"> 1 тел. (4832) 59-96</w:t>
    </w:r>
    <w:r>
      <w:rPr>
        <w:rFonts w:ascii="Arial" w:hAnsi="Arial" w:cs="Arial"/>
        <w:sz w:val="20"/>
        <w:szCs w:val="20"/>
      </w:rPr>
      <w:t>-87</w:t>
    </w:r>
  </w:p>
  <w:p w14:paraId="4784843A" w14:textId="6DE7C7A9" w:rsidR="00442FDA" w:rsidRPr="001649B0" w:rsidRDefault="00442FDA" w:rsidP="009526A2">
    <w:pPr>
      <w:pStyle w:val="ae"/>
      <w:pBdr>
        <w:top w:val="thinThickSmallGap" w:sz="24" w:space="1" w:color="622423" w:themeColor="accent2" w:themeShade="7F"/>
      </w:pBdr>
      <w:rPr>
        <w:rFonts w:cs="Times New Roman"/>
        <w:b/>
        <w:i/>
        <w:sz w:val="20"/>
        <w:szCs w:val="20"/>
      </w:rPr>
    </w:pPr>
    <w:r w:rsidRPr="00061A08">
      <w:rPr>
        <w:rFonts w:ascii="Arial" w:hAnsi="Arial" w:cs="Arial"/>
        <w:sz w:val="22"/>
      </w:rPr>
      <w:t>Email:</w:t>
    </w:r>
    <w:r>
      <w:rPr>
        <w:rFonts w:ascii="Arial" w:hAnsi="Arial" w:cs="Arial"/>
        <w:sz w:val="24"/>
      </w:rPr>
      <w:t xml:space="preserve"> </w:t>
    </w:r>
    <w:hyperlink r:id="rId1" w:history="1">
      <w:r w:rsidR="00061A08" w:rsidRPr="00AE31A6">
        <w:rPr>
          <w:rStyle w:val="af0"/>
          <w:sz w:val="20"/>
          <w:szCs w:val="20"/>
          <w:lang w:val="en-US"/>
        </w:rPr>
        <w:t>tektest</w:t>
      </w:r>
      <w:r w:rsidR="00061A08" w:rsidRPr="00AE31A6">
        <w:rPr>
          <w:rStyle w:val="af0"/>
          <w:sz w:val="20"/>
          <w:szCs w:val="20"/>
        </w:rPr>
        <w:t>32@</w:t>
      </w:r>
      <w:r w:rsidR="00061A08" w:rsidRPr="00AE31A6">
        <w:rPr>
          <w:rStyle w:val="af0"/>
          <w:sz w:val="20"/>
          <w:szCs w:val="20"/>
          <w:lang w:val="en-US"/>
        </w:rPr>
        <w:t>mail</w:t>
      </w:r>
      <w:r w:rsidR="00061A08" w:rsidRPr="00AE31A6">
        <w:rPr>
          <w:rStyle w:val="af0"/>
          <w:sz w:val="20"/>
          <w:szCs w:val="20"/>
        </w:rPr>
        <w:t>.</w:t>
      </w:r>
      <w:r w:rsidR="00061A08" w:rsidRPr="00AE31A6">
        <w:rPr>
          <w:rStyle w:val="af0"/>
          <w:sz w:val="20"/>
          <w:szCs w:val="20"/>
          <w:lang w:val="en-US"/>
        </w:rPr>
        <w:t>ru</w:t>
      </w:r>
    </w:hyperlink>
    <w:r w:rsidRPr="001649B0">
      <w:rPr>
        <w:rFonts w:cs="Times New Roman"/>
        <w:b/>
        <w:i/>
        <w:sz w:val="20"/>
        <w:szCs w:val="20"/>
      </w:rPr>
      <w:ptab w:relativeTo="margin" w:alignment="right" w:leader="none"/>
    </w:r>
    <w:r w:rsidR="009270C3" w:rsidRPr="001649B0">
      <w:rPr>
        <w:rFonts w:cs="Times New Roman"/>
        <w:b/>
        <w:i/>
        <w:sz w:val="20"/>
        <w:szCs w:val="20"/>
      </w:rPr>
      <w:fldChar w:fldCharType="begin"/>
    </w:r>
    <w:r w:rsidRPr="001649B0">
      <w:rPr>
        <w:rFonts w:cs="Times New Roman"/>
        <w:b/>
        <w:i/>
        <w:sz w:val="20"/>
        <w:szCs w:val="20"/>
      </w:rPr>
      <w:instrText xml:space="preserve"> PAGE   \* MERGEFORMAT </w:instrText>
    </w:r>
    <w:r w:rsidR="009270C3" w:rsidRPr="001649B0">
      <w:rPr>
        <w:rFonts w:cs="Times New Roman"/>
        <w:b/>
        <w:i/>
        <w:sz w:val="20"/>
        <w:szCs w:val="20"/>
      </w:rPr>
      <w:fldChar w:fldCharType="separate"/>
    </w:r>
    <w:r w:rsidR="000C06E2">
      <w:rPr>
        <w:rFonts w:cs="Times New Roman"/>
        <w:b/>
        <w:i/>
        <w:noProof/>
        <w:sz w:val="20"/>
        <w:szCs w:val="20"/>
      </w:rPr>
      <w:t>2</w:t>
    </w:r>
    <w:r w:rsidR="009270C3" w:rsidRPr="001649B0">
      <w:rPr>
        <w:rFonts w:cs="Times New Roman"/>
        <w:b/>
        <w:i/>
        <w:sz w:val="20"/>
        <w:szCs w:val="20"/>
      </w:rPr>
      <w:fldChar w:fldCharType="end"/>
    </w:r>
  </w:p>
  <w:p w14:paraId="41D18009" w14:textId="77777777" w:rsidR="00442FDA" w:rsidRDefault="00442FDA">
    <w:pPr>
      <w:pStyle w:val="ae"/>
    </w:pPr>
  </w:p>
  <w:p w14:paraId="1D29A061" w14:textId="77777777" w:rsidR="00442FDA" w:rsidRDefault="00442FDA">
    <w:pPr>
      <w:pStyle w:val="a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EE7132" w14:textId="77777777" w:rsidR="00442FDA" w:rsidRDefault="00442FDA">
    <w:pPr>
      <w:pStyle w:val="ae"/>
      <w:jc w:val="center"/>
    </w:pPr>
  </w:p>
  <w:p w14:paraId="33794875" w14:textId="77777777" w:rsidR="00442FDA" w:rsidRDefault="00442FDA">
    <w:pPr>
      <w:pStyle w:val="a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57479" w14:textId="77777777" w:rsidR="00CA1CDA" w:rsidRDefault="00CA1CDA" w:rsidP="009526A2">
    <w:pPr>
      <w:pStyle w:val="ae"/>
      <w:pBdr>
        <w:top w:val="thinThickSmallGap" w:sz="24" w:space="1" w:color="622423" w:themeColor="accent2" w:themeShade="7F"/>
      </w:pBdr>
      <w:rPr>
        <w:rFonts w:ascii="Arial" w:hAnsi="Arial" w:cs="Arial"/>
        <w:sz w:val="24"/>
        <w:lang w:val="en-US"/>
      </w:rPr>
    </w:pPr>
    <w:r w:rsidRPr="00FC669B">
      <w:rPr>
        <w:rFonts w:ascii="Arial" w:hAnsi="Arial" w:cs="Arial"/>
        <w:sz w:val="20"/>
        <w:szCs w:val="20"/>
      </w:rPr>
      <w:t>24105</w:t>
    </w:r>
    <w:r>
      <w:rPr>
        <w:rFonts w:ascii="Arial" w:hAnsi="Arial" w:cs="Arial"/>
        <w:sz w:val="20"/>
        <w:szCs w:val="20"/>
      </w:rPr>
      <w:t>0 г. Брянск ул. Горького, 60 офис</w:t>
    </w:r>
    <w:r w:rsidRPr="00FC669B">
      <w:rPr>
        <w:rFonts w:ascii="Arial" w:hAnsi="Arial" w:cs="Arial"/>
        <w:sz w:val="20"/>
        <w:szCs w:val="20"/>
      </w:rPr>
      <w:t xml:space="preserve"> 1 тел. (4832) 59-96</w:t>
    </w:r>
    <w:r>
      <w:rPr>
        <w:rFonts w:ascii="Arial" w:hAnsi="Arial" w:cs="Arial"/>
        <w:sz w:val="20"/>
        <w:szCs w:val="20"/>
      </w:rPr>
      <w:t>-87</w:t>
    </w:r>
  </w:p>
  <w:p w14:paraId="79523E83" w14:textId="73769DB8" w:rsidR="00CA1CDA" w:rsidRPr="001649B0" w:rsidRDefault="00CA1CDA" w:rsidP="009526A2">
    <w:pPr>
      <w:pStyle w:val="ae"/>
      <w:pBdr>
        <w:top w:val="thinThickSmallGap" w:sz="24" w:space="1" w:color="622423" w:themeColor="accent2" w:themeShade="7F"/>
      </w:pBdr>
      <w:rPr>
        <w:rFonts w:cs="Times New Roman"/>
        <w:b/>
        <w:i/>
        <w:sz w:val="20"/>
        <w:szCs w:val="20"/>
      </w:rPr>
    </w:pPr>
    <w:r w:rsidRPr="00061A08">
      <w:rPr>
        <w:rFonts w:ascii="Arial" w:hAnsi="Arial" w:cs="Arial"/>
        <w:sz w:val="22"/>
      </w:rPr>
      <w:t>Email:</w:t>
    </w:r>
    <w:r>
      <w:rPr>
        <w:rFonts w:ascii="Arial" w:hAnsi="Arial" w:cs="Arial"/>
        <w:sz w:val="24"/>
      </w:rPr>
      <w:t xml:space="preserve"> </w:t>
    </w:r>
    <w:hyperlink r:id="rId1" w:history="1">
      <w:r w:rsidRPr="00AE31A6">
        <w:rPr>
          <w:rStyle w:val="af0"/>
          <w:sz w:val="20"/>
          <w:szCs w:val="20"/>
          <w:lang w:val="en-US"/>
        </w:rPr>
        <w:t>tektest</w:t>
      </w:r>
      <w:r w:rsidRPr="00AE31A6">
        <w:rPr>
          <w:rStyle w:val="af0"/>
          <w:sz w:val="20"/>
          <w:szCs w:val="20"/>
        </w:rPr>
        <w:t>32@</w:t>
      </w:r>
      <w:r w:rsidRPr="00AE31A6">
        <w:rPr>
          <w:rStyle w:val="af0"/>
          <w:sz w:val="20"/>
          <w:szCs w:val="20"/>
          <w:lang w:val="en-US"/>
        </w:rPr>
        <w:t>mail</w:t>
      </w:r>
      <w:r w:rsidRPr="00AE31A6">
        <w:rPr>
          <w:rStyle w:val="af0"/>
          <w:sz w:val="20"/>
          <w:szCs w:val="20"/>
        </w:rPr>
        <w:t>.</w:t>
      </w:r>
      <w:r w:rsidRPr="00AE31A6">
        <w:rPr>
          <w:rStyle w:val="af0"/>
          <w:sz w:val="20"/>
          <w:szCs w:val="20"/>
          <w:lang w:val="en-US"/>
        </w:rPr>
        <w:t>ru</w:t>
      </w:r>
    </w:hyperlink>
    <w:r w:rsidRPr="001649B0">
      <w:rPr>
        <w:rFonts w:cs="Times New Roman"/>
        <w:b/>
        <w:i/>
        <w:sz w:val="20"/>
        <w:szCs w:val="20"/>
      </w:rPr>
      <w:ptab w:relativeTo="margin" w:alignment="right" w:leader="none"/>
    </w:r>
    <w:r w:rsidRPr="001649B0">
      <w:rPr>
        <w:rFonts w:cs="Times New Roman"/>
        <w:b/>
        <w:i/>
        <w:sz w:val="20"/>
        <w:szCs w:val="20"/>
      </w:rPr>
      <w:fldChar w:fldCharType="begin"/>
    </w:r>
    <w:r w:rsidRPr="001649B0">
      <w:rPr>
        <w:rFonts w:cs="Times New Roman"/>
        <w:b/>
        <w:i/>
        <w:sz w:val="20"/>
        <w:szCs w:val="20"/>
      </w:rPr>
      <w:instrText xml:space="preserve"> PAGE   \* MERGEFORMAT </w:instrText>
    </w:r>
    <w:r w:rsidRPr="001649B0">
      <w:rPr>
        <w:rFonts w:cs="Times New Roman"/>
        <w:b/>
        <w:i/>
        <w:sz w:val="20"/>
        <w:szCs w:val="20"/>
      </w:rPr>
      <w:fldChar w:fldCharType="separate"/>
    </w:r>
    <w:r w:rsidR="000C06E2">
      <w:rPr>
        <w:rFonts w:cs="Times New Roman"/>
        <w:b/>
        <w:i/>
        <w:noProof/>
        <w:sz w:val="20"/>
        <w:szCs w:val="20"/>
      </w:rPr>
      <w:t>30</w:t>
    </w:r>
    <w:r w:rsidRPr="001649B0">
      <w:rPr>
        <w:rFonts w:cs="Times New Roman"/>
        <w:b/>
        <w:i/>
        <w:sz w:val="20"/>
        <w:szCs w:val="20"/>
      </w:rPr>
      <w:fldChar w:fldCharType="end"/>
    </w:r>
  </w:p>
  <w:p w14:paraId="633531D5" w14:textId="77777777" w:rsidR="00CA1CDA" w:rsidRDefault="00CA1CDA">
    <w:pPr>
      <w:pStyle w:val="ae"/>
    </w:pPr>
  </w:p>
  <w:p w14:paraId="0AC5972B" w14:textId="77777777" w:rsidR="00CA1CDA" w:rsidRDefault="00CA1CDA">
    <w:pPr>
      <w:pStyle w:val="ae"/>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0"/>
        <w:szCs w:val="20"/>
      </w:rPr>
      <w:id w:val="172394513"/>
      <w:docPartObj>
        <w:docPartGallery w:val="Page Numbers (Bottom of Page)"/>
        <w:docPartUnique/>
      </w:docPartObj>
    </w:sdtPr>
    <w:sdtEndPr/>
    <w:sdtContent>
      <w:p w14:paraId="35BA2A6F" w14:textId="30DB5731" w:rsidR="00E97831" w:rsidRPr="00EE6044" w:rsidRDefault="00E97831" w:rsidP="007B1E45">
        <w:pPr>
          <w:pStyle w:val="ae"/>
          <w:pBdr>
            <w:top w:val="thinThickSmallGap" w:sz="24" w:space="1" w:color="622423" w:themeColor="accent2" w:themeShade="7F"/>
          </w:pBdr>
          <w:jc w:val="center"/>
          <w:rPr>
            <w:sz w:val="20"/>
            <w:szCs w:val="20"/>
          </w:rPr>
        </w:pPr>
        <w:r w:rsidRPr="00EE6044">
          <w:rPr>
            <w:sz w:val="20"/>
            <w:szCs w:val="20"/>
          </w:rPr>
          <w:fldChar w:fldCharType="begin"/>
        </w:r>
        <w:r w:rsidRPr="00EE6044">
          <w:rPr>
            <w:sz w:val="20"/>
            <w:szCs w:val="20"/>
          </w:rPr>
          <w:instrText>PAGE   \* MERGEFORMAT</w:instrText>
        </w:r>
        <w:r w:rsidRPr="00EE6044">
          <w:rPr>
            <w:sz w:val="20"/>
            <w:szCs w:val="20"/>
          </w:rPr>
          <w:fldChar w:fldCharType="separate"/>
        </w:r>
        <w:r w:rsidR="000C06E2">
          <w:rPr>
            <w:noProof/>
            <w:sz w:val="20"/>
            <w:szCs w:val="20"/>
          </w:rPr>
          <w:t>55</w:t>
        </w:r>
        <w:r w:rsidRPr="00EE6044">
          <w:rPr>
            <w:sz w:val="20"/>
            <w:szCs w:val="20"/>
          </w:rPr>
          <w:fldChar w:fldCharType="end"/>
        </w:r>
      </w:p>
    </w:sdtContent>
  </w:sdt>
  <w:p w14:paraId="41FAC774" w14:textId="77777777" w:rsidR="00E97831" w:rsidRPr="00EE6044" w:rsidRDefault="00E97831">
    <w:pPr>
      <w:pStyle w:val="a6"/>
      <w:spacing w:line="14" w:lineRule="auto"/>
      <w:rPr>
        <w:sz w:val="20"/>
        <w:lang w:val="ru-RU"/>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okmarkStart w:id="324" w:name="_Hlk207963072" w:displacedByCustomXml="next"/>
  <w:sdt>
    <w:sdtPr>
      <w:id w:val="-428178386"/>
      <w:docPartObj>
        <w:docPartGallery w:val="Page Numbers (Bottom of Page)"/>
        <w:docPartUnique/>
      </w:docPartObj>
    </w:sdtPr>
    <w:sdtEndPr/>
    <w:sdtContent>
      <w:p w14:paraId="21AA1652" w14:textId="066466B3" w:rsidR="00442FDA" w:rsidRPr="00CA1CDA" w:rsidRDefault="00F924A7" w:rsidP="00C450BD">
        <w:pPr>
          <w:pStyle w:val="ae"/>
          <w:pBdr>
            <w:top w:val="thinThickSmallGap" w:sz="24" w:space="1" w:color="622423" w:themeColor="accent2" w:themeShade="7F"/>
          </w:pBdr>
          <w:jc w:val="center"/>
          <w:rPr>
            <w:rFonts w:ascii="Arial" w:hAnsi="Arial" w:cs="Arial"/>
            <w:sz w:val="22"/>
          </w:rPr>
        </w:pPr>
        <w:r w:rsidRPr="00CA1CDA">
          <w:rPr>
            <w:rFonts w:ascii="Arial" w:hAnsi="Arial" w:cs="Arial"/>
            <w:sz w:val="22"/>
          </w:rPr>
          <w:t>241050 г.</w:t>
        </w:r>
        <w:r w:rsidR="00442FDA" w:rsidRPr="00CA1CDA">
          <w:rPr>
            <w:rFonts w:ascii="Arial" w:hAnsi="Arial" w:cs="Arial"/>
            <w:sz w:val="22"/>
          </w:rPr>
          <w:t xml:space="preserve"> </w:t>
        </w:r>
        <w:r w:rsidRPr="00CA1CDA">
          <w:rPr>
            <w:rFonts w:ascii="Arial" w:hAnsi="Arial" w:cs="Arial"/>
            <w:sz w:val="22"/>
          </w:rPr>
          <w:t>Брянск ул.</w:t>
        </w:r>
        <w:r w:rsidR="00442FDA" w:rsidRPr="00CA1CDA">
          <w:rPr>
            <w:rFonts w:ascii="Arial" w:hAnsi="Arial" w:cs="Arial"/>
            <w:sz w:val="22"/>
          </w:rPr>
          <w:t xml:space="preserve"> Горького, </w:t>
        </w:r>
        <w:r w:rsidR="00CA1CDA" w:rsidRPr="00CA1CDA">
          <w:rPr>
            <w:rFonts w:ascii="Arial" w:hAnsi="Arial" w:cs="Arial"/>
            <w:sz w:val="22"/>
          </w:rPr>
          <w:t>60</w:t>
        </w:r>
        <w:r w:rsidR="00442FDA" w:rsidRPr="00CA1CDA">
          <w:rPr>
            <w:rFonts w:ascii="Arial" w:hAnsi="Arial" w:cs="Arial"/>
            <w:sz w:val="22"/>
          </w:rPr>
          <w:t xml:space="preserve">    </w:t>
        </w:r>
        <w:r w:rsidR="00CA1CDA" w:rsidRPr="00CA1CDA">
          <w:rPr>
            <w:rFonts w:ascii="Arial" w:hAnsi="Arial" w:cs="Arial"/>
            <w:sz w:val="22"/>
          </w:rPr>
          <w:t xml:space="preserve">офис 1 </w:t>
        </w:r>
        <w:r w:rsidRPr="00CA1CDA">
          <w:rPr>
            <w:rFonts w:ascii="Arial" w:hAnsi="Arial" w:cs="Arial"/>
            <w:sz w:val="22"/>
          </w:rPr>
          <w:t>тел. (</w:t>
        </w:r>
        <w:r w:rsidR="00442FDA" w:rsidRPr="00CA1CDA">
          <w:rPr>
            <w:rFonts w:ascii="Arial" w:hAnsi="Arial" w:cs="Arial"/>
            <w:sz w:val="22"/>
          </w:rPr>
          <w:t>4832) 59-96-8</w:t>
        </w:r>
        <w:r w:rsidR="00CA1CDA" w:rsidRPr="00CA1CDA">
          <w:rPr>
            <w:rFonts w:ascii="Arial" w:hAnsi="Arial" w:cs="Arial"/>
            <w:sz w:val="22"/>
          </w:rPr>
          <w:t>7</w:t>
        </w:r>
      </w:p>
      <w:p w14:paraId="152717AA" w14:textId="5240A881" w:rsidR="00442FDA" w:rsidRDefault="00442FDA" w:rsidP="00932B79">
        <w:pPr>
          <w:pStyle w:val="ae"/>
          <w:jc w:val="center"/>
        </w:pPr>
        <w:r w:rsidRPr="00CA1CDA">
          <w:rPr>
            <w:rFonts w:ascii="Arial" w:hAnsi="Arial" w:cs="Arial"/>
            <w:sz w:val="22"/>
          </w:rPr>
          <w:t xml:space="preserve">                               Email: </w:t>
        </w:r>
        <w:hyperlink r:id="rId1" w:history="1">
          <w:r w:rsidR="00CA1CDA" w:rsidRPr="00CA1CDA">
            <w:rPr>
              <w:rStyle w:val="af0"/>
              <w:sz w:val="22"/>
              <w:lang w:val="en-US"/>
            </w:rPr>
            <w:t>tektest</w:t>
          </w:r>
          <w:r w:rsidR="00CA1CDA" w:rsidRPr="00CA1CDA">
            <w:rPr>
              <w:rStyle w:val="af0"/>
              <w:sz w:val="22"/>
            </w:rPr>
            <w:t>32@</w:t>
          </w:r>
          <w:r w:rsidR="00CA1CDA" w:rsidRPr="00CA1CDA">
            <w:rPr>
              <w:rStyle w:val="af0"/>
              <w:sz w:val="22"/>
              <w:lang w:val="en-US"/>
            </w:rPr>
            <w:t>mail</w:t>
          </w:r>
          <w:r w:rsidR="00CA1CDA" w:rsidRPr="00CA1CDA">
            <w:rPr>
              <w:rStyle w:val="af0"/>
              <w:sz w:val="22"/>
            </w:rPr>
            <w:t>.</w:t>
          </w:r>
          <w:r w:rsidR="00CA1CDA" w:rsidRPr="00CA1CDA">
            <w:rPr>
              <w:rStyle w:val="af0"/>
              <w:sz w:val="22"/>
              <w:lang w:val="en-US"/>
            </w:rPr>
            <w:t>ru</w:t>
          </w:r>
        </w:hyperlink>
        <w:r>
          <w:t xml:space="preserve">                                                      </w:t>
        </w:r>
        <w:bookmarkEnd w:id="324"/>
        <w:r w:rsidR="009270C3" w:rsidRPr="005976D5">
          <w:rPr>
            <w:sz w:val="24"/>
          </w:rPr>
          <w:fldChar w:fldCharType="begin"/>
        </w:r>
        <w:r w:rsidRPr="005976D5">
          <w:rPr>
            <w:sz w:val="24"/>
          </w:rPr>
          <w:instrText>PAGE   \* MERGEFORMAT</w:instrText>
        </w:r>
        <w:r w:rsidR="009270C3" w:rsidRPr="005976D5">
          <w:rPr>
            <w:sz w:val="24"/>
          </w:rPr>
          <w:fldChar w:fldCharType="separate"/>
        </w:r>
        <w:r w:rsidR="000C06E2">
          <w:rPr>
            <w:noProof/>
            <w:sz w:val="24"/>
          </w:rPr>
          <w:t>58</w:t>
        </w:r>
        <w:r w:rsidR="009270C3" w:rsidRPr="005976D5">
          <w:rPr>
            <w:sz w:val="24"/>
          </w:rPr>
          <w:fldChar w:fldCharType="end"/>
        </w:r>
      </w:p>
    </w:sdtContent>
  </w:sdt>
  <w:p w14:paraId="17C3A05D" w14:textId="77777777" w:rsidR="00442FDA" w:rsidRPr="00CA1CDA" w:rsidRDefault="00442FDA">
    <w:pPr>
      <w:pStyle w:val="a6"/>
      <w:spacing w:line="14" w:lineRule="auto"/>
      <w:rPr>
        <w:sz w:val="20"/>
        <w:lang w:val="ru-RU"/>
      </w:rPr>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4400C6" w14:textId="77777777" w:rsidR="00442FDA" w:rsidRPr="000C4FDF" w:rsidRDefault="00442FDA">
    <w:pPr>
      <w:pStyle w:val="a6"/>
      <w:spacing w:line="14" w:lineRule="auto"/>
      <w:rPr>
        <w:sz w:val="20"/>
        <w:lang w:val="ru-RU"/>
      </w:rPr>
    </w:pPr>
    <w:r>
      <w:rPr>
        <w:sz w:val="20"/>
        <w:lang w:val="ru-RU"/>
      </w:rPr>
      <w:t>22106</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A0041F" w14:textId="77777777" w:rsidR="00C55D7A" w:rsidRDefault="00C55D7A" w:rsidP="00C449E9">
      <w:pPr>
        <w:spacing w:after="0" w:line="240" w:lineRule="auto"/>
      </w:pPr>
      <w:r>
        <w:separator/>
      </w:r>
    </w:p>
  </w:footnote>
  <w:footnote w:type="continuationSeparator" w:id="0">
    <w:p w14:paraId="4FDCFE1E" w14:textId="77777777" w:rsidR="00C55D7A" w:rsidRDefault="00C55D7A" w:rsidP="00C449E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F72A21" w14:textId="124E6D04" w:rsidR="00BC5FEE" w:rsidRPr="00483687" w:rsidRDefault="00BC5FEE" w:rsidP="00BC5FEE">
    <w:pPr>
      <w:pStyle w:val="ac"/>
      <w:pBdr>
        <w:bottom w:val="thickThinSmallGap" w:sz="24" w:space="1" w:color="622423"/>
      </w:pBdr>
      <w:jc w:val="center"/>
      <w:rPr>
        <w:rFonts w:ascii="Cambria" w:eastAsia="Times New Roman" w:hAnsi="Cambria"/>
        <w:i/>
        <w:sz w:val="22"/>
      </w:rPr>
    </w:pPr>
    <w:bookmarkStart w:id="6" w:name="_Hlk207962563"/>
    <w:r w:rsidRPr="00483687">
      <w:rPr>
        <w:rFonts w:ascii="Cambria" w:eastAsia="Times New Roman" w:hAnsi="Cambria"/>
        <w:i/>
        <w:sz w:val="22"/>
      </w:rPr>
      <w:t xml:space="preserve">Актуализация схемы теплоснабжения </w:t>
    </w:r>
    <w:r w:rsidRPr="00483687">
      <w:rPr>
        <w:rFonts w:ascii="Cambria" w:eastAsia="Times New Roman" w:hAnsi="Cambria" w:cs="Times New Roman"/>
        <w:i/>
        <w:sz w:val="22"/>
      </w:rPr>
      <w:t xml:space="preserve">«Город </w:t>
    </w:r>
    <w:r w:rsidR="00682BE7" w:rsidRPr="00483687">
      <w:rPr>
        <w:rFonts w:ascii="Cambria" w:eastAsia="Times New Roman" w:hAnsi="Cambria"/>
        <w:i/>
        <w:sz w:val="22"/>
      </w:rPr>
      <w:t>Трубчевск»</w:t>
    </w:r>
    <w:r w:rsidRPr="00483687">
      <w:rPr>
        <w:rFonts w:ascii="Cambria" w:eastAsia="Times New Roman" w:hAnsi="Cambria" w:cs="Times New Roman"/>
        <w:i/>
        <w:sz w:val="22"/>
      </w:rPr>
      <w:t xml:space="preserve"> Трубчевского муниципального района Брянской </w:t>
    </w:r>
    <w:r w:rsidRPr="00483687">
      <w:rPr>
        <w:rFonts w:ascii="Cambria" w:eastAsia="Times New Roman" w:hAnsi="Cambria"/>
        <w:i/>
        <w:sz w:val="22"/>
      </w:rPr>
      <w:t xml:space="preserve">области на 2025 </w:t>
    </w:r>
    <w:r w:rsidR="009526A2">
      <w:rPr>
        <w:rFonts w:ascii="Cambria" w:eastAsia="Times New Roman" w:hAnsi="Cambria"/>
        <w:i/>
        <w:sz w:val="22"/>
      </w:rPr>
      <w:t>–</w:t>
    </w:r>
    <w:r w:rsidRPr="00483687">
      <w:rPr>
        <w:rFonts w:ascii="Cambria" w:eastAsia="Times New Roman" w:hAnsi="Cambria"/>
        <w:i/>
        <w:sz w:val="22"/>
      </w:rPr>
      <w:t xml:space="preserve"> 2035</w:t>
    </w:r>
    <w:r w:rsidR="009526A2" w:rsidRPr="009526A2">
      <w:rPr>
        <w:rFonts w:ascii="Cambria" w:eastAsia="Times New Roman" w:hAnsi="Cambria"/>
        <w:i/>
        <w:sz w:val="22"/>
      </w:rPr>
      <w:t xml:space="preserve"> </w:t>
    </w:r>
    <w:r w:rsidRPr="00483687">
      <w:rPr>
        <w:rFonts w:ascii="Cambria" w:eastAsia="Times New Roman" w:hAnsi="Cambria"/>
        <w:i/>
        <w:sz w:val="22"/>
      </w:rPr>
      <w:t xml:space="preserve">года </w:t>
    </w:r>
  </w:p>
  <w:bookmarkEnd w:id="6"/>
  <w:p w14:paraId="322CA0BB" w14:textId="77777777" w:rsidR="00442FDA" w:rsidRDefault="00442FDA">
    <w:pPr>
      <w:pStyle w:val="ac"/>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887C8C"/>
    <w:multiLevelType w:val="hybridMultilevel"/>
    <w:tmpl w:val="1DD60DF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01F1553"/>
    <w:multiLevelType w:val="hybridMultilevel"/>
    <w:tmpl w:val="A27E47BC"/>
    <w:lvl w:ilvl="0" w:tplc="FFFFFFFF">
      <w:start w:val="1"/>
      <w:numFmt w:val="bullet"/>
      <w:lvlText w:val=""/>
      <w:lvlJc w:val="left"/>
      <w:pPr>
        <w:ind w:left="1004" w:hanging="360"/>
      </w:pPr>
      <w:rPr>
        <w:rFonts w:ascii="Symbol" w:hAnsi="Symbol" w:hint="default"/>
      </w:rPr>
    </w:lvl>
    <w:lvl w:ilvl="1" w:tplc="FFFFFFFF">
      <w:start w:val="1"/>
      <w:numFmt w:val="bullet"/>
      <w:lvlText w:val="o"/>
      <w:lvlJc w:val="left"/>
      <w:pPr>
        <w:ind w:left="1724" w:hanging="360"/>
      </w:pPr>
      <w:rPr>
        <w:rFonts w:ascii="Courier New" w:hAnsi="Courier New" w:cs="Courier New" w:hint="default"/>
      </w:rPr>
    </w:lvl>
    <w:lvl w:ilvl="2" w:tplc="FFFFFFFF">
      <w:start w:val="1"/>
      <w:numFmt w:val="bullet"/>
      <w:lvlText w:val=""/>
      <w:lvlJc w:val="left"/>
      <w:pPr>
        <w:ind w:left="2444" w:hanging="360"/>
      </w:pPr>
      <w:rPr>
        <w:rFonts w:ascii="Wingdings" w:hAnsi="Wingdings" w:hint="default"/>
      </w:rPr>
    </w:lvl>
    <w:lvl w:ilvl="3" w:tplc="FFFFFFFF">
      <w:start w:val="1"/>
      <w:numFmt w:val="bullet"/>
      <w:lvlText w:val=""/>
      <w:lvlJc w:val="left"/>
      <w:pPr>
        <w:ind w:left="3164" w:hanging="360"/>
      </w:pPr>
      <w:rPr>
        <w:rFonts w:ascii="Symbol" w:hAnsi="Symbol" w:hint="default"/>
      </w:rPr>
    </w:lvl>
    <w:lvl w:ilvl="4" w:tplc="FFFFFFFF">
      <w:start w:val="1"/>
      <w:numFmt w:val="bullet"/>
      <w:lvlText w:val="o"/>
      <w:lvlJc w:val="left"/>
      <w:pPr>
        <w:ind w:left="3884" w:hanging="360"/>
      </w:pPr>
      <w:rPr>
        <w:rFonts w:ascii="Courier New" w:hAnsi="Courier New" w:cs="Courier New" w:hint="default"/>
      </w:rPr>
    </w:lvl>
    <w:lvl w:ilvl="5" w:tplc="FFFFFFFF">
      <w:start w:val="1"/>
      <w:numFmt w:val="bullet"/>
      <w:lvlText w:val=""/>
      <w:lvlJc w:val="left"/>
      <w:pPr>
        <w:ind w:left="4604" w:hanging="360"/>
      </w:pPr>
      <w:rPr>
        <w:rFonts w:ascii="Wingdings" w:hAnsi="Wingdings" w:hint="default"/>
      </w:rPr>
    </w:lvl>
    <w:lvl w:ilvl="6" w:tplc="FFFFFFFF">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2" w15:restartNumberingAfterBreak="0">
    <w:nsid w:val="18006378"/>
    <w:multiLevelType w:val="hybridMultilevel"/>
    <w:tmpl w:val="6EFC58E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BD866E3"/>
    <w:multiLevelType w:val="hybridMultilevel"/>
    <w:tmpl w:val="53648ACC"/>
    <w:lvl w:ilvl="0" w:tplc="FFFFFFFF">
      <w:start w:val="1"/>
      <w:numFmt w:val="bullet"/>
      <w:lvlText w:val="-"/>
      <w:lvlJc w:val="left"/>
      <w:pPr>
        <w:ind w:left="1069" w:hanging="360"/>
      </w:pPr>
      <w:rPr>
        <w:rFonts w:ascii="Arial" w:eastAsia="Calibri" w:hAnsi="Arial" w:cs="Arial" w:hint="default"/>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4" w15:restartNumberingAfterBreak="0">
    <w:nsid w:val="259460B6"/>
    <w:multiLevelType w:val="hybridMultilevel"/>
    <w:tmpl w:val="F2D0B30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2CD051FD"/>
    <w:multiLevelType w:val="hybridMultilevel"/>
    <w:tmpl w:val="163C7238"/>
    <w:lvl w:ilvl="0" w:tplc="551A3B2E">
      <w:start w:val="1"/>
      <w:numFmt w:val="bullet"/>
      <w:lvlText w:val=""/>
      <w:lvlJc w:val="left"/>
      <w:pPr>
        <w:ind w:left="0" w:firstLine="567"/>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6" w15:restartNumberingAfterBreak="0">
    <w:nsid w:val="308068C6"/>
    <w:multiLevelType w:val="singleLevel"/>
    <w:tmpl w:val="83AA81BE"/>
    <w:lvl w:ilvl="0">
      <w:start w:val="1"/>
      <w:numFmt w:val="decimal"/>
      <w:lvlText w:val="%1."/>
      <w:legacy w:legacy="1" w:legacySpace="0" w:legacyIndent="239"/>
      <w:lvlJc w:val="left"/>
      <w:rPr>
        <w:rFonts w:ascii="Times New Roman" w:hAnsi="Times New Roman" w:cs="Times New Roman" w:hint="default"/>
      </w:rPr>
    </w:lvl>
  </w:abstractNum>
  <w:abstractNum w:abstractNumId="7" w15:restartNumberingAfterBreak="0">
    <w:nsid w:val="397F6ADB"/>
    <w:multiLevelType w:val="hybridMultilevel"/>
    <w:tmpl w:val="8662CC98"/>
    <w:styleLink w:val="1ai24"/>
    <w:lvl w:ilvl="0" w:tplc="645ED1E8">
      <w:numFmt w:val="bullet"/>
      <w:pStyle w:val="11"/>
      <w:lvlText w:val=""/>
      <w:lvlJc w:val="left"/>
      <w:pPr>
        <w:ind w:left="1522" w:hanging="360"/>
      </w:pPr>
      <w:rPr>
        <w:rFonts w:ascii="Symbol" w:eastAsia="Times New Roman" w:hAnsi="Symbol" w:cs="Times New Roman" w:hint="default"/>
      </w:rPr>
    </w:lvl>
    <w:lvl w:ilvl="1" w:tplc="36CEE4CC">
      <w:start w:val="1"/>
      <w:numFmt w:val="bullet"/>
      <w:lvlText w:val="o"/>
      <w:lvlJc w:val="left"/>
      <w:pPr>
        <w:ind w:left="2242" w:hanging="360"/>
      </w:pPr>
      <w:rPr>
        <w:rFonts w:ascii="Courier New" w:hAnsi="Courier New" w:cs="Courier New" w:hint="default"/>
      </w:rPr>
    </w:lvl>
    <w:lvl w:ilvl="2" w:tplc="E1147980">
      <w:start w:val="1"/>
      <w:numFmt w:val="bullet"/>
      <w:lvlText w:val=""/>
      <w:lvlJc w:val="left"/>
      <w:pPr>
        <w:ind w:left="2962" w:hanging="360"/>
      </w:pPr>
      <w:rPr>
        <w:rFonts w:ascii="Wingdings" w:hAnsi="Wingdings" w:hint="default"/>
      </w:rPr>
    </w:lvl>
    <w:lvl w:ilvl="3" w:tplc="83C8F590">
      <w:start w:val="1"/>
      <w:numFmt w:val="bullet"/>
      <w:lvlText w:val=""/>
      <w:lvlJc w:val="left"/>
      <w:pPr>
        <w:ind w:left="3682" w:hanging="360"/>
      </w:pPr>
      <w:rPr>
        <w:rFonts w:ascii="Symbol" w:hAnsi="Symbol" w:hint="default"/>
      </w:rPr>
    </w:lvl>
    <w:lvl w:ilvl="4" w:tplc="5C4E8178">
      <w:start w:val="1"/>
      <w:numFmt w:val="bullet"/>
      <w:lvlText w:val="o"/>
      <w:lvlJc w:val="left"/>
      <w:pPr>
        <w:ind w:left="4402" w:hanging="360"/>
      </w:pPr>
      <w:rPr>
        <w:rFonts w:ascii="Courier New" w:hAnsi="Courier New" w:cs="Courier New" w:hint="default"/>
      </w:rPr>
    </w:lvl>
    <w:lvl w:ilvl="5" w:tplc="5B1A5C94">
      <w:start w:val="1"/>
      <w:numFmt w:val="bullet"/>
      <w:lvlText w:val=""/>
      <w:lvlJc w:val="left"/>
      <w:pPr>
        <w:ind w:left="5122" w:hanging="360"/>
      </w:pPr>
      <w:rPr>
        <w:rFonts w:ascii="Wingdings" w:hAnsi="Wingdings" w:hint="default"/>
      </w:rPr>
    </w:lvl>
    <w:lvl w:ilvl="6" w:tplc="266A04AC">
      <w:start w:val="1"/>
      <w:numFmt w:val="bullet"/>
      <w:lvlText w:val=""/>
      <w:lvlJc w:val="left"/>
      <w:pPr>
        <w:ind w:left="5842" w:hanging="360"/>
      </w:pPr>
      <w:rPr>
        <w:rFonts w:ascii="Symbol" w:hAnsi="Symbol" w:hint="default"/>
      </w:rPr>
    </w:lvl>
    <w:lvl w:ilvl="7" w:tplc="BC2EB600">
      <w:start w:val="1"/>
      <w:numFmt w:val="bullet"/>
      <w:lvlText w:val="o"/>
      <w:lvlJc w:val="left"/>
      <w:pPr>
        <w:ind w:left="6562" w:hanging="360"/>
      </w:pPr>
      <w:rPr>
        <w:rFonts w:ascii="Courier New" w:hAnsi="Courier New" w:cs="Courier New" w:hint="default"/>
      </w:rPr>
    </w:lvl>
    <w:lvl w:ilvl="8" w:tplc="C5500E62">
      <w:start w:val="1"/>
      <w:numFmt w:val="bullet"/>
      <w:lvlText w:val=""/>
      <w:lvlJc w:val="left"/>
      <w:pPr>
        <w:ind w:left="7282" w:hanging="360"/>
      </w:pPr>
      <w:rPr>
        <w:rFonts w:ascii="Wingdings" w:hAnsi="Wingdings" w:hint="default"/>
      </w:rPr>
    </w:lvl>
  </w:abstractNum>
  <w:abstractNum w:abstractNumId="8" w15:restartNumberingAfterBreak="0">
    <w:nsid w:val="3A631C9A"/>
    <w:multiLevelType w:val="hybridMultilevel"/>
    <w:tmpl w:val="D19C07E4"/>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3C471F53"/>
    <w:multiLevelType w:val="hybridMultilevel"/>
    <w:tmpl w:val="62C0DD9E"/>
    <w:lvl w:ilvl="0" w:tplc="58C8428E">
      <w:start w:val="1"/>
      <w:numFmt w:val="decimal"/>
      <w:suff w:val="space"/>
      <w:lvlText w:val="%1."/>
      <w:lvlJc w:val="left"/>
      <w:pPr>
        <w:ind w:left="0" w:firstLine="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 w15:restartNumberingAfterBreak="0">
    <w:nsid w:val="490F7712"/>
    <w:multiLevelType w:val="hybridMultilevel"/>
    <w:tmpl w:val="A2CA89C4"/>
    <w:lvl w:ilvl="0" w:tplc="0419000D">
      <w:start w:val="1"/>
      <w:numFmt w:val="bullet"/>
      <w:lvlText w:val=""/>
      <w:lvlJc w:val="left"/>
      <w:pPr>
        <w:ind w:left="862" w:hanging="360"/>
      </w:pPr>
      <w:rPr>
        <w:rFonts w:ascii="Wingdings" w:hAnsi="Wingdings"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11" w15:restartNumberingAfterBreak="0">
    <w:nsid w:val="49185C01"/>
    <w:multiLevelType w:val="hybridMultilevel"/>
    <w:tmpl w:val="A4BC675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503534E9"/>
    <w:multiLevelType w:val="hybridMultilevel"/>
    <w:tmpl w:val="23668860"/>
    <w:lvl w:ilvl="0" w:tplc="7554B8DE">
      <w:start w:val="1"/>
      <w:numFmt w:val="bullet"/>
      <w:lvlText w:val=""/>
      <w:lvlJc w:val="left"/>
      <w:pPr>
        <w:ind w:left="9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50797BC7"/>
    <w:multiLevelType w:val="hybridMultilevel"/>
    <w:tmpl w:val="B3DA21DA"/>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50D40A17"/>
    <w:multiLevelType w:val="hybridMultilevel"/>
    <w:tmpl w:val="99D2BC9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50F2145E"/>
    <w:multiLevelType w:val="hybridMultilevel"/>
    <w:tmpl w:val="360E43E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53762776"/>
    <w:multiLevelType w:val="hybridMultilevel"/>
    <w:tmpl w:val="0D967BB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68D200A3"/>
    <w:multiLevelType w:val="singleLevel"/>
    <w:tmpl w:val="2F7C0D32"/>
    <w:lvl w:ilvl="0">
      <w:start w:val="5"/>
      <w:numFmt w:val="decimal"/>
      <w:lvlText w:val="%1."/>
      <w:legacy w:legacy="1" w:legacySpace="0" w:legacyIndent="260"/>
      <w:lvlJc w:val="left"/>
      <w:rPr>
        <w:rFonts w:ascii="Times New Roman" w:hAnsi="Times New Roman" w:cs="Times New Roman" w:hint="default"/>
      </w:rPr>
    </w:lvl>
  </w:abstractNum>
  <w:abstractNum w:abstractNumId="18" w15:restartNumberingAfterBreak="0">
    <w:nsid w:val="6DCD17E2"/>
    <w:multiLevelType w:val="hybridMultilevel"/>
    <w:tmpl w:val="E92AB4BE"/>
    <w:styleLink w:val="1ai215"/>
    <w:lvl w:ilvl="0" w:tplc="7554B8DE">
      <w:start w:val="1"/>
      <w:numFmt w:val="bullet"/>
      <w:lvlText w:val=""/>
      <w:lvlJc w:val="left"/>
      <w:pPr>
        <w:ind w:left="107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8"/>
  </w:num>
  <w:num w:numId="2">
    <w:abstractNumId w:val="12"/>
  </w:num>
  <w:num w:numId="3">
    <w:abstractNumId w:val="13"/>
  </w:num>
  <w:num w:numId="4">
    <w:abstractNumId w:val="0"/>
  </w:num>
  <w:num w:numId="5">
    <w:abstractNumId w:val="2"/>
  </w:num>
  <w:num w:numId="6">
    <w:abstractNumId w:val="1"/>
  </w:num>
  <w:num w:numId="7">
    <w:abstractNumId w:val="8"/>
  </w:num>
  <w:num w:numId="8">
    <w:abstractNumId w:val="11"/>
  </w:num>
  <w:num w:numId="9">
    <w:abstractNumId w:val="10"/>
  </w:num>
  <w:num w:numId="10">
    <w:abstractNumId w:val="5"/>
  </w:num>
  <w:num w:numId="11">
    <w:abstractNumId w:val="7"/>
    <w:lvlOverride w:ilvl="0">
      <w:lvl w:ilvl="0" w:tplc="645ED1E8">
        <w:numFmt w:val="bullet"/>
        <w:pStyle w:val="11"/>
        <w:lvlText w:val=""/>
        <w:lvlJc w:val="left"/>
        <w:pPr>
          <w:ind w:left="1522" w:hanging="360"/>
        </w:pPr>
        <w:rPr>
          <w:rFonts w:ascii="Symbol" w:eastAsia="Times New Roman" w:hAnsi="Symbol" w:cs="Times New Roman" w:hint="default"/>
        </w:rPr>
      </w:lvl>
    </w:lvlOverride>
  </w:num>
  <w:num w:numId="12">
    <w:abstractNumId w:val="7"/>
  </w:num>
  <w:num w:numId="13">
    <w:abstractNumId w:val="4"/>
  </w:num>
  <w:num w:numId="14">
    <w:abstractNumId w:val="15"/>
  </w:num>
  <w:num w:numId="15">
    <w:abstractNumId w:val="16"/>
  </w:num>
  <w:num w:numId="16">
    <w:abstractNumId w:val="14"/>
  </w:num>
  <w:num w:numId="17">
    <w:abstractNumId w:val="3"/>
  </w:num>
  <w:num w:numId="18">
    <w:abstractNumId w:val="6"/>
  </w:num>
  <w:num w:numId="19">
    <w:abstractNumId w:val="17"/>
  </w:num>
  <w:num w:numId="20">
    <w:abstractNumId w:val="9"/>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2F3D"/>
    <w:rsid w:val="000001ED"/>
    <w:rsid w:val="00000B22"/>
    <w:rsid w:val="00000E3F"/>
    <w:rsid w:val="00001634"/>
    <w:rsid w:val="00001650"/>
    <w:rsid w:val="000017E5"/>
    <w:rsid w:val="00001D6C"/>
    <w:rsid w:val="0000280F"/>
    <w:rsid w:val="00002B58"/>
    <w:rsid w:val="00002E4F"/>
    <w:rsid w:val="00003159"/>
    <w:rsid w:val="00004CB6"/>
    <w:rsid w:val="00005047"/>
    <w:rsid w:val="0000527D"/>
    <w:rsid w:val="000052BC"/>
    <w:rsid w:val="0000566A"/>
    <w:rsid w:val="000059A0"/>
    <w:rsid w:val="00005E13"/>
    <w:rsid w:val="000060F7"/>
    <w:rsid w:val="0000678E"/>
    <w:rsid w:val="000067C6"/>
    <w:rsid w:val="00006A53"/>
    <w:rsid w:val="00006FC7"/>
    <w:rsid w:val="00007328"/>
    <w:rsid w:val="000074D8"/>
    <w:rsid w:val="00007858"/>
    <w:rsid w:val="00007974"/>
    <w:rsid w:val="000112A0"/>
    <w:rsid w:val="000122E9"/>
    <w:rsid w:val="000128D8"/>
    <w:rsid w:val="00012F75"/>
    <w:rsid w:val="00013258"/>
    <w:rsid w:val="000132DF"/>
    <w:rsid w:val="0001333B"/>
    <w:rsid w:val="00013FB3"/>
    <w:rsid w:val="000140C5"/>
    <w:rsid w:val="0001472F"/>
    <w:rsid w:val="00014B42"/>
    <w:rsid w:val="00014F39"/>
    <w:rsid w:val="0001572D"/>
    <w:rsid w:val="000160A4"/>
    <w:rsid w:val="00016104"/>
    <w:rsid w:val="0001615B"/>
    <w:rsid w:val="000162D2"/>
    <w:rsid w:val="000169E7"/>
    <w:rsid w:val="00017B47"/>
    <w:rsid w:val="00020B8D"/>
    <w:rsid w:val="00020D1E"/>
    <w:rsid w:val="00020F6B"/>
    <w:rsid w:val="000226EE"/>
    <w:rsid w:val="000228B5"/>
    <w:rsid w:val="000228BC"/>
    <w:rsid w:val="00023697"/>
    <w:rsid w:val="00024344"/>
    <w:rsid w:val="00024423"/>
    <w:rsid w:val="000246CE"/>
    <w:rsid w:val="00025008"/>
    <w:rsid w:val="000267A4"/>
    <w:rsid w:val="000267D4"/>
    <w:rsid w:val="00026D73"/>
    <w:rsid w:val="00026E8F"/>
    <w:rsid w:val="000278C3"/>
    <w:rsid w:val="000279E8"/>
    <w:rsid w:val="00027FDC"/>
    <w:rsid w:val="000301E5"/>
    <w:rsid w:val="00030827"/>
    <w:rsid w:val="00030C07"/>
    <w:rsid w:val="0003133C"/>
    <w:rsid w:val="000314CE"/>
    <w:rsid w:val="00031E96"/>
    <w:rsid w:val="00032086"/>
    <w:rsid w:val="0003218A"/>
    <w:rsid w:val="000321C1"/>
    <w:rsid w:val="00032606"/>
    <w:rsid w:val="00032651"/>
    <w:rsid w:val="00032797"/>
    <w:rsid w:val="000331A6"/>
    <w:rsid w:val="00034BE2"/>
    <w:rsid w:val="0003539A"/>
    <w:rsid w:val="000356BF"/>
    <w:rsid w:val="000365C9"/>
    <w:rsid w:val="0003672A"/>
    <w:rsid w:val="00036826"/>
    <w:rsid w:val="00036C86"/>
    <w:rsid w:val="000372A6"/>
    <w:rsid w:val="000404EB"/>
    <w:rsid w:val="00040CAB"/>
    <w:rsid w:val="00040F86"/>
    <w:rsid w:val="00041A2B"/>
    <w:rsid w:val="00042822"/>
    <w:rsid w:val="00042989"/>
    <w:rsid w:val="00042AC4"/>
    <w:rsid w:val="000432E7"/>
    <w:rsid w:val="0004426D"/>
    <w:rsid w:val="00044A1F"/>
    <w:rsid w:val="00045C1E"/>
    <w:rsid w:val="00045C40"/>
    <w:rsid w:val="000460F6"/>
    <w:rsid w:val="00046905"/>
    <w:rsid w:val="00046BA0"/>
    <w:rsid w:val="00046E0B"/>
    <w:rsid w:val="00046FDF"/>
    <w:rsid w:val="00047B77"/>
    <w:rsid w:val="0005064B"/>
    <w:rsid w:val="000506A5"/>
    <w:rsid w:val="000511A2"/>
    <w:rsid w:val="00051583"/>
    <w:rsid w:val="00052827"/>
    <w:rsid w:val="00052A47"/>
    <w:rsid w:val="00052AF4"/>
    <w:rsid w:val="00053525"/>
    <w:rsid w:val="00053639"/>
    <w:rsid w:val="00053F25"/>
    <w:rsid w:val="000543AC"/>
    <w:rsid w:val="00054C56"/>
    <w:rsid w:val="00055A69"/>
    <w:rsid w:val="00055A88"/>
    <w:rsid w:val="00056F06"/>
    <w:rsid w:val="00056FAD"/>
    <w:rsid w:val="00057CA6"/>
    <w:rsid w:val="00060296"/>
    <w:rsid w:val="000602AC"/>
    <w:rsid w:val="00060658"/>
    <w:rsid w:val="000607C9"/>
    <w:rsid w:val="00060A38"/>
    <w:rsid w:val="00061A08"/>
    <w:rsid w:val="00061EF9"/>
    <w:rsid w:val="00062E90"/>
    <w:rsid w:val="00062FE7"/>
    <w:rsid w:val="0006449F"/>
    <w:rsid w:val="000646D4"/>
    <w:rsid w:val="000649F0"/>
    <w:rsid w:val="00065DE2"/>
    <w:rsid w:val="000666C7"/>
    <w:rsid w:val="00066717"/>
    <w:rsid w:val="00066A9B"/>
    <w:rsid w:val="00067010"/>
    <w:rsid w:val="000672F1"/>
    <w:rsid w:val="0006780E"/>
    <w:rsid w:val="00067F3F"/>
    <w:rsid w:val="00070E25"/>
    <w:rsid w:val="000712CE"/>
    <w:rsid w:val="00071455"/>
    <w:rsid w:val="000716CC"/>
    <w:rsid w:val="00071998"/>
    <w:rsid w:val="00071B76"/>
    <w:rsid w:val="00071DC6"/>
    <w:rsid w:val="00072C15"/>
    <w:rsid w:val="000735AA"/>
    <w:rsid w:val="00073603"/>
    <w:rsid w:val="000739C0"/>
    <w:rsid w:val="0007420F"/>
    <w:rsid w:val="00075357"/>
    <w:rsid w:val="00075398"/>
    <w:rsid w:val="00075421"/>
    <w:rsid w:val="00075E7C"/>
    <w:rsid w:val="00076F57"/>
    <w:rsid w:val="00076FD9"/>
    <w:rsid w:val="00077354"/>
    <w:rsid w:val="00077CD3"/>
    <w:rsid w:val="00077DBE"/>
    <w:rsid w:val="00077E29"/>
    <w:rsid w:val="000801A3"/>
    <w:rsid w:val="00080610"/>
    <w:rsid w:val="00080826"/>
    <w:rsid w:val="00081386"/>
    <w:rsid w:val="0008193F"/>
    <w:rsid w:val="00081B3D"/>
    <w:rsid w:val="000826D1"/>
    <w:rsid w:val="00082A39"/>
    <w:rsid w:val="00083925"/>
    <w:rsid w:val="00083939"/>
    <w:rsid w:val="00083F59"/>
    <w:rsid w:val="00084900"/>
    <w:rsid w:val="00084904"/>
    <w:rsid w:val="00084C25"/>
    <w:rsid w:val="000865F7"/>
    <w:rsid w:val="00087318"/>
    <w:rsid w:val="00087852"/>
    <w:rsid w:val="000902B9"/>
    <w:rsid w:val="00090AD6"/>
    <w:rsid w:val="00090C71"/>
    <w:rsid w:val="00091739"/>
    <w:rsid w:val="0009181A"/>
    <w:rsid w:val="00091AAD"/>
    <w:rsid w:val="000927A5"/>
    <w:rsid w:val="00092F62"/>
    <w:rsid w:val="00092F6B"/>
    <w:rsid w:val="000934A7"/>
    <w:rsid w:val="00093E4E"/>
    <w:rsid w:val="000945A0"/>
    <w:rsid w:val="0009461F"/>
    <w:rsid w:val="000947C0"/>
    <w:rsid w:val="000947F6"/>
    <w:rsid w:val="00094C7F"/>
    <w:rsid w:val="000950CD"/>
    <w:rsid w:val="0009593C"/>
    <w:rsid w:val="00095B8E"/>
    <w:rsid w:val="000962FF"/>
    <w:rsid w:val="00096AAC"/>
    <w:rsid w:val="00096C6D"/>
    <w:rsid w:val="00096CC9"/>
    <w:rsid w:val="00097152"/>
    <w:rsid w:val="000973F4"/>
    <w:rsid w:val="0009783F"/>
    <w:rsid w:val="00097F93"/>
    <w:rsid w:val="000A0C36"/>
    <w:rsid w:val="000A1738"/>
    <w:rsid w:val="000A1A05"/>
    <w:rsid w:val="000A2F7C"/>
    <w:rsid w:val="000A329B"/>
    <w:rsid w:val="000A39FF"/>
    <w:rsid w:val="000A3A95"/>
    <w:rsid w:val="000A400B"/>
    <w:rsid w:val="000A4878"/>
    <w:rsid w:val="000A4BC0"/>
    <w:rsid w:val="000A537A"/>
    <w:rsid w:val="000A5775"/>
    <w:rsid w:val="000A6762"/>
    <w:rsid w:val="000A6F20"/>
    <w:rsid w:val="000A7324"/>
    <w:rsid w:val="000A7390"/>
    <w:rsid w:val="000A75FB"/>
    <w:rsid w:val="000B0588"/>
    <w:rsid w:val="000B223F"/>
    <w:rsid w:val="000B2E7C"/>
    <w:rsid w:val="000B36FB"/>
    <w:rsid w:val="000B3FF6"/>
    <w:rsid w:val="000B408E"/>
    <w:rsid w:val="000B4356"/>
    <w:rsid w:val="000B442A"/>
    <w:rsid w:val="000B4D78"/>
    <w:rsid w:val="000B4DDF"/>
    <w:rsid w:val="000B5091"/>
    <w:rsid w:val="000B59EB"/>
    <w:rsid w:val="000B603B"/>
    <w:rsid w:val="000B607F"/>
    <w:rsid w:val="000B6547"/>
    <w:rsid w:val="000B6902"/>
    <w:rsid w:val="000B6AAB"/>
    <w:rsid w:val="000B6BB0"/>
    <w:rsid w:val="000B6D27"/>
    <w:rsid w:val="000B6EC8"/>
    <w:rsid w:val="000B75E3"/>
    <w:rsid w:val="000B7CDE"/>
    <w:rsid w:val="000B7D80"/>
    <w:rsid w:val="000B7FD6"/>
    <w:rsid w:val="000C01CB"/>
    <w:rsid w:val="000C06E2"/>
    <w:rsid w:val="000C30C0"/>
    <w:rsid w:val="000C31E7"/>
    <w:rsid w:val="000C3B46"/>
    <w:rsid w:val="000C4087"/>
    <w:rsid w:val="000C40DA"/>
    <w:rsid w:val="000C4710"/>
    <w:rsid w:val="000C4FDF"/>
    <w:rsid w:val="000C5C7C"/>
    <w:rsid w:val="000C681B"/>
    <w:rsid w:val="000C6CC9"/>
    <w:rsid w:val="000C6F20"/>
    <w:rsid w:val="000C74E3"/>
    <w:rsid w:val="000C766C"/>
    <w:rsid w:val="000C77AF"/>
    <w:rsid w:val="000C7A77"/>
    <w:rsid w:val="000C7B5A"/>
    <w:rsid w:val="000C7FF7"/>
    <w:rsid w:val="000D06A1"/>
    <w:rsid w:val="000D06FC"/>
    <w:rsid w:val="000D0BF1"/>
    <w:rsid w:val="000D0D85"/>
    <w:rsid w:val="000D13B5"/>
    <w:rsid w:val="000D1AA1"/>
    <w:rsid w:val="000D2005"/>
    <w:rsid w:val="000D21E6"/>
    <w:rsid w:val="000D2816"/>
    <w:rsid w:val="000D409D"/>
    <w:rsid w:val="000D4727"/>
    <w:rsid w:val="000D47B7"/>
    <w:rsid w:val="000D4CFE"/>
    <w:rsid w:val="000D4F57"/>
    <w:rsid w:val="000D677C"/>
    <w:rsid w:val="000D6CA0"/>
    <w:rsid w:val="000D7AA0"/>
    <w:rsid w:val="000E006C"/>
    <w:rsid w:val="000E024E"/>
    <w:rsid w:val="000E02A2"/>
    <w:rsid w:val="000E0741"/>
    <w:rsid w:val="000E07CB"/>
    <w:rsid w:val="000E0AC6"/>
    <w:rsid w:val="000E1A10"/>
    <w:rsid w:val="000E2101"/>
    <w:rsid w:val="000E22A0"/>
    <w:rsid w:val="000E22B4"/>
    <w:rsid w:val="000E23C4"/>
    <w:rsid w:val="000E2589"/>
    <w:rsid w:val="000E28E9"/>
    <w:rsid w:val="000E2A53"/>
    <w:rsid w:val="000E2E48"/>
    <w:rsid w:val="000E3FE1"/>
    <w:rsid w:val="000E419B"/>
    <w:rsid w:val="000E41E0"/>
    <w:rsid w:val="000E559F"/>
    <w:rsid w:val="000E5802"/>
    <w:rsid w:val="000E6007"/>
    <w:rsid w:val="000E624E"/>
    <w:rsid w:val="000E63B7"/>
    <w:rsid w:val="000E6A9C"/>
    <w:rsid w:val="000E70AC"/>
    <w:rsid w:val="000E72CB"/>
    <w:rsid w:val="000E7BC4"/>
    <w:rsid w:val="000F0223"/>
    <w:rsid w:val="000F0235"/>
    <w:rsid w:val="000F06E1"/>
    <w:rsid w:val="000F0A71"/>
    <w:rsid w:val="000F0C6F"/>
    <w:rsid w:val="000F1B65"/>
    <w:rsid w:val="000F2454"/>
    <w:rsid w:val="000F2591"/>
    <w:rsid w:val="000F2BF8"/>
    <w:rsid w:val="000F2EB7"/>
    <w:rsid w:val="000F30AC"/>
    <w:rsid w:val="000F3125"/>
    <w:rsid w:val="000F4A13"/>
    <w:rsid w:val="000F5116"/>
    <w:rsid w:val="000F595E"/>
    <w:rsid w:val="000F665A"/>
    <w:rsid w:val="000F6968"/>
    <w:rsid w:val="000F6A31"/>
    <w:rsid w:val="000F6FD1"/>
    <w:rsid w:val="000F75B8"/>
    <w:rsid w:val="000F7C19"/>
    <w:rsid w:val="000F7E62"/>
    <w:rsid w:val="0010023A"/>
    <w:rsid w:val="001002D0"/>
    <w:rsid w:val="00100486"/>
    <w:rsid w:val="001006F7"/>
    <w:rsid w:val="00100804"/>
    <w:rsid w:val="00100F11"/>
    <w:rsid w:val="001014E5"/>
    <w:rsid w:val="001015FE"/>
    <w:rsid w:val="00101D80"/>
    <w:rsid w:val="00102861"/>
    <w:rsid w:val="001039BB"/>
    <w:rsid w:val="00103C25"/>
    <w:rsid w:val="00103EDA"/>
    <w:rsid w:val="00103F62"/>
    <w:rsid w:val="00104359"/>
    <w:rsid w:val="0010440A"/>
    <w:rsid w:val="0010456D"/>
    <w:rsid w:val="00104F09"/>
    <w:rsid w:val="001057EC"/>
    <w:rsid w:val="001060BC"/>
    <w:rsid w:val="001063DF"/>
    <w:rsid w:val="0010705B"/>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59A4"/>
    <w:rsid w:val="00116DC6"/>
    <w:rsid w:val="0011732C"/>
    <w:rsid w:val="00117475"/>
    <w:rsid w:val="00117586"/>
    <w:rsid w:val="0011785E"/>
    <w:rsid w:val="00120589"/>
    <w:rsid w:val="00120612"/>
    <w:rsid w:val="00120789"/>
    <w:rsid w:val="00121571"/>
    <w:rsid w:val="001217C3"/>
    <w:rsid w:val="00121F07"/>
    <w:rsid w:val="001220D7"/>
    <w:rsid w:val="00122924"/>
    <w:rsid w:val="00122A35"/>
    <w:rsid w:val="00122F0B"/>
    <w:rsid w:val="00123076"/>
    <w:rsid w:val="001230EA"/>
    <w:rsid w:val="0012313C"/>
    <w:rsid w:val="00123208"/>
    <w:rsid w:val="00123BA2"/>
    <w:rsid w:val="00123E38"/>
    <w:rsid w:val="00123FFC"/>
    <w:rsid w:val="0012443A"/>
    <w:rsid w:val="00124820"/>
    <w:rsid w:val="00124B4C"/>
    <w:rsid w:val="0012538A"/>
    <w:rsid w:val="0012559D"/>
    <w:rsid w:val="00125FC1"/>
    <w:rsid w:val="001260DE"/>
    <w:rsid w:val="001262B2"/>
    <w:rsid w:val="0012657C"/>
    <w:rsid w:val="001265EC"/>
    <w:rsid w:val="001276BD"/>
    <w:rsid w:val="001277B6"/>
    <w:rsid w:val="00127862"/>
    <w:rsid w:val="00130C98"/>
    <w:rsid w:val="001321E6"/>
    <w:rsid w:val="00133BFF"/>
    <w:rsid w:val="00133FEB"/>
    <w:rsid w:val="00134F4A"/>
    <w:rsid w:val="001354D2"/>
    <w:rsid w:val="0013607B"/>
    <w:rsid w:val="001370D6"/>
    <w:rsid w:val="00137D09"/>
    <w:rsid w:val="00137EC1"/>
    <w:rsid w:val="0014034F"/>
    <w:rsid w:val="00141E06"/>
    <w:rsid w:val="00142174"/>
    <w:rsid w:val="001422DF"/>
    <w:rsid w:val="00142CAB"/>
    <w:rsid w:val="00143006"/>
    <w:rsid w:val="00144A07"/>
    <w:rsid w:val="00144C56"/>
    <w:rsid w:val="00145E55"/>
    <w:rsid w:val="00146433"/>
    <w:rsid w:val="001467E8"/>
    <w:rsid w:val="0014740D"/>
    <w:rsid w:val="0014742C"/>
    <w:rsid w:val="00147BC8"/>
    <w:rsid w:val="001500DD"/>
    <w:rsid w:val="0015073E"/>
    <w:rsid w:val="00150BCD"/>
    <w:rsid w:val="0015102E"/>
    <w:rsid w:val="0015139A"/>
    <w:rsid w:val="001514EF"/>
    <w:rsid w:val="00151E3D"/>
    <w:rsid w:val="00152645"/>
    <w:rsid w:val="001526F2"/>
    <w:rsid w:val="00152918"/>
    <w:rsid w:val="0015303F"/>
    <w:rsid w:val="0015319F"/>
    <w:rsid w:val="0015370B"/>
    <w:rsid w:val="00153839"/>
    <w:rsid w:val="00153CC4"/>
    <w:rsid w:val="001544FA"/>
    <w:rsid w:val="00155890"/>
    <w:rsid w:val="00156160"/>
    <w:rsid w:val="00156A19"/>
    <w:rsid w:val="0015736C"/>
    <w:rsid w:val="001609A1"/>
    <w:rsid w:val="001610B3"/>
    <w:rsid w:val="0016238E"/>
    <w:rsid w:val="00162DE8"/>
    <w:rsid w:val="00163B39"/>
    <w:rsid w:val="00163FEA"/>
    <w:rsid w:val="0016496C"/>
    <w:rsid w:val="00164F20"/>
    <w:rsid w:val="00164FA4"/>
    <w:rsid w:val="00164FCC"/>
    <w:rsid w:val="00165B29"/>
    <w:rsid w:val="00167FC1"/>
    <w:rsid w:val="0017064F"/>
    <w:rsid w:val="001708E3"/>
    <w:rsid w:val="00170E37"/>
    <w:rsid w:val="0017106F"/>
    <w:rsid w:val="00171092"/>
    <w:rsid w:val="001710AD"/>
    <w:rsid w:val="00172010"/>
    <w:rsid w:val="001725BC"/>
    <w:rsid w:val="00172610"/>
    <w:rsid w:val="001726C7"/>
    <w:rsid w:val="00172BE7"/>
    <w:rsid w:val="00172D78"/>
    <w:rsid w:val="001730A0"/>
    <w:rsid w:val="00173D2A"/>
    <w:rsid w:val="001743DF"/>
    <w:rsid w:val="001745B2"/>
    <w:rsid w:val="00174789"/>
    <w:rsid w:val="00174A3C"/>
    <w:rsid w:val="00174FBA"/>
    <w:rsid w:val="00175082"/>
    <w:rsid w:val="00175259"/>
    <w:rsid w:val="001758DF"/>
    <w:rsid w:val="00176008"/>
    <w:rsid w:val="001760FE"/>
    <w:rsid w:val="001763AD"/>
    <w:rsid w:val="00177FF6"/>
    <w:rsid w:val="00180257"/>
    <w:rsid w:val="00180608"/>
    <w:rsid w:val="001819BF"/>
    <w:rsid w:val="00181E9A"/>
    <w:rsid w:val="0018203E"/>
    <w:rsid w:val="00182102"/>
    <w:rsid w:val="0018293E"/>
    <w:rsid w:val="00183296"/>
    <w:rsid w:val="001834DB"/>
    <w:rsid w:val="00183B1B"/>
    <w:rsid w:val="001844CD"/>
    <w:rsid w:val="00184DBB"/>
    <w:rsid w:val="00185441"/>
    <w:rsid w:val="00185BFD"/>
    <w:rsid w:val="00186095"/>
    <w:rsid w:val="0018616B"/>
    <w:rsid w:val="001866BD"/>
    <w:rsid w:val="00186FEC"/>
    <w:rsid w:val="00187609"/>
    <w:rsid w:val="00187B6C"/>
    <w:rsid w:val="00190054"/>
    <w:rsid w:val="00190131"/>
    <w:rsid w:val="0019049E"/>
    <w:rsid w:val="00190C06"/>
    <w:rsid w:val="00191C05"/>
    <w:rsid w:val="00191DBF"/>
    <w:rsid w:val="00191E2E"/>
    <w:rsid w:val="00192882"/>
    <w:rsid w:val="00193D8F"/>
    <w:rsid w:val="00193E7A"/>
    <w:rsid w:val="0019464C"/>
    <w:rsid w:val="00194821"/>
    <w:rsid w:val="0019522E"/>
    <w:rsid w:val="0019587A"/>
    <w:rsid w:val="001958CA"/>
    <w:rsid w:val="00195E60"/>
    <w:rsid w:val="00195F60"/>
    <w:rsid w:val="0019614E"/>
    <w:rsid w:val="001963C2"/>
    <w:rsid w:val="00196760"/>
    <w:rsid w:val="00196826"/>
    <w:rsid w:val="00197AB3"/>
    <w:rsid w:val="00197C16"/>
    <w:rsid w:val="00197E7A"/>
    <w:rsid w:val="001A0939"/>
    <w:rsid w:val="001A0EF5"/>
    <w:rsid w:val="001A0FBE"/>
    <w:rsid w:val="001A1241"/>
    <w:rsid w:val="001A1665"/>
    <w:rsid w:val="001A1BA5"/>
    <w:rsid w:val="001A2B27"/>
    <w:rsid w:val="001A2F2C"/>
    <w:rsid w:val="001A335D"/>
    <w:rsid w:val="001A3AC8"/>
    <w:rsid w:val="001A3C31"/>
    <w:rsid w:val="001A40C2"/>
    <w:rsid w:val="001A4EC0"/>
    <w:rsid w:val="001A69F9"/>
    <w:rsid w:val="001A7918"/>
    <w:rsid w:val="001A7B53"/>
    <w:rsid w:val="001A7DB2"/>
    <w:rsid w:val="001B0125"/>
    <w:rsid w:val="001B0577"/>
    <w:rsid w:val="001B07CD"/>
    <w:rsid w:val="001B1239"/>
    <w:rsid w:val="001B1907"/>
    <w:rsid w:val="001B193C"/>
    <w:rsid w:val="001B1A0F"/>
    <w:rsid w:val="001B1FAE"/>
    <w:rsid w:val="001B2118"/>
    <w:rsid w:val="001B2263"/>
    <w:rsid w:val="001B230F"/>
    <w:rsid w:val="001B2ACB"/>
    <w:rsid w:val="001B2BB0"/>
    <w:rsid w:val="001B3EDD"/>
    <w:rsid w:val="001B3F18"/>
    <w:rsid w:val="001B4064"/>
    <w:rsid w:val="001B49C1"/>
    <w:rsid w:val="001B5C42"/>
    <w:rsid w:val="001B6B2D"/>
    <w:rsid w:val="001B742C"/>
    <w:rsid w:val="001B7E46"/>
    <w:rsid w:val="001C0365"/>
    <w:rsid w:val="001C0DAF"/>
    <w:rsid w:val="001C0EB3"/>
    <w:rsid w:val="001C10E2"/>
    <w:rsid w:val="001C11AB"/>
    <w:rsid w:val="001C1226"/>
    <w:rsid w:val="001C1B25"/>
    <w:rsid w:val="001C1FD1"/>
    <w:rsid w:val="001C282D"/>
    <w:rsid w:val="001C2B41"/>
    <w:rsid w:val="001C2C0A"/>
    <w:rsid w:val="001C2E94"/>
    <w:rsid w:val="001C2F12"/>
    <w:rsid w:val="001C2FB7"/>
    <w:rsid w:val="001C33E5"/>
    <w:rsid w:val="001C3850"/>
    <w:rsid w:val="001C481E"/>
    <w:rsid w:val="001C50A8"/>
    <w:rsid w:val="001C50FA"/>
    <w:rsid w:val="001C5440"/>
    <w:rsid w:val="001C5F02"/>
    <w:rsid w:val="001C6522"/>
    <w:rsid w:val="001C681F"/>
    <w:rsid w:val="001C685F"/>
    <w:rsid w:val="001C68AB"/>
    <w:rsid w:val="001C707B"/>
    <w:rsid w:val="001D0DA7"/>
    <w:rsid w:val="001D0E0C"/>
    <w:rsid w:val="001D0EE4"/>
    <w:rsid w:val="001D145F"/>
    <w:rsid w:val="001D1C0F"/>
    <w:rsid w:val="001D2169"/>
    <w:rsid w:val="001D2C55"/>
    <w:rsid w:val="001D2D51"/>
    <w:rsid w:val="001D43F5"/>
    <w:rsid w:val="001D4D17"/>
    <w:rsid w:val="001D5280"/>
    <w:rsid w:val="001D53E7"/>
    <w:rsid w:val="001D55E8"/>
    <w:rsid w:val="001D5A91"/>
    <w:rsid w:val="001D5D10"/>
    <w:rsid w:val="001D74F7"/>
    <w:rsid w:val="001D7DBA"/>
    <w:rsid w:val="001D7F0A"/>
    <w:rsid w:val="001E0036"/>
    <w:rsid w:val="001E0E2A"/>
    <w:rsid w:val="001E0F41"/>
    <w:rsid w:val="001E1204"/>
    <w:rsid w:val="001E1AF3"/>
    <w:rsid w:val="001E1E1D"/>
    <w:rsid w:val="001E23DA"/>
    <w:rsid w:val="001E2BD3"/>
    <w:rsid w:val="001E2BF5"/>
    <w:rsid w:val="001E2F3E"/>
    <w:rsid w:val="001E2F72"/>
    <w:rsid w:val="001E371F"/>
    <w:rsid w:val="001E38FE"/>
    <w:rsid w:val="001E420B"/>
    <w:rsid w:val="001E47E3"/>
    <w:rsid w:val="001E4866"/>
    <w:rsid w:val="001E4959"/>
    <w:rsid w:val="001E4C85"/>
    <w:rsid w:val="001E5369"/>
    <w:rsid w:val="001E6022"/>
    <w:rsid w:val="001E638E"/>
    <w:rsid w:val="001E6542"/>
    <w:rsid w:val="001E66EA"/>
    <w:rsid w:val="001E6AC0"/>
    <w:rsid w:val="001E6CB4"/>
    <w:rsid w:val="001E70C5"/>
    <w:rsid w:val="001E763C"/>
    <w:rsid w:val="001E790B"/>
    <w:rsid w:val="001E7CA8"/>
    <w:rsid w:val="001F0774"/>
    <w:rsid w:val="001F077A"/>
    <w:rsid w:val="001F0A30"/>
    <w:rsid w:val="001F0BDF"/>
    <w:rsid w:val="001F0DCF"/>
    <w:rsid w:val="001F1529"/>
    <w:rsid w:val="001F164E"/>
    <w:rsid w:val="001F1848"/>
    <w:rsid w:val="001F1AF9"/>
    <w:rsid w:val="001F20B4"/>
    <w:rsid w:val="001F2E84"/>
    <w:rsid w:val="001F2FDB"/>
    <w:rsid w:val="001F30FA"/>
    <w:rsid w:val="001F3102"/>
    <w:rsid w:val="001F3C5C"/>
    <w:rsid w:val="001F3F7E"/>
    <w:rsid w:val="001F46CF"/>
    <w:rsid w:val="001F46DC"/>
    <w:rsid w:val="001F484F"/>
    <w:rsid w:val="001F5062"/>
    <w:rsid w:val="001F5111"/>
    <w:rsid w:val="001F56A6"/>
    <w:rsid w:val="001F663F"/>
    <w:rsid w:val="001F6DE7"/>
    <w:rsid w:val="001F7B15"/>
    <w:rsid w:val="002002FE"/>
    <w:rsid w:val="002006A7"/>
    <w:rsid w:val="00200AB9"/>
    <w:rsid w:val="002013EA"/>
    <w:rsid w:val="00201AEC"/>
    <w:rsid w:val="00201C16"/>
    <w:rsid w:val="00202F40"/>
    <w:rsid w:val="0020305F"/>
    <w:rsid w:val="0020331F"/>
    <w:rsid w:val="002035DA"/>
    <w:rsid w:val="00203B28"/>
    <w:rsid w:val="00203B96"/>
    <w:rsid w:val="00203F5E"/>
    <w:rsid w:val="00204257"/>
    <w:rsid w:val="00204EBA"/>
    <w:rsid w:val="00205234"/>
    <w:rsid w:val="00205BFE"/>
    <w:rsid w:val="00206522"/>
    <w:rsid w:val="0020672A"/>
    <w:rsid w:val="002067BA"/>
    <w:rsid w:val="0020689A"/>
    <w:rsid w:val="002069DA"/>
    <w:rsid w:val="00206D64"/>
    <w:rsid w:val="00207DDA"/>
    <w:rsid w:val="00207F4C"/>
    <w:rsid w:val="00207F5D"/>
    <w:rsid w:val="002106C0"/>
    <w:rsid w:val="00210E78"/>
    <w:rsid w:val="0021108E"/>
    <w:rsid w:val="0021150F"/>
    <w:rsid w:val="0021265F"/>
    <w:rsid w:val="0021291B"/>
    <w:rsid w:val="00212B3A"/>
    <w:rsid w:val="00213108"/>
    <w:rsid w:val="002131D5"/>
    <w:rsid w:val="0021320A"/>
    <w:rsid w:val="00213634"/>
    <w:rsid w:val="0021375C"/>
    <w:rsid w:val="00213D24"/>
    <w:rsid w:val="002147DA"/>
    <w:rsid w:val="00214864"/>
    <w:rsid w:val="0021577D"/>
    <w:rsid w:val="00215B11"/>
    <w:rsid w:val="00216062"/>
    <w:rsid w:val="0021613A"/>
    <w:rsid w:val="002162AE"/>
    <w:rsid w:val="00216AFD"/>
    <w:rsid w:val="00216C5B"/>
    <w:rsid w:val="00217326"/>
    <w:rsid w:val="002179C5"/>
    <w:rsid w:val="00217BCF"/>
    <w:rsid w:val="002200CD"/>
    <w:rsid w:val="002200D4"/>
    <w:rsid w:val="00220138"/>
    <w:rsid w:val="002204A6"/>
    <w:rsid w:val="00220542"/>
    <w:rsid w:val="00221C83"/>
    <w:rsid w:val="0022239E"/>
    <w:rsid w:val="002227EB"/>
    <w:rsid w:val="0022300C"/>
    <w:rsid w:val="00224476"/>
    <w:rsid w:val="00224C7A"/>
    <w:rsid w:val="00225B57"/>
    <w:rsid w:val="00225E3F"/>
    <w:rsid w:val="002262A4"/>
    <w:rsid w:val="0022636D"/>
    <w:rsid w:val="002266DA"/>
    <w:rsid w:val="0022700F"/>
    <w:rsid w:val="002270B0"/>
    <w:rsid w:val="00230538"/>
    <w:rsid w:val="00230D3C"/>
    <w:rsid w:val="00231049"/>
    <w:rsid w:val="00232264"/>
    <w:rsid w:val="0023291A"/>
    <w:rsid w:val="0023301A"/>
    <w:rsid w:val="00233671"/>
    <w:rsid w:val="00233688"/>
    <w:rsid w:val="00233CBF"/>
    <w:rsid w:val="00233FE9"/>
    <w:rsid w:val="00234EA8"/>
    <w:rsid w:val="0023517D"/>
    <w:rsid w:val="00235744"/>
    <w:rsid w:val="00236215"/>
    <w:rsid w:val="00236B0B"/>
    <w:rsid w:val="00236DCB"/>
    <w:rsid w:val="00236FBF"/>
    <w:rsid w:val="00237028"/>
    <w:rsid w:val="0023779F"/>
    <w:rsid w:val="002377E8"/>
    <w:rsid w:val="002378CE"/>
    <w:rsid w:val="002379CC"/>
    <w:rsid w:val="00237FB6"/>
    <w:rsid w:val="002404D7"/>
    <w:rsid w:val="002404E4"/>
    <w:rsid w:val="0024081C"/>
    <w:rsid w:val="00240D85"/>
    <w:rsid w:val="002411DE"/>
    <w:rsid w:val="0024149F"/>
    <w:rsid w:val="00241573"/>
    <w:rsid w:val="00241675"/>
    <w:rsid w:val="002416E5"/>
    <w:rsid w:val="00242B00"/>
    <w:rsid w:val="002431B5"/>
    <w:rsid w:val="00243446"/>
    <w:rsid w:val="002436EA"/>
    <w:rsid w:val="00243EA5"/>
    <w:rsid w:val="00244440"/>
    <w:rsid w:val="00244500"/>
    <w:rsid w:val="00244AA0"/>
    <w:rsid w:val="002455A7"/>
    <w:rsid w:val="00245B67"/>
    <w:rsid w:val="00246470"/>
    <w:rsid w:val="00246502"/>
    <w:rsid w:val="00246575"/>
    <w:rsid w:val="002468E9"/>
    <w:rsid w:val="00246BDD"/>
    <w:rsid w:val="00246D35"/>
    <w:rsid w:val="00246FBA"/>
    <w:rsid w:val="0024717F"/>
    <w:rsid w:val="0024775A"/>
    <w:rsid w:val="00247FAC"/>
    <w:rsid w:val="0025140F"/>
    <w:rsid w:val="002514F0"/>
    <w:rsid w:val="00251764"/>
    <w:rsid w:val="00252013"/>
    <w:rsid w:val="002521B8"/>
    <w:rsid w:val="00252661"/>
    <w:rsid w:val="00254D62"/>
    <w:rsid w:val="002553AF"/>
    <w:rsid w:val="00255663"/>
    <w:rsid w:val="00255796"/>
    <w:rsid w:val="00255881"/>
    <w:rsid w:val="00257A48"/>
    <w:rsid w:val="00257A77"/>
    <w:rsid w:val="00257AB2"/>
    <w:rsid w:val="00257B7C"/>
    <w:rsid w:val="00257C4E"/>
    <w:rsid w:val="00260475"/>
    <w:rsid w:val="00260757"/>
    <w:rsid w:val="002609DC"/>
    <w:rsid w:val="0026100C"/>
    <w:rsid w:val="00261247"/>
    <w:rsid w:val="00261385"/>
    <w:rsid w:val="00261710"/>
    <w:rsid w:val="00262273"/>
    <w:rsid w:val="00262483"/>
    <w:rsid w:val="00262BE5"/>
    <w:rsid w:val="00262CAC"/>
    <w:rsid w:val="002639EB"/>
    <w:rsid w:val="00264472"/>
    <w:rsid w:val="00264867"/>
    <w:rsid w:val="002648EE"/>
    <w:rsid w:val="00264B57"/>
    <w:rsid w:val="00264E6C"/>
    <w:rsid w:val="00264FD3"/>
    <w:rsid w:val="0026510A"/>
    <w:rsid w:val="00265700"/>
    <w:rsid w:val="00265BD9"/>
    <w:rsid w:val="00265F5F"/>
    <w:rsid w:val="0026694A"/>
    <w:rsid w:val="00266ABF"/>
    <w:rsid w:val="00266CBC"/>
    <w:rsid w:val="00267334"/>
    <w:rsid w:val="002673BD"/>
    <w:rsid w:val="00267542"/>
    <w:rsid w:val="00267737"/>
    <w:rsid w:val="00270378"/>
    <w:rsid w:val="002705E8"/>
    <w:rsid w:val="002706AA"/>
    <w:rsid w:val="00270D9D"/>
    <w:rsid w:val="00271876"/>
    <w:rsid w:val="002725A2"/>
    <w:rsid w:val="00272E27"/>
    <w:rsid w:val="00273C61"/>
    <w:rsid w:val="00273EB8"/>
    <w:rsid w:val="0027423C"/>
    <w:rsid w:val="00274C61"/>
    <w:rsid w:val="00276641"/>
    <w:rsid w:val="00276D96"/>
    <w:rsid w:val="002772A8"/>
    <w:rsid w:val="00277E5C"/>
    <w:rsid w:val="002801C1"/>
    <w:rsid w:val="0028020A"/>
    <w:rsid w:val="00280817"/>
    <w:rsid w:val="00280D6E"/>
    <w:rsid w:val="00281204"/>
    <w:rsid w:val="00281BC1"/>
    <w:rsid w:val="00281E5F"/>
    <w:rsid w:val="0028213C"/>
    <w:rsid w:val="0028291D"/>
    <w:rsid w:val="00283871"/>
    <w:rsid w:val="00283AA4"/>
    <w:rsid w:val="00283ADE"/>
    <w:rsid w:val="00283C6C"/>
    <w:rsid w:val="00283CA4"/>
    <w:rsid w:val="00284686"/>
    <w:rsid w:val="002854E3"/>
    <w:rsid w:val="00285844"/>
    <w:rsid w:val="00285AF4"/>
    <w:rsid w:val="002867B7"/>
    <w:rsid w:val="00286E11"/>
    <w:rsid w:val="00287624"/>
    <w:rsid w:val="00287936"/>
    <w:rsid w:val="0028798C"/>
    <w:rsid w:val="00287D3F"/>
    <w:rsid w:val="00287E10"/>
    <w:rsid w:val="00291AD3"/>
    <w:rsid w:val="00292488"/>
    <w:rsid w:val="002924FA"/>
    <w:rsid w:val="00292DB7"/>
    <w:rsid w:val="00293715"/>
    <w:rsid w:val="00293727"/>
    <w:rsid w:val="00294E60"/>
    <w:rsid w:val="00294EF6"/>
    <w:rsid w:val="00295C84"/>
    <w:rsid w:val="00295E2E"/>
    <w:rsid w:val="00296704"/>
    <w:rsid w:val="00296D4A"/>
    <w:rsid w:val="002975F2"/>
    <w:rsid w:val="002A0258"/>
    <w:rsid w:val="002A0718"/>
    <w:rsid w:val="002A0904"/>
    <w:rsid w:val="002A0FC3"/>
    <w:rsid w:val="002A1252"/>
    <w:rsid w:val="002A13C7"/>
    <w:rsid w:val="002A182D"/>
    <w:rsid w:val="002A1FDF"/>
    <w:rsid w:val="002A2890"/>
    <w:rsid w:val="002A39F1"/>
    <w:rsid w:val="002A476E"/>
    <w:rsid w:val="002A4FDF"/>
    <w:rsid w:val="002A58AE"/>
    <w:rsid w:val="002A59AB"/>
    <w:rsid w:val="002A59E5"/>
    <w:rsid w:val="002A59F4"/>
    <w:rsid w:val="002A5A49"/>
    <w:rsid w:val="002A712C"/>
    <w:rsid w:val="002A78FB"/>
    <w:rsid w:val="002A7B97"/>
    <w:rsid w:val="002B15A8"/>
    <w:rsid w:val="002B194A"/>
    <w:rsid w:val="002B24F8"/>
    <w:rsid w:val="002B255E"/>
    <w:rsid w:val="002B2582"/>
    <w:rsid w:val="002B2839"/>
    <w:rsid w:val="002B2FBD"/>
    <w:rsid w:val="002B3CC2"/>
    <w:rsid w:val="002B4900"/>
    <w:rsid w:val="002B4C6C"/>
    <w:rsid w:val="002B5A7D"/>
    <w:rsid w:val="002B635D"/>
    <w:rsid w:val="002B77AE"/>
    <w:rsid w:val="002B7EF3"/>
    <w:rsid w:val="002C02EE"/>
    <w:rsid w:val="002C0964"/>
    <w:rsid w:val="002C0F46"/>
    <w:rsid w:val="002C24EF"/>
    <w:rsid w:val="002C3989"/>
    <w:rsid w:val="002C3C45"/>
    <w:rsid w:val="002C3CB6"/>
    <w:rsid w:val="002C407E"/>
    <w:rsid w:val="002C4147"/>
    <w:rsid w:val="002C4DB4"/>
    <w:rsid w:val="002C505F"/>
    <w:rsid w:val="002C50E8"/>
    <w:rsid w:val="002C5259"/>
    <w:rsid w:val="002C526E"/>
    <w:rsid w:val="002C54BA"/>
    <w:rsid w:val="002C5F63"/>
    <w:rsid w:val="002C62D6"/>
    <w:rsid w:val="002C65C7"/>
    <w:rsid w:val="002C6A9E"/>
    <w:rsid w:val="002C78D4"/>
    <w:rsid w:val="002C7F1A"/>
    <w:rsid w:val="002D014E"/>
    <w:rsid w:val="002D017A"/>
    <w:rsid w:val="002D0C76"/>
    <w:rsid w:val="002D1553"/>
    <w:rsid w:val="002D17F6"/>
    <w:rsid w:val="002D1E46"/>
    <w:rsid w:val="002D297A"/>
    <w:rsid w:val="002D2CBD"/>
    <w:rsid w:val="002D2CEE"/>
    <w:rsid w:val="002D2E83"/>
    <w:rsid w:val="002D326B"/>
    <w:rsid w:val="002D3314"/>
    <w:rsid w:val="002D373E"/>
    <w:rsid w:val="002D3C68"/>
    <w:rsid w:val="002D4411"/>
    <w:rsid w:val="002D4B8B"/>
    <w:rsid w:val="002D55A1"/>
    <w:rsid w:val="002D574E"/>
    <w:rsid w:val="002D5DBE"/>
    <w:rsid w:val="002D5F00"/>
    <w:rsid w:val="002D5F2A"/>
    <w:rsid w:val="002D6459"/>
    <w:rsid w:val="002D64C2"/>
    <w:rsid w:val="002D69FB"/>
    <w:rsid w:val="002D6A9F"/>
    <w:rsid w:val="002D710B"/>
    <w:rsid w:val="002D7BEA"/>
    <w:rsid w:val="002E00B9"/>
    <w:rsid w:val="002E0361"/>
    <w:rsid w:val="002E04E2"/>
    <w:rsid w:val="002E0F19"/>
    <w:rsid w:val="002E1501"/>
    <w:rsid w:val="002E1950"/>
    <w:rsid w:val="002E1AB4"/>
    <w:rsid w:val="002E20CA"/>
    <w:rsid w:val="002E28AA"/>
    <w:rsid w:val="002E2EA5"/>
    <w:rsid w:val="002E3290"/>
    <w:rsid w:val="002E43BE"/>
    <w:rsid w:val="002E456B"/>
    <w:rsid w:val="002E4F24"/>
    <w:rsid w:val="002E4F99"/>
    <w:rsid w:val="002E5BF5"/>
    <w:rsid w:val="002E62FB"/>
    <w:rsid w:val="002E662C"/>
    <w:rsid w:val="002E6F1F"/>
    <w:rsid w:val="002E6F77"/>
    <w:rsid w:val="002E7D08"/>
    <w:rsid w:val="002E7E83"/>
    <w:rsid w:val="002F0328"/>
    <w:rsid w:val="002F045F"/>
    <w:rsid w:val="002F06EF"/>
    <w:rsid w:val="002F081B"/>
    <w:rsid w:val="002F0DA1"/>
    <w:rsid w:val="002F1139"/>
    <w:rsid w:val="002F18C3"/>
    <w:rsid w:val="002F194B"/>
    <w:rsid w:val="002F1C52"/>
    <w:rsid w:val="002F1E86"/>
    <w:rsid w:val="002F24A4"/>
    <w:rsid w:val="002F275F"/>
    <w:rsid w:val="002F2848"/>
    <w:rsid w:val="002F2EEB"/>
    <w:rsid w:val="002F41F3"/>
    <w:rsid w:val="002F445C"/>
    <w:rsid w:val="002F4698"/>
    <w:rsid w:val="002F4810"/>
    <w:rsid w:val="002F484F"/>
    <w:rsid w:val="002F4AC6"/>
    <w:rsid w:val="002F4ADE"/>
    <w:rsid w:val="002F55C7"/>
    <w:rsid w:val="002F57C4"/>
    <w:rsid w:val="002F5884"/>
    <w:rsid w:val="002F6415"/>
    <w:rsid w:val="002F6441"/>
    <w:rsid w:val="002F7CDC"/>
    <w:rsid w:val="00300199"/>
    <w:rsid w:val="00301C99"/>
    <w:rsid w:val="00302730"/>
    <w:rsid w:val="00303087"/>
    <w:rsid w:val="003033A6"/>
    <w:rsid w:val="00303666"/>
    <w:rsid w:val="00303E02"/>
    <w:rsid w:val="00304673"/>
    <w:rsid w:val="003046F8"/>
    <w:rsid w:val="00304733"/>
    <w:rsid w:val="00304E37"/>
    <w:rsid w:val="003053E5"/>
    <w:rsid w:val="003054F7"/>
    <w:rsid w:val="00305709"/>
    <w:rsid w:val="00305D40"/>
    <w:rsid w:val="003069E3"/>
    <w:rsid w:val="00306DBA"/>
    <w:rsid w:val="00306E34"/>
    <w:rsid w:val="003103CD"/>
    <w:rsid w:val="00310796"/>
    <w:rsid w:val="003107F1"/>
    <w:rsid w:val="00310967"/>
    <w:rsid w:val="00310E8C"/>
    <w:rsid w:val="00310EF3"/>
    <w:rsid w:val="003126F6"/>
    <w:rsid w:val="00312F73"/>
    <w:rsid w:val="00313499"/>
    <w:rsid w:val="00313571"/>
    <w:rsid w:val="00313958"/>
    <w:rsid w:val="00313A52"/>
    <w:rsid w:val="00314041"/>
    <w:rsid w:val="003142AB"/>
    <w:rsid w:val="003147F6"/>
    <w:rsid w:val="0031506C"/>
    <w:rsid w:val="00315072"/>
    <w:rsid w:val="003156B7"/>
    <w:rsid w:val="00315877"/>
    <w:rsid w:val="00315C7C"/>
    <w:rsid w:val="00315FAE"/>
    <w:rsid w:val="003167B8"/>
    <w:rsid w:val="003173C6"/>
    <w:rsid w:val="0031747F"/>
    <w:rsid w:val="00317E99"/>
    <w:rsid w:val="0032097D"/>
    <w:rsid w:val="00320F5B"/>
    <w:rsid w:val="00321551"/>
    <w:rsid w:val="0032167F"/>
    <w:rsid w:val="00321F7D"/>
    <w:rsid w:val="00322139"/>
    <w:rsid w:val="00322192"/>
    <w:rsid w:val="003230A5"/>
    <w:rsid w:val="00323A8C"/>
    <w:rsid w:val="00323B65"/>
    <w:rsid w:val="0032462B"/>
    <w:rsid w:val="003251C7"/>
    <w:rsid w:val="0032530D"/>
    <w:rsid w:val="00325D59"/>
    <w:rsid w:val="00325DDA"/>
    <w:rsid w:val="00325F40"/>
    <w:rsid w:val="0032624E"/>
    <w:rsid w:val="003262B4"/>
    <w:rsid w:val="00326425"/>
    <w:rsid w:val="003264EB"/>
    <w:rsid w:val="00326AFE"/>
    <w:rsid w:val="00326EE7"/>
    <w:rsid w:val="00327994"/>
    <w:rsid w:val="00327EBE"/>
    <w:rsid w:val="003303E4"/>
    <w:rsid w:val="00330761"/>
    <w:rsid w:val="0033082A"/>
    <w:rsid w:val="00330EB6"/>
    <w:rsid w:val="0033297C"/>
    <w:rsid w:val="00332ECC"/>
    <w:rsid w:val="00334AD5"/>
    <w:rsid w:val="00334D89"/>
    <w:rsid w:val="0033594A"/>
    <w:rsid w:val="00335B19"/>
    <w:rsid w:val="00336CA8"/>
    <w:rsid w:val="00337018"/>
    <w:rsid w:val="003371FD"/>
    <w:rsid w:val="0033751B"/>
    <w:rsid w:val="00337F1C"/>
    <w:rsid w:val="003409CC"/>
    <w:rsid w:val="00340C62"/>
    <w:rsid w:val="003412BB"/>
    <w:rsid w:val="0034159D"/>
    <w:rsid w:val="00342A36"/>
    <w:rsid w:val="0034326C"/>
    <w:rsid w:val="003438DC"/>
    <w:rsid w:val="003440CF"/>
    <w:rsid w:val="00344A24"/>
    <w:rsid w:val="00344BD2"/>
    <w:rsid w:val="00344EEE"/>
    <w:rsid w:val="0034525E"/>
    <w:rsid w:val="00345283"/>
    <w:rsid w:val="00345981"/>
    <w:rsid w:val="0034669D"/>
    <w:rsid w:val="00346931"/>
    <w:rsid w:val="003473A6"/>
    <w:rsid w:val="00347AE9"/>
    <w:rsid w:val="00347D0F"/>
    <w:rsid w:val="0035001E"/>
    <w:rsid w:val="003500A8"/>
    <w:rsid w:val="003501B5"/>
    <w:rsid w:val="003508A9"/>
    <w:rsid w:val="003508FC"/>
    <w:rsid w:val="00350A86"/>
    <w:rsid w:val="00350F47"/>
    <w:rsid w:val="003512BD"/>
    <w:rsid w:val="00351978"/>
    <w:rsid w:val="00352332"/>
    <w:rsid w:val="00352B99"/>
    <w:rsid w:val="00353701"/>
    <w:rsid w:val="00353EC9"/>
    <w:rsid w:val="0035488F"/>
    <w:rsid w:val="00354D92"/>
    <w:rsid w:val="0035524B"/>
    <w:rsid w:val="003556C6"/>
    <w:rsid w:val="003558A4"/>
    <w:rsid w:val="00355DD9"/>
    <w:rsid w:val="00355E72"/>
    <w:rsid w:val="00355EB7"/>
    <w:rsid w:val="0035646C"/>
    <w:rsid w:val="0035696C"/>
    <w:rsid w:val="00356BEE"/>
    <w:rsid w:val="00356C5D"/>
    <w:rsid w:val="00356E28"/>
    <w:rsid w:val="0036033A"/>
    <w:rsid w:val="003607C7"/>
    <w:rsid w:val="003608D7"/>
    <w:rsid w:val="00360A6A"/>
    <w:rsid w:val="00361A57"/>
    <w:rsid w:val="003622DC"/>
    <w:rsid w:val="00362D41"/>
    <w:rsid w:val="00362D9C"/>
    <w:rsid w:val="00362EAD"/>
    <w:rsid w:val="00363667"/>
    <w:rsid w:val="003638E6"/>
    <w:rsid w:val="00364A0E"/>
    <w:rsid w:val="00364BBB"/>
    <w:rsid w:val="003650A5"/>
    <w:rsid w:val="003653EE"/>
    <w:rsid w:val="00365D8A"/>
    <w:rsid w:val="00365E9C"/>
    <w:rsid w:val="00365EE7"/>
    <w:rsid w:val="00366897"/>
    <w:rsid w:val="00366B8F"/>
    <w:rsid w:val="00366D92"/>
    <w:rsid w:val="00366F2F"/>
    <w:rsid w:val="00367655"/>
    <w:rsid w:val="00367D7F"/>
    <w:rsid w:val="00370AD0"/>
    <w:rsid w:val="003719E3"/>
    <w:rsid w:val="00371E1D"/>
    <w:rsid w:val="00371EDD"/>
    <w:rsid w:val="003722F6"/>
    <w:rsid w:val="003726BD"/>
    <w:rsid w:val="0037295C"/>
    <w:rsid w:val="00372D30"/>
    <w:rsid w:val="00373B2D"/>
    <w:rsid w:val="0037407A"/>
    <w:rsid w:val="0037490B"/>
    <w:rsid w:val="003756E6"/>
    <w:rsid w:val="003757D7"/>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3FF"/>
    <w:rsid w:val="00383597"/>
    <w:rsid w:val="003838BC"/>
    <w:rsid w:val="00385590"/>
    <w:rsid w:val="00386556"/>
    <w:rsid w:val="003866BE"/>
    <w:rsid w:val="00386DDC"/>
    <w:rsid w:val="00387212"/>
    <w:rsid w:val="00387842"/>
    <w:rsid w:val="00387CD9"/>
    <w:rsid w:val="003900FA"/>
    <w:rsid w:val="0039073D"/>
    <w:rsid w:val="003908E0"/>
    <w:rsid w:val="00390E7A"/>
    <w:rsid w:val="00390EFE"/>
    <w:rsid w:val="00391111"/>
    <w:rsid w:val="00391246"/>
    <w:rsid w:val="0039138D"/>
    <w:rsid w:val="00391B3E"/>
    <w:rsid w:val="0039222B"/>
    <w:rsid w:val="0039249A"/>
    <w:rsid w:val="00392E92"/>
    <w:rsid w:val="00392EBF"/>
    <w:rsid w:val="003932B5"/>
    <w:rsid w:val="0039377A"/>
    <w:rsid w:val="00394F2A"/>
    <w:rsid w:val="0039503A"/>
    <w:rsid w:val="0039584C"/>
    <w:rsid w:val="0039669A"/>
    <w:rsid w:val="003974DC"/>
    <w:rsid w:val="00397697"/>
    <w:rsid w:val="003A07F7"/>
    <w:rsid w:val="003A0A85"/>
    <w:rsid w:val="003A152F"/>
    <w:rsid w:val="003A1720"/>
    <w:rsid w:val="003A2CC7"/>
    <w:rsid w:val="003A37E0"/>
    <w:rsid w:val="003A45DA"/>
    <w:rsid w:val="003A4AAB"/>
    <w:rsid w:val="003A4B05"/>
    <w:rsid w:val="003A5924"/>
    <w:rsid w:val="003A5B96"/>
    <w:rsid w:val="003A5EEB"/>
    <w:rsid w:val="003A6102"/>
    <w:rsid w:val="003A681D"/>
    <w:rsid w:val="003A6AB8"/>
    <w:rsid w:val="003A7209"/>
    <w:rsid w:val="003A74BE"/>
    <w:rsid w:val="003A74E0"/>
    <w:rsid w:val="003A77BD"/>
    <w:rsid w:val="003B138E"/>
    <w:rsid w:val="003B1EE3"/>
    <w:rsid w:val="003B1F4B"/>
    <w:rsid w:val="003B30F6"/>
    <w:rsid w:val="003B31CF"/>
    <w:rsid w:val="003B3914"/>
    <w:rsid w:val="003B3B6D"/>
    <w:rsid w:val="003B43E5"/>
    <w:rsid w:val="003B53B8"/>
    <w:rsid w:val="003B55EF"/>
    <w:rsid w:val="003B6142"/>
    <w:rsid w:val="003B6193"/>
    <w:rsid w:val="003B6BC5"/>
    <w:rsid w:val="003B6D0C"/>
    <w:rsid w:val="003B6EE5"/>
    <w:rsid w:val="003C0121"/>
    <w:rsid w:val="003C0DDF"/>
    <w:rsid w:val="003C1059"/>
    <w:rsid w:val="003C2953"/>
    <w:rsid w:val="003C300A"/>
    <w:rsid w:val="003C30FB"/>
    <w:rsid w:val="003C4260"/>
    <w:rsid w:val="003C45E9"/>
    <w:rsid w:val="003C4EF4"/>
    <w:rsid w:val="003C531F"/>
    <w:rsid w:val="003C5680"/>
    <w:rsid w:val="003C56DC"/>
    <w:rsid w:val="003C6067"/>
    <w:rsid w:val="003C643A"/>
    <w:rsid w:val="003C6737"/>
    <w:rsid w:val="003C79EF"/>
    <w:rsid w:val="003C7E70"/>
    <w:rsid w:val="003D031E"/>
    <w:rsid w:val="003D09CD"/>
    <w:rsid w:val="003D0B04"/>
    <w:rsid w:val="003D0CC9"/>
    <w:rsid w:val="003D1026"/>
    <w:rsid w:val="003D1410"/>
    <w:rsid w:val="003D1998"/>
    <w:rsid w:val="003D1D81"/>
    <w:rsid w:val="003D1E03"/>
    <w:rsid w:val="003D1EB3"/>
    <w:rsid w:val="003D20EF"/>
    <w:rsid w:val="003D226A"/>
    <w:rsid w:val="003D2467"/>
    <w:rsid w:val="003D25E6"/>
    <w:rsid w:val="003D3E14"/>
    <w:rsid w:val="003D4CD2"/>
    <w:rsid w:val="003D525A"/>
    <w:rsid w:val="003D56B9"/>
    <w:rsid w:val="003D5A7D"/>
    <w:rsid w:val="003D5ACD"/>
    <w:rsid w:val="003D5B58"/>
    <w:rsid w:val="003D633C"/>
    <w:rsid w:val="003D6381"/>
    <w:rsid w:val="003D6630"/>
    <w:rsid w:val="003D698C"/>
    <w:rsid w:val="003D69D4"/>
    <w:rsid w:val="003D6F47"/>
    <w:rsid w:val="003E0064"/>
    <w:rsid w:val="003E02EF"/>
    <w:rsid w:val="003E0393"/>
    <w:rsid w:val="003E077C"/>
    <w:rsid w:val="003E0816"/>
    <w:rsid w:val="003E15D5"/>
    <w:rsid w:val="003E230E"/>
    <w:rsid w:val="003E2767"/>
    <w:rsid w:val="003E2EB9"/>
    <w:rsid w:val="003E30F8"/>
    <w:rsid w:val="003E330E"/>
    <w:rsid w:val="003E34DC"/>
    <w:rsid w:val="003E3951"/>
    <w:rsid w:val="003E395C"/>
    <w:rsid w:val="003E3E08"/>
    <w:rsid w:val="003E441D"/>
    <w:rsid w:val="003E49CA"/>
    <w:rsid w:val="003E4B87"/>
    <w:rsid w:val="003E53D0"/>
    <w:rsid w:val="003E6691"/>
    <w:rsid w:val="003E689E"/>
    <w:rsid w:val="003E6E36"/>
    <w:rsid w:val="003F0078"/>
    <w:rsid w:val="003F0F10"/>
    <w:rsid w:val="003F144C"/>
    <w:rsid w:val="003F195E"/>
    <w:rsid w:val="003F24A7"/>
    <w:rsid w:val="003F2552"/>
    <w:rsid w:val="003F28DB"/>
    <w:rsid w:val="003F2FDA"/>
    <w:rsid w:val="003F3016"/>
    <w:rsid w:val="003F33A0"/>
    <w:rsid w:val="003F352B"/>
    <w:rsid w:val="003F35EE"/>
    <w:rsid w:val="003F3688"/>
    <w:rsid w:val="003F4140"/>
    <w:rsid w:val="003F4156"/>
    <w:rsid w:val="003F43C6"/>
    <w:rsid w:val="003F4752"/>
    <w:rsid w:val="003F4AAF"/>
    <w:rsid w:val="003F514A"/>
    <w:rsid w:val="003F5584"/>
    <w:rsid w:val="003F56EA"/>
    <w:rsid w:val="003F596A"/>
    <w:rsid w:val="003F5A7E"/>
    <w:rsid w:val="003F5FE7"/>
    <w:rsid w:val="003F6055"/>
    <w:rsid w:val="003F6251"/>
    <w:rsid w:val="003F6B3A"/>
    <w:rsid w:val="003F6C5A"/>
    <w:rsid w:val="003F71F8"/>
    <w:rsid w:val="003F74B2"/>
    <w:rsid w:val="003F75EC"/>
    <w:rsid w:val="003F7AD7"/>
    <w:rsid w:val="003F7ED5"/>
    <w:rsid w:val="003F7FCA"/>
    <w:rsid w:val="004009E4"/>
    <w:rsid w:val="00400ACC"/>
    <w:rsid w:val="00400D91"/>
    <w:rsid w:val="004017C5"/>
    <w:rsid w:val="004017D8"/>
    <w:rsid w:val="00401C03"/>
    <w:rsid w:val="00402BED"/>
    <w:rsid w:val="00402FBC"/>
    <w:rsid w:val="00403413"/>
    <w:rsid w:val="00404563"/>
    <w:rsid w:val="004050B7"/>
    <w:rsid w:val="00405793"/>
    <w:rsid w:val="00405A95"/>
    <w:rsid w:val="0040650A"/>
    <w:rsid w:val="0040662A"/>
    <w:rsid w:val="004066B2"/>
    <w:rsid w:val="004066D3"/>
    <w:rsid w:val="00406C30"/>
    <w:rsid w:val="004072B8"/>
    <w:rsid w:val="00407C5D"/>
    <w:rsid w:val="00407F35"/>
    <w:rsid w:val="004103D5"/>
    <w:rsid w:val="00410672"/>
    <w:rsid w:val="004114AB"/>
    <w:rsid w:val="004115B1"/>
    <w:rsid w:val="00411B95"/>
    <w:rsid w:val="00412AAB"/>
    <w:rsid w:val="0041362A"/>
    <w:rsid w:val="004139DC"/>
    <w:rsid w:val="00413D6C"/>
    <w:rsid w:val="00413E3C"/>
    <w:rsid w:val="004141CF"/>
    <w:rsid w:val="004146FD"/>
    <w:rsid w:val="0041565C"/>
    <w:rsid w:val="00415807"/>
    <w:rsid w:val="00415F9B"/>
    <w:rsid w:val="004174CB"/>
    <w:rsid w:val="0041776D"/>
    <w:rsid w:val="00417D6E"/>
    <w:rsid w:val="0042028A"/>
    <w:rsid w:val="00420591"/>
    <w:rsid w:val="00420743"/>
    <w:rsid w:val="00420848"/>
    <w:rsid w:val="00421C23"/>
    <w:rsid w:val="0042283E"/>
    <w:rsid w:val="00423545"/>
    <w:rsid w:val="00423A2F"/>
    <w:rsid w:val="00424012"/>
    <w:rsid w:val="00424A77"/>
    <w:rsid w:val="00425040"/>
    <w:rsid w:val="0042536C"/>
    <w:rsid w:val="00425548"/>
    <w:rsid w:val="004257FB"/>
    <w:rsid w:val="004262C5"/>
    <w:rsid w:val="00426B3A"/>
    <w:rsid w:val="004276F6"/>
    <w:rsid w:val="00427BE4"/>
    <w:rsid w:val="00427D1C"/>
    <w:rsid w:val="004302D9"/>
    <w:rsid w:val="004307C4"/>
    <w:rsid w:val="00430A8F"/>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E71"/>
    <w:rsid w:val="00437E7F"/>
    <w:rsid w:val="0044015C"/>
    <w:rsid w:val="004405CD"/>
    <w:rsid w:val="00440B28"/>
    <w:rsid w:val="00440DFA"/>
    <w:rsid w:val="00440EA7"/>
    <w:rsid w:val="00441027"/>
    <w:rsid w:val="00441713"/>
    <w:rsid w:val="00441A74"/>
    <w:rsid w:val="00441CD4"/>
    <w:rsid w:val="00442427"/>
    <w:rsid w:val="00442A2A"/>
    <w:rsid w:val="00442BD1"/>
    <w:rsid w:val="00442FDA"/>
    <w:rsid w:val="00443192"/>
    <w:rsid w:val="00443BFF"/>
    <w:rsid w:val="00444A81"/>
    <w:rsid w:val="00444C59"/>
    <w:rsid w:val="00445523"/>
    <w:rsid w:val="00445C6C"/>
    <w:rsid w:val="004460E4"/>
    <w:rsid w:val="00446CF6"/>
    <w:rsid w:val="00447988"/>
    <w:rsid w:val="00447D8A"/>
    <w:rsid w:val="00447EF1"/>
    <w:rsid w:val="00447FAE"/>
    <w:rsid w:val="0045040B"/>
    <w:rsid w:val="00451D7F"/>
    <w:rsid w:val="00451F09"/>
    <w:rsid w:val="00451FA6"/>
    <w:rsid w:val="00452395"/>
    <w:rsid w:val="00452927"/>
    <w:rsid w:val="0045292F"/>
    <w:rsid w:val="00452B1F"/>
    <w:rsid w:val="00452BDE"/>
    <w:rsid w:val="00452EDE"/>
    <w:rsid w:val="00452EE9"/>
    <w:rsid w:val="00453CE1"/>
    <w:rsid w:val="00453CF5"/>
    <w:rsid w:val="004542B6"/>
    <w:rsid w:val="004548D9"/>
    <w:rsid w:val="0045656E"/>
    <w:rsid w:val="0045747A"/>
    <w:rsid w:val="00457669"/>
    <w:rsid w:val="00457F35"/>
    <w:rsid w:val="00460085"/>
    <w:rsid w:val="00460274"/>
    <w:rsid w:val="0046030F"/>
    <w:rsid w:val="004608CE"/>
    <w:rsid w:val="00460D76"/>
    <w:rsid w:val="00460F2C"/>
    <w:rsid w:val="004611CA"/>
    <w:rsid w:val="004612DC"/>
    <w:rsid w:val="004616BC"/>
    <w:rsid w:val="00462216"/>
    <w:rsid w:val="00462691"/>
    <w:rsid w:val="004635CC"/>
    <w:rsid w:val="004636CD"/>
    <w:rsid w:val="00463C9F"/>
    <w:rsid w:val="00464D9D"/>
    <w:rsid w:val="0046595F"/>
    <w:rsid w:val="00465ACC"/>
    <w:rsid w:val="00465E14"/>
    <w:rsid w:val="00466D19"/>
    <w:rsid w:val="00467392"/>
    <w:rsid w:val="0046774F"/>
    <w:rsid w:val="00471020"/>
    <w:rsid w:val="00471404"/>
    <w:rsid w:val="004719BC"/>
    <w:rsid w:val="00472BD5"/>
    <w:rsid w:val="0047322D"/>
    <w:rsid w:val="004736E6"/>
    <w:rsid w:val="00473B33"/>
    <w:rsid w:val="0047433C"/>
    <w:rsid w:val="004743B4"/>
    <w:rsid w:val="0047469C"/>
    <w:rsid w:val="00474EA8"/>
    <w:rsid w:val="0047560E"/>
    <w:rsid w:val="00475910"/>
    <w:rsid w:val="0047596D"/>
    <w:rsid w:val="00475C03"/>
    <w:rsid w:val="00475EB6"/>
    <w:rsid w:val="004761F5"/>
    <w:rsid w:val="00476A50"/>
    <w:rsid w:val="00476B26"/>
    <w:rsid w:val="00476F85"/>
    <w:rsid w:val="00477282"/>
    <w:rsid w:val="0047729C"/>
    <w:rsid w:val="004772E7"/>
    <w:rsid w:val="0047760B"/>
    <w:rsid w:val="004809CB"/>
    <w:rsid w:val="00480B19"/>
    <w:rsid w:val="0048137E"/>
    <w:rsid w:val="00481B12"/>
    <w:rsid w:val="00482575"/>
    <w:rsid w:val="004825D0"/>
    <w:rsid w:val="00482C60"/>
    <w:rsid w:val="0048302A"/>
    <w:rsid w:val="004833D5"/>
    <w:rsid w:val="00483463"/>
    <w:rsid w:val="00483E6A"/>
    <w:rsid w:val="00484266"/>
    <w:rsid w:val="004847FE"/>
    <w:rsid w:val="00485064"/>
    <w:rsid w:val="00485117"/>
    <w:rsid w:val="004868B3"/>
    <w:rsid w:val="0048774B"/>
    <w:rsid w:val="004878B7"/>
    <w:rsid w:val="004879DA"/>
    <w:rsid w:val="00487ACE"/>
    <w:rsid w:val="00487F71"/>
    <w:rsid w:val="004908D8"/>
    <w:rsid w:val="004909C1"/>
    <w:rsid w:val="00490A05"/>
    <w:rsid w:val="00490EE6"/>
    <w:rsid w:val="00491196"/>
    <w:rsid w:val="00491854"/>
    <w:rsid w:val="00491AFC"/>
    <w:rsid w:val="00491DCC"/>
    <w:rsid w:val="0049200C"/>
    <w:rsid w:val="0049227A"/>
    <w:rsid w:val="004924BE"/>
    <w:rsid w:val="00492D96"/>
    <w:rsid w:val="004935D1"/>
    <w:rsid w:val="0049384E"/>
    <w:rsid w:val="00493F66"/>
    <w:rsid w:val="00494461"/>
    <w:rsid w:val="00494523"/>
    <w:rsid w:val="004947B7"/>
    <w:rsid w:val="00494A70"/>
    <w:rsid w:val="00494D35"/>
    <w:rsid w:val="0049626B"/>
    <w:rsid w:val="00496448"/>
    <w:rsid w:val="004964AF"/>
    <w:rsid w:val="004967F6"/>
    <w:rsid w:val="00496936"/>
    <w:rsid w:val="00496C16"/>
    <w:rsid w:val="00496D82"/>
    <w:rsid w:val="00497362"/>
    <w:rsid w:val="00497E51"/>
    <w:rsid w:val="004A031F"/>
    <w:rsid w:val="004A072D"/>
    <w:rsid w:val="004A0860"/>
    <w:rsid w:val="004A0BD6"/>
    <w:rsid w:val="004A13E4"/>
    <w:rsid w:val="004A2054"/>
    <w:rsid w:val="004A2301"/>
    <w:rsid w:val="004A3553"/>
    <w:rsid w:val="004A3ED3"/>
    <w:rsid w:val="004A4142"/>
    <w:rsid w:val="004A4510"/>
    <w:rsid w:val="004A4F95"/>
    <w:rsid w:val="004A5ADE"/>
    <w:rsid w:val="004A5BDC"/>
    <w:rsid w:val="004A6141"/>
    <w:rsid w:val="004A6AF4"/>
    <w:rsid w:val="004A6E4E"/>
    <w:rsid w:val="004A6E92"/>
    <w:rsid w:val="004A6F3C"/>
    <w:rsid w:val="004A70A4"/>
    <w:rsid w:val="004A7E90"/>
    <w:rsid w:val="004B1345"/>
    <w:rsid w:val="004B1AD4"/>
    <w:rsid w:val="004B1D52"/>
    <w:rsid w:val="004B1D7A"/>
    <w:rsid w:val="004B1EBE"/>
    <w:rsid w:val="004B20F3"/>
    <w:rsid w:val="004B29FA"/>
    <w:rsid w:val="004B35C8"/>
    <w:rsid w:val="004B37E2"/>
    <w:rsid w:val="004B38D6"/>
    <w:rsid w:val="004B3D93"/>
    <w:rsid w:val="004B413E"/>
    <w:rsid w:val="004B5AA1"/>
    <w:rsid w:val="004B5B7F"/>
    <w:rsid w:val="004B5E47"/>
    <w:rsid w:val="004B619C"/>
    <w:rsid w:val="004B6850"/>
    <w:rsid w:val="004B6F27"/>
    <w:rsid w:val="004B6FC2"/>
    <w:rsid w:val="004B7302"/>
    <w:rsid w:val="004B736E"/>
    <w:rsid w:val="004B7714"/>
    <w:rsid w:val="004B78CE"/>
    <w:rsid w:val="004B7DB7"/>
    <w:rsid w:val="004C04E2"/>
    <w:rsid w:val="004C0B3D"/>
    <w:rsid w:val="004C17FD"/>
    <w:rsid w:val="004C1FD7"/>
    <w:rsid w:val="004C358F"/>
    <w:rsid w:val="004C42A2"/>
    <w:rsid w:val="004C4814"/>
    <w:rsid w:val="004C481A"/>
    <w:rsid w:val="004C557A"/>
    <w:rsid w:val="004C5C0E"/>
    <w:rsid w:val="004C5D25"/>
    <w:rsid w:val="004C6888"/>
    <w:rsid w:val="004C6C45"/>
    <w:rsid w:val="004C6F64"/>
    <w:rsid w:val="004C7E11"/>
    <w:rsid w:val="004D0AA1"/>
    <w:rsid w:val="004D0B11"/>
    <w:rsid w:val="004D0D20"/>
    <w:rsid w:val="004D0EC4"/>
    <w:rsid w:val="004D1E42"/>
    <w:rsid w:val="004D1F6D"/>
    <w:rsid w:val="004D240C"/>
    <w:rsid w:val="004D256B"/>
    <w:rsid w:val="004D296B"/>
    <w:rsid w:val="004D36FD"/>
    <w:rsid w:val="004D391C"/>
    <w:rsid w:val="004D3C9E"/>
    <w:rsid w:val="004D4766"/>
    <w:rsid w:val="004D4A36"/>
    <w:rsid w:val="004D4F63"/>
    <w:rsid w:val="004D5C94"/>
    <w:rsid w:val="004D65D9"/>
    <w:rsid w:val="004D6A89"/>
    <w:rsid w:val="004D7645"/>
    <w:rsid w:val="004D7C25"/>
    <w:rsid w:val="004E0644"/>
    <w:rsid w:val="004E19AD"/>
    <w:rsid w:val="004E2293"/>
    <w:rsid w:val="004E24E1"/>
    <w:rsid w:val="004E2501"/>
    <w:rsid w:val="004E2BFF"/>
    <w:rsid w:val="004E2EA0"/>
    <w:rsid w:val="004E37CC"/>
    <w:rsid w:val="004E38B0"/>
    <w:rsid w:val="004E38D1"/>
    <w:rsid w:val="004E38FC"/>
    <w:rsid w:val="004E611A"/>
    <w:rsid w:val="004E6424"/>
    <w:rsid w:val="004E6B33"/>
    <w:rsid w:val="004E6DED"/>
    <w:rsid w:val="004E7638"/>
    <w:rsid w:val="004E79C5"/>
    <w:rsid w:val="004E7C94"/>
    <w:rsid w:val="004F0384"/>
    <w:rsid w:val="004F05FA"/>
    <w:rsid w:val="004F09EF"/>
    <w:rsid w:val="004F13B1"/>
    <w:rsid w:val="004F17EC"/>
    <w:rsid w:val="004F1B73"/>
    <w:rsid w:val="004F24F7"/>
    <w:rsid w:val="004F2BDE"/>
    <w:rsid w:val="004F2C25"/>
    <w:rsid w:val="004F2EC8"/>
    <w:rsid w:val="004F32DD"/>
    <w:rsid w:val="004F3DDD"/>
    <w:rsid w:val="004F42B6"/>
    <w:rsid w:val="004F43E7"/>
    <w:rsid w:val="004F4518"/>
    <w:rsid w:val="004F4C1A"/>
    <w:rsid w:val="004F4E14"/>
    <w:rsid w:val="004F5016"/>
    <w:rsid w:val="004F54CC"/>
    <w:rsid w:val="004F6446"/>
    <w:rsid w:val="004F6AE4"/>
    <w:rsid w:val="004F732E"/>
    <w:rsid w:val="004F7D96"/>
    <w:rsid w:val="00500205"/>
    <w:rsid w:val="005006E1"/>
    <w:rsid w:val="00500AB3"/>
    <w:rsid w:val="00500BDF"/>
    <w:rsid w:val="00500D46"/>
    <w:rsid w:val="00501CFF"/>
    <w:rsid w:val="00501F75"/>
    <w:rsid w:val="00502093"/>
    <w:rsid w:val="00502276"/>
    <w:rsid w:val="005027CD"/>
    <w:rsid w:val="00502CD3"/>
    <w:rsid w:val="00503014"/>
    <w:rsid w:val="00503D58"/>
    <w:rsid w:val="00504653"/>
    <w:rsid w:val="005059B9"/>
    <w:rsid w:val="00506643"/>
    <w:rsid w:val="005067A2"/>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D37"/>
    <w:rsid w:val="00514667"/>
    <w:rsid w:val="0051490F"/>
    <w:rsid w:val="00514D9D"/>
    <w:rsid w:val="005155A9"/>
    <w:rsid w:val="0051590A"/>
    <w:rsid w:val="00515F53"/>
    <w:rsid w:val="005163F4"/>
    <w:rsid w:val="00516663"/>
    <w:rsid w:val="00516E74"/>
    <w:rsid w:val="0051718D"/>
    <w:rsid w:val="005171F3"/>
    <w:rsid w:val="00517524"/>
    <w:rsid w:val="00517DF8"/>
    <w:rsid w:val="00517E51"/>
    <w:rsid w:val="00521254"/>
    <w:rsid w:val="005212A7"/>
    <w:rsid w:val="00521B97"/>
    <w:rsid w:val="005221AA"/>
    <w:rsid w:val="0052276F"/>
    <w:rsid w:val="00523608"/>
    <w:rsid w:val="00523E2A"/>
    <w:rsid w:val="0052428A"/>
    <w:rsid w:val="00525431"/>
    <w:rsid w:val="005254A2"/>
    <w:rsid w:val="005258BE"/>
    <w:rsid w:val="005259A1"/>
    <w:rsid w:val="00525BAD"/>
    <w:rsid w:val="0052615F"/>
    <w:rsid w:val="00526D05"/>
    <w:rsid w:val="00526DFB"/>
    <w:rsid w:val="00527203"/>
    <w:rsid w:val="00527F75"/>
    <w:rsid w:val="00530497"/>
    <w:rsid w:val="00530E17"/>
    <w:rsid w:val="00530E50"/>
    <w:rsid w:val="00531C2E"/>
    <w:rsid w:val="00531EFB"/>
    <w:rsid w:val="00532CD5"/>
    <w:rsid w:val="005334A6"/>
    <w:rsid w:val="00533C0E"/>
    <w:rsid w:val="00533C5E"/>
    <w:rsid w:val="00535E49"/>
    <w:rsid w:val="00536C7A"/>
    <w:rsid w:val="00536F6C"/>
    <w:rsid w:val="00537226"/>
    <w:rsid w:val="0053727A"/>
    <w:rsid w:val="005373E3"/>
    <w:rsid w:val="00537C05"/>
    <w:rsid w:val="00537D99"/>
    <w:rsid w:val="00537E25"/>
    <w:rsid w:val="005403B7"/>
    <w:rsid w:val="00540452"/>
    <w:rsid w:val="00540731"/>
    <w:rsid w:val="00540AF6"/>
    <w:rsid w:val="0054164D"/>
    <w:rsid w:val="00541A18"/>
    <w:rsid w:val="00541B2E"/>
    <w:rsid w:val="005422B8"/>
    <w:rsid w:val="00542448"/>
    <w:rsid w:val="005426F0"/>
    <w:rsid w:val="00542B10"/>
    <w:rsid w:val="00542DCE"/>
    <w:rsid w:val="00542E7D"/>
    <w:rsid w:val="00542EB0"/>
    <w:rsid w:val="005434A3"/>
    <w:rsid w:val="00543C47"/>
    <w:rsid w:val="00544237"/>
    <w:rsid w:val="0054542F"/>
    <w:rsid w:val="00545638"/>
    <w:rsid w:val="0054567F"/>
    <w:rsid w:val="00545A2E"/>
    <w:rsid w:val="00546C97"/>
    <w:rsid w:val="005500C3"/>
    <w:rsid w:val="00550448"/>
    <w:rsid w:val="00550D33"/>
    <w:rsid w:val="00550F02"/>
    <w:rsid w:val="0055201C"/>
    <w:rsid w:val="0055230E"/>
    <w:rsid w:val="005525D4"/>
    <w:rsid w:val="00553E53"/>
    <w:rsid w:val="00554094"/>
    <w:rsid w:val="005542C1"/>
    <w:rsid w:val="00554C2D"/>
    <w:rsid w:val="0055562F"/>
    <w:rsid w:val="0055581D"/>
    <w:rsid w:val="00555EAB"/>
    <w:rsid w:val="00556B1A"/>
    <w:rsid w:val="00556E74"/>
    <w:rsid w:val="005570B6"/>
    <w:rsid w:val="00557807"/>
    <w:rsid w:val="00557B7B"/>
    <w:rsid w:val="005603D1"/>
    <w:rsid w:val="00560ADA"/>
    <w:rsid w:val="00560B2B"/>
    <w:rsid w:val="00560D8B"/>
    <w:rsid w:val="00560E4B"/>
    <w:rsid w:val="00560E96"/>
    <w:rsid w:val="005614C4"/>
    <w:rsid w:val="005617C9"/>
    <w:rsid w:val="00561A5B"/>
    <w:rsid w:val="00561D6F"/>
    <w:rsid w:val="005624F7"/>
    <w:rsid w:val="00562716"/>
    <w:rsid w:val="00563269"/>
    <w:rsid w:val="0056399B"/>
    <w:rsid w:val="00563EF4"/>
    <w:rsid w:val="00564246"/>
    <w:rsid w:val="00564C15"/>
    <w:rsid w:val="00564CB2"/>
    <w:rsid w:val="00564E5E"/>
    <w:rsid w:val="00565E53"/>
    <w:rsid w:val="005664B6"/>
    <w:rsid w:val="00567584"/>
    <w:rsid w:val="005678F4"/>
    <w:rsid w:val="00567AEA"/>
    <w:rsid w:val="00567E5A"/>
    <w:rsid w:val="005700FC"/>
    <w:rsid w:val="0057088C"/>
    <w:rsid w:val="00570D6E"/>
    <w:rsid w:val="00570F67"/>
    <w:rsid w:val="005712BF"/>
    <w:rsid w:val="005712F5"/>
    <w:rsid w:val="005715F7"/>
    <w:rsid w:val="00571695"/>
    <w:rsid w:val="00571FB7"/>
    <w:rsid w:val="005723A1"/>
    <w:rsid w:val="00572F3D"/>
    <w:rsid w:val="005732E2"/>
    <w:rsid w:val="00573465"/>
    <w:rsid w:val="00573C2E"/>
    <w:rsid w:val="00573E89"/>
    <w:rsid w:val="00574781"/>
    <w:rsid w:val="0057501B"/>
    <w:rsid w:val="005757B8"/>
    <w:rsid w:val="00575E56"/>
    <w:rsid w:val="00576D7C"/>
    <w:rsid w:val="00576E35"/>
    <w:rsid w:val="005774CD"/>
    <w:rsid w:val="00577983"/>
    <w:rsid w:val="00577987"/>
    <w:rsid w:val="00577A33"/>
    <w:rsid w:val="00577CE7"/>
    <w:rsid w:val="00577F43"/>
    <w:rsid w:val="00580476"/>
    <w:rsid w:val="0058065F"/>
    <w:rsid w:val="00581981"/>
    <w:rsid w:val="005827F8"/>
    <w:rsid w:val="0058292D"/>
    <w:rsid w:val="00582AC0"/>
    <w:rsid w:val="00582B39"/>
    <w:rsid w:val="00582D56"/>
    <w:rsid w:val="005831E5"/>
    <w:rsid w:val="0058323E"/>
    <w:rsid w:val="005837FB"/>
    <w:rsid w:val="00583B8F"/>
    <w:rsid w:val="00583BE2"/>
    <w:rsid w:val="00584585"/>
    <w:rsid w:val="005845F6"/>
    <w:rsid w:val="005846CA"/>
    <w:rsid w:val="00585A7F"/>
    <w:rsid w:val="00585AAD"/>
    <w:rsid w:val="0058605B"/>
    <w:rsid w:val="005862D5"/>
    <w:rsid w:val="005868EB"/>
    <w:rsid w:val="005869F7"/>
    <w:rsid w:val="00586E63"/>
    <w:rsid w:val="00586F53"/>
    <w:rsid w:val="0058714C"/>
    <w:rsid w:val="00587254"/>
    <w:rsid w:val="005872AC"/>
    <w:rsid w:val="005873D2"/>
    <w:rsid w:val="00587C9C"/>
    <w:rsid w:val="005900DE"/>
    <w:rsid w:val="00590DFE"/>
    <w:rsid w:val="00590F90"/>
    <w:rsid w:val="00590FFA"/>
    <w:rsid w:val="00591907"/>
    <w:rsid w:val="00591DBE"/>
    <w:rsid w:val="005924BD"/>
    <w:rsid w:val="00592F1D"/>
    <w:rsid w:val="005937DA"/>
    <w:rsid w:val="005959F2"/>
    <w:rsid w:val="00596A76"/>
    <w:rsid w:val="00597266"/>
    <w:rsid w:val="005976D5"/>
    <w:rsid w:val="00597A4A"/>
    <w:rsid w:val="00597DE4"/>
    <w:rsid w:val="005A007B"/>
    <w:rsid w:val="005A0424"/>
    <w:rsid w:val="005A0441"/>
    <w:rsid w:val="005A0EF0"/>
    <w:rsid w:val="005A139B"/>
    <w:rsid w:val="005A14C9"/>
    <w:rsid w:val="005A17F1"/>
    <w:rsid w:val="005A19A1"/>
    <w:rsid w:val="005A1D83"/>
    <w:rsid w:val="005A1E71"/>
    <w:rsid w:val="005A1EB4"/>
    <w:rsid w:val="005A1EE8"/>
    <w:rsid w:val="005A222E"/>
    <w:rsid w:val="005A2A68"/>
    <w:rsid w:val="005A45D4"/>
    <w:rsid w:val="005A4B25"/>
    <w:rsid w:val="005A53D9"/>
    <w:rsid w:val="005A5430"/>
    <w:rsid w:val="005A568D"/>
    <w:rsid w:val="005A597F"/>
    <w:rsid w:val="005A5B15"/>
    <w:rsid w:val="005A5C3C"/>
    <w:rsid w:val="005A5E1A"/>
    <w:rsid w:val="005A63B0"/>
    <w:rsid w:val="005A724E"/>
    <w:rsid w:val="005A7A80"/>
    <w:rsid w:val="005B026B"/>
    <w:rsid w:val="005B0940"/>
    <w:rsid w:val="005B0C24"/>
    <w:rsid w:val="005B0C9C"/>
    <w:rsid w:val="005B0F3D"/>
    <w:rsid w:val="005B19FF"/>
    <w:rsid w:val="005B1D5B"/>
    <w:rsid w:val="005B1F8E"/>
    <w:rsid w:val="005B265E"/>
    <w:rsid w:val="005B3684"/>
    <w:rsid w:val="005B46F9"/>
    <w:rsid w:val="005B4A10"/>
    <w:rsid w:val="005B4AC3"/>
    <w:rsid w:val="005B515D"/>
    <w:rsid w:val="005B5786"/>
    <w:rsid w:val="005B5FCA"/>
    <w:rsid w:val="005B61B7"/>
    <w:rsid w:val="005B6AB2"/>
    <w:rsid w:val="005B7391"/>
    <w:rsid w:val="005C0308"/>
    <w:rsid w:val="005C0B3A"/>
    <w:rsid w:val="005C1AEC"/>
    <w:rsid w:val="005C1F9E"/>
    <w:rsid w:val="005C2680"/>
    <w:rsid w:val="005C3926"/>
    <w:rsid w:val="005C3AF3"/>
    <w:rsid w:val="005C3CA6"/>
    <w:rsid w:val="005C3E02"/>
    <w:rsid w:val="005C41CB"/>
    <w:rsid w:val="005C4221"/>
    <w:rsid w:val="005C4515"/>
    <w:rsid w:val="005C49A8"/>
    <w:rsid w:val="005C583D"/>
    <w:rsid w:val="005C5CF5"/>
    <w:rsid w:val="005C5E8D"/>
    <w:rsid w:val="005C5F4D"/>
    <w:rsid w:val="005C62E7"/>
    <w:rsid w:val="005C62EF"/>
    <w:rsid w:val="005C6421"/>
    <w:rsid w:val="005C6784"/>
    <w:rsid w:val="005C68E3"/>
    <w:rsid w:val="005C6D23"/>
    <w:rsid w:val="005C7927"/>
    <w:rsid w:val="005C7A97"/>
    <w:rsid w:val="005C7CB9"/>
    <w:rsid w:val="005D0FA1"/>
    <w:rsid w:val="005D1678"/>
    <w:rsid w:val="005D1E28"/>
    <w:rsid w:val="005D2791"/>
    <w:rsid w:val="005D3BEE"/>
    <w:rsid w:val="005D4335"/>
    <w:rsid w:val="005D46C1"/>
    <w:rsid w:val="005D4772"/>
    <w:rsid w:val="005D5820"/>
    <w:rsid w:val="005D5DC2"/>
    <w:rsid w:val="005D6735"/>
    <w:rsid w:val="005D6C07"/>
    <w:rsid w:val="005D7B07"/>
    <w:rsid w:val="005D7BAD"/>
    <w:rsid w:val="005D7CE7"/>
    <w:rsid w:val="005E00C9"/>
    <w:rsid w:val="005E1066"/>
    <w:rsid w:val="005E116C"/>
    <w:rsid w:val="005E11F4"/>
    <w:rsid w:val="005E205B"/>
    <w:rsid w:val="005E2095"/>
    <w:rsid w:val="005E212F"/>
    <w:rsid w:val="005E2140"/>
    <w:rsid w:val="005E2E77"/>
    <w:rsid w:val="005E2E80"/>
    <w:rsid w:val="005E3097"/>
    <w:rsid w:val="005E36DE"/>
    <w:rsid w:val="005E3A0F"/>
    <w:rsid w:val="005E43ED"/>
    <w:rsid w:val="005E49F7"/>
    <w:rsid w:val="005E4E07"/>
    <w:rsid w:val="005E53B7"/>
    <w:rsid w:val="005E5694"/>
    <w:rsid w:val="005E5DDB"/>
    <w:rsid w:val="005E624F"/>
    <w:rsid w:val="005E685B"/>
    <w:rsid w:val="005E68D5"/>
    <w:rsid w:val="005E6C5E"/>
    <w:rsid w:val="005E6D12"/>
    <w:rsid w:val="005E6DAE"/>
    <w:rsid w:val="005E6FD0"/>
    <w:rsid w:val="005E714C"/>
    <w:rsid w:val="005E7AC6"/>
    <w:rsid w:val="005F0069"/>
    <w:rsid w:val="005F0E5D"/>
    <w:rsid w:val="005F132C"/>
    <w:rsid w:val="005F1BDC"/>
    <w:rsid w:val="005F25CF"/>
    <w:rsid w:val="005F3481"/>
    <w:rsid w:val="005F369D"/>
    <w:rsid w:val="005F36E3"/>
    <w:rsid w:val="005F377E"/>
    <w:rsid w:val="005F3C3D"/>
    <w:rsid w:val="005F4D57"/>
    <w:rsid w:val="005F4F75"/>
    <w:rsid w:val="005F583B"/>
    <w:rsid w:val="005F61ED"/>
    <w:rsid w:val="005F67FA"/>
    <w:rsid w:val="005F706F"/>
    <w:rsid w:val="005F766A"/>
    <w:rsid w:val="005F7EE2"/>
    <w:rsid w:val="00600424"/>
    <w:rsid w:val="006010B8"/>
    <w:rsid w:val="00601140"/>
    <w:rsid w:val="006027A4"/>
    <w:rsid w:val="00602E24"/>
    <w:rsid w:val="00603A30"/>
    <w:rsid w:val="00604486"/>
    <w:rsid w:val="00604598"/>
    <w:rsid w:val="0060465A"/>
    <w:rsid w:val="006046E7"/>
    <w:rsid w:val="00604DC2"/>
    <w:rsid w:val="006056F4"/>
    <w:rsid w:val="0060652D"/>
    <w:rsid w:val="00606A52"/>
    <w:rsid w:val="00606EBA"/>
    <w:rsid w:val="006071BE"/>
    <w:rsid w:val="0061054B"/>
    <w:rsid w:val="00610F4C"/>
    <w:rsid w:val="0061122E"/>
    <w:rsid w:val="00612E3C"/>
    <w:rsid w:val="00613A19"/>
    <w:rsid w:val="00614219"/>
    <w:rsid w:val="006145C5"/>
    <w:rsid w:val="00615A36"/>
    <w:rsid w:val="00615ECB"/>
    <w:rsid w:val="006162A0"/>
    <w:rsid w:val="00616375"/>
    <w:rsid w:val="006167FA"/>
    <w:rsid w:val="00616D1A"/>
    <w:rsid w:val="00617EBF"/>
    <w:rsid w:val="00620016"/>
    <w:rsid w:val="00620D89"/>
    <w:rsid w:val="00622050"/>
    <w:rsid w:val="00622692"/>
    <w:rsid w:val="006239BD"/>
    <w:rsid w:val="00623F2D"/>
    <w:rsid w:val="0062467F"/>
    <w:rsid w:val="00624CA0"/>
    <w:rsid w:val="00624F0F"/>
    <w:rsid w:val="006253AA"/>
    <w:rsid w:val="006261D1"/>
    <w:rsid w:val="00626CC1"/>
    <w:rsid w:val="00627581"/>
    <w:rsid w:val="006300D2"/>
    <w:rsid w:val="0063012D"/>
    <w:rsid w:val="00630607"/>
    <w:rsid w:val="0063079C"/>
    <w:rsid w:val="00630884"/>
    <w:rsid w:val="0063116B"/>
    <w:rsid w:val="00631268"/>
    <w:rsid w:val="00631546"/>
    <w:rsid w:val="00631C22"/>
    <w:rsid w:val="00631E79"/>
    <w:rsid w:val="00632349"/>
    <w:rsid w:val="0063256A"/>
    <w:rsid w:val="00632CE3"/>
    <w:rsid w:val="00632DE9"/>
    <w:rsid w:val="0063304C"/>
    <w:rsid w:val="006334A4"/>
    <w:rsid w:val="006334B0"/>
    <w:rsid w:val="00633B4E"/>
    <w:rsid w:val="00633DED"/>
    <w:rsid w:val="00634E6C"/>
    <w:rsid w:val="00635D74"/>
    <w:rsid w:val="0063646B"/>
    <w:rsid w:val="006365FB"/>
    <w:rsid w:val="00636C4A"/>
    <w:rsid w:val="00636CEC"/>
    <w:rsid w:val="00637168"/>
    <w:rsid w:val="00637344"/>
    <w:rsid w:val="00637A3C"/>
    <w:rsid w:val="00637F7C"/>
    <w:rsid w:val="00640166"/>
    <w:rsid w:val="0064169B"/>
    <w:rsid w:val="00641A65"/>
    <w:rsid w:val="00641B53"/>
    <w:rsid w:val="0064276D"/>
    <w:rsid w:val="00642B89"/>
    <w:rsid w:val="00642C4B"/>
    <w:rsid w:val="006437CD"/>
    <w:rsid w:val="00643BFA"/>
    <w:rsid w:val="00643C1D"/>
    <w:rsid w:val="00643DEA"/>
    <w:rsid w:val="00643E21"/>
    <w:rsid w:val="006442FA"/>
    <w:rsid w:val="0064438C"/>
    <w:rsid w:val="00645E0C"/>
    <w:rsid w:val="006461CC"/>
    <w:rsid w:val="0064633A"/>
    <w:rsid w:val="00646777"/>
    <w:rsid w:val="0064678B"/>
    <w:rsid w:val="006467AF"/>
    <w:rsid w:val="006468B3"/>
    <w:rsid w:val="00647F8F"/>
    <w:rsid w:val="00647F9A"/>
    <w:rsid w:val="0065118C"/>
    <w:rsid w:val="00651856"/>
    <w:rsid w:val="006519BB"/>
    <w:rsid w:val="00651A39"/>
    <w:rsid w:val="00651ADB"/>
    <w:rsid w:val="00651C2A"/>
    <w:rsid w:val="00652BD6"/>
    <w:rsid w:val="00652C49"/>
    <w:rsid w:val="00652C98"/>
    <w:rsid w:val="0065397B"/>
    <w:rsid w:val="00654039"/>
    <w:rsid w:val="00654366"/>
    <w:rsid w:val="006545CE"/>
    <w:rsid w:val="00654D00"/>
    <w:rsid w:val="00654E3F"/>
    <w:rsid w:val="00655028"/>
    <w:rsid w:val="00655302"/>
    <w:rsid w:val="00655344"/>
    <w:rsid w:val="0065576F"/>
    <w:rsid w:val="00655A73"/>
    <w:rsid w:val="00655B81"/>
    <w:rsid w:val="00656801"/>
    <w:rsid w:val="00656991"/>
    <w:rsid w:val="00656A47"/>
    <w:rsid w:val="00656DBF"/>
    <w:rsid w:val="00657E95"/>
    <w:rsid w:val="00657F60"/>
    <w:rsid w:val="00660230"/>
    <w:rsid w:val="00660484"/>
    <w:rsid w:val="00661308"/>
    <w:rsid w:val="006619FD"/>
    <w:rsid w:val="00661CC2"/>
    <w:rsid w:val="006620B3"/>
    <w:rsid w:val="00662AD1"/>
    <w:rsid w:val="00664134"/>
    <w:rsid w:val="00665821"/>
    <w:rsid w:val="00665B48"/>
    <w:rsid w:val="00665C9D"/>
    <w:rsid w:val="00666007"/>
    <w:rsid w:val="00666B54"/>
    <w:rsid w:val="00667E39"/>
    <w:rsid w:val="00670275"/>
    <w:rsid w:val="0067058D"/>
    <w:rsid w:val="006710E9"/>
    <w:rsid w:val="00671524"/>
    <w:rsid w:val="00671A9B"/>
    <w:rsid w:val="00671D04"/>
    <w:rsid w:val="006726FB"/>
    <w:rsid w:val="00672913"/>
    <w:rsid w:val="00672EFA"/>
    <w:rsid w:val="00673687"/>
    <w:rsid w:val="00673C78"/>
    <w:rsid w:val="00674011"/>
    <w:rsid w:val="00674440"/>
    <w:rsid w:val="0067596C"/>
    <w:rsid w:val="00675F58"/>
    <w:rsid w:val="006760E8"/>
    <w:rsid w:val="006763F8"/>
    <w:rsid w:val="00676BF2"/>
    <w:rsid w:val="00676C2A"/>
    <w:rsid w:val="0067725A"/>
    <w:rsid w:val="006774BB"/>
    <w:rsid w:val="006775AF"/>
    <w:rsid w:val="00677A36"/>
    <w:rsid w:val="00677D22"/>
    <w:rsid w:val="0068011C"/>
    <w:rsid w:val="006802CD"/>
    <w:rsid w:val="0068092F"/>
    <w:rsid w:val="00681266"/>
    <w:rsid w:val="00681990"/>
    <w:rsid w:val="00681A0C"/>
    <w:rsid w:val="00681AD3"/>
    <w:rsid w:val="0068249E"/>
    <w:rsid w:val="006824FF"/>
    <w:rsid w:val="006827F0"/>
    <w:rsid w:val="00682BE7"/>
    <w:rsid w:val="00683DE3"/>
    <w:rsid w:val="00684397"/>
    <w:rsid w:val="0068444E"/>
    <w:rsid w:val="0068465C"/>
    <w:rsid w:val="00685B4A"/>
    <w:rsid w:val="00685D0F"/>
    <w:rsid w:val="00686111"/>
    <w:rsid w:val="00686790"/>
    <w:rsid w:val="00686FA6"/>
    <w:rsid w:val="00687161"/>
    <w:rsid w:val="00690BB9"/>
    <w:rsid w:val="00690E9A"/>
    <w:rsid w:val="00690FE9"/>
    <w:rsid w:val="006910B3"/>
    <w:rsid w:val="0069186A"/>
    <w:rsid w:val="006922F6"/>
    <w:rsid w:val="00692313"/>
    <w:rsid w:val="006924E4"/>
    <w:rsid w:val="0069286B"/>
    <w:rsid w:val="00692963"/>
    <w:rsid w:val="00692B60"/>
    <w:rsid w:val="006935EA"/>
    <w:rsid w:val="00693A40"/>
    <w:rsid w:val="006943FC"/>
    <w:rsid w:val="00694412"/>
    <w:rsid w:val="0069481D"/>
    <w:rsid w:val="006949EA"/>
    <w:rsid w:val="0069538F"/>
    <w:rsid w:val="006955C3"/>
    <w:rsid w:val="006967D8"/>
    <w:rsid w:val="00696E96"/>
    <w:rsid w:val="006974AE"/>
    <w:rsid w:val="0069771C"/>
    <w:rsid w:val="00697CB1"/>
    <w:rsid w:val="006A0617"/>
    <w:rsid w:val="006A0C5A"/>
    <w:rsid w:val="006A0DF0"/>
    <w:rsid w:val="006A1FB7"/>
    <w:rsid w:val="006A20EF"/>
    <w:rsid w:val="006A27AF"/>
    <w:rsid w:val="006A2B79"/>
    <w:rsid w:val="006A30E6"/>
    <w:rsid w:val="006A4878"/>
    <w:rsid w:val="006A4B55"/>
    <w:rsid w:val="006A50A7"/>
    <w:rsid w:val="006A55A6"/>
    <w:rsid w:val="006A5995"/>
    <w:rsid w:val="006A5C39"/>
    <w:rsid w:val="006A5CF9"/>
    <w:rsid w:val="006A666A"/>
    <w:rsid w:val="006A66AA"/>
    <w:rsid w:val="006A6F3E"/>
    <w:rsid w:val="006A7242"/>
    <w:rsid w:val="006B0531"/>
    <w:rsid w:val="006B1118"/>
    <w:rsid w:val="006B16AA"/>
    <w:rsid w:val="006B1D20"/>
    <w:rsid w:val="006B22FE"/>
    <w:rsid w:val="006B26E1"/>
    <w:rsid w:val="006B2BE6"/>
    <w:rsid w:val="006B2CB8"/>
    <w:rsid w:val="006B4071"/>
    <w:rsid w:val="006B4265"/>
    <w:rsid w:val="006B4C54"/>
    <w:rsid w:val="006B5473"/>
    <w:rsid w:val="006B58FF"/>
    <w:rsid w:val="006B5AC3"/>
    <w:rsid w:val="006B62B3"/>
    <w:rsid w:val="006B6659"/>
    <w:rsid w:val="006B7105"/>
    <w:rsid w:val="006B73EC"/>
    <w:rsid w:val="006C0277"/>
    <w:rsid w:val="006C04CB"/>
    <w:rsid w:val="006C14AE"/>
    <w:rsid w:val="006C18D5"/>
    <w:rsid w:val="006C2141"/>
    <w:rsid w:val="006C3A3C"/>
    <w:rsid w:val="006C4028"/>
    <w:rsid w:val="006C45C7"/>
    <w:rsid w:val="006C596E"/>
    <w:rsid w:val="006C6713"/>
    <w:rsid w:val="006C6DDF"/>
    <w:rsid w:val="006C6EFE"/>
    <w:rsid w:val="006C6F66"/>
    <w:rsid w:val="006C7391"/>
    <w:rsid w:val="006C74C8"/>
    <w:rsid w:val="006C7D87"/>
    <w:rsid w:val="006D08D1"/>
    <w:rsid w:val="006D0935"/>
    <w:rsid w:val="006D1129"/>
    <w:rsid w:val="006D17E0"/>
    <w:rsid w:val="006D1942"/>
    <w:rsid w:val="006D1CBD"/>
    <w:rsid w:val="006D1FD1"/>
    <w:rsid w:val="006D2BDE"/>
    <w:rsid w:val="006D3173"/>
    <w:rsid w:val="006D349F"/>
    <w:rsid w:val="006D3713"/>
    <w:rsid w:val="006D3983"/>
    <w:rsid w:val="006D3F07"/>
    <w:rsid w:val="006D4EC4"/>
    <w:rsid w:val="006D52C1"/>
    <w:rsid w:val="006D5FF2"/>
    <w:rsid w:val="006D659F"/>
    <w:rsid w:val="006D690C"/>
    <w:rsid w:val="006D6CBB"/>
    <w:rsid w:val="006D70A4"/>
    <w:rsid w:val="006D7AD9"/>
    <w:rsid w:val="006D7F0C"/>
    <w:rsid w:val="006E0135"/>
    <w:rsid w:val="006E04EB"/>
    <w:rsid w:val="006E09A5"/>
    <w:rsid w:val="006E0A11"/>
    <w:rsid w:val="006E0F28"/>
    <w:rsid w:val="006E1415"/>
    <w:rsid w:val="006E18E0"/>
    <w:rsid w:val="006E2272"/>
    <w:rsid w:val="006E2B0F"/>
    <w:rsid w:val="006E354C"/>
    <w:rsid w:val="006E3CB5"/>
    <w:rsid w:val="006E40BB"/>
    <w:rsid w:val="006E4C62"/>
    <w:rsid w:val="006E4F26"/>
    <w:rsid w:val="006E530F"/>
    <w:rsid w:val="006E5805"/>
    <w:rsid w:val="006E5DCF"/>
    <w:rsid w:val="006E5EC6"/>
    <w:rsid w:val="006E62B2"/>
    <w:rsid w:val="006E6490"/>
    <w:rsid w:val="006E6B59"/>
    <w:rsid w:val="006E727D"/>
    <w:rsid w:val="006E747A"/>
    <w:rsid w:val="006F02F2"/>
    <w:rsid w:val="006F045A"/>
    <w:rsid w:val="006F04AE"/>
    <w:rsid w:val="006F0DA9"/>
    <w:rsid w:val="006F1003"/>
    <w:rsid w:val="006F1C1D"/>
    <w:rsid w:val="006F1C2D"/>
    <w:rsid w:val="006F2032"/>
    <w:rsid w:val="006F210F"/>
    <w:rsid w:val="006F27B0"/>
    <w:rsid w:val="006F2AB0"/>
    <w:rsid w:val="006F2E33"/>
    <w:rsid w:val="006F3015"/>
    <w:rsid w:val="006F37C5"/>
    <w:rsid w:val="006F3900"/>
    <w:rsid w:val="006F39D7"/>
    <w:rsid w:val="006F440C"/>
    <w:rsid w:val="006F4569"/>
    <w:rsid w:val="006F5B8E"/>
    <w:rsid w:val="006F6247"/>
    <w:rsid w:val="006F6305"/>
    <w:rsid w:val="006F6769"/>
    <w:rsid w:val="006F6A18"/>
    <w:rsid w:val="006F6CBE"/>
    <w:rsid w:val="006F6D03"/>
    <w:rsid w:val="006F6DEC"/>
    <w:rsid w:val="006F6E04"/>
    <w:rsid w:val="006F7EC2"/>
    <w:rsid w:val="00700073"/>
    <w:rsid w:val="0070084D"/>
    <w:rsid w:val="00700D31"/>
    <w:rsid w:val="00701337"/>
    <w:rsid w:val="00701519"/>
    <w:rsid w:val="00701679"/>
    <w:rsid w:val="007029E4"/>
    <w:rsid w:val="00702EE2"/>
    <w:rsid w:val="00703C3C"/>
    <w:rsid w:val="00704188"/>
    <w:rsid w:val="0070440B"/>
    <w:rsid w:val="007046FB"/>
    <w:rsid w:val="00705BC4"/>
    <w:rsid w:val="007060DD"/>
    <w:rsid w:val="007065F2"/>
    <w:rsid w:val="00706835"/>
    <w:rsid w:val="00706B6E"/>
    <w:rsid w:val="00707177"/>
    <w:rsid w:val="00707403"/>
    <w:rsid w:val="00707A67"/>
    <w:rsid w:val="00707B27"/>
    <w:rsid w:val="00707C0B"/>
    <w:rsid w:val="00711857"/>
    <w:rsid w:val="00711902"/>
    <w:rsid w:val="00711E68"/>
    <w:rsid w:val="00712075"/>
    <w:rsid w:val="0071269A"/>
    <w:rsid w:val="00712F9C"/>
    <w:rsid w:val="00713256"/>
    <w:rsid w:val="00713A6D"/>
    <w:rsid w:val="0071469D"/>
    <w:rsid w:val="007165EA"/>
    <w:rsid w:val="00716A13"/>
    <w:rsid w:val="00716B72"/>
    <w:rsid w:val="00716CFB"/>
    <w:rsid w:val="00721256"/>
    <w:rsid w:val="0072139F"/>
    <w:rsid w:val="0072160C"/>
    <w:rsid w:val="00721953"/>
    <w:rsid w:val="007221C3"/>
    <w:rsid w:val="00722F8D"/>
    <w:rsid w:val="007233C5"/>
    <w:rsid w:val="00723455"/>
    <w:rsid w:val="00723E09"/>
    <w:rsid w:val="00723F3A"/>
    <w:rsid w:val="007241DA"/>
    <w:rsid w:val="00724245"/>
    <w:rsid w:val="007243E9"/>
    <w:rsid w:val="00724A15"/>
    <w:rsid w:val="00724BA5"/>
    <w:rsid w:val="00724C4F"/>
    <w:rsid w:val="00724DF3"/>
    <w:rsid w:val="00725B77"/>
    <w:rsid w:val="00725CDB"/>
    <w:rsid w:val="00726413"/>
    <w:rsid w:val="007269FD"/>
    <w:rsid w:val="00726CB1"/>
    <w:rsid w:val="007270FF"/>
    <w:rsid w:val="00727141"/>
    <w:rsid w:val="0072755C"/>
    <w:rsid w:val="00727C8C"/>
    <w:rsid w:val="00727DE7"/>
    <w:rsid w:val="00727F1D"/>
    <w:rsid w:val="00730178"/>
    <w:rsid w:val="00730246"/>
    <w:rsid w:val="00730759"/>
    <w:rsid w:val="00730F72"/>
    <w:rsid w:val="0073143F"/>
    <w:rsid w:val="007315D5"/>
    <w:rsid w:val="00731C34"/>
    <w:rsid w:val="007327A7"/>
    <w:rsid w:val="007330A3"/>
    <w:rsid w:val="0073323C"/>
    <w:rsid w:val="007337B1"/>
    <w:rsid w:val="00733F58"/>
    <w:rsid w:val="00734BE5"/>
    <w:rsid w:val="0073590C"/>
    <w:rsid w:val="00735D54"/>
    <w:rsid w:val="00736435"/>
    <w:rsid w:val="00736EBB"/>
    <w:rsid w:val="007372F6"/>
    <w:rsid w:val="0073754D"/>
    <w:rsid w:val="00737850"/>
    <w:rsid w:val="00737B8C"/>
    <w:rsid w:val="00737D5D"/>
    <w:rsid w:val="007400B9"/>
    <w:rsid w:val="007405FB"/>
    <w:rsid w:val="00740B1C"/>
    <w:rsid w:val="00740F28"/>
    <w:rsid w:val="007419EB"/>
    <w:rsid w:val="007421D9"/>
    <w:rsid w:val="007426CB"/>
    <w:rsid w:val="00742ED0"/>
    <w:rsid w:val="0074338E"/>
    <w:rsid w:val="007440C2"/>
    <w:rsid w:val="0074417A"/>
    <w:rsid w:val="0074451B"/>
    <w:rsid w:val="007445FC"/>
    <w:rsid w:val="00745DD0"/>
    <w:rsid w:val="007460F6"/>
    <w:rsid w:val="00746497"/>
    <w:rsid w:val="00746A85"/>
    <w:rsid w:val="00747A9C"/>
    <w:rsid w:val="00747BA1"/>
    <w:rsid w:val="007501FA"/>
    <w:rsid w:val="00750407"/>
    <w:rsid w:val="00750902"/>
    <w:rsid w:val="00750EE9"/>
    <w:rsid w:val="00751546"/>
    <w:rsid w:val="00752874"/>
    <w:rsid w:val="00752AE3"/>
    <w:rsid w:val="00752AFD"/>
    <w:rsid w:val="00752BCC"/>
    <w:rsid w:val="00752C30"/>
    <w:rsid w:val="00752F1F"/>
    <w:rsid w:val="00752F39"/>
    <w:rsid w:val="0075307C"/>
    <w:rsid w:val="007532EB"/>
    <w:rsid w:val="00753C16"/>
    <w:rsid w:val="00753CA7"/>
    <w:rsid w:val="00753FB8"/>
    <w:rsid w:val="00753FDE"/>
    <w:rsid w:val="007544CA"/>
    <w:rsid w:val="007547D0"/>
    <w:rsid w:val="00755EBC"/>
    <w:rsid w:val="007562CF"/>
    <w:rsid w:val="00756CF1"/>
    <w:rsid w:val="00756E5B"/>
    <w:rsid w:val="007570FA"/>
    <w:rsid w:val="00757306"/>
    <w:rsid w:val="00757696"/>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5E2C"/>
    <w:rsid w:val="0076670C"/>
    <w:rsid w:val="00766892"/>
    <w:rsid w:val="00767207"/>
    <w:rsid w:val="00767468"/>
    <w:rsid w:val="00767B9F"/>
    <w:rsid w:val="00770603"/>
    <w:rsid w:val="00770929"/>
    <w:rsid w:val="00771AC9"/>
    <w:rsid w:val="00771B00"/>
    <w:rsid w:val="00772169"/>
    <w:rsid w:val="00772457"/>
    <w:rsid w:val="00772AE6"/>
    <w:rsid w:val="0077311A"/>
    <w:rsid w:val="00773BE2"/>
    <w:rsid w:val="007740A8"/>
    <w:rsid w:val="00774A59"/>
    <w:rsid w:val="007753D0"/>
    <w:rsid w:val="0077583A"/>
    <w:rsid w:val="007770FA"/>
    <w:rsid w:val="007779DE"/>
    <w:rsid w:val="00777E79"/>
    <w:rsid w:val="00777EDF"/>
    <w:rsid w:val="007804D8"/>
    <w:rsid w:val="00780763"/>
    <w:rsid w:val="00780BD0"/>
    <w:rsid w:val="00781633"/>
    <w:rsid w:val="00781A07"/>
    <w:rsid w:val="00781C0C"/>
    <w:rsid w:val="00781EFB"/>
    <w:rsid w:val="00781FF7"/>
    <w:rsid w:val="007824FA"/>
    <w:rsid w:val="007825E1"/>
    <w:rsid w:val="0078265D"/>
    <w:rsid w:val="00782D68"/>
    <w:rsid w:val="00782EFA"/>
    <w:rsid w:val="0078325C"/>
    <w:rsid w:val="0078352D"/>
    <w:rsid w:val="0078465E"/>
    <w:rsid w:val="00784FE7"/>
    <w:rsid w:val="00785F1E"/>
    <w:rsid w:val="007873EF"/>
    <w:rsid w:val="00787741"/>
    <w:rsid w:val="00787750"/>
    <w:rsid w:val="00787935"/>
    <w:rsid w:val="007907DC"/>
    <w:rsid w:val="0079097C"/>
    <w:rsid w:val="00790C6D"/>
    <w:rsid w:val="00790CF3"/>
    <w:rsid w:val="00790EB7"/>
    <w:rsid w:val="00790F91"/>
    <w:rsid w:val="00791526"/>
    <w:rsid w:val="00791790"/>
    <w:rsid w:val="007917AB"/>
    <w:rsid w:val="00791871"/>
    <w:rsid w:val="007933EE"/>
    <w:rsid w:val="00793A1C"/>
    <w:rsid w:val="00793D56"/>
    <w:rsid w:val="00794073"/>
    <w:rsid w:val="00794402"/>
    <w:rsid w:val="0079449B"/>
    <w:rsid w:val="00794FFB"/>
    <w:rsid w:val="0079547D"/>
    <w:rsid w:val="007955E8"/>
    <w:rsid w:val="007959F0"/>
    <w:rsid w:val="00795A89"/>
    <w:rsid w:val="00795CAD"/>
    <w:rsid w:val="00796A9B"/>
    <w:rsid w:val="00796F75"/>
    <w:rsid w:val="00797F5A"/>
    <w:rsid w:val="007A0243"/>
    <w:rsid w:val="007A02B5"/>
    <w:rsid w:val="007A0360"/>
    <w:rsid w:val="007A05E5"/>
    <w:rsid w:val="007A066F"/>
    <w:rsid w:val="007A06D0"/>
    <w:rsid w:val="007A097F"/>
    <w:rsid w:val="007A0B9D"/>
    <w:rsid w:val="007A0F5C"/>
    <w:rsid w:val="007A1733"/>
    <w:rsid w:val="007A1FE3"/>
    <w:rsid w:val="007A226D"/>
    <w:rsid w:val="007A2575"/>
    <w:rsid w:val="007A35CD"/>
    <w:rsid w:val="007A3D20"/>
    <w:rsid w:val="007A3D6F"/>
    <w:rsid w:val="007A4EAD"/>
    <w:rsid w:val="007A5C72"/>
    <w:rsid w:val="007A5D94"/>
    <w:rsid w:val="007A600F"/>
    <w:rsid w:val="007A62F3"/>
    <w:rsid w:val="007A668F"/>
    <w:rsid w:val="007A6E11"/>
    <w:rsid w:val="007A71EB"/>
    <w:rsid w:val="007B089D"/>
    <w:rsid w:val="007B1687"/>
    <w:rsid w:val="007B199B"/>
    <w:rsid w:val="007B3003"/>
    <w:rsid w:val="007B3E43"/>
    <w:rsid w:val="007B4383"/>
    <w:rsid w:val="007B52F3"/>
    <w:rsid w:val="007B58C1"/>
    <w:rsid w:val="007B5C2B"/>
    <w:rsid w:val="007B5EFB"/>
    <w:rsid w:val="007B6589"/>
    <w:rsid w:val="007B65A5"/>
    <w:rsid w:val="007B689D"/>
    <w:rsid w:val="007B69B4"/>
    <w:rsid w:val="007B7986"/>
    <w:rsid w:val="007B7E20"/>
    <w:rsid w:val="007B7E36"/>
    <w:rsid w:val="007C017A"/>
    <w:rsid w:val="007C078F"/>
    <w:rsid w:val="007C0F29"/>
    <w:rsid w:val="007C1A01"/>
    <w:rsid w:val="007C1D2B"/>
    <w:rsid w:val="007C1DB0"/>
    <w:rsid w:val="007C1F32"/>
    <w:rsid w:val="007C2284"/>
    <w:rsid w:val="007C2CFB"/>
    <w:rsid w:val="007C2D67"/>
    <w:rsid w:val="007C370C"/>
    <w:rsid w:val="007C3781"/>
    <w:rsid w:val="007C3E9B"/>
    <w:rsid w:val="007C3EE3"/>
    <w:rsid w:val="007C3F00"/>
    <w:rsid w:val="007C4099"/>
    <w:rsid w:val="007C40BB"/>
    <w:rsid w:val="007C4FA6"/>
    <w:rsid w:val="007C5035"/>
    <w:rsid w:val="007C56BA"/>
    <w:rsid w:val="007C6318"/>
    <w:rsid w:val="007C6BBA"/>
    <w:rsid w:val="007D0186"/>
    <w:rsid w:val="007D01B1"/>
    <w:rsid w:val="007D033A"/>
    <w:rsid w:val="007D0561"/>
    <w:rsid w:val="007D0B50"/>
    <w:rsid w:val="007D0E80"/>
    <w:rsid w:val="007D17E8"/>
    <w:rsid w:val="007D1F14"/>
    <w:rsid w:val="007D238D"/>
    <w:rsid w:val="007D2F44"/>
    <w:rsid w:val="007D3C02"/>
    <w:rsid w:val="007D3CB1"/>
    <w:rsid w:val="007D3DC5"/>
    <w:rsid w:val="007D48A0"/>
    <w:rsid w:val="007D5F40"/>
    <w:rsid w:val="007D63BD"/>
    <w:rsid w:val="007D67E4"/>
    <w:rsid w:val="007D6C9D"/>
    <w:rsid w:val="007D6E47"/>
    <w:rsid w:val="007D6F90"/>
    <w:rsid w:val="007D7169"/>
    <w:rsid w:val="007D71C9"/>
    <w:rsid w:val="007D720A"/>
    <w:rsid w:val="007D74DB"/>
    <w:rsid w:val="007D7685"/>
    <w:rsid w:val="007D7A29"/>
    <w:rsid w:val="007D7D18"/>
    <w:rsid w:val="007D7DDA"/>
    <w:rsid w:val="007E04BE"/>
    <w:rsid w:val="007E0822"/>
    <w:rsid w:val="007E11F0"/>
    <w:rsid w:val="007E14E0"/>
    <w:rsid w:val="007E1555"/>
    <w:rsid w:val="007E1F27"/>
    <w:rsid w:val="007E26F6"/>
    <w:rsid w:val="007E2995"/>
    <w:rsid w:val="007E3485"/>
    <w:rsid w:val="007E39A2"/>
    <w:rsid w:val="007E3D5F"/>
    <w:rsid w:val="007E50C1"/>
    <w:rsid w:val="007E5494"/>
    <w:rsid w:val="007E56C5"/>
    <w:rsid w:val="007E5E7F"/>
    <w:rsid w:val="007E604C"/>
    <w:rsid w:val="007E6927"/>
    <w:rsid w:val="007E7537"/>
    <w:rsid w:val="007E7651"/>
    <w:rsid w:val="007E783F"/>
    <w:rsid w:val="007F01CA"/>
    <w:rsid w:val="007F0877"/>
    <w:rsid w:val="007F0A18"/>
    <w:rsid w:val="007F0F35"/>
    <w:rsid w:val="007F105D"/>
    <w:rsid w:val="007F1105"/>
    <w:rsid w:val="007F115F"/>
    <w:rsid w:val="007F13D7"/>
    <w:rsid w:val="007F1EFF"/>
    <w:rsid w:val="007F2522"/>
    <w:rsid w:val="007F28E7"/>
    <w:rsid w:val="007F2B30"/>
    <w:rsid w:val="007F324C"/>
    <w:rsid w:val="007F3838"/>
    <w:rsid w:val="007F3B0B"/>
    <w:rsid w:val="007F40C7"/>
    <w:rsid w:val="007F4196"/>
    <w:rsid w:val="007F52F9"/>
    <w:rsid w:val="007F6065"/>
    <w:rsid w:val="007F60F7"/>
    <w:rsid w:val="007F6D1F"/>
    <w:rsid w:val="00800527"/>
    <w:rsid w:val="008005EF"/>
    <w:rsid w:val="008007D0"/>
    <w:rsid w:val="00800879"/>
    <w:rsid w:val="00801215"/>
    <w:rsid w:val="00801B25"/>
    <w:rsid w:val="00801DB0"/>
    <w:rsid w:val="0080211B"/>
    <w:rsid w:val="0080296C"/>
    <w:rsid w:val="008029B3"/>
    <w:rsid w:val="00802FE5"/>
    <w:rsid w:val="00803242"/>
    <w:rsid w:val="00803466"/>
    <w:rsid w:val="008039C5"/>
    <w:rsid w:val="00803C97"/>
    <w:rsid w:val="00804390"/>
    <w:rsid w:val="00804774"/>
    <w:rsid w:val="0080500C"/>
    <w:rsid w:val="008053C8"/>
    <w:rsid w:val="008054C9"/>
    <w:rsid w:val="00805CA1"/>
    <w:rsid w:val="00805F06"/>
    <w:rsid w:val="00806173"/>
    <w:rsid w:val="008062F8"/>
    <w:rsid w:val="00806358"/>
    <w:rsid w:val="00806A1C"/>
    <w:rsid w:val="00806D38"/>
    <w:rsid w:val="00807265"/>
    <w:rsid w:val="008075D8"/>
    <w:rsid w:val="008079A3"/>
    <w:rsid w:val="00807AB8"/>
    <w:rsid w:val="008103B7"/>
    <w:rsid w:val="00810992"/>
    <w:rsid w:val="00811019"/>
    <w:rsid w:val="00811190"/>
    <w:rsid w:val="00811628"/>
    <w:rsid w:val="008116E8"/>
    <w:rsid w:val="00811B84"/>
    <w:rsid w:val="00811ED8"/>
    <w:rsid w:val="0081271F"/>
    <w:rsid w:val="00812996"/>
    <w:rsid w:val="008137A0"/>
    <w:rsid w:val="00813A6E"/>
    <w:rsid w:val="00813D52"/>
    <w:rsid w:val="00814612"/>
    <w:rsid w:val="00815582"/>
    <w:rsid w:val="0081619C"/>
    <w:rsid w:val="008166F9"/>
    <w:rsid w:val="00816A87"/>
    <w:rsid w:val="00816FF6"/>
    <w:rsid w:val="0081761B"/>
    <w:rsid w:val="00817D7B"/>
    <w:rsid w:val="0082067C"/>
    <w:rsid w:val="0082083F"/>
    <w:rsid w:val="00821864"/>
    <w:rsid w:val="00821EB0"/>
    <w:rsid w:val="00821EC8"/>
    <w:rsid w:val="008224F2"/>
    <w:rsid w:val="008228E8"/>
    <w:rsid w:val="00822D30"/>
    <w:rsid w:val="00823CF8"/>
    <w:rsid w:val="00824803"/>
    <w:rsid w:val="00824BB8"/>
    <w:rsid w:val="008252C3"/>
    <w:rsid w:val="00825364"/>
    <w:rsid w:val="008254C2"/>
    <w:rsid w:val="00825A5B"/>
    <w:rsid w:val="00825DE5"/>
    <w:rsid w:val="00825EB6"/>
    <w:rsid w:val="00826A45"/>
    <w:rsid w:val="0082703E"/>
    <w:rsid w:val="008272C3"/>
    <w:rsid w:val="00827E9C"/>
    <w:rsid w:val="00830030"/>
    <w:rsid w:val="008300B7"/>
    <w:rsid w:val="0083034E"/>
    <w:rsid w:val="00831002"/>
    <w:rsid w:val="00831695"/>
    <w:rsid w:val="008317E5"/>
    <w:rsid w:val="00831FBE"/>
    <w:rsid w:val="00832B1B"/>
    <w:rsid w:val="00832D88"/>
    <w:rsid w:val="00833444"/>
    <w:rsid w:val="00833B7A"/>
    <w:rsid w:val="00833E35"/>
    <w:rsid w:val="00834484"/>
    <w:rsid w:val="0083463C"/>
    <w:rsid w:val="00834EA4"/>
    <w:rsid w:val="008352C9"/>
    <w:rsid w:val="00835846"/>
    <w:rsid w:val="00835AA0"/>
    <w:rsid w:val="00835DF3"/>
    <w:rsid w:val="00836798"/>
    <w:rsid w:val="00837200"/>
    <w:rsid w:val="0083775B"/>
    <w:rsid w:val="008408A8"/>
    <w:rsid w:val="008419BE"/>
    <w:rsid w:val="00841FD6"/>
    <w:rsid w:val="00842072"/>
    <w:rsid w:val="008427C0"/>
    <w:rsid w:val="00842861"/>
    <w:rsid w:val="00842DFE"/>
    <w:rsid w:val="008432AF"/>
    <w:rsid w:val="0084348D"/>
    <w:rsid w:val="008435C1"/>
    <w:rsid w:val="00843DA5"/>
    <w:rsid w:val="00844019"/>
    <w:rsid w:val="00844B0E"/>
    <w:rsid w:val="00844EBB"/>
    <w:rsid w:val="00845278"/>
    <w:rsid w:val="008453DA"/>
    <w:rsid w:val="008453E9"/>
    <w:rsid w:val="008457CD"/>
    <w:rsid w:val="0084598A"/>
    <w:rsid w:val="00845A28"/>
    <w:rsid w:val="00845E36"/>
    <w:rsid w:val="00845FF9"/>
    <w:rsid w:val="00846711"/>
    <w:rsid w:val="0084690C"/>
    <w:rsid w:val="00846A38"/>
    <w:rsid w:val="0084767C"/>
    <w:rsid w:val="00847AC6"/>
    <w:rsid w:val="00850886"/>
    <w:rsid w:val="00850B45"/>
    <w:rsid w:val="008524F9"/>
    <w:rsid w:val="008526F1"/>
    <w:rsid w:val="00853243"/>
    <w:rsid w:val="0085355B"/>
    <w:rsid w:val="00853DFD"/>
    <w:rsid w:val="008548D9"/>
    <w:rsid w:val="008548EE"/>
    <w:rsid w:val="00854A40"/>
    <w:rsid w:val="00854BD4"/>
    <w:rsid w:val="00854CDC"/>
    <w:rsid w:val="00855781"/>
    <w:rsid w:val="008562F9"/>
    <w:rsid w:val="008566A6"/>
    <w:rsid w:val="00856901"/>
    <w:rsid w:val="00856964"/>
    <w:rsid w:val="00856EE8"/>
    <w:rsid w:val="00856F96"/>
    <w:rsid w:val="0085725F"/>
    <w:rsid w:val="008576A0"/>
    <w:rsid w:val="00857EF4"/>
    <w:rsid w:val="00860AE4"/>
    <w:rsid w:val="0086126C"/>
    <w:rsid w:val="008619FF"/>
    <w:rsid w:val="00861DCF"/>
    <w:rsid w:val="0086236D"/>
    <w:rsid w:val="00862A56"/>
    <w:rsid w:val="00863A02"/>
    <w:rsid w:val="00863D63"/>
    <w:rsid w:val="0086410B"/>
    <w:rsid w:val="0086428C"/>
    <w:rsid w:val="008642C5"/>
    <w:rsid w:val="0086446F"/>
    <w:rsid w:val="00864598"/>
    <w:rsid w:val="00864B0F"/>
    <w:rsid w:val="00865572"/>
    <w:rsid w:val="008656A4"/>
    <w:rsid w:val="008657DB"/>
    <w:rsid w:val="00865B45"/>
    <w:rsid w:val="00865DF5"/>
    <w:rsid w:val="00866077"/>
    <w:rsid w:val="008665DD"/>
    <w:rsid w:val="008666AD"/>
    <w:rsid w:val="0086699D"/>
    <w:rsid w:val="00866C65"/>
    <w:rsid w:val="00867A4A"/>
    <w:rsid w:val="00867D6F"/>
    <w:rsid w:val="00870416"/>
    <w:rsid w:val="00872863"/>
    <w:rsid w:val="008730CD"/>
    <w:rsid w:val="00874572"/>
    <w:rsid w:val="008749DF"/>
    <w:rsid w:val="008749ED"/>
    <w:rsid w:val="0087592D"/>
    <w:rsid w:val="00875C1B"/>
    <w:rsid w:val="00875F51"/>
    <w:rsid w:val="008766CD"/>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179"/>
    <w:rsid w:val="00881851"/>
    <w:rsid w:val="008818C9"/>
    <w:rsid w:val="00881909"/>
    <w:rsid w:val="00881A04"/>
    <w:rsid w:val="00881E27"/>
    <w:rsid w:val="00881F17"/>
    <w:rsid w:val="00882125"/>
    <w:rsid w:val="00882743"/>
    <w:rsid w:val="00882F5F"/>
    <w:rsid w:val="00883A4E"/>
    <w:rsid w:val="00883FEA"/>
    <w:rsid w:val="00884074"/>
    <w:rsid w:val="00884772"/>
    <w:rsid w:val="00885ADA"/>
    <w:rsid w:val="00885CFB"/>
    <w:rsid w:val="008865FD"/>
    <w:rsid w:val="00886B22"/>
    <w:rsid w:val="00886D38"/>
    <w:rsid w:val="00887103"/>
    <w:rsid w:val="008871F0"/>
    <w:rsid w:val="008900F4"/>
    <w:rsid w:val="00890667"/>
    <w:rsid w:val="00891381"/>
    <w:rsid w:val="0089152D"/>
    <w:rsid w:val="00892079"/>
    <w:rsid w:val="008923A6"/>
    <w:rsid w:val="00892B0C"/>
    <w:rsid w:val="0089309B"/>
    <w:rsid w:val="00893134"/>
    <w:rsid w:val="008932E0"/>
    <w:rsid w:val="0089366B"/>
    <w:rsid w:val="00894387"/>
    <w:rsid w:val="008943C8"/>
    <w:rsid w:val="00894F6E"/>
    <w:rsid w:val="008956C3"/>
    <w:rsid w:val="00895822"/>
    <w:rsid w:val="008958FE"/>
    <w:rsid w:val="00896619"/>
    <w:rsid w:val="00896754"/>
    <w:rsid w:val="00896D2C"/>
    <w:rsid w:val="008976D5"/>
    <w:rsid w:val="00897D1C"/>
    <w:rsid w:val="00897FF1"/>
    <w:rsid w:val="008A06DB"/>
    <w:rsid w:val="008A1995"/>
    <w:rsid w:val="008A1B8F"/>
    <w:rsid w:val="008A1F68"/>
    <w:rsid w:val="008A1FFD"/>
    <w:rsid w:val="008A27BB"/>
    <w:rsid w:val="008A293A"/>
    <w:rsid w:val="008A2DAE"/>
    <w:rsid w:val="008A2E9A"/>
    <w:rsid w:val="008A2F87"/>
    <w:rsid w:val="008A37A9"/>
    <w:rsid w:val="008A3815"/>
    <w:rsid w:val="008A4AE8"/>
    <w:rsid w:val="008A518E"/>
    <w:rsid w:val="008A5ECB"/>
    <w:rsid w:val="008A69B3"/>
    <w:rsid w:val="008A7B14"/>
    <w:rsid w:val="008A7EDD"/>
    <w:rsid w:val="008B01BC"/>
    <w:rsid w:val="008B026E"/>
    <w:rsid w:val="008B099C"/>
    <w:rsid w:val="008B1CC4"/>
    <w:rsid w:val="008B20AD"/>
    <w:rsid w:val="008B21E3"/>
    <w:rsid w:val="008B3348"/>
    <w:rsid w:val="008B33CE"/>
    <w:rsid w:val="008B3652"/>
    <w:rsid w:val="008B40E4"/>
    <w:rsid w:val="008B4F9D"/>
    <w:rsid w:val="008B53E2"/>
    <w:rsid w:val="008B5BD7"/>
    <w:rsid w:val="008B68D4"/>
    <w:rsid w:val="008B6BDA"/>
    <w:rsid w:val="008B6DEF"/>
    <w:rsid w:val="008B6F11"/>
    <w:rsid w:val="008B721C"/>
    <w:rsid w:val="008B7AA5"/>
    <w:rsid w:val="008B7F21"/>
    <w:rsid w:val="008C0098"/>
    <w:rsid w:val="008C0243"/>
    <w:rsid w:val="008C046B"/>
    <w:rsid w:val="008C0A44"/>
    <w:rsid w:val="008C0A60"/>
    <w:rsid w:val="008C10C9"/>
    <w:rsid w:val="008C1CD7"/>
    <w:rsid w:val="008C23B4"/>
    <w:rsid w:val="008C30F7"/>
    <w:rsid w:val="008C312C"/>
    <w:rsid w:val="008C3B59"/>
    <w:rsid w:val="008C4FC3"/>
    <w:rsid w:val="008C52E8"/>
    <w:rsid w:val="008C5700"/>
    <w:rsid w:val="008C62EB"/>
    <w:rsid w:val="008C6AA0"/>
    <w:rsid w:val="008C6FD8"/>
    <w:rsid w:val="008C7424"/>
    <w:rsid w:val="008C75A8"/>
    <w:rsid w:val="008C79B1"/>
    <w:rsid w:val="008C7E28"/>
    <w:rsid w:val="008D0297"/>
    <w:rsid w:val="008D02C4"/>
    <w:rsid w:val="008D0608"/>
    <w:rsid w:val="008D088F"/>
    <w:rsid w:val="008D0B70"/>
    <w:rsid w:val="008D0FE0"/>
    <w:rsid w:val="008D1681"/>
    <w:rsid w:val="008D17FC"/>
    <w:rsid w:val="008D1AD5"/>
    <w:rsid w:val="008D1E98"/>
    <w:rsid w:val="008D45AD"/>
    <w:rsid w:val="008D45F7"/>
    <w:rsid w:val="008D4D16"/>
    <w:rsid w:val="008D542F"/>
    <w:rsid w:val="008D578D"/>
    <w:rsid w:val="008D5E32"/>
    <w:rsid w:val="008D603B"/>
    <w:rsid w:val="008D66C0"/>
    <w:rsid w:val="008D6ED5"/>
    <w:rsid w:val="008D7350"/>
    <w:rsid w:val="008D7424"/>
    <w:rsid w:val="008D799D"/>
    <w:rsid w:val="008D7B50"/>
    <w:rsid w:val="008E06BB"/>
    <w:rsid w:val="008E162A"/>
    <w:rsid w:val="008E1885"/>
    <w:rsid w:val="008E194B"/>
    <w:rsid w:val="008E2BA8"/>
    <w:rsid w:val="008E3291"/>
    <w:rsid w:val="008E34B2"/>
    <w:rsid w:val="008E3A80"/>
    <w:rsid w:val="008E4180"/>
    <w:rsid w:val="008E4610"/>
    <w:rsid w:val="008E4E7E"/>
    <w:rsid w:val="008E5035"/>
    <w:rsid w:val="008E5228"/>
    <w:rsid w:val="008E6380"/>
    <w:rsid w:val="008E799F"/>
    <w:rsid w:val="008E79E5"/>
    <w:rsid w:val="008F0D38"/>
    <w:rsid w:val="008F11CA"/>
    <w:rsid w:val="008F199E"/>
    <w:rsid w:val="008F2CEF"/>
    <w:rsid w:val="008F32E9"/>
    <w:rsid w:val="008F337E"/>
    <w:rsid w:val="008F3758"/>
    <w:rsid w:val="008F37CA"/>
    <w:rsid w:val="008F3B45"/>
    <w:rsid w:val="008F3DFE"/>
    <w:rsid w:val="008F4655"/>
    <w:rsid w:val="008F4951"/>
    <w:rsid w:val="008F50BF"/>
    <w:rsid w:val="008F5973"/>
    <w:rsid w:val="008F5CC4"/>
    <w:rsid w:val="008F61DE"/>
    <w:rsid w:val="008F669F"/>
    <w:rsid w:val="008F6C76"/>
    <w:rsid w:val="008F6D27"/>
    <w:rsid w:val="008F6D75"/>
    <w:rsid w:val="008F6DCD"/>
    <w:rsid w:val="008F78E9"/>
    <w:rsid w:val="0090024D"/>
    <w:rsid w:val="00900698"/>
    <w:rsid w:val="00900AF1"/>
    <w:rsid w:val="009016D3"/>
    <w:rsid w:val="0090202D"/>
    <w:rsid w:val="009022ED"/>
    <w:rsid w:val="009029A1"/>
    <w:rsid w:val="00902B1F"/>
    <w:rsid w:val="00902B8A"/>
    <w:rsid w:val="00902BC2"/>
    <w:rsid w:val="00902FED"/>
    <w:rsid w:val="0090417A"/>
    <w:rsid w:val="0090438F"/>
    <w:rsid w:val="00905209"/>
    <w:rsid w:val="009054DD"/>
    <w:rsid w:val="00905C07"/>
    <w:rsid w:val="00906365"/>
    <w:rsid w:val="00906940"/>
    <w:rsid w:val="0090697A"/>
    <w:rsid w:val="00906A37"/>
    <w:rsid w:val="00906E5B"/>
    <w:rsid w:val="00907C79"/>
    <w:rsid w:val="00907DC0"/>
    <w:rsid w:val="00907DED"/>
    <w:rsid w:val="009100E4"/>
    <w:rsid w:val="009100ED"/>
    <w:rsid w:val="009102CF"/>
    <w:rsid w:val="009103F8"/>
    <w:rsid w:val="0091061D"/>
    <w:rsid w:val="00910DB1"/>
    <w:rsid w:val="00910EB7"/>
    <w:rsid w:val="00911CC3"/>
    <w:rsid w:val="00912085"/>
    <w:rsid w:val="0091264F"/>
    <w:rsid w:val="009127DC"/>
    <w:rsid w:val="00912919"/>
    <w:rsid w:val="00913351"/>
    <w:rsid w:val="0091339A"/>
    <w:rsid w:val="00913A1E"/>
    <w:rsid w:val="00913EBE"/>
    <w:rsid w:val="009149C5"/>
    <w:rsid w:val="00915FF9"/>
    <w:rsid w:val="00916C45"/>
    <w:rsid w:val="00916D9D"/>
    <w:rsid w:val="00917232"/>
    <w:rsid w:val="009176B2"/>
    <w:rsid w:val="0091799A"/>
    <w:rsid w:val="00917D2F"/>
    <w:rsid w:val="0092059A"/>
    <w:rsid w:val="009213D4"/>
    <w:rsid w:val="009213E6"/>
    <w:rsid w:val="0092172A"/>
    <w:rsid w:val="009219BB"/>
    <w:rsid w:val="00921B76"/>
    <w:rsid w:val="009230CB"/>
    <w:rsid w:val="00923B68"/>
    <w:rsid w:val="0092433E"/>
    <w:rsid w:val="0092457A"/>
    <w:rsid w:val="00925FB6"/>
    <w:rsid w:val="0092637E"/>
    <w:rsid w:val="00926A75"/>
    <w:rsid w:val="009270C3"/>
    <w:rsid w:val="009270F1"/>
    <w:rsid w:val="00927171"/>
    <w:rsid w:val="009275B5"/>
    <w:rsid w:val="00930975"/>
    <w:rsid w:val="00931252"/>
    <w:rsid w:val="0093171B"/>
    <w:rsid w:val="00931E74"/>
    <w:rsid w:val="00932B79"/>
    <w:rsid w:val="00932C76"/>
    <w:rsid w:val="00932F4C"/>
    <w:rsid w:val="009331D9"/>
    <w:rsid w:val="009339DA"/>
    <w:rsid w:val="00933CC2"/>
    <w:rsid w:val="00933F45"/>
    <w:rsid w:val="009342EC"/>
    <w:rsid w:val="0093483C"/>
    <w:rsid w:val="0093541B"/>
    <w:rsid w:val="009362C1"/>
    <w:rsid w:val="0093665D"/>
    <w:rsid w:val="009369E5"/>
    <w:rsid w:val="00936EF4"/>
    <w:rsid w:val="0093705B"/>
    <w:rsid w:val="0093748E"/>
    <w:rsid w:val="00937D03"/>
    <w:rsid w:val="00940097"/>
    <w:rsid w:val="0094193A"/>
    <w:rsid w:val="00941D46"/>
    <w:rsid w:val="00941E34"/>
    <w:rsid w:val="00941FF3"/>
    <w:rsid w:val="00942C62"/>
    <w:rsid w:val="00943087"/>
    <w:rsid w:val="009436E3"/>
    <w:rsid w:val="00943F73"/>
    <w:rsid w:val="00944660"/>
    <w:rsid w:val="00944C65"/>
    <w:rsid w:val="00944DFE"/>
    <w:rsid w:val="00945061"/>
    <w:rsid w:val="009454E2"/>
    <w:rsid w:val="00945581"/>
    <w:rsid w:val="009459AE"/>
    <w:rsid w:val="00945A77"/>
    <w:rsid w:val="009462FF"/>
    <w:rsid w:val="009463B7"/>
    <w:rsid w:val="0094640C"/>
    <w:rsid w:val="00946768"/>
    <w:rsid w:val="00947766"/>
    <w:rsid w:val="00947BD7"/>
    <w:rsid w:val="00947CC8"/>
    <w:rsid w:val="00950831"/>
    <w:rsid w:val="009508D8"/>
    <w:rsid w:val="00950B3A"/>
    <w:rsid w:val="0095200F"/>
    <w:rsid w:val="009526A2"/>
    <w:rsid w:val="009535BA"/>
    <w:rsid w:val="00953698"/>
    <w:rsid w:val="00953CFB"/>
    <w:rsid w:val="0095409D"/>
    <w:rsid w:val="00954239"/>
    <w:rsid w:val="00954D71"/>
    <w:rsid w:val="0095584B"/>
    <w:rsid w:val="00955BA9"/>
    <w:rsid w:val="00956066"/>
    <w:rsid w:val="00956694"/>
    <w:rsid w:val="00956ADC"/>
    <w:rsid w:val="00956EF6"/>
    <w:rsid w:val="009571F0"/>
    <w:rsid w:val="00957BA2"/>
    <w:rsid w:val="00960E6D"/>
    <w:rsid w:val="009611D0"/>
    <w:rsid w:val="0096158B"/>
    <w:rsid w:val="00961867"/>
    <w:rsid w:val="00961C11"/>
    <w:rsid w:val="00962648"/>
    <w:rsid w:val="009627EE"/>
    <w:rsid w:val="009631B1"/>
    <w:rsid w:val="0096326C"/>
    <w:rsid w:val="00963281"/>
    <w:rsid w:val="0096330B"/>
    <w:rsid w:val="009639F6"/>
    <w:rsid w:val="00964A31"/>
    <w:rsid w:val="00964BBF"/>
    <w:rsid w:val="00964FFF"/>
    <w:rsid w:val="0096545F"/>
    <w:rsid w:val="00965889"/>
    <w:rsid w:val="00965E05"/>
    <w:rsid w:val="0096685E"/>
    <w:rsid w:val="0096697B"/>
    <w:rsid w:val="00966B82"/>
    <w:rsid w:val="00966FE5"/>
    <w:rsid w:val="0096738C"/>
    <w:rsid w:val="009673E9"/>
    <w:rsid w:val="00970107"/>
    <w:rsid w:val="009711C6"/>
    <w:rsid w:val="009711EE"/>
    <w:rsid w:val="00972005"/>
    <w:rsid w:val="009723D9"/>
    <w:rsid w:val="0097278F"/>
    <w:rsid w:val="0097285B"/>
    <w:rsid w:val="00972FAE"/>
    <w:rsid w:val="00972FCA"/>
    <w:rsid w:val="00973510"/>
    <w:rsid w:val="009736CA"/>
    <w:rsid w:val="0097488B"/>
    <w:rsid w:val="00975005"/>
    <w:rsid w:val="009766E4"/>
    <w:rsid w:val="0097710C"/>
    <w:rsid w:val="00980F3C"/>
    <w:rsid w:val="009810DB"/>
    <w:rsid w:val="00981386"/>
    <w:rsid w:val="0098187F"/>
    <w:rsid w:val="00981AF1"/>
    <w:rsid w:val="00981C28"/>
    <w:rsid w:val="00981C64"/>
    <w:rsid w:val="00982B48"/>
    <w:rsid w:val="00982BA9"/>
    <w:rsid w:val="009837A2"/>
    <w:rsid w:val="00984328"/>
    <w:rsid w:val="00984DDB"/>
    <w:rsid w:val="009857CC"/>
    <w:rsid w:val="00985A3C"/>
    <w:rsid w:val="00985F23"/>
    <w:rsid w:val="00986A67"/>
    <w:rsid w:val="00986B73"/>
    <w:rsid w:val="00986E82"/>
    <w:rsid w:val="0098762F"/>
    <w:rsid w:val="00987F3B"/>
    <w:rsid w:val="00990B0B"/>
    <w:rsid w:val="00990EC0"/>
    <w:rsid w:val="00991F17"/>
    <w:rsid w:val="00992278"/>
    <w:rsid w:val="00992386"/>
    <w:rsid w:val="009923FE"/>
    <w:rsid w:val="00992702"/>
    <w:rsid w:val="00993041"/>
    <w:rsid w:val="0099363E"/>
    <w:rsid w:val="0099385D"/>
    <w:rsid w:val="00993A93"/>
    <w:rsid w:val="00995D15"/>
    <w:rsid w:val="009A00FB"/>
    <w:rsid w:val="009A0EA2"/>
    <w:rsid w:val="009A19A1"/>
    <w:rsid w:val="009A1C0C"/>
    <w:rsid w:val="009A1C9C"/>
    <w:rsid w:val="009A23CF"/>
    <w:rsid w:val="009A34C8"/>
    <w:rsid w:val="009A4DC7"/>
    <w:rsid w:val="009A54BC"/>
    <w:rsid w:val="009A560D"/>
    <w:rsid w:val="009A5793"/>
    <w:rsid w:val="009A5D6B"/>
    <w:rsid w:val="009A5EB4"/>
    <w:rsid w:val="009A613E"/>
    <w:rsid w:val="009A6152"/>
    <w:rsid w:val="009A636B"/>
    <w:rsid w:val="009A6BFA"/>
    <w:rsid w:val="009A6CCE"/>
    <w:rsid w:val="009A7088"/>
    <w:rsid w:val="009A7504"/>
    <w:rsid w:val="009A7CD7"/>
    <w:rsid w:val="009A7CEF"/>
    <w:rsid w:val="009B0308"/>
    <w:rsid w:val="009B0878"/>
    <w:rsid w:val="009B14EA"/>
    <w:rsid w:val="009B3591"/>
    <w:rsid w:val="009B46B8"/>
    <w:rsid w:val="009B50C1"/>
    <w:rsid w:val="009B58F3"/>
    <w:rsid w:val="009B59A8"/>
    <w:rsid w:val="009B5CD1"/>
    <w:rsid w:val="009B5F2A"/>
    <w:rsid w:val="009B6182"/>
    <w:rsid w:val="009B698E"/>
    <w:rsid w:val="009B6BE5"/>
    <w:rsid w:val="009B6E1B"/>
    <w:rsid w:val="009B6FE4"/>
    <w:rsid w:val="009C033B"/>
    <w:rsid w:val="009C0398"/>
    <w:rsid w:val="009C040F"/>
    <w:rsid w:val="009C0906"/>
    <w:rsid w:val="009C0E8D"/>
    <w:rsid w:val="009C2650"/>
    <w:rsid w:val="009C2DA1"/>
    <w:rsid w:val="009C3276"/>
    <w:rsid w:val="009C45BF"/>
    <w:rsid w:val="009C48C5"/>
    <w:rsid w:val="009C4D84"/>
    <w:rsid w:val="009C4F51"/>
    <w:rsid w:val="009C558C"/>
    <w:rsid w:val="009C5734"/>
    <w:rsid w:val="009C58A2"/>
    <w:rsid w:val="009C595F"/>
    <w:rsid w:val="009C6568"/>
    <w:rsid w:val="009C6F05"/>
    <w:rsid w:val="009C75A6"/>
    <w:rsid w:val="009C7655"/>
    <w:rsid w:val="009C7D10"/>
    <w:rsid w:val="009C7D14"/>
    <w:rsid w:val="009D0609"/>
    <w:rsid w:val="009D0E44"/>
    <w:rsid w:val="009D1089"/>
    <w:rsid w:val="009D1719"/>
    <w:rsid w:val="009D1E59"/>
    <w:rsid w:val="009D2425"/>
    <w:rsid w:val="009D2434"/>
    <w:rsid w:val="009D24F3"/>
    <w:rsid w:val="009D2F88"/>
    <w:rsid w:val="009D33ED"/>
    <w:rsid w:val="009D3660"/>
    <w:rsid w:val="009D3A7D"/>
    <w:rsid w:val="009D3AAD"/>
    <w:rsid w:val="009D3C17"/>
    <w:rsid w:val="009D3F03"/>
    <w:rsid w:val="009D41BD"/>
    <w:rsid w:val="009D450B"/>
    <w:rsid w:val="009D4865"/>
    <w:rsid w:val="009D5154"/>
    <w:rsid w:val="009D5430"/>
    <w:rsid w:val="009D5A0E"/>
    <w:rsid w:val="009D63E4"/>
    <w:rsid w:val="009D6416"/>
    <w:rsid w:val="009D650D"/>
    <w:rsid w:val="009D7843"/>
    <w:rsid w:val="009D7CDA"/>
    <w:rsid w:val="009E0AD7"/>
    <w:rsid w:val="009E0C87"/>
    <w:rsid w:val="009E1447"/>
    <w:rsid w:val="009E1499"/>
    <w:rsid w:val="009E1526"/>
    <w:rsid w:val="009E1FE8"/>
    <w:rsid w:val="009E2154"/>
    <w:rsid w:val="009E234D"/>
    <w:rsid w:val="009E259E"/>
    <w:rsid w:val="009E261A"/>
    <w:rsid w:val="009E34BF"/>
    <w:rsid w:val="009E35F6"/>
    <w:rsid w:val="009E39F9"/>
    <w:rsid w:val="009E482F"/>
    <w:rsid w:val="009E4ACE"/>
    <w:rsid w:val="009E4B88"/>
    <w:rsid w:val="009E504F"/>
    <w:rsid w:val="009E51AA"/>
    <w:rsid w:val="009E54EB"/>
    <w:rsid w:val="009E58C3"/>
    <w:rsid w:val="009E6563"/>
    <w:rsid w:val="009E66F8"/>
    <w:rsid w:val="009E683E"/>
    <w:rsid w:val="009E6BA7"/>
    <w:rsid w:val="009E6BE8"/>
    <w:rsid w:val="009E7301"/>
    <w:rsid w:val="009E790A"/>
    <w:rsid w:val="009E7BEE"/>
    <w:rsid w:val="009F016A"/>
    <w:rsid w:val="009F03F4"/>
    <w:rsid w:val="009F09C8"/>
    <w:rsid w:val="009F13CE"/>
    <w:rsid w:val="009F18D0"/>
    <w:rsid w:val="009F194E"/>
    <w:rsid w:val="009F1B44"/>
    <w:rsid w:val="009F1BA2"/>
    <w:rsid w:val="009F261B"/>
    <w:rsid w:val="009F2F11"/>
    <w:rsid w:val="009F349E"/>
    <w:rsid w:val="009F3500"/>
    <w:rsid w:val="009F4694"/>
    <w:rsid w:val="009F50B6"/>
    <w:rsid w:val="009F599A"/>
    <w:rsid w:val="009F61F4"/>
    <w:rsid w:val="009F65BD"/>
    <w:rsid w:val="009F694D"/>
    <w:rsid w:val="009F69A3"/>
    <w:rsid w:val="009F74E8"/>
    <w:rsid w:val="009F7A24"/>
    <w:rsid w:val="009F7BDE"/>
    <w:rsid w:val="00A01300"/>
    <w:rsid w:val="00A016D1"/>
    <w:rsid w:val="00A01B0B"/>
    <w:rsid w:val="00A020CB"/>
    <w:rsid w:val="00A020D4"/>
    <w:rsid w:val="00A02656"/>
    <w:rsid w:val="00A03C00"/>
    <w:rsid w:val="00A04042"/>
    <w:rsid w:val="00A04516"/>
    <w:rsid w:val="00A0486C"/>
    <w:rsid w:val="00A04930"/>
    <w:rsid w:val="00A05225"/>
    <w:rsid w:val="00A05FE4"/>
    <w:rsid w:val="00A0635E"/>
    <w:rsid w:val="00A06400"/>
    <w:rsid w:val="00A06753"/>
    <w:rsid w:val="00A0675C"/>
    <w:rsid w:val="00A0779F"/>
    <w:rsid w:val="00A1006C"/>
    <w:rsid w:val="00A1015F"/>
    <w:rsid w:val="00A10474"/>
    <w:rsid w:val="00A10D35"/>
    <w:rsid w:val="00A116AC"/>
    <w:rsid w:val="00A11ED3"/>
    <w:rsid w:val="00A129AA"/>
    <w:rsid w:val="00A13750"/>
    <w:rsid w:val="00A13955"/>
    <w:rsid w:val="00A13A3A"/>
    <w:rsid w:val="00A13AE7"/>
    <w:rsid w:val="00A13BBD"/>
    <w:rsid w:val="00A13E38"/>
    <w:rsid w:val="00A14214"/>
    <w:rsid w:val="00A14C57"/>
    <w:rsid w:val="00A1505B"/>
    <w:rsid w:val="00A1542D"/>
    <w:rsid w:val="00A156E2"/>
    <w:rsid w:val="00A1573B"/>
    <w:rsid w:val="00A15B95"/>
    <w:rsid w:val="00A16159"/>
    <w:rsid w:val="00A167F1"/>
    <w:rsid w:val="00A170B4"/>
    <w:rsid w:val="00A1730C"/>
    <w:rsid w:val="00A17577"/>
    <w:rsid w:val="00A17642"/>
    <w:rsid w:val="00A17C78"/>
    <w:rsid w:val="00A20920"/>
    <w:rsid w:val="00A213AB"/>
    <w:rsid w:val="00A21643"/>
    <w:rsid w:val="00A21F70"/>
    <w:rsid w:val="00A220BE"/>
    <w:rsid w:val="00A224DB"/>
    <w:rsid w:val="00A22A35"/>
    <w:rsid w:val="00A23176"/>
    <w:rsid w:val="00A2361A"/>
    <w:rsid w:val="00A23A45"/>
    <w:rsid w:val="00A23C6A"/>
    <w:rsid w:val="00A24A22"/>
    <w:rsid w:val="00A250E4"/>
    <w:rsid w:val="00A25158"/>
    <w:rsid w:val="00A25290"/>
    <w:rsid w:val="00A255AC"/>
    <w:rsid w:val="00A26049"/>
    <w:rsid w:val="00A27079"/>
    <w:rsid w:val="00A27536"/>
    <w:rsid w:val="00A2771A"/>
    <w:rsid w:val="00A27AFB"/>
    <w:rsid w:val="00A27DD2"/>
    <w:rsid w:val="00A30352"/>
    <w:rsid w:val="00A30769"/>
    <w:rsid w:val="00A3229B"/>
    <w:rsid w:val="00A32592"/>
    <w:rsid w:val="00A325C7"/>
    <w:rsid w:val="00A32D55"/>
    <w:rsid w:val="00A33358"/>
    <w:rsid w:val="00A334D1"/>
    <w:rsid w:val="00A338DF"/>
    <w:rsid w:val="00A352E0"/>
    <w:rsid w:val="00A35E41"/>
    <w:rsid w:val="00A35EF4"/>
    <w:rsid w:val="00A36373"/>
    <w:rsid w:val="00A36B93"/>
    <w:rsid w:val="00A37347"/>
    <w:rsid w:val="00A376C0"/>
    <w:rsid w:val="00A37752"/>
    <w:rsid w:val="00A3791A"/>
    <w:rsid w:val="00A379CB"/>
    <w:rsid w:val="00A40069"/>
    <w:rsid w:val="00A400AB"/>
    <w:rsid w:val="00A404C6"/>
    <w:rsid w:val="00A40507"/>
    <w:rsid w:val="00A40BDE"/>
    <w:rsid w:val="00A40D55"/>
    <w:rsid w:val="00A41206"/>
    <w:rsid w:val="00A419C3"/>
    <w:rsid w:val="00A421E4"/>
    <w:rsid w:val="00A42260"/>
    <w:rsid w:val="00A4258E"/>
    <w:rsid w:val="00A4379C"/>
    <w:rsid w:val="00A4382C"/>
    <w:rsid w:val="00A4386C"/>
    <w:rsid w:val="00A43D51"/>
    <w:rsid w:val="00A44926"/>
    <w:rsid w:val="00A4569D"/>
    <w:rsid w:val="00A4587B"/>
    <w:rsid w:val="00A458E3"/>
    <w:rsid w:val="00A4595C"/>
    <w:rsid w:val="00A45D6F"/>
    <w:rsid w:val="00A464DB"/>
    <w:rsid w:val="00A469C1"/>
    <w:rsid w:val="00A475C8"/>
    <w:rsid w:val="00A47B29"/>
    <w:rsid w:val="00A47BBC"/>
    <w:rsid w:val="00A47E17"/>
    <w:rsid w:val="00A50565"/>
    <w:rsid w:val="00A509C4"/>
    <w:rsid w:val="00A50AA0"/>
    <w:rsid w:val="00A51492"/>
    <w:rsid w:val="00A525EF"/>
    <w:rsid w:val="00A52C0A"/>
    <w:rsid w:val="00A52C1D"/>
    <w:rsid w:val="00A53519"/>
    <w:rsid w:val="00A53737"/>
    <w:rsid w:val="00A53D46"/>
    <w:rsid w:val="00A5413F"/>
    <w:rsid w:val="00A54211"/>
    <w:rsid w:val="00A54396"/>
    <w:rsid w:val="00A54932"/>
    <w:rsid w:val="00A55317"/>
    <w:rsid w:val="00A556CD"/>
    <w:rsid w:val="00A55781"/>
    <w:rsid w:val="00A560BC"/>
    <w:rsid w:val="00A5687A"/>
    <w:rsid w:val="00A56FF2"/>
    <w:rsid w:val="00A571CE"/>
    <w:rsid w:val="00A5747B"/>
    <w:rsid w:val="00A57B0F"/>
    <w:rsid w:val="00A60EBD"/>
    <w:rsid w:val="00A60EC8"/>
    <w:rsid w:val="00A60ECD"/>
    <w:rsid w:val="00A61276"/>
    <w:rsid w:val="00A613B5"/>
    <w:rsid w:val="00A61C7C"/>
    <w:rsid w:val="00A620BA"/>
    <w:rsid w:val="00A62475"/>
    <w:rsid w:val="00A625C7"/>
    <w:rsid w:val="00A648C3"/>
    <w:rsid w:val="00A64B21"/>
    <w:rsid w:val="00A65744"/>
    <w:rsid w:val="00A660E5"/>
    <w:rsid w:val="00A66660"/>
    <w:rsid w:val="00A6673B"/>
    <w:rsid w:val="00A66F64"/>
    <w:rsid w:val="00A67478"/>
    <w:rsid w:val="00A67678"/>
    <w:rsid w:val="00A67C1D"/>
    <w:rsid w:val="00A67CDA"/>
    <w:rsid w:val="00A67EA8"/>
    <w:rsid w:val="00A70A7E"/>
    <w:rsid w:val="00A70CB3"/>
    <w:rsid w:val="00A7142F"/>
    <w:rsid w:val="00A71B7F"/>
    <w:rsid w:val="00A71E6B"/>
    <w:rsid w:val="00A72AFE"/>
    <w:rsid w:val="00A72DAC"/>
    <w:rsid w:val="00A72F9F"/>
    <w:rsid w:val="00A7315D"/>
    <w:rsid w:val="00A73A1D"/>
    <w:rsid w:val="00A73D6B"/>
    <w:rsid w:val="00A752F3"/>
    <w:rsid w:val="00A75F8D"/>
    <w:rsid w:val="00A76156"/>
    <w:rsid w:val="00A761F9"/>
    <w:rsid w:val="00A76439"/>
    <w:rsid w:val="00A768DA"/>
    <w:rsid w:val="00A771DB"/>
    <w:rsid w:val="00A80123"/>
    <w:rsid w:val="00A803F8"/>
    <w:rsid w:val="00A80B97"/>
    <w:rsid w:val="00A81969"/>
    <w:rsid w:val="00A81ADE"/>
    <w:rsid w:val="00A81CA2"/>
    <w:rsid w:val="00A820FD"/>
    <w:rsid w:val="00A82879"/>
    <w:rsid w:val="00A82949"/>
    <w:rsid w:val="00A83209"/>
    <w:rsid w:val="00A83526"/>
    <w:rsid w:val="00A84583"/>
    <w:rsid w:val="00A84A54"/>
    <w:rsid w:val="00A852A5"/>
    <w:rsid w:val="00A85437"/>
    <w:rsid w:val="00A8571B"/>
    <w:rsid w:val="00A85791"/>
    <w:rsid w:val="00A860BF"/>
    <w:rsid w:val="00A863BF"/>
    <w:rsid w:val="00A869EF"/>
    <w:rsid w:val="00A86B03"/>
    <w:rsid w:val="00A87377"/>
    <w:rsid w:val="00A8779F"/>
    <w:rsid w:val="00A90054"/>
    <w:rsid w:val="00A902A8"/>
    <w:rsid w:val="00A90568"/>
    <w:rsid w:val="00A90585"/>
    <w:rsid w:val="00A90844"/>
    <w:rsid w:val="00A90BEE"/>
    <w:rsid w:val="00A912FE"/>
    <w:rsid w:val="00A91AAB"/>
    <w:rsid w:val="00A91D52"/>
    <w:rsid w:val="00A927D1"/>
    <w:rsid w:val="00A92C7D"/>
    <w:rsid w:val="00A92CEF"/>
    <w:rsid w:val="00A92D1E"/>
    <w:rsid w:val="00A93882"/>
    <w:rsid w:val="00A948C2"/>
    <w:rsid w:val="00A94C88"/>
    <w:rsid w:val="00A95461"/>
    <w:rsid w:val="00A9564E"/>
    <w:rsid w:val="00A957F1"/>
    <w:rsid w:val="00A95B40"/>
    <w:rsid w:val="00A95DD7"/>
    <w:rsid w:val="00A972A4"/>
    <w:rsid w:val="00AA0E7D"/>
    <w:rsid w:val="00AA19BF"/>
    <w:rsid w:val="00AA1AEB"/>
    <w:rsid w:val="00AA1DA5"/>
    <w:rsid w:val="00AA24D1"/>
    <w:rsid w:val="00AA297C"/>
    <w:rsid w:val="00AA2B13"/>
    <w:rsid w:val="00AA314F"/>
    <w:rsid w:val="00AA3979"/>
    <w:rsid w:val="00AA3AD7"/>
    <w:rsid w:val="00AA3C85"/>
    <w:rsid w:val="00AA4C7E"/>
    <w:rsid w:val="00AA4F65"/>
    <w:rsid w:val="00AA5DA6"/>
    <w:rsid w:val="00AA5DF7"/>
    <w:rsid w:val="00AA6328"/>
    <w:rsid w:val="00AA6E5F"/>
    <w:rsid w:val="00AA71F5"/>
    <w:rsid w:val="00AA76AA"/>
    <w:rsid w:val="00AB03F6"/>
    <w:rsid w:val="00AB0A0F"/>
    <w:rsid w:val="00AB0E02"/>
    <w:rsid w:val="00AB0F78"/>
    <w:rsid w:val="00AB2B4C"/>
    <w:rsid w:val="00AB3195"/>
    <w:rsid w:val="00AB37AD"/>
    <w:rsid w:val="00AB3AF7"/>
    <w:rsid w:val="00AB497C"/>
    <w:rsid w:val="00AB4DEA"/>
    <w:rsid w:val="00AB5B94"/>
    <w:rsid w:val="00AB5C72"/>
    <w:rsid w:val="00AB6881"/>
    <w:rsid w:val="00AB6C42"/>
    <w:rsid w:val="00AB7E3D"/>
    <w:rsid w:val="00AB7FFC"/>
    <w:rsid w:val="00AC00C1"/>
    <w:rsid w:val="00AC03AB"/>
    <w:rsid w:val="00AC0451"/>
    <w:rsid w:val="00AC0646"/>
    <w:rsid w:val="00AC0649"/>
    <w:rsid w:val="00AC0819"/>
    <w:rsid w:val="00AC0A93"/>
    <w:rsid w:val="00AC0C5F"/>
    <w:rsid w:val="00AC1C2F"/>
    <w:rsid w:val="00AC1EE9"/>
    <w:rsid w:val="00AC2181"/>
    <w:rsid w:val="00AC21D8"/>
    <w:rsid w:val="00AC2C0D"/>
    <w:rsid w:val="00AC4086"/>
    <w:rsid w:val="00AC428F"/>
    <w:rsid w:val="00AC43CC"/>
    <w:rsid w:val="00AC4942"/>
    <w:rsid w:val="00AC49E3"/>
    <w:rsid w:val="00AC4CD9"/>
    <w:rsid w:val="00AC5052"/>
    <w:rsid w:val="00AC5980"/>
    <w:rsid w:val="00AC6303"/>
    <w:rsid w:val="00AC6452"/>
    <w:rsid w:val="00AC7A3F"/>
    <w:rsid w:val="00AC7A80"/>
    <w:rsid w:val="00AD11D9"/>
    <w:rsid w:val="00AD1491"/>
    <w:rsid w:val="00AD15A8"/>
    <w:rsid w:val="00AD1F38"/>
    <w:rsid w:val="00AD21A9"/>
    <w:rsid w:val="00AD231F"/>
    <w:rsid w:val="00AD2D05"/>
    <w:rsid w:val="00AD3595"/>
    <w:rsid w:val="00AD4279"/>
    <w:rsid w:val="00AD454E"/>
    <w:rsid w:val="00AD57B5"/>
    <w:rsid w:val="00AD5D17"/>
    <w:rsid w:val="00AD5F30"/>
    <w:rsid w:val="00AD638F"/>
    <w:rsid w:val="00AD6B61"/>
    <w:rsid w:val="00AD6B74"/>
    <w:rsid w:val="00AD6DB1"/>
    <w:rsid w:val="00AD6EA3"/>
    <w:rsid w:val="00AD7E4E"/>
    <w:rsid w:val="00AE02D8"/>
    <w:rsid w:val="00AE0AED"/>
    <w:rsid w:val="00AE0C16"/>
    <w:rsid w:val="00AE0CBF"/>
    <w:rsid w:val="00AE1180"/>
    <w:rsid w:val="00AE167D"/>
    <w:rsid w:val="00AE27CF"/>
    <w:rsid w:val="00AE2AC7"/>
    <w:rsid w:val="00AE2AD0"/>
    <w:rsid w:val="00AE346B"/>
    <w:rsid w:val="00AE3DE1"/>
    <w:rsid w:val="00AE40D2"/>
    <w:rsid w:val="00AE42EA"/>
    <w:rsid w:val="00AE4802"/>
    <w:rsid w:val="00AE493F"/>
    <w:rsid w:val="00AE5E7C"/>
    <w:rsid w:val="00AE5E91"/>
    <w:rsid w:val="00AE5FE7"/>
    <w:rsid w:val="00AE65A9"/>
    <w:rsid w:val="00AE69C5"/>
    <w:rsid w:val="00AE6DC4"/>
    <w:rsid w:val="00AE71FA"/>
    <w:rsid w:val="00AE7E76"/>
    <w:rsid w:val="00AF0340"/>
    <w:rsid w:val="00AF044E"/>
    <w:rsid w:val="00AF10E8"/>
    <w:rsid w:val="00AF1135"/>
    <w:rsid w:val="00AF1566"/>
    <w:rsid w:val="00AF1668"/>
    <w:rsid w:val="00AF1FFC"/>
    <w:rsid w:val="00AF2235"/>
    <w:rsid w:val="00AF2964"/>
    <w:rsid w:val="00AF3628"/>
    <w:rsid w:val="00AF3F64"/>
    <w:rsid w:val="00AF42C4"/>
    <w:rsid w:val="00AF5088"/>
    <w:rsid w:val="00AF5483"/>
    <w:rsid w:val="00AF5A5A"/>
    <w:rsid w:val="00AF6069"/>
    <w:rsid w:val="00AF681B"/>
    <w:rsid w:val="00AF6ED2"/>
    <w:rsid w:val="00AF6FDD"/>
    <w:rsid w:val="00AF770C"/>
    <w:rsid w:val="00B009F8"/>
    <w:rsid w:val="00B00CC7"/>
    <w:rsid w:val="00B00CFC"/>
    <w:rsid w:val="00B011E2"/>
    <w:rsid w:val="00B01671"/>
    <w:rsid w:val="00B016D8"/>
    <w:rsid w:val="00B01AB9"/>
    <w:rsid w:val="00B01E48"/>
    <w:rsid w:val="00B0205C"/>
    <w:rsid w:val="00B02D24"/>
    <w:rsid w:val="00B034B6"/>
    <w:rsid w:val="00B037E0"/>
    <w:rsid w:val="00B03F00"/>
    <w:rsid w:val="00B044F1"/>
    <w:rsid w:val="00B0484A"/>
    <w:rsid w:val="00B048A7"/>
    <w:rsid w:val="00B049C5"/>
    <w:rsid w:val="00B049C8"/>
    <w:rsid w:val="00B0538E"/>
    <w:rsid w:val="00B05671"/>
    <w:rsid w:val="00B058EF"/>
    <w:rsid w:val="00B061A0"/>
    <w:rsid w:val="00B06476"/>
    <w:rsid w:val="00B076BB"/>
    <w:rsid w:val="00B076C2"/>
    <w:rsid w:val="00B10C64"/>
    <w:rsid w:val="00B115FC"/>
    <w:rsid w:val="00B11697"/>
    <w:rsid w:val="00B11E06"/>
    <w:rsid w:val="00B11E41"/>
    <w:rsid w:val="00B1293A"/>
    <w:rsid w:val="00B12B43"/>
    <w:rsid w:val="00B12BC7"/>
    <w:rsid w:val="00B12C37"/>
    <w:rsid w:val="00B13029"/>
    <w:rsid w:val="00B135D9"/>
    <w:rsid w:val="00B13670"/>
    <w:rsid w:val="00B137CF"/>
    <w:rsid w:val="00B13B65"/>
    <w:rsid w:val="00B15239"/>
    <w:rsid w:val="00B15392"/>
    <w:rsid w:val="00B15484"/>
    <w:rsid w:val="00B166C9"/>
    <w:rsid w:val="00B176F7"/>
    <w:rsid w:val="00B17729"/>
    <w:rsid w:val="00B17E50"/>
    <w:rsid w:val="00B17E84"/>
    <w:rsid w:val="00B17EC8"/>
    <w:rsid w:val="00B17F39"/>
    <w:rsid w:val="00B20331"/>
    <w:rsid w:val="00B21E86"/>
    <w:rsid w:val="00B21F7A"/>
    <w:rsid w:val="00B225E7"/>
    <w:rsid w:val="00B22626"/>
    <w:rsid w:val="00B23847"/>
    <w:rsid w:val="00B2443B"/>
    <w:rsid w:val="00B245AB"/>
    <w:rsid w:val="00B2534A"/>
    <w:rsid w:val="00B25402"/>
    <w:rsid w:val="00B25EFF"/>
    <w:rsid w:val="00B2628A"/>
    <w:rsid w:val="00B27180"/>
    <w:rsid w:val="00B3030E"/>
    <w:rsid w:val="00B303C9"/>
    <w:rsid w:val="00B30417"/>
    <w:rsid w:val="00B30523"/>
    <w:rsid w:val="00B3083B"/>
    <w:rsid w:val="00B320DA"/>
    <w:rsid w:val="00B32D35"/>
    <w:rsid w:val="00B32F76"/>
    <w:rsid w:val="00B3353B"/>
    <w:rsid w:val="00B3375E"/>
    <w:rsid w:val="00B340DF"/>
    <w:rsid w:val="00B34879"/>
    <w:rsid w:val="00B3560A"/>
    <w:rsid w:val="00B356A7"/>
    <w:rsid w:val="00B357C8"/>
    <w:rsid w:val="00B373DA"/>
    <w:rsid w:val="00B37A9A"/>
    <w:rsid w:val="00B4021C"/>
    <w:rsid w:val="00B402B6"/>
    <w:rsid w:val="00B40557"/>
    <w:rsid w:val="00B40B43"/>
    <w:rsid w:val="00B4182A"/>
    <w:rsid w:val="00B41AC3"/>
    <w:rsid w:val="00B42461"/>
    <w:rsid w:val="00B42678"/>
    <w:rsid w:val="00B42A3E"/>
    <w:rsid w:val="00B42D2A"/>
    <w:rsid w:val="00B43950"/>
    <w:rsid w:val="00B44054"/>
    <w:rsid w:val="00B44C85"/>
    <w:rsid w:val="00B44F57"/>
    <w:rsid w:val="00B45744"/>
    <w:rsid w:val="00B4673B"/>
    <w:rsid w:val="00B467A0"/>
    <w:rsid w:val="00B470C9"/>
    <w:rsid w:val="00B47B9D"/>
    <w:rsid w:val="00B47E1B"/>
    <w:rsid w:val="00B500DE"/>
    <w:rsid w:val="00B50E85"/>
    <w:rsid w:val="00B51147"/>
    <w:rsid w:val="00B51AAB"/>
    <w:rsid w:val="00B52675"/>
    <w:rsid w:val="00B53171"/>
    <w:rsid w:val="00B53A9E"/>
    <w:rsid w:val="00B53CF5"/>
    <w:rsid w:val="00B5447F"/>
    <w:rsid w:val="00B54610"/>
    <w:rsid w:val="00B54F00"/>
    <w:rsid w:val="00B5521B"/>
    <w:rsid w:val="00B55326"/>
    <w:rsid w:val="00B55D9C"/>
    <w:rsid w:val="00B56201"/>
    <w:rsid w:val="00B5681D"/>
    <w:rsid w:val="00B56EB4"/>
    <w:rsid w:val="00B57018"/>
    <w:rsid w:val="00B61925"/>
    <w:rsid w:val="00B61C8D"/>
    <w:rsid w:val="00B627F1"/>
    <w:rsid w:val="00B62A02"/>
    <w:rsid w:val="00B62DD2"/>
    <w:rsid w:val="00B62FDA"/>
    <w:rsid w:val="00B6304B"/>
    <w:rsid w:val="00B6313F"/>
    <w:rsid w:val="00B6372E"/>
    <w:rsid w:val="00B638F2"/>
    <w:rsid w:val="00B63E1C"/>
    <w:rsid w:val="00B6450A"/>
    <w:rsid w:val="00B64CB2"/>
    <w:rsid w:val="00B64D1A"/>
    <w:rsid w:val="00B64F79"/>
    <w:rsid w:val="00B64F9C"/>
    <w:rsid w:val="00B65124"/>
    <w:rsid w:val="00B6516F"/>
    <w:rsid w:val="00B65400"/>
    <w:rsid w:val="00B654C4"/>
    <w:rsid w:val="00B65927"/>
    <w:rsid w:val="00B66140"/>
    <w:rsid w:val="00B667D3"/>
    <w:rsid w:val="00B670A4"/>
    <w:rsid w:val="00B67464"/>
    <w:rsid w:val="00B674C1"/>
    <w:rsid w:val="00B67F76"/>
    <w:rsid w:val="00B709C0"/>
    <w:rsid w:val="00B7183E"/>
    <w:rsid w:val="00B72B60"/>
    <w:rsid w:val="00B73774"/>
    <w:rsid w:val="00B7382C"/>
    <w:rsid w:val="00B75CC8"/>
    <w:rsid w:val="00B75D5D"/>
    <w:rsid w:val="00B7663B"/>
    <w:rsid w:val="00B76D0A"/>
    <w:rsid w:val="00B76E0C"/>
    <w:rsid w:val="00B77078"/>
    <w:rsid w:val="00B77D97"/>
    <w:rsid w:val="00B8046F"/>
    <w:rsid w:val="00B80F0C"/>
    <w:rsid w:val="00B81A75"/>
    <w:rsid w:val="00B82661"/>
    <w:rsid w:val="00B836F3"/>
    <w:rsid w:val="00B84F57"/>
    <w:rsid w:val="00B85069"/>
    <w:rsid w:val="00B855CC"/>
    <w:rsid w:val="00B858B3"/>
    <w:rsid w:val="00B85A9D"/>
    <w:rsid w:val="00B86104"/>
    <w:rsid w:val="00B86F9A"/>
    <w:rsid w:val="00B8783F"/>
    <w:rsid w:val="00B87926"/>
    <w:rsid w:val="00B87A25"/>
    <w:rsid w:val="00B87F8A"/>
    <w:rsid w:val="00B90150"/>
    <w:rsid w:val="00B90BA4"/>
    <w:rsid w:val="00B90CD5"/>
    <w:rsid w:val="00B91CAE"/>
    <w:rsid w:val="00B91FB3"/>
    <w:rsid w:val="00B92048"/>
    <w:rsid w:val="00B922DA"/>
    <w:rsid w:val="00B925CF"/>
    <w:rsid w:val="00B933EE"/>
    <w:rsid w:val="00B93414"/>
    <w:rsid w:val="00B9355E"/>
    <w:rsid w:val="00B94142"/>
    <w:rsid w:val="00B941D7"/>
    <w:rsid w:val="00B942D1"/>
    <w:rsid w:val="00B948CE"/>
    <w:rsid w:val="00B94F75"/>
    <w:rsid w:val="00B9546E"/>
    <w:rsid w:val="00B958E9"/>
    <w:rsid w:val="00B959A6"/>
    <w:rsid w:val="00B95CA6"/>
    <w:rsid w:val="00B95FAE"/>
    <w:rsid w:val="00B9623C"/>
    <w:rsid w:val="00B96CD1"/>
    <w:rsid w:val="00B97725"/>
    <w:rsid w:val="00B97E10"/>
    <w:rsid w:val="00BA0687"/>
    <w:rsid w:val="00BA08BA"/>
    <w:rsid w:val="00BA0ADB"/>
    <w:rsid w:val="00BA0F0D"/>
    <w:rsid w:val="00BA1098"/>
    <w:rsid w:val="00BA127B"/>
    <w:rsid w:val="00BA26E5"/>
    <w:rsid w:val="00BA3084"/>
    <w:rsid w:val="00BA31FD"/>
    <w:rsid w:val="00BA3490"/>
    <w:rsid w:val="00BA39BB"/>
    <w:rsid w:val="00BA42B1"/>
    <w:rsid w:val="00BA47AA"/>
    <w:rsid w:val="00BA5165"/>
    <w:rsid w:val="00BA5896"/>
    <w:rsid w:val="00BA58FA"/>
    <w:rsid w:val="00BA5FA3"/>
    <w:rsid w:val="00BA6A92"/>
    <w:rsid w:val="00BA7623"/>
    <w:rsid w:val="00BA7BFD"/>
    <w:rsid w:val="00BA7C89"/>
    <w:rsid w:val="00BA7DD4"/>
    <w:rsid w:val="00BA7FA8"/>
    <w:rsid w:val="00BB067A"/>
    <w:rsid w:val="00BB0AEC"/>
    <w:rsid w:val="00BB0F72"/>
    <w:rsid w:val="00BB12CC"/>
    <w:rsid w:val="00BB2145"/>
    <w:rsid w:val="00BB216F"/>
    <w:rsid w:val="00BB219E"/>
    <w:rsid w:val="00BB2BD6"/>
    <w:rsid w:val="00BB2E72"/>
    <w:rsid w:val="00BB2F2F"/>
    <w:rsid w:val="00BB30DF"/>
    <w:rsid w:val="00BB37DE"/>
    <w:rsid w:val="00BB3F4D"/>
    <w:rsid w:val="00BB4518"/>
    <w:rsid w:val="00BB4CCD"/>
    <w:rsid w:val="00BB4FFA"/>
    <w:rsid w:val="00BB50D0"/>
    <w:rsid w:val="00BB5E79"/>
    <w:rsid w:val="00BB7D49"/>
    <w:rsid w:val="00BB7DC8"/>
    <w:rsid w:val="00BC0087"/>
    <w:rsid w:val="00BC0274"/>
    <w:rsid w:val="00BC03DD"/>
    <w:rsid w:val="00BC0963"/>
    <w:rsid w:val="00BC0BA5"/>
    <w:rsid w:val="00BC0BE9"/>
    <w:rsid w:val="00BC0D07"/>
    <w:rsid w:val="00BC0FB8"/>
    <w:rsid w:val="00BC1CFA"/>
    <w:rsid w:val="00BC2476"/>
    <w:rsid w:val="00BC26B6"/>
    <w:rsid w:val="00BC282B"/>
    <w:rsid w:val="00BC28DA"/>
    <w:rsid w:val="00BC2FC0"/>
    <w:rsid w:val="00BC3633"/>
    <w:rsid w:val="00BC3A74"/>
    <w:rsid w:val="00BC3B5E"/>
    <w:rsid w:val="00BC3DD7"/>
    <w:rsid w:val="00BC4500"/>
    <w:rsid w:val="00BC475B"/>
    <w:rsid w:val="00BC476B"/>
    <w:rsid w:val="00BC49BB"/>
    <w:rsid w:val="00BC4FEB"/>
    <w:rsid w:val="00BC5BD8"/>
    <w:rsid w:val="00BC5D56"/>
    <w:rsid w:val="00BC5FEE"/>
    <w:rsid w:val="00BC61EC"/>
    <w:rsid w:val="00BC6909"/>
    <w:rsid w:val="00BC6ACD"/>
    <w:rsid w:val="00BC76A7"/>
    <w:rsid w:val="00BC7B9E"/>
    <w:rsid w:val="00BD020C"/>
    <w:rsid w:val="00BD1A3D"/>
    <w:rsid w:val="00BD1FDB"/>
    <w:rsid w:val="00BD20CE"/>
    <w:rsid w:val="00BD31C7"/>
    <w:rsid w:val="00BD4B7C"/>
    <w:rsid w:val="00BD4D13"/>
    <w:rsid w:val="00BD4E70"/>
    <w:rsid w:val="00BD556D"/>
    <w:rsid w:val="00BD55FC"/>
    <w:rsid w:val="00BD5789"/>
    <w:rsid w:val="00BD6F25"/>
    <w:rsid w:val="00BD726A"/>
    <w:rsid w:val="00BD789C"/>
    <w:rsid w:val="00BD7926"/>
    <w:rsid w:val="00BE025E"/>
    <w:rsid w:val="00BE187A"/>
    <w:rsid w:val="00BE1A1A"/>
    <w:rsid w:val="00BE1DF7"/>
    <w:rsid w:val="00BE1EEC"/>
    <w:rsid w:val="00BE23D2"/>
    <w:rsid w:val="00BE249B"/>
    <w:rsid w:val="00BE2600"/>
    <w:rsid w:val="00BE2D17"/>
    <w:rsid w:val="00BE2E66"/>
    <w:rsid w:val="00BE2E9F"/>
    <w:rsid w:val="00BE3A30"/>
    <w:rsid w:val="00BE3A8F"/>
    <w:rsid w:val="00BE3BBD"/>
    <w:rsid w:val="00BE3FFC"/>
    <w:rsid w:val="00BE45D9"/>
    <w:rsid w:val="00BE4B13"/>
    <w:rsid w:val="00BE4CE4"/>
    <w:rsid w:val="00BE4D3D"/>
    <w:rsid w:val="00BE4EE4"/>
    <w:rsid w:val="00BE575D"/>
    <w:rsid w:val="00BE5C63"/>
    <w:rsid w:val="00BE5E12"/>
    <w:rsid w:val="00BE6F43"/>
    <w:rsid w:val="00BE7067"/>
    <w:rsid w:val="00BE7999"/>
    <w:rsid w:val="00BE7A7F"/>
    <w:rsid w:val="00BE7AEE"/>
    <w:rsid w:val="00BF024C"/>
    <w:rsid w:val="00BF04CF"/>
    <w:rsid w:val="00BF061C"/>
    <w:rsid w:val="00BF078A"/>
    <w:rsid w:val="00BF148C"/>
    <w:rsid w:val="00BF2043"/>
    <w:rsid w:val="00BF2102"/>
    <w:rsid w:val="00BF2498"/>
    <w:rsid w:val="00BF2855"/>
    <w:rsid w:val="00BF29D3"/>
    <w:rsid w:val="00BF354A"/>
    <w:rsid w:val="00BF494A"/>
    <w:rsid w:val="00BF4B91"/>
    <w:rsid w:val="00BF51F3"/>
    <w:rsid w:val="00BF57E7"/>
    <w:rsid w:val="00BF5CB6"/>
    <w:rsid w:val="00BF5EF8"/>
    <w:rsid w:val="00BF63D1"/>
    <w:rsid w:val="00BF64DF"/>
    <w:rsid w:val="00BF6D77"/>
    <w:rsid w:val="00BF7602"/>
    <w:rsid w:val="00BF7DFB"/>
    <w:rsid w:val="00C00518"/>
    <w:rsid w:val="00C0068D"/>
    <w:rsid w:val="00C009D6"/>
    <w:rsid w:val="00C00B25"/>
    <w:rsid w:val="00C017A3"/>
    <w:rsid w:val="00C017F1"/>
    <w:rsid w:val="00C01B62"/>
    <w:rsid w:val="00C01D32"/>
    <w:rsid w:val="00C01EEE"/>
    <w:rsid w:val="00C02139"/>
    <w:rsid w:val="00C02296"/>
    <w:rsid w:val="00C02819"/>
    <w:rsid w:val="00C0286D"/>
    <w:rsid w:val="00C02984"/>
    <w:rsid w:val="00C0362B"/>
    <w:rsid w:val="00C05403"/>
    <w:rsid w:val="00C05F46"/>
    <w:rsid w:val="00C06470"/>
    <w:rsid w:val="00C06B2C"/>
    <w:rsid w:val="00C06B3B"/>
    <w:rsid w:val="00C06BED"/>
    <w:rsid w:val="00C07058"/>
    <w:rsid w:val="00C07225"/>
    <w:rsid w:val="00C07CA0"/>
    <w:rsid w:val="00C104BF"/>
    <w:rsid w:val="00C10741"/>
    <w:rsid w:val="00C10CB4"/>
    <w:rsid w:val="00C114F4"/>
    <w:rsid w:val="00C11873"/>
    <w:rsid w:val="00C12692"/>
    <w:rsid w:val="00C12B3C"/>
    <w:rsid w:val="00C12F8F"/>
    <w:rsid w:val="00C13326"/>
    <w:rsid w:val="00C14222"/>
    <w:rsid w:val="00C1463E"/>
    <w:rsid w:val="00C14E31"/>
    <w:rsid w:val="00C1540F"/>
    <w:rsid w:val="00C15FEE"/>
    <w:rsid w:val="00C1759D"/>
    <w:rsid w:val="00C1790A"/>
    <w:rsid w:val="00C17C71"/>
    <w:rsid w:val="00C17EDC"/>
    <w:rsid w:val="00C204CC"/>
    <w:rsid w:val="00C20F68"/>
    <w:rsid w:val="00C218B5"/>
    <w:rsid w:val="00C21BED"/>
    <w:rsid w:val="00C235EB"/>
    <w:rsid w:val="00C24045"/>
    <w:rsid w:val="00C242A4"/>
    <w:rsid w:val="00C249DE"/>
    <w:rsid w:val="00C24A9B"/>
    <w:rsid w:val="00C2692A"/>
    <w:rsid w:val="00C27655"/>
    <w:rsid w:val="00C27683"/>
    <w:rsid w:val="00C27B74"/>
    <w:rsid w:val="00C304D4"/>
    <w:rsid w:val="00C30614"/>
    <w:rsid w:val="00C30F87"/>
    <w:rsid w:val="00C3132D"/>
    <w:rsid w:val="00C31D18"/>
    <w:rsid w:val="00C324B5"/>
    <w:rsid w:val="00C33880"/>
    <w:rsid w:val="00C33B46"/>
    <w:rsid w:val="00C33B61"/>
    <w:rsid w:val="00C3443C"/>
    <w:rsid w:val="00C34825"/>
    <w:rsid w:val="00C34C6D"/>
    <w:rsid w:val="00C351E0"/>
    <w:rsid w:val="00C3631B"/>
    <w:rsid w:val="00C36DE1"/>
    <w:rsid w:val="00C374B3"/>
    <w:rsid w:val="00C377CE"/>
    <w:rsid w:val="00C378A0"/>
    <w:rsid w:val="00C40026"/>
    <w:rsid w:val="00C40607"/>
    <w:rsid w:val="00C40AAE"/>
    <w:rsid w:val="00C40B98"/>
    <w:rsid w:val="00C40CEA"/>
    <w:rsid w:val="00C414F2"/>
    <w:rsid w:val="00C42360"/>
    <w:rsid w:val="00C42456"/>
    <w:rsid w:val="00C429B4"/>
    <w:rsid w:val="00C429E7"/>
    <w:rsid w:val="00C42E1E"/>
    <w:rsid w:val="00C436D5"/>
    <w:rsid w:val="00C4450F"/>
    <w:rsid w:val="00C449E9"/>
    <w:rsid w:val="00C4509B"/>
    <w:rsid w:val="00C450BD"/>
    <w:rsid w:val="00C46B29"/>
    <w:rsid w:val="00C46B92"/>
    <w:rsid w:val="00C4719B"/>
    <w:rsid w:val="00C47789"/>
    <w:rsid w:val="00C47B9A"/>
    <w:rsid w:val="00C50063"/>
    <w:rsid w:val="00C5085C"/>
    <w:rsid w:val="00C509B0"/>
    <w:rsid w:val="00C509B7"/>
    <w:rsid w:val="00C50B00"/>
    <w:rsid w:val="00C50E21"/>
    <w:rsid w:val="00C51876"/>
    <w:rsid w:val="00C51BCF"/>
    <w:rsid w:val="00C51C1E"/>
    <w:rsid w:val="00C51E15"/>
    <w:rsid w:val="00C520F8"/>
    <w:rsid w:val="00C52732"/>
    <w:rsid w:val="00C527F0"/>
    <w:rsid w:val="00C52873"/>
    <w:rsid w:val="00C52929"/>
    <w:rsid w:val="00C529ED"/>
    <w:rsid w:val="00C52E70"/>
    <w:rsid w:val="00C531D6"/>
    <w:rsid w:val="00C537AE"/>
    <w:rsid w:val="00C53C7A"/>
    <w:rsid w:val="00C53F8E"/>
    <w:rsid w:val="00C54191"/>
    <w:rsid w:val="00C54408"/>
    <w:rsid w:val="00C54516"/>
    <w:rsid w:val="00C54ADA"/>
    <w:rsid w:val="00C5536F"/>
    <w:rsid w:val="00C55851"/>
    <w:rsid w:val="00C55D5F"/>
    <w:rsid w:val="00C55D7A"/>
    <w:rsid w:val="00C56509"/>
    <w:rsid w:val="00C56940"/>
    <w:rsid w:val="00C56A4D"/>
    <w:rsid w:val="00C56AA6"/>
    <w:rsid w:val="00C56DEA"/>
    <w:rsid w:val="00C56F59"/>
    <w:rsid w:val="00C56F93"/>
    <w:rsid w:val="00C56FC5"/>
    <w:rsid w:val="00C56FF0"/>
    <w:rsid w:val="00C574CB"/>
    <w:rsid w:val="00C57D6C"/>
    <w:rsid w:val="00C600F1"/>
    <w:rsid w:val="00C60396"/>
    <w:rsid w:val="00C6074F"/>
    <w:rsid w:val="00C6091C"/>
    <w:rsid w:val="00C60D1D"/>
    <w:rsid w:val="00C60DB1"/>
    <w:rsid w:val="00C611E9"/>
    <w:rsid w:val="00C63CDF"/>
    <w:rsid w:val="00C64122"/>
    <w:rsid w:val="00C644DA"/>
    <w:rsid w:val="00C64C69"/>
    <w:rsid w:val="00C64DDD"/>
    <w:rsid w:val="00C65056"/>
    <w:rsid w:val="00C6666E"/>
    <w:rsid w:val="00C6698C"/>
    <w:rsid w:val="00C67064"/>
    <w:rsid w:val="00C67400"/>
    <w:rsid w:val="00C67E46"/>
    <w:rsid w:val="00C7060A"/>
    <w:rsid w:val="00C70611"/>
    <w:rsid w:val="00C70DA1"/>
    <w:rsid w:val="00C716ED"/>
    <w:rsid w:val="00C717DB"/>
    <w:rsid w:val="00C71E46"/>
    <w:rsid w:val="00C725BF"/>
    <w:rsid w:val="00C725FF"/>
    <w:rsid w:val="00C73089"/>
    <w:rsid w:val="00C731B7"/>
    <w:rsid w:val="00C736E2"/>
    <w:rsid w:val="00C7460A"/>
    <w:rsid w:val="00C7490E"/>
    <w:rsid w:val="00C74BA6"/>
    <w:rsid w:val="00C74C08"/>
    <w:rsid w:val="00C74D3A"/>
    <w:rsid w:val="00C7586F"/>
    <w:rsid w:val="00C75A12"/>
    <w:rsid w:val="00C75A2D"/>
    <w:rsid w:val="00C763A9"/>
    <w:rsid w:val="00C76949"/>
    <w:rsid w:val="00C76991"/>
    <w:rsid w:val="00C76B32"/>
    <w:rsid w:val="00C76BDE"/>
    <w:rsid w:val="00C76DCB"/>
    <w:rsid w:val="00C77600"/>
    <w:rsid w:val="00C77B3F"/>
    <w:rsid w:val="00C80179"/>
    <w:rsid w:val="00C802ED"/>
    <w:rsid w:val="00C80654"/>
    <w:rsid w:val="00C80BF5"/>
    <w:rsid w:val="00C80C27"/>
    <w:rsid w:val="00C82041"/>
    <w:rsid w:val="00C8252F"/>
    <w:rsid w:val="00C82E0E"/>
    <w:rsid w:val="00C82F1D"/>
    <w:rsid w:val="00C8354C"/>
    <w:rsid w:val="00C83706"/>
    <w:rsid w:val="00C83906"/>
    <w:rsid w:val="00C83BDA"/>
    <w:rsid w:val="00C84226"/>
    <w:rsid w:val="00C850BC"/>
    <w:rsid w:val="00C8540B"/>
    <w:rsid w:val="00C859F4"/>
    <w:rsid w:val="00C85AB7"/>
    <w:rsid w:val="00C86505"/>
    <w:rsid w:val="00C867AE"/>
    <w:rsid w:val="00C86996"/>
    <w:rsid w:val="00C871FC"/>
    <w:rsid w:val="00C90092"/>
    <w:rsid w:val="00C90C71"/>
    <w:rsid w:val="00C917AF"/>
    <w:rsid w:val="00C9181D"/>
    <w:rsid w:val="00C91971"/>
    <w:rsid w:val="00C919A9"/>
    <w:rsid w:val="00C920C2"/>
    <w:rsid w:val="00C92195"/>
    <w:rsid w:val="00C9288D"/>
    <w:rsid w:val="00C93E59"/>
    <w:rsid w:val="00C94968"/>
    <w:rsid w:val="00C94B3F"/>
    <w:rsid w:val="00C9504E"/>
    <w:rsid w:val="00C95858"/>
    <w:rsid w:val="00C95FFA"/>
    <w:rsid w:val="00C9638B"/>
    <w:rsid w:val="00C96474"/>
    <w:rsid w:val="00C969C5"/>
    <w:rsid w:val="00C96DDD"/>
    <w:rsid w:val="00C974B4"/>
    <w:rsid w:val="00C977F2"/>
    <w:rsid w:val="00C97A82"/>
    <w:rsid w:val="00CA0011"/>
    <w:rsid w:val="00CA0558"/>
    <w:rsid w:val="00CA069B"/>
    <w:rsid w:val="00CA0DEB"/>
    <w:rsid w:val="00CA1CDA"/>
    <w:rsid w:val="00CA229A"/>
    <w:rsid w:val="00CA2417"/>
    <w:rsid w:val="00CA250D"/>
    <w:rsid w:val="00CA2586"/>
    <w:rsid w:val="00CA2A01"/>
    <w:rsid w:val="00CA2A51"/>
    <w:rsid w:val="00CA2EB2"/>
    <w:rsid w:val="00CA3673"/>
    <w:rsid w:val="00CA3A37"/>
    <w:rsid w:val="00CA3E65"/>
    <w:rsid w:val="00CA43B8"/>
    <w:rsid w:val="00CA46DE"/>
    <w:rsid w:val="00CA475E"/>
    <w:rsid w:val="00CA481B"/>
    <w:rsid w:val="00CA4A2C"/>
    <w:rsid w:val="00CA4BD4"/>
    <w:rsid w:val="00CA55B0"/>
    <w:rsid w:val="00CA57D3"/>
    <w:rsid w:val="00CA6467"/>
    <w:rsid w:val="00CA66B3"/>
    <w:rsid w:val="00CA6A66"/>
    <w:rsid w:val="00CA73B2"/>
    <w:rsid w:val="00CA7E02"/>
    <w:rsid w:val="00CA7E21"/>
    <w:rsid w:val="00CA7E92"/>
    <w:rsid w:val="00CB027B"/>
    <w:rsid w:val="00CB03AF"/>
    <w:rsid w:val="00CB0A1F"/>
    <w:rsid w:val="00CB165D"/>
    <w:rsid w:val="00CB1943"/>
    <w:rsid w:val="00CB1AC6"/>
    <w:rsid w:val="00CB1EF5"/>
    <w:rsid w:val="00CB211A"/>
    <w:rsid w:val="00CB22E3"/>
    <w:rsid w:val="00CB29A2"/>
    <w:rsid w:val="00CB2ACB"/>
    <w:rsid w:val="00CB3255"/>
    <w:rsid w:val="00CB3523"/>
    <w:rsid w:val="00CB3901"/>
    <w:rsid w:val="00CB3925"/>
    <w:rsid w:val="00CB3DF2"/>
    <w:rsid w:val="00CB3ECA"/>
    <w:rsid w:val="00CB46A0"/>
    <w:rsid w:val="00CB4A7F"/>
    <w:rsid w:val="00CB5353"/>
    <w:rsid w:val="00CB5671"/>
    <w:rsid w:val="00CB5874"/>
    <w:rsid w:val="00CB5A64"/>
    <w:rsid w:val="00CB5BB4"/>
    <w:rsid w:val="00CB5EA9"/>
    <w:rsid w:val="00CB6054"/>
    <w:rsid w:val="00CB6315"/>
    <w:rsid w:val="00CB7167"/>
    <w:rsid w:val="00CB7760"/>
    <w:rsid w:val="00CC0396"/>
    <w:rsid w:val="00CC03B3"/>
    <w:rsid w:val="00CC1470"/>
    <w:rsid w:val="00CC14C0"/>
    <w:rsid w:val="00CC1713"/>
    <w:rsid w:val="00CC21EC"/>
    <w:rsid w:val="00CC2259"/>
    <w:rsid w:val="00CC3798"/>
    <w:rsid w:val="00CC37AA"/>
    <w:rsid w:val="00CC3C2D"/>
    <w:rsid w:val="00CC4173"/>
    <w:rsid w:val="00CC486F"/>
    <w:rsid w:val="00CC491A"/>
    <w:rsid w:val="00CC4F26"/>
    <w:rsid w:val="00CC509B"/>
    <w:rsid w:val="00CC5C3E"/>
    <w:rsid w:val="00CC5C70"/>
    <w:rsid w:val="00CC64E1"/>
    <w:rsid w:val="00CC654C"/>
    <w:rsid w:val="00CC6B19"/>
    <w:rsid w:val="00CC73CE"/>
    <w:rsid w:val="00CC776A"/>
    <w:rsid w:val="00CC7868"/>
    <w:rsid w:val="00CC7D3F"/>
    <w:rsid w:val="00CC7E05"/>
    <w:rsid w:val="00CD0265"/>
    <w:rsid w:val="00CD156C"/>
    <w:rsid w:val="00CD17EE"/>
    <w:rsid w:val="00CD19BA"/>
    <w:rsid w:val="00CD1D5D"/>
    <w:rsid w:val="00CD2289"/>
    <w:rsid w:val="00CD2353"/>
    <w:rsid w:val="00CD25F5"/>
    <w:rsid w:val="00CD2785"/>
    <w:rsid w:val="00CD37E6"/>
    <w:rsid w:val="00CD3DD5"/>
    <w:rsid w:val="00CD3E1A"/>
    <w:rsid w:val="00CD4009"/>
    <w:rsid w:val="00CD428C"/>
    <w:rsid w:val="00CD4B50"/>
    <w:rsid w:val="00CD4B7C"/>
    <w:rsid w:val="00CD4F58"/>
    <w:rsid w:val="00CD569E"/>
    <w:rsid w:val="00CD6256"/>
    <w:rsid w:val="00CD6532"/>
    <w:rsid w:val="00CD659F"/>
    <w:rsid w:val="00CD68B7"/>
    <w:rsid w:val="00CD6EE8"/>
    <w:rsid w:val="00CD786E"/>
    <w:rsid w:val="00CD7E0E"/>
    <w:rsid w:val="00CE05E4"/>
    <w:rsid w:val="00CE1213"/>
    <w:rsid w:val="00CE142A"/>
    <w:rsid w:val="00CE1C95"/>
    <w:rsid w:val="00CE1DB8"/>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473"/>
    <w:rsid w:val="00CF2640"/>
    <w:rsid w:val="00CF31DA"/>
    <w:rsid w:val="00CF3574"/>
    <w:rsid w:val="00CF3744"/>
    <w:rsid w:val="00CF4AB2"/>
    <w:rsid w:val="00CF4B14"/>
    <w:rsid w:val="00CF50E7"/>
    <w:rsid w:val="00CF5E95"/>
    <w:rsid w:val="00CF5F86"/>
    <w:rsid w:val="00CF5FA6"/>
    <w:rsid w:val="00CF6BC5"/>
    <w:rsid w:val="00CF7139"/>
    <w:rsid w:val="00CF7AD5"/>
    <w:rsid w:val="00D002BE"/>
    <w:rsid w:val="00D01B85"/>
    <w:rsid w:val="00D0243D"/>
    <w:rsid w:val="00D031BF"/>
    <w:rsid w:val="00D034B2"/>
    <w:rsid w:val="00D0397E"/>
    <w:rsid w:val="00D03CC8"/>
    <w:rsid w:val="00D046A1"/>
    <w:rsid w:val="00D04E7B"/>
    <w:rsid w:val="00D05540"/>
    <w:rsid w:val="00D059E2"/>
    <w:rsid w:val="00D06452"/>
    <w:rsid w:val="00D06578"/>
    <w:rsid w:val="00D065CD"/>
    <w:rsid w:val="00D0663C"/>
    <w:rsid w:val="00D06C0D"/>
    <w:rsid w:val="00D07BAB"/>
    <w:rsid w:val="00D10503"/>
    <w:rsid w:val="00D109D0"/>
    <w:rsid w:val="00D10FB1"/>
    <w:rsid w:val="00D1124A"/>
    <w:rsid w:val="00D1130F"/>
    <w:rsid w:val="00D11CAB"/>
    <w:rsid w:val="00D124BB"/>
    <w:rsid w:val="00D127DD"/>
    <w:rsid w:val="00D12DA7"/>
    <w:rsid w:val="00D12E78"/>
    <w:rsid w:val="00D134BC"/>
    <w:rsid w:val="00D134D3"/>
    <w:rsid w:val="00D144C0"/>
    <w:rsid w:val="00D14856"/>
    <w:rsid w:val="00D14E52"/>
    <w:rsid w:val="00D15012"/>
    <w:rsid w:val="00D15121"/>
    <w:rsid w:val="00D16781"/>
    <w:rsid w:val="00D167AD"/>
    <w:rsid w:val="00D16EFC"/>
    <w:rsid w:val="00D172EB"/>
    <w:rsid w:val="00D17670"/>
    <w:rsid w:val="00D201C4"/>
    <w:rsid w:val="00D201EC"/>
    <w:rsid w:val="00D20571"/>
    <w:rsid w:val="00D20601"/>
    <w:rsid w:val="00D2091C"/>
    <w:rsid w:val="00D20B51"/>
    <w:rsid w:val="00D20DE3"/>
    <w:rsid w:val="00D20E0B"/>
    <w:rsid w:val="00D21536"/>
    <w:rsid w:val="00D219E6"/>
    <w:rsid w:val="00D21A95"/>
    <w:rsid w:val="00D21F8C"/>
    <w:rsid w:val="00D22161"/>
    <w:rsid w:val="00D227F4"/>
    <w:rsid w:val="00D2284B"/>
    <w:rsid w:val="00D23A75"/>
    <w:rsid w:val="00D23F20"/>
    <w:rsid w:val="00D242E8"/>
    <w:rsid w:val="00D251DE"/>
    <w:rsid w:val="00D252A4"/>
    <w:rsid w:val="00D25361"/>
    <w:rsid w:val="00D25962"/>
    <w:rsid w:val="00D259F9"/>
    <w:rsid w:val="00D26355"/>
    <w:rsid w:val="00D26AF8"/>
    <w:rsid w:val="00D27324"/>
    <w:rsid w:val="00D27B56"/>
    <w:rsid w:val="00D27E63"/>
    <w:rsid w:val="00D30BC2"/>
    <w:rsid w:val="00D311A7"/>
    <w:rsid w:val="00D31903"/>
    <w:rsid w:val="00D31BF7"/>
    <w:rsid w:val="00D322C9"/>
    <w:rsid w:val="00D32E1A"/>
    <w:rsid w:val="00D334F7"/>
    <w:rsid w:val="00D3387C"/>
    <w:rsid w:val="00D339B4"/>
    <w:rsid w:val="00D33A9E"/>
    <w:rsid w:val="00D33CF5"/>
    <w:rsid w:val="00D33EC8"/>
    <w:rsid w:val="00D34156"/>
    <w:rsid w:val="00D34294"/>
    <w:rsid w:val="00D34841"/>
    <w:rsid w:val="00D34AF9"/>
    <w:rsid w:val="00D34FF7"/>
    <w:rsid w:val="00D35285"/>
    <w:rsid w:val="00D36310"/>
    <w:rsid w:val="00D369F6"/>
    <w:rsid w:val="00D36ACA"/>
    <w:rsid w:val="00D36BF6"/>
    <w:rsid w:val="00D36FCC"/>
    <w:rsid w:val="00D40182"/>
    <w:rsid w:val="00D4021E"/>
    <w:rsid w:val="00D40657"/>
    <w:rsid w:val="00D407D7"/>
    <w:rsid w:val="00D418DD"/>
    <w:rsid w:val="00D41EB7"/>
    <w:rsid w:val="00D42104"/>
    <w:rsid w:val="00D42B4F"/>
    <w:rsid w:val="00D42DE0"/>
    <w:rsid w:val="00D43161"/>
    <w:rsid w:val="00D440FC"/>
    <w:rsid w:val="00D44769"/>
    <w:rsid w:val="00D447FA"/>
    <w:rsid w:val="00D448F0"/>
    <w:rsid w:val="00D44BB0"/>
    <w:rsid w:val="00D44D3C"/>
    <w:rsid w:val="00D44F04"/>
    <w:rsid w:val="00D450A6"/>
    <w:rsid w:val="00D4559E"/>
    <w:rsid w:val="00D457FA"/>
    <w:rsid w:val="00D45E99"/>
    <w:rsid w:val="00D4703B"/>
    <w:rsid w:val="00D4748E"/>
    <w:rsid w:val="00D47E03"/>
    <w:rsid w:val="00D503B5"/>
    <w:rsid w:val="00D50EC4"/>
    <w:rsid w:val="00D512F5"/>
    <w:rsid w:val="00D5158E"/>
    <w:rsid w:val="00D51675"/>
    <w:rsid w:val="00D52100"/>
    <w:rsid w:val="00D530D4"/>
    <w:rsid w:val="00D532F6"/>
    <w:rsid w:val="00D53BC8"/>
    <w:rsid w:val="00D53CD5"/>
    <w:rsid w:val="00D53CDF"/>
    <w:rsid w:val="00D5422D"/>
    <w:rsid w:val="00D54314"/>
    <w:rsid w:val="00D54337"/>
    <w:rsid w:val="00D5523B"/>
    <w:rsid w:val="00D552DD"/>
    <w:rsid w:val="00D55489"/>
    <w:rsid w:val="00D554E1"/>
    <w:rsid w:val="00D562DD"/>
    <w:rsid w:val="00D566B3"/>
    <w:rsid w:val="00D5707D"/>
    <w:rsid w:val="00D57417"/>
    <w:rsid w:val="00D57445"/>
    <w:rsid w:val="00D5781C"/>
    <w:rsid w:val="00D57AAF"/>
    <w:rsid w:val="00D60068"/>
    <w:rsid w:val="00D6022E"/>
    <w:rsid w:val="00D602E8"/>
    <w:rsid w:val="00D612B5"/>
    <w:rsid w:val="00D61822"/>
    <w:rsid w:val="00D6192E"/>
    <w:rsid w:val="00D62344"/>
    <w:rsid w:val="00D6372A"/>
    <w:rsid w:val="00D63AC6"/>
    <w:rsid w:val="00D6411A"/>
    <w:rsid w:val="00D646C3"/>
    <w:rsid w:val="00D64BA8"/>
    <w:rsid w:val="00D64CEF"/>
    <w:rsid w:val="00D65A8D"/>
    <w:rsid w:val="00D663D7"/>
    <w:rsid w:val="00D66605"/>
    <w:rsid w:val="00D6660A"/>
    <w:rsid w:val="00D669FB"/>
    <w:rsid w:val="00D66FAA"/>
    <w:rsid w:val="00D67EAF"/>
    <w:rsid w:val="00D7021D"/>
    <w:rsid w:val="00D7030C"/>
    <w:rsid w:val="00D70360"/>
    <w:rsid w:val="00D71C99"/>
    <w:rsid w:val="00D71E44"/>
    <w:rsid w:val="00D71F04"/>
    <w:rsid w:val="00D7232B"/>
    <w:rsid w:val="00D72451"/>
    <w:rsid w:val="00D7267D"/>
    <w:rsid w:val="00D72FAA"/>
    <w:rsid w:val="00D732B2"/>
    <w:rsid w:val="00D7352B"/>
    <w:rsid w:val="00D73969"/>
    <w:rsid w:val="00D74113"/>
    <w:rsid w:val="00D74824"/>
    <w:rsid w:val="00D74D7A"/>
    <w:rsid w:val="00D75770"/>
    <w:rsid w:val="00D757F3"/>
    <w:rsid w:val="00D774FC"/>
    <w:rsid w:val="00D776B1"/>
    <w:rsid w:val="00D77887"/>
    <w:rsid w:val="00D77A93"/>
    <w:rsid w:val="00D81183"/>
    <w:rsid w:val="00D814C9"/>
    <w:rsid w:val="00D81AD6"/>
    <w:rsid w:val="00D81C5B"/>
    <w:rsid w:val="00D82217"/>
    <w:rsid w:val="00D828EE"/>
    <w:rsid w:val="00D843DE"/>
    <w:rsid w:val="00D844F5"/>
    <w:rsid w:val="00D846BD"/>
    <w:rsid w:val="00D847CD"/>
    <w:rsid w:val="00D84A62"/>
    <w:rsid w:val="00D84AD0"/>
    <w:rsid w:val="00D84B5A"/>
    <w:rsid w:val="00D85DA4"/>
    <w:rsid w:val="00D863BE"/>
    <w:rsid w:val="00D864C7"/>
    <w:rsid w:val="00D865C6"/>
    <w:rsid w:val="00D86F5E"/>
    <w:rsid w:val="00D8765F"/>
    <w:rsid w:val="00D87F4D"/>
    <w:rsid w:val="00D90056"/>
    <w:rsid w:val="00D9079B"/>
    <w:rsid w:val="00D90D5C"/>
    <w:rsid w:val="00D90D85"/>
    <w:rsid w:val="00D9186D"/>
    <w:rsid w:val="00D91FDC"/>
    <w:rsid w:val="00D92406"/>
    <w:rsid w:val="00D9258F"/>
    <w:rsid w:val="00D92B47"/>
    <w:rsid w:val="00D92F18"/>
    <w:rsid w:val="00D930E1"/>
    <w:rsid w:val="00D9332E"/>
    <w:rsid w:val="00D93432"/>
    <w:rsid w:val="00D93839"/>
    <w:rsid w:val="00D93936"/>
    <w:rsid w:val="00D94B71"/>
    <w:rsid w:val="00D950B4"/>
    <w:rsid w:val="00D95D63"/>
    <w:rsid w:val="00D96AF7"/>
    <w:rsid w:val="00D97458"/>
    <w:rsid w:val="00D97835"/>
    <w:rsid w:val="00D97CFC"/>
    <w:rsid w:val="00D97F84"/>
    <w:rsid w:val="00DA02EE"/>
    <w:rsid w:val="00DA1757"/>
    <w:rsid w:val="00DA181E"/>
    <w:rsid w:val="00DA1ADC"/>
    <w:rsid w:val="00DA1DEB"/>
    <w:rsid w:val="00DA2A10"/>
    <w:rsid w:val="00DA2D36"/>
    <w:rsid w:val="00DA3288"/>
    <w:rsid w:val="00DA3EA3"/>
    <w:rsid w:val="00DA3F72"/>
    <w:rsid w:val="00DA4124"/>
    <w:rsid w:val="00DA44A8"/>
    <w:rsid w:val="00DA4AC4"/>
    <w:rsid w:val="00DA55EC"/>
    <w:rsid w:val="00DA591B"/>
    <w:rsid w:val="00DA6D83"/>
    <w:rsid w:val="00DA77EC"/>
    <w:rsid w:val="00DA7AD5"/>
    <w:rsid w:val="00DA7E43"/>
    <w:rsid w:val="00DB024B"/>
    <w:rsid w:val="00DB054F"/>
    <w:rsid w:val="00DB0A38"/>
    <w:rsid w:val="00DB1318"/>
    <w:rsid w:val="00DB1F49"/>
    <w:rsid w:val="00DB2846"/>
    <w:rsid w:val="00DB3ADB"/>
    <w:rsid w:val="00DB44D8"/>
    <w:rsid w:val="00DB46C6"/>
    <w:rsid w:val="00DB485C"/>
    <w:rsid w:val="00DB5685"/>
    <w:rsid w:val="00DB5A0D"/>
    <w:rsid w:val="00DB5F35"/>
    <w:rsid w:val="00DB6209"/>
    <w:rsid w:val="00DB6369"/>
    <w:rsid w:val="00DB64EE"/>
    <w:rsid w:val="00DB657C"/>
    <w:rsid w:val="00DB6965"/>
    <w:rsid w:val="00DB69F5"/>
    <w:rsid w:val="00DC047F"/>
    <w:rsid w:val="00DC07F9"/>
    <w:rsid w:val="00DC0B11"/>
    <w:rsid w:val="00DC0B84"/>
    <w:rsid w:val="00DC1341"/>
    <w:rsid w:val="00DC197E"/>
    <w:rsid w:val="00DC1B62"/>
    <w:rsid w:val="00DC1F76"/>
    <w:rsid w:val="00DC2224"/>
    <w:rsid w:val="00DC30F6"/>
    <w:rsid w:val="00DC3477"/>
    <w:rsid w:val="00DC36F1"/>
    <w:rsid w:val="00DC3CEB"/>
    <w:rsid w:val="00DC3D44"/>
    <w:rsid w:val="00DC3FD5"/>
    <w:rsid w:val="00DC4063"/>
    <w:rsid w:val="00DC414C"/>
    <w:rsid w:val="00DC4DE2"/>
    <w:rsid w:val="00DC55BF"/>
    <w:rsid w:val="00DC5B86"/>
    <w:rsid w:val="00DC628E"/>
    <w:rsid w:val="00DC63E2"/>
    <w:rsid w:val="00DC64F6"/>
    <w:rsid w:val="00DC776D"/>
    <w:rsid w:val="00DC7D25"/>
    <w:rsid w:val="00DD05C2"/>
    <w:rsid w:val="00DD0988"/>
    <w:rsid w:val="00DD0B0F"/>
    <w:rsid w:val="00DD1871"/>
    <w:rsid w:val="00DD1B36"/>
    <w:rsid w:val="00DD1F2C"/>
    <w:rsid w:val="00DD2584"/>
    <w:rsid w:val="00DD25BF"/>
    <w:rsid w:val="00DD32EC"/>
    <w:rsid w:val="00DD408B"/>
    <w:rsid w:val="00DD4213"/>
    <w:rsid w:val="00DD4527"/>
    <w:rsid w:val="00DD4533"/>
    <w:rsid w:val="00DD51CE"/>
    <w:rsid w:val="00DD5263"/>
    <w:rsid w:val="00DD55D7"/>
    <w:rsid w:val="00DD5867"/>
    <w:rsid w:val="00DD597B"/>
    <w:rsid w:val="00DD5A2F"/>
    <w:rsid w:val="00DD685F"/>
    <w:rsid w:val="00DD76DF"/>
    <w:rsid w:val="00DE01A4"/>
    <w:rsid w:val="00DE0292"/>
    <w:rsid w:val="00DE0707"/>
    <w:rsid w:val="00DE0B85"/>
    <w:rsid w:val="00DE10B8"/>
    <w:rsid w:val="00DE10E3"/>
    <w:rsid w:val="00DE1706"/>
    <w:rsid w:val="00DE178A"/>
    <w:rsid w:val="00DE1F7C"/>
    <w:rsid w:val="00DE2019"/>
    <w:rsid w:val="00DE2D66"/>
    <w:rsid w:val="00DE3404"/>
    <w:rsid w:val="00DE3B66"/>
    <w:rsid w:val="00DE4B34"/>
    <w:rsid w:val="00DE4D07"/>
    <w:rsid w:val="00DE4F44"/>
    <w:rsid w:val="00DE5822"/>
    <w:rsid w:val="00DE5D09"/>
    <w:rsid w:val="00DE78CB"/>
    <w:rsid w:val="00DE79E7"/>
    <w:rsid w:val="00DE7BC9"/>
    <w:rsid w:val="00DF00F4"/>
    <w:rsid w:val="00DF093E"/>
    <w:rsid w:val="00DF0D14"/>
    <w:rsid w:val="00DF195C"/>
    <w:rsid w:val="00DF1974"/>
    <w:rsid w:val="00DF1BA0"/>
    <w:rsid w:val="00DF28B6"/>
    <w:rsid w:val="00DF3C30"/>
    <w:rsid w:val="00DF4252"/>
    <w:rsid w:val="00DF5058"/>
    <w:rsid w:val="00DF60DB"/>
    <w:rsid w:val="00DF7662"/>
    <w:rsid w:val="00DF7685"/>
    <w:rsid w:val="00E00A2B"/>
    <w:rsid w:val="00E00BF0"/>
    <w:rsid w:val="00E00E01"/>
    <w:rsid w:val="00E017FD"/>
    <w:rsid w:val="00E0340F"/>
    <w:rsid w:val="00E034BC"/>
    <w:rsid w:val="00E05470"/>
    <w:rsid w:val="00E05967"/>
    <w:rsid w:val="00E05D5E"/>
    <w:rsid w:val="00E05E36"/>
    <w:rsid w:val="00E0645A"/>
    <w:rsid w:val="00E06469"/>
    <w:rsid w:val="00E06617"/>
    <w:rsid w:val="00E07302"/>
    <w:rsid w:val="00E07B3C"/>
    <w:rsid w:val="00E10823"/>
    <w:rsid w:val="00E10B77"/>
    <w:rsid w:val="00E10C33"/>
    <w:rsid w:val="00E1172A"/>
    <w:rsid w:val="00E11DFD"/>
    <w:rsid w:val="00E11FB8"/>
    <w:rsid w:val="00E121A9"/>
    <w:rsid w:val="00E12417"/>
    <w:rsid w:val="00E12428"/>
    <w:rsid w:val="00E128B8"/>
    <w:rsid w:val="00E131E8"/>
    <w:rsid w:val="00E142A4"/>
    <w:rsid w:val="00E14AE2"/>
    <w:rsid w:val="00E152D7"/>
    <w:rsid w:val="00E16F37"/>
    <w:rsid w:val="00E1727F"/>
    <w:rsid w:val="00E1736A"/>
    <w:rsid w:val="00E1743E"/>
    <w:rsid w:val="00E17B68"/>
    <w:rsid w:val="00E20077"/>
    <w:rsid w:val="00E20B38"/>
    <w:rsid w:val="00E2164F"/>
    <w:rsid w:val="00E21AC7"/>
    <w:rsid w:val="00E21D02"/>
    <w:rsid w:val="00E228F6"/>
    <w:rsid w:val="00E2343C"/>
    <w:rsid w:val="00E23A8D"/>
    <w:rsid w:val="00E23E1F"/>
    <w:rsid w:val="00E2440A"/>
    <w:rsid w:val="00E24575"/>
    <w:rsid w:val="00E24D62"/>
    <w:rsid w:val="00E24F37"/>
    <w:rsid w:val="00E250DB"/>
    <w:rsid w:val="00E2565E"/>
    <w:rsid w:val="00E25E9C"/>
    <w:rsid w:val="00E263BD"/>
    <w:rsid w:val="00E27138"/>
    <w:rsid w:val="00E273FC"/>
    <w:rsid w:val="00E27558"/>
    <w:rsid w:val="00E2762B"/>
    <w:rsid w:val="00E2773A"/>
    <w:rsid w:val="00E27F0E"/>
    <w:rsid w:val="00E309BC"/>
    <w:rsid w:val="00E30C11"/>
    <w:rsid w:val="00E30FF4"/>
    <w:rsid w:val="00E31A69"/>
    <w:rsid w:val="00E31E87"/>
    <w:rsid w:val="00E32515"/>
    <w:rsid w:val="00E327BC"/>
    <w:rsid w:val="00E32BEB"/>
    <w:rsid w:val="00E32CE8"/>
    <w:rsid w:val="00E32FF8"/>
    <w:rsid w:val="00E3333E"/>
    <w:rsid w:val="00E3340B"/>
    <w:rsid w:val="00E33461"/>
    <w:rsid w:val="00E34413"/>
    <w:rsid w:val="00E3469B"/>
    <w:rsid w:val="00E35974"/>
    <w:rsid w:val="00E36602"/>
    <w:rsid w:val="00E378BE"/>
    <w:rsid w:val="00E4017D"/>
    <w:rsid w:val="00E406C1"/>
    <w:rsid w:val="00E40DC6"/>
    <w:rsid w:val="00E40EE3"/>
    <w:rsid w:val="00E40F49"/>
    <w:rsid w:val="00E41099"/>
    <w:rsid w:val="00E4143C"/>
    <w:rsid w:val="00E41454"/>
    <w:rsid w:val="00E41B12"/>
    <w:rsid w:val="00E41C2A"/>
    <w:rsid w:val="00E42121"/>
    <w:rsid w:val="00E42BBC"/>
    <w:rsid w:val="00E4473C"/>
    <w:rsid w:val="00E447EE"/>
    <w:rsid w:val="00E44DA3"/>
    <w:rsid w:val="00E45CB1"/>
    <w:rsid w:val="00E46543"/>
    <w:rsid w:val="00E4667E"/>
    <w:rsid w:val="00E46B72"/>
    <w:rsid w:val="00E46C7A"/>
    <w:rsid w:val="00E46CB3"/>
    <w:rsid w:val="00E46F84"/>
    <w:rsid w:val="00E4703C"/>
    <w:rsid w:val="00E47199"/>
    <w:rsid w:val="00E47764"/>
    <w:rsid w:val="00E5014C"/>
    <w:rsid w:val="00E51828"/>
    <w:rsid w:val="00E51887"/>
    <w:rsid w:val="00E51F35"/>
    <w:rsid w:val="00E5231F"/>
    <w:rsid w:val="00E52BA1"/>
    <w:rsid w:val="00E531B5"/>
    <w:rsid w:val="00E5374E"/>
    <w:rsid w:val="00E53AD4"/>
    <w:rsid w:val="00E54043"/>
    <w:rsid w:val="00E54B60"/>
    <w:rsid w:val="00E54C43"/>
    <w:rsid w:val="00E54CFA"/>
    <w:rsid w:val="00E55251"/>
    <w:rsid w:val="00E55989"/>
    <w:rsid w:val="00E55D6D"/>
    <w:rsid w:val="00E5615C"/>
    <w:rsid w:val="00E56585"/>
    <w:rsid w:val="00E569AE"/>
    <w:rsid w:val="00E56C93"/>
    <w:rsid w:val="00E579DC"/>
    <w:rsid w:val="00E603EE"/>
    <w:rsid w:val="00E6076B"/>
    <w:rsid w:val="00E60FD7"/>
    <w:rsid w:val="00E613AF"/>
    <w:rsid w:val="00E61414"/>
    <w:rsid w:val="00E61A44"/>
    <w:rsid w:val="00E620D3"/>
    <w:rsid w:val="00E62809"/>
    <w:rsid w:val="00E629B4"/>
    <w:rsid w:val="00E62C37"/>
    <w:rsid w:val="00E633A2"/>
    <w:rsid w:val="00E647DA"/>
    <w:rsid w:val="00E64A95"/>
    <w:rsid w:val="00E64C47"/>
    <w:rsid w:val="00E65156"/>
    <w:rsid w:val="00E65234"/>
    <w:rsid w:val="00E65457"/>
    <w:rsid w:val="00E65CC0"/>
    <w:rsid w:val="00E6743F"/>
    <w:rsid w:val="00E706EE"/>
    <w:rsid w:val="00E70F82"/>
    <w:rsid w:val="00E710AB"/>
    <w:rsid w:val="00E71BE5"/>
    <w:rsid w:val="00E71C1F"/>
    <w:rsid w:val="00E72098"/>
    <w:rsid w:val="00E72308"/>
    <w:rsid w:val="00E728F6"/>
    <w:rsid w:val="00E72A01"/>
    <w:rsid w:val="00E72BBB"/>
    <w:rsid w:val="00E72D54"/>
    <w:rsid w:val="00E72D6B"/>
    <w:rsid w:val="00E72E5D"/>
    <w:rsid w:val="00E732F4"/>
    <w:rsid w:val="00E7374F"/>
    <w:rsid w:val="00E73C43"/>
    <w:rsid w:val="00E7407D"/>
    <w:rsid w:val="00E747C6"/>
    <w:rsid w:val="00E749C9"/>
    <w:rsid w:val="00E75391"/>
    <w:rsid w:val="00E759B9"/>
    <w:rsid w:val="00E75D6F"/>
    <w:rsid w:val="00E76185"/>
    <w:rsid w:val="00E76337"/>
    <w:rsid w:val="00E7696F"/>
    <w:rsid w:val="00E776EF"/>
    <w:rsid w:val="00E77B06"/>
    <w:rsid w:val="00E77DA4"/>
    <w:rsid w:val="00E80DF0"/>
    <w:rsid w:val="00E816A5"/>
    <w:rsid w:val="00E81A85"/>
    <w:rsid w:val="00E81B3F"/>
    <w:rsid w:val="00E81E34"/>
    <w:rsid w:val="00E820EF"/>
    <w:rsid w:val="00E8269C"/>
    <w:rsid w:val="00E82CF4"/>
    <w:rsid w:val="00E838B0"/>
    <w:rsid w:val="00E847F9"/>
    <w:rsid w:val="00E84A3B"/>
    <w:rsid w:val="00E84DE0"/>
    <w:rsid w:val="00E85295"/>
    <w:rsid w:val="00E8531D"/>
    <w:rsid w:val="00E85353"/>
    <w:rsid w:val="00E85525"/>
    <w:rsid w:val="00E85974"/>
    <w:rsid w:val="00E86C05"/>
    <w:rsid w:val="00E8754E"/>
    <w:rsid w:val="00E8765B"/>
    <w:rsid w:val="00E87A8F"/>
    <w:rsid w:val="00E87CAF"/>
    <w:rsid w:val="00E90903"/>
    <w:rsid w:val="00E90B0F"/>
    <w:rsid w:val="00E90FF7"/>
    <w:rsid w:val="00E91577"/>
    <w:rsid w:val="00E91585"/>
    <w:rsid w:val="00E9162C"/>
    <w:rsid w:val="00E91B2F"/>
    <w:rsid w:val="00E91B46"/>
    <w:rsid w:val="00E923C8"/>
    <w:rsid w:val="00E92695"/>
    <w:rsid w:val="00E92D0D"/>
    <w:rsid w:val="00E93C63"/>
    <w:rsid w:val="00E93F55"/>
    <w:rsid w:val="00E94BAD"/>
    <w:rsid w:val="00E953EF"/>
    <w:rsid w:val="00E956CB"/>
    <w:rsid w:val="00E95B6F"/>
    <w:rsid w:val="00E96193"/>
    <w:rsid w:val="00E9625C"/>
    <w:rsid w:val="00E96872"/>
    <w:rsid w:val="00E9696F"/>
    <w:rsid w:val="00E96D7F"/>
    <w:rsid w:val="00E975D9"/>
    <w:rsid w:val="00E976D1"/>
    <w:rsid w:val="00E97831"/>
    <w:rsid w:val="00E97836"/>
    <w:rsid w:val="00E97E51"/>
    <w:rsid w:val="00E97E59"/>
    <w:rsid w:val="00EA07B0"/>
    <w:rsid w:val="00EA0EA4"/>
    <w:rsid w:val="00EA0FE0"/>
    <w:rsid w:val="00EA1A76"/>
    <w:rsid w:val="00EA1BC2"/>
    <w:rsid w:val="00EA26FB"/>
    <w:rsid w:val="00EA27BC"/>
    <w:rsid w:val="00EA3488"/>
    <w:rsid w:val="00EA385C"/>
    <w:rsid w:val="00EA3874"/>
    <w:rsid w:val="00EA4FF0"/>
    <w:rsid w:val="00EA548C"/>
    <w:rsid w:val="00EA5611"/>
    <w:rsid w:val="00EA5677"/>
    <w:rsid w:val="00EA5D7C"/>
    <w:rsid w:val="00EA643F"/>
    <w:rsid w:val="00EA6537"/>
    <w:rsid w:val="00EA67A9"/>
    <w:rsid w:val="00EA6A96"/>
    <w:rsid w:val="00EA720F"/>
    <w:rsid w:val="00EA7BE3"/>
    <w:rsid w:val="00EB18D5"/>
    <w:rsid w:val="00EB1CD6"/>
    <w:rsid w:val="00EB2867"/>
    <w:rsid w:val="00EB2B17"/>
    <w:rsid w:val="00EB3301"/>
    <w:rsid w:val="00EB42BE"/>
    <w:rsid w:val="00EB4487"/>
    <w:rsid w:val="00EB4D12"/>
    <w:rsid w:val="00EB53DA"/>
    <w:rsid w:val="00EB58AD"/>
    <w:rsid w:val="00EB5BD5"/>
    <w:rsid w:val="00EB5EC3"/>
    <w:rsid w:val="00EB5F87"/>
    <w:rsid w:val="00EB61D2"/>
    <w:rsid w:val="00EB648F"/>
    <w:rsid w:val="00EB6561"/>
    <w:rsid w:val="00EB7B5B"/>
    <w:rsid w:val="00EC04B9"/>
    <w:rsid w:val="00EC0697"/>
    <w:rsid w:val="00EC0810"/>
    <w:rsid w:val="00EC0E0D"/>
    <w:rsid w:val="00EC107B"/>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75A"/>
    <w:rsid w:val="00EC4953"/>
    <w:rsid w:val="00EC55A6"/>
    <w:rsid w:val="00EC6A0E"/>
    <w:rsid w:val="00EC6A37"/>
    <w:rsid w:val="00EC6AE9"/>
    <w:rsid w:val="00EC7BF9"/>
    <w:rsid w:val="00ED0615"/>
    <w:rsid w:val="00ED07A1"/>
    <w:rsid w:val="00ED1640"/>
    <w:rsid w:val="00ED1699"/>
    <w:rsid w:val="00ED2369"/>
    <w:rsid w:val="00ED258E"/>
    <w:rsid w:val="00ED2682"/>
    <w:rsid w:val="00ED276C"/>
    <w:rsid w:val="00ED2A66"/>
    <w:rsid w:val="00ED2DB8"/>
    <w:rsid w:val="00ED3272"/>
    <w:rsid w:val="00ED378A"/>
    <w:rsid w:val="00ED384A"/>
    <w:rsid w:val="00ED3E04"/>
    <w:rsid w:val="00ED4420"/>
    <w:rsid w:val="00ED4FA6"/>
    <w:rsid w:val="00ED5108"/>
    <w:rsid w:val="00ED5598"/>
    <w:rsid w:val="00ED56B1"/>
    <w:rsid w:val="00ED5A60"/>
    <w:rsid w:val="00ED5B58"/>
    <w:rsid w:val="00ED61D0"/>
    <w:rsid w:val="00ED64BB"/>
    <w:rsid w:val="00ED6887"/>
    <w:rsid w:val="00ED7747"/>
    <w:rsid w:val="00ED7C09"/>
    <w:rsid w:val="00EE0041"/>
    <w:rsid w:val="00EE014E"/>
    <w:rsid w:val="00EE0ACF"/>
    <w:rsid w:val="00EE0C12"/>
    <w:rsid w:val="00EE108B"/>
    <w:rsid w:val="00EE138B"/>
    <w:rsid w:val="00EE1479"/>
    <w:rsid w:val="00EE16D2"/>
    <w:rsid w:val="00EE1CED"/>
    <w:rsid w:val="00EE2913"/>
    <w:rsid w:val="00EE30DF"/>
    <w:rsid w:val="00EE327D"/>
    <w:rsid w:val="00EE33A7"/>
    <w:rsid w:val="00EE3B2A"/>
    <w:rsid w:val="00EE4561"/>
    <w:rsid w:val="00EE4587"/>
    <w:rsid w:val="00EE45FB"/>
    <w:rsid w:val="00EE462D"/>
    <w:rsid w:val="00EE49A2"/>
    <w:rsid w:val="00EE5423"/>
    <w:rsid w:val="00EE6016"/>
    <w:rsid w:val="00EE6EC0"/>
    <w:rsid w:val="00EE74E6"/>
    <w:rsid w:val="00EE755D"/>
    <w:rsid w:val="00EE7583"/>
    <w:rsid w:val="00EE7F0D"/>
    <w:rsid w:val="00EF0966"/>
    <w:rsid w:val="00EF0B43"/>
    <w:rsid w:val="00EF0BCB"/>
    <w:rsid w:val="00EF0D88"/>
    <w:rsid w:val="00EF17E1"/>
    <w:rsid w:val="00EF193C"/>
    <w:rsid w:val="00EF27F6"/>
    <w:rsid w:val="00EF2B2A"/>
    <w:rsid w:val="00EF2EFB"/>
    <w:rsid w:val="00EF2FA9"/>
    <w:rsid w:val="00EF3034"/>
    <w:rsid w:val="00EF33B7"/>
    <w:rsid w:val="00EF3C49"/>
    <w:rsid w:val="00EF4534"/>
    <w:rsid w:val="00EF49F4"/>
    <w:rsid w:val="00EF4FEE"/>
    <w:rsid w:val="00EF61D0"/>
    <w:rsid w:val="00EF6535"/>
    <w:rsid w:val="00EF65BF"/>
    <w:rsid w:val="00EF6F7F"/>
    <w:rsid w:val="00EF7D26"/>
    <w:rsid w:val="00F01BCC"/>
    <w:rsid w:val="00F01DF9"/>
    <w:rsid w:val="00F0226D"/>
    <w:rsid w:val="00F02C24"/>
    <w:rsid w:val="00F03CF2"/>
    <w:rsid w:val="00F03E5D"/>
    <w:rsid w:val="00F03FB2"/>
    <w:rsid w:val="00F046E6"/>
    <w:rsid w:val="00F04FBA"/>
    <w:rsid w:val="00F05639"/>
    <w:rsid w:val="00F05741"/>
    <w:rsid w:val="00F0578E"/>
    <w:rsid w:val="00F05F7F"/>
    <w:rsid w:val="00F06471"/>
    <w:rsid w:val="00F06C2E"/>
    <w:rsid w:val="00F06D76"/>
    <w:rsid w:val="00F06FD5"/>
    <w:rsid w:val="00F073DF"/>
    <w:rsid w:val="00F07959"/>
    <w:rsid w:val="00F102A2"/>
    <w:rsid w:val="00F102C4"/>
    <w:rsid w:val="00F10312"/>
    <w:rsid w:val="00F11175"/>
    <w:rsid w:val="00F11D5F"/>
    <w:rsid w:val="00F1221F"/>
    <w:rsid w:val="00F12371"/>
    <w:rsid w:val="00F12E70"/>
    <w:rsid w:val="00F138D6"/>
    <w:rsid w:val="00F13BFE"/>
    <w:rsid w:val="00F14017"/>
    <w:rsid w:val="00F14120"/>
    <w:rsid w:val="00F14416"/>
    <w:rsid w:val="00F14875"/>
    <w:rsid w:val="00F14B5F"/>
    <w:rsid w:val="00F14DFE"/>
    <w:rsid w:val="00F16213"/>
    <w:rsid w:val="00F162AD"/>
    <w:rsid w:val="00F16412"/>
    <w:rsid w:val="00F167EB"/>
    <w:rsid w:val="00F16837"/>
    <w:rsid w:val="00F1736E"/>
    <w:rsid w:val="00F178AB"/>
    <w:rsid w:val="00F20C67"/>
    <w:rsid w:val="00F2130C"/>
    <w:rsid w:val="00F21A0C"/>
    <w:rsid w:val="00F221EE"/>
    <w:rsid w:val="00F222F7"/>
    <w:rsid w:val="00F22CB0"/>
    <w:rsid w:val="00F22FA9"/>
    <w:rsid w:val="00F230E8"/>
    <w:rsid w:val="00F2339A"/>
    <w:rsid w:val="00F2360C"/>
    <w:rsid w:val="00F23ABE"/>
    <w:rsid w:val="00F240CC"/>
    <w:rsid w:val="00F2483B"/>
    <w:rsid w:val="00F24912"/>
    <w:rsid w:val="00F24A4D"/>
    <w:rsid w:val="00F24C51"/>
    <w:rsid w:val="00F24D50"/>
    <w:rsid w:val="00F24F33"/>
    <w:rsid w:val="00F24FD4"/>
    <w:rsid w:val="00F25437"/>
    <w:rsid w:val="00F256F7"/>
    <w:rsid w:val="00F258AB"/>
    <w:rsid w:val="00F25DD2"/>
    <w:rsid w:val="00F26978"/>
    <w:rsid w:val="00F26EA1"/>
    <w:rsid w:val="00F27148"/>
    <w:rsid w:val="00F3001B"/>
    <w:rsid w:val="00F30CD5"/>
    <w:rsid w:val="00F310B5"/>
    <w:rsid w:val="00F31125"/>
    <w:rsid w:val="00F3114C"/>
    <w:rsid w:val="00F312A4"/>
    <w:rsid w:val="00F312DC"/>
    <w:rsid w:val="00F318F0"/>
    <w:rsid w:val="00F3291D"/>
    <w:rsid w:val="00F32DDB"/>
    <w:rsid w:val="00F32DDD"/>
    <w:rsid w:val="00F33476"/>
    <w:rsid w:val="00F33B5B"/>
    <w:rsid w:val="00F34DE6"/>
    <w:rsid w:val="00F34E77"/>
    <w:rsid w:val="00F35154"/>
    <w:rsid w:val="00F35204"/>
    <w:rsid w:val="00F3588D"/>
    <w:rsid w:val="00F35F3D"/>
    <w:rsid w:val="00F36738"/>
    <w:rsid w:val="00F3689F"/>
    <w:rsid w:val="00F36EB4"/>
    <w:rsid w:val="00F37215"/>
    <w:rsid w:val="00F376CE"/>
    <w:rsid w:val="00F37845"/>
    <w:rsid w:val="00F37E99"/>
    <w:rsid w:val="00F37FD6"/>
    <w:rsid w:val="00F40B83"/>
    <w:rsid w:val="00F40BB0"/>
    <w:rsid w:val="00F40CAC"/>
    <w:rsid w:val="00F40F67"/>
    <w:rsid w:val="00F4156E"/>
    <w:rsid w:val="00F415FC"/>
    <w:rsid w:val="00F41F73"/>
    <w:rsid w:val="00F422EC"/>
    <w:rsid w:val="00F4242E"/>
    <w:rsid w:val="00F425F4"/>
    <w:rsid w:val="00F4284C"/>
    <w:rsid w:val="00F42E34"/>
    <w:rsid w:val="00F42F54"/>
    <w:rsid w:val="00F43F3A"/>
    <w:rsid w:val="00F4400C"/>
    <w:rsid w:val="00F443EB"/>
    <w:rsid w:val="00F44A08"/>
    <w:rsid w:val="00F454A2"/>
    <w:rsid w:val="00F4567F"/>
    <w:rsid w:val="00F45D31"/>
    <w:rsid w:val="00F45EBA"/>
    <w:rsid w:val="00F461FD"/>
    <w:rsid w:val="00F463A1"/>
    <w:rsid w:val="00F46AA9"/>
    <w:rsid w:val="00F46D5F"/>
    <w:rsid w:val="00F474D5"/>
    <w:rsid w:val="00F47686"/>
    <w:rsid w:val="00F47CD6"/>
    <w:rsid w:val="00F50638"/>
    <w:rsid w:val="00F50B75"/>
    <w:rsid w:val="00F50E83"/>
    <w:rsid w:val="00F50E9B"/>
    <w:rsid w:val="00F511DA"/>
    <w:rsid w:val="00F52752"/>
    <w:rsid w:val="00F52BEA"/>
    <w:rsid w:val="00F53297"/>
    <w:rsid w:val="00F532B7"/>
    <w:rsid w:val="00F53C2A"/>
    <w:rsid w:val="00F54A8A"/>
    <w:rsid w:val="00F54EA0"/>
    <w:rsid w:val="00F55496"/>
    <w:rsid w:val="00F5620E"/>
    <w:rsid w:val="00F56CEB"/>
    <w:rsid w:val="00F570BA"/>
    <w:rsid w:val="00F57408"/>
    <w:rsid w:val="00F577A5"/>
    <w:rsid w:val="00F578E9"/>
    <w:rsid w:val="00F60D2B"/>
    <w:rsid w:val="00F615DC"/>
    <w:rsid w:val="00F623A9"/>
    <w:rsid w:val="00F62BE3"/>
    <w:rsid w:val="00F632B0"/>
    <w:rsid w:val="00F63DC3"/>
    <w:rsid w:val="00F64030"/>
    <w:rsid w:val="00F64202"/>
    <w:rsid w:val="00F64CBD"/>
    <w:rsid w:val="00F652C5"/>
    <w:rsid w:val="00F6595A"/>
    <w:rsid w:val="00F65D92"/>
    <w:rsid w:val="00F65E9F"/>
    <w:rsid w:val="00F66076"/>
    <w:rsid w:val="00F6643E"/>
    <w:rsid w:val="00F66936"/>
    <w:rsid w:val="00F66A69"/>
    <w:rsid w:val="00F66ADC"/>
    <w:rsid w:val="00F66EC2"/>
    <w:rsid w:val="00F67A20"/>
    <w:rsid w:val="00F70C5F"/>
    <w:rsid w:val="00F7124C"/>
    <w:rsid w:val="00F7164C"/>
    <w:rsid w:val="00F718C5"/>
    <w:rsid w:val="00F71DAB"/>
    <w:rsid w:val="00F721D4"/>
    <w:rsid w:val="00F724F5"/>
    <w:rsid w:val="00F72DD4"/>
    <w:rsid w:val="00F73CA6"/>
    <w:rsid w:val="00F74381"/>
    <w:rsid w:val="00F744FE"/>
    <w:rsid w:val="00F745D8"/>
    <w:rsid w:val="00F74BD3"/>
    <w:rsid w:val="00F75797"/>
    <w:rsid w:val="00F758BD"/>
    <w:rsid w:val="00F75C6F"/>
    <w:rsid w:val="00F761AB"/>
    <w:rsid w:val="00F7629A"/>
    <w:rsid w:val="00F764D3"/>
    <w:rsid w:val="00F76E96"/>
    <w:rsid w:val="00F773A9"/>
    <w:rsid w:val="00F774AD"/>
    <w:rsid w:val="00F77AA3"/>
    <w:rsid w:val="00F77C7C"/>
    <w:rsid w:val="00F805D3"/>
    <w:rsid w:val="00F8078B"/>
    <w:rsid w:val="00F80884"/>
    <w:rsid w:val="00F8144E"/>
    <w:rsid w:val="00F81697"/>
    <w:rsid w:val="00F819A9"/>
    <w:rsid w:val="00F81DC4"/>
    <w:rsid w:val="00F82114"/>
    <w:rsid w:val="00F829C3"/>
    <w:rsid w:val="00F82F40"/>
    <w:rsid w:val="00F83770"/>
    <w:rsid w:val="00F83A1A"/>
    <w:rsid w:val="00F841ED"/>
    <w:rsid w:val="00F84537"/>
    <w:rsid w:val="00F84709"/>
    <w:rsid w:val="00F84F5E"/>
    <w:rsid w:val="00F850B5"/>
    <w:rsid w:val="00F85226"/>
    <w:rsid w:val="00F857F5"/>
    <w:rsid w:val="00F85FDE"/>
    <w:rsid w:val="00F870CE"/>
    <w:rsid w:val="00F87F78"/>
    <w:rsid w:val="00F90016"/>
    <w:rsid w:val="00F901A2"/>
    <w:rsid w:val="00F902B5"/>
    <w:rsid w:val="00F90706"/>
    <w:rsid w:val="00F9082B"/>
    <w:rsid w:val="00F90910"/>
    <w:rsid w:val="00F9179A"/>
    <w:rsid w:val="00F91848"/>
    <w:rsid w:val="00F91A49"/>
    <w:rsid w:val="00F91B5F"/>
    <w:rsid w:val="00F91E1E"/>
    <w:rsid w:val="00F92441"/>
    <w:rsid w:val="00F924A7"/>
    <w:rsid w:val="00F92D1F"/>
    <w:rsid w:val="00F94433"/>
    <w:rsid w:val="00F9480E"/>
    <w:rsid w:val="00F95610"/>
    <w:rsid w:val="00F95C1E"/>
    <w:rsid w:val="00F9654C"/>
    <w:rsid w:val="00F966D1"/>
    <w:rsid w:val="00F96FD7"/>
    <w:rsid w:val="00F97384"/>
    <w:rsid w:val="00F97A35"/>
    <w:rsid w:val="00FA0989"/>
    <w:rsid w:val="00FA0A5E"/>
    <w:rsid w:val="00FA0C8A"/>
    <w:rsid w:val="00FA0E5C"/>
    <w:rsid w:val="00FA193F"/>
    <w:rsid w:val="00FA1BEA"/>
    <w:rsid w:val="00FA2F17"/>
    <w:rsid w:val="00FA2FED"/>
    <w:rsid w:val="00FA540F"/>
    <w:rsid w:val="00FA5C97"/>
    <w:rsid w:val="00FA5DEF"/>
    <w:rsid w:val="00FA6462"/>
    <w:rsid w:val="00FA6AF5"/>
    <w:rsid w:val="00FA6C8A"/>
    <w:rsid w:val="00FA6D68"/>
    <w:rsid w:val="00FA72AA"/>
    <w:rsid w:val="00FA74E6"/>
    <w:rsid w:val="00FB0E74"/>
    <w:rsid w:val="00FB1DFA"/>
    <w:rsid w:val="00FB21D0"/>
    <w:rsid w:val="00FB25D7"/>
    <w:rsid w:val="00FB2A78"/>
    <w:rsid w:val="00FB2CE9"/>
    <w:rsid w:val="00FB2D17"/>
    <w:rsid w:val="00FB2F2C"/>
    <w:rsid w:val="00FB3AA3"/>
    <w:rsid w:val="00FB4281"/>
    <w:rsid w:val="00FB4C94"/>
    <w:rsid w:val="00FB61A2"/>
    <w:rsid w:val="00FB6AF9"/>
    <w:rsid w:val="00FB6AFF"/>
    <w:rsid w:val="00FB7376"/>
    <w:rsid w:val="00FB78EA"/>
    <w:rsid w:val="00FB7B31"/>
    <w:rsid w:val="00FB7CEF"/>
    <w:rsid w:val="00FC057F"/>
    <w:rsid w:val="00FC05EE"/>
    <w:rsid w:val="00FC0E0C"/>
    <w:rsid w:val="00FC0F7A"/>
    <w:rsid w:val="00FC105B"/>
    <w:rsid w:val="00FC173A"/>
    <w:rsid w:val="00FC1C4A"/>
    <w:rsid w:val="00FC1CE5"/>
    <w:rsid w:val="00FC1FD3"/>
    <w:rsid w:val="00FC202D"/>
    <w:rsid w:val="00FC2A1B"/>
    <w:rsid w:val="00FC3349"/>
    <w:rsid w:val="00FC3528"/>
    <w:rsid w:val="00FC386E"/>
    <w:rsid w:val="00FC4943"/>
    <w:rsid w:val="00FC4C6F"/>
    <w:rsid w:val="00FC51ED"/>
    <w:rsid w:val="00FC5759"/>
    <w:rsid w:val="00FC59A2"/>
    <w:rsid w:val="00FC5F06"/>
    <w:rsid w:val="00FC5FD8"/>
    <w:rsid w:val="00FC681C"/>
    <w:rsid w:val="00FC682E"/>
    <w:rsid w:val="00FC6AA2"/>
    <w:rsid w:val="00FC720E"/>
    <w:rsid w:val="00FC7D09"/>
    <w:rsid w:val="00FD03DF"/>
    <w:rsid w:val="00FD09D6"/>
    <w:rsid w:val="00FD0CCD"/>
    <w:rsid w:val="00FD0E77"/>
    <w:rsid w:val="00FD0E94"/>
    <w:rsid w:val="00FD1455"/>
    <w:rsid w:val="00FD1861"/>
    <w:rsid w:val="00FD1C76"/>
    <w:rsid w:val="00FD2A83"/>
    <w:rsid w:val="00FD2AF2"/>
    <w:rsid w:val="00FD3510"/>
    <w:rsid w:val="00FD35A4"/>
    <w:rsid w:val="00FD39D3"/>
    <w:rsid w:val="00FD3A3E"/>
    <w:rsid w:val="00FD3A54"/>
    <w:rsid w:val="00FD4F29"/>
    <w:rsid w:val="00FD51AD"/>
    <w:rsid w:val="00FD5692"/>
    <w:rsid w:val="00FD5A34"/>
    <w:rsid w:val="00FD63AC"/>
    <w:rsid w:val="00FD772B"/>
    <w:rsid w:val="00FE00E0"/>
    <w:rsid w:val="00FE0420"/>
    <w:rsid w:val="00FE086B"/>
    <w:rsid w:val="00FE0EDD"/>
    <w:rsid w:val="00FE172B"/>
    <w:rsid w:val="00FE27EA"/>
    <w:rsid w:val="00FE2D8F"/>
    <w:rsid w:val="00FE2FD1"/>
    <w:rsid w:val="00FE3690"/>
    <w:rsid w:val="00FE4EC1"/>
    <w:rsid w:val="00FE5001"/>
    <w:rsid w:val="00FE5865"/>
    <w:rsid w:val="00FE5A9C"/>
    <w:rsid w:val="00FE6280"/>
    <w:rsid w:val="00FE643F"/>
    <w:rsid w:val="00FE655D"/>
    <w:rsid w:val="00FE68AD"/>
    <w:rsid w:val="00FE7001"/>
    <w:rsid w:val="00FE720A"/>
    <w:rsid w:val="00FE7B09"/>
    <w:rsid w:val="00FE7C86"/>
    <w:rsid w:val="00FF00CE"/>
    <w:rsid w:val="00FF0454"/>
    <w:rsid w:val="00FF0909"/>
    <w:rsid w:val="00FF0D2E"/>
    <w:rsid w:val="00FF11BF"/>
    <w:rsid w:val="00FF1241"/>
    <w:rsid w:val="00FF16DF"/>
    <w:rsid w:val="00FF17DF"/>
    <w:rsid w:val="00FF181A"/>
    <w:rsid w:val="00FF18E2"/>
    <w:rsid w:val="00FF1E82"/>
    <w:rsid w:val="00FF23C6"/>
    <w:rsid w:val="00FF35C4"/>
    <w:rsid w:val="00FF3C6A"/>
    <w:rsid w:val="00FF3F35"/>
    <w:rsid w:val="00FF3F8A"/>
    <w:rsid w:val="00FF4043"/>
    <w:rsid w:val="00FF40FB"/>
    <w:rsid w:val="00FF499F"/>
    <w:rsid w:val="00FF4B93"/>
    <w:rsid w:val="00FF4CD2"/>
    <w:rsid w:val="00FF5121"/>
    <w:rsid w:val="00FF646F"/>
    <w:rsid w:val="00FF64CE"/>
    <w:rsid w:val="00FF6BBF"/>
    <w:rsid w:val="00FF6BF0"/>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43E1C7D7"/>
  <w15:docId w15:val="{D5B17FBB-913A-49B7-A5B3-84F99C0E30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80608"/>
  </w:style>
  <w:style w:type="paragraph" w:styleId="1">
    <w:name w:val="heading 1"/>
    <w:aliases w:val="новая страница,íîâàÿ ñòðàíèöà,Заголовок 1 Знак Знак Знак Знак,Заголовок 1 (табл),заголовок 1 Знак,Заголовок 1 Знак1 Знак,Заголовок 1 Знак Знак Знак,Заголовок 1 (табл) Знак Знак Знак,заголовок 1 Знак Знак1 Знак,ЗАГ-ГЛАВА,HEADING 1,Head 1,H1"/>
    <w:basedOn w:val="a"/>
    <w:link w:val="10"/>
    <w:qFormat/>
    <w:rsid w:val="00402BED"/>
    <w:pPr>
      <w:widowControl w:val="0"/>
      <w:autoSpaceDE w:val="0"/>
      <w:autoSpaceDN w:val="0"/>
      <w:spacing w:after="0" w:line="240" w:lineRule="auto"/>
      <w:ind w:left="655" w:right="854"/>
      <w:jc w:val="center"/>
      <w:outlineLvl w:val="0"/>
    </w:pPr>
    <w:rPr>
      <w:rFonts w:eastAsia="Times New Roman" w:cs="Times New Roman"/>
      <w:b/>
      <w:bCs/>
      <w:sz w:val="32"/>
      <w:szCs w:val="32"/>
      <w:lang w:val="en-US"/>
    </w:rPr>
  </w:style>
  <w:style w:type="paragraph" w:styleId="2">
    <w:name w:val="heading 2"/>
    <w:basedOn w:val="a"/>
    <w:next w:val="a"/>
    <w:link w:val="20"/>
    <w:unhideWhenUsed/>
    <w:qFormat/>
    <w:rsid w:val="00C449E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aliases w:val="H7,-"/>
    <w:basedOn w:val="a"/>
    <w:next w:val="a"/>
    <w:link w:val="70"/>
    <w:uiPriority w:val="99"/>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новая страница Знак,íîâàÿ ñòðàíèöà Знак,Заголовок 1 Знак Знак Знак Знак Знак,Заголовок 1 (табл) Знак,заголовок 1 Знак Знак,Заголовок 1 Знак1 Знак Знак,Заголовок 1 Знак Знак Знак Знак1,Заголовок 1 (табл) Знак Знак Знак Знак,Head 1 Знак"/>
    <w:basedOn w:val="a0"/>
    <w:link w:val="1"/>
    <w:qFormat/>
    <w:rsid w:val="00402BED"/>
    <w:rPr>
      <w:rFonts w:eastAsia="Times New Roman" w:cs="Times New Roman"/>
      <w:b/>
      <w:bCs/>
      <w:sz w:val="32"/>
      <w:szCs w:val="32"/>
      <w:lang w:val="en-US"/>
    </w:rPr>
  </w:style>
  <w:style w:type="character" w:customStyle="1" w:styleId="20">
    <w:name w:val="Заголовок 2 Знак"/>
    <w:basedOn w:val="a0"/>
    <w:link w:val="2"/>
    <w:rsid w:val="00C449E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ПАРАГРАФ,Абзац списка11,Абзац вправо-1,Абзац списка нумерованный,Введение,Маркер,Список - нумерованный абзац,List Paragraph,название,Bullet List,FooterText,numbered,Таблицы,СПИСКИ"/>
    <w:basedOn w:val="a"/>
    <w:link w:val="a4"/>
    <w:uiPriority w:val="99"/>
    <w:qFormat/>
    <w:rsid w:val="00BD4D13"/>
    <w:pPr>
      <w:ind w:left="720"/>
      <w:contextualSpacing/>
    </w:pPr>
  </w:style>
  <w:style w:type="table" w:styleId="a5">
    <w:name w:val="Table Grid"/>
    <w:aliases w:val="Table Grid Report"/>
    <w:basedOn w:val="a1"/>
    <w:uiPriority w:val="59"/>
    <w:rsid w:val="00C304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aliases w:val="Знак1 Знак,Основной текст1 Знак Знак,Основной текст Знак Знак Знак,Основной текст Знак Знак Знак Знак,Основной текст Знак Знак,Основной текст Знак Знак  Знак Знак,Основной текст Знак Знак Знак Знак Знак Знак Знак,Oaaee?iue,Oaaee?iue1,BO"/>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aliases w:val="Знак1 Знак Знак,Основной текст1 Знак Знак Знак,Основной текст Знак Знак Знак Знак1,Основной текст Знак Знак Знак Знак Знак,Основной текст Знак Знак Знак1,Основной текст Знак Знак  Знак Знак Знак,Oaaee?iue Знак,Oaaee?iue1 Знак,BO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0">
    <w:name w:val="Табличный_таблица_11"/>
    <w:link w:val="111"/>
    <w:qFormat/>
    <w:rsid w:val="00C449E9"/>
    <w:pPr>
      <w:spacing w:after="0" w:line="240" w:lineRule="auto"/>
      <w:jc w:val="center"/>
    </w:pPr>
    <w:rPr>
      <w:rFonts w:eastAsia="Times New Roman" w:cs="Times New Roman"/>
      <w:sz w:val="22"/>
      <w:lang w:eastAsia="ru-RU"/>
    </w:rPr>
  </w:style>
  <w:style w:type="character" w:customStyle="1" w:styleId="111">
    <w:name w:val="Табличный_таблица_11 Знак"/>
    <w:basedOn w:val="a0"/>
    <w:link w:val="110"/>
    <w:locked/>
    <w:rsid w:val="00C449E9"/>
    <w:rPr>
      <w:rFonts w:eastAsia="Times New Roman" w:cs="Times New Roman"/>
      <w:sz w:val="22"/>
      <w:lang w:eastAsia="ru-RU"/>
    </w:rPr>
  </w:style>
  <w:style w:type="paragraph" w:customStyle="1" w:styleId="112">
    <w:name w:val="Табличный_боковик_11"/>
    <w:link w:val="113"/>
    <w:qFormat/>
    <w:rsid w:val="00C449E9"/>
    <w:pPr>
      <w:spacing w:after="0" w:line="240" w:lineRule="auto"/>
    </w:pPr>
    <w:rPr>
      <w:rFonts w:eastAsia="Times New Roman" w:cs="Times New Roman"/>
      <w:sz w:val="22"/>
      <w:lang w:eastAsia="ru-RU"/>
    </w:rPr>
  </w:style>
  <w:style w:type="character" w:customStyle="1" w:styleId="113">
    <w:name w:val="Табличный_боковик_11 Знак"/>
    <w:basedOn w:val="a0"/>
    <w:link w:val="112"/>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aliases w:val="hd,Guideline, Знак5,Знак5,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Колонтитул"/>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aliases w:val="hd Знак,Guideline Знак, Знак5 Знак,Знак5 Знак,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link w:val="13"/>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aliases w:val="H7 Знак,- Знак"/>
    <w:basedOn w:val="a0"/>
    <w:link w:val="7"/>
    <w:uiPriority w:val="99"/>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4">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5">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line="276" w:lineRule="auto"/>
      <w:ind w:left="0" w:right="0"/>
      <w:jc w:val="left"/>
      <w:outlineLvl w:val="9"/>
    </w:pPr>
    <w:rPr>
      <w:rFonts w:ascii="Georgia" w:hAnsi="Georgia"/>
      <w:color w:val="365F91"/>
      <w:sz w:val="28"/>
      <w:szCs w:val="28"/>
      <w:lang w:bidi="en-US"/>
    </w:rPr>
  </w:style>
  <w:style w:type="table" w:customStyle="1" w:styleId="114">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caption"/>
    <w:aliases w:val="Знак1,Знак11, Знак1,Знак1 Знак Знак Знак,Знак111, Знак13,Знак13,Знак12,Таблица - Название объекта,!! Object Novogor !!,Caption Char,Caption Char1 Char1 Char Char,Caption Char Char2 Char1 Char Char,Caption Char Char Char1 Char Char Char"/>
    <w:basedOn w:val="a"/>
    <w:next w:val="a"/>
    <w:link w:val="af4"/>
    <w:uiPriority w:val="99"/>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5">
    <w:name w:val="Title"/>
    <w:basedOn w:val="a"/>
    <w:next w:val="a"/>
    <w:link w:val="af6"/>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6">
    <w:name w:val="Заголовок Знак"/>
    <w:basedOn w:val="a0"/>
    <w:link w:val="af5"/>
    <w:rsid w:val="00BA08BA"/>
    <w:rPr>
      <w:rFonts w:ascii="Georgia" w:eastAsia="Times New Roman" w:hAnsi="Georgia" w:cs="Times New Roman"/>
      <w:color w:val="17365D"/>
      <w:spacing w:val="5"/>
      <w:kern w:val="28"/>
      <w:sz w:val="52"/>
      <w:szCs w:val="52"/>
      <w:lang w:val="en-US" w:bidi="en-US"/>
    </w:rPr>
  </w:style>
  <w:style w:type="paragraph" w:styleId="af7">
    <w:name w:val="Subtitle"/>
    <w:basedOn w:val="a"/>
    <w:next w:val="a"/>
    <w:link w:val="af8"/>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8">
    <w:name w:val="Подзаголовок Знак"/>
    <w:basedOn w:val="a0"/>
    <w:link w:val="af7"/>
    <w:uiPriority w:val="11"/>
    <w:rsid w:val="00BA08BA"/>
    <w:rPr>
      <w:rFonts w:ascii="Georgia" w:eastAsia="Times New Roman" w:hAnsi="Georgia" w:cs="Times New Roman"/>
      <w:i/>
      <w:iCs/>
      <w:color w:val="4F81BD"/>
      <w:spacing w:val="15"/>
      <w:sz w:val="24"/>
      <w:szCs w:val="24"/>
      <w:lang w:val="en-US" w:bidi="en-US"/>
    </w:rPr>
  </w:style>
  <w:style w:type="character" w:styleId="af9">
    <w:name w:val="Emphasis"/>
    <w:uiPriority w:val="20"/>
    <w:qFormat/>
    <w:rsid w:val="00BA08BA"/>
    <w:rPr>
      <w:i/>
      <w:iCs/>
    </w:rPr>
  </w:style>
  <w:style w:type="paragraph" w:styleId="afa">
    <w:name w:val="No Spacing"/>
    <w:aliases w:val="Титул 1.1.1,ТЕКСТ,ShТаблица"/>
    <w:link w:val="afb"/>
    <w:uiPriority w:val="1"/>
    <w:qFormat/>
    <w:rsid w:val="00BA08BA"/>
    <w:pPr>
      <w:spacing w:after="0" w:line="240" w:lineRule="auto"/>
    </w:pPr>
    <w:rPr>
      <w:rFonts w:ascii="Georgia" w:eastAsia="Times New Roman" w:hAnsi="Georgia" w:cs="Times New Roman"/>
      <w:sz w:val="22"/>
      <w:lang w:val="en-US" w:bidi="en-US"/>
    </w:rPr>
  </w:style>
  <w:style w:type="character" w:customStyle="1" w:styleId="afb">
    <w:name w:val="Без интервала Знак"/>
    <w:aliases w:val="Титул 1.1.1 Знак,ТЕКСТ Знак,ShТаблица Знак"/>
    <w:basedOn w:val="a0"/>
    <w:link w:val="afa"/>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c">
    <w:name w:val="Intense Quote"/>
    <w:basedOn w:val="a"/>
    <w:next w:val="a"/>
    <w:link w:val="afd"/>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d">
    <w:name w:val="Выделенная цитата Знак"/>
    <w:basedOn w:val="a0"/>
    <w:link w:val="afc"/>
    <w:uiPriority w:val="30"/>
    <w:rsid w:val="00BA08BA"/>
    <w:rPr>
      <w:rFonts w:ascii="Georgia" w:eastAsia="Times New Roman" w:hAnsi="Georgia" w:cs="Times New Roman"/>
      <w:b/>
      <w:bCs/>
      <w:i/>
      <w:iCs/>
      <w:color w:val="4F81BD"/>
      <w:sz w:val="22"/>
      <w:lang w:val="en-US" w:bidi="en-US"/>
    </w:rPr>
  </w:style>
  <w:style w:type="character" w:styleId="afe">
    <w:name w:val="Subtle Emphasis"/>
    <w:uiPriority w:val="19"/>
    <w:qFormat/>
    <w:rsid w:val="00BA08BA"/>
    <w:rPr>
      <w:i/>
      <w:iCs/>
      <w:color w:val="808080"/>
    </w:rPr>
  </w:style>
  <w:style w:type="character" w:styleId="aff">
    <w:name w:val="Intense Emphasis"/>
    <w:uiPriority w:val="21"/>
    <w:qFormat/>
    <w:rsid w:val="00BA08BA"/>
    <w:rPr>
      <w:b/>
      <w:bCs/>
      <w:i/>
      <w:iCs/>
      <w:color w:val="4F81BD"/>
    </w:rPr>
  </w:style>
  <w:style w:type="character" w:styleId="aff0">
    <w:name w:val="Subtle Reference"/>
    <w:uiPriority w:val="31"/>
    <w:qFormat/>
    <w:rsid w:val="00BA08BA"/>
    <w:rPr>
      <w:smallCaps/>
      <w:color w:val="C0504D"/>
      <w:u w:val="single"/>
    </w:rPr>
  </w:style>
  <w:style w:type="character" w:styleId="aff1">
    <w:name w:val="Intense Reference"/>
    <w:uiPriority w:val="32"/>
    <w:qFormat/>
    <w:rsid w:val="00BA08BA"/>
    <w:rPr>
      <w:b/>
      <w:bCs/>
      <w:smallCaps/>
      <w:color w:val="C0504D"/>
      <w:spacing w:val="5"/>
      <w:u w:val="single"/>
    </w:rPr>
  </w:style>
  <w:style w:type="character" w:styleId="aff2">
    <w:name w:val="Book Title"/>
    <w:uiPriority w:val="33"/>
    <w:qFormat/>
    <w:rsid w:val="00BA08BA"/>
    <w:rPr>
      <w:b/>
      <w:bCs/>
      <w:smallCaps/>
      <w:spacing w:val="5"/>
    </w:rPr>
  </w:style>
  <w:style w:type="paragraph" w:customStyle="1" w:styleId="ConsPlusNormal">
    <w:name w:val="ConsPlusNormal"/>
    <w:link w:val="ConsPlusNormal0"/>
    <w:qFormat/>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5">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3">
    <w:name w:val="Document Map"/>
    <w:basedOn w:val="a"/>
    <w:link w:val="aff4"/>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4">
    <w:name w:val="Схема документа Знак"/>
    <w:basedOn w:val="a0"/>
    <w:link w:val="aff3"/>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5">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6">
    <w:name w:val="Body Text Indent"/>
    <w:basedOn w:val="a"/>
    <w:link w:val="aff7"/>
    <w:rsid w:val="00BA08BA"/>
    <w:pPr>
      <w:spacing w:after="120" w:line="240" w:lineRule="auto"/>
      <w:ind w:left="283"/>
    </w:pPr>
    <w:rPr>
      <w:rFonts w:eastAsia="Times New Roman" w:cs="Times New Roman"/>
      <w:sz w:val="24"/>
      <w:szCs w:val="24"/>
      <w:lang w:eastAsia="ru-RU"/>
    </w:rPr>
  </w:style>
  <w:style w:type="character" w:customStyle="1" w:styleId="aff7">
    <w:name w:val="Основной текст с отступом Знак"/>
    <w:basedOn w:val="a0"/>
    <w:link w:val="aff6"/>
    <w:rsid w:val="00BA08BA"/>
    <w:rPr>
      <w:rFonts w:eastAsia="Times New Roman" w:cs="Times New Roman"/>
      <w:sz w:val="24"/>
      <w:szCs w:val="24"/>
      <w:lang w:eastAsia="ru-RU"/>
    </w:rPr>
  </w:style>
  <w:style w:type="character" w:styleId="aff8">
    <w:name w:val="FollowedHyperlink"/>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ПАРАГРАФ Знак,Абзац списка11 Знак,Абзац вправо-1 Знак,Абзац списка нумерованный Знак,Введение Знак,Маркер Знак,Список - нумерованный абзац Знак"/>
    <w:link w:val="a3"/>
    <w:uiPriority w:val="99"/>
    <w:qFormat/>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CB211A"/>
    <w:pPr>
      <w:tabs>
        <w:tab w:val="right" w:leader="dot" w:pos="9345"/>
      </w:tabs>
      <w:spacing w:after="0"/>
    </w:pPr>
    <w:rPr>
      <w:rFonts w:cs="Times New Roman"/>
      <w:b/>
      <w:iCs/>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16">
    <w:name w:val="Неразрешенное упоминание1"/>
    <w:basedOn w:val="a0"/>
    <w:uiPriority w:val="99"/>
    <w:semiHidden/>
    <w:unhideWhenUsed/>
    <w:rsid w:val="00A04042"/>
    <w:rPr>
      <w:color w:val="605E5C"/>
      <w:shd w:val="clear" w:color="auto" w:fill="E1DFDD"/>
    </w:rPr>
  </w:style>
  <w:style w:type="paragraph" w:styleId="aff9">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a">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b"/>
    <w:uiPriority w:val="99"/>
    <w:rsid w:val="00FC202D"/>
    <w:pPr>
      <w:spacing w:after="0" w:line="240" w:lineRule="auto"/>
    </w:pPr>
    <w:rPr>
      <w:rFonts w:eastAsia="Times New Roman" w:cs="Times New Roman"/>
      <w:sz w:val="20"/>
      <w:szCs w:val="20"/>
      <w:lang w:eastAsia="ru-RU"/>
    </w:rPr>
  </w:style>
  <w:style w:type="character" w:customStyle="1" w:styleId="affb">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a"/>
    <w:uiPriority w:val="99"/>
    <w:rsid w:val="00FC202D"/>
    <w:rPr>
      <w:rFonts w:eastAsia="Times New Roman" w:cs="Times New Roman"/>
      <w:sz w:val="20"/>
      <w:szCs w:val="20"/>
      <w:lang w:eastAsia="ru-RU"/>
    </w:rPr>
  </w:style>
  <w:style w:type="character" w:styleId="affc">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d">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w:eastAsia="Times New Roman" w:hAnsi="Arial"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w:eastAsia="Times New Roman" w:hAnsi="Arial"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paragraph" w:customStyle="1" w:styleId="affe">
    <w:name w:val="Для записок"/>
    <w:basedOn w:val="a"/>
    <w:qFormat/>
    <w:rsid w:val="00A54932"/>
    <w:pPr>
      <w:spacing w:after="100" w:line="240" w:lineRule="auto"/>
      <w:ind w:firstLine="720"/>
      <w:jc w:val="both"/>
    </w:pPr>
    <w:rPr>
      <w:rFonts w:eastAsia="Times New Roman" w:cs="Times New Roman"/>
      <w:sz w:val="24"/>
      <w:szCs w:val="20"/>
      <w:lang w:eastAsia="ru-RU"/>
    </w:rPr>
  </w:style>
  <w:style w:type="numbering" w:customStyle="1" w:styleId="1ai215">
    <w:name w:val="1 / a / i215"/>
    <w:basedOn w:val="a2"/>
    <w:next w:val="1ai"/>
    <w:rsid w:val="00711902"/>
    <w:pPr>
      <w:numPr>
        <w:numId w:val="1"/>
      </w:numPr>
    </w:pPr>
  </w:style>
  <w:style w:type="paragraph" w:customStyle="1" w:styleId="afff">
    <w:name w:val="Основной"/>
    <w:basedOn w:val="a"/>
    <w:link w:val="afff0"/>
    <w:rsid w:val="00711902"/>
    <w:pPr>
      <w:spacing w:after="0" w:line="360" w:lineRule="auto"/>
      <w:ind w:firstLine="720"/>
      <w:jc w:val="both"/>
    </w:pPr>
    <w:rPr>
      <w:rFonts w:eastAsia="Times New Roman" w:cs="Times New Roman"/>
      <w:szCs w:val="28"/>
    </w:rPr>
  </w:style>
  <w:style w:type="character" w:customStyle="1" w:styleId="afff0">
    <w:name w:val="Основной Знак"/>
    <w:link w:val="afff"/>
    <w:rsid w:val="00711902"/>
    <w:rPr>
      <w:rFonts w:eastAsia="Times New Roman" w:cs="Times New Roman"/>
      <w:szCs w:val="28"/>
    </w:rPr>
  </w:style>
  <w:style w:type="paragraph" w:customStyle="1" w:styleId="S">
    <w:name w:val="S_Обычный в таблице"/>
    <w:basedOn w:val="a"/>
    <w:link w:val="S0"/>
    <w:rsid w:val="00711902"/>
    <w:pPr>
      <w:spacing w:after="0" w:line="360" w:lineRule="auto"/>
      <w:jc w:val="center"/>
    </w:pPr>
    <w:rPr>
      <w:rFonts w:eastAsia="Times New Roman" w:cs="Times New Roman"/>
      <w:sz w:val="24"/>
      <w:szCs w:val="24"/>
      <w:lang w:eastAsia="ru-RU"/>
    </w:rPr>
  </w:style>
  <w:style w:type="character" w:customStyle="1" w:styleId="S0">
    <w:name w:val="S_Обычный в таблице Знак"/>
    <w:basedOn w:val="a0"/>
    <w:link w:val="S"/>
    <w:rsid w:val="00711902"/>
    <w:rPr>
      <w:rFonts w:eastAsia="Times New Roman" w:cs="Times New Roman"/>
      <w:sz w:val="24"/>
      <w:szCs w:val="24"/>
      <w:lang w:eastAsia="ru-RU"/>
    </w:rPr>
  </w:style>
  <w:style w:type="numbering" w:styleId="1ai">
    <w:name w:val="Outline List 1"/>
    <w:basedOn w:val="a2"/>
    <w:uiPriority w:val="99"/>
    <w:semiHidden/>
    <w:unhideWhenUsed/>
    <w:rsid w:val="00711902"/>
  </w:style>
  <w:style w:type="character" w:customStyle="1" w:styleId="upper">
    <w:name w:val="upper"/>
    <w:basedOn w:val="a0"/>
    <w:rsid w:val="00AA297C"/>
  </w:style>
  <w:style w:type="paragraph" w:customStyle="1" w:styleId="afff1">
    <w:name w:val="Обыч полуторный"/>
    <w:basedOn w:val="a"/>
    <w:qFormat/>
    <w:rsid w:val="00BC5FEE"/>
    <w:pPr>
      <w:spacing w:after="0" w:line="360" w:lineRule="auto"/>
      <w:ind w:left="425" w:right="284" w:firstLine="567"/>
      <w:jc w:val="both"/>
    </w:pPr>
    <w:rPr>
      <w:rFonts w:eastAsia="Times New Roman" w:cs="Times New Roman"/>
      <w:sz w:val="24"/>
      <w:szCs w:val="24"/>
      <w:lang w:eastAsia="ru-RU"/>
    </w:rPr>
  </w:style>
  <w:style w:type="paragraph" w:customStyle="1" w:styleId="Web1">
    <w:name w:val="Обычный (Web)1"/>
    <w:aliases w:val="Обычный (Web),Обычный (веб)1,Обычный (веб)2,Обычный (веб)3,Обычный (веб)31,Обычный (веб) Знак Знак1,Знак2 Знак Знак,Обычный (веб) Знак Знак Знак,Знак2 Знак2 Знак Знак,Обычный (веб) Знак1 Знак Знак Знак, Знак Знак4"/>
    <w:basedOn w:val="a"/>
    <w:next w:val="aff9"/>
    <w:link w:val="afff2"/>
    <w:uiPriority w:val="99"/>
    <w:unhideWhenUsed/>
    <w:qFormat/>
    <w:rsid w:val="00F924A7"/>
    <w:pPr>
      <w:spacing w:before="100" w:beforeAutospacing="1" w:after="100" w:afterAutospacing="1" w:line="240" w:lineRule="auto"/>
    </w:pPr>
    <w:rPr>
      <w:rFonts w:eastAsia="Times New Roman" w:cs="Times New Roman"/>
      <w:sz w:val="24"/>
      <w:szCs w:val="24"/>
      <w:lang w:val="x-none" w:eastAsia="ru-RU"/>
    </w:rPr>
  </w:style>
  <w:style w:type="paragraph" w:customStyle="1" w:styleId="afff3">
    <w:name w:val="Нормальный (таблица)"/>
    <w:basedOn w:val="a"/>
    <w:next w:val="a"/>
    <w:uiPriority w:val="99"/>
    <w:qFormat/>
    <w:rsid w:val="00F924A7"/>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character" w:customStyle="1" w:styleId="afff2">
    <w:name w:val="Обычный (веб) Знак"/>
    <w:aliases w:val="Обычный (Web)1 Знак,Обычный (Web) Знак,Обычный (веб)1 Знак,Обычный (веб)2 Знак,Обычный (веб)3 Знак,Обычный (веб)31 Знак,Обычный (веб) Знак Знак1 Знак,Знак2 Знак Знак Знак,Обычный (веб) Знак Знак Знак Знак,Знак2 Знак2 Знак Знак Знак"/>
    <w:link w:val="Web1"/>
    <w:uiPriority w:val="99"/>
    <w:qFormat/>
    <w:locked/>
    <w:rsid w:val="00F924A7"/>
    <w:rPr>
      <w:rFonts w:eastAsia="Times New Roman" w:cs="Times New Roman"/>
      <w:sz w:val="24"/>
      <w:szCs w:val="24"/>
      <w:lang w:eastAsia="ru-RU"/>
    </w:rPr>
  </w:style>
  <w:style w:type="paragraph" w:customStyle="1" w:styleId="afff4">
    <w:name w:val="ТАБЛИЦА"/>
    <w:basedOn w:val="a"/>
    <w:link w:val="afff5"/>
    <w:qFormat/>
    <w:rsid w:val="00F64CBD"/>
    <w:pPr>
      <w:spacing w:after="0" w:line="240" w:lineRule="auto"/>
      <w:jc w:val="center"/>
    </w:pPr>
    <w:rPr>
      <w:rFonts w:ascii="Arial" w:eastAsia="Times New Roman" w:hAnsi="Arial" w:cs="Arial"/>
      <w:sz w:val="20"/>
      <w:szCs w:val="20"/>
      <w:lang w:eastAsia="ru-RU"/>
    </w:rPr>
  </w:style>
  <w:style w:type="character" w:customStyle="1" w:styleId="afff5">
    <w:name w:val="ТАБЛИЦА Знак"/>
    <w:link w:val="afff4"/>
    <w:rsid w:val="00F64CBD"/>
    <w:rPr>
      <w:rFonts w:ascii="Arial" w:eastAsia="Times New Roman" w:hAnsi="Arial" w:cs="Arial"/>
      <w:sz w:val="20"/>
      <w:szCs w:val="20"/>
      <w:lang w:eastAsia="ru-RU"/>
    </w:rPr>
  </w:style>
  <w:style w:type="paragraph" w:customStyle="1" w:styleId="afff6">
    <w:name w:val="ПОДПИСЬ ТАБЛИЦЫ"/>
    <w:basedOn w:val="af3"/>
    <w:uiPriority w:val="99"/>
    <w:qFormat/>
    <w:rsid w:val="00F64CBD"/>
    <w:pPr>
      <w:spacing w:after="0"/>
      <w:jc w:val="both"/>
    </w:pPr>
    <w:rPr>
      <w:rFonts w:ascii="Arial" w:eastAsia="Calibri" w:hAnsi="Arial" w:cs="Arial"/>
      <w:b w:val="0"/>
      <w:color w:val="auto"/>
      <w:sz w:val="20"/>
      <w:szCs w:val="20"/>
      <w:lang w:val="ru-RU" w:eastAsia="ru-RU" w:bidi="ar-SA"/>
    </w:rPr>
  </w:style>
  <w:style w:type="paragraph" w:customStyle="1" w:styleId="afff7">
    <w:name w:val="Без отступа"/>
    <w:basedOn w:val="a"/>
    <w:link w:val="afff8"/>
    <w:qFormat/>
    <w:rsid w:val="00F64CBD"/>
    <w:pPr>
      <w:widowControl w:val="0"/>
      <w:autoSpaceDE w:val="0"/>
      <w:autoSpaceDN w:val="0"/>
      <w:adjustRightInd w:val="0"/>
      <w:spacing w:after="0" w:line="360" w:lineRule="auto"/>
      <w:ind w:firstLine="567"/>
      <w:jc w:val="both"/>
    </w:pPr>
    <w:rPr>
      <w:rFonts w:ascii="Arial" w:eastAsia="Times New Roman" w:hAnsi="Arial" w:cs="Arial"/>
      <w:color w:val="000000"/>
      <w:sz w:val="22"/>
      <w:lang w:eastAsia="ru-RU"/>
    </w:rPr>
  </w:style>
  <w:style w:type="character" w:customStyle="1" w:styleId="afff8">
    <w:name w:val="Без отступа Знак"/>
    <w:link w:val="afff7"/>
    <w:rsid w:val="00F64CBD"/>
    <w:rPr>
      <w:rFonts w:ascii="Arial" w:eastAsia="Times New Roman" w:hAnsi="Arial" w:cs="Arial"/>
      <w:color w:val="000000"/>
      <w:sz w:val="22"/>
      <w:lang w:eastAsia="ru-RU"/>
    </w:rPr>
  </w:style>
  <w:style w:type="paragraph" w:customStyle="1" w:styleId="afff9">
    <w:name w:val="ПОДРИСУНОЧНАЯ"/>
    <w:basedOn w:val="afff6"/>
    <w:link w:val="afffa"/>
    <w:qFormat/>
    <w:rsid w:val="00F64CBD"/>
    <w:pPr>
      <w:jc w:val="center"/>
    </w:pPr>
  </w:style>
  <w:style w:type="character" w:customStyle="1" w:styleId="afffa">
    <w:name w:val="ПОДРИСУНОЧНАЯ Знак"/>
    <w:link w:val="afff9"/>
    <w:rsid w:val="00F64CBD"/>
    <w:rPr>
      <w:rFonts w:ascii="Arial" w:eastAsia="Calibri" w:hAnsi="Arial" w:cs="Arial"/>
      <w:bCs/>
      <w:sz w:val="20"/>
      <w:szCs w:val="20"/>
      <w:lang w:eastAsia="ru-RU"/>
    </w:rPr>
  </w:style>
  <w:style w:type="paragraph" w:customStyle="1" w:styleId="afffb">
    <w:name w:val="РИСУНОК"/>
    <w:basedOn w:val="a"/>
    <w:link w:val="afffc"/>
    <w:qFormat/>
    <w:rsid w:val="00F64CBD"/>
    <w:pPr>
      <w:widowControl w:val="0"/>
      <w:autoSpaceDE w:val="0"/>
      <w:autoSpaceDN w:val="0"/>
      <w:adjustRightInd w:val="0"/>
      <w:spacing w:after="0" w:line="240" w:lineRule="auto"/>
      <w:jc w:val="center"/>
    </w:pPr>
    <w:rPr>
      <w:rFonts w:ascii="Arial" w:eastAsia="Times New Roman" w:hAnsi="Arial" w:cs="Times New Roman"/>
      <w:noProof/>
      <w:color w:val="000000"/>
      <w:sz w:val="22"/>
      <w:lang w:val="x-none" w:eastAsia="x-none"/>
    </w:rPr>
  </w:style>
  <w:style w:type="character" w:customStyle="1" w:styleId="afffc">
    <w:name w:val="РИСУНОК Знак"/>
    <w:link w:val="afffb"/>
    <w:locked/>
    <w:rsid w:val="00F64CBD"/>
    <w:rPr>
      <w:rFonts w:ascii="Arial" w:eastAsia="Times New Roman" w:hAnsi="Arial" w:cs="Times New Roman"/>
      <w:noProof/>
      <w:color w:val="000000"/>
      <w:sz w:val="22"/>
      <w:lang w:val="x-none" w:eastAsia="x-none"/>
    </w:rPr>
  </w:style>
  <w:style w:type="character" w:customStyle="1" w:styleId="af4">
    <w:name w:val="Название объекта Знак"/>
    <w:aliases w:val="Знак1 Знак1,Знак11 Знак, Знак1 Знак,Знак1 Знак Знак Знак Знак,Знак111 Знак, Знак13 Знак,Знак13 Знак,Знак12 Знак,Таблица - Название объекта Знак,!! Object Novogor !! Знак,Caption Char Знак,Caption Char1 Char1 Char Char Знак"/>
    <w:link w:val="af3"/>
    <w:uiPriority w:val="99"/>
    <w:rsid w:val="00CD428C"/>
    <w:rPr>
      <w:rFonts w:ascii="Georgia" w:eastAsia="Times New Roman" w:hAnsi="Georgia" w:cs="Times New Roman"/>
      <w:b/>
      <w:bCs/>
      <w:color w:val="4F81BD"/>
      <w:sz w:val="18"/>
      <w:szCs w:val="18"/>
      <w:lang w:val="en-US" w:bidi="en-US"/>
    </w:rPr>
  </w:style>
  <w:style w:type="paragraph" w:customStyle="1" w:styleId="afffd">
    <w:name w:val="_Обычный"/>
    <w:basedOn w:val="a"/>
    <w:link w:val="afffe"/>
    <w:qFormat/>
    <w:rsid w:val="00CD428C"/>
    <w:pPr>
      <w:spacing w:after="0" w:line="240" w:lineRule="auto"/>
      <w:ind w:firstLine="709"/>
      <w:jc w:val="both"/>
    </w:pPr>
    <w:rPr>
      <w:rFonts w:eastAsia="Times New Roman" w:cs="Times New Roman"/>
      <w:sz w:val="24"/>
      <w:szCs w:val="20"/>
      <w:lang w:val="x-none" w:eastAsia="x-none"/>
    </w:rPr>
  </w:style>
  <w:style w:type="character" w:customStyle="1" w:styleId="afffe">
    <w:name w:val="_Обычный Знак"/>
    <w:link w:val="afffd"/>
    <w:rsid w:val="00CD428C"/>
    <w:rPr>
      <w:rFonts w:eastAsia="Times New Roman" w:cs="Times New Roman"/>
      <w:sz w:val="24"/>
      <w:szCs w:val="20"/>
      <w:lang w:val="x-none" w:eastAsia="x-none"/>
    </w:rPr>
  </w:style>
  <w:style w:type="paragraph" w:customStyle="1" w:styleId="Affff">
    <w:name w:val="Aобычный текст"/>
    <w:basedOn w:val="a"/>
    <w:link w:val="Affff0"/>
    <w:qFormat/>
    <w:rsid w:val="0065397B"/>
    <w:pPr>
      <w:spacing w:after="0" w:line="240" w:lineRule="auto"/>
      <w:ind w:firstLine="567"/>
      <w:contextualSpacing/>
      <w:jc w:val="both"/>
    </w:pPr>
    <w:rPr>
      <w:rFonts w:eastAsia="Calibri" w:cs="Times New Roman"/>
      <w:sz w:val="24"/>
      <w:szCs w:val="28"/>
      <w:lang w:val="x-none" w:eastAsia="x-none"/>
    </w:rPr>
  </w:style>
  <w:style w:type="character" w:customStyle="1" w:styleId="Affff0">
    <w:name w:val="Aобычный текст Знак"/>
    <w:link w:val="Affff"/>
    <w:rsid w:val="0065397B"/>
    <w:rPr>
      <w:rFonts w:eastAsia="Calibri" w:cs="Times New Roman"/>
      <w:sz w:val="24"/>
      <w:szCs w:val="28"/>
      <w:lang w:val="x-none" w:eastAsia="x-none"/>
    </w:rPr>
  </w:style>
  <w:style w:type="character" w:customStyle="1" w:styleId="ed">
    <w:name w:val="ed"/>
    <w:basedOn w:val="a0"/>
    <w:rsid w:val="0065397B"/>
  </w:style>
  <w:style w:type="paragraph" w:customStyle="1" w:styleId="affff1">
    <w:name w:val="ЗЕЛЕНЫЙ ТЕКСТ"/>
    <w:basedOn w:val="a"/>
    <w:link w:val="affff2"/>
    <w:qFormat/>
    <w:rsid w:val="00A02656"/>
    <w:pPr>
      <w:spacing w:after="0" w:line="360" w:lineRule="auto"/>
      <w:ind w:firstLine="709"/>
      <w:jc w:val="both"/>
    </w:pPr>
    <w:rPr>
      <w:rFonts w:eastAsia="Times New Roman" w:cs="Arial"/>
      <w:sz w:val="24"/>
      <w:szCs w:val="24"/>
      <w:lang w:eastAsia="ru-RU"/>
    </w:rPr>
  </w:style>
  <w:style w:type="character" w:customStyle="1" w:styleId="affff2">
    <w:name w:val="ЗЕЛЕНЫЙ ТЕКСТ Знак"/>
    <w:link w:val="affff1"/>
    <w:rsid w:val="00A02656"/>
    <w:rPr>
      <w:rFonts w:eastAsia="Times New Roman" w:cs="Arial"/>
      <w:sz w:val="24"/>
      <w:szCs w:val="24"/>
      <w:lang w:eastAsia="ru-RU"/>
    </w:rPr>
  </w:style>
  <w:style w:type="character" w:customStyle="1" w:styleId="116">
    <w:name w:val="1_1 Список ненумерной Знак"/>
    <w:link w:val="11"/>
    <w:locked/>
    <w:rsid w:val="00D4703B"/>
    <w:rPr>
      <w:sz w:val="24"/>
      <w:szCs w:val="26"/>
      <w:lang w:val="x-none" w:eastAsia="x-none"/>
    </w:rPr>
  </w:style>
  <w:style w:type="paragraph" w:customStyle="1" w:styleId="11">
    <w:name w:val="1_1 Список ненумерной"/>
    <w:basedOn w:val="a"/>
    <w:link w:val="116"/>
    <w:qFormat/>
    <w:rsid w:val="00D4703B"/>
    <w:pPr>
      <w:numPr>
        <w:numId w:val="11"/>
      </w:numPr>
      <w:snapToGrid w:val="0"/>
      <w:spacing w:after="40" w:line="240" w:lineRule="auto"/>
      <w:ind w:left="0" w:firstLine="284"/>
      <w:contextualSpacing/>
      <w:jc w:val="both"/>
    </w:pPr>
    <w:rPr>
      <w:sz w:val="24"/>
      <w:szCs w:val="26"/>
      <w:lang w:val="x-none" w:eastAsia="x-none"/>
    </w:rPr>
  </w:style>
  <w:style w:type="numbering" w:customStyle="1" w:styleId="1ai24">
    <w:name w:val="1 / a / i24"/>
    <w:basedOn w:val="a2"/>
    <w:next w:val="1ai"/>
    <w:semiHidden/>
    <w:rsid w:val="00D4703B"/>
    <w:pPr>
      <w:numPr>
        <w:numId w:val="12"/>
      </w:numPr>
    </w:pPr>
  </w:style>
  <w:style w:type="character" w:customStyle="1" w:styleId="ConsPlusNormal0">
    <w:name w:val="ConsPlusNormal Знак"/>
    <w:link w:val="ConsPlusNormal"/>
    <w:locked/>
    <w:rsid w:val="00D4703B"/>
    <w:rPr>
      <w:rFonts w:ascii="Arial" w:eastAsia="Times New Roman" w:hAnsi="Arial" w:cs="Arial"/>
      <w:sz w:val="20"/>
      <w:szCs w:val="20"/>
      <w:lang w:eastAsia="ru-RU"/>
    </w:rPr>
  </w:style>
  <w:style w:type="character" w:customStyle="1" w:styleId="UnresolvedMention">
    <w:name w:val="Unresolved Mention"/>
    <w:basedOn w:val="a0"/>
    <w:uiPriority w:val="99"/>
    <w:semiHidden/>
    <w:unhideWhenUsed/>
    <w:rsid w:val="003371FD"/>
    <w:rPr>
      <w:color w:val="605E5C"/>
      <w:shd w:val="clear" w:color="auto" w:fill="E1DFDD"/>
    </w:rPr>
  </w:style>
  <w:style w:type="paragraph" w:customStyle="1" w:styleId="msonormal0">
    <w:name w:val="msonormal"/>
    <w:basedOn w:val="a"/>
    <w:rsid w:val="001D2169"/>
    <w:pPr>
      <w:spacing w:before="100" w:beforeAutospacing="1" w:after="100" w:afterAutospacing="1" w:line="240" w:lineRule="auto"/>
    </w:pPr>
    <w:rPr>
      <w:rFonts w:eastAsia="Times New Roman" w:cs="Times New Roman"/>
      <w:sz w:val="24"/>
      <w:szCs w:val="24"/>
      <w:lang w:eastAsia="ru-RU"/>
    </w:rPr>
  </w:style>
  <w:style w:type="paragraph" w:customStyle="1" w:styleId="affff3">
    <w:name w:val="!ТАБЛИЦА"/>
    <w:link w:val="affff4"/>
    <w:autoRedefine/>
    <w:qFormat/>
    <w:rsid w:val="008F11CA"/>
    <w:pPr>
      <w:tabs>
        <w:tab w:val="left" w:pos="851"/>
        <w:tab w:val="left" w:pos="1200"/>
        <w:tab w:val="left" w:pos="2127"/>
        <w:tab w:val="left" w:pos="8647"/>
      </w:tabs>
      <w:spacing w:before="120" w:after="0" w:line="240" w:lineRule="auto"/>
      <w:ind w:firstLine="567"/>
      <w:jc w:val="both"/>
    </w:pPr>
    <w:rPr>
      <w:rFonts w:eastAsia="Times New Roman" w:cs="Times New Roman"/>
      <w:b/>
      <w:spacing w:val="-1"/>
      <w:sz w:val="20"/>
      <w:szCs w:val="20"/>
      <w:lang w:eastAsia="ru-RU"/>
    </w:rPr>
  </w:style>
  <w:style w:type="character" w:customStyle="1" w:styleId="affff4">
    <w:name w:val="!ТАБЛИЦА Знак"/>
    <w:link w:val="affff3"/>
    <w:rsid w:val="008F11CA"/>
    <w:rPr>
      <w:rFonts w:eastAsia="Times New Roman" w:cs="Times New Roman"/>
      <w:b/>
      <w:spacing w:val="-1"/>
      <w:sz w:val="20"/>
      <w:szCs w:val="20"/>
      <w:lang w:eastAsia="ru-RU"/>
    </w:rPr>
  </w:style>
  <w:style w:type="paragraph" w:customStyle="1" w:styleId="13">
    <w:name w:val="Гиперссылка1"/>
    <w:link w:val="af0"/>
    <w:uiPriority w:val="99"/>
    <w:qFormat/>
    <w:rsid w:val="00651856"/>
    <w:pPr>
      <w:spacing w:after="0" w:line="240" w:lineRule="auto"/>
    </w:pPr>
    <w:rPr>
      <w:color w:val="0000FF"/>
      <w:u w:val="single"/>
    </w:rPr>
  </w:style>
  <w:style w:type="paragraph" w:customStyle="1" w:styleId="affff5">
    <w:name w:val="Текст таблицы"/>
    <w:basedOn w:val="a"/>
    <w:link w:val="affff6"/>
    <w:qFormat/>
    <w:rsid w:val="00651856"/>
    <w:pPr>
      <w:spacing w:before="120" w:after="120" w:line="240" w:lineRule="auto"/>
      <w:jc w:val="center"/>
    </w:pPr>
    <w:rPr>
      <w:rFonts w:eastAsia="Calibri" w:cs="Times New Roman"/>
      <w:sz w:val="24"/>
    </w:rPr>
  </w:style>
  <w:style w:type="character" w:customStyle="1" w:styleId="affff6">
    <w:name w:val="Текст таблицы Знак"/>
    <w:basedOn w:val="a0"/>
    <w:link w:val="affff5"/>
    <w:rsid w:val="00651856"/>
    <w:rPr>
      <w:rFonts w:eastAsia="Calibri" w:cs="Times New Roman"/>
      <w:sz w:val="24"/>
    </w:rPr>
  </w:style>
  <w:style w:type="paragraph" w:customStyle="1" w:styleId="xl80">
    <w:name w:val="xl80"/>
    <w:basedOn w:val="a"/>
    <w:rsid w:val="00651856"/>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81">
    <w:name w:val="xl81"/>
    <w:basedOn w:val="a"/>
    <w:rsid w:val="0065185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0"/>
      <w:szCs w:val="20"/>
      <w:lang w:eastAsia="ru-RU"/>
    </w:rPr>
  </w:style>
  <w:style w:type="paragraph" w:customStyle="1" w:styleId="xl82">
    <w:name w:val="xl82"/>
    <w:basedOn w:val="a"/>
    <w:rsid w:val="0065185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Arial" w:eastAsia="Times New Roman" w:hAnsi="Arial" w:cs="Arial"/>
      <w:b/>
      <w:bCs/>
      <w:sz w:val="20"/>
      <w:szCs w:val="20"/>
      <w:lang w:eastAsia="ru-RU"/>
    </w:rPr>
  </w:style>
  <w:style w:type="paragraph" w:customStyle="1" w:styleId="xl83">
    <w:name w:val="xl83"/>
    <w:basedOn w:val="a"/>
    <w:rsid w:val="0065185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top"/>
    </w:pPr>
    <w:rPr>
      <w:rFonts w:ascii="Arial" w:eastAsia="Times New Roman" w:hAnsi="Arial" w:cs="Arial"/>
      <w:b/>
      <w:bCs/>
      <w:sz w:val="20"/>
      <w:szCs w:val="20"/>
      <w:lang w:eastAsia="ru-RU"/>
    </w:rPr>
  </w:style>
  <w:style w:type="paragraph" w:customStyle="1" w:styleId="xl84">
    <w:name w:val="xl84"/>
    <w:basedOn w:val="a"/>
    <w:rsid w:val="0065185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Arial" w:eastAsia="Times New Roman" w:hAnsi="Arial" w:cs="Arial"/>
      <w:b/>
      <w:bCs/>
      <w:sz w:val="20"/>
      <w:szCs w:val="20"/>
      <w:lang w:eastAsia="ru-RU"/>
    </w:rPr>
  </w:style>
  <w:style w:type="paragraph" w:customStyle="1" w:styleId="xl85">
    <w:name w:val="xl85"/>
    <w:basedOn w:val="a"/>
    <w:rsid w:val="00651856"/>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Arial" w:eastAsia="Times New Roman" w:hAnsi="Arial" w:cs="Arial"/>
      <w:b/>
      <w:bCs/>
      <w:i/>
      <w:iCs/>
      <w:sz w:val="24"/>
      <w:szCs w:val="24"/>
      <w:lang w:eastAsia="ru-RU"/>
    </w:rPr>
  </w:style>
  <w:style w:type="paragraph" w:customStyle="1" w:styleId="xl86">
    <w:name w:val="xl86"/>
    <w:basedOn w:val="a"/>
    <w:rsid w:val="00651856"/>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pPr>
    <w:rPr>
      <w:rFonts w:ascii="Arial" w:eastAsia="Times New Roman" w:hAnsi="Arial" w:cs="Arial"/>
      <w:b/>
      <w:bCs/>
      <w:i/>
      <w:iCs/>
      <w:sz w:val="20"/>
      <w:szCs w:val="20"/>
      <w:lang w:eastAsia="ru-RU"/>
    </w:rPr>
  </w:style>
  <w:style w:type="paragraph" w:customStyle="1" w:styleId="xl87">
    <w:name w:val="xl87"/>
    <w:basedOn w:val="a"/>
    <w:rsid w:val="0065185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88">
    <w:name w:val="xl88"/>
    <w:basedOn w:val="a"/>
    <w:rsid w:val="00651856"/>
    <w:pPr>
      <w:pBdr>
        <w:top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20"/>
      <w:szCs w:val="20"/>
      <w:lang w:eastAsia="ru-RU"/>
    </w:rPr>
  </w:style>
  <w:style w:type="paragraph" w:customStyle="1" w:styleId="xl89">
    <w:name w:val="xl89"/>
    <w:basedOn w:val="a"/>
    <w:rsid w:val="0065185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90">
    <w:name w:val="xl90"/>
    <w:basedOn w:val="a"/>
    <w:rsid w:val="0065185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91">
    <w:name w:val="xl91"/>
    <w:basedOn w:val="a"/>
    <w:rsid w:val="00651856"/>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top"/>
    </w:pPr>
    <w:rPr>
      <w:rFonts w:ascii="Arial" w:eastAsia="Times New Roman" w:hAnsi="Arial" w:cs="Arial"/>
      <w:b/>
      <w:bCs/>
      <w:i/>
      <w:iCs/>
      <w:sz w:val="18"/>
      <w:szCs w:val="18"/>
      <w:lang w:eastAsia="ru-RU"/>
    </w:rPr>
  </w:style>
  <w:style w:type="paragraph" w:customStyle="1" w:styleId="xl92">
    <w:name w:val="xl92"/>
    <w:basedOn w:val="a"/>
    <w:rsid w:val="00651856"/>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20"/>
      <w:szCs w:val="20"/>
      <w:lang w:eastAsia="ru-RU"/>
    </w:rPr>
  </w:style>
  <w:style w:type="paragraph" w:customStyle="1" w:styleId="xl93">
    <w:name w:val="xl93"/>
    <w:basedOn w:val="a"/>
    <w:rsid w:val="00651856"/>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20"/>
      <w:szCs w:val="20"/>
      <w:lang w:eastAsia="ru-RU"/>
    </w:rPr>
  </w:style>
  <w:style w:type="paragraph" w:customStyle="1" w:styleId="xl94">
    <w:name w:val="xl94"/>
    <w:basedOn w:val="a"/>
    <w:rsid w:val="00651856"/>
    <w:pPr>
      <w:pBdr>
        <w:top w:val="single" w:sz="8" w:space="0" w:color="auto"/>
        <w:left w:val="single" w:sz="8" w:space="0" w:color="auto"/>
        <w:bottom w:val="single" w:sz="8" w:space="0" w:color="auto"/>
      </w:pBdr>
      <w:spacing w:before="100" w:beforeAutospacing="1" w:after="100" w:afterAutospacing="1" w:line="240" w:lineRule="auto"/>
      <w:jc w:val="center"/>
      <w:textAlignment w:val="top"/>
    </w:pPr>
    <w:rPr>
      <w:rFonts w:ascii="Arial" w:eastAsia="Times New Roman" w:hAnsi="Arial" w:cs="Arial"/>
      <w:b/>
      <w:bCs/>
      <w:sz w:val="20"/>
      <w:szCs w:val="20"/>
      <w:lang w:eastAsia="ru-RU"/>
    </w:rPr>
  </w:style>
  <w:style w:type="paragraph" w:customStyle="1" w:styleId="xl95">
    <w:name w:val="xl95"/>
    <w:basedOn w:val="a"/>
    <w:rsid w:val="0065185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Cs w:val="28"/>
      <w:lang w:eastAsia="ru-RU"/>
    </w:rPr>
  </w:style>
  <w:style w:type="paragraph" w:customStyle="1" w:styleId="xl96">
    <w:name w:val="xl96"/>
    <w:basedOn w:val="a"/>
    <w:rsid w:val="00651856"/>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textAlignment w:val="center"/>
    </w:pPr>
    <w:rPr>
      <w:rFonts w:ascii="Arial" w:eastAsia="Times New Roman" w:hAnsi="Arial" w:cs="Arial"/>
      <w:b/>
      <w:bCs/>
      <w:i/>
      <w:iCs/>
      <w:sz w:val="24"/>
      <w:szCs w:val="24"/>
      <w:lang w:eastAsia="ru-RU"/>
    </w:rPr>
  </w:style>
  <w:style w:type="paragraph" w:customStyle="1" w:styleId="xl97">
    <w:name w:val="xl97"/>
    <w:basedOn w:val="a"/>
    <w:rsid w:val="0065185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98">
    <w:name w:val="xl98"/>
    <w:basedOn w:val="a"/>
    <w:rsid w:val="00651856"/>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99">
    <w:name w:val="xl99"/>
    <w:basedOn w:val="a"/>
    <w:rsid w:val="0065185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100">
    <w:name w:val="xl100"/>
    <w:basedOn w:val="a"/>
    <w:rsid w:val="0065185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Arial" w:eastAsia="Times New Roman" w:hAnsi="Arial" w:cs="Arial"/>
      <w:sz w:val="20"/>
      <w:szCs w:val="20"/>
      <w:lang w:eastAsia="ru-RU"/>
    </w:rPr>
  </w:style>
  <w:style w:type="paragraph" w:customStyle="1" w:styleId="xl101">
    <w:name w:val="xl101"/>
    <w:basedOn w:val="a"/>
    <w:rsid w:val="00651856"/>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20"/>
      <w:szCs w:val="20"/>
      <w:lang w:eastAsia="ru-RU"/>
    </w:rPr>
  </w:style>
  <w:style w:type="paragraph" w:customStyle="1" w:styleId="xl102">
    <w:name w:val="xl102"/>
    <w:basedOn w:val="a"/>
    <w:rsid w:val="00651856"/>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20"/>
      <w:szCs w:val="20"/>
      <w:lang w:eastAsia="ru-RU"/>
    </w:rPr>
  </w:style>
  <w:style w:type="paragraph" w:customStyle="1" w:styleId="xl103">
    <w:name w:val="xl103"/>
    <w:basedOn w:val="a"/>
    <w:rsid w:val="00651856"/>
    <w:pPr>
      <w:pBdr>
        <w:top w:val="single" w:sz="8" w:space="0" w:color="auto"/>
        <w:left w:val="single" w:sz="8" w:space="0" w:color="auto"/>
        <w:right w:val="single" w:sz="8" w:space="0" w:color="auto"/>
      </w:pBdr>
      <w:spacing w:before="100" w:beforeAutospacing="1" w:after="100" w:afterAutospacing="1" w:line="240" w:lineRule="auto"/>
      <w:textAlignment w:val="top"/>
    </w:pPr>
    <w:rPr>
      <w:rFonts w:ascii="Arial" w:eastAsia="Times New Roman" w:hAnsi="Arial" w:cs="Arial"/>
      <w:b/>
      <w:bCs/>
      <w:sz w:val="20"/>
      <w:szCs w:val="20"/>
      <w:lang w:eastAsia="ru-RU"/>
    </w:rPr>
  </w:style>
  <w:style w:type="paragraph" w:customStyle="1" w:styleId="xl104">
    <w:name w:val="xl104"/>
    <w:basedOn w:val="a"/>
    <w:rsid w:val="00651856"/>
    <w:pPr>
      <w:pBdr>
        <w:left w:val="single" w:sz="8" w:space="0" w:color="auto"/>
        <w:bottom w:val="single" w:sz="8" w:space="0" w:color="auto"/>
        <w:right w:val="single" w:sz="8" w:space="0" w:color="auto"/>
      </w:pBdr>
      <w:spacing w:before="100" w:beforeAutospacing="1" w:after="100" w:afterAutospacing="1" w:line="240" w:lineRule="auto"/>
      <w:textAlignment w:val="top"/>
    </w:pPr>
    <w:rPr>
      <w:rFonts w:ascii="Arial" w:eastAsia="Times New Roman" w:hAnsi="Arial" w:cs="Arial"/>
      <w:b/>
      <w:bCs/>
      <w:sz w:val="20"/>
      <w:szCs w:val="20"/>
      <w:lang w:eastAsia="ru-RU"/>
    </w:rPr>
  </w:style>
  <w:style w:type="paragraph" w:customStyle="1" w:styleId="xl105">
    <w:name w:val="xl105"/>
    <w:basedOn w:val="a"/>
    <w:rsid w:val="00651856"/>
    <w:pPr>
      <w:pBdr>
        <w:top w:val="single" w:sz="8" w:space="0" w:color="auto"/>
        <w:left w:val="single" w:sz="8" w:space="0" w:color="auto"/>
        <w:bottom w:val="single" w:sz="8" w:space="0" w:color="auto"/>
      </w:pBdr>
      <w:spacing w:before="100" w:beforeAutospacing="1" w:after="100" w:afterAutospacing="1" w:line="240" w:lineRule="auto"/>
      <w:jc w:val="center"/>
      <w:textAlignment w:val="top"/>
    </w:pPr>
    <w:rPr>
      <w:rFonts w:ascii="Arial" w:eastAsia="Times New Roman" w:hAnsi="Arial" w:cs="Arial"/>
      <w:b/>
      <w:bCs/>
      <w:sz w:val="20"/>
      <w:szCs w:val="20"/>
      <w:lang w:eastAsia="ru-RU"/>
    </w:rPr>
  </w:style>
  <w:style w:type="paragraph" w:customStyle="1" w:styleId="100">
    <w:name w:val="_Обычный_табл_10пт_по центу"/>
    <w:basedOn w:val="a"/>
    <w:link w:val="101"/>
    <w:qFormat/>
    <w:rsid w:val="00651856"/>
    <w:pPr>
      <w:spacing w:after="0" w:line="240" w:lineRule="auto"/>
      <w:jc w:val="center"/>
    </w:pPr>
    <w:rPr>
      <w:rFonts w:ascii="Arial" w:hAnsi="Arial" w:cs="Times New Roman"/>
      <w:iCs/>
      <w:sz w:val="20"/>
      <w:szCs w:val="20"/>
    </w:rPr>
  </w:style>
  <w:style w:type="character" w:customStyle="1" w:styleId="101">
    <w:name w:val="_Обычный_табл_10пт_по центу Знак"/>
    <w:basedOn w:val="a0"/>
    <w:link w:val="100"/>
    <w:rsid w:val="00651856"/>
    <w:rPr>
      <w:rFonts w:ascii="Arial" w:hAnsi="Arial" w:cs="Times New Roman"/>
      <w:iCs/>
      <w:sz w:val="20"/>
      <w:szCs w:val="20"/>
    </w:rPr>
  </w:style>
  <w:style w:type="paragraph" w:customStyle="1" w:styleId="affff7">
    <w:name w:val="Заголовок таблицы"/>
    <w:basedOn w:val="affd"/>
    <w:link w:val="affff8"/>
    <w:qFormat/>
    <w:rsid w:val="00692963"/>
    <w:pPr>
      <w:spacing w:after="0" w:line="240" w:lineRule="auto"/>
      <w:jc w:val="center"/>
    </w:pPr>
    <w:rPr>
      <w:rFonts w:ascii="Times New Roman" w:eastAsia="Times New Roman" w:hAnsi="Times New Roman"/>
      <w:b/>
      <w:bCs/>
      <w:sz w:val="20"/>
      <w:szCs w:val="20"/>
    </w:rPr>
  </w:style>
  <w:style w:type="character" w:customStyle="1" w:styleId="affff8">
    <w:name w:val="Заголовок таблицы Знак"/>
    <w:basedOn w:val="a0"/>
    <w:link w:val="affff7"/>
    <w:rsid w:val="00692963"/>
    <w:rPr>
      <w:rFonts w:eastAsia="Times New Roman" w:cs="Times New Roman"/>
      <w:b/>
      <w:bCs/>
      <w:sz w:val="20"/>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27881557">
      <w:bodyDiv w:val="1"/>
      <w:marLeft w:val="0"/>
      <w:marRight w:val="0"/>
      <w:marTop w:val="0"/>
      <w:marBottom w:val="0"/>
      <w:divBdr>
        <w:top w:val="none" w:sz="0" w:space="0" w:color="auto"/>
        <w:left w:val="none" w:sz="0" w:space="0" w:color="auto"/>
        <w:bottom w:val="none" w:sz="0" w:space="0" w:color="auto"/>
        <w:right w:val="none" w:sz="0" w:space="0" w:color="auto"/>
      </w:divBdr>
    </w:div>
    <w:div w:id="43917630">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213934632">
      <w:bodyDiv w:val="1"/>
      <w:marLeft w:val="0"/>
      <w:marRight w:val="0"/>
      <w:marTop w:val="0"/>
      <w:marBottom w:val="0"/>
      <w:divBdr>
        <w:top w:val="none" w:sz="0" w:space="0" w:color="auto"/>
        <w:left w:val="none" w:sz="0" w:space="0" w:color="auto"/>
        <w:bottom w:val="none" w:sz="0" w:space="0" w:color="auto"/>
        <w:right w:val="none" w:sz="0" w:space="0" w:color="auto"/>
      </w:divBdr>
    </w:div>
    <w:div w:id="258293962">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70162005">
      <w:bodyDiv w:val="1"/>
      <w:marLeft w:val="0"/>
      <w:marRight w:val="0"/>
      <w:marTop w:val="0"/>
      <w:marBottom w:val="0"/>
      <w:divBdr>
        <w:top w:val="none" w:sz="0" w:space="0" w:color="auto"/>
        <w:left w:val="none" w:sz="0" w:space="0" w:color="auto"/>
        <w:bottom w:val="none" w:sz="0" w:space="0" w:color="auto"/>
        <w:right w:val="none" w:sz="0" w:space="0" w:color="auto"/>
      </w:divBdr>
    </w:div>
    <w:div w:id="271328430">
      <w:bodyDiv w:val="1"/>
      <w:marLeft w:val="0"/>
      <w:marRight w:val="0"/>
      <w:marTop w:val="0"/>
      <w:marBottom w:val="0"/>
      <w:divBdr>
        <w:top w:val="none" w:sz="0" w:space="0" w:color="auto"/>
        <w:left w:val="none" w:sz="0" w:space="0" w:color="auto"/>
        <w:bottom w:val="none" w:sz="0" w:space="0" w:color="auto"/>
        <w:right w:val="none" w:sz="0" w:space="0" w:color="auto"/>
      </w:divBdr>
    </w:div>
    <w:div w:id="272059513">
      <w:bodyDiv w:val="1"/>
      <w:marLeft w:val="0"/>
      <w:marRight w:val="0"/>
      <w:marTop w:val="0"/>
      <w:marBottom w:val="0"/>
      <w:divBdr>
        <w:top w:val="none" w:sz="0" w:space="0" w:color="auto"/>
        <w:left w:val="none" w:sz="0" w:space="0" w:color="auto"/>
        <w:bottom w:val="none" w:sz="0" w:space="0" w:color="auto"/>
        <w:right w:val="none" w:sz="0" w:space="0" w:color="auto"/>
      </w:divBdr>
    </w:div>
    <w:div w:id="288128885">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7490509">
      <w:bodyDiv w:val="1"/>
      <w:marLeft w:val="0"/>
      <w:marRight w:val="0"/>
      <w:marTop w:val="0"/>
      <w:marBottom w:val="0"/>
      <w:divBdr>
        <w:top w:val="none" w:sz="0" w:space="0" w:color="auto"/>
        <w:left w:val="none" w:sz="0" w:space="0" w:color="auto"/>
        <w:bottom w:val="none" w:sz="0" w:space="0" w:color="auto"/>
        <w:right w:val="none" w:sz="0" w:space="0" w:color="auto"/>
      </w:divBdr>
    </w:div>
    <w:div w:id="307973911">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45447981">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492457240">
      <w:bodyDiv w:val="1"/>
      <w:marLeft w:val="0"/>
      <w:marRight w:val="0"/>
      <w:marTop w:val="0"/>
      <w:marBottom w:val="0"/>
      <w:divBdr>
        <w:top w:val="none" w:sz="0" w:space="0" w:color="auto"/>
        <w:left w:val="none" w:sz="0" w:space="0" w:color="auto"/>
        <w:bottom w:val="none" w:sz="0" w:space="0" w:color="auto"/>
        <w:right w:val="none" w:sz="0" w:space="0" w:color="auto"/>
      </w:divBdr>
    </w:div>
    <w:div w:id="496843156">
      <w:bodyDiv w:val="1"/>
      <w:marLeft w:val="0"/>
      <w:marRight w:val="0"/>
      <w:marTop w:val="0"/>
      <w:marBottom w:val="0"/>
      <w:divBdr>
        <w:top w:val="none" w:sz="0" w:space="0" w:color="auto"/>
        <w:left w:val="none" w:sz="0" w:space="0" w:color="auto"/>
        <w:bottom w:val="none" w:sz="0" w:space="0" w:color="auto"/>
        <w:right w:val="none" w:sz="0" w:space="0" w:color="auto"/>
      </w:divBdr>
    </w:div>
    <w:div w:id="526138354">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612133369">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96352703">
      <w:bodyDiv w:val="1"/>
      <w:marLeft w:val="0"/>
      <w:marRight w:val="0"/>
      <w:marTop w:val="0"/>
      <w:marBottom w:val="0"/>
      <w:divBdr>
        <w:top w:val="none" w:sz="0" w:space="0" w:color="auto"/>
        <w:left w:val="none" w:sz="0" w:space="0" w:color="auto"/>
        <w:bottom w:val="none" w:sz="0" w:space="0" w:color="auto"/>
        <w:right w:val="none" w:sz="0" w:space="0" w:color="auto"/>
      </w:divBdr>
    </w:div>
    <w:div w:id="716391014">
      <w:bodyDiv w:val="1"/>
      <w:marLeft w:val="0"/>
      <w:marRight w:val="0"/>
      <w:marTop w:val="0"/>
      <w:marBottom w:val="0"/>
      <w:divBdr>
        <w:top w:val="none" w:sz="0" w:space="0" w:color="auto"/>
        <w:left w:val="none" w:sz="0" w:space="0" w:color="auto"/>
        <w:bottom w:val="none" w:sz="0" w:space="0" w:color="auto"/>
        <w:right w:val="none" w:sz="0" w:space="0" w:color="auto"/>
      </w:divBdr>
    </w:div>
    <w:div w:id="721103651">
      <w:bodyDiv w:val="1"/>
      <w:marLeft w:val="0"/>
      <w:marRight w:val="0"/>
      <w:marTop w:val="0"/>
      <w:marBottom w:val="0"/>
      <w:divBdr>
        <w:top w:val="none" w:sz="0" w:space="0" w:color="auto"/>
        <w:left w:val="none" w:sz="0" w:space="0" w:color="auto"/>
        <w:bottom w:val="none" w:sz="0" w:space="0" w:color="auto"/>
        <w:right w:val="none" w:sz="0" w:space="0" w:color="auto"/>
      </w:divBdr>
    </w:div>
    <w:div w:id="733357313">
      <w:bodyDiv w:val="1"/>
      <w:marLeft w:val="0"/>
      <w:marRight w:val="0"/>
      <w:marTop w:val="0"/>
      <w:marBottom w:val="0"/>
      <w:divBdr>
        <w:top w:val="none" w:sz="0" w:space="0" w:color="auto"/>
        <w:left w:val="none" w:sz="0" w:space="0" w:color="auto"/>
        <w:bottom w:val="none" w:sz="0" w:space="0" w:color="auto"/>
        <w:right w:val="none" w:sz="0" w:space="0" w:color="auto"/>
      </w:divBdr>
    </w:div>
    <w:div w:id="739906754">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80076403">
      <w:bodyDiv w:val="1"/>
      <w:marLeft w:val="0"/>
      <w:marRight w:val="0"/>
      <w:marTop w:val="0"/>
      <w:marBottom w:val="0"/>
      <w:divBdr>
        <w:top w:val="none" w:sz="0" w:space="0" w:color="auto"/>
        <w:left w:val="none" w:sz="0" w:space="0" w:color="auto"/>
        <w:bottom w:val="none" w:sz="0" w:space="0" w:color="auto"/>
        <w:right w:val="none" w:sz="0" w:space="0" w:color="auto"/>
      </w:divBdr>
    </w:div>
    <w:div w:id="790442917">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20314573">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63203437">
      <w:bodyDiv w:val="1"/>
      <w:marLeft w:val="0"/>
      <w:marRight w:val="0"/>
      <w:marTop w:val="0"/>
      <w:marBottom w:val="0"/>
      <w:divBdr>
        <w:top w:val="none" w:sz="0" w:space="0" w:color="auto"/>
        <w:left w:val="none" w:sz="0" w:space="0" w:color="auto"/>
        <w:bottom w:val="none" w:sz="0" w:space="0" w:color="auto"/>
        <w:right w:val="none" w:sz="0" w:space="0" w:color="auto"/>
      </w:divBdr>
    </w:div>
    <w:div w:id="870068105">
      <w:bodyDiv w:val="1"/>
      <w:marLeft w:val="0"/>
      <w:marRight w:val="0"/>
      <w:marTop w:val="0"/>
      <w:marBottom w:val="0"/>
      <w:divBdr>
        <w:top w:val="none" w:sz="0" w:space="0" w:color="auto"/>
        <w:left w:val="none" w:sz="0" w:space="0" w:color="auto"/>
        <w:bottom w:val="none" w:sz="0" w:space="0" w:color="auto"/>
        <w:right w:val="none" w:sz="0" w:space="0" w:color="auto"/>
      </w:divBdr>
    </w:div>
    <w:div w:id="870072673">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82735625">
      <w:bodyDiv w:val="1"/>
      <w:marLeft w:val="0"/>
      <w:marRight w:val="0"/>
      <w:marTop w:val="0"/>
      <w:marBottom w:val="0"/>
      <w:divBdr>
        <w:top w:val="none" w:sz="0" w:space="0" w:color="auto"/>
        <w:left w:val="none" w:sz="0" w:space="0" w:color="auto"/>
        <w:bottom w:val="none" w:sz="0" w:space="0" w:color="auto"/>
        <w:right w:val="none" w:sz="0" w:space="0" w:color="auto"/>
      </w:divBdr>
    </w:div>
    <w:div w:id="999967713">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46971987">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70946456">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27105131">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85428333">
      <w:bodyDiv w:val="1"/>
      <w:marLeft w:val="0"/>
      <w:marRight w:val="0"/>
      <w:marTop w:val="0"/>
      <w:marBottom w:val="0"/>
      <w:divBdr>
        <w:top w:val="none" w:sz="0" w:space="0" w:color="auto"/>
        <w:left w:val="none" w:sz="0" w:space="0" w:color="auto"/>
        <w:bottom w:val="none" w:sz="0" w:space="0" w:color="auto"/>
        <w:right w:val="none" w:sz="0" w:space="0" w:color="auto"/>
      </w:divBdr>
    </w:div>
    <w:div w:id="1296063445">
      <w:bodyDiv w:val="1"/>
      <w:marLeft w:val="0"/>
      <w:marRight w:val="0"/>
      <w:marTop w:val="0"/>
      <w:marBottom w:val="0"/>
      <w:divBdr>
        <w:top w:val="none" w:sz="0" w:space="0" w:color="auto"/>
        <w:left w:val="none" w:sz="0" w:space="0" w:color="auto"/>
        <w:bottom w:val="none" w:sz="0" w:space="0" w:color="auto"/>
        <w:right w:val="none" w:sz="0" w:space="0" w:color="auto"/>
      </w:divBdr>
    </w:div>
    <w:div w:id="1306004179">
      <w:bodyDiv w:val="1"/>
      <w:marLeft w:val="0"/>
      <w:marRight w:val="0"/>
      <w:marTop w:val="0"/>
      <w:marBottom w:val="0"/>
      <w:divBdr>
        <w:top w:val="none" w:sz="0" w:space="0" w:color="auto"/>
        <w:left w:val="none" w:sz="0" w:space="0" w:color="auto"/>
        <w:bottom w:val="none" w:sz="0" w:space="0" w:color="auto"/>
        <w:right w:val="none" w:sz="0" w:space="0" w:color="auto"/>
      </w:divBdr>
    </w:div>
    <w:div w:id="1311597819">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339114464">
      <w:bodyDiv w:val="1"/>
      <w:marLeft w:val="0"/>
      <w:marRight w:val="0"/>
      <w:marTop w:val="0"/>
      <w:marBottom w:val="0"/>
      <w:divBdr>
        <w:top w:val="none" w:sz="0" w:space="0" w:color="auto"/>
        <w:left w:val="none" w:sz="0" w:space="0" w:color="auto"/>
        <w:bottom w:val="none" w:sz="0" w:space="0" w:color="auto"/>
        <w:right w:val="none" w:sz="0" w:space="0" w:color="auto"/>
      </w:divBdr>
    </w:div>
    <w:div w:id="1339892675">
      <w:bodyDiv w:val="1"/>
      <w:marLeft w:val="0"/>
      <w:marRight w:val="0"/>
      <w:marTop w:val="0"/>
      <w:marBottom w:val="0"/>
      <w:divBdr>
        <w:top w:val="none" w:sz="0" w:space="0" w:color="auto"/>
        <w:left w:val="none" w:sz="0" w:space="0" w:color="auto"/>
        <w:bottom w:val="none" w:sz="0" w:space="0" w:color="auto"/>
        <w:right w:val="none" w:sz="0" w:space="0" w:color="auto"/>
      </w:divBdr>
    </w:div>
    <w:div w:id="1341394429">
      <w:bodyDiv w:val="1"/>
      <w:marLeft w:val="0"/>
      <w:marRight w:val="0"/>
      <w:marTop w:val="0"/>
      <w:marBottom w:val="0"/>
      <w:divBdr>
        <w:top w:val="none" w:sz="0" w:space="0" w:color="auto"/>
        <w:left w:val="none" w:sz="0" w:space="0" w:color="auto"/>
        <w:bottom w:val="none" w:sz="0" w:space="0" w:color="auto"/>
        <w:right w:val="none" w:sz="0" w:space="0" w:color="auto"/>
      </w:divBdr>
    </w:div>
    <w:div w:id="1386904398">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56410249">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518694152">
      <w:bodyDiv w:val="1"/>
      <w:marLeft w:val="0"/>
      <w:marRight w:val="0"/>
      <w:marTop w:val="0"/>
      <w:marBottom w:val="0"/>
      <w:divBdr>
        <w:top w:val="none" w:sz="0" w:space="0" w:color="auto"/>
        <w:left w:val="none" w:sz="0" w:space="0" w:color="auto"/>
        <w:bottom w:val="none" w:sz="0" w:space="0" w:color="auto"/>
        <w:right w:val="none" w:sz="0" w:space="0" w:color="auto"/>
      </w:divBdr>
    </w:div>
    <w:div w:id="1528177080">
      <w:bodyDiv w:val="1"/>
      <w:marLeft w:val="0"/>
      <w:marRight w:val="0"/>
      <w:marTop w:val="0"/>
      <w:marBottom w:val="0"/>
      <w:divBdr>
        <w:top w:val="none" w:sz="0" w:space="0" w:color="auto"/>
        <w:left w:val="none" w:sz="0" w:space="0" w:color="auto"/>
        <w:bottom w:val="none" w:sz="0" w:space="0" w:color="auto"/>
        <w:right w:val="none" w:sz="0" w:space="0" w:color="auto"/>
      </w:divBdr>
    </w:div>
    <w:div w:id="1586454652">
      <w:bodyDiv w:val="1"/>
      <w:marLeft w:val="0"/>
      <w:marRight w:val="0"/>
      <w:marTop w:val="0"/>
      <w:marBottom w:val="0"/>
      <w:divBdr>
        <w:top w:val="none" w:sz="0" w:space="0" w:color="auto"/>
        <w:left w:val="none" w:sz="0" w:space="0" w:color="auto"/>
        <w:bottom w:val="none" w:sz="0" w:space="0" w:color="auto"/>
        <w:right w:val="none" w:sz="0" w:space="0" w:color="auto"/>
      </w:divBdr>
    </w:div>
    <w:div w:id="1597983601">
      <w:bodyDiv w:val="1"/>
      <w:marLeft w:val="0"/>
      <w:marRight w:val="0"/>
      <w:marTop w:val="0"/>
      <w:marBottom w:val="0"/>
      <w:divBdr>
        <w:top w:val="none" w:sz="0" w:space="0" w:color="auto"/>
        <w:left w:val="none" w:sz="0" w:space="0" w:color="auto"/>
        <w:bottom w:val="none" w:sz="0" w:space="0" w:color="auto"/>
        <w:right w:val="none" w:sz="0" w:space="0" w:color="auto"/>
      </w:divBdr>
    </w:div>
    <w:div w:id="1600523862">
      <w:bodyDiv w:val="1"/>
      <w:marLeft w:val="0"/>
      <w:marRight w:val="0"/>
      <w:marTop w:val="0"/>
      <w:marBottom w:val="0"/>
      <w:divBdr>
        <w:top w:val="none" w:sz="0" w:space="0" w:color="auto"/>
        <w:left w:val="none" w:sz="0" w:space="0" w:color="auto"/>
        <w:bottom w:val="none" w:sz="0" w:space="0" w:color="auto"/>
        <w:right w:val="none" w:sz="0" w:space="0" w:color="auto"/>
      </w:divBdr>
    </w:div>
    <w:div w:id="1618870766">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78189611">
      <w:bodyDiv w:val="1"/>
      <w:marLeft w:val="0"/>
      <w:marRight w:val="0"/>
      <w:marTop w:val="0"/>
      <w:marBottom w:val="0"/>
      <w:divBdr>
        <w:top w:val="none" w:sz="0" w:space="0" w:color="auto"/>
        <w:left w:val="none" w:sz="0" w:space="0" w:color="auto"/>
        <w:bottom w:val="none" w:sz="0" w:space="0" w:color="auto"/>
        <w:right w:val="none" w:sz="0" w:space="0" w:color="auto"/>
      </w:divBdr>
    </w:div>
    <w:div w:id="1688553292">
      <w:bodyDiv w:val="1"/>
      <w:marLeft w:val="0"/>
      <w:marRight w:val="0"/>
      <w:marTop w:val="0"/>
      <w:marBottom w:val="0"/>
      <w:divBdr>
        <w:top w:val="none" w:sz="0" w:space="0" w:color="auto"/>
        <w:left w:val="none" w:sz="0" w:space="0" w:color="auto"/>
        <w:bottom w:val="none" w:sz="0" w:space="0" w:color="auto"/>
        <w:right w:val="none" w:sz="0" w:space="0" w:color="auto"/>
      </w:divBdr>
    </w:div>
    <w:div w:id="1689213896">
      <w:bodyDiv w:val="1"/>
      <w:marLeft w:val="0"/>
      <w:marRight w:val="0"/>
      <w:marTop w:val="0"/>
      <w:marBottom w:val="0"/>
      <w:divBdr>
        <w:top w:val="none" w:sz="0" w:space="0" w:color="auto"/>
        <w:left w:val="none" w:sz="0" w:space="0" w:color="auto"/>
        <w:bottom w:val="none" w:sz="0" w:space="0" w:color="auto"/>
        <w:right w:val="none" w:sz="0" w:space="0" w:color="auto"/>
      </w:divBdr>
    </w:div>
    <w:div w:id="1693796353">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51218947">
      <w:bodyDiv w:val="1"/>
      <w:marLeft w:val="0"/>
      <w:marRight w:val="0"/>
      <w:marTop w:val="0"/>
      <w:marBottom w:val="0"/>
      <w:divBdr>
        <w:top w:val="none" w:sz="0" w:space="0" w:color="auto"/>
        <w:left w:val="none" w:sz="0" w:space="0" w:color="auto"/>
        <w:bottom w:val="none" w:sz="0" w:space="0" w:color="auto"/>
        <w:right w:val="none" w:sz="0" w:space="0" w:color="auto"/>
      </w:divBdr>
    </w:div>
    <w:div w:id="1879273883">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896818645">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71856472">
      <w:bodyDiv w:val="1"/>
      <w:marLeft w:val="0"/>
      <w:marRight w:val="0"/>
      <w:marTop w:val="0"/>
      <w:marBottom w:val="0"/>
      <w:divBdr>
        <w:top w:val="none" w:sz="0" w:space="0" w:color="auto"/>
        <w:left w:val="none" w:sz="0" w:space="0" w:color="auto"/>
        <w:bottom w:val="none" w:sz="0" w:space="0" w:color="auto"/>
        <w:right w:val="none" w:sz="0" w:space="0" w:color="auto"/>
      </w:divBdr>
    </w:div>
    <w:div w:id="1981573639">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 w:id="21416063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ru.wikipedia.org/wiki/%D0%91%D1%80%D1%8F%D0%BD%D1%81%D0%BA" TargetMode="External"/><Relationship Id="rId117" Type="http://schemas.openxmlformats.org/officeDocument/2006/relationships/image" Target="media/image61.png"/><Relationship Id="rId21" Type="http://schemas.openxmlformats.org/officeDocument/2006/relationships/hyperlink" Target="https://docs.cntd.ru/document/573956584" TargetMode="External"/><Relationship Id="rId42" Type="http://schemas.openxmlformats.org/officeDocument/2006/relationships/oleObject" Target="embeddings/oleObject2.bin"/><Relationship Id="rId47" Type="http://schemas.openxmlformats.org/officeDocument/2006/relationships/oleObject" Target="embeddings/oleObject5.bin"/><Relationship Id="rId63" Type="http://schemas.openxmlformats.org/officeDocument/2006/relationships/image" Target="media/image22.png"/><Relationship Id="rId68" Type="http://schemas.openxmlformats.org/officeDocument/2006/relationships/image" Target="media/image26.png"/><Relationship Id="rId84" Type="http://schemas.openxmlformats.org/officeDocument/2006/relationships/image" Target="media/image39.jpeg"/><Relationship Id="rId89" Type="http://schemas.openxmlformats.org/officeDocument/2006/relationships/image" Target="media/image44.jpeg"/><Relationship Id="rId112" Type="http://schemas.openxmlformats.org/officeDocument/2006/relationships/oleObject" Target="embeddings/oleObject23.bin"/><Relationship Id="rId133" Type="http://schemas.openxmlformats.org/officeDocument/2006/relationships/image" Target="media/image70.png"/><Relationship Id="rId138" Type="http://schemas.openxmlformats.org/officeDocument/2006/relationships/hyperlink" Target="http://docs.cntd.ru/document/901807667" TargetMode="External"/><Relationship Id="rId16" Type="http://schemas.openxmlformats.org/officeDocument/2006/relationships/hyperlink" Target="https://docs.cntd.ru/document/565649004" TargetMode="External"/><Relationship Id="rId107" Type="http://schemas.openxmlformats.org/officeDocument/2006/relationships/image" Target="media/image55.wmf"/><Relationship Id="rId11" Type="http://schemas.openxmlformats.org/officeDocument/2006/relationships/footer" Target="footer2.xml"/><Relationship Id="rId32" Type="http://schemas.openxmlformats.org/officeDocument/2006/relationships/image" Target="media/image7.png"/><Relationship Id="rId37" Type="http://schemas.openxmlformats.org/officeDocument/2006/relationships/footer" Target="footer4.xml"/><Relationship Id="rId53" Type="http://schemas.openxmlformats.org/officeDocument/2006/relationships/oleObject" Target="embeddings/oleObject9.bin"/><Relationship Id="rId58" Type="http://schemas.openxmlformats.org/officeDocument/2006/relationships/image" Target="media/image19.wmf"/><Relationship Id="rId74" Type="http://schemas.openxmlformats.org/officeDocument/2006/relationships/image" Target="media/image32.png"/><Relationship Id="rId79" Type="http://schemas.openxmlformats.org/officeDocument/2006/relationships/image" Target="media/image34.jpeg"/><Relationship Id="rId102" Type="http://schemas.openxmlformats.org/officeDocument/2006/relationships/oleObject" Target="embeddings/oleObject18.bin"/><Relationship Id="rId123" Type="http://schemas.openxmlformats.org/officeDocument/2006/relationships/oleObject" Target="embeddings/oleObject27.bin"/><Relationship Id="rId128" Type="http://schemas.openxmlformats.org/officeDocument/2006/relationships/image" Target="media/image67.wmf"/><Relationship Id="rId5" Type="http://schemas.openxmlformats.org/officeDocument/2006/relationships/webSettings" Target="webSettings.xml"/><Relationship Id="rId90" Type="http://schemas.openxmlformats.org/officeDocument/2006/relationships/image" Target="media/image45.jpeg"/><Relationship Id="rId95" Type="http://schemas.openxmlformats.org/officeDocument/2006/relationships/image" Target="media/image49.wmf"/><Relationship Id="rId22" Type="http://schemas.openxmlformats.org/officeDocument/2006/relationships/hyperlink" Target="https://docs.cntd.ru/document/573956584" TargetMode="External"/><Relationship Id="rId27" Type="http://schemas.openxmlformats.org/officeDocument/2006/relationships/image" Target="media/image2.png"/><Relationship Id="rId43" Type="http://schemas.openxmlformats.org/officeDocument/2006/relationships/image" Target="media/image13.wmf"/><Relationship Id="rId48" Type="http://schemas.openxmlformats.org/officeDocument/2006/relationships/image" Target="media/image15.wmf"/><Relationship Id="rId64" Type="http://schemas.openxmlformats.org/officeDocument/2006/relationships/image" Target="media/image23.wmf"/><Relationship Id="rId69" Type="http://schemas.openxmlformats.org/officeDocument/2006/relationships/image" Target="media/image27.png"/><Relationship Id="rId113" Type="http://schemas.openxmlformats.org/officeDocument/2006/relationships/image" Target="media/image58.wmf"/><Relationship Id="rId118" Type="http://schemas.openxmlformats.org/officeDocument/2006/relationships/image" Target="media/image62.wmf"/><Relationship Id="rId134" Type="http://schemas.openxmlformats.org/officeDocument/2006/relationships/image" Target="media/image71.png"/><Relationship Id="rId139" Type="http://schemas.openxmlformats.org/officeDocument/2006/relationships/hyperlink" Target="http://docs.cntd.ru/document/901807667" TargetMode="External"/><Relationship Id="rId8" Type="http://schemas.openxmlformats.org/officeDocument/2006/relationships/image" Target="media/image1.png"/><Relationship Id="rId51" Type="http://schemas.openxmlformats.org/officeDocument/2006/relationships/oleObject" Target="embeddings/oleObject7.bin"/><Relationship Id="rId72" Type="http://schemas.openxmlformats.org/officeDocument/2006/relationships/image" Target="media/image30.png"/><Relationship Id="rId80" Type="http://schemas.openxmlformats.org/officeDocument/2006/relationships/image" Target="media/image35.jpeg"/><Relationship Id="rId85" Type="http://schemas.openxmlformats.org/officeDocument/2006/relationships/image" Target="media/image40.jpeg"/><Relationship Id="rId93" Type="http://schemas.openxmlformats.org/officeDocument/2006/relationships/image" Target="media/image48.wmf"/><Relationship Id="rId98" Type="http://schemas.openxmlformats.org/officeDocument/2006/relationships/oleObject" Target="embeddings/oleObject16.bin"/><Relationship Id="rId121" Type="http://schemas.openxmlformats.org/officeDocument/2006/relationships/oleObject" Target="embeddings/oleObject26.bin"/><Relationship Id="rId14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docs.cntd.ru/document/420208417" TargetMode="External"/><Relationship Id="rId17" Type="http://schemas.openxmlformats.org/officeDocument/2006/relationships/hyperlink" Target="https://docs.cntd.ru/document/565649004" TargetMode="External"/><Relationship Id="rId25" Type="http://schemas.openxmlformats.org/officeDocument/2006/relationships/hyperlink" Target="https://ru.wikipedia.org/wiki/%D0%AE%D0%B3" TargetMode="External"/><Relationship Id="rId33" Type="http://schemas.openxmlformats.org/officeDocument/2006/relationships/image" Target="media/image8.png"/><Relationship Id="rId38" Type="http://schemas.openxmlformats.org/officeDocument/2006/relationships/footer" Target="footer5.xml"/><Relationship Id="rId46" Type="http://schemas.openxmlformats.org/officeDocument/2006/relationships/oleObject" Target="embeddings/oleObject4.bin"/><Relationship Id="rId59" Type="http://schemas.openxmlformats.org/officeDocument/2006/relationships/oleObject" Target="embeddings/oleObject12.bin"/><Relationship Id="rId67" Type="http://schemas.openxmlformats.org/officeDocument/2006/relationships/image" Target="media/image25.png"/><Relationship Id="rId103" Type="http://schemas.openxmlformats.org/officeDocument/2006/relationships/image" Target="media/image53.wmf"/><Relationship Id="rId108" Type="http://schemas.openxmlformats.org/officeDocument/2006/relationships/oleObject" Target="embeddings/oleObject21.bin"/><Relationship Id="rId116" Type="http://schemas.openxmlformats.org/officeDocument/2006/relationships/image" Target="media/image60.png"/><Relationship Id="rId124" Type="http://schemas.openxmlformats.org/officeDocument/2006/relationships/image" Target="media/image65.wmf"/><Relationship Id="rId129" Type="http://schemas.openxmlformats.org/officeDocument/2006/relationships/oleObject" Target="embeddings/oleObject30.bin"/><Relationship Id="rId137" Type="http://schemas.openxmlformats.org/officeDocument/2006/relationships/image" Target="media/image74.png"/><Relationship Id="rId20" Type="http://schemas.openxmlformats.org/officeDocument/2006/relationships/hyperlink" Target="https://docs.cntd.ru/document/573956584" TargetMode="External"/><Relationship Id="rId41" Type="http://schemas.openxmlformats.org/officeDocument/2006/relationships/image" Target="media/image12.wmf"/><Relationship Id="rId54" Type="http://schemas.openxmlformats.org/officeDocument/2006/relationships/image" Target="media/image17.wmf"/><Relationship Id="rId62" Type="http://schemas.openxmlformats.org/officeDocument/2006/relationships/image" Target="media/image21.png"/><Relationship Id="rId70" Type="http://schemas.openxmlformats.org/officeDocument/2006/relationships/image" Target="media/image28.png"/><Relationship Id="rId75" Type="http://schemas.openxmlformats.org/officeDocument/2006/relationships/image" Target="media/image33.png"/><Relationship Id="rId83" Type="http://schemas.openxmlformats.org/officeDocument/2006/relationships/image" Target="media/image38.jpeg"/><Relationship Id="rId88" Type="http://schemas.openxmlformats.org/officeDocument/2006/relationships/image" Target="media/image43.jpeg"/><Relationship Id="rId91" Type="http://schemas.openxmlformats.org/officeDocument/2006/relationships/image" Target="media/image46.jpeg"/><Relationship Id="rId96" Type="http://schemas.openxmlformats.org/officeDocument/2006/relationships/oleObject" Target="embeddings/oleObject15.bin"/><Relationship Id="rId111" Type="http://schemas.openxmlformats.org/officeDocument/2006/relationships/image" Target="media/image57.wmf"/><Relationship Id="rId132" Type="http://schemas.openxmlformats.org/officeDocument/2006/relationships/image" Target="media/image69.png"/><Relationship Id="rId140"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docs.cntd.ru/document/565649004" TargetMode="External"/><Relationship Id="rId23" Type="http://schemas.openxmlformats.org/officeDocument/2006/relationships/hyperlink" Target="https://docs.cntd.ru/document/573956584" TargetMode="External"/><Relationship Id="rId28" Type="http://schemas.openxmlformats.org/officeDocument/2006/relationships/image" Target="media/image3.png"/><Relationship Id="rId36" Type="http://schemas.openxmlformats.org/officeDocument/2006/relationships/footer" Target="footer3.xml"/><Relationship Id="rId49" Type="http://schemas.openxmlformats.org/officeDocument/2006/relationships/oleObject" Target="embeddings/oleObject6.bin"/><Relationship Id="rId57" Type="http://schemas.openxmlformats.org/officeDocument/2006/relationships/oleObject" Target="embeddings/oleObject11.bin"/><Relationship Id="rId106" Type="http://schemas.openxmlformats.org/officeDocument/2006/relationships/oleObject" Target="embeddings/oleObject20.bin"/><Relationship Id="rId114" Type="http://schemas.openxmlformats.org/officeDocument/2006/relationships/oleObject" Target="embeddings/oleObject24.bin"/><Relationship Id="rId119" Type="http://schemas.openxmlformats.org/officeDocument/2006/relationships/oleObject" Target="embeddings/oleObject25.bin"/><Relationship Id="rId127" Type="http://schemas.openxmlformats.org/officeDocument/2006/relationships/oleObject" Target="embeddings/oleObject29.bin"/><Relationship Id="rId10" Type="http://schemas.openxmlformats.org/officeDocument/2006/relationships/footer" Target="footer1.xml"/><Relationship Id="rId31" Type="http://schemas.openxmlformats.org/officeDocument/2006/relationships/image" Target="media/image6.png"/><Relationship Id="rId44" Type="http://schemas.openxmlformats.org/officeDocument/2006/relationships/oleObject" Target="embeddings/oleObject3.bin"/><Relationship Id="rId52" Type="http://schemas.openxmlformats.org/officeDocument/2006/relationships/oleObject" Target="embeddings/oleObject8.bin"/><Relationship Id="rId60" Type="http://schemas.openxmlformats.org/officeDocument/2006/relationships/image" Target="media/image20.wmf"/><Relationship Id="rId65" Type="http://schemas.openxmlformats.org/officeDocument/2006/relationships/hyperlink" Target="http://docs.cntd.ru/document/1200107843" TargetMode="External"/><Relationship Id="rId73" Type="http://schemas.openxmlformats.org/officeDocument/2006/relationships/image" Target="media/image31.png"/><Relationship Id="rId78" Type="http://schemas.openxmlformats.org/officeDocument/2006/relationships/hyperlink" Target="https://login.consultant.ru/link/?req=doc&amp;base=LAW&amp;n=488463&amp;date=03.04.2025&amp;dst=404&amp;field=134" TargetMode="External"/><Relationship Id="rId81" Type="http://schemas.openxmlformats.org/officeDocument/2006/relationships/image" Target="media/image36.jpeg"/><Relationship Id="rId86" Type="http://schemas.openxmlformats.org/officeDocument/2006/relationships/image" Target="media/image41.jpeg"/><Relationship Id="rId94" Type="http://schemas.openxmlformats.org/officeDocument/2006/relationships/oleObject" Target="embeddings/oleObject14.bin"/><Relationship Id="rId99" Type="http://schemas.openxmlformats.org/officeDocument/2006/relationships/image" Target="media/image51.wmf"/><Relationship Id="rId101" Type="http://schemas.openxmlformats.org/officeDocument/2006/relationships/image" Target="media/image52.wmf"/><Relationship Id="rId122" Type="http://schemas.openxmlformats.org/officeDocument/2006/relationships/image" Target="media/image64.wmf"/><Relationship Id="rId130" Type="http://schemas.openxmlformats.org/officeDocument/2006/relationships/hyperlink" Target="http://docs.cntd.ru/document/1200107843" TargetMode="External"/><Relationship Id="rId135" Type="http://schemas.openxmlformats.org/officeDocument/2006/relationships/image" Target="media/image72.png"/><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yperlink" Target="https://docs.cntd.ru/document/420208417" TargetMode="External"/><Relationship Id="rId18" Type="http://schemas.openxmlformats.org/officeDocument/2006/relationships/hyperlink" Target="https://docs.cntd.ru/document/565649004" TargetMode="External"/><Relationship Id="rId39" Type="http://schemas.openxmlformats.org/officeDocument/2006/relationships/image" Target="media/image11.wmf"/><Relationship Id="rId109" Type="http://schemas.openxmlformats.org/officeDocument/2006/relationships/image" Target="media/image56.wmf"/><Relationship Id="rId34" Type="http://schemas.openxmlformats.org/officeDocument/2006/relationships/image" Target="media/image9.png"/><Relationship Id="rId50" Type="http://schemas.openxmlformats.org/officeDocument/2006/relationships/image" Target="media/image16.wmf"/><Relationship Id="rId55" Type="http://schemas.openxmlformats.org/officeDocument/2006/relationships/oleObject" Target="embeddings/oleObject10.bin"/><Relationship Id="rId76" Type="http://schemas.openxmlformats.org/officeDocument/2006/relationships/hyperlink" Target="http://docs.cntd.ru/document/420309655" TargetMode="External"/><Relationship Id="rId97" Type="http://schemas.openxmlformats.org/officeDocument/2006/relationships/image" Target="media/image50.wmf"/><Relationship Id="rId104" Type="http://schemas.openxmlformats.org/officeDocument/2006/relationships/oleObject" Target="embeddings/oleObject19.bin"/><Relationship Id="rId120" Type="http://schemas.openxmlformats.org/officeDocument/2006/relationships/image" Target="media/image63.wmf"/><Relationship Id="rId125" Type="http://schemas.openxmlformats.org/officeDocument/2006/relationships/oleObject" Target="embeddings/oleObject28.bin"/><Relationship Id="rId141"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29.jpeg"/><Relationship Id="rId92" Type="http://schemas.openxmlformats.org/officeDocument/2006/relationships/image" Target="media/image47.jpeg"/><Relationship Id="rId2" Type="http://schemas.openxmlformats.org/officeDocument/2006/relationships/numbering" Target="numbering.xml"/><Relationship Id="rId29" Type="http://schemas.openxmlformats.org/officeDocument/2006/relationships/image" Target="media/image4.png"/><Relationship Id="rId24" Type="http://schemas.openxmlformats.org/officeDocument/2006/relationships/hyperlink" Target="https://ru.wikipedia.org/wiki/%D0%94%D0%B5%D1%81%D0%BD%D0%B0_(%D0%BF%D1%80%D0%B8%D1%82%D0%BE%D0%BA_%D0%94%D0%BD%D0%B5%D0%BF%D1%80%D0%B0)" TargetMode="External"/><Relationship Id="rId40" Type="http://schemas.openxmlformats.org/officeDocument/2006/relationships/oleObject" Target="embeddings/oleObject1.bin"/><Relationship Id="rId45" Type="http://schemas.openxmlformats.org/officeDocument/2006/relationships/image" Target="media/image14.wmf"/><Relationship Id="rId66" Type="http://schemas.openxmlformats.org/officeDocument/2006/relationships/image" Target="media/image24.png"/><Relationship Id="rId87" Type="http://schemas.openxmlformats.org/officeDocument/2006/relationships/image" Target="media/image42.jpeg"/><Relationship Id="rId110" Type="http://schemas.openxmlformats.org/officeDocument/2006/relationships/oleObject" Target="embeddings/oleObject22.bin"/><Relationship Id="rId115" Type="http://schemas.openxmlformats.org/officeDocument/2006/relationships/image" Target="media/image59.png"/><Relationship Id="rId131" Type="http://schemas.openxmlformats.org/officeDocument/2006/relationships/image" Target="media/image68.png"/><Relationship Id="rId136" Type="http://schemas.openxmlformats.org/officeDocument/2006/relationships/image" Target="media/image73.png"/><Relationship Id="rId61" Type="http://schemas.openxmlformats.org/officeDocument/2006/relationships/oleObject" Target="embeddings/oleObject13.bin"/><Relationship Id="rId82" Type="http://schemas.openxmlformats.org/officeDocument/2006/relationships/image" Target="media/image37.jpeg"/><Relationship Id="rId19" Type="http://schemas.openxmlformats.org/officeDocument/2006/relationships/hyperlink" Target="https://docs.cntd.ru/document/565649004" TargetMode="External"/><Relationship Id="rId14" Type="http://schemas.openxmlformats.org/officeDocument/2006/relationships/hyperlink" Target="https://docs.cntd.ru/document/420208417" TargetMode="External"/><Relationship Id="rId30" Type="http://schemas.openxmlformats.org/officeDocument/2006/relationships/image" Target="media/image5.png"/><Relationship Id="rId35" Type="http://schemas.openxmlformats.org/officeDocument/2006/relationships/image" Target="media/image10.png"/><Relationship Id="rId56" Type="http://schemas.openxmlformats.org/officeDocument/2006/relationships/image" Target="media/image18.wmf"/><Relationship Id="rId77" Type="http://schemas.openxmlformats.org/officeDocument/2006/relationships/hyperlink" Target="http://docs.cntd.ru/document/420309655" TargetMode="External"/><Relationship Id="rId100" Type="http://schemas.openxmlformats.org/officeDocument/2006/relationships/oleObject" Target="embeddings/oleObject17.bin"/><Relationship Id="rId105" Type="http://schemas.openxmlformats.org/officeDocument/2006/relationships/image" Target="media/image54.wmf"/><Relationship Id="rId126" Type="http://schemas.openxmlformats.org/officeDocument/2006/relationships/image" Target="media/image66.wmf"/></Relationships>
</file>

<file path=word/_rels/footer1.xml.rels><?xml version="1.0" encoding="UTF-8" standalone="yes"?>
<Relationships xmlns="http://schemas.openxmlformats.org/package/2006/relationships"><Relationship Id="rId1" Type="http://schemas.openxmlformats.org/officeDocument/2006/relationships/hyperlink" Target="mailto:tektest32@mail.ru"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mailto:tektest32@mail.ru" TargetMode="External"/></Relationships>
</file>

<file path=word/_rels/footer5.xml.rels><?xml version="1.0" encoding="UTF-8" standalone="yes"?>
<Relationships xmlns="http://schemas.openxmlformats.org/package/2006/relationships"><Relationship Id="rId1" Type="http://schemas.openxmlformats.org/officeDocument/2006/relationships/hyperlink" Target="mailto:tektest32@mail.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06908A-2AEE-4FE2-AD70-8392F765DC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4643</TotalTime>
  <Pages>1</Pages>
  <Words>66911</Words>
  <Characters>381394</Characters>
  <Application>Microsoft Office Word</Application>
  <DocSecurity>0</DocSecurity>
  <Lines>3178</Lines>
  <Paragraphs>894</Paragraphs>
  <ScaleCrop>false</ScaleCrop>
  <HeadingPairs>
    <vt:vector size="2" baseType="variant">
      <vt:variant>
        <vt:lpstr>Название</vt:lpstr>
      </vt:variant>
      <vt:variant>
        <vt:i4>1</vt:i4>
      </vt:variant>
    </vt:vector>
  </HeadingPairs>
  <TitlesOfParts>
    <vt:vector size="1" baseType="lpstr">
      <vt:lpstr>Актуализация схемы теплоснабжения МО «Город Трубчевск» Трубчевского муниципального района Брянской области на 2020-2037гг.</vt:lpstr>
    </vt:vector>
  </TitlesOfParts>
  <Company>Krokoz™</Company>
  <LinksUpToDate>false</LinksUpToDate>
  <CharactersWithSpaces>447411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Актуализация схемы теплоснабжения МО «Город Трубчевск» Трубчевского муниципального района Брянской области на 2020-2037гг.</dc:title>
  <dc:subject/>
  <dc:creator>Александр</dc:creator>
  <cp:keywords/>
  <dc:description/>
  <cp:lastModifiedBy>User</cp:lastModifiedBy>
  <cp:revision>16</cp:revision>
  <cp:lastPrinted>2025-08-27T09:57:00Z</cp:lastPrinted>
  <dcterms:created xsi:type="dcterms:W3CDTF">2025-08-27T09:52:00Z</dcterms:created>
  <dcterms:modified xsi:type="dcterms:W3CDTF">2025-10-23T11:45:00Z</dcterms:modified>
</cp:coreProperties>
</file>